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A114" w14:textId="77777777" w:rsidR="00E3602A" w:rsidRDefault="00000000">
      <w:pPr>
        <w:spacing w:line="600" w:lineRule="exact"/>
        <w:jc w:val="center"/>
        <w:outlineLvl w:val="0"/>
        <w:rPr>
          <w:rStyle w:val="10"/>
          <w:rFonts w:ascii="黑体" w:eastAsia="黑体" w:hAnsi="黑体"/>
          <w:b w:val="0"/>
        </w:rPr>
      </w:pPr>
      <w:bookmarkStart w:id="0" w:name="_Toc15396614"/>
      <w:bookmarkStart w:id="1" w:name="_Toc29390"/>
      <w:bookmarkStart w:id="2" w:name="_Toc15377226"/>
      <w:r>
        <w:rPr>
          <w:rFonts w:ascii="黑体" w:eastAsia="黑体" w:hAnsi="黑体" w:hint="eastAsia"/>
          <w:sz w:val="44"/>
          <w:szCs w:val="44"/>
        </w:rPr>
        <w:t>第</w:t>
      </w:r>
      <w:r>
        <w:rPr>
          <w:rStyle w:val="10"/>
          <w:rFonts w:ascii="黑体" w:eastAsia="黑体" w:hAnsi="黑体" w:hint="eastAsia"/>
          <w:b w:val="0"/>
        </w:rPr>
        <w:t>四部分 附件</w:t>
      </w:r>
      <w:bookmarkEnd w:id="0"/>
      <w:bookmarkEnd w:id="1"/>
    </w:p>
    <w:tbl>
      <w:tblPr>
        <w:tblpPr w:leftFromText="180" w:rightFromText="180" w:vertAnchor="text" w:horzAnchor="page" w:tblpX="880" w:tblpY="-158"/>
        <w:tblOverlap w:val="never"/>
        <w:tblW w:w="10640" w:type="dxa"/>
        <w:tblLook w:val="04A0" w:firstRow="1" w:lastRow="0" w:firstColumn="1" w:lastColumn="0" w:noHBand="0" w:noVBand="1"/>
      </w:tblPr>
      <w:tblGrid>
        <w:gridCol w:w="576"/>
        <w:gridCol w:w="1316"/>
        <w:gridCol w:w="1206"/>
        <w:gridCol w:w="1494"/>
        <w:gridCol w:w="396"/>
        <w:gridCol w:w="1140"/>
        <w:gridCol w:w="756"/>
        <w:gridCol w:w="857"/>
        <w:gridCol w:w="486"/>
        <w:gridCol w:w="666"/>
        <w:gridCol w:w="1747"/>
      </w:tblGrid>
      <w:tr w:rsidR="00E3602A" w14:paraId="5F80D503"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92159DB"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lastRenderedPageBreak/>
              <w:t>部门预算项目支出绩效自评表（2022年度）</w:t>
            </w:r>
          </w:p>
        </w:tc>
      </w:tr>
      <w:tr w:rsidR="00E3602A" w14:paraId="227A8858"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78C59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41AC4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51000021T000000014363-大型基础设施维修改造费</w:t>
            </w:r>
          </w:p>
        </w:tc>
      </w:tr>
      <w:tr w:rsidR="00E3602A" w14:paraId="5149B4D0"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D512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AE9C4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61AD631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E94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5ECE8F78"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A627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8F121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6E1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059FC1"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3BCABE7"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2DF10"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434F1"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3FCA0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通过此项目改善教学生活环境，保证师生日常教学生活安全。维护学校社会形象，保障教学场地的使用。　</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357B0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根据学院年初工作计划，2022年假期集中维修主要是保障学院各项设施设备始终保持良好状态，通过维修内容的完成，学院教学和办公秩序得到有力的保障，完成了年度新生顺利入住。</w:t>
            </w:r>
          </w:p>
        </w:tc>
      </w:tr>
      <w:tr w:rsidR="00E3602A" w14:paraId="214513B3"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BB541"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4DA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8813E6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7月通过公开招标由四川正翔建筑装饰有限公司中标承担假期集中维修，维修内容主要涉及：德阳、成都两校区学生公寓大三毕业生寝室家具及风扇等附属设施维修、工程训练中心4区、教务处、招生就业处、学生公寓各楼栋屋面防水维修、德阳校区东、西两区消防水管阀门更换维修维护。金额：49.84万元</w:t>
            </w:r>
          </w:p>
        </w:tc>
      </w:tr>
      <w:tr w:rsidR="00E3602A" w14:paraId="71EE147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1178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0C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65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B5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215F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52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38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E0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FA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396EF33D"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53B5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F4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D3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93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AFA9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49.84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31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99.69%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C9A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F3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386B08" w14:textId="77777777" w:rsidR="00E3602A" w:rsidRDefault="00E3602A">
            <w:pPr>
              <w:rPr>
                <w:rFonts w:ascii="黑体" w:eastAsia="黑体" w:hAnsi="黑体" w:cs="黑体"/>
                <w:i/>
                <w:iCs/>
                <w:color w:val="000000"/>
                <w:sz w:val="18"/>
                <w:szCs w:val="18"/>
              </w:rPr>
            </w:pPr>
          </w:p>
        </w:tc>
      </w:tr>
      <w:tr w:rsidR="00E3602A" w14:paraId="5C5BE25C"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6432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05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62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9F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3705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49.84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9D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99.69%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B8B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7F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932B9" w14:textId="77777777" w:rsidR="00E3602A" w:rsidRDefault="00E3602A">
            <w:pPr>
              <w:rPr>
                <w:rFonts w:ascii="黑体" w:eastAsia="黑体" w:hAnsi="黑体" w:cs="黑体"/>
                <w:i/>
                <w:iCs/>
                <w:color w:val="000000"/>
                <w:sz w:val="18"/>
                <w:szCs w:val="18"/>
              </w:rPr>
            </w:pPr>
          </w:p>
        </w:tc>
      </w:tr>
      <w:tr w:rsidR="00E3602A" w14:paraId="0B952A4C"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7C6B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B4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BB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BF7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D5C7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4E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87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7D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D6E17" w14:textId="77777777" w:rsidR="00E3602A" w:rsidRDefault="00E3602A">
            <w:pPr>
              <w:rPr>
                <w:rFonts w:ascii="黑体" w:eastAsia="黑体" w:hAnsi="黑体" w:cs="黑体"/>
                <w:i/>
                <w:iCs/>
                <w:color w:val="000000"/>
                <w:sz w:val="18"/>
                <w:szCs w:val="18"/>
              </w:rPr>
            </w:pPr>
          </w:p>
        </w:tc>
      </w:tr>
      <w:tr w:rsidR="00E3602A" w14:paraId="077E8933"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4531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7D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A6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D8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26A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0E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F1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ECC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CCA6C" w14:textId="77777777" w:rsidR="00E3602A" w:rsidRDefault="00E3602A">
            <w:pPr>
              <w:rPr>
                <w:rFonts w:ascii="黑体" w:eastAsia="黑体" w:hAnsi="黑体" w:cs="黑体"/>
                <w:i/>
                <w:iCs/>
                <w:color w:val="000000"/>
                <w:sz w:val="18"/>
                <w:szCs w:val="18"/>
              </w:rPr>
            </w:pPr>
          </w:p>
        </w:tc>
      </w:tr>
      <w:tr w:rsidR="00E3602A" w14:paraId="7EA5BCD3"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215A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CD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18661"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E0D3"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9D139"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65A0"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6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AA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E93B6" w14:textId="77777777" w:rsidR="00E3602A" w:rsidRDefault="00E3602A">
            <w:pPr>
              <w:rPr>
                <w:rFonts w:ascii="黑体" w:eastAsia="黑体" w:hAnsi="黑体" w:cs="黑体"/>
                <w:i/>
                <w:iCs/>
                <w:color w:val="000000"/>
                <w:sz w:val="18"/>
                <w:szCs w:val="18"/>
              </w:rPr>
            </w:pPr>
          </w:p>
        </w:tc>
      </w:tr>
      <w:tr w:rsidR="00E3602A" w14:paraId="556A9319"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49F9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8B7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3B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FC5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BA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32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CA5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79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57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26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7F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3E406192"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A1619"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4EAC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28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16F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维修项目</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0B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2F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A2C1"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76D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23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A9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F87B" w14:textId="77777777" w:rsidR="00E3602A" w:rsidRDefault="00E3602A">
            <w:pPr>
              <w:jc w:val="center"/>
              <w:rPr>
                <w:rFonts w:ascii="微软雅黑" w:eastAsia="微软雅黑" w:hAnsi="微软雅黑" w:cs="微软雅黑"/>
                <w:i/>
                <w:iCs/>
                <w:color w:val="000000"/>
                <w:sz w:val="16"/>
                <w:szCs w:val="16"/>
              </w:rPr>
            </w:pPr>
          </w:p>
        </w:tc>
      </w:tr>
      <w:tr w:rsidR="00E3602A" w14:paraId="5234387D"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C048A"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70E8D"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310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CD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保证全院师生正常使用</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61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D7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E753"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19D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34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F1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4B29" w14:textId="77777777" w:rsidR="00E3602A" w:rsidRDefault="00E3602A">
            <w:pPr>
              <w:jc w:val="center"/>
              <w:rPr>
                <w:rFonts w:ascii="微软雅黑" w:eastAsia="微软雅黑" w:hAnsi="微软雅黑" w:cs="微软雅黑"/>
                <w:i/>
                <w:iCs/>
                <w:color w:val="000000"/>
                <w:sz w:val="16"/>
                <w:szCs w:val="16"/>
              </w:rPr>
            </w:pPr>
          </w:p>
        </w:tc>
      </w:tr>
      <w:tr w:rsidR="00E3602A" w14:paraId="40CDDE7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7F006"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FDD24"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62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75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E0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44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F9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61D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30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BA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3750" w14:textId="77777777" w:rsidR="00E3602A" w:rsidRDefault="00E3602A">
            <w:pPr>
              <w:jc w:val="center"/>
              <w:rPr>
                <w:rFonts w:ascii="微软雅黑" w:eastAsia="微软雅黑" w:hAnsi="微软雅黑" w:cs="微软雅黑"/>
                <w:i/>
                <w:iCs/>
                <w:color w:val="000000"/>
                <w:sz w:val="16"/>
                <w:szCs w:val="16"/>
              </w:rPr>
            </w:pPr>
          </w:p>
        </w:tc>
      </w:tr>
      <w:tr w:rsidR="00E3602A" w14:paraId="04AAB12C"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D46F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43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D9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437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满足教学需要，满足师生需求</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B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94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E997"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29A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10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DD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950B" w14:textId="77777777" w:rsidR="00E3602A" w:rsidRDefault="00E3602A">
            <w:pPr>
              <w:jc w:val="center"/>
              <w:rPr>
                <w:rFonts w:ascii="微软雅黑" w:eastAsia="微软雅黑" w:hAnsi="微软雅黑" w:cs="微软雅黑"/>
                <w:i/>
                <w:iCs/>
                <w:color w:val="000000"/>
                <w:sz w:val="16"/>
                <w:szCs w:val="16"/>
              </w:rPr>
            </w:pPr>
          </w:p>
        </w:tc>
      </w:tr>
      <w:tr w:rsidR="00E3602A" w14:paraId="2E5A621D"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BA73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FF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DBF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1D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FC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3ED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AA32"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2AE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0CE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0F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BD56" w14:textId="77777777" w:rsidR="00E3602A" w:rsidRDefault="00E3602A">
            <w:pPr>
              <w:jc w:val="center"/>
              <w:rPr>
                <w:rFonts w:ascii="微软雅黑" w:eastAsia="微软雅黑" w:hAnsi="微软雅黑" w:cs="微软雅黑"/>
                <w:i/>
                <w:iCs/>
                <w:color w:val="000000"/>
                <w:sz w:val="16"/>
                <w:szCs w:val="16"/>
              </w:rPr>
            </w:pPr>
          </w:p>
        </w:tc>
      </w:tr>
      <w:tr w:rsidR="00E3602A" w14:paraId="641E0867"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C72AC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4828"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0743"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 xml:space="preserve">99.19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8249" w14:textId="77777777" w:rsidR="00E3602A" w:rsidRDefault="00E3602A">
            <w:pPr>
              <w:rPr>
                <w:rFonts w:ascii="宋体" w:hAnsi="宋体" w:cs="宋体"/>
                <w:color w:val="000000"/>
                <w:sz w:val="18"/>
                <w:szCs w:val="18"/>
              </w:rPr>
            </w:pPr>
          </w:p>
        </w:tc>
      </w:tr>
      <w:tr w:rsidR="00E3602A" w14:paraId="58181C6C"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48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A1C3B3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通过对学院水电设施、消防设施及房屋基础结构设施、学生公寓寝室家具及风扇等附属设施维修达到了学院基础设施及设备状态良好，功能运行正常，有力的保障学院教学和办公秩序正常开展。维修工作从管理制度、财经要求，工程质量、技术人员配置到维修质量检查验收均达到维修设计及行业标准要求。</w:t>
            </w:r>
          </w:p>
        </w:tc>
      </w:tr>
      <w:tr w:rsidR="00E3602A" w14:paraId="63C50DC6"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2F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EBA150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5FC2F76C"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3E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C93DE46"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0578A623"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9ADBD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lastRenderedPageBreak/>
              <w:t>项目负责人：魏强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F01594"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95C2912" w14:textId="77777777">
        <w:trPr>
          <w:trHeight w:val="157"/>
        </w:trPr>
        <w:tc>
          <w:tcPr>
            <w:tcW w:w="576" w:type="dxa"/>
            <w:tcBorders>
              <w:top w:val="nil"/>
              <w:left w:val="nil"/>
              <w:bottom w:val="nil"/>
              <w:right w:val="nil"/>
            </w:tcBorders>
            <w:shd w:val="clear" w:color="auto" w:fill="auto"/>
            <w:vAlign w:val="center"/>
          </w:tcPr>
          <w:p w14:paraId="008A3841"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519CB72E"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042C47F1"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31D09A87"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2AC50CCE"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6488F38E"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74F47BAE"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6239AE08"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59D6516E"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0DFED1B7"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03C00A6A" w14:textId="77777777" w:rsidR="00E3602A" w:rsidRDefault="00E3602A">
            <w:pPr>
              <w:rPr>
                <w:rFonts w:ascii="宋体" w:hAnsi="宋体" w:cs="宋体"/>
                <w:color w:val="000000"/>
                <w:sz w:val="18"/>
                <w:szCs w:val="18"/>
              </w:rPr>
            </w:pPr>
          </w:p>
        </w:tc>
      </w:tr>
      <w:tr w:rsidR="00E3602A" w14:paraId="2CD93D91"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FA089F4"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35EF2720"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BBB0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E366E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51000021T000000014367-高墩连续结构施工及运营阶段空间等科研经费</w:t>
            </w:r>
          </w:p>
        </w:tc>
      </w:tr>
      <w:tr w:rsidR="00E3602A" w14:paraId="2DAD2AC6"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CB87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FE604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15C0B84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B05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0AB42EA7"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EB51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6E27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A9D8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EE07F6"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4B9FF57D"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E7EAE"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EB406"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4D29B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完成学院外来经费科研课题的研发，并投入生产运营，促进各项工作更好地开展。　</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461BA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2022年学院高墩连续结构施工及运营阶段空间等科研经费项目运行良好，但预算执行率有待提高。</w:t>
            </w:r>
          </w:p>
        </w:tc>
      </w:tr>
      <w:tr w:rsidR="00E3602A" w14:paraId="30ADF8C0"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9A72F"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89B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842406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2022年学院外来科研经费充足，各课题负责人积极开展科研工作。</w:t>
            </w:r>
          </w:p>
        </w:tc>
      </w:tr>
      <w:tr w:rsidR="00E3602A" w14:paraId="14BF960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CBA3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89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A7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C0A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1163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F5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4EB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7A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0D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7943E48F"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C181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DF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9D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07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2,302.98</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C617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254.34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95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68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75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A2540"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预算调整原因为2022年底，产教融合财政拨款2000万全部结转，以及自有资金收支调整</w:t>
            </w:r>
          </w:p>
        </w:tc>
      </w:tr>
      <w:tr w:rsidR="00E3602A" w14:paraId="305C76A0"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439C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B26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D4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51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5A2F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E1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5C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EA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5B0CC" w14:textId="77777777" w:rsidR="00E3602A" w:rsidRDefault="00E3602A">
            <w:pPr>
              <w:rPr>
                <w:rFonts w:ascii="黑体" w:eastAsia="黑体" w:hAnsi="黑体" w:cs="黑体"/>
                <w:i/>
                <w:iCs/>
                <w:color w:val="000000"/>
                <w:sz w:val="18"/>
                <w:szCs w:val="18"/>
              </w:rPr>
            </w:pPr>
          </w:p>
        </w:tc>
      </w:tr>
      <w:tr w:rsidR="00E3602A" w14:paraId="52583D2A"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F9CF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46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D1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F4A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636B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EC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EE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DD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5C160" w14:textId="77777777" w:rsidR="00E3602A" w:rsidRDefault="00E3602A">
            <w:pPr>
              <w:rPr>
                <w:rFonts w:ascii="黑体" w:eastAsia="黑体" w:hAnsi="黑体" w:cs="黑体"/>
                <w:i/>
                <w:iCs/>
                <w:color w:val="000000"/>
                <w:sz w:val="18"/>
                <w:szCs w:val="18"/>
              </w:rPr>
            </w:pPr>
          </w:p>
        </w:tc>
      </w:tr>
      <w:tr w:rsidR="00E3602A" w14:paraId="3E45548E"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F646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80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96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A6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302.98</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39D4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254.34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80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83.95%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A6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97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479E6" w14:textId="77777777" w:rsidR="00E3602A" w:rsidRDefault="00E3602A">
            <w:pPr>
              <w:rPr>
                <w:rFonts w:ascii="黑体" w:eastAsia="黑体" w:hAnsi="黑体" w:cs="黑体"/>
                <w:i/>
                <w:iCs/>
                <w:color w:val="000000"/>
                <w:sz w:val="18"/>
                <w:szCs w:val="18"/>
              </w:rPr>
            </w:pPr>
          </w:p>
        </w:tc>
      </w:tr>
      <w:tr w:rsidR="00E3602A" w14:paraId="07062951" w14:textId="77777777">
        <w:trPr>
          <w:trHeight w:val="38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9A9E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90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B9E5"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6AE5"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55B1D3"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D54C"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C9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E9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D81B8" w14:textId="77777777" w:rsidR="00E3602A" w:rsidRDefault="00E3602A">
            <w:pPr>
              <w:rPr>
                <w:rFonts w:ascii="黑体" w:eastAsia="黑体" w:hAnsi="黑体" w:cs="黑体"/>
                <w:i/>
                <w:iCs/>
                <w:color w:val="000000"/>
                <w:sz w:val="18"/>
                <w:szCs w:val="18"/>
              </w:rPr>
            </w:pPr>
          </w:p>
        </w:tc>
      </w:tr>
      <w:tr w:rsidR="00E3602A" w14:paraId="003879F8"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BC8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F7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97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69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A2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52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13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8B4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9E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80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A2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6AC86851"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BC96E"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B4C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43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5E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科研课题数量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23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06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9149"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89F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85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B6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C4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22B0" w14:textId="77777777" w:rsidR="00E3602A" w:rsidRDefault="00E3602A">
            <w:pPr>
              <w:jc w:val="center"/>
              <w:rPr>
                <w:rFonts w:ascii="微软雅黑" w:eastAsia="微软雅黑" w:hAnsi="微软雅黑" w:cs="微软雅黑"/>
                <w:i/>
                <w:iCs/>
                <w:color w:val="000000"/>
                <w:sz w:val="16"/>
                <w:szCs w:val="16"/>
              </w:rPr>
            </w:pPr>
          </w:p>
        </w:tc>
      </w:tr>
      <w:tr w:rsidR="00E3602A" w14:paraId="266BACE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6D5FA"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B96B0"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A0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E6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F2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7B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74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5A05"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24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40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CB86B" w14:textId="77777777" w:rsidR="00E3602A" w:rsidRDefault="00E3602A">
            <w:pPr>
              <w:jc w:val="center"/>
              <w:rPr>
                <w:rFonts w:ascii="微软雅黑" w:eastAsia="微软雅黑" w:hAnsi="微软雅黑" w:cs="微软雅黑"/>
                <w:i/>
                <w:iCs/>
                <w:color w:val="000000"/>
                <w:sz w:val="16"/>
                <w:szCs w:val="16"/>
              </w:rPr>
            </w:pPr>
          </w:p>
        </w:tc>
      </w:tr>
      <w:tr w:rsidR="00E3602A" w14:paraId="57147AB5"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5C19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67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6B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2B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增强教师科研水平</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60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07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5E7C"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9615"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98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A8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3F04" w14:textId="77777777" w:rsidR="00E3602A" w:rsidRDefault="00E3602A">
            <w:pPr>
              <w:jc w:val="center"/>
              <w:rPr>
                <w:rFonts w:ascii="微软雅黑" w:eastAsia="微软雅黑" w:hAnsi="微软雅黑" w:cs="微软雅黑"/>
                <w:i/>
                <w:iCs/>
                <w:color w:val="000000"/>
                <w:sz w:val="16"/>
                <w:szCs w:val="16"/>
              </w:rPr>
            </w:pPr>
          </w:p>
        </w:tc>
      </w:tr>
      <w:tr w:rsidR="00E3602A" w14:paraId="0EB1B0B7"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7B44E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B39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C59C"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97</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FCC68" w14:textId="77777777" w:rsidR="00E3602A" w:rsidRDefault="00E3602A">
            <w:pPr>
              <w:rPr>
                <w:rFonts w:ascii="宋体" w:hAnsi="宋体" w:cs="宋体"/>
                <w:color w:val="000000"/>
                <w:sz w:val="18"/>
                <w:szCs w:val="18"/>
              </w:rPr>
            </w:pPr>
          </w:p>
        </w:tc>
      </w:tr>
      <w:tr w:rsidR="00E3602A" w14:paraId="19E215DC"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049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41D0F5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该项目自评得分为97分。2022年学院外来科研经费充足，课题负责人积极展开工作，但预算执行率有待提高。年底财政拨款2000万为学院产教融合项目资金，全部结转并于2023年开展工作并支付。</w:t>
            </w:r>
          </w:p>
        </w:tc>
      </w:tr>
      <w:tr w:rsidR="00E3602A" w14:paraId="166856F0"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54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54E881"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科研项目负责人对科研经费预算的理解存在一定的偏差。重项目资金的争取、项目建设工作，轻视项目资金的执行工作。</w:t>
            </w:r>
          </w:p>
        </w:tc>
      </w:tr>
      <w:tr w:rsidR="00E3602A" w14:paraId="32EB5725"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DF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D29428F"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组织科技处工作人员参加国家、省级政策文件的 相关解读会议，熟悉、掌握各级科研政策后，在院内召开宣讲会。加强部门预算整体绩效评价报告编写工作和科研预算的培训，科研专项经费实行季报制。</w:t>
            </w:r>
          </w:p>
        </w:tc>
      </w:tr>
      <w:tr w:rsidR="00E3602A" w14:paraId="7D9E9E55"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7AEF3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项目负责人：李涛</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37395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549BBC7C" w14:textId="77777777">
        <w:trPr>
          <w:trHeight w:val="157"/>
        </w:trPr>
        <w:tc>
          <w:tcPr>
            <w:tcW w:w="576" w:type="dxa"/>
            <w:tcBorders>
              <w:top w:val="nil"/>
              <w:left w:val="nil"/>
              <w:bottom w:val="nil"/>
              <w:right w:val="nil"/>
            </w:tcBorders>
            <w:shd w:val="clear" w:color="auto" w:fill="auto"/>
            <w:vAlign w:val="center"/>
          </w:tcPr>
          <w:p w14:paraId="492D0EC7"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609CB159"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764C80FD"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6FFD6C0F"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682768EB"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4AF0E7BF"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16F76534"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2BF23510"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5EA70FF"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0DFD935F"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540B67D8" w14:textId="77777777" w:rsidR="00E3602A" w:rsidRDefault="00E3602A">
            <w:pPr>
              <w:rPr>
                <w:rFonts w:ascii="宋体" w:hAnsi="宋体" w:cs="宋体"/>
                <w:color w:val="000000"/>
                <w:sz w:val="18"/>
                <w:szCs w:val="18"/>
              </w:rPr>
            </w:pPr>
          </w:p>
        </w:tc>
      </w:tr>
      <w:tr w:rsidR="00E3602A" w14:paraId="4AF5142A"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9AB3EA"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0090639A"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3685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E96F70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51000021T000000014370-归还</w:t>
            </w:r>
            <w:proofErr w:type="gramStart"/>
            <w:r>
              <w:rPr>
                <w:rFonts w:ascii="宋体" w:hAnsi="宋体" w:cs="宋体"/>
                <w:color w:val="000000"/>
                <w:kern w:val="0"/>
                <w:sz w:val="18"/>
                <w:szCs w:val="18"/>
                <w:lang w:bidi="ar"/>
              </w:rPr>
              <w:t>青白江</w:t>
            </w:r>
            <w:proofErr w:type="gramEnd"/>
            <w:r>
              <w:rPr>
                <w:rFonts w:ascii="宋体" w:hAnsi="宋体" w:cs="宋体"/>
                <w:color w:val="000000"/>
                <w:kern w:val="0"/>
                <w:sz w:val="18"/>
                <w:szCs w:val="18"/>
                <w:lang w:bidi="ar"/>
              </w:rPr>
              <w:t>校区建设借款</w:t>
            </w:r>
          </w:p>
        </w:tc>
      </w:tr>
      <w:tr w:rsidR="00E3602A" w14:paraId="698FE2F0"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9AF2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D0A14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7DC8757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E36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7E77DA4E"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020CF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862A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ACA0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A336BD"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3D8DE2F8"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EE6E2"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C5262"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212AC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合理统筹学院办学经费，按照借款协议，按期还本付息，维护学院信誉。</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720DF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学院根据资金计划安排，并按照合同要求按时还款，未逾期任何一笔款项，维护了学院信誉。</w:t>
            </w:r>
          </w:p>
        </w:tc>
      </w:tr>
      <w:tr w:rsidR="00E3602A" w14:paraId="7B916A68"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906B5"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139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63466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学院根据还款合同及各机构贷款通知书按时完成贷款还款及利息支付，借款方按时收取款项。</w:t>
            </w:r>
          </w:p>
        </w:tc>
      </w:tr>
      <w:tr w:rsidR="00E3602A" w14:paraId="7204362E"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C1B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538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3B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D1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6971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9D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D7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AD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C3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6EEA5E78"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F6AF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46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9B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C3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B96F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34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02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8B9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BF747" w14:textId="77777777" w:rsidR="00E3602A" w:rsidRDefault="00E3602A">
            <w:pPr>
              <w:rPr>
                <w:rFonts w:ascii="黑体" w:eastAsia="黑体" w:hAnsi="黑体" w:cs="黑体"/>
                <w:i/>
                <w:iCs/>
                <w:color w:val="000000"/>
                <w:sz w:val="18"/>
                <w:szCs w:val="18"/>
              </w:rPr>
            </w:pPr>
          </w:p>
        </w:tc>
      </w:tr>
      <w:tr w:rsidR="00E3602A" w14:paraId="051D6FF1"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70F3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80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FD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FC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EBA6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15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3D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47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E3AAB" w14:textId="77777777" w:rsidR="00E3602A" w:rsidRDefault="00E3602A">
            <w:pPr>
              <w:rPr>
                <w:rFonts w:ascii="黑体" w:eastAsia="黑体" w:hAnsi="黑体" w:cs="黑体"/>
                <w:i/>
                <w:iCs/>
                <w:color w:val="000000"/>
                <w:sz w:val="18"/>
                <w:szCs w:val="18"/>
              </w:rPr>
            </w:pPr>
          </w:p>
        </w:tc>
      </w:tr>
      <w:tr w:rsidR="00E3602A" w14:paraId="30A82C70"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C1E6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5B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FB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E88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4D70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D9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F1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A1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B01FE" w14:textId="77777777" w:rsidR="00E3602A" w:rsidRDefault="00E3602A">
            <w:pPr>
              <w:rPr>
                <w:rFonts w:ascii="黑体" w:eastAsia="黑体" w:hAnsi="黑体" w:cs="黑体"/>
                <w:i/>
                <w:iCs/>
                <w:color w:val="000000"/>
                <w:sz w:val="18"/>
                <w:szCs w:val="18"/>
              </w:rPr>
            </w:pPr>
          </w:p>
        </w:tc>
      </w:tr>
      <w:tr w:rsidR="00E3602A" w14:paraId="0792C27E"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DA33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8A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BEF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89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E00C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53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88A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8A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F4E7B" w14:textId="77777777" w:rsidR="00E3602A" w:rsidRDefault="00E3602A">
            <w:pPr>
              <w:rPr>
                <w:rFonts w:ascii="黑体" w:eastAsia="黑体" w:hAnsi="黑体" w:cs="黑体"/>
                <w:i/>
                <w:iCs/>
                <w:color w:val="000000"/>
                <w:sz w:val="18"/>
                <w:szCs w:val="18"/>
              </w:rPr>
            </w:pPr>
          </w:p>
        </w:tc>
      </w:tr>
      <w:tr w:rsidR="00E3602A" w14:paraId="31F23139"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C0E5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5D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CF70"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C56A"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F56986"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F061"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83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12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3961A" w14:textId="77777777" w:rsidR="00E3602A" w:rsidRDefault="00E3602A">
            <w:pPr>
              <w:rPr>
                <w:rFonts w:ascii="黑体" w:eastAsia="黑体" w:hAnsi="黑体" w:cs="黑体"/>
                <w:i/>
                <w:iCs/>
                <w:color w:val="000000"/>
                <w:sz w:val="18"/>
                <w:szCs w:val="18"/>
              </w:rPr>
            </w:pPr>
          </w:p>
        </w:tc>
      </w:tr>
      <w:tr w:rsidR="00E3602A" w14:paraId="663AFD8F"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5720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F7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05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43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39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3B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CE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02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8F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AE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F6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0A5A9C88"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E3942"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87587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BB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74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还款单位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61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6B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E4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家</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5F2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80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76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06B2" w14:textId="77777777" w:rsidR="00E3602A" w:rsidRDefault="00E3602A">
            <w:pPr>
              <w:jc w:val="center"/>
              <w:rPr>
                <w:rFonts w:ascii="微软雅黑" w:eastAsia="微软雅黑" w:hAnsi="微软雅黑" w:cs="微软雅黑"/>
                <w:i/>
                <w:iCs/>
                <w:color w:val="000000"/>
                <w:sz w:val="16"/>
                <w:szCs w:val="16"/>
              </w:rPr>
            </w:pPr>
          </w:p>
        </w:tc>
      </w:tr>
      <w:tr w:rsidR="00E3602A" w14:paraId="79B8715E"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3B3EB"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A262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49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5CF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按时还本付息</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2A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47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A399"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EDB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9B3B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72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138A" w14:textId="77777777" w:rsidR="00E3602A" w:rsidRDefault="00E3602A">
            <w:pPr>
              <w:jc w:val="center"/>
              <w:rPr>
                <w:rFonts w:ascii="微软雅黑" w:eastAsia="微软雅黑" w:hAnsi="微软雅黑" w:cs="微软雅黑"/>
                <w:i/>
                <w:iCs/>
                <w:color w:val="000000"/>
                <w:sz w:val="16"/>
                <w:szCs w:val="16"/>
              </w:rPr>
            </w:pPr>
          </w:p>
        </w:tc>
      </w:tr>
      <w:tr w:rsidR="00E3602A" w14:paraId="118E8818"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213F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C0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B4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D6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维护学院信誉</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A1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5A8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3E9E"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0F2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6B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BB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4B11" w14:textId="77777777" w:rsidR="00E3602A" w:rsidRDefault="00E3602A">
            <w:pPr>
              <w:jc w:val="center"/>
              <w:rPr>
                <w:rFonts w:ascii="微软雅黑" w:eastAsia="微软雅黑" w:hAnsi="微软雅黑" w:cs="微软雅黑"/>
                <w:i/>
                <w:iCs/>
                <w:color w:val="000000"/>
                <w:sz w:val="16"/>
                <w:szCs w:val="16"/>
              </w:rPr>
            </w:pPr>
          </w:p>
        </w:tc>
      </w:tr>
      <w:tr w:rsidR="00E3602A" w14:paraId="29114B09"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7CE0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67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A6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E68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借款对象满意度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C7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AA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366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6DF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F8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91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9C78" w14:textId="77777777" w:rsidR="00E3602A" w:rsidRDefault="00E3602A">
            <w:pPr>
              <w:jc w:val="center"/>
              <w:rPr>
                <w:rFonts w:ascii="微软雅黑" w:eastAsia="微软雅黑" w:hAnsi="微软雅黑" w:cs="微软雅黑"/>
                <w:i/>
                <w:iCs/>
                <w:color w:val="000000"/>
                <w:sz w:val="16"/>
                <w:szCs w:val="16"/>
              </w:rPr>
            </w:pPr>
          </w:p>
        </w:tc>
      </w:tr>
      <w:tr w:rsidR="00E3602A" w14:paraId="140EA5B2"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7786E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D369"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078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DD6E" w14:textId="77777777" w:rsidR="00E3602A" w:rsidRDefault="00E3602A">
            <w:pPr>
              <w:rPr>
                <w:rFonts w:ascii="宋体" w:hAnsi="宋体" w:cs="宋体"/>
                <w:color w:val="000000"/>
                <w:sz w:val="18"/>
                <w:szCs w:val="18"/>
              </w:rPr>
            </w:pPr>
          </w:p>
        </w:tc>
      </w:tr>
      <w:tr w:rsidR="00E3602A" w14:paraId="54EA5042"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64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DCDA2C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项目自评100分，即学院合理统筹资金保证学院正常运转，同时也按时归还借款，从未逾期，维护了学院的信誉。</w:t>
            </w:r>
          </w:p>
        </w:tc>
      </w:tr>
      <w:tr w:rsidR="00E3602A" w14:paraId="1A3D287A"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D50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C99902F"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1C181284"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69C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E130C0"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1CE8B976"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8B007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项目负责人：李涛</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9E672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1B440E0E" w14:textId="77777777">
        <w:trPr>
          <w:trHeight w:val="157"/>
        </w:trPr>
        <w:tc>
          <w:tcPr>
            <w:tcW w:w="576" w:type="dxa"/>
            <w:tcBorders>
              <w:top w:val="nil"/>
              <w:left w:val="nil"/>
              <w:bottom w:val="nil"/>
              <w:right w:val="nil"/>
            </w:tcBorders>
            <w:shd w:val="clear" w:color="auto" w:fill="auto"/>
            <w:vAlign w:val="center"/>
          </w:tcPr>
          <w:p w14:paraId="271F995E"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24B7927"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24738404"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7E9C65CB"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0FA1382"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24CB3852"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233C7051"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60AD94B0"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7E2E05CA"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46A11F20"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2E33FB7F" w14:textId="77777777" w:rsidR="00E3602A" w:rsidRDefault="00E3602A">
            <w:pPr>
              <w:rPr>
                <w:rFonts w:ascii="宋体" w:hAnsi="宋体" w:cs="宋体"/>
                <w:color w:val="000000"/>
                <w:sz w:val="18"/>
                <w:szCs w:val="18"/>
              </w:rPr>
            </w:pPr>
          </w:p>
        </w:tc>
      </w:tr>
      <w:tr w:rsidR="00E3602A" w14:paraId="3E9A516D"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DBFD8A"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142F131A"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2A89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F79F16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51000021T000000014374-继续教育学院培训项目</w:t>
            </w:r>
          </w:p>
        </w:tc>
      </w:tr>
      <w:tr w:rsidR="00E3602A" w14:paraId="678F6A06"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C8AA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5F5FE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78EF5F9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33C8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2057CFD2"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3625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F73C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485A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CB7518"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594CCA2B" w14:textId="77777777">
        <w:trPr>
          <w:trHeight w:val="35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C644F"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10D4E"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D844A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保证培训项目顺利开展。</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CF646F"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2022年，顺利完成各类培训项目开展。</w:t>
            </w:r>
          </w:p>
        </w:tc>
      </w:tr>
      <w:tr w:rsidR="00E3602A" w14:paraId="67CAB956" w14:textId="77777777">
        <w:trPr>
          <w:trHeight w:val="917"/>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4B746"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E89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130C4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共计开展各类培训37075人次。主要开展了以下几类培训：一是德阳建设工程集团有限公司、雅安城市投资有限责任公司、德阳经开区发展集团有限公司等建筑企业开展的员工培训；二是亚度家具手工木工工种培训、航天航空学院在校大学生测量工培训的职业技能等级三方认定培训；三是三台</w:t>
            </w:r>
            <w:proofErr w:type="gramStart"/>
            <w:r>
              <w:rPr>
                <w:rFonts w:ascii="宋体" w:hAnsi="宋体" w:cs="宋体"/>
                <w:color w:val="000000"/>
                <w:kern w:val="0"/>
                <w:sz w:val="18"/>
                <w:szCs w:val="18"/>
                <w:lang w:bidi="ar"/>
              </w:rPr>
              <w:t>县刘营职高</w:t>
            </w:r>
            <w:proofErr w:type="gramEnd"/>
            <w:r>
              <w:rPr>
                <w:rFonts w:ascii="宋体" w:hAnsi="宋体" w:cs="宋体"/>
                <w:color w:val="000000"/>
                <w:kern w:val="0"/>
                <w:sz w:val="18"/>
                <w:szCs w:val="18"/>
                <w:lang w:bidi="ar"/>
              </w:rPr>
              <w:t>、重庆工业职业技术学院、四川省2021年度职业院校教师素质提高计划“国培”项目等师资培训；四是开展了在校大学生的各类1＋X职业技能等级证书培训、自考培训；五是校地合作，开展了广汉市住建局、叙永县住建局的住建系统干部培训，与德阳市公安局开展的辅警培训等；六是服务行业、服务地方、服务社区，开展的各类零星公益培训；七是开展的施工现场专业技术人员培训。</w:t>
            </w:r>
          </w:p>
        </w:tc>
      </w:tr>
      <w:tr w:rsidR="00E3602A" w14:paraId="59CA0E92"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505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C0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04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91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EEA3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D06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34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47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8A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2D5F48E0"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DD35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F5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50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E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9220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11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6D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59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5C70C7" w14:textId="77777777" w:rsidR="00E3602A" w:rsidRDefault="00E3602A">
            <w:pPr>
              <w:rPr>
                <w:rFonts w:ascii="黑体" w:eastAsia="黑体" w:hAnsi="黑体" w:cs="黑体"/>
                <w:i/>
                <w:iCs/>
                <w:color w:val="000000"/>
                <w:sz w:val="18"/>
                <w:szCs w:val="18"/>
              </w:rPr>
            </w:pPr>
          </w:p>
        </w:tc>
      </w:tr>
      <w:tr w:rsidR="00E3602A" w14:paraId="2A839050"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B974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AFA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14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FE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C00DA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97F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74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13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19D7C" w14:textId="77777777" w:rsidR="00E3602A" w:rsidRDefault="00E3602A">
            <w:pPr>
              <w:rPr>
                <w:rFonts w:ascii="黑体" w:eastAsia="黑体" w:hAnsi="黑体" w:cs="黑体"/>
                <w:i/>
                <w:iCs/>
                <w:color w:val="000000"/>
                <w:sz w:val="18"/>
                <w:szCs w:val="18"/>
              </w:rPr>
            </w:pPr>
          </w:p>
        </w:tc>
      </w:tr>
      <w:tr w:rsidR="00E3602A" w14:paraId="2B2F9A3C"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4270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FD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77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16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40B1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E2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D8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1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49E08" w14:textId="77777777" w:rsidR="00E3602A" w:rsidRDefault="00E3602A">
            <w:pPr>
              <w:rPr>
                <w:rFonts w:ascii="黑体" w:eastAsia="黑体" w:hAnsi="黑体" w:cs="黑体"/>
                <w:i/>
                <w:iCs/>
                <w:color w:val="000000"/>
                <w:sz w:val="18"/>
                <w:szCs w:val="18"/>
              </w:rPr>
            </w:pPr>
          </w:p>
        </w:tc>
      </w:tr>
      <w:tr w:rsidR="00E3602A" w14:paraId="41D87B5D"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CB70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763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9FF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D1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24DE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84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02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7F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37E12" w14:textId="77777777" w:rsidR="00E3602A" w:rsidRDefault="00E3602A">
            <w:pPr>
              <w:rPr>
                <w:rFonts w:ascii="黑体" w:eastAsia="黑体" w:hAnsi="黑体" w:cs="黑体"/>
                <w:i/>
                <w:iCs/>
                <w:color w:val="000000"/>
                <w:sz w:val="18"/>
                <w:szCs w:val="18"/>
              </w:rPr>
            </w:pPr>
          </w:p>
        </w:tc>
      </w:tr>
      <w:tr w:rsidR="00E3602A" w14:paraId="7F95EEEE"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17E5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D9F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D230"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6623"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D0195F"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FE06"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DB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C8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2D9B0" w14:textId="77777777" w:rsidR="00E3602A" w:rsidRDefault="00E3602A">
            <w:pPr>
              <w:rPr>
                <w:rFonts w:ascii="黑体" w:eastAsia="黑体" w:hAnsi="黑体" w:cs="黑体"/>
                <w:i/>
                <w:iCs/>
                <w:color w:val="000000"/>
                <w:sz w:val="18"/>
                <w:szCs w:val="18"/>
              </w:rPr>
            </w:pPr>
          </w:p>
        </w:tc>
      </w:tr>
      <w:tr w:rsidR="00E3602A" w14:paraId="4F18E7F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FC10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52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63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01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43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8E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3A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CF9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B0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72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79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5DB48A8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88A6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AC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E4A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B3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233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DB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77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77B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06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F2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CA7F7" w14:textId="77777777" w:rsidR="00E3602A" w:rsidRDefault="00E3602A">
            <w:pPr>
              <w:jc w:val="center"/>
              <w:rPr>
                <w:rFonts w:ascii="微软雅黑" w:eastAsia="微软雅黑" w:hAnsi="微软雅黑" w:cs="微软雅黑"/>
                <w:i/>
                <w:iCs/>
                <w:color w:val="000000"/>
                <w:sz w:val="16"/>
                <w:szCs w:val="16"/>
              </w:rPr>
            </w:pPr>
          </w:p>
        </w:tc>
      </w:tr>
      <w:tr w:rsidR="00E3602A" w14:paraId="0483DF4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2D75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52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1B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4B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培训学员满意度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D1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92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8A67"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7C3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37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D8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1B9A" w14:textId="77777777" w:rsidR="00E3602A" w:rsidRDefault="00E3602A">
            <w:pPr>
              <w:jc w:val="center"/>
              <w:rPr>
                <w:rFonts w:ascii="微软雅黑" w:eastAsia="微软雅黑" w:hAnsi="微软雅黑" w:cs="微软雅黑"/>
                <w:i/>
                <w:iCs/>
                <w:color w:val="000000"/>
                <w:sz w:val="16"/>
                <w:szCs w:val="16"/>
              </w:rPr>
            </w:pPr>
          </w:p>
        </w:tc>
      </w:tr>
      <w:tr w:rsidR="00E3602A" w14:paraId="41F4676B"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1881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5145"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7AB1"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BBD" w14:textId="77777777" w:rsidR="00E3602A" w:rsidRDefault="00E3602A">
            <w:pPr>
              <w:rPr>
                <w:rFonts w:ascii="宋体" w:hAnsi="宋体" w:cs="宋体"/>
                <w:color w:val="000000"/>
                <w:sz w:val="18"/>
                <w:szCs w:val="18"/>
              </w:rPr>
            </w:pPr>
          </w:p>
        </w:tc>
      </w:tr>
      <w:tr w:rsidR="00E3602A" w14:paraId="770BAEC1"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51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0C029A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2022年，顺利完成各类培训项目，实现年初36000人次培训目标，实现学院培训服务地方、服务行业、服务社会功能。</w:t>
            </w:r>
          </w:p>
        </w:tc>
      </w:tr>
      <w:tr w:rsidR="00E3602A" w14:paraId="10D4CE3A"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2B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563FA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2022年，培训工作开展受疫情影响较大；此外，在培训工作开展过程中总结出以下问题：一是学院师资力量还需进一步提升，与行业接轨，实现培训的实用性和高效性。二是学院培训硬件可适当提高，培训吃、住环境建议提高改善；三是培训业务市场积极作为，主动出击，联系企业发展培训业务。</w:t>
            </w:r>
          </w:p>
        </w:tc>
      </w:tr>
      <w:tr w:rsidR="00E3602A" w14:paraId="76D96A22"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316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C2E50"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1.走访企业，联系校企合作单位，拓展培训业务；2.加强培训师资提升，老带新，加强团队建设</w:t>
            </w:r>
          </w:p>
        </w:tc>
      </w:tr>
      <w:tr w:rsidR="00E3602A" w14:paraId="1A9AD5C6"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C9879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w:t>
            </w:r>
            <w:proofErr w:type="gramStart"/>
            <w:r>
              <w:rPr>
                <w:rFonts w:ascii="黑体" w:eastAsia="黑体" w:hAnsi="黑体" w:cs="黑体"/>
                <w:color w:val="000000"/>
                <w:kern w:val="0"/>
                <w:sz w:val="18"/>
                <w:szCs w:val="18"/>
                <w:lang w:bidi="ar"/>
              </w:rPr>
              <w:t>戚燕</w:t>
            </w:r>
            <w:proofErr w:type="gramEnd"/>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763CC2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625C4249" w14:textId="77777777">
        <w:trPr>
          <w:trHeight w:val="157"/>
        </w:trPr>
        <w:tc>
          <w:tcPr>
            <w:tcW w:w="576" w:type="dxa"/>
            <w:tcBorders>
              <w:top w:val="nil"/>
              <w:left w:val="nil"/>
              <w:bottom w:val="nil"/>
              <w:right w:val="nil"/>
            </w:tcBorders>
            <w:shd w:val="clear" w:color="auto" w:fill="auto"/>
            <w:vAlign w:val="center"/>
          </w:tcPr>
          <w:p w14:paraId="4107C0DB"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617E66AD"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4935E1E0"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33271ED9"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7ED747D1"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23EB06BA"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0A6DD355"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32511B7A"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6C97E89D"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1AC3D250"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65680387" w14:textId="77777777" w:rsidR="00E3602A" w:rsidRDefault="00E3602A">
            <w:pPr>
              <w:rPr>
                <w:rFonts w:ascii="宋体" w:hAnsi="宋体" w:cs="宋体"/>
                <w:color w:val="000000"/>
                <w:sz w:val="18"/>
                <w:szCs w:val="18"/>
              </w:rPr>
            </w:pPr>
          </w:p>
        </w:tc>
      </w:tr>
      <w:tr w:rsidR="00E3602A" w14:paraId="107488A1"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7C81C"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61F6B241"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AA53A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579B8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51000021T000000014391-人才引进费用</w:t>
            </w:r>
          </w:p>
        </w:tc>
      </w:tr>
      <w:tr w:rsidR="00E3602A" w14:paraId="1741C55F"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215F7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597CF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231B731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1BC4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737F74F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D8AE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w:t>
            </w:r>
            <w:r>
              <w:rPr>
                <w:rFonts w:ascii="宋体" w:hAnsi="宋体" w:cs="宋体"/>
                <w:color w:val="000000"/>
                <w:kern w:val="0"/>
                <w:sz w:val="18"/>
                <w:szCs w:val="18"/>
                <w:lang w:bidi="ar"/>
              </w:rPr>
              <w:lastRenderedPageBreak/>
              <w:t>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05AA8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1.项目年度目</w:t>
            </w:r>
            <w:r>
              <w:rPr>
                <w:rFonts w:ascii="宋体" w:hAnsi="宋体" w:cs="宋体"/>
                <w:color w:val="000000"/>
                <w:kern w:val="0"/>
                <w:sz w:val="18"/>
                <w:szCs w:val="18"/>
                <w:lang w:bidi="ar"/>
              </w:rPr>
              <w:lastRenderedPageBreak/>
              <w:t>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6B36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06C34E"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6D900142" w14:textId="77777777">
        <w:trPr>
          <w:trHeight w:val="152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6AAE0"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6457E"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64BED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根据学院教学需求和专业设置要求，完成学院急需高端人才的引进，不断增强师资水平，提升教师队伍综合素质，提高教学质量，更好的为学生服务。</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F98C8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rsidR="00E3602A" w14:paraId="5491774E"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D3D5B"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B9F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526979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rsidR="00E3602A" w14:paraId="6A1100E8"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9ADF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94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1E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D3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EBA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8C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06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4E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49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73B82199"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CAF2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5F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7B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A8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8ED7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154.82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6F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0C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0C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B221A"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学院2022年招了4人，但最终有2人没来影响该项目资金发放，财政拨款支付率为100%。</w:t>
            </w:r>
          </w:p>
        </w:tc>
      </w:tr>
      <w:tr w:rsidR="00E3602A" w14:paraId="00B23DF3"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DE8F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F5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3C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9E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665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8E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30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E4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69580" w14:textId="77777777" w:rsidR="00E3602A" w:rsidRDefault="00E3602A">
            <w:pPr>
              <w:rPr>
                <w:rFonts w:ascii="黑体" w:eastAsia="黑体" w:hAnsi="黑体" w:cs="黑体"/>
                <w:i/>
                <w:iCs/>
                <w:color w:val="000000"/>
                <w:sz w:val="18"/>
                <w:szCs w:val="18"/>
              </w:rPr>
            </w:pPr>
          </w:p>
        </w:tc>
      </w:tr>
      <w:tr w:rsidR="00E3602A" w14:paraId="61F14CF6"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F3CB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FD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35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36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B947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54.82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1B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68.52%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A3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D7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70AAD" w14:textId="77777777" w:rsidR="00E3602A" w:rsidRDefault="00E3602A">
            <w:pPr>
              <w:rPr>
                <w:rFonts w:ascii="黑体" w:eastAsia="黑体" w:hAnsi="黑体" w:cs="黑体"/>
                <w:i/>
                <w:iCs/>
                <w:color w:val="000000"/>
                <w:sz w:val="18"/>
                <w:szCs w:val="18"/>
              </w:rPr>
            </w:pPr>
          </w:p>
        </w:tc>
      </w:tr>
      <w:tr w:rsidR="00E3602A" w14:paraId="151DA985"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2697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A3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DC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5B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7A8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06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3D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1D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918EB" w14:textId="77777777" w:rsidR="00E3602A" w:rsidRDefault="00E3602A">
            <w:pPr>
              <w:rPr>
                <w:rFonts w:ascii="黑体" w:eastAsia="黑体" w:hAnsi="黑体" w:cs="黑体"/>
                <w:i/>
                <w:iCs/>
                <w:color w:val="000000"/>
                <w:sz w:val="18"/>
                <w:szCs w:val="18"/>
              </w:rPr>
            </w:pPr>
          </w:p>
        </w:tc>
      </w:tr>
      <w:tr w:rsidR="00E3602A" w14:paraId="18110DE4" w14:textId="77777777">
        <w:trPr>
          <w:trHeight w:val="412"/>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D04F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6E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D3E2"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70B3"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E5693"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0D30"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9E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AE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C4C6F3" w14:textId="77777777" w:rsidR="00E3602A" w:rsidRDefault="00E3602A">
            <w:pPr>
              <w:rPr>
                <w:rFonts w:ascii="黑体" w:eastAsia="黑体" w:hAnsi="黑体" w:cs="黑体"/>
                <w:i/>
                <w:iCs/>
                <w:color w:val="000000"/>
                <w:sz w:val="18"/>
                <w:szCs w:val="18"/>
              </w:rPr>
            </w:pPr>
          </w:p>
        </w:tc>
      </w:tr>
      <w:tr w:rsidR="00E3602A" w14:paraId="41DC5245"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EA9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19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8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06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1C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65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DB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67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8E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57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4BC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06610842"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D0A44"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FAD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FDA0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9B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引进人才数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B4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05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48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563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86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10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AEF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招了4人，但最终有2人没来。</w:t>
            </w:r>
          </w:p>
        </w:tc>
      </w:tr>
      <w:tr w:rsidR="00E3602A" w14:paraId="36798B95"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68D3D"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53F04"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F5ED5"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FE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博士教授维持人数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B4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A4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273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8F2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110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51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A0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2FC6" w14:textId="77777777" w:rsidR="00E3602A" w:rsidRDefault="00E3602A">
            <w:pPr>
              <w:jc w:val="center"/>
              <w:rPr>
                <w:rFonts w:ascii="微软雅黑" w:eastAsia="微软雅黑" w:hAnsi="微软雅黑" w:cs="微软雅黑"/>
                <w:i/>
                <w:iCs/>
                <w:color w:val="000000"/>
                <w:sz w:val="16"/>
                <w:szCs w:val="16"/>
              </w:rPr>
            </w:pPr>
          </w:p>
        </w:tc>
      </w:tr>
      <w:tr w:rsidR="00E3602A" w14:paraId="6E84BD2A"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CA5FF"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923CA"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FB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19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79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38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875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56C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11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6E7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34C8" w14:textId="77777777" w:rsidR="00E3602A" w:rsidRDefault="00E3602A">
            <w:pPr>
              <w:jc w:val="center"/>
              <w:rPr>
                <w:rFonts w:ascii="微软雅黑" w:eastAsia="微软雅黑" w:hAnsi="微软雅黑" w:cs="微软雅黑"/>
                <w:i/>
                <w:iCs/>
                <w:color w:val="000000"/>
                <w:sz w:val="16"/>
                <w:szCs w:val="16"/>
              </w:rPr>
            </w:pPr>
          </w:p>
        </w:tc>
      </w:tr>
      <w:tr w:rsidR="00E3602A" w14:paraId="7753287F"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9DAA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51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31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B5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B03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2E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8CC9"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CB9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5D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CF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6AD5" w14:textId="77777777" w:rsidR="00E3602A" w:rsidRDefault="00E3602A">
            <w:pPr>
              <w:jc w:val="center"/>
              <w:rPr>
                <w:rFonts w:ascii="微软雅黑" w:eastAsia="微软雅黑" w:hAnsi="微软雅黑" w:cs="微软雅黑"/>
                <w:i/>
                <w:iCs/>
                <w:color w:val="000000"/>
                <w:sz w:val="16"/>
                <w:szCs w:val="16"/>
              </w:rPr>
            </w:pPr>
          </w:p>
        </w:tc>
      </w:tr>
      <w:tr w:rsidR="00E3602A" w14:paraId="2A0ADC36"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C4576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38AC"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EC8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89</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0E21" w14:textId="77777777" w:rsidR="00E3602A" w:rsidRDefault="00E3602A">
            <w:pPr>
              <w:rPr>
                <w:rFonts w:ascii="宋体" w:hAnsi="宋体" w:cs="宋体"/>
                <w:color w:val="000000"/>
                <w:sz w:val="18"/>
                <w:szCs w:val="18"/>
              </w:rPr>
            </w:pPr>
          </w:p>
        </w:tc>
      </w:tr>
      <w:tr w:rsidR="00E3602A" w14:paraId="4331C5AF"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BD6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A45A87"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rsidR="00E3602A" w14:paraId="5907AAC5"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9F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FF5F012"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综合历年人才引进工作的经验与总结，我们得出了以下三点原因：第一，无地域优势；第二，薪资待遇相对偏低，难以与其他高等院校和企业竞争优秀人才；第三，学院工作氛围和文化（凝聚力和认同感）建设需进一步加强。这些成为了我院人才引进的难点。</w:t>
            </w:r>
          </w:p>
        </w:tc>
      </w:tr>
      <w:tr w:rsidR="00E3602A" w14:paraId="676511D8"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254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9B6DDBB"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加大资金投入，提高薪资待遇和福利保障；优化科研平台和硬件设施，提供更好的教学和科研条件；加强与企业的合作，为优秀人才提供更多的实践机会。提供更好的培训和发展机会； 当然人才引进是一项长期系统的工程，需要政府、社会各方面和我院的共同努力。</w:t>
            </w:r>
          </w:p>
        </w:tc>
      </w:tr>
      <w:tr w:rsidR="00E3602A" w14:paraId="54FBD96B"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6A6D2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项目负责人：李金丹</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EB2BC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4FA94A33" w14:textId="77777777">
        <w:trPr>
          <w:trHeight w:val="157"/>
        </w:trPr>
        <w:tc>
          <w:tcPr>
            <w:tcW w:w="576" w:type="dxa"/>
            <w:tcBorders>
              <w:top w:val="nil"/>
              <w:left w:val="nil"/>
              <w:bottom w:val="nil"/>
              <w:right w:val="nil"/>
            </w:tcBorders>
            <w:shd w:val="clear" w:color="auto" w:fill="auto"/>
            <w:vAlign w:val="center"/>
          </w:tcPr>
          <w:p w14:paraId="5CD0D36F"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524C22F0"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4DE53451"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6D14ED2D"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6DBCAD0"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490063F4"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2F07720A"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4BAEC0C6"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A264F4A"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ABC77D0"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2B4D4DAA" w14:textId="77777777" w:rsidR="00E3602A" w:rsidRDefault="00E3602A">
            <w:pPr>
              <w:rPr>
                <w:rFonts w:ascii="宋体" w:hAnsi="宋体" w:cs="宋体"/>
                <w:color w:val="000000"/>
                <w:sz w:val="18"/>
                <w:szCs w:val="18"/>
              </w:rPr>
            </w:pPr>
          </w:p>
        </w:tc>
      </w:tr>
      <w:tr w:rsidR="00E3602A" w14:paraId="39A86981"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C905F65"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4D8DDDA4"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43C1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E27AC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51000021T000000014410-实习实</w:t>
            </w:r>
            <w:proofErr w:type="gramStart"/>
            <w:r>
              <w:rPr>
                <w:rFonts w:ascii="宋体" w:hAnsi="宋体" w:cs="宋体"/>
                <w:color w:val="000000"/>
                <w:kern w:val="0"/>
                <w:sz w:val="18"/>
                <w:szCs w:val="18"/>
                <w:lang w:bidi="ar"/>
              </w:rPr>
              <w:t>训材料</w:t>
            </w:r>
            <w:proofErr w:type="gramEnd"/>
            <w:r>
              <w:rPr>
                <w:rFonts w:ascii="宋体" w:hAnsi="宋体" w:cs="宋体"/>
                <w:color w:val="000000"/>
                <w:kern w:val="0"/>
                <w:sz w:val="18"/>
                <w:szCs w:val="18"/>
                <w:lang w:bidi="ar"/>
              </w:rPr>
              <w:t>费</w:t>
            </w:r>
          </w:p>
        </w:tc>
      </w:tr>
      <w:tr w:rsidR="00E3602A" w14:paraId="3035D08C"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CCE3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010F6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7CB94F1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w:t>
            </w:r>
            <w:r>
              <w:rPr>
                <w:rFonts w:ascii="黑体" w:eastAsia="黑体" w:hAnsi="黑体" w:cs="黑体"/>
                <w:color w:val="000000"/>
                <w:kern w:val="0"/>
                <w:sz w:val="18"/>
                <w:szCs w:val="18"/>
                <w:lang w:bidi="ar"/>
              </w:rPr>
              <w:lastRenderedPageBreak/>
              <w:t>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1D04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四川建筑职业技术学院</w:t>
            </w:r>
          </w:p>
        </w:tc>
      </w:tr>
      <w:tr w:rsidR="00E3602A" w14:paraId="11A14B4A"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E462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252D7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4E01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A385E"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2B595001"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200E4"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90EB5"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36148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及时购置学生实习实训所需耗材，保证学生实训实习正常开展，提升学生实际操作能力，为学生就业打下良好的实践操作能力基础。</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BEC35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各系部根据实际需要及时购置了学生实习实训所需耗材，保证学生实训实习正常开展，提升学生实际操作能力，为学生就业打下良好的实践操作能力基础。</w:t>
            </w:r>
          </w:p>
        </w:tc>
      </w:tr>
      <w:tr w:rsidR="00E3602A" w14:paraId="1C17984A"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EF6F4"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B82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B89448D" w14:textId="77777777" w:rsidR="00E3602A" w:rsidRDefault="00000000">
            <w:pPr>
              <w:widowControl/>
              <w:jc w:val="left"/>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专项由</w:t>
            </w:r>
            <w:proofErr w:type="gramEnd"/>
            <w:r>
              <w:rPr>
                <w:rFonts w:ascii="宋体" w:hAnsi="宋体" w:cs="宋体"/>
                <w:color w:val="000000"/>
                <w:kern w:val="0"/>
                <w:sz w:val="18"/>
                <w:szCs w:val="18"/>
                <w:lang w:bidi="ar"/>
              </w:rPr>
              <w:t>二级教学单位根据专业、学生数量、专业特点和实训要求，上报实验实训</w:t>
            </w:r>
            <w:proofErr w:type="gramStart"/>
            <w:r>
              <w:rPr>
                <w:rFonts w:ascii="宋体" w:hAnsi="宋体" w:cs="宋体"/>
                <w:color w:val="000000"/>
                <w:kern w:val="0"/>
                <w:sz w:val="18"/>
                <w:szCs w:val="18"/>
                <w:lang w:bidi="ar"/>
              </w:rPr>
              <w:t>室材料费计划</w:t>
            </w:r>
            <w:proofErr w:type="gramEnd"/>
            <w:r>
              <w:rPr>
                <w:rFonts w:ascii="宋体" w:hAnsi="宋体" w:cs="宋体"/>
                <w:color w:val="000000"/>
                <w:kern w:val="0"/>
                <w:sz w:val="18"/>
                <w:szCs w:val="18"/>
                <w:lang w:bidi="ar"/>
              </w:rPr>
              <w:t>和预算，教务处统筹进行评估和审批。二级教学单位自行根据金额和要求完成材料的采购，超过2万元的项目均通过招标等方式执行，项目实施过程中由二级单位公开招标并履行招标评标、合同签订和执行的职责。</w:t>
            </w:r>
          </w:p>
        </w:tc>
      </w:tr>
      <w:tr w:rsidR="00E3602A" w14:paraId="32A2CC8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3A08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89F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E5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18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2B99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2E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90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DA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12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000F79BE"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E5D0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59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CE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CC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E556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149.08</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37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99.39%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20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BC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E3A3CA" w14:textId="77777777" w:rsidR="00E3602A" w:rsidRDefault="00E3602A">
            <w:pPr>
              <w:rPr>
                <w:rFonts w:ascii="黑体" w:eastAsia="黑体" w:hAnsi="黑体" w:cs="黑体"/>
                <w:i/>
                <w:iCs/>
                <w:color w:val="000000"/>
                <w:sz w:val="18"/>
                <w:szCs w:val="18"/>
              </w:rPr>
            </w:pPr>
          </w:p>
        </w:tc>
      </w:tr>
      <w:tr w:rsidR="00E3602A" w14:paraId="1FE52D0F"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E1D1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64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00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6F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4C37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E2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F9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665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E3C1E" w14:textId="77777777" w:rsidR="00E3602A" w:rsidRDefault="00E3602A">
            <w:pPr>
              <w:rPr>
                <w:rFonts w:ascii="黑体" w:eastAsia="黑体" w:hAnsi="黑体" w:cs="黑体"/>
                <w:i/>
                <w:iCs/>
                <w:color w:val="000000"/>
                <w:sz w:val="18"/>
                <w:szCs w:val="18"/>
              </w:rPr>
            </w:pPr>
          </w:p>
        </w:tc>
      </w:tr>
      <w:tr w:rsidR="00E3602A" w14:paraId="590F1B31"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E49F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D8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61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BA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9A6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E9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CE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D2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468A3" w14:textId="77777777" w:rsidR="00E3602A" w:rsidRDefault="00E3602A">
            <w:pPr>
              <w:rPr>
                <w:rFonts w:ascii="黑体" w:eastAsia="黑体" w:hAnsi="黑体" w:cs="黑体"/>
                <w:i/>
                <w:iCs/>
                <w:color w:val="000000"/>
                <w:sz w:val="18"/>
                <w:szCs w:val="18"/>
              </w:rPr>
            </w:pPr>
          </w:p>
        </w:tc>
      </w:tr>
      <w:tr w:rsidR="00E3602A" w14:paraId="2695CCDF"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308C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B7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37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84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583E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49.08</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59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98.16%</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92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C7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E1AC4" w14:textId="77777777" w:rsidR="00E3602A" w:rsidRDefault="00E3602A">
            <w:pPr>
              <w:rPr>
                <w:rFonts w:ascii="黑体" w:eastAsia="黑体" w:hAnsi="黑体" w:cs="黑体"/>
                <w:i/>
                <w:iCs/>
                <w:color w:val="000000"/>
                <w:sz w:val="18"/>
                <w:szCs w:val="18"/>
              </w:rPr>
            </w:pPr>
          </w:p>
        </w:tc>
      </w:tr>
      <w:tr w:rsidR="00E3602A" w14:paraId="1C65CE11"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1554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B0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D6E1"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30B5"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D67B8"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0E11F"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55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36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EA392" w14:textId="77777777" w:rsidR="00E3602A" w:rsidRDefault="00E3602A">
            <w:pPr>
              <w:rPr>
                <w:rFonts w:ascii="黑体" w:eastAsia="黑体" w:hAnsi="黑体" w:cs="黑体"/>
                <w:i/>
                <w:iCs/>
                <w:color w:val="000000"/>
                <w:sz w:val="18"/>
                <w:szCs w:val="18"/>
              </w:rPr>
            </w:pPr>
          </w:p>
        </w:tc>
      </w:tr>
      <w:tr w:rsidR="00E3602A" w14:paraId="5FF41F66"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F14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DB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FC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2C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31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AD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92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A7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FC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95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20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2670072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575C8"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6438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D64F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8C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采购实</w:t>
            </w:r>
            <w:proofErr w:type="gramStart"/>
            <w:r>
              <w:rPr>
                <w:rFonts w:ascii="宋体" w:hAnsi="宋体" w:cs="宋体"/>
                <w:color w:val="000000"/>
                <w:kern w:val="0"/>
                <w:sz w:val="18"/>
                <w:szCs w:val="18"/>
                <w:lang w:bidi="ar"/>
              </w:rPr>
              <w:t>训材料</w:t>
            </w:r>
            <w:proofErr w:type="gramEnd"/>
            <w:r>
              <w:rPr>
                <w:rFonts w:ascii="宋体" w:hAnsi="宋体" w:cs="宋体"/>
                <w:color w:val="000000"/>
                <w:kern w:val="0"/>
                <w:sz w:val="18"/>
                <w:szCs w:val="18"/>
                <w:lang w:bidi="ar"/>
              </w:rPr>
              <w:t>批次</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FB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DE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43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批次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842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79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07E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213D" w14:textId="77777777" w:rsidR="00E3602A" w:rsidRDefault="00E3602A">
            <w:pPr>
              <w:jc w:val="center"/>
              <w:rPr>
                <w:rFonts w:ascii="微软雅黑" w:eastAsia="微软雅黑" w:hAnsi="微软雅黑" w:cs="微软雅黑"/>
                <w:i/>
                <w:iCs/>
                <w:color w:val="000000"/>
                <w:sz w:val="16"/>
                <w:szCs w:val="16"/>
              </w:rPr>
            </w:pPr>
          </w:p>
        </w:tc>
      </w:tr>
      <w:tr w:rsidR="00E3602A" w14:paraId="1A560076"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EABB9"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EA229"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FE374"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83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实验实训室搬迁数量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AA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24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31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0AA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6</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48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90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0FC0" w14:textId="77777777" w:rsidR="00E3602A" w:rsidRDefault="00E3602A">
            <w:pPr>
              <w:jc w:val="center"/>
              <w:rPr>
                <w:rFonts w:ascii="微软雅黑" w:eastAsia="微软雅黑" w:hAnsi="微软雅黑" w:cs="微软雅黑"/>
                <w:i/>
                <w:iCs/>
                <w:color w:val="000000"/>
                <w:sz w:val="16"/>
                <w:szCs w:val="16"/>
              </w:rPr>
            </w:pPr>
          </w:p>
        </w:tc>
      </w:tr>
      <w:tr w:rsidR="00E3602A" w14:paraId="57BB7BF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C5BD2"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B86E5"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BF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85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提升学生实</w:t>
            </w:r>
            <w:proofErr w:type="gramStart"/>
            <w:r>
              <w:rPr>
                <w:rFonts w:ascii="宋体" w:hAnsi="宋体" w:cs="宋体"/>
                <w:color w:val="000000"/>
                <w:kern w:val="0"/>
                <w:sz w:val="18"/>
                <w:szCs w:val="18"/>
                <w:lang w:bidi="ar"/>
              </w:rPr>
              <w:t>训水平</w:t>
            </w:r>
            <w:proofErr w:type="gramEnd"/>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39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33D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ACC6"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E53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85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C9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CF32" w14:textId="77777777" w:rsidR="00E3602A" w:rsidRDefault="00E3602A">
            <w:pPr>
              <w:jc w:val="center"/>
              <w:rPr>
                <w:rFonts w:ascii="微软雅黑" w:eastAsia="微软雅黑" w:hAnsi="微软雅黑" w:cs="微软雅黑"/>
                <w:i/>
                <w:iCs/>
                <w:color w:val="000000"/>
                <w:sz w:val="16"/>
                <w:szCs w:val="16"/>
              </w:rPr>
            </w:pPr>
          </w:p>
        </w:tc>
      </w:tr>
      <w:tr w:rsidR="00E3602A" w14:paraId="0D8F670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EB107"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A49A3"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C1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18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D8B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8C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FDD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0495"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90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36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17A1" w14:textId="77777777" w:rsidR="00E3602A" w:rsidRDefault="00E3602A">
            <w:pPr>
              <w:jc w:val="center"/>
              <w:rPr>
                <w:rFonts w:ascii="微软雅黑" w:eastAsia="微软雅黑" w:hAnsi="微软雅黑" w:cs="微软雅黑"/>
                <w:i/>
                <w:iCs/>
                <w:color w:val="000000"/>
                <w:sz w:val="16"/>
                <w:szCs w:val="16"/>
              </w:rPr>
            </w:pPr>
          </w:p>
        </w:tc>
      </w:tr>
      <w:tr w:rsidR="00E3602A" w14:paraId="5483B606"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FAAA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2E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76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4F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提升学生实际动手能力，服务社会</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51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C1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8327"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268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5E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2A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93AB" w14:textId="77777777" w:rsidR="00E3602A" w:rsidRDefault="00E3602A">
            <w:pPr>
              <w:jc w:val="center"/>
              <w:rPr>
                <w:rFonts w:ascii="微软雅黑" w:eastAsia="微软雅黑" w:hAnsi="微软雅黑" w:cs="微软雅黑"/>
                <w:i/>
                <w:iCs/>
                <w:color w:val="000000"/>
                <w:sz w:val="16"/>
                <w:szCs w:val="16"/>
              </w:rPr>
            </w:pPr>
          </w:p>
        </w:tc>
      </w:tr>
      <w:tr w:rsidR="00E3602A" w14:paraId="17B460F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AF92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C8A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4C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E3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1F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C7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95A6"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ED6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4C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DB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DCCC" w14:textId="77777777" w:rsidR="00E3602A" w:rsidRDefault="00E3602A">
            <w:pPr>
              <w:jc w:val="center"/>
              <w:rPr>
                <w:rFonts w:ascii="微软雅黑" w:eastAsia="微软雅黑" w:hAnsi="微软雅黑" w:cs="微软雅黑"/>
                <w:i/>
                <w:iCs/>
                <w:color w:val="000000"/>
                <w:sz w:val="16"/>
                <w:szCs w:val="16"/>
              </w:rPr>
            </w:pPr>
          </w:p>
        </w:tc>
      </w:tr>
      <w:tr w:rsidR="00E3602A" w14:paraId="18479BA3"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DF7C7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A48C"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63C1"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B53C" w14:textId="77777777" w:rsidR="00E3602A" w:rsidRDefault="00E3602A">
            <w:pPr>
              <w:rPr>
                <w:rFonts w:ascii="宋体" w:hAnsi="宋体" w:cs="宋体"/>
                <w:color w:val="000000"/>
                <w:sz w:val="18"/>
                <w:szCs w:val="18"/>
              </w:rPr>
            </w:pPr>
          </w:p>
        </w:tc>
      </w:tr>
      <w:tr w:rsidR="00E3602A" w14:paraId="351816E5" w14:textId="77777777">
        <w:trPr>
          <w:trHeight w:val="461"/>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71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59477C"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依据自评表，本项目进行自评得到自评分99.9分，本项目是国家要求在学院教学组织中具体落地的经费保障，是学院正常运行和保障基本人才培养质量的必要条件。实验实训的消防、安全、管理等也涉及到一些材料和辅助材料的购置，也一并纳入了实验实</w:t>
            </w:r>
            <w:proofErr w:type="gramStart"/>
            <w:r>
              <w:rPr>
                <w:rFonts w:ascii="微软雅黑" w:eastAsia="微软雅黑" w:hAnsi="微软雅黑" w:cs="微软雅黑"/>
                <w:i/>
                <w:iCs/>
                <w:color w:val="000000"/>
                <w:kern w:val="0"/>
                <w:sz w:val="16"/>
                <w:szCs w:val="16"/>
                <w:lang w:bidi="ar"/>
              </w:rPr>
              <w:t>训材料</w:t>
            </w:r>
            <w:proofErr w:type="gramEnd"/>
            <w:r>
              <w:rPr>
                <w:rFonts w:ascii="微软雅黑" w:eastAsia="微软雅黑" w:hAnsi="微软雅黑" w:cs="微软雅黑"/>
                <w:i/>
                <w:iCs/>
                <w:color w:val="000000"/>
                <w:kern w:val="0"/>
                <w:sz w:val="16"/>
                <w:szCs w:val="16"/>
                <w:lang w:bidi="ar"/>
              </w:rPr>
              <w:t>费中。2022年，全院学生超过20周的实验实训耗材，管理耗材和少量与教学通用的低值技能竞赛</w:t>
            </w:r>
            <w:proofErr w:type="gramStart"/>
            <w:r>
              <w:rPr>
                <w:rFonts w:ascii="微软雅黑" w:eastAsia="微软雅黑" w:hAnsi="微软雅黑" w:cs="微软雅黑"/>
                <w:i/>
                <w:iCs/>
                <w:color w:val="000000"/>
                <w:kern w:val="0"/>
                <w:sz w:val="16"/>
                <w:szCs w:val="16"/>
                <w:lang w:bidi="ar"/>
              </w:rPr>
              <w:t>耗材均</w:t>
            </w:r>
            <w:proofErr w:type="gramEnd"/>
            <w:r>
              <w:rPr>
                <w:rFonts w:ascii="微软雅黑" w:eastAsia="微软雅黑" w:hAnsi="微软雅黑" w:cs="微软雅黑"/>
                <w:i/>
                <w:iCs/>
                <w:color w:val="000000"/>
                <w:kern w:val="0"/>
                <w:sz w:val="16"/>
                <w:szCs w:val="16"/>
                <w:lang w:bidi="ar"/>
              </w:rPr>
              <w:t>通过本专项得以保障，未出现实验实训安全事故和学生关于实验实</w:t>
            </w:r>
            <w:proofErr w:type="gramStart"/>
            <w:r>
              <w:rPr>
                <w:rFonts w:ascii="微软雅黑" w:eastAsia="微软雅黑" w:hAnsi="微软雅黑" w:cs="微软雅黑"/>
                <w:i/>
                <w:iCs/>
                <w:color w:val="000000"/>
                <w:kern w:val="0"/>
                <w:sz w:val="16"/>
                <w:szCs w:val="16"/>
                <w:lang w:bidi="ar"/>
              </w:rPr>
              <w:t>训材料</w:t>
            </w:r>
            <w:proofErr w:type="gramEnd"/>
            <w:r>
              <w:rPr>
                <w:rFonts w:ascii="微软雅黑" w:eastAsia="微软雅黑" w:hAnsi="微软雅黑" w:cs="微软雅黑"/>
                <w:i/>
                <w:iCs/>
                <w:color w:val="000000"/>
                <w:kern w:val="0"/>
                <w:sz w:val="16"/>
                <w:szCs w:val="16"/>
                <w:lang w:bidi="ar"/>
              </w:rPr>
              <w:t>不足的投诉。</w:t>
            </w:r>
          </w:p>
        </w:tc>
      </w:tr>
      <w:tr w:rsidR="00E3602A" w14:paraId="22C2667E"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27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D806C2A"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因学校专业设置结构的调整，十四五期间，每年学院将新开设新专业1-3个，涉及新建设实验实训室，并提出了更高的实验实</w:t>
            </w:r>
            <w:proofErr w:type="gramStart"/>
            <w:r>
              <w:rPr>
                <w:rFonts w:ascii="微软雅黑" w:eastAsia="微软雅黑" w:hAnsi="微软雅黑" w:cs="微软雅黑"/>
                <w:i/>
                <w:iCs/>
                <w:color w:val="000000"/>
                <w:kern w:val="0"/>
                <w:sz w:val="16"/>
                <w:szCs w:val="16"/>
                <w:lang w:bidi="ar"/>
              </w:rPr>
              <w:t>训材料</w:t>
            </w:r>
            <w:proofErr w:type="gramEnd"/>
            <w:r>
              <w:rPr>
                <w:rFonts w:ascii="微软雅黑" w:eastAsia="微软雅黑" w:hAnsi="微软雅黑" w:cs="微软雅黑"/>
                <w:i/>
                <w:iCs/>
                <w:color w:val="000000"/>
                <w:kern w:val="0"/>
                <w:sz w:val="16"/>
                <w:szCs w:val="16"/>
                <w:lang w:bidi="ar"/>
              </w:rPr>
              <w:t>费用的要求。学院两地办学，为减少通勤费用，部分实验实训</w:t>
            </w:r>
            <w:proofErr w:type="gramStart"/>
            <w:r>
              <w:rPr>
                <w:rFonts w:ascii="微软雅黑" w:eastAsia="微软雅黑" w:hAnsi="微软雅黑" w:cs="微软雅黑"/>
                <w:i/>
                <w:iCs/>
                <w:color w:val="000000"/>
                <w:kern w:val="0"/>
                <w:sz w:val="16"/>
                <w:szCs w:val="16"/>
                <w:lang w:bidi="ar"/>
              </w:rPr>
              <w:t>室存在</w:t>
            </w:r>
            <w:proofErr w:type="gramEnd"/>
            <w:r>
              <w:rPr>
                <w:rFonts w:ascii="微软雅黑" w:eastAsia="微软雅黑" w:hAnsi="微软雅黑" w:cs="微软雅黑"/>
                <w:i/>
                <w:iCs/>
                <w:color w:val="000000"/>
                <w:kern w:val="0"/>
                <w:sz w:val="16"/>
                <w:szCs w:val="16"/>
                <w:lang w:bidi="ar"/>
              </w:rPr>
              <w:t>着两校区都有的情况，且两校区耗材不方便通用（运输费用高于重新再购买），所以在评估预算时，可能存在少量误差。</w:t>
            </w:r>
          </w:p>
        </w:tc>
      </w:tr>
      <w:tr w:rsidR="00E3602A" w14:paraId="00E637B1"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C4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w:t>
            </w:r>
            <w:r>
              <w:rPr>
                <w:rFonts w:ascii="宋体" w:hAnsi="宋体" w:cs="宋体"/>
                <w:color w:val="000000"/>
                <w:kern w:val="0"/>
                <w:sz w:val="18"/>
                <w:szCs w:val="18"/>
                <w:lang w:bidi="ar"/>
              </w:rPr>
              <w:lastRenderedPageBreak/>
              <w:t>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49706A2"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lastRenderedPageBreak/>
              <w:t>进行实验实训</w:t>
            </w:r>
            <w:proofErr w:type="gramStart"/>
            <w:r>
              <w:rPr>
                <w:rFonts w:ascii="微软雅黑" w:eastAsia="微软雅黑" w:hAnsi="微软雅黑" w:cs="微软雅黑"/>
                <w:i/>
                <w:iCs/>
                <w:color w:val="000000"/>
                <w:kern w:val="0"/>
                <w:sz w:val="16"/>
                <w:szCs w:val="16"/>
                <w:lang w:bidi="ar"/>
              </w:rPr>
              <w:t>室材料</w:t>
            </w:r>
            <w:proofErr w:type="gramEnd"/>
            <w:r>
              <w:rPr>
                <w:rFonts w:ascii="微软雅黑" w:eastAsia="微软雅黑" w:hAnsi="微软雅黑" w:cs="微软雅黑"/>
                <w:i/>
                <w:iCs/>
                <w:color w:val="000000"/>
                <w:kern w:val="0"/>
                <w:sz w:val="16"/>
                <w:szCs w:val="16"/>
                <w:lang w:bidi="ar"/>
              </w:rPr>
              <w:t>费用预算时尽量结合新计划开设专业，</w:t>
            </w:r>
            <w:proofErr w:type="gramStart"/>
            <w:r>
              <w:rPr>
                <w:rFonts w:ascii="微软雅黑" w:eastAsia="微软雅黑" w:hAnsi="微软雅黑" w:cs="微软雅黑"/>
                <w:i/>
                <w:iCs/>
                <w:color w:val="000000"/>
                <w:kern w:val="0"/>
                <w:sz w:val="16"/>
                <w:szCs w:val="16"/>
                <w:lang w:bidi="ar"/>
              </w:rPr>
              <w:t>明确系部及</w:t>
            </w:r>
            <w:proofErr w:type="gramEnd"/>
            <w:r>
              <w:rPr>
                <w:rFonts w:ascii="微软雅黑" w:eastAsia="微软雅黑" w:hAnsi="微软雅黑" w:cs="微软雅黑"/>
                <w:i/>
                <w:iCs/>
                <w:color w:val="000000"/>
                <w:kern w:val="0"/>
                <w:sz w:val="16"/>
                <w:szCs w:val="16"/>
                <w:lang w:bidi="ar"/>
              </w:rPr>
              <w:t>学院实验实训室建设情况进行预算；在两个校区都有的实验实训室进行</w:t>
            </w:r>
            <w:r>
              <w:rPr>
                <w:rFonts w:ascii="微软雅黑" w:eastAsia="微软雅黑" w:hAnsi="微软雅黑" w:cs="微软雅黑"/>
                <w:i/>
                <w:iCs/>
                <w:color w:val="000000"/>
                <w:kern w:val="0"/>
                <w:sz w:val="16"/>
                <w:szCs w:val="16"/>
                <w:lang w:bidi="ar"/>
              </w:rPr>
              <w:lastRenderedPageBreak/>
              <w:t>耗材预算时，加强交流，避免重复也避免漏项，力求更准确。</w:t>
            </w:r>
          </w:p>
        </w:tc>
      </w:tr>
      <w:tr w:rsidR="00E3602A" w14:paraId="7B85EA4E"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F335A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lastRenderedPageBreak/>
              <w:t>项目负责人：彭丽</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F5F0669"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4C4A5272" w14:textId="77777777">
        <w:trPr>
          <w:trHeight w:val="157"/>
        </w:trPr>
        <w:tc>
          <w:tcPr>
            <w:tcW w:w="576" w:type="dxa"/>
            <w:tcBorders>
              <w:top w:val="nil"/>
              <w:left w:val="nil"/>
              <w:bottom w:val="nil"/>
              <w:right w:val="nil"/>
            </w:tcBorders>
            <w:shd w:val="clear" w:color="auto" w:fill="auto"/>
            <w:vAlign w:val="center"/>
          </w:tcPr>
          <w:p w14:paraId="5B7ABA2E"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E455CB1"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1601ADF2"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597AE6DE"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AF7B733"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6C3C1696"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583B6A62"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7A6D0F09"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44E6B984"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6267D07F"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3B68648" w14:textId="77777777" w:rsidR="00E3602A" w:rsidRDefault="00E3602A">
            <w:pPr>
              <w:rPr>
                <w:rFonts w:ascii="宋体" w:hAnsi="宋体" w:cs="宋体"/>
                <w:color w:val="000000"/>
                <w:sz w:val="18"/>
                <w:szCs w:val="18"/>
              </w:rPr>
            </w:pPr>
          </w:p>
        </w:tc>
      </w:tr>
      <w:tr w:rsidR="00E3602A" w14:paraId="589FAC6E"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49B488"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3F18B385"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6EEC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F23E51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51000021T000000014414-四川建筑职业技术学院成都校区二期工程后续建设</w:t>
            </w:r>
          </w:p>
        </w:tc>
      </w:tr>
      <w:tr w:rsidR="00E3602A" w14:paraId="51A75AB4"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BC69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DE20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3205CEB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D8DD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6119B9AB"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F9BE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DF2E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FD0C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C4DB30"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F41FD37" w14:textId="77777777">
        <w:trPr>
          <w:trHeight w:val="152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4D16E"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3298C"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2DCFB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本工程是四川建筑职业技术学院成都校区迁建工程（二期）项目，位于成都市</w:t>
            </w:r>
            <w:proofErr w:type="gramStart"/>
            <w:r>
              <w:rPr>
                <w:rFonts w:ascii="宋体" w:hAnsi="宋体" w:cs="宋体"/>
                <w:color w:val="000000"/>
                <w:kern w:val="0"/>
                <w:sz w:val="18"/>
                <w:szCs w:val="18"/>
                <w:lang w:bidi="ar"/>
              </w:rPr>
              <w:t>青白江</w:t>
            </w:r>
            <w:proofErr w:type="gramEnd"/>
            <w:r>
              <w:rPr>
                <w:rFonts w:ascii="宋体" w:hAnsi="宋体" w:cs="宋体"/>
                <w:color w:val="000000"/>
                <w:kern w:val="0"/>
                <w:sz w:val="18"/>
                <w:szCs w:val="18"/>
                <w:lang w:bidi="ar"/>
              </w:rPr>
              <w:t>区高楼村，其中：图书综合楼，建筑面积为32392.00㎡。</w:t>
            </w:r>
            <w:proofErr w:type="gramStart"/>
            <w:r>
              <w:rPr>
                <w:rFonts w:ascii="宋体" w:hAnsi="宋体" w:cs="宋体"/>
                <w:color w:val="000000"/>
                <w:kern w:val="0"/>
                <w:sz w:val="18"/>
                <w:szCs w:val="18"/>
                <w:lang w:bidi="ar"/>
              </w:rPr>
              <w:t>实训楼</w:t>
            </w:r>
            <w:proofErr w:type="gramEnd"/>
            <w:r>
              <w:rPr>
                <w:rFonts w:ascii="宋体" w:hAnsi="宋体" w:cs="宋体"/>
                <w:color w:val="000000"/>
                <w:kern w:val="0"/>
                <w:sz w:val="18"/>
                <w:szCs w:val="18"/>
                <w:lang w:bidi="ar"/>
              </w:rPr>
              <w:t>1，建筑面积为9992.62m2。</w:t>
            </w:r>
            <w:proofErr w:type="gramStart"/>
            <w:r>
              <w:rPr>
                <w:rFonts w:ascii="宋体" w:hAnsi="宋体" w:cs="宋体"/>
                <w:color w:val="000000"/>
                <w:kern w:val="0"/>
                <w:sz w:val="18"/>
                <w:szCs w:val="18"/>
                <w:lang w:bidi="ar"/>
              </w:rPr>
              <w:t>实训楼</w:t>
            </w:r>
            <w:proofErr w:type="gramEnd"/>
            <w:r>
              <w:rPr>
                <w:rFonts w:ascii="宋体" w:hAnsi="宋体" w:cs="宋体"/>
                <w:color w:val="000000"/>
                <w:kern w:val="0"/>
                <w:sz w:val="18"/>
                <w:szCs w:val="18"/>
                <w:lang w:bidi="ar"/>
              </w:rPr>
              <w:t>2，建筑面积为8517.6m2，设计使用年限50年，抗震等级为三级，局部抗震等级加强为二级，抗震烈度为七度。该工程主体工程现已完工，图书馆消防工程需进一步完善后进行验收，加快办理工程结算。</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86F3C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已完成图书综合楼，建筑面积为32392.00㎡。</w:t>
            </w:r>
            <w:proofErr w:type="gramStart"/>
            <w:r>
              <w:rPr>
                <w:rFonts w:ascii="黑体" w:eastAsia="黑体" w:hAnsi="黑体" w:cs="黑体"/>
                <w:color w:val="000000"/>
                <w:kern w:val="0"/>
                <w:sz w:val="18"/>
                <w:szCs w:val="18"/>
                <w:lang w:bidi="ar"/>
              </w:rPr>
              <w:t>实训楼</w:t>
            </w:r>
            <w:proofErr w:type="gramEnd"/>
            <w:r>
              <w:rPr>
                <w:rFonts w:ascii="黑体" w:eastAsia="黑体" w:hAnsi="黑体" w:cs="黑体"/>
                <w:color w:val="000000"/>
                <w:kern w:val="0"/>
                <w:sz w:val="18"/>
                <w:szCs w:val="18"/>
                <w:lang w:bidi="ar"/>
              </w:rPr>
              <w:t>1，建筑面积为9992.62m2。</w:t>
            </w:r>
            <w:proofErr w:type="gramStart"/>
            <w:r>
              <w:rPr>
                <w:rFonts w:ascii="黑体" w:eastAsia="黑体" w:hAnsi="黑体" w:cs="黑体"/>
                <w:color w:val="000000"/>
                <w:kern w:val="0"/>
                <w:sz w:val="18"/>
                <w:szCs w:val="18"/>
                <w:lang w:bidi="ar"/>
              </w:rPr>
              <w:t>实训楼</w:t>
            </w:r>
            <w:proofErr w:type="gramEnd"/>
            <w:r>
              <w:rPr>
                <w:rFonts w:ascii="黑体" w:eastAsia="黑体" w:hAnsi="黑体" w:cs="黑体"/>
                <w:color w:val="000000"/>
                <w:kern w:val="0"/>
                <w:sz w:val="18"/>
                <w:szCs w:val="18"/>
                <w:lang w:bidi="ar"/>
              </w:rPr>
              <w:t>2，建筑面积为8517.6m2，设计使用年限50年，抗震等级为三级，局部抗震等级加强为二级，抗震烈度为七度。室外消防道路已完成。</w:t>
            </w:r>
          </w:p>
        </w:tc>
      </w:tr>
      <w:tr w:rsidR="00E3602A" w14:paraId="21066290"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C1979"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FF6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51851C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室内防火棉铝板封闭，室外消防道路施工已完成。</w:t>
            </w:r>
          </w:p>
        </w:tc>
      </w:tr>
      <w:tr w:rsidR="00E3602A" w14:paraId="7CBF99F2"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000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BF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4F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F7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0A51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B3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B3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F4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8C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6CC48936"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1E5E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AF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A6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4F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7A1E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270.07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5D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90.02%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7C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41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807991" w14:textId="77777777" w:rsidR="00E3602A" w:rsidRDefault="00E3602A">
            <w:pPr>
              <w:rPr>
                <w:rFonts w:ascii="黑体" w:eastAsia="黑体" w:hAnsi="黑体" w:cs="黑体"/>
                <w:i/>
                <w:iCs/>
                <w:color w:val="000000"/>
                <w:sz w:val="18"/>
                <w:szCs w:val="18"/>
              </w:rPr>
            </w:pPr>
          </w:p>
        </w:tc>
      </w:tr>
      <w:tr w:rsidR="00E3602A" w14:paraId="667AA874"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0DF2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52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8A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25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03C9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270.07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44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90.02%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36D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D9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8D970" w14:textId="77777777" w:rsidR="00E3602A" w:rsidRDefault="00E3602A">
            <w:pPr>
              <w:rPr>
                <w:rFonts w:ascii="黑体" w:eastAsia="黑体" w:hAnsi="黑体" w:cs="黑体"/>
                <w:i/>
                <w:iCs/>
                <w:color w:val="000000"/>
                <w:sz w:val="18"/>
                <w:szCs w:val="18"/>
              </w:rPr>
            </w:pPr>
          </w:p>
        </w:tc>
      </w:tr>
      <w:tr w:rsidR="00E3602A" w14:paraId="1B757F38"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D534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2B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9D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90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1E6A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89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BB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02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86C0A" w14:textId="77777777" w:rsidR="00E3602A" w:rsidRDefault="00E3602A">
            <w:pPr>
              <w:rPr>
                <w:rFonts w:ascii="黑体" w:eastAsia="黑体" w:hAnsi="黑体" w:cs="黑体"/>
                <w:i/>
                <w:iCs/>
                <w:color w:val="000000"/>
                <w:sz w:val="18"/>
                <w:szCs w:val="18"/>
              </w:rPr>
            </w:pPr>
          </w:p>
        </w:tc>
      </w:tr>
      <w:tr w:rsidR="00E3602A" w14:paraId="0AF25937"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E5B0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64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A2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28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9692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03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09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8D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DA9A8" w14:textId="77777777" w:rsidR="00E3602A" w:rsidRDefault="00E3602A">
            <w:pPr>
              <w:rPr>
                <w:rFonts w:ascii="黑体" w:eastAsia="黑体" w:hAnsi="黑体" w:cs="黑体"/>
                <w:i/>
                <w:iCs/>
                <w:color w:val="000000"/>
                <w:sz w:val="18"/>
                <w:szCs w:val="18"/>
              </w:rPr>
            </w:pPr>
          </w:p>
        </w:tc>
      </w:tr>
      <w:tr w:rsidR="00E3602A" w14:paraId="534312AA"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55BE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E3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8C78"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9DF3"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1F62A0"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449B"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B5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EB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36980" w14:textId="77777777" w:rsidR="00E3602A" w:rsidRDefault="00E3602A">
            <w:pPr>
              <w:rPr>
                <w:rFonts w:ascii="黑体" w:eastAsia="黑体" w:hAnsi="黑体" w:cs="黑体"/>
                <w:i/>
                <w:iCs/>
                <w:color w:val="000000"/>
                <w:sz w:val="18"/>
                <w:szCs w:val="18"/>
              </w:rPr>
            </w:pPr>
          </w:p>
        </w:tc>
      </w:tr>
      <w:tr w:rsidR="00E3602A" w14:paraId="58C9AEBB"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2FE2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20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8E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D4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C7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EE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45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37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3F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AE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7F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3C1B624F"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133E5"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0AA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4E1B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4A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运行质量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D1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FF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6E0"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731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A3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5D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9C71" w14:textId="77777777" w:rsidR="00E3602A" w:rsidRDefault="00E3602A">
            <w:pPr>
              <w:jc w:val="center"/>
              <w:rPr>
                <w:rFonts w:ascii="微软雅黑" w:eastAsia="微软雅黑" w:hAnsi="微软雅黑" w:cs="微软雅黑"/>
                <w:i/>
                <w:iCs/>
                <w:color w:val="000000"/>
                <w:sz w:val="16"/>
                <w:szCs w:val="16"/>
              </w:rPr>
            </w:pPr>
          </w:p>
        </w:tc>
      </w:tr>
      <w:tr w:rsidR="00E3602A" w14:paraId="159D688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7409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51302"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6F1C5"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E0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抗震烈度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07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7A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E7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553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3B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7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9770" w14:textId="77777777" w:rsidR="00E3602A" w:rsidRDefault="00E3602A">
            <w:pPr>
              <w:jc w:val="center"/>
              <w:rPr>
                <w:rFonts w:ascii="微软雅黑" w:eastAsia="微软雅黑" w:hAnsi="微软雅黑" w:cs="微软雅黑"/>
                <w:i/>
                <w:iCs/>
                <w:color w:val="000000"/>
                <w:sz w:val="16"/>
                <w:szCs w:val="16"/>
              </w:rPr>
            </w:pPr>
          </w:p>
        </w:tc>
      </w:tr>
      <w:tr w:rsidR="00E3602A" w14:paraId="26BAE1E0"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099ED"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DF57C"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6E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8B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支付时间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21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AF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49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E0E6"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5B4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BC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4A3E"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原因：1、因疫情导致开标时间一再推迟；2、年底财务因疫情提前结账，导致12月份进度款无法支付</w:t>
            </w:r>
          </w:p>
        </w:tc>
      </w:tr>
      <w:tr w:rsidR="00E3602A" w14:paraId="46D9DDAA"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A780E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C425"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70AC"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96</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36ED" w14:textId="77777777" w:rsidR="00E3602A" w:rsidRDefault="00E3602A">
            <w:pPr>
              <w:rPr>
                <w:rFonts w:ascii="宋体" w:hAnsi="宋体" w:cs="宋体"/>
                <w:color w:val="000000"/>
                <w:sz w:val="18"/>
                <w:szCs w:val="18"/>
              </w:rPr>
            </w:pPr>
          </w:p>
        </w:tc>
      </w:tr>
      <w:tr w:rsidR="00E3602A" w14:paraId="37A4155F"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AC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6EC707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项目评分96分，已完成预定内容，已达成预期目标。</w:t>
            </w:r>
          </w:p>
        </w:tc>
      </w:tr>
      <w:tr w:rsidR="00E3602A" w14:paraId="1AC06449"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AC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ECDBF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42DC92B0"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03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8CEFE9"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52F5040B"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F449FF"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项目负责人：魏强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C7903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3E9AE983" w14:textId="77777777">
        <w:trPr>
          <w:trHeight w:val="157"/>
        </w:trPr>
        <w:tc>
          <w:tcPr>
            <w:tcW w:w="576" w:type="dxa"/>
            <w:tcBorders>
              <w:top w:val="nil"/>
              <w:left w:val="nil"/>
              <w:bottom w:val="nil"/>
              <w:right w:val="nil"/>
            </w:tcBorders>
            <w:shd w:val="clear" w:color="auto" w:fill="auto"/>
            <w:vAlign w:val="center"/>
          </w:tcPr>
          <w:p w14:paraId="1CA90752"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1B8A88CB"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2CAE8979"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3EDCA380"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31793659"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1226CDCD"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75B1E04D"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43F6D7F8"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6FC81171"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69521FC6"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0E99D55C" w14:textId="77777777" w:rsidR="00E3602A" w:rsidRDefault="00E3602A">
            <w:pPr>
              <w:rPr>
                <w:rFonts w:ascii="宋体" w:hAnsi="宋体" w:cs="宋体"/>
                <w:color w:val="000000"/>
                <w:sz w:val="18"/>
                <w:szCs w:val="18"/>
              </w:rPr>
            </w:pPr>
          </w:p>
        </w:tc>
      </w:tr>
      <w:tr w:rsidR="00E3602A" w14:paraId="247BB18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7FD1E2E"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1BEECD6F"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55D08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F2D67A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51000021T000000014430-提前下达2021年学生资助补助经费</w:t>
            </w:r>
          </w:p>
        </w:tc>
      </w:tr>
      <w:tr w:rsidR="00E3602A" w14:paraId="71709B20"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BEBA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9C0E5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37DF84B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40B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254A263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C0C1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67C25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9664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9E7DBA"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4D004097"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98139"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F2EBE"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40E9F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严格按照相关政策，对贫困学生进行资助，保障其在校期间基本生活需要，使其按时完成学业。学院确保资助政策落实到位，</w:t>
            </w:r>
            <w:proofErr w:type="gramStart"/>
            <w:r>
              <w:rPr>
                <w:rFonts w:ascii="宋体" w:hAnsi="宋体" w:cs="宋体"/>
                <w:color w:val="000000"/>
                <w:kern w:val="0"/>
                <w:sz w:val="18"/>
                <w:szCs w:val="18"/>
                <w:lang w:bidi="ar"/>
              </w:rPr>
              <w:t>惠及每</w:t>
            </w:r>
            <w:proofErr w:type="gramEnd"/>
            <w:r>
              <w:rPr>
                <w:rFonts w:ascii="宋体" w:hAnsi="宋体" w:cs="宋体"/>
                <w:color w:val="000000"/>
                <w:kern w:val="0"/>
                <w:sz w:val="18"/>
                <w:szCs w:val="18"/>
                <w:lang w:bidi="ar"/>
              </w:rPr>
              <w:t xml:space="preserve">一位贫困学生，不让贫困成为学生正常上学的阻碍，在确保其基本生活的情况下，培养成才回报社会。　</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5D8D3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我院按照上级文件精神，已完成年度目标。</w:t>
            </w:r>
          </w:p>
        </w:tc>
      </w:tr>
      <w:tr w:rsidR="00E3602A" w14:paraId="440DE4EE"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ABC1F"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ADE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D4E688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严格执行国家和省对贫困学生的资助文件精神。落实相关政策，保障贫困学生在校期间基本生活需要，使其按时完成学业。学院领导高度重视资助政策的落实到位，并制定相关制度；同时还要求各级各部门落实资助资金发放到位，确实惠及到每一位贫困学生。</w:t>
            </w:r>
          </w:p>
        </w:tc>
      </w:tr>
      <w:tr w:rsidR="00E3602A" w14:paraId="70D6801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454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5A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90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91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6B23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07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7F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12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AC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64A4B212"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C854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26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5D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2,112.00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32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5600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A1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A1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5D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EA033"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预算调整原因</w:t>
            </w:r>
            <w:proofErr w:type="gramStart"/>
            <w:r>
              <w:rPr>
                <w:rFonts w:ascii="黑体" w:eastAsia="黑体" w:hAnsi="黑体" w:cs="黑体"/>
                <w:i/>
                <w:iCs/>
                <w:color w:val="000000"/>
                <w:kern w:val="0"/>
                <w:sz w:val="18"/>
                <w:szCs w:val="18"/>
                <w:lang w:bidi="ar"/>
              </w:rPr>
              <w:t>川财教</w:t>
            </w:r>
            <w:proofErr w:type="gramEnd"/>
            <w:r>
              <w:rPr>
                <w:rFonts w:ascii="黑体" w:eastAsia="黑体" w:hAnsi="黑体" w:cs="黑体"/>
                <w:i/>
                <w:iCs/>
                <w:color w:val="000000"/>
                <w:kern w:val="0"/>
                <w:sz w:val="18"/>
                <w:szCs w:val="18"/>
                <w:lang w:bidi="ar"/>
              </w:rPr>
              <w:t>（2022）43号文，下达资金613.92万元。</w:t>
            </w:r>
          </w:p>
        </w:tc>
      </w:tr>
      <w:tr w:rsidR="00E3602A" w14:paraId="1C09ECDA"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04BF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D3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FC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2,112.00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D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4405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CD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54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1C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D3513" w14:textId="77777777" w:rsidR="00E3602A" w:rsidRDefault="00E3602A">
            <w:pPr>
              <w:rPr>
                <w:rFonts w:ascii="黑体" w:eastAsia="黑体" w:hAnsi="黑体" w:cs="黑体"/>
                <w:i/>
                <w:iCs/>
                <w:color w:val="000000"/>
                <w:sz w:val="18"/>
                <w:szCs w:val="18"/>
              </w:rPr>
            </w:pPr>
          </w:p>
        </w:tc>
      </w:tr>
      <w:tr w:rsidR="00E3602A" w14:paraId="4371A15A"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01D9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25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89B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58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F618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27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A9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C9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FACB5" w14:textId="77777777" w:rsidR="00E3602A" w:rsidRDefault="00E3602A">
            <w:pPr>
              <w:rPr>
                <w:rFonts w:ascii="黑体" w:eastAsia="黑体" w:hAnsi="黑体" w:cs="黑体"/>
                <w:i/>
                <w:iCs/>
                <w:color w:val="000000"/>
                <w:sz w:val="18"/>
                <w:szCs w:val="18"/>
              </w:rPr>
            </w:pPr>
          </w:p>
        </w:tc>
      </w:tr>
      <w:tr w:rsidR="00E3602A" w14:paraId="5A2A0016"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7CE7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89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A8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D7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7BF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41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A4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65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FDBA3" w14:textId="77777777" w:rsidR="00E3602A" w:rsidRDefault="00E3602A">
            <w:pPr>
              <w:rPr>
                <w:rFonts w:ascii="黑体" w:eastAsia="黑体" w:hAnsi="黑体" w:cs="黑体"/>
                <w:i/>
                <w:iCs/>
                <w:color w:val="000000"/>
                <w:sz w:val="18"/>
                <w:szCs w:val="18"/>
              </w:rPr>
            </w:pPr>
          </w:p>
        </w:tc>
      </w:tr>
      <w:tr w:rsidR="00E3602A" w14:paraId="0FD16D1A"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2403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008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1BA1"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A823"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6067B"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6644"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00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C7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94037" w14:textId="77777777" w:rsidR="00E3602A" w:rsidRDefault="00E3602A">
            <w:pPr>
              <w:rPr>
                <w:rFonts w:ascii="黑体" w:eastAsia="黑体" w:hAnsi="黑体" w:cs="黑体"/>
                <w:i/>
                <w:iCs/>
                <w:color w:val="000000"/>
                <w:sz w:val="18"/>
                <w:szCs w:val="18"/>
              </w:rPr>
            </w:pPr>
          </w:p>
        </w:tc>
      </w:tr>
      <w:tr w:rsidR="00E3602A" w14:paraId="435C16BA"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53404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E3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566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7B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5E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61F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ED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2D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BB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20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690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6A7B707B"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0B2D7"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9B0B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D7F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BC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资助人次</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F8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EC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37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3F7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6315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94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30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8058" w14:textId="77777777" w:rsidR="00E3602A" w:rsidRDefault="00E3602A">
            <w:pPr>
              <w:jc w:val="center"/>
              <w:rPr>
                <w:rFonts w:ascii="微软雅黑" w:eastAsia="微软雅黑" w:hAnsi="微软雅黑" w:cs="微软雅黑"/>
                <w:i/>
                <w:iCs/>
                <w:color w:val="000000"/>
                <w:sz w:val="16"/>
                <w:szCs w:val="16"/>
              </w:rPr>
            </w:pPr>
          </w:p>
        </w:tc>
      </w:tr>
      <w:tr w:rsidR="00E3602A" w14:paraId="6B27EC0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70796"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AC45B"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C0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BE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资助贫困学生</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37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F9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0C61"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B01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4DC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9D9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AE2F" w14:textId="77777777" w:rsidR="00E3602A" w:rsidRDefault="00E3602A">
            <w:pPr>
              <w:jc w:val="center"/>
              <w:rPr>
                <w:rFonts w:ascii="微软雅黑" w:eastAsia="微软雅黑" w:hAnsi="微软雅黑" w:cs="微软雅黑"/>
                <w:i/>
                <w:iCs/>
                <w:color w:val="000000"/>
                <w:sz w:val="16"/>
                <w:szCs w:val="16"/>
              </w:rPr>
            </w:pPr>
          </w:p>
        </w:tc>
      </w:tr>
      <w:tr w:rsidR="00E3602A" w14:paraId="188EF833"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5E5A2"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7810C"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73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A8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86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38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96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770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27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39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D624" w14:textId="77777777" w:rsidR="00E3602A" w:rsidRDefault="00E3602A">
            <w:pPr>
              <w:jc w:val="center"/>
              <w:rPr>
                <w:rFonts w:ascii="微软雅黑" w:eastAsia="微软雅黑" w:hAnsi="微软雅黑" w:cs="微软雅黑"/>
                <w:i/>
                <w:iCs/>
                <w:color w:val="000000"/>
                <w:sz w:val="16"/>
                <w:szCs w:val="16"/>
              </w:rPr>
            </w:pPr>
          </w:p>
        </w:tc>
      </w:tr>
      <w:tr w:rsidR="00E3602A" w14:paraId="5584EE55"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47D3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91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07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57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对家庭经济困难学生的影响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37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61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E388"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8EF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09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30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5F54" w14:textId="77777777" w:rsidR="00E3602A" w:rsidRDefault="00E3602A">
            <w:pPr>
              <w:jc w:val="center"/>
              <w:rPr>
                <w:rFonts w:ascii="微软雅黑" w:eastAsia="微软雅黑" w:hAnsi="微软雅黑" w:cs="微软雅黑"/>
                <w:i/>
                <w:iCs/>
                <w:color w:val="000000"/>
                <w:sz w:val="16"/>
                <w:szCs w:val="16"/>
              </w:rPr>
            </w:pPr>
          </w:p>
        </w:tc>
      </w:tr>
      <w:tr w:rsidR="00E3602A" w14:paraId="23799D49"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8246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17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16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3B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学生满意度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91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71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F707"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743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AC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3F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EF6B" w14:textId="77777777" w:rsidR="00E3602A" w:rsidRDefault="00E3602A">
            <w:pPr>
              <w:jc w:val="center"/>
              <w:rPr>
                <w:rFonts w:ascii="微软雅黑" w:eastAsia="微软雅黑" w:hAnsi="微软雅黑" w:cs="微软雅黑"/>
                <w:i/>
                <w:iCs/>
                <w:color w:val="000000"/>
                <w:sz w:val="16"/>
                <w:szCs w:val="16"/>
              </w:rPr>
            </w:pPr>
          </w:p>
        </w:tc>
      </w:tr>
      <w:tr w:rsidR="00E3602A" w14:paraId="1BF5A300"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B93C2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BE6B"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D60E"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9FFE" w14:textId="77777777" w:rsidR="00E3602A" w:rsidRDefault="00E3602A">
            <w:pPr>
              <w:rPr>
                <w:rFonts w:ascii="宋体" w:hAnsi="宋体" w:cs="宋体"/>
                <w:color w:val="000000"/>
                <w:sz w:val="18"/>
                <w:szCs w:val="18"/>
              </w:rPr>
            </w:pPr>
          </w:p>
        </w:tc>
      </w:tr>
      <w:tr w:rsidR="00E3602A" w14:paraId="1EE0F9CC"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F4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w:t>
            </w:r>
            <w:r>
              <w:rPr>
                <w:rFonts w:ascii="宋体" w:hAnsi="宋体" w:cs="宋体"/>
                <w:color w:val="000000"/>
                <w:kern w:val="0"/>
                <w:sz w:val="18"/>
                <w:szCs w:val="18"/>
                <w:lang w:bidi="ar"/>
              </w:rPr>
              <w:lastRenderedPageBreak/>
              <w:t>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D090A6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lastRenderedPageBreak/>
              <w:t>我院按照上级文件精神，已完成相关业务的评审和相关资金发放工作，并及时将拨付资金发放到位。取得了学生一致好评。</w:t>
            </w:r>
          </w:p>
        </w:tc>
      </w:tr>
      <w:tr w:rsidR="00E3602A" w14:paraId="27982B3A"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BB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3B73C7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05F33FA9"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23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6B4ECF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39875822"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DDE2E6"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项目负责人：刘继强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568DB6"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1E90C88A" w14:textId="77777777">
        <w:trPr>
          <w:trHeight w:val="157"/>
        </w:trPr>
        <w:tc>
          <w:tcPr>
            <w:tcW w:w="576" w:type="dxa"/>
            <w:tcBorders>
              <w:top w:val="nil"/>
              <w:left w:val="nil"/>
              <w:bottom w:val="nil"/>
              <w:right w:val="nil"/>
            </w:tcBorders>
            <w:shd w:val="clear" w:color="auto" w:fill="auto"/>
            <w:vAlign w:val="center"/>
          </w:tcPr>
          <w:p w14:paraId="184CE21A"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588AB970"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5CF8EE27"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54D540A8"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141E5BDA"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6BB68678"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5451A659"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5B678ECE"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2EDE52F2"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2220ED26"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64369F79" w14:textId="77777777" w:rsidR="00E3602A" w:rsidRDefault="00E3602A">
            <w:pPr>
              <w:rPr>
                <w:rFonts w:ascii="宋体" w:hAnsi="宋体" w:cs="宋体"/>
                <w:color w:val="000000"/>
                <w:sz w:val="18"/>
                <w:szCs w:val="18"/>
              </w:rPr>
            </w:pPr>
          </w:p>
        </w:tc>
      </w:tr>
      <w:tr w:rsidR="00E3602A" w14:paraId="084CBCD6"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36A18F8"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341061B4"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50FF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E71853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51000021T000000014431-图书购置</w:t>
            </w:r>
          </w:p>
        </w:tc>
      </w:tr>
      <w:tr w:rsidR="00E3602A" w14:paraId="3179137B"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1153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19107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6E9890F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FD82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6BC65FF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D22A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568F9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CFA5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1BF658"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F47DAB0" w14:textId="77777777">
        <w:trPr>
          <w:trHeight w:val="917"/>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D9760"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4FA59"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84CBD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根据学院发展需要，订购多个高校常用电子资源库，满足师生对电子文献的需求。</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8D216B" w14:textId="77777777" w:rsidR="00E3602A" w:rsidRDefault="00000000">
            <w:pPr>
              <w:widowControl/>
              <w:jc w:val="left"/>
              <w:textAlignment w:val="center"/>
              <w:rPr>
                <w:rFonts w:ascii="黑体" w:eastAsia="黑体" w:hAnsi="黑体" w:cs="黑体"/>
                <w:color w:val="000000"/>
                <w:sz w:val="18"/>
                <w:szCs w:val="18"/>
              </w:rPr>
            </w:pPr>
            <w:proofErr w:type="gramStart"/>
            <w:r>
              <w:rPr>
                <w:rFonts w:ascii="黑体" w:eastAsia="黑体" w:hAnsi="黑体" w:cs="黑体"/>
                <w:color w:val="000000"/>
                <w:kern w:val="0"/>
                <w:sz w:val="18"/>
                <w:szCs w:val="18"/>
                <w:lang w:bidi="ar"/>
              </w:rPr>
              <w:t>采购知网数据库</w:t>
            </w:r>
            <w:proofErr w:type="gramEnd"/>
            <w:r>
              <w:rPr>
                <w:rFonts w:ascii="黑体" w:eastAsia="黑体" w:hAnsi="黑体" w:cs="黑体"/>
                <w:color w:val="000000"/>
                <w:kern w:val="0"/>
                <w:sz w:val="18"/>
                <w:szCs w:val="18"/>
                <w:lang w:bidi="ar"/>
              </w:rPr>
              <w:t>、外文期刊数据库1年，万方、维普、京东阅读、</w:t>
            </w:r>
            <w:proofErr w:type="gramStart"/>
            <w:r>
              <w:rPr>
                <w:rFonts w:ascii="黑体" w:eastAsia="黑体" w:hAnsi="黑体" w:cs="黑体"/>
                <w:color w:val="000000"/>
                <w:kern w:val="0"/>
                <w:sz w:val="18"/>
                <w:szCs w:val="18"/>
                <w:lang w:bidi="ar"/>
              </w:rPr>
              <w:t>读秀数据库</w:t>
            </w:r>
            <w:proofErr w:type="gramEnd"/>
            <w:r>
              <w:rPr>
                <w:rFonts w:ascii="黑体" w:eastAsia="黑体" w:hAnsi="黑体" w:cs="黑体"/>
                <w:color w:val="000000"/>
                <w:kern w:val="0"/>
                <w:sz w:val="18"/>
                <w:szCs w:val="18"/>
                <w:lang w:bidi="ar"/>
              </w:rPr>
              <w:t>2年，歌德数字图书借阅机系统资源更新维护3年。</w:t>
            </w:r>
          </w:p>
        </w:tc>
      </w:tr>
      <w:tr w:rsidR="00E3602A" w14:paraId="08F24F89"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D8375"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DA2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766AC7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月开启采购项目；4月因财务系统在计算平均值求和后总金额不能整除未达到50万元整，未达到政府采购最低金额标准，暂停采购；后提出经费调整申请，9月通过调整申请；10月进行单一来源采购专家论证，并发出采购公告；11月签订采购合同并完成验收报账。</w:t>
            </w:r>
          </w:p>
        </w:tc>
      </w:tr>
      <w:tr w:rsidR="00E3602A" w14:paraId="2493672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1DE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B4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30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BF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E48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98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1B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CEF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2D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1A948DAC"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9BA8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D7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43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E6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392D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64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15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A9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D1C55" w14:textId="77777777" w:rsidR="00E3602A" w:rsidRDefault="00E3602A">
            <w:pPr>
              <w:rPr>
                <w:rFonts w:ascii="黑体" w:eastAsia="黑体" w:hAnsi="黑体" w:cs="黑体"/>
                <w:i/>
                <w:iCs/>
                <w:color w:val="000000"/>
                <w:sz w:val="18"/>
                <w:szCs w:val="18"/>
              </w:rPr>
            </w:pPr>
          </w:p>
        </w:tc>
      </w:tr>
      <w:tr w:rsidR="00E3602A" w14:paraId="24A70F7C"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BBA1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83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71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AA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D95D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CF0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3D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4F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A4288" w14:textId="77777777" w:rsidR="00E3602A" w:rsidRDefault="00E3602A">
            <w:pPr>
              <w:rPr>
                <w:rFonts w:ascii="黑体" w:eastAsia="黑体" w:hAnsi="黑体" w:cs="黑体"/>
                <w:i/>
                <w:iCs/>
                <w:color w:val="000000"/>
                <w:sz w:val="18"/>
                <w:szCs w:val="18"/>
              </w:rPr>
            </w:pPr>
          </w:p>
        </w:tc>
      </w:tr>
      <w:tr w:rsidR="00E3602A" w14:paraId="681F12C9"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9C4B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73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C0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66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01D0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3A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1C4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9B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01CD5" w14:textId="77777777" w:rsidR="00E3602A" w:rsidRDefault="00E3602A">
            <w:pPr>
              <w:rPr>
                <w:rFonts w:ascii="黑体" w:eastAsia="黑体" w:hAnsi="黑体" w:cs="黑体"/>
                <w:i/>
                <w:iCs/>
                <w:color w:val="000000"/>
                <w:sz w:val="18"/>
                <w:szCs w:val="18"/>
              </w:rPr>
            </w:pPr>
          </w:p>
        </w:tc>
      </w:tr>
      <w:tr w:rsidR="00E3602A" w14:paraId="4B68258E"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0891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98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0C8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AA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2B7B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5B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DC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DE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13200" w14:textId="77777777" w:rsidR="00E3602A" w:rsidRDefault="00E3602A">
            <w:pPr>
              <w:rPr>
                <w:rFonts w:ascii="黑体" w:eastAsia="黑体" w:hAnsi="黑体" w:cs="黑体"/>
                <w:i/>
                <w:iCs/>
                <w:color w:val="000000"/>
                <w:sz w:val="18"/>
                <w:szCs w:val="18"/>
              </w:rPr>
            </w:pPr>
          </w:p>
        </w:tc>
      </w:tr>
      <w:tr w:rsidR="00E3602A" w14:paraId="31F1D473"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5A69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6E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421F"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6625"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A36CD5"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2DF3"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A5C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CA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F0AE6" w14:textId="77777777" w:rsidR="00E3602A" w:rsidRDefault="00E3602A">
            <w:pPr>
              <w:rPr>
                <w:rFonts w:ascii="黑体" w:eastAsia="黑体" w:hAnsi="黑体" w:cs="黑体"/>
                <w:i/>
                <w:iCs/>
                <w:color w:val="000000"/>
                <w:sz w:val="18"/>
                <w:szCs w:val="18"/>
              </w:rPr>
            </w:pPr>
          </w:p>
        </w:tc>
      </w:tr>
      <w:tr w:rsidR="00E3602A" w14:paraId="275254C6"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7010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63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80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33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85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DD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56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54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50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32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09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225227BF"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AFDB5"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3D1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11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E3C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数据资源库</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19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98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339F"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04F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9B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79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51A7" w14:textId="77777777" w:rsidR="00E3602A" w:rsidRDefault="00E3602A">
            <w:pPr>
              <w:jc w:val="center"/>
              <w:rPr>
                <w:rFonts w:ascii="微软雅黑" w:eastAsia="微软雅黑" w:hAnsi="微软雅黑" w:cs="微软雅黑"/>
                <w:i/>
                <w:iCs/>
                <w:color w:val="000000"/>
                <w:sz w:val="16"/>
                <w:szCs w:val="16"/>
              </w:rPr>
            </w:pPr>
          </w:p>
        </w:tc>
      </w:tr>
      <w:tr w:rsidR="00E3602A" w14:paraId="037C6D52"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B871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9E90D"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68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E1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数据资源</w:t>
            </w:r>
            <w:proofErr w:type="gramStart"/>
            <w:r>
              <w:rPr>
                <w:rFonts w:ascii="宋体" w:hAnsi="宋体" w:cs="宋体"/>
                <w:color w:val="000000"/>
                <w:kern w:val="0"/>
                <w:sz w:val="18"/>
                <w:szCs w:val="18"/>
                <w:lang w:bidi="ar"/>
              </w:rPr>
              <w:t>库质量</w:t>
            </w:r>
            <w:proofErr w:type="gramEnd"/>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75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EC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35D3"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C91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CD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40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753C" w14:textId="77777777" w:rsidR="00E3602A" w:rsidRDefault="00E3602A">
            <w:pPr>
              <w:jc w:val="center"/>
              <w:rPr>
                <w:rFonts w:ascii="微软雅黑" w:eastAsia="微软雅黑" w:hAnsi="微软雅黑" w:cs="微软雅黑"/>
                <w:i/>
                <w:iCs/>
                <w:color w:val="000000"/>
                <w:sz w:val="16"/>
                <w:szCs w:val="16"/>
              </w:rPr>
            </w:pPr>
          </w:p>
        </w:tc>
      </w:tr>
      <w:tr w:rsidR="00E3602A" w14:paraId="47C3F10B"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A9331"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DA5AE"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C6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72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DA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4A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2E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CB2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D7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54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378D" w14:textId="77777777" w:rsidR="00E3602A" w:rsidRDefault="00E3602A">
            <w:pPr>
              <w:jc w:val="center"/>
              <w:rPr>
                <w:rFonts w:ascii="微软雅黑" w:eastAsia="微软雅黑" w:hAnsi="微软雅黑" w:cs="微软雅黑"/>
                <w:i/>
                <w:iCs/>
                <w:color w:val="000000"/>
                <w:sz w:val="16"/>
                <w:szCs w:val="16"/>
              </w:rPr>
            </w:pPr>
          </w:p>
        </w:tc>
      </w:tr>
      <w:tr w:rsidR="00E3602A" w14:paraId="52AD6664"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2FE2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D8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8C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44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读者素质的提高</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FF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C57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0ADF"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E00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76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1B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A269" w14:textId="77777777" w:rsidR="00E3602A" w:rsidRDefault="00E3602A">
            <w:pPr>
              <w:jc w:val="center"/>
              <w:rPr>
                <w:rFonts w:ascii="微软雅黑" w:eastAsia="微软雅黑" w:hAnsi="微软雅黑" w:cs="微软雅黑"/>
                <w:i/>
                <w:iCs/>
                <w:color w:val="000000"/>
                <w:sz w:val="16"/>
                <w:szCs w:val="16"/>
              </w:rPr>
            </w:pPr>
          </w:p>
        </w:tc>
      </w:tr>
      <w:tr w:rsidR="00E3602A" w14:paraId="544ED005"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DF8C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93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319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70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3D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A4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AAEB"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EBC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65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CC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B80E" w14:textId="77777777" w:rsidR="00E3602A" w:rsidRDefault="00E3602A">
            <w:pPr>
              <w:jc w:val="center"/>
              <w:rPr>
                <w:rFonts w:ascii="微软雅黑" w:eastAsia="微软雅黑" w:hAnsi="微软雅黑" w:cs="微软雅黑"/>
                <w:i/>
                <w:iCs/>
                <w:color w:val="000000"/>
                <w:sz w:val="16"/>
                <w:szCs w:val="16"/>
              </w:rPr>
            </w:pPr>
          </w:p>
        </w:tc>
      </w:tr>
      <w:tr w:rsidR="00E3602A" w14:paraId="0ADA0DF2"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E8F2EF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FA86"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A818"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6A25" w14:textId="77777777" w:rsidR="00E3602A" w:rsidRDefault="00E3602A">
            <w:pPr>
              <w:rPr>
                <w:rFonts w:ascii="宋体" w:hAnsi="宋体" w:cs="宋体"/>
                <w:color w:val="000000"/>
                <w:sz w:val="18"/>
                <w:szCs w:val="18"/>
              </w:rPr>
            </w:pPr>
          </w:p>
        </w:tc>
      </w:tr>
      <w:tr w:rsidR="00E3602A" w14:paraId="5D8F1286"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C4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w:t>
            </w:r>
            <w:r>
              <w:rPr>
                <w:rFonts w:ascii="宋体" w:hAnsi="宋体" w:cs="宋体"/>
                <w:color w:val="000000"/>
                <w:kern w:val="0"/>
                <w:sz w:val="18"/>
                <w:szCs w:val="18"/>
                <w:lang w:bidi="ar"/>
              </w:rPr>
              <w:lastRenderedPageBreak/>
              <w:t>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7539BDB"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lastRenderedPageBreak/>
              <w:t>在数据库价格连年上涨的环境下，用与上年相同的价格续订学院常用数据库，为学院师生科研学习提供电子文献资源保障。</w:t>
            </w:r>
          </w:p>
        </w:tc>
      </w:tr>
      <w:tr w:rsidR="00E3602A" w14:paraId="1BED1AC7"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83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EA2859F"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社会效益范围有限。因数据库版权问题，仅可提供校内师生使用提高校内读者的学术素养，不能提供校外人员使用扩大使用范围。</w:t>
            </w:r>
          </w:p>
        </w:tc>
      </w:tr>
      <w:tr w:rsidR="00E3602A" w14:paraId="71BA50EC"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FA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931ACAE"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学术文献数据库是高校科研教学必备的教育资源，各高校每年花费大量经费采购，建议地区教育主管部门统一采购，降低采购成本，</w:t>
            </w:r>
            <w:proofErr w:type="gramStart"/>
            <w:r>
              <w:rPr>
                <w:rFonts w:ascii="微软雅黑" w:eastAsia="微软雅黑" w:hAnsi="微软雅黑" w:cs="微软雅黑"/>
                <w:i/>
                <w:iCs/>
                <w:color w:val="000000"/>
                <w:kern w:val="0"/>
                <w:sz w:val="16"/>
                <w:szCs w:val="16"/>
                <w:lang w:bidi="ar"/>
              </w:rPr>
              <w:t>供地区</w:t>
            </w:r>
            <w:proofErr w:type="gramEnd"/>
            <w:r>
              <w:rPr>
                <w:rFonts w:ascii="微软雅黑" w:eastAsia="微软雅黑" w:hAnsi="微软雅黑" w:cs="微软雅黑"/>
                <w:i/>
                <w:iCs/>
                <w:color w:val="000000"/>
                <w:kern w:val="0"/>
                <w:sz w:val="16"/>
                <w:szCs w:val="16"/>
                <w:lang w:bidi="ar"/>
              </w:rPr>
              <w:t>内各高校共同使用。</w:t>
            </w:r>
          </w:p>
        </w:tc>
      </w:tr>
      <w:tr w:rsidR="00E3602A" w14:paraId="3C9D8F90"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BF530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项目负责人：刘鸿</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E1704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B5CAB51" w14:textId="77777777">
        <w:trPr>
          <w:trHeight w:val="157"/>
        </w:trPr>
        <w:tc>
          <w:tcPr>
            <w:tcW w:w="576" w:type="dxa"/>
            <w:tcBorders>
              <w:top w:val="nil"/>
              <w:left w:val="nil"/>
              <w:bottom w:val="nil"/>
              <w:right w:val="nil"/>
            </w:tcBorders>
            <w:shd w:val="clear" w:color="auto" w:fill="auto"/>
            <w:vAlign w:val="center"/>
          </w:tcPr>
          <w:p w14:paraId="03996880"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2F4A9A2B"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5C0928C7"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666E4D3B"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3095C2B3"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7C5B26F0"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4FF1C431"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09006126"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6E9B9E02"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63099D33"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02E08BB7" w14:textId="77777777" w:rsidR="00E3602A" w:rsidRDefault="00E3602A">
            <w:pPr>
              <w:rPr>
                <w:rFonts w:ascii="宋体" w:hAnsi="宋体" w:cs="宋体"/>
                <w:color w:val="000000"/>
                <w:sz w:val="18"/>
                <w:szCs w:val="18"/>
              </w:rPr>
            </w:pPr>
          </w:p>
        </w:tc>
      </w:tr>
      <w:tr w:rsidR="00E3602A" w14:paraId="0815933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D253957"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74CA57A1"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CE82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22740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51000021T000000014434-现代建筑工业化实训基地建设项目</w:t>
            </w:r>
          </w:p>
        </w:tc>
      </w:tr>
      <w:tr w:rsidR="00E3602A" w14:paraId="710EBCF3"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0BE1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D942E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41E8B43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69E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7CE2579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3BC0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0114D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8A1E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B67CE6"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13B2C7EB" w14:textId="77777777">
        <w:trPr>
          <w:trHeight w:val="182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86753"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098AA"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DDB6D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四川建筑职业技术学院现代建筑工业化实训基地建设项目规划总建筑面积 20141㎡，项目功能设置以强化基础性、通用性技术技能实训为重点项目功能设置，教学型基础技能实训平台新增实验实</w:t>
            </w:r>
            <w:proofErr w:type="gramStart"/>
            <w:r>
              <w:rPr>
                <w:rFonts w:ascii="宋体" w:hAnsi="宋体" w:cs="宋体"/>
                <w:color w:val="000000"/>
                <w:kern w:val="0"/>
                <w:sz w:val="18"/>
                <w:szCs w:val="18"/>
                <w:lang w:bidi="ar"/>
              </w:rPr>
              <w:t>训设备</w:t>
            </w:r>
            <w:proofErr w:type="gramEnd"/>
            <w:r>
              <w:rPr>
                <w:rFonts w:ascii="宋体" w:hAnsi="宋体" w:cs="宋体"/>
                <w:color w:val="000000"/>
                <w:kern w:val="0"/>
                <w:sz w:val="18"/>
                <w:szCs w:val="18"/>
                <w:lang w:bidi="ar"/>
              </w:rPr>
              <w:t>等。</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BBD3A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该项目2020年已完成四川建筑职业技术学院现代建筑工业化实训基地建设项目规划总建筑面积 20141㎡，项目功能设置以强化基础性、通用性技术技能实训为重点项目功能设置，教学型基础技能实训平台新增实验实</w:t>
            </w:r>
            <w:proofErr w:type="gramStart"/>
            <w:r>
              <w:rPr>
                <w:rFonts w:ascii="黑体" w:eastAsia="黑体" w:hAnsi="黑体" w:cs="黑体"/>
                <w:color w:val="000000"/>
                <w:kern w:val="0"/>
                <w:sz w:val="18"/>
                <w:szCs w:val="18"/>
                <w:lang w:bidi="ar"/>
              </w:rPr>
              <w:t>训设备</w:t>
            </w:r>
            <w:proofErr w:type="gramEnd"/>
            <w:r>
              <w:rPr>
                <w:rFonts w:ascii="黑体" w:eastAsia="黑体" w:hAnsi="黑体" w:cs="黑体"/>
                <w:color w:val="000000"/>
                <w:kern w:val="0"/>
                <w:sz w:val="18"/>
                <w:szCs w:val="18"/>
                <w:lang w:bidi="ar"/>
              </w:rPr>
              <w:t>等，本年度300万资金仅用于支付工程尾款。</w:t>
            </w:r>
          </w:p>
        </w:tc>
      </w:tr>
      <w:tr w:rsidR="00E3602A" w14:paraId="24BCB3B7"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C42BC"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014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E022E7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该项目2020年已完成四川建筑职业技术学院现代建筑工业化实训基地建设项目规划总建筑面积 20141㎡，本年度300万资金仅用于支付工程尾款。</w:t>
            </w:r>
          </w:p>
        </w:tc>
      </w:tr>
      <w:tr w:rsidR="00E3602A" w14:paraId="3A0505E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4747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1E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B5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7D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2FF2E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79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D7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C4F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50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568C2249"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FDB9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E8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3C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9F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B54C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97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93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8A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C4EB86" w14:textId="77777777" w:rsidR="00E3602A" w:rsidRDefault="00E3602A">
            <w:pPr>
              <w:rPr>
                <w:rFonts w:ascii="黑体" w:eastAsia="黑体" w:hAnsi="黑体" w:cs="黑体"/>
                <w:i/>
                <w:iCs/>
                <w:color w:val="000000"/>
                <w:sz w:val="18"/>
                <w:szCs w:val="18"/>
              </w:rPr>
            </w:pPr>
          </w:p>
        </w:tc>
      </w:tr>
      <w:tr w:rsidR="00E3602A" w14:paraId="374722BC"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C239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F0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E2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AF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16981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91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9D3B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CB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9282E" w14:textId="77777777" w:rsidR="00E3602A" w:rsidRDefault="00E3602A">
            <w:pPr>
              <w:rPr>
                <w:rFonts w:ascii="黑体" w:eastAsia="黑体" w:hAnsi="黑体" w:cs="黑体"/>
                <w:i/>
                <w:iCs/>
                <w:color w:val="000000"/>
                <w:sz w:val="18"/>
                <w:szCs w:val="18"/>
              </w:rPr>
            </w:pPr>
          </w:p>
        </w:tc>
      </w:tr>
      <w:tr w:rsidR="00E3602A" w14:paraId="651674AA"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C5EB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69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7B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7C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112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F8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D5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77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313AB" w14:textId="77777777" w:rsidR="00E3602A" w:rsidRDefault="00E3602A">
            <w:pPr>
              <w:rPr>
                <w:rFonts w:ascii="黑体" w:eastAsia="黑体" w:hAnsi="黑体" w:cs="黑体"/>
                <w:i/>
                <w:iCs/>
                <w:color w:val="000000"/>
                <w:sz w:val="18"/>
                <w:szCs w:val="18"/>
              </w:rPr>
            </w:pPr>
          </w:p>
        </w:tc>
      </w:tr>
      <w:tr w:rsidR="00E3602A" w14:paraId="42AB025A"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68D0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15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B5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B3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8B1D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C8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B2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63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ECDD3" w14:textId="77777777" w:rsidR="00E3602A" w:rsidRDefault="00E3602A">
            <w:pPr>
              <w:rPr>
                <w:rFonts w:ascii="黑体" w:eastAsia="黑体" w:hAnsi="黑体" w:cs="黑体"/>
                <w:i/>
                <w:iCs/>
                <w:color w:val="000000"/>
                <w:sz w:val="18"/>
                <w:szCs w:val="18"/>
              </w:rPr>
            </w:pPr>
          </w:p>
        </w:tc>
      </w:tr>
      <w:tr w:rsidR="00E3602A" w14:paraId="5C03CBEC"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6035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40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0B0"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72A9"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DBC79"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4A32"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2A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C4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80927" w14:textId="77777777" w:rsidR="00E3602A" w:rsidRDefault="00E3602A">
            <w:pPr>
              <w:rPr>
                <w:rFonts w:ascii="黑体" w:eastAsia="黑体" w:hAnsi="黑体" w:cs="黑体"/>
                <w:i/>
                <w:iCs/>
                <w:color w:val="000000"/>
                <w:sz w:val="18"/>
                <w:szCs w:val="18"/>
              </w:rPr>
            </w:pPr>
          </w:p>
        </w:tc>
      </w:tr>
      <w:tr w:rsidR="00E3602A" w14:paraId="52A5F80B"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303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0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7A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08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D2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3A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B5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A4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2E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84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24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226F9D85"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99FC7"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E370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9A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98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抗震烈度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8B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62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4C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45D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F8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40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6EAD" w14:textId="77777777" w:rsidR="00E3602A" w:rsidRDefault="00E3602A">
            <w:pPr>
              <w:jc w:val="center"/>
              <w:rPr>
                <w:rFonts w:ascii="微软雅黑" w:eastAsia="微软雅黑" w:hAnsi="微软雅黑" w:cs="微软雅黑"/>
                <w:i/>
                <w:iCs/>
                <w:color w:val="000000"/>
                <w:sz w:val="16"/>
                <w:szCs w:val="16"/>
              </w:rPr>
            </w:pPr>
          </w:p>
        </w:tc>
      </w:tr>
      <w:tr w:rsidR="00E3602A" w14:paraId="14642B2E"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AB369"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1908B"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16B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30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付款时间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2A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35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F7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833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B0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1C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04CE" w14:textId="77777777" w:rsidR="00E3602A" w:rsidRDefault="00E3602A">
            <w:pPr>
              <w:jc w:val="center"/>
              <w:rPr>
                <w:rFonts w:ascii="微软雅黑" w:eastAsia="微软雅黑" w:hAnsi="微软雅黑" w:cs="微软雅黑"/>
                <w:i/>
                <w:iCs/>
                <w:color w:val="000000"/>
                <w:sz w:val="16"/>
                <w:szCs w:val="16"/>
              </w:rPr>
            </w:pPr>
          </w:p>
        </w:tc>
      </w:tr>
      <w:tr w:rsidR="00E3602A" w14:paraId="142FA683"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93D1B"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0A13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FE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8F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实现教学需要，满足师生需求。</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230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F20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B836"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C12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648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A9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C8D0" w14:textId="77777777" w:rsidR="00E3602A" w:rsidRDefault="00E3602A">
            <w:pPr>
              <w:jc w:val="center"/>
              <w:rPr>
                <w:rFonts w:ascii="微软雅黑" w:eastAsia="微软雅黑" w:hAnsi="微软雅黑" w:cs="微软雅黑"/>
                <w:i/>
                <w:iCs/>
                <w:color w:val="000000"/>
                <w:sz w:val="16"/>
                <w:szCs w:val="16"/>
              </w:rPr>
            </w:pPr>
          </w:p>
        </w:tc>
      </w:tr>
      <w:tr w:rsidR="00E3602A" w14:paraId="2C4A0F45"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3A5FE"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3AFCE"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43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01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使用年限</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8E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95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19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D4F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38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79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815A" w14:textId="77777777" w:rsidR="00E3602A" w:rsidRDefault="00E3602A">
            <w:pPr>
              <w:jc w:val="center"/>
              <w:rPr>
                <w:rFonts w:ascii="微软雅黑" w:eastAsia="微软雅黑" w:hAnsi="微软雅黑" w:cs="微软雅黑"/>
                <w:i/>
                <w:iCs/>
                <w:color w:val="000000"/>
                <w:sz w:val="16"/>
                <w:szCs w:val="16"/>
              </w:rPr>
            </w:pPr>
          </w:p>
        </w:tc>
      </w:tr>
      <w:tr w:rsidR="00E3602A" w14:paraId="5411FA30"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89F0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00D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DF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w:t>
            </w:r>
            <w:r>
              <w:rPr>
                <w:rFonts w:ascii="宋体" w:hAnsi="宋体" w:cs="宋体"/>
                <w:color w:val="000000"/>
                <w:kern w:val="0"/>
                <w:sz w:val="18"/>
                <w:szCs w:val="18"/>
                <w:lang w:bidi="ar"/>
              </w:rPr>
              <w:lastRenderedPageBreak/>
              <w:t>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D0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DF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w:t>
            </w:r>
            <w:r>
              <w:rPr>
                <w:rFonts w:ascii="宋体" w:hAnsi="宋体" w:cs="宋体"/>
                <w:color w:val="000000"/>
                <w:kern w:val="0"/>
                <w:sz w:val="18"/>
                <w:szCs w:val="18"/>
                <w:lang w:bidi="ar"/>
              </w:rPr>
              <w:lastRenderedPageBreak/>
              <w:t>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A8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12F2"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AF3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E7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E9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E7EC" w14:textId="77777777" w:rsidR="00E3602A" w:rsidRDefault="00E3602A">
            <w:pPr>
              <w:jc w:val="center"/>
              <w:rPr>
                <w:rFonts w:ascii="微软雅黑" w:eastAsia="微软雅黑" w:hAnsi="微软雅黑" w:cs="微软雅黑"/>
                <w:i/>
                <w:iCs/>
                <w:color w:val="000000"/>
                <w:sz w:val="16"/>
                <w:szCs w:val="16"/>
              </w:rPr>
            </w:pPr>
          </w:p>
        </w:tc>
      </w:tr>
      <w:tr w:rsidR="00E3602A" w14:paraId="5BA93AC5"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0B7D8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5D3A"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5B7B"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3641" w14:textId="77777777" w:rsidR="00E3602A" w:rsidRDefault="00E3602A">
            <w:pPr>
              <w:rPr>
                <w:rFonts w:ascii="宋体" w:hAnsi="宋体" w:cs="宋体"/>
                <w:color w:val="000000"/>
                <w:sz w:val="18"/>
                <w:szCs w:val="18"/>
              </w:rPr>
            </w:pPr>
          </w:p>
        </w:tc>
      </w:tr>
      <w:tr w:rsidR="00E3602A" w14:paraId="3B042543"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8B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398730"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项目评分100分，已完成预定内容，已达成预期目标。</w:t>
            </w:r>
          </w:p>
        </w:tc>
      </w:tr>
      <w:tr w:rsidR="00E3602A" w14:paraId="6113356E"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59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7B0F9F"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58D246FA"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A1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47D56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01B9023A"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F9C30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项目负责人：魏强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BAE39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6E73B971" w14:textId="77777777">
        <w:trPr>
          <w:trHeight w:val="157"/>
        </w:trPr>
        <w:tc>
          <w:tcPr>
            <w:tcW w:w="576" w:type="dxa"/>
            <w:tcBorders>
              <w:top w:val="nil"/>
              <w:left w:val="nil"/>
              <w:bottom w:val="nil"/>
              <w:right w:val="nil"/>
            </w:tcBorders>
            <w:shd w:val="clear" w:color="auto" w:fill="auto"/>
            <w:vAlign w:val="center"/>
          </w:tcPr>
          <w:p w14:paraId="319728AA"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EFFC114"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049ED30B"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5C12F801"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EC1223E"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324B833C"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15F65F0E"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27A94FCA"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2566B899"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0C4929B"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0393A05" w14:textId="77777777" w:rsidR="00E3602A" w:rsidRDefault="00E3602A">
            <w:pPr>
              <w:rPr>
                <w:rFonts w:ascii="宋体" w:hAnsi="宋体" w:cs="宋体"/>
                <w:color w:val="000000"/>
                <w:sz w:val="18"/>
                <w:szCs w:val="18"/>
              </w:rPr>
            </w:pPr>
          </w:p>
        </w:tc>
      </w:tr>
      <w:tr w:rsidR="00E3602A" w14:paraId="115577D1"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9E05E8"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74C9F6B9"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23AE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FBAA8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51000021T000000014435-现代职业教育质量提升计划</w:t>
            </w:r>
          </w:p>
        </w:tc>
      </w:tr>
      <w:tr w:rsidR="00E3602A" w14:paraId="5E25B7F7"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B16D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76E9E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7BF9040F"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DB7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5130C5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F79C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BF116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0C1F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10D046"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65541A92"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DF3BA"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BD2EE"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A7BC5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建设建筑工程技术国家级高水平专业群；2、完成学院技术技能人才培养高地、技术技能创新服务平台、高水平双师型师资团队、提升校企合作水平、提升社会服务水平、提升学校治理水平、提升国际化水平等重点任务建设。</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F050A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2022年该项目下所有子项目均开展工作，但因疫情缘故，部分子项目延缓支付、开标延迟、工期延期竣工等因素当年导致当年无法完成，部分资金进行了结转。</w:t>
            </w:r>
          </w:p>
        </w:tc>
      </w:tr>
      <w:tr w:rsidR="00E3602A" w14:paraId="3BADE8E6"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C3A83"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ADE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DF42EA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该项目下所有子项目多数由二级教学单位实施，根据各项</w:t>
            </w:r>
            <w:proofErr w:type="gramStart"/>
            <w:r>
              <w:rPr>
                <w:rFonts w:ascii="宋体" w:hAnsi="宋体" w:cs="宋体"/>
                <w:color w:val="000000"/>
                <w:kern w:val="0"/>
                <w:sz w:val="18"/>
                <w:szCs w:val="18"/>
                <w:lang w:bidi="ar"/>
              </w:rPr>
              <w:t>目实施</w:t>
            </w:r>
            <w:proofErr w:type="gramEnd"/>
            <w:r>
              <w:rPr>
                <w:rFonts w:ascii="宋体" w:hAnsi="宋体" w:cs="宋体"/>
                <w:color w:val="000000"/>
                <w:kern w:val="0"/>
                <w:sz w:val="18"/>
                <w:szCs w:val="18"/>
                <w:lang w:bidi="ar"/>
              </w:rPr>
              <w:t>内容的要求合理上报采购计划和预算，分管部门及学校层面统筹进行评估和审批，二级教学单位根据需求进行招投标方式执行了采购，项目实施过程中由二级单位公开招标并履行招标评标、签订合同和执行的职责。</w:t>
            </w:r>
          </w:p>
        </w:tc>
      </w:tr>
      <w:tr w:rsidR="00E3602A" w14:paraId="0F8FD8EE"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C96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4E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D6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3A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535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35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8D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42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58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54DAF819"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1DE0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9B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62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3,001.68</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BF3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4,221.09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4263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3,619.03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7E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85.74%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FD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BDD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8A266"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预算调整原因：根据</w:t>
            </w:r>
            <w:proofErr w:type="gramStart"/>
            <w:r>
              <w:rPr>
                <w:rFonts w:ascii="黑体" w:eastAsia="黑体" w:hAnsi="黑体" w:cs="黑体"/>
                <w:i/>
                <w:iCs/>
                <w:color w:val="000000"/>
                <w:kern w:val="0"/>
                <w:sz w:val="18"/>
                <w:szCs w:val="18"/>
                <w:lang w:bidi="ar"/>
              </w:rPr>
              <w:t>川财教</w:t>
            </w:r>
            <w:proofErr w:type="gramEnd"/>
            <w:r>
              <w:rPr>
                <w:rFonts w:ascii="黑体" w:eastAsia="黑体" w:hAnsi="黑体" w:cs="黑体"/>
                <w:i/>
                <w:iCs/>
                <w:color w:val="000000"/>
                <w:kern w:val="0"/>
                <w:sz w:val="18"/>
                <w:szCs w:val="18"/>
                <w:lang w:bidi="ar"/>
              </w:rPr>
              <w:t>（2022）149号文及</w:t>
            </w:r>
            <w:proofErr w:type="gramStart"/>
            <w:r>
              <w:rPr>
                <w:rFonts w:ascii="黑体" w:eastAsia="黑体" w:hAnsi="黑体" w:cs="黑体"/>
                <w:i/>
                <w:iCs/>
                <w:color w:val="000000"/>
                <w:kern w:val="0"/>
                <w:sz w:val="18"/>
                <w:szCs w:val="18"/>
                <w:lang w:bidi="ar"/>
              </w:rPr>
              <w:t>川财教</w:t>
            </w:r>
            <w:proofErr w:type="gramEnd"/>
            <w:r>
              <w:rPr>
                <w:rFonts w:ascii="黑体" w:eastAsia="黑体" w:hAnsi="黑体" w:cs="黑体"/>
                <w:i/>
                <w:iCs/>
                <w:color w:val="000000"/>
                <w:kern w:val="0"/>
                <w:sz w:val="18"/>
                <w:szCs w:val="18"/>
                <w:lang w:bidi="ar"/>
              </w:rPr>
              <w:t>（2022）172号文，下达部分教育补助资金。执行率未到90%因疫情缘故，导致延缓支付。</w:t>
            </w:r>
          </w:p>
        </w:tc>
      </w:tr>
      <w:tr w:rsidR="00E3602A" w14:paraId="4FFA3A2F"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CB72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B4A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07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3,001.68</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F0E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4,221.09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2BF0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3,619.03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10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85.74%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33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D8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F4A18" w14:textId="77777777" w:rsidR="00E3602A" w:rsidRDefault="00E3602A">
            <w:pPr>
              <w:rPr>
                <w:rFonts w:ascii="黑体" w:eastAsia="黑体" w:hAnsi="黑体" w:cs="黑体"/>
                <w:i/>
                <w:iCs/>
                <w:color w:val="000000"/>
                <w:sz w:val="18"/>
                <w:szCs w:val="18"/>
              </w:rPr>
            </w:pPr>
          </w:p>
        </w:tc>
      </w:tr>
      <w:tr w:rsidR="00E3602A" w14:paraId="532DA487"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6F12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EA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53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BE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CB42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3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79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81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0C90B" w14:textId="77777777" w:rsidR="00E3602A" w:rsidRDefault="00E3602A">
            <w:pPr>
              <w:rPr>
                <w:rFonts w:ascii="黑体" w:eastAsia="黑体" w:hAnsi="黑体" w:cs="黑体"/>
                <w:i/>
                <w:iCs/>
                <w:color w:val="000000"/>
                <w:sz w:val="18"/>
                <w:szCs w:val="18"/>
              </w:rPr>
            </w:pPr>
          </w:p>
        </w:tc>
      </w:tr>
      <w:tr w:rsidR="00E3602A" w14:paraId="5F1A8005"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0DC0B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CEA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89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B8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79A4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22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AB3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33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9CD02" w14:textId="77777777" w:rsidR="00E3602A" w:rsidRDefault="00E3602A">
            <w:pPr>
              <w:rPr>
                <w:rFonts w:ascii="黑体" w:eastAsia="黑体" w:hAnsi="黑体" w:cs="黑体"/>
                <w:i/>
                <w:iCs/>
                <w:color w:val="000000"/>
                <w:sz w:val="18"/>
                <w:szCs w:val="18"/>
              </w:rPr>
            </w:pPr>
          </w:p>
        </w:tc>
      </w:tr>
      <w:tr w:rsidR="00E3602A" w14:paraId="11B1C078" w14:textId="77777777">
        <w:trPr>
          <w:trHeight w:val="99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E25C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BE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BC11"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BCBA"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9222A2"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76C62"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A2A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8D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0127B" w14:textId="77777777" w:rsidR="00E3602A" w:rsidRDefault="00E3602A">
            <w:pPr>
              <w:rPr>
                <w:rFonts w:ascii="黑体" w:eastAsia="黑体" w:hAnsi="黑体" w:cs="黑体"/>
                <w:i/>
                <w:iCs/>
                <w:color w:val="000000"/>
                <w:sz w:val="18"/>
                <w:szCs w:val="18"/>
              </w:rPr>
            </w:pPr>
          </w:p>
        </w:tc>
      </w:tr>
      <w:tr w:rsidR="00E3602A" w14:paraId="25A27EDC"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16F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16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87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58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46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92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01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E5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31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0B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05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5079EDAA"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9754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A1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66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6D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建设高水平实践教学基地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AC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6F9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033C"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14C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D3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CC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B3FD" w14:textId="77777777" w:rsidR="00E3602A" w:rsidRDefault="00E3602A">
            <w:pPr>
              <w:jc w:val="center"/>
              <w:rPr>
                <w:rFonts w:ascii="微软雅黑" w:eastAsia="微软雅黑" w:hAnsi="微软雅黑" w:cs="微软雅黑"/>
                <w:i/>
                <w:iCs/>
                <w:color w:val="000000"/>
                <w:sz w:val="16"/>
                <w:szCs w:val="16"/>
              </w:rPr>
            </w:pPr>
          </w:p>
        </w:tc>
      </w:tr>
      <w:tr w:rsidR="00E3602A" w14:paraId="255154E6"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F7D3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1E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99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6F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人才培养质量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4A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DF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957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41E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6F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84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3FF4" w14:textId="77777777" w:rsidR="00E3602A" w:rsidRDefault="00E3602A">
            <w:pPr>
              <w:jc w:val="center"/>
              <w:rPr>
                <w:rFonts w:ascii="微软雅黑" w:eastAsia="微软雅黑" w:hAnsi="微软雅黑" w:cs="微软雅黑"/>
                <w:i/>
                <w:iCs/>
                <w:color w:val="000000"/>
                <w:sz w:val="16"/>
                <w:szCs w:val="16"/>
              </w:rPr>
            </w:pPr>
          </w:p>
        </w:tc>
      </w:tr>
      <w:tr w:rsidR="00E3602A" w14:paraId="24715E83"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2CC8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24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DB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56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E3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98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30A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DC2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6B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C1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582D" w14:textId="77777777" w:rsidR="00E3602A" w:rsidRDefault="00E3602A">
            <w:pPr>
              <w:jc w:val="center"/>
              <w:rPr>
                <w:rFonts w:ascii="微软雅黑" w:eastAsia="微软雅黑" w:hAnsi="微软雅黑" w:cs="微软雅黑"/>
                <w:i/>
                <w:iCs/>
                <w:color w:val="000000"/>
                <w:sz w:val="16"/>
                <w:szCs w:val="16"/>
              </w:rPr>
            </w:pPr>
          </w:p>
        </w:tc>
      </w:tr>
      <w:tr w:rsidR="00E3602A" w14:paraId="302A6A79"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C4388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F50D"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D61A"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98.5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903F" w14:textId="77777777" w:rsidR="00E3602A" w:rsidRDefault="00E3602A">
            <w:pPr>
              <w:rPr>
                <w:rFonts w:ascii="宋体" w:hAnsi="宋体" w:cs="宋体"/>
                <w:color w:val="000000"/>
                <w:sz w:val="18"/>
                <w:szCs w:val="18"/>
              </w:rPr>
            </w:pPr>
          </w:p>
        </w:tc>
      </w:tr>
      <w:tr w:rsidR="00E3602A" w14:paraId="0337CEA8"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76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6F953"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得分98.5分，2022年该项目完成情况较好，各子项目均开展工作，部分项目如期完成，提高了学院人才培养质量的必要条件，能满足学生的技能比赛，日常实训训练，为培养高质量技能技术人才提供保障。部分项目因疫情因素影响延缓开标、工程延期至2023年完工，资金进行了结转。</w:t>
            </w:r>
          </w:p>
        </w:tc>
      </w:tr>
      <w:tr w:rsidR="00E3602A" w14:paraId="7821F7F0"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AC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1997B7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由于疫情原因，项目的推进工作出现了困难。部分软件类的维护及升级支出估算可能不准确。数据传输不稳定等</w:t>
            </w:r>
          </w:p>
        </w:tc>
      </w:tr>
      <w:tr w:rsidR="00E3602A" w14:paraId="5B9BA989"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BA7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0CBF5A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在进行项目执行过程中，总结经验，保证项目的保质保量，按照规定的时间完成。合同更加细致，通过校企合作方式，逐步完善后期使用和维护工作落实。进一步探索智能化实践课程开发路径，实现教学质量提升。</w:t>
            </w:r>
          </w:p>
        </w:tc>
      </w:tr>
      <w:tr w:rsidR="00E3602A" w14:paraId="3EDE2BD3"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3CA8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项目负责人：李超</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3C999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3CA0BFE" w14:textId="77777777">
        <w:trPr>
          <w:trHeight w:val="157"/>
        </w:trPr>
        <w:tc>
          <w:tcPr>
            <w:tcW w:w="576" w:type="dxa"/>
            <w:tcBorders>
              <w:top w:val="nil"/>
              <w:left w:val="nil"/>
              <w:bottom w:val="nil"/>
              <w:right w:val="nil"/>
            </w:tcBorders>
            <w:shd w:val="clear" w:color="auto" w:fill="auto"/>
            <w:vAlign w:val="center"/>
          </w:tcPr>
          <w:p w14:paraId="6C4406EE"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8CACB08"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66DB9B0A"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11D7C420"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1D8BABE9"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124ECA89"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73BCA8C8"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27A3F7A5"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58603980"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E8AC50E"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2CB696F5" w14:textId="77777777" w:rsidR="00E3602A" w:rsidRDefault="00E3602A">
            <w:pPr>
              <w:rPr>
                <w:rFonts w:ascii="宋体" w:hAnsi="宋体" w:cs="宋体"/>
                <w:color w:val="000000"/>
                <w:sz w:val="18"/>
                <w:szCs w:val="18"/>
              </w:rPr>
            </w:pPr>
          </w:p>
        </w:tc>
      </w:tr>
      <w:tr w:rsidR="00E3602A" w14:paraId="5923F49F"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93B0B0F"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21F46488"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C5E1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635D0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51000021T000000014436-校园文化建设专项经费</w:t>
            </w:r>
          </w:p>
        </w:tc>
      </w:tr>
      <w:tr w:rsidR="00E3602A" w14:paraId="0D3B3333"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1757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C4620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6FF23DF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3F7A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348EAE6"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7EE8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6004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7501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B53899"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29174392"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84A10"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E2480"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FB106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通过加强校园文化建设，进一步凝聚人心、展示学校形象、提高学校文明程度，进一步加大公众对我校的认知度，进一步为广大师生营造健康、向上、丰富的校园文化氛围，实现以文化人、以文育人。</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1FBD7" w14:textId="48930AC1"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党的二十</w:t>
            </w:r>
            <w:r w:rsidR="00B17410">
              <w:rPr>
                <w:rFonts w:ascii="黑体" w:eastAsia="黑体" w:hAnsi="黑体" w:cs="黑体" w:hint="eastAsia"/>
                <w:color w:val="000000"/>
                <w:kern w:val="0"/>
                <w:sz w:val="18"/>
                <w:szCs w:val="18"/>
                <w:lang w:bidi="ar"/>
              </w:rPr>
              <w:t>大</w:t>
            </w:r>
            <w:r>
              <w:rPr>
                <w:rFonts w:ascii="黑体" w:eastAsia="黑体" w:hAnsi="黑体" w:cs="黑体"/>
                <w:color w:val="000000"/>
                <w:kern w:val="0"/>
                <w:sz w:val="18"/>
                <w:szCs w:val="18"/>
                <w:lang w:bidi="ar"/>
              </w:rPr>
              <w:t>精神宣传学习贯彻、文明单位建设等校园文化氛围营造，</w:t>
            </w:r>
            <w:proofErr w:type="gramStart"/>
            <w:r>
              <w:rPr>
                <w:rFonts w:ascii="黑体" w:eastAsia="黑体" w:hAnsi="黑体" w:cs="黑体"/>
                <w:color w:val="000000"/>
                <w:kern w:val="0"/>
                <w:sz w:val="18"/>
                <w:szCs w:val="18"/>
                <w:lang w:bidi="ar"/>
              </w:rPr>
              <w:t>“</w:t>
            </w:r>
            <w:proofErr w:type="gramEnd"/>
            <w:r>
              <w:rPr>
                <w:rFonts w:ascii="黑体" w:eastAsia="黑体" w:hAnsi="黑体" w:cs="黑体"/>
                <w:color w:val="000000"/>
                <w:kern w:val="0"/>
                <w:sz w:val="18"/>
                <w:szCs w:val="18"/>
                <w:lang w:bidi="ar"/>
              </w:rPr>
              <w:t>三全育人“学校、乡村振兴等视频拍摄，第十三届文化艺术作品展及学院大事记永久标识制作等按期完成。</w:t>
            </w:r>
          </w:p>
        </w:tc>
      </w:tr>
      <w:tr w:rsidR="00E3602A" w14:paraId="36AF242F"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7F10E"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AF0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143876D" w14:textId="04AEFFAC"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校园文化氛围营造：全面加强了党的二十</w:t>
            </w:r>
            <w:r w:rsidR="00B17410">
              <w:rPr>
                <w:rFonts w:ascii="宋体" w:hAnsi="宋体" w:cs="宋体" w:hint="eastAsia"/>
                <w:color w:val="000000"/>
                <w:kern w:val="0"/>
                <w:sz w:val="18"/>
                <w:szCs w:val="18"/>
                <w:lang w:bidi="ar"/>
              </w:rPr>
              <w:t>大</w:t>
            </w:r>
            <w:r>
              <w:rPr>
                <w:rFonts w:ascii="宋体" w:hAnsi="宋体" w:cs="宋体"/>
                <w:color w:val="000000"/>
                <w:kern w:val="0"/>
                <w:sz w:val="18"/>
                <w:szCs w:val="18"/>
                <w:lang w:bidi="ar"/>
              </w:rPr>
              <w:t>精神宣传学习贯彻，开展了文明单位建设项目；活动开展：举办了学院第十三届文化艺术作品展，拍摄了三全育人“学校、乡村振兴等视频拍摄；标识制作：学院大事记永久标识和部分办公场地门牌标识更换等。</w:t>
            </w:r>
          </w:p>
        </w:tc>
      </w:tr>
      <w:tr w:rsidR="00E3602A" w14:paraId="61FFEFF9"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0BF2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45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D3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37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FE8F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39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3A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42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67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53C94989"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6152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35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12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2E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0D35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49.99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60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15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7F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8B5F06" w14:textId="77777777" w:rsidR="00E3602A" w:rsidRDefault="00E3602A">
            <w:pPr>
              <w:rPr>
                <w:rFonts w:ascii="黑体" w:eastAsia="黑体" w:hAnsi="黑体" w:cs="黑体"/>
                <w:i/>
                <w:iCs/>
                <w:color w:val="000000"/>
                <w:sz w:val="18"/>
                <w:szCs w:val="18"/>
              </w:rPr>
            </w:pPr>
          </w:p>
        </w:tc>
      </w:tr>
      <w:tr w:rsidR="00E3602A" w14:paraId="78AB3EB7"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6FD3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D9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B45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39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0D69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49.99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F1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4FC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3AF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89A7C" w14:textId="77777777" w:rsidR="00E3602A" w:rsidRDefault="00E3602A">
            <w:pPr>
              <w:rPr>
                <w:rFonts w:ascii="黑体" w:eastAsia="黑体" w:hAnsi="黑体" w:cs="黑体"/>
                <w:i/>
                <w:iCs/>
                <w:color w:val="000000"/>
                <w:sz w:val="18"/>
                <w:szCs w:val="18"/>
              </w:rPr>
            </w:pPr>
          </w:p>
        </w:tc>
      </w:tr>
      <w:tr w:rsidR="00E3602A" w14:paraId="343D11F1"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1F11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98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5B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F0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E6CE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56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ADF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47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5F677" w14:textId="77777777" w:rsidR="00E3602A" w:rsidRDefault="00E3602A">
            <w:pPr>
              <w:rPr>
                <w:rFonts w:ascii="黑体" w:eastAsia="黑体" w:hAnsi="黑体" w:cs="黑体"/>
                <w:i/>
                <w:iCs/>
                <w:color w:val="000000"/>
                <w:sz w:val="18"/>
                <w:szCs w:val="18"/>
              </w:rPr>
            </w:pPr>
          </w:p>
        </w:tc>
      </w:tr>
      <w:tr w:rsidR="00E3602A" w14:paraId="44B47CD9"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614C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FC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EA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E7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D43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D0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2E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820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97FB0" w14:textId="77777777" w:rsidR="00E3602A" w:rsidRDefault="00E3602A">
            <w:pPr>
              <w:rPr>
                <w:rFonts w:ascii="黑体" w:eastAsia="黑体" w:hAnsi="黑体" w:cs="黑体"/>
                <w:i/>
                <w:iCs/>
                <w:color w:val="000000"/>
                <w:sz w:val="18"/>
                <w:szCs w:val="18"/>
              </w:rPr>
            </w:pPr>
          </w:p>
        </w:tc>
      </w:tr>
      <w:tr w:rsidR="00E3602A" w14:paraId="0279A43B"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6589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59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9A45"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3019"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B1D932"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09C9"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64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AF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0819F" w14:textId="77777777" w:rsidR="00E3602A" w:rsidRDefault="00E3602A">
            <w:pPr>
              <w:rPr>
                <w:rFonts w:ascii="黑体" w:eastAsia="黑体" w:hAnsi="黑体" w:cs="黑体"/>
                <w:i/>
                <w:iCs/>
                <w:color w:val="000000"/>
                <w:sz w:val="18"/>
                <w:szCs w:val="18"/>
              </w:rPr>
            </w:pPr>
          </w:p>
        </w:tc>
      </w:tr>
      <w:tr w:rsidR="00E3602A" w14:paraId="5EB14E38"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E1B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88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7C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9C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BC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94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3B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844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5C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70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A2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59022955"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2A38B"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8E6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564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12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高雅艺术进校园工作</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A8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3C5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90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4F8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A2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55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F56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受疫情影响，不可开展聚集性演出活动，工作受限制。</w:t>
            </w:r>
          </w:p>
        </w:tc>
      </w:tr>
      <w:tr w:rsidR="00E3602A" w14:paraId="298D8DD0"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88A5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F9A4C"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F3106"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7D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校园文化氛围营造</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64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95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FB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D38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DDB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BE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7D82" w14:textId="77777777" w:rsidR="00E3602A" w:rsidRDefault="00E3602A">
            <w:pPr>
              <w:jc w:val="center"/>
              <w:rPr>
                <w:rFonts w:ascii="微软雅黑" w:eastAsia="微软雅黑" w:hAnsi="微软雅黑" w:cs="微软雅黑"/>
                <w:i/>
                <w:iCs/>
                <w:color w:val="000000"/>
                <w:sz w:val="16"/>
                <w:szCs w:val="16"/>
              </w:rPr>
            </w:pPr>
          </w:p>
        </w:tc>
      </w:tr>
      <w:tr w:rsidR="00E3602A" w14:paraId="3808A5D5"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63722"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DF3A2"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8775B"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87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第十三届文化艺术作品展</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16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04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01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8F5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D8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5A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86F74" w14:textId="77777777" w:rsidR="00E3602A" w:rsidRDefault="00E3602A">
            <w:pPr>
              <w:jc w:val="center"/>
              <w:rPr>
                <w:rFonts w:ascii="微软雅黑" w:eastAsia="微软雅黑" w:hAnsi="微软雅黑" w:cs="微软雅黑"/>
                <w:i/>
                <w:iCs/>
                <w:color w:val="000000"/>
                <w:sz w:val="16"/>
                <w:szCs w:val="16"/>
              </w:rPr>
            </w:pPr>
          </w:p>
        </w:tc>
      </w:tr>
      <w:tr w:rsidR="00E3602A" w14:paraId="55844FFA"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EBD69"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5479A"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AC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9E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5D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DD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62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409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CA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3B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9065" w14:textId="77777777" w:rsidR="00E3602A" w:rsidRDefault="00E3602A">
            <w:pPr>
              <w:jc w:val="center"/>
              <w:rPr>
                <w:rFonts w:ascii="微软雅黑" w:eastAsia="微软雅黑" w:hAnsi="微软雅黑" w:cs="微软雅黑"/>
                <w:i/>
                <w:iCs/>
                <w:color w:val="000000"/>
                <w:sz w:val="16"/>
                <w:szCs w:val="16"/>
              </w:rPr>
            </w:pPr>
          </w:p>
        </w:tc>
      </w:tr>
      <w:tr w:rsidR="00E3602A" w14:paraId="62C7C5EF"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D092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12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63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34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以文化人、以文育人</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B4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88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7F07"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F0A8"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30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C4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9799" w14:textId="77777777" w:rsidR="00E3602A" w:rsidRDefault="00E3602A">
            <w:pPr>
              <w:jc w:val="center"/>
              <w:rPr>
                <w:rFonts w:ascii="微软雅黑" w:eastAsia="微软雅黑" w:hAnsi="微软雅黑" w:cs="微软雅黑"/>
                <w:i/>
                <w:iCs/>
                <w:color w:val="000000"/>
                <w:sz w:val="16"/>
                <w:szCs w:val="16"/>
              </w:rPr>
            </w:pPr>
          </w:p>
        </w:tc>
      </w:tr>
      <w:tr w:rsidR="00E3602A" w14:paraId="33C590DA"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15DA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BF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B1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71F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5C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B0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C1F9"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337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42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069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DA39" w14:textId="77777777" w:rsidR="00E3602A" w:rsidRDefault="00E3602A">
            <w:pPr>
              <w:jc w:val="center"/>
              <w:rPr>
                <w:rFonts w:ascii="微软雅黑" w:eastAsia="微软雅黑" w:hAnsi="微软雅黑" w:cs="微软雅黑"/>
                <w:i/>
                <w:iCs/>
                <w:color w:val="000000"/>
                <w:sz w:val="16"/>
                <w:szCs w:val="16"/>
              </w:rPr>
            </w:pPr>
          </w:p>
        </w:tc>
      </w:tr>
      <w:tr w:rsidR="00E3602A" w14:paraId="46A347B9"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52D4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AD1B"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BCEC"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9AF4" w14:textId="77777777" w:rsidR="00E3602A" w:rsidRDefault="00E3602A">
            <w:pPr>
              <w:rPr>
                <w:rFonts w:ascii="宋体" w:hAnsi="宋体" w:cs="宋体"/>
                <w:color w:val="000000"/>
                <w:sz w:val="18"/>
                <w:szCs w:val="18"/>
              </w:rPr>
            </w:pPr>
          </w:p>
        </w:tc>
      </w:tr>
      <w:tr w:rsidR="00E3602A" w14:paraId="436C59D6"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0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BF364BB"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在校园内营造了良好的学习党的二十大精神、文明单位建设氛围；举办了学院第十三届文化艺术作品展，丰富了师生精神文化生活；拍摄了三全育人“学校、乡村振兴等视频拍摄，提升了学院良好形象；制作了学院大事记永久标识，为传承学院67年办学精神打造了载体。</w:t>
            </w:r>
          </w:p>
        </w:tc>
      </w:tr>
      <w:tr w:rsidR="00E3602A" w14:paraId="74003286"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4E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C340DBE"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预算经费不准确和个别项目未实施完成，其原因是业务水平有限和受客观环境影响。</w:t>
            </w:r>
          </w:p>
        </w:tc>
      </w:tr>
      <w:tr w:rsidR="00E3602A" w14:paraId="5AB4114E"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2C4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37355EB"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加强预算业务学习，提高业务水平；加强对实施项目的科学谋划。</w:t>
            </w:r>
          </w:p>
        </w:tc>
      </w:tr>
      <w:tr w:rsidR="00E3602A" w14:paraId="34232ACE"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08BD9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项目负责人：赵新华</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5F3FE5"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05E885F" w14:textId="77777777">
        <w:trPr>
          <w:trHeight w:val="157"/>
        </w:trPr>
        <w:tc>
          <w:tcPr>
            <w:tcW w:w="576" w:type="dxa"/>
            <w:tcBorders>
              <w:top w:val="nil"/>
              <w:left w:val="nil"/>
              <w:bottom w:val="nil"/>
              <w:right w:val="nil"/>
            </w:tcBorders>
            <w:shd w:val="clear" w:color="auto" w:fill="auto"/>
            <w:vAlign w:val="center"/>
          </w:tcPr>
          <w:p w14:paraId="442DE8FE"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30502F0B"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0F297983"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45275920"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119305DB"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5054653E"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50BCEEB0"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7B1DB6BE"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3DF88AF0"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02F6F308"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56D62537" w14:textId="77777777" w:rsidR="00E3602A" w:rsidRDefault="00E3602A">
            <w:pPr>
              <w:rPr>
                <w:rFonts w:ascii="宋体" w:hAnsi="宋体" w:cs="宋体"/>
                <w:color w:val="000000"/>
                <w:sz w:val="18"/>
                <w:szCs w:val="18"/>
              </w:rPr>
            </w:pPr>
          </w:p>
        </w:tc>
      </w:tr>
      <w:tr w:rsidR="00E3602A" w14:paraId="778B00C8"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A289BD"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5429263A"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9F2D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4D6EC0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51000021T000000014440-学院双高计划专项建设</w:t>
            </w:r>
          </w:p>
        </w:tc>
      </w:tr>
      <w:tr w:rsidR="00E3602A" w14:paraId="7DDF11A0"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C519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200F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17ACD78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54C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10564A1B"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B42DC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CC82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A6E4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93DB71"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D4EAC4B"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5AF4B"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2C702"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996DB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为扎实推进学院中国特色高水平高职学校和专业建设计划项目的实施，确保高质量完成建设任务，依据《教育部 财政部关于实施中国特色高水平高职学校和专业建设计划的意见》（教职成〔2019〕5号）和《教育部 财政部关于公布中国特色高水平高职学校和专业建设计划建设单位名单的通知》（</w:t>
            </w:r>
            <w:proofErr w:type="gramStart"/>
            <w:r>
              <w:rPr>
                <w:rFonts w:ascii="宋体" w:hAnsi="宋体" w:cs="宋体"/>
                <w:color w:val="000000"/>
                <w:kern w:val="0"/>
                <w:sz w:val="18"/>
                <w:szCs w:val="18"/>
                <w:lang w:bidi="ar"/>
              </w:rPr>
              <w:t>教职成函〔2019〕</w:t>
            </w:r>
            <w:proofErr w:type="gramEnd"/>
            <w:r>
              <w:rPr>
                <w:rFonts w:ascii="宋体" w:hAnsi="宋体" w:cs="宋体"/>
                <w:color w:val="000000"/>
                <w:kern w:val="0"/>
                <w:sz w:val="18"/>
                <w:szCs w:val="18"/>
                <w:lang w:bidi="ar"/>
              </w:rPr>
              <w:t>14号），特设立本项目。根据专项建设年度任务计划，参照同类型目建设费用标准，经过前期调研和专家论证，测定出专项建设任务费用。</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13FFF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2022年该项目下的所有子项目均顺利开展，根据专项建设年度任务计划，参照同类型目建设费用标准，经过前期调研和专家论证，测定出专项建设任务费用，2022年该项目高质量完成建设任务。</w:t>
            </w:r>
          </w:p>
        </w:tc>
      </w:tr>
      <w:tr w:rsidR="00E3602A" w14:paraId="0A8E116C"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4C117"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755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6021FE3" w14:textId="77777777" w:rsidR="00E3602A" w:rsidRDefault="00E3602A">
            <w:pPr>
              <w:rPr>
                <w:rFonts w:ascii="宋体" w:hAnsi="宋体" w:cs="宋体"/>
                <w:color w:val="000000"/>
                <w:sz w:val="18"/>
                <w:szCs w:val="18"/>
              </w:rPr>
            </w:pPr>
          </w:p>
        </w:tc>
      </w:tr>
      <w:tr w:rsidR="00E3602A" w14:paraId="7B5AEB9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F1A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98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67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87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BAAA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67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31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49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3E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4097B8FB"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C790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3A3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2C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3,023.00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D06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3,015.12</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7B5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2,857.85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E8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94.78%</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E6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58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A1932B"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预算调整原因为政采结余收回</w:t>
            </w:r>
          </w:p>
        </w:tc>
      </w:tr>
      <w:tr w:rsidR="00E3602A" w14:paraId="7A25CF20"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03F4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C60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29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1,546.33</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AC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1,538.45</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D270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1,538.45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0D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4F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60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7B273" w14:textId="77777777" w:rsidR="00E3602A" w:rsidRDefault="00E3602A">
            <w:pPr>
              <w:rPr>
                <w:rFonts w:ascii="黑体" w:eastAsia="黑体" w:hAnsi="黑体" w:cs="黑体"/>
                <w:i/>
                <w:iCs/>
                <w:color w:val="000000"/>
                <w:sz w:val="18"/>
                <w:szCs w:val="18"/>
              </w:rPr>
            </w:pPr>
          </w:p>
        </w:tc>
      </w:tr>
      <w:tr w:rsidR="00E3602A" w14:paraId="156B53AA"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7E77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05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F7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1,476.67</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80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1,476.67</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A87A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1,319.40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DB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89.35%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3D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80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083C0" w14:textId="77777777" w:rsidR="00E3602A" w:rsidRDefault="00E3602A">
            <w:pPr>
              <w:rPr>
                <w:rFonts w:ascii="黑体" w:eastAsia="黑体" w:hAnsi="黑体" w:cs="黑体"/>
                <w:i/>
                <w:iCs/>
                <w:color w:val="000000"/>
                <w:sz w:val="18"/>
                <w:szCs w:val="18"/>
              </w:rPr>
            </w:pPr>
          </w:p>
        </w:tc>
      </w:tr>
      <w:tr w:rsidR="00E3602A" w14:paraId="2EEBCA06"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55E5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62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D3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0C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53CA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48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56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CA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08CF2" w14:textId="77777777" w:rsidR="00E3602A" w:rsidRDefault="00E3602A">
            <w:pPr>
              <w:rPr>
                <w:rFonts w:ascii="黑体" w:eastAsia="黑体" w:hAnsi="黑体" w:cs="黑体"/>
                <w:i/>
                <w:iCs/>
                <w:color w:val="000000"/>
                <w:sz w:val="18"/>
                <w:szCs w:val="18"/>
              </w:rPr>
            </w:pPr>
          </w:p>
        </w:tc>
      </w:tr>
      <w:tr w:rsidR="00E3602A" w14:paraId="50527515"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2252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A6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5335"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F638"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F56D47"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19B4"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F1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E1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11513" w14:textId="77777777" w:rsidR="00E3602A" w:rsidRDefault="00E3602A">
            <w:pPr>
              <w:rPr>
                <w:rFonts w:ascii="黑体" w:eastAsia="黑体" w:hAnsi="黑体" w:cs="黑体"/>
                <w:i/>
                <w:iCs/>
                <w:color w:val="000000"/>
                <w:sz w:val="18"/>
                <w:szCs w:val="18"/>
              </w:rPr>
            </w:pPr>
          </w:p>
        </w:tc>
      </w:tr>
      <w:tr w:rsidR="00E3602A" w14:paraId="533CED1B"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298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w:t>
            </w:r>
            <w:r>
              <w:rPr>
                <w:rFonts w:ascii="宋体" w:hAnsi="宋体" w:cs="宋体"/>
                <w:color w:val="000000"/>
                <w:kern w:val="0"/>
                <w:sz w:val="18"/>
                <w:szCs w:val="18"/>
                <w:lang w:bidi="ar"/>
              </w:rPr>
              <w:lastRenderedPageBreak/>
              <w:t>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A46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B8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7E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51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w:t>
            </w:r>
            <w:r>
              <w:rPr>
                <w:rFonts w:ascii="宋体" w:hAnsi="宋体" w:cs="宋体"/>
                <w:color w:val="000000"/>
                <w:kern w:val="0"/>
                <w:sz w:val="18"/>
                <w:szCs w:val="18"/>
                <w:lang w:bidi="ar"/>
              </w:rPr>
              <w:lastRenderedPageBreak/>
              <w:t>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9A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24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w:t>
            </w:r>
            <w:r>
              <w:rPr>
                <w:rFonts w:ascii="宋体" w:hAnsi="宋体" w:cs="宋体"/>
                <w:color w:val="000000"/>
                <w:kern w:val="0"/>
                <w:sz w:val="18"/>
                <w:szCs w:val="18"/>
                <w:lang w:bidi="ar"/>
              </w:rPr>
              <w:lastRenderedPageBreak/>
              <w:t>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9C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C8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w:t>
            </w:r>
            <w:r>
              <w:rPr>
                <w:rFonts w:ascii="宋体" w:hAnsi="宋体" w:cs="宋体"/>
                <w:color w:val="000000"/>
                <w:kern w:val="0"/>
                <w:sz w:val="18"/>
                <w:szCs w:val="18"/>
                <w:lang w:bidi="ar"/>
              </w:rPr>
              <w:lastRenderedPageBreak/>
              <w:t>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8C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04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3801098B"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100D2"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6954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0A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FA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建设高水平实践教学基地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63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30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8AF0"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E1C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02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65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6419" w14:textId="77777777" w:rsidR="00E3602A" w:rsidRDefault="00E3602A">
            <w:pPr>
              <w:jc w:val="center"/>
              <w:rPr>
                <w:rFonts w:ascii="微软雅黑" w:eastAsia="微软雅黑" w:hAnsi="微软雅黑" w:cs="微软雅黑"/>
                <w:i/>
                <w:iCs/>
                <w:color w:val="000000"/>
                <w:sz w:val="16"/>
                <w:szCs w:val="16"/>
              </w:rPr>
            </w:pPr>
          </w:p>
        </w:tc>
      </w:tr>
      <w:tr w:rsidR="00E3602A" w14:paraId="0E293EE9"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7FA15"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1B04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53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5E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491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E9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39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789E"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07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62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BFC3" w14:textId="77777777" w:rsidR="00E3602A" w:rsidRDefault="00E3602A">
            <w:pPr>
              <w:jc w:val="center"/>
              <w:rPr>
                <w:rFonts w:ascii="微软雅黑" w:eastAsia="微软雅黑" w:hAnsi="微软雅黑" w:cs="微软雅黑"/>
                <w:i/>
                <w:iCs/>
                <w:color w:val="000000"/>
                <w:sz w:val="16"/>
                <w:szCs w:val="16"/>
              </w:rPr>
            </w:pPr>
          </w:p>
        </w:tc>
      </w:tr>
      <w:tr w:rsidR="00E3602A" w14:paraId="50ABAE19"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F246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A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73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69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人才培养质量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A2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35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BFE4"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68A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3B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91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EC94" w14:textId="77777777" w:rsidR="00E3602A" w:rsidRDefault="00E3602A">
            <w:pPr>
              <w:jc w:val="center"/>
              <w:rPr>
                <w:rFonts w:ascii="微软雅黑" w:eastAsia="微软雅黑" w:hAnsi="微软雅黑" w:cs="微软雅黑"/>
                <w:i/>
                <w:iCs/>
                <w:color w:val="000000"/>
                <w:sz w:val="16"/>
                <w:szCs w:val="16"/>
              </w:rPr>
            </w:pPr>
          </w:p>
        </w:tc>
      </w:tr>
      <w:tr w:rsidR="00E3602A" w14:paraId="380CD6D2"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2E81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F0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B3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E6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0B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EC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6D78"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605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024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71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35B9" w14:textId="77777777" w:rsidR="00E3602A" w:rsidRDefault="00E3602A">
            <w:pPr>
              <w:jc w:val="center"/>
              <w:rPr>
                <w:rFonts w:ascii="微软雅黑" w:eastAsia="微软雅黑" w:hAnsi="微软雅黑" w:cs="微软雅黑"/>
                <w:i/>
                <w:iCs/>
                <w:color w:val="000000"/>
                <w:sz w:val="16"/>
                <w:szCs w:val="16"/>
              </w:rPr>
            </w:pPr>
          </w:p>
        </w:tc>
      </w:tr>
      <w:tr w:rsidR="00E3602A" w14:paraId="4FE4BFA7"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F99FD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3440"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5756"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6126" w14:textId="77777777" w:rsidR="00E3602A" w:rsidRDefault="00E3602A">
            <w:pPr>
              <w:rPr>
                <w:rFonts w:ascii="宋体" w:hAnsi="宋体" w:cs="宋体"/>
                <w:color w:val="000000"/>
                <w:sz w:val="18"/>
                <w:szCs w:val="18"/>
              </w:rPr>
            </w:pPr>
          </w:p>
        </w:tc>
      </w:tr>
      <w:tr w:rsidR="00E3602A" w14:paraId="329F767E"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43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B1448C"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该项目得分100分，2022年该项目顺利开展，各部门教学单位积极投入工作，严格按照学院要求及项目要求开展及推进工作，但由于资金估算不准确，存在结余资金收回。</w:t>
            </w:r>
          </w:p>
        </w:tc>
      </w:tr>
      <w:tr w:rsidR="00E3602A" w14:paraId="642F9DD2"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8C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CB984F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子项目工程类存在预算不准确的情况，但前期费用已支付完毕，2022年12月进入施工招标流程。部分项目信息化资源还不够丰富，还需要进一步丰富和完善。</w:t>
            </w:r>
          </w:p>
        </w:tc>
      </w:tr>
      <w:tr w:rsidR="00E3602A" w14:paraId="10C56C32"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7F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709747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进一步优化建设方案，可采取第三方介入进行项目评价，</w:t>
            </w:r>
            <w:proofErr w:type="gramStart"/>
            <w:r>
              <w:rPr>
                <w:rFonts w:ascii="微软雅黑" w:eastAsia="微软雅黑" w:hAnsi="微软雅黑" w:cs="微软雅黑"/>
                <w:i/>
                <w:iCs/>
                <w:color w:val="000000"/>
                <w:kern w:val="0"/>
                <w:sz w:val="16"/>
                <w:szCs w:val="16"/>
                <w:lang w:bidi="ar"/>
              </w:rPr>
              <w:t>讲预算</w:t>
            </w:r>
            <w:proofErr w:type="gramEnd"/>
            <w:r>
              <w:rPr>
                <w:rFonts w:ascii="微软雅黑" w:eastAsia="微软雅黑" w:hAnsi="微软雅黑" w:cs="微软雅黑"/>
                <w:i/>
                <w:iCs/>
                <w:color w:val="000000"/>
                <w:kern w:val="0"/>
                <w:sz w:val="16"/>
                <w:szCs w:val="16"/>
                <w:lang w:bidi="ar"/>
              </w:rPr>
              <w:t>估算准备度提高。学院需加大平台的搭设和管理，结合校内相应课程资源，丰富体验中心内涵。</w:t>
            </w:r>
          </w:p>
        </w:tc>
      </w:tr>
      <w:tr w:rsidR="00E3602A" w14:paraId="567C448E"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D47CC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项目负责人：李超</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C3A42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47F4A111" w14:textId="77777777">
        <w:trPr>
          <w:trHeight w:val="157"/>
        </w:trPr>
        <w:tc>
          <w:tcPr>
            <w:tcW w:w="576" w:type="dxa"/>
            <w:tcBorders>
              <w:top w:val="nil"/>
              <w:left w:val="nil"/>
              <w:bottom w:val="nil"/>
              <w:right w:val="nil"/>
            </w:tcBorders>
            <w:shd w:val="clear" w:color="auto" w:fill="auto"/>
            <w:vAlign w:val="center"/>
          </w:tcPr>
          <w:p w14:paraId="785ED45F"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69064A14"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3154CDFD"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1D6F2BE5"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4CF3A085"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3961EE3A"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7CFCEDB9"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0E38DD6D"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369364F5"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4F94D3FC"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1B95413E" w14:textId="77777777" w:rsidR="00E3602A" w:rsidRDefault="00E3602A">
            <w:pPr>
              <w:rPr>
                <w:rFonts w:ascii="宋体" w:hAnsi="宋体" w:cs="宋体"/>
                <w:color w:val="000000"/>
                <w:sz w:val="18"/>
                <w:szCs w:val="18"/>
              </w:rPr>
            </w:pPr>
          </w:p>
        </w:tc>
      </w:tr>
      <w:tr w:rsidR="00E3602A" w14:paraId="7498C10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D3F633"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5F017F4C"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1A30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247FEA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51000021T000000014441-学院院级立项课题及配套科研经费</w:t>
            </w:r>
          </w:p>
        </w:tc>
      </w:tr>
      <w:tr w:rsidR="00E3602A" w14:paraId="796BD51F"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D61A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17EB6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30ADCC6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87F9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2441CD26"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C0A7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892E0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B867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67EED1"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24ADA907" w14:textId="77777777">
        <w:trPr>
          <w:trHeight w:val="12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80326"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D8233"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88BD9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经过认真评审论证，合理安排院级立项</w:t>
            </w:r>
            <w:proofErr w:type="gramStart"/>
            <w:r>
              <w:rPr>
                <w:rFonts w:ascii="宋体" w:hAnsi="宋体" w:cs="宋体"/>
                <w:color w:val="000000"/>
                <w:kern w:val="0"/>
                <w:sz w:val="18"/>
                <w:szCs w:val="18"/>
                <w:lang w:bidi="ar"/>
              </w:rPr>
              <w:t>配套课题</w:t>
            </w:r>
            <w:proofErr w:type="gramEnd"/>
            <w:r>
              <w:rPr>
                <w:rFonts w:ascii="宋体" w:hAnsi="宋体" w:cs="宋体"/>
                <w:color w:val="000000"/>
                <w:kern w:val="0"/>
                <w:sz w:val="18"/>
                <w:szCs w:val="18"/>
                <w:lang w:bidi="ar"/>
              </w:rPr>
              <w:t>经费补助，提升教师科研水平，鼓励师生发明创造、落实配套奖励，切实服务社会。</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EF6C5"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科研项目经过认真评审论证，合理安排院级立项</w:t>
            </w:r>
            <w:proofErr w:type="gramStart"/>
            <w:r>
              <w:rPr>
                <w:rFonts w:ascii="黑体" w:eastAsia="黑体" w:hAnsi="黑体" w:cs="黑体"/>
                <w:color w:val="000000"/>
                <w:kern w:val="0"/>
                <w:sz w:val="18"/>
                <w:szCs w:val="18"/>
                <w:lang w:bidi="ar"/>
              </w:rPr>
              <w:t>配套课题</w:t>
            </w:r>
            <w:proofErr w:type="gramEnd"/>
            <w:r>
              <w:rPr>
                <w:rFonts w:ascii="黑体" w:eastAsia="黑体" w:hAnsi="黑体" w:cs="黑体"/>
                <w:color w:val="000000"/>
                <w:kern w:val="0"/>
                <w:sz w:val="18"/>
                <w:szCs w:val="18"/>
                <w:lang w:bidi="ar"/>
              </w:rPr>
              <w:t>经费补助，提升教师科研水平，鼓励师生发明创造、落实配套奖励，切实服务社会。项目资金专项专用，无截留、无挪用等现象。</w:t>
            </w:r>
          </w:p>
        </w:tc>
      </w:tr>
      <w:tr w:rsidR="00E3602A" w14:paraId="0F7BF43E"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A33A1"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894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2DF77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2022年学院持续推进200余项各级各类科研课题的研发工作，新立项各级各类科研课题125项，其中国家级课题1项，省部级课题2项；完成结题75项。授权专利22项，发表论文222篇，其中中文核心期刊及以上占69篇。</w:t>
            </w:r>
          </w:p>
        </w:tc>
      </w:tr>
      <w:tr w:rsidR="00E3602A" w14:paraId="0410BBA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597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DD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13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79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584F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20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05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CC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F5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03A8BD1D"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B429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93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67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28B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790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83.05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ED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96.57%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09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69C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9.7</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1E55B" w14:textId="77777777" w:rsidR="00E3602A" w:rsidRDefault="00E3602A">
            <w:pPr>
              <w:rPr>
                <w:rFonts w:ascii="黑体" w:eastAsia="黑体" w:hAnsi="黑体" w:cs="黑体"/>
                <w:i/>
                <w:iCs/>
                <w:color w:val="000000"/>
                <w:sz w:val="18"/>
                <w:szCs w:val="18"/>
              </w:rPr>
            </w:pPr>
          </w:p>
        </w:tc>
      </w:tr>
      <w:tr w:rsidR="00E3602A" w14:paraId="6EAD263B"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BB36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A8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33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B68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0EEA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83.05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F9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96.57%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89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DE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94C9D" w14:textId="77777777" w:rsidR="00E3602A" w:rsidRDefault="00E3602A">
            <w:pPr>
              <w:rPr>
                <w:rFonts w:ascii="黑体" w:eastAsia="黑体" w:hAnsi="黑体" w:cs="黑体"/>
                <w:i/>
                <w:iCs/>
                <w:color w:val="000000"/>
                <w:sz w:val="18"/>
                <w:szCs w:val="18"/>
              </w:rPr>
            </w:pPr>
          </w:p>
        </w:tc>
      </w:tr>
      <w:tr w:rsidR="00E3602A" w14:paraId="7D90405F"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0A7B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AC5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65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FFF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E3FC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29A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EC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BA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84734" w14:textId="77777777" w:rsidR="00E3602A" w:rsidRDefault="00E3602A">
            <w:pPr>
              <w:rPr>
                <w:rFonts w:ascii="黑体" w:eastAsia="黑体" w:hAnsi="黑体" w:cs="黑体"/>
                <w:i/>
                <w:iCs/>
                <w:color w:val="000000"/>
                <w:sz w:val="18"/>
                <w:szCs w:val="18"/>
              </w:rPr>
            </w:pPr>
          </w:p>
        </w:tc>
      </w:tr>
      <w:tr w:rsidR="00E3602A" w14:paraId="64EDAF3F"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27C5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EA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41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E5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5E2CA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2E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AB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01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37860" w14:textId="77777777" w:rsidR="00E3602A" w:rsidRDefault="00E3602A">
            <w:pPr>
              <w:rPr>
                <w:rFonts w:ascii="黑体" w:eastAsia="黑体" w:hAnsi="黑体" w:cs="黑体"/>
                <w:i/>
                <w:iCs/>
                <w:color w:val="000000"/>
                <w:sz w:val="18"/>
                <w:szCs w:val="18"/>
              </w:rPr>
            </w:pPr>
          </w:p>
        </w:tc>
      </w:tr>
      <w:tr w:rsidR="00E3602A" w14:paraId="107767D4"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902D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DA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B5CB"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F49A"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679934"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30E4"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5B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20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D7C54" w14:textId="77777777" w:rsidR="00E3602A" w:rsidRDefault="00E3602A">
            <w:pPr>
              <w:rPr>
                <w:rFonts w:ascii="黑体" w:eastAsia="黑体" w:hAnsi="黑体" w:cs="黑体"/>
                <w:i/>
                <w:iCs/>
                <w:color w:val="000000"/>
                <w:sz w:val="18"/>
                <w:szCs w:val="18"/>
              </w:rPr>
            </w:pPr>
          </w:p>
        </w:tc>
      </w:tr>
      <w:tr w:rsidR="00E3602A" w14:paraId="48332F9F"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6E4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09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E9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EE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63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EB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5D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BB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54E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46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72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4A6C077F"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6CFBC"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4C4B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F905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97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专利发明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52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90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E6B0"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C9E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6B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E8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602A" w14:textId="77777777" w:rsidR="00E3602A" w:rsidRDefault="00E3602A">
            <w:pPr>
              <w:jc w:val="center"/>
              <w:rPr>
                <w:rFonts w:ascii="微软雅黑" w:eastAsia="微软雅黑" w:hAnsi="微软雅黑" w:cs="微软雅黑"/>
                <w:i/>
                <w:iCs/>
                <w:color w:val="000000"/>
                <w:sz w:val="16"/>
                <w:szCs w:val="16"/>
              </w:rPr>
            </w:pPr>
          </w:p>
        </w:tc>
      </w:tr>
      <w:tr w:rsidR="00E3602A" w14:paraId="291C562E"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85D9E"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C3F02"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9E393"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72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科研课题数量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66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BC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570A"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DA9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E4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A20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7403" w14:textId="77777777" w:rsidR="00E3602A" w:rsidRDefault="00E3602A">
            <w:pPr>
              <w:jc w:val="center"/>
              <w:rPr>
                <w:rFonts w:ascii="微软雅黑" w:eastAsia="微软雅黑" w:hAnsi="微软雅黑" w:cs="微软雅黑"/>
                <w:i/>
                <w:iCs/>
                <w:color w:val="000000"/>
                <w:sz w:val="16"/>
                <w:szCs w:val="16"/>
              </w:rPr>
            </w:pPr>
          </w:p>
        </w:tc>
      </w:tr>
      <w:tr w:rsidR="00E3602A" w14:paraId="0B52246E"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2FA4D"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942C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87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EC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评审合格率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FB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38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912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C4C2"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31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56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1A00" w14:textId="77777777" w:rsidR="00E3602A" w:rsidRDefault="00E3602A">
            <w:pPr>
              <w:jc w:val="center"/>
              <w:rPr>
                <w:rFonts w:ascii="微软雅黑" w:eastAsia="微软雅黑" w:hAnsi="微软雅黑" w:cs="微软雅黑"/>
                <w:i/>
                <w:iCs/>
                <w:color w:val="000000"/>
                <w:sz w:val="16"/>
                <w:szCs w:val="16"/>
              </w:rPr>
            </w:pPr>
          </w:p>
        </w:tc>
      </w:tr>
      <w:tr w:rsidR="00E3602A" w14:paraId="059C85F0"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C4CCD"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B4132"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E42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362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96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4E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71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B52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A2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6D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59F3" w14:textId="77777777" w:rsidR="00E3602A" w:rsidRDefault="00E3602A">
            <w:pPr>
              <w:jc w:val="center"/>
              <w:rPr>
                <w:rFonts w:ascii="微软雅黑" w:eastAsia="微软雅黑" w:hAnsi="微软雅黑" w:cs="微软雅黑"/>
                <w:i/>
                <w:iCs/>
                <w:color w:val="000000"/>
                <w:sz w:val="16"/>
                <w:szCs w:val="16"/>
              </w:rPr>
            </w:pPr>
          </w:p>
        </w:tc>
      </w:tr>
      <w:tr w:rsidR="00E3602A" w14:paraId="6C7EF2D6"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B06A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07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75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03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加大科研力度，增强教师学生科研水平</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D5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34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128D"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940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6E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70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675C" w14:textId="77777777" w:rsidR="00E3602A" w:rsidRDefault="00E3602A">
            <w:pPr>
              <w:jc w:val="center"/>
              <w:rPr>
                <w:rFonts w:ascii="微软雅黑" w:eastAsia="微软雅黑" w:hAnsi="微软雅黑" w:cs="微软雅黑"/>
                <w:i/>
                <w:iCs/>
                <w:color w:val="000000"/>
                <w:sz w:val="16"/>
                <w:szCs w:val="16"/>
              </w:rPr>
            </w:pPr>
          </w:p>
        </w:tc>
      </w:tr>
      <w:tr w:rsidR="00E3602A" w14:paraId="2ED58C22"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6E15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D2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0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FF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B5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24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CC0D"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BA8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BD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94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6237" w14:textId="77777777" w:rsidR="00E3602A" w:rsidRDefault="00E3602A">
            <w:pPr>
              <w:jc w:val="center"/>
              <w:rPr>
                <w:rFonts w:ascii="微软雅黑" w:eastAsia="微软雅黑" w:hAnsi="微软雅黑" w:cs="微软雅黑"/>
                <w:i/>
                <w:iCs/>
                <w:color w:val="000000"/>
                <w:sz w:val="16"/>
                <w:szCs w:val="16"/>
              </w:rPr>
            </w:pPr>
          </w:p>
        </w:tc>
      </w:tr>
      <w:tr w:rsidR="00E3602A" w14:paraId="1599365A"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16DB80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25C0"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2EB6"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99.7</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CE9E" w14:textId="77777777" w:rsidR="00E3602A" w:rsidRDefault="00E3602A">
            <w:pPr>
              <w:rPr>
                <w:rFonts w:ascii="宋体" w:hAnsi="宋体" w:cs="宋体"/>
                <w:color w:val="000000"/>
                <w:sz w:val="18"/>
                <w:szCs w:val="18"/>
              </w:rPr>
            </w:pPr>
          </w:p>
        </w:tc>
      </w:tr>
      <w:tr w:rsidR="00E3602A" w14:paraId="18941C8F"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E1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5D71D8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院级立项课题及配套科研经费执行优良，各项指标完成度高，满意度高。</w:t>
            </w:r>
          </w:p>
        </w:tc>
      </w:tr>
      <w:tr w:rsidR="00E3602A" w14:paraId="692E230A"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57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1F46E0A"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科研经费预算略低。</w:t>
            </w:r>
          </w:p>
        </w:tc>
      </w:tr>
      <w:tr w:rsidR="00E3602A" w14:paraId="1B2088BA"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13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08FEB7"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提高科研项目预算总额。</w:t>
            </w:r>
          </w:p>
        </w:tc>
      </w:tr>
      <w:tr w:rsidR="00E3602A" w14:paraId="2CB6FF78"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29FDA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w:t>
            </w:r>
            <w:proofErr w:type="gramStart"/>
            <w:r>
              <w:rPr>
                <w:rFonts w:ascii="黑体" w:eastAsia="黑体" w:hAnsi="黑体" w:cs="黑体"/>
                <w:color w:val="000000"/>
                <w:kern w:val="0"/>
                <w:sz w:val="18"/>
                <w:szCs w:val="18"/>
                <w:lang w:bidi="ar"/>
              </w:rPr>
              <w:t>胡驰</w:t>
            </w:r>
            <w:proofErr w:type="gramEnd"/>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F5688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39CAD8E" w14:textId="77777777">
        <w:trPr>
          <w:trHeight w:val="157"/>
        </w:trPr>
        <w:tc>
          <w:tcPr>
            <w:tcW w:w="576" w:type="dxa"/>
            <w:tcBorders>
              <w:top w:val="nil"/>
              <w:left w:val="nil"/>
              <w:bottom w:val="nil"/>
              <w:right w:val="nil"/>
            </w:tcBorders>
            <w:shd w:val="clear" w:color="auto" w:fill="auto"/>
            <w:vAlign w:val="center"/>
          </w:tcPr>
          <w:p w14:paraId="037379EF"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019896A"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6EB954D6"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56F891D3"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18FF2B7D"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10341A1A"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39DA1A0F"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7F267747"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1BAEA17"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AB31B3D"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428FDC8" w14:textId="77777777" w:rsidR="00E3602A" w:rsidRDefault="00E3602A">
            <w:pPr>
              <w:rPr>
                <w:rFonts w:ascii="宋体" w:hAnsi="宋体" w:cs="宋体"/>
                <w:color w:val="000000"/>
                <w:sz w:val="18"/>
                <w:szCs w:val="18"/>
              </w:rPr>
            </w:pPr>
          </w:p>
        </w:tc>
      </w:tr>
      <w:tr w:rsidR="00E3602A" w14:paraId="11E896EE"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BB20DD"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142C30FC"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2D75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93CFFB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51000021T000000014446-招生就业宣传广告经费</w:t>
            </w:r>
          </w:p>
        </w:tc>
      </w:tr>
      <w:tr w:rsidR="00E3602A" w14:paraId="0B8BE792"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FEAE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C41C2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3E77E10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0179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3AA4952C"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F751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7C2E9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14A0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664CFE"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5729F20C" w14:textId="77777777">
        <w:trPr>
          <w:trHeight w:val="152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B9E36"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166AC"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FC7AE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积极宣传我院，开展相关招生宣传，并对学生做好就业指导工作。</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04908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招生画册，内容包括招生专业、招生计划、往年录取分数等，在招生宣传方面起到积极作用；毕业生宣传指南，内容包括分专业毕业生人数，各专业主干课程，各教学单位具体联系人等，有助于用人单位招聘相关专业毕业生。</w:t>
            </w:r>
          </w:p>
        </w:tc>
      </w:tr>
      <w:tr w:rsidR="00E3602A" w14:paraId="74DC23D2"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79BBC"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724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9531F1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每年1月-2月设计并制作学院单</w:t>
            </w:r>
            <w:proofErr w:type="gramStart"/>
            <w:r>
              <w:rPr>
                <w:rFonts w:ascii="宋体" w:hAnsi="宋体" w:cs="宋体"/>
                <w:color w:val="000000"/>
                <w:kern w:val="0"/>
                <w:sz w:val="18"/>
                <w:szCs w:val="18"/>
                <w:lang w:bidi="ar"/>
              </w:rPr>
              <w:t>招宣传</w:t>
            </w:r>
            <w:proofErr w:type="gramEnd"/>
            <w:r>
              <w:rPr>
                <w:rFonts w:ascii="宋体" w:hAnsi="宋体" w:cs="宋体"/>
                <w:color w:val="000000"/>
                <w:kern w:val="0"/>
                <w:sz w:val="18"/>
                <w:szCs w:val="18"/>
                <w:lang w:bidi="ar"/>
              </w:rPr>
              <w:t>画册2万册、4月-5月份设计并印制学院毕业生选录指南画册5000册、5月-6月设计并印制学院普</w:t>
            </w:r>
            <w:proofErr w:type="gramStart"/>
            <w:r>
              <w:rPr>
                <w:rFonts w:ascii="宋体" w:hAnsi="宋体" w:cs="宋体"/>
                <w:color w:val="000000"/>
                <w:kern w:val="0"/>
                <w:sz w:val="18"/>
                <w:szCs w:val="18"/>
                <w:lang w:bidi="ar"/>
              </w:rPr>
              <w:t>招宣传</w:t>
            </w:r>
            <w:proofErr w:type="gramEnd"/>
            <w:r>
              <w:rPr>
                <w:rFonts w:ascii="宋体" w:hAnsi="宋体" w:cs="宋体"/>
                <w:color w:val="000000"/>
                <w:kern w:val="0"/>
                <w:sz w:val="18"/>
                <w:szCs w:val="18"/>
                <w:lang w:bidi="ar"/>
              </w:rPr>
              <w:t>画册2万册。</w:t>
            </w:r>
          </w:p>
        </w:tc>
      </w:tr>
      <w:tr w:rsidR="00E3602A" w14:paraId="14A6287E"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571C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27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04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2E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91099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DE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A6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6E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07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126491F8"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C383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C3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AC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96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8BCC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44.97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1F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1B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80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9D30C3" w14:textId="77777777" w:rsidR="00E3602A" w:rsidRDefault="00E3602A">
            <w:pPr>
              <w:rPr>
                <w:rFonts w:ascii="黑体" w:eastAsia="黑体" w:hAnsi="黑体" w:cs="黑体"/>
                <w:i/>
                <w:iCs/>
                <w:color w:val="000000"/>
                <w:sz w:val="18"/>
                <w:szCs w:val="18"/>
              </w:rPr>
            </w:pPr>
          </w:p>
        </w:tc>
      </w:tr>
      <w:tr w:rsidR="00E3602A" w14:paraId="30976857"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0849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DF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0C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F0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2E0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44.97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8D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24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4F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41E33" w14:textId="77777777" w:rsidR="00E3602A" w:rsidRDefault="00E3602A">
            <w:pPr>
              <w:rPr>
                <w:rFonts w:ascii="黑体" w:eastAsia="黑体" w:hAnsi="黑体" w:cs="黑体"/>
                <w:i/>
                <w:iCs/>
                <w:color w:val="000000"/>
                <w:sz w:val="18"/>
                <w:szCs w:val="18"/>
              </w:rPr>
            </w:pPr>
          </w:p>
        </w:tc>
      </w:tr>
      <w:tr w:rsidR="00E3602A" w14:paraId="670B3289"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AABF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25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w:t>
            </w:r>
            <w:r>
              <w:rPr>
                <w:rFonts w:ascii="宋体" w:hAnsi="宋体" w:cs="宋体"/>
                <w:color w:val="000000"/>
                <w:kern w:val="0"/>
                <w:sz w:val="18"/>
                <w:szCs w:val="18"/>
                <w:lang w:bidi="ar"/>
              </w:rPr>
              <w:lastRenderedPageBreak/>
              <w:t>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38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D6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2B08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39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A7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26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50FC7" w14:textId="77777777" w:rsidR="00E3602A" w:rsidRDefault="00E3602A">
            <w:pPr>
              <w:rPr>
                <w:rFonts w:ascii="黑体" w:eastAsia="黑体" w:hAnsi="黑体" w:cs="黑体"/>
                <w:i/>
                <w:iCs/>
                <w:color w:val="000000"/>
                <w:sz w:val="18"/>
                <w:szCs w:val="18"/>
              </w:rPr>
            </w:pPr>
          </w:p>
        </w:tc>
      </w:tr>
      <w:tr w:rsidR="00E3602A" w14:paraId="699AFB52"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EABA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F9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5F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EC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581EF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A0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AC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E0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86301" w14:textId="77777777" w:rsidR="00E3602A" w:rsidRDefault="00E3602A">
            <w:pPr>
              <w:rPr>
                <w:rFonts w:ascii="黑体" w:eastAsia="黑体" w:hAnsi="黑体" w:cs="黑体"/>
                <w:i/>
                <w:iCs/>
                <w:color w:val="000000"/>
                <w:sz w:val="18"/>
                <w:szCs w:val="18"/>
              </w:rPr>
            </w:pPr>
          </w:p>
        </w:tc>
      </w:tr>
      <w:tr w:rsidR="00E3602A" w14:paraId="2B6201E0"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8707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C8B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EAC4"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C5171"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AD6000"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B4E5"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87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E4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1276B" w14:textId="77777777" w:rsidR="00E3602A" w:rsidRDefault="00E3602A">
            <w:pPr>
              <w:rPr>
                <w:rFonts w:ascii="黑体" w:eastAsia="黑体" w:hAnsi="黑体" w:cs="黑体"/>
                <w:i/>
                <w:iCs/>
                <w:color w:val="000000"/>
                <w:sz w:val="18"/>
                <w:szCs w:val="18"/>
              </w:rPr>
            </w:pPr>
          </w:p>
        </w:tc>
      </w:tr>
      <w:tr w:rsidR="00E3602A" w14:paraId="7FD76F26"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EB3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83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B8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7B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68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79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1B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7F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4A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02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AA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6C3281BF"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FF820"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6E85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0CB01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6B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制作毕业生选录指南画册</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8F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A7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37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份</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2EC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8F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15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9AFC" w14:textId="77777777" w:rsidR="00E3602A" w:rsidRDefault="00E3602A">
            <w:pPr>
              <w:jc w:val="center"/>
              <w:rPr>
                <w:rFonts w:ascii="微软雅黑" w:eastAsia="微软雅黑" w:hAnsi="微软雅黑" w:cs="微软雅黑"/>
                <w:i/>
                <w:iCs/>
                <w:color w:val="000000"/>
                <w:sz w:val="16"/>
                <w:szCs w:val="16"/>
              </w:rPr>
            </w:pPr>
          </w:p>
        </w:tc>
      </w:tr>
      <w:tr w:rsidR="00E3602A" w14:paraId="416B705B"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8722C"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0F081"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75BA1"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165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印制招生画册数量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D6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BC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D7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份</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D49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40000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E9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C6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D2DF" w14:textId="77777777" w:rsidR="00E3602A" w:rsidRDefault="00E3602A">
            <w:pPr>
              <w:jc w:val="center"/>
              <w:rPr>
                <w:rFonts w:ascii="微软雅黑" w:eastAsia="微软雅黑" w:hAnsi="微软雅黑" w:cs="微软雅黑"/>
                <w:i/>
                <w:iCs/>
                <w:color w:val="000000"/>
                <w:sz w:val="16"/>
                <w:szCs w:val="16"/>
              </w:rPr>
            </w:pPr>
          </w:p>
        </w:tc>
      </w:tr>
      <w:tr w:rsidR="00E3602A" w14:paraId="4FC1E3E7"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22781"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24E8A"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D3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3D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印制内容满足招生就业指导工作需要</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EED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9C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1F74"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9DB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BF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261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41A4" w14:textId="77777777" w:rsidR="00E3602A" w:rsidRDefault="00E3602A">
            <w:pPr>
              <w:jc w:val="center"/>
              <w:rPr>
                <w:rFonts w:ascii="微软雅黑" w:eastAsia="微软雅黑" w:hAnsi="微软雅黑" w:cs="微软雅黑"/>
                <w:i/>
                <w:iCs/>
                <w:color w:val="000000"/>
                <w:sz w:val="16"/>
                <w:szCs w:val="16"/>
              </w:rPr>
            </w:pPr>
          </w:p>
        </w:tc>
      </w:tr>
      <w:tr w:rsidR="00E3602A" w14:paraId="0A06BFE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0FF0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41E1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FF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71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D8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0D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44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85D5"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6月</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3D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AF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70D7" w14:textId="77777777" w:rsidR="00E3602A" w:rsidRDefault="00E3602A">
            <w:pPr>
              <w:jc w:val="center"/>
              <w:rPr>
                <w:rFonts w:ascii="微软雅黑" w:eastAsia="微软雅黑" w:hAnsi="微软雅黑" w:cs="微软雅黑"/>
                <w:i/>
                <w:iCs/>
                <w:color w:val="000000"/>
                <w:sz w:val="16"/>
                <w:szCs w:val="16"/>
              </w:rPr>
            </w:pPr>
          </w:p>
        </w:tc>
      </w:tr>
      <w:tr w:rsidR="00E3602A" w14:paraId="685418C2"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DAD1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CB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9C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7A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提高学院招生就业宣传力度，为学生们做好服务</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88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09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F32F"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3EB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01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55B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5DD8" w14:textId="77777777" w:rsidR="00E3602A" w:rsidRDefault="00E3602A">
            <w:pPr>
              <w:jc w:val="center"/>
              <w:rPr>
                <w:rFonts w:ascii="微软雅黑" w:eastAsia="微软雅黑" w:hAnsi="微软雅黑" w:cs="微软雅黑"/>
                <w:i/>
                <w:iCs/>
                <w:color w:val="000000"/>
                <w:sz w:val="16"/>
                <w:szCs w:val="16"/>
              </w:rPr>
            </w:pPr>
          </w:p>
        </w:tc>
      </w:tr>
      <w:tr w:rsidR="00E3602A" w14:paraId="7C04522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6BCE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5EA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09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3B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0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E9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A580"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056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1B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25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82F1" w14:textId="77777777" w:rsidR="00E3602A" w:rsidRDefault="00E3602A">
            <w:pPr>
              <w:jc w:val="center"/>
              <w:rPr>
                <w:rFonts w:ascii="微软雅黑" w:eastAsia="微软雅黑" w:hAnsi="微软雅黑" w:cs="微软雅黑"/>
                <w:i/>
                <w:iCs/>
                <w:color w:val="000000"/>
                <w:sz w:val="16"/>
                <w:szCs w:val="16"/>
              </w:rPr>
            </w:pPr>
          </w:p>
        </w:tc>
      </w:tr>
      <w:tr w:rsidR="00E3602A" w14:paraId="5157A4E6"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CCFC27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EAA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1B09"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EB7C" w14:textId="77777777" w:rsidR="00E3602A" w:rsidRDefault="00E3602A">
            <w:pPr>
              <w:rPr>
                <w:rFonts w:ascii="宋体" w:hAnsi="宋体" w:cs="宋体"/>
                <w:color w:val="000000"/>
                <w:sz w:val="18"/>
                <w:szCs w:val="18"/>
              </w:rPr>
            </w:pPr>
          </w:p>
        </w:tc>
      </w:tr>
      <w:tr w:rsidR="00E3602A" w14:paraId="4FC73A1F"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F5E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1AE88E9"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画册设计内容符合学校实际情况，能够满足招生宣传和就业工作需要，考生、家长、用人单位在使用上能够及时找到所需信息。</w:t>
            </w:r>
          </w:p>
        </w:tc>
      </w:tr>
      <w:tr w:rsidR="00E3602A" w14:paraId="408D68D1"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8B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7A42E3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7FFDFF5E"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F1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5079C2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5DBFD16A"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3AC7B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项目负责人：伍小平</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0D6A9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08A371BA" w14:textId="77777777">
        <w:trPr>
          <w:trHeight w:val="157"/>
        </w:trPr>
        <w:tc>
          <w:tcPr>
            <w:tcW w:w="576" w:type="dxa"/>
            <w:tcBorders>
              <w:top w:val="nil"/>
              <w:left w:val="nil"/>
              <w:bottom w:val="nil"/>
              <w:right w:val="nil"/>
            </w:tcBorders>
            <w:shd w:val="clear" w:color="auto" w:fill="auto"/>
            <w:vAlign w:val="center"/>
          </w:tcPr>
          <w:p w14:paraId="22D1BB2F"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6306AE39"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1256AABC"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21E0A299"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41CA992E"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14634C23"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406C86B3"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1E784C68"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8180149"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1BF5F648"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5F5FACD" w14:textId="77777777" w:rsidR="00E3602A" w:rsidRDefault="00E3602A">
            <w:pPr>
              <w:rPr>
                <w:rFonts w:ascii="宋体" w:hAnsi="宋体" w:cs="宋体"/>
                <w:color w:val="000000"/>
                <w:sz w:val="18"/>
                <w:szCs w:val="18"/>
              </w:rPr>
            </w:pPr>
          </w:p>
        </w:tc>
      </w:tr>
      <w:tr w:rsidR="00E3602A" w14:paraId="42196A1D"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14EAB97"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79E32788"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8C57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F8C068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51000021T000000014454-支付建大学生公寓投资款</w:t>
            </w:r>
          </w:p>
        </w:tc>
      </w:tr>
      <w:tr w:rsidR="00E3602A" w14:paraId="3AF9C395"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078F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DDF04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48589FE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FA2F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0BAD3E17"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10F5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51DE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99A0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AF506D"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5E453B60"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3BFB1"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D99C8"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11552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按照公寓投资协议，按时付款，保障学生公寓运行情况正常，维护学院信誉。</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FC047F"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学院按照投资协议，于2022年9月完成该项目支付，保障学院学生公寓的正常运转，维护学院声誉。</w:t>
            </w:r>
          </w:p>
        </w:tc>
      </w:tr>
      <w:tr w:rsidR="00E3602A" w14:paraId="77BC6DCE"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3B768"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C8F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AEE018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学院按照与建大公司的投资协议，于2022年9月完成该项目支付，保障学生公寓的正常运转，维护了学院信誉。</w:t>
            </w:r>
          </w:p>
        </w:tc>
      </w:tr>
      <w:tr w:rsidR="00E3602A" w14:paraId="0CCA5FAA"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D5D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w:t>
            </w:r>
            <w:r>
              <w:rPr>
                <w:rFonts w:ascii="宋体" w:hAnsi="宋体" w:cs="宋体"/>
                <w:color w:val="000000"/>
                <w:kern w:val="0"/>
                <w:sz w:val="18"/>
                <w:szCs w:val="18"/>
                <w:lang w:bidi="ar"/>
              </w:rPr>
              <w:lastRenderedPageBreak/>
              <w:t>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16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75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86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943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FA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F8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2D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3C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499908B8"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4B79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72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C1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40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E5A5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932.84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33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98.37%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DD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30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427541" w14:textId="77777777" w:rsidR="00E3602A" w:rsidRDefault="00E3602A">
            <w:pPr>
              <w:rPr>
                <w:rFonts w:ascii="黑体" w:eastAsia="黑体" w:hAnsi="黑体" w:cs="黑体"/>
                <w:i/>
                <w:iCs/>
                <w:color w:val="000000"/>
                <w:sz w:val="18"/>
                <w:szCs w:val="18"/>
              </w:rPr>
            </w:pPr>
          </w:p>
        </w:tc>
      </w:tr>
      <w:tr w:rsidR="00E3602A" w14:paraId="03F23F0F"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046F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86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8B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45E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1E6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0B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21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483F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82939" w14:textId="77777777" w:rsidR="00E3602A" w:rsidRDefault="00E3602A">
            <w:pPr>
              <w:rPr>
                <w:rFonts w:ascii="黑体" w:eastAsia="黑体" w:hAnsi="黑体" w:cs="黑体"/>
                <w:i/>
                <w:iCs/>
                <w:color w:val="000000"/>
                <w:sz w:val="18"/>
                <w:szCs w:val="18"/>
              </w:rPr>
            </w:pPr>
          </w:p>
        </w:tc>
      </w:tr>
      <w:tr w:rsidR="00E3602A" w14:paraId="10EE5953"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9E3A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BF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2F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C6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2EAE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932.84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31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98.37%</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B00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BCA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C4BA2" w14:textId="77777777" w:rsidR="00E3602A" w:rsidRDefault="00E3602A">
            <w:pPr>
              <w:rPr>
                <w:rFonts w:ascii="黑体" w:eastAsia="黑体" w:hAnsi="黑体" w:cs="黑体"/>
                <w:i/>
                <w:iCs/>
                <w:color w:val="000000"/>
                <w:sz w:val="18"/>
                <w:szCs w:val="18"/>
              </w:rPr>
            </w:pPr>
          </w:p>
        </w:tc>
      </w:tr>
      <w:tr w:rsidR="00E3602A" w14:paraId="781585B9"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585F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133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C0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22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AA50F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23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0F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9E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5F06D" w14:textId="77777777" w:rsidR="00E3602A" w:rsidRDefault="00E3602A">
            <w:pPr>
              <w:rPr>
                <w:rFonts w:ascii="黑体" w:eastAsia="黑体" w:hAnsi="黑体" w:cs="黑体"/>
                <w:i/>
                <w:iCs/>
                <w:color w:val="000000"/>
                <w:sz w:val="18"/>
                <w:szCs w:val="18"/>
              </w:rPr>
            </w:pPr>
          </w:p>
        </w:tc>
      </w:tr>
      <w:tr w:rsidR="00E3602A" w14:paraId="0C219596"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7FB6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49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6421"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18DD"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F85B8"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967E"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57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597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3CDF9" w14:textId="77777777" w:rsidR="00E3602A" w:rsidRDefault="00E3602A">
            <w:pPr>
              <w:rPr>
                <w:rFonts w:ascii="黑体" w:eastAsia="黑体" w:hAnsi="黑体" w:cs="黑体"/>
                <w:i/>
                <w:iCs/>
                <w:color w:val="000000"/>
                <w:sz w:val="18"/>
                <w:szCs w:val="18"/>
              </w:rPr>
            </w:pPr>
          </w:p>
        </w:tc>
      </w:tr>
      <w:tr w:rsidR="00E3602A" w14:paraId="30A43B76"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463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2D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F77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FE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F2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FE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2F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50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82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30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EC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417C62B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9F310"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E747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05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0D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学生公寓投资数量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13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69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0F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506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EC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C6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1AE4" w14:textId="77777777" w:rsidR="00E3602A" w:rsidRDefault="00E3602A">
            <w:pPr>
              <w:jc w:val="center"/>
              <w:rPr>
                <w:rFonts w:ascii="微软雅黑" w:eastAsia="微软雅黑" w:hAnsi="微软雅黑" w:cs="微软雅黑"/>
                <w:i/>
                <w:iCs/>
                <w:color w:val="000000"/>
                <w:sz w:val="16"/>
                <w:szCs w:val="16"/>
              </w:rPr>
            </w:pPr>
          </w:p>
        </w:tc>
      </w:tr>
      <w:tr w:rsidR="00E3602A" w14:paraId="53357AC6"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4B231"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4F137"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CF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35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学生公寓运行状况</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9F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B9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6108"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6A4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7D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FB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DC55" w14:textId="77777777" w:rsidR="00E3602A" w:rsidRDefault="00E3602A">
            <w:pPr>
              <w:jc w:val="center"/>
              <w:rPr>
                <w:rFonts w:ascii="微软雅黑" w:eastAsia="微软雅黑" w:hAnsi="微软雅黑" w:cs="微软雅黑"/>
                <w:i/>
                <w:iCs/>
                <w:color w:val="000000"/>
                <w:sz w:val="16"/>
                <w:szCs w:val="16"/>
              </w:rPr>
            </w:pPr>
          </w:p>
        </w:tc>
      </w:tr>
      <w:tr w:rsidR="00E3602A" w14:paraId="3E8E99A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3EC39"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A2EEF"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53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E1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65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BB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14A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139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BE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95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1E34" w14:textId="77777777" w:rsidR="00E3602A" w:rsidRDefault="00E3602A">
            <w:pPr>
              <w:jc w:val="center"/>
              <w:rPr>
                <w:rFonts w:ascii="微软雅黑" w:eastAsia="微软雅黑" w:hAnsi="微软雅黑" w:cs="微软雅黑"/>
                <w:i/>
                <w:iCs/>
                <w:color w:val="000000"/>
                <w:sz w:val="16"/>
                <w:szCs w:val="16"/>
              </w:rPr>
            </w:pPr>
          </w:p>
        </w:tc>
      </w:tr>
      <w:tr w:rsidR="00E3602A" w14:paraId="56DF2777"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8FFD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D8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61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38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学生公寓运行状况对学校的促进</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BA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E3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8F52"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EEB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D5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B6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78AC" w14:textId="77777777" w:rsidR="00E3602A" w:rsidRDefault="00E3602A">
            <w:pPr>
              <w:jc w:val="center"/>
              <w:rPr>
                <w:rFonts w:ascii="微软雅黑" w:eastAsia="微软雅黑" w:hAnsi="微软雅黑" w:cs="微软雅黑"/>
                <w:i/>
                <w:iCs/>
                <w:color w:val="000000"/>
                <w:sz w:val="16"/>
                <w:szCs w:val="16"/>
              </w:rPr>
            </w:pPr>
          </w:p>
        </w:tc>
      </w:tr>
      <w:tr w:rsidR="00E3602A" w14:paraId="2E4FB6A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9D6E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FB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F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657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3F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159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6D84"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401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66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F3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37F6" w14:textId="77777777" w:rsidR="00E3602A" w:rsidRDefault="00E3602A">
            <w:pPr>
              <w:jc w:val="center"/>
              <w:rPr>
                <w:rFonts w:ascii="微软雅黑" w:eastAsia="微软雅黑" w:hAnsi="微软雅黑" w:cs="微软雅黑"/>
                <w:i/>
                <w:iCs/>
                <w:color w:val="000000"/>
                <w:sz w:val="16"/>
                <w:szCs w:val="16"/>
              </w:rPr>
            </w:pPr>
          </w:p>
        </w:tc>
      </w:tr>
      <w:tr w:rsidR="00E3602A" w14:paraId="089D276D"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1E05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0109"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9A9A"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C1D0" w14:textId="77777777" w:rsidR="00E3602A" w:rsidRDefault="00E3602A">
            <w:pPr>
              <w:rPr>
                <w:rFonts w:ascii="宋体" w:hAnsi="宋体" w:cs="宋体"/>
                <w:color w:val="000000"/>
                <w:sz w:val="18"/>
                <w:szCs w:val="18"/>
              </w:rPr>
            </w:pPr>
          </w:p>
        </w:tc>
      </w:tr>
      <w:tr w:rsidR="00E3602A" w14:paraId="4FFD5D32"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326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5E1516C"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该项目自评得分为100分。2022年学院按照与建大公司的投资协议，于当年9月完成项目支付，保障学院学生公寓的正常运转。</w:t>
            </w:r>
          </w:p>
        </w:tc>
      </w:tr>
      <w:tr w:rsidR="00E3602A" w14:paraId="59105EA7"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33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DDF51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4878CCD2"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0A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D0373A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1600161F"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56777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项目负责人：李涛</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33097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120CBC6B" w14:textId="77777777">
        <w:trPr>
          <w:trHeight w:val="157"/>
        </w:trPr>
        <w:tc>
          <w:tcPr>
            <w:tcW w:w="576" w:type="dxa"/>
            <w:tcBorders>
              <w:top w:val="nil"/>
              <w:left w:val="nil"/>
              <w:bottom w:val="nil"/>
              <w:right w:val="nil"/>
            </w:tcBorders>
            <w:shd w:val="clear" w:color="auto" w:fill="auto"/>
            <w:vAlign w:val="center"/>
          </w:tcPr>
          <w:p w14:paraId="1C5D5398"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435CA7C4"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549CD0DC"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1F056CC7"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2E2AD481"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3C2713E8"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42338A37"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4E4A3F24"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116515C8"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6E015AFE"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50CAB19" w14:textId="77777777" w:rsidR="00E3602A" w:rsidRDefault="00E3602A">
            <w:pPr>
              <w:rPr>
                <w:rFonts w:ascii="宋体" w:hAnsi="宋体" w:cs="宋体"/>
                <w:color w:val="000000"/>
                <w:sz w:val="18"/>
                <w:szCs w:val="18"/>
              </w:rPr>
            </w:pPr>
          </w:p>
        </w:tc>
      </w:tr>
      <w:tr w:rsidR="00E3602A" w14:paraId="132F029D"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DA522A6"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509338E0"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83FF6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BE8E48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51000021T000000014455-支付联合办学单位办学费</w:t>
            </w:r>
          </w:p>
        </w:tc>
      </w:tr>
      <w:tr w:rsidR="00E3602A" w14:paraId="6E989B00"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9C78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699F2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3E0B6BB7"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302F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5FADEBDD"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7F3B7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A519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B8578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02E23C"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07E03D1D"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E75D9"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BC346"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BF2C2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按照协议，按时支付，保障教学质量。满足受教育学生学历教育需要，同时通过联合办学学校之间相互交流学习，提升师资水平，更好的为学生服务。　</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E625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依照项目目标时间节点，按时完成学费支付，履行合作协议义务。教学质量稳步保障，中外校际间合作交流正常开展，提升我方教师国际化素养同时为学生提供了更好地教学服务。</w:t>
            </w:r>
          </w:p>
        </w:tc>
      </w:tr>
      <w:tr w:rsidR="00E3602A" w14:paraId="4BAA98A9"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54545"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49B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0B258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作办学项目认真履行协议内容，从专业设置、人才培养、课程内容、教师资源、教学管理、财务管理等各个方面遵循规章制度与管理流程，项目内部制度系列完整，且制定过程流程公开透明。中外双方以协议规定为基础，以合作平等为原则，以合作办学项目为平台，为学生提供更为优质的教学资源，为教师国际化能力</w:t>
            </w:r>
            <w:r>
              <w:rPr>
                <w:rFonts w:ascii="宋体" w:hAnsi="宋体" w:cs="宋体"/>
                <w:color w:val="000000"/>
                <w:kern w:val="0"/>
                <w:sz w:val="18"/>
                <w:szCs w:val="18"/>
                <w:lang w:bidi="ar"/>
              </w:rPr>
              <w:lastRenderedPageBreak/>
              <w:t>提升提供助力。</w:t>
            </w:r>
          </w:p>
        </w:tc>
      </w:tr>
      <w:tr w:rsidR="00E3602A" w14:paraId="3DA23BF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F5A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F3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87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07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656D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32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BE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03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F2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75D016DB"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468B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7B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6F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C7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EEE5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997.47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63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82.11%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A8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3F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79C6E5"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1.部分项目外教因疫情签证管</w:t>
            </w:r>
            <w:proofErr w:type="gramStart"/>
            <w:r>
              <w:rPr>
                <w:rFonts w:ascii="黑体" w:eastAsia="黑体" w:hAnsi="黑体" w:cs="黑体"/>
                <w:i/>
                <w:iCs/>
                <w:color w:val="000000"/>
                <w:kern w:val="0"/>
                <w:sz w:val="18"/>
                <w:szCs w:val="18"/>
                <w:lang w:bidi="ar"/>
              </w:rPr>
              <w:t>控无法</w:t>
            </w:r>
            <w:proofErr w:type="gramEnd"/>
            <w:r>
              <w:rPr>
                <w:rFonts w:ascii="黑体" w:eastAsia="黑体" w:hAnsi="黑体" w:cs="黑体"/>
                <w:i/>
                <w:iCs/>
                <w:color w:val="000000"/>
                <w:kern w:val="0"/>
                <w:sz w:val="18"/>
                <w:szCs w:val="18"/>
                <w:lang w:bidi="ar"/>
              </w:rPr>
              <w:t>到校面授，实际发生成本与预算存在出入；2.受疫情影响，合作项目双方院校师生游学、交流活动受限，无法按照原计划开展。</w:t>
            </w:r>
          </w:p>
        </w:tc>
      </w:tr>
      <w:tr w:rsidR="00E3602A" w14:paraId="730BF7E2"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9BD5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1D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C2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FA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8BBD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0C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5F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FA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8D0B8" w14:textId="77777777" w:rsidR="00E3602A" w:rsidRDefault="00E3602A">
            <w:pPr>
              <w:rPr>
                <w:rFonts w:ascii="黑体" w:eastAsia="黑体" w:hAnsi="黑体" w:cs="黑体"/>
                <w:i/>
                <w:iCs/>
                <w:color w:val="000000"/>
                <w:sz w:val="18"/>
                <w:szCs w:val="18"/>
              </w:rPr>
            </w:pPr>
          </w:p>
        </w:tc>
      </w:tr>
      <w:tr w:rsidR="00E3602A" w14:paraId="723396D0"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19F8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1AC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95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FE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FF4D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997.47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8A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82.11%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33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63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1D98B" w14:textId="77777777" w:rsidR="00E3602A" w:rsidRDefault="00E3602A">
            <w:pPr>
              <w:rPr>
                <w:rFonts w:ascii="黑体" w:eastAsia="黑体" w:hAnsi="黑体" w:cs="黑体"/>
                <w:i/>
                <w:iCs/>
                <w:color w:val="000000"/>
                <w:sz w:val="18"/>
                <w:szCs w:val="18"/>
              </w:rPr>
            </w:pPr>
          </w:p>
        </w:tc>
      </w:tr>
      <w:tr w:rsidR="00E3602A" w14:paraId="1ADDE2FC"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DAA5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94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BA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97F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BCCE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FE1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208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BE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AC3FF" w14:textId="77777777" w:rsidR="00E3602A" w:rsidRDefault="00E3602A">
            <w:pPr>
              <w:rPr>
                <w:rFonts w:ascii="黑体" w:eastAsia="黑体" w:hAnsi="黑体" w:cs="黑体"/>
                <w:i/>
                <w:iCs/>
                <w:color w:val="000000"/>
                <w:sz w:val="18"/>
                <w:szCs w:val="18"/>
              </w:rPr>
            </w:pPr>
          </w:p>
        </w:tc>
      </w:tr>
      <w:tr w:rsidR="00E3602A" w14:paraId="432D706A" w14:textId="77777777">
        <w:trPr>
          <w:trHeight w:val="130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98CC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8C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44D0"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E528"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BD2AA4"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99C3"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B2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BC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3B617" w14:textId="77777777" w:rsidR="00E3602A" w:rsidRDefault="00E3602A">
            <w:pPr>
              <w:rPr>
                <w:rFonts w:ascii="黑体" w:eastAsia="黑体" w:hAnsi="黑体" w:cs="黑体"/>
                <w:i/>
                <w:iCs/>
                <w:color w:val="000000"/>
                <w:sz w:val="18"/>
                <w:szCs w:val="18"/>
              </w:rPr>
            </w:pPr>
          </w:p>
        </w:tc>
      </w:tr>
      <w:tr w:rsidR="00E3602A" w14:paraId="0B296B09"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3E67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2D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5F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F3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AE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540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41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A8F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7A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02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22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609552B0"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BE274"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B60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5E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353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联合办学学生总人数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4CE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10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2AC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BE1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1414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1C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4C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4394" w14:textId="77777777" w:rsidR="00E3602A" w:rsidRDefault="00E3602A">
            <w:pPr>
              <w:jc w:val="center"/>
              <w:rPr>
                <w:rFonts w:ascii="微软雅黑" w:eastAsia="微软雅黑" w:hAnsi="微软雅黑" w:cs="微软雅黑"/>
                <w:i/>
                <w:iCs/>
                <w:color w:val="000000"/>
                <w:sz w:val="16"/>
                <w:szCs w:val="16"/>
              </w:rPr>
            </w:pPr>
          </w:p>
        </w:tc>
      </w:tr>
      <w:tr w:rsidR="00E3602A" w14:paraId="2D96175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2268B"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D7EF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5C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24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支付外方学费时间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D0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DC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5E5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520D"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8E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F1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0F4F" w14:textId="77777777" w:rsidR="00E3602A" w:rsidRDefault="00E3602A">
            <w:pPr>
              <w:jc w:val="center"/>
              <w:rPr>
                <w:rFonts w:ascii="微软雅黑" w:eastAsia="微软雅黑" w:hAnsi="微软雅黑" w:cs="微软雅黑"/>
                <w:i/>
                <w:iCs/>
                <w:color w:val="000000"/>
                <w:sz w:val="16"/>
                <w:szCs w:val="16"/>
              </w:rPr>
            </w:pPr>
          </w:p>
        </w:tc>
      </w:tr>
      <w:tr w:rsidR="00E3602A" w14:paraId="20AC31EF"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9ABE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EA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C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770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影响年限</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4DA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751D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92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9A5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30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4A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45D7" w14:textId="77777777" w:rsidR="00E3602A" w:rsidRDefault="00E3602A">
            <w:pPr>
              <w:jc w:val="center"/>
              <w:rPr>
                <w:rFonts w:ascii="微软雅黑" w:eastAsia="微软雅黑" w:hAnsi="微软雅黑" w:cs="微软雅黑"/>
                <w:i/>
                <w:iCs/>
                <w:color w:val="000000"/>
                <w:sz w:val="16"/>
                <w:szCs w:val="16"/>
              </w:rPr>
            </w:pPr>
          </w:p>
        </w:tc>
      </w:tr>
      <w:tr w:rsidR="00E3602A" w14:paraId="76ABD811"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455B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61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A2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76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合作单位满意度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4C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30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D1E2"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763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D3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6DF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DDC" w14:textId="77777777" w:rsidR="00E3602A" w:rsidRDefault="00E3602A">
            <w:pPr>
              <w:jc w:val="center"/>
              <w:rPr>
                <w:rFonts w:ascii="微软雅黑" w:eastAsia="微软雅黑" w:hAnsi="微软雅黑" w:cs="微软雅黑"/>
                <w:i/>
                <w:iCs/>
                <w:color w:val="000000"/>
                <w:sz w:val="16"/>
                <w:szCs w:val="16"/>
              </w:rPr>
            </w:pPr>
          </w:p>
        </w:tc>
      </w:tr>
      <w:tr w:rsidR="00E3602A" w14:paraId="7DD57C19"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98CF8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FA9A"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E3D3"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98</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F57C" w14:textId="77777777" w:rsidR="00E3602A" w:rsidRDefault="00E3602A">
            <w:pPr>
              <w:rPr>
                <w:rFonts w:ascii="宋体" w:hAnsi="宋体" w:cs="宋体"/>
                <w:color w:val="000000"/>
                <w:sz w:val="18"/>
                <w:szCs w:val="18"/>
              </w:rPr>
            </w:pPr>
          </w:p>
        </w:tc>
      </w:tr>
      <w:tr w:rsidR="00E3602A" w14:paraId="5D0187BD" w14:textId="77777777">
        <w:trPr>
          <w:trHeight w:val="6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B4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63C2919"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合作办学项目运行平稳，中外方沟通及时顺畅，教学质量稳定，项目内部管理有章可循，通过多方努力项目达到预期成效：通过中澳双方共建BIM+VR仿真实训中心建设与“云游学”讲座开展等合作项目为载体，将教师职业发展，师资交流项目写入中外合作办学项目协议，多方位保障专业教师团队的国际化发展路径，共同助力国际化师资培养与建设。凝练国际合作经验，形成具有建院特色的国际合作办学标准，“服务国际产能合作，培养高职土建类国际化人才的探索与实践”获2021年四川省职业教育教学成果特等奖。</w:t>
            </w:r>
          </w:p>
        </w:tc>
      </w:tr>
      <w:tr w:rsidR="00E3602A" w14:paraId="19971835"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3E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864F2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1.合作办学项目外方支出明细尚缺乏较为系统的记录与反馈；2.涉及合作办学费用支付信息沟通不畅，易出现信息不对等等情况，从而加大费用支付难度和时长。</w:t>
            </w:r>
          </w:p>
        </w:tc>
      </w:tr>
      <w:tr w:rsidR="00E3602A" w14:paraId="1DB17896"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74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1DB1B42"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1.建议外方提供较为明细的支出记录或台账，为项目费用支出提供更为详尽的记录；2.建议财务部门继续保持与银行、税务部门的联动机制，优化多方信息沟通，持续提升办事效率。</w:t>
            </w:r>
          </w:p>
        </w:tc>
      </w:tr>
      <w:tr w:rsidR="00E3602A" w14:paraId="026EACF0"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6BE284"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w:t>
            </w:r>
            <w:proofErr w:type="gramStart"/>
            <w:r>
              <w:rPr>
                <w:rFonts w:ascii="黑体" w:eastAsia="黑体" w:hAnsi="黑体" w:cs="黑体"/>
                <w:color w:val="000000"/>
                <w:kern w:val="0"/>
                <w:sz w:val="18"/>
                <w:szCs w:val="18"/>
                <w:lang w:bidi="ar"/>
              </w:rPr>
              <w:t>董思萌</w:t>
            </w:r>
            <w:proofErr w:type="gramEnd"/>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DDBB7F"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25B3BB9D" w14:textId="77777777">
        <w:trPr>
          <w:trHeight w:val="157"/>
        </w:trPr>
        <w:tc>
          <w:tcPr>
            <w:tcW w:w="576" w:type="dxa"/>
            <w:tcBorders>
              <w:top w:val="nil"/>
              <w:left w:val="nil"/>
              <w:bottom w:val="nil"/>
              <w:right w:val="nil"/>
            </w:tcBorders>
            <w:shd w:val="clear" w:color="auto" w:fill="auto"/>
            <w:vAlign w:val="center"/>
          </w:tcPr>
          <w:p w14:paraId="6AED36B2"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29583DC2"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39460608"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4E62307B"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27EAB4C7"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722604D1"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3793AD8D"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3775DC28"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3F8BAD84"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6C8C89A0"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6688B5CF" w14:textId="77777777" w:rsidR="00E3602A" w:rsidRDefault="00E3602A">
            <w:pPr>
              <w:rPr>
                <w:rFonts w:ascii="宋体" w:hAnsi="宋体" w:cs="宋体"/>
                <w:color w:val="000000"/>
                <w:sz w:val="18"/>
                <w:szCs w:val="18"/>
              </w:rPr>
            </w:pPr>
          </w:p>
        </w:tc>
      </w:tr>
      <w:tr w:rsidR="00E3602A" w14:paraId="2BB2CE7E"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B3141B6"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00410DBA"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8767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D6748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51000022T000000250876-成都校区标准运动场土地款</w:t>
            </w:r>
          </w:p>
        </w:tc>
      </w:tr>
      <w:tr w:rsidR="00E3602A" w14:paraId="59D87721"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8524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38CF4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5A75819B"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F9FF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CCB933B"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F044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w:t>
            </w:r>
            <w:r>
              <w:rPr>
                <w:rFonts w:ascii="宋体" w:hAnsi="宋体" w:cs="宋体"/>
                <w:color w:val="000000"/>
                <w:kern w:val="0"/>
                <w:sz w:val="18"/>
                <w:szCs w:val="18"/>
                <w:lang w:bidi="ar"/>
              </w:rPr>
              <w:lastRenderedPageBreak/>
              <w:t>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4091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1.项目年度目</w:t>
            </w:r>
            <w:r>
              <w:rPr>
                <w:rFonts w:ascii="宋体" w:hAnsi="宋体" w:cs="宋体"/>
                <w:color w:val="000000"/>
                <w:kern w:val="0"/>
                <w:sz w:val="18"/>
                <w:szCs w:val="18"/>
                <w:lang w:bidi="ar"/>
              </w:rPr>
              <w:lastRenderedPageBreak/>
              <w:t>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4D5D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F756D9"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038321D9" w14:textId="77777777">
        <w:trPr>
          <w:trHeight w:val="35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C1474"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96DB2"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C23168" w14:textId="77777777" w:rsidR="00E3602A" w:rsidRDefault="00000000">
            <w:pPr>
              <w:widowControl/>
              <w:jc w:val="left"/>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青白江</w:t>
            </w:r>
            <w:proofErr w:type="gramEnd"/>
            <w:r>
              <w:rPr>
                <w:rFonts w:ascii="宋体" w:hAnsi="宋体" w:cs="宋体"/>
                <w:color w:val="000000"/>
                <w:kern w:val="0"/>
                <w:sz w:val="18"/>
                <w:szCs w:val="18"/>
                <w:lang w:bidi="ar"/>
              </w:rPr>
              <w:t>区铁路港管委会已申报土地指标54.9031亩，2022年办理土地手续。</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EE6AC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今年已完成新增地54.9031亩。</w:t>
            </w:r>
          </w:p>
        </w:tc>
      </w:tr>
      <w:tr w:rsidR="00E3602A" w14:paraId="0C32ADF2"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6353B"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098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4EA510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今年已完成新增地54.9031亩。</w:t>
            </w:r>
          </w:p>
        </w:tc>
      </w:tr>
      <w:tr w:rsidR="00E3602A" w14:paraId="0E7326AD"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7C5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10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AC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40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B70D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77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CC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C35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0B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5575FBFB"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F815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56F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83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CE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5955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561.66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D7F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93.61%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35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41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27240" w14:textId="77777777" w:rsidR="00E3602A" w:rsidRDefault="00E3602A">
            <w:pPr>
              <w:rPr>
                <w:rFonts w:ascii="黑体" w:eastAsia="黑体" w:hAnsi="黑体" w:cs="黑体"/>
                <w:i/>
                <w:iCs/>
                <w:color w:val="000000"/>
                <w:sz w:val="18"/>
                <w:szCs w:val="18"/>
              </w:rPr>
            </w:pPr>
          </w:p>
        </w:tc>
      </w:tr>
      <w:tr w:rsidR="00E3602A" w14:paraId="754E1836"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0BA4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22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041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C0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5E49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0B3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18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BE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82847" w14:textId="77777777" w:rsidR="00E3602A" w:rsidRDefault="00E3602A">
            <w:pPr>
              <w:rPr>
                <w:rFonts w:ascii="黑体" w:eastAsia="黑体" w:hAnsi="黑体" w:cs="黑体"/>
                <w:i/>
                <w:iCs/>
                <w:color w:val="000000"/>
                <w:sz w:val="18"/>
                <w:szCs w:val="18"/>
              </w:rPr>
            </w:pPr>
          </w:p>
        </w:tc>
      </w:tr>
      <w:tr w:rsidR="00E3602A" w14:paraId="2D898F10"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3C98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07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E3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73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D41C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61.66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558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61.66%</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93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5A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0C4C4" w14:textId="77777777" w:rsidR="00E3602A" w:rsidRDefault="00E3602A">
            <w:pPr>
              <w:rPr>
                <w:rFonts w:ascii="黑体" w:eastAsia="黑体" w:hAnsi="黑体" w:cs="黑体"/>
                <w:i/>
                <w:iCs/>
                <w:color w:val="000000"/>
                <w:sz w:val="18"/>
                <w:szCs w:val="18"/>
              </w:rPr>
            </w:pPr>
          </w:p>
        </w:tc>
      </w:tr>
      <w:tr w:rsidR="00E3602A" w14:paraId="40F61A9D"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2160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F3B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9A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03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1F7B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A7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EF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D5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9A0AF" w14:textId="77777777" w:rsidR="00E3602A" w:rsidRDefault="00E3602A">
            <w:pPr>
              <w:rPr>
                <w:rFonts w:ascii="黑体" w:eastAsia="黑体" w:hAnsi="黑体" w:cs="黑体"/>
                <w:i/>
                <w:iCs/>
                <w:color w:val="000000"/>
                <w:sz w:val="18"/>
                <w:szCs w:val="18"/>
              </w:rPr>
            </w:pPr>
          </w:p>
        </w:tc>
      </w:tr>
      <w:tr w:rsidR="00E3602A" w14:paraId="4D0CAA6F"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7C5F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43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598F"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772D"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E1C3FB"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245E"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D5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42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F40FA" w14:textId="77777777" w:rsidR="00E3602A" w:rsidRDefault="00E3602A">
            <w:pPr>
              <w:rPr>
                <w:rFonts w:ascii="黑体" w:eastAsia="黑体" w:hAnsi="黑体" w:cs="黑体"/>
                <w:i/>
                <w:iCs/>
                <w:color w:val="000000"/>
                <w:sz w:val="18"/>
                <w:szCs w:val="18"/>
              </w:rPr>
            </w:pPr>
          </w:p>
        </w:tc>
      </w:tr>
      <w:tr w:rsidR="00E3602A" w14:paraId="7EBB00FE"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348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30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DC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AE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4F2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FE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67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64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D2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52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E1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0E29B59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21678"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4DFB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85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581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土地指标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76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08D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54.9031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136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亩</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F76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54.9031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8DF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7B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E1BB" w14:textId="77777777" w:rsidR="00E3602A" w:rsidRDefault="00E3602A">
            <w:pPr>
              <w:jc w:val="center"/>
              <w:rPr>
                <w:rFonts w:ascii="微软雅黑" w:eastAsia="微软雅黑" w:hAnsi="微软雅黑" w:cs="微软雅黑"/>
                <w:i/>
                <w:iCs/>
                <w:color w:val="000000"/>
                <w:sz w:val="16"/>
                <w:szCs w:val="16"/>
              </w:rPr>
            </w:pPr>
          </w:p>
        </w:tc>
      </w:tr>
      <w:tr w:rsidR="00E3602A" w14:paraId="690A00EB"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79ECB"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3BC26"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AE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6D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025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AA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B93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8C0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D2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AB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3DF1" w14:textId="77777777" w:rsidR="00E3602A" w:rsidRDefault="00E3602A">
            <w:pPr>
              <w:jc w:val="center"/>
              <w:rPr>
                <w:rFonts w:ascii="微软雅黑" w:eastAsia="微软雅黑" w:hAnsi="微软雅黑" w:cs="微软雅黑"/>
                <w:i/>
                <w:iCs/>
                <w:color w:val="000000"/>
                <w:sz w:val="16"/>
                <w:szCs w:val="16"/>
              </w:rPr>
            </w:pPr>
          </w:p>
        </w:tc>
      </w:tr>
      <w:tr w:rsidR="00E3602A" w14:paraId="2DFA6F04"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2245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2C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E0B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A1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帮助学院达到职业本科院校相关要求</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AB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E1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4A20"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9AC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50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C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F714" w14:textId="77777777" w:rsidR="00E3602A" w:rsidRDefault="00E3602A">
            <w:pPr>
              <w:jc w:val="center"/>
              <w:rPr>
                <w:rFonts w:ascii="微软雅黑" w:eastAsia="微软雅黑" w:hAnsi="微软雅黑" w:cs="微软雅黑"/>
                <w:i/>
                <w:iCs/>
                <w:color w:val="000000"/>
                <w:sz w:val="16"/>
                <w:szCs w:val="16"/>
              </w:rPr>
            </w:pPr>
          </w:p>
        </w:tc>
      </w:tr>
      <w:tr w:rsidR="00E3602A" w14:paraId="57465B3E"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B81C1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0532"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23E8"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65D4" w14:textId="77777777" w:rsidR="00E3602A" w:rsidRDefault="00E3602A">
            <w:pPr>
              <w:rPr>
                <w:rFonts w:ascii="宋体" w:hAnsi="宋体" w:cs="宋体"/>
                <w:color w:val="000000"/>
                <w:sz w:val="18"/>
                <w:szCs w:val="18"/>
              </w:rPr>
            </w:pPr>
          </w:p>
        </w:tc>
      </w:tr>
      <w:tr w:rsidR="00E3602A" w14:paraId="03C081B4"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42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A31CE3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项目评分100分，已完成预定内容，已达成预期目标。</w:t>
            </w:r>
          </w:p>
        </w:tc>
      </w:tr>
      <w:tr w:rsidR="00E3602A" w14:paraId="67ABDC1C"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7D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AA708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6B07C2DF"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FB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3EF366C"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481E7211"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CBC599"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项目负责人：魏强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68374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719EE34F" w14:textId="77777777">
        <w:trPr>
          <w:trHeight w:val="157"/>
        </w:trPr>
        <w:tc>
          <w:tcPr>
            <w:tcW w:w="576" w:type="dxa"/>
            <w:tcBorders>
              <w:top w:val="nil"/>
              <w:left w:val="nil"/>
              <w:bottom w:val="nil"/>
              <w:right w:val="nil"/>
            </w:tcBorders>
            <w:shd w:val="clear" w:color="auto" w:fill="auto"/>
            <w:vAlign w:val="center"/>
          </w:tcPr>
          <w:p w14:paraId="530AE1FF"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638CDC16"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2DE419C6"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22BD9C58"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F23A685"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75B83240"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366CBDB5"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04B6975C"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6BD9464A"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096A629F"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51562A3A" w14:textId="77777777" w:rsidR="00E3602A" w:rsidRDefault="00E3602A">
            <w:pPr>
              <w:rPr>
                <w:rFonts w:ascii="宋体" w:hAnsi="宋体" w:cs="宋体"/>
                <w:color w:val="000000"/>
                <w:sz w:val="18"/>
                <w:szCs w:val="18"/>
              </w:rPr>
            </w:pPr>
          </w:p>
        </w:tc>
      </w:tr>
      <w:tr w:rsidR="00E3602A" w14:paraId="03E0223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78351A5"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1C3BA3D5"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D0B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302D0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51000022T000000260202-退休人员地方生活补贴</w:t>
            </w:r>
          </w:p>
        </w:tc>
      </w:tr>
      <w:tr w:rsidR="00E3602A" w14:paraId="190408F7"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8F0C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08F5C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0BCAA39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F1F9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7A9215E3"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8985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811D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B0A0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0BED0F"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FD61E3F" w14:textId="77777777">
        <w:trPr>
          <w:trHeight w:val="152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EA392"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5E67D"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582A1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按月及时发放原华西集团未进编离退休职工工资差额，保护好职工切身利益。</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52B428"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根据《四川建筑职业技术学院关于印发&lt;原华西集团子弟中学退休教师执行义务教育退休教师生活补贴的实施办法&gt;》（川建院（2013）5号）文件及其他关于华西集团退休教师待遇的问题，学院按规定按月足额及时发放了了他</w:t>
            </w:r>
            <w:r>
              <w:rPr>
                <w:rFonts w:ascii="黑体" w:eastAsia="黑体" w:hAnsi="黑体" w:cs="黑体"/>
                <w:color w:val="000000"/>
                <w:kern w:val="0"/>
                <w:sz w:val="18"/>
                <w:szCs w:val="18"/>
                <w:lang w:bidi="ar"/>
              </w:rPr>
              <w:lastRenderedPageBreak/>
              <w:t>们的地方生活补贴。</w:t>
            </w:r>
          </w:p>
        </w:tc>
      </w:tr>
      <w:tr w:rsidR="00E3602A" w14:paraId="202309EE"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34E2C"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ADCC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F25971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根据规定每月按期及时的发放了原华西集团未进编离退休职工的工资差额，在发放原华西集团未进编退休职工的相关待遇时，严格按照上级文件规定，无截留、无挪用、</w:t>
            </w:r>
            <w:proofErr w:type="gramStart"/>
            <w:r>
              <w:rPr>
                <w:rFonts w:ascii="宋体" w:hAnsi="宋体" w:cs="宋体"/>
                <w:color w:val="000000"/>
                <w:kern w:val="0"/>
                <w:sz w:val="18"/>
                <w:szCs w:val="18"/>
                <w:lang w:bidi="ar"/>
              </w:rPr>
              <w:t>不</w:t>
            </w:r>
            <w:proofErr w:type="gramEnd"/>
            <w:r>
              <w:rPr>
                <w:rFonts w:ascii="宋体" w:hAnsi="宋体" w:cs="宋体"/>
                <w:color w:val="000000"/>
                <w:kern w:val="0"/>
                <w:sz w:val="18"/>
                <w:szCs w:val="18"/>
                <w:lang w:bidi="ar"/>
              </w:rPr>
              <w:t>多发。</w:t>
            </w:r>
          </w:p>
        </w:tc>
      </w:tr>
      <w:tr w:rsidR="00E3602A" w14:paraId="1CA335F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40B37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E6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15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07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CB1A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89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FB6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FD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21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6962AD30"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9A23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EF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B5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D3D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F79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A1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2A4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30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6FE9A2" w14:textId="77777777" w:rsidR="00E3602A" w:rsidRDefault="00E3602A">
            <w:pPr>
              <w:rPr>
                <w:rFonts w:ascii="黑体" w:eastAsia="黑体" w:hAnsi="黑体" w:cs="黑体"/>
                <w:i/>
                <w:iCs/>
                <w:color w:val="000000"/>
                <w:sz w:val="18"/>
                <w:szCs w:val="18"/>
              </w:rPr>
            </w:pPr>
          </w:p>
        </w:tc>
      </w:tr>
      <w:tr w:rsidR="00E3602A" w14:paraId="2D4EB26D"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AF34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2F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ED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D1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A97F7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B4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22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E8D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2C4A5" w14:textId="77777777" w:rsidR="00E3602A" w:rsidRDefault="00E3602A">
            <w:pPr>
              <w:rPr>
                <w:rFonts w:ascii="黑体" w:eastAsia="黑体" w:hAnsi="黑体" w:cs="黑体"/>
                <w:i/>
                <w:iCs/>
                <w:color w:val="000000"/>
                <w:sz w:val="18"/>
                <w:szCs w:val="18"/>
              </w:rPr>
            </w:pPr>
          </w:p>
        </w:tc>
      </w:tr>
      <w:tr w:rsidR="00E3602A" w14:paraId="2C2BFD32"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FDA3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E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18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1C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194C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1E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C5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54D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9FDD8" w14:textId="77777777" w:rsidR="00E3602A" w:rsidRDefault="00E3602A">
            <w:pPr>
              <w:rPr>
                <w:rFonts w:ascii="黑体" w:eastAsia="黑体" w:hAnsi="黑体" w:cs="黑体"/>
                <w:i/>
                <w:iCs/>
                <w:color w:val="000000"/>
                <w:sz w:val="18"/>
                <w:szCs w:val="18"/>
              </w:rPr>
            </w:pPr>
          </w:p>
        </w:tc>
      </w:tr>
      <w:tr w:rsidR="00E3602A" w14:paraId="4F955C47"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D23B5"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A7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98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C95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D4D6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AE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B4F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B4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F8319" w14:textId="77777777" w:rsidR="00E3602A" w:rsidRDefault="00E3602A">
            <w:pPr>
              <w:rPr>
                <w:rFonts w:ascii="黑体" w:eastAsia="黑体" w:hAnsi="黑体" w:cs="黑体"/>
                <w:i/>
                <w:iCs/>
                <w:color w:val="000000"/>
                <w:sz w:val="18"/>
                <w:szCs w:val="18"/>
              </w:rPr>
            </w:pPr>
          </w:p>
        </w:tc>
      </w:tr>
      <w:tr w:rsidR="00E3602A" w14:paraId="100A96BF"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1F5E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28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6D24"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BD06"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E3279"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14A4"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92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1D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49A27" w14:textId="77777777" w:rsidR="00E3602A" w:rsidRDefault="00E3602A">
            <w:pPr>
              <w:rPr>
                <w:rFonts w:ascii="黑体" w:eastAsia="黑体" w:hAnsi="黑体" w:cs="黑体"/>
                <w:i/>
                <w:iCs/>
                <w:color w:val="000000"/>
                <w:sz w:val="18"/>
                <w:szCs w:val="18"/>
              </w:rPr>
            </w:pPr>
          </w:p>
        </w:tc>
      </w:tr>
      <w:tr w:rsidR="00E3602A" w14:paraId="036AE134"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45E9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95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8B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25A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8C7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CE0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A9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6D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35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86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67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46BC9DF8"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E372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5E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65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49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受益人数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5B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BA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7BF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11CB"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46</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68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27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812F9" w14:textId="77777777" w:rsidR="00E3602A" w:rsidRDefault="00E3602A">
            <w:pPr>
              <w:jc w:val="center"/>
              <w:rPr>
                <w:rFonts w:ascii="微软雅黑" w:eastAsia="微软雅黑" w:hAnsi="微软雅黑" w:cs="微软雅黑"/>
                <w:i/>
                <w:iCs/>
                <w:color w:val="000000"/>
                <w:sz w:val="16"/>
                <w:szCs w:val="16"/>
              </w:rPr>
            </w:pPr>
          </w:p>
        </w:tc>
      </w:tr>
      <w:tr w:rsidR="00E3602A" w14:paraId="3823D54C"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4FFD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F52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C4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60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解决历史遗留问题，维护稳定</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CD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95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8A72"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18A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84F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09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5DF1" w14:textId="77777777" w:rsidR="00E3602A" w:rsidRDefault="00E3602A">
            <w:pPr>
              <w:jc w:val="center"/>
              <w:rPr>
                <w:rFonts w:ascii="微软雅黑" w:eastAsia="微软雅黑" w:hAnsi="微软雅黑" w:cs="微软雅黑"/>
                <w:i/>
                <w:iCs/>
                <w:color w:val="000000"/>
                <w:sz w:val="16"/>
                <w:szCs w:val="16"/>
              </w:rPr>
            </w:pPr>
          </w:p>
        </w:tc>
      </w:tr>
      <w:tr w:rsidR="00E3602A" w14:paraId="7AC59169"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A8A1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969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59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F4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教师满意度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FB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6CC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17A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C647"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4C7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2D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968D" w14:textId="77777777" w:rsidR="00E3602A" w:rsidRDefault="00E3602A">
            <w:pPr>
              <w:jc w:val="center"/>
              <w:rPr>
                <w:rFonts w:ascii="微软雅黑" w:eastAsia="微软雅黑" w:hAnsi="微软雅黑" w:cs="微软雅黑"/>
                <w:i/>
                <w:iCs/>
                <w:color w:val="000000"/>
                <w:sz w:val="16"/>
                <w:szCs w:val="16"/>
              </w:rPr>
            </w:pPr>
          </w:p>
        </w:tc>
      </w:tr>
      <w:tr w:rsidR="00E3602A" w14:paraId="5114099D"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86862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D8FB"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CAA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6993" w14:textId="77777777" w:rsidR="00E3602A" w:rsidRDefault="00E3602A">
            <w:pPr>
              <w:rPr>
                <w:rFonts w:ascii="宋体" w:hAnsi="宋体" w:cs="宋体"/>
                <w:color w:val="000000"/>
                <w:sz w:val="18"/>
                <w:szCs w:val="18"/>
              </w:rPr>
            </w:pPr>
          </w:p>
        </w:tc>
      </w:tr>
      <w:tr w:rsidR="00E3602A" w14:paraId="31F5E3F0"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A4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7CBD6A3"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根据规定， 人事处</w:t>
            </w:r>
            <w:proofErr w:type="gramStart"/>
            <w:r>
              <w:rPr>
                <w:rFonts w:ascii="微软雅黑" w:eastAsia="微软雅黑" w:hAnsi="微软雅黑" w:cs="微软雅黑"/>
                <w:i/>
                <w:iCs/>
                <w:color w:val="000000"/>
                <w:kern w:val="0"/>
                <w:sz w:val="16"/>
                <w:szCs w:val="16"/>
                <w:lang w:bidi="ar"/>
              </w:rPr>
              <w:t>按期按</w:t>
            </w:r>
            <w:proofErr w:type="gramEnd"/>
            <w:r>
              <w:rPr>
                <w:rFonts w:ascii="微软雅黑" w:eastAsia="微软雅黑" w:hAnsi="微软雅黑" w:cs="微软雅黑"/>
                <w:i/>
                <w:iCs/>
                <w:color w:val="000000"/>
                <w:kern w:val="0"/>
                <w:sz w:val="16"/>
                <w:szCs w:val="16"/>
                <w:lang w:bidi="ar"/>
              </w:rPr>
              <w:t>标准完成待遇发放，切实保护好了原华西集团未进编退休职工的切实利益。</w:t>
            </w:r>
          </w:p>
        </w:tc>
      </w:tr>
      <w:tr w:rsidR="00E3602A" w14:paraId="24B5CB41"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34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7990731"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因华西集团的月度补差金额需要根据每年政策规定进行调整，2022年在了解成都退休人员相关待遇信息方面需要进一步再加强，以便能够更及时的根据政策变化给予华西集团退休人员相关待遇政策兑现的反馈。</w:t>
            </w:r>
          </w:p>
        </w:tc>
      </w:tr>
      <w:tr w:rsidR="00E3602A" w14:paraId="37672258"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380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6C96652"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建议上级能够建立与成都市及成都市金牛区关于原华西退休人员待遇问题的沟通机制，以便能更有效更及时的落实相关待遇兑现问题。</w:t>
            </w:r>
          </w:p>
        </w:tc>
      </w:tr>
      <w:tr w:rsidR="00E3602A" w14:paraId="5CDA1261"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9D598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项目负责人：李金丹</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80FF97"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3767C59F" w14:textId="77777777">
        <w:trPr>
          <w:trHeight w:val="157"/>
        </w:trPr>
        <w:tc>
          <w:tcPr>
            <w:tcW w:w="576" w:type="dxa"/>
            <w:tcBorders>
              <w:top w:val="nil"/>
              <w:left w:val="nil"/>
              <w:bottom w:val="nil"/>
              <w:right w:val="nil"/>
            </w:tcBorders>
            <w:shd w:val="clear" w:color="auto" w:fill="auto"/>
            <w:vAlign w:val="center"/>
          </w:tcPr>
          <w:p w14:paraId="34FFFADD"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5B47D224"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6D559175"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06BA224E"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2DC2B3EC"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217D374F"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5BBF8B9E"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5E5C15E5"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DC0E8CE"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3CAFEEEB"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446D7D2B" w14:textId="77777777" w:rsidR="00E3602A" w:rsidRDefault="00E3602A">
            <w:pPr>
              <w:rPr>
                <w:rFonts w:ascii="宋体" w:hAnsi="宋体" w:cs="宋体"/>
                <w:color w:val="000000"/>
                <w:sz w:val="18"/>
                <w:szCs w:val="18"/>
              </w:rPr>
            </w:pPr>
          </w:p>
        </w:tc>
      </w:tr>
      <w:tr w:rsidR="00E3602A" w14:paraId="7D83147B"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1526ED"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329567B2"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5B05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3AC49B"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51000022T000000270225-设备购置</w:t>
            </w:r>
          </w:p>
        </w:tc>
      </w:tr>
      <w:tr w:rsidR="00E3602A" w14:paraId="128BAFCD"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7D50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7464A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1F4739B6"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7DAE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75B5415"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E3F4F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3A332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91D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726361"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30B82102"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58D49"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9F352"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F88DC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满足学院发展所需的办公需求，改善教学环境。</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63978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所购置设备已全部按需分配到学院相关部门，完成年度目标</w:t>
            </w:r>
          </w:p>
        </w:tc>
      </w:tr>
      <w:tr w:rsidR="00E3602A" w14:paraId="70614A68" w14:textId="77777777">
        <w:trPr>
          <w:trHeight w:val="34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707D8"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B333"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26B7B2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主要采购办公通用设备，属于政府集中采购项目，通过四川省预算管理系统和采购一体化平台操作完成审批流程，采用网上竞价方式采购，于2022年5月16日在四川省竞价采购系统里挂招标公告进行招标采购，5月17日完成采购。</w:t>
            </w:r>
          </w:p>
        </w:tc>
      </w:tr>
      <w:tr w:rsidR="00E3602A" w14:paraId="22CD152F"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7068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C1D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108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E6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09476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5C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BC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C11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D4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1895CE15"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2657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8B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58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01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881F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47.36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9C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95.95%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393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E3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87BE21" w14:textId="77777777" w:rsidR="00E3602A" w:rsidRDefault="00E3602A">
            <w:pPr>
              <w:rPr>
                <w:rFonts w:ascii="黑体" w:eastAsia="黑体" w:hAnsi="黑体" w:cs="黑体"/>
                <w:i/>
                <w:iCs/>
                <w:color w:val="000000"/>
                <w:sz w:val="18"/>
                <w:szCs w:val="18"/>
              </w:rPr>
            </w:pPr>
          </w:p>
        </w:tc>
      </w:tr>
      <w:tr w:rsidR="00E3602A" w14:paraId="256784B0"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FCA2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21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4A9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D8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5D4F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3E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09B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98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02350" w14:textId="77777777" w:rsidR="00E3602A" w:rsidRDefault="00E3602A">
            <w:pPr>
              <w:rPr>
                <w:rFonts w:ascii="黑体" w:eastAsia="黑体" w:hAnsi="黑体" w:cs="黑体"/>
                <w:i/>
                <w:iCs/>
                <w:color w:val="000000"/>
                <w:sz w:val="18"/>
                <w:szCs w:val="18"/>
              </w:rPr>
            </w:pPr>
          </w:p>
        </w:tc>
      </w:tr>
      <w:tr w:rsidR="00E3602A" w14:paraId="12EBD733"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A1880"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A1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F0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9EE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FD2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47.36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40E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95.95%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E4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EB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DD833" w14:textId="77777777" w:rsidR="00E3602A" w:rsidRDefault="00E3602A">
            <w:pPr>
              <w:rPr>
                <w:rFonts w:ascii="黑体" w:eastAsia="黑体" w:hAnsi="黑体" w:cs="黑体"/>
                <w:i/>
                <w:iCs/>
                <w:color w:val="000000"/>
                <w:sz w:val="18"/>
                <w:szCs w:val="18"/>
              </w:rPr>
            </w:pPr>
          </w:p>
        </w:tc>
      </w:tr>
      <w:tr w:rsidR="00E3602A" w14:paraId="2BB5B2C4"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B7B9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50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27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29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9C2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87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3C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DC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FEAF7" w14:textId="77777777" w:rsidR="00E3602A" w:rsidRDefault="00E3602A">
            <w:pPr>
              <w:rPr>
                <w:rFonts w:ascii="黑体" w:eastAsia="黑体" w:hAnsi="黑体" w:cs="黑体"/>
                <w:i/>
                <w:iCs/>
                <w:color w:val="000000"/>
                <w:sz w:val="18"/>
                <w:szCs w:val="18"/>
              </w:rPr>
            </w:pPr>
          </w:p>
        </w:tc>
      </w:tr>
      <w:tr w:rsidR="00E3602A" w14:paraId="4B9AA5BC"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7C30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85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5046"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5C2D"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9026E1"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5B62"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89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B2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52E36" w14:textId="77777777" w:rsidR="00E3602A" w:rsidRDefault="00E3602A">
            <w:pPr>
              <w:rPr>
                <w:rFonts w:ascii="黑体" w:eastAsia="黑体" w:hAnsi="黑体" w:cs="黑体"/>
                <w:i/>
                <w:iCs/>
                <w:color w:val="000000"/>
                <w:sz w:val="18"/>
                <w:szCs w:val="18"/>
              </w:rPr>
            </w:pPr>
          </w:p>
        </w:tc>
      </w:tr>
      <w:tr w:rsidR="00E3602A" w14:paraId="7C005DC6"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4E82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E5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B43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BE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E5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2F1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7B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E7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05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B87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EDE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6E936120"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A6600"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C7D0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A09C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E9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办公家具采购数量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3C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F89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FB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件</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2CA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7E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80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2E3A" w14:textId="77777777" w:rsidR="00E3602A" w:rsidRDefault="00E3602A">
            <w:pPr>
              <w:jc w:val="center"/>
              <w:rPr>
                <w:rFonts w:ascii="微软雅黑" w:eastAsia="微软雅黑" w:hAnsi="微软雅黑" w:cs="微软雅黑"/>
                <w:i/>
                <w:iCs/>
                <w:color w:val="000000"/>
                <w:sz w:val="16"/>
                <w:szCs w:val="16"/>
              </w:rPr>
            </w:pPr>
          </w:p>
        </w:tc>
      </w:tr>
      <w:tr w:rsidR="00E3602A" w14:paraId="0A04745C" w14:textId="77777777">
        <w:trPr>
          <w:trHeight w:val="22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204B5"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B65CE"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D3F56"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CC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办公设备采购数量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8A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51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46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7C3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113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AA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D90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A67B" w14:textId="77777777" w:rsidR="00E3602A" w:rsidRDefault="00E3602A">
            <w:pPr>
              <w:jc w:val="center"/>
              <w:rPr>
                <w:rFonts w:ascii="微软雅黑" w:eastAsia="微软雅黑" w:hAnsi="微软雅黑" w:cs="微软雅黑"/>
                <w:i/>
                <w:iCs/>
                <w:color w:val="000000"/>
                <w:sz w:val="16"/>
                <w:szCs w:val="16"/>
              </w:rPr>
            </w:pPr>
          </w:p>
        </w:tc>
      </w:tr>
      <w:tr w:rsidR="00E3602A" w14:paraId="330D5B3E"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09F52"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D0BF2"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FF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7BD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采购质量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89B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55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9B35"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FEA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CB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5DB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D3DC" w14:textId="77777777" w:rsidR="00E3602A" w:rsidRDefault="00E3602A">
            <w:pPr>
              <w:jc w:val="center"/>
              <w:rPr>
                <w:rFonts w:ascii="微软雅黑" w:eastAsia="微软雅黑" w:hAnsi="微软雅黑" w:cs="微软雅黑"/>
                <w:i/>
                <w:iCs/>
                <w:color w:val="000000"/>
                <w:sz w:val="16"/>
                <w:szCs w:val="16"/>
              </w:rPr>
            </w:pPr>
          </w:p>
        </w:tc>
      </w:tr>
      <w:tr w:rsidR="00E3602A" w14:paraId="22FA8621"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21578"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E5C10"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7F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E3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FC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664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88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E2EC"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37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324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A9AF" w14:textId="77777777" w:rsidR="00E3602A" w:rsidRDefault="00E3602A">
            <w:pPr>
              <w:jc w:val="center"/>
              <w:rPr>
                <w:rFonts w:ascii="微软雅黑" w:eastAsia="微软雅黑" w:hAnsi="微软雅黑" w:cs="微软雅黑"/>
                <w:i/>
                <w:iCs/>
                <w:color w:val="000000"/>
                <w:sz w:val="16"/>
                <w:szCs w:val="16"/>
              </w:rPr>
            </w:pPr>
          </w:p>
        </w:tc>
      </w:tr>
      <w:tr w:rsidR="00E3602A" w14:paraId="069500AA"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8548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0C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BA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37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促进工作更好地开展</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FA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B0C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B13B"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0B75"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7E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4AC9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06BB" w14:textId="77777777" w:rsidR="00E3602A" w:rsidRDefault="00E3602A">
            <w:pPr>
              <w:jc w:val="center"/>
              <w:rPr>
                <w:rFonts w:ascii="微软雅黑" w:eastAsia="微软雅黑" w:hAnsi="微软雅黑" w:cs="微软雅黑"/>
                <w:i/>
                <w:iCs/>
                <w:color w:val="000000"/>
                <w:sz w:val="16"/>
                <w:szCs w:val="16"/>
              </w:rPr>
            </w:pPr>
          </w:p>
        </w:tc>
      </w:tr>
      <w:tr w:rsidR="00E3602A" w14:paraId="5A4A7B10"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72D3C"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287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5CF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FD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教师满意度</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60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E5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331B"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675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D7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0B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AC51" w14:textId="77777777" w:rsidR="00E3602A" w:rsidRDefault="00E3602A">
            <w:pPr>
              <w:jc w:val="center"/>
              <w:rPr>
                <w:rFonts w:ascii="微软雅黑" w:eastAsia="微软雅黑" w:hAnsi="微软雅黑" w:cs="微软雅黑"/>
                <w:i/>
                <w:iCs/>
                <w:color w:val="000000"/>
                <w:sz w:val="16"/>
                <w:szCs w:val="16"/>
              </w:rPr>
            </w:pPr>
          </w:p>
        </w:tc>
      </w:tr>
      <w:tr w:rsidR="00E3602A" w14:paraId="0D70D89B"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65FF4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E4A4"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3EDF"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BBF1" w14:textId="77777777" w:rsidR="00E3602A" w:rsidRDefault="00E3602A">
            <w:pPr>
              <w:rPr>
                <w:rFonts w:ascii="宋体" w:hAnsi="宋体" w:cs="宋体"/>
                <w:color w:val="000000"/>
                <w:sz w:val="18"/>
                <w:szCs w:val="18"/>
              </w:rPr>
            </w:pPr>
          </w:p>
        </w:tc>
      </w:tr>
      <w:tr w:rsidR="00E3602A" w14:paraId="02F23640"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73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912982"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项目圆满完成年初制定计划，采购设备质量优，解决学院办公急需的设备问题，改善办公条件，使用部门反馈良好。</w:t>
            </w:r>
          </w:p>
        </w:tc>
      </w:tr>
      <w:tr w:rsidR="00E3602A" w14:paraId="2214C299"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D6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8A98C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对政府采购文件政策的理解尚有不足，以至于走了许多弯路，拖延采购时间，采购进度略显缓慢。</w:t>
            </w:r>
          </w:p>
        </w:tc>
      </w:tr>
      <w:tr w:rsidR="00E3602A" w14:paraId="6ADF6A47"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1E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4DFDAF3"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加强政策文件的学习，熟练掌握采购系统操作，落实正确的采购实施方式，以确保尽早购买高性价比的办公设备，更好服务学院发展。</w:t>
            </w:r>
          </w:p>
        </w:tc>
      </w:tr>
      <w:tr w:rsidR="00E3602A" w14:paraId="3A727A26"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FD030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项目负责人：余伟</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6915B4"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63F6E140" w14:textId="77777777">
        <w:trPr>
          <w:trHeight w:val="157"/>
        </w:trPr>
        <w:tc>
          <w:tcPr>
            <w:tcW w:w="576" w:type="dxa"/>
            <w:tcBorders>
              <w:top w:val="nil"/>
              <w:left w:val="nil"/>
              <w:bottom w:val="nil"/>
              <w:right w:val="nil"/>
            </w:tcBorders>
            <w:shd w:val="clear" w:color="auto" w:fill="auto"/>
            <w:vAlign w:val="center"/>
          </w:tcPr>
          <w:p w14:paraId="54C4E2E3"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20410B90"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7A6558C5"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1D0B6605"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59558962"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41845DF3"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0E151BF5"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5ADE2FF6"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18E2E5C8"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5395F555"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3AF1A940" w14:textId="77777777" w:rsidR="00E3602A" w:rsidRDefault="00E3602A">
            <w:pPr>
              <w:rPr>
                <w:rFonts w:ascii="宋体" w:hAnsi="宋体" w:cs="宋体"/>
                <w:color w:val="000000"/>
                <w:sz w:val="18"/>
                <w:szCs w:val="18"/>
              </w:rPr>
            </w:pPr>
          </w:p>
        </w:tc>
      </w:tr>
      <w:tr w:rsidR="00E3602A" w14:paraId="6BD641A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12C4EC3"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2C42DD3B"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1104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F9B28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51000022T000000411252-巩固拓展脱贫攻坚成果同乡村振兴有效衔接专项</w:t>
            </w:r>
          </w:p>
        </w:tc>
      </w:tr>
      <w:tr w:rsidR="00E3602A" w14:paraId="04B87D58"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DE16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2CCC0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7C9C6822"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3CB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79FEB05"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AD4AD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w:t>
            </w:r>
            <w:r>
              <w:rPr>
                <w:rFonts w:ascii="宋体" w:hAnsi="宋体" w:cs="宋体"/>
                <w:color w:val="000000"/>
                <w:kern w:val="0"/>
                <w:sz w:val="18"/>
                <w:szCs w:val="18"/>
                <w:lang w:bidi="ar"/>
              </w:rPr>
              <w:lastRenderedPageBreak/>
              <w:t>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E25C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1.项目年度目</w:t>
            </w:r>
            <w:r>
              <w:rPr>
                <w:rFonts w:ascii="宋体" w:hAnsi="宋体" w:cs="宋体"/>
                <w:color w:val="000000"/>
                <w:kern w:val="0"/>
                <w:sz w:val="18"/>
                <w:szCs w:val="18"/>
                <w:lang w:bidi="ar"/>
              </w:rPr>
              <w:lastRenderedPageBreak/>
              <w:t>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9D0C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FC3591"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5B7E9281" w14:textId="77777777">
        <w:trPr>
          <w:trHeight w:val="76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7F582"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25C23"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75715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按照《四川省省直部门和有关单位定点帮扶工作方案》（</w:t>
            </w:r>
            <w:proofErr w:type="gramStart"/>
            <w:r>
              <w:rPr>
                <w:rFonts w:ascii="宋体" w:hAnsi="宋体" w:cs="宋体"/>
                <w:color w:val="000000"/>
                <w:kern w:val="0"/>
                <w:sz w:val="18"/>
                <w:szCs w:val="18"/>
                <w:lang w:bidi="ar"/>
              </w:rPr>
              <w:t>川委厅</w:t>
            </w:r>
            <w:proofErr w:type="gramEnd"/>
            <w:r>
              <w:rPr>
                <w:rFonts w:ascii="宋体" w:hAnsi="宋体" w:cs="宋体"/>
                <w:color w:val="000000"/>
                <w:kern w:val="0"/>
                <w:sz w:val="18"/>
                <w:szCs w:val="18"/>
                <w:lang w:bidi="ar"/>
              </w:rPr>
              <w:t>〔2021〕24号）要求，扎实开展定点帮扶工作，切实发挥高校社会服务职能，在职业技术技能培训、技能人才培养培训、产业经济发展等方面助力乡村经济社会发展，持续促进平昌县华山村产业和集体经济发展，巩固拓展脱贫攻坚成果，助力乡村振兴，实现平稳过渡。</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8B2E5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2022年度，学院认真履行省直定点帮扶单位职责，发挥学院自身优势，认真开展乡村振兴帮扶工作。</w:t>
            </w:r>
          </w:p>
        </w:tc>
      </w:tr>
      <w:tr w:rsidR="00E3602A" w14:paraId="0247E150"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74E35"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1DF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359ACD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本年度</w:t>
            </w:r>
            <w:proofErr w:type="gramStart"/>
            <w:r>
              <w:rPr>
                <w:rFonts w:ascii="宋体" w:hAnsi="宋体" w:cs="宋体"/>
                <w:color w:val="000000"/>
                <w:kern w:val="0"/>
                <w:sz w:val="18"/>
                <w:szCs w:val="18"/>
                <w:lang w:bidi="ar"/>
              </w:rPr>
              <w:t>向土兴镇</w:t>
            </w:r>
            <w:proofErr w:type="gramEnd"/>
            <w:r>
              <w:rPr>
                <w:rFonts w:ascii="宋体" w:hAnsi="宋体" w:cs="宋体"/>
                <w:color w:val="000000"/>
                <w:kern w:val="0"/>
                <w:sz w:val="18"/>
                <w:szCs w:val="18"/>
                <w:lang w:bidi="ar"/>
              </w:rPr>
              <w:t>捐赠路灯10盏，向华山村委捐助党建帮扶经费5万元，购置</w:t>
            </w:r>
            <w:proofErr w:type="gramStart"/>
            <w:r>
              <w:rPr>
                <w:rFonts w:ascii="宋体" w:hAnsi="宋体" w:cs="宋体"/>
                <w:color w:val="000000"/>
                <w:kern w:val="0"/>
                <w:sz w:val="18"/>
                <w:szCs w:val="18"/>
                <w:lang w:bidi="ar"/>
              </w:rPr>
              <w:t>拓展村</w:t>
            </w:r>
            <w:proofErr w:type="gramEnd"/>
            <w:r>
              <w:rPr>
                <w:rFonts w:ascii="宋体" w:hAnsi="宋体" w:cs="宋体"/>
                <w:color w:val="000000"/>
                <w:kern w:val="0"/>
                <w:sz w:val="18"/>
                <w:szCs w:val="18"/>
                <w:lang w:bidi="ar"/>
              </w:rPr>
              <w:t>集体经济发展的“全套木炭生产设备”1套，资助华山村26名大学新生1.7万元；乡村振兴学院积极帮扶平昌通用职业技术学校。深化校地合作机制。与广汉签订校地合作协议，在城乡规划等方面推动政校合作。与荣县职高签订战略合作协议，在中高职人才培养一体化、师资教学资源建设等方面通力合作。</w:t>
            </w:r>
          </w:p>
        </w:tc>
      </w:tr>
      <w:tr w:rsidR="00E3602A" w14:paraId="2D1E61B5"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B78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A5C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552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B56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57EA0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4F5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57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B19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CC1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7CCB9963"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7292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AE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97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03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01AD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17.30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45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21.63%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CD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08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2BAE54"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由于受疫情影响，部分帮扶项目未开展，导致预算执行率偏低。</w:t>
            </w:r>
          </w:p>
        </w:tc>
      </w:tr>
      <w:tr w:rsidR="00E3602A" w14:paraId="48C4A6E5"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8791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CA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402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9B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1AE4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33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4F1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A0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415C9" w14:textId="77777777" w:rsidR="00E3602A" w:rsidRDefault="00E3602A">
            <w:pPr>
              <w:rPr>
                <w:rFonts w:ascii="黑体" w:eastAsia="黑体" w:hAnsi="黑体" w:cs="黑体"/>
                <w:i/>
                <w:iCs/>
                <w:color w:val="000000"/>
                <w:sz w:val="18"/>
                <w:szCs w:val="18"/>
              </w:rPr>
            </w:pPr>
          </w:p>
        </w:tc>
      </w:tr>
      <w:tr w:rsidR="00E3602A" w14:paraId="73658CEB"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3881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BF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A0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D18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656F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69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39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58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6CF8F" w14:textId="77777777" w:rsidR="00E3602A" w:rsidRDefault="00E3602A">
            <w:pPr>
              <w:rPr>
                <w:rFonts w:ascii="黑体" w:eastAsia="黑体" w:hAnsi="黑体" w:cs="黑体"/>
                <w:i/>
                <w:iCs/>
                <w:color w:val="000000"/>
                <w:sz w:val="18"/>
                <w:szCs w:val="18"/>
              </w:rPr>
            </w:pPr>
          </w:p>
        </w:tc>
      </w:tr>
      <w:tr w:rsidR="00E3602A" w14:paraId="63025563"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C09C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31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42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6A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7239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17.30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CB5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21.63%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0D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A88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88FD3" w14:textId="77777777" w:rsidR="00E3602A" w:rsidRDefault="00E3602A">
            <w:pPr>
              <w:rPr>
                <w:rFonts w:ascii="黑体" w:eastAsia="黑体" w:hAnsi="黑体" w:cs="黑体"/>
                <w:i/>
                <w:iCs/>
                <w:color w:val="000000"/>
                <w:sz w:val="18"/>
                <w:szCs w:val="18"/>
              </w:rPr>
            </w:pPr>
          </w:p>
        </w:tc>
      </w:tr>
      <w:tr w:rsidR="00E3602A" w14:paraId="0E8284B5"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29898"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F30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5965"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5487"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69AE8"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8448"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9B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3D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0C42C" w14:textId="77777777" w:rsidR="00E3602A" w:rsidRDefault="00E3602A">
            <w:pPr>
              <w:rPr>
                <w:rFonts w:ascii="黑体" w:eastAsia="黑体" w:hAnsi="黑体" w:cs="黑体"/>
                <w:i/>
                <w:iCs/>
                <w:color w:val="000000"/>
                <w:sz w:val="18"/>
                <w:szCs w:val="18"/>
              </w:rPr>
            </w:pPr>
          </w:p>
        </w:tc>
      </w:tr>
      <w:tr w:rsidR="00E3602A" w14:paraId="77E1EC82"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29DA7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B2D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D7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BB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E8B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E5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54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53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8A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CA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A7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5850A480"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B20E0"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90F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8C86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C77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37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11B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69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DA0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59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E9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0377" w14:textId="77777777" w:rsidR="00E3602A" w:rsidRDefault="00E3602A">
            <w:pPr>
              <w:jc w:val="center"/>
              <w:rPr>
                <w:rFonts w:ascii="微软雅黑" w:eastAsia="微软雅黑" w:hAnsi="微软雅黑" w:cs="微软雅黑"/>
                <w:i/>
                <w:iCs/>
                <w:color w:val="000000"/>
                <w:sz w:val="16"/>
                <w:szCs w:val="16"/>
              </w:rPr>
            </w:pPr>
          </w:p>
        </w:tc>
      </w:tr>
      <w:tr w:rsidR="00E3602A" w14:paraId="738E69A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3AC27"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00BFD"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8CF1C"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5C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帮扶人数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75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9A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C7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704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791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BE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CAB6" w14:textId="77777777" w:rsidR="00E3602A" w:rsidRDefault="00E3602A">
            <w:pPr>
              <w:jc w:val="center"/>
              <w:rPr>
                <w:rFonts w:ascii="微软雅黑" w:eastAsia="微软雅黑" w:hAnsi="微软雅黑" w:cs="微软雅黑"/>
                <w:i/>
                <w:iCs/>
                <w:color w:val="000000"/>
                <w:sz w:val="16"/>
                <w:szCs w:val="16"/>
              </w:rPr>
            </w:pPr>
          </w:p>
        </w:tc>
      </w:tr>
      <w:tr w:rsidR="00E3602A" w14:paraId="395B1BA9"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90F9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772CF"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C6B6E"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3B1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帮扶项目</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E3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19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7C75"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43B6"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3</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613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CC2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DFF2" w14:textId="77777777" w:rsidR="00E3602A" w:rsidRDefault="00E3602A">
            <w:pPr>
              <w:jc w:val="center"/>
              <w:rPr>
                <w:rFonts w:ascii="微软雅黑" w:eastAsia="微软雅黑" w:hAnsi="微软雅黑" w:cs="微软雅黑"/>
                <w:i/>
                <w:iCs/>
                <w:color w:val="000000"/>
                <w:sz w:val="16"/>
                <w:szCs w:val="16"/>
              </w:rPr>
            </w:pPr>
          </w:p>
        </w:tc>
      </w:tr>
      <w:tr w:rsidR="00E3602A" w14:paraId="1E9D2AB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0E694"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DAA0D9"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59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5E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A7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50D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34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5D87F"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6AB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A0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01C8" w14:textId="77777777" w:rsidR="00E3602A" w:rsidRDefault="00E3602A">
            <w:pPr>
              <w:jc w:val="center"/>
              <w:rPr>
                <w:rFonts w:ascii="微软雅黑" w:eastAsia="微软雅黑" w:hAnsi="微软雅黑" w:cs="微软雅黑"/>
                <w:i/>
                <w:iCs/>
                <w:color w:val="000000"/>
                <w:sz w:val="16"/>
                <w:szCs w:val="16"/>
              </w:rPr>
            </w:pPr>
          </w:p>
        </w:tc>
      </w:tr>
      <w:tr w:rsidR="00E3602A" w14:paraId="51E6578E"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BF517"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7621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54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56C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完成定点帮扶工作，巩固拓展脱贫攻坚成果，助力乡村振兴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77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E8C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810B"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54BE"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DD6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C2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65E3" w14:textId="77777777" w:rsidR="00E3602A" w:rsidRDefault="00E3602A">
            <w:pPr>
              <w:jc w:val="center"/>
              <w:rPr>
                <w:rFonts w:ascii="微软雅黑" w:eastAsia="微软雅黑" w:hAnsi="微软雅黑" w:cs="微软雅黑"/>
                <w:i/>
                <w:iCs/>
                <w:color w:val="000000"/>
                <w:sz w:val="16"/>
                <w:szCs w:val="16"/>
              </w:rPr>
            </w:pPr>
          </w:p>
        </w:tc>
      </w:tr>
      <w:tr w:rsidR="00E3602A" w14:paraId="0A60F716"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D53B"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5FF77"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59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C14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影响年限</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A4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3A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AE4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4A51"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BB7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03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5587" w14:textId="77777777" w:rsidR="00E3602A" w:rsidRDefault="00E3602A">
            <w:pPr>
              <w:jc w:val="center"/>
              <w:rPr>
                <w:rFonts w:ascii="微软雅黑" w:eastAsia="微软雅黑" w:hAnsi="微软雅黑" w:cs="微软雅黑"/>
                <w:i/>
                <w:iCs/>
                <w:color w:val="000000"/>
                <w:sz w:val="16"/>
                <w:szCs w:val="16"/>
              </w:rPr>
            </w:pPr>
          </w:p>
        </w:tc>
      </w:tr>
      <w:tr w:rsidR="00E3602A" w14:paraId="35B1BDBC"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4F3AEB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1392"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9C42"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92</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701C" w14:textId="77777777" w:rsidR="00E3602A" w:rsidRDefault="00E3602A">
            <w:pPr>
              <w:rPr>
                <w:rFonts w:ascii="宋体" w:hAnsi="宋体" w:cs="宋体"/>
                <w:color w:val="000000"/>
                <w:sz w:val="18"/>
                <w:szCs w:val="18"/>
              </w:rPr>
            </w:pPr>
          </w:p>
        </w:tc>
      </w:tr>
      <w:tr w:rsidR="00E3602A" w14:paraId="23DC7453"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AD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3BFE5B6"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本年度得分为92分，通过实施帮扶项目，进一步推动了帮扶地的产业发展，增强了自我造血能力，为乡村振兴推进夯实了基础。</w:t>
            </w:r>
          </w:p>
        </w:tc>
      </w:tr>
      <w:tr w:rsidR="00E3602A" w14:paraId="61A381FB"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5B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7361A81"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预算执行率较低。</w:t>
            </w:r>
          </w:p>
        </w:tc>
      </w:tr>
      <w:tr w:rsidR="00E3602A" w14:paraId="300F8BFC"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601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A79070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加强帮扶项目统筹推动，进一步提高预算执行率。</w:t>
            </w:r>
          </w:p>
        </w:tc>
      </w:tr>
      <w:tr w:rsidR="00E3602A" w14:paraId="75A83A7E"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7A005C"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项目负责人：李达</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6CC401"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44D4C4CB" w14:textId="77777777">
        <w:trPr>
          <w:trHeight w:val="157"/>
        </w:trPr>
        <w:tc>
          <w:tcPr>
            <w:tcW w:w="576" w:type="dxa"/>
            <w:tcBorders>
              <w:top w:val="nil"/>
              <w:left w:val="nil"/>
              <w:bottom w:val="nil"/>
              <w:right w:val="nil"/>
            </w:tcBorders>
            <w:shd w:val="clear" w:color="auto" w:fill="auto"/>
            <w:vAlign w:val="center"/>
          </w:tcPr>
          <w:p w14:paraId="51D8F5B3"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B56ACAC"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172AF164"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657B57ED"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47E90DB1"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52BF1D09"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08C9C507"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3F986074"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53B923D9"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00A11048"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3DFA4278" w14:textId="77777777" w:rsidR="00E3602A" w:rsidRDefault="00E3602A">
            <w:pPr>
              <w:rPr>
                <w:rFonts w:ascii="宋体" w:hAnsi="宋体" w:cs="宋体"/>
                <w:color w:val="000000"/>
                <w:sz w:val="18"/>
                <w:szCs w:val="18"/>
              </w:rPr>
            </w:pPr>
          </w:p>
        </w:tc>
      </w:tr>
      <w:tr w:rsidR="00E3602A" w14:paraId="438A6DC4"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18E84D3"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588F1D82"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1CD3F"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A4BC9F2"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51000022T000004997700-设施设备维修费</w:t>
            </w:r>
          </w:p>
        </w:tc>
      </w:tr>
      <w:tr w:rsidR="00E3602A" w14:paraId="4B9C923B"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BE0D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9D5F1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2E54C32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D071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6EE36890"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2B248"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E4DA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14A1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95FBA3"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AD81D35" w14:textId="77777777">
        <w:trPr>
          <w:trHeight w:val="152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F600A"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41FB3"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C0D51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改善教学生活环境，保证师生日常教学生活安全。维护学校社会形象，保障教学场地的使用。</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BCB77D"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根据学院年度工作计划，学院2022年8月至12月设施设备日常零星维修维护保障保持良好状态。通过日常学院报修系统及时处理设施设备维修维护，学院教学和办公秩序得到有力的保障，支付金额33.59万元</w:t>
            </w:r>
          </w:p>
        </w:tc>
      </w:tr>
      <w:tr w:rsidR="00E3602A" w14:paraId="6A3B47AC"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5828C"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1E4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86C9FC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2022年8月-12月 项目主要内容：维修维护学院区域内所有室内外照明设施、人行道路、广场地面设施、排涝设施、给水设施、</w:t>
            </w:r>
            <w:proofErr w:type="gramStart"/>
            <w:r>
              <w:rPr>
                <w:rFonts w:ascii="宋体" w:hAnsi="宋体" w:cs="宋体"/>
                <w:color w:val="000000"/>
                <w:kern w:val="0"/>
                <w:sz w:val="18"/>
                <w:szCs w:val="18"/>
                <w:lang w:bidi="ar"/>
              </w:rPr>
              <w:t>教室教室</w:t>
            </w:r>
            <w:proofErr w:type="gramEnd"/>
            <w:r>
              <w:rPr>
                <w:rFonts w:ascii="宋体" w:hAnsi="宋体" w:cs="宋体"/>
                <w:color w:val="000000"/>
                <w:kern w:val="0"/>
                <w:sz w:val="18"/>
                <w:szCs w:val="18"/>
                <w:lang w:bidi="ar"/>
              </w:rPr>
              <w:t>设施、学生寝室家具及门窗锁附属设施等。通过日常零星设施设备的维修维护，确保了设施设备良好正常使用，保障了教学、办公及学生日常生活的正常运行。</w:t>
            </w:r>
          </w:p>
        </w:tc>
      </w:tr>
      <w:tr w:rsidR="00E3602A" w14:paraId="15CF2445"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3987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509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61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E7B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E389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D0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98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6F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8D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47ED399F"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F2E47"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310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040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36E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66D6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32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74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D7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613AB" w14:textId="77777777" w:rsidR="00E3602A" w:rsidRDefault="00E3602A">
            <w:pPr>
              <w:rPr>
                <w:rFonts w:ascii="黑体" w:eastAsia="黑体" w:hAnsi="黑体" w:cs="黑体"/>
                <w:i/>
                <w:iCs/>
                <w:color w:val="000000"/>
                <w:sz w:val="18"/>
                <w:szCs w:val="18"/>
              </w:rPr>
            </w:pPr>
          </w:p>
        </w:tc>
      </w:tr>
      <w:tr w:rsidR="00E3602A" w14:paraId="3E6FC0D3"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872E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23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D5F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C4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02A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4F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4A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752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4B77A" w14:textId="77777777" w:rsidR="00E3602A" w:rsidRDefault="00E3602A">
            <w:pPr>
              <w:rPr>
                <w:rFonts w:ascii="黑体" w:eastAsia="黑体" w:hAnsi="黑体" w:cs="黑体"/>
                <w:i/>
                <w:iCs/>
                <w:color w:val="000000"/>
                <w:sz w:val="18"/>
                <w:szCs w:val="18"/>
              </w:rPr>
            </w:pPr>
          </w:p>
        </w:tc>
      </w:tr>
      <w:tr w:rsidR="00E3602A" w14:paraId="70B67AC7"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5420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B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75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8F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1CF76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FAC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40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5A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805E2" w14:textId="77777777" w:rsidR="00E3602A" w:rsidRDefault="00E3602A">
            <w:pPr>
              <w:rPr>
                <w:rFonts w:ascii="黑体" w:eastAsia="黑体" w:hAnsi="黑体" w:cs="黑体"/>
                <w:i/>
                <w:iCs/>
                <w:color w:val="000000"/>
                <w:sz w:val="18"/>
                <w:szCs w:val="18"/>
              </w:rPr>
            </w:pPr>
          </w:p>
        </w:tc>
      </w:tr>
      <w:tr w:rsidR="00E3602A" w14:paraId="190A6853"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10FA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D1D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D9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7B9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84A30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31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609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54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3016C" w14:textId="77777777" w:rsidR="00E3602A" w:rsidRDefault="00E3602A">
            <w:pPr>
              <w:rPr>
                <w:rFonts w:ascii="黑体" w:eastAsia="黑体" w:hAnsi="黑体" w:cs="黑体"/>
                <w:i/>
                <w:iCs/>
                <w:color w:val="000000"/>
                <w:sz w:val="18"/>
                <w:szCs w:val="18"/>
              </w:rPr>
            </w:pPr>
          </w:p>
        </w:tc>
      </w:tr>
      <w:tr w:rsidR="00E3602A" w14:paraId="491A7FAF"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0F4B2"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218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780E"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C8648"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D83FC9"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F4BD"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ADA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EC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06A4A" w14:textId="77777777" w:rsidR="00E3602A" w:rsidRDefault="00E3602A">
            <w:pPr>
              <w:rPr>
                <w:rFonts w:ascii="黑体" w:eastAsia="黑体" w:hAnsi="黑体" w:cs="黑体"/>
                <w:i/>
                <w:iCs/>
                <w:color w:val="000000"/>
                <w:sz w:val="18"/>
                <w:szCs w:val="18"/>
              </w:rPr>
            </w:pPr>
          </w:p>
        </w:tc>
      </w:tr>
      <w:tr w:rsidR="00E3602A" w14:paraId="33C3A541"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13E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C43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344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F1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1CF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D0E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D9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25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61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AD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D40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282D640D"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780CF"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5690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231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914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维修项目</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71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19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C610"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2C1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6</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D4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00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E38C" w14:textId="77777777" w:rsidR="00E3602A" w:rsidRDefault="00E3602A">
            <w:pPr>
              <w:jc w:val="center"/>
              <w:rPr>
                <w:rFonts w:ascii="微软雅黑" w:eastAsia="微软雅黑" w:hAnsi="微软雅黑" w:cs="微软雅黑"/>
                <w:i/>
                <w:iCs/>
                <w:color w:val="000000"/>
                <w:sz w:val="16"/>
                <w:szCs w:val="16"/>
              </w:rPr>
            </w:pPr>
          </w:p>
        </w:tc>
      </w:tr>
      <w:tr w:rsidR="00E3602A" w14:paraId="6BC1C158"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419AA"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991E2"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602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4B8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运行质量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42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F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AAC4"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0A4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2C6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BF6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33EC" w14:textId="77777777" w:rsidR="00E3602A" w:rsidRDefault="00E3602A">
            <w:pPr>
              <w:jc w:val="center"/>
              <w:rPr>
                <w:rFonts w:ascii="微软雅黑" w:eastAsia="微软雅黑" w:hAnsi="微软雅黑" w:cs="微软雅黑"/>
                <w:i/>
                <w:iCs/>
                <w:color w:val="000000"/>
                <w:sz w:val="16"/>
                <w:szCs w:val="16"/>
              </w:rPr>
            </w:pPr>
          </w:p>
        </w:tc>
      </w:tr>
      <w:tr w:rsidR="00E3602A" w14:paraId="1AF14580"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33A4B"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003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C43D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B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维护学院社会形象</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AB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180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EBF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BB33"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64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F0B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F120" w14:textId="77777777" w:rsidR="00E3602A" w:rsidRDefault="00E3602A">
            <w:pPr>
              <w:jc w:val="center"/>
              <w:rPr>
                <w:rFonts w:ascii="微软雅黑" w:eastAsia="微软雅黑" w:hAnsi="微软雅黑" w:cs="微软雅黑"/>
                <w:i/>
                <w:iCs/>
                <w:color w:val="000000"/>
                <w:sz w:val="16"/>
                <w:szCs w:val="16"/>
              </w:rPr>
            </w:pPr>
          </w:p>
        </w:tc>
      </w:tr>
      <w:tr w:rsidR="00E3602A" w14:paraId="43DC0804"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3F00E"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D1788" w14:textId="77777777" w:rsidR="00E3602A" w:rsidRDefault="00E3602A">
            <w:pPr>
              <w:jc w:val="center"/>
              <w:rPr>
                <w:rFonts w:ascii="宋体" w:hAns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CC36D" w14:textId="77777777" w:rsidR="00E3602A" w:rsidRDefault="00E3602A">
            <w:pPr>
              <w:jc w:val="center"/>
              <w:rPr>
                <w:rFonts w:ascii="宋体" w:hAnsi="宋体" w:cs="宋体"/>
                <w:color w:val="00000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12B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对工作的促进</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332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210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FCC8"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6C6E"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A7C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714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91CD" w14:textId="77777777" w:rsidR="00E3602A" w:rsidRDefault="00E3602A">
            <w:pPr>
              <w:jc w:val="center"/>
              <w:rPr>
                <w:rFonts w:ascii="微软雅黑" w:eastAsia="微软雅黑" w:hAnsi="微软雅黑" w:cs="微软雅黑"/>
                <w:i/>
                <w:iCs/>
                <w:color w:val="000000"/>
                <w:sz w:val="16"/>
                <w:szCs w:val="16"/>
              </w:rPr>
            </w:pPr>
          </w:p>
        </w:tc>
      </w:tr>
      <w:tr w:rsidR="00E3602A" w14:paraId="7E9ADB00"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B2C51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0F61"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C299"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3091" w14:textId="77777777" w:rsidR="00E3602A" w:rsidRDefault="00E3602A">
            <w:pPr>
              <w:rPr>
                <w:rFonts w:ascii="宋体" w:hAnsi="宋体" w:cs="宋体"/>
                <w:color w:val="000000"/>
                <w:sz w:val="18"/>
                <w:szCs w:val="18"/>
              </w:rPr>
            </w:pPr>
          </w:p>
        </w:tc>
      </w:tr>
      <w:tr w:rsidR="00E3602A" w14:paraId="3061E1D9"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954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DFB6515"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项目评分99.9分，已完成预定内容，已达成预期目标。</w:t>
            </w:r>
          </w:p>
        </w:tc>
      </w:tr>
      <w:tr w:rsidR="00E3602A" w14:paraId="06DAB75A"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083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2A108C8"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7A4DEF90"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B1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B745E2E"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无</w:t>
            </w:r>
          </w:p>
        </w:tc>
      </w:tr>
      <w:tr w:rsidR="00E3602A" w14:paraId="754CC807"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EC53E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项目负责人：魏强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5AE695"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6BF79E30" w14:textId="77777777">
        <w:trPr>
          <w:trHeight w:val="157"/>
        </w:trPr>
        <w:tc>
          <w:tcPr>
            <w:tcW w:w="576" w:type="dxa"/>
            <w:tcBorders>
              <w:top w:val="nil"/>
              <w:left w:val="nil"/>
              <w:bottom w:val="nil"/>
              <w:right w:val="nil"/>
            </w:tcBorders>
            <w:shd w:val="clear" w:color="auto" w:fill="auto"/>
            <w:vAlign w:val="center"/>
          </w:tcPr>
          <w:p w14:paraId="1DA2B5F2"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062AD311"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33EFF7F6"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18086878"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159C7DBE"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2F9093B4"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587F2446"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209F8100"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2224A23C"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270AB57"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676A16BF" w14:textId="77777777" w:rsidR="00E3602A" w:rsidRDefault="00E3602A">
            <w:pPr>
              <w:rPr>
                <w:rFonts w:ascii="宋体" w:hAnsi="宋体" w:cs="宋体"/>
                <w:color w:val="000000"/>
                <w:sz w:val="18"/>
                <w:szCs w:val="18"/>
              </w:rPr>
            </w:pPr>
          </w:p>
        </w:tc>
      </w:tr>
      <w:tr w:rsidR="00E3602A" w14:paraId="637412B5"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57C7A7F"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lastRenderedPageBreak/>
              <w:t>部门预算项目支出绩效自评表（2022年度）</w:t>
            </w:r>
          </w:p>
        </w:tc>
      </w:tr>
      <w:tr w:rsidR="00E3602A" w14:paraId="66C07587"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E88E9"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DD746B6"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51000022T000004997755-现代职业教育质量提升计划资金</w:t>
            </w:r>
          </w:p>
        </w:tc>
      </w:tr>
      <w:tr w:rsidR="00E3602A" w14:paraId="6754007D"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9ABD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F20AE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1098474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F392D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1901D8FB"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A3ADD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05F81"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6CA84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7FE85B"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3927DC03" w14:textId="77777777">
        <w:trPr>
          <w:trHeight w:val="917"/>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DDAA4"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9AE08"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C6247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完成土木工程防灾减灾技术技能平台的双台阵其中一个不动台，即6mx6m三向六自由度地震</w:t>
            </w:r>
            <w:proofErr w:type="gramStart"/>
            <w:r>
              <w:rPr>
                <w:rFonts w:ascii="宋体" w:hAnsi="宋体" w:cs="宋体"/>
                <w:color w:val="000000"/>
                <w:kern w:val="0"/>
                <w:sz w:val="18"/>
                <w:szCs w:val="18"/>
                <w:lang w:bidi="ar"/>
              </w:rPr>
              <w:t>模拟台</w:t>
            </w:r>
            <w:proofErr w:type="gramEnd"/>
            <w:r>
              <w:rPr>
                <w:rFonts w:ascii="宋体" w:hAnsi="宋体" w:cs="宋体"/>
                <w:color w:val="000000"/>
                <w:kern w:val="0"/>
                <w:sz w:val="18"/>
                <w:szCs w:val="18"/>
                <w:lang w:bidi="ar"/>
              </w:rPr>
              <w:t>的二期设备采购。继一期完成振动台水平加载部分后，升级垂直加载作动器部分，新增液压动力油源，集成地震模拟控制系统。</w:t>
            </w:r>
            <w:r>
              <w:rPr>
                <w:rFonts w:ascii="宋体" w:hAnsi="宋体" w:cs="宋体"/>
                <w:color w:val="000000"/>
                <w:kern w:val="0"/>
                <w:sz w:val="18"/>
                <w:szCs w:val="18"/>
                <w:lang w:bidi="ar"/>
              </w:rPr>
              <w:br/>
              <w:t>完成2021年四川省教育厅职业院校教师素质提升计划相关培训项目（含“双师型”名师工作室、紧缺领域教师技艺技能传承创新平台、1+X证书试点院校教师培训（装配式建筑构件制作与安装）、1+X证书试点院校教师培训（建筑工程识图）</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721F4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该项目为上年结转资金项目，包含防震减灾二期政府采购及培训。完成振动台的垂直加载作动器部分，新增液压动力油源，集成地震模拟控制系统等进口设备的专家组论证及公开采购流程，实现本年度预算执行目标。2022年10月，经教育厅遴选通过，学院承接两项</w:t>
            </w:r>
            <w:proofErr w:type="gramStart"/>
            <w:r>
              <w:rPr>
                <w:rFonts w:ascii="黑体" w:eastAsia="黑体" w:hAnsi="黑体" w:cs="黑体"/>
                <w:color w:val="000000"/>
                <w:kern w:val="0"/>
                <w:sz w:val="18"/>
                <w:szCs w:val="18"/>
                <w:lang w:bidi="ar"/>
              </w:rPr>
              <w:t>职教省</w:t>
            </w:r>
            <w:proofErr w:type="gramEnd"/>
            <w:r>
              <w:rPr>
                <w:rFonts w:ascii="黑体" w:eastAsia="黑体" w:hAnsi="黑体" w:cs="黑体"/>
                <w:color w:val="000000"/>
                <w:kern w:val="0"/>
                <w:sz w:val="18"/>
                <w:szCs w:val="18"/>
                <w:lang w:bidi="ar"/>
              </w:rPr>
              <w:t>培项目，因疫情原因，培训未在2022年完成</w:t>
            </w:r>
          </w:p>
        </w:tc>
      </w:tr>
      <w:tr w:rsidR="00E3602A" w14:paraId="61E67E7F" w14:textId="77777777">
        <w:trPr>
          <w:trHeight w:val="61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02F6A"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C48E"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15C6DA0"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防震减灾项目按照进口设备的采购要求，该项目于2021年9月底完成进口产品专家组论证并进行公示；报请财政厅审批后正式启动公开采购流程，2021年12月9日完成公开招标，最终确定中标单位，合同签订程序于2022年1月6日完成。项目依据合同实施相关内容。现代职教培训项目由四川省教育厅拨款，因疫情原因2022年培训推迟到2023年春期，培训经费完成了结转手续，在2023年继续执行。</w:t>
            </w:r>
          </w:p>
        </w:tc>
      </w:tr>
      <w:tr w:rsidR="00E3602A" w14:paraId="562BCC95"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FB3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403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A3E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81B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0F61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008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66A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C0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188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035341FD"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44C5D"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7C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F51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811.77</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73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809.77</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0265F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800.75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EC9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98.89%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7C66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64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4B42ED"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预算调整原因收回政府采购项目结余资金</w:t>
            </w:r>
          </w:p>
        </w:tc>
      </w:tr>
      <w:tr w:rsidR="00E3602A" w14:paraId="0B38EFDA"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729C1"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96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BEE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811.77</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A2D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809.77</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9F07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800.75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BF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98.89%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39C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1C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9045C" w14:textId="77777777" w:rsidR="00E3602A" w:rsidRDefault="00E3602A">
            <w:pPr>
              <w:rPr>
                <w:rFonts w:ascii="黑体" w:eastAsia="黑体" w:hAnsi="黑体" w:cs="黑体"/>
                <w:i/>
                <w:iCs/>
                <w:color w:val="000000"/>
                <w:sz w:val="18"/>
                <w:szCs w:val="18"/>
              </w:rPr>
            </w:pPr>
          </w:p>
        </w:tc>
      </w:tr>
      <w:tr w:rsidR="00E3602A" w14:paraId="51698D16"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63B0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B4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3D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BD4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B8393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EC8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75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C3E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15653" w14:textId="77777777" w:rsidR="00E3602A" w:rsidRDefault="00E3602A">
            <w:pPr>
              <w:rPr>
                <w:rFonts w:ascii="黑体" w:eastAsia="黑体" w:hAnsi="黑体" w:cs="黑体"/>
                <w:i/>
                <w:iCs/>
                <w:color w:val="000000"/>
                <w:sz w:val="18"/>
                <w:szCs w:val="18"/>
              </w:rPr>
            </w:pPr>
          </w:p>
        </w:tc>
      </w:tr>
      <w:tr w:rsidR="00E3602A" w14:paraId="2775D070"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66426"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F9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A15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BC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B28C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BA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A60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A5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0DC08" w14:textId="77777777" w:rsidR="00E3602A" w:rsidRDefault="00E3602A">
            <w:pPr>
              <w:rPr>
                <w:rFonts w:ascii="黑体" w:eastAsia="黑体" w:hAnsi="黑体" w:cs="黑体"/>
                <w:i/>
                <w:iCs/>
                <w:color w:val="000000"/>
                <w:sz w:val="18"/>
                <w:szCs w:val="18"/>
              </w:rPr>
            </w:pPr>
          </w:p>
        </w:tc>
      </w:tr>
      <w:tr w:rsidR="00E3602A" w14:paraId="357FED8C" w14:textId="77777777">
        <w:trPr>
          <w:trHeight w:val="1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A0EA3"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6BA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3AB0"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5B5C"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3CC811"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0088"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186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0DB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83D2E" w14:textId="77777777" w:rsidR="00E3602A" w:rsidRDefault="00E3602A">
            <w:pPr>
              <w:rPr>
                <w:rFonts w:ascii="黑体" w:eastAsia="黑体" w:hAnsi="黑体" w:cs="黑体"/>
                <w:i/>
                <w:iCs/>
                <w:color w:val="000000"/>
                <w:sz w:val="18"/>
                <w:szCs w:val="18"/>
              </w:rPr>
            </w:pPr>
          </w:p>
        </w:tc>
      </w:tr>
      <w:tr w:rsidR="00E3602A" w14:paraId="78B80B5D"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8D38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8AD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F9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615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C70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41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B8D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2BE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028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EB2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5B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452DF2C4"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8E133"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449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BE8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53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BAA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A1A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7F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A1A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79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E32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2F4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BEC1" w14:textId="77777777" w:rsidR="00E3602A" w:rsidRDefault="00E3602A">
            <w:pPr>
              <w:jc w:val="center"/>
              <w:rPr>
                <w:rFonts w:ascii="微软雅黑" w:eastAsia="微软雅黑" w:hAnsi="微软雅黑" w:cs="微软雅黑"/>
                <w:i/>
                <w:iCs/>
                <w:color w:val="000000"/>
                <w:sz w:val="16"/>
                <w:szCs w:val="16"/>
              </w:rPr>
            </w:pPr>
          </w:p>
        </w:tc>
      </w:tr>
      <w:tr w:rsidR="00E3602A" w14:paraId="39A8D345"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71E66"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5F6B1"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8A4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163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设备验收合格率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2EC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45F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AB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9114"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6EE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739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8CF8" w14:textId="77777777" w:rsidR="00E3602A" w:rsidRDefault="00E3602A">
            <w:pPr>
              <w:jc w:val="center"/>
              <w:rPr>
                <w:rFonts w:ascii="微软雅黑" w:eastAsia="微软雅黑" w:hAnsi="微软雅黑" w:cs="微软雅黑"/>
                <w:i/>
                <w:iCs/>
                <w:color w:val="000000"/>
                <w:sz w:val="16"/>
                <w:szCs w:val="16"/>
              </w:rPr>
            </w:pPr>
          </w:p>
        </w:tc>
      </w:tr>
      <w:tr w:rsidR="00E3602A" w14:paraId="35B23653"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DDB5B"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EB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60F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1C76" w14:textId="77777777" w:rsidR="00E3602A" w:rsidRDefault="00000000">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提升省内中</w:t>
            </w:r>
            <w:proofErr w:type="gramEnd"/>
            <w:r>
              <w:rPr>
                <w:rFonts w:ascii="宋体" w:hAnsi="宋体" w:cs="宋体"/>
                <w:color w:val="000000"/>
                <w:kern w:val="0"/>
                <w:sz w:val="18"/>
                <w:szCs w:val="18"/>
                <w:lang w:bidi="ar"/>
              </w:rPr>
              <w:t>高职院校教师专业素质</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9E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FC3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F8CA"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2E4E"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46C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C4A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8F95" w14:textId="77777777" w:rsidR="00E3602A" w:rsidRDefault="00E3602A">
            <w:pPr>
              <w:jc w:val="center"/>
              <w:rPr>
                <w:rFonts w:ascii="微软雅黑" w:eastAsia="微软雅黑" w:hAnsi="微软雅黑" w:cs="微软雅黑"/>
                <w:i/>
                <w:iCs/>
                <w:color w:val="000000"/>
                <w:sz w:val="16"/>
                <w:szCs w:val="16"/>
              </w:rPr>
            </w:pPr>
          </w:p>
        </w:tc>
      </w:tr>
      <w:tr w:rsidR="00E3602A" w14:paraId="570A104C"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AD6E9"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6A6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EA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C55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设备成本控制</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16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AC7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ECD5"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94DA"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313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991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00B5" w14:textId="77777777" w:rsidR="00E3602A" w:rsidRDefault="00E3602A">
            <w:pPr>
              <w:jc w:val="center"/>
              <w:rPr>
                <w:rFonts w:ascii="微软雅黑" w:eastAsia="微软雅黑" w:hAnsi="微软雅黑" w:cs="微软雅黑"/>
                <w:i/>
                <w:iCs/>
                <w:color w:val="000000"/>
                <w:sz w:val="16"/>
                <w:szCs w:val="16"/>
              </w:rPr>
            </w:pPr>
          </w:p>
        </w:tc>
      </w:tr>
      <w:tr w:rsidR="00E3602A" w14:paraId="333CD760"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82006B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1217"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C903"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2499" w14:textId="77777777" w:rsidR="00E3602A" w:rsidRDefault="00E3602A">
            <w:pPr>
              <w:rPr>
                <w:rFonts w:ascii="宋体" w:hAnsi="宋体" w:cs="宋体"/>
                <w:color w:val="000000"/>
                <w:sz w:val="18"/>
                <w:szCs w:val="18"/>
              </w:rPr>
            </w:pPr>
          </w:p>
        </w:tc>
      </w:tr>
      <w:tr w:rsidR="00E3602A" w14:paraId="19B4F9C3"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56E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553A9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该项目得分100分，2022年顺利开展各子项目，年底前完成支付。学院严格执行教育厅有关培训经费管理办法，完成1+X</w:t>
            </w:r>
            <w:proofErr w:type="gramStart"/>
            <w:r>
              <w:rPr>
                <w:rFonts w:ascii="微软雅黑" w:eastAsia="微软雅黑" w:hAnsi="微软雅黑" w:cs="微软雅黑"/>
                <w:i/>
                <w:iCs/>
                <w:color w:val="000000"/>
                <w:kern w:val="0"/>
                <w:sz w:val="16"/>
                <w:szCs w:val="16"/>
                <w:lang w:bidi="ar"/>
              </w:rPr>
              <w:t>证书省</w:t>
            </w:r>
            <w:proofErr w:type="gramEnd"/>
            <w:r>
              <w:rPr>
                <w:rFonts w:ascii="微软雅黑" w:eastAsia="微软雅黑" w:hAnsi="微软雅黑" w:cs="微软雅黑"/>
                <w:i/>
                <w:iCs/>
                <w:color w:val="000000"/>
                <w:kern w:val="0"/>
                <w:sz w:val="16"/>
                <w:szCs w:val="16"/>
                <w:lang w:bidi="ar"/>
              </w:rPr>
              <w:t>培项目培训，加强省内中高职土建施工专业师资培训。</w:t>
            </w:r>
          </w:p>
        </w:tc>
      </w:tr>
      <w:tr w:rsidR="00E3602A" w14:paraId="37C7AD74"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77F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7AC4B0B"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防震减灾项目涉及从国外进口采购的特制设备，其备货周期长、入关手续复杂、不可控因素较多，因此项目的执行期较长。培训项目遴选时间较晚，培训项目较难在当年度内完成</w:t>
            </w:r>
          </w:p>
        </w:tc>
      </w:tr>
      <w:tr w:rsidR="00E3602A" w14:paraId="4F6476BD"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07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9676A44"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提前作好项目技术论证，提高工作效率。加强沟通汇报，积极推进培训项目在年度内完成</w:t>
            </w:r>
          </w:p>
        </w:tc>
      </w:tr>
      <w:tr w:rsidR="00E3602A" w14:paraId="4A3363BE" w14:textId="77777777">
        <w:trPr>
          <w:trHeight w:val="309"/>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2C1ECE"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项目负责人：李超</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A69F20"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r w:rsidR="00E3602A" w14:paraId="5E62B672" w14:textId="77777777">
        <w:trPr>
          <w:trHeight w:val="157"/>
        </w:trPr>
        <w:tc>
          <w:tcPr>
            <w:tcW w:w="576" w:type="dxa"/>
            <w:tcBorders>
              <w:top w:val="nil"/>
              <w:left w:val="nil"/>
              <w:bottom w:val="nil"/>
              <w:right w:val="nil"/>
            </w:tcBorders>
            <w:shd w:val="clear" w:color="auto" w:fill="auto"/>
            <w:vAlign w:val="center"/>
          </w:tcPr>
          <w:p w14:paraId="3086570D" w14:textId="77777777" w:rsidR="00E3602A" w:rsidRDefault="00E3602A">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14:paraId="2CC65E32" w14:textId="77777777" w:rsidR="00E3602A" w:rsidRDefault="00E3602A">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14:paraId="51188126" w14:textId="77777777" w:rsidR="00E3602A" w:rsidRDefault="00E3602A">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14:paraId="341F789B" w14:textId="77777777" w:rsidR="00E3602A" w:rsidRDefault="00E3602A">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14:paraId="36629811" w14:textId="77777777" w:rsidR="00E3602A" w:rsidRDefault="00E3602A">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14:paraId="7F70A222" w14:textId="77777777" w:rsidR="00E3602A" w:rsidRDefault="00E3602A">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14:paraId="1F08EA04" w14:textId="77777777" w:rsidR="00E3602A" w:rsidRDefault="00E3602A">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14:paraId="34065214" w14:textId="77777777" w:rsidR="00E3602A" w:rsidRDefault="00E3602A">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71878CB3" w14:textId="77777777" w:rsidR="00E3602A" w:rsidRDefault="00E3602A">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14:paraId="782D9B25" w14:textId="77777777" w:rsidR="00E3602A" w:rsidRDefault="00E3602A">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14:paraId="08A5DED8" w14:textId="77777777" w:rsidR="00E3602A" w:rsidRDefault="00E3602A">
            <w:pPr>
              <w:rPr>
                <w:rFonts w:ascii="宋体" w:hAnsi="宋体" w:cs="宋体"/>
                <w:color w:val="000000"/>
                <w:sz w:val="18"/>
                <w:szCs w:val="18"/>
              </w:rPr>
            </w:pPr>
          </w:p>
        </w:tc>
      </w:tr>
      <w:tr w:rsidR="00E3602A" w14:paraId="2D325E12" w14:textId="77777777">
        <w:trPr>
          <w:trHeight w:val="445"/>
        </w:trPr>
        <w:tc>
          <w:tcPr>
            <w:tcW w:w="106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BFE132D" w14:textId="77777777" w:rsidR="00E3602A" w:rsidRDefault="00000000">
            <w:pPr>
              <w:widowControl/>
              <w:jc w:val="center"/>
              <w:textAlignment w:val="center"/>
              <w:rPr>
                <w:rFonts w:ascii="黑体" w:eastAsia="黑体" w:hAnsi="宋体" w:cs="黑体"/>
                <w:b/>
                <w:bCs/>
                <w:color w:val="000000"/>
                <w:sz w:val="30"/>
                <w:szCs w:val="30"/>
              </w:rPr>
            </w:pPr>
            <w:r>
              <w:rPr>
                <w:rFonts w:ascii="黑体" w:eastAsia="黑体" w:hAnsi="宋体" w:cs="黑体"/>
                <w:b/>
                <w:bCs/>
                <w:color w:val="000000"/>
                <w:kern w:val="0"/>
                <w:sz w:val="30"/>
                <w:szCs w:val="30"/>
                <w:lang w:bidi="ar"/>
              </w:rPr>
              <w:t>部门预算项目支出绩效自评表（2022年度）</w:t>
            </w:r>
          </w:p>
        </w:tc>
      </w:tr>
      <w:tr w:rsidR="00E3602A" w14:paraId="0E54BDEB" w14:textId="77777777">
        <w:trPr>
          <w:trHeight w:val="15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F9F4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99E05E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51000022T000004998934-乡村建设管理人员培训项目</w:t>
            </w:r>
          </w:p>
        </w:tc>
      </w:tr>
      <w:tr w:rsidR="00E3602A" w14:paraId="0CC8699D" w14:textId="77777777">
        <w:trPr>
          <w:trHeight w:val="613"/>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6AA2A"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BAFAFD"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14:paraId="163BA975"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实施单位 （盖章）</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E0B69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rsidR="00E3602A" w14:paraId="434DDD3E"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886175"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FB2E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4F02E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2E966F" w14:textId="77777777" w:rsidR="00E3602A" w:rsidRDefault="00000000">
            <w:pPr>
              <w:widowControl/>
              <w:jc w:val="center"/>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年度目标完成情况</w:t>
            </w:r>
          </w:p>
        </w:tc>
      </w:tr>
      <w:tr w:rsidR="00E3602A" w14:paraId="78A443BD" w14:textId="77777777">
        <w:trPr>
          <w:trHeight w:val="76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D60DA" w14:textId="77777777" w:rsidR="00E3602A" w:rsidRDefault="00E3602A">
            <w:pP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9500D" w14:textId="77777777" w:rsidR="00E3602A" w:rsidRDefault="00E3602A">
            <w:pPr>
              <w:rPr>
                <w:rFonts w:ascii="宋体" w:hAnsi="宋体" w:cs="宋体"/>
                <w:color w:val="000000"/>
                <w:sz w:val="18"/>
                <w:szCs w:val="18"/>
              </w:rPr>
            </w:pPr>
          </w:p>
        </w:tc>
        <w:tc>
          <w:tcPr>
            <w:tcW w:w="5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B10027"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根据四川省住房和城乡建设厅要求，为深入学习贯彻习近平新时代中国特色社会主义思想，贯彻落</w:t>
            </w:r>
            <w:proofErr w:type="gramStart"/>
            <w:r>
              <w:rPr>
                <w:rFonts w:ascii="宋体" w:hAnsi="宋体" w:cs="宋体"/>
                <w:color w:val="000000"/>
                <w:kern w:val="0"/>
                <w:sz w:val="18"/>
                <w:szCs w:val="18"/>
                <w:lang w:bidi="ar"/>
              </w:rPr>
              <w:t>实习近</w:t>
            </w:r>
            <w:proofErr w:type="gramEnd"/>
            <w:r>
              <w:rPr>
                <w:rFonts w:ascii="宋体" w:hAnsi="宋体" w:cs="宋体"/>
                <w:color w:val="000000"/>
                <w:kern w:val="0"/>
                <w:sz w:val="18"/>
                <w:szCs w:val="18"/>
                <w:lang w:bidi="ar"/>
              </w:rPr>
              <w:t>平生态文明思想、中央城市工作会议精神和习近平总书记关于住房和城乡建设工作的重要批示指示精神，推进十四五规划有效实施，全面落实全省住房和城乡建设精神，提升住房城乡系统领导干部专业化能力。</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5FB4B4"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由于疫情因素导致第三期培训未能如期完成；学院深度贫困定项补助按规定发放完毕。</w:t>
            </w:r>
          </w:p>
        </w:tc>
      </w:tr>
      <w:tr w:rsidR="00E3602A" w14:paraId="7EB10B60"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7AE82" w14:textId="77777777" w:rsidR="00E3602A" w:rsidRDefault="00E3602A">
            <w:pP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E8D04"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4997C" w14:textId="77777777" w:rsidR="00E3602A" w:rsidRDefault="000000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学院由于疫情的不确定性和不可控，导致工作存在很大的被动性，也是因此第三期培训多次延期最后仍未开展。学生处按照省资助政策完成了乡村建设管理人员培训项目（</w:t>
            </w:r>
            <w:proofErr w:type="gramStart"/>
            <w:r>
              <w:rPr>
                <w:rFonts w:ascii="宋体" w:hAnsi="宋体" w:cs="宋体"/>
                <w:color w:val="000000"/>
                <w:kern w:val="0"/>
                <w:sz w:val="18"/>
                <w:szCs w:val="18"/>
                <w:lang w:bidi="ar"/>
              </w:rPr>
              <w:t>原深贫定向</w:t>
            </w:r>
            <w:proofErr w:type="gramEnd"/>
            <w:r>
              <w:rPr>
                <w:rFonts w:ascii="宋体" w:hAnsi="宋体" w:cs="宋体"/>
                <w:color w:val="000000"/>
                <w:kern w:val="0"/>
                <w:sz w:val="18"/>
                <w:szCs w:val="18"/>
                <w:lang w:bidi="ar"/>
              </w:rPr>
              <w:t>生）生活补助发放相关工作，涉及的资金省财政拨付后及时将相关资金发放到学生手中。</w:t>
            </w:r>
          </w:p>
        </w:tc>
      </w:tr>
      <w:tr w:rsidR="00E3602A" w14:paraId="79FDD2D4" w14:textId="77777777">
        <w:trPr>
          <w:trHeight w:val="30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E604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6E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451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AB0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408C6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603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1B6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EF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74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E3602A" w14:paraId="136929EB" w14:textId="77777777">
        <w:trPr>
          <w:trHeight w:val="1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DF55F"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F5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E34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05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A65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267.47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83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35A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E7F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3AD39" w14:textId="77777777" w:rsidR="00E3602A" w:rsidRDefault="00000000">
            <w:pPr>
              <w:widowControl/>
              <w:jc w:val="left"/>
              <w:textAlignment w:val="center"/>
              <w:rPr>
                <w:rFonts w:ascii="黑体" w:eastAsia="黑体" w:hAnsi="黑体" w:cs="黑体"/>
                <w:i/>
                <w:iCs/>
                <w:color w:val="000000"/>
                <w:sz w:val="18"/>
                <w:szCs w:val="18"/>
              </w:rPr>
            </w:pPr>
            <w:r>
              <w:rPr>
                <w:rFonts w:ascii="黑体" w:eastAsia="黑体" w:hAnsi="黑体" w:cs="黑体"/>
                <w:i/>
                <w:iCs/>
                <w:color w:val="000000"/>
                <w:kern w:val="0"/>
                <w:sz w:val="18"/>
                <w:szCs w:val="18"/>
                <w:lang w:bidi="ar"/>
              </w:rPr>
              <w:t>该项目混合了学院培训</w:t>
            </w:r>
            <w:proofErr w:type="gramStart"/>
            <w:r>
              <w:rPr>
                <w:rFonts w:ascii="黑体" w:eastAsia="黑体" w:hAnsi="黑体" w:cs="黑体"/>
                <w:i/>
                <w:iCs/>
                <w:color w:val="000000"/>
                <w:kern w:val="0"/>
                <w:sz w:val="18"/>
                <w:szCs w:val="18"/>
                <w:lang w:bidi="ar"/>
              </w:rPr>
              <w:t>及深贫定向</w:t>
            </w:r>
            <w:proofErr w:type="gramEnd"/>
            <w:r>
              <w:rPr>
                <w:rFonts w:ascii="黑体" w:eastAsia="黑体" w:hAnsi="黑体" w:cs="黑体"/>
                <w:i/>
                <w:iCs/>
                <w:color w:val="000000"/>
                <w:kern w:val="0"/>
                <w:sz w:val="18"/>
                <w:szCs w:val="18"/>
                <w:lang w:bidi="ar"/>
              </w:rPr>
              <w:t>生生活补助。预算执行率低的原因为：1.疫情因素导致学院培训第三期延期未能完成；2.经测算，贫困补助下达资金过多年底已归还财政</w:t>
            </w:r>
          </w:p>
        </w:tc>
      </w:tr>
      <w:tr w:rsidR="00E3602A" w14:paraId="38CC55A6" w14:textId="77777777">
        <w:trPr>
          <w:trHeight w:val="216"/>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9D76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DC7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BA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775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7C462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267.47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22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57.99%</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740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6A7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D3D7A" w14:textId="77777777" w:rsidR="00E3602A" w:rsidRDefault="00E3602A">
            <w:pPr>
              <w:rPr>
                <w:rFonts w:ascii="黑体" w:eastAsia="黑体" w:hAnsi="黑体" w:cs="黑体"/>
                <w:i/>
                <w:iCs/>
                <w:color w:val="000000"/>
                <w:sz w:val="18"/>
                <w:szCs w:val="18"/>
              </w:rPr>
            </w:pPr>
          </w:p>
        </w:tc>
      </w:tr>
      <w:tr w:rsidR="00E3602A" w14:paraId="6EB016EC" w14:textId="77777777">
        <w:trPr>
          <w:trHeight w:val="223"/>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EA38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9D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01A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421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1DF41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71A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A05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D15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F1AB2" w14:textId="77777777" w:rsidR="00E3602A" w:rsidRDefault="00E3602A">
            <w:pPr>
              <w:rPr>
                <w:rFonts w:ascii="黑体" w:eastAsia="黑体" w:hAnsi="黑体" w:cs="黑体"/>
                <w:i/>
                <w:iCs/>
                <w:color w:val="000000"/>
                <w:sz w:val="18"/>
                <w:szCs w:val="18"/>
              </w:rPr>
            </w:pPr>
          </w:p>
        </w:tc>
      </w:tr>
      <w:tr w:rsidR="00E3602A" w14:paraId="7F6AA086" w14:textId="77777777">
        <w:trPr>
          <w:trHeight w:val="20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C4A1A"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B6B6"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5A4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40D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D64D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BB6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048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D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0C9CD" w14:textId="77777777" w:rsidR="00E3602A" w:rsidRDefault="00E3602A">
            <w:pPr>
              <w:rPr>
                <w:rFonts w:ascii="黑体" w:eastAsia="黑体" w:hAnsi="黑体" w:cs="黑体"/>
                <w:i/>
                <w:iCs/>
                <w:color w:val="000000"/>
                <w:sz w:val="18"/>
                <w:szCs w:val="18"/>
              </w:rPr>
            </w:pPr>
          </w:p>
        </w:tc>
      </w:tr>
      <w:tr w:rsidR="00E3602A" w14:paraId="1527308F" w14:textId="77777777">
        <w:trPr>
          <w:trHeight w:val="130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D39D4"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4B5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18FA" w14:textId="77777777" w:rsidR="00E3602A" w:rsidRDefault="00E3602A">
            <w:pPr>
              <w:jc w:val="center"/>
              <w:rPr>
                <w:rFonts w:ascii="微软雅黑" w:eastAsia="微软雅黑" w:hAnsi="微软雅黑" w:cs="微软雅黑"/>
                <w:i/>
                <w:iCs/>
                <w:color w:val="000000"/>
                <w:sz w:val="16"/>
                <w:szCs w:val="16"/>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EB4A" w14:textId="77777777" w:rsidR="00E3602A" w:rsidRDefault="00E3602A">
            <w:pPr>
              <w:jc w:val="center"/>
              <w:rPr>
                <w:rFonts w:ascii="微软雅黑" w:eastAsia="微软雅黑" w:hAnsi="微软雅黑" w:cs="微软雅黑"/>
                <w:i/>
                <w:iCs/>
                <w:color w:val="000000"/>
                <w:sz w:val="16"/>
                <w:szCs w:val="16"/>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F756C5" w14:textId="77777777" w:rsidR="00E3602A" w:rsidRDefault="00E3602A">
            <w:pPr>
              <w:jc w:val="center"/>
              <w:rPr>
                <w:rFonts w:ascii="微软雅黑" w:eastAsia="微软雅黑" w:hAnsi="微软雅黑" w:cs="微软雅黑"/>
                <w:i/>
                <w:iCs/>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871B9" w14:textId="77777777" w:rsidR="00E3602A" w:rsidRDefault="00E3602A">
            <w:pPr>
              <w:jc w:val="center"/>
              <w:rPr>
                <w:rFonts w:ascii="微软雅黑" w:eastAsia="微软雅黑" w:hAnsi="微软雅黑" w:cs="微软雅黑"/>
                <w:i/>
                <w:iCs/>
                <w:color w:val="000000"/>
                <w:sz w:val="16"/>
                <w:szCs w:val="16"/>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9BD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C54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FEE86A" w14:textId="77777777" w:rsidR="00E3602A" w:rsidRDefault="00E3602A">
            <w:pPr>
              <w:rPr>
                <w:rFonts w:ascii="黑体" w:eastAsia="黑体" w:hAnsi="黑体" w:cs="黑体"/>
                <w:i/>
                <w:iCs/>
                <w:color w:val="000000"/>
                <w:sz w:val="18"/>
                <w:szCs w:val="18"/>
              </w:rPr>
            </w:pPr>
          </w:p>
        </w:tc>
      </w:tr>
      <w:tr w:rsidR="00E3602A" w14:paraId="004E6249" w14:textId="77777777">
        <w:trPr>
          <w:trHeight w:val="613"/>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7E8FC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971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81AD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56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6192"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E30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285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4BE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C2A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53C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0450"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E3602A" w14:paraId="57168646" w14:textId="77777777">
        <w:trPr>
          <w:trHeight w:val="1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D2950" w14:textId="77777777" w:rsidR="00E3602A" w:rsidRDefault="00E3602A">
            <w:pPr>
              <w:jc w:val="center"/>
              <w:rPr>
                <w:rFonts w:ascii="宋体" w:hAnsi="宋体" w:cs="宋体"/>
                <w:color w:val="000000"/>
                <w:sz w:val="18"/>
                <w:szCs w:val="18"/>
              </w:rPr>
            </w:pP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C6D50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61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18C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BE0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A2E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823C"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1D7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522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9787"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F77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D5B6" w14:textId="77777777" w:rsidR="00E3602A" w:rsidRDefault="00E3602A">
            <w:pPr>
              <w:jc w:val="center"/>
              <w:rPr>
                <w:rFonts w:ascii="微软雅黑" w:eastAsia="微软雅黑" w:hAnsi="微软雅黑" w:cs="微软雅黑"/>
                <w:i/>
                <w:iCs/>
                <w:color w:val="000000"/>
                <w:sz w:val="16"/>
                <w:szCs w:val="16"/>
              </w:rPr>
            </w:pPr>
          </w:p>
        </w:tc>
      </w:tr>
      <w:tr w:rsidR="00E3602A" w14:paraId="45631CAA" w14:textId="77777777">
        <w:trPr>
          <w:trHeight w:val="461"/>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A1F7F" w14:textId="77777777" w:rsidR="00E3602A" w:rsidRDefault="00E3602A">
            <w:pPr>
              <w:jc w:val="center"/>
              <w:rPr>
                <w:rFonts w:ascii="宋体" w:hAnsi="宋体" w:cs="宋体"/>
                <w:color w:val="000000"/>
                <w:sz w:val="18"/>
                <w:szCs w:val="18"/>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70C79" w14:textId="77777777" w:rsidR="00E3602A" w:rsidRDefault="00E3602A">
            <w:pPr>
              <w:jc w:val="center"/>
              <w:rPr>
                <w:rFonts w:ascii="宋体" w:hAns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66C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E4EB"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培训工作完成时间</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D22D"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FB23"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52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5226"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2</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7A3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2D9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56F0"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由于疫情原因，本计划三期，实际完成2期，余1期未开展</w:t>
            </w:r>
          </w:p>
        </w:tc>
      </w:tr>
      <w:tr w:rsidR="00E3602A" w14:paraId="5D793766" w14:textId="77777777">
        <w:trPr>
          <w:trHeight w:val="3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F79AE" w14:textId="77777777" w:rsidR="00E3602A" w:rsidRDefault="00E3602A">
            <w:pPr>
              <w:jc w:val="center"/>
              <w:rPr>
                <w:rFonts w:ascii="宋体" w:hAnsi="宋体" w:cs="宋体"/>
                <w:color w:val="000000"/>
                <w:sz w:val="18"/>
                <w:szCs w:val="18"/>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CC79"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03A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8191"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提升住房城乡系统领导干部专业化能力</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9375"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CC0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81FD" w14:textId="77777777" w:rsidR="00E3602A" w:rsidRDefault="00E3602A">
            <w:pPr>
              <w:jc w:val="center"/>
              <w:rPr>
                <w:rFonts w:ascii="宋体" w:hAnsi="宋体" w:cs="宋体"/>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7F09" w14:textId="77777777" w:rsidR="00E3602A" w:rsidRDefault="00000000">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优</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319E"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60D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641A" w14:textId="77777777" w:rsidR="00E3602A" w:rsidRDefault="00E3602A">
            <w:pPr>
              <w:jc w:val="center"/>
              <w:rPr>
                <w:rFonts w:ascii="微软雅黑" w:eastAsia="微软雅黑" w:hAnsi="微软雅黑" w:cs="微软雅黑"/>
                <w:i/>
                <w:iCs/>
                <w:color w:val="000000"/>
                <w:sz w:val="16"/>
                <w:szCs w:val="16"/>
              </w:rPr>
            </w:pPr>
          </w:p>
        </w:tc>
      </w:tr>
      <w:tr w:rsidR="00E3602A" w14:paraId="4C653BDC" w14:textId="77777777">
        <w:trPr>
          <w:trHeight w:val="157"/>
        </w:trPr>
        <w:tc>
          <w:tcPr>
            <w:tcW w:w="77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E4F2AEF"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合计</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D55D"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0FA7" w14:textId="77777777" w:rsidR="00E3602A" w:rsidRDefault="000000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91</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3C5C" w14:textId="77777777" w:rsidR="00E3602A" w:rsidRDefault="00E3602A">
            <w:pPr>
              <w:rPr>
                <w:rFonts w:ascii="宋体" w:hAnsi="宋体" w:cs="宋体"/>
                <w:color w:val="000000"/>
                <w:sz w:val="18"/>
                <w:szCs w:val="18"/>
              </w:rPr>
            </w:pPr>
          </w:p>
        </w:tc>
      </w:tr>
      <w:tr w:rsidR="00E3602A" w14:paraId="14CED4D0"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47BA"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5EA9E7D"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该项目得分91分。继续教育学院第一期、第二期培训开展规范有序开展，组织培训内容有针对性、实用性，对参训学员日常工作开展起到了良好的指导作用。学生处按照省资助政策要求和资金拨付情况，完成了乡村建设管理人员培训项目（</w:t>
            </w:r>
            <w:proofErr w:type="gramStart"/>
            <w:r>
              <w:rPr>
                <w:rFonts w:ascii="微软雅黑" w:eastAsia="微软雅黑" w:hAnsi="微软雅黑" w:cs="微软雅黑"/>
                <w:i/>
                <w:iCs/>
                <w:color w:val="000000"/>
                <w:kern w:val="0"/>
                <w:sz w:val="16"/>
                <w:szCs w:val="16"/>
                <w:lang w:bidi="ar"/>
              </w:rPr>
              <w:t>原深贫定向</w:t>
            </w:r>
            <w:proofErr w:type="gramEnd"/>
            <w:r>
              <w:rPr>
                <w:rFonts w:ascii="微软雅黑" w:eastAsia="微软雅黑" w:hAnsi="微软雅黑" w:cs="微软雅黑"/>
                <w:i/>
                <w:iCs/>
                <w:color w:val="000000"/>
                <w:kern w:val="0"/>
                <w:sz w:val="16"/>
                <w:szCs w:val="16"/>
                <w:lang w:bidi="ar"/>
              </w:rPr>
              <w:t>生）生活补助发放相关工作。</w:t>
            </w:r>
          </w:p>
        </w:tc>
      </w:tr>
      <w:tr w:rsidR="00E3602A" w14:paraId="6C556BD4" w14:textId="77777777">
        <w:trPr>
          <w:trHeight w:val="309"/>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FA44"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57BE037"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继续教育学院因第一期、第二期是在疫情期间开展，由于疫情的不确定性和不可控，导致工作存在很大的被动性，也是因此第三期培训多次延期最后仍未开展。</w:t>
            </w:r>
          </w:p>
        </w:tc>
      </w:tr>
      <w:tr w:rsidR="00E3602A" w14:paraId="43DE4200" w14:textId="77777777">
        <w:trPr>
          <w:trHeight w:val="31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99A8" w14:textId="77777777" w:rsidR="00E3602A" w:rsidRDefault="00000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2117C67" w14:textId="77777777" w:rsidR="00E3602A" w:rsidRDefault="00000000">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i/>
                <w:iCs/>
                <w:color w:val="000000"/>
                <w:kern w:val="0"/>
                <w:sz w:val="16"/>
                <w:szCs w:val="16"/>
                <w:lang w:bidi="ar"/>
              </w:rPr>
              <w:t>目前疫情防控真正常态化，按照相关要求持续做好培训筹备工作，包括培训内容的调研、培训组织合理、合法、合</w:t>
            </w:r>
            <w:proofErr w:type="gramStart"/>
            <w:r>
              <w:rPr>
                <w:rFonts w:ascii="微软雅黑" w:eastAsia="微软雅黑" w:hAnsi="微软雅黑" w:cs="微软雅黑"/>
                <w:i/>
                <w:iCs/>
                <w:color w:val="000000"/>
                <w:kern w:val="0"/>
                <w:sz w:val="16"/>
                <w:szCs w:val="16"/>
                <w:lang w:bidi="ar"/>
              </w:rPr>
              <w:t>规</w:t>
            </w:r>
            <w:proofErr w:type="gramEnd"/>
            <w:r>
              <w:rPr>
                <w:rFonts w:ascii="微软雅黑" w:eastAsia="微软雅黑" w:hAnsi="微软雅黑" w:cs="微软雅黑"/>
                <w:i/>
                <w:iCs/>
                <w:color w:val="000000"/>
                <w:kern w:val="0"/>
                <w:sz w:val="16"/>
                <w:szCs w:val="16"/>
                <w:lang w:bidi="ar"/>
              </w:rPr>
              <w:t>，加强培训举办相关业务政策法规的学习。</w:t>
            </w:r>
          </w:p>
        </w:tc>
      </w:tr>
      <w:tr w:rsidR="00E3602A" w14:paraId="69E9F1C7" w14:textId="77777777">
        <w:trPr>
          <w:trHeight w:val="314"/>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96D7E3"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项目负责人：戚燕、刘继强</w:t>
            </w:r>
          </w:p>
        </w:tc>
        <w:tc>
          <w:tcPr>
            <w:tcW w:w="56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E4E9CA" w14:textId="77777777" w:rsidR="00E3602A" w:rsidRDefault="00000000">
            <w:pPr>
              <w:widowControl/>
              <w:jc w:val="left"/>
              <w:textAlignment w:val="center"/>
              <w:rPr>
                <w:rFonts w:ascii="黑体" w:eastAsia="黑体" w:hAnsi="黑体" w:cs="黑体"/>
                <w:color w:val="000000"/>
                <w:sz w:val="18"/>
                <w:szCs w:val="18"/>
              </w:rPr>
            </w:pPr>
            <w:r>
              <w:rPr>
                <w:rFonts w:ascii="黑体" w:eastAsia="黑体" w:hAnsi="黑体" w:cs="黑体"/>
                <w:color w:val="000000"/>
                <w:kern w:val="0"/>
                <w:sz w:val="18"/>
                <w:szCs w:val="18"/>
                <w:lang w:bidi="ar"/>
              </w:rPr>
              <w:t>财务负责人：李涛</w:t>
            </w:r>
          </w:p>
        </w:tc>
      </w:tr>
    </w:tbl>
    <w:p w14:paraId="4EED41D3" w14:textId="77777777" w:rsidR="00E3602A" w:rsidRDefault="00E3602A">
      <w:pPr>
        <w:spacing w:line="572" w:lineRule="exact"/>
        <w:jc w:val="left"/>
        <w:rPr>
          <w:rFonts w:ascii="仿宋_GB2312" w:eastAsia="仿宋_GB2312" w:hAnsi="仿宋_GB2312" w:cs="仿宋_GB2312"/>
          <w:sz w:val="32"/>
          <w:szCs w:val="32"/>
        </w:rPr>
      </w:pPr>
    </w:p>
    <w:bookmarkEnd w:id="2"/>
    <w:p w14:paraId="7F031005" w14:textId="77777777" w:rsidR="00E3602A" w:rsidRDefault="00E3602A">
      <w:pPr>
        <w:jc w:val="left"/>
        <w:rPr>
          <w:rFonts w:ascii="仿宋_GB2312" w:eastAsia="仿宋_GB2312" w:hAnsi="Calibri" w:cs="仿宋"/>
          <w:kern w:val="0"/>
          <w:sz w:val="32"/>
          <w:szCs w:val="32"/>
        </w:rPr>
      </w:pPr>
    </w:p>
    <w:sectPr w:rsidR="00E3602A">
      <w:headerReference w:type="default" r:id="rId7"/>
      <w:footerReference w:type="default" r:id="rId8"/>
      <w:headerReference w:type="first" r:id="rId9"/>
      <w:footerReference w:type="firs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743A" w14:textId="77777777" w:rsidR="00F408D4" w:rsidRDefault="00F408D4">
      <w:r>
        <w:separator/>
      </w:r>
    </w:p>
  </w:endnote>
  <w:endnote w:type="continuationSeparator" w:id="0">
    <w:p w14:paraId="6C7D8EEF" w14:textId="77777777" w:rsidR="00F408D4" w:rsidRDefault="00F4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1" w:subsetted="1" w:fontKey="{55006554-8E2A-451A-B386-FB92626B6B71}"/>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DDFDCA75-C46F-4764-B19D-A30B14C13824}"/>
    <w:embedBold r:id="rId3" w:subsetted="1" w:fontKey="{833D009D-F469-4D02-ABD5-FCF3D612D194}"/>
    <w:embedItalic r:id="rId4" w:subsetted="1" w:fontKey="{A1DD3F1B-2B37-4364-8916-7800EDA8534D}"/>
  </w:font>
  <w:font w:name="微软雅黑">
    <w:panose1 w:val="020B0503020204020204"/>
    <w:charset w:val="86"/>
    <w:family w:val="swiss"/>
    <w:pitch w:val="variable"/>
    <w:sig w:usb0="80000287" w:usb1="2ACF3C50" w:usb2="00000016" w:usb3="00000000" w:csb0="0004001F" w:csb1="00000000"/>
    <w:embedItalic r:id="rId5" w:subsetted="1" w:fontKey="{7E36CAAD-7C5C-4159-BEB5-FB4C9A00D38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C4E1" w14:textId="77777777" w:rsidR="00E3602A" w:rsidRDefault="00000000">
    <w:pPr>
      <w:pStyle w:val="a7"/>
      <w:jc w:val="center"/>
    </w:pPr>
    <w:r>
      <w:rPr>
        <w:noProof/>
      </w:rPr>
      <mc:AlternateContent>
        <mc:Choice Requires="wps">
          <w:drawing>
            <wp:anchor distT="0" distB="0" distL="114300" distR="114300" simplePos="0" relativeHeight="251659264" behindDoc="0" locked="0" layoutInCell="1" allowOverlap="1" wp14:anchorId="0E8A0AD5" wp14:editId="60CE52E9">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4C0DD034" w14:textId="77777777" w:rsidR="00E3602A" w:rsidRDefault="00000000">
                              <w:pPr>
                                <w:pStyle w:val="a7"/>
                                <w:jc w:val="center"/>
                              </w:pPr>
                              <w:r>
                                <w:fldChar w:fldCharType="begin"/>
                              </w:r>
                              <w:r>
                                <w:instrText>PAGE   \* MERGEFORMAT</w:instrText>
                              </w:r>
                              <w:r>
                                <w:fldChar w:fldCharType="separate"/>
                              </w:r>
                              <w:r>
                                <w:rPr>
                                  <w:lang w:val="zh-CN"/>
                                </w:rPr>
                                <w:t>8</w:t>
                              </w:r>
                              <w:r>
                                <w:fldChar w:fldCharType="end"/>
                              </w:r>
                            </w:p>
                          </w:sdtContent>
                        </w:sdt>
                        <w:p w14:paraId="48F932EE" w14:textId="77777777" w:rsidR="00E3602A" w:rsidRDefault="00E3602A">
                          <w:pPr>
                            <w:pStyle w:val="a0"/>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A0AD5" id="_x0000_t202" coordsize="21600,21600" o:spt="202" path="m,l,21600r21600,l21600,xe">
              <v:stroke joinstyle="miter"/>
              <v:path gradientshapeok="t" o:connecttype="rect"/>
            </v:shapetype>
            <v:shape id="文本框 13"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994781956"/>
                    </w:sdtPr>
                    <w:sdtContent>
                      <w:p w14:paraId="4C0DD034" w14:textId="77777777" w:rsidR="00E3602A" w:rsidRDefault="00000000">
                        <w:pPr>
                          <w:pStyle w:val="a7"/>
                          <w:jc w:val="center"/>
                        </w:pPr>
                        <w:r>
                          <w:fldChar w:fldCharType="begin"/>
                        </w:r>
                        <w:r>
                          <w:instrText>PAGE   \* MERGEFORMAT</w:instrText>
                        </w:r>
                        <w:r>
                          <w:fldChar w:fldCharType="separate"/>
                        </w:r>
                        <w:r>
                          <w:rPr>
                            <w:lang w:val="zh-CN"/>
                          </w:rPr>
                          <w:t>8</w:t>
                        </w:r>
                        <w:r>
                          <w:fldChar w:fldCharType="end"/>
                        </w:r>
                      </w:p>
                    </w:sdtContent>
                  </w:sdt>
                  <w:p w14:paraId="48F932EE" w14:textId="77777777" w:rsidR="00E3602A" w:rsidRDefault="00E3602A">
                    <w:pPr>
                      <w:pStyle w:val="a0"/>
                      <w:spacing w:before="72"/>
                    </w:pPr>
                  </w:p>
                </w:txbxContent>
              </v:textbox>
              <w10:wrap anchorx="margin"/>
            </v:shape>
          </w:pict>
        </mc:Fallback>
      </mc:AlternateContent>
    </w:r>
  </w:p>
  <w:p w14:paraId="116BAD4E" w14:textId="77777777" w:rsidR="00E3602A" w:rsidRDefault="00E360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74D8" w14:textId="77777777" w:rsidR="00E3602A" w:rsidRDefault="00000000">
    <w:pPr>
      <w:pStyle w:val="a7"/>
    </w:pPr>
    <w:r>
      <w:rPr>
        <w:noProof/>
      </w:rPr>
      <mc:AlternateContent>
        <mc:Choice Requires="wps">
          <w:drawing>
            <wp:anchor distT="0" distB="0" distL="114300" distR="114300" simplePos="0" relativeHeight="251660288" behindDoc="0" locked="0" layoutInCell="1" allowOverlap="1" wp14:anchorId="664FA410" wp14:editId="1855D77A">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18BF" w14:textId="77777777" w:rsidR="00E3602A"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4FA410" id="_x0000_t202" coordsize="21600,21600" o:spt="202" path="m,l,21600r21600,l21600,xe">
              <v:stroke joinstyle="miter"/>
              <v:path gradientshapeok="t" o:connecttype="rect"/>
            </v:shapetype>
            <v:shape id="文本框 15"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3818BF" w14:textId="77777777" w:rsidR="00E3602A"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3325" w14:textId="77777777" w:rsidR="00F408D4" w:rsidRDefault="00F408D4">
      <w:r>
        <w:separator/>
      </w:r>
    </w:p>
  </w:footnote>
  <w:footnote w:type="continuationSeparator" w:id="0">
    <w:p w14:paraId="3152DDC2" w14:textId="77777777" w:rsidR="00F408D4" w:rsidRDefault="00F4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016B" w14:textId="77777777" w:rsidR="00E3602A" w:rsidRDefault="00E3602A">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ED80" w14:textId="77777777" w:rsidR="00E3602A" w:rsidRDefault="00E3602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3MGExN2Y1ZDU2OTc2NDQxNGEyZWQyZjAxYjI3NGEifQ=="/>
  </w:docVars>
  <w:rsids>
    <w:rsidRoot w:val="00F1361C"/>
    <w:rsid w:val="8CD5BF69"/>
    <w:rsid w:val="9E3A10E2"/>
    <w:rsid w:val="BA4681FB"/>
    <w:rsid w:val="BFBC6DC5"/>
    <w:rsid w:val="D7FE6CBC"/>
    <w:rsid w:val="DDEE1D9F"/>
    <w:rsid w:val="E0F7F4E1"/>
    <w:rsid w:val="ED7F033E"/>
    <w:rsid w:val="F1CE9F39"/>
    <w:rsid w:val="F2E1F9D4"/>
    <w:rsid w:val="F7880819"/>
    <w:rsid w:val="F7FDBAAA"/>
    <w:rsid w:val="FC7C85CE"/>
    <w:rsid w:val="FD758439"/>
    <w:rsid w:val="FD7E6CF5"/>
    <w:rsid w:val="FEB7E5C1"/>
    <w:rsid w:val="FEBE87CA"/>
    <w:rsid w:val="FFBF45ED"/>
    <w:rsid w:val="FFCF4A7E"/>
    <w:rsid w:val="FFEE699A"/>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26B"/>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17410"/>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0DB"/>
    <w:rsid w:val="00E07ACF"/>
    <w:rsid w:val="00E331A1"/>
    <w:rsid w:val="00E33202"/>
    <w:rsid w:val="00E336A9"/>
    <w:rsid w:val="00E3602A"/>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08D4"/>
    <w:rsid w:val="00F417B1"/>
    <w:rsid w:val="00F45853"/>
    <w:rsid w:val="00F602DF"/>
    <w:rsid w:val="00F754A1"/>
    <w:rsid w:val="00F81FD9"/>
    <w:rsid w:val="00F841AA"/>
    <w:rsid w:val="00F84A94"/>
    <w:rsid w:val="00F87E96"/>
    <w:rsid w:val="00FA23E8"/>
    <w:rsid w:val="00FD3CC1"/>
    <w:rsid w:val="00FF1E02"/>
    <w:rsid w:val="00FF30B4"/>
    <w:rsid w:val="010A38A6"/>
    <w:rsid w:val="01733CCC"/>
    <w:rsid w:val="07B45DB1"/>
    <w:rsid w:val="0946114A"/>
    <w:rsid w:val="0A2032A3"/>
    <w:rsid w:val="0B8A37D8"/>
    <w:rsid w:val="0CEE76CD"/>
    <w:rsid w:val="0DBA74F0"/>
    <w:rsid w:val="0E6F1343"/>
    <w:rsid w:val="101A606C"/>
    <w:rsid w:val="10C055FF"/>
    <w:rsid w:val="118107EC"/>
    <w:rsid w:val="11DD6519"/>
    <w:rsid w:val="13E92070"/>
    <w:rsid w:val="146A39EB"/>
    <w:rsid w:val="16BB723D"/>
    <w:rsid w:val="17C03A1C"/>
    <w:rsid w:val="18015F3F"/>
    <w:rsid w:val="19432E97"/>
    <w:rsid w:val="1B6A25A2"/>
    <w:rsid w:val="1BE8440E"/>
    <w:rsid w:val="1C834001"/>
    <w:rsid w:val="1D155CEE"/>
    <w:rsid w:val="1DDA0719"/>
    <w:rsid w:val="1FB9CDC8"/>
    <w:rsid w:val="20AC2D10"/>
    <w:rsid w:val="20F57F95"/>
    <w:rsid w:val="21810EBE"/>
    <w:rsid w:val="23471B32"/>
    <w:rsid w:val="240371BF"/>
    <w:rsid w:val="25711CC6"/>
    <w:rsid w:val="25C741E6"/>
    <w:rsid w:val="27842671"/>
    <w:rsid w:val="29FD04D3"/>
    <w:rsid w:val="2A687195"/>
    <w:rsid w:val="2ABE7A3E"/>
    <w:rsid w:val="2B0A27C4"/>
    <w:rsid w:val="2B19126C"/>
    <w:rsid w:val="2CA234A8"/>
    <w:rsid w:val="2EFA178C"/>
    <w:rsid w:val="2FD14541"/>
    <w:rsid w:val="30B46D73"/>
    <w:rsid w:val="319F7F4E"/>
    <w:rsid w:val="3550121D"/>
    <w:rsid w:val="36910587"/>
    <w:rsid w:val="383D272C"/>
    <w:rsid w:val="39AE70AB"/>
    <w:rsid w:val="3C0C0783"/>
    <w:rsid w:val="3C2C742D"/>
    <w:rsid w:val="3CAC37E1"/>
    <w:rsid w:val="3E19E6B0"/>
    <w:rsid w:val="3F6118F3"/>
    <w:rsid w:val="3F9F3A96"/>
    <w:rsid w:val="40C24AD3"/>
    <w:rsid w:val="41451530"/>
    <w:rsid w:val="41EA1417"/>
    <w:rsid w:val="453C24C7"/>
    <w:rsid w:val="48BF60AB"/>
    <w:rsid w:val="493C27E9"/>
    <w:rsid w:val="496F39ED"/>
    <w:rsid w:val="49A0313A"/>
    <w:rsid w:val="49FF41D3"/>
    <w:rsid w:val="4BE068DB"/>
    <w:rsid w:val="4BF6002B"/>
    <w:rsid w:val="4D746D8D"/>
    <w:rsid w:val="4ECE2238"/>
    <w:rsid w:val="50F30636"/>
    <w:rsid w:val="51DB4B86"/>
    <w:rsid w:val="53D00B72"/>
    <w:rsid w:val="55333C3E"/>
    <w:rsid w:val="5595716F"/>
    <w:rsid w:val="56F41F34"/>
    <w:rsid w:val="57FA71CD"/>
    <w:rsid w:val="585E6911"/>
    <w:rsid w:val="58704833"/>
    <w:rsid w:val="59301E5D"/>
    <w:rsid w:val="5B3B68B4"/>
    <w:rsid w:val="5CD2613E"/>
    <w:rsid w:val="5FE1924E"/>
    <w:rsid w:val="61B02786"/>
    <w:rsid w:val="61C6707F"/>
    <w:rsid w:val="62852A75"/>
    <w:rsid w:val="63801C32"/>
    <w:rsid w:val="64CA39A1"/>
    <w:rsid w:val="6524075B"/>
    <w:rsid w:val="658E1FB1"/>
    <w:rsid w:val="65B761F3"/>
    <w:rsid w:val="663414F6"/>
    <w:rsid w:val="66FC3D47"/>
    <w:rsid w:val="68923B67"/>
    <w:rsid w:val="69630ADE"/>
    <w:rsid w:val="6B1F776C"/>
    <w:rsid w:val="6C4A05C8"/>
    <w:rsid w:val="6D3B1A89"/>
    <w:rsid w:val="6E643DA1"/>
    <w:rsid w:val="71414B3F"/>
    <w:rsid w:val="71BF4EC2"/>
    <w:rsid w:val="71E6168F"/>
    <w:rsid w:val="72734D90"/>
    <w:rsid w:val="73ED5DA0"/>
    <w:rsid w:val="7412278C"/>
    <w:rsid w:val="74542974"/>
    <w:rsid w:val="77BFFFE5"/>
    <w:rsid w:val="78663CC5"/>
    <w:rsid w:val="78C53E7E"/>
    <w:rsid w:val="79E7B28D"/>
    <w:rsid w:val="7B073FEC"/>
    <w:rsid w:val="7B573DED"/>
    <w:rsid w:val="7F9E0BEB"/>
    <w:rsid w:val="7F9F20EE"/>
    <w:rsid w:val="7FAD3CE1"/>
    <w:rsid w:val="7FFD8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B6782"/>
  <w15:docId w15:val="{2E5074DF-FCC5-42A9-9D0E-5122C237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b">
    <w:name w:val="Strong"/>
    <w:basedOn w:val="a1"/>
    <w:uiPriority w:val="99"/>
    <w:qFormat/>
    <w:rPr>
      <w:b/>
    </w:rPr>
  </w:style>
  <w:style w:type="character" w:styleId="ac">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4006</Words>
  <Characters>22839</Characters>
  <Application>Microsoft Office Word</Application>
  <DocSecurity>0</DocSecurity>
  <Lines>190</Lines>
  <Paragraphs>53</Paragraphs>
  <ScaleCrop>false</ScaleCrop>
  <Company>四川省财政厅</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钭海军</cp:lastModifiedBy>
  <cp:revision>33</cp:revision>
  <cp:lastPrinted>2023-08-02T10:35:00Z</cp:lastPrinted>
  <dcterms:created xsi:type="dcterms:W3CDTF">2020-08-07T09:49:00Z</dcterms:created>
  <dcterms:modified xsi:type="dcterms:W3CDTF">2023-09-07T07:54:00Z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B347366C571D40E89E0E3DA03E7C763A_13</vt:lpwstr>
  </property>
</Properties>
</file>