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1"/>
        <w:ind w:right="4651"/>
        <w:jc w:val="both"/>
      </w:pPr>
      <w:bookmarkStart w:id="4" w:name="_GoBack"/>
      <w:bookmarkEnd w:id="4"/>
    </w:p>
    <w:p>
      <w:pPr>
        <w:pStyle w:val="2"/>
        <w:spacing w:before="51"/>
        <w:ind w:left="4596" w:right="4651"/>
        <w:jc w:val="center"/>
      </w:pPr>
    </w:p>
    <w:p>
      <w:pPr>
        <w:pStyle w:val="2"/>
        <w:spacing w:before="51"/>
        <w:ind w:left="4596" w:right="4651"/>
        <w:jc w:val="center"/>
      </w:pPr>
      <w:r>
        <w:t>注册建筑师不良信用信息认定标准（</w:t>
      </w:r>
      <w:r>
        <w:rPr>
          <w:rFonts w:hint="eastAsia" w:ascii="Times New Roman" w:eastAsia="SimSun"/>
          <w:lang w:eastAsia="zh-CN"/>
        </w:rPr>
        <w:t>M</w:t>
      </w:r>
      <w:r>
        <w:t>）</w:t>
      </w:r>
    </w:p>
    <w:p>
      <w:pPr>
        <w:spacing w:before="0" w:line="240" w:lineRule="auto"/>
        <w:rPr>
          <w:b/>
          <w:sz w:val="20"/>
        </w:rPr>
      </w:pPr>
    </w:p>
    <w:p>
      <w:pPr>
        <w:spacing w:before="5" w:after="0" w:line="240" w:lineRule="auto"/>
        <w:rPr>
          <w:b/>
          <w:sz w:val="15"/>
        </w:rPr>
      </w:pPr>
    </w:p>
    <w:tbl>
      <w:tblPr>
        <w:tblStyle w:val="3"/>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107"/>
        <w:gridCol w:w="2647"/>
        <w:gridCol w:w="3167"/>
        <w:gridCol w:w="7120"/>
        <w:gridCol w:w="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57" w:type="dxa"/>
          </w:tcPr>
          <w:p>
            <w:pPr>
              <w:pStyle w:val="8"/>
              <w:spacing w:before="178"/>
              <w:ind w:right="156"/>
              <w:jc w:val="right"/>
              <w:rPr>
                <w:b/>
                <w:sz w:val="21"/>
              </w:rPr>
            </w:pPr>
            <w:r>
              <w:rPr>
                <w:b/>
                <w:w w:val="95"/>
                <w:sz w:val="21"/>
              </w:rPr>
              <w:t>类别</w:t>
            </w:r>
          </w:p>
        </w:tc>
        <w:tc>
          <w:tcPr>
            <w:tcW w:w="1107" w:type="dxa"/>
          </w:tcPr>
          <w:p>
            <w:pPr>
              <w:pStyle w:val="8"/>
              <w:spacing w:before="178"/>
              <w:ind w:right="332"/>
              <w:jc w:val="right"/>
              <w:rPr>
                <w:b/>
                <w:sz w:val="21"/>
              </w:rPr>
            </w:pPr>
            <w:r>
              <w:rPr>
                <w:b/>
                <w:w w:val="95"/>
                <w:sz w:val="21"/>
              </w:rPr>
              <w:t>代码</w:t>
            </w:r>
          </w:p>
        </w:tc>
        <w:tc>
          <w:tcPr>
            <w:tcW w:w="2647" w:type="dxa"/>
          </w:tcPr>
          <w:p>
            <w:pPr>
              <w:pStyle w:val="8"/>
              <w:spacing w:before="178"/>
              <w:ind w:left="882" w:right="871"/>
              <w:jc w:val="center"/>
              <w:rPr>
                <w:b/>
                <w:sz w:val="21"/>
              </w:rPr>
            </w:pPr>
            <w:r>
              <w:rPr>
                <w:b/>
                <w:sz w:val="21"/>
              </w:rPr>
              <w:t>不良行为</w:t>
            </w:r>
          </w:p>
        </w:tc>
        <w:tc>
          <w:tcPr>
            <w:tcW w:w="3167" w:type="dxa"/>
          </w:tcPr>
          <w:p>
            <w:pPr>
              <w:pStyle w:val="8"/>
              <w:spacing w:before="178"/>
              <w:ind w:left="953"/>
              <w:rPr>
                <w:b/>
                <w:sz w:val="21"/>
              </w:rPr>
            </w:pPr>
            <w:r>
              <w:rPr>
                <w:b/>
                <w:sz w:val="21"/>
              </w:rPr>
              <w:t>法律法规依据</w:t>
            </w:r>
          </w:p>
        </w:tc>
        <w:tc>
          <w:tcPr>
            <w:tcW w:w="7120" w:type="dxa"/>
          </w:tcPr>
          <w:p>
            <w:pPr>
              <w:pStyle w:val="8"/>
              <w:spacing w:before="178"/>
              <w:ind w:left="2803" w:right="2791"/>
              <w:jc w:val="center"/>
              <w:rPr>
                <w:b/>
                <w:sz w:val="21"/>
              </w:rPr>
            </w:pPr>
            <w:r>
              <w:rPr>
                <w:b/>
                <w:sz w:val="21"/>
              </w:rPr>
              <w:t>处罚决定及依据</w:t>
            </w:r>
          </w:p>
        </w:tc>
        <w:tc>
          <w:tcPr>
            <w:tcW w:w="816" w:type="dxa"/>
          </w:tcPr>
          <w:p>
            <w:pPr>
              <w:pStyle w:val="8"/>
              <w:spacing w:before="22"/>
              <w:ind w:left="197"/>
              <w:rPr>
                <w:b/>
                <w:sz w:val="21"/>
              </w:rPr>
            </w:pPr>
            <w:r>
              <w:rPr>
                <w:b/>
                <w:w w:val="95"/>
                <w:sz w:val="21"/>
              </w:rPr>
              <w:t>失信</w:t>
            </w:r>
          </w:p>
          <w:p>
            <w:pPr>
              <w:pStyle w:val="8"/>
              <w:spacing w:before="43"/>
              <w:ind w:left="197"/>
              <w:rPr>
                <w:b/>
                <w:sz w:val="21"/>
              </w:rPr>
            </w:pPr>
            <w:r>
              <w:rPr>
                <w:b/>
                <w:w w:val="95"/>
                <w:sz w:val="21"/>
              </w:rPr>
              <w:t>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7" w:hRule="atLeast"/>
        </w:trPr>
        <w:tc>
          <w:tcPr>
            <w:tcW w:w="757" w:type="dxa"/>
            <w:vMerge w:val="restart"/>
          </w:tcPr>
          <w:p>
            <w:pPr>
              <w:pStyle w:val="8"/>
              <w:spacing w:line="237" w:lineRule="exact"/>
              <w:ind w:right="160"/>
              <w:jc w:val="right"/>
              <w:rPr>
                <w:rFonts w:ascii="Times New Roman"/>
                <w:b/>
                <w:w w:val="95"/>
                <w:sz w:val="21"/>
              </w:rPr>
            </w:pPr>
            <w:r>
              <w:rPr>
                <w:rFonts w:hint="eastAsia" w:ascii="Times New Roman"/>
                <w:b/>
                <w:w w:val="95"/>
                <w:sz w:val="21"/>
                <w:lang w:eastAsia="zh-CN"/>
              </w:rPr>
              <w:t>M</w:t>
            </w:r>
            <w:r>
              <w:rPr>
                <w:rFonts w:ascii="Times New Roman"/>
                <w:b/>
                <w:w w:val="95"/>
                <w:sz w:val="21"/>
              </w:rPr>
              <w:t>-1</w:t>
            </w:r>
          </w:p>
          <w:p>
            <w:pPr>
              <w:pStyle w:val="8"/>
              <w:spacing w:line="255" w:lineRule="exact"/>
              <w:ind w:right="216"/>
              <w:jc w:val="right"/>
              <w:rPr>
                <w:b/>
                <w:sz w:val="21"/>
              </w:rPr>
            </w:pPr>
            <w:r>
              <w:rPr>
                <w:b/>
                <w:w w:val="95"/>
                <w:sz w:val="21"/>
              </w:rPr>
              <w:t>注册</w:t>
            </w:r>
          </w:p>
        </w:tc>
        <w:tc>
          <w:tcPr>
            <w:tcW w:w="1107" w:type="dxa"/>
          </w:tcPr>
          <w:p>
            <w:pPr>
              <w:pStyle w:val="8"/>
              <w:spacing w:before="1"/>
              <w:ind w:right="358"/>
              <w:jc w:val="right"/>
              <w:rPr>
                <w:sz w:val="18"/>
              </w:rPr>
            </w:pPr>
            <w:r>
              <w:rPr>
                <w:rFonts w:hint="eastAsia"/>
                <w:sz w:val="18"/>
                <w:lang w:eastAsia="zh-CN"/>
              </w:rPr>
              <w:t>M</w:t>
            </w:r>
            <w:r>
              <w:rPr>
                <w:sz w:val="18"/>
              </w:rPr>
              <w:t>-1-01</w:t>
            </w:r>
          </w:p>
        </w:tc>
        <w:tc>
          <w:tcPr>
            <w:tcW w:w="2647" w:type="dxa"/>
          </w:tcPr>
          <w:p>
            <w:pPr>
              <w:pStyle w:val="8"/>
              <w:spacing w:before="1"/>
              <w:ind w:left="108"/>
              <w:rPr>
                <w:sz w:val="18"/>
              </w:rPr>
            </w:pPr>
            <w:r>
              <w:rPr>
                <w:sz w:val="18"/>
              </w:rPr>
              <w:t>隐瞒有关情况或者提供虚假材</w:t>
            </w:r>
          </w:p>
          <w:p>
            <w:pPr>
              <w:pStyle w:val="8"/>
              <w:spacing w:before="95"/>
              <w:ind w:left="108"/>
              <w:rPr>
                <w:sz w:val="18"/>
              </w:rPr>
            </w:pPr>
            <w:r>
              <w:rPr>
                <w:sz w:val="18"/>
              </w:rPr>
              <w:t>料申请注册</w:t>
            </w:r>
          </w:p>
        </w:tc>
        <w:tc>
          <w:tcPr>
            <w:tcW w:w="3167" w:type="dxa"/>
          </w:tcPr>
          <w:p>
            <w:pPr>
              <w:pStyle w:val="8"/>
              <w:spacing w:before="1"/>
              <w:ind w:left="106"/>
              <w:rPr>
                <w:sz w:val="18"/>
              </w:rPr>
            </w:pPr>
            <w:r>
              <w:rPr>
                <w:sz w:val="18"/>
              </w:rPr>
              <w:t>《中华人民共和国注册建筑师条例实</w:t>
            </w:r>
          </w:p>
          <w:p>
            <w:pPr>
              <w:pStyle w:val="8"/>
              <w:spacing w:before="95"/>
              <w:ind w:left="106"/>
              <w:rPr>
                <w:sz w:val="18"/>
              </w:rPr>
            </w:pPr>
            <w:r>
              <w:rPr>
                <w:sz w:val="18"/>
              </w:rPr>
              <w:t>施细则》第十七条</w:t>
            </w:r>
          </w:p>
          <w:p>
            <w:pPr>
              <w:pStyle w:val="8"/>
              <w:spacing w:before="60"/>
              <w:ind w:left="106"/>
              <w:rPr>
                <w:sz w:val="18"/>
              </w:rPr>
            </w:pPr>
            <w:r>
              <w:rPr>
                <w:sz w:val="18"/>
              </w:rPr>
              <w:t>《中华人民共和国注册建筑师条例实</w:t>
            </w:r>
          </w:p>
          <w:p>
            <w:pPr>
              <w:pStyle w:val="8"/>
              <w:spacing w:before="60"/>
              <w:ind w:left="106"/>
              <w:rPr>
                <w:sz w:val="18"/>
              </w:rPr>
            </w:pPr>
            <w:r>
              <w:rPr>
                <w:sz w:val="18"/>
              </w:rPr>
              <w:t>施细则》第四十条、《中华人民共和</w:t>
            </w:r>
          </w:p>
          <w:p>
            <w:pPr>
              <w:pStyle w:val="8"/>
              <w:spacing w:before="60"/>
              <w:ind w:left="106"/>
              <w:rPr>
                <w:sz w:val="18"/>
              </w:rPr>
            </w:pPr>
            <w:r>
              <w:rPr>
                <w:sz w:val="18"/>
              </w:rPr>
              <w:t>国行政许可法》第七十八条</w:t>
            </w:r>
          </w:p>
        </w:tc>
        <w:tc>
          <w:tcPr>
            <w:tcW w:w="7120" w:type="dxa"/>
          </w:tcPr>
          <w:p>
            <w:pPr>
              <w:pStyle w:val="8"/>
              <w:spacing w:before="1"/>
              <w:ind w:left="107"/>
              <w:rPr>
                <w:sz w:val="18"/>
              </w:rPr>
            </w:pPr>
            <w:r>
              <w:rPr>
                <w:sz w:val="18"/>
              </w:rPr>
              <w:t>警告，一年内不得再次申请</w:t>
            </w:r>
          </w:p>
          <w:p>
            <w:pPr>
              <w:pStyle w:val="8"/>
              <w:spacing w:before="95"/>
              <w:ind w:left="107"/>
              <w:rPr>
                <w:sz w:val="18"/>
              </w:rPr>
            </w:pPr>
            <w:r>
              <w:rPr>
                <w:sz w:val="18"/>
              </w:rPr>
              <w:t>第四十条</w:t>
            </w:r>
          </w:p>
          <w:p>
            <w:pPr>
              <w:pStyle w:val="8"/>
              <w:spacing w:before="60"/>
              <w:ind w:left="107"/>
              <w:rPr>
                <w:sz w:val="18"/>
              </w:rPr>
            </w:pPr>
            <w:r>
              <w:rPr>
                <w:sz w:val="18"/>
              </w:rPr>
              <w:t>隐瞒有关情况或者提供虚假材料申请注册的，注册机关不予受理，并由建设主管部门给</w:t>
            </w:r>
          </w:p>
          <w:p>
            <w:pPr>
              <w:pStyle w:val="8"/>
              <w:spacing w:before="60"/>
              <w:ind w:left="107"/>
              <w:rPr>
                <w:sz w:val="18"/>
              </w:rPr>
            </w:pPr>
            <w:r>
              <w:rPr>
                <w:sz w:val="18"/>
              </w:rPr>
              <w:t>予警告，申请人一年之内不得再次申请注册。</w:t>
            </w:r>
          </w:p>
          <w:p>
            <w:pPr>
              <w:pStyle w:val="8"/>
              <w:spacing w:before="60"/>
              <w:ind w:left="107"/>
              <w:rPr>
                <w:sz w:val="18"/>
              </w:rPr>
            </w:pPr>
            <w:r>
              <w:rPr>
                <w:sz w:val="18"/>
              </w:rPr>
              <w:t>第七十八条</w:t>
            </w:r>
          </w:p>
          <w:p>
            <w:pPr>
              <w:pStyle w:val="8"/>
              <w:spacing w:before="58"/>
              <w:ind w:left="107"/>
              <w:rPr>
                <w:sz w:val="18"/>
              </w:rPr>
            </w:pPr>
            <w:r>
              <w:rPr>
                <w:sz w:val="18"/>
              </w:rPr>
              <w:t>行政许可申请人隐瞒有关情况或者提供虚假材料申请行政许可的，行政机关不予受理或</w:t>
            </w:r>
          </w:p>
          <w:p>
            <w:pPr>
              <w:pStyle w:val="8"/>
              <w:spacing w:before="60"/>
              <w:ind w:left="107"/>
              <w:rPr>
                <w:sz w:val="18"/>
              </w:rPr>
            </w:pPr>
            <w:r>
              <w:rPr>
                <w:sz w:val="18"/>
              </w:rPr>
              <w:t>者不予行政许可，并给予警告；行政许可申请属于直接关系公共安全、人身健康、生命</w:t>
            </w:r>
          </w:p>
          <w:p>
            <w:pPr>
              <w:pStyle w:val="8"/>
              <w:spacing w:before="61"/>
              <w:ind w:left="107"/>
              <w:rPr>
                <w:sz w:val="18"/>
              </w:rPr>
            </w:pPr>
            <w:r>
              <w:rPr>
                <w:sz w:val="18"/>
              </w:rPr>
              <w:t>财产安全事项的，申请人在一年内不得再次申请该行政许可。</w:t>
            </w:r>
          </w:p>
        </w:tc>
        <w:tc>
          <w:tcPr>
            <w:tcW w:w="816" w:type="dxa"/>
          </w:tcPr>
          <w:p>
            <w:pPr>
              <w:pStyle w:val="8"/>
              <w:spacing w:before="1"/>
              <w:ind w:left="117" w:right="10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7" w:hRule="atLeast"/>
        </w:trPr>
        <w:tc>
          <w:tcPr>
            <w:tcW w:w="757" w:type="dxa"/>
            <w:vMerge w:val="continue"/>
          </w:tcPr>
          <w:p>
            <w:pPr>
              <w:pStyle w:val="8"/>
              <w:rPr>
                <w:rFonts w:ascii="Times New Roman"/>
                <w:sz w:val="18"/>
              </w:rPr>
            </w:pPr>
          </w:p>
        </w:tc>
        <w:tc>
          <w:tcPr>
            <w:tcW w:w="1107" w:type="dxa"/>
          </w:tcPr>
          <w:p>
            <w:pPr>
              <w:pStyle w:val="8"/>
              <w:spacing w:before="3"/>
              <w:ind w:right="358"/>
              <w:jc w:val="right"/>
              <w:rPr>
                <w:sz w:val="18"/>
              </w:rPr>
            </w:pPr>
            <w:r>
              <w:rPr>
                <w:rFonts w:hint="eastAsia"/>
                <w:sz w:val="18"/>
                <w:lang w:eastAsia="zh-CN"/>
              </w:rPr>
              <w:t>M</w:t>
            </w:r>
            <w:r>
              <w:rPr>
                <w:sz w:val="18"/>
              </w:rPr>
              <w:t>-1-02</w:t>
            </w:r>
          </w:p>
        </w:tc>
        <w:tc>
          <w:tcPr>
            <w:tcW w:w="2647" w:type="dxa"/>
          </w:tcPr>
          <w:p>
            <w:pPr>
              <w:pStyle w:val="8"/>
              <w:spacing w:before="3"/>
              <w:ind w:left="108"/>
              <w:rPr>
                <w:sz w:val="18"/>
              </w:rPr>
            </w:pPr>
            <w:r>
              <w:rPr>
                <w:sz w:val="18"/>
              </w:rPr>
              <w:t>以欺骗、贿赂等不正当手段取得</w:t>
            </w:r>
          </w:p>
          <w:p>
            <w:pPr>
              <w:pStyle w:val="8"/>
              <w:spacing w:before="58"/>
              <w:ind w:left="108"/>
              <w:rPr>
                <w:sz w:val="18"/>
              </w:rPr>
            </w:pPr>
            <w:r>
              <w:rPr>
                <w:sz w:val="18"/>
              </w:rPr>
              <w:t>注册证书和执业印章</w:t>
            </w:r>
          </w:p>
        </w:tc>
        <w:tc>
          <w:tcPr>
            <w:tcW w:w="3167" w:type="dxa"/>
          </w:tcPr>
          <w:p>
            <w:pPr>
              <w:pStyle w:val="8"/>
              <w:spacing w:before="3"/>
              <w:ind w:left="106"/>
              <w:rPr>
                <w:sz w:val="18"/>
              </w:rPr>
            </w:pPr>
            <w:r>
              <w:rPr>
                <w:sz w:val="18"/>
              </w:rPr>
              <w:t>《中华人民共和国注册建筑师条例实</w:t>
            </w:r>
          </w:p>
          <w:p>
            <w:pPr>
              <w:pStyle w:val="8"/>
              <w:spacing w:before="58"/>
              <w:ind w:left="106"/>
              <w:rPr>
                <w:sz w:val="18"/>
              </w:rPr>
            </w:pPr>
            <w:r>
              <w:rPr>
                <w:sz w:val="18"/>
              </w:rPr>
              <w:t>施细则》第三条</w:t>
            </w:r>
          </w:p>
          <w:p>
            <w:pPr>
              <w:pStyle w:val="8"/>
              <w:spacing w:before="60"/>
              <w:ind w:left="106"/>
              <w:rPr>
                <w:sz w:val="18"/>
              </w:rPr>
            </w:pPr>
            <w:r>
              <w:rPr>
                <w:sz w:val="18"/>
              </w:rPr>
              <w:t>《中华人民共和国注册建筑师条例实</w:t>
            </w:r>
          </w:p>
          <w:p>
            <w:pPr>
              <w:pStyle w:val="8"/>
              <w:spacing w:before="60"/>
              <w:ind w:left="106"/>
              <w:rPr>
                <w:sz w:val="18"/>
              </w:rPr>
            </w:pPr>
            <w:r>
              <w:rPr>
                <w:sz w:val="18"/>
              </w:rPr>
              <w:t>施细则》第四十一条《中华人民共和</w:t>
            </w:r>
          </w:p>
          <w:p>
            <w:pPr>
              <w:pStyle w:val="8"/>
              <w:spacing w:before="60"/>
              <w:ind w:left="106"/>
              <w:rPr>
                <w:sz w:val="18"/>
              </w:rPr>
            </w:pPr>
            <w:r>
              <w:rPr>
                <w:sz w:val="18"/>
              </w:rPr>
              <w:t>国注册建筑师条例》第二十九条《中</w:t>
            </w:r>
          </w:p>
          <w:p>
            <w:pPr>
              <w:pStyle w:val="8"/>
              <w:spacing w:before="64"/>
              <w:ind w:left="106"/>
              <w:rPr>
                <w:sz w:val="18"/>
              </w:rPr>
            </w:pPr>
            <w:r>
              <w:rPr>
                <w:sz w:val="18"/>
              </w:rPr>
              <w:t>华人民共和国行政许可法》第七十九</w:t>
            </w:r>
          </w:p>
          <w:p>
            <w:pPr>
              <w:pStyle w:val="8"/>
              <w:spacing w:before="54"/>
              <w:ind w:left="106"/>
              <w:rPr>
                <w:sz w:val="18"/>
              </w:rPr>
            </w:pPr>
            <w:r>
              <w:rPr>
                <w:sz w:val="18"/>
              </w:rPr>
              <w:t>条</w:t>
            </w:r>
          </w:p>
        </w:tc>
        <w:tc>
          <w:tcPr>
            <w:tcW w:w="7120" w:type="dxa"/>
          </w:tcPr>
          <w:p>
            <w:pPr>
              <w:pStyle w:val="8"/>
              <w:spacing w:before="3"/>
              <w:ind w:left="107"/>
              <w:rPr>
                <w:sz w:val="18"/>
              </w:rPr>
            </w:pPr>
            <w:r>
              <w:rPr>
                <w:sz w:val="18"/>
              </w:rPr>
              <w:t>没收违法所得，撤销注册，三年内不得再次申请，罚款</w:t>
            </w:r>
          </w:p>
          <w:p>
            <w:pPr>
              <w:pStyle w:val="8"/>
              <w:spacing w:before="58"/>
              <w:ind w:left="107"/>
              <w:rPr>
                <w:sz w:val="18"/>
              </w:rPr>
            </w:pPr>
            <w:r>
              <w:rPr>
                <w:sz w:val="18"/>
              </w:rPr>
              <w:t>第四十一条</w:t>
            </w:r>
          </w:p>
          <w:p>
            <w:pPr>
              <w:pStyle w:val="8"/>
              <w:spacing w:before="60"/>
              <w:ind w:left="107"/>
              <w:rPr>
                <w:sz w:val="18"/>
              </w:rPr>
            </w:pPr>
            <w:r>
              <w:rPr>
                <w:sz w:val="18"/>
              </w:rPr>
              <w:t>以欺骗、贿赂等不正当手段取得注册证书和执业印章的，由全国注册建筑师管理委员会</w:t>
            </w:r>
          </w:p>
          <w:p>
            <w:pPr>
              <w:pStyle w:val="8"/>
              <w:spacing w:before="60"/>
              <w:ind w:left="107"/>
              <w:rPr>
                <w:sz w:val="18"/>
              </w:rPr>
            </w:pPr>
            <w:r>
              <w:rPr>
                <w:sz w:val="18"/>
              </w:rPr>
              <w:t>或省、自治区、直辖市注册建筑师管理委员会撤销注册证书并收回执业印章，三年内不</w:t>
            </w:r>
          </w:p>
          <w:p>
            <w:pPr>
              <w:pStyle w:val="8"/>
              <w:spacing w:before="60"/>
              <w:ind w:left="107"/>
              <w:rPr>
                <w:sz w:val="18"/>
              </w:rPr>
            </w:pPr>
            <w:r>
              <w:rPr>
                <w:spacing w:val="-3"/>
                <w:sz w:val="18"/>
              </w:rPr>
              <w:t>得再次申请注册，并由县级以上人民政府建设主管部门处以罚款。其中没有违法所得的，</w:t>
            </w:r>
          </w:p>
          <w:p>
            <w:pPr>
              <w:pStyle w:val="8"/>
              <w:spacing w:before="64"/>
              <w:ind w:left="107"/>
              <w:rPr>
                <w:sz w:val="18"/>
              </w:rPr>
            </w:pPr>
            <w:r>
              <w:rPr>
                <w:sz w:val="18"/>
              </w:rPr>
              <w:t xml:space="preserve">处以 </w:t>
            </w:r>
            <w:r>
              <w:rPr>
                <w:rFonts w:ascii="Times New Roman" w:eastAsia="Times New Roman"/>
                <w:sz w:val="18"/>
              </w:rPr>
              <w:t xml:space="preserve">1 </w:t>
            </w:r>
            <w:r>
              <w:rPr>
                <w:sz w:val="18"/>
              </w:rPr>
              <w:t xml:space="preserve">万元以下罚款；有违法所得的处以违法所得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w:t>
            </w:r>
          </w:p>
          <w:p>
            <w:pPr>
              <w:pStyle w:val="8"/>
              <w:spacing w:before="54"/>
              <w:ind w:left="107"/>
              <w:rPr>
                <w:sz w:val="18"/>
              </w:rPr>
            </w:pPr>
            <w:r>
              <w:rPr>
                <w:sz w:val="18"/>
              </w:rPr>
              <w:t>第二十九条</w:t>
            </w:r>
          </w:p>
          <w:p>
            <w:pPr>
              <w:pStyle w:val="8"/>
              <w:spacing w:before="60"/>
              <w:ind w:left="107"/>
              <w:rPr>
                <w:sz w:val="18"/>
              </w:rPr>
            </w:pPr>
            <w:r>
              <w:rPr>
                <w:sz w:val="18"/>
              </w:rPr>
              <w:t>以不正当手段取得注册建筑师考试合格资格或者注册建筑师证书的，由全国注册建筑师</w:t>
            </w:r>
          </w:p>
          <w:p>
            <w:pPr>
              <w:pStyle w:val="8"/>
              <w:spacing w:before="60"/>
              <w:ind w:left="107"/>
              <w:rPr>
                <w:sz w:val="18"/>
              </w:rPr>
            </w:pPr>
            <w:r>
              <w:rPr>
                <w:sz w:val="18"/>
              </w:rPr>
              <w:t>管理委员会或者省、自治区、直辖市注册建筑师管理委员会取消考试合格资格或者吊销</w:t>
            </w:r>
          </w:p>
          <w:p>
            <w:pPr>
              <w:pStyle w:val="8"/>
              <w:spacing w:before="58"/>
              <w:ind w:left="107"/>
              <w:rPr>
                <w:sz w:val="18"/>
              </w:rPr>
            </w:pPr>
            <w:r>
              <w:rPr>
                <w:spacing w:val="-3"/>
                <w:sz w:val="18"/>
              </w:rPr>
              <w:t>注册建筑师证书；对负有直接责任的主管人员和其他直接责任人员，依法给予行政处分。</w:t>
            </w:r>
          </w:p>
          <w:p>
            <w:pPr>
              <w:pStyle w:val="8"/>
              <w:spacing w:before="60"/>
              <w:ind w:left="107"/>
              <w:rPr>
                <w:sz w:val="18"/>
              </w:rPr>
            </w:pPr>
            <w:r>
              <w:rPr>
                <w:sz w:val="18"/>
              </w:rPr>
              <w:t>第七十九条</w:t>
            </w:r>
          </w:p>
          <w:p>
            <w:pPr>
              <w:pStyle w:val="8"/>
              <w:spacing w:before="60"/>
              <w:ind w:left="107"/>
              <w:rPr>
                <w:sz w:val="18"/>
              </w:rPr>
            </w:pPr>
            <w:r>
              <w:rPr>
                <w:spacing w:val="-3"/>
                <w:sz w:val="18"/>
              </w:rPr>
              <w:t>被许可人以欺骗、贿赂等不正当手段取得行政许可的，行政机关应当依法给予行政处罚；</w:t>
            </w:r>
          </w:p>
          <w:p>
            <w:pPr>
              <w:pStyle w:val="8"/>
              <w:spacing w:before="60"/>
              <w:ind w:left="107"/>
              <w:rPr>
                <w:sz w:val="18"/>
              </w:rPr>
            </w:pPr>
            <w:r>
              <w:rPr>
                <w:sz w:val="18"/>
              </w:rPr>
              <w:t>取得的行政许可属于直接关系公共安全、人身健康、生命财产安全事项的，申请人在三</w:t>
            </w:r>
          </w:p>
          <w:p>
            <w:pPr>
              <w:pStyle w:val="8"/>
              <w:spacing w:before="60"/>
              <w:ind w:left="107"/>
              <w:rPr>
                <w:sz w:val="18"/>
              </w:rPr>
            </w:pPr>
            <w:r>
              <w:rPr>
                <w:sz w:val="18"/>
              </w:rPr>
              <w:t>年内不得再次申请该行政许可；构成犯罪的，依法追究刑事责任。</w:t>
            </w:r>
          </w:p>
        </w:tc>
        <w:tc>
          <w:tcPr>
            <w:tcW w:w="816" w:type="dxa"/>
          </w:tcPr>
          <w:p>
            <w:pPr>
              <w:pStyle w:val="8"/>
              <w:spacing w:before="3"/>
              <w:ind w:left="117" w:right="107"/>
              <w:jc w:val="center"/>
              <w:rPr>
                <w:sz w:val="18"/>
              </w:rPr>
            </w:pPr>
            <w:r>
              <w:rPr>
                <w:sz w:val="18"/>
              </w:rPr>
              <w:t>严重</w:t>
            </w:r>
          </w:p>
          <w:p>
            <w:pPr>
              <w:pStyle w:val="8"/>
              <w:spacing w:before="58"/>
              <w:ind w:left="117" w:right="109"/>
              <w:jc w:val="center"/>
              <w:rPr>
                <w:sz w:val="18"/>
              </w:rPr>
            </w:pPr>
            <w:r>
              <w:rPr>
                <w:sz w:val="18"/>
              </w:rPr>
              <w:t>（不可</w:t>
            </w:r>
          </w:p>
          <w:p>
            <w:pPr>
              <w:pStyle w:val="8"/>
              <w:spacing w:before="60"/>
              <w:ind w:left="117" w:right="109"/>
              <w:jc w:val="center"/>
              <w:rPr>
                <w:sz w:val="18"/>
              </w:rPr>
            </w:pPr>
            <w:r>
              <w:rPr>
                <w:sz w:val="18"/>
              </w:rPr>
              <w:t>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757" w:type="dxa"/>
            <w:vMerge w:val="continue"/>
          </w:tcPr>
          <w:p>
            <w:pPr>
              <w:pStyle w:val="8"/>
              <w:rPr>
                <w:rFonts w:ascii="Times New Roman"/>
                <w:sz w:val="18"/>
              </w:rPr>
            </w:pPr>
          </w:p>
        </w:tc>
        <w:tc>
          <w:tcPr>
            <w:tcW w:w="1107" w:type="dxa"/>
          </w:tcPr>
          <w:p>
            <w:pPr>
              <w:pStyle w:val="8"/>
              <w:spacing w:before="1"/>
              <w:ind w:right="358"/>
              <w:jc w:val="right"/>
              <w:rPr>
                <w:sz w:val="18"/>
              </w:rPr>
            </w:pPr>
            <w:r>
              <w:rPr>
                <w:rFonts w:hint="eastAsia"/>
                <w:sz w:val="18"/>
                <w:lang w:eastAsia="zh-CN"/>
              </w:rPr>
              <w:t>M</w:t>
            </w:r>
            <w:r>
              <w:rPr>
                <w:sz w:val="18"/>
              </w:rPr>
              <w:t>-1-03</w:t>
            </w:r>
          </w:p>
        </w:tc>
        <w:tc>
          <w:tcPr>
            <w:tcW w:w="2647" w:type="dxa"/>
          </w:tcPr>
          <w:p>
            <w:pPr>
              <w:pStyle w:val="8"/>
              <w:spacing w:before="1"/>
              <w:ind w:left="108"/>
              <w:rPr>
                <w:sz w:val="18"/>
              </w:rPr>
            </w:pPr>
            <w:r>
              <w:rPr>
                <w:sz w:val="18"/>
              </w:rPr>
              <w:t>变更聘用单位，未办理变更注册</w:t>
            </w:r>
          </w:p>
        </w:tc>
        <w:tc>
          <w:tcPr>
            <w:tcW w:w="3167" w:type="dxa"/>
          </w:tcPr>
          <w:p>
            <w:pPr>
              <w:pStyle w:val="8"/>
              <w:spacing w:before="1"/>
              <w:ind w:left="106"/>
              <w:rPr>
                <w:sz w:val="18"/>
              </w:rPr>
            </w:pPr>
            <w:r>
              <w:rPr>
                <w:sz w:val="18"/>
              </w:rPr>
              <w:t>《中华人民共和国注册建筑师条例实</w:t>
            </w:r>
          </w:p>
        </w:tc>
        <w:tc>
          <w:tcPr>
            <w:tcW w:w="7120" w:type="dxa"/>
          </w:tcPr>
          <w:p>
            <w:pPr>
              <w:pStyle w:val="8"/>
              <w:spacing w:before="1"/>
              <w:ind w:left="107"/>
              <w:rPr>
                <w:sz w:val="18"/>
              </w:rPr>
            </w:pPr>
            <w:r>
              <w:rPr>
                <w:sz w:val="18"/>
              </w:rPr>
              <w:t>责令改正</w:t>
            </w:r>
          </w:p>
        </w:tc>
        <w:tc>
          <w:tcPr>
            <w:tcW w:w="816" w:type="dxa"/>
          </w:tcPr>
          <w:p>
            <w:pPr>
              <w:pStyle w:val="8"/>
              <w:spacing w:before="1"/>
              <w:ind w:left="117" w:right="107"/>
              <w:jc w:val="center"/>
              <w:rPr>
                <w:sz w:val="18"/>
              </w:rPr>
            </w:pPr>
            <w:r>
              <w:rPr>
                <w:sz w:val="18"/>
              </w:rPr>
              <w:t>轻微</w:t>
            </w:r>
          </w:p>
        </w:tc>
      </w:tr>
    </w:tbl>
    <w:p>
      <w:pPr>
        <w:spacing w:after="0"/>
        <w:jc w:val="center"/>
        <w:rPr>
          <w:sz w:val="18"/>
        </w:rPr>
        <w:sectPr>
          <w:footerReference r:id="rId5" w:type="default"/>
          <w:type w:val="continuous"/>
          <w:pgSz w:w="16840" w:h="11910" w:orient="landscape"/>
          <w:pgMar w:top="940" w:right="400" w:bottom="720" w:left="460" w:header="720" w:footer="524" w:gutter="0"/>
          <w:pgNumType w:start="92"/>
          <w:cols w:space="720" w:num="1"/>
        </w:sectPr>
      </w:pPr>
    </w:p>
    <w:tbl>
      <w:tblPr>
        <w:tblStyle w:val="3"/>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107"/>
        <w:gridCol w:w="2647"/>
        <w:gridCol w:w="3167"/>
        <w:gridCol w:w="7120"/>
        <w:gridCol w:w="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9" w:hRule="atLeast"/>
        </w:trPr>
        <w:tc>
          <w:tcPr>
            <w:tcW w:w="757" w:type="dxa"/>
            <w:vMerge w:val="restart"/>
          </w:tcPr>
          <w:p>
            <w:pPr>
              <w:pStyle w:val="8"/>
              <w:rPr>
                <w:rFonts w:ascii="Times New Roman"/>
                <w:sz w:val="18"/>
              </w:rPr>
            </w:pPr>
          </w:p>
        </w:tc>
        <w:tc>
          <w:tcPr>
            <w:tcW w:w="1107" w:type="dxa"/>
          </w:tcPr>
          <w:p>
            <w:pPr>
              <w:pStyle w:val="8"/>
              <w:rPr>
                <w:rFonts w:ascii="Times New Roman"/>
                <w:sz w:val="18"/>
              </w:rPr>
            </w:pPr>
          </w:p>
        </w:tc>
        <w:tc>
          <w:tcPr>
            <w:tcW w:w="2647" w:type="dxa"/>
          </w:tcPr>
          <w:p>
            <w:pPr>
              <w:pStyle w:val="8"/>
              <w:spacing w:line="228" w:lineRule="exact"/>
              <w:ind w:left="108"/>
              <w:rPr>
                <w:sz w:val="18"/>
              </w:rPr>
            </w:pPr>
            <w:r>
              <w:rPr>
                <w:sz w:val="18"/>
              </w:rPr>
              <w:t>而继续在原单位执业</w:t>
            </w:r>
          </w:p>
        </w:tc>
        <w:tc>
          <w:tcPr>
            <w:tcW w:w="3167" w:type="dxa"/>
          </w:tcPr>
          <w:p>
            <w:pPr>
              <w:pStyle w:val="8"/>
              <w:spacing w:line="228" w:lineRule="exact"/>
              <w:ind w:left="106"/>
              <w:rPr>
                <w:sz w:val="18"/>
              </w:rPr>
            </w:pPr>
            <w:r>
              <w:rPr>
                <w:sz w:val="18"/>
              </w:rPr>
              <w:t>施细则》第二十条</w:t>
            </w:r>
          </w:p>
          <w:p>
            <w:pPr>
              <w:pStyle w:val="8"/>
              <w:spacing w:before="47"/>
              <w:ind w:left="106"/>
              <w:rPr>
                <w:sz w:val="18"/>
              </w:rPr>
            </w:pPr>
            <w:r>
              <w:rPr>
                <w:sz w:val="18"/>
              </w:rPr>
              <w:t>《中华人民共和国注册建筑师条例实</w:t>
            </w:r>
          </w:p>
          <w:p>
            <w:pPr>
              <w:pStyle w:val="8"/>
              <w:spacing w:before="49"/>
              <w:ind w:left="106"/>
              <w:rPr>
                <w:sz w:val="18"/>
              </w:rPr>
            </w:pPr>
            <w:r>
              <w:rPr>
                <w:sz w:val="18"/>
              </w:rPr>
              <w:t>施细则》第四十三条</w:t>
            </w:r>
          </w:p>
        </w:tc>
        <w:tc>
          <w:tcPr>
            <w:tcW w:w="7120" w:type="dxa"/>
          </w:tcPr>
          <w:p>
            <w:pPr>
              <w:pStyle w:val="8"/>
              <w:spacing w:line="228" w:lineRule="exact"/>
              <w:ind w:left="107"/>
              <w:rPr>
                <w:sz w:val="18"/>
              </w:rPr>
            </w:pPr>
            <w:r>
              <w:rPr>
                <w:sz w:val="18"/>
              </w:rPr>
              <w:t>罚款</w:t>
            </w:r>
          </w:p>
          <w:p>
            <w:pPr>
              <w:pStyle w:val="8"/>
              <w:spacing w:before="47"/>
              <w:ind w:left="107"/>
              <w:rPr>
                <w:sz w:val="18"/>
              </w:rPr>
            </w:pPr>
            <w:r>
              <w:rPr>
                <w:sz w:val="18"/>
              </w:rPr>
              <w:t>第四十三条</w:t>
            </w:r>
          </w:p>
          <w:p>
            <w:pPr>
              <w:pStyle w:val="8"/>
              <w:spacing w:before="49"/>
              <w:ind w:left="107"/>
              <w:rPr>
                <w:sz w:val="18"/>
              </w:rPr>
            </w:pPr>
            <w:r>
              <w:rPr>
                <w:sz w:val="18"/>
              </w:rPr>
              <w:t>违反本细则，未办理变更注册而继续执业的，由县级以上人民政府建设主管部门责令限</w:t>
            </w:r>
          </w:p>
          <w:p>
            <w:pPr>
              <w:pStyle w:val="8"/>
              <w:spacing w:before="51"/>
              <w:ind w:left="107"/>
              <w:rPr>
                <w:sz w:val="18"/>
              </w:rPr>
            </w:pPr>
            <w:r>
              <w:rPr>
                <w:sz w:val="18"/>
              </w:rPr>
              <w:t xml:space="preserve">期改正；逾期未改正的，可处以 </w:t>
            </w:r>
            <w:r>
              <w:rPr>
                <w:rFonts w:ascii="Times New Roman" w:eastAsia="Times New Roman"/>
                <w:sz w:val="18"/>
              </w:rPr>
              <w:t xml:space="preserve">5000 </w:t>
            </w:r>
            <w:r>
              <w:rPr>
                <w:sz w:val="18"/>
              </w:rPr>
              <w:t>元以下的罚款。</w:t>
            </w:r>
          </w:p>
        </w:tc>
        <w:tc>
          <w:tcPr>
            <w:tcW w:w="816" w:type="dxa"/>
          </w:tcPr>
          <w:p>
            <w:pPr>
              <w:pStyle w:val="8"/>
              <w:spacing w:line="228" w:lineRule="exact"/>
              <w:ind w:left="22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8" w:hRule="atLeast"/>
        </w:trPr>
        <w:tc>
          <w:tcPr>
            <w:tcW w:w="757" w:type="dxa"/>
            <w:vMerge w:val="continue"/>
            <w:tcBorders>
              <w:top w:val="nil"/>
            </w:tcBorders>
          </w:tcPr>
          <w:p>
            <w:pPr>
              <w:rPr>
                <w:sz w:val="2"/>
                <w:szCs w:val="2"/>
              </w:rPr>
            </w:pPr>
          </w:p>
        </w:tc>
        <w:tc>
          <w:tcPr>
            <w:tcW w:w="1107" w:type="dxa"/>
          </w:tcPr>
          <w:p>
            <w:pPr>
              <w:pStyle w:val="8"/>
              <w:spacing w:line="226" w:lineRule="exact"/>
              <w:ind w:left="106"/>
              <w:rPr>
                <w:sz w:val="18"/>
              </w:rPr>
            </w:pPr>
            <w:r>
              <w:rPr>
                <w:rFonts w:hint="eastAsia"/>
                <w:sz w:val="18"/>
                <w:lang w:eastAsia="zh-CN"/>
              </w:rPr>
              <w:t>M</w:t>
            </w:r>
            <w:r>
              <w:rPr>
                <w:sz w:val="18"/>
              </w:rPr>
              <w:t>-1-04</w:t>
            </w:r>
          </w:p>
        </w:tc>
        <w:tc>
          <w:tcPr>
            <w:tcW w:w="2647" w:type="dxa"/>
          </w:tcPr>
          <w:p>
            <w:pPr>
              <w:pStyle w:val="8"/>
              <w:spacing w:line="226" w:lineRule="exact"/>
              <w:ind w:left="108"/>
              <w:rPr>
                <w:sz w:val="18"/>
              </w:rPr>
            </w:pPr>
            <w:r>
              <w:rPr>
                <w:sz w:val="18"/>
              </w:rPr>
              <w:t>涂改、倒卖、出租、出借或者以</w:t>
            </w:r>
          </w:p>
          <w:p>
            <w:pPr>
              <w:pStyle w:val="8"/>
              <w:spacing w:before="49"/>
              <w:ind w:left="108"/>
              <w:rPr>
                <w:sz w:val="18"/>
              </w:rPr>
            </w:pPr>
            <w:r>
              <w:rPr>
                <w:sz w:val="18"/>
              </w:rPr>
              <w:t>其他形式非法转让执业资格证</w:t>
            </w:r>
          </w:p>
          <w:p>
            <w:pPr>
              <w:pStyle w:val="8"/>
              <w:spacing w:before="49"/>
              <w:ind w:left="108"/>
              <w:rPr>
                <w:sz w:val="18"/>
              </w:rPr>
            </w:pPr>
            <w:r>
              <w:rPr>
                <w:sz w:val="18"/>
              </w:rPr>
              <w:t>书、互认资格证书、注册证书和</w:t>
            </w:r>
          </w:p>
          <w:p>
            <w:pPr>
              <w:pStyle w:val="8"/>
              <w:spacing w:before="49"/>
              <w:ind w:left="108"/>
              <w:rPr>
                <w:sz w:val="18"/>
              </w:rPr>
            </w:pPr>
            <w:r>
              <w:rPr>
                <w:sz w:val="18"/>
              </w:rPr>
              <w:t>执业印章</w:t>
            </w:r>
          </w:p>
        </w:tc>
        <w:tc>
          <w:tcPr>
            <w:tcW w:w="3167" w:type="dxa"/>
          </w:tcPr>
          <w:p>
            <w:pPr>
              <w:pStyle w:val="8"/>
              <w:spacing w:line="226" w:lineRule="exact"/>
              <w:ind w:left="106"/>
              <w:rPr>
                <w:sz w:val="18"/>
              </w:rPr>
            </w:pPr>
            <w:r>
              <w:rPr>
                <w:sz w:val="18"/>
              </w:rPr>
              <w:t>《中华人民共和国注册建筑师条例实</w:t>
            </w:r>
          </w:p>
          <w:p>
            <w:pPr>
              <w:pStyle w:val="8"/>
              <w:spacing w:before="49"/>
              <w:ind w:left="106"/>
              <w:rPr>
                <w:sz w:val="18"/>
              </w:rPr>
            </w:pPr>
            <w:r>
              <w:rPr>
                <w:sz w:val="18"/>
              </w:rPr>
              <w:t>施细则》第十六条</w:t>
            </w:r>
          </w:p>
          <w:p>
            <w:pPr>
              <w:pStyle w:val="8"/>
              <w:spacing w:before="49"/>
              <w:ind w:left="106"/>
              <w:rPr>
                <w:sz w:val="18"/>
              </w:rPr>
            </w:pPr>
            <w:r>
              <w:rPr>
                <w:sz w:val="18"/>
              </w:rPr>
              <w:t>《中华人民共和国注册建筑师条例实</w:t>
            </w:r>
          </w:p>
          <w:p>
            <w:pPr>
              <w:pStyle w:val="8"/>
              <w:spacing w:before="49"/>
              <w:ind w:left="106"/>
              <w:rPr>
                <w:sz w:val="18"/>
              </w:rPr>
            </w:pPr>
            <w:r>
              <w:rPr>
                <w:sz w:val="18"/>
              </w:rPr>
              <w:t>施细则》第四十四条</w:t>
            </w:r>
          </w:p>
        </w:tc>
        <w:tc>
          <w:tcPr>
            <w:tcW w:w="7120" w:type="dxa"/>
          </w:tcPr>
          <w:p>
            <w:pPr>
              <w:pStyle w:val="8"/>
              <w:spacing w:line="226" w:lineRule="exact"/>
              <w:ind w:left="107"/>
              <w:rPr>
                <w:sz w:val="18"/>
              </w:rPr>
            </w:pPr>
            <w:r>
              <w:rPr>
                <w:sz w:val="18"/>
              </w:rPr>
              <w:t>责令改正，没收违法所得，罚款</w:t>
            </w:r>
          </w:p>
          <w:p>
            <w:pPr>
              <w:pStyle w:val="8"/>
              <w:spacing w:before="49"/>
              <w:ind w:left="107"/>
              <w:rPr>
                <w:sz w:val="18"/>
              </w:rPr>
            </w:pPr>
            <w:r>
              <w:rPr>
                <w:sz w:val="18"/>
              </w:rPr>
              <w:t>第四十四条</w:t>
            </w:r>
          </w:p>
          <w:p>
            <w:pPr>
              <w:pStyle w:val="8"/>
              <w:spacing w:before="49"/>
              <w:ind w:left="107"/>
              <w:rPr>
                <w:sz w:val="18"/>
              </w:rPr>
            </w:pPr>
            <w:r>
              <w:rPr>
                <w:sz w:val="18"/>
              </w:rPr>
              <w:t>违反本细则，涂改、倒卖、出租、出借或者以其他形式非法转让执业资格证书、互认资</w:t>
            </w:r>
          </w:p>
          <w:p>
            <w:pPr>
              <w:pStyle w:val="8"/>
              <w:spacing w:before="49"/>
              <w:ind w:left="107"/>
              <w:rPr>
                <w:sz w:val="18"/>
              </w:rPr>
            </w:pPr>
            <w:r>
              <w:rPr>
                <w:sz w:val="18"/>
              </w:rPr>
              <w:t>格证书、注册证书和执业印章的，由县级以上人民政府建设主管部门责令改正，其中没</w:t>
            </w:r>
          </w:p>
          <w:p>
            <w:pPr>
              <w:pStyle w:val="8"/>
              <w:spacing w:before="50"/>
              <w:ind w:left="107"/>
              <w:rPr>
                <w:rFonts w:ascii="Times New Roman" w:eastAsia="Times New Roman"/>
                <w:sz w:val="18"/>
              </w:rPr>
            </w:pPr>
            <w:r>
              <w:rPr>
                <w:sz w:val="18"/>
              </w:rPr>
              <w:t xml:space="preserve">有违法所得的，处以 </w:t>
            </w:r>
            <w:r>
              <w:rPr>
                <w:rFonts w:ascii="Times New Roman" w:eastAsia="Times New Roman"/>
                <w:sz w:val="18"/>
              </w:rPr>
              <w:t xml:space="preserve">1 </w:t>
            </w:r>
            <w:r>
              <w:rPr>
                <w:sz w:val="18"/>
              </w:rPr>
              <w:t xml:space="preserve">万元以下罚款；有违法所得的处以违法所得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3</w:t>
            </w:r>
          </w:p>
          <w:p>
            <w:pPr>
              <w:pStyle w:val="8"/>
              <w:spacing w:before="42"/>
              <w:ind w:left="107"/>
              <w:rPr>
                <w:sz w:val="18"/>
              </w:rPr>
            </w:pPr>
            <w:r>
              <w:rPr>
                <w:sz w:val="18"/>
              </w:rPr>
              <w:t>万元的罚款。</w:t>
            </w:r>
          </w:p>
        </w:tc>
        <w:tc>
          <w:tcPr>
            <w:tcW w:w="816" w:type="dxa"/>
          </w:tcPr>
          <w:p>
            <w:pPr>
              <w:pStyle w:val="8"/>
              <w:spacing w:line="226" w:lineRule="exact"/>
              <w:ind w:left="22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8" w:hRule="atLeast"/>
        </w:trPr>
        <w:tc>
          <w:tcPr>
            <w:tcW w:w="757" w:type="dxa"/>
            <w:vMerge w:val="restart"/>
          </w:tcPr>
          <w:p>
            <w:pPr>
              <w:pStyle w:val="8"/>
              <w:spacing w:line="233" w:lineRule="exact"/>
              <w:ind w:left="107"/>
              <w:rPr>
                <w:rFonts w:ascii="Times New Roman"/>
                <w:b/>
                <w:sz w:val="21"/>
              </w:rPr>
            </w:pPr>
            <w:r>
              <w:rPr>
                <w:rFonts w:hint="eastAsia" w:ascii="Times New Roman"/>
                <w:b/>
                <w:sz w:val="21"/>
                <w:lang w:eastAsia="zh-CN"/>
              </w:rPr>
              <w:t>M</w:t>
            </w:r>
            <w:r>
              <w:rPr>
                <w:rFonts w:ascii="Times New Roman"/>
                <w:b/>
                <w:sz w:val="21"/>
              </w:rPr>
              <w:t>-2</w:t>
            </w:r>
          </w:p>
          <w:p>
            <w:pPr>
              <w:pStyle w:val="8"/>
              <w:spacing w:line="249" w:lineRule="exact"/>
              <w:ind w:left="107"/>
              <w:rPr>
                <w:b/>
                <w:sz w:val="21"/>
              </w:rPr>
            </w:pPr>
            <w:r>
              <w:rPr>
                <w:b/>
                <w:sz w:val="21"/>
              </w:rPr>
              <w:t>执业</w:t>
            </w:r>
          </w:p>
        </w:tc>
        <w:tc>
          <w:tcPr>
            <w:tcW w:w="1107" w:type="dxa"/>
          </w:tcPr>
          <w:p>
            <w:pPr>
              <w:pStyle w:val="8"/>
              <w:spacing w:line="227" w:lineRule="exact"/>
              <w:ind w:left="106"/>
              <w:rPr>
                <w:sz w:val="18"/>
              </w:rPr>
            </w:pPr>
            <w:r>
              <w:rPr>
                <w:rFonts w:hint="eastAsia"/>
                <w:sz w:val="18"/>
                <w:lang w:eastAsia="zh-CN"/>
              </w:rPr>
              <w:t>M</w:t>
            </w:r>
            <w:r>
              <w:rPr>
                <w:sz w:val="18"/>
              </w:rPr>
              <w:t>-2-01</w:t>
            </w:r>
          </w:p>
        </w:tc>
        <w:tc>
          <w:tcPr>
            <w:tcW w:w="2647" w:type="dxa"/>
          </w:tcPr>
          <w:p>
            <w:pPr>
              <w:pStyle w:val="8"/>
              <w:spacing w:line="227" w:lineRule="exact"/>
              <w:ind w:left="108"/>
              <w:rPr>
                <w:sz w:val="18"/>
              </w:rPr>
            </w:pPr>
            <w:r>
              <w:rPr>
                <w:sz w:val="18"/>
              </w:rPr>
              <w:t>超出《中华人民共和国注册建筑</w:t>
            </w:r>
          </w:p>
          <w:p>
            <w:pPr>
              <w:pStyle w:val="8"/>
              <w:spacing w:before="89"/>
              <w:ind w:left="108"/>
              <w:rPr>
                <w:sz w:val="18"/>
              </w:rPr>
            </w:pPr>
            <w:r>
              <w:rPr>
                <w:sz w:val="18"/>
              </w:rPr>
              <w:t>师条例实施细则》所规定的执业</w:t>
            </w:r>
          </w:p>
          <w:p>
            <w:pPr>
              <w:pStyle w:val="8"/>
              <w:spacing w:before="54"/>
              <w:ind w:left="108"/>
              <w:rPr>
                <w:sz w:val="18"/>
              </w:rPr>
            </w:pPr>
            <w:r>
              <w:rPr>
                <w:sz w:val="18"/>
              </w:rPr>
              <w:t>范围执业</w:t>
            </w:r>
          </w:p>
        </w:tc>
        <w:tc>
          <w:tcPr>
            <w:tcW w:w="3167" w:type="dxa"/>
          </w:tcPr>
          <w:p>
            <w:pPr>
              <w:pStyle w:val="8"/>
              <w:spacing w:line="227" w:lineRule="exact"/>
              <w:ind w:left="106"/>
              <w:rPr>
                <w:spacing w:val="-3"/>
                <w:sz w:val="18"/>
              </w:rPr>
            </w:pPr>
            <w:r>
              <w:rPr>
                <w:spacing w:val="-3"/>
                <w:sz w:val="18"/>
              </w:rPr>
              <w:t>《中华人民共和国建筑法》第十四条、</w:t>
            </w:r>
          </w:p>
          <w:p>
            <w:pPr>
              <w:pStyle w:val="8"/>
              <w:spacing w:before="89"/>
              <w:ind w:left="106"/>
              <w:rPr>
                <w:sz w:val="18"/>
              </w:rPr>
            </w:pPr>
            <w:r>
              <w:rPr>
                <w:sz w:val="18"/>
              </w:rPr>
              <w:t>《中华人民共和国注册建筑师条例实</w:t>
            </w:r>
          </w:p>
          <w:p>
            <w:pPr>
              <w:pStyle w:val="8"/>
              <w:spacing w:before="54"/>
              <w:ind w:left="106"/>
              <w:rPr>
                <w:sz w:val="18"/>
              </w:rPr>
            </w:pPr>
            <w:r>
              <w:rPr>
                <w:sz w:val="18"/>
              </w:rPr>
              <w:t>施细则》第二十八条、《中华人民共</w:t>
            </w:r>
          </w:p>
          <w:p>
            <w:pPr>
              <w:pStyle w:val="8"/>
              <w:spacing w:before="54"/>
              <w:ind w:left="106"/>
              <w:rPr>
                <w:sz w:val="18"/>
              </w:rPr>
            </w:pPr>
            <w:r>
              <w:rPr>
                <w:sz w:val="18"/>
              </w:rPr>
              <w:t>和国注册建筑师条例》第二十条</w:t>
            </w:r>
          </w:p>
          <w:p>
            <w:pPr>
              <w:pStyle w:val="8"/>
              <w:spacing w:before="54"/>
              <w:ind w:left="106"/>
              <w:rPr>
                <w:sz w:val="18"/>
              </w:rPr>
            </w:pPr>
            <w:r>
              <w:rPr>
                <w:sz w:val="18"/>
              </w:rPr>
              <w:t>《中华人民共和国注册建筑师条例》</w:t>
            </w:r>
          </w:p>
          <w:p>
            <w:pPr>
              <w:pStyle w:val="8"/>
              <w:spacing w:before="54"/>
              <w:ind w:left="106"/>
              <w:rPr>
                <w:sz w:val="18"/>
              </w:rPr>
            </w:pPr>
            <w:r>
              <w:rPr>
                <w:sz w:val="18"/>
              </w:rPr>
              <w:t>第三十一条</w:t>
            </w:r>
          </w:p>
        </w:tc>
        <w:tc>
          <w:tcPr>
            <w:tcW w:w="7120" w:type="dxa"/>
          </w:tcPr>
          <w:p>
            <w:pPr>
              <w:pStyle w:val="8"/>
              <w:spacing w:line="227" w:lineRule="exact"/>
              <w:ind w:left="107"/>
              <w:rPr>
                <w:sz w:val="18"/>
              </w:rPr>
            </w:pPr>
            <w:r>
              <w:rPr>
                <w:sz w:val="18"/>
              </w:rPr>
              <w:t>责令改正，没收违法所得，并处罚款；吊销执业资格证书</w:t>
            </w:r>
          </w:p>
          <w:p>
            <w:pPr>
              <w:pStyle w:val="8"/>
              <w:spacing w:before="89"/>
              <w:ind w:left="107"/>
              <w:rPr>
                <w:sz w:val="18"/>
              </w:rPr>
            </w:pPr>
            <w:r>
              <w:rPr>
                <w:sz w:val="18"/>
              </w:rPr>
              <w:t>第三十一条</w:t>
            </w:r>
          </w:p>
          <w:p>
            <w:pPr>
              <w:pStyle w:val="8"/>
              <w:spacing w:before="54"/>
              <w:ind w:left="107"/>
              <w:rPr>
                <w:sz w:val="18"/>
              </w:rPr>
            </w:pPr>
            <w:r>
              <w:rPr>
                <w:sz w:val="18"/>
              </w:rPr>
              <w:t>注册建筑师违反本条例规定，有下列行为之一的，由县级以上人民政府建设行政主管部</w:t>
            </w:r>
          </w:p>
          <w:p>
            <w:pPr>
              <w:pStyle w:val="8"/>
              <w:spacing w:before="54"/>
              <w:ind w:left="107"/>
              <w:rPr>
                <w:sz w:val="18"/>
              </w:rPr>
            </w:pPr>
            <w:r>
              <w:rPr>
                <w:sz w:val="18"/>
              </w:rPr>
              <w:t>门责令停止违法活动，没收违法所得，并可以处以违法所得５倍以下的罚款；情节严重</w:t>
            </w:r>
          </w:p>
          <w:p>
            <w:pPr>
              <w:pStyle w:val="8"/>
              <w:spacing w:before="54"/>
              <w:ind w:left="107"/>
              <w:rPr>
                <w:sz w:val="18"/>
              </w:rPr>
            </w:pPr>
            <w:r>
              <w:rPr>
                <w:sz w:val="18"/>
              </w:rPr>
              <w:t>的，可以责令停止执行业务或者由全国注册建筑师管理委员会或者省、自治区、直辖市</w:t>
            </w:r>
          </w:p>
          <w:p>
            <w:pPr>
              <w:pStyle w:val="8"/>
              <w:spacing w:before="54"/>
              <w:ind w:left="107"/>
              <w:rPr>
                <w:sz w:val="18"/>
              </w:rPr>
            </w:pPr>
            <w:r>
              <w:rPr>
                <w:sz w:val="18"/>
              </w:rPr>
              <w:t>注册建筑师管理委员会吊销注册建筑师证书： （一）以个人名义承接注册建筑师业务、</w:t>
            </w:r>
          </w:p>
          <w:p>
            <w:pPr>
              <w:pStyle w:val="8"/>
              <w:spacing w:before="54"/>
              <w:ind w:left="107"/>
              <w:rPr>
                <w:sz w:val="18"/>
              </w:rPr>
            </w:pPr>
            <w:r>
              <w:rPr>
                <w:sz w:val="18"/>
              </w:rPr>
              <w:t>收取费用的； （二）同时受聘于二个以上建筑设计单位执行业务的； （三）在建筑设</w:t>
            </w:r>
          </w:p>
          <w:p>
            <w:pPr>
              <w:pStyle w:val="8"/>
              <w:spacing w:before="54"/>
              <w:ind w:left="107"/>
              <w:rPr>
                <w:sz w:val="18"/>
              </w:rPr>
            </w:pPr>
            <w:r>
              <w:rPr>
                <w:spacing w:val="-1"/>
                <w:sz w:val="18"/>
              </w:rPr>
              <w:t>计或者相关业务中侵犯他人合法权益的；</w:t>
            </w:r>
            <w:r>
              <w:rPr>
                <w:spacing w:val="4"/>
                <w:sz w:val="18"/>
              </w:rPr>
              <w:t>（</w:t>
            </w:r>
            <w:r>
              <w:rPr>
                <w:sz w:val="18"/>
              </w:rPr>
              <w:t>四</w:t>
            </w:r>
            <w:r>
              <w:rPr>
                <w:spacing w:val="-41"/>
                <w:sz w:val="18"/>
              </w:rPr>
              <w:t>）</w:t>
            </w:r>
            <w:r>
              <w:rPr>
                <w:spacing w:val="-1"/>
                <w:sz w:val="18"/>
              </w:rPr>
              <w:t>准许他人以本人名义执行业务的；</w:t>
            </w:r>
            <w:r>
              <w:rPr>
                <w:spacing w:val="3"/>
                <w:sz w:val="18"/>
              </w:rPr>
              <w:t>（</w:t>
            </w:r>
            <w:r>
              <w:rPr>
                <w:sz w:val="18"/>
              </w:rPr>
              <w:t>五</w:t>
            </w:r>
            <w:r>
              <w:rPr>
                <w:spacing w:val="-10"/>
                <w:sz w:val="18"/>
              </w:rPr>
              <w:t>）</w:t>
            </w:r>
          </w:p>
          <w:p>
            <w:pPr>
              <w:pStyle w:val="8"/>
              <w:spacing w:before="54"/>
              <w:ind w:left="107"/>
              <w:rPr>
                <w:sz w:val="18"/>
              </w:rPr>
            </w:pPr>
            <w:r>
              <w:rPr>
                <w:sz w:val="18"/>
              </w:rPr>
              <w:t>二级注册建筑师以一级注册建筑师的名义执行业务或者超越国家规定的执业范围执行业</w:t>
            </w:r>
          </w:p>
          <w:p>
            <w:pPr>
              <w:pStyle w:val="8"/>
              <w:spacing w:before="54"/>
              <w:ind w:left="107"/>
              <w:rPr>
                <w:sz w:val="18"/>
              </w:rPr>
            </w:pPr>
            <w:r>
              <w:rPr>
                <w:sz w:val="18"/>
              </w:rPr>
              <w:t>务的。</w:t>
            </w:r>
          </w:p>
        </w:tc>
        <w:tc>
          <w:tcPr>
            <w:tcW w:w="816" w:type="dxa"/>
          </w:tcPr>
          <w:p>
            <w:pPr>
              <w:pStyle w:val="8"/>
              <w:spacing w:line="227" w:lineRule="exact"/>
              <w:ind w:left="22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79" w:hRule="atLeast"/>
        </w:trPr>
        <w:tc>
          <w:tcPr>
            <w:tcW w:w="757" w:type="dxa"/>
            <w:vMerge w:val="continue"/>
          </w:tcPr>
          <w:p>
            <w:pPr>
              <w:pStyle w:val="8"/>
              <w:rPr>
                <w:rFonts w:ascii="Times New Roman"/>
                <w:sz w:val="18"/>
              </w:rPr>
            </w:pPr>
          </w:p>
        </w:tc>
        <w:tc>
          <w:tcPr>
            <w:tcW w:w="1107" w:type="dxa"/>
          </w:tcPr>
          <w:p>
            <w:pPr>
              <w:pStyle w:val="8"/>
              <w:spacing w:line="226" w:lineRule="exact"/>
              <w:ind w:left="106"/>
              <w:rPr>
                <w:sz w:val="18"/>
              </w:rPr>
            </w:pPr>
            <w:r>
              <w:rPr>
                <w:rFonts w:hint="eastAsia"/>
                <w:sz w:val="18"/>
                <w:lang w:eastAsia="zh-CN"/>
              </w:rPr>
              <w:t>M</w:t>
            </w:r>
            <w:r>
              <w:rPr>
                <w:sz w:val="18"/>
              </w:rPr>
              <w:t>-2-02</w:t>
            </w:r>
          </w:p>
        </w:tc>
        <w:tc>
          <w:tcPr>
            <w:tcW w:w="2647" w:type="dxa"/>
          </w:tcPr>
          <w:p>
            <w:pPr>
              <w:pStyle w:val="8"/>
              <w:spacing w:line="226" w:lineRule="exact"/>
              <w:ind w:left="108"/>
              <w:rPr>
                <w:sz w:val="18"/>
              </w:rPr>
            </w:pPr>
            <w:r>
              <w:rPr>
                <w:sz w:val="18"/>
              </w:rPr>
              <w:t>未经注册擅自承担注册建筑师</w:t>
            </w:r>
          </w:p>
          <w:p>
            <w:pPr>
              <w:pStyle w:val="8"/>
              <w:spacing w:before="54"/>
              <w:ind w:left="108"/>
              <w:rPr>
                <w:sz w:val="18"/>
              </w:rPr>
            </w:pPr>
            <w:r>
              <w:rPr>
                <w:sz w:val="18"/>
              </w:rPr>
              <w:t>的执业范围业务</w:t>
            </w:r>
          </w:p>
        </w:tc>
        <w:tc>
          <w:tcPr>
            <w:tcW w:w="3167" w:type="dxa"/>
          </w:tcPr>
          <w:p>
            <w:pPr>
              <w:pStyle w:val="8"/>
              <w:spacing w:line="226" w:lineRule="exact"/>
              <w:ind w:left="106"/>
              <w:rPr>
                <w:sz w:val="18"/>
              </w:rPr>
            </w:pPr>
            <w:r>
              <w:rPr>
                <w:sz w:val="18"/>
              </w:rPr>
              <w:t>《中华人民共和国注册建筑师条例》</w:t>
            </w:r>
          </w:p>
          <w:p>
            <w:pPr>
              <w:pStyle w:val="8"/>
              <w:spacing w:before="54"/>
              <w:ind w:left="106"/>
              <w:rPr>
                <w:sz w:val="18"/>
              </w:rPr>
            </w:pPr>
            <w:r>
              <w:rPr>
                <w:sz w:val="18"/>
              </w:rPr>
              <w:t>第二十五条、《中华人民共和国注册</w:t>
            </w:r>
          </w:p>
          <w:p>
            <w:pPr>
              <w:pStyle w:val="8"/>
              <w:spacing w:before="54"/>
              <w:ind w:left="106"/>
              <w:rPr>
                <w:sz w:val="18"/>
              </w:rPr>
            </w:pPr>
            <w:r>
              <w:rPr>
                <w:sz w:val="18"/>
              </w:rPr>
              <w:t>建筑师条例实施细则》第十三条</w:t>
            </w:r>
          </w:p>
          <w:p>
            <w:pPr>
              <w:pStyle w:val="8"/>
              <w:spacing w:before="52"/>
              <w:ind w:left="106"/>
              <w:rPr>
                <w:sz w:val="18"/>
              </w:rPr>
            </w:pPr>
            <w:r>
              <w:rPr>
                <w:sz w:val="18"/>
              </w:rPr>
              <w:t>《中华人民共和国注册建筑师条例》</w:t>
            </w:r>
          </w:p>
          <w:p>
            <w:pPr>
              <w:pStyle w:val="8"/>
              <w:spacing w:before="54"/>
              <w:ind w:left="106"/>
              <w:rPr>
                <w:sz w:val="18"/>
              </w:rPr>
            </w:pPr>
            <w:r>
              <w:rPr>
                <w:sz w:val="18"/>
              </w:rPr>
              <w:t>第三十条</w:t>
            </w:r>
          </w:p>
        </w:tc>
        <w:tc>
          <w:tcPr>
            <w:tcW w:w="7120" w:type="dxa"/>
          </w:tcPr>
          <w:p>
            <w:pPr>
              <w:pStyle w:val="8"/>
              <w:spacing w:line="226" w:lineRule="exact"/>
              <w:ind w:left="107"/>
              <w:rPr>
                <w:sz w:val="18"/>
              </w:rPr>
            </w:pPr>
            <w:r>
              <w:rPr>
                <w:sz w:val="18"/>
              </w:rPr>
              <w:t>责令停止违法活动，没收违法所得，并可处罚款</w:t>
            </w:r>
          </w:p>
          <w:p>
            <w:pPr>
              <w:pStyle w:val="8"/>
              <w:spacing w:before="54"/>
              <w:ind w:left="107"/>
              <w:rPr>
                <w:sz w:val="18"/>
              </w:rPr>
            </w:pPr>
            <w:r>
              <w:rPr>
                <w:sz w:val="18"/>
              </w:rPr>
              <w:t>第三十条</w:t>
            </w:r>
          </w:p>
          <w:p>
            <w:pPr>
              <w:pStyle w:val="8"/>
              <w:spacing w:before="54"/>
              <w:ind w:left="107"/>
              <w:rPr>
                <w:sz w:val="18"/>
              </w:rPr>
            </w:pPr>
            <w:r>
              <w:rPr>
                <w:sz w:val="18"/>
              </w:rPr>
              <w:t>未经注册擅自以注册建筑师名义从事注册建筑师业务的，由县级以上人民政府建设行政</w:t>
            </w:r>
          </w:p>
          <w:p>
            <w:pPr>
              <w:pStyle w:val="8"/>
              <w:spacing w:before="52"/>
              <w:ind w:left="107"/>
              <w:rPr>
                <w:sz w:val="18"/>
              </w:rPr>
            </w:pPr>
            <w:r>
              <w:rPr>
                <w:sz w:val="18"/>
              </w:rPr>
              <w:t>主管部门责令停止违法活动，没收违法所得，并可以处以违法所得５倍以下的罚款；造</w:t>
            </w:r>
          </w:p>
          <w:p>
            <w:pPr>
              <w:pStyle w:val="8"/>
              <w:spacing w:before="54"/>
              <w:ind w:left="107"/>
              <w:rPr>
                <w:sz w:val="18"/>
              </w:rPr>
            </w:pPr>
            <w:r>
              <w:rPr>
                <w:sz w:val="18"/>
              </w:rPr>
              <w:t>成损失的，应当承担赔偿责任。</w:t>
            </w:r>
          </w:p>
        </w:tc>
        <w:tc>
          <w:tcPr>
            <w:tcW w:w="816" w:type="dxa"/>
          </w:tcPr>
          <w:p>
            <w:pPr>
              <w:pStyle w:val="8"/>
              <w:spacing w:line="226" w:lineRule="exact"/>
              <w:ind w:left="22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7" w:hRule="atLeast"/>
        </w:trPr>
        <w:tc>
          <w:tcPr>
            <w:tcW w:w="757" w:type="dxa"/>
            <w:vMerge w:val="continue"/>
          </w:tcPr>
          <w:p>
            <w:pPr>
              <w:pStyle w:val="8"/>
              <w:rPr>
                <w:rFonts w:ascii="Times New Roman"/>
                <w:sz w:val="18"/>
              </w:rPr>
            </w:pPr>
          </w:p>
        </w:tc>
        <w:tc>
          <w:tcPr>
            <w:tcW w:w="1107" w:type="dxa"/>
          </w:tcPr>
          <w:p>
            <w:pPr>
              <w:pStyle w:val="8"/>
              <w:spacing w:line="226" w:lineRule="exact"/>
              <w:ind w:left="106"/>
              <w:rPr>
                <w:sz w:val="18"/>
              </w:rPr>
            </w:pPr>
            <w:r>
              <w:rPr>
                <w:rFonts w:hint="eastAsia"/>
                <w:sz w:val="18"/>
                <w:lang w:eastAsia="zh-CN"/>
              </w:rPr>
              <w:t>M</w:t>
            </w:r>
            <w:r>
              <w:rPr>
                <w:sz w:val="18"/>
              </w:rPr>
              <w:t>-2-03</w:t>
            </w:r>
          </w:p>
        </w:tc>
        <w:tc>
          <w:tcPr>
            <w:tcW w:w="2647" w:type="dxa"/>
          </w:tcPr>
          <w:p>
            <w:pPr>
              <w:pStyle w:val="8"/>
              <w:spacing w:line="226" w:lineRule="exact"/>
              <w:ind w:left="108"/>
              <w:rPr>
                <w:sz w:val="18"/>
              </w:rPr>
            </w:pPr>
            <w:r>
              <w:rPr>
                <w:sz w:val="18"/>
              </w:rPr>
              <w:t>未按照法律、法规和工程建设强</w:t>
            </w:r>
          </w:p>
          <w:p>
            <w:pPr>
              <w:pStyle w:val="8"/>
              <w:spacing w:before="54"/>
              <w:ind w:left="108"/>
              <w:rPr>
                <w:sz w:val="18"/>
              </w:rPr>
            </w:pPr>
            <w:r>
              <w:rPr>
                <w:sz w:val="18"/>
              </w:rPr>
              <w:t>制性标准进行设计</w:t>
            </w:r>
          </w:p>
        </w:tc>
        <w:tc>
          <w:tcPr>
            <w:tcW w:w="3167" w:type="dxa"/>
          </w:tcPr>
          <w:p>
            <w:pPr>
              <w:pStyle w:val="8"/>
              <w:spacing w:line="226" w:lineRule="exact"/>
              <w:ind w:left="106"/>
              <w:rPr>
                <w:sz w:val="18"/>
              </w:rPr>
            </w:pPr>
            <w:r>
              <w:rPr>
                <w:sz w:val="18"/>
              </w:rPr>
              <w:t>《建设工程安全生产管理条例》第十</w:t>
            </w:r>
          </w:p>
          <w:p>
            <w:pPr>
              <w:pStyle w:val="8"/>
              <w:spacing w:before="54"/>
              <w:ind w:left="106"/>
              <w:rPr>
                <w:sz w:val="18"/>
              </w:rPr>
            </w:pPr>
            <w:r>
              <w:rPr>
                <w:sz w:val="18"/>
              </w:rPr>
              <w:t>三条</w:t>
            </w:r>
          </w:p>
          <w:p>
            <w:pPr>
              <w:pStyle w:val="8"/>
              <w:spacing w:before="55"/>
              <w:ind w:left="106"/>
              <w:rPr>
                <w:sz w:val="18"/>
              </w:rPr>
            </w:pPr>
            <w:r>
              <w:rPr>
                <w:sz w:val="18"/>
              </w:rPr>
              <w:t>《建设工程安全生产管理条例》第五</w:t>
            </w:r>
          </w:p>
        </w:tc>
        <w:tc>
          <w:tcPr>
            <w:tcW w:w="7120" w:type="dxa"/>
          </w:tcPr>
          <w:p>
            <w:pPr>
              <w:pStyle w:val="8"/>
              <w:spacing w:line="226" w:lineRule="exact"/>
              <w:ind w:left="107"/>
              <w:rPr>
                <w:sz w:val="18"/>
              </w:rPr>
            </w:pPr>
            <w:r>
              <w:rPr>
                <w:sz w:val="18"/>
              </w:rPr>
              <w:t>责令停止执业，吊销执业资格证书</w:t>
            </w:r>
          </w:p>
          <w:p>
            <w:pPr>
              <w:pStyle w:val="8"/>
              <w:spacing w:before="54"/>
              <w:ind w:left="107"/>
              <w:rPr>
                <w:sz w:val="18"/>
              </w:rPr>
            </w:pPr>
            <w:r>
              <w:rPr>
                <w:sz w:val="18"/>
              </w:rPr>
              <w:t>第五十八条</w:t>
            </w:r>
          </w:p>
          <w:p>
            <w:pPr>
              <w:pStyle w:val="8"/>
              <w:spacing w:before="55"/>
              <w:ind w:left="107"/>
              <w:rPr>
                <w:rFonts w:ascii="Times New Roman" w:eastAsia="Times New Roman"/>
                <w:sz w:val="18"/>
              </w:rPr>
            </w:pPr>
            <w:r>
              <w:rPr>
                <w:sz w:val="18"/>
              </w:rPr>
              <w:t xml:space="preserve">注册执业人员未执行法律、法规和工程建设强制性标准的，责令停止执业 </w:t>
            </w:r>
            <w:r>
              <w:rPr>
                <w:rFonts w:ascii="Times New Roman" w:eastAsia="Times New Roman"/>
                <w:sz w:val="18"/>
              </w:rPr>
              <w:t xml:space="preserve">3 </w:t>
            </w:r>
            <w:r>
              <w:rPr>
                <w:sz w:val="18"/>
              </w:rPr>
              <w:t xml:space="preserve">个月以上 </w:t>
            </w:r>
            <w:r>
              <w:rPr>
                <w:rFonts w:ascii="Times New Roman" w:eastAsia="Times New Roman"/>
                <w:sz w:val="18"/>
              </w:rPr>
              <w:t>1</w:t>
            </w:r>
          </w:p>
        </w:tc>
        <w:tc>
          <w:tcPr>
            <w:tcW w:w="816" w:type="dxa"/>
          </w:tcPr>
          <w:p>
            <w:pPr>
              <w:pStyle w:val="8"/>
              <w:spacing w:line="226" w:lineRule="exact"/>
              <w:ind w:left="228"/>
              <w:rPr>
                <w:sz w:val="18"/>
              </w:rPr>
            </w:pPr>
            <w:r>
              <w:rPr>
                <w:sz w:val="18"/>
              </w:rPr>
              <w:t>严重</w:t>
            </w:r>
          </w:p>
        </w:tc>
      </w:tr>
    </w:tbl>
    <w:p>
      <w:pPr>
        <w:spacing w:after="0"/>
        <w:rPr>
          <w:rFonts w:ascii="Times New Roman"/>
          <w:sz w:val="18"/>
        </w:rPr>
        <w:sectPr>
          <w:pgSz w:w="16840" w:h="11910" w:orient="landscape"/>
          <w:pgMar w:top="720" w:right="400" w:bottom="720" w:left="460" w:header="0" w:footer="524" w:gutter="0"/>
          <w:cols w:space="720" w:num="1"/>
        </w:sectPr>
      </w:pPr>
    </w:p>
    <w:tbl>
      <w:tblPr>
        <w:tblStyle w:val="3"/>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107"/>
        <w:gridCol w:w="2647"/>
        <w:gridCol w:w="3167"/>
        <w:gridCol w:w="7120"/>
        <w:gridCol w:w="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8" w:hRule="atLeast"/>
        </w:trPr>
        <w:tc>
          <w:tcPr>
            <w:tcW w:w="757" w:type="dxa"/>
            <w:vMerge w:val="restart"/>
          </w:tcPr>
          <w:p>
            <w:pPr>
              <w:pStyle w:val="8"/>
              <w:rPr>
                <w:rFonts w:ascii="Times New Roman"/>
                <w:sz w:val="18"/>
              </w:rPr>
            </w:pPr>
          </w:p>
        </w:tc>
        <w:tc>
          <w:tcPr>
            <w:tcW w:w="1107" w:type="dxa"/>
          </w:tcPr>
          <w:p>
            <w:pPr>
              <w:pStyle w:val="8"/>
              <w:rPr>
                <w:rFonts w:ascii="Times New Roman"/>
                <w:sz w:val="18"/>
              </w:rPr>
            </w:pPr>
          </w:p>
        </w:tc>
        <w:tc>
          <w:tcPr>
            <w:tcW w:w="2647" w:type="dxa"/>
          </w:tcPr>
          <w:p>
            <w:pPr>
              <w:pStyle w:val="8"/>
              <w:rPr>
                <w:rFonts w:ascii="Times New Roman"/>
                <w:sz w:val="18"/>
              </w:rPr>
            </w:pPr>
          </w:p>
        </w:tc>
        <w:tc>
          <w:tcPr>
            <w:tcW w:w="3167" w:type="dxa"/>
          </w:tcPr>
          <w:p>
            <w:pPr>
              <w:pStyle w:val="8"/>
              <w:spacing w:line="228" w:lineRule="exact"/>
              <w:ind w:left="106"/>
              <w:rPr>
                <w:sz w:val="18"/>
              </w:rPr>
            </w:pPr>
            <w:r>
              <w:rPr>
                <w:sz w:val="18"/>
              </w:rPr>
              <w:t>十八条</w:t>
            </w:r>
          </w:p>
        </w:tc>
        <w:tc>
          <w:tcPr>
            <w:tcW w:w="7120" w:type="dxa"/>
          </w:tcPr>
          <w:p>
            <w:pPr>
              <w:pStyle w:val="8"/>
              <w:spacing w:line="362" w:lineRule="auto"/>
              <w:ind w:left="107" w:right="93"/>
              <w:rPr>
                <w:sz w:val="18"/>
              </w:rPr>
            </w:pPr>
            <w:r>
              <w:rPr>
                <w:spacing w:val="-7"/>
                <w:sz w:val="18"/>
              </w:rPr>
              <w:t>年以下；情节严重的，吊销执业资格证书，</w:t>
            </w:r>
            <w:r>
              <w:rPr>
                <w:rFonts w:ascii="Times New Roman" w:eastAsia="Times New Roman"/>
                <w:spacing w:val="-8"/>
                <w:sz w:val="18"/>
              </w:rPr>
              <w:t xml:space="preserve">5 </w:t>
            </w:r>
            <w:r>
              <w:rPr>
                <w:spacing w:val="-5"/>
                <w:sz w:val="18"/>
              </w:rPr>
              <w:t>年内不予注册；造成重大安全事故的，终身</w:t>
            </w:r>
            <w:r>
              <w:rPr>
                <w:sz w:val="18"/>
              </w:rPr>
              <w:t>不予注册；构成犯罪的，依照刑法有关规定追究刑事责任。</w:t>
            </w:r>
          </w:p>
        </w:tc>
        <w:tc>
          <w:tcPr>
            <w:tcW w:w="816"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1" w:hRule="atLeast"/>
        </w:trPr>
        <w:tc>
          <w:tcPr>
            <w:tcW w:w="757" w:type="dxa"/>
            <w:vMerge w:val="continue"/>
            <w:tcBorders>
              <w:top w:val="nil"/>
            </w:tcBorders>
          </w:tcPr>
          <w:p>
            <w:pPr>
              <w:rPr>
                <w:sz w:val="2"/>
                <w:szCs w:val="2"/>
              </w:rPr>
            </w:pPr>
          </w:p>
        </w:tc>
        <w:tc>
          <w:tcPr>
            <w:tcW w:w="1107" w:type="dxa"/>
            <w:vMerge w:val="restart"/>
          </w:tcPr>
          <w:p>
            <w:pPr>
              <w:pStyle w:val="8"/>
              <w:spacing w:line="226" w:lineRule="exact"/>
              <w:ind w:left="106"/>
              <w:rPr>
                <w:sz w:val="18"/>
              </w:rPr>
            </w:pPr>
            <w:r>
              <w:rPr>
                <w:rFonts w:hint="eastAsia"/>
                <w:sz w:val="18"/>
                <w:lang w:eastAsia="zh-CN"/>
              </w:rPr>
              <w:t>M</w:t>
            </w:r>
            <w:r>
              <w:rPr>
                <w:sz w:val="18"/>
              </w:rPr>
              <w:t>-2-04</w:t>
            </w:r>
          </w:p>
        </w:tc>
        <w:tc>
          <w:tcPr>
            <w:tcW w:w="2647" w:type="dxa"/>
            <w:vMerge w:val="restart"/>
          </w:tcPr>
          <w:p>
            <w:pPr>
              <w:pStyle w:val="8"/>
              <w:spacing w:line="364" w:lineRule="auto"/>
              <w:ind w:left="108" w:right="95"/>
              <w:jc w:val="both"/>
              <w:rPr>
                <w:sz w:val="18"/>
              </w:rPr>
            </w:pPr>
            <w:r>
              <w:rPr>
                <w:spacing w:val="5"/>
                <w:sz w:val="18"/>
              </w:rPr>
              <w:t>未受聘并注册于中华人民共和国境内一个具有工程设计资质</w:t>
            </w:r>
            <w:r>
              <w:rPr>
                <w:spacing w:val="-11"/>
                <w:sz w:val="18"/>
              </w:rPr>
              <w:t>的单位，从事建筑工程设计执业</w:t>
            </w:r>
            <w:r>
              <w:rPr>
                <w:sz w:val="18"/>
              </w:rPr>
              <w:t>活动</w:t>
            </w:r>
          </w:p>
        </w:tc>
        <w:tc>
          <w:tcPr>
            <w:tcW w:w="3167" w:type="dxa"/>
            <w:vMerge w:val="restart"/>
          </w:tcPr>
          <w:p>
            <w:pPr>
              <w:pStyle w:val="8"/>
              <w:spacing w:line="364" w:lineRule="auto"/>
              <w:ind w:left="106" w:right="96"/>
              <w:jc w:val="both"/>
              <w:rPr>
                <w:sz w:val="18"/>
              </w:rPr>
            </w:pPr>
            <w:r>
              <w:rPr>
                <w:sz w:val="18"/>
              </w:rPr>
              <w:t>《中华人民共和国注册建筑师条例》第二十一条、《建设工程勘察设计管理条例》第十条、《中华人民共和国注册建筑师条例实施细则》第二十七条</w:t>
            </w:r>
          </w:p>
          <w:p>
            <w:pPr>
              <w:pStyle w:val="8"/>
              <w:spacing w:line="364" w:lineRule="auto"/>
              <w:ind w:left="106" w:right="96"/>
              <w:jc w:val="both"/>
              <w:rPr>
                <w:sz w:val="18"/>
              </w:rPr>
            </w:pPr>
            <w:r>
              <w:rPr>
                <w:sz w:val="18"/>
              </w:rPr>
              <w:t>《建设工程勘察设计管理条例》第三十七条、《中华人民共和国注册建筑师条例实施细则》第四十二条</w:t>
            </w:r>
          </w:p>
        </w:tc>
        <w:tc>
          <w:tcPr>
            <w:tcW w:w="7120" w:type="dxa"/>
          </w:tcPr>
          <w:p>
            <w:pPr>
              <w:pStyle w:val="8"/>
              <w:spacing w:line="226" w:lineRule="exact"/>
              <w:ind w:left="107"/>
              <w:rPr>
                <w:sz w:val="18"/>
              </w:rPr>
            </w:pPr>
            <w:r>
              <w:rPr>
                <w:sz w:val="18"/>
              </w:rPr>
              <w:t>责令停止违法行为，没收违法所得，罚款</w:t>
            </w:r>
          </w:p>
        </w:tc>
        <w:tc>
          <w:tcPr>
            <w:tcW w:w="816" w:type="dxa"/>
          </w:tcPr>
          <w:p>
            <w:pPr>
              <w:pStyle w:val="8"/>
              <w:spacing w:line="226" w:lineRule="exact"/>
              <w:ind w:left="22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1" w:hRule="atLeast"/>
        </w:trPr>
        <w:tc>
          <w:tcPr>
            <w:tcW w:w="757" w:type="dxa"/>
            <w:vMerge w:val="continue"/>
            <w:tcBorders>
              <w:top w:val="nil"/>
            </w:tcBorders>
          </w:tcPr>
          <w:p>
            <w:pPr>
              <w:rPr>
                <w:sz w:val="2"/>
                <w:szCs w:val="2"/>
              </w:rPr>
            </w:pPr>
          </w:p>
        </w:tc>
        <w:tc>
          <w:tcPr>
            <w:tcW w:w="1107" w:type="dxa"/>
            <w:vMerge w:val="continue"/>
            <w:tcBorders>
              <w:top w:val="nil"/>
            </w:tcBorders>
          </w:tcPr>
          <w:p>
            <w:pPr>
              <w:rPr>
                <w:sz w:val="2"/>
                <w:szCs w:val="2"/>
              </w:rPr>
            </w:pPr>
          </w:p>
        </w:tc>
        <w:tc>
          <w:tcPr>
            <w:tcW w:w="2647" w:type="dxa"/>
            <w:vMerge w:val="continue"/>
            <w:tcBorders>
              <w:top w:val="nil"/>
            </w:tcBorders>
          </w:tcPr>
          <w:p>
            <w:pPr>
              <w:rPr>
                <w:sz w:val="2"/>
                <w:szCs w:val="2"/>
              </w:rPr>
            </w:pPr>
          </w:p>
        </w:tc>
        <w:tc>
          <w:tcPr>
            <w:tcW w:w="3167" w:type="dxa"/>
            <w:vMerge w:val="continue"/>
            <w:tcBorders>
              <w:top w:val="nil"/>
            </w:tcBorders>
          </w:tcPr>
          <w:p>
            <w:pPr>
              <w:rPr>
                <w:sz w:val="2"/>
                <w:szCs w:val="2"/>
              </w:rPr>
            </w:pPr>
          </w:p>
        </w:tc>
        <w:tc>
          <w:tcPr>
            <w:tcW w:w="7120" w:type="dxa"/>
          </w:tcPr>
          <w:p>
            <w:pPr>
              <w:pStyle w:val="8"/>
              <w:spacing w:line="364" w:lineRule="auto"/>
              <w:ind w:left="107" w:right="4300"/>
              <w:rPr>
                <w:sz w:val="18"/>
              </w:rPr>
            </w:pPr>
            <w:r>
              <w:rPr>
                <w:sz w:val="18"/>
              </w:rPr>
              <w:t>责令停止执业，吊销执业资格证书第三十七条</w:t>
            </w:r>
          </w:p>
          <w:p>
            <w:pPr>
              <w:pStyle w:val="8"/>
              <w:spacing w:line="364" w:lineRule="auto"/>
              <w:ind w:left="107" w:right="95"/>
              <w:jc w:val="both"/>
              <w:rPr>
                <w:sz w:val="18"/>
              </w:rPr>
            </w:pPr>
            <w:r>
              <w:rPr>
                <w:sz w:val="18"/>
              </w:rPr>
              <w:t>违反本条例规定，建设工程勘察、设计注册执业人员和其他专业技术人员未受聘于一个建设工程勘察、设计单位或者同时受聘于两个以上建设工程勘察、设计单位，从事建设</w:t>
            </w:r>
            <w:r>
              <w:rPr>
                <w:spacing w:val="-1"/>
                <w:sz w:val="18"/>
              </w:rPr>
              <w:t xml:space="preserve">工程勘察、设计活动的，责令停止违法行为，没收违法所得，处违法所得 </w:t>
            </w:r>
            <w:r>
              <w:rPr>
                <w:rFonts w:ascii="Times New Roman" w:eastAsia="Times New Roman"/>
                <w:sz w:val="18"/>
              </w:rPr>
              <w:t xml:space="preserve">2 </w:t>
            </w:r>
            <w:r>
              <w:rPr>
                <w:spacing w:val="-8"/>
                <w:sz w:val="18"/>
              </w:rPr>
              <w:t xml:space="preserve">倍以上 </w:t>
            </w:r>
            <w:r>
              <w:rPr>
                <w:rFonts w:ascii="Times New Roman" w:eastAsia="Times New Roman"/>
                <w:sz w:val="18"/>
              </w:rPr>
              <w:t xml:space="preserve">5 </w:t>
            </w:r>
            <w:r>
              <w:rPr>
                <w:sz w:val="18"/>
              </w:rPr>
              <w:t>倍以下的罚款；情节严重的，可以责令停止执行业务或者吊销资格证书；给他人造成损失的，依法承担赔偿责任。</w:t>
            </w:r>
          </w:p>
          <w:p>
            <w:pPr>
              <w:pStyle w:val="8"/>
              <w:spacing w:line="227" w:lineRule="exact"/>
              <w:ind w:left="107"/>
              <w:rPr>
                <w:sz w:val="18"/>
              </w:rPr>
            </w:pPr>
            <w:r>
              <w:rPr>
                <w:sz w:val="18"/>
              </w:rPr>
              <w:t>第四十二条</w:t>
            </w:r>
          </w:p>
          <w:p>
            <w:pPr>
              <w:pStyle w:val="8"/>
              <w:spacing w:line="350" w:lineRule="atLeast"/>
              <w:ind w:left="107" w:right="95"/>
              <w:jc w:val="both"/>
              <w:rPr>
                <w:sz w:val="18"/>
              </w:rPr>
            </w:pPr>
            <w:r>
              <w:rPr>
                <w:sz w:val="18"/>
              </w:rPr>
              <w:t xml:space="preserve">违反本细则，未受聘并注册于中华人民共和国境内一个具有工程设计资质的单位，从事建筑工程设计执业活动的，由县级以上人民政府建设主管部门给予警告，责令停止违法活动，并可处以 </w:t>
            </w:r>
            <w:r>
              <w:rPr>
                <w:rFonts w:ascii="Times New Roman" w:eastAsia="Times New Roman"/>
                <w:sz w:val="18"/>
              </w:rPr>
              <w:t xml:space="preserve">1 </w:t>
            </w:r>
            <w:r>
              <w:rPr>
                <w:sz w:val="18"/>
              </w:rPr>
              <w:t xml:space="preserve">万元以上 </w:t>
            </w:r>
            <w:r>
              <w:rPr>
                <w:rFonts w:ascii="Times New Roman" w:eastAsia="Times New Roman"/>
                <w:sz w:val="18"/>
              </w:rPr>
              <w:t xml:space="preserve">3 </w:t>
            </w:r>
            <w:r>
              <w:rPr>
                <w:sz w:val="18"/>
              </w:rPr>
              <w:t>万元以下的罚款。</w:t>
            </w:r>
          </w:p>
        </w:tc>
        <w:tc>
          <w:tcPr>
            <w:tcW w:w="816" w:type="dxa"/>
          </w:tcPr>
          <w:p>
            <w:pPr>
              <w:pStyle w:val="8"/>
              <w:spacing w:line="226" w:lineRule="exact"/>
              <w:ind w:left="22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757" w:type="dxa"/>
            <w:vMerge w:val="continue"/>
            <w:tcBorders>
              <w:top w:val="nil"/>
            </w:tcBorders>
          </w:tcPr>
          <w:p>
            <w:pPr>
              <w:rPr>
                <w:sz w:val="2"/>
                <w:szCs w:val="2"/>
              </w:rPr>
            </w:pPr>
          </w:p>
        </w:tc>
        <w:tc>
          <w:tcPr>
            <w:tcW w:w="1107" w:type="dxa"/>
          </w:tcPr>
          <w:p>
            <w:pPr>
              <w:pStyle w:val="8"/>
              <w:spacing w:line="226" w:lineRule="exact"/>
              <w:ind w:left="106"/>
              <w:rPr>
                <w:sz w:val="18"/>
              </w:rPr>
            </w:pPr>
            <w:r>
              <w:rPr>
                <w:rFonts w:hint="eastAsia"/>
                <w:sz w:val="18"/>
                <w:lang w:eastAsia="zh-CN"/>
              </w:rPr>
              <w:t>M</w:t>
            </w:r>
            <w:r>
              <w:rPr>
                <w:sz w:val="18"/>
              </w:rPr>
              <w:t>-2-05</w:t>
            </w:r>
          </w:p>
        </w:tc>
        <w:tc>
          <w:tcPr>
            <w:tcW w:w="2647" w:type="dxa"/>
          </w:tcPr>
          <w:p>
            <w:pPr>
              <w:pStyle w:val="8"/>
              <w:spacing w:line="364" w:lineRule="auto"/>
              <w:ind w:left="108" w:right="95"/>
              <w:rPr>
                <w:sz w:val="18"/>
              </w:rPr>
            </w:pPr>
            <w:r>
              <w:rPr>
                <w:sz w:val="18"/>
              </w:rPr>
              <w:t>未根据勘察成果文件进行工程设计,造成质量事故</w:t>
            </w:r>
          </w:p>
        </w:tc>
        <w:tc>
          <w:tcPr>
            <w:tcW w:w="3167" w:type="dxa"/>
          </w:tcPr>
          <w:p>
            <w:pPr>
              <w:pStyle w:val="8"/>
              <w:spacing w:line="364" w:lineRule="auto"/>
              <w:ind w:left="106" w:right="96"/>
              <w:rPr>
                <w:sz w:val="18"/>
              </w:rPr>
            </w:pPr>
            <w:r>
              <w:rPr>
                <w:spacing w:val="3"/>
                <w:sz w:val="18"/>
              </w:rPr>
              <w:t>《建设工程质量管理条例》第二十一条</w:t>
            </w:r>
          </w:p>
          <w:p>
            <w:pPr>
              <w:pStyle w:val="8"/>
              <w:spacing w:line="362" w:lineRule="auto"/>
              <w:ind w:left="106" w:right="96"/>
              <w:rPr>
                <w:sz w:val="18"/>
              </w:rPr>
            </w:pPr>
            <w:r>
              <w:rPr>
                <w:spacing w:val="3"/>
                <w:sz w:val="18"/>
              </w:rPr>
              <w:t>《建设工程质量管理条例》第七十二条</w:t>
            </w:r>
          </w:p>
        </w:tc>
        <w:tc>
          <w:tcPr>
            <w:tcW w:w="7120" w:type="dxa"/>
          </w:tcPr>
          <w:p>
            <w:pPr>
              <w:pStyle w:val="8"/>
              <w:spacing w:line="364" w:lineRule="auto"/>
              <w:ind w:left="107" w:right="4300"/>
              <w:rPr>
                <w:sz w:val="18"/>
              </w:rPr>
            </w:pPr>
            <w:r>
              <w:rPr>
                <w:sz w:val="18"/>
              </w:rPr>
              <w:t>责令停止执业，吊销执业资格证书第七十二条</w:t>
            </w:r>
          </w:p>
          <w:p>
            <w:pPr>
              <w:pStyle w:val="8"/>
              <w:spacing w:line="362" w:lineRule="auto"/>
              <w:ind w:left="107" w:right="95"/>
              <w:rPr>
                <w:sz w:val="18"/>
              </w:rPr>
            </w:pPr>
            <w:r>
              <w:rPr>
                <w:sz w:val="18"/>
              </w:rPr>
              <w:t>违反本条例规定，注册建筑师、注册结构工程师、监理工程师等注册执业人员因过错造</w:t>
            </w:r>
            <w:r>
              <w:rPr>
                <w:spacing w:val="-7"/>
                <w:sz w:val="18"/>
              </w:rPr>
              <w:t xml:space="preserve">成质量事故的，责令停止执业 </w:t>
            </w:r>
            <w:r>
              <w:rPr>
                <w:rFonts w:ascii="Times New Roman" w:eastAsia="Times New Roman"/>
                <w:sz w:val="18"/>
              </w:rPr>
              <w:t xml:space="preserve">1 </w:t>
            </w:r>
            <w:r>
              <w:rPr>
                <w:spacing w:val="-7"/>
                <w:sz w:val="18"/>
              </w:rPr>
              <w:t>年；造成重大质量事故的，吊销执业资格证书，</w:t>
            </w:r>
            <w:r>
              <w:rPr>
                <w:rFonts w:ascii="Times New Roman" w:eastAsia="Times New Roman"/>
                <w:spacing w:val="-10"/>
                <w:sz w:val="18"/>
              </w:rPr>
              <w:t xml:space="preserve">5 </w:t>
            </w:r>
            <w:r>
              <w:rPr>
                <w:spacing w:val="-5"/>
                <w:sz w:val="18"/>
              </w:rPr>
              <w:t>年以内</w:t>
            </w:r>
          </w:p>
          <w:p>
            <w:pPr>
              <w:pStyle w:val="8"/>
              <w:ind w:left="107"/>
              <w:rPr>
                <w:sz w:val="18"/>
              </w:rPr>
            </w:pPr>
            <w:r>
              <w:rPr>
                <w:sz w:val="18"/>
              </w:rPr>
              <w:t>不予注册；情节特别恶劣的，终身不予注册。</w:t>
            </w:r>
          </w:p>
        </w:tc>
        <w:tc>
          <w:tcPr>
            <w:tcW w:w="816" w:type="dxa"/>
          </w:tcPr>
          <w:p>
            <w:pPr>
              <w:pStyle w:val="8"/>
              <w:spacing w:line="226" w:lineRule="exact"/>
              <w:ind w:left="228"/>
              <w:rPr>
                <w:sz w:val="18"/>
              </w:rPr>
            </w:pPr>
            <w:r>
              <w:rPr>
                <w:sz w:val="18"/>
              </w:rPr>
              <w:t>严重</w:t>
            </w:r>
          </w:p>
          <w:p>
            <w:pPr>
              <w:pStyle w:val="8"/>
              <w:spacing w:before="119" w:line="364" w:lineRule="auto"/>
              <w:ind w:left="137" w:right="126"/>
              <w:rPr>
                <w:sz w:val="18"/>
              </w:rPr>
            </w:pPr>
            <w:r>
              <w:rPr>
                <w:sz w:val="18"/>
              </w:rPr>
              <w:t>（</w:t>
            </w:r>
            <w:r>
              <w:rPr>
                <w:spacing w:val="-9"/>
                <w:sz w:val="18"/>
              </w:rPr>
              <w:t>不可</w:t>
            </w:r>
            <w:r>
              <w:rPr>
                <w:sz w:val="18"/>
              </w:rPr>
              <w:t>修复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0" w:hRule="atLeast"/>
        </w:trPr>
        <w:tc>
          <w:tcPr>
            <w:tcW w:w="757" w:type="dxa"/>
            <w:vMerge w:val="continue"/>
            <w:tcBorders>
              <w:top w:val="nil"/>
            </w:tcBorders>
          </w:tcPr>
          <w:p>
            <w:pPr>
              <w:rPr>
                <w:sz w:val="2"/>
                <w:szCs w:val="2"/>
              </w:rPr>
            </w:pPr>
          </w:p>
        </w:tc>
        <w:tc>
          <w:tcPr>
            <w:tcW w:w="1107" w:type="dxa"/>
          </w:tcPr>
          <w:p>
            <w:pPr>
              <w:pStyle w:val="8"/>
              <w:spacing w:line="226" w:lineRule="exact"/>
              <w:ind w:left="106"/>
              <w:rPr>
                <w:sz w:val="18"/>
              </w:rPr>
            </w:pPr>
            <w:r>
              <w:rPr>
                <w:rFonts w:hint="eastAsia"/>
                <w:sz w:val="18"/>
                <w:lang w:eastAsia="zh-CN"/>
              </w:rPr>
              <w:t>M</w:t>
            </w:r>
            <w:r>
              <w:rPr>
                <w:sz w:val="18"/>
              </w:rPr>
              <w:t>-2-06</w:t>
            </w:r>
          </w:p>
        </w:tc>
        <w:tc>
          <w:tcPr>
            <w:tcW w:w="2647" w:type="dxa"/>
          </w:tcPr>
          <w:p>
            <w:pPr>
              <w:pStyle w:val="8"/>
              <w:spacing w:line="364" w:lineRule="auto"/>
              <w:ind w:left="108" w:right="97"/>
              <w:rPr>
                <w:sz w:val="18"/>
              </w:rPr>
            </w:pPr>
            <w:r>
              <w:rPr>
                <w:spacing w:val="-11"/>
                <w:sz w:val="18"/>
              </w:rPr>
              <w:t>指定建筑材料、建筑构配件等的</w:t>
            </w:r>
            <w:r>
              <w:rPr>
                <w:spacing w:val="-2"/>
                <w:sz w:val="18"/>
              </w:rPr>
              <w:t>生产厂、供应商,造成质量事故</w:t>
            </w:r>
          </w:p>
        </w:tc>
        <w:tc>
          <w:tcPr>
            <w:tcW w:w="3167" w:type="dxa"/>
          </w:tcPr>
          <w:p>
            <w:pPr>
              <w:pStyle w:val="8"/>
              <w:spacing w:line="364" w:lineRule="auto"/>
              <w:ind w:left="106" w:right="96"/>
              <w:rPr>
                <w:sz w:val="18"/>
              </w:rPr>
            </w:pPr>
            <w:r>
              <w:rPr>
                <w:spacing w:val="3"/>
                <w:sz w:val="18"/>
              </w:rPr>
              <w:t>《建设工程质量管理条例》第二十二条</w:t>
            </w:r>
          </w:p>
          <w:p>
            <w:pPr>
              <w:pStyle w:val="8"/>
              <w:spacing w:line="364" w:lineRule="auto"/>
              <w:ind w:left="106" w:right="96"/>
              <w:rPr>
                <w:sz w:val="18"/>
              </w:rPr>
            </w:pPr>
            <w:r>
              <w:rPr>
                <w:spacing w:val="3"/>
                <w:sz w:val="18"/>
              </w:rPr>
              <w:t>《建设工程质量管理条例》第七十二条</w:t>
            </w:r>
          </w:p>
        </w:tc>
        <w:tc>
          <w:tcPr>
            <w:tcW w:w="7120" w:type="dxa"/>
          </w:tcPr>
          <w:p>
            <w:pPr>
              <w:pStyle w:val="8"/>
              <w:spacing w:line="364" w:lineRule="auto"/>
              <w:ind w:left="107" w:right="4300"/>
              <w:rPr>
                <w:sz w:val="18"/>
              </w:rPr>
            </w:pPr>
            <w:r>
              <w:rPr>
                <w:sz w:val="18"/>
              </w:rPr>
              <w:t>责令停止执业，吊销执业资格证书第七十二条</w:t>
            </w:r>
          </w:p>
          <w:p>
            <w:pPr>
              <w:pStyle w:val="8"/>
              <w:spacing w:line="364" w:lineRule="auto"/>
              <w:ind w:left="107" w:right="95"/>
              <w:rPr>
                <w:sz w:val="18"/>
              </w:rPr>
            </w:pPr>
            <w:r>
              <w:rPr>
                <w:sz w:val="18"/>
              </w:rPr>
              <w:t>违反本条例规定，注册建筑师、注册结构工程师、监理工程师等注册执业人员因过错造</w:t>
            </w:r>
            <w:r>
              <w:rPr>
                <w:spacing w:val="-7"/>
                <w:sz w:val="18"/>
              </w:rPr>
              <w:t xml:space="preserve">成质量事故的，责令停止执业 </w:t>
            </w:r>
            <w:r>
              <w:rPr>
                <w:rFonts w:ascii="Times New Roman" w:eastAsia="Times New Roman"/>
                <w:sz w:val="18"/>
              </w:rPr>
              <w:t xml:space="preserve">1 </w:t>
            </w:r>
            <w:r>
              <w:rPr>
                <w:spacing w:val="-7"/>
                <w:sz w:val="18"/>
              </w:rPr>
              <w:t>年；造成重大质量事故的，吊销执业资格证书，</w:t>
            </w:r>
            <w:r>
              <w:rPr>
                <w:rFonts w:ascii="Times New Roman" w:eastAsia="Times New Roman"/>
                <w:spacing w:val="-10"/>
                <w:sz w:val="18"/>
              </w:rPr>
              <w:t xml:space="preserve">5 </w:t>
            </w:r>
            <w:r>
              <w:rPr>
                <w:spacing w:val="-5"/>
                <w:sz w:val="18"/>
              </w:rPr>
              <w:t>年以内</w:t>
            </w:r>
          </w:p>
          <w:p>
            <w:pPr>
              <w:pStyle w:val="8"/>
              <w:spacing w:line="230" w:lineRule="exact"/>
              <w:ind w:left="107"/>
              <w:rPr>
                <w:sz w:val="18"/>
              </w:rPr>
            </w:pPr>
            <w:r>
              <w:rPr>
                <w:sz w:val="18"/>
              </w:rPr>
              <w:t>不予注册；情节特别恶劣的，终身不予注册。</w:t>
            </w:r>
          </w:p>
        </w:tc>
        <w:tc>
          <w:tcPr>
            <w:tcW w:w="816" w:type="dxa"/>
          </w:tcPr>
          <w:p>
            <w:pPr>
              <w:pStyle w:val="8"/>
              <w:spacing w:line="226" w:lineRule="exact"/>
              <w:ind w:left="228"/>
              <w:rPr>
                <w:sz w:val="18"/>
              </w:rPr>
            </w:pPr>
            <w:r>
              <w:rPr>
                <w:sz w:val="18"/>
              </w:rPr>
              <w:t>严重</w:t>
            </w:r>
          </w:p>
          <w:p>
            <w:pPr>
              <w:pStyle w:val="8"/>
              <w:spacing w:before="119" w:line="362" w:lineRule="auto"/>
              <w:ind w:left="137" w:right="126"/>
              <w:rPr>
                <w:sz w:val="18"/>
              </w:rPr>
            </w:pPr>
            <w:r>
              <w:rPr>
                <w:sz w:val="18"/>
              </w:rPr>
              <w:t>（</w:t>
            </w:r>
            <w:r>
              <w:rPr>
                <w:spacing w:val="-9"/>
                <w:sz w:val="18"/>
              </w:rPr>
              <w:t>不可</w:t>
            </w:r>
            <w:r>
              <w:rPr>
                <w:sz w:val="18"/>
              </w:rPr>
              <w:t>修复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757" w:type="dxa"/>
            <w:vMerge w:val="continue"/>
            <w:tcBorders>
              <w:top w:val="nil"/>
            </w:tcBorders>
          </w:tcPr>
          <w:p>
            <w:pPr>
              <w:rPr>
                <w:sz w:val="2"/>
                <w:szCs w:val="2"/>
              </w:rPr>
            </w:pPr>
          </w:p>
        </w:tc>
        <w:tc>
          <w:tcPr>
            <w:tcW w:w="1107" w:type="dxa"/>
          </w:tcPr>
          <w:p>
            <w:pPr>
              <w:pStyle w:val="8"/>
              <w:spacing w:line="226" w:lineRule="exact"/>
              <w:ind w:left="106"/>
              <w:rPr>
                <w:sz w:val="18"/>
              </w:rPr>
            </w:pPr>
            <w:r>
              <w:rPr>
                <w:rFonts w:hint="eastAsia"/>
                <w:sz w:val="18"/>
                <w:lang w:eastAsia="zh-CN"/>
              </w:rPr>
              <w:t>M</w:t>
            </w:r>
            <w:r>
              <w:rPr>
                <w:sz w:val="18"/>
              </w:rPr>
              <w:t>-2-07</w:t>
            </w:r>
          </w:p>
        </w:tc>
        <w:tc>
          <w:tcPr>
            <w:tcW w:w="2647" w:type="dxa"/>
          </w:tcPr>
          <w:p>
            <w:pPr>
              <w:pStyle w:val="8"/>
              <w:spacing w:line="226" w:lineRule="exact"/>
              <w:ind w:left="108"/>
              <w:rPr>
                <w:sz w:val="18"/>
              </w:rPr>
            </w:pPr>
            <w:r>
              <w:rPr>
                <w:sz w:val="18"/>
              </w:rPr>
              <w:t>因设计质量不合格发生重大责</w:t>
            </w:r>
          </w:p>
          <w:p>
            <w:pPr>
              <w:pStyle w:val="8"/>
              <w:spacing w:before="119"/>
              <w:ind w:left="108"/>
              <w:rPr>
                <w:sz w:val="18"/>
              </w:rPr>
            </w:pPr>
            <w:r>
              <w:rPr>
                <w:sz w:val="18"/>
              </w:rPr>
              <w:t>任事故，造成重大损失的</w:t>
            </w:r>
          </w:p>
        </w:tc>
        <w:tc>
          <w:tcPr>
            <w:tcW w:w="3167" w:type="dxa"/>
          </w:tcPr>
          <w:p>
            <w:pPr>
              <w:pStyle w:val="8"/>
              <w:spacing w:line="226" w:lineRule="exact"/>
              <w:ind w:left="106"/>
              <w:rPr>
                <w:sz w:val="18"/>
              </w:rPr>
            </w:pPr>
            <w:r>
              <w:rPr>
                <w:sz w:val="18"/>
              </w:rPr>
              <w:t>《中华人民共和国注册建筑师条例》</w:t>
            </w:r>
          </w:p>
          <w:p>
            <w:pPr>
              <w:pStyle w:val="8"/>
              <w:spacing w:before="119"/>
              <w:ind w:left="106"/>
              <w:rPr>
                <w:sz w:val="18"/>
              </w:rPr>
            </w:pPr>
            <w:r>
              <w:rPr>
                <w:sz w:val="18"/>
              </w:rPr>
              <w:t>第二十八条、三十二条</w:t>
            </w:r>
          </w:p>
        </w:tc>
        <w:tc>
          <w:tcPr>
            <w:tcW w:w="7120" w:type="dxa"/>
          </w:tcPr>
          <w:p>
            <w:pPr>
              <w:pStyle w:val="8"/>
              <w:spacing w:line="226" w:lineRule="exact"/>
              <w:ind w:left="107"/>
              <w:rPr>
                <w:sz w:val="18"/>
              </w:rPr>
            </w:pPr>
            <w:r>
              <w:rPr>
                <w:sz w:val="18"/>
              </w:rPr>
              <w:t>吊销执业资格证书</w:t>
            </w:r>
          </w:p>
          <w:p>
            <w:pPr>
              <w:pStyle w:val="8"/>
              <w:spacing w:before="119"/>
              <w:ind w:left="107"/>
              <w:rPr>
                <w:sz w:val="18"/>
              </w:rPr>
            </w:pPr>
            <w:r>
              <w:rPr>
                <w:sz w:val="18"/>
              </w:rPr>
              <w:t>第三十二条</w:t>
            </w:r>
          </w:p>
        </w:tc>
        <w:tc>
          <w:tcPr>
            <w:tcW w:w="816" w:type="dxa"/>
          </w:tcPr>
          <w:p>
            <w:pPr>
              <w:pStyle w:val="8"/>
              <w:spacing w:line="226" w:lineRule="exact"/>
              <w:ind w:left="228"/>
              <w:rPr>
                <w:sz w:val="18"/>
              </w:rPr>
            </w:pPr>
            <w:r>
              <w:rPr>
                <w:sz w:val="18"/>
              </w:rPr>
              <w:t>严重</w:t>
            </w:r>
          </w:p>
          <w:p>
            <w:pPr>
              <w:pStyle w:val="8"/>
              <w:spacing w:before="119"/>
              <w:ind w:left="137"/>
              <w:rPr>
                <w:sz w:val="18"/>
              </w:rPr>
            </w:pPr>
            <w:r>
              <w:rPr>
                <w:sz w:val="18"/>
              </w:rPr>
              <w:t>（不可</w:t>
            </w:r>
          </w:p>
        </w:tc>
      </w:tr>
    </w:tbl>
    <w:p>
      <w:pPr>
        <w:spacing w:after="0"/>
        <w:rPr>
          <w:sz w:val="18"/>
        </w:rPr>
        <w:sectPr>
          <w:pgSz w:w="16840" w:h="11910" w:orient="landscape"/>
          <w:pgMar w:top="720" w:right="400" w:bottom="720" w:left="460" w:header="0" w:footer="524" w:gutter="0"/>
          <w:cols w:space="720" w:num="1"/>
        </w:sectPr>
      </w:pPr>
    </w:p>
    <w:tbl>
      <w:tblPr>
        <w:tblStyle w:val="3"/>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107"/>
        <w:gridCol w:w="2647"/>
        <w:gridCol w:w="3167"/>
        <w:gridCol w:w="7120"/>
        <w:gridCol w:w="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1" w:hRule="atLeast"/>
        </w:trPr>
        <w:tc>
          <w:tcPr>
            <w:tcW w:w="757" w:type="dxa"/>
            <w:vMerge w:val="restart"/>
          </w:tcPr>
          <w:p>
            <w:pPr>
              <w:pStyle w:val="8"/>
              <w:rPr>
                <w:rFonts w:ascii="Times New Roman"/>
                <w:sz w:val="18"/>
              </w:rPr>
            </w:pPr>
          </w:p>
        </w:tc>
        <w:tc>
          <w:tcPr>
            <w:tcW w:w="1107" w:type="dxa"/>
          </w:tcPr>
          <w:p>
            <w:pPr>
              <w:pStyle w:val="8"/>
              <w:rPr>
                <w:rFonts w:ascii="Times New Roman"/>
                <w:sz w:val="18"/>
              </w:rPr>
            </w:pPr>
          </w:p>
        </w:tc>
        <w:tc>
          <w:tcPr>
            <w:tcW w:w="2647" w:type="dxa"/>
          </w:tcPr>
          <w:p>
            <w:pPr>
              <w:pStyle w:val="8"/>
              <w:rPr>
                <w:rFonts w:ascii="Times New Roman"/>
                <w:sz w:val="18"/>
              </w:rPr>
            </w:pPr>
          </w:p>
        </w:tc>
        <w:tc>
          <w:tcPr>
            <w:tcW w:w="3167" w:type="dxa"/>
          </w:tcPr>
          <w:p>
            <w:pPr>
              <w:pStyle w:val="8"/>
              <w:spacing w:line="362" w:lineRule="auto"/>
              <w:ind w:left="106" w:right="96"/>
              <w:rPr>
                <w:sz w:val="18"/>
              </w:rPr>
            </w:pPr>
            <w:r>
              <w:rPr>
                <w:sz w:val="18"/>
              </w:rPr>
              <w:t>《中华人民共和国注册建筑师条例》第三十二条</w:t>
            </w:r>
          </w:p>
        </w:tc>
        <w:tc>
          <w:tcPr>
            <w:tcW w:w="7120" w:type="dxa"/>
          </w:tcPr>
          <w:p>
            <w:pPr>
              <w:pStyle w:val="8"/>
              <w:spacing w:line="362" w:lineRule="auto"/>
              <w:ind w:left="107" w:right="95"/>
              <w:jc w:val="both"/>
              <w:rPr>
                <w:sz w:val="18"/>
              </w:rPr>
            </w:pPr>
            <w:r>
              <w:rPr>
                <w:sz w:val="18"/>
              </w:rPr>
              <w:t>因建筑设计质量不合格发生重大责任事故，造成重大损失的，对该建筑设计负有直接责任的注册建筑师，由县级以上人民政府建设行政主管部门责令停止执行业务；情节严重的，由全国注册建筑师管理委员会或者省、自治区、直辖市注册建筑师管理委员会吊销</w:t>
            </w:r>
          </w:p>
          <w:p>
            <w:pPr>
              <w:pStyle w:val="8"/>
              <w:spacing w:before="1"/>
              <w:ind w:left="107"/>
              <w:rPr>
                <w:sz w:val="18"/>
              </w:rPr>
            </w:pPr>
            <w:r>
              <w:rPr>
                <w:sz w:val="18"/>
              </w:rPr>
              <w:t>注册建筑师证书。</w:t>
            </w:r>
          </w:p>
        </w:tc>
        <w:tc>
          <w:tcPr>
            <w:tcW w:w="816" w:type="dxa"/>
          </w:tcPr>
          <w:p>
            <w:pPr>
              <w:pStyle w:val="8"/>
              <w:spacing w:line="228" w:lineRule="exact"/>
              <w:ind w:left="117" w:right="109"/>
              <w:jc w:val="center"/>
              <w:rPr>
                <w:sz w:val="18"/>
              </w:rPr>
            </w:pPr>
            <w:r>
              <w:rPr>
                <w:sz w:val="18"/>
              </w:rPr>
              <w:t>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757" w:type="dxa"/>
            <w:vMerge w:val="continue"/>
            <w:tcBorders>
              <w:top w:val="nil"/>
            </w:tcBorders>
          </w:tcPr>
          <w:p>
            <w:pPr>
              <w:rPr>
                <w:sz w:val="2"/>
                <w:szCs w:val="2"/>
              </w:rPr>
            </w:pPr>
          </w:p>
        </w:tc>
        <w:tc>
          <w:tcPr>
            <w:tcW w:w="1107" w:type="dxa"/>
            <w:vMerge w:val="restart"/>
          </w:tcPr>
          <w:p>
            <w:pPr>
              <w:pStyle w:val="8"/>
              <w:spacing w:line="226" w:lineRule="exact"/>
              <w:ind w:left="106"/>
              <w:rPr>
                <w:sz w:val="18"/>
              </w:rPr>
            </w:pPr>
            <w:r>
              <w:rPr>
                <w:rFonts w:hint="eastAsia"/>
                <w:sz w:val="18"/>
                <w:lang w:eastAsia="zh-CN"/>
              </w:rPr>
              <w:t>M</w:t>
            </w:r>
            <w:r>
              <w:rPr>
                <w:sz w:val="18"/>
              </w:rPr>
              <w:t>-2-08</w:t>
            </w:r>
          </w:p>
        </w:tc>
        <w:tc>
          <w:tcPr>
            <w:tcW w:w="2647" w:type="dxa"/>
            <w:vMerge w:val="restart"/>
          </w:tcPr>
          <w:p>
            <w:pPr>
              <w:pStyle w:val="8"/>
              <w:spacing w:line="364" w:lineRule="auto"/>
              <w:ind w:left="108" w:right="95"/>
              <w:rPr>
                <w:sz w:val="18"/>
              </w:rPr>
            </w:pPr>
            <w:r>
              <w:rPr>
                <w:sz w:val="18"/>
              </w:rPr>
              <w:t>以个人名义承接注册建筑师业务、收取费用</w:t>
            </w:r>
          </w:p>
        </w:tc>
        <w:tc>
          <w:tcPr>
            <w:tcW w:w="3167" w:type="dxa"/>
            <w:vMerge w:val="restart"/>
          </w:tcPr>
          <w:p>
            <w:pPr>
              <w:pStyle w:val="8"/>
              <w:spacing w:line="364" w:lineRule="auto"/>
              <w:ind w:left="106" w:right="96"/>
              <w:rPr>
                <w:sz w:val="18"/>
              </w:rPr>
            </w:pPr>
            <w:r>
              <w:rPr>
                <w:spacing w:val="3"/>
                <w:sz w:val="18"/>
              </w:rPr>
              <w:t>《中华人民共和国注册建筑师条例》第二十三条</w:t>
            </w:r>
          </w:p>
          <w:p>
            <w:pPr>
              <w:pStyle w:val="8"/>
              <w:spacing w:line="364" w:lineRule="auto"/>
              <w:ind w:left="106" w:right="96"/>
              <w:rPr>
                <w:sz w:val="18"/>
              </w:rPr>
            </w:pPr>
            <w:r>
              <w:rPr>
                <w:spacing w:val="3"/>
                <w:sz w:val="18"/>
              </w:rPr>
              <w:t>《中华人民共和国注册建筑师条例》第三十一条</w:t>
            </w:r>
          </w:p>
        </w:tc>
        <w:tc>
          <w:tcPr>
            <w:tcW w:w="7120" w:type="dxa"/>
          </w:tcPr>
          <w:p>
            <w:pPr>
              <w:pStyle w:val="8"/>
              <w:spacing w:line="226" w:lineRule="exact"/>
              <w:ind w:left="107"/>
              <w:rPr>
                <w:sz w:val="18"/>
              </w:rPr>
            </w:pPr>
            <w:r>
              <w:rPr>
                <w:sz w:val="18"/>
              </w:rPr>
              <w:t>责令停止违法活动，没收违法所得，并可处罚款</w:t>
            </w:r>
          </w:p>
        </w:tc>
        <w:tc>
          <w:tcPr>
            <w:tcW w:w="816" w:type="dxa"/>
          </w:tcPr>
          <w:p>
            <w:pPr>
              <w:pStyle w:val="8"/>
              <w:spacing w:line="226" w:lineRule="exact"/>
              <w:ind w:left="117" w:right="107"/>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1" w:hRule="atLeast"/>
        </w:trPr>
        <w:tc>
          <w:tcPr>
            <w:tcW w:w="757" w:type="dxa"/>
            <w:vMerge w:val="continue"/>
            <w:tcBorders>
              <w:top w:val="nil"/>
            </w:tcBorders>
          </w:tcPr>
          <w:p>
            <w:pPr>
              <w:rPr>
                <w:sz w:val="2"/>
                <w:szCs w:val="2"/>
              </w:rPr>
            </w:pPr>
          </w:p>
        </w:tc>
        <w:tc>
          <w:tcPr>
            <w:tcW w:w="1107" w:type="dxa"/>
            <w:vMerge w:val="continue"/>
            <w:tcBorders>
              <w:top w:val="nil"/>
            </w:tcBorders>
          </w:tcPr>
          <w:p>
            <w:pPr>
              <w:rPr>
                <w:sz w:val="2"/>
                <w:szCs w:val="2"/>
              </w:rPr>
            </w:pPr>
          </w:p>
        </w:tc>
        <w:tc>
          <w:tcPr>
            <w:tcW w:w="2647" w:type="dxa"/>
            <w:vMerge w:val="continue"/>
            <w:tcBorders>
              <w:top w:val="nil"/>
            </w:tcBorders>
          </w:tcPr>
          <w:p>
            <w:pPr>
              <w:rPr>
                <w:sz w:val="2"/>
                <w:szCs w:val="2"/>
              </w:rPr>
            </w:pPr>
          </w:p>
        </w:tc>
        <w:tc>
          <w:tcPr>
            <w:tcW w:w="3167" w:type="dxa"/>
            <w:vMerge w:val="continue"/>
            <w:tcBorders>
              <w:top w:val="nil"/>
            </w:tcBorders>
          </w:tcPr>
          <w:p>
            <w:pPr>
              <w:rPr>
                <w:sz w:val="2"/>
                <w:szCs w:val="2"/>
              </w:rPr>
            </w:pPr>
          </w:p>
        </w:tc>
        <w:tc>
          <w:tcPr>
            <w:tcW w:w="7120" w:type="dxa"/>
          </w:tcPr>
          <w:p>
            <w:pPr>
              <w:pStyle w:val="8"/>
              <w:spacing w:line="364" w:lineRule="auto"/>
              <w:ind w:left="107" w:right="4300"/>
              <w:rPr>
                <w:sz w:val="18"/>
              </w:rPr>
            </w:pPr>
            <w:r>
              <w:rPr>
                <w:sz w:val="18"/>
              </w:rPr>
              <w:t>责令停止执业，吊销执业资格证书第三十一条</w:t>
            </w:r>
          </w:p>
          <w:p>
            <w:pPr>
              <w:pStyle w:val="8"/>
              <w:spacing w:line="364" w:lineRule="auto"/>
              <w:ind w:left="107" w:right="4"/>
              <w:rPr>
                <w:sz w:val="18"/>
              </w:rPr>
            </w:pPr>
            <w:r>
              <w:rPr>
                <w:sz w:val="18"/>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管理委员会或者省、自治区、直辖市注册建筑师管理委员会吊销注册建筑师证书： （一）以个人名义承接注册建筑师业务、</w:t>
            </w:r>
            <w:r>
              <w:rPr>
                <w:spacing w:val="2"/>
                <w:sz w:val="18"/>
              </w:rPr>
              <w:t xml:space="preserve">收取费用的； </w:t>
            </w:r>
            <w:r>
              <w:rPr>
                <w:sz w:val="18"/>
              </w:rPr>
              <w:t>（二）同时受聘于二个以上建筑设计单位执行业务的； （三）在建筑设</w:t>
            </w:r>
            <w:r>
              <w:rPr>
                <w:spacing w:val="-1"/>
                <w:sz w:val="18"/>
              </w:rPr>
              <w:t>计或者相关业务中侵犯他人合法权益的；</w:t>
            </w:r>
            <w:r>
              <w:rPr>
                <w:spacing w:val="4"/>
                <w:sz w:val="18"/>
              </w:rPr>
              <w:t>（</w:t>
            </w:r>
            <w:r>
              <w:rPr>
                <w:sz w:val="18"/>
              </w:rPr>
              <w:t>四</w:t>
            </w:r>
            <w:r>
              <w:rPr>
                <w:spacing w:val="-41"/>
                <w:sz w:val="18"/>
              </w:rPr>
              <w:t>）</w:t>
            </w:r>
            <w:r>
              <w:rPr>
                <w:spacing w:val="-1"/>
                <w:sz w:val="18"/>
              </w:rPr>
              <w:t>准许他人以本人名义执行业务的；</w:t>
            </w:r>
            <w:r>
              <w:rPr>
                <w:spacing w:val="3"/>
                <w:sz w:val="18"/>
              </w:rPr>
              <w:t>（</w:t>
            </w:r>
            <w:r>
              <w:rPr>
                <w:sz w:val="18"/>
              </w:rPr>
              <w:t>五</w:t>
            </w:r>
            <w:r>
              <w:rPr>
                <w:spacing w:val="-14"/>
                <w:sz w:val="18"/>
              </w:rPr>
              <w:t xml:space="preserve">） </w:t>
            </w:r>
            <w:r>
              <w:rPr>
                <w:sz w:val="18"/>
              </w:rPr>
              <w:t>二级注册建筑师以一级注册建筑师的名义执行业务或者超越国家规定的执业范围执行业</w:t>
            </w:r>
          </w:p>
          <w:p>
            <w:pPr>
              <w:pStyle w:val="8"/>
              <w:spacing w:line="227" w:lineRule="exact"/>
              <w:ind w:left="107"/>
              <w:rPr>
                <w:sz w:val="18"/>
              </w:rPr>
            </w:pPr>
            <w:r>
              <w:rPr>
                <w:sz w:val="18"/>
              </w:rPr>
              <w:t>务的。</w:t>
            </w:r>
          </w:p>
        </w:tc>
        <w:tc>
          <w:tcPr>
            <w:tcW w:w="816" w:type="dxa"/>
          </w:tcPr>
          <w:p>
            <w:pPr>
              <w:pStyle w:val="8"/>
              <w:spacing w:line="225" w:lineRule="exact"/>
              <w:ind w:left="117" w:right="107"/>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7" w:hRule="atLeast"/>
        </w:trPr>
        <w:tc>
          <w:tcPr>
            <w:tcW w:w="757" w:type="dxa"/>
            <w:vMerge w:val="continue"/>
            <w:tcBorders>
              <w:top w:val="nil"/>
            </w:tcBorders>
          </w:tcPr>
          <w:p>
            <w:pPr>
              <w:rPr>
                <w:sz w:val="2"/>
                <w:szCs w:val="2"/>
              </w:rPr>
            </w:pPr>
          </w:p>
        </w:tc>
        <w:tc>
          <w:tcPr>
            <w:tcW w:w="1107" w:type="dxa"/>
            <w:vMerge w:val="restart"/>
          </w:tcPr>
          <w:p>
            <w:pPr>
              <w:pStyle w:val="8"/>
              <w:spacing w:line="228" w:lineRule="exact"/>
              <w:ind w:left="106"/>
              <w:rPr>
                <w:sz w:val="18"/>
              </w:rPr>
            </w:pPr>
            <w:r>
              <w:rPr>
                <w:rFonts w:hint="eastAsia"/>
                <w:sz w:val="18"/>
                <w:lang w:eastAsia="zh-CN"/>
              </w:rPr>
              <w:t>M</w:t>
            </w:r>
            <w:r>
              <w:rPr>
                <w:sz w:val="18"/>
              </w:rPr>
              <w:t>-2-09</w:t>
            </w:r>
          </w:p>
        </w:tc>
        <w:tc>
          <w:tcPr>
            <w:tcW w:w="2647" w:type="dxa"/>
            <w:vMerge w:val="restart"/>
          </w:tcPr>
          <w:p>
            <w:pPr>
              <w:pStyle w:val="8"/>
              <w:spacing w:line="228" w:lineRule="exact"/>
              <w:ind w:left="108"/>
              <w:rPr>
                <w:sz w:val="18"/>
              </w:rPr>
            </w:pPr>
            <w:r>
              <w:rPr>
                <w:sz w:val="18"/>
              </w:rPr>
              <w:t>准许他人以本人名义执行业务</w:t>
            </w:r>
          </w:p>
        </w:tc>
        <w:tc>
          <w:tcPr>
            <w:tcW w:w="3167" w:type="dxa"/>
            <w:vMerge w:val="restart"/>
          </w:tcPr>
          <w:p>
            <w:pPr>
              <w:pStyle w:val="8"/>
              <w:spacing w:line="362" w:lineRule="auto"/>
              <w:ind w:left="106" w:right="96"/>
              <w:rPr>
                <w:sz w:val="18"/>
              </w:rPr>
            </w:pPr>
            <w:r>
              <w:rPr>
                <w:spacing w:val="3"/>
                <w:sz w:val="18"/>
              </w:rPr>
              <w:t>《中华人民共和国注册建筑师条例》第二十八条</w:t>
            </w:r>
          </w:p>
          <w:p>
            <w:pPr>
              <w:pStyle w:val="8"/>
              <w:spacing w:line="364" w:lineRule="auto"/>
              <w:ind w:left="106" w:right="96"/>
              <w:rPr>
                <w:sz w:val="18"/>
              </w:rPr>
            </w:pPr>
            <w:r>
              <w:rPr>
                <w:spacing w:val="3"/>
                <w:sz w:val="18"/>
              </w:rPr>
              <w:t>《中华人民共和国注册建筑师条例》第三十一条</w:t>
            </w:r>
          </w:p>
        </w:tc>
        <w:tc>
          <w:tcPr>
            <w:tcW w:w="7120" w:type="dxa"/>
          </w:tcPr>
          <w:p>
            <w:pPr>
              <w:pStyle w:val="8"/>
              <w:spacing w:line="228" w:lineRule="exact"/>
              <w:ind w:left="107"/>
              <w:rPr>
                <w:sz w:val="18"/>
              </w:rPr>
            </w:pPr>
            <w:r>
              <w:rPr>
                <w:sz w:val="18"/>
              </w:rPr>
              <w:t>责令停止违法活动，没收违法所得，并可处罚款</w:t>
            </w:r>
          </w:p>
        </w:tc>
        <w:tc>
          <w:tcPr>
            <w:tcW w:w="816" w:type="dxa"/>
          </w:tcPr>
          <w:p>
            <w:pPr>
              <w:pStyle w:val="8"/>
              <w:spacing w:line="228" w:lineRule="exact"/>
              <w:ind w:left="117" w:right="107"/>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2" w:hRule="atLeast"/>
        </w:trPr>
        <w:tc>
          <w:tcPr>
            <w:tcW w:w="757" w:type="dxa"/>
            <w:vMerge w:val="continue"/>
            <w:tcBorders>
              <w:top w:val="nil"/>
            </w:tcBorders>
          </w:tcPr>
          <w:p>
            <w:pPr>
              <w:rPr>
                <w:sz w:val="2"/>
                <w:szCs w:val="2"/>
              </w:rPr>
            </w:pPr>
          </w:p>
        </w:tc>
        <w:tc>
          <w:tcPr>
            <w:tcW w:w="1107" w:type="dxa"/>
            <w:vMerge w:val="continue"/>
            <w:tcBorders>
              <w:top w:val="nil"/>
            </w:tcBorders>
          </w:tcPr>
          <w:p>
            <w:pPr>
              <w:rPr>
                <w:sz w:val="2"/>
                <w:szCs w:val="2"/>
              </w:rPr>
            </w:pPr>
          </w:p>
        </w:tc>
        <w:tc>
          <w:tcPr>
            <w:tcW w:w="2647" w:type="dxa"/>
            <w:vMerge w:val="continue"/>
            <w:tcBorders>
              <w:top w:val="nil"/>
            </w:tcBorders>
          </w:tcPr>
          <w:p>
            <w:pPr>
              <w:rPr>
                <w:sz w:val="2"/>
                <w:szCs w:val="2"/>
              </w:rPr>
            </w:pPr>
          </w:p>
        </w:tc>
        <w:tc>
          <w:tcPr>
            <w:tcW w:w="3167" w:type="dxa"/>
            <w:vMerge w:val="continue"/>
            <w:tcBorders>
              <w:top w:val="nil"/>
            </w:tcBorders>
          </w:tcPr>
          <w:p>
            <w:pPr>
              <w:rPr>
                <w:sz w:val="2"/>
                <w:szCs w:val="2"/>
              </w:rPr>
            </w:pPr>
          </w:p>
        </w:tc>
        <w:tc>
          <w:tcPr>
            <w:tcW w:w="7120" w:type="dxa"/>
          </w:tcPr>
          <w:p>
            <w:pPr>
              <w:pStyle w:val="8"/>
              <w:spacing w:line="362" w:lineRule="auto"/>
              <w:ind w:left="107" w:right="4300"/>
              <w:rPr>
                <w:sz w:val="18"/>
              </w:rPr>
            </w:pPr>
            <w:r>
              <w:rPr>
                <w:sz w:val="18"/>
              </w:rPr>
              <w:t>责令停止执业，吊销执业资格证书第三十一条</w:t>
            </w:r>
          </w:p>
          <w:p>
            <w:pPr>
              <w:pStyle w:val="8"/>
              <w:spacing w:line="364" w:lineRule="auto"/>
              <w:ind w:left="107" w:right="4"/>
              <w:rPr>
                <w:sz w:val="18"/>
              </w:rPr>
            </w:pPr>
            <w:r>
              <w:rPr>
                <w:sz w:val="18"/>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管理委员会或者省、自治区、直辖市注册建筑师管理委员会吊销注册建筑师证书： （一）以个人名义承接注册建筑师业务、</w:t>
            </w:r>
            <w:r>
              <w:rPr>
                <w:spacing w:val="2"/>
                <w:sz w:val="18"/>
              </w:rPr>
              <w:t xml:space="preserve">收取费用的； </w:t>
            </w:r>
            <w:r>
              <w:rPr>
                <w:sz w:val="18"/>
              </w:rPr>
              <w:t>（二）同时受聘于二个以上建筑设计单位执行业务的； （三）在建筑设</w:t>
            </w:r>
            <w:r>
              <w:rPr>
                <w:spacing w:val="-1"/>
                <w:sz w:val="18"/>
              </w:rPr>
              <w:t>计或者相关业务中侵犯他人合法权益的；</w:t>
            </w:r>
            <w:r>
              <w:rPr>
                <w:spacing w:val="4"/>
                <w:sz w:val="18"/>
              </w:rPr>
              <w:t>（</w:t>
            </w:r>
            <w:r>
              <w:rPr>
                <w:sz w:val="18"/>
              </w:rPr>
              <w:t>四</w:t>
            </w:r>
            <w:r>
              <w:rPr>
                <w:spacing w:val="-41"/>
                <w:sz w:val="18"/>
              </w:rPr>
              <w:t>）</w:t>
            </w:r>
            <w:r>
              <w:rPr>
                <w:spacing w:val="-1"/>
                <w:sz w:val="18"/>
              </w:rPr>
              <w:t>准许他人以本人名义执行业务的；</w:t>
            </w:r>
            <w:r>
              <w:rPr>
                <w:spacing w:val="3"/>
                <w:sz w:val="18"/>
              </w:rPr>
              <w:t>（</w:t>
            </w:r>
            <w:r>
              <w:rPr>
                <w:sz w:val="18"/>
              </w:rPr>
              <w:t>五</w:t>
            </w:r>
            <w:r>
              <w:rPr>
                <w:spacing w:val="-14"/>
                <w:sz w:val="18"/>
              </w:rPr>
              <w:t xml:space="preserve">） </w:t>
            </w:r>
            <w:r>
              <w:rPr>
                <w:sz w:val="18"/>
              </w:rPr>
              <w:t>二级注册建筑师以一级注册建筑师的名义执行业务或者超越国家规定的执业范围执行业</w:t>
            </w:r>
          </w:p>
          <w:p>
            <w:pPr>
              <w:pStyle w:val="8"/>
              <w:spacing w:line="227" w:lineRule="exact"/>
              <w:ind w:left="107"/>
              <w:rPr>
                <w:sz w:val="18"/>
              </w:rPr>
            </w:pPr>
            <w:r>
              <w:rPr>
                <w:sz w:val="18"/>
              </w:rPr>
              <w:t>务的。</w:t>
            </w:r>
          </w:p>
        </w:tc>
        <w:tc>
          <w:tcPr>
            <w:tcW w:w="816" w:type="dxa"/>
          </w:tcPr>
          <w:p>
            <w:pPr>
              <w:pStyle w:val="8"/>
              <w:spacing w:line="228" w:lineRule="exact"/>
              <w:ind w:left="117" w:right="107"/>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757" w:type="dxa"/>
            <w:vMerge w:val="continue"/>
            <w:tcBorders>
              <w:top w:val="nil"/>
            </w:tcBorders>
          </w:tcPr>
          <w:p>
            <w:pPr>
              <w:rPr>
                <w:sz w:val="2"/>
                <w:szCs w:val="2"/>
              </w:rPr>
            </w:pPr>
          </w:p>
        </w:tc>
        <w:tc>
          <w:tcPr>
            <w:tcW w:w="1107" w:type="dxa"/>
          </w:tcPr>
          <w:p>
            <w:pPr>
              <w:pStyle w:val="8"/>
              <w:spacing w:line="225" w:lineRule="exact"/>
              <w:ind w:left="106"/>
              <w:rPr>
                <w:sz w:val="18"/>
              </w:rPr>
            </w:pPr>
            <w:r>
              <w:rPr>
                <w:rFonts w:hint="eastAsia"/>
                <w:sz w:val="18"/>
                <w:lang w:eastAsia="zh-CN"/>
              </w:rPr>
              <w:t>M</w:t>
            </w:r>
            <w:r>
              <w:rPr>
                <w:sz w:val="18"/>
              </w:rPr>
              <w:t>-2-10</w:t>
            </w:r>
          </w:p>
        </w:tc>
        <w:tc>
          <w:tcPr>
            <w:tcW w:w="2647" w:type="dxa"/>
          </w:tcPr>
          <w:p>
            <w:pPr>
              <w:pStyle w:val="8"/>
              <w:spacing w:line="225" w:lineRule="exact"/>
              <w:ind w:left="108"/>
              <w:rPr>
                <w:sz w:val="18"/>
              </w:rPr>
            </w:pPr>
            <w:r>
              <w:rPr>
                <w:sz w:val="18"/>
              </w:rPr>
              <w:t>不保守在执业过程中获悉的单</w:t>
            </w:r>
          </w:p>
        </w:tc>
        <w:tc>
          <w:tcPr>
            <w:tcW w:w="3167" w:type="dxa"/>
          </w:tcPr>
          <w:p>
            <w:pPr>
              <w:pStyle w:val="8"/>
              <w:spacing w:line="225" w:lineRule="exact"/>
              <w:ind w:left="106"/>
              <w:rPr>
                <w:sz w:val="18"/>
              </w:rPr>
            </w:pPr>
            <w:r>
              <w:rPr>
                <w:sz w:val="18"/>
              </w:rPr>
              <w:t>《中华人民共和国注册建筑师条例》</w:t>
            </w:r>
          </w:p>
        </w:tc>
        <w:tc>
          <w:tcPr>
            <w:tcW w:w="7120" w:type="dxa"/>
          </w:tcPr>
          <w:p>
            <w:pPr>
              <w:pStyle w:val="8"/>
              <w:spacing w:line="225" w:lineRule="exact"/>
              <w:ind w:left="107"/>
              <w:rPr>
                <w:sz w:val="18"/>
              </w:rPr>
            </w:pPr>
            <w:r>
              <w:rPr>
                <w:sz w:val="18"/>
              </w:rPr>
              <w:t>责令停止违法活动，没收违法所得，并可处罚款</w:t>
            </w:r>
          </w:p>
        </w:tc>
        <w:tc>
          <w:tcPr>
            <w:tcW w:w="816" w:type="dxa"/>
          </w:tcPr>
          <w:p>
            <w:pPr>
              <w:pStyle w:val="8"/>
              <w:spacing w:line="225" w:lineRule="exact"/>
              <w:ind w:left="117" w:right="107"/>
              <w:jc w:val="center"/>
              <w:rPr>
                <w:sz w:val="18"/>
              </w:rPr>
            </w:pPr>
            <w:r>
              <w:rPr>
                <w:sz w:val="18"/>
              </w:rPr>
              <w:t>一般</w:t>
            </w:r>
          </w:p>
        </w:tc>
      </w:tr>
    </w:tbl>
    <w:p>
      <w:pPr>
        <w:spacing w:after="0" w:line="225" w:lineRule="exact"/>
        <w:jc w:val="center"/>
        <w:rPr>
          <w:sz w:val="18"/>
        </w:rPr>
        <w:sectPr>
          <w:pgSz w:w="16840" w:h="11910" w:orient="landscape"/>
          <w:pgMar w:top="720" w:right="400" w:bottom="720" w:left="460" w:header="0" w:footer="524" w:gutter="0"/>
          <w:cols w:space="720" w:num="1"/>
        </w:sectPr>
      </w:pPr>
    </w:p>
    <w:tbl>
      <w:tblPr>
        <w:tblStyle w:val="3"/>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107"/>
        <w:gridCol w:w="2647"/>
        <w:gridCol w:w="3167"/>
        <w:gridCol w:w="7120"/>
        <w:gridCol w:w="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2" w:hRule="atLeast"/>
        </w:trPr>
        <w:tc>
          <w:tcPr>
            <w:tcW w:w="757" w:type="dxa"/>
            <w:vMerge w:val="restart"/>
          </w:tcPr>
          <w:p>
            <w:pPr>
              <w:pStyle w:val="8"/>
              <w:rPr>
                <w:rFonts w:ascii="Times New Roman"/>
                <w:sz w:val="18"/>
              </w:rPr>
            </w:pPr>
          </w:p>
        </w:tc>
        <w:tc>
          <w:tcPr>
            <w:tcW w:w="1107" w:type="dxa"/>
          </w:tcPr>
          <w:p>
            <w:pPr>
              <w:pStyle w:val="8"/>
              <w:rPr>
                <w:rFonts w:ascii="Times New Roman"/>
                <w:sz w:val="18"/>
              </w:rPr>
            </w:pPr>
          </w:p>
        </w:tc>
        <w:tc>
          <w:tcPr>
            <w:tcW w:w="2647" w:type="dxa"/>
          </w:tcPr>
          <w:p>
            <w:pPr>
              <w:pStyle w:val="8"/>
              <w:spacing w:line="228" w:lineRule="exact"/>
              <w:ind w:left="108"/>
              <w:rPr>
                <w:sz w:val="18"/>
              </w:rPr>
            </w:pPr>
            <w:r>
              <w:rPr>
                <w:sz w:val="18"/>
              </w:rPr>
              <w:t>位和个人的秘密</w:t>
            </w:r>
          </w:p>
        </w:tc>
        <w:tc>
          <w:tcPr>
            <w:tcW w:w="3167" w:type="dxa"/>
          </w:tcPr>
          <w:p>
            <w:pPr>
              <w:pStyle w:val="8"/>
              <w:spacing w:line="228" w:lineRule="exact"/>
              <w:ind w:left="106"/>
              <w:rPr>
                <w:sz w:val="18"/>
              </w:rPr>
            </w:pPr>
            <w:r>
              <w:rPr>
                <w:sz w:val="18"/>
              </w:rPr>
              <w:t>第二十八条</w:t>
            </w:r>
          </w:p>
          <w:p>
            <w:pPr>
              <w:pStyle w:val="8"/>
              <w:spacing w:before="117" w:line="364" w:lineRule="auto"/>
              <w:ind w:left="106" w:right="96"/>
              <w:rPr>
                <w:sz w:val="18"/>
              </w:rPr>
            </w:pPr>
            <w:r>
              <w:rPr>
                <w:spacing w:val="3"/>
                <w:sz w:val="18"/>
              </w:rPr>
              <w:t>《中华人民共和国注册建筑师条例》第三十一条</w:t>
            </w:r>
          </w:p>
        </w:tc>
        <w:tc>
          <w:tcPr>
            <w:tcW w:w="7120" w:type="dxa"/>
          </w:tcPr>
          <w:p>
            <w:pPr>
              <w:pStyle w:val="8"/>
              <w:spacing w:line="362" w:lineRule="auto"/>
              <w:ind w:left="107" w:right="4300"/>
              <w:rPr>
                <w:sz w:val="18"/>
              </w:rPr>
            </w:pPr>
            <w:r>
              <w:rPr>
                <w:sz w:val="18"/>
              </w:rPr>
              <w:t>责令停止执业，吊销执业资格证书第三十一条</w:t>
            </w:r>
          </w:p>
          <w:p>
            <w:pPr>
              <w:pStyle w:val="8"/>
              <w:spacing w:line="364" w:lineRule="auto"/>
              <w:ind w:left="107" w:right="4"/>
              <w:rPr>
                <w:sz w:val="18"/>
              </w:rPr>
            </w:pPr>
            <w:r>
              <w:rPr>
                <w:sz w:val="18"/>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管理委员会或者省、自治区、直辖市注册建筑师管理委员会吊销注册建筑师证书： （一）以个人名义承接注册建筑师业务、</w:t>
            </w:r>
            <w:r>
              <w:rPr>
                <w:spacing w:val="2"/>
                <w:sz w:val="18"/>
              </w:rPr>
              <w:t xml:space="preserve">收取费用的； </w:t>
            </w:r>
            <w:r>
              <w:rPr>
                <w:sz w:val="18"/>
              </w:rPr>
              <w:t>（二）同时受聘于二个以上建筑设计单位执行业务的； （三）在建筑设</w:t>
            </w:r>
            <w:r>
              <w:rPr>
                <w:spacing w:val="-1"/>
                <w:sz w:val="18"/>
              </w:rPr>
              <w:t>计或者相关业务中侵犯他人合法权益的；</w:t>
            </w:r>
            <w:r>
              <w:rPr>
                <w:spacing w:val="4"/>
                <w:sz w:val="18"/>
              </w:rPr>
              <w:t>（</w:t>
            </w:r>
            <w:r>
              <w:rPr>
                <w:sz w:val="18"/>
              </w:rPr>
              <w:t>四</w:t>
            </w:r>
            <w:r>
              <w:rPr>
                <w:spacing w:val="-41"/>
                <w:sz w:val="18"/>
              </w:rPr>
              <w:t>）</w:t>
            </w:r>
            <w:r>
              <w:rPr>
                <w:spacing w:val="-1"/>
                <w:sz w:val="18"/>
              </w:rPr>
              <w:t>准许他人以本人名义执行业务的；</w:t>
            </w:r>
            <w:r>
              <w:rPr>
                <w:spacing w:val="3"/>
                <w:sz w:val="18"/>
              </w:rPr>
              <w:t>（</w:t>
            </w:r>
            <w:r>
              <w:rPr>
                <w:sz w:val="18"/>
              </w:rPr>
              <w:t>五</w:t>
            </w:r>
            <w:r>
              <w:rPr>
                <w:spacing w:val="-14"/>
                <w:sz w:val="18"/>
              </w:rPr>
              <w:t xml:space="preserve">） </w:t>
            </w:r>
            <w:r>
              <w:rPr>
                <w:sz w:val="18"/>
              </w:rPr>
              <w:t>二级注册建筑师以一级注册建筑师的名义执行业务或者超越国家规定的执业范围执行业</w:t>
            </w:r>
          </w:p>
          <w:p>
            <w:pPr>
              <w:pStyle w:val="8"/>
              <w:spacing w:line="227" w:lineRule="exact"/>
              <w:ind w:left="107"/>
              <w:rPr>
                <w:sz w:val="18"/>
              </w:rPr>
            </w:pPr>
            <w:r>
              <w:rPr>
                <w:sz w:val="18"/>
              </w:rPr>
              <w:t>务的。</w:t>
            </w:r>
          </w:p>
        </w:tc>
        <w:tc>
          <w:tcPr>
            <w:tcW w:w="816" w:type="dxa"/>
          </w:tcPr>
          <w:p>
            <w:pPr>
              <w:pStyle w:val="8"/>
              <w:spacing w:line="228" w:lineRule="exact"/>
              <w:ind w:left="22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757" w:type="dxa"/>
            <w:vMerge w:val="continue"/>
            <w:tcBorders>
              <w:top w:val="nil"/>
            </w:tcBorders>
          </w:tcPr>
          <w:p>
            <w:pPr>
              <w:rPr>
                <w:sz w:val="2"/>
                <w:szCs w:val="2"/>
              </w:rPr>
            </w:pPr>
          </w:p>
        </w:tc>
        <w:tc>
          <w:tcPr>
            <w:tcW w:w="1107" w:type="dxa"/>
            <w:vMerge w:val="restart"/>
          </w:tcPr>
          <w:p>
            <w:pPr>
              <w:pStyle w:val="8"/>
              <w:spacing w:line="225" w:lineRule="exact"/>
              <w:ind w:left="106"/>
              <w:rPr>
                <w:sz w:val="18"/>
              </w:rPr>
            </w:pPr>
            <w:r>
              <w:rPr>
                <w:rFonts w:hint="eastAsia"/>
                <w:sz w:val="18"/>
                <w:lang w:eastAsia="zh-CN"/>
              </w:rPr>
              <w:t>M</w:t>
            </w:r>
            <w:r>
              <w:rPr>
                <w:sz w:val="18"/>
              </w:rPr>
              <w:t>-2-11</w:t>
            </w:r>
          </w:p>
        </w:tc>
        <w:tc>
          <w:tcPr>
            <w:tcW w:w="2647" w:type="dxa"/>
            <w:vMerge w:val="restart"/>
          </w:tcPr>
          <w:p>
            <w:pPr>
              <w:pStyle w:val="8"/>
              <w:spacing w:line="364" w:lineRule="auto"/>
              <w:ind w:left="108" w:right="95"/>
              <w:rPr>
                <w:sz w:val="18"/>
              </w:rPr>
            </w:pPr>
            <w:r>
              <w:rPr>
                <w:sz w:val="18"/>
              </w:rPr>
              <w:t>同时在两个以上单位受聘或者执业</w:t>
            </w:r>
          </w:p>
        </w:tc>
        <w:tc>
          <w:tcPr>
            <w:tcW w:w="3167" w:type="dxa"/>
            <w:vMerge w:val="restart"/>
          </w:tcPr>
          <w:p>
            <w:pPr>
              <w:pStyle w:val="8"/>
              <w:spacing w:line="364" w:lineRule="auto"/>
              <w:ind w:left="106" w:right="96"/>
              <w:jc w:val="both"/>
              <w:rPr>
                <w:sz w:val="18"/>
              </w:rPr>
            </w:pPr>
            <w:r>
              <w:rPr>
                <w:sz w:val="18"/>
              </w:rPr>
              <w:t>《中华人民共和国注册建筑师条例》第二十八条、《建设工程勘察设计管理条例》第十条</w:t>
            </w:r>
          </w:p>
          <w:p>
            <w:pPr>
              <w:pStyle w:val="8"/>
              <w:spacing w:line="364" w:lineRule="auto"/>
              <w:ind w:left="106" w:right="96"/>
              <w:jc w:val="both"/>
              <w:rPr>
                <w:sz w:val="18"/>
              </w:rPr>
            </w:pPr>
            <w:r>
              <w:rPr>
                <w:sz w:val="18"/>
              </w:rPr>
              <w:t>《中华人民共和国注册建筑师条例》第三十一条、《建设工程勘察设计管理条例》第三十七条</w:t>
            </w:r>
          </w:p>
        </w:tc>
        <w:tc>
          <w:tcPr>
            <w:tcW w:w="7120" w:type="dxa"/>
          </w:tcPr>
          <w:p>
            <w:pPr>
              <w:pStyle w:val="8"/>
              <w:spacing w:line="225" w:lineRule="exact"/>
              <w:ind w:left="107"/>
              <w:rPr>
                <w:sz w:val="18"/>
              </w:rPr>
            </w:pPr>
            <w:r>
              <w:rPr>
                <w:sz w:val="18"/>
              </w:rPr>
              <w:t>没收违法所得，并可处罚款</w:t>
            </w:r>
          </w:p>
        </w:tc>
        <w:tc>
          <w:tcPr>
            <w:tcW w:w="816" w:type="dxa"/>
          </w:tcPr>
          <w:p>
            <w:pPr>
              <w:pStyle w:val="8"/>
              <w:spacing w:line="225" w:lineRule="exact"/>
              <w:ind w:left="22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0" w:hRule="atLeast"/>
        </w:trPr>
        <w:tc>
          <w:tcPr>
            <w:tcW w:w="757" w:type="dxa"/>
            <w:vMerge w:val="continue"/>
            <w:tcBorders>
              <w:top w:val="nil"/>
            </w:tcBorders>
          </w:tcPr>
          <w:p>
            <w:pPr>
              <w:rPr>
                <w:sz w:val="2"/>
                <w:szCs w:val="2"/>
              </w:rPr>
            </w:pPr>
          </w:p>
        </w:tc>
        <w:tc>
          <w:tcPr>
            <w:tcW w:w="1107" w:type="dxa"/>
            <w:vMerge w:val="continue"/>
            <w:tcBorders>
              <w:top w:val="nil"/>
            </w:tcBorders>
          </w:tcPr>
          <w:p>
            <w:pPr>
              <w:rPr>
                <w:sz w:val="2"/>
                <w:szCs w:val="2"/>
              </w:rPr>
            </w:pPr>
          </w:p>
        </w:tc>
        <w:tc>
          <w:tcPr>
            <w:tcW w:w="2647" w:type="dxa"/>
            <w:vMerge w:val="continue"/>
            <w:tcBorders>
              <w:top w:val="nil"/>
            </w:tcBorders>
          </w:tcPr>
          <w:p>
            <w:pPr>
              <w:rPr>
                <w:sz w:val="2"/>
                <w:szCs w:val="2"/>
              </w:rPr>
            </w:pPr>
          </w:p>
        </w:tc>
        <w:tc>
          <w:tcPr>
            <w:tcW w:w="3167" w:type="dxa"/>
            <w:vMerge w:val="continue"/>
            <w:tcBorders>
              <w:top w:val="nil"/>
            </w:tcBorders>
          </w:tcPr>
          <w:p>
            <w:pPr>
              <w:rPr>
                <w:sz w:val="2"/>
                <w:szCs w:val="2"/>
              </w:rPr>
            </w:pPr>
          </w:p>
        </w:tc>
        <w:tc>
          <w:tcPr>
            <w:tcW w:w="7120" w:type="dxa"/>
          </w:tcPr>
          <w:p>
            <w:pPr>
              <w:pStyle w:val="8"/>
              <w:spacing w:line="364" w:lineRule="auto"/>
              <w:ind w:left="107" w:right="4300"/>
              <w:rPr>
                <w:sz w:val="18"/>
              </w:rPr>
            </w:pPr>
            <w:r>
              <w:rPr>
                <w:sz w:val="18"/>
              </w:rPr>
              <w:t>责令停止执业，吊销执业资格证书第三十一条</w:t>
            </w:r>
          </w:p>
          <w:p>
            <w:pPr>
              <w:pStyle w:val="8"/>
              <w:spacing w:line="364" w:lineRule="auto"/>
              <w:ind w:left="107" w:right="4"/>
              <w:rPr>
                <w:sz w:val="18"/>
              </w:rPr>
            </w:pPr>
            <w:r>
              <w:rPr>
                <w:sz w:val="18"/>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管理委员会或者省、自治区、直辖市注册建筑师管理委员会吊销注册建筑师证书： （一）以个人名义承接注册建筑师业务、</w:t>
            </w:r>
            <w:r>
              <w:rPr>
                <w:spacing w:val="2"/>
                <w:sz w:val="18"/>
              </w:rPr>
              <w:t xml:space="preserve">收取费用的； </w:t>
            </w:r>
            <w:r>
              <w:rPr>
                <w:sz w:val="18"/>
              </w:rPr>
              <w:t>（二）同时受聘于二个以上建筑设计单位执行业务的； （三）在建筑设</w:t>
            </w:r>
            <w:r>
              <w:rPr>
                <w:spacing w:val="-1"/>
                <w:sz w:val="18"/>
              </w:rPr>
              <w:t>计或者相关业务中侵犯他人合法权益的；</w:t>
            </w:r>
            <w:r>
              <w:rPr>
                <w:spacing w:val="4"/>
                <w:sz w:val="18"/>
              </w:rPr>
              <w:t>（</w:t>
            </w:r>
            <w:r>
              <w:rPr>
                <w:sz w:val="18"/>
              </w:rPr>
              <w:t>四</w:t>
            </w:r>
            <w:r>
              <w:rPr>
                <w:spacing w:val="-41"/>
                <w:sz w:val="18"/>
              </w:rPr>
              <w:t>）</w:t>
            </w:r>
            <w:r>
              <w:rPr>
                <w:spacing w:val="-1"/>
                <w:sz w:val="18"/>
              </w:rPr>
              <w:t>准许他人以本人名义执行业务的；</w:t>
            </w:r>
            <w:r>
              <w:rPr>
                <w:spacing w:val="3"/>
                <w:sz w:val="18"/>
              </w:rPr>
              <w:t>（</w:t>
            </w:r>
            <w:r>
              <w:rPr>
                <w:sz w:val="18"/>
              </w:rPr>
              <w:t>五</w:t>
            </w:r>
            <w:r>
              <w:rPr>
                <w:spacing w:val="-14"/>
                <w:sz w:val="18"/>
              </w:rPr>
              <w:t xml:space="preserve">） </w:t>
            </w:r>
            <w:r>
              <w:rPr>
                <w:sz w:val="18"/>
              </w:rPr>
              <w:t>二级注册建筑师以一级注册建筑师的名义执行业务或者超越国家规定的执业范围执行业务的。</w:t>
            </w:r>
          </w:p>
          <w:p>
            <w:pPr>
              <w:pStyle w:val="8"/>
              <w:spacing w:line="229" w:lineRule="exact"/>
              <w:ind w:left="107"/>
              <w:rPr>
                <w:sz w:val="18"/>
              </w:rPr>
            </w:pPr>
            <w:r>
              <w:rPr>
                <w:sz w:val="18"/>
              </w:rPr>
              <w:t>第三十七条</w:t>
            </w:r>
          </w:p>
          <w:p>
            <w:pPr>
              <w:pStyle w:val="8"/>
              <w:spacing w:before="10" w:line="350" w:lineRule="exact"/>
              <w:ind w:left="107" w:right="95"/>
              <w:jc w:val="both"/>
              <w:rPr>
                <w:sz w:val="18"/>
              </w:rPr>
            </w:pPr>
            <w:r>
              <w:rPr>
                <w:sz w:val="18"/>
              </w:rPr>
              <w:t>违反本条例规定，建设工程勘察、设计注册执业人员和其他专业技术人员未受聘于一个建设工程勘察、设计单位或者同时受聘于两个以上建设工程勘察、设计单位，从事建设</w:t>
            </w:r>
            <w:r>
              <w:rPr>
                <w:spacing w:val="-1"/>
                <w:sz w:val="18"/>
              </w:rPr>
              <w:t xml:space="preserve">工程勘察、设计活动的，责令停止违法行为，没收违法所得，处违法所得 </w:t>
            </w:r>
            <w:r>
              <w:rPr>
                <w:rFonts w:ascii="Times New Roman" w:eastAsia="Times New Roman"/>
                <w:sz w:val="18"/>
              </w:rPr>
              <w:t xml:space="preserve">2 </w:t>
            </w:r>
            <w:r>
              <w:rPr>
                <w:spacing w:val="-8"/>
                <w:sz w:val="18"/>
              </w:rPr>
              <w:t xml:space="preserve">倍以上 </w:t>
            </w:r>
            <w:r>
              <w:rPr>
                <w:rFonts w:ascii="Times New Roman" w:eastAsia="Times New Roman"/>
                <w:sz w:val="18"/>
              </w:rPr>
              <w:t xml:space="preserve">5 </w:t>
            </w:r>
            <w:r>
              <w:rPr>
                <w:sz w:val="18"/>
              </w:rPr>
              <w:t>倍以下的罚款；情节严重的，可以责令停止执行业务或者吊销资格证书；给他人造成损失的，依法承担赔偿责任。</w:t>
            </w:r>
          </w:p>
        </w:tc>
        <w:tc>
          <w:tcPr>
            <w:tcW w:w="816" w:type="dxa"/>
          </w:tcPr>
          <w:p>
            <w:pPr>
              <w:pStyle w:val="8"/>
              <w:spacing w:line="226" w:lineRule="exact"/>
              <w:ind w:left="228"/>
              <w:rPr>
                <w:sz w:val="18"/>
              </w:rPr>
            </w:pPr>
            <w:r>
              <w:rPr>
                <w:sz w:val="18"/>
              </w:rPr>
              <w:t>严重</w:t>
            </w:r>
          </w:p>
        </w:tc>
      </w:tr>
    </w:tbl>
    <w:p>
      <w:pPr>
        <w:spacing w:after="0" w:line="226" w:lineRule="exact"/>
        <w:rPr>
          <w:sz w:val="18"/>
        </w:rPr>
        <w:sectPr>
          <w:pgSz w:w="16840" w:h="11910" w:orient="landscape"/>
          <w:pgMar w:top="720" w:right="400" w:bottom="720" w:left="460" w:header="0" w:footer="524" w:gutter="0"/>
          <w:cols w:space="720" w:num="1"/>
        </w:sectPr>
      </w:pPr>
    </w:p>
    <w:tbl>
      <w:tblPr>
        <w:tblStyle w:val="3"/>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107"/>
        <w:gridCol w:w="2647"/>
        <w:gridCol w:w="3167"/>
        <w:gridCol w:w="7120"/>
        <w:gridCol w:w="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2" w:hRule="atLeast"/>
        </w:trPr>
        <w:tc>
          <w:tcPr>
            <w:tcW w:w="757" w:type="dxa"/>
            <w:vMerge w:val="restart"/>
          </w:tcPr>
          <w:p>
            <w:pPr>
              <w:pStyle w:val="8"/>
              <w:rPr>
                <w:rFonts w:ascii="Times New Roman"/>
                <w:sz w:val="18"/>
              </w:rPr>
            </w:pPr>
          </w:p>
        </w:tc>
        <w:tc>
          <w:tcPr>
            <w:tcW w:w="1107" w:type="dxa"/>
          </w:tcPr>
          <w:p>
            <w:pPr>
              <w:pStyle w:val="8"/>
              <w:spacing w:line="228" w:lineRule="exact"/>
              <w:ind w:left="106"/>
              <w:rPr>
                <w:sz w:val="18"/>
              </w:rPr>
            </w:pPr>
            <w:r>
              <w:rPr>
                <w:rFonts w:hint="eastAsia"/>
                <w:sz w:val="18"/>
                <w:lang w:eastAsia="zh-CN"/>
              </w:rPr>
              <w:t>M</w:t>
            </w:r>
            <w:r>
              <w:rPr>
                <w:sz w:val="18"/>
              </w:rPr>
              <w:t>-2-12</w:t>
            </w:r>
          </w:p>
        </w:tc>
        <w:tc>
          <w:tcPr>
            <w:tcW w:w="2647" w:type="dxa"/>
          </w:tcPr>
          <w:p>
            <w:pPr>
              <w:pStyle w:val="8"/>
              <w:spacing w:line="364" w:lineRule="auto"/>
              <w:ind w:left="108" w:right="95"/>
              <w:jc w:val="both"/>
              <w:rPr>
                <w:sz w:val="18"/>
              </w:rPr>
            </w:pPr>
            <w:r>
              <w:rPr>
                <w:spacing w:val="-10"/>
                <w:sz w:val="18"/>
              </w:rPr>
              <w:t>施工图审查机构存在违反《房屋</w:t>
            </w:r>
            <w:r>
              <w:rPr>
                <w:spacing w:val="5"/>
                <w:sz w:val="18"/>
              </w:rPr>
              <w:t>建筑和市政基础设施工程施工图设计文件审查管理办法》规</w:t>
            </w:r>
            <w:r>
              <w:rPr>
                <w:spacing w:val="-12"/>
                <w:sz w:val="18"/>
              </w:rPr>
              <w:t>定，被住房城乡建设主管部门给</w:t>
            </w:r>
            <w:r>
              <w:rPr>
                <w:spacing w:val="-11"/>
                <w:sz w:val="18"/>
              </w:rPr>
              <w:t>予罚款处罚，为该机构法定代表</w:t>
            </w:r>
            <w:r>
              <w:rPr>
                <w:sz w:val="18"/>
              </w:rPr>
              <w:t>人或直接责任人员的</w:t>
            </w:r>
          </w:p>
        </w:tc>
        <w:tc>
          <w:tcPr>
            <w:tcW w:w="3167" w:type="dxa"/>
          </w:tcPr>
          <w:p>
            <w:pPr>
              <w:pStyle w:val="8"/>
              <w:spacing w:line="362" w:lineRule="auto"/>
              <w:ind w:left="106" w:right="96"/>
              <w:jc w:val="both"/>
              <w:rPr>
                <w:sz w:val="18"/>
              </w:rPr>
            </w:pPr>
            <w:r>
              <w:rPr>
                <w:spacing w:val="3"/>
                <w:sz w:val="18"/>
              </w:rPr>
              <w:t>《房屋建筑和市政基础设施工程施工图设计文件审查管理办法》第二十五条、二十七条</w:t>
            </w:r>
          </w:p>
          <w:p>
            <w:pPr>
              <w:pStyle w:val="8"/>
              <w:spacing w:before="1" w:line="364" w:lineRule="auto"/>
              <w:ind w:left="106" w:right="96"/>
              <w:jc w:val="both"/>
              <w:rPr>
                <w:sz w:val="18"/>
              </w:rPr>
            </w:pPr>
            <w:r>
              <w:rPr>
                <w:spacing w:val="3"/>
                <w:sz w:val="18"/>
              </w:rPr>
              <w:t>《房屋建筑和市政基础设施工程施工图设计文件审查管理办法》第二十五条、二十七条</w:t>
            </w:r>
          </w:p>
        </w:tc>
        <w:tc>
          <w:tcPr>
            <w:tcW w:w="7120" w:type="dxa"/>
          </w:tcPr>
          <w:p>
            <w:pPr>
              <w:pStyle w:val="8"/>
              <w:spacing w:line="228" w:lineRule="exact"/>
              <w:ind w:left="107"/>
              <w:rPr>
                <w:sz w:val="18"/>
              </w:rPr>
            </w:pPr>
            <w:r>
              <w:rPr>
                <w:sz w:val="18"/>
              </w:rPr>
              <w:t>罚款</w:t>
            </w:r>
          </w:p>
          <w:p>
            <w:pPr>
              <w:pStyle w:val="8"/>
              <w:spacing w:before="117"/>
              <w:ind w:left="107"/>
              <w:rPr>
                <w:sz w:val="18"/>
              </w:rPr>
            </w:pPr>
            <w:r>
              <w:rPr>
                <w:sz w:val="18"/>
              </w:rPr>
              <w:t>第二十五条</w:t>
            </w:r>
          </w:p>
          <w:p>
            <w:pPr>
              <w:pStyle w:val="8"/>
              <w:spacing w:before="120" w:line="364" w:lineRule="auto"/>
              <w:ind w:left="107" w:right="95"/>
              <w:jc w:val="both"/>
              <w:rPr>
                <w:sz w:val="18"/>
              </w:rPr>
            </w:pPr>
            <w:r>
              <w:rPr>
                <w:sz w:val="18"/>
              </w:rPr>
              <w:t xml:space="preserve">审查机构出具虚假审查合格书的，审查合格书无效，县级以上地方人民政府住房城乡建设主管部门处 </w:t>
            </w:r>
            <w:r>
              <w:rPr>
                <w:rFonts w:ascii="Times New Roman" w:eastAsia="Times New Roman"/>
                <w:sz w:val="18"/>
              </w:rPr>
              <w:t xml:space="preserve">3 </w:t>
            </w:r>
            <w:r>
              <w:rPr>
                <w:sz w:val="18"/>
              </w:rPr>
              <w:t>万元罚款，省、自治区、直辖市人民政府住房城乡建设主管部门不再将其列入审查机构名录。</w:t>
            </w:r>
          </w:p>
          <w:p>
            <w:pPr>
              <w:pStyle w:val="8"/>
              <w:spacing w:line="364" w:lineRule="auto"/>
              <w:ind w:left="107" w:right="95"/>
              <w:jc w:val="both"/>
              <w:rPr>
                <w:sz w:val="18"/>
              </w:rPr>
            </w:pPr>
            <w:r>
              <w:rPr>
                <w:sz w:val="18"/>
              </w:rPr>
              <w:t>审查人员在虚假审查合格书上签字的，终身不得再担任审查人员；对于已实行执业注册制度的专业的审查人员，还应当依照《建设工程质量管理条例》第七十二条、《建设工程安全生产管理条例》第五十八条规定予以处罚。</w:t>
            </w:r>
          </w:p>
          <w:p>
            <w:pPr>
              <w:pStyle w:val="8"/>
              <w:spacing w:line="230" w:lineRule="exact"/>
              <w:ind w:left="107"/>
              <w:rPr>
                <w:sz w:val="18"/>
              </w:rPr>
            </w:pPr>
            <w:r>
              <w:rPr>
                <w:sz w:val="18"/>
              </w:rPr>
              <w:t>第二十七条</w:t>
            </w:r>
          </w:p>
          <w:p>
            <w:pPr>
              <w:pStyle w:val="8"/>
              <w:spacing w:before="17" w:line="350" w:lineRule="exact"/>
              <w:ind w:left="107" w:right="95"/>
              <w:rPr>
                <w:sz w:val="18"/>
              </w:rPr>
            </w:pPr>
            <w:r>
              <w:rPr>
                <w:sz w:val="18"/>
              </w:rPr>
              <w:t xml:space="preserve">依照本办法规定，给予审查机构罚款处罚的，对机构的法定代表人和其他直接责任人员处机构罚款数额 </w:t>
            </w:r>
            <w:r>
              <w:rPr>
                <w:rFonts w:ascii="Times New Roman" w:eastAsia="Times New Roman"/>
                <w:sz w:val="18"/>
              </w:rPr>
              <w:t>5%</w:t>
            </w:r>
            <w:r>
              <w:rPr>
                <w:sz w:val="18"/>
              </w:rPr>
              <w:t xml:space="preserve">以上 </w:t>
            </w:r>
            <w:r>
              <w:rPr>
                <w:rFonts w:ascii="Times New Roman" w:eastAsia="Times New Roman"/>
                <w:sz w:val="18"/>
              </w:rPr>
              <w:t>10%</w:t>
            </w:r>
            <w:r>
              <w:rPr>
                <w:sz w:val="18"/>
              </w:rPr>
              <w:t>以下的罚款，并记入信用档案。</w:t>
            </w:r>
          </w:p>
        </w:tc>
        <w:tc>
          <w:tcPr>
            <w:tcW w:w="816" w:type="dxa"/>
          </w:tcPr>
          <w:p>
            <w:pPr>
              <w:pStyle w:val="8"/>
              <w:spacing w:line="228" w:lineRule="exact"/>
              <w:ind w:left="22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0" w:hRule="atLeast"/>
        </w:trPr>
        <w:tc>
          <w:tcPr>
            <w:tcW w:w="757" w:type="dxa"/>
            <w:vMerge w:val="continue"/>
            <w:tcBorders>
              <w:top w:val="nil"/>
            </w:tcBorders>
          </w:tcPr>
          <w:p>
            <w:pPr>
              <w:rPr>
                <w:sz w:val="2"/>
                <w:szCs w:val="2"/>
              </w:rPr>
            </w:pPr>
          </w:p>
        </w:tc>
        <w:tc>
          <w:tcPr>
            <w:tcW w:w="1107" w:type="dxa"/>
          </w:tcPr>
          <w:p>
            <w:pPr>
              <w:pStyle w:val="8"/>
              <w:spacing w:line="225" w:lineRule="exact"/>
              <w:ind w:left="106"/>
              <w:rPr>
                <w:sz w:val="18"/>
              </w:rPr>
            </w:pPr>
            <w:r>
              <w:rPr>
                <w:rFonts w:hint="eastAsia"/>
                <w:sz w:val="18"/>
                <w:lang w:eastAsia="zh-CN"/>
              </w:rPr>
              <w:t>M</w:t>
            </w:r>
            <w:r>
              <w:rPr>
                <w:sz w:val="18"/>
              </w:rPr>
              <w:t>-2-13</w:t>
            </w:r>
          </w:p>
        </w:tc>
        <w:tc>
          <w:tcPr>
            <w:tcW w:w="2647" w:type="dxa"/>
          </w:tcPr>
          <w:p>
            <w:pPr>
              <w:pStyle w:val="8"/>
              <w:spacing w:line="364" w:lineRule="auto"/>
              <w:ind w:left="108" w:right="95"/>
              <w:rPr>
                <w:sz w:val="18"/>
              </w:rPr>
            </w:pPr>
            <w:r>
              <w:rPr>
                <w:sz w:val="18"/>
              </w:rPr>
              <w:t>在虚假施工图设计文件审查合格书上签字的</w:t>
            </w:r>
          </w:p>
        </w:tc>
        <w:tc>
          <w:tcPr>
            <w:tcW w:w="3167" w:type="dxa"/>
          </w:tcPr>
          <w:p>
            <w:pPr>
              <w:pStyle w:val="8"/>
              <w:spacing w:line="364" w:lineRule="auto"/>
              <w:ind w:left="106" w:right="96"/>
              <w:jc w:val="both"/>
              <w:rPr>
                <w:sz w:val="18"/>
              </w:rPr>
            </w:pPr>
            <w:r>
              <w:rPr>
                <w:spacing w:val="3"/>
                <w:sz w:val="18"/>
              </w:rPr>
              <w:t>《房屋建筑和市政基础设施工程施工图设计文件审查管理办法》第二十五条</w:t>
            </w:r>
          </w:p>
          <w:p>
            <w:pPr>
              <w:pStyle w:val="8"/>
              <w:spacing w:line="362" w:lineRule="auto"/>
              <w:ind w:left="106" w:right="96"/>
              <w:jc w:val="both"/>
              <w:rPr>
                <w:sz w:val="18"/>
              </w:rPr>
            </w:pPr>
            <w:r>
              <w:rPr>
                <w:spacing w:val="3"/>
                <w:sz w:val="18"/>
              </w:rPr>
              <w:t>《房屋建筑和市政基础设施工程施工图设计文件审查管理办法》第二十五条</w:t>
            </w:r>
          </w:p>
        </w:tc>
        <w:tc>
          <w:tcPr>
            <w:tcW w:w="7120" w:type="dxa"/>
          </w:tcPr>
          <w:p>
            <w:pPr>
              <w:pStyle w:val="8"/>
              <w:spacing w:line="225" w:lineRule="exact"/>
              <w:ind w:left="107"/>
              <w:rPr>
                <w:sz w:val="18"/>
              </w:rPr>
            </w:pPr>
            <w:r>
              <w:rPr>
                <w:sz w:val="18"/>
              </w:rPr>
              <w:t>罚款</w:t>
            </w:r>
          </w:p>
          <w:p>
            <w:pPr>
              <w:pStyle w:val="8"/>
              <w:spacing w:before="119"/>
              <w:ind w:left="107"/>
              <w:rPr>
                <w:sz w:val="18"/>
              </w:rPr>
            </w:pPr>
            <w:r>
              <w:rPr>
                <w:sz w:val="18"/>
              </w:rPr>
              <w:t>第二十五条</w:t>
            </w:r>
          </w:p>
          <w:p>
            <w:pPr>
              <w:pStyle w:val="8"/>
              <w:spacing w:before="120" w:line="364" w:lineRule="auto"/>
              <w:ind w:left="107" w:right="95"/>
              <w:jc w:val="both"/>
              <w:rPr>
                <w:sz w:val="18"/>
              </w:rPr>
            </w:pPr>
            <w:r>
              <w:rPr>
                <w:sz w:val="18"/>
              </w:rPr>
              <w:t xml:space="preserve">审查机构出具虚假审查合格书的，审查合格书无效，县级以上地方人民政府住房城乡建设主管部门处 </w:t>
            </w:r>
            <w:r>
              <w:rPr>
                <w:rFonts w:ascii="Times New Roman" w:eastAsia="Times New Roman"/>
                <w:sz w:val="18"/>
              </w:rPr>
              <w:t xml:space="preserve">3 </w:t>
            </w:r>
            <w:r>
              <w:rPr>
                <w:sz w:val="18"/>
              </w:rPr>
              <w:t>万元罚款，省、自治区、直辖市人民政府住房城乡建设主管部门不再将其列入审查机构名录。</w:t>
            </w:r>
          </w:p>
          <w:p>
            <w:pPr>
              <w:pStyle w:val="8"/>
              <w:spacing w:line="364" w:lineRule="auto"/>
              <w:ind w:left="107" w:right="95"/>
              <w:rPr>
                <w:sz w:val="18"/>
              </w:rPr>
            </w:pPr>
            <w:r>
              <w:rPr>
                <w:sz w:val="18"/>
              </w:rPr>
              <w:t>审查人员在虚假审查合格书上签字的，终身不得再担任审查人员；对于已实行执业注册制度的专业的审查人员，还应当依照《建设工程质量管理条例》第七十二条、《建设工</w:t>
            </w:r>
          </w:p>
          <w:p>
            <w:pPr>
              <w:pStyle w:val="8"/>
              <w:ind w:left="107"/>
              <w:rPr>
                <w:sz w:val="18"/>
              </w:rPr>
            </w:pPr>
            <w:r>
              <w:rPr>
                <w:sz w:val="18"/>
              </w:rPr>
              <w:t>程安全生产管理条例》第五十八条规定予以处罚。</w:t>
            </w:r>
          </w:p>
        </w:tc>
        <w:tc>
          <w:tcPr>
            <w:tcW w:w="816" w:type="dxa"/>
          </w:tcPr>
          <w:p>
            <w:pPr>
              <w:pStyle w:val="8"/>
              <w:spacing w:line="225" w:lineRule="exact"/>
              <w:ind w:left="22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757" w:type="dxa"/>
            <w:vMerge w:val="continue"/>
            <w:tcBorders>
              <w:top w:val="nil"/>
            </w:tcBorders>
          </w:tcPr>
          <w:p>
            <w:pPr>
              <w:rPr>
                <w:sz w:val="2"/>
                <w:szCs w:val="2"/>
              </w:rPr>
            </w:pPr>
          </w:p>
        </w:tc>
        <w:tc>
          <w:tcPr>
            <w:tcW w:w="1107" w:type="dxa"/>
            <w:vMerge w:val="restart"/>
          </w:tcPr>
          <w:p>
            <w:pPr>
              <w:pStyle w:val="8"/>
              <w:spacing w:line="227" w:lineRule="exact"/>
              <w:ind w:left="106"/>
              <w:rPr>
                <w:rFonts w:hint="eastAsia" w:eastAsia="宋体"/>
                <w:b/>
                <w:sz w:val="18"/>
                <w:lang w:val="en-US" w:eastAsia="zh-CN"/>
              </w:rPr>
            </w:pPr>
            <w:r>
              <w:rPr>
                <w:rFonts w:hint="eastAsia"/>
                <w:sz w:val="18"/>
                <w:lang w:eastAsia="zh-CN"/>
              </w:rPr>
              <w:t>M</w:t>
            </w:r>
            <w:r>
              <w:rPr>
                <w:sz w:val="18"/>
              </w:rPr>
              <w:t>-2-1</w:t>
            </w:r>
            <w:r>
              <w:rPr>
                <w:rFonts w:hint="eastAsia"/>
                <w:sz w:val="18"/>
                <w:lang w:val="en-US" w:eastAsia="zh-CN"/>
              </w:rPr>
              <w:t>4</w:t>
            </w:r>
          </w:p>
        </w:tc>
        <w:tc>
          <w:tcPr>
            <w:tcW w:w="2647" w:type="dxa"/>
            <w:vMerge w:val="restart"/>
          </w:tcPr>
          <w:p>
            <w:pPr>
              <w:pStyle w:val="8"/>
              <w:spacing w:line="362" w:lineRule="auto"/>
              <w:ind w:left="108" w:right="87"/>
              <w:rPr>
                <w:b w:val="0"/>
                <w:bCs/>
                <w:sz w:val="18"/>
              </w:rPr>
            </w:pPr>
            <w:r>
              <w:rPr>
                <w:b w:val="0"/>
                <w:bCs/>
                <w:sz w:val="18"/>
              </w:rPr>
              <w:t>在建筑设计或者相关业务中侵犯他人合法权益的</w:t>
            </w:r>
          </w:p>
        </w:tc>
        <w:tc>
          <w:tcPr>
            <w:tcW w:w="3167" w:type="dxa"/>
            <w:vMerge w:val="restart"/>
          </w:tcPr>
          <w:p>
            <w:pPr>
              <w:pStyle w:val="8"/>
              <w:spacing w:line="362" w:lineRule="auto"/>
              <w:ind w:left="106" w:right="86"/>
              <w:rPr>
                <w:b w:val="0"/>
                <w:bCs/>
                <w:sz w:val="18"/>
              </w:rPr>
            </w:pPr>
            <w:r>
              <w:rPr>
                <w:b w:val="0"/>
                <w:bCs/>
                <w:spacing w:val="3"/>
                <w:w w:val="95"/>
                <w:sz w:val="18"/>
              </w:rPr>
              <w:t>《中华人民共和国注册建筑师条例》</w:t>
            </w:r>
            <w:r>
              <w:rPr>
                <w:b w:val="0"/>
                <w:bCs/>
                <w:spacing w:val="3"/>
                <w:sz w:val="18"/>
              </w:rPr>
              <w:t>第二十八条</w:t>
            </w:r>
          </w:p>
          <w:p>
            <w:pPr>
              <w:pStyle w:val="8"/>
              <w:spacing w:line="364" w:lineRule="auto"/>
              <w:ind w:left="106" w:right="86"/>
              <w:rPr>
                <w:b w:val="0"/>
                <w:bCs/>
                <w:sz w:val="18"/>
              </w:rPr>
            </w:pPr>
            <w:r>
              <w:rPr>
                <w:b w:val="0"/>
                <w:bCs/>
                <w:spacing w:val="3"/>
                <w:w w:val="95"/>
                <w:sz w:val="18"/>
              </w:rPr>
              <w:t>《中华人民共和国注册建筑师条例》</w:t>
            </w:r>
            <w:r>
              <w:rPr>
                <w:b w:val="0"/>
                <w:bCs/>
                <w:spacing w:val="3"/>
                <w:sz w:val="18"/>
              </w:rPr>
              <w:t>第三十一条</w:t>
            </w:r>
          </w:p>
        </w:tc>
        <w:tc>
          <w:tcPr>
            <w:tcW w:w="7120" w:type="dxa"/>
          </w:tcPr>
          <w:p>
            <w:pPr>
              <w:pStyle w:val="8"/>
              <w:spacing w:line="227" w:lineRule="exact"/>
              <w:ind w:left="107"/>
              <w:rPr>
                <w:sz w:val="18"/>
              </w:rPr>
            </w:pPr>
            <w:r>
              <w:rPr>
                <w:sz w:val="18"/>
              </w:rPr>
              <w:t>没收违法所得，并可处罚款</w:t>
            </w:r>
          </w:p>
        </w:tc>
        <w:tc>
          <w:tcPr>
            <w:tcW w:w="816" w:type="dxa"/>
          </w:tcPr>
          <w:p>
            <w:pPr>
              <w:pStyle w:val="8"/>
              <w:spacing w:line="227" w:lineRule="exact"/>
              <w:ind w:left="22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9" w:hRule="atLeast"/>
        </w:trPr>
        <w:tc>
          <w:tcPr>
            <w:tcW w:w="757" w:type="dxa"/>
            <w:vMerge w:val="continue"/>
            <w:tcBorders>
              <w:top w:val="nil"/>
            </w:tcBorders>
          </w:tcPr>
          <w:p>
            <w:pPr>
              <w:rPr>
                <w:sz w:val="2"/>
                <w:szCs w:val="2"/>
              </w:rPr>
            </w:pPr>
          </w:p>
        </w:tc>
        <w:tc>
          <w:tcPr>
            <w:tcW w:w="1107" w:type="dxa"/>
            <w:vMerge w:val="continue"/>
            <w:tcBorders>
              <w:top w:val="nil"/>
            </w:tcBorders>
          </w:tcPr>
          <w:p>
            <w:pPr>
              <w:rPr>
                <w:sz w:val="2"/>
                <w:szCs w:val="2"/>
              </w:rPr>
            </w:pPr>
          </w:p>
        </w:tc>
        <w:tc>
          <w:tcPr>
            <w:tcW w:w="2647" w:type="dxa"/>
            <w:vMerge w:val="continue"/>
            <w:tcBorders>
              <w:top w:val="nil"/>
            </w:tcBorders>
          </w:tcPr>
          <w:p>
            <w:pPr>
              <w:rPr>
                <w:sz w:val="2"/>
                <w:szCs w:val="2"/>
              </w:rPr>
            </w:pPr>
          </w:p>
        </w:tc>
        <w:tc>
          <w:tcPr>
            <w:tcW w:w="3167" w:type="dxa"/>
            <w:vMerge w:val="continue"/>
            <w:tcBorders>
              <w:top w:val="nil"/>
            </w:tcBorders>
          </w:tcPr>
          <w:p>
            <w:pPr>
              <w:rPr>
                <w:sz w:val="2"/>
                <w:szCs w:val="2"/>
              </w:rPr>
            </w:pPr>
          </w:p>
        </w:tc>
        <w:tc>
          <w:tcPr>
            <w:tcW w:w="7120" w:type="dxa"/>
          </w:tcPr>
          <w:p>
            <w:pPr>
              <w:pStyle w:val="8"/>
              <w:spacing w:line="364" w:lineRule="auto"/>
              <w:ind w:left="107" w:right="4300"/>
              <w:rPr>
                <w:sz w:val="18"/>
              </w:rPr>
            </w:pPr>
            <w:r>
              <w:rPr>
                <w:sz w:val="18"/>
              </w:rPr>
              <w:t>责令停止执业，吊销执业资格证书第三十一条</w:t>
            </w:r>
          </w:p>
          <w:p>
            <w:pPr>
              <w:pStyle w:val="8"/>
              <w:spacing w:line="364" w:lineRule="auto"/>
              <w:ind w:left="107" w:right="69"/>
              <w:jc w:val="both"/>
              <w:rPr>
                <w:sz w:val="18"/>
              </w:rPr>
            </w:pPr>
            <w:r>
              <w:rPr>
                <w:sz w:val="18"/>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管理委员会或者省、自治区、直辖市注册建筑师管理委员会吊销注册建筑师证书： （一）以个人名义承接注册建筑师业务、收取费用的； （二）同时受聘于二个以上建筑设计单位执行业务的； （三）在建筑设</w:t>
            </w:r>
          </w:p>
          <w:p>
            <w:pPr>
              <w:pStyle w:val="8"/>
              <w:spacing w:line="230" w:lineRule="exact"/>
              <w:ind w:left="107"/>
              <w:rPr>
                <w:sz w:val="18"/>
              </w:rPr>
            </w:pPr>
            <w:r>
              <w:rPr>
                <w:spacing w:val="-1"/>
                <w:sz w:val="18"/>
              </w:rPr>
              <w:t>计或者相关业务中侵犯他人合法权益的；</w:t>
            </w:r>
            <w:r>
              <w:rPr>
                <w:spacing w:val="4"/>
                <w:sz w:val="18"/>
              </w:rPr>
              <w:t>（</w:t>
            </w:r>
            <w:r>
              <w:rPr>
                <w:sz w:val="18"/>
              </w:rPr>
              <w:t>四</w:t>
            </w:r>
            <w:r>
              <w:rPr>
                <w:spacing w:val="-41"/>
                <w:sz w:val="18"/>
              </w:rPr>
              <w:t>）</w:t>
            </w:r>
            <w:r>
              <w:rPr>
                <w:spacing w:val="-1"/>
                <w:sz w:val="18"/>
              </w:rPr>
              <w:t>准许他人以本人名义执行业务的；</w:t>
            </w:r>
            <w:r>
              <w:rPr>
                <w:spacing w:val="3"/>
                <w:sz w:val="18"/>
              </w:rPr>
              <w:t>（</w:t>
            </w:r>
            <w:r>
              <w:rPr>
                <w:sz w:val="18"/>
              </w:rPr>
              <w:t>五</w:t>
            </w:r>
            <w:r>
              <w:rPr>
                <w:spacing w:val="-10"/>
                <w:sz w:val="18"/>
              </w:rPr>
              <w:t>）</w:t>
            </w:r>
          </w:p>
        </w:tc>
        <w:tc>
          <w:tcPr>
            <w:tcW w:w="816" w:type="dxa"/>
          </w:tcPr>
          <w:p>
            <w:pPr>
              <w:pStyle w:val="8"/>
              <w:spacing w:line="226" w:lineRule="exact"/>
              <w:ind w:left="228"/>
              <w:rPr>
                <w:sz w:val="18"/>
              </w:rPr>
            </w:pPr>
            <w:r>
              <w:rPr>
                <w:sz w:val="18"/>
              </w:rPr>
              <w:t>严重</w:t>
            </w:r>
          </w:p>
        </w:tc>
      </w:tr>
    </w:tbl>
    <w:p>
      <w:pPr>
        <w:spacing w:after="0" w:line="226" w:lineRule="exact"/>
        <w:rPr>
          <w:sz w:val="18"/>
        </w:rPr>
        <w:sectPr>
          <w:pgSz w:w="16840" w:h="11910" w:orient="landscape"/>
          <w:pgMar w:top="720" w:right="400" w:bottom="720" w:left="460" w:header="0" w:footer="524" w:gutter="0"/>
          <w:cols w:space="720" w:num="1"/>
        </w:sectPr>
      </w:pPr>
    </w:p>
    <w:tbl>
      <w:tblPr>
        <w:tblStyle w:val="3"/>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107"/>
        <w:gridCol w:w="2647"/>
        <w:gridCol w:w="3167"/>
        <w:gridCol w:w="7120"/>
        <w:gridCol w:w="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2" w:hRule="atLeast"/>
        </w:trPr>
        <w:tc>
          <w:tcPr>
            <w:tcW w:w="757" w:type="dxa"/>
            <w:vMerge w:val="restart"/>
          </w:tcPr>
          <w:p>
            <w:pPr>
              <w:pStyle w:val="8"/>
              <w:rPr>
                <w:rFonts w:ascii="Times New Roman"/>
                <w:sz w:val="18"/>
              </w:rPr>
            </w:pPr>
          </w:p>
        </w:tc>
        <w:tc>
          <w:tcPr>
            <w:tcW w:w="1107" w:type="dxa"/>
          </w:tcPr>
          <w:p>
            <w:pPr>
              <w:pStyle w:val="8"/>
              <w:rPr>
                <w:rFonts w:ascii="Times New Roman"/>
                <w:sz w:val="18"/>
              </w:rPr>
            </w:pPr>
          </w:p>
        </w:tc>
        <w:tc>
          <w:tcPr>
            <w:tcW w:w="2647" w:type="dxa"/>
          </w:tcPr>
          <w:p>
            <w:pPr>
              <w:pStyle w:val="8"/>
              <w:rPr>
                <w:rFonts w:ascii="Times New Roman"/>
                <w:sz w:val="18"/>
              </w:rPr>
            </w:pPr>
          </w:p>
        </w:tc>
        <w:tc>
          <w:tcPr>
            <w:tcW w:w="3167" w:type="dxa"/>
          </w:tcPr>
          <w:p>
            <w:pPr>
              <w:pStyle w:val="8"/>
              <w:rPr>
                <w:rFonts w:ascii="Times New Roman"/>
                <w:sz w:val="18"/>
              </w:rPr>
            </w:pPr>
          </w:p>
        </w:tc>
        <w:tc>
          <w:tcPr>
            <w:tcW w:w="7120" w:type="dxa"/>
          </w:tcPr>
          <w:p>
            <w:pPr>
              <w:pStyle w:val="8"/>
              <w:spacing w:line="362" w:lineRule="auto"/>
              <w:ind w:left="107" w:right="95"/>
              <w:rPr>
                <w:sz w:val="18"/>
              </w:rPr>
            </w:pPr>
            <w:r>
              <w:rPr>
                <w:sz w:val="18"/>
              </w:rPr>
              <w:t>二级注册建筑师以一级注册建筑师的名义执行业务或者超越国家规定的执业范围执行业务的。</w:t>
            </w:r>
          </w:p>
        </w:tc>
        <w:tc>
          <w:tcPr>
            <w:tcW w:w="816"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0" w:hRule="atLeast"/>
        </w:trPr>
        <w:tc>
          <w:tcPr>
            <w:tcW w:w="757" w:type="dxa"/>
            <w:vMerge w:val="continue"/>
            <w:tcBorders>
              <w:top w:val="nil"/>
            </w:tcBorders>
          </w:tcPr>
          <w:p>
            <w:pPr>
              <w:rPr>
                <w:sz w:val="2"/>
                <w:szCs w:val="2"/>
              </w:rPr>
            </w:pPr>
          </w:p>
        </w:tc>
        <w:tc>
          <w:tcPr>
            <w:tcW w:w="1107" w:type="dxa"/>
          </w:tcPr>
          <w:p>
            <w:pPr>
              <w:pStyle w:val="8"/>
              <w:spacing w:line="227" w:lineRule="exact"/>
              <w:ind w:left="106"/>
              <w:rPr>
                <w:rFonts w:hint="eastAsia" w:eastAsia="宋体"/>
                <w:b/>
                <w:sz w:val="18"/>
                <w:lang w:val="en-US" w:eastAsia="zh-CN"/>
              </w:rPr>
            </w:pPr>
            <w:r>
              <w:rPr>
                <w:rFonts w:hint="eastAsia"/>
                <w:sz w:val="18"/>
                <w:lang w:eastAsia="zh-CN"/>
              </w:rPr>
              <w:t>M</w:t>
            </w:r>
            <w:r>
              <w:rPr>
                <w:sz w:val="18"/>
              </w:rPr>
              <w:t>-2-1</w:t>
            </w:r>
            <w:r>
              <w:rPr>
                <w:rFonts w:hint="eastAsia"/>
                <w:sz w:val="18"/>
                <w:lang w:val="en-US" w:eastAsia="zh-CN"/>
              </w:rPr>
              <w:t>5</w:t>
            </w:r>
          </w:p>
        </w:tc>
        <w:tc>
          <w:tcPr>
            <w:tcW w:w="2647" w:type="dxa"/>
          </w:tcPr>
          <w:p>
            <w:pPr>
              <w:pStyle w:val="8"/>
              <w:spacing w:line="227" w:lineRule="exact"/>
              <w:ind w:left="108"/>
              <w:rPr>
                <w:b w:val="0"/>
                <w:bCs/>
                <w:sz w:val="18"/>
              </w:rPr>
            </w:pPr>
            <w:r>
              <w:rPr>
                <w:b w:val="0"/>
                <w:bCs/>
                <w:sz w:val="18"/>
              </w:rPr>
              <w:t>因过错造成质量事故的</w:t>
            </w:r>
          </w:p>
        </w:tc>
        <w:tc>
          <w:tcPr>
            <w:tcW w:w="3167" w:type="dxa"/>
          </w:tcPr>
          <w:p>
            <w:pPr>
              <w:pStyle w:val="8"/>
              <w:spacing w:line="227" w:lineRule="exact"/>
              <w:ind w:left="106"/>
              <w:rPr>
                <w:b w:val="0"/>
                <w:bCs/>
                <w:sz w:val="18"/>
              </w:rPr>
            </w:pPr>
            <w:r>
              <w:rPr>
                <w:b w:val="0"/>
                <w:bCs/>
                <w:sz w:val="18"/>
              </w:rPr>
              <w:t>《建设工程质量管理条例》第十九条</w:t>
            </w:r>
          </w:p>
          <w:p>
            <w:pPr>
              <w:pStyle w:val="8"/>
              <w:spacing w:before="119" w:line="364" w:lineRule="auto"/>
              <w:ind w:left="106" w:right="86"/>
              <w:rPr>
                <w:b w:val="0"/>
                <w:bCs/>
                <w:sz w:val="18"/>
              </w:rPr>
            </w:pPr>
            <w:r>
              <w:rPr>
                <w:b w:val="0"/>
                <w:bCs/>
                <w:w w:val="95"/>
                <w:sz w:val="18"/>
              </w:rPr>
              <w:t>《建设工程质量管理条例》第七十二</w:t>
            </w:r>
            <w:r>
              <w:rPr>
                <w:b w:val="0"/>
                <w:bCs/>
                <w:sz w:val="18"/>
              </w:rPr>
              <w:t>条</w:t>
            </w:r>
          </w:p>
        </w:tc>
        <w:tc>
          <w:tcPr>
            <w:tcW w:w="7120" w:type="dxa"/>
          </w:tcPr>
          <w:p>
            <w:pPr>
              <w:pStyle w:val="8"/>
              <w:spacing w:line="364" w:lineRule="auto"/>
              <w:ind w:left="107" w:right="4300"/>
              <w:rPr>
                <w:sz w:val="18"/>
              </w:rPr>
            </w:pPr>
            <w:r>
              <w:rPr>
                <w:sz w:val="18"/>
              </w:rPr>
              <w:t>责令停止执业，吊销执业资格证书第七十二条</w:t>
            </w:r>
          </w:p>
          <w:p>
            <w:pPr>
              <w:pStyle w:val="8"/>
              <w:spacing w:line="362" w:lineRule="auto"/>
              <w:ind w:left="107" w:right="95"/>
              <w:rPr>
                <w:sz w:val="18"/>
              </w:rPr>
            </w:pPr>
            <w:r>
              <w:rPr>
                <w:sz w:val="18"/>
              </w:rPr>
              <w:t>违反本条例规定，注册建筑师、注册结构工程师、监理工程师等注册执业人员因过错造</w:t>
            </w:r>
            <w:r>
              <w:rPr>
                <w:spacing w:val="-7"/>
                <w:sz w:val="18"/>
              </w:rPr>
              <w:t xml:space="preserve">成质量事故的，责令停止执业 </w:t>
            </w:r>
            <w:r>
              <w:rPr>
                <w:rFonts w:ascii="Times New Roman" w:eastAsia="Times New Roman"/>
                <w:sz w:val="18"/>
              </w:rPr>
              <w:t xml:space="preserve">1 </w:t>
            </w:r>
            <w:r>
              <w:rPr>
                <w:spacing w:val="-7"/>
                <w:sz w:val="18"/>
              </w:rPr>
              <w:t>年；造成重大质量事故的，吊销执业资格证书，</w:t>
            </w:r>
            <w:r>
              <w:rPr>
                <w:rFonts w:ascii="Times New Roman" w:eastAsia="Times New Roman"/>
                <w:spacing w:val="-10"/>
                <w:sz w:val="18"/>
              </w:rPr>
              <w:t xml:space="preserve">5 </w:t>
            </w:r>
            <w:r>
              <w:rPr>
                <w:spacing w:val="-5"/>
                <w:sz w:val="18"/>
              </w:rPr>
              <w:t>年以内</w:t>
            </w:r>
          </w:p>
          <w:p>
            <w:pPr>
              <w:pStyle w:val="8"/>
              <w:ind w:left="107"/>
              <w:rPr>
                <w:sz w:val="18"/>
              </w:rPr>
            </w:pPr>
            <w:r>
              <w:rPr>
                <w:sz w:val="18"/>
              </w:rPr>
              <w:t>不予注册；情节特别恶劣的，终身不予注册。</w:t>
            </w:r>
          </w:p>
        </w:tc>
        <w:tc>
          <w:tcPr>
            <w:tcW w:w="816" w:type="dxa"/>
          </w:tcPr>
          <w:p>
            <w:pPr>
              <w:pStyle w:val="8"/>
              <w:spacing w:line="227" w:lineRule="exact"/>
              <w:ind w:left="228"/>
              <w:rPr>
                <w:sz w:val="18"/>
              </w:rPr>
            </w:pPr>
            <w:r>
              <w:rPr>
                <w:sz w:val="18"/>
              </w:rPr>
              <w:t>严重</w:t>
            </w:r>
          </w:p>
          <w:p>
            <w:pPr>
              <w:pStyle w:val="8"/>
              <w:spacing w:before="119" w:line="364" w:lineRule="auto"/>
              <w:ind w:left="137" w:right="126"/>
              <w:rPr>
                <w:sz w:val="18"/>
              </w:rPr>
            </w:pPr>
            <w:r>
              <w:rPr>
                <w:sz w:val="18"/>
              </w:rPr>
              <w:t>（</w:t>
            </w:r>
            <w:r>
              <w:rPr>
                <w:spacing w:val="-9"/>
                <w:sz w:val="18"/>
              </w:rPr>
              <w:t>不可</w:t>
            </w:r>
            <w:r>
              <w:rPr>
                <w:sz w:val="18"/>
              </w:rPr>
              <w:t>修复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757" w:type="dxa"/>
            <w:vMerge w:val="continue"/>
            <w:tcBorders>
              <w:top w:val="nil"/>
            </w:tcBorders>
          </w:tcPr>
          <w:p>
            <w:pPr>
              <w:rPr>
                <w:sz w:val="2"/>
                <w:szCs w:val="2"/>
              </w:rPr>
            </w:pPr>
          </w:p>
        </w:tc>
        <w:tc>
          <w:tcPr>
            <w:tcW w:w="1107" w:type="dxa"/>
          </w:tcPr>
          <w:p>
            <w:pPr>
              <w:pStyle w:val="8"/>
              <w:spacing w:line="225" w:lineRule="exact"/>
              <w:ind w:left="106"/>
              <w:rPr>
                <w:rFonts w:hint="eastAsia" w:eastAsia="宋体"/>
                <w:b/>
                <w:sz w:val="18"/>
                <w:lang w:val="en-US" w:eastAsia="zh-CN"/>
              </w:rPr>
            </w:pPr>
            <w:r>
              <w:rPr>
                <w:rFonts w:hint="eastAsia"/>
                <w:sz w:val="18"/>
                <w:lang w:eastAsia="zh-CN"/>
              </w:rPr>
              <w:t>M</w:t>
            </w:r>
            <w:r>
              <w:rPr>
                <w:sz w:val="18"/>
              </w:rPr>
              <w:t>-2-1</w:t>
            </w:r>
            <w:r>
              <w:rPr>
                <w:rFonts w:hint="eastAsia"/>
                <w:sz w:val="18"/>
                <w:lang w:val="en-US" w:eastAsia="zh-CN"/>
              </w:rPr>
              <w:t>6</w:t>
            </w:r>
          </w:p>
        </w:tc>
        <w:tc>
          <w:tcPr>
            <w:tcW w:w="2647" w:type="dxa"/>
          </w:tcPr>
          <w:p>
            <w:pPr>
              <w:pStyle w:val="8"/>
              <w:spacing w:line="364" w:lineRule="auto"/>
              <w:ind w:left="108" w:right="87"/>
              <w:rPr>
                <w:b w:val="0"/>
                <w:bCs/>
                <w:sz w:val="18"/>
              </w:rPr>
            </w:pPr>
            <w:r>
              <w:rPr>
                <w:b w:val="0"/>
                <w:bCs/>
                <w:sz w:val="18"/>
              </w:rPr>
              <w:t>未执行民用建筑节能强制标准的</w:t>
            </w:r>
          </w:p>
        </w:tc>
        <w:tc>
          <w:tcPr>
            <w:tcW w:w="3167" w:type="dxa"/>
          </w:tcPr>
          <w:p>
            <w:pPr>
              <w:pStyle w:val="8"/>
              <w:spacing w:line="225" w:lineRule="exact"/>
              <w:ind w:left="106"/>
              <w:rPr>
                <w:b w:val="0"/>
                <w:bCs/>
                <w:sz w:val="18"/>
              </w:rPr>
            </w:pPr>
            <w:r>
              <w:rPr>
                <w:b w:val="0"/>
                <w:bCs/>
                <w:sz w:val="18"/>
              </w:rPr>
              <w:t>《民用建筑节能条例》第十五条</w:t>
            </w:r>
          </w:p>
          <w:p>
            <w:pPr>
              <w:pStyle w:val="8"/>
              <w:spacing w:before="119"/>
              <w:ind w:left="106"/>
              <w:rPr>
                <w:b w:val="0"/>
                <w:bCs/>
                <w:sz w:val="18"/>
              </w:rPr>
            </w:pPr>
            <w:r>
              <w:rPr>
                <w:b w:val="0"/>
                <w:bCs/>
                <w:sz w:val="18"/>
              </w:rPr>
              <w:t>《民用建筑节能条例》第四十四条</w:t>
            </w:r>
          </w:p>
        </w:tc>
        <w:tc>
          <w:tcPr>
            <w:tcW w:w="7120" w:type="dxa"/>
          </w:tcPr>
          <w:p>
            <w:pPr>
              <w:pStyle w:val="8"/>
              <w:spacing w:line="364" w:lineRule="auto"/>
              <w:ind w:left="107" w:right="4300"/>
              <w:rPr>
                <w:sz w:val="18"/>
              </w:rPr>
            </w:pPr>
            <w:r>
              <w:rPr>
                <w:sz w:val="18"/>
              </w:rPr>
              <w:t>责令停止执业，吊销执业资格证书第四十四条</w:t>
            </w:r>
          </w:p>
          <w:p>
            <w:pPr>
              <w:pStyle w:val="8"/>
              <w:spacing w:line="230" w:lineRule="exact"/>
              <w:ind w:left="107"/>
              <w:rPr>
                <w:sz w:val="18"/>
              </w:rPr>
            </w:pPr>
            <w:r>
              <w:rPr>
                <w:sz w:val="18"/>
              </w:rPr>
              <w:t>违反本条例规定，注册执业人员未执行民用建筑节能强制性标准的，由县级以上人民政</w:t>
            </w:r>
          </w:p>
          <w:p>
            <w:pPr>
              <w:pStyle w:val="8"/>
              <w:spacing w:line="350" w:lineRule="atLeast"/>
              <w:ind w:left="107" w:right="45"/>
              <w:rPr>
                <w:sz w:val="18"/>
              </w:rPr>
            </w:pPr>
            <w:r>
              <w:rPr>
                <w:sz w:val="18"/>
              </w:rPr>
              <w:t xml:space="preserve">府建设主管部门责令停止执业 </w:t>
            </w:r>
            <w:r>
              <w:rPr>
                <w:rFonts w:ascii="Times New Roman" w:eastAsia="Times New Roman"/>
                <w:sz w:val="18"/>
              </w:rPr>
              <w:t xml:space="preserve">3 </w:t>
            </w:r>
            <w:r>
              <w:rPr>
                <w:sz w:val="18"/>
              </w:rPr>
              <w:t xml:space="preserve">个月以上 </w:t>
            </w:r>
            <w:r>
              <w:rPr>
                <w:rFonts w:ascii="Times New Roman" w:eastAsia="Times New Roman"/>
                <w:sz w:val="18"/>
              </w:rPr>
              <w:t xml:space="preserve">1 </w:t>
            </w:r>
            <w:r>
              <w:rPr>
                <w:sz w:val="18"/>
              </w:rPr>
              <w:t>年以下；情节严重的，由颁发资格证书的部门吊销执业资格证书，</w:t>
            </w:r>
            <w:r>
              <w:rPr>
                <w:rFonts w:ascii="Times New Roman" w:eastAsia="Times New Roman"/>
                <w:sz w:val="18"/>
              </w:rPr>
              <w:t xml:space="preserve">5 </w:t>
            </w:r>
            <w:r>
              <w:rPr>
                <w:sz w:val="18"/>
              </w:rPr>
              <w:t>年内不予注册。</w:t>
            </w:r>
          </w:p>
        </w:tc>
        <w:tc>
          <w:tcPr>
            <w:tcW w:w="816" w:type="dxa"/>
          </w:tcPr>
          <w:p>
            <w:pPr>
              <w:pStyle w:val="8"/>
              <w:spacing w:line="225" w:lineRule="exact"/>
              <w:ind w:left="22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757" w:type="dxa"/>
            <w:vMerge w:val="restart"/>
          </w:tcPr>
          <w:p>
            <w:pPr>
              <w:pStyle w:val="8"/>
              <w:spacing w:line="235" w:lineRule="exact"/>
              <w:ind w:left="107"/>
              <w:rPr>
                <w:rFonts w:ascii="Times New Roman"/>
                <w:b/>
                <w:sz w:val="21"/>
              </w:rPr>
            </w:pPr>
            <w:r>
              <w:rPr>
                <w:rFonts w:hint="eastAsia" w:ascii="Times New Roman"/>
                <w:b/>
                <w:sz w:val="21"/>
                <w:lang w:eastAsia="zh-CN"/>
              </w:rPr>
              <w:t>M</w:t>
            </w:r>
            <w:r>
              <w:rPr>
                <w:rFonts w:ascii="Times New Roman"/>
                <w:b/>
                <w:sz w:val="21"/>
              </w:rPr>
              <w:t>-3</w:t>
            </w:r>
          </w:p>
          <w:p>
            <w:pPr>
              <w:pStyle w:val="8"/>
              <w:spacing w:line="247" w:lineRule="exact"/>
              <w:ind w:left="107"/>
              <w:rPr>
                <w:b/>
                <w:sz w:val="21"/>
              </w:rPr>
            </w:pPr>
            <w:r>
              <w:rPr>
                <w:b/>
                <w:sz w:val="21"/>
              </w:rPr>
              <w:t>其它</w:t>
            </w:r>
          </w:p>
        </w:tc>
        <w:tc>
          <w:tcPr>
            <w:tcW w:w="1107" w:type="dxa"/>
            <w:vMerge w:val="restart"/>
          </w:tcPr>
          <w:p>
            <w:pPr>
              <w:pStyle w:val="8"/>
              <w:spacing w:line="226" w:lineRule="exact"/>
              <w:ind w:left="106"/>
              <w:rPr>
                <w:sz w:val="18"/>
              </w:rPr>
            </w:pPr>
            <w:r>
              <w:rPr>
                <w:rFonts w:hint="eastAsia"/>
                <w:sz w:val="18"/>
                <w:lang w:eastAsia="zh-CN"/>
              </w:rPr>
              <w:t>M</w:t>
            </w:r>
            <w:r>
              <w:rPr>
                <w:sz w:val="18"/>
              </w:rPr>
              <w:t>-3-01</w:t>
            </w:r>
          </w:p>
        </w:tc>
        <w:tc>
          <w:tcPr>
            <w:tcW w:w="2647" w:type="dxa"/>
            <w:vMerge w:val="restart"/>
          </w:tcPr>
          <w:p>
            <w:pPr>
              <w:pStyle w:val="8"/>
              <w:spacing w:line="226" w:lineRule="exact"/>
              <w:ind w:left="108"/>
              <w:rPr>
                <w:sz w:val="18"/>
              </w:rPr>
            </w:pPr>
            <w:r>
              <w:rPr>
                <w:sz w:val="18"/>
              </w:rPr>
              <w:t>未按照要求提供注册建筑师信</w:t>
            </w:r>
          </w:p>
          <w:p>
            <w:pPr>
              <w:pStyle w:val="8"/>
              <w:spacing w:before="90"/>
              <w:ind w:left="108"/>
              <w:rPr>
                <w:sz w:val="18"/>
              </w:rPr>
            </w:pPr>
            <w:r>
              <w:rPr>
                <w:sz w:val="18"/>
              </w:rPr>
              <w:t>用档案信息</w:t>
            </w:r>
          </w:p>
        </w:tc>
        <w:tc>
          <w:tcPr>
            <w:tcW w:w="3167" w:type="dxa"/>
            <w:vMerge w:val="restart"/>
          </w:tcPr>
          <w:p>
            <w:pPr>
              <w:pStyle w:val="8"/>
              <w:spacing w:line="226" w:lineRule="exact"/>
              <w:ind w:left="106"/>
              <w:rPr>
                <w:sz w:val="18"/>
              </w:rPr>
            </w:pPr>
            <w:r>
              <w:rPr>
                <w:sz w:val="18"/>
              </w:rPr>
              <w:t>《中华人民共和国注册建筑师条例实</w:t>
            </w:r>
          </w:p>
          <w:p>
            <w:pPr>
              <w:pStyle w:val="8"/>
              <w:spacing w:before="90"/>
              <w:ind w:left="106"/>
              <w:rPr>
                <w:sz w:val="18"/>
              </w:rPr>
            </w:pPr>
            <w:r>
              <w:rPr>
                <w:sz w:val="18"/>
              </w:rPr>
              <w:t>施细则》第三十九条</w:t>
            </w:r>
          </w:p>
          <w:p>
            <w:pPr>
              <w:pStyle w:val="8"/>
              <w:spacing w:before="15"/>
              <w:ind w:left="106"/>
              <w:rPr>
                <w:sz w:val="18"/>
              </w:rPr>
            </w:pPr>
            <w:r>
              <w:rPr>
                <w:sz w:val="18"/>
              </w:rPr>
              <w:t>《中华人民共和国注册建筑师条例实</w:t>
            </w:r>
          </w:p>
          <w:p>
            <w:pPr>
              <w:pStyle w:val="8"/>
              <w:spacing w:before="14"/>
              <w:ind w:left="106"/>
              <w:rPr>
                <w:sz w:val="18"/>
              </w:rPr>
            </w:pPr>
            <w:r>
              <w:rPr>
                <w:sz w:val="18"/>
              </w:rPr>
              <w:t>施细则》第四十五条</w:t>
            </w:r>
          </w:p>
        </w:tc>
        <w:tc>
          <w:tcPr>
            <w:tcW w:w="7120" w:type="dxa"/>
          </w:tcPr>
          <w:p>
            <w:pPr>
              <w:pStyle w:val="8"/>
              <w:spacing w:line="226" w:lineRule="exact"/>
              <w:ind w:left="107"/>
              <w:rPr>
                <w:sz w:val="18"/>
              </w:rPr>
            </w:pPr>
            <w:r>
              <w:rPr>
                <w:sz w:val="18"/>
              </w:rPr>
              <w:t>责令改正</w:t>
            </w:r>
          </w:p>
        </w:tc>
        <w:tc>
          <w:tcPr>
            <w:tcW w:w="816" w:type="dxa"/>
          </w:tcPr>
          <w:p>
            <w:pPr>
              <w:pStyle w:val="8"/>
              <w:spacing w:line="226" w:lineRule="exact"/>
              <w:ind w:left="228"/>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77" w:hRule="atLeast"/>
        </w:trPr>
        <w:tc>
          <w:tcPr>
            <w:tcW w:w="757" w:type="dxa"/>
            <w:vMerge w:val="continue"/>
          </w:tcPr>
          <w:p>
            <w:pPr>
              <w:rPr>
                <w:sz w:val="2"/>
                <w:szCs w:val="2"/>
              </w:rPr>
            </w:pPr>
          </w:p>
        </w:tc>
        <w:tc>
          <w:tcPr>
            <w:tcW w:w="1107" w:type="dxa"/>
            <w:vMerge w:val="continue"/>
          </w:tcPr>
          <w:p>
            <w:pPr>
              <w:rPr>
                <w:sz w:val="2"/>
                <w:szCs w:val="2"/>
              </w:rPr>
            </w:pPr>
          </w:p>
        </w:tc>
        <w:tc>
          <w:tcPr>
            <w:tcW w:w="2647" w:type="dxa"/>
            <w:vMerge w:val="continue"/>
          </w:tcPr>
          <w:p>
            <w:pPr>
              <w:rPr>
                <w:sz w:val="2"/>
                <w:szCs w:val="2"/>
              </w:rPr>
            </w:pPr>
          </w:p>
        </w:tc>
        <w:tc>
          <w:tcPr>
            <w:tcW w:w="3167" w:type="dxa"/>
            <w:vMerge w:val="continue"/>
          </w:tcPr>
          <w:p>
            <w:pPr>
              <w:rPr>
                <w:sz w:val="2"/>
                <w:szCs w:val="2"/>
              </w:rPr>
            </w:pPr>
          </w:p>
        </w:tc>
        <w:tc>
          <w:tcPr>
            <w:tcW w:w="7120" w:type="dxa"/>
          </w:tcPr>
          <w:p>
            <w:pPr>
              <w:pStyle w:val="8"/>
              <w:spacing w:line="226" w:lineRule="exact"/>
              <w:ind w:left="107"/>
              <w:rPr>
                <w:sz w:val="18"/>
              </w:rPr>
            </w:pPr>
            <w:r>
              <w:rPr>
                <w:sz w:val="18"/>
              </w:rPr>
              <w:t>责令改正，并处罚款</w:t>
            </w:r>
          </w:p>
          <w:p>
            <w:pPr>
              <w:pStyle w:val="8"/>
              <w:spacing w:before="92"/>
              <w:ind w:left="107"/>
              <w:rPr>
                <w:sz w:val="18"/>
              </w:rPr>
            </w:pPr>
            <w:r>
              <w:rPr>
                <w:sz w:val="18"/>
              </w:rPr>
              <w:t>第四十五条</w:t>
            </w:r>
          </w:p>
          <w:p>
            <w:pPr>
              <w:pStyle w:val="8"/>
              <w:spacing w:before="93"/>
              <w:ind w:left="107"/>
              <w:rPr>
                <w:sz w:val="18"/>
              </w:rPr>
            </w:pPr>
            <w:r>
              <w:rPr>
                <w:sz w:val="18"/>
              </w:rPr>
              <w:t>违反本细则，注册建筑师或者其聘用单位未按照要求提供注册建筑师信用档案信息的，</w:t>
            </w:r>
          </w:p>
          <w:p>
            <w:pPr>
              <w:pStyle w:val="8"/>
              <w:spacing w:before="55"/>
              <w:ind w:left="107"/>
              <w:rPr>
                <w:rFonts w:ascii="Times New Roman" w:eastAsia="Times New Roman"/>
                <w:sz w:val="18"/>
              </w:rPr>
            </w:pPr>
            <w:r>
              <w:rPr>
                <w:sz w:val="18"/>
              </w:rPr>
              <w:t xml:space="preserve">由县级以上人民政府建设主管部门责令限期改正；逾期未改正的，可处以 </w:t>
            </w:r>
            <w:r>
              <w:rPr>
                <w:rFonts w:ascii="Times New Roman" w:eastAsia="Times New Roman"/>
                <w:sz w:val="18"/>
              </w:rPr>
              <w:t xml:space="preserve">1000 </w:t>
            </w:r>
            <w:r>
              <w:rPr>
                <w:sz w:val="18"/>
              </w:rPr>
              <w:t xml:space="preserve">元以上 </w:t>
            </w:r>
            <w:r>
              <w:rPr>
                <w:rFonts w:ascii="Times New Roman" w:eastAsia="Times New Roman"/>
                <w:sz w:val="18"/>
              </w:rPr>
              <w:t>1</w:t>
            </w:r>
          </w:p>
          <w:p>
            <w:pPr>
              <w:pStyle w:val="8"/>
              <w:spacing w:before="47"/>
              <w:ind w:left="107"/>
              <w:rPr>
                <w:sz w:val="18"/>
              </w:rPr>
            </w:pPr>
            <w:r>
              <w:rPr>
                <w:sz w:val="18"/>
              </w:rPr>
              <w:t>万元以下的罚款。</w:t>
            </w:r>
          </w:p>
        </w:tc>
        <w:tc>
          <w:tcPr>
            <w:tcW w:w="816" w:type="dxa"/>
          </w:tcPr>
          <w:p>
            <w:pPr>
              <w:pStyle w:val="8"/>
              <w:spacing w:line="226" w:lineRule="exact"/>
              <w:ind w:left="22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9" w:hRule="atLeast"/>
        </w:trPr>
        <w:tc>
          <w:tcPr>
            <w:tcW w:w="757" w:type="dxa"/>
            <w:vMerge w:val="continue"/>
          </w:tcPr>
          <w:p>
            <w:pPr>
              <w:pStyle w:val="8"/>
              <w:rPr>
                <w:rFonts w:ascii="Times New Roman"/>
                <w:sz w:val="18"/>
              </w:rPr>
            </w:pPr>
          </w:p>
        </w:tc>
        <w:tc>
          <w:tcPr>
            <w:tcW w:w="1107" w:type="dxa"/>
          </w:tcPr>
          <w:p>
            <w:pPr>
              <w:pStyle w:val="8"/>
              <w:spacing w:line="228" w:lineRule="exact"/>
              <w:ind w:left="106"/>
              <w:rPr>
                <w:sz w:val="18"/>
              </w:rPr>
            </w:pPr>
            <w:r>
              <w:rPr>
                <w:rFonts w:hint="eastAsia"/>
                <w:sz w:val="18"/>
                <w:lang w:eastAsia="zh-CN"/>
              </w:rPr>
              <w:t>M</w:t>
            </w:r>
            <w:r>
              <w:rPr>
                <w:sz w:val="18"/>
              </w:rPr>
              <w:t>-3-02</w:t>
            </w:r>
          </w:p>
        </w:tc>
        <w:tc>
          <w:tcPr>
            <w:tcW w:w="2647" w:type="dxa"/>
          </w:tcPr>
          <w:p>
            <w:pPr>
              <w:pStyle w:val="8"/>
              <w:spacing w:line="228" w:lineRule="exact"/>
              <w:ind w:left="108"/>
              <w:rPr>
                <w:sz w:val="18"/>
              </w:rPr>
            </w:pPr>
            <w:r>
              <w:rPr>
                <w:sz w:val="18"/>
              </w:rPr>
              <w:t>在注册、执业和继续教育活动</w:t>
            </w:r>
          </w:p>
          <w:p>
            <w:pPr>
              <w:pStyle w:val="8"/>
              <w:spacing w:before="52"/>
              <w:ind w:left="108"/>
              <w:rPr>
                <w:sz w:val="18"/>
              </w:rPr>
            </w:pPr>
            <w:r>
              <w:rPr>
                <w:sz w:val="18"/>
              </w:rPr>
              <w:t>中，发生其他违反法律、法规和</w:t>
            </w:r>
          </w:p>
          <w:p>
            <w:pPr>
              <w:pStyle w:val="8"/>
              <w:spacing w:before="56"/>
              <w:ind w:left="108"/>
              <w:rPr>
                <w:sz w:val="18"/>
              </w:rPr>
            </w:pPr>
            <w:r>
              <w:rPr>
                <w:sz w:val="18"/>
              </w:rPr>
              <w:t>工程建设强制性标准的行为</w:t>
            </w:r>
          </w:p>
        </w:tc>
        <w:tc>
          <w:tcPr>
            <w:tcW w:w="3167" w:type="dxa"/>
          </w:tcPr>
          <w:p>
            <w:pPr>
              <w:pStyle w:val="8"/>
              <w:spacing w:line="228" w:lineRule="exact"/>
              <w:ind w:left="106"/>
              <w:rPr>
                <w:sz w:val="18"/>
              </w:rPr>
            </w:pPr>
            <w:r>
              <w:rPr>
                <w:sz w:val="18"/>
              </w:rPr>
              <w:t>《建设工程安全生产管理条例》第十</w:t>
            </w:r>
          </w:p>
          <w:p>
            <w:pPr>
              <w:pStyle w:val="8"/>
              <w:spacing w:before="52"/>
              <w:ind w:left="106"/>
              <w:rPr>
                <w:sz w:val="18"/>
              </w:rPr>
            </w:pPr>
            <w:r>
              <w:rPr>
                <w:sz w:val="18"/>
              </w:rPr>
              <w:t>三条、《建设工程质量管理条例》第</w:t>
            </w:r>
          </w:p>
          <w:p>
            <w:pPr>
              <w:pStyle w:val="8"/>
              <w:spacing w:before="56"/>
              <w:ind w:left="106"/>
              <w:rPr>
                <w:sz w:val="18"/>
              </w:rPr>
            </w:pPr>
            <w:r>
              <w:rPr>
                <w:sz w:val="18"/>
              </w:rPr>
              <w:t>十九条</w:t>
            </w:r>
          </w:p>
          <w:p>
            <w:pPr>
              <w:pStyle w:val="8"/>
              <w:spacing w:before="50"/>
              <w:ind w:left="106"/>
              <w:rPr>
                <w:sz w:val="18"/>
              </w:rPr>
            </w:pPr>
            <w:r>
              <w:rPr>
                <w:sz w:val="18"/>
              </w:rPr>
              <w:t>《建设工程安全生产管理条例》第五</w:t>
            </w:r>
          </w:p>
          <w:p>
            <w:pPr>
              <w:pStyle w:val="8"/>
              <w:spacing w:before="47"/>
              <w:ind w:left="106"/>
              <w:rPr>
                <w:sz w:val="18"/>
              </w:rPr>
            </w:pPr>
            <w:r>
              <w:rPr>
                <w:sz w:val="18"/>
              </w:rPr>
              <w:t>十八条、《建设工程质量管理条例》</w:t>
            </w:r>
          </w:p>
          <w:p>
            <w:pPr>
              <w:pStyle w:val="8"/>
              <w:spacing w:before="54"/>
              <w:ind w:left="106"/>
              <w:rPr>
                <w:sz w:val="18"/>
              </w:rPr>
            </w:pPr>
            <w:r>
              <w:rPr>
                <w:sz w:val="18"/>
              </w:rPr>
              <w:t>第七十二条</w:t>
            </w:r>
          </w:p>
        </w:tc>
        <w:tc>
          <w:tcPr>
            <w:tcW w:w="7120" w:type="dxa"/>
          </w:tcPr>
          <w:p>
            <w:pPr>
              <w:pStyle w:val="8"/>
              <w:spacing w:line="228" w:lineRule="exact"/>
              <w:ind w:left="107"/>
              <w:rPr>
                <w:sz w:val="18"/>
              </w:rPr>
            </w:pPr>
            <w:r>
              <w:rPr>
                <w:sz w:val="18"/>
              </w:rPr>
              <w:t>责令停止执业，吊销执业资格证书</w:t>
            </w:r>
          </w:p>
          <w:p>
            <w:pPr>
              <w:pStyle w:val="8"/>
              <w:spacing w:before="52"/>
              <w:ind w:left="107"/>
              <w:rPr>
                <w:sz w:val="18"/>
              </w:rPr>
            </w:pPr>
            <w:r>
              <w:rPr>
                <w:sz w:val="18"/>
              </w:rPr>
              <w:t>第五十八条</w:t>
            </w:r>
          </w:p>
          <w:p>
            <w:pPr>
              <w:pStyle w:val="8"/>
              <w:spacing w:before="56"/>
              <w:ind w:left="107"/>
              <w:rPr>
                <w:rFonts w:ascii="Times New Roman" w:eastAsia="Times New Roman"/>
                <w:sz w:val="18"/>
              </w:rPr>
            </w:pPr>
            <w:r>
              <w:rPr>
                <w:sz w:val="18"/>
              </w:rPr>
              <w:t xml:space="preserve">注册执业人员未执行法律、法规和工程建设强制性标准的，责令停止执业 </w:t>
            </w:r>
            <w:r>
              <w:rPr>
                <w:rFonts w:ascii="Times New Roman" w:eastAsia="Times New Roman"/>
                <w:sz w:val="18"/>
              </w:rPr>
              <w:t xml:space="preserve">3 </w:t>
            </w:r>
            <w:r>
              <w:rPr>
                <w:sz w:val="18"/>
              </w:rPr>
              <w:t xml:space="preserve">个月以上 </w:t>
            </w:r>
            <w:r>
              <w:rPr>
                <w:rFonts w:ascii="Times New Roman" w:eastAsia="Times New Roman"/>
                <w:sz w:val="18"/>
              </w:rPr>
              <w:t>1</w:t>
            </w:r>
          </w:p>
          <w:p>
            <w:pPr>
              <w:pStyle w:val="8"/>
              <w:spacing w:before="50"/>
              <w:ind w:left="107"/>
              <w:rPr>
                <w:sz w:val="18"/>
              </w:rPr>
            </w:pPr>
            <w:r>
              <w:rPr>
                <w:sz w:val="18"/>
              </w:rPr>
              <w:t>年以下；情节严重的，吊销执业资格证书，</w:t>
            </w:r>
            <w:r>
              <w:rPr>
                <w:rFonts w:ascii="Times New Roman" w:eastAsia="Times New Roman"/>
                <w:sz w:val="18"/>
              </w:rPr>
              <w:t xml:space="preserve">5 </w:t>
            </w:r>
            <w:r>
              <w:rPr>
                <w:sz w:val="18"/>
              </w:rPr>
              <w:t>年内不予注册；造成重大安全事故的，终身</w:t>
            </w:r>
          </w:p>
          <w:p>
            <w:pPr>
              <w:pStyle w:val="8"/>
              <w:spacing w:before="47"/>
              <w:ind w:left="107"/>
              <w:rPr>
                <w:sz w:val="18"/>
              </w:rPr>
            </w:pPr>
            <w:r>
              <w:rPr>
                <w:sz w:val="18"/>
              </w:rPr>
              <w:t>不予注册；构成犯罪的，依照刑法有关规定追究刑事责任。</w:t>
            </w:r>
          </w:p>
          <w:p>
            <w:pPr>
              <w:pStyle w:val="8"/>
              <w:spacing w:before="54"/>
              <w:ind w:left="107"/>
              <w:rPr>
                <w:sz w:val="18"/>
              </w:rPr>
            </w:pPr>
            <w:r>
              <w:rPr>
                <w:sz w:val="18"/>
              </w:rPr>
              <w:t>第七十二条</w:t>
            </w:r>
          </w:p>
          <w:p>
            <w:pPr>
              <w:pStyle w:val="8"/>
              <w:spacing w:before="54"/>
              <w:ind w:left="107"/>
              <w:rPr>
                <w:sz w:val="18"/>
              </w:rPr>
            </w:pPr>
            <w:r>
              <w:rPr>
                <w:sz w:val="18"/>
              </w:rPr>
              <w:t>违反本条例规定，注册建筑师、注册结构工程师、监理工程师等注册执业人员因过错造</w:t>
            </w:r>
          </w:p>
          <w:p>
            <w:pPr>
              <w:pStyle w:val="8"/>
              <w:spacing w:before="58"/>
              <w:ind w:left="107"/>
              <w:rPr>
                <w:sz w:val="18"/>
              </w:rPr>
            </w:pPr>
            <w:r>
              <w:rPr>
                <w:spacing w:val="-7"/>
                <w:sz w:val="18"/>
              </w:rPr>
              <w:t xml:space="preserve">成质量事故的，责令停止执业 </w:t>
            </w:r>
            <w:r>
              <w:rPr>
                <w:rFonts w:ascii="Times New Roman" w:eastAsia="Times New Roman"/>
                <w:sz w:val="18"/>
              </w:rPr>
              <w:t xml:space="preserve">1 </w:t>
            </w:r>
            <w:r>
              <w:rPr>
                <w:spacing w:val="-7"/>
                <w:sz w:val="18"/>
              </w:rPr>
              <w:t>年；造成重大质量事故的，吊销执业资格证书，</w:t>
            </w:r>
            <w:r>
              <w:rPr>
                <w:rFonts w:ascii="Times New Roman" w:eastAsia="Times New Roman"/>
                <w:spacing w:val="-10"/>
                <w:sz w:val="18"/>
              </w:rPr>
              <w:t xml:space="preserve">5 </w:t>
            </w:r>
            <w:r>
              <w:rPr>
                <w:sz w:val="18"/>
              </w:rPr>
              <w:t>年以内</w:t>
            </w:r>
          </w:p>
          <w:p>
            <w:pPr>
              <w:pStyle w:val="8"/>
              <w:spacing w:before="48"/>
              <w:ind w:left="107"/>
              <w:rPr>
                <w:sz w:val="18"/>
              </w:rPr>
            </w:pPr>
            <w:r>
              <w:rPr>
                <w:sz w:val="18"/>
              </w:rPr>
              <w:t>不予注册；情节特别恶劣的，终身不予注册。</w:t>
            </w:r>
          </w:p>
        </w:tc>
        <w:tc>
          <w:tcPr>
            <w:tcW w:w="816" w:type="dxa"/>
          </w:tcPr>
          <w:p>
            <w:pPr>
              <w:pStyle w:val="8"/>
              <w:spacing w:line="228" w:lineRule="exact"/>
              <w:ind w:left="228"/>
              <w:rPr>
                <w:sz w:val="18"/>
              </w:rPr>
            </w:pPr>
            <w:r>
              <w:rPr>
                <w:sz w:val="18"/>
              </w:rPr>
              <w:t>严重</w:t>
            </w:r>
          </w:p>
        </w:tc>
      </w:tr>
    </w:tbl>
    <w:p>
      <w:pPr>
        <w:spacing w:after="0"/>
        <w:rPr>
          <w:rFonts w:ascii="Times New Roman"/>
          <w:sz w:val="18"/>
        </w:rPr>
        <w:sectPr>
          <w:pgSz w:w="16840" w:h="11910" w:orient="landscape"/>
          <w:pgMar w:top="720" w:right="400" w:bottom="720" w:left="460" w:header="0" w:footer="524" w:gutter="0"/>
          <w:cols w:space="720" w:num="1"/>
        </w:sectPr>
      </w:pPr>
    </w:p>
    <w:p>
      <w:pPr>
        <w:pStyle w:val="2"/>
        <w:spacing w:before="55"/>
        <w:ind w:left="4596" w:right="4651"/>
        <w:jc w:val="center"/>
      </w:pPr>
      <w:bookmarkStart w:id="0" w:name="勘察设计注册工程师不良信用信息认定标准（N1）"/>
      <w:bookmarkEnd w:id="0"/>
      <w:r>
        <w:t>勘察设计注册工程师不良信用信息认定标准（</w:t>
      </w:r>
      <w:r>
        <w:rPr>
          <w:rFonts w:hint="eastAsia" w:ascii="Times New Roman" w:eastAsia="SimSun"/>
          <w:lang w:eastAsia="zh-CN"/>
        </w:rPr>
        <w:t>N</w:t>
      </w:r>
      <w:r>
        <w:t>）</w:t>
      </w:r>
    </w:p>
    <w:p>
      <w:pPr>
        <w:spacing w:before="0" w:line="240" w:lineRule="auto"/>
        <w:rPr>
          <w:b/>
          <w:sz w:val="20"/>
        </w:rPr>
      </w:pPr>
    </w:p>
    <w:p>
      <w:pPr>
        <w:spacing w:before="5" w:after="0" w:line="240" w:lineRule="auto"/>
        <w:rPr>
          <w:b/>
          <w:sz w:val="15"/>
        </w:rPr>
      </w:pPr>
    </w:p>
    <w:tbl>
      <w:tblPr>
        <w:tblStyle w:val="3"/>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107"/>
        <w:gridCol w:w="2633"/>
        <w:gridCol w:w="3179"/>
        <w:gridCol w:w="7122"/>
        <w:gridCol w:w="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57" w:type="dxa"/>
          </w:tcPr>
          <w:p>
            <w:pPr>
              <w:pStyle w:val="8"/>
              <w:spacing w:before="178"/>
              <w:ind w:right="156"/>
              <w:jc w:val="right"/>
              <w:rPr>
                <w:b/>
                <w:sz w:val="21"/>
              </w:rPr>
            </w:pPr>
            <w:r>
              <w:rPr>
                <w:b/>
                <w:w w:val="95"/>
                <w:sz w:val="21"/>
              </w:rPr>
              <w:t>类别</w:t>
            </w:r>
          </w:p>
        </w:tc>
        <w:tc>
          <w:tcPr>
            <w:tcW w:w="1107" w:type="dxa"/>
          </w:tcPr>
          <w:p>
            <w:pPr>
              <w:pStyle w:val="8"/>
              <w:spacing w:before="178"/>
              <w:ind w:right="332"/>
              <w:jc w:val="right"/>
              <w:rPr>
                <w:b/>
                <w:sz w:val="21"/>
              </w:rPr>
            </w:pPr>
            <w:r>
              <w:rPr>
                <w:b/>
                <w:w w:val="95"/>
                <w:sz w:val="21"/>
              </w:rPr>
              <w:t>代码</w:t>
            </w:r>
          </w:p>
        </w:tc>
        <w:tc>
          <w:tcPr>
            <w:tcW w:w="2633" w:type="dxa"/>
          </w:tcPr>
          <w:p>
            <w:pPr>
              <w:pStyle w:val="8"/>
              <w:spacing w:before="178"/>
              <w:ind w:left="875" w:right="864"/>
              <w:jc w:val="center"/>
              <w:rPr>
                <w:b/>
                <w:sz w:val="21"/>
              </w:rPr>
            </w:pPr>
            <w:r>
              <w:rPr>
                <w:b/>
                <w:sz w:val="21"/>
              </w:rPr>
              <w:t>不良行为</w:t>
            </w:r>
          </w:p>
        </w:tc>
        <w:tc>
          <w:tcPr>
            <w:tcW w:w="3179" w:type="dxa"/>
          </w:tcPr>
          <w:p>
            <w:pPr>
              <w:pStyle w:val="8"/>
              <w:spacing w:before="178"/>
              <w:ind w:left="958"/>
              <w:rPr>
                <w:b/>
                <w:sz w:val="21"/>
              </w:rPr>
            </w:pPr>
            <w:r>
              <w:rPr>
                <w:b/>
                <w:sz w:val="21"/>
              </w:rPr>
              <w:t>法律法规依据</w:t>
            </w:r>
          </w:p>
        </w:tc>
        <w:tc>
          <w:tcPr>
            <w:tcW w:w="7122" w:type="dxa"/>
          </w:tcPr>
          <w:p>
            <w:pPr>
              <w:pStyle w:val="8"/>
              <w:spacing w:before="178"/>
              <w:ind w:left="2805" w:right="2791"/>
              <w:jc w:val="center"/>
              <w:rPr>
                <w:b/>
                <w:sz w:val="21"/>
              </w:rPr>
            </w:pPr>
            <w:r>
              <w:rPr>
                <w:b/>
                <w:sz w:val="21"/>
              </w:rPr>
              <w:t>处罚决定及依据</w:t>
            </w:r>
          </w:p>
        </w:tc>
        <w:tc>
          <w:tcPr>
            <w:tcW w:w="816" w:type="dxa"/>
          </w:tcPr>
          <w:p>
            <w:pPr>
              <w:pStyle w:val="8"/>
              <w:spacing w:before="22"/>
              <w:ind w:left="197"/>
              <w:rPr>
                <w:b/>
                <w:sz w:val="21"/>
              </w:rPr>
            </w:pPr>
            <w:r>
              <w:rPr>
                <w:b/>
                <w:w w:val="95"/>
                <w:sz w:val="21"/>
              </w:rPr>
              <w:t>失信</w:t>
            </w:r>
          </w:p>
          <w:p>
            <w:pPr>
              <w:pStyle w:val="8"/>
              <w:spacing w:before="43"/>
              <w:ind w:left="197"/>
              <w:rPr>
                <w:b/>
                <w:sz w:val="21"/>
              </w:rPr>
            </w:pPr>
            <w:r>
              <w:rPr>
                <w:b/>
                <w:w w:val="95"/>
                <w:sz w:val="21"/>
              </w:rPr>
              <w:t>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7" w:hRule="atLeast"/>
        </w:trPr>
        <w:tc>
          <w:tcPr>
            <w:tcW w:w="757" w:type="dxa"/>
            <w:vMerge w:val="restart"/>
          </w:tcPr>
          <w:p>
            <w:pPr>
              <w:pStyle w:val="8"/>
              <w:spacing w:before="35"/>
              <w:ind w:right="206"/>
              <w:jc w:val="right"/>
              <w:rPr>
                <w:rFonts w:ascii="Times New Roman"/>
                <w:b/>
                <w:w w:val="95"/>
                <w:sz w:val="21"/>
              </w:rPr>
            </w:pPr>
            <w:r>
              <w:rPr>
                <w:rFonts w:hint="eastAsia" w:ascii="Times New Roman"/>
                <w:b/>
                <w:w w:val="95"/>
                <w:sz w:val="21"/>
                <w:lang w:eastAsia="zh-CN"/>
              </w:rPr>
              <w:t>N</w:t>
            </w:r>
            <w:r>
              <w:rPr>
                <w:rFonts w:ascii="Times New Roman"/>
                <w:b/>
                <w:w w:val="95"/>
                <w:sz w:val="21"/>
              </w:rPr>
              <w:t>-1</w:t>
            </w:r>
          </w:p>
          <w:p>
            <w:pPr>
              <w:pStyle w:val="8"/>
              <w:spacing w:before="13"/>
              <w:ind w:right="216"/>
              <w:jc w:val="right"/>
              <w:rPr>
                <w:b/>
                <w:sz w:val="21"/>
              </w:rPr>
            </w:pPr>
            <w:r>
              <w:rPr>
                <w:b/>
                <w:w w:val="95"/>
                <w:sz w:val="21"/>
              </w:rPr>
              <w:t>注册</w:t>
            </w:r>
          </w:p>
        </w:tc>
        <w:tc>
          <w:tcPr>
            <w:tcW w:w="1107" w:type="dxa"/>
          </w:tcPr>
          <w:p>
            <w:pPr>
              <w:pStyle w:val="8"/>
              <w:spacing w:line="206" w:lineRule="exact"/>
              <w:ind w:right="377"/>
              <w:jc w:val="right"/>
              <w:rPr>
                <w:rFonts w:ascii="Times New Roman"/>
                <w:sz w:val="18"/>
              </w:rPr>
            </w:pPr>
            <w:r>
              <w:rPr>
                <w:rFonts w:hint="eastAsia" w:ascii="Times New Roman"/>
                <w:sz w:val="18"/>
                <w:lang w:eastAsia="zh-CN"/>
              </w:rPr>
              <w:t>N</w:t>
            </w:r>
            <w:r>
              <w:rPr>
                <w:rFonts w:ascii="Times New Roman"/>
                <w:sz w:val="18"/>
              </w:rPr>
              <w:t>-1-01</w:t>
            </w:r>
          </w:p>
        </w:tc>
        <w:tc>
          <w:tcPr>
            <w:tcW w:w="2633" w:type="dxa"/>
          </w:tcPr>
          <w:p>
            <w:pPr>
              <w:pStyle w:val="8"/>
              <w:spacing w:before="1"/>
              <w:ind w:left="108"/>
              <w:rPr>
                <w:sz w:val="18"/>
              </w:rPr>
            </w:pPr>
            <w:r>
              <w:rPr>
                <w:sz w:val="18"/>
              </w:rPr>
              <w:t>隐瞒有关情况或者提供虚假材</w:t>
            </w:r>
          </w:p>
          <w:p>
            <w:pPr>
              <w:pStyle w:val="8"/>
              <w:spacing w:before="31"/>
              <w:ind w:left="108"/>
              <w:rPr>
                <w:sz w:val="18"/>
              </w:rPr>
            </w:pPr>
            <w:r>
              <w:rPr>
                <w:sz w:val="18"/>
              </w:rPr>
              <w:t>料申请注册</w:t>
            </w:r>
          </w:p>
        </w:tc>
        <w:tc>
          <w:tcPr>
            <w:tcW w:w="3179" w:type="dxa"/>
          </w:tcPr>
          <w:p>
            <w:pPr>
              <w:pStyle w:val="8"/>
              <w:spacing w:before="1"/>
              <w:ind w:left="108"/>
              <w:rPr>
                <w:sz w:val="18"/>
              </w:rPr>
            </w:pPr>
            <w:r>
              <w:rPr>
                <w:sz w:val="18"/>
              </w:rPr>
              <w:t>《勘察设计注册工程师管理规定》第</w:t>
            </w:r>
          </w:p>
          <w:p>
            <w:pPr>
              <w:pStyle w:val="8"/>
              <w:spacing w:before="31"/>
              <w:ind w:left="108"/>
              <w:rPr>
                <w:sz w:val="18"/>
              </w:rPr>
            </w:pPr>
            <w:r>
              <w:rPr>
                <w:sz w:val="18"/>
              </w:rPr>
              <w:t>十一条</w:t>
            </w:r>
          </w:p>
          <w:p>
            <w:pPr>
              <w:pStyle w:val="8"/>
              <w:spacing w:before="52"/>
              <w:ind w:left="108"/>
              <w:rPr>
                <w:sz w:val="18"/>
              </w:rPr>
            </w:pPr>
            <w:r>
              <w:rPr>
                <w:sz w:val="18"/>
              </w:rPr>
              <w:t>《勘察设计注册工程师管理规定》第</w:t>
            </w:r>
          </w:p>
          <w:p>
            <w:pPr>
              <w:pStyle w:val="8"/>
              <w:spacing w:before="60"/>
              <w:ind w:left="108"/>
              <w:rPr>
                <w:sz w:val="18"/>
              </w:rPr>
            </w:pPr>
            <w:r>
              <w:rPr>
                <w:sz w:val="18"/>
              </w:rPr>
              <w:t>二十八条、《中华人民共和国行政许</w:t>
            </w:r>
          </w:p>
          <w:p>
            <w:pPr>
              <w:pStyle w:val="8"/>
              <w:spacing w:before="60"/>
              <w:ind w:left="108"/>
              <w:rPr>
                <w:sz w:val="18"/>
              </w:rPr>
            </w:pPr>
            <w:r>
              <w:rPr>
                <w:sz w:val="18"/>
              </w:rPr>
              <w:t>可法》第七十八条</w:t>
            </w:r>
          </w:p>
        </w:tc>
        <w:tc>
          <w:tcPr>
            <w:tcW w:w="7122" w:type="dxa"/>
          </w:tcPr>
          <w:p>
            <w:pPr>
              <w:pStyle w:val="8"/>
              <w:spacing w:before="1"/>
              <w:ind w:left="107"/>
              <w:rPr>
                <w:sz w:val="18"/>
              </w:rPr>
            </w:pPr>
            <w:r>
              <w:rPr>
                <w:sz w:val="18"/>
              </w:rPr>
              <w:t>警告，一年内不得再次申请</w:t>
            </w:r>
          </w:p>
          <w:p>
            <w:pPr>
              <w:pStyle w:val="8"/>
              <w:spacing w:before="31"/>
              <w:ind w:left="107"/>
              <w:rPr>
                <w:sz w:val="18"/>
              </w:rPr>
            </w:pPr>
            <w:r>
              <w:rPr>
                <w:sz w:val="18"/>
              </w:rPr>
              <w:t>第二十八条</w:t>
            </w:r>
          </w:p>
          <w:p>
            <w:pPr>
              <w:pStyle w:val="8"/>
              <w:spacing w:before="52"/>
              <w:ind w:left="107"/>
              <w:rPr>
                <w:sz w:val="18"/>
              </w:rPr>
            </w:pPr>
            <w:r>
              <w:rPr>
                <w:sz w:val="18"/>
              </w:rPr>
              <w:t>隐瞒有关情况或者提供虚假材料申请注册的，审批部门不予受理，并给予警告，一年之</w:t>
            </w:r>
          </w:p>
          <w:p>
            <w:pPr>
              <w:pStyle w:val="8"/>
              <w:spacing w:before="60"/>
              <w:ind w:left="107"/>
              <w:rPr>
                <w:sz w:val="18"/>
              </w:rPr>
            </w:pPr>
            <w:r>
              <w:rPr>
                <w:sz w:val="18"/>
              </w:rPr>
              <w:t>内不得再次申请注册。</w:t>
            </w:r>
          </w:p>
          <w:p>
            <w:pPr>
              <w:pStyle w:val="8"/>
              <w:spacing w:before="60"/>
              <w:ind w:left="107"/>
              <w:rPr>
                <w:sz w:val="18"/>
              </w:rPr>
            </w:pPr>
            <w:r>
              <w:rPr>
                <w:sz w:val="18"/>
              </w:rPr>
              <w:t>第七十八条</w:t>
            </w:r>
          </w:p>
          <w:p>
            <w:pPr>
              <w:pStyle w:val="8"/>
              <w:spacing w:before="58"/>
              <w:ind w:left="107"/>
              <w:rPr>
                <w:sz w:val="18"/>
              </w:rPr>
            </w:pPr>
            <w:r>
              <w:rPr>
                <w:sz w:val="18"/>
              </w:rPr>
              <w:t>行政许可申请人隐瞒有关情况或者提供虚假材料申请行政许可的，行政机关不予受理或</w:t>
            </w:r>
          </w:p>
          <w:p>
            <w:pPr>
              <w:pStyle w:val="8"/>
              <w:spacing w:before="60"/>
              <w:ind w:left="107"/>
              <w:rPr>
                <w:sz w:val="18"/>
              </w:rPr>
            </w:pPr>
            <w:r>
              <w:rPr>
                <w:sz w:val="18"/>
              </w:rPr>
              <w:t>者不予行政许可，并给予警告；行政许可申请属于直接关系公共安全、人身健康、生命</w:t>
            </w:r>
          </w:p>
          <w:p>
            <w:pPr>
              <w:pStyle w:val="8"/>
              <w:spacing w:before="61"/>
              <w:ind w:left="107"/>
              <w:rPr>
                <w:sz w:val="18"/>
              </w:rPr>
            </w:pPr>
            <w:r>
              <w:rPr>
                <w:sz w:val="18"/>
              </w:rPr>
              <w:t>财产安全事项的，申请人在一年内不得再次申请该行政许可。</w:t>
            </w:r>
          </w:p>
        </w:tc>
        <w:tc>
          <w:tcPr>
            <w:tcW w:w="816" w:type="dxa"/>
          </w:tcPr>
          <w:p>
            <w:pPr>
              <w:pStyle w:val="8"/>
              <w:spacing w:before="1"/>
              <w:ind w:left="117" w:right="10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8" w:hRule="atLeast"/>
        </w:trPr>
        <w:tc>
          <w:tcPr>
            <w:tcW w:w="757" w:type="dxa"/>
            <w:vMerge w:val="continue"/>
          </w:tcPr>
          <w:p>
            <w:pPr>
              <w:pStyle w:val="8"/>
              <w:rPr>
                <w:rFonts w:ascii="Times New Roman"/>
                <w:sz w:val="18"/>
              </w:rPr>
            </w:pPr>
          </w:p>
        </w:tc>
        <w:tc>
          <w:tcPr>
            <w:tcW w:w="1107" w:type="dxa"/>
          </w:tcPr>
          <w:p>
            <w:pPr>
              <w:pStyle w:val="8"/>
              <w:ind w:right="377"/>
              <w:jc w:val="right"/>
              <w:rPr>
                <w:rFonts w:ascii="Times New Roman"/>
                <w:sz w:val="18"/>
              </w:rPr>
            </w:pPr>
            <w:r>
              <w:rPr>
                <w:rFonts w:hint="eastAsia" w:ascii="Times New Roman"/>
                <w:sz w:val="18"/>
                <w:lang w:eastAsia="zh-CN"/>
              </w:rPr>
              <w:t>N</w:t>
            </w:r>
            <w:r>
              <w:rPr>
                <w:rFonts w:ascii="Times New Roman"/>
                <w:sz w:val="18"/>
              </w:rPr>
              <w:t>-1-02</w:t>
            </w:r>
          </w:p>
        </w:tc>
        <w:tc>
          <w:tcPr>
            <w:tcW w:w="2633" w:type="dxa"/>
          </w:tcPr>
          <w:p>
            <w:pPr>
              <w:pStyle w:val="8"/>
              <w:spacing w:before="3"/>
              <w:ind w:left="108"/>
              <w:rPr>
                <w:sz w:val="18"/>
              </w:rPr>
            </w:pPr>
            <w:r>
              <w:rPr>
                <w:sz w:val="18"/>
              </w:rPr>
              <w:t>以欺骗、贿赂等不正当手段取</w:t>
            </w:r>
          </w:p>
          <w:p>
            <w:pPr>
              <w:pStyle w:val="8"/>
              <w:spacing w:before="58"/>
              <w:ind w:left="108"/>
              <w:rPr>
                <w:sz w:val="18"/>
              </w:rPr>
            </w:pPr>
            <w:r>
              <w:rPr>
                <w:sz w:val="18"/>
              </w:rPr>
              <w:t>得注册证书的</w:t>
            </w:r>
          </w:p>
        </w:tc>
        <w:tc>
          <w:tcPr>
            <w:tcW w:w="3179" w:type="dxa"/>
          </w:tcPr>
          <w:p>
            <w:pPr>
              <w:pStyle w:val="8"/>
              <w:spacing w:before="3"/>
              <w:ind w:left="108"/>
              <w:rPr>
                <w:sz w:val="18"/>
              </w:rPr>
            </w:pPr>
            <w:r>
              <w:rPr>
                <w:sz w:val="18"/>
              </w:rPr>
              <w:t>《勘察设计注册工程师管理规定》第</w:t>
            </w:r>
          </w:p>
          <w:p>
            <w:pPr>
              <w:pStyle w:val="8"/>
              <w:spacing w:before="58"/>
              <w:ind w:left="108"/>
              <w:rPr>
                <w:sz w:val="18"/>
              </w:rPr>
            </w:pPr>
            <w:r>
              <w:rPr>
                <w:sz w:val="18"/>
              </w:rPr>
              <w:t>六条、第七条</w:t>
            </w:r>
          </w:p>
          <w:p>
            <w:pPr>
              <w:pStyle w:val="8"/>
              <w:spacing w:before="62"/>
              <w:ind w:left="108"/>
              <w:rPr>
                <w:sz w:val="18"/>
              </w:rPr>
            </w:pPr>
            <w:r>
              <w:rPr>
                <w:sz w:val="18"/>
              </w:rPr>
              <w:t>《勘察设计注册工程师管理规定》第</w:t>
            </w:r>
          </w:p>
          <w:p>
            <w:pPr>
              <w:pStyle w:val="8"/>
              <w:spacing w:before="53"/>
              <w:ind w:left="108"/>
              <w:rPr>
                <w:sz w:val="18"/>
              </w:rPr>
            </w:pPr>
            <w:r>
              <w:rPr>
                <w:sz w:val="18"/>
              </w:rPr>
              <w:t>二十九条、《中华人民共和国行政许</w:t>
            </w:r>
          </w:p>
          <w:p>
            <w:pPr>
              <w:pStyle w:val="8"/>
              <w:spacing w:before="64"/>
              <w:ind w:left="108"/>
              <w:rPr>
                <w:sz w:val="18"/>
              </w:rPr>
            </w:pPr>
            <w:r>
              <w:rPr>
                <w:sz w:val="18"/>
              </w:rPr>
              <w:t>可法》第七十九条</w:t>
            </w:r>
          </w:p>
        </w:tc>
        <w:tc>
          <w:tcPr>
            <w:tcW w:w="7122" w:type="dxa"/>
          </w:tcPr>
          <w:p>
            <w:pPr>
              <w:pStyle w:val="8"/>
              <w:spacing w:before="3"/>
              <w:ind w:left="107"/>
              <w:rPr>
                <w:sz w:val="18"/>
              </w:rPr>
            </w:pPr>
            <w:r>
              <w:rPr>
                <w:sz w:val="18"/>
              </w:rPr>
              <w:t>没收违法所得，撤销注册，三年内不得再次申请，罚款</w:t>
            </w:r>
          </w:p>
          <w:p>
            <w:pPr>
              <w:pStyle w:val="8"/>
              <w:spacing w:before="58"/>
              <w:ind w:left="107"/>
              <w:rPr>
                <w:sz w:val="18"/>
              </w:rPr>
            </w:pPr>
            <w:r>
              <w:rPr>
                <w:sz w:val="18"/>
              </w:rPr>
              <w:t>第二十九条</w:t>
            </w:r>
          </w:p>
          <w:p>
            <w:pPr>
              <w:pStyle w:val="8"/>
              <w:spacing w:before="62"/>
              <w:ind w:left="107"/>
              <w:rPr>
                <w:sz w:val="18"/>
              </w:rPr>
            </w:pPr>
            <w:r>
              <w:rPr>
                <w:sz w:val="18"/>
              </w:rPr>
              <w:t>以欺骗、贿赂等不正当手段取得注册证书的，由负责审批的部门撤销其注册，</w:t>
            </w:r>
            <w:r>
              <w:rPr>
                <w:rFonts w:ascii="Times New Roman" w:eastAsia="Times New Roman"/>
                <w:sz w:val="18"/>
              </w:rPr>
              <w:t xml:space="preserve">3 </w:t>
            </w:r>
            <w:r>
              <w:rPr>
                <w:sz w:val="18"/>
              </w:rPr>
              <w:t>年内不得</w:t>
            </w:r>
          </w:p>
          <w:p>
            <w:pPr>
              <w:pStyle w:val="8"/>
              <w:spacing w:before="53"/>
              <w:ind w:left="107"/>
              <w:rPr>
                <w:sz w:val="18"/>
              </w:rPr>
            </w:pPr>
            <w:r>
              <w:rPr>
                <w:sz w:val="18"/>
              </w:rPr>
              <w:t>再次申请注册；并由县级以上人民政府建设主管部门或者有关部门处以罚款，其中没有</w:t>
            </w:r>
          </w:p>
          <w:p>
            <w:pPr>
              <w:pStyle w:val="8"/>
              <w:spacing w:before="64"/>
              <w:ind w:left="107"/>
              <w:rPr>
                <w:rFonts w:ascii="Times New Roman" w:eastAsia="Times New Roman"/>
                <w:sz w:val="18"/>
              </w:rPr>
            </w:pPr>
            <w:r>
              <w:rPr>
                <w:spacing w:val="-9"/>
                <w:sz w:val="18"/>
              </w:rPr>
              <w:t xml:space="preserve">违法所得的，处以 </w:t>
            </w:r>
            <w:r>
              <w:rPr>
                <w:rFonts w:ascii="Times New Roman" w:eastAsia="Times New Roman"/>
                <w:sz w:val="18"/>
              </w:rPr>
              <w:t xml:space="preserve">1 </w:t>
            </w:r>
            <w:r>
              <w:rPr>
                <w:spacing w:val="-7"/>
                <w:sz w:val="18"/>
              </w:rPr>
              <w:t xml:space="preserve">万元以下的罚款；有违法所得的，处以违法所得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3</w:t>
            </w:r>
          </w:p>
          <w:p>
            <w:pPr>
              <w:pStyle w:val="8"/>
              <w:spacing w:before="54"/>
              <w:ind w:left="107"/>
              <w:rPr>
                <w:sz w:val="18"/>
              </w:rPr>
            </w:pPr>
            <w:r>
              <w:rPr>
                <w:sz w:val="18"/>
              </w:rPr>
              <w:t>万元的罚款；构成犯罪的，依法追究刑事责任。</w:t>
            </w:r>
          </w:p>
          <w:p>
            <w:pPr>
              <w:pStyle w:val="8"/>
              <w:spacing w:before="60"/>
              <w:ind w:left="107"/>
              <w:rPr>
                <w:sz w:val="18"/>
              </w:rPr>
            </w:pPr>
            <w:r>
              <w:rPr>
                <w:sz w:val="18"/>
              </w:rPr>
              <w:t>第七十九条</w:t>
            </w:r>
          </w:p>
          <w:p>
            <w:pPr>
              <w:pStyle w:val="8"/>
              <w:spacing w:before="60"/>
              <w:ind w:left="107"/>
              <w:rPr>
                <w:sz w:val="18"/>
              </w:rPr>
            </w:pPr>
            <w:r>
              <w:rPr>
                <w:spacing w:val="-3"/>
                <w:sz w:val="18"/>
              </w:rPr>
              <w:t>被许可人以欺骗、贿赂等不正当手段取得行政许可的，行政机关应当依法给予行政处罚；</w:t>
            </w:r>
          </w:p>
          <w:p>
            <w:pPr>
              <w:pStyle w:val="8"/>
              <w:spacing w:before="60"/>
              <w:ind w:left="107"/>
              <w:rPr>
                <w:sz w:val="18"/>
              </w:rPr>
            </w:pPr>
            <w:r>
              <w:rPr>
                <w:sz w:val="18"/>
              </w:rPr>
              <w:t>取得的行政许可属于直接关系公共安全、人身健康、生命财产安全事项的，申请人在三</w:t>
            </w:r>
          </w:p>
          <w:p>
            <w:pPr>
              <w:pStyle w:val="8"/>
              <w:spacing w:before="58"/>
              <w:ind w:left="107"/>
              <w:rPr>
                <w:sz w:val="18"/>
              </w:rPr>
            </w:pPr>
            <w:r>
              <w:rPr>
                <w:sz w:val="18"/>
              </w:rPr>
              <w:t>年内不得再次申请该行政许可；构成犯罪的，依法追究刑事责任。</w:t>
            </w:r>
          </w:p>
        </w:tc>
        <w:tc>
          <w:tcPr>
            <w:tcW w:w="816" w:type="dxa"/>
          </w:tcPr>
          <w:p>
            <w:pPr>
              <w:pStyle w:val="8"/>
              <w:spacing w:before="3"/>
              <w:ind w:left="117" w:right="107"/>
              <w:jc w:val="center"/>
              <w:rPr>
                <w:sz w:val="18"/>
              </w:rPr>
            </w:pPr>
            <w:r>
              <w:rPr>
                <w:sz w:val="18"/>
              </w:rPr>
              <w:t>严重</w:t>
            </w:r>
          </w:p>
          <w:p>
            <w:pPr>
              <w:pStyle w:val="8"/>
              <w:spacing w:before="58"/>
              <w:ind w:left="117" w:right="109"/>
              <w:jc w:val="center"/>
              <w:rPr>
                <w:sz w:val="18"/>
              </w:rPr>
            </w:pPr>
            <w:r>
              <w:rPr>
                <w:sz w:val="18"/>
              </w:rPr>
              <w:t>（不可</w:t>
            </w:r>
          </w:p>
          <w:p>
            <w:pPr>
              <w:pStyle w:val="8"/>
              <w:spacing w:before="62"/>
              <w:ind w:left="117" w:right="109"/>
              <w:jc w:val="center"/>
              <w:rPr>
                <w:sz w:val="18"/>
              </w:rPr>
            </w:pPr>
            <w:r>
              <w:rPr>
                <w:sz w:val="18"/>
              </w:rPr>
              <w:t>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47" w:hRule="atLeast"/>
        </w:trPr>
        <w:tc>
          <w:tcPr>
            <w:tcW w:w="757" w:type="dxa"/>
            <w:vMerge w:val="continue"/>
          </w:tcPr>
          <w:p>
            <w:pPr>
              <w:pStyle w:val="8"/>
              <w:rPr>
                <w:rFonts w:ascii="Times New Roman"/>
                <w:sz w:val="18"/>
              </w:rPr>
            </w:pPr>
          </w:p>
        </w:tc>
        <w:tc>
          <w:tcPr>
            <w:tcW w:w="1107" w:type="dxa"/>
          </w:tcPr>
          <w:p>
            <w:pPr>
              <w:pStyle w:val="8"/>
              <w:ind w:right="377"/>
              <w:jc w:val="right"/>
              <w:rPr>
                <w:rFonts w:ascii="Times New Roman"/>
                <w:sz w:val="18"/>
              </w:rPr>
            </w:pPr>
            <w:r>
              <w:rPr>
                <w:rFonts w:hint="eastAsia" w:ascii="Times New Roman"/>
                <w:sz w:val="18"/>
                <w:lang w:eastAsia="zh-CN"/>
              </w:rPr>
              <w:t>N</w:t>
            </w:r>
            <w:r>
              <w:rPr>
                <w:rFonts w:ascii="Times New Roman"/>
                <w:sz w:val="18"/>
              </w:rPr>
              <w:t>-1-03</w:t>
            </w:r>
          </w:p>
        </w:tc>
        <w:tc>
          <w:tcPr>
            <w:tcW w:w="2633" w:type="dxa"/>
          </w:tcPr>
          <w:p>
            <w:pPr>
              <w:pStyle w:val="8"/>
              <w:ind w:left="108"/>
              <w:rPr>
                <w:sz w:val="18"/>
              </w:rPr>
            </w:pPr>
            <w:r>
              <w:rPr>
                <w:sz w:val="18"/>
              </w:rPr>
              <w:t>变更执业单位，未办理变更注</w:t>
            </w:r>
          </w:p>
          <w:p>
            <w:pPr>
              <w:pStyle w:val="8"/>
              <w:spacing w:before="59"/>
              <w:ind w:left="108"/>
              <w:rPr>
                <w:sz w:val="18"/>
              </w:rPr>
            </w:pPr>
            <w:r>
              <w:rPr>
                <w:sz w:val="18"/>
              </w:rPr>
              <w:t>册手续</w:t>
            </w:r>
          </w:p>
        </w:tc>
        <w:tc>
          <w:tcPr>
            <w:tcW w:w="3179" w:type="dxa"/>
          </w:tcPr>
          <w:p>
            <w:pPr>
              <w:pStyle w:val="8"/>
              <w:ind w:left="108"/>
              <w:rPr>
                <w:sz w:val="18"/>
              </w:rPr>
            </w:pPr>
            <w:r>
              <w:rPr>
                <w:sz w:val="18"/>
              </w:rPr>
              <w:t>《勘察设计注册工程师管理规定》第</w:t>
            </w:r>
          </w:p>
          <w:p>
            <w:pPr>
              <w:pStyle w:val="8"/>
              <w:spacing w:before="59"/>
              <w:ind w:left="108"/>
              <w:rPr>
                <w:sz w:val="18"/>
              </w:rPr>
            </w:pPr>
            <w:r>
              <w:rPr>
                <w:sz w:val="18"/>
              </w:rPr>
              <w:t>十三条</w:t>
            </w:r>
          </w:p>
          <w:p>
            <w:pPr>
              <w:pStyle w:val="8"/>
              <w:spacing w:before="60"/>
              <w:ind w:left="108"/>
              <w:rPr>
                <w:sz w:val="18"/>
              </w:rPr>
            </w:pPr>
            <w:r>
              <w:rPr>
                <w:sz w:val="18"/>
              </w:rPr>
              <w:t>《勘察设计注册工程师管理规定》第</w:t>
            </w:r>
          </w:p>
          <w:p>
            <w:pPr>
              <w:pStyle w:val="8"/>
              <w:spacing w:before="62"/>
              <w:ind w:left="108"/>
              <w:rPr>
                <w:sz w:val="18"/>
              </w:rPr>
            </w:pPr>
            <w:r>
              <w:rPr>
                <w:sz w:val="18"/>
              </w:rPr>
              <w:t>三十条</w:t>
            </w:r>
          </w:p>
        </w:tc>
        <w:tc>
          <w:tcPr>
            <w:tcW w:w="7122" w:type="dxa"/>
          </w:tcPr>
          <w:p>
            <w:pPr>
              <w:pStyle w:val="8"/>
              <w:ind w:left="107"/>
              <w:rPr>
                <w:sz w:val="18"/>
              </w:rPr>
            </w:pPr>
            <w:r>
              <w:rPr>
                <w:sz w:val="18"/>
              </w:rPr>
              <w:t>责令改正，没收违法所得，罚款</w:t>
            </w:r>
          </w:p>
          <w:p>
            <w:pPr>
              <w:pStyle w:val="8"/>
              <w:spacing w:before="59"/>
              <w:ind w:left="107"/>
              <w:rPr>
                <w:sz w:val="18"/>
              </w:rPr>
            </w:pPr>
            <w:r>
              <w:rPr>
                <w:sz w:val="18"/>
              </w:rPr>
              <w:t>第三十条</w:t>
            </w:r>
          </w:p>
          <w:p>
            <w:pPr>
              <w:pStyle w:val="8"/>
              <w:spacing w:before="60"/>
              <w:ind w:left="107"/>
              <w:rPr>
                <w:sz w:val="18"/>
              </w:rPr>
            </w:pPr>
            <w:r>
              <w:rPr>
                <w:sz w:val="18"/>
              </w:rPr>
              <w:t>注册工程师在执业活动中有下列行为之一的，由县级以上人民政府建设主管部门或者有</w:t>
            </w:r>
          </w:p>
          <w:p>
            <w:pPr>
              <w:pStyle w:val="8"/>
              <w:spacing w:before="62"/>
              <w:ind w:left="107"/>
              <w:rPr>
                <w:sz w:val="18"/>
              </w:rPr>
            </w:pPr>
            <w:r>
              <w:rPr>
                <w:sz w:val="18"/>
              </w:rPr>
              <w:t xml:space="preserve">关部门予以警告，责令其改正，没有违法所得的，处以 </w:t>
            </w:r>
            <w:r>
              <w:rPr>
                <w:rFonts w:ascii="Times New Roman" w:eastAsia="Times New Roman"/>
                <w:sz w:val="18"/>
              </w:rPr>
              <w:t xml:space="preserve">1 </w:t>
            </w:r>
            <w:r>
              <w:rPr>
                <w:sz w:val="18"/>
              </w:rPr>
              <w:t>万元以下的罚款；有违法所得</w:t>
            </w:r>
          </w:p>
          <w:p>
            <w:pPr>
              <w:pStyle w:val="8"/>
              <w:spacing w:before="57"/>
              <w:ind w:left="107"/>
              <w:rPr>
                <w:sz w:val="18"/>
              </w:rPr>
            </w:pPr>
            <w:r>
              <w:rPr>
                <w:sz w:val="18"/>
              </w:rPr>
              <w:t xml:space="preserve">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万元的罚款；造成损失的，应当承担赔偿责任；</w:t>
            </w:r>
          </w:p>
          <w:p>
            <w:pPr>
              <w:pStyle w:val="8"/>
              <w:spacing w:before="54"/>
              <w:ind w:left="107"/>
              <w:rPr>
                <w:sz w:val="18"/>
              </w:rPr>
            </w:pPr>
            <w:r>
              <w:rPr>
                <w:sz w:val="18"/>
              </w:rPr>
              <w:t>构成犯罪的，依法追究刑事责任：</w:t>
            </w:r>
          </w:p>
        </w:tc>
        <w:tc>
          <w:tcPr>
            <w:tcW w:w="816" w:type="dxa"/>
          </w:tcPr>
          <w:p>
            <w:pPr>
              <w:pStyle w:val="8"/>
              <w:ind w:left="117" w:right="107"/>
              <w:jc w:val="center"/>
              <w:rPr>
                <w:sz w:val="18"/>
              </w:rPr>
            </w:pPr>
            <w:r>
              <w:rPr>
                <w:sz w:val="18"/>
              </w:rPr>
              <w:t>一般</w:t>
            </w:r>
          </w:p>
        </w:tc>
      </w:tr>
    </w:tbl>
    <w:p>
      <w:pPr>
        <w:spacing w:after="0"/>
        <w:rPr>
          <w:rFonts w:ascii="Times New Roman"/>
          <w:sz w:val="18"/>
        </w:rPr>
        <w:sectPr>
          <w:pgSz w:w="16840" w:h="11910" w:orient="landscape"/>
          <w:pgMar w:top="780" w:right="400" w:bottom="720" w:left="460" w:header="0" w:footer="524" w:gutter="0"/>
          <w:cols w:space="720" w:num="1"/>
        </w:sectPr>
      </w:pPr>
    </w:p>
    <w:tbl>
      <w:tblPr>
        <w:tblStyle w:val="3"/>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107"/>
        <w:gridCol w:w="2633"/>
        <w:gridCol w:w="3179"/>
        <w:gridCol w:w="7122"/>
        <w:gridCol w:w="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9" w:hRule="atLeast"/>
        </w:trPr>
        <w:tc>
          <w:tcPr>
            <w:tcW w:w="757" w:type="dxa"/>
            <w:vMerge w:val="restart"/>
          </w:tcPr>
          <w:p>
            <w:pPr>
              <w:pStyle w:val="8"/>
              <w:rPr>
                <w:rFonts w:ascii="Times New Roman"/>
                <w:sz w:val="18"/>
              </w:rPr>
            </w:pPr>
          </w:p>
        </w:tc>
        <w:tc>
          <w:tcPr>
            <w:tcW w:w="1107" w:type="dxa"/>
          </w:tcPr>
          <w:p>
            <w:pPr>
              <w:pStyle w:val="8"/>
              <w:rPr>
                <w:rFonts w:ascii="Times New Roman"/>
                <w:sz w:val="18"/>
              </w:rPr>
            </w:pPr>
          </w:p>
        </w:tc>
        <w:tc>
          <w:tcPr>
            <w:tcW w:w="2633" w:type="dxa"/>
          </w:tcPr>
          <w:p>
            <w:pPr>
              <w:pStyle w:val="8"/>
              <w:rPr>
                <w:rFonts w:ascii="Times New Roman"/>
                <w:sz w:val="18"/>
              </w:rPr>
            </w:pPr>
          </w:p>
        </w:tc>
        <w:tc>
          <w:tcPr>
            <w:tcW w:w="3179" w:type="dxa"/>
          </w:tcPr>
          <w:p>
            <w:pPr>
              <w:pStyle w:val="8"/>
              <w:rPr>
                <w:rFonts w:ascii="Times New Roman"/>
                <w:sz w:val="18"/>
              </w:rPr>
            </w:pPr>
          </w:p>
        </w:tc>
        <w:tc>
          <w:tcPr>
            <w:tcW w:w="7122" w:type="dxa"/>
          </w:tcPr>
          <w:p>
            <w:pPr>
              <w:pStyle w:val="8"/>
              <w:spacing w:line="228" w:lineRule="exact"/>
              <w:ind w:left="107"/>
              <w:rPr>
                <w:sz w:val="18"/>
              </w:rPr>
            </w:pPr>
            <w:r>
              <w:rPr>
                <w:sz w:val="18"/>
              </w:rPr>
              <w:t>（一）以个人名义承接业务的；</w:t>
            </w:r>
          </w:p>
          <w:p>
            <w:pPr>
              <w:pStyle w:val="8"/>
              <w:spacing w:before="47"/>
              <w:ind w:left="107"/>
              <w:rPr>
                <w:sz w:val="18"/>
              </w:rPr>
            </w:pPr>
            <w:r>
              <w:rPr>
                <w:sz w:val="18"/>
              </w:rPr>
              <w:t>（二）涂改、出租、出借或者以形式非法转让注册证书或者执业印章的；</w:t>
            </w:r>
          </w:p>
          <w:p>
            <w:pPr>
              <w:pStyle w:val="8"/>
              <w:spacing w:before="49"/>
              <w:ind w:left="107"/>
              <w:rPr>
                <w:sz w:val="18"/>
              </w:rPr>
            </w:pPr>
            <w:r>
              <w:rPr>
                <w:sz w:val="18"/>
              </w:rPr>
              <w:t>（三）泄露执业中应当保守的秘密并造成严重后果的；</w:t>
            </w:r>
          </w:p>
          <w:p>
            <w:pPr>
              <w:pStyle w:val="8"/>
              <w:spacing w:before="49"/>
              <w:ind w:left="107"/>
              <w:rPr>
                <w:sz w:val="18"/>
              </w:rPr>
            </w:pPr>
            <w:r>
              <w:rPr>
                <w:sz w:val="18"/>
              </w:rPr>
              <w:t>（四）超出本专业规定范围或者聘用单位业务范围从事执业活动的；</w:t>
            </w:r>
          </w:p>
          <w:p>
            <w:pPr>
              <w:pStyle w:val="8"/>
              <w:spacing w:before="49"/>
              <w:ind w:left="107"/>
              <w:rPr>
                <w:sz w:val="18"/>
              </w:rPr>
            </w:pPr>
            <w:r>
              <w:rPr>
                <w:sz w:val="18"/>
              </w:rPr>
              <w:t>（五）弄虚作假提供执业活动成果的；</w:t>
            </w:r>
          </w:p>
          <w:p>
            <w:pPr>
              <w:pStyle w:val="8"/>
              <w:spacing w:before="49"/>
              <w:ind w:left="107"/>
              <w:rPr>
                <w:sz w:val="18"/>
              </w:rPr>
            </w:pPr>
            <w:r>
              <w:rPr>
                <w:sz w:val="18"/>
              </w:rPr>
              <w:t>（六）其它违反法律、法规、规章的行为。</w:t>
            </w:r>
          </w:p>
        </w:tc>
        <w:tc>
          <w:tcPr>
            <w:tcW w:w="816"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8" w:hRule="atLeast"/>
        </w:trPr>
        <w:tc>
          <w:tcPr>
            <w:tcW w:w="757" w:type="dxa"/>
            <w:vMerge w:val="continue"/>
            <w:tcBorders>
              <w:top w:val="nil"/>
            </w:tcBorders>
          </w:tcPr>
          <w:p>
            <w:pPr>
              <w:rPr>
                <w:sz w:val="2"/>
                <w:szCs w:val="2"/>
              </w:rPr>
            </w:pPr>
          </w:p>
        </w:tc>
        <w:tc>
          <w:tcPr>
            <w:tcW w:w="1107" w:type="dxa"/>
          </w:tcPr>
          <w:p>
            <w:pPr>
              <w:pStyle w:val="8"/>
              <w:spacing w:line="200" w:lineRule="exact"/>
              <w:ind w:left="106"/>
              <w:rPr>
                <w:rFonts w:ascii="Times New Roman"/>
                <w:sz w:val="18"/>
              </w:rPr>
            </w:pPr>
            <w:r>
              <w:rPr>
                <w:rFonts w:hint="eastAsia" w:ascii="Times New Roman"/>
                <w:sz w:val="18"/>
                <w:lang w:eastAsia="zh-CN"/>
              </w:rPr>
              <w:t>N</w:t>
            </w:r>
            <w:r>
              <w:rPr>
                <w:rFonts w:ascii="Times New Roman"/>
                <w:sz w:val="18"/>
              </w:rPr>
              <w:t>-1-04</w:t>
            </w:r>
          </w:p>
        </w:tc>
        <w:tc>
          <w:tcPr>
            <w:tcW w:w="2633" w:type="dxa"/>
          </w:tcPr>
          <w:p>
            <w:pPr>
              <w:pStyle w:val="8"/>
              <w:spacing w:line="226" w:lineRule="exact"/>
              <w:ind w:left="108"/>
              <w:rPr>
                <w:sz w:val="18"/>
              </w:rPr>
            </w:pPr>
            <w:r>
              <w:rPr>
                <w:sz w:val="18"/>
              </w:rPr>
              <w:t>涂改、倒卖、出租、出借或以</w:t>
            </w:r>
          </w:p>
          <w:p>
            <w:pPr>
              <w:pStyle w:val="8"/>
              <w:spacing w:before="49"/>
              <w:ind w:left="108"/>
              <w:rPr>
                <w:sz w:val="18"/>
              </w:rPr>
            </w:pPr>
            <w:r>
              <w:rPr>
                <w:sz w:val="18"/>
              </w:rPr>
              <w:t>其他形式非法转让资格证书、</w:t>
            </w:r>
          </w:p>
          <w:p>
            <w:pPr>
              <w:pStyle w:val="8"/>
              <w:spacing w:before="47"/>
              <w:ind w:left="108"/>
              <w:rPr>
                <w:sz w:val="18"/>
              </w:rPr>
            </w:pPr>
            <w:r>
              <w:rPr>
                <w:sz w:val="18"/>
              </w:rPr>
              <w:t>注册证书和执业印章</w:t>
            </w:r>
          </w:p>
        </w:tc>
        <w:tc>
          <w:tcPr>
            <w:tcW w:w="3179" w:type="dxa"/>
          </w:tcPr>
          <w:p>
            <w:pPr>
              <w:pStyle w:val="8"/>
              <w:spacing w:line="226" w:lineRule="exact"/>
              <w:ind w:left="108"/>
              <w:rPr>
                <w:sz w:val="18"/>
              </w:rPr>
            </w:pPr>
            <w:r>
              <w:rPr>
                <w:sz w:val="18"/>
              </w:rPr>
              <w:t>《勘察设计注册工程师管理规定》第</w:t>
            </w:r>
          </w:p>
          <w:p>
            <w:pPr>
              <w:pStyle w:val="8"/>
              <w:spacing w:before="49"/>
              <w:ind w:left="108"/>
              <w:rPr>
                <w:sz w:val="18"/>
              </w:rPr>
            </w:pPr>
            <w:r>
              <w:rPr>
                <w:sz w:val="18"/>
              </w:rPr>
              <w:t>二十七条</w:t>
            </w:r>
          </w:p>
          <w:p>
            <w:pPr>
              <w:pStyle w:val="8"/>
              <w:spacing w:before="47"/>
              <w:ind w:left="108"/>
              <w:rPr>
                <w:sz w:val="18"/>
              </w:rPr>
            </w:pPr>
            <w:r>
              <w:rPr>
                <w:sz w:val="18"/>
              </w:rPr>
              <w:t>《勘察设计注册工程师管理规定》第</w:t>
            </w:r>
          </w:p>
          <w:p>
            <w:pPr>
              <w:pStyle w:val="8"/>
              <w:spacing w:before="51"/>
              <w:ind w:left="108"/>
              <w:rPr>
                <w:sz w:val="18"/>
              </w:rPr>
            </w:pPr>
            <w:r>
              <w:rPr>
                <w:sz w:val="18"/>
              </w:rPr>
              <w:t>三十条</w:t>
            </w:r>
          </w:p>
        </w:tc>
        <w:tc>
          <w:tcPr>
            <w:tcW w:w="7122" w:type="dxa"/>
          </w:tcPr>
          <w:p>
            <w:pPr>
              <w:pStyle w:val="8"/>
              <w:spacing w:line="226" w:lineRule="exact"/>
              <w:ind w:left="107"/>
              <w:rPr>
                <w:sz w:val="18"/>
              </w:rPr>
            </w:pPr>
            <w:r>
              <w:rPr>
                <w:sz w:val="18"/>
              </w:rPr>
              <w:t>责令改正，没收违法所得，罚款，构成犯罪的，依法追究刑事责任</w:t>
            </w:r>
          </w:p>
          <w:p>
            <w:pPr>
              <w:pStyle w:val="8"/>
              <w:spacing w:before="49"/>
              <w:ind w:left="107"/>
              <w:rPr>
                <w:sz w:val="18"/>
              </w:rPr>
            </w:pPr>
            <w:r>
              <w:rPr>
                <w:sz w:val="18"/>
              </w:rPr>
              <w:t>第三十条</w:t>
            </w:r>
          </w:p>
          <w:p>
            <w:pPr>
              <w:pStyle w:val="8"/>
              <w:spacing w:before="47"/>
              <w:ind w:left="107"/>
              <w:rPr>
                <w:sz w:val="18"/>
              </w:rPr>
            </w:pPr>
            <w:r>
              <w:rPr>
                <w:sz w:val="18"/>
              </w:rPr>
              <w:t>注册工程师在执业活动中有下列行为之一的，由县级以上人民政府建设主管部门或者有</w:t>
            </w:r>
          </w:p>
          <w:p>
            <w:pPr>
              <w:pStyle w:val="8"/>
              <w:spacing w:before="51"/>
              <w:ind w:left="107"/>
              <w:rPr>
                <w:sz w:val="18"/>
              </w:rPr>
            </w:pPr>
            <w:r>
              <w:rPr>
                <w:sz w:val="18"/>
              </w:rPr>
              <w:t xml:space="preserve">关部门予以警告，责令其改正，没有违法所得的，处以 </w:t>
            </w:r>
            <w:r>
              <w:rPr>
                <w:rFonts w:ascii="Times New Roman" w:eastAsia="Times New Roman"/>
                <w:sz w:val="18"/>
              </w:rPr>
              <w:t xml:space="preserve">1 </w:t>
            </w:r>
            <w:r>
              <w:rPr>
                <w:sz w:val="18"/>
              </w:rPr>
              <w:t>万元以下的罚款；有违法所得</w:t>
            </w:r>
          </w:p>
          <w:p>
            <w:pPr>
              <w:pStyle w:val="8"/>
              <w:spacing w:before="45"/>
              <w:ind w:left="107"/>
              <w:rPr>
                <w:sz w:val="18"/>
              </w:rPr>
            </w:pPr>
            <w:r>
              <w:rPr>
                <w:sz w:val="18"/>
              </w:rPr>
              <w:t xml:space="preserve">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万元的罚款；造成损失的，应当承担赔偿责任；</w:t>
            </w:r>
          </w:p>
          <w:p>
            <w:pPr>
              <w:pStyle w:val="8"/>
              <w:spacing w:before="42"/>
              <w:ind w:left="107"/>
              <w:rPr>
                <w:sz w:val="18"/>
              </w:rPr>
            </w:pPr>
            <w:r>
              <w:rPr>
                <w:sz w:val="18"/>
              </w:rPr>
              <w:t>构成犯罪的，依法追究刑事责任：</w:t>
            </w:r>
          </w:p>
          <w:p>
            <w:pPr>
              <w:pStyle w:val="8"/>
              <w:spacing w:before="49"/>
              <w:ind w:left="107"/>
              <w:rPr>
                <w:sz w:val="18"/>
              </w:rPr>
            </w:pPr>
            <w:r>
              <w:rPr>
                <w:sz w:val="18"/>
              </w:rPr>
              <w:t>（一）以个人名义承接业务的；</w:t>
            </w:r>
          </w:p>
          <w:p>
            <w:pPr>
              <w:pStyle w:val="8"/>
              <w:spacing w:before="49"/>
              <w:ind w:left="107"/>
              <w:rPr>
                <w:sz w:val="18"/>
              </w:rPr>
            </w:pPr>
            <w:r>
              <w:rPr>
                <w:sz w:val="18"/>
              </w:rPr>
              <w:t>（二）涂改、出租、出借或者以形式非法转让注册证书或者执业印章的；</w:t>
            </w:r>
          </w:p>
          <w:p>
            <w:pPr>
              <w:pStyle w:val="8"/>
              <w:spacing w:before="49"/>
              <w:ind w:left="107"/>
              <w:rPr>
                <w:sz w:val="18"/>
              </w:rPr>
            </w:pPr>
            <w:r>
              <w:rPr>
                <w:sz w:val="18"/>
              </w:rPr>
              <w:t>（三）泄露执业中应当保守的秘密并造成严重后果的；</w:t>
            </w:r>
          </w:p>
          <w:p>
            <w:pPr>
              <w:pStyle w:val="8"/>
              <w:spacing w:before="49"/>
              <w:ind w:left="107"/>
              <w:rPr>
                <w:sz w:val="18"/>
              </w:rPr>
            </w:pPr>
            <w:r>
              <w:rPr>
                <w:sz w:val="18"/>
              </w:rPr>
              <w:t>（四）超出本专业规定范围或者聘用单位业务范围从事执业活动的；</w:t>
            </w:r>
          </w:p>
          <w:p>
            <w:pPr>
              <w:pStyle w:val="8"/>
              <w:spacing w:before="47"/>
              <w:ind w:left="107"/>
              <w:rPr>
                <w:sz w:val="18"/>
              </w:rPr>
            </w:pPr>
            <w:r>
              <w:rPr>
                <w:sz w:val="18"/>
              </w:rPr>
              <w:t>（五）弄虚作假提供执业活动成果的；</w:t>
            </w:r>
          </w:p>
          <w:p>
            <w:pPr>
              <w:pStyle w:val="8"/>
              <w:spacing w:before="49"/>
              <w:ind w:left="107"/>
              <w:rPr>
                <w:sz w:val="18"/>
              </w:rPr>
            </w:pPr>
            <w:r>
              <w:rPr>
                <w:sz w:val="18"/>
              </w:rPr>
              <w:t>（六）其它违反法律、法规、规章的行为。</w:t>
            </w:r>
          </w:p>
        </w:tc>
        <w:tc>
          <w:tcPr>
            <w:tcW w:w="816" w:type="dxa"/>
          </w:tcPr>
          <w:p>
            <w:pPr>
              <w:pStyle w:val="8"/>
              <w:spacing w:line="226" w:lineRule="exact"/>
              <w:ind w:left="22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5" w:hRule="atLeast"/>
        </w:trPr>
        <w:tc>
          <w:tcPr>
            <w:tcW w:w="757" w:type="dxa"/>
          </w:tcPr>
          <w:p>
            <w:pPr>
              <w:pStyle w:val="8"/>
              <w:spacing w:before="27"/>
              <w:ind w:left="107"/>
              <w:rPr>
                <w:rFonts w:ascii="Times New Roman"/>
                <w:b/>
                <w:sz w:val="21"/>
              </w:rPr>
            </w:pPr>
            <w:r>
              <w:rPr>
                <w:rFonts w:hint="eastAsia" w:ascii="Times New Roman"/>
                <w:b/>
                <w:sz w:val="21"/>
                <w:lang w:eastAsia="zh-CN"/>
              </w:rPr>
              <w:t>N</w:t>
            </w:r>
            <w:r>
              <w:rPr>
                <w:rFonts w:ascii="Times New Roman"/>
                <w:b/>
                <w:sz w:val="21"/>
              </w:rPr>
              <w:t>-2</w:t>
            </w:r>
          </w:p>
          <w:p>
            <w:pPr>
              <w:pStyle w:val="8"/>
              <w:spacing w:before="57"/>
              <w:ind w:left="107"/>
              <w:rPr>
                <w:b/>
                <w:sz w:val="21"/>
              </w:rPr>
            </w:pPr>
            <w:r>
              <w:rPr>
                <w:b/>
                <w:w w:val="95"/>
                <w:sz w:val="21"/>
              </w:rPr>
              <w:t>执业</w:t>
            </w:r>
          </w:p>
        </w:tc>
        <w:tc>
          <w:tcPr>
            <w:tcW w:w="1107" w:type="dxa"/>
          </w:tcPr>
          <w:p>
            <w:pPr>
              <w:pStyle w:val="8"/>
              <w:spacing w:line="200" w:lineRule="exact"/>
              <w:ind w:left="106"/>
              <w:rPr>
                <w:rFonts w:ascii="Times New Roman"/>
                <w:sz w:val="18"/>
              </w:rPr>
            </w:pPr>
            <w:r>
              <w:rPr>
                <w:rFonts w:hint="eastAsia" w:ascii="Times New Roman"/>
                <w:sz w:val="18"/>
                <w:lang w:eastAsia="zh-CN"/>
              </w:rPr>
              <w:t>N</w:t>
            </w:r>
            <w:r>
              <w:rPr>
                <w:rFonts w:ascii="Times New Roman"/>
                <w:sz w:val="18"/>
              </w:rPr>
              <w:t>-2-01</w:t>
            </w:r>
          </w:p>
        </w:tc>
        <w:tc>
          <w:tcPr>
            <w:tcW w:w="2633" w:type="dxa"/>
          </w:tcPr>
          <w:p>
            <w:pPr>
              <w:pStyle w:val="8"/>
              <w:spacing w:line="226" w:lineRule="exact"/>
              <w:ind w:left="108"/>
              <w:rPr>
                <w:sz w:val="18"/>
              </w:rPr>
            </w:pPr>
            <w:r>
              <w:rPr>
                <w:sz w:val="18"/>
              </w:rPr>
              <w:t>泄露在执业中知悉的国家秘密</w:t>
            </w:r>
          </w:p>
          <w:p>
            <w:pPr>
              <w:pStyle w:val="8"/>
              <w:spacing w:before="119"/>
              <w:ind w:left="108"/>
              <w:rPr>
                <w:sz w:val="18"/>
              </w:rPr>
            </w:pPr>
            <w:r>
              <w:rPr>
                <w:sz w:val="18"/>
              </w:rPr>
              <w:t>和他人的商业、技术等秘密</w:t>
            </w:r>
          </w:p>
        </w:tc>
        <w:tc>
          <w:tcPr>
            <w:tcW w:w="3179" w:type="dxa"/>
          </w:tcPr>
          <w:p>
            <w:pPr>
              <w:pStyle w:val="8"/>
              <w:spacing w:line="226" w:lineRule="exact"/>
              <w:ind w:left="108"/>
              <w:rPr>
                <w:sz w:val="18"/>
              </w:rPr>
            </w:pPr>
            <w:r>
              <w:rPr>
                <w:sz w:val="18"/>
              </w:rPr>
              <w:t>《勘察设计注册工程师管理规定》第</w:t>
            </w:r>
          </w:p>
          <w:p>
            <w:pPr>
              <w:pStyle w:val="8"/>
              <w:spacing w:before="119"/>
              <w:ind w:left="108"/>
              <w:rPr>
                <w:sz w:val="18"/>
              </w:rPr>
            </w:pPr>
            <w:r>
              <w:rPr>
                <w:sz w:val="18"/>
              </w:rPr>
              <w:t>二十七条</w:t>
            </w:r>
          </w:p>
          <w:p>
            <w:pPr>
              <w:pStyle w:val="8"/>
              <w:spacing w:before="46"/>
              <w:ind w:left="108"/>
              <w:rPr>
                <w:sz w:val="18"/>
              </w:rPr>
            </w:pPr>
            <w:r>
              <w:rPr>
                <w:sz w:val="18"/>
              </w:rPr>
              <w:t>《勘察设计注册工程师管理规定》第</w:t>
            </w:r>
          </w:p>
          <w:p>
            <w:pPr>
              <w:pStyle w:val="8"/>
              <w:spacing w:before="56"/>
              <w:ind w:left="108"/>
              <w:rPr>
                <w:sz w:val="18"/>
              </w:rPr>
            </w:pPr>
            <w:r>
              <w:rPr>
                <w:sz w:val="18"/>
              </w:rPr>
              <w:t>三十条</w:t>
            </w:r>
          </w:p>
        </w:tc>
        <w:tc>
          <w:tcPr>
            <w:tcW w:w="7122" w:type="dxa"/>
          </w:tcPr>
          <w:p>
            <w:pPr>
              <w:pStyle w:val="8"/>
              <w:spacing w:line="226" w:lineRule="exact"/>
              <w:ind w:left="107"/>
              <w:rPr>
                <w:sz w:val="18"/>
              </w:rPr>
            </w:pPr>
            <w:r>
              <w:rPr>
                <w:sz w:val="18"/>
              </w:rPr>
              <w:t>责令改正，没收违法所得，罚款</w:t>
            </w:r>
          </w:p>
          <w:p>
            <w:pPr>
              <w:pStyle w:val="8"/>
              <w:spacing w:before="119"/>
              <w:ind w:left="107"/>
              <w:rPr>
                <w:sz w:val="18"/>
              </w:rPr>
            </w:pPr>
            <w:r>
              <w:rPr>
                <w:sz w:val="18"/>
              </w:rPr>
              <w:t>第三十条</w:t>
            </w:r>
          </w:p>
          <w:p>
            <w:pPr>
              <w:pStyle w:val="8"/>
              <w:spacing w:before="46"/>
              <w:ind w:left="107"/>
              <w:rPr>
                <w:sz w:val="18"/>
              </w:rPr>
            </w:pPr>
            <w:r>
              <w:rPr>
                <w:sz w:val="18"/>
              </w:rPr>
              <w:t>注册工程师在执业活动中有下列行为之一的，由县级以上人民政府建设主管部门或者有</w:t>
            </w:r>
          </w:p>
          <w:p>
            <w:pPr>
              <w:pStyle w:val="8"/>
              <w:spacing w:before="56"/>
              <w:ind w:left="107"/>
              <w:rPr>
                <w:sz w:val="18"/>
              </w:rPr>
            </w:pPr>
            <w:r>
              <w:rPr>
                <w:sz w:val="18"/>
              </w:rPr>
              <w:t xml:space="preserve">关部门予以警告，责令其改正，没有违法所得的，处以 </w:t>
            </w:r>
            <w:r>
              <w:rPr>
                <w:rFonts w:ascii="Times New Roman" w:eastAsia="Times New Roman"/>
                <w:sz w:val="18"/>
              </w:rPr>
              <w:t xml:space="preserve">1 </w:t>
            </w:r>
            <w:r>
              <w:rPr>
                <w:sz w:val="18"/>
              </w:rPr>
              <w:t>万元以下的罚款；有违法所得</w:t>
            </w:r>
          </w:p>
          <w:p>
            <w:pPr>
              <w:pStyle w:val="8"/>
              <w:spacing w:before="50"/>
              <w:ind w:left="107"/>
              <w:rPr>
                <w:sz w:val="18"/>
              </w:rPr>
            </w:pPr>
            <w:r>
              <w:rPr>
                <w:sz w:val="18"/>
              </w:rPr>
              <w:t xml:space="preserve">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万元的罚款；造成损失的，应当承担赔偿责任；</w:t>
            </w:r>
          </w:p>
          <w:p>
            <w:pPr>
              <w:pStyle w:val="8"/>
              <w:spacing w:before="47"/>
              <w:ind w:left="107"/>
              <w:rPr>
                <w:sz w:val="18"/>
              </w:rPr>
            </w:pPr>
            <w:r>
              <w:rPr>
                <w:sz w:val="18"/>
              </w:rPr>
              <w:t>构成犯罪的，依法追究刑事责任：</w:t>
            </w:r>
          </w:p>
          <w:p>
            <w:pPr>
              <w:pStyle w:val="8"/>
              <w:spacing w:before="54"/>
              <w:ind w:left="107"/>
              <w:rPr>
                <w:sz w:val="18"/>
              </w:rPr>
            </w:pPr>
            <w:r>
              <w:rPr>
                <w:sz w:val="18"/>
              </w:rPr>
              <w:t>（一）以个人名义承接业务的；</w:t>
            </w:r>
          </w:p>
          <w:p>
            <w:pPr>
              <w:pStyle w:val="8"/>
              <w:spacing w:before="54"/>
              <w:ind w:left="107"/>
              <w:rPr>
                <w:sz w:val="18"/>
              </w:rPr>
            </w:pPr>
            <w:r>
              <w:rPr>
                <w:sz w:val="18"/>
              </w:rPr>
              <w:t>（二）涂改、出租、出借或者以形式非法转让注册证书或者执业印章的；</w:t>
            </w:r>
          </w:p>
          <w:p>
            <w:pPr>
              <w:pStyle w:val="8"/>
              <w:spacing w:before="54"/>
              <w:ind w:left="107"/>
              <w:rPr>
                <w:sz w:val="18"/>
              </w:rPr>
            </w:pPr>
            <w:r>
              <w:rPr>
                <w:sz w:val="18"/>
              </w:rPr>
              <w:t>（三）泄露执业中应当保守的秘密并造成严重后果的；</w:t>
            </w:r>
          </w:p>
          <w:p>
            <w:pPr>
              <w:pStyle w:val="8"/>
              <w:spacing w:before="54"/>
              <w:ind w:left="107"/>
              <w:rPr>
                <w:sz w:val="18"/>
              </w:rPr>
            </w:pPr>
            <w:r>
              <w:rPr>
                <w:sz w:val="18"/>
              </w:rPr>
              <w:t>（四）超出本专业规定范围或者聘用单位业务范围从事执业活动的；</w:t>
            </w:r>
          </w:p>
        </w:tc>
        <w:tc>
          <w:tcPr>
            <w:tcW w:w="816" w:type="dxa"/>
          </w:tcPr>
          <w:p>
            <w:pPr>
              <w:pStyle w:val="8"/>
              <w:spacing w:line="226" w:lineRule="exact"/>
              <w:ind w:left="228"/>
              <w:rPr>
                <w:sz w:val="18"/>
              </w:rPr>
            </w:pPr>
            <w:r>
              <w:rPr>
                <w:sz w:val="18"/>
              </w:rPr>
              <w:t>一般</w:t>
            </w:r>
          </w:p>
        </w:tc>
      </w:tr>
    </w:tbl>
    <w:p>
      <w:pPr>
        <w:spacing w:after="0"/>
        <w:rPr>
          <w:rFonts w:ascii="Times New Roman"/>
          <w:sz w:val="18"/>
        </w:rPr>
        <w:sectPr>
          <w:footerReference r:id="rId6" w:type="default"/>
          <w:pgSz w:w="16840" w:h="11910" w:orient="landscape"/>
          <w:pgMar w:top="720" w:right="400" w:bottom="720" w:left="460" w:header="0" w:footer="524" w:gutter="0"/>
          <w:pgNumType w:start="100"/>
          <w:cols w:space="720" w:num="1"/>
        </w:sectPr>
      </w:pPr>
    </w:p>
    <w:tbl>
      <w:tblPr>
        <w:tblStyle w:val="3"/>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107"/>
        <w:gridCol w:w="2633"/>
        <w:gridCol w:w="3179"/>
        <w:gridCol w:w="7122"/>
        <w:gridCol w:w="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757" w:type="dxa"/>
            <w:vMerge w:val="restart"/>
          </w:tcPr>
          <w:p>
            <w:pPr>
              <w:pStyle w:val="8"/>
              <w:rPr>
                <w:rFonts w:ascii="Times New Roman"/>
                <w:sz w:val="18"/>
              </w:rPr>
            </w:pPr>
          </w:p>
        </w:tc>
        <w:tc>
          <w:tcPr>
            <w:tcW w:w="1107" w:type="dxa"/>
          </w:tcPr>
          <w:p>
            <w:pPr>
              <w:pStyle w:val="8"/>
              <w:rPr>
                <w:rFonts w:ascii="Times New Roman"/>
                <w:sz w:val="18"/>
              </w:rPr>
            </w:pPr>
          </w:p>
        </w:tc>
        <w:tc>
          <w:tcPr>
            <w:tcW w:w="2633" w:type="dxa"/>
          </w:tcPr>
          <w:p>
            <w:pPr>
              <w:pStyle w:val="8"/>
              <w:rPr>
                <w:rFonts w:ascii="Times New Roman"/>
                <w:sz w:val="18"/>
              </w:rPr>
            </w:pPr>
          </w:p>
        </w:tc>
        <w:tc>
          <w:tcPr>
            <w:tcW w:w="3179" w:type="dxa"/>
          </w:tcPr>
          <w:p>
            <w:pPr>
              <w:pStyle w:val="8"/>
              <w:rPr>
                <w:rFonts w:ascii="Times New Roman"/>
                <w:sz w:val="18"/>
              </w:rPr>
            </w:pPr>
          </w:p>
        </w:tc>
        <w:tc>
          <w:tcPr>
            <w:tcW w:w="7122" w:type="dxa"/>
          </w:tcPr>
          <w:p>
            <w:pPr>
              <w:pStyle w:val="8"/>
              <w:spacing w:line="228" w:lineRule="exact"/>
              <w:ind w:left="107"/>
              <w:rPr>
                <w:sz w:val="18"/>
              </w:rPr>
            </w:pPr>
            <w:r>
              <w:rPr>
                <w:sz w:val="18"/>
              </w:rPr>
              <w:t>（五）弄虚作假提供执业活动成果的；</w:t>
            </w:r>
          </w:p>
          <w:p>
            <w:pPr>
              <w:pStyle w:val="8"/>
              <w:spacing w:before="117"/>
              <w:ind w:left="107"/>
              <w:rPr>
                <w:sz w:val="18"/>
              </w:rPr>
            </w:pPr>
            <w:r>
              <w:rPr>
                <w:sz w:val="18"/>
              </w:rPr>
              <w:t>（六）其它违反法律、法规、规章的行为。</w:t>
            </w:r>
          </w:p>
        </w:tc>
        <w:tc>
          <w:tcPr>
            <w:tcW w:w="816"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1" w:hRule="atLeast"/>
        </w:trPr>
        <w:tc>
          <w:tcPr>
            <w:tcW w:w="757" w:type="dxa"/>
            <w:vMerge w:val="continue"/>
            <w:tcBorders>
              <w:top w:val="nil"/>
            </w:tcBorders>
          </w:tcPr>
          <w:p>
            <w:pPr>
              <w:rPr>
                <w:sz w:val="2"/>
                <w:szCs w:val="2"/>
              </w:rPr>
            </w:pPr>
          </w:p>
        </w:tc>
        <w:tc>
          <w:tcPr>
            <w:tcW w:w="1107" w:type="dxa"/>
          </w:tcPr>
          <w:p>
            <w:pPr>
              <w:pStyle w:val="8"/>
              <w:spacing w:line="202" w:lineRule="exact"/>
              <w:ind w:left="106"/>
              <w:rPr>
                <w:rFonts w:ascii="Times New Roman"/>
                <w:sz w:val="18"/>
              </w:rPr>
            </w:pPr>
            <w:r>
              <w:rPr>
                <w:rFonts w:hint="eastAsia" w:ascii="Times New Roman"/>
                <w:sz w:val="18"/>
                <w:lang w:eastAsia="zh-CN"/>
              </w:rPr>
              <w:t>N</w:t>
            </w:r>
            <w:r>
              <w:rPr>
                <w:rFonts w:ascii="Times New Roman"/>
                <w:sz w:val="18"/>
              </w:rPr>
              <w:t>-2-02</w:t>
            </w:r>
          </w:p>
        </w:tc>
        <w:tc>
          <w:tcPr>
            <w:tcW w:w="2633" w:type="dxa"/>
          </w:tcPr>
          <w:p>
            <w:pPr>
              <w:pStyle w:val="8"/>
              <w:spacing w:line="364" w:lineRule="auto"/>
              <w:ind w:left="108" w:right="95"/>
              <w:rPr>
                <w:sz w:val="18"/>
              </w:rPr>
            </w:pPr>
            <w:r>
              <w:rPr>
                <w:sz w:val="18"/>
              </w:rPr>
              <w:t>超出《勘察设计注册工程师管理规定》所规定的执业范围</w:t>
            </w:r>
          </w:p>
        </w:tc>
        <w:tc>
          <w:tcPr>
            <w:tcW w:w="3179" w:type="dxa"/>
          </w:tcPr>
          <w:p>
            <w:pPr>
              <w:pStyle w:val="8"/>
              <w:spacing w:line="226" w:lineRule="exact"/>
              <w:ind w:left="108"/>
              <w:rPr>
                <w:sz w:val="18"/>
              </w:rPr>
            </w:pPr>
            <w:r>
              <w:rPr>
                <w:sz w:val="18"/>
              </w:rPr>
              <w:t>《中华人民共和国建筑法》第十四条、</w:t>
            </w:r>
          </w:p>
          <w:p>
            <w:pPr>
              <w:pStyle w:val="8"/>
              <w:spacing w:before="119" w:line="364" w:lineRule="auto"/>
              <w:ind w:left="108" w:right="94"/>
              <w:rPr>
                <w:sz w:val="18"/>
              </w:rPr>
            </w:pPr>
            <w:r>
              <w:rPr>
                <w:spacing w:val="3"/>
                <w:sz w:val="18"/>
              </w:rPr>
              <w:t>《勘察设计注册工程师管理规定》第十九条</w:t>
            </w:r>
          </w:p>
          <w:p>
            <w:pPr>
              <w:pStyle w:val="8"/>
              <w:spacing w:line="364" w:lineRule="auto"/>
              <w:ind w:left="108" w:right="94"/>
              <w:rPr>
                <w:sz w:val="18"/>
              </w:rPr>
            </w:pPr>
            <w:r>
              <w:rPr>
                <w:spacing w:val="3"/>
                <w:sz w:val="18"/>
              </w:rPr>
              <w:t>《勘察设计注册工程师管理规定》第三十条</w:t>
            </w:r>
          </w:p>
        </w:tc>
        <w:tc>
          <w:tcPr>
            <w:tcW w:w="7122" w:type="dxa"/>
          </w:tcPr>
          <w:p>
            <w:pPr>
              <w:pStyle w:val="8"/>
              <w:spacing w:line="364" w:lineRule="auto"/>
              <w:ind w:left="107" w:right="4482"/>
              <w:rPr>
                <w:sz w:val="18"/>
              </w:rPr>
            </w:pPr>
            <w:r>
              <w:rPr>
                <w:sz w:val="18"/>
              </w:rPr>
              <w:t>责令改正，没收违法所得，罚款第三十条</w:t>
            </w:r>
          </w:p>
          <w:p>
            <w:pPr>
              <w:pStyle w:val="8"/>
              <w:spacing w:line="364" w:lineRule="auto"/>
              <w:ind w:left="107" w:right="95"/>
              <w:rPr>
                <w:sz w:val="18"/>
              </w:rPr>
            </w:pPr>
            <w:r>
              <w:rPr>
                <w:sz w:val="18"/>
              </w:rPr>
              <w:t xml:space="preserve">注册工程师在执业活动中有下列行为之一的，由县级以上人民政府建设主管部门或者有关部门予以警告，责令其改正，没有违法所得的，处以 </w:t>
            </w:r>
            <w:r>
              <w:rPr>
                <w:rFonts w:ascii="Times New Roman" w:eastAsia="Times New Roman"/>
                <w:sz w:val="18"/>
              </w:rPr>
              <w:t xml:space="preserve">1 </w:t>
            </w:r>
            <w:r>
              <w:rPr>
                <w:sz w:val="18"/>
              </w:rPr>
              <w:t>万元以下的罚款；有违法所得</w:t>
            </w:r>
          </w:p>
          <w:p>
            <w:pPr>
              <w:pStyle w:val="8"/>
              <w:spacing w:line="364" w:lineRule="auto"/>
              <w:ind w:left="107" w:right="45"/>
              <w:rPr>
                <w:sz w:val="18"/>
              </w:rPr>
            </w:pPr>
            <w:r>
              <w:rPr>
                <w:sz w:val="18"/>
              </w:rPr>
              <w:t xml:space="preserve">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万元的罚款；造成损失的，应当承担赔偿责任； 构成犯罪的，依法追究刑事责任：</w:t>
            </w:r>
          </w:p>
          <w:p>
            <w:pPr>
              <w:pStyle w:val="8"/>
              <w:spacing w:line="228" w:lineRule="exact"/>
              <w:ind w:left="107"/>
              <w:rPr>
                <w:sz w:val="18"/>
              </w:rPr>
            </w:pPr>
            <w:r>
              <w:rPr>
                <w:sz w:val="18"/>
              </w:rPr>
              <w:t>（一）以个人名义承接业务的；</w:t>
            </w:r>
          </w:p>
          <w:p>
            <w:pPr>
              <w:pStyle w:val="8"/>
              <w:spacing w:before="116"/>
              <w:ind w:left="107"/>
              <w:rPr>
                <w:sz w:val="18"/>
              </w:rPr>
            </w:pPr>
            <w:r>
              <w:rPr>
                <w:sz w:val="18"/>
              </w:rPr>
              <w:t>（二）涂改、出租、出借或者以形式非法转让注册证书或者执业印章的；</w:t>
            </w:r>
          </w:p>
          <w:p>
            <w:pPr>
              <w:pStyle w:val="8"/>
              <w:spacing w:before="118"/>
              <w:ind w:left="107"/>
              <w:rPr>
                <w:sz w:val="18"/>
              </w:rPr>
            </w:pPr>
            <w:r>
              <w:rPr>
                <w:sz w:val="18"/>
              </w:rPr>
              <w:t>（三）泄露执业中应当保守的秘密并造成严重后果的；</w:t>
            </w:r>
          </w:p>
          <w:p>
            <w:pPr>
              <w:pStyle w:val="8"/>
              <w:spacing w:before="120"/>
              <w:ind w:left="107"/>
              <w:rPr>
                <w:sz w:val="18"/>
              </w:rPr>
            </w:pPr>
            <w:r>
              <w:rPr>
                <w:sz w:val="18"/>
              </w:rPr>
              <w:t>（四）超出本专业规定范围或者聘用单位业务范围从事执业活动的；</w:t>
            </w:r>
          </w:p>
          <w:p>
            <w:pPr>
              <w:pStyle w:val="8"/>
              <w:spacing w:before="119"/>
              <w:ind w:left="107"/>
              <w:rPr>
                <w:sz w:val="18"/>
              </w:rPr>
            </w:pPr>
            <w:r>
              <w:rPr>
                <w:sz w:val="18"/>
              </w:rPr>
              <w:t>（五）弄虚作假提供执业活动成果的；</w:t>
            </w:r>
          </w:p>
          <w:p>
            <w:pPr>
              <w:pStyle w:val="8"/>
              <w:spacing w:before="120"/>
              <w:ind w:left="107"/>
              <w:rPr>
                <w:sz w:val="18"/>
              </w:rPr>
            </w:pPr>
            <w:r>
              <w:rPr>
                <w:sz w:val="18"/>
              </w:rPr>
              <w:t>（六）其它违反法律、法规、规章的行为。</w:t>
            </w:r>
          </w:p>
        </w:tc>
        <w:tc>
          <w:tcPr>
            <w:tcW w:w="816" w:type="dxa"/>
          </w:tcPr>
          <w:p>
            <w:pPr>
              <w:pStyle w:val="8"/>
              <w:spacing w:line="226" w:lineRule="exact"/>
              <w:ind w:left="22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6" w:hRule="atLeast"/>
        </w:trPr>
        <w:tc>
          <w:tcPr>
            <w:tcW w:w="757" w:type="dxa"/>
            <w:vMerge w:val="continue"/>
            <w:tcBorders>
              <w:top w:val="nil"/>
            </w:tcBorders>
          </w:tcPr>
          <w:p>
            <w:pPr>
              <w:rPr>
                <w:sz w:val="2"/>
                <w:szCs w:val="2"/>
              </w:rPr>
            </w:pPr>
          </w:p>
        </w:tc>
        <w:tc>
          <w:tcPr>
            <w:tcW w:w="1107" w:type="dxa"/>
            <w:vMerge w:val="restart"/>
          </w:tcPr>
          <w:p>
            <w:pPr>
              <w:pStyle w:val="8"/>
              <w:spacing w:line="202" w:lineRule="exact"/>
              <w:ind w:left="106"/>
              <w:rPr>
                <w:rFonts w:ascii="Times New Roman"/>
                <w:sz w:val="18"/>
              </w:rPr>
            </w:pPr>
            <w:r>
              <w:rPr>
                <w:rFonts w:hint="eastAsia" w:ascii="Times New Roman"/>
                <w:sz w:val="18"/>
                <w:lang w:eastAsia="zh-CN"/>
              </w:rPr>
              <w:t>N</w:t>
            </w:r>
            <w:r>
              <w:rPr>
                <w:rFonts w:ascii="Times New Roman"/>
                <w:sz w:val="18"/>
              </w:rPr>
              <w:t>-2-03</w:t>
            </w:r>
          </w:p>
        </w:tc>
        <w:tc>
          <w:tcPr>
            <w:tcW w:w="2633" w:type="dxa"/>
            <w:vMerge w:val="restart"/>
          </w:tcPr>
          <w:p>
            <w:pPr>
              <w:pStyle w:val="8"/>
              <w:spacing w:line="364" w:lineRule="auto"/>
              <w:ind w:left="108" w:right="95"/>
              <w:jc w:val="both"/>
              <w:rPr>
                <w:sz w:val="18"/>
              </w:rPr>
            </w:pPr>
            <w:r>
              <w:rPr>
                <w:sz w:val="18"/>
              </w:rPr>
              <w:t>未受聘并注册于中华人民共和国境内一个具有工程设计资质的单位，从事建筑工程设计执业活动</w:t>
            </w:r>
          </w:p>
        </w:tc>
        <w:tc>
          <w:tcPr>
            <w:tcW w:w="3179" w:type="dxa"/>
            <w:vMerge w:val="restart"/>
          </w:tcPr>
          <w:p>
            <w:pPr>
              <w:pStyle w:val="8"/>
              <w:spacing w:line="364" w:lineRule="auto"/>
              <w:ind w:left="108" w:right="94"/>
              <w:rPr>
                <w:sz w:val="18"/>
              </w:rPr>
            </w:pPr>
            <w:r>
              <w:rPr>
                <w:sz w:val="18"/>
              </w:rPr>
              <w:t>《建设工程勘察设计管理条例》第十条</w:t>
            </w:r>
          </w:p>
          <w:p>
            <w:pPr>
              <w:pStyle w:val="8"/>
              <w:spacing w:line="364" w:lineRule="auto"/>
              <w:ind w:left="108" w:right="94"/>
              <w:rPr>
                <w:sz w:val="18"/>
              </w:rPr>
            </w:pPr>
            <w:r>
              <w:rPr>
                <w:sz w:val="18"/>
              </w:rPr>
              <w:t>《建设工程勘察设计管理条例》第三十七条</w:t>
            </w:r>
          </w:p>
        </w:tc>
        <w:tc>
          <w:tcPr>
            <w:tcW w:w="7122" w:type="dxa"/>
          </w:tcPr>
          <w:p>
            <w:pPr>
              <w:pStyle w:val="8"/>
              <w:spacing w:line="226" w:lineRule="exact"/>
              <w:ind w:left="107"/>
              <w:rPr>
                <w:sz w:val="18"/>
              </w:rPr>
            </w:pPr>
            <w:r>
              <w:rPr>
                <w:sz w:val="18"/>
              </w:rPr>
              <w:t>责令改正，没收违法所得，罚款</w:t>
            </w:r>
          </w:p>
        </w:tc>
        <w:tc>
          <w:tcPr>
            <w:tcW w:w="816" w:type="dxa"/>
          </w:tcPr>
          <w:p>
            <w:pPr>
              <w:pStyle w:val="8"/>
              <w:spacing w:line="226" w:lineRule="exact"/>
              <w:ind w:left="22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757" w:type="dxa"/>
            <w:vMerge w:val="continue"/>
            <w:tcBorders>
              <w:top w:val="nil"/>
            </w:tcBorders>
          </w:tcPr>
          <w:p>
            <w:pPr>
              <w:rPr>
                <w:sz w:val="2"/>
                <w:szCs w:val="2"/>
              </w:rPr>
            </w:pPr>
          </w:p>
        </w:tc>
        <w:tc>
          <w:tcPr>
            <w:tcW w:w="1107" w:type="dxa"/>
            <w:vMerge w:val="continue"/>
            <w:tcBorders>
              <w:top w:val="nil"/>
            </w:tcBorders>
          </w:tcPr>
          <w:p>
            <w:pPr>
              <w:rPr>
                <w:sz w:val="2"/>
                <w:szCs w:val="2"/>
              </w:rPr>
            </w:pPr>
          </w:p>
        </w:tc>
        <w:tc>
          <w:tcPr>
            <w:tcW w:w="2633" w:type="dxa"/>
            <w:vMerge w:val="continue"/>
            <w:tcBorders>
              <w:top w:val="nil"/>
            </w:tcBorders>
          </w:tcPr>
          <w:p>
            <w:pPr>
              <w:rPr>
                <w:sz w:val="2"/>
                <w:szCs w:val="2"/>
              </w:rPr>
            </w:pPr>
          </w:p>
        </w:tc>
        <w:tc>
          <w:tcPr>
            <w:tcW w:w="3179" w:type="dxa"/>
            <w:vMerge w:val="continue"/>
            <w:tcBorders>
              <w:top w:val="nil"/>
            </w:tcBorders>
          </w:tcPr>
          <w:p>
            <w:pPr>
              <w:rPr>
                <w:sz w:val="2"/>
                <w:szCs w:val="2"/>
              </w:rPr>
            </w:pPr>
          </w:p>
        </w:tc>
        <w:tc>
          <w:tcPr>
            <w:tcW w:w="7122" w:type="dxa"/>
          </w:tcPr>
          <w:p>
            <w:pPr>
              <w:pStyle w:val="8"/>
              <w:spacing w:line="364" w:lineRule="auto"/>
              <w:ind w:left="107" w:right="4302"/>
              <w:rPr>
                <w:sz w:val="18"/>
              </w:rPr>
            </w:pPr>
            <w:r>
              <w:rPr>
                <w:sz w:val="18"/>
              </w:rPr>
              <w:t>责令停止执业，吊销执业资格证书第三十七条</w:t>
            </w:r>
          </w:p>
          <w:p>
            <w:pPr>
              <w:pStyle w:val="8"/>
              <w:spacing w:line="364" w:lineRule="auto"/>
              <w:ind w:left="107" w:right="95"/>
              <w:jc w:val="both"/>
              <w:rPr>
                <w:sz w:val="18"/>
              </w:rPr>
            </w:pPr>
            <w:r>
              <w:rPr>
                <w:sz w:val="18"/>
              </w:rPr>
              <w:t>违反本条例规定，建设工程勘察、设计注册执业人员和其他专业技术人员未受聘于一个建设工程勘察、设计单位或者同时受聘于两个以上建设工程勘察、设计单位，从事建设</w:t>
            </w:r>
            <w:r>
              <w:rPr>
                <w:spacing w:val="-1"/>
                <w:sz w:val="18"/>
              </w:rPr>
              <w:t xml:space="preserve">工程勘察、设计活动的，责令停止违法行为，没收违法所得，处违法所得 </w:t>
            </w:r>
            <w:r>
              <w:rPr>
                <w:rFonts w:ascii="Times New Roman" w:eastAsia="Times New Roman"/>
                <w:sz w:val="18"/>
              </w:rPr>
              <w:t xml:space="preserve">2 </w:t>
            </w:r>
            <w:r>
              <w:rPr>
                <w:spacing w:val="-7"/>
                <w:sz w:val="18"/>
              </w:rPr>
              <w:t xml:space="preserve">倍以上 </w:t>
            </w:r>
            <w:r>
              <w:rPr>
                <w:rFonts w:ascii="Times New Roman" w:eastAsia="Times New Roman"/>
                <w:sz w:val="18"/>
              </w:rPr>
              <w:t xml:space="preserve">5 </w:t>
            </w:r>
            <w:r>
              <w:rPr>
                <w:sz w:val="18"/>
              </w:rPr>
              <w:t>倍以下的罚款；情节严重的，可以责令停止执行业务或者吊销资格证书；给他人造成损失</w:t>
            </w:r>
          </w:p>
          <w:p>
            <w:pPr>
              <w:pStyle w:val="8"/>
              <w:spacing w:line="228" w:lineRule="exact"/>
              <w:ind w:left="107"/>
              <w:rPr>
                <w:sz w:val="18"/>
              </w:rPr>
            </w:pPr>
            <w:r>
              <w:rPr>
                <w:sz w:val="18"/>
              </w:rPr>
              <w:t>的，依法承担赔偿责任。</w:t>
            </w:r>
          </w:p>
        </w:tc>
        <w:tc>
          <w:tcPr>
            <w:tcW w:w="816" w:type="dxa"/>
          </w:tcPr>
          <w:p>
            <w:pPr>
              <w:pStyle w:val="8"/>
              <w:spacing w:line="226" w:lineRule="exact"/>
              <w:ind w:left="22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trPr>
        <w:tc>
          <w:tcPr>
            <w:tcW w:w="757" w:type="dxa"/>
            <w:vMerge w:val="continue"/>
            <w:tcBorders>
              <w:top w:val="nil"/>
            </w:tcBorders>
          </w:tcPr>
          <w:p>
            <w:pPr>
              <w:rPr>
                <w:sz w:val="2"/>
                <w:szCs w:val="2"/>
              </w:rPr>
            </w:pPr>
          </w:p>
        </w:tc>
        <w:tc>
          <w:tcPr>
            <w:tcW w:w="1107" w:type="dxa"/>
          </w:tcPr>
          <w:p>
            <w:pPr>
              <w:pStyle w:val="8"/>
              <w:spacing w:line="201" w:lineRule="exact"/>
              <w:ind w:left="106"/>
              <w:rPr>
                <w:rFonts w:ascii="Times New Roman"/>
                <w:sz w:val="18"/>
              </w:rPr>
            </w:pPr>
            <w:r>
              <w:rPr>
                <w:rFonts w:hint="eastAsia" w:ascii="Times New Roman"/>
                <w:sz w:val="18"/>
                <w:lang w:eastAsia="zh-CN"/>
              </w:rPr>
              <w:t>N</w:t>
            </w:r>
            <w:r>
              <w:rPr>
                <w:rFonts w:ascii="Times New Roman"/>
                <w:sz w:val="18"/>
              </w:rPr>
              <w:t>-2-04</w:t>
            </w:r>
          </w:p>
        </w:tc>
        <w:tc>
          <w:tcPr>
            <w:tcW w:w="2633" w:type="dxa"/>
          </w:tcPr>
          <w:p>
            <w:pPr>
              <w:pStyle w:val="8"/>
              <w:spacing w:line="362" w:lineRule="auto"/>
              <w:ind w:left="108" w:right="95"/>
              <w:jc w:val="both"/>
              <w:rPr>
                <w:sz w:val="18"/>
              </w:rPr>
            </w:pPr>
            <w:r>
              <w:rPr>
                <w:sz w:val="18"/>
              </w:rPr>
              <w:t>未经注册，擅自以注册建设工程勘察、设计人员的名义从事建设工程勘察、设计活动</w:t>
            </w:r>
          </w:p>
        </w:tc>
        <w:tc>
          <w:tcPr>
            <w:tcW w:w="3179" w:type="dxa"/>
          </w:tcPr>
          <w:p>
            <w:pPr>
              <w:pStyle w:val="8"/>
              <w:spacing w:line="227" w:lineRule="exact"/>
              <w:ind w:left="108"/>
              <w:rPr>
                <w:sz w:val="18"/>
              </w:rPr>
            </w:pPr>
            <w:r>
              <w:rPr>
                <w:sz w:val="18"/>
              </w:rPr>
              <w:t>《中华人民共和国建筑法》第十四条、</w:t>
            </w:r>
          </w:p>
          <w:p>
            <w:pPr>
              <w:pStyle w:val="8"/>
              <w:spacing w:before="119" w:line="362" w:lineRule="auto"/>
              <w:ind w:left="108" w:right="94"/>
              <w:rPr>
                <w:sz w:val="18"/>
              </w:rPr>
            </w:pPr>
            <w:r>
              <w:rPr>
                <w:sz w:val="18"/>
              </w:rPr>
              <w:t>《建设工程勘察设计管理条例》第九条</w:t>
            </w:r>
          </w:p>
          <w:p>
            <w:pPr>
              <w:pStyle w:val="8"/>
              <w:spacing w:before="2"/>
              <w:ind w:left="108"/>
              <w:rPr>
                <w:sz w:val="18"/>
              </w:rPr>
            </w:pPr>
            <w:r>
              <w:rPr>
                <w:sz w:val="18"/>
              </w:rPr>
              <w:t>《建设工程勘察设计管理条例》第三</w:t>
            </w:r>
          </w:p>
          <w:p>
            <w:pPr>
              <w:pStyle w:val="8"/>
              <w:spacing w:before="120"/>
              <w:ind w:left="108"/>
              <w:rPr>
                <w:sz w:val="18"/>
              </w:rPr>
            </w:pPr>
            <w:r>
              <w:rPr>
                <w:sz w:val="18"/>
              </w:rPr>
              <w:t>十六条</w:t>
            </w:r>
          </w:p>
        </w:tc>
        <w:tc>
          <w:tcPr>
            <w:tcW w:w="7122" w:type="dxa"/>
          </w:tcPr>
          <w:p>
            <w:pPr>
              <w:pStyle w:val="8"/>
              <w:spacing w:line="364" w:lineRule="auto"/>
              <w:ind w:left="107" w:right="3762"/>
              <w:rPr>
                <w:sz w:val="18"/>
              </w:rPr>
            </w:pPr>
            <w:r>
              <w:rPr>
                <w:sz w:val="18"/>
              </w:rPr>
              <w:t>责令停止违法行为，没收违法所得，罚款第三十六条</w:t>
            </w:r>
          </w:p>
          <w:p>
            <w:pPr>
              <w:pStyle w:val="8"/>
              <w:spacing w:line="364" w:lineRule="auto"/>
              <w:ind w:left="107" w:right="46"/>
              <w:rPr>
                <w:sz w:val="18"/>
              </w:rPr>
            </w:pPr>
            <w:r>
              <w:rPr>
                <w:sz w:val="18"/>
              </w:rPr>
              <w:t xml:space="preserve">违反本条例规定，未经注册，擅自以注册建设工程勘察、设计人员的名义从事建设工程勘察、设计活动的，责令停止违法行为，没收违法所得，处违法所得 </w:t>
            </w:r>
            <w:r>
              <w:rPr>
                <w:rFonts w:ascii="Times New Roman" w:eastAsia="Times New Roman"/>
                <w:sz w:val="18"/>
              </w:rPr>
              <w:t xml:space="preserve">2 </w:t>
            </w:r>
            <w:r>
              <w:rPr>
                <w:sz w:val="18"/>
              </w:rPr>
              <w:t xml:space="preserve">倍以上 </w:t>
            </w:r>
            <w:r>
              <w:rPr>
                <w:rFonts w:ascii="Times New Roman" w:eastAsia="Times New Roman"/>
                <w:sz w:val="18"/>
              </w:rPr>
              <w:t xml:space="preserve">5 </w:t>
            </w:r>
            <w:r>
              <w:rPr>
                <w:sz w:val="18"/>
              </w:rPr>
              <w:t>倍以下</w:t>
            </w:r>
          </w:p>
          <w:p>
            <w:pPr>
              <w:pStyle w:val="8"/>
              <w:spacing w:line="230" w:lineRule="exact"/>
              <w:ind w:left="107"/>
              <w:rPr>
                <w:sz w:val="18"/>
              </w:rPr>
            </w:pPr>
            <w:r>
              <w:rPr>
                <w:sz w:val="18"/>
              </w:rPr>
              <w:t>罚款；给他人造成损失的，依法承担赔偿责任。</w:t>
            </w:r>
          </w:p>
        </w:tc>
        <w:tc>
          <w:tcPr>
            <w:tcW w:w="816" w:type="dxa"/>
          </w:tcPr>
          <w:p>
            <w:pPr>
              <w:pStyle w:val="8"/>
              <w:spacing w:line="227" w:lineRule="exact"/>
              <w:ind w:left="228"/>
              <w:rPr>
                <w:sz w:val="18"/>
              </w:rPr>
            </w:pPr>
            <w:r>
              <w:rPr>
                <w:sz w:val="18"/>
              </w:rPr>
              <w:t>一般</w:t>
            </w:r>
          </w:p>
        </w:tc>
      </w:tr>
    </w:tbl>
    <w:p>
      <w:pPr>
        <w:spacing w:after="0" w:line="227" w:lineRule="exact"/>
        <w:rPr>
          <w:sz w:val="18"/>
        </w:rPr>
        <w:sectPr>
          <w:pgSz w:w="16840" w:h="11910" w:orient="landscape"/>
          <w:pgMar w:top="720" w:right="400" w:bottom="720" w:left="460" w:header="0" w:footer="524" w:gutter="0"/>
          <w:cols w:space="720" w:num="1"/>
        </w:sectPr>
      </w:pPr>
    </w:p>
    <w:tbl>
      <w:tblPr>
        <w:tblStyle w:val="3"/>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107"/>
        <w:gridCol w:w="2633"/>
        <w:gridCol w:w="3179"/>
        <w:gridCol w:w="7122"/>
        <w:gridCol w:w="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2" w:hRule="atLeast"/>
        </w:trPr>
        <w:tc>
          <w:tcPr>
            <w:tcW w:w="757" w:type="dxa"/>
            <w:vMerge w:val="restart"/>
          </w:tcPr>
          <w:p>
            <w:pPr>
              <w:pStyle w:val="8"/>
              <w:rPr>
                <w:rFonts w:ascii="Times New Roman"/>
                <w:sz w:val="18"/>
              </w:rPr>
            </w:pPr>
          </w:p>
        </w:tc>
        <w:tc>
          <w:tcPr>
            <w:tcW w:w="1107" w:type="dxa"/>
            <w:vMerge w:val="restart"/>
          </w:tcPr>
          <w:p>
            <w:pPr>
              <w:pStyle w:val="8"/>
              <w:spacing w:line="202" w:lineRule="exact"/>
              <w:ind w:left="106"/>
              <w:rPr>
                <w:rFonts w:ascii="Times New Roman"/>
                <w:sz w:val="18"/>
              </w:rPr>
            </w:pPr>
            <w:r>
              <w:rPr>
                <w:rFonts w:hint="eastAsia" w:ascii="Times New Roman"/>
                <w:sz w:val="18"/>
                <w:lang w:eastAsia="zh-CN"/>
              </w:rPr>
              <w:t>N</w:t>
            </w:r>
            <w:r>
              <w:rPr>
                <w:rFonts w:ascii="Times New Roman"/>
                <w:sz w:val="18"/>
              </w:rPr>
              <w:t>-2-05</w:t>
            </w:r>
          </w:p>
        </w:tc>
        <w:tc>
          <w:tcPr>
            <w:tcW w:w="2633" w:type="dxa"/>
            <w:vMerge w:val="restart"/>
          </w:tcPr>
          <w:p>
            <w:pPr>
              <w:pStyle w:val="8"/>
              <w:spacing w:line="362" w:lineRule="auto"/>
              <w:ind w:left="108" w:right="95"/>
              <w:rPr>
                <w:sz w:val="18"/>
              </w:rPr>
            </w:pPr>
            <w:r>
              <w:rPr>
                <w:sz w:val="18"/>
              </w:rPr>
              <w:t>同时在两个或两个以上单位受聘或者执业</w:t>
            </w:r>
          </w:p>
        </w:tc>
        <w:tc>
          <w:tcPr>
            <w:tcW w:w="3179" w:type="dxa"/>
            <w:vMerge w:val="restart"/>
          </w:tcPr>
          <w:p>
            <w:pPr>
              <w:pStyle w:val="8"/>
              <w:spacing w:line="362" w:lineRule="auto"/>
              <w:ind w:left="108" w:right="94"/>
              <w:rPr>
                <w:sz w:val="18"/>
              </w:rPr>
            </w:pPr>
            <w:r>
              <w:rPr>
                <w:sz w:val="18"/>
              </w:rPr>
              <w:t>《建设工程勘察设计管理条例》第十条</w:t>
            </w:r>
          </w:p>
          <w:p>
            <w:pPr>
              <w:pStyle w:val="8"/>
              <w:spacing w:line="364" w:lineRule="auto"/>
              <w:ind w:left="108" w:right="94"/>
              <w:rPr>
                <w:sz w:val="18"/>
              </w:rPr>
            </w:pPr>
            <w:r>
              <w:rPr>
                <w:sz w:val="18"/>
              </w:rPr>
              <w:t>《建设工程勘察设计管理条例》第三十七条</w:t>
            </w:r>
          </w:p>
        </w:tc>
        <w:tc>
          <w:tcPr>
            <w:tcW w:w="7122" w:type="dxa"/>
          </w:tcPr>
          <w:p>
            <w:pPr>
              <w:pStyle w:val="8"/>
              <w:spacing w:line="228" w:lineRule="exact"/>
              <w:ind w:left="107"/>
              <w:rPr>
                <w:sz w:val="18"/>
              </w:rPr>
            </w:pPr>
            <w:r>
              <w:rPr>
                <w:sz w:val="18"/>
              </w:rPr>
              <w:t>责令改正，没收违法所得，罚款</w:t>
            </w:r>
          </w:p>
        </w:tc>
        <w:tc>
          <w:tcPr>
            <w:tcW w:w="816" w:type="dxa"/>
          </w:tcPr>
          <w:p>
            <w:pPr>
              <w:pStyle w:val="8"/>
              <w:spacing w:line="228" w:lineRule="exact"/>
              <w:ind w:left="22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757" w:type="dxa"/>
            <w:vMerge w:val="continue"/>
            <w:tcBorders>
              <w:top w:val="nil"/>
            </w:tcBorders>
          </w:tcPr>
          <w:p>
            <w:pPr>
              <w:rPr>
                <w:sz w:val="2"/>
                <w:szCs w:val="2"/>
              </w:rPr>
            </w:pPr>
          </w:p>
        </w:tc>
        <w:tc>
          <w:tcPr>
            <w:tcW w:w="1107" w:type="dxa"/>
            <w:vMerge w:val="continue"/>
            <w:tcBorders>
              <w:top w:val="nil"/>
            </w:tcBorders>
          </w:tcPr>
          <w:p>
            <w:pPr>
              <w:rPr>
                <w:sz w:val="2"/>
                <w:szCs w:val="2"/>
              </w:rPr>
            </w:pPr>
          </w:p>
        </w:tc>
        <w:tc>
          <w:tcPr>
            <w:tcW w:w="2633" w:type="dxa"/>
            <w:vMerge w:val="continue"/>
            <w:tcBorders>
              <w:top w:val="nil"/>
            </w:tcBorders>
          </w:tcPr>
          <w:p>
            <w:pPr>
              <w:rPr>
                <w:sz w:val="2"/>
                <w:szCs w:val="2"/>
              </w:rPr>
            </w:pPr>
          </w:p>
        </w:tc>
        <w:tc>
          <w:tcPr>
            <w:tcW w:w="3179" w:type="dxa"/>
            <w:vMerge w:val="continue"/>
            <w:tcBorders>
              <w:top w:val="nil"/>
            </w:tcBorders>
          </w:tcPr>
          <w:p>
            <w:pPr>
              <w:rPr>
                <w:sz w:val="2"/>
                <w:szCs w:val="2"/>
              </w:rPr>
            </w:pPr>
          </w:p>
        </w:tc>
        <w:tc>
          <w:tcPr>
            <w:tcW w:w="7122" w:type="dxa"/>
          </w:tcPr>
          <w:p>
            <w:pPr>
              <w:pStyle w:val="8"/>
              <w:spacing w:line="364" w:lineRule="auto"/>
              <w:ind w:left="107" w:right="4302"/>
              <w:rPr>
                <w:sz w:val="18"/>
              </w:rPr>
            </w:pPr>
            <w:r>
              <w:rPr>
                <w:sz w:val="18"/>
              </w:rPr>
              <w:t>责令停止执业，吊销执业资格证书第三十七条</w:t>
            </w:r>
          </w:p>
          <w:p>
            <w:pPr>
              <w:pStyle w:val="8"/>
              <w:spacing w:line="364" w:lineRule="auto"/>
              <w:ind w:left="107" w:right="95"/>
              <w:jc w:val="both"/>
              <w:rPr>
                <w:sz w:val="18"/>
              </w:rPr>
            </w:pPr>
            <w:r>
              <w:rPr>
                <w:sz w:val="18"/>
              </w:rPr>
              <w:t>违反本条例规定，建设工程勘察、设计注册执业人员和其他专业技术人员未受聘于一个建设工程勘察、设计单位或者同时受聘于两个以上建设工程勘察、设计单位，从事建设</w:t>
            </w:r>
            <w:r>
              <w:rPr>
                <w:spacing w:val="-1"/>
                <w:sz w:val="18"/>
              </w:rPr>
              <w:t xml:space="preserve">工程勘察、设计活动的，责令停止违法行为，没收违法所得，处违法所得 </w:t>
            </w:r>
            <w:r>
              <w:rPr>
                <w:rFonts w:ascii="Times New Roman" w:eastAsia="Times New Roman"/>
                <w:sz w:val="18"/>
              </w:rPr>
              <w:t xml:space="preserve">2 </w:t>
            </w:r>
            <w:r>
              <w:rPr>
                <w:spacing w:val="-7"/>
                <w:sz w:val="18"/>
              </w:rPr>
              <w:t xml:space="preserve">倍以上 </w:t>
            </w:r>
            <w:r>
              <w:rPr>
                <w:rFonts w:ascii="Times New Roman" w:eastAsia="Times New Roman"/>
                <w:sz w:val="18"/>
              </w:rPr>
              <w:t xml:space="preserve">5 </w:t>
            </w:r>
            <w:r>
              <w:rPr>
                <w:sz w:val="18"/>
              </w:rPr>
              <w:t>倍以下的罚款；情节严重的，可以责令停止执行业务或者吊销资格证书；给他人造成损失</w:t>
            </w:r>
          </w:p>
          <w:p>
            <w:pPr>
              <w:pStyle w:val="8"/>
              <w:spacing w:line="228" w:lineRule="exact"/>
              <w:ind w:left="107"/>
              <w:rPr>
                <w:sz w:val="18"/>
              </w:rPr>
            </w:pPr>
            <w:r>
              <w:rPr>
                <w:sz w:val="18"/>
              </w:rPr>
              <w:t>的，依法承担赔偿责任。</w:t>
            </w:r>
          </w:p>
        </w:tc>
        <w:tc>
          <w:tcPr>
            <w:tcW w:w="816" w:type="dxa"/>
          </w:tcPr>
          <w:p>
            <w:pPr>
              <w:pStyle w:val="8"/>
              <w:spacing w:line="226" w:lineRule="exact"/>
              <w:ind w:left="22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7" w:hRule="atLeast"/>
        </w:trPr>
        <w:tc>
          <w:tcPr>
            <w:tcW w:w="757" w:type="dxa"/>
            <w:vMerge w:val="continue"/>
            <w:tcBorders>
              <w:top w:val="nil"/>
            </w:tcBorders>
          </w:tcPr>
          <w:p>
            <w:pPr>
              <w:rPr>
                <w:sz w:val="2"/>
                <w:szCs w:val="2"/>
              </w:rPr>
            </w:pPr>
          </w:p>
        </w:tc>
        <w:tc>
          <w:tcPr>
            <w:tcW w:w="1107" w:type="dxa"/>
          </w:tcPr>
          <w:p>
            <w:pPr>
              <w:pStyle w:val="8"/>
              <w:spacing w:line="202" w:lineRule="exact"/>
              <w:ind w:left="106"/>
              <w:rPr>
                <w:rFonts w:ascii="Times New Roman"/>
                <w:sz w:val="18"/>
              </w:rPr>
            </w:pPr>
            <w:r>
              <w:rPr>
                <w:rFonts w:hint="eastAsia" w:ascii="Times New Roman"/>
                <w:sz w:val="18"/>
                <w:lang w:eastAsia="zh-CN"/>
              </w:rPr>
              <w:t>N</w:t>
            </w:r>
            <w:r>
              <w:rPr>
                <w:rFonts w:ascii="Times New Roman"/>
                <w:sz w:val="18"/>
              </w:rPr>
              <w:t>-2-06</w:t>
            </w:r>
          </w:p>
        </w:tc>
        <w:tc>
          <w:tcPr>
            <w:tcW w:w="2633" w:type="dxa"/>
          </w:tcPr>
          <w:p>
            <w:pPr>
              <w:pStyle w:val="8"/>
              <w:spacing w:line="228" w:lineRule="exact"/>
              <w:ind w:left="108"/>
              <w:rPr>
                <w:sz w:val="18"/>
              </w:rPr>
            </w:pPr>
            <w:r>
              <w:rPr>
                <w:sz w:val="18"/>
              </w:rPr>
              <w:t>以个人名义承接业务</w:t>
            </w:r>
          </w:p>
        </w:tc>
        <w:tc>
          <w:tcPr>
            <w:tcW w:w="3179" w:type="dxa"/>
          </w:tcPr>
          <w:p>
            <w:pPr>
              <w:pStyle w:val="8"/>
              <w:spacing w:line="362" w:lineRule="auto"/>
              <w:ind w:left="108" w:right="94"/>
              <w:rPr>
                <w:sz w:val="18"/>
              </w:rPr>
            </w:pPr>
            <w:r>
              <w:rPr>
                <w:spacing w:val="3"/>
                <w:sz w:val="18"/>
              </w:rPr>
              <w:t>《勘察设计注册工程师管理规定》第十八条</w:t>
            </w:r>
          </w:p>
          <w:p>
            <w:pPr>
              <w:pStyle w:val="8"/>
              <w:spacing w:line="364" w:lineRule="auto"/>
              <w:ind w:left="108" w:right="94"/>
              <w:rPr>
                <w:sz w:val="18"/>
              </w:rPr>
            </w:pPr>
            <w:r>
              <w:rPr>
                <w:spacing w:val="3"/>
                <w:sz w:val="18"/>
              </w:rPr>
              <w:t>《勘察设计注册工程师管理规定》第三十条</w:t>
            </w:r>
          </w:p>
        </w:tc>
        <w:tc>
          <w:tcPr>
            <w:tcW w:w="7122" w:type="dxa"/>
          </w:tcPr>
          <w:p>
            <w:pPr>
              <w:pStyle w:val="8"/>
              <w:spacing w:line="362" w:lineRule="auto"/>
              <w:ind w:left="107" w:right="4482"/>
              <w:rPr>
                <w:sz w:val="18"/>
              </w:rPr>
            </w:pPr>
            <w:r>
              <w:rPr>
                <w:sz w:val="18"/>
              </w:rPr>
              <w:t>责令改正，没收违法所得，罚款第三十条</w:t>
            </w:r>
          </w:p>
          <w:p>
            <w:pPr>
              <w:pStyle w:val="8"/>
              <w:spacing w:line="364" w:lineRule="auto"/>
              <w:ind w:left="107" w:right="95"/>
              <w:rPr>
                <w:sz w:val="18"/>
              </w:rPr>
            </w:pPr>
            <w:r>
              <w:rPr>
                <w:sz w:val="18"/>
              </w:rPr>
              <w:t xml:space="preserve">注册工程师在执业活动中有下列行为之一的，由县级以上人民政府建设主管部门或者有关部门予以警告，责令其改正，没有违法所得的，处以 </w:t>
            </w:r>
            <w:r>
              <w:rPr>
                <w:rFonts w:ascii="Times New Roman" w:eastAsia="Times New Roman"/>
                <w:sz w:val="18"/>
              </w:rPr>
              <w:t xml:space="preserve">1 </w:t>
            </w:r>
            <w:r>
              <w:rPr>
                <w:sz w:val="18"/>
              </w:rPr>
              <w:t>万元以下的罚款；有违法所得</w:t>
            </w:r>
          </w:p>
          <w:p>
            <w:pPr>
              <w:pStyle w:val="8"/>
              <w:spacing w:line="364" w:lineRule="auto"/>
              <w:ind w:left="107" w:right="45"/>
              <w:rPr>
                <w:sz w:val="18"/>
              </w:rPr>
            </w:pPr>
            <w:r>
              <w:rPr>
                <w:sz w:val="18"/>
              </w:rPr>
              <w:t xml:space="preserve">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万元的罚款；造成损失的，应当承担赔偿责任； 构成犯罪的，依法追究刑事责任：</w:t>
            </w:r>
          </w:p>
          <w:p>
            <w:pPr>
              <w:pStyle w:val="8"/>
              <w:spacing w:line="230" w:lineRule="exact"/>
              <w:ind w:left="107"/>
              <w:rPr>
                <w:sz w:val="18"/>
              </w:rPr>
            </w:pPr>
            <w:r>
              <w:rPr>
                <w:sz w:val="18"/>
              </w:rPr>
              <w:t>（一）以个人名义承接业务的；</w:t>
            </w:r>
          </w:p>
          <w:p>
            <w:pPr>
              <w:pStyle w:val="8"/>
              <w:spacing w:before="118"/>
              <w:ind w:left="107"/>
              <w:rPr>
                <w:sz w:val="18"/>
              </w:rPr>
            </w:pPr>
            <w:r>
              <w:rPr>
                <w:sz w:val="18"/>
              </w:rPr>
              <w:t>（二）涂改、出租、出借或者以形式非法转让注册证书或者执业印章的；</w:t>
            </w:r>
          </w:p>
          <w:p>
            <w:pPr>
              <w:pStyle w:val="8"/>
              <w:spacing w:before="120"/>
              <w:ind w:left="107"/>
              <w:rPr>
                <w:sz w:val="18"/>
              </w:rPr>
            </w:pPr>
            <w:r>
              <w:rPr>
                <w:sz w:val="18"/>
              </w:rPr>
              <w:t>（三）泄露执业中应当保守的秘密并造成严重后果的；</w:t>
            </w:r>
          </w:p>
          <w:p>
            <w:pPr>
              <w:pStyle w:val="8"/>
              <w:spacing w:before="117"/>
              <w:ind w:left="107"/>
              <w:rPr>
                <w:sz w:val="18"/>
              </w:rPr>
            </w:pPr>
            <w:r>
              <w:rPr>
                <w:sz w:val="18"/>
              </w:rPr>
              <w:t>（四）超出本专业规定范围或者聘用单位业务范围从事执业活动的；</w:t>
            </w:r>
          </w:p>
          <w:p>
            <w:pPr>
              <w:pStyle w:val="8"/>
              <w:spacing w:before="120"/>
              <w:ind w:left="107"/>
              <w:rPr>
                <w:sz w:val="18"/>
              </w:rPr>
            </w:pPr>
            <w:r>
              <w:rPr>
                <w:sz w:val="18"/>
              </w:rPr>
              <w:t>（五）弄虚作假提供执业活动成果的；</w:t>
            </w:r>
          </w:p>
          <w:p>
            <w:pPr>
              <w:pStyle w:val="8"/>
              <w:spacing w:before="120"/>
              <w:ind w:left="107"/>
              <w:rPr>
                <w:sz w:val="18"/>
              </w:rPr>
            </w:pPr>
            <w:r>
              <w:rPr>
                <w:sz w:val="18"/>
              </w:rPr>
              <w:t>（六）其它违反法律、法规、规章的行为。</w:t>
            </w:r>
          </w:p>
        </w:tc>
        <w:tc>
          <w:tcPr>
            <w:tcW w:w="816" w:type="dxa"/>
          </w:tcPr>
          <w:p>
            <w:pPr>
              <w:pStyle w:val="8"/>
              <w:spacing w:line="228" w:lineRule="exact"/>
              <w:ind w:left="22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0" w:hRule="atLeast"/>
        </w:trPr>
        <w:tc>
          <w:tcPr>
            <w:tcW w:w="757" w:type="dxa"/>
            <w:vMerge w:val="continue"/>
            <w:tcBorders>
              <w:top w:val="nil"/>
            </w:tcBorders>
          </w:tcPr>
          <w:p>
            <w:pPr>
              <w:rPr>
                <w:sz w:val="2"/>
                <w:szCs w:val="2"/>
              </w:rPr>
            </w:pPr>
          </w:p>
        </w:tc>
        <w:tc>
          <w:tcPr>
            <w:tcW w:w="1107" w:type="dxa"/>
          </w:tcPr>
          <w:p>
            <w:pPr>
              <w:pStyle w:val="8"/>
              <w:spacing w:line="201" w:lineRule="exact"/>
              <w:ind w:left="106"/>
              <w:rPr>
                <w:rFonts w:ascii="Times New Roman"/>
                <w:sz w:val="18"/>
              </w:rPr>
            </w:pPr>
            <w:r>
              <w:rPr>
                <w:rFonts w:hint="eastAsia" w:ascii="Times New Roman"/>
                <w:sz w:val="18"/>
                <w:lang w:eastAsia="zh-CN"/>
              </w:rPr>
              <w:t>N</w:t>
            </w:r>
            <w:r>
              <w:rPr>
                <w:rFonts w:ascii="Times New Roman"/>
                <w:sz w:val="18"/>
              </w:rPr>
              <w:t>-2-07</w:t>
            </w:r>
          </w:p>
        </w:tc>
        <w:tc>
          <w:tcPr>
            <w:tcW w:w="2633" w:type="dxa"/>
          </w:tcPr>
          <w:p>
            <w:pPr>
              <w:pStyle w:val="8"/>
              <w:spacing w:line="364" w:lineRule="auto"/>
              <w:ind w:left="108" w:right="95"/>
              <w:rPr>
                <w:sz w:val="18"/>
              </w:rPr>
            </w:pPr>
            <w:r>
              <w:rPr>
                <w:sz w:val="18"/>
              </w:rPr>
              <w:t>未按照法律、法规和工程建设强制性标准进行设计</w:t>
            </w:r>
          </w:p>
        </w:tc>
        <w:tc>
          <w:tcPr>
            <w:tcW w:w="3179" w:type="dxa"/>
          </w:tcPr>
          <w:p>
            <w:pPr>
              <w:pStyle w:val="8"/>
              <w:spacing w:line="364" w:lineRule="auto"/>
              <w:ind w:left="108" w:right="94"/>
              <w:rPr>
                <w:sz w:val="18"/>
              </w:rPr>
            </w:pPr>
            <w:r>
              <w:rPr>
                <w:sz w:val="18"/>
              </w:rPr>
              <w:t>《建设工程安全生产管理条例》第十三条</w:t>
            </w:r>
          </w:p>
          <w:p>
            <w:pPr>
              <w:pStyle w:val="8"/>
              <w:spacing w:line="362" w:lineRule="auto"/>
              <w:ind w:left="108" w:right="94"/>
              <w:rPr>
                <w:sz w:val="18"/>
              </w:rPr>
            </w:pPr>
            <w:r>
              <w:rPr>
                <w:sz w:val="18"/>
              </w:rPr>
              <w:t>《建设工程安全生产管理条例》第五十八条</w:t>
            </w:r>
          </w:p>
        </w:tc>
        <w:tc>
          <w:tcPr>
            <w:tcW w:w="7122" w:type="dxa"/>
          </w:tcPr>
          <w:p>
            <w:pPr>
              <w:pStyle w:val="8"/>
              <w:spacing w:line="364" w:lineRule="auto"/>
              <w:ind w:left="107" w:right="4302"/>
              <w:rPr>
                <w:sz w:val="18"/>
              </w:rPr>
            </w:pPr>
            <w:r>
              <w:rPr>
                <w:sz w:val="18"/>
              </w:rPr>
              <w:t>责令停止执业，吊销执业资格证书第五十八条</w:t>
            </w:r>
          </w:p>
          <w:p>
            <w:pPr>
              <w:pStyle w:val="8"/>
              <w:spacing w:line="230" w:lineRule="exact"/>
              <w:ind w:left="107"/>
              <w:rPr>
                <w:rFonts w:ascii="Times New Roman" w:eastAsia="Times New Roman"/>
                <w:sz w:val="18"/>
              </w:rPr>
            </w:pPr>
            <w:r>
              <w:rPr>
                <w:sz w:val="18"/>
              </w:rPr>
              <w:t xml:space="preserve">注册执业人员未执行法律、法规和工程建设强制性标准的，责令停止执业 </w:t>
            </w:r>
            <w:r>
              <w:rPr>
                <w:rFonts w:ascii="Times New Roman" w:eastAsia="Times New Roman"/>
                <w:sz w:val="18"/>
              </w:rPr>
              <w:t xml:space="preserve">3 </w:t>
            </w:r>
            <w:r>
              <w:rPr>
                <w:sz w:val="18"/>
              </w:rPr>
              <w:t xml:space="preserve">个月以上 </w:t>
            </w:r>
            <w:r>
              <w:rPr>
                <w:rFonts w:ascii="Times New Roman" w:eastAsia="Times New Roman"/>
                <w:sz w:val="18"/>
              </w:rPr>
              <w:t>1</w:t>
            </w:r>
          </w:p>
          <w:p>
            <w:pPr>
              <w:pStyle w:val="8"/>
              <w:spacing w:before="13" w:line="350" w:lineRule="exact"/>
              <w:ind w:left="107" w:right="95"/>
              <w:rPr>
                <w:sz w:val="18"/>
              </w:rPr>
            </w:pPr>
            <w:r>
              <w:rPr>
                <w:spacing w:val="-6"/>
                <w:sz w:val="18"/>
              </w:rPr>
              <w:t>年以下；情节严重的，吊销执业资格证书，</w:t>
            </w:r>
            <w:r>
              <w:rPr>
                <w:rFonts w:ascii="Times New Roman" w:eastAsia="Times New Roman"/>
                <w:spacing w:val="-8"/>
                <w:sz w:val="18"/>
              </w:rPr>
              <w:t xml:space="preserve">5 </w:t>
            </w:r>
            <w:r>
              <w:rPr>
                <w:spacing w:val="-4"/>
                <w:sz w:val="18"/>
              </w:rPr>
              <w:t>年内不予注册；造成重大安全事故的，终身</w:t>
            </w:r>
            <w:r>
              <w:rPr>
                <w:sz w:val="18"/>
              </w:rPr>
              <w:t>不予注册；构成犯罪的，依照刑法有关规定追究刑事责任。</w:t>
            </w:r>
          </w:p>
        </w:tc>
        <w:tc>
          <w:tcPr>
            <w:tcW w:w="816" w:type="dxa"/>
          </w:tcPr>
          <w:p>
            <w:pPr>
              <w:pStyle w:val="8"/>
              <w:spacing w:line="227" w:lineRule="exact"/>
              <w:ind w:left="22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757" w:type="dxa"/>
            <w:vMerge w:val="continue"/>
            <w:tcBorders>
              <w:top w:val="nil"/>
            </w:tcBorders>
          </w:tcPr>
          <w:p>
            <w:pPr>
              <w:rPr>
                <w:sz w:val="2"/>
                <w:szCs w:val="2"/>
              </w:rPr>
            </w:pPr>
          </w:p>
        </w:tc>
        <w:tc>
          <w:tcPr>
            <w:tcW w:w="1107" w:type="dxa"/>
          </w:tcPr>
          <w:p>
            <w:pPr>
              <w:pStyle w:val="8"/>
              <w:spacing w:line="199" w:lineRule="exact"/>
              <w:ind w:left="106"/>
              <w:rPr>
                <w:rFonts w:ascii="Times New Roman"/>
                <w:sz w:val="18"/>
              </w:rPr>
            </w:pPr>
            <w:r>
              <w:rPr>
                <w:rFonts w:hint="eastAsia" w:ascii="Times New Roman"/>
                <w:sz w:val="18"/>
                <w:lang w:eastAsia="zh-CN"/>
              </w:rPr>
              <w:t>N</w:t>
            </w:r>
            <w:r>
              <w:rPr>
                <w:rFonts w:ascii="Times New Roman"/>
                <w:sz w:val="18"/>
              </w:rPr>
              <w:t>-2-08</w:t>
            </w:r>
          </w:p>
        </w:tc>
        <w:tc>
          <w:tcPr>
            <w:tcW w:w="2633" w:type="dxa"/>
          </w:tcPr>
          <w:p>
            <w:pPr>
              <w:pStyle w:val="8"/>
              <w:spacing w:line="225" w:lineRule="exact"/>
              <w:ind w:left="108"/>
              <w:rPr>
                <w:sz w:val="18"/>
              </w:rPr>
            </w:pPr>
            <w:r>
              <w:rPr>
                <w:spacing w:val="3"/>
                <w:sz w:val="18"/>
              </w:rPr>
              <w:t>未对涉及施工安全的重点部位</w:t>
            </w:r>
          </w:p>
          <w:p>
            <w:pPr>
              <w:pStyle w:val="8"/>
              <w:spacing w:before="119"/>
              <w:ind w:left="108"/>
              <w:rPr>
                <w:sz w:val="18"/>
              </w:rPr>
            </w:pPr>
            <w:r>
              <w:rPr>
                <w:spacing w:val="3"/>
                <w:sz w:val="18"/>
              </w:rPr>
              <w:t>和环节在设计文件中注明，未</w:t>
            </w:r>
          </w:p>
        </w:tc>
        <w:tc>
          <w:tcPr>
            <w:tcW w:w="3179" w:type="dxa"/>
          </w:tcPr>
          <w:p>
            <w:pPr>
              <w:pStyle w:val="8"/>
              <w:spacing w:line="225" w:lineRule="exact"/>
              <w:ind w:left="108"/>
              <w:rPr>
                <w:sz w:val="18"/>
              </w:rPr>
            </w:pPr>
            <w:r>
              <w:rPr>
                <w:sz w:val="18"/>
              </w:rPr>
              <w:t>《建设工程安全生产管理条例》第十</w:t>
            </w:r>
          </w:p>
          <w:p>
            <w:pPr>
              <w:pStyle w:val="8"/>
              <w:spacing w:before="119"/>
              <w:ind w:left="108"/>
              <w:rPr>
                <w:sz w:val="18"/>
              </w:rPr>
            </w:pPr>
            <w:r>
              <w:rPr>
                <w:sz w:val="18"/>
              </w:rPr>
              <w:t>三条</w:t>
            </w:r>
          </w:p>
        </w:tc>
        <w:tc>
          <w:tcPr>
            <w:tcW w:w="7122" w:type="dxa"/>
          </w:tcPr>
          <w:p>
            <w:pPr>
              <w:pStyle w:val="8"/>
              <w:spacing w:line="225" w:lineRule="exact"/>
              <w:ind w:left="107"/>
              <w:rPr>
                <w:sz w:val="18"/>
              </w:rPr>
            </w:pPr>
            <w:r>
              <w:rPr>
                <w:sz w:val="18"/>
              </w:rPr>
              <w:t>责令停止执业，吊销执业资格证书</w:t>
            </w:r>
          </w:p>
          <w:p>
            <w:pPr>
              <w:pStyle w:val="8"/>
              <w:spacing w:before="119"/>
              <w:ind w:left="107"/>
              <w:rPr>
                <w:sz w:val="18"/>
              </w:rPr>
            </w:pPr>
            <w:r>
              <w:rPr>
                <w:sz w:val="18"/>
              </w:rPr>
              <w:t>第五十八条</w:t>
            </w:r>
          </w:p>
        </w:tc>
        <w:tc>
          <w:tcPr>
            <w:tcW w:w="816" w:type="dxa"/>
          </w:tcPr>
          <w:p>
            <w:pPr>
              <w:pStyle w:val="8"/>
              <w:spacing w:line="225" w:lineRule="exact"/>
              <w:ind w:left="228"/>
              <w:rPr>
                <w:sz w:val="18"/>
              </w:rPr>
            </w:pPr>
            <w:r>
              <w:rPr>
                <w:sz w:val="18"/>
              </w:rPr>
              <w:t>严重</w:t>
            </w:r>
          </w:p>
        </w:tc>
      </w:tr>
    </w:tbl>
    <w:p>
      <w:pPr>
        <w:spacing w:after="0" w:line="225" w:lineRule="exact"/>
        <w:rPr>
          <w:sz w:val="18"/>
        </w:rPr>
        <w:sectPr>
          <w:pgSz w:w="16840" w:h="11910" w:orient="landscape"/>
          <w:pgMar w:top="720" w:right="400" w:bottom="720" w:left="460" w:header="0" w:footer="524" w:gutter="0"/>
          <w:cols w:space="720" w:num="1"/>
        </w:sectPr>
      </w:pPr>
    </w:p>
    <w:tbl>
      <w:tblPr>
        <w:tblStyle w:val="3"/>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107"/>
        <w:gridCol w:w="2633"/>
        <w:gridCol w:w="3179"/>
        <w:gridCol w:w="7122"/>
        <w:gridCol w:w="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9" w:hRule="atLeast"/>
        </w:trPr>
        <w:tc>
          <w:tcPr>
            <w:tcW w:w="757" w:type="dxa"/>
            <w:vMerge w:val="restart"/>
          </w:tcPr>
          <w:p>
            <w:pPr>
              <w:pStyle w:val="8"/>
              <w:rPr>
                <w:rFonts w:ascii="Times New Roman"/>
                <w:sz w:val="18"/>
              </w:rPr>
            </w:pPr>
          </w:p>
        </w:tc>
        <w:tc>
          <w:tcPr>
            <w:tcW w:w="1107" w:type="dxa"/>
          </w:tcPr>
          <w:p>
            <w:pPr>
              <w:pStyle w:val="8"/>
              <w:rPr>
                <w:rFonts w:ascii="Times New Roman"/>
                <w:sz w:val="18"/>
              </w:rPr>
            </w:pPr>
          </w:p>
        </w:tc>
        <w:tc>
          <w:tcPr>
            <w:tcW w:w="2633" w:type="dxa"/>
          </w:tcPr>
          <w:p>
            <w:pPr>
              <w:pStyle w:val="8"/>
              <w:spacing w:line="228" w:lineRule="exact"/>
              <w:ind w:left="108"/>
              <w:rPr>
                <w:sz w:val="18"/>
              </w:rPr>
            </w:pPr>
            <w:r>
              <w:rPr>
                <w:sz w:val="18"/>
              </w:rPr>
              <w:t>对防范生产安全事故提出指导</w:t>
            </w:r>
          </w:p>
          <w:p>
            <w:pPr>
              <w:pStyle w:val="8"/>
              <w:spacing w:before="45"/>
              <w:ind w:left="108"/>
              <w:rPr>
                <w:sz w:val="18"/>
              </w:rPr>
            </w:pPr>
            <w:r>
              <w:rPr>
                <w:sz w:val="18"/>
              </w:rPr>
              <w:t>意见</w:t>
            </w:r>
          </w:p>
        </w:tc>
        <w:tc>
          <w:tcPr>
            <w:tcW w:w="3179" w:type="dxa"/>
          </w:tcPr>
          <w:p>
            <w:pPr>
              <w:pStyle w:val="8"/>
              <w:spacing w:line="228" w:lineRule="exact"/>
              <w:ind w:left="108"/>
              <w:rPr>
                <w:sz w:val="18"/>
              </w:rPr>
            </w:pPr>
            <w:r>
              <w:rPr>
                <w:sz w:val="18"/>
              </w:rPr>
              <w:t>《建设工程安全生产管理条例》第五</w:t>
            </w:r>
          </w:p>
          <w:p>
            <w:pPr>
              <w:pStyle w:val="8"/>
              <w:spacing w:before="45"/>
              <w:ind w:left="108"/>
              <w:rPr>
                <w:sz w:val="18"/>
              </w:rPr>
            </w:pPr>
            <w:r>
              <w:rPr>
                <w:sz w:val="18"/>
              </w:rPr>
              <w:t>十八条</w:t>
            </w:r>
          </w:p>
        </w:tc>
        <w:tc>
          <w:tcPr>
            <w:tcW w:w="7122" w:type="dxa"/>
          </w:tcPr>
          <w:p>
            <w:pPr>
              <w:pStyle w:val="8"/>
              <w:spacing w:line="228" w:lineRule="exact"/>
              <w:ind w:left="107"/>
              <w:rPr>
                <w:sz w:val="18"/>
              </w:rPr>
            </w:pPr>
            <w:r>
              <w:rPr>
                <w:sz w:val="18"/>
              </w:rPr>
              <w:t xml:space="preserve">注册执业人员未执行法律、法规和工程建设强制性标准的，责令停止执业 </w:t>
            </w:r>
            <w:r>
              <w:rPr>
                <w:rFonts w:ascii="Times New Roman" w:eastAsia="Times New Roman"/>
                <w:sz w:val="18"/>
              </w:rPr>
              <w:t xml:space="preserve">3 </w:t>
            </w:r>
            <w:r>
              <w:rPr>
                <w:sz w:val="18"/>
              </w:rPr>
              <w:t xml:space="preserve">个月以上 </w:t>
            </w:r>
            <w:r>
              <w:rPr>
                <w:rFonts w:ascii="Times New Roman" w:eastAsia="Times New Roman"/>
                <w:sz w:val="18"/>
              </w:rPr>
              <w:t>1</w:t>
            </w:r>
          </w:p>
          <w:p>
            <w:pPr>
              <w:pStyle w:val="8"/>
              <w:spacing w:before="45"/>
              <w:ind w:left="107"/>
              <w:rPr>
                <w:sz w:val="18"/>
              </w:rPr>
            </w:pPr>
            <w:r>
              <w:rPr>
                <w:sz w:val="18"/>
              </w:rPr>
              <w:t>年以下；情节严重的，吊销执业资格证书，</w:t>
            </w:r>
            <w:r>
              <w:rPr>
                <w:rFonts w:ascii="Times New Roman" w:eastAsia="Times New Roman"/>
                <w:sz w:val="18"/>
              </w:rPr>
              <w:t xml:space="preserve">5 </w:t>
            </w:r>
            <w:r>
              <w:rPr>
                <w:sz w:val="18"/>
              </w:rPr>
              <w:t>年内不予注册；造成重大安全事故的，终身</w:t>
            </w:r>
          </w:p>
          <w:p>
            <w:pPr>
              <w:pStyle w:val="8"/>
              <w:spacing w:before="42"/>
              <w:ind w:left="107"/>
              <w:rPr>
                <w:sz w:val="18"/>
              </w:rPr>
            </w:pPr>
            <w:r>
              <w:rPr>
                <w:sz w:val="18"/>
              </w:rPr>
              <w:t>不予注册；构成犯罪的，依照刑法有关规定追究刑事责任。</w:t>
            </w:r>
          </w:p>
        </w:tc>
        <w:tc>
          <w:tcPr>
            <w:tcW w:w="816"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0" w:hRule="atLeast"/>
        </w:trPr>
        <w:tc>
          <w:tcPr>
            <w:tcW w:w="757" w:type="dxa"/>
            <w:vMerge w:val="continue"/>
            <w:tcBorders>
              <w:top w:val="nil"/>
            </w:tcBorders>
          </w:tcPr>
          <w:p>
            <w:pPr>
              <w:rPr>
                <w:sz w:val="2"/>
                <w:szCs w:val="2"/>
              </w:rPr>
            </w:pPr>
          </w:p>
        </w:tc>
        <w:tc>
          <w:tcPr>
            <w:tcW w:w="1107" w:type="dxa"/>
          </w:tcPr>
          <w:p>
            <w:pPr>
              <w:pStyle w:val="8"/>
              <w:spacing w:line="200" w:lineRule="exact"/>
              <w:ind w:left="106"/>
              <w:rPr>
                <w:rFonts w:ascii="Times New Roman"/>
                <w:sz w:val="18"/>
              </w:rPr>
            </w:pPr>
            <w:r>
              <w:rPr>
                <w:rFonts w:hint="eastAsia" w:ascii="Times New Roman"/>
                <w:sz w:val="18"/>
                <w:lang w:eastAsia="zh-CN"/>
              </w:rPr>
              <w:t>N</w:t>
            </w:r>
            <w:r>
              <w:rPr>
                <w:rFonts w:ascii="Times New Roman"/>
                <w:sz w:val="18"/>
              </w:rPr>
              <w:t>-2-09</w:t>
            </w:r>
          </w:p>
        </w:tc>
        <w:tc>
          <w:tcPr>
            <w:tcW w:w="2633" w:type="dxa"/>
          </w:tcPr>
          <w:p>
            <w:pPr>
              <w:pStyle w:val="8"/>
              <w:spacing w:line="226" w:lineRule="exact"/>
              <w:ind w:left="108"/>
              <w:rPr>
                <w:sz w:val="18"/>
              </w:rPr>
            </w:pPr>
            <w:r>
              <w:rPr>
                <w:sz w:val="18"/>
              </w:rPr>
              <w:t>采用新结构、新材料、新工艺</w:t>
            </w:r>
          </w:p>
          <w:p>
            <w:pPr>
              <w:pStyle w:val="8"/>
              <w:spacing w:before="49"/>
              <w:ind w:left="108"/>
              <w:rPr>
                <w:sz w:val="18"/>
              </w:rPr>
            </w:pPr>
            <w:r>
              <w:rPr>
                <w:sz w:val="18"/>
              </w:rPr>
              <w:t>的建设工程和特殊结构的建设</w:t>
            </w:r>
          </w:p>
          <w:p>
            <w:pPr>
              <w:pStyle w:val="8"/>
              <w:spacing w:before="53"/>
              <w:ind w:left="108"/>
              <w:rPr>
                <w:sz w:val="18"/>
              </w:rPr>
            </w:pPr>
            <w:r>
              <w:rPr>
                <w:sz w:val="18"/>
              </w:rPr>
              <w:t>工程，未在设计中提出保障施</w:t>
            </w:r>
          </w:p>
          <w:p>
            <w:pPr>
              <w:pStyle w:val="8"/>
              <w:spacing w:before="47"/>
              <w:ind w:left="108"/>
              <w:rPr>
                <w:sz w:val="18"/>
              </w:rPr>
            </w:pPr>
            <w:r>
              <w:rPr>
                <w:sz w:val="18"/>
              </w:rPr>
              <w:t>工作业人员安全和预防生产安</w:t>
            </w:r>
          </w:p>
          <w:p>
            <w:pPr>
              <w:pStyle w:val="8"/>
              <w:spacing w:before="43"/>
              <w:ind w:left="108"/>
              <w:rPr>
                <w:sz w:val="18"/>
              </w:rPr>
            </w:pPr>
            <w:r>
              <w:rPr>
                <w:sz w:val="18"/>
              </w:rPr>
              <w:t>全事故的措施建议</w:t>
            </w:r>
          </w:p>
        </w:tc>
        <w:tc>
          <w:tcPr>
            <w:tcW w:w="3179" w:type="dxa"/>
          </w:tcPr>
          <w:p>
            <w:pPr>
              <w:pStyle w:val="8"/>
              <w:spacing w:line="226" w:lineRule="exact"/>
              <w:ind w:left="108"/>
              <w:rPr>
                <w:sz w:val="18"/>
              </w:rPr>
            </w:pPr>
            <w:r>
              <w:rPr>
                <w:sz w:val="18"/>
              </w:rPr>
              <w:t>《建设工程安全生产管理条例》第十</w:t>
            </w:r>
          </w:p>
          <w:p>
            <w:pPr>
              <w:pStyle w:val="8"/>
              <w:spacing w:before="49"/>
              <w:ind w:left="108"/>
              <w:rPr>
                <w:sz w:val="18"/>
              </w:rPr>
            </w:pPr>
            <w:r>
              <w:rPr>
                <w:sz w:val="18"/>
              </w:rPr>
              <w:t>三条</w:t>
            </w:r>
          </w:p>
          <w:p>
            <w:pPr>
              <w:pStyle w:val="8"/>
              <w:spacing w:before="53"/>
              <w:ind w:left="108"/>
              <w:rPr>
                <w:sz w:val="18"/>
              </w:rPr>
            </w:pPr>
            <w:r>
              <w:rPr>
                <w:sz w:val="18"/>
              </w:rPr>
              <w:t>《建设工程安全生产管理条例》第五</w:t>
            </w:r>
          </w:p>
          <w:p>
            <w:pPr>
              <w:pStyle w:val="8"/>
              <w:spacing w:before="47"/>
              <w:ind w:left="108"/>
              <w:rPr>
                <w:sz w:val="18"/>
              </w:rPr>
            </w:pPr>
            <w:r>
              <w:rPr>
                <w:sz w:val="18"/>
              </w:rPr>
              <w:t>十八条</w:t>
            </w:r>
          </w:p>
        </w:tc>
        <w:tc>
          <w:tcPr>
            <w:tcW w:w="7122" w:type="dxa"/>
          </w:tcPr>
          <w:p>
            <w:pPr>
              <w:pStyle w:val="8"/>
              <w:spacing w:line="226" w:lineRule="exact"/>
              <w:ind w:left="107"/>
              <w:rPr>
                <w:sz w:val="18"/>
              </w:rPr>
            </w:pPr>
            <w:r>
              <w:rPr>
                <w:sz w:val="18"/>
              </w:rPr>
              <w:t>责令停止执业，吊销执业资格证书</w:t>
            </w:r>
          </w:p>
          <w:p>
            <w:pPr>
              <w:pStyle w:val="8"/>
              <w:spacing w:before="49"/>
              <w:ind w:left="107"/>
              <w:rPr>
                <w:sz w:val="18"/>
              </w:rPr>
            </w:pPr>
            <w:r>
              <w:rPr>
                <w:sz w:val="18"/>
              </w:rPr>
              <w:t>第五十八条</w:t>
            </w:r>
          </w:p>
          <w:p>
            <w:pPr>
              <w:pStyle w:val="8"/>
              <w:spacing w:before="53"/>
              <w:ind w:left="107"/>
              <w:rPr>
                <w:rFonts w:ascii="Times New Roman" w:eastAsia="Times New Roman"/>
                <w:sz w:val="18"/>
              </w:rPr>
            </w:pPr>
            <w:r>
              <w:rPr>
                <w:sz w:val="18"/>
              </w:rPr>
              <w:t xml:space="preserve">注册执业人员未执行法律、法规和工程建设强制性标准的，责令停止执业 </w:t>
            </w:r>
            <w:r>
              <w:rPr>
                <w:rFonts w:ascii="Times New Roman" w:eastAsia="Times New Roman"/>
                <w:sz w:val="18"/>
              </w:rPr>
              <w:t xml:space="preserve">3 </w:t>
            </w:r>
            <w:r>
              <w:rPr>
                <w:sz w:val="18"/>
              </w:rPr>
              <w:t xml:space="preserve">个月以上 </w:t>
            </w:r>
            <w:r>
              <w:rPr>
                <w:rFonts w:ascii="Times New Roman" w:eastAsia="Times New Roman"/>
                <w:sz w:val="18"/>
              </w:rPr>
              <w:t>1</w:t>
            </w:r>
          </w:p>
          <w:p>
            <w:pPr>
              <w:pStyle w:val="8"/>
              <w:spacing w:before="47"/>
              <w:ind w:left="107"/>
              <w:rPr>
                <w:sz w:val="18"/>
              </w:rPr>
            </w:pPr>
            <w:r>
              <w:rPr>
                <w:sz w:val="18"/>
              </w:rPr>
              <w:t>年以下；情节严重的，吊销执业资格证书，</w:t>
            </w:r>
            <w:r>
              <w:rPr>
                <w:rFonts w:ascii="Times New Roman" w:eastAsia="Times New Roman"/>
                <w:sz w:val="18"/>
              </w:rPr>
              <w:t xml:space="preserve">5 </w:t>
            </w:r>
            <w:r>
              <w:rPr>
                <w:sz w:val="18"/>
              </w:rPr>
              <w:t>年内不予注册；造成重大安全事故的，终身</w:t>
            </w:r>
          </w:p>
          <w:p>
            <w:pPr>
              <w:pStyle w:val="8"/>
              <w:spacing w:before="43"/>
              <w:ind w:left="107"/>
              <w:rPr>
                <w:sz w:val="18"/>
              </w:rPr>
            </w:pPr>
            <w:r>
              <w:rPr>
                <w:sz w:val="18"/>
              </w:rPr>
              <w:t>不予注册；构成犯罪的，依照刑法有关规定追究刑事责任。</w:t>
            </w:r>
          </w:p>
        </w:tc>
        <w:tc>
          <w:tcPr>
            <w:tcW w:w="816" w:type="dxa"/>
          </w:tcPr>
          <w:p>
            <w:pPr>
              <w:pStyle w:val="8"/>
              <w:spacing w:line="226" w:lineRule="exact"/>
              <w:ind w:left="117" w:right="107"/>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38" w:hRule="atLeast"/>
        </w:trPr>
        <w:tc>
          <w:tcPr>
            <w:tcW w:w="757" w:type="dxa"/>
            <w:vMerge w:val="continue"/>
            <w:tcBorders>
              <w:top w:val="nil"/>
            </w:tcBorders>
          </w:tcPr>
          <w:p>
            <w:pPr>
              <w:rPr>
                <w:sz w:val="2"/>
                <w:szCs w:val="2"/>
              </w:rPr>
            </w:pPr>
          </w:p>
        </w:tc>
        <w:tc>
          <w:tcPr>
            <w:tcW w:w="1107" w:type="dxa"/>
          </w:tcPr>
          <w:p>
            <w:pPr>
              <w:pStyle w:val="8"/>
              <w:spacing w:line="201" w:lineRule="exact"/>
              <w:ind w:left="106"/>
              <w:rPr>
                <w:rFonts w:ascii="Times New Roman"/>
                <w:sz w:val="18"/>
              </w:rPr>
            </w:pPr>
            <w:r>
              <w:rPr>
                <w:rFonts w:hint="eastAsia" w:ascii="Times New Roman"/>
                <w:sz w:val="18"/>
                <w:lang w:eastAsia="zh-CN"/>
              </w:rPr>
              <w:t>N</w:t>
            </w:r>
            <w:r>
              <w:rPr>
                <w:rFonts w:ascii="Times New Roman"/>
                <w:sz w:val="18"/>
              </w:rPr>
              <w:t>-2-10</w:t>
            </w:r>
          </w:p>
        </w:tc>
        <w:tc>
          <w:tcPr>
            <w:tcW w:w="2633" w:type="dxa"/>
          </w:tcPr>
          <w:p>
            <w:pPr>
              <w:pStyle w:val="8"/>
              <w:spacing w:line="227" w:lineRule="exact"/>
              <w:ind w:left="108"/>
              <w:rPr>
                <w:sz w:val="18"/>
              </w:rPr>
            </w:pPr>
            <w:r>
              <w:rPr>
                <w:sz w:val="18"/>
              </w:rPr>
              <w:t>未根据勘察成果文件进行工程</w:t>
            </w:r>
          </w:p>
          <w:p>
            <w:pPr>
              <w:pStyle w:val="8"/>
              <w:spacing w:before="49"/>
              <w:ind w:left="108"/>
              <w:rPr>
                <w:sz w:val="18"/>
              </w:rPr>
            </w:pPr>
            <w:r>
              <w:rPr>
                <w:sz w:val="18"/>
              </w:rPr>
              <w:t>设计，造成质量事故</w:t>
            </w:r>
          </w:p>
        </w:tc>
        <w:tc>
          <w:tcPr>
            <w:tcW w:w="3179" w:type="dxa"/>
          </w:tcPr>
          <w:p>
            <w:pPr>
              <w:pStyle w:val="8"/>
              <w:spacing w:line="227" w:lineRule="exact"/>
              <w:ind w:left="108"/>
              <w:rPr>
                <w:sz w:val="18"/>
              </w:rPr>
            </w:pPr>
            <w:r>
              <w:rPr>
                <w:sz w:val="18"/>
              </w:rPr>
              <w:t>《建设工程质量管理条例》第二十一</w:t>
            </w:r>
          </w:p>
          <w:p>
            <w:pPr>
              <w:pStyle w:val="8"/>
              <w:spacing w:before="49"/>
              <w:ind w:left="108"/>
              <w:rPr>
                <w:sz w:val="18"/>
              </w:rPr>
            </w:pPr>
            <w:r>
              <w:rPr>
                <w:sz w:val="18"/>
              </w:rPr>
              <w:t>条</w:t>
            </w:r>
          </w:p>
          <w:p>
            <w:pPr>
              <w:pStyle w:val="8"/>
              <w:spacing w:before="49"/>
              <w:ind w:left="108"/>
              <w:rPr>
                <w:sz w:val="18"/>
              </w:rPr>
            </w:pPr>
            <w:r>
              <w:rPr>
                <w:sz w:val="18"/>
              </w:rPr>
              <w:t>《建设工程质量管理条例》第七十二</w:t>
            </w:r>
          </w:p>
          <w:p>
            <w:pPr>
              <w:pStyle w:val="8"/>
              <w:spacing w:before="50"/>
              <w:ind w:left="108"/>
              <w:rPr>
                <w:sz w:val="18"/>
              </w:rPr>
            </w:pPr>
            <w:r>
              <w:rPr>
                <w:sz w:val="18"/>
              </w:rPr>
              <w:t>条</w:t>
            </w:r>
          </w:p>
        </w:tc>
        <w:tc>
          <w:tcPr>
            <w:tcW w:w="7122" w:type="dxa"/>
          </w:tcPr>
          <w:p>
            <w:pPr>
              <w:pStyle w:val="8"/>
              <w:spacing w:line="227" w:lineRule="exact"/>
              <w:ind w:left="107"/>
              <w:rPr>
                <w:sz w:val="18"/>
              </w:rPr>
            </w:pPr>
            <w:r>
              <w:rPr>
                <w:sz w:val="18"/>
              </w:rPr>
              <w:t>责令停止执业，吊销执业资格证书</w:t>
            </w:r>
          </w:p>
          <w:p>
            <w:pPr>
              <w:pStyle w:val="8"/>
              <w:spacing w:before="49"/>
              <w:ind w:left="107"/>
              <w:rPr>
                <w:sz w:val="18"/>
              </w:rPr>
            </w:pPr>
            <w:r>
              <w:rPr>
                <w:sz w:val="18"/>
              </w:rPr>
              <w:t>第七十二条</w:t>
            </w:r>
          </w:p>
          <w:p>
            <w:pPr>
              <w:pStyle w:val="8"/>
              <w:spacing w:before="49"/>
              <w:ind w:left="107"/>
              <w:rPr>
                <w:sz w:val="18"/>
              </w:rPr>
            </w:pPr>
            <w:r>
              <w:rPr>
                <w:sz w:val="18"/>
              </w:rPr>
              <w:t>违反本条例规定，注册建筑师、注册结构工程师、监理工程师等注册执业人员因过错造</w:t>
            </w:r>
          </w:p>
          <w:p>
            <w:pPr>
              <w:pStyle w:val="8"/>
              <w:spacing w:before="50"/>
              <w:ind w:left="107"/>
              <w:rPr>
                <w:sz w:val="18"/>
              </w:rPr>
            </w:pPr>
            <w:r>
              <w:rPr>
                <w:spacing w:val="-6"/>
                <w:sz w:val="18"/>
              </w:rPr>
              <w:t xml:space="preserve">成质量事故的，责令停止执业 </w:t>
            </w:r>
            <w:r>
              <w:rPr>
                <w:rFonts w:ascii="Times New Roman" w:eastAsia="Times New Roman"/>
                <w:sz w:val="18"/>
              </w:rPr>
              <w:t xml:space="preserve">1 </w:t>
            </w:r>
            <w:r>
              <w:rPr>
                <w:spacing w:val="-7"/>
                <w:sz w:val="18"/>
              </w:rPr>
              <w:t>年；造成重大质量事故的，吊销执业资格证书，</w:t>
            </w:r>
            <w:r>
              <w:rPr>
                <w:rFonts w:ascii="Times New Roman" w:eastAsia="Times New Roman"/>
                <w:spacing w:val="-9"/>
                <w:sz w:val="18"/>
              </w:rPr>
              <w:t xml:space="preserve">5 </w:t>
            </w:r>
            <w:r>
              <w:rPr>
                <w:sz w:val="18"/>
              </w:rPr>
              <w:t>年以内</w:t>
            </w:r>
          </w:p>
          <w:p>
            <w:pPr>
              <w:pStyle w:val="8"/>
              <w:spacing w:before="42"/>
              <w:ind w:left="107"/>
              <w:rPr>
                <w:sz w:val="18"/>
              </w:rPr>
            </w:pPr>
            <w:r>
              <w:rPr>
                <w:sz w:val="18"/>
              </w:rPr>
              <w:t>不予注册；情节特别恶劣的，终身不予注册。</w:t>
            </w:r>
          </w:p>
        </w:tc>
        <w:tc>
          <w:tcPr>
            <w:tcW w:w="816" w:type="dxa"/>
          </w:tcPr>
          <w:p>
            <w:pPr>
              <w:pStyle w:val="8"/>
              <w:spacing w:line="227" w:lineRule="exact"/>
              <w:ind w:left="117" w:right="107"/>
              <w:jc w:val="center"/>
              <w:rPr>
                <w:sz w:val="18"/>
              </w:rPr>
            </w:pPr>
            <w:r>
              <w:rPr>
                <w:sz w:val="18"/>
              </w:rPr>
              <w:t>严重</w:t>
            </w:r>
          </w:p>
          <w:p>
            <w:pPr>
              <w:pStyle w:val="8"/>
              <w:spacing w:before="49"/>
              <w:ind w:left="117" w:right="109"/>
              <w:jc w:val="center"/>
              <w:rPr>
                <w:sz w:val="18"/>
              </w:rPr>
            </w:pPr>
            <w:r>
              <w:rPr>
                <w:sz w:val="18"/>
              </w:rPr>
              <w:t>（不可</w:t>
            </w:r>
          </w:p>
          <w:p>
            <w:pPr>
              <w:pStyle w:val="8"/>
              <w:spacing w:before="49"/>
              <w:ind w:left="117" w:right="109"/>
              <w:jc w:val="center"/>
              <w:rPr>
                <w:sz w:val="18"/>
              </w:rPr>
            </w:pPr>
            <w:r>
              <w:rPr>
                <w:sz w:val="18"/>
              </w:rPr>
              <w:t>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0" w:hRule="atLeast"/>
        </w:trPr>
        <w:tc>
          <w:tcPr>
            <w:tcW w:w="757" w:type="dxa"/>
            <w:vMerge w:val="continue"/>
            <w:tcBorders>
              <w:top w:val="nil"/>
            </w:tcBorders>
          </w:tcPr>
          <w:p>
            <w:pPr>
              <w:rPr>
                <w:sz w:val="2"/>
                <w:szCs w:val="2"/>
              </w:rPr>
            </w:pPr>
          </w:p>
        </w:tc>
        <w:tc>
          <w:tcPr>
            <w:tcW w:w="1107" w:type="dxa"/>
          </w:tcPr>
          <w:p>
            <w:pPr>
              <w:pStyle w:val="8"/>
              <w:spacing w:line="201" w:lineRule="exact"/>
              <w:ind w:left="106"/>
              <w:rPr>
                <w:rFonts w:ascii="Times New Roman"/>
                <w:sz w:val="18"/>
              </w:rPr>
            </w:pPr>
            <w:r>
              <w:rPr>
                <w:rFonts w:hint="eastAsia" w:ascii="Times New Roman"/>
                <w:sz w:val="18"/>
                <w:lang w:eastAsia="zh-CN"/>
              </w:rPr>
              <w:t>N</w:t>
            </w:r>
            <w:r>
              <w:rPr>
                <w:rFonts w:ascii="Times New Roman"/>
                <w:sz w:val="18"/>
              </w:rPr>
              <w:t>-2-11</w:t>
            </w:r>
          </w:p>
        </w:tc>
        <w:tc>
          <w:tcPr>
            <w:tcW w:w="2633" w:type="dxa"/>
          </w:tcPr>
          <w:p>
            <w:pPr>
              <w:pStyle w:val="8"/>
              <w:spacing w:line="227" w:lineRule="exact"/>
              <w:ind w:left="108"/>
              <w:rPr>
                <w:sz w:val="18"/>
              </w:rPr>
            </w:pPr>
            <w:r>
              <w:rPr>
                <w:sz w:val="18"/>
              </w:rPr>
              <w:t>指定建筑材料、建筑构配件等</w:t>
            </w:r>
          </w:p>
          <w:p>
            <w:pPr>
              <w:pStyle w:val="8"/>
              <w:spacing w:before="49"/>
              <w:ind w:left="108"/>
              <w:rPr>
                <w:sz w:val="18"/>
              </w:rPr>
            </w:pPr>
            <w:r>
              <w:rPr>
                <w:sz w:val="18"/>
              </w:rPr>
              <w:t>的生产厂、供应商，造成质量</w:t>
            </w:r>
          </w:p>
          <w:p>
            <w:pPr>
              <w:pStyle w:val="8"/>
              <w:spacing w:before="47"/>
              <w:ind w:left="108"/>
              <w:rPr>
                <w:sz w:val="18"/>
              </w:rPr>
            </w:pPr>
            <w:r>
              <w:rPr>
                <w:sz w:val="18"/>
              </w:rPr>
              <w:t>事故</w:t>
            </w:r>
          </w:p>
        </w:tc>
        <w:tc>
          <w:tcPr>
            <w:tcW w:w="3179" w:type="dxa"/>
          </w:tcPr>
          <w:p>
            <w:pPr>
              <w:pStyle w:val="8"/>
              <w:spacing w:line="227" w:lineRule="exact"/>
              <w:ind w:left="108"/>
              <w:rPr>
                <w:sz w:val="18"/>
              </w:rPr>
            </w:pPr>
            <w:r>
              <w:rPr>
                <w:sz w:val="18"/>
              </w:rPr>
              <w:t>《建设工程质量管理条例》第二十二</w:t>
            </w:r>
          </w:p>
          <w:p>
            <w:pPr>
              <w:pStyle w:val="8"/>
              <w:spacing w:before="49"/>
              <w:ind w:left="108"/>
              <w:rPr>
                <w:sz w:val="18"/>
              </w:rPr>
            </w:pPr>
            <w:r>
              <w:rPr>
                <w:sz w:val="18"/>
              </w:rPr>
              <w:t>条</w:t>
            </w:r>
          </w:p>
          <w:p>
            <w:pPr>
              <w:pStyle w:val="8"/>
              <w:spacing w:before="47"/>
              <w:ind w:left="108"/>
              <w:rPr>
                <w:sz w:val="18"/>
              </w:rPr>
            </w:pPr>
            <w:r>
              <w:rPr>
                <w:sz w:val="18"/>
              </w:rPr>
              <w:t>《建设工程质量管理条例》第七十二</w:t>
            </w:r>
          </w:p>
          <w:p>
            <w:pPr>
              <w:pStyle w:val="8"/>
              <w:spacing w:before="51"/>
              <w:ind w:left="108"/>
              <w:rPr>
                <w:sz w:val="18"/>
              </w:rPr>
            </w:pPr>
            <w:r>
              <w:rPr>
                <w:sz w:val="18"/>
              </w:rPr>
              <w:t>条</w:t>
            </w:r>
          </w:p>
        </w:tc>
        <w:tc>
          <w:tcPr>
            <w:tcW w:w="7122" w:type="dxa"/>
          </w:tcPr>
          <w:p>
            <w:pPr>
              <w:pStyle w:val="8"/>
              <w:spacing w:line="227" w:lineRule="exact"/>
              <w:ind w:left="107"/>
              <w:rPr>
                <w:sz w:val="18"/>
              </w:rPr>
            </w:pPr>
            <w:r>
              <w:rPr>
                <w:sz w:val="18"/>
              </w:rPr>
              <w:t>责令停止执业，吊销执业资格证书</w:t>
            </w:r>
          </w:p>
          <w:p>
            <w:pPr>
              <w:pStyle w:val="8"/>
              <w:spacing w:before="49"/>
              <w:ind w:left="107"/>
              <w:rPr>
                <w:sz w:val="18"/>
              </w:rPr>
            </w:pPr>
            <w:r>
              <w:rPr>
                <w:sz w:val="18"/>
              </w:rPr>
              <w:t>第七十二条</w:t>
            </w:r>
          </w:p>
          <w:p>
            <w:pPr>
              <w:pStyle w:val="8"/>
              <w:spacing w:before="47"/>
              <w:ind w:left="107"/>
              <w:rPr>
                <w:sz w:val="18"/>
              </w:rPr>
            </w:pPr>
            <w:r>
              <w:rPr>
                <w:sz w:val="18"/>
              </w:rPr>
              <w:t>违反本条例规定，注册建筑师、注册结构工程师、监理工程师等注册执业人员因过错造</w:t>
            </w:r>
          </w:p>
          <w:p>
            <w:pPr>
              <w:pStyle w:val="8"/>
              <w:spacing w:before="51"/>
              <w:ind w:left="107"/>
              <w:rPr>
                <w:sz w:val="18"/>
              </w:rPr>
            </w:pPr>
            <w:r>
              <w:rPr>
                <w:spacing w:val="-6"/>
                <w:sz w:val="18"/>
              </w:rPr>
              <w:t xml:space="preserve">成质量事故的，责令停止执业 </w:t>
            </w:r>
            <w:r>
              <w:rPr>
                <w:rFonts w:ascii="Times New Roman" w:eastAsia="Times New Roman"/>
                <w:sz w:val="18"/>
              </w:rPr>
              <w:t xml:space="preserve">1 </w:t>
            </w:r>
            <w:r>
              <w:rPr>
                <w:spacing w:val="-7"/>
                <w:sz w:val="18"/>
              </w:rPr>
              <w:t>年；造成重大质量事故的，吊销执业资格证书，</w:t>
            </w:r>
            <w:r>
              <w:rPr>
                <w:rFonts w:ascii="Times New Roman" w:eastAsia="Times New Roman"/>
                <w:spacing w:val="-9"/>
                <w:sz w:val="18"/>
              </w:rPr>
              <w:t xml:space="preserve">5 </w:t>
            </w:r>
            <w:r>
              <w:rPr>
                <w:sz w:val="18"/>
              </w:rPr>
              <w:t>年以内</w:t>
            </w:r>
          </w:p>
          <w:p>
            <w:pPr>
              <w:pStyle w:val="8"/>
              <w:spacing w:before="42"/>
              <w:ind w:left="107"/>
              <w:rPr>
                <w:sz w:val="18"/>
              </w:rPr>
            </w:pPr>
            <w:r>
              <w:rPr>
                <w:sz w:val="18"/>
              </w:rPr>
              <w:t>不予注册；情节特别恶劣的，终身不予注册。</w:t>
            </w:r>
          </w:p>
        </w:tc>
        <w:tc>
          <w:tcPr>
            <w:tcW w:w="816" w:type="dxa"/>
          </w:tcPr>
          <w:p>
            <w:pPr>
              <w:pStyle w:val="8"/>
              <w:spacing w:line="227" w:lineRule="exact"/>
              <w:ind w:left="117" w:right="107"/>
              <w:jc w:val="center"/>
              <w:rPr>
                <w:sz w:val="18"/>
              </w:rPr>
            </w:pPr>
            <w:r>
              <w:rPr>
                <w:sz w:val="18"/>
              </w:rPr>
              <w:t>严重</w:t>
            </w:r>
          </w:p>
          <w:p>
            <w:pPr>
              <w:pStyle w:val="8"/>
              <w:spacing w:before="49"/>
              <w:ind w:left="117" w:right="109"/>
              <w:jc w:val="center"/>
              <w:rPr>
                <w:sz w:val="18"/>
              </w:rPr>
            </w:pPr>
            <w:r>
              <w:rPr>
                <w:sz w:val="18"/>
              </w:rPr>
              <w:t>（不可</w:t>
            </w:r>
          </w:p>
          <w:p>
            <w:pPr>
              <w:pStyle w:val="8"/>
              <w:spacing w:before="47"/>
              <w:ind w:left="117" w:right="109"/>
              <w:jc w:val="center"/>
              <w:rPr>
                <w:sz w:val="18"/>
              </w:rPr>
            </w:pPr>
            <w:r>
              <w:rPr>
                <w:sz w:val="18"/>
              </w:rPr>
              <w:t>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38" w:hRule="atLeast"/>
        </w:trPr>
        <w:tc>
          <w:tcPr>
            <w:tcW w:w="757" w:type="dxa"/>
            <w:vMerge w:val="continue"/>
            <w:tcBorders>
              <w:top w:val="nil"/>
            </w:tcBorders>
          </w:tcPr>
          <w:p>
            <w:pPr>
              <w:rPr>
                <w:sz w:val="2"/>
                <w:szCs w:val="2"/>
              </w:rPr>
            </w:pPr>
          </w:p>
        </w:tc>
        <w:tc>
          <w:tcPr>
            <w:tcW w:w="1107" w:type="dxa"/>
          </w:tcPr>
          <w:p>
            <w:pPr>
              <w:pStyle w:val="8"/>
              <w:spacing w:line="200" w:lineRule="exact"/>
              <w:ind w:left="106"/>
              <w:rPr>
                <w:rFonts w:ascii="Times New Roman"/>
                <w:sz w:val="18"/>
              </w:rPr>
            </w:pPr>
            <w:r>
              <w:rPr>
                <w:rFonts w:hint="eastAsia" w:ascii="Times New Roman"/>
                <w:sz w:val="18"/>
                <w:lang w:eastAsia="zh-CN"/>
              </w:rPr>
              <w:t>N</w:t>
            </w:r>
            <w:r>
              <w:rPr>
                <w:rFonts w:ascii="Times New Roman"/>
                <w:sz w:val="18"/>
              </w:rPr>
              <w:t>-2-12</w:t>
            </w:r>
          </w:p>
        </w:tc>
        <w:tc>
          <w:tcPr>
            <w:tcW w:w="2633" w:type="dxa"/>
          </w:tcPr>
          <w:p>
            <w:pPr>
              <w:pStyle w:val="8"/>
              <w:spacing w:line="226" w:lineRule="exact"/>
              <w:ind w:left="108"/>
              <w:rPr>
                <w:sz w:val="18"/>
              </w:rPr>
            </w:pPr>
            <w:r>
              <w:rPr>
                <w:sz w:val="18"/>
              </w:rPr>
              <w:t>因设计原因发生重大责任事故</w:t>
            </w:r>
          </w:p>
        </w:tc>
        <w:tc>
          <w:tcPr>
            <w:tcW w:w="3179" w:type="dxa"/>
          </w:tcPr>
          <w:p>
            <w:pPr>
              <w:pStyle w:val="8"/>
              <w:spacing w:line="226" w:lineRule="exact"/>
              <w:ind w:left="108"/>
              <w:rPr>
                <w:sz w:val="18"/>
              </w:rPr>
            </w:pPr>
            <w:r>
              <w:rPr>
                <w:sz w:val="18"/>
              </w:rPr>
              <w:t>《建设工程质量管理条例》第十九条</w:t>
            </w:r>
          </w:p>
          <w:p>
            <w:pPr>
              <w:pStyle w:val="8"/>
              <w:spacing w:before="49"/>
              <w:ind w:left="108"/>
              <w:rPr>
                <w:sz w:val="18"/>
              </w:rPr>
            </w:pPr>
            <w:r>
              <w:rPr>
                <w:sz w:val="18"/>
              </w:rPr>
              <w:t>《建设工程质量管理条例》第七十二</w:t>
            </w:r>
          </w:p>
          <w:p>
            <w:pPr>
              <w:pStyle w:val="8"/>
              <w:spacing w:before="49"/>
              <w:ind w:left="108"/>
              <w:rPr>
                <w:sz w:val="18"/>
              </w:rPr>
            </w:pPr>
            <w:r>
              <w:rPr>
                <w:sz w:val="18"/>
              </w:rPr>
              <w:t>条</w:t>
            </w:r>
          </w:p>
        </w:tc>
        <w:tc>
          <w:tcPr>
            <w:tcW w:w="7122" w:type="dxa"/>
          </w:tcPr>
          <w:p>
            <w:pPr>
              <w:pStyle w:val="8"/>
              <w:spacing w:line="226" w:lineRule="exact"/>
              <w:ind w:left="107"/>
              <w:rPr>
                <w:sz w:val="18"/>
              </w:rPr>
            </w:pPr>
            <w:r>
              <w:rPr>
                <w:sz w:val="18"/>
              </w:rPr>
              <w:t>责令停止执业，吊销执业资格证书</w:t>
            </w:r>
          </w:p>
          <w:p>
            <w:pPr>
              <w:pStyle w:val="8"/>
              <w:spacing w:before="49"/>
              <w:ind w:left="107"/>
              <w:rPr>
                <w:sz w:val="18"/>
              </w:rPr>
            </w:pPr>
            <w:r>
              <w:rPr>
                <w:sz w:val="18"/>
              </w:rPr>
              <w:t>第七十二条</w:t>
            </w:r>
          </w:p>
          <w:p>
            <w:pPr>
              <w:pStyle w:val="8"/>
              <w:spacing w:before="49"/>
              <w:ind w:left="107"/>
              <w:rPr>
                <w:sz w:val="18"/>
              </w:rPr>
            </w:pPr>
            <w:r>
              <w:rPr>
                <w:sz w:val="18"/>
              </w:rPr>
              <w:t>违反本条例规定，注册建筑师、注册结构工程师、监理工程师等注册执业人员因过错造</w:t>
            </w:r>
          </w:p>
          <w:p>
            <w:pPr>
              <w:pStyle w:val="8"/>
              <w:spacing w:before="53"/>
              <w:ind w:left="107"/>
              <w:rPr>
                <w:sz w:val="18"/>
              </w:rPr>
            </w:pPr>
            <w:r>
              <w:rPr>
                <w:spacing w:val="-6"/>
                <w:sz w:val="18"/>
              </w:rPr>
              <w:t xml:space="preserve">成质量事故的，责令停止执业 </w:t>
            </w:r>
            <w:r>
              <w:rPr>
                <w:rFonts w:ascii="Times New Roman" w:eastAsia="Times New Roman"/>
                <w:sz w:val="18"/>
              </w:rPr>
              <w:t xml:space="preserve">1 </w:t>
            </w:r>
            <w:r>
              <w:rPr>
                <w:spacing w:val="-7"/>
                <w:sz w:val="18"/>
              </w:rPr>
              <w:t>年；造成重大质量事故的，吊销执业资格证书，</w:t>
            </w:r>
            <w:r>
              <w:rPr>
                <w:rFonts w:ascii="Times New Roman" w:eastAsia="Times New Roman"/>
                <w:spacing w:val="-9"/>
                <w:sz w:val="18"/>
              </w:rPr>
              <w:t xml:space="preserve">5 </w:t>
            </w:r>
            <w:r>
              <w:rPr>
                <w:sz w:val="18"/>
              </w:rPr>
              <w:t>年以内</w:t>
            </w:r>
          </w:p>
          <w:p>
            <w:pPr>
              <w:pStyle w:val="8"/>
              <w:spacing w:before="42"/>
              <w:ind w:left="107"/>
              <w:rPr>
                <w:sz w:val="18"/>
              </w:rPr>
            </w:pPr>
            <w:r>
              <w:rPr>
                <w:sz w:val="18"/>
              </w:rPr>
              <w:t>不予注册；情节特别恶劣的，终身不予注册。</w:t>
            </w:r>
          </w:p>
        </w:tc>
        <w:tc>
          <w:tcPr>
            <w:tcW w:w="816" w:type="dxa"/>
          </w:tcPr>
          <w:p>
            <w:pPr>
              <w:pStyle w:val="8"/>
              <w:spacing w:line="226" w:lineRule="exact"/>
              <w:ind w:left="117" w:right="107"/>
              <w:jc w:val="center"/>
              <w:rPr>
                <w:sz w:val="18"/>
              </w:rPr>
            </w:pPr>
            <w:r>
              <w:rPr>
                <w:sz w:val="18"/>
              </w:rPr>
              <w:t>严重</w:t>
            </w:r>
          </w:p>
          <w:p>
            <w:pPr>
              <w:pStyle w:val="8"/>
              <w:spacing w:before="49"/>
              <w:ind w:left="117" w:right="109"/>
              <w:jc w:val="center"/>
              <w:rPr>
                <w:sz w:val="18"/>
              </w:rPr>
            </w:pPr>
            <w:r>
              <w:rPr>
                <w:sz w:val="18"/>
              </w:rPr>
              <w:t>（不可</w:t>
            </w:r>
          </w:p>
          <w:p>
            <w:pPr>
              <w:pStyle w:val="8"/>
              <w:spacing w:before="49"/>
              <w:ind w:left="117" w:right="109"/>
              <w:jc w:val="center"/>
              <w:rPr>
                <w:sz w:val="18"/>
              </w:rPr>
            </w:pPr>
            <w:r>
              <w:rPr>
                <w:sz w:val="18"/>
              </w:rPr>
              <w:t>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7" w:hRule="atLeast"/>
        </w:trPr>
        <w:tc>
          <w:tcPr>
            <w:tcW w:w="757" w:type="dxa"/>
            <w:vMerge w:val="continue"/>
            <w:tcBorders>
              <w:top w:val="nil"/>
            </w:tcBorders>
          </w:tcPr>
          <w:p>
            <w:pPr>
              <w:rPr>
                <w:sz w:val="2"/>
                <w:szCs w:val="2"/>
              </w:rPr>
            </w:pPr>
          </w:p>
        </w:tc>
        <w:tc>
          <w:tcPr>
            <w:tcW w:w="1107" w:type="dxa"/>
          </w:tcPr>
          <w:p>
            <w:pPr>
              <w:pStyle w:val="8"/>
              <w:spacing w:line="200" w:lineRule="exact"/>
              <w:ind w:left="106"/>
              <w:rPr>
                <w:rFonts w:ascii="Times New Roman"/>
                <w:sz w:val="18"/>
              </w:rPr>
            </w:pPr>
            <w:r>
              <w:rPr>
                <w:rFonts w:hint="eastAsia" w:ascii="Times New Roman"/>
                <w:sz w:val="18"/>
                <w:lang w:eastAsia="zh-CN"/>
              </w:rPr>
              <w:t>N</w:t>
            </w:r>
            <w:r>
              <w:rPr>
                <w:rFonts w:ascii="Times New Roman"/>
                <w:sz w:val="18"/>
              </w:rPr>
              <w:t>-2-13</w:t>
            </w:r>
          </w:p>
        </w:tc>
        <w:tc>
          <w:tcPr>
            <w:tcW w:w="2633" w:type="dxa"/>
          </w:tcPr>
          <w:p>
            <w:pPr>
              <w:pStyle w:val="8"/>
              <w:spacing w:line="226" w:lineRule="exact"/>
              <w:ind w:left="108"/>
              <w:rPr>
                <w:sz w:val="18"/>
              </w:rPr>
            </w:pPr>
            <w:r>
              <w:rPr>
                <w:sz w:val="18"/>
              </w:rPr>
              <w:t>施工图审查机构存在违反《房</w:t>
            </w:r>
          </w:p>
          <w:p>
            <w:pPr>
              <w:pStyle w:val="8"/>
              <w:spacing w:before="49"/>
              <w:ind w:left="108"/>
              <w:rPr>
                <w:sz w:val="18"/>
              </w:rPr>
            </w:pPr>
            <w:r>
              <w:rPr>
                <w:sz w:val="18"/>
              </w:rPr>
              <w:t>屋建筑和市政基础设施工程施</w:t>
            </w:r>
          </w:p>
          <w:p>
            <w:pPr>
              <w:pStyle w:val="8"/>
              <w:spacing w:before="47"/>
              <w:ind w:left="108"/>
              <w:rPr>
                <w:sz w:val="18"/>
              </w:rPr>
            </w:pPr>
            <w:r>
              <w:rPr>
                <w:sz w:val="18"/>
              </w:rPr>
              <w:t>工图设计文件审查管理办法》</w:t>
            </w:r>
          </w:p>
          <w:p>
            <w:pPr>
              <w:pStyle w:val="8"/>
              <w:spacing w:before="51"/>
              <w:ind w:left="108"/>
              <w:rPr>
                <w:sz w:val="18"/>
              </w:rPr>
            </w:pPr>
            <w:r>
              <w:rPr>
                <w:sz w:val="18"/>
              </w:rPr>
              <w:t>规定，被住房城乡建设主管部</w:t>
            </w:r>
          </w:p>
          <w:p>
            <w:pPr>
              <w:pStyle w:val="8"/>
              <w:spacing w:before="42"/>
              <w:ind w:left="108"/>
              <w:rPr>
                <w:sz w:val="18"/>
              </w:rPr>
            </w:pPr>
            <w:r>
              <w:rPr>
                <w:sz w:val="18"/>
              </w:rPr>
              <w:t>门给予罚款处罚，为该机构法</w:t>
            </w:r>
          </w:p>
        </w:tc>
        <w:tc>
          <w:tcPr>
            <w:tcW w:w="3179" w:type="dxa"/>
          </w:tcPr>
          <w:p>
            <w:pPr>
              <w:pStyle w:val="8"/>
              <w:spacing w:line="226" w:lineRule="exact"/>
              <w:ind w:left="108"/>
              <w:rPr>
                <w:sz w:val="18"/>
              </w:rPr>
            </w:pPr>
            <w:r>
              <w:rPr>
                <w:sz w:val="18"/>
              </w:rPr>
              <w:t>《房屋建筑和市政基础设施工程施工</w:t>
            </w:r>
          </w:p>
          <w:p>
            <w:pPr>
              <w:pStyle w:val="8"/>
              <w:spacing w:before="49"/>
              <w:ind w:left="108"/>
              <w:rPr>
                <w:sz w:val="18"/>
              </w:rPr>
            </w:pPr>
            <w:r>
              <w:rPr>
                <w:sz w:val="18"/>
              </w:rPr>
              <w:t>图设计文件审查管理办法》第二十五</w:t>
            </w:r>
          </w:p>
          <w:p>
            <w:pPr>
              <w:pStyle w:val="8"/>
              <w:spacing w:before="47"/>
              <w:ind w:left="108"/>
              <w:rPr>
                <w:sz w:val="18"/>
              </w:rPr>
            </w:pPr>
            <w:r>
              <w:rPr>
                <w:sz w:val="18"/>
              </w:rPr>
              <w:t>条、二十七条</w:t>
            </w:r>
          </w:p>
          <w:p>
            <w:pPr>
              <w:pStyle w:val="8"/>
              <w:spacing w:before="51"/>
              <w:ind w:left="108"/>
              <w:rPr>
                <w:sz w:val="18"/>
              </w:rPr>
            </w:pPr>
            <w:r>
              <w:rPr>
                <w:sz w:val="18"/>
              </w:rPr>
              <w:t>《房屋建筑和市政基础设施工程施工</w:t>
            </w:r>
          </w:p>
          <w:p>
            <w:pPr>
              <w:pStyle w:val="8"/>
              <w:spacing w:before="42"/>
              <w:ind w:left="108"/>
              <w:rPr>
                <w:sz w:val="18"/>
              </w:rPr>
            </w:pPr>
            <w:r>
              <w:rPr>
                <w:sz w:val="18"/>
              </w:rPr>
              <w:t>图设计文件审查管理办法》第二十五</w:t>
            </w:r>
          </w:p>
        </w:tc>
        <w:tc>
          <w:tcPr>
            <w:tcW w:w="7122" w:type="dxa"/>
          </w:tcPr>
          <w:p>
            <w:pPr>
              <w:pStyle w:val="8"/>
              <w:spacing w:line="226" w:lineRule="exact"/>
              <w:ind w:left="107"/>
              <w:rPr>
                <w:sz w:val="18"/>
              </w:rPr>
            </w:pPr>
            <w:r>
              <w:rPr>
                <w:sz w:val="18"/>
              </w:rPr>
              <w:t>罚款</w:t>
            </w:r>
          </w:p>
          <w:p>
            <w:pPr>
              <w:pStyle w:val="8"/>
              <w:spacing w:before="49"/>
              <w:ind w:left="107"/>
              <w:rPr>
                <w:sz w:val="18"/>
              </w:rPr>
            </w:pPr>
            <w:r>
              <w:rPr>
                <w:sz w:val="18"/>
              </w:rPr>
              <w:t>第二十五条</w:t>
            </w:r>
          </w:p>
          <w:p>
            <w:pPr>
              <w:pStyle w:val="8"/>
              <w:spacing w:before="47"/>
              <w:ind w:left="107"/>
              <w:rPr>
                <w:sz w:val="18"/>
              </w:rPr>
            </w:pPr>
            <w:r>
              <w:rPr>
                <w:sz w:val="18"/>
              </w:rPr>
              <w:t>审查机构出具虚假审查合格书的，审查合格书无效，县级以上地方人民政府住房城乡建</w:t>
            </w:r>
          </w:p>
          <w:p>
            <w:pPr>
              <w:pStyle w:val="8"/>
              <w:spacing w:before="51"/>
              <w:ind w:left="107"/>
              <w:rPr>
                <w:sz w:val="18"/>
              </w:rPr>
            </w:pPr>
            <w:r>
              <w:rPr>
                <w:sz w:val="18"/>
              </w:rPr>
              <w:t xml:space="preserve">设主管部门处 </w:t>
            </w:r>
            <w:r>
              <w:rPr>
                <w:rFonts w:ascii="Times New Roman" w:eastAsia="Times New Roman"/>
                <w:sz w:val="18"/>
              </w:rPr>
              <w:t xml:space="preserve">3 </w:t>
            </w:r>
            <w:r>
              <w:rPr>
                <w:sz w:val="18"/>
              </w:rPr>
              <w:t>万元罚款，省、自治区、直辖市人民政府住房城乡建设主管部门不再将</w:t>
            </w:r>
          </w:p>
          <w:p>
            <w:pPr>
              <w:pStyle w:val="8"/>
              <w:spacing w:before="42"/>
              <w:ind w:left="107"/>
              <w:rPr>
                <w:sz w:val="18"/>
              </w:rPr>
            </w:pPr>
            <w:r>
              <w:rPr>
                <w:sz w:val="18"/>
              </w:rPr>
              <w:t>其列入审查机构名录。</w:t>
            </w:r>
          </w:p>
        </w:tc>
        <w:tc>
          <w:tcPr>
            <w:tcW w:w="816" w:type="dxa"/>
          </w:tcPr>
          <w:p>
            <w:pPr>
              <w:pStyle w:val="8"/>
              <w:spacing w:line="226" w:lineRule="exact"/>
              <w:ind w:left="117" w:right="107"/>
              <w:jc w:val="center"/>
              <w:rPr>
                <w:sz w:val="18"/>
              </w:rPr>
            </w:pPr>
            <w:r>
              <w:rPr>
                <w:sz w:val="18"/>
              </w:rPr>
              <w:t>一般</w:t>
            </w:r>
          </w:p>
        </w:tc>
      </w:tr>
    </w:tbl>
    <w:p>
      <w:pPr>
        <w:spacing w:after="0"/>
        <w:rPr>
          <w:rFonts w:ascii="Times New Roman"/>
          <w:sz w:val="18"/>
        </w:rPr>
        <w:sectPr>
          <w:pgSz w:w="16840" w:h="11910" w:orient="landscape"/>
          <w:pgMar w:top="720" w:right="400" w:bottom="720" w:left="460" w:header="0" w:footer="524" w:gutter="0"/>
          <w:cols w:space="720" w:num="1"/>
        </w:sectPr>
      </w:pPr>
    </w:p>
    <w:tbl>
      <w:tblPr>
        <w:tblStyle w:val="3"/>
        <w:tblW w:w="0" w:type="auto"/>
        <w:tblInd w:w="23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107"/>
        <w:gridCol w:w="2633"/>
        <w:gridCol w:w="3179"/>
        <w:gridCol w:w="7122"/>
        <w:gridCol w:w="8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757" w:type="dxa"/>
            <w:vMerge w:val="restart"/>
          </w:tcPr>
          <w:p>
            <w:pPr>
              <w:pStyle w:val="8"/>
              <w:rPr>
                <w:rFonts w:ascii="Times New Roman"/>
                <w:sz w:val="18"/>
              </w:rPr>
            </w:pPr>
          </w:p>
        </w:tc>
        <w:tc>
          <w:tcPr>
            <w:tcW w:w="1107" w:type="dxa"/>
          </w:tcPr>
          <w:p>
            <w:pPr>
              <w:pStyle w:val="8"/>
              <w:rPr>
                <w:rFonts w:ascii="Times New Roman"/>
                <w:sz w:val="18"/>
              </w:rPr>
            </w:pPr>
          </w:p>
        </w:tc>
        <w:tc>
          <w:tcPr>
            <w:tcW w:w="2633" w:type="dxa"/>
          </w:tcPr>
          <w:p>
            <w:pPr>
              <w:pStyle w:val="8"/>
              <w:spacing w:line="228" w:lineRule="exact"/>
              <w:ind w:left="108"/>
              <w:rPr>
                <w:sz w:val="18"/>
              </w:rPr>
            </w:pPr>
            <w:r>
              <w:rPr>
                <w:sz w:val="18"/>
              </w:rPr>
              <w:t>定代表人或直接责任人员的</w:t>
            </w:r>
          </w:p>
        </w:tc>
        <w:tc>
          <w:tcPr>
            <w:tcW w:w="3179" w:type="dxa"/>
          </w:tcPr>
          <w:p>
            <w:pPr>
              <w:pStyle w:val="8"/>
              <w:spacing w:line="228" w:lineRule="exact"/>
              <w:ind w:left="108"/>
              <w:rPr>
                <w:sz w:val="18"/>
              </w:rPr>
            </w:pPr>
            <w:r>
              <w:rPr>
                <w:sz w:val="18"/>
              </w:rPr>
              <w:t>条、二十七条</w:t>
            </w:r>
          </w:p>
        </w:tc>
        <w:tc>
          <w:tcPr>
            <w:tcW w:w="7122" w:type="dxa"/>
          </w:tcPr>
          <w:p>
            <w:pPr>
              <w:pStyle w:val="8"/>
              <w:spacing w:line="362" w:lineRule="auto"/>
              <w:ind w:left="107" w:right="98"/>
              <w:jc w:val="both"/>
              <w:rPr>
                <w:sz w:val="18"/>
              </w:rPr>
            </w:pPr>
            <w:r>
              <w:rPr>
                <w:sz w:val="18"/>
              </w:rPr>
              <w:t>审查人员在虚假审查合格书上签字的，终身不得再担任审查人员；对于已实行执业注册制度的专业的审查人员，还应当依照《建设工程质量管理条例》第七十二条、《建设工程安全生产管理条例》第五十八条规定予以处罚。</w:t>
            </w:r>
          </w:p>
          <w:p>
            <w:pPr>
              <w:pStyle w:val="8"/>
              <w:spacing w:before="1"/>
              <w:ind w:left="107"/>
              <w:rPr>
                <w:sz w:val="18"/>
              </w:rPr>
            </w:pPr>
            <w:r>
              <w:rPr>
                <w:sz w:val="18"/>
              </w:rPr>
              <w:t>第二十七条</w:t>
            </w:r>
          </w:p>
          <w:p>
            <w:pPr>
              <w:pStyle w:val="8"/>
              <w:spacing w:line="350" w:lineRule="atLeast"/>
              <w:ind w:left="107" w:right="98"/>
              <w:rPr>
                <w:sz w:val="18"/>
              </w:rPr>
            </w:pPr>
            <w:r>
              <w:rPr>
                <w:sz w:val="18"/>
              </w:rPr>
              <w:t xml:space="preserve">依照本办法规定，给予审查机构罚款处罚的，对机构的法定代表人和其他直接责任人员处机构罚款数额 </w:t>
            </w:r>
            <w:r>
              <w:rPr>
                <w:rFonts w:ascii="Times New Roman" w:eastAsia="Times New Roman"/>
                <w:sz w:val="18"/>
              </w:rPr>
              <w:t>5%</w:t>
            </w:r>
            <w:r>
              <w:rPr>
                <w:sz w:val="18"/>
              </w:rPr>
              <w:t xml:space="preserve">以上 </w:t>
            </w:r>
            <w:r>
              <w:rPr>
                <w:rFonts w:ascii="Times New Roman" w:eastAsia="Times New Roman"/>
                <w:sz w:val="18"/>
              </w:rPr>
              <w:t>10%</w:t>
            </w:r>
            <w:r>
              <w:rPr>
                <w:sz w:val="18"/>
              </w:rPr>
              <w:t>以下的罚款，并记入信用档案。</w:t>
            </w:r>
          </w:p>
        </w:tc>
        <w:tc>
          <w:tcPr>
            <w:tcW w:w="816"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1" w:hRule="atLeast"/>
        </w:trPr>
        <w:tc>
          <w:tcPr>
            <w:tcW w:w="757" w:type="dxa"/>
            <w:vMerge w:val="continue"/>
            <w:tcBorders>
              <w:top w:val="nil"/>
            </w:tcBorders>
          </w:tcPr>
          <w:p>
            <w:pPr>
              <w:rPr>
                <w:sz w:val="2"/>
                <w:szCs w:val="2"/>
              </w:rPr>
            </w:pPr>
          </w:p>
        </w:tc>
        <w:tc>
          <w:tcPr>
            <w:tcW w:w="1107" w:type="dxa"/>
          </w:tcPr>
          <w:p>
            <w:pPr>
              <w:pStyle w:val="8"/>
              <w:spacing w:line="200" w:lineRule="exact"/>
              <w:ind w:left="106"/>
              <w:rPr>
                <w:rFonts w:ascii="Times New Roman"/>
                <w:sz w:val="18"/>
              </w:rPr>
            </w:pPr>
            <w:r>
              <w:rPr>
                <w:rFonts w:hint="eastAsia" w:ascii="Times New Roman"/>
                <w:sz w:val="18"/>
                <w:lang w:eastAsia="zh-CN"/>
              </w:rPr>
              <w:t>N</w:t>
            </w:r>
            <w:r>
              <w:rPr>
                <w:rFonts w:ascii="Times New Roman"/>
                <w:sz w:val="18"/>
              </w:rPr>
              <w:t>-2-14</w:t>
            </w:r>
          </w:p>
        </w:tc>
        <w:tc>
          <w:tcPr>
            <w:tcW w:w="2633" w:type="dxa"/>
          </w:tcPr>
          <w:p>
            <w:pPr>
              <w:pStyle w:val="8"/>
              <w:spacing w:line="364" w:lineRule="auto"/>
              <w:ind w:left="108" w:right="95"/>
              <w:rPr>
                <w:sz w:val="18"/>
              </w:rPr>
            </w:pPr>
            <w:r>
              <w:rPr>
                <w:sz w:val="18"/>
              </w:rPr>
              <w:t>在虚假施工图设计文件审查合格书上签字的</w:t>
            </w:r>
          </w:p>
        </w:tc>
        <w:tc>
          <w:tcPr>
            <w:tcW w:w="3179" w:type="dxa"/>
          </w:tcPr>
          <w:p>
            <w:pPr>
              <w:pStyle w:val="8"/>
              <w:spacing w:line="362" w:lineRule="auto"/>
              <w:ind w:left="108" w:right="94"/>
              <w:jc w:val="both"/>
              <w:rPr>
                <w:sz w:val="18"/>
              </w:rPr>
            </w:pPr>
            <w:r>
              <w:rPr>
                <w:spacing w:val="3"/>
                <w:sz w:val="18"/>
              </w:rPr>
              <w:t>《房屋建筑和市政基础设施工程施工图设计文件审查管理办法》第二十五条</w:t>
            </w:r>
          </w:p>
          <w:p>
            <w:pPr>
              <w:pStyle w:val="8"/>
              <w:spacing w:line="364" w:lineRule="auto"/>
              <w:ind w:left="108" w:right="94"/>
              <w:jc w:val="both"/>
              <w:rPr>
                <w:sz w:val="18"/>
              </w:rPr>
            </w:pPr>
            <w:r>
              <w:rPr>
                <w:spacing w:val="3"/>
                <w:sz w:val="18"/>
              </w:rPr>
              <w:t>《房屋建筑和市政基础设施工程施工图设计文件审查管理办法》第二十五条</w:t>
            </w:r>
          </w:p>
        </w:tc>
        <w:tc>
          <w:tcPr>
            <w:tcW w:w="7122" w:type="dxa"/>
          </w:tcPr>
          <w:p>
            <w:pPr>
              <w:pStyle w:val="8"/>
              <w:spacing w:line="226" w:lineRule="exact"/>
              <w:ind w:left="107"/>
              <w:rPr>
                <w:sz w:val="18"/>
              </w:rPr>
            </w:pPr>
            <w:r>
              <w:rPr>
                <w:sz w:val="18"/>
              </w:rPr>
              <w:t>罚款</w:t>
            </w:r>
          </w:p>
          <w:p>
            <w:pPr>
              <w:pStyle w:val="8"/>
              <w:spacing w:before="119"/>
              <w:ind w:left="107"/>
              <w:rPr>
                <w:sz w:val="18"/>
              </w:rPr>
            </w:pPr>
            <w:r>
              <w:rPr>
                <w:sz w:val="18"/>
              </w:rPr>
              <w:t>第二十五条</w:t>
            </w:r>
          </w:p>
          <w:p>
            <w:pPr>
              <w:pStyle w:val="8"/>
              <w:spacing w:before="118" w:line="364" w:lineRule="auto"/>
              <w:ind w:left="107" w:right="98"/>
              <w:jc w:val="both"/>
              <w:rPr>
                <w:sz w:val="18"/>
              </w:rPr>
            </w:pPr>
            <w:r>
              <w:rPr>
                <w:sz w:val="18"/>
              </w:rPr>
              <w:t xml:space="preserve">审查机构出具虚假审查合格书的，审查合格书无效，县级以上地方人民政府住房城乡建设主管部门处 </w:t>
            </w:r>
            <w:r>
              <w:rPr>
                <w:rFonts w:ascii="Times New Roman" w:eastAsia="Times New Roman"/>
                <w:sz w:val="18"/>
              </w:rPr>
              <w:t xml:space="preserve">3 </w:t>
            </w:r>
            <w:r>
              <w:rPr>
                <w:sz w:val="18"/>
              </w:rPr>
              <w:t>万元罚款，省、自治区、直辖市人民政府住房城乡建设主管部门不再将其列入审查机构名录。</w:t>
            </w:r>
          </w:p>
          <w:p>
            <w:pPr>
              <w:pStyle w:val="8"/>
              <w:spacing w:line="230" w:lineRule="exact"/>
              <w:ind w:left="107"/>
              <w:rPr>
                <w:sz w:val="18"/>
              </w:rPr>
            </w:pPr>
            <w:r>
              <w:rPr>
                <w:sz w:val="18"/>
              </w:rPr>
              <w:t>审查人员在虚假审查合格书上签字的，终身不得再担任审查人员；对于已实行执业注册</w:t>
            </w:r>
          </w:p>
          <w:p>
            <w:pPr>
              <w:pStyle w:val="8"/>
              <w:spacing w:line="350" w:lineRule="atLeast"/>
              <w:ind w:left="107" w:right="98"/>
              <w:rPr>
                <w:sz w:val="18"/>
              </w:rPr>
            </w:pPr>
            <w:r>
              <w:rPr>
                <w:sz w:val="18"/>
              </w:rPr>
              <w:t>制度的专业的审查人员，还应当依照《建设工程质量管理条例》第七十二条、《建设工程安全生产管理条例》第五十八条规定予以处罚。</w:t>
            </w:r>
          </w:p>
        </w:tc>
        <w:tc>
          <w:tcPr>
            <w:tcW w:w="816" w:type="dxa"/>
          </w:tcPr>
          <w:p>
            <w:pPr>
              <w:pStyle w:val="8"/>
              <w:spacing w:line="226" w:lineRule="exact"/>
              <w:ind w:left="22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757" w:type="dxa"/>
            <w:vMerge w:val="continue"/>
            <w:tcBorders>
              <w:top w:val="nil"/>
            </w:tcBorders>
          </w:tcPr>
          <w:p>
            <w:pPr>
              <w:rPr>
                <w:sz w:val="2"/>
                <w:szCs w:val="2"/>
              </w:rPr>
            </w:pPr>
          </w:p>
        </w:tc>
        <w:tc>
          <w:tcPr>
            <w:tcW w:w="1107" w:type="dxa"/>
          </w:tcPr>
          <w:p>
            <w:pPr>
              <w:pStyle w:val="8"/>
              <w:spacing w:line="226" w:lineRule="exact"/>
              <w:ind w:left="106"/>
              <w:rPr>
                <w:rFonts w:hint="eastAsia" w:ascii="Times New Roman" w:eastAsia="宋体"/>
                <w:b/>
                <w:sz w:val="18"/>
                <w:lang w:val="en-US" w:eastAsia="zh-CN"/>
              </w:rPr>
            </w:pPr>
            <w:r>
              <w:rPr>
                <w:rFonts w:hint="eastAsia" w:ascii="Times New Roman"/>
                <w:sz w:val="18"/>
                <w:lang w:eastAsia="zh-CN"/>
              </w:rPr>
              <w:t>N</w:t>
            </w:r>
            <w:r>
              <w:rPr>
                <w:rFonts w:ascii="Times New Roman"/>
                <w:sz w:val="18"/>
              </w:rPr>
              <w:t>-2-1</w:t>
            </w:r>
            <w:r>
              <w:rPr>
                <w:rFonts w:hint="eastAsia" w:ascii="Times New Roman"/>
                <w:sz w:val="18"/>
                <w:lang w:val="en-US" w:eastAsia="zh-CN"/>
              </w:rPr>
              <w:t>5</w:t>
            </w:r>
          </w:p>
        </w:tc>
        <w:tc>
          <w:tcPr>
            <w:tcW w:w="2633" w:type="dxa"/>
          </w:tcPr>
          <w:p>
            <w:pPr>
              <w:pStyle w:val="8"/>
              <w:spacing w:line="364" w:lineRule="auto"/>
              <w:ind w:left="108" w:right="85"/>
              <w:rPr>
                <w:b/>
                <w:sz w:val="18"/>
              </w:rPr>
            </w:pPr>
            <w:r>
              <w:rPr>
                <w:sz w:val="18"/>
              </w:rPr>
              <w:t>未执行民用建筑节能强制标准的</w:t>
            </w:r>
          </w:p>
        </w:tc>
        <w:tc>
          <w:tcPr>
            <w:tcW w:w="3179" w:type="dxa"/>
          </w:tcPr>
          <w:p>
            <w:pPr>
              <w:pStyle w:val="8"/>
              <w:spacing w:line="364" w:lineRule="auto"/>
              <w:ind w:left="108" w:right="85"/>
              <w:rPr>
                <w:sz w:val="18"/>
              </w:rPr>
            </w:pPr>
            <w:r>
              <w:rPr>
                <w:sz w:val="18"/>
              </w:rPr>
              <w:t>《民用建筑节能条例》第十五条</w:t>
            </w:r>
          </w:p>
          <w:p>
            <w:pPr>
              <w:pStyle w:val="8"/>
              <w:spacing w:line="364" w:lineRule="auto"/>
              <w:ind w:left="108" w:right="85"/>
              <w:rPr>
                <w:sz w:val="18"/>
              </w:rPr>
            </w:pPr>
            <w:r>
              <w:rPr>
                <w:sz w:val="18"/>
              </w:rPr>
              <w:t>《民用建筑节能条例》第四十四条</w:t>
            </w:r>
          </w:p>
        </w:tc>
        <w:tc>
          <w:tcPr>
            <w:tcW w:w="7122" w:type="dxa"/>
          </w:tcPr>
          <w:p>
            <w:pPr>
              <w:pStyle w:val="8"/>
              <w:spacing w:line="364" w:lineRule="auto"/>
              <w:ind w:left="108" w:right="85"/>
              <w:rPr>
                <w:sz w:val="18"/>
              </w:rPr>
            </w:pPr>
            <w:r>
              <w:rPr>
                <w:sz w:val="18"/>
              </w:rPr>
              <w:t>责令停止执业，吊销资格证书第四十四条</w:t>
            </w:r>
          </w:p>
          <w:p>
            <w:pPr>
              <w:pStyle w:val="8"/>
              <w:spacing w:line="364" w:lineRule="auto"/>
              <w:ind w:left="108" w:right="85"/>
              <w:rPr>
                <w:sz w:val="18"/>
              </w:rPr>
            </w:pPr>
            <w:r>
              <w:rPr>
                <w:sz w:val="18"/>
              </w:rPr>
              <w:t>违反本条例规定，注册执业人员未执行民用建筑节能强制性标准的，由县级以上人民政府建设主管部门责令停止执业 3 个月以上 1 年以下；情节严重的，由颁发资格证书的部</w:t>
            </w:r>
          </w:p>
          <w:p>
            <w:pPr>
              <w:pStyle w:val="8"/>
              <w:spacing w:line="364" w:lineRule="auto"/>
              <w:ind w:left="108" w:right="85"/>
              <w:rPr>
                <w:sz w:val="18"/>
              </w:rPr>
            </w:pPr>
            <w:r>
              <w:rPr>
                <w:sz w:val="18"/>
              </w:rPr>
              <w:t>门吊销执业资格证书，5 年内不予注册。</w:t>
            </w:r>
          </w:p>
        </w:tc>
        <w:tc>
          <w:tcPr>
            <w:tcW w:w="816" w:type="dxa"/>
          </w:tcPr>
          <w:p>
            <w:pPr>
              <w:pStyle w:val="8"/>
              <w:spacing w:line="226" w:lineRule="exact"/>
              <w:ind w:left="22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757" w:type="dxa"/>
            <w:tcBorders>
              <w:bottom w:val="nil"/>
            </w:tcBorders>
          </w:tcPr>
          <w:p>
            <w:pPr>
              <w:pStyle w:val="8"/>
              <w:spacing w:before="27"/>
              <w:ind w:left="107"/>
              <w:rPr>
                <w:rFonts w:ascii="Times New Roman"/>
                <w:b/>
                <w:sz w:val="21"/>
              </w:rPr>
            </w:pPr>
            <w:r>
              <w:rPr>
                <w:rFonts w:hint="eastAsia" w:ascii="Times New Roman"/>
                <w:b/>
                <w:sz w:val="21"/>
                <w:lang w:eastAsia="zh-CN"/>
              </w:rPr>
              <w:t>N</w:t>
            </w:r>
            <w:r>
              <w:rPr>
                <w:rFonts w:ascii="Times New Roman"/>
                <w:b/>
                <w:sz w:val="21"/>
              </w:rPr>
              <w:t>-3</w:t>
            </w:r>
          </w:p>
          <w:p>
            <w:pPr>
              <w:pStyle w:val="8"/>
              <w:spacing w:before="57"/>
              <w:ind w:left="107"/>
              <w:rPr>
                <w:b/>
                <w:sz w:val="21"/>
              </w:rPr>
            </w:pPr>
            <w:r>
              <w:rPr>
                <w:b/>
                <w:w w:val="95"/>
                <w:sz w:val="21"/>
              </w:rPr>
              <w:t>其他</w:t>
            </w:r>
          </w:p>
        </w:tc>
        <w:tc>
          <w:tcPr>
            <w:tcW w:w="1107" w:type="dxa"/>
            <w:tcBorders>
              <w:bottom w:val="nil"/>
            </w:tcBorders>
          </w:tcPr>
          <w:p>
            <w:pPr>
              <w:pStyle w:val="8"/>
              <w:spacing w:line="200" w:lineRule="exact"/>
              <w:ind w:left="106"/>
              <w:rPr>
                <w:rFonts w:ascii="Times New Roman"/>
                <w:sz w:val="18"/>
              </w:rPr>
            </w:pPr>
            <w:r>
              <w:rPr>
                <w:rFonts w:hint="eastAsia" w:ascii="Times New Roman"/>
                <w:sz w:val="18"/>
                <w:lang w:eastAsia="zh-CN"/>
              </w:rPr>
              <w:t>N</w:t>
            </w:r>
            <w:r>
              <w:rPr>
                <w:rFonts w:ascii="Times New Roman"/>
                <w:sz w:val="18"/>
              </w:rPr>
              <w:t>-3-01</w:t>
            </w:r>
          </w:p>
        </w:tc>
        <w:tc>
          <w:tcPr>
            <w:tcW w:w="2633" w:type="dxa"/>
            <w:tcBorders>
              <w:bottom w:val="nil"/>
            </w:tcBorders>
          </w:tcPr>
          <w:p>
            <w:pPr>
              <w:pStyle w:val="8"/>
              <w:spacing w:line="226" w:lineRule="exact"/>
              <w:ind w:left="108"/>
              <w:rPr>
                <w:sz w:val="18"/>
              </w:rPr>
            </w:pPr>
            <w:r>
              <w:rPr>
                <w:spacing w:val="3"/>
                <w:sz w:val="18"/>
              </w:rPr>
              <w:t>在注册、执业和继续教育活动</w:t>
            </w:r>
          </w:p>
          <w:p>
            <w:pPr>
              <w:pStyle w:val="8"/>
              <w:spacing w:before="119"/>
              <w:ind w:left="108"/>
              <w:rPr>
                <w:sz w:val="18"/>
              </w:rPr>
            </w:pPr>
            <w:r>
              <w:rPr>
                <w:spacing w:val="3"/>
                <w:sz w:val="18"/>
              </w:rPr>
              <w:t>中，发生其他违反法律、法规</w:t>
            </w:r>
          </w:p>
        </w:tc>
        <w:tc>
          <w:tcPr>
            <w:tcW w:w="3179" w:type="dxa"/>
            <w:tcBorders>
              <w:bottom w:val="nil"/>
            </w:tcBorders>
          </w:tcPr>
          <w:p>
            <w:pPr>
              <w:pStyle w:val="8"/>
              <w:spacing w:line="226" w:lineRule="exact"/>
              <w:ind w:left="108"/>
              <w:rPr>
                <w:sz w:val="18"/>
              </w:rPr>
            </w:pPr>
            <w:r>
              <w:rPr>
                <w:spacing w:val="3"/>
                <w:sz w:val="18"/>
              </w:rPr>
              <w:t>《建设工程安全生产管理条例》第十</w:t>
            </w:r>
          </w:p>
          <w:p>
            <w:pPr>
              <w:pStyle w:val="8"/>
              <w:spacing w:before="119"/>
              <w:ind w:left="108"/>
              <w:rPr>
                <w:sz w:val="18"/>
              </w:rPr>
            </w:pPr>
            <w:r>
              <w:rPr>
                <w:spacing w:val="3"/>
                <w:sz w:val="18"/>
              </w:rPr>
              <w:t>二条、第十三条、《建设工程质量管</w:t>
            </w:r>
          </w:p>
        </w:tc>
        <w:tc>
          <w:tcPr>
            <w:tcW w:w="7122" w:type="dxa"/>
            <w:tcBorders>
              <w:bottom w:val="nil"/>
            </w:tcBorders>
          </w:tcPr>
          <w:p>
            <w:pPr>
              <w:pStyle w:val="8"/>
              <w:spacing w:line="226" w:lineRule="exact"/>
              <w:ind w:left="107"/>
              <w:rPr>
                <w:sz w:val="18"/>
              </w:rPr>
            </w:pPr>
            <w:r>
              <w:rPr>
                <w:sz w:val="18"/>
              </w:rPr>
              <w:t>责令停止执业，吊销资格证书</w:t>
            </w:r>
          </w:p>
          <w:p>
            <w:pPr>
              <w:pStyle w:val="8"/>
              <w:spacing w:before="119"/>
              <w:ind w:left="107"/>
              <w:rPr>
                <w:sz w:val="18"/>
              </w:rPr>
            </w:pPr>
            <w:r>
              <w:rPr>
                <w:sz w:val="18"/>
              </w:rPr>
              <w:t>第五十八条</w:t>
            </w:r>
          </w:p>
        </w:tc>
        <w:tc>
          <w:tcPr>
            <w:tcW w:w="816" w:type="dxa"/>
            <w:tcBorders>
              <w:bottom w:val="nil"/>
            </w:tcBorders>
          </w:tcPr>
          <w:p>
            <w:pPr>
              <w:pStyle w:val="8"/>
              <w:spacing w:line="226" w:lineRule="exact"/>
              <w:ind w:left="22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757" w:type="dxa"/>
            <w:tcBorders>
              <w:top w:val="nil"/>
              <w:bottom w:val="nil"/>
            </w:tcBorders>
          </w:tcPr>
          <w:p>
            <w:pPr>
              <w:pStyle w:val="8"/>
              <w:rPr>
                <w:rFonts w:ascii="Times New Roman"/>
                <w:sz w:val="18"/>
              </w:rPr>
            </w:pPr>
          </w:p>
        </w:tc>
        <w:tc>
          <w:tcPr>
            <w:tcW w:w="1107" w:type="dxa"/>
            <w:tcBorders>
              <w:top w:val="nil"/>
              <w:bottom w:val="nil"/>
            </w:tcBorders>
          </w:tcPr>
          <w:p>
            <w:pPr>
              <w:pStyle w:val="8"/>
              <w:rPr>
                <w:rFonts w:ascii="Times New Roman"/>
                <w:sz w:val="18"/>
              </w:rPr>
            </w:pPr>
          </w:p>
        </w:tc>
        <w:tc>
          <w:tcPr>
            <w:tcW w:w="2633" w:type="dxa"/>
            <w:tcBorders>
              <w:top w:val="nil"/>
              <w:bottom w:val="nil"/>
            </w:tcBorders>
          </w:tcPr>
          <w:p>
            <w:pPr>
              <w:pStyle w:val="8"/>
              <w:spacing w:before="48"/>
              <w:ind w:left="108"/>
              <w:rPr>
                <w:sz w:val="18"/>
              </w:rPr>
            </w:pPr>
            <w:r>
              <w:rPr>
                <w:sz w:val="18"/>
              </w:rPr>
              <w:t>和工程建设强制性标准的行为</w:t>
            </w:r>
          </w:p>
        </w:tc>
        <w:tc>
          <w:tcPr>
            <w:tcW w:w="3179" w:type="dxa"/>
            <w:tcBorders>
              <w:top w:val="nil"/>
              <w:bottom w:val="nil"/>
            </w:tcBorders>
          </w:tcPr>
          <w:p>
            <w:pPr>
              <w:pStyle w:val="8"/>
              <w:spacing w:before="48"/>
              <w:ind w:left="108"/>
              <w:rPr>
                <w:sz w:val="18"/>
              </w:rPr>
            </w:pPr>
            <w:r>
              <w:rPr>
                <w:sz w:val="18"/>
              </w:rPr>
              <w:t>理条例》第十九条</w:t>
            </w:r>
          </w:p>
        </w:tc>
        <w:tc>
          <w:tcPr>
            <w:tcW w:w="7122" w:type="dxa"/>
            <w:tcBorders>
              <w:top w:val="nil"/>
              <w:bottom w:val="nil"/>
            </w:tcBorders>
          </w:tcPr>
          <w:p>
            <w:pPr>
              <w:pStyle w:val="8"/>
              <w:spacing w:before="48"/>
              <w:ind w:left="107"/>
              <w:rPr>
                <w:rFonts w:ascii="Times New Roman" w:eastAsia="Times New Roman"/>
                <w:sz w:val="18"/>
              </w:rPr>
            </w:pPr>
            <w:r>
              <w:rPr>
                <w:sz w:val="18"/>
              </w:rPr>
              <w:t xml:space="preserve">注册执业人员未执行法律、法规和工程建设强制性标准的，责令停止执业 </w:t>
            </w:r>
            <w:r>
              <w:rPr>
                <w:rFonts w:ascii="Times New Roman" w:eastAsia="Times New Roman"/>
                <w:sz w:val="18"/>
              </w:rPr>
              <w:t xml:space="preserve">3 </w:t>
            </w:r>
            <w:r>
              <w:rPr>
                <w:sz w:val="18"/>
              </w:rPr>
              <w:t xml:space="preserve">个月以上 </w:t>
            </w:r>
            <w:r>
              <w:rPr>
                <w:rFonts w:ascii="Times New Roman" w:eastAsia="Times New Roman"/>
                <w:sz w:val="18"/>
              </w:rPr>
              <w:t>1</w:t>
            </w:r>
          </w:p>
        </w:tc>
        <w:tc>
          <w:tcPr>
            <w:tcW w:w="816" w:type="dxa"/>
            <w:tcBorders>
              <w:top w:val="nil"/>
              <w:bottom w:val="nil"/>
            </w:tcBorders>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757" w:type="dxa"/>
            <w:tcBorders>
              <w:top w:val="nil"/>
              <w:bottom w:val="nil"/>
            </w:tcBorders>
          </w:tcPr>
          <w:p>
            <w:pPr>
              <w:pStyle w:val="8"/>
              <w:rPr>
                <w:rFonts w:ascii="Times New Roman"/>
                <w:sz w:val="18"/>
              </w:rPr>
            </w:pPr>
          </w:p>
        </w:tc>
        <w:tc>
          <w:tcPr>
            <w:tcW w:w="1107" w:type="dxa"/>
            <w:tcBorders>
              <w:top w:val="nil"/>
              <w:bottom w:val="nil"/>
            </w:tcBorders>
          </w:tcPr>
          <w:p>
            <w:pPr>
              <w:pStyle w:val="8"/>
              <w:rPr>
                <w:rFonts w:ascii="Times New Roman"/>
                <w:sz w:val="18"/>
              </w:rPr>
            </w:pPr>
          </w:p>
        </w:tc>
        <w:tc>
          <w:tcPr>
            <w:tcW w:w="2633" w:type="dxa"/>
            <w:tcBorders>
              <w:top w:val="nil"/>
              <w:bottom w:val="nil"/>
            </w:tcBorders>
          </w:tcPr>
          <w:p>
            <w:pPr>
              <w:pStyle w:val="8"/>
              <w:rPr>
                <w:rFonts w:ascii="Times New Roman"/>
                <w:sz w:val="18"/>
              </w:rPr>
            </w:pPr>
          </w:p>
        </w:tc>
        <w:tc>
          <w:tcPr>
            <w:tcW w:w="3179" w:type="dxa"/>
            <w:tcBorders>
              <w:top w:val="nil"/>
              <w:bottom w:val="nil"/>
            </w:tcBorders>
          </w:tcPr>
          <w:p>
            <w:pPr>
              <w:pStyle w:val="8"/>
              <w:spacing w:before="50"/>
              <w:ind w:left="108"/>
              <w:rPr>
                <w:sz w:val="18"/>
              </w:rPr>
            </w:pPr>
            <w:r>
              <w:rPr>
                <w:sz w:val="18"/>
              </w:rPr>
              <w:t>《建设工程安全生产管理条例》第五</w:t>
            </w:r>
          </w:p>
        </w:tc>
        <w:tc>
          <w:tcPr>
            <w:tcW w:w="7122" w:type="dxa"/>
            <w:tcBorders>
              <w:top w:val="nil"/>
              <w:bottom w:val="nil"/>
            </w:tcBorders>
          </w:tcPr>
          <w:p>
            <w:pPr>
              <w:pStyle w:val="8"/>
              <w:spacing w:before="50"/>
              <w:ind w:left="107"/>
              <w:rPr>
                <w:sz w:val="18"/>
              </w:rPr>
            </w:pPr>
            <w:r>
              <w:rPr>
                <w:sz w:val="18"/>
              </w:rPr>
              <w:t>年以下；情节严重的，吊销执业资格证书，</w:t>
            </w:r>
            <w:r>
              <w:rPr>
                <w:rFonts w:ascii="Times New Roman" w:eastAsia="Times New Roman"/>
                <w:sz w:val="18"/>
              </w:rPr>
              <w:t xml:space="preserve">5 </w:t>
            </w:r>
            <w:r>
              <w:rPr>
                <w:sz w:val="18"/>
              </w:rPr>
              <w:t>年内不予注册；造成重大安全事故的，终身</w:t>
            </w:r>
          </w:p>
        </w:tc>
        <w:tc>
          <w:tcPr>
            <w:tcW w:w="816" w:type="dxa"/>
            <w:tcBorders>
              <w:top w:val="nil"/>
              <w:bottom w:val="nil"/>
            </w:tcBorders>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3" w:hRule="atLeast"/>
        </w:trPr>
        <w:tc>
          <w:tcPr>
            <w:tcW w:w="757" w:type="dxa"/>
            <w:tcBorders>
              <w:top w:val="nil"/>
              <w:bottom w:val="nil"/>
            </w:tcBorders>
          </w:tcPr>
          <w:p>
            <w:pPr>
              <w:pStyle w:val="8"/>
              <w:rPr>
                <w:rFonts w:ascii="Times New Roman"/>
                <w:sz w:val="18"/>
              </w:rPr>
            </w:pPr>
          </w:p>
        </w:tc>
        <w:tc>
          <w:tcPr>
            <w:tcW w:w="1107" w:type="dxa"/>
            <w:tcBorders>
              <w:top w:val="nil"/>
              <w:bottom w:val="nil"/>
            </w:tcBorders>
          </w:tcPr>
          <w:p>
            <w:pPr>
              <w:pStyle w:val="8"/>
              <w:rPr>
                <w:rFonts w:ascii="Times New Roman"/>
                <w:sz w:val="18"/>
              </w:rPr>
            </w:pPr>
          </w:p>
        </w:tc>
        <w:tc>
          <w:tcPr>
            <w:tcW w:w="2633" w:type="dxa"/>
            <w:tcBorders>
              <w:top w:val="nil"/>
              <w:bottom w:val="nil"/>
            </w:tcBorders>
          </w:tcPr>
          <w:p>
            <w:pPr>
              <w:pStyle w:val="8"/>
              <w:rPr>
                <w:rFonts w:ascii="Times New Roman"/>
                <w:sz w:val="18"/>
              </w:rPr>
            </w:pPr>
          </w:p>
        </w:tc>
        <w:tc>
          <w:tcPr>
            <w:tcW w:w="3179" w:type="dxa"/>
            <w:tcBorders>
              <w:top w:val="nil"/>
              <w:bottom w:val="nil"/>
            </w:tcBorders>
          </w:tcPr>
          <w:p>
            <w:pPr>
              <w:pStyle w:val="8"/>
              <w:spacing w:before="47"/>
              <w:ind w:left="108"/>
              <w:rPr>
                <w:sz w:val="18"/>
              </w:rPr>
            </w:pPr>
            <w:r>
              <w:rPr>
                <w:sz w:val="18"/>
              </w:rPr>
              <w:t>十八条、《建设工程质量管理条例》</w:t>
            </w:r>
          </w:p>
        </w:tc>
        <w:tc>
          <w:tcPr>
            <w:tcW w:w="7122" w:type="dxa"/>
            <w:tcBorders>
              <w:top w:val="nil"/>
              <w:bottom w:val="nil"/>
            </w:tcBorders>
          </w:tcPr>
          <w:p>
            <w:pPr>
              <w:pStyle w:val="8"/>
              <w:spacing w:before="47"/>
              <w:ind w:left="107"/>
              <w:rPr>
                <w:sz w:val="18"/>
              </w:rPr>
            </w:pPr>
            <w:r>
              <w:rPr>
                <w:sz w:val="18"/>
              </w:rPr>
              <w:t>不予注册；构成犯罪的，依照刑法有关规定追究刑事责任。</w:t>
            </w:r>
          </w:p>
        </w:tc>
        <w:tc>
          <w:tcPr>
            <w:tcW w:w="816" w:type="dxa"/>
            <w:tcBorders>
              <w:top w:val="nil"/>
              <w:bottom w:val="nil"/>
            </w:tcBorders>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57" w:type="dxa"/>
            <w:tcBorders>
              <w:top w:val="nil"/>
              <w:bottom w:val="nil"/>
            </w:tcBorders>
          </w:tcPr>
          <w:p>
            <w:pPr>
              <w:pStyle w:val="8"/>
              <w:rPr>
                <w:rFonts w:ascii="Times New Roman"/>
                <w:sz w:val="18"/>
              </w:rPr>
            </w:pPr>
          </w:p>
        </w:tc>
        <w:tc>
          <w:tcPr>
            <w:tcW w:w="1107" w:type="dxa"/>
            <w:tcBorders>
              <w:top w:val="nil"/>
              <w:bottom w:val="nil"/>
            </w:tcBorders>
          </w:tcPr>
          <w:p>
            <w:pPr>
              <w:pStyle w:val="8"/>
              <w:rPr>
                <w:rFonts w:ascii="Times New Roman"/>
                <w:sz w:val="18"/>
              </w:rPr>
            </w:pPr>
          </w:p>
        </w:tc>
        <w:tc>
          <w:tcPr>
            <w:tcW w:w="2633" w:type="dxa"/>
            <w:tcBorders>
              <w:top w:val="nil"/>
              <w:bottom w:val="nil"/>
            </w:tcBorders>
          </w:tcPr>
          <w:p>
            <w:pPr>
              <w:pStyle w:val="8"/>
              <w:rPr>
                <w:rFonts w:ascii="Times New Roman"/>
                <w:sz w:val="18"/>
              </w:rPr>
            </w:pPr>
          </w:p>
        </w:tc>
        <w:tc>
          <w:tcPr>
            <w:tcW w:w="3179" w:type="dxa"/>
            <w:tcBorders>
              <w:top w:val="nil"/>
              <w:bottom w:val="nil"/>
            </w:tcBorders>
          </w:tcPr>
          <w:p>
            <w:pPr>
              <w:pStyle w:val="8"/>
              <w:spacing w:before="54"/>
              <w:ind w:left="108"/>
              <w:rPr>
                <w:sz w:val="18"/>
              </w:rPr>
            </w:pPr>
            <w:r>
              <w:rPr>
                <w:sz w:val="18"/>
              </w:rPr>
              <w:t>第七十二条</w:t>
            </w:r>
          </w:p>
        </w:tc>
        <w:tc>
          <w:tcPr>
            <w:tcW w:w="7122" w:type="dxa"/>
            <w:tcBorders>
              <w:top w:val="nil"/>
              <w:bottom w:val="nil"/>
            </w:tcBorders>
          </w:tcPr>
          <w:p>
            <w:pPr>
              <w:pStyle w:val="8"/>
              <w:spacing w:before="54"/>
              <w:ind w:left="107"/>
              <w:rPr>
                <w:sz w:val="18"/>
              </w:rPr>
            </w:pPr>
            <w:r>
              <w:rPr>
                <w:sz w:val="18"/>
              </w:rPr>
              <w:t>第七十二条</w:t>
            </w:r>
          </w:p>
        </w:tc>
        <w:tc>
          <w:tcPr>
            <w:tcW w:w="816" w:type="dxa"/>
            <w:tcBorders>
              <w:top w:val="nil"/>
              <w:bottom w:val="nil"/>
            </w:tcBorders>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757" w:type="dxa"/>
            <w:tcBorders>
              <w:top w:val="nil"/>
              <w:bottom w:val="nil"/>
            </w:tcBorders>
          </w:tcPr>
          <w:p>
            <w:pPr>
              <w:pStyle w:val="8"/>
              <w:rPr>
                <w:rFonts w:ascii="Times New Roman"/>
                <w:sz w:val="18"/>
              </w:rPr>
            </w:pPr>
          </w:p>
        </w:tc>
        <w:tc>
          <w:tcPr>
            <w:tcW w:w="1107" w:type="dxa"/>
            <w:tcBorders>
              <w:top w:val="nil"/>
              <w:bottom w:val="nil"/>
            </w:tcBorders>
          </w:tcPr>
          <w:p>
            <w:pPr>
              <w:pStyle w:val="8"/>
              <w:rPr>
                <w:rFonts w:ascii="Times New Roman"/>
                <w:sz w:val="18"/>
              </w:rPr>
            </w:pPr>
          </w:p>
        </w:tc>
        <w:tc>
          <w:tcPr>
            <w:tcW w:w="2633" w:type="dxa"/>
            <w:tcBorders>
              <w:top w:val="nil"/>
              <w:bottom w:val="nil"/>
            </w:tcBorders>
          </w:tcPr>
          <w:p>
            <w:pPr>
              <w:pStyle w:val="8"/>
              <w:rPr>
                <w:rFonts w:ascii="Times New Roman"/>
                <w:sz w:val="18"/>
              </w:rPr>
            </w:pPr>
          </w:p>
        </w:tc>
        <w:tc>
          <w:tcPr>
            <w:tcW w:w="3179" w:type="dxa"/>
            <w:tcBorders>
              <w:top w:val="nil"/>
              <w:bottom w:val="nil"/>
            </w:tcBorders>
          </w:tcPr>
          <w:p>
            <w:pPr>
              <w:pStyle w:val="8"/>
              <w:rPr>
                <w:rFonts w:ascii="Times New Roman"/>
                <w:sz w:val="18"/>
              </w:rPr>
            </w:pPr>
          </w:p>
        </w:tc>
        <w:tc>
          <w:tcPr>
            <w:tcW w:w="7122" w:type="dxa"/>
            <w:tcBorders>
              <w:top w:val="nil"/>
              <w:bottom w:val="nil"/>
            </w:tcBorders>
          </w:tcPr>
          <w:p>
            <w:pPr>
              <w:pStyle w:val="8"/>
              <w:spacing w:before="54"/>
              <w:ind w:left="107"/>
              <w:rPr>
                <w:sz w:val="18"/>
              </w:rPr>
            </w:pPr>
            <w:r>
              <w:rPr>
                <w:sz w:val="18"/>
              </w:rPr>
              <w:t>违反本条例规定，注册建筑师、注册结构工程师、监理工程师等注册执业人员因过错造</w:t>
            </w:r>
          </w:p>
        </w:tc>
        <w:tc>
          <w:tcPr>
            <w:tcW w:w="816" w:type="dxa"/>
            <w:tcBorders>
              <w:top w:val="nil"/>
              <w:bottom w:val="nil"/>
            </w:tcBorders>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757" w:type="dxa"/>
            <w:tcBorders>
              <w:top w:val="nil"/>
              <w:bottom w:val="nil"/>
            </w:tcBorders>
          </w:tcPr>
          <w:p>
            <w:pPr>
              <w:pStyle w:val="8"/>
              <w:rPr>
                <w:rFonts w:ascii="Times New Roman"/>
                <w:sz w:val="18"/>
              </w:rPr>
            </w:pPr>
          </w:p>
        </w:tc>
        <w:tc>
          <w:tcPr>
            <w:tcW w:w="1107" w:type="dxa"/>
            <w:tcBorders>
              <w:top w:val="nil"/>
              <w:bottom w:val="nil"/>
            </w:tcBorders>
          </w:tcPr>
          <w:p>
            <w:pPr>
              <w:pStyle w:val="8"/>
              <w:rPr>
                <w:rFonts w:ascii="Times New Roman"/>
                <w:sz w:val="18"/>
              </w:rPr>
            </w:pPr>
          </w:p>
        </w:tc>
        <w:tc>
          <w:tcPr>
            <w:tcW w:w="2633" w:type="dxa"/>
            <w:tcBorders>
              <w:top w:val="nil"/>
              <w:bottom w:val="nil"/>
            </w:tcBorders>
          </w:tcPr>
          <w:p>
            <w:pPr>
              <w:pStyle w:val="8"/>
              <w:rPr>
                <w:rFonts w:ascii="Times New Roman"/>
                <w:sz w:val="18"/>
              </w:rPr>
            </w:pPr>
          </w:p>
        </w:tc>
        <w:tc>
          <w:tcPr>
            <w:tcW w:w="3179" w:type="dxa"/>
            <w:tcBorders>
              <w:top w:val="nil"/>
              <w:bottom w:val="nil"/>
            </w:tcBorders>
          </w:tcPr>
          <w:p>
            <w:pPr>
              <w:pStyle w:val="8"/>
              <w:rPr>
                <w:rFonts w:ascii="Times New Roman"/>
                <w:sz w:val="18"/>
              </w:rPr>
            </w:pPr>
          </w:p>
        </w:tc>
        <w:tc>
          <w:tcPr>
            <w:tcW w:w="7122" w:type="dxa"/>
            <w:tcBorders>
              <w:top w:val="nil"/>
              <w:bottom w:val="nil"/>
            </w:tcBorders>
          </w:tcPr>
          <w:p>
            <w:pPr>
              <w:pStyle w:val="8"/>
              <w:spacing w:before="56"/>
              <w:ind w:left="107"/>
              <w:rPr>
                <w:sz w:val="18"/>
              </w:rPr>
            </w:pPr>
            <w:r>
              <w:rPr>
                <w:spacing w:val="-6"/>
                <w:sz w:val="18"/>
              </w:rPr>
              <w:t xml:space="preserve">成质量事故的，责令停止执业 </w:t>
            </w:r>
            <w:r>
              <w:rPr>
                <w:rFonts w:ascii="Times New Roman" w:eastAsia="Times New Roman"/>
                <w:sz w:val="18"/>
              </w:rPr>
              <w:t xml:space="preserve">1 </w:t>
            </w:r>
            <w:r>
              <w:rPr>
                <w:spacing w:val="-7"/>
                <w:sz w:val="18"/>
              </w:rPr>
              <w:t>年；造成重大质量事故的，吊销执业资格证书，</w:t>
            </w:r>
            <w:r>
              <w:rPr>
                <w:rFonts w:ascii="Times New Roman" w:eastAsia="Times New Roman"/>
                <w:spacing w:val="-9"/>
                <w:sz w:val="18"/>
              </w:rPr>
              <w:t xml:space="preserve">5 </w:t>
            </w:r>
            <w:r>
              <w:rPr>
                <w:sz w:val="18"/>
              </w:rPr>
              <w:t>年以内</w:t>
            </w:r>
          </w:p>
        </w:tc>
        <w:tc>
          <w:tcPr>
            <w:tcW w:w="816" w:type="dxa"/>
            <w:tcBorders>
              <w:top w:val="nil"/>
              <w:bottom w:val="nil"/>
            </w:tcBorders>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1" w:hRule="atLeast"/>
        </w:trPr>
        <w:tc>
          <w:tcPr>
            <w:tcW w:w="757" w:type="dxa"/>
            <w:tcBorders>
              <w:top w:val="nil"/>
            </w:tcBorders>
          </w:tcPr>
          <w:p>
            <w:pPr>
              <w:pStyle w:val="8"/>
              <w:rPr>
                <w:rFonts w:ascii="Times New Roman"/>
                <w:sz w:val="18"/>
              </w:rPr>
            </w:pPr>
          </w:p>
        </w:tc>
        <w:tc>
          <w:tcPr>
            <w:tcW w:w="1107" w:type="dxa"/>
            <w:tcBorders>
              <w:top w:val="nil"/>
            </w:tcBorders>
          </w:tcPr>
          <w:p>
            <w:pPr>
              <w:pStyle w:val="8"/>
              <w:rPr>
                <w:rFonts w:ascii="Times New Roman"/>
                <w:sz w:val="18"/>
              </w:rPr>
            </w:pPr>
          </w:p>
        </w:tc>
        <w:tc>
          <w:tcPr>
            <w:tcW w:w="2633" w:type="dxa"/>
            <w:tcBorders>
              <w:top w:val="nil"/>
            </w:tcBorders>
          </w:tcPr>
          <w:p>
            <w:pPr>
              <w:pStyle w:val="8"/>
              <w:rPr>
                <w:rFonts w:ascii="Times New Roman"/>
                <w:sz w:val="18"/>
              </w:rPr>
            </w:pPr>
          </w:p>
        </w:tc>
        <w:tc>
          <w:tcPr>
            <w:tcW w:w="3179" w:type="dxa"/>
            <w:tcBorders>
              <w:top w:val="nil"/>
            </w:tcBorders>
          </w:tcPr>
          <w:p>
            <w:pPr>
              <w:pStyle w:val="8"/>
              <w:rPr>
                <w:rFonts w:ascii="Times New Roman"/>
                <w:sz w:val="18"/>
              </w:rPr>
            </w:pPr>
          </w:p>
        </w:tc>
        <w:tc>
          <w:tcPr>
            <w:tcW w:w="7122" w:type="dxa"/>
            <w:tcBorders>
              <w:top w:val="nil"/>
            </w:tcBorders>
          </w:tcPr>
          <w:p>
            <w:pPr>
              <w:pStyle w:val="8"/>
              <w:spacing w:before="47"/>
              <w:ind w:left="107"/>
              <w:rPr>
                <w:sz w:val="18"/>
              </w:rPr>
            </w:pPr>
            <w:r>
              <w:rPr>
                <w:sz w:val="18"/>
              </w:rPr>
              <w:t>不予注册；情节特别恶劣的，终身不予注册。</w:t>
            </w:r>
          </w:p>
        </w:tc>
        <w:tc>
          <w:tcPr>
            <w:tcW w:w="816" w:type="dxa"/>
            <w:tcBorders>
              <w:top w:val="nil"/>
            </w:tcBorders>
          </w:tcPr>
          <w:p>
            <w:pPr>
              <w:pStyle w:val="8"/>
              <w:rPr>
                <w:rFonts w:ascii="Times New Roman"/>
                <w:sz w:val="18"/>
              </w:rPr>
            </w:pPr>
          </w:p>
        </w:tc>
      </w:tr>
    </w:tbl>
    <w:p>
      <w:pPr>
        <w:spacing w:after="0"/>
        <w:rPr>
          <w:rFonts w:ascii="Times New Roman"/>
          <w:sz w:val="18"/>
        </w:rPr>
        <w:sectPr>
          <w:pgSz w:w="16840" w:h="11910" w:orient="landscape"/>
          <w:pgMar w:top="720" w:right="400" w:bottom="720" w:left="460" w:header="0" w:footer="524" w:gutter="0"/>
          <w:cols w:space="720" w:num="1"/>
        </w:sectPr>
      </w:pPr>
    </w:p>
    <w:p>
      <w:pPr>
        <w:spacing w:before="5" w:line="240" w:lineRule="auto"/>
        <w:rPr>
          <w:b/>
          <w:sz w:val="10"/>
        </w:rPr>
      </w:pPr>
    </w:p>
    <w:p>
      <w:pPr>
        <w:pStyle w:val="2"/>
        <w:spacing w:before="70"/>
        <w:ind w:left="4594" w:right="4651"/>
        <w:jc w:val="center"/>
      </w:pPr>
      <w:bookmarkStart w:id="1" w:name="注册建造师不良信用信息认定标准（P1）"/>
      <w:bookmarkEnd w:id="1"/>
      <w:r>
        <w:t>注册建造师不良信用信息认定标准（</w:t>
      </w:r>
      <w:r>
        <w:rPr>
          <w:rFonts w:hint="eastAsia" w:ascii="Times New Roman" w:eastAsia="SimSun"/>
          <w:lang w:eastAsia="zh-CN"/>
        </w:rPr>
        <w:t>P</w:t>
      </w:r>
      <w:r>
        <w:t>）</w:t>
      </w:r>
    </w:p>
    <w:p>
      <w:pPr>
        <w:spacing w:before="0" w:line="240" w:lineRule="auto"/>
        <w:rPr>
          <w:b/>
          <w:sz w:val="20"/>
        </w:rPr>
      </w:pPr>
    </w:p>
    <w:p>
      <w:pPr>
        <w:spacing w:before="0" w:line="240" w:lineRule="auto"/>
        <w:rPr>
          <w:b/>
          <w:sz w:val="20"/>
        </w:rPr>
      </w:pPr>
    </w:p>
    <w:p>
      <w:pPr>
        <w:spacing w:before="3" w:after="0" w:line="240" w:lineRule="auto"/>
        <w:rPr>
          <w:b/>
          <w:sz w:val="17"/>
        </w:rPr>
      </w:pPr>
    </w:p>
    <w:tbl>
      <w:tblPr>
        <w:tblStyle w:val="3"/>
        <w:tblW w:w="0" w:type="auto"/>
        <w:tblInd w:w="2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6"/>
        <w:gridCol w:w="1095"/>
        <w:gridCol w:w="2653"/>
        <w:gridCol w:w="3221"/>
        <w:gridCol w:w="7093"/>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36" w:type="dxa"/>
          </w:tcPr>
          <w:p>
            <w:pPr>
              <w:pStyle w:val="8"/>
              <w:spacing w:before="176"/>
              <w:ind w:right="147"/>
              <w:jc w:val="right"/>
              <w:rPr>
                <w:b/>
                <w:sz w:val="21"/>
              </w:rPr>
            </w:pPr>
            <w:r>
              <w:rPr>
                <w:b/>
                <w:w w:val="95"/>
                <w:sz w:val="21"/>
              </w:rPr>
              <w:t>类别</w:t>
            </w:r>
          </w:p>
        </w:tc>
        <w:tc>
          <w:tcPr>
            <w:tcW w:w="1095" w:type="dxa"/>
          </w:tcPr>
          <w:p>
            <w:pPr>
              <w:pStyle w:val="8"/>
              <w:spacing w:before="176"/>
              <w:ind w:left="337"/>
              <w:rPr>
                <w:b/>
                <w:sz w:val="21"/>
              </w:rPr>
            </w:pPr>
            <w:r>
              <w:rPr>
                <w:b/>
                <w:sz w:val="21"/>
              </w:rPr>
              <w:t>代码</w:t>
            </w:r>
          </w:p>
        </w:tc>
        <w:tc>
          <w:tcPr>
            <w:tcW w:w="2653" w:type="dxa"/>
          </w:tcPr>
          <w:p>
            <w:pPr>
              <w:pStyle w:val="8"/>
              <w:spacing w:before="176"/>
              <w:ind w:left="885" w:right="874"/>
              <w:jc w:val="center"/>
              <w:rPr>
                <w:b/>
                <w:sz w:val="21"/>
              </w:rPr>
            </w:pPr>
            <w:r>
              <w:rPr>
                <w:b/>
                <w:sz w:val="21"/>
              </w:rPr>
              <w:t>不良行为</w:t>
            </w:r>
          </w:p>
        </w:tc>
        <w:tc>
          <w:tcPr>
            <w:tcW w:w="3221" w:type="dxa"/>
          </w:tcPr>
          <w:p>
            <w:pPr>
              <w:pStyle w:val="8"/>
              <w:spacing w:before="176"/>
              <w:ind w:left="979"/>
              <w:rPr>
                <w:b/>
                <w:sz w:val="21"/>
              </w:rPr>
            </w:pPr>
            <w:r>
              <w:rPr>
                <w:b/>
                <w:sz w:val="21"/>
              </w:rPr>
              <w:t>法律法规依据</w:t>
            </w:r>
          </w:p>
        </w:tc>
        <w:tc>
          <w:tcPr>
            <w:tcW w:w="7093" w:type="dxa"/>
          </w:tcPr>
          <w:p>
            <w:pPr>
              <w:pStyle w:val="8"/>
              <w:spacing w:before="176"/>
              <w:ind w:left="2789" w:right="2778"/>
              <w:jc w:val="center"/>
              <w:rPr>
                <w:b/>
                <w:sz w:val="21"/>
              </w:rPr>
            </w:pPr>
            <w:r>
              <w:rPr>
                <w:b/>
                <w:sz w:val="21"/>
              </w:rPr>
              <w:t>处罚决定及依据</w:t>
            </w:r>
          </w:p>
        </w:tc>
        <w:tc>
          <w:tcPr>
            <w:tcW w:w="842" w:type="dxa"/>
          </w:tcPr>
          <w:p>
            <w:pPr>
              <w:pStyle w:val="8"/>
              <w:spacing w:before="20"/>
              <w:ind w:left="209"/>
              <w:rPr>
                <w:b/>
                <w:sz w:val="21"/>
              </w:rPr>
            </w:pPr>
            <w:r>
              <w:rPr>
                <w:b/>
                <w:w w:val="95"/>
                <w:sz w:val="21"/>
              </w:rPr>
              <w:t>失信</w:t>
            </w:r>
          </w:p>
          <w:p>
            <w:pPr>
              <w:pStyle w:val="8"/>
              <w:spacing w:before="43"/>
              <w:ind w:left="209"/>
              <w:rPr>
                <w:b/>
                <w:sz w:val="21"/>
              </w:rPr>
            </w:pPr>
            <w:r>
              <w:rPr>
                <w:b/>
                <w:w w:val="95"/>
                <w:sz w:val="21"/>
              </w:rPr>
              <w:t>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7" w:hRule="atLeast"/>
        </w:trPr>
        <w:tc>
          <w:tcPr>
            <w:tcW w:w="736" w:type="dxa"/>
            <w:vMerge w:val="restart"/>
          </w:tcPr>
          <w:p>
            <w:pPr>
              <w:pStyle w:val="8"/>
              <w:spacing w:line="236" w:lineRule="exact"/>
              <w:ind w:right="208"/>
              <w:jc w:val="right"/>
              <w:rPr>
                <w:rFonts w:ascii="Times New Roman"/>
                <w:b/>
                <w:w w:val="95"/>
                <w:sz w:val="21"/>
              </w:rPr>
            </w:pPr>
            <w:r>
              <w:rPr>
                <w:rFonts w:hint="eastAsia" w:ascii="Times New Roman"/>
                <w:b/>
                <w:w w:val="95"/>
                <w:sz w:val="21"/>
                <w:lang w:eastAsia="zh-CN"/>
              </w:rPr>
              <w:t>P</w:t>
            </w:r>
            <w:r>
              <w:rPr>
                <w:rFonts w:ascii="Times New Roman"/>
                <w:b/>
                <w:w w:val="95"/>
                <w:sz w:val="21"/>
              </w:rPr>
              <w:t>-1</w:t>
            </w:r>
          </w:p>
          <w:p>
            <w:pPr>
              <w:pStyle w:val="8"/>
              <w:spacing w:line="253" w:lineRule="exact"/>
              <w:ind w:right="195"/>
              <w:jc w:val="right"/>
              <w:rPr>
                <w:b/>
                <w:sz w:val="21"/>
              </w:rPr>
            </w:pPr>
            <w:r>
              <w:rPr>
                <w:b/>
                <w:w w:val="95"/>
                <w:sz w:val="21"/>
              </w:rPr>
              <w:t>注册</w:t>
            </w:r>
          </w:p>
        </w:tc>
        <w:tc>
          <w:tcPr>
            <w:tcW w:w="1095" w:type="dxa"/>
          </w:tcPr>
          <w:p>
            <w:pPr>
              <w:pStyle w:val="8"/>
              <w:spacing w:line="207" w:lineRule="exact"/>
              <w:ind w:left="107"/>
              <w:rPr>
                <w:rFonts w:ascii="Times New Roman"/>
                <w:sz w:val="18"/>
              </w:rPr>
            </w:pPr>
            <w:r>
              <w:rPr>
                <w:rFonts w:hint="eastAsia" w:ascii="Times New Roman"/>
                <w:sz w:val="18"/>
                <w:lang w:eastAsia="zh-CN"/>
              </w:rPr>
              <w:t>P</w:t>
            </w:r>
            <w:r>
              <w:rPr>
                <w:rFonts w:ascii="Times New Roman"/>
                <w:sz w:val="18"/>
              </w:rPr>
              <w:t>-1-01</w:t>
            </w:r>
          </w:p>
        </w:tc>
        <w:tc>
          <w:tcPr>
            <w:tcW w:w="2653" w:type="dxa"/>
          </w:tcPr>
          <w:p>
            <w:pPr>
              <w:pStyle w:val="8"/>
              <w:spacing w:before="2"/>
              <w:ind w:left="106"/>
              <w:rPr>
                <w:sz w:val="18"/>
              </w:rPr>
            </w:pPr>
            <w:r>
              <w:rPr>
                <w:sz w:val="18"/>
              </w:rPr>
              <w:t>隐瞒有关情况或者提供虚假材</w:t>
            </w:r>
          </w:p>
          <w:p>
            <w:pPr>
              <w:pStyle w:val="8"/>
              <w:spacing w:before="96"/>
              <w:ind w:left="106"/>
              <w:rPr>
                <w:sz w:val="18"/>
              </w:rPr>
            </w:pPr>
            <w:r>
              <w:rPr>
                <w:sz w:val="18"/>
              </w:rPr>
              <w:t>料申请注册</w:t>
            </w:r>
          </w:p>
        </w:tc>
        <w:tc>
          <w:tcPr>
            <w:tcW w:w="3221" w:type="dxa"/>
          </w:tcPr>
          <w:p>
            <w:pPr>
              <w:pStyle w:val="8"/>
              <w:spacing w:before="2"/>
              <w:ind w:left="107"/>
              <w:rPr>
                <w:sz w:val="18"/>
              </w:rPr>
            </w:pPr>
            <w:r>
              <w:rPr>
                <w:sz w:val="18"/>
              </w:rPr>
              <w:t>《注册建造师管理规定》第六条、第十</w:t>
            </w:r>
          </w:p>
          <w:p>
            <w:pPr>
              <w:pStyle w:val="8"/>
              <w:spacing w:before="96"/>
              <w:ind w:left="107"/>
              <w:rPr>
                <w:sz w:val="18"/>
              </w:rPr>
            </w:pPr>
            <w:r>
              <w:rPr>
                <w:sz w:val="18"/>
              </w:rPr>
              <w:t>一条</w:t>
            </w:r>
          </w:p>
          <w:p>
            <w:pPr>
              <w:pStyle w:val="8"/>
              <w:spacing w:before="60"/>
              <w:ind w:left="107"/>
              <w:rPr>
                <w:sz w:val="18"/>
              </w:rPr>
            </w:pPr>
            <w:r>
              <w:rPr>
                <w:sz w:val="18"/>
              </w:rPr>
              <w:t>《注册建造师管理规定》第三十三条、</w:t>
            </w:r>
          </w:p>
          <w:p>
            <w:pPr>
              <w:pStyle w:val="8"/>
              <w:spacing w:before="61"/>
              <w:ind w:left="107"/>
              <w:rPr>
                <w:sz w:val="18"/>
              </w:rPr>
            </w:pPr>
            <w:r>
              <w:rPr>
                <w:sz w:val="18"/>
              </w:rPr>
              <w:t>《中华人民共和国行政许可法》第七十</w:t>
            </w:r>
          </w:p>
          <w:p>
            <w:pPr>
              <w:pStyle w:val="8"/>
              <w:spacing w:before="53"/>
              <w:ind w:left="107"/>
              <w:rPr>
                <w:sz w:val="18"/>
              </w:rPr>
            </w:pPr>
            <w:r>
              <w:rPr>
                <w:sz w:val="18"/>
              </w:rPr>
              <w:t>八条</w:t>
            </w:r>
          </w:p>
        </w:tc>
        <w:tc>
          <w:tcPr>
            <w:tcW w:w="7093" w:type="dxa"/>
          </w:tcPr>
          <w:p>
            <w:pPr>
              <w:pStyle w:val="8"/>
              <w:spacing w:before="2"/>
              <w:ind w:left="107"/>
              <w:rPr>
                <w:sz w:val="18"/>
              </w:rPr>
            </w:pPr>
            <w:r>
              <w:rPr>
                <w:sz w:val="18"/>
              </w:rPr>
              <w:t>警告，一年内不得再次申请</w:t>
            </w:r>
          </w:p>
          <w:p>
            <w:pPr>
              <w:pStyle w:val="8"/>
              <w:spacing w:before="96"/>
              <w:ind w:left="107"/>
              <w:rPr>
                <w:sz w:val="18"/>
              </w:rPr>
            </w:pPr>
            <w:r>
              <w:rPr>
                <w:sz w:val="18"/>
              </w:rPr>
              <w:t>《注册建造师管理规定》第三十三条</w:t>
            </w:r>
          </w:p>
          <w:p>
            <w:pPr>
              <w:pStyle w:val="8"/>
              <w:spacing w:before="60"/>
              <w:ind w:left="107"/>
              <w:rPr>
                <w:sz w:val="18"/>
              </w:rPr>
            </w:pPr>
            <w:r>
              <w:rPr>
                <w:sz w:val="18"/>
              </w:rPr>
              <w:t>隐瞒有关情况或者提供虚假材料申请注册的，建设主管部门不予受理或者不予注册，并</w:t>
            </w:r>
          </w:p>
          <w:p>
            <w:pPr>
              <w:pStyle w:val="8"/>
              <w:spacing w:before="61"/>
              <w:ind w:left="107"/>
              <w:rPr>
                <w:sz w:val="18"/>
              </w:rPr>
            </w:pPr>
            <w:r>
              <w:rPr>
                <w:sz w:val="18"/>
              </w:rPr>
              <w:t xml:space="preserve">给予警告，申请人 </w:t>
            </w:r>
            <w:r>
              <w:rPr>
                <w:rFonts w:ascii="Times New Roman" w:eastAsia="Times New Roman"/>
                <w:sz w:val="18"/>
              </w:rPr>
              <w:t xml:space="preserve">1 </w:t>
            </w:r>
            <w:r>
              <w:rPr>
                <w:sz w:val="18"/>
              </w:rPr>
              <w:t>年内不得再次申请注册。</w:t>
            </w:r>
          </w:p>
          <w:p>
            <w:pPr>
              <w:pStyle w:val="8"/>
              <w:spacing w:before="53"/>
              <w:ind w:left="107"/>
              <w:rPr>
                <w:sz w:val="18"/>
              </w:rPr>
            </w:pPr>
            <w:r>
              <w:rPr>
                <w:sz w:val="18"/>
              </w:rPr>
              <w:t>《中华人民共和国行政许可法》第七十八条</w:t>
            </w:r>
          </w:p>
          <w:p>
            <w:pPr>
              <w:pStyle w:val="8"/>
              <w:spacing w:before="60"/>
              <w:ind w:left="107"/>
              <w:rPr>
                <w:sz w:val="18"/>
              </w:rPr>
            </w:pPr>
            <w:r>
              <w:rPr>
                <w:sz w:val="18"/>
              </w:rPr>
              <w:t>行政许可申请人隐瞒有关情况或者提供虚假材料申请行政许可的，行政机关不予受理或</w:t>
            </w:r>
          </w:p>
          <w:p>
            <w:pPr>
              <w:pStyle w:val="8"/>
              <w:spacing w:before="60"/>
              <w:ind w:left="107"/>
              <w:rPr>
                <w:sz w:val="18"/>
              </w:rPr>
            </w:pPr>
            <w:r>
              <w:rPr>
                <w:sz w:val="18"/>
              </w:rPr>
              <w:t>者不予行政许可，并给予警告；行政许可申请属于直接关系公共安全、人身健康、生命</w:t>
            </w:r>
          </w:p>
          <w:p>
            <w:pPr>
              <w:pStyle w:val="8"/>
              <w:spacing w:before="60"/>
              <w:ind w:left="107"/>
              <w:rPr>
                <w:sz w:val="18"/>
              </w:rPr>
            </w:pPr>
            <w:r>
              <w:rPr>
                <w:sz w:val="18"/>
              </w:rPr>
              <w:t>财产安全事项的，申请人在一年内不得再次申请该行政许可。</w:t>
            </w:r>
          </w:p>
        </w:tc>
        <w:tc>
          <w:tcPr>
            <w:tcW w:w="842" w:type="dxa"/>
          </w:tcPr>
          <w:p>
            <w:pPr>
              <w:pStyle w:val="8"/>
              <w:spacing w:before="2"/>
              <w:ind w:left="129" w:right="119"/>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5" w:hRule="atLeast"/>
        </w:trPr>
        <w:tc>
          <w:tcPr>
            <w:tcW w:w="736" w:type="dxa"/>
            <w:vMerge w:val="continue"/>
          </w:tcPr>
          <w:p>
            <w:pPr>
              <w:pStyle w:val="8"/>
              <w:rPr>
                <w:rFonts w:ascii="Times New Roman"/>
                <w:sz w:val="18"/>
              </w:rPr>
            </w:pPr>
          </w:p>
        </w:tc>
        <w:tc>
          <w:tcPr>
            <w:tcW w:w="1095" w:type="dxa"/>
          </w:tcPr>
          <w:p>
            <w:pPr>
              <w:pStyle w:val="8"/>
              <w:spacing w:line="206" w:lineRule="exact"/>
              <w:ind w:left="107"/>
              <w:rPr>
                <w:rFonts w:ascii="Times New Roman"/>
                <w:sz w:val="18"/>
              </w:rPr>
            </w:pPr>
            <w:r>
              <w:rPr>
                <w:rFonts w:hint="eastAsia" w:ascii="Times New Roman"/>
                <w:sz w:val="18"/>
                <w:lang w:eastAsia="zh-CN"/>
              </w:rPr>
              <w:t>P</w:t>
            </w:r>
            <w:r>
              <w:rPr>
                <w:rFonts w:ascii="Times New Roman"/>
                <w:sz w:val="18"/>
              </w:rPr>
              <w:t>-1-02</w:t>
            </w:r>
          </w:p>
        </w:tc>
        <w:tc>
          <w:tcPr>
            <w:tcW w:w="2653" w:type="dxa"/>
          </w:tcPr>
          <w:p>
            <w:pPr>
              <w:pStyle w:val="8"/>
              <w:spacing w:before="1"/>
              <w:ind w:left="106"/>
              <w:rPr>
                <w:sz w:val="18"/>
              </w:rPr>
            </w:pPr>
            <w:r>
              <w:rPr>
                <w:sz w:val="18"/>
              </w:rPr>
              <w:t>以欺骗、贿赂等不正当手段取得</w:t>
            </w:r>
          </w:p>
          <w:p>
            <w:pPr>
              <w:pStyle w:val="8"/>
              <w:spacing w:before="60"/>
              <w:ind w:left="106"/>
              <w:rPr>
                <w:sz w:val="18"/>
              </w:rPr>
            </w:pPr>
            <w:r>
              <w:rPr>
                <w:sz w:val="18"/>
              </w:rPr>
              <w:t>注册证书</w:t>
            </w:r>
          </w:p>
        </w:tc>
        <w:tc>
          <w:tcPr>
            <w:tcW w:w="3221" w:type="dxa"/>
          </w:tcPr>
          <w:p>
            <w:pPr>
              <w:pStyle w:val="8"/>
              <w:spacing w:before="1"/>
              <w:ind w:left="107"/>
              <w:rPr>
                <w:sz w:val="18"/>
              </w:rPr>
            </w:pPr>
            <w:r>
              <w:rPr>
                <w:sz w:val="18"/>
              </w:rPr>
              <w:t>《注册建造师管理规定》第七条、第九</w:t>
            </w:r>
          </w:p>
          <w:p>
            <w:pPr>
              <w:pStyle w:val="8"/>
              <w:spacing w:before="60"/>
              <w:ind w:left="107"/>
              <w:rPr>
                <w:sz w:val="18"/>
              </w:rPr>
            </w:pPr>
            <w:r>
              <w:rPr>
                <w:sz w:val="18"/>
              </w:rPr>
              <w:t>条</w:t>
            </w:r>
          </w:p>
          <w:p>
            <w:pPr>
              <w:pStyle w:val="8"/>
              <w:spacing w:before="64"/>
              <w:ind w:left="107"/>
              <w:rPr>
                <w:sz w:val="18"/>
              </w:rPr>
            </w:pPr>
            <w:r>
              <w:rPr>
                <w:sz w:val="18"/>
              </w:rPr>
              <w:t>《注册建造师管理规定》第三十四条、</w:t>
            </w:r>
          </w:p>
          <w:p>
            <w:pPr>
              <w:pStyle w:val="8"/>
              <w:spacing w:before="54"/>
              <w:ind w:left="107"/>
              <w:rPr>
                <w:sz w:val="18"/>
              </w:rPr>
            </w:pPr>
            <w:r>
              <w:rPr>
                <w:sz w:val="18"/>
              </w:rPr>
              <w:t>《中华人民共和国行政许可法》第七十</w:t>
            </w:r>
          </w:p>
          <w:p>
            <w:pPr>
              <w:pStyle w:val="8"/>
              <w:spacing w:before="64"/>
              <w:ind w:left="107"/>
              <w:rPr>
                <w:sz w:val="18"/>
              </w:rPr>
            </w:pPr>
            <w:r>
              <w:rPr>
                <w:sz w:val="18"/>
              </w:rPr>
              <w:t>九条</w:t>
            </w:r>
          </w:p>
        </w:tc>
        <w:tc>
          <w:tcPr>
            <w:tcW w:w="7093" w:type="dxa"/>
          </w:tcPr>
          <w:p>
            <w:pPr>
              <w:pStyle w:val="8"/>
              <w:spacing w:before="1"/>
              <w:ind w:left="107"/>
              <w:rPr>
                <w:sz w:val="18"/>
              </w:rPr>
            </w:pPr>
            <w:r>
              <w:rPr>
                <w:sz w:val="18"/>
              </w:rPr>
              <w:t>罚款，没收违法所得，撤销注册，三年内不得再次申请</w:t>
            </w:r>
          </w:p>
          <w:p>
            <w:pPr>
              <w:pStyle w:val="8"/>
              <w:spacing w:before="60"/>
              <w:ind w:left="107"/>
              <w:rPr>
                <w:sz w:val="18"/>
              </w:rPr>
            </w:pPr>
            <w:r>
              <w:rPr>
                <w:sz w:val="18"/>
              </w:rPr>
              <w:t>《注册建造师管理规定》第三十四条</w:t>
            </w:r>
          </w:p>
          <w:p>
            <w:pPr>
              <w:pStyle w:val="8"/>
              <w:spacing w:before="64"/>
              <w:ind w:left="107"/>
              <w:rPr>
                <w:sz w:val="18"/>
              </w:rPr>
            </w:pPr>
            <w:r>
              <w:rPr>
                <w:sz w:val="18"/>
              </w:rPr>
              <w:t>以欺骗、贿赂等不正当手段取得注册证书的，由注册机关撤销其注册，</w:t>
            </w:r>
            <w:r>
              <w:rPr>
                <w:rFonts w:ascii="Times New Roman" w:eastAsia="Times New Roman"/>
                <w:sz w:val="18"/>
              </w:rPr>
              <w:t xml:space="preserve">3 </w:t>
            </w:r>
            <w:r>
              <w:rPr>
                <w:sz w:val="18"/>
              </w:rPr>
              <w:t>年内不得再次</w:t>
            </w:r>
          </w:p>
          <w:p>
            <w:pPr>
              <w:pStyle w:val="8"/>
              <w:spacing w:before="54"/>
              <w:ind w:left="107"/>
              <w:rPr>
                <w:sz w:val="18"/>
              </w:rPr>
            </w:pPr>
            <w:r>
              <w:rPr>
                <w:sz w:val="18"/>
              </w:rPr>
              <w:t>申请注册，并由县级以上地方人民政府建设主管部门处以罚款。其中没有违法所得的，</w:t>
            </w:r>
          </w:p>
          <w:p>
            <w:pPr>
              <w:pStyle w:val="8"/>
              <w:spacing w:before="64"/>
              <w:ind w:left="107"/>
              <w:rPr>
                <w:sz w:val="18"/>
              </w:rPr>
            </w:pPr>
            <w:r>
              <w:rPr>
                <w:spacing w:val="-15"/>
                <w:sz w:val="18"/>
              </w:rPr>
              <w:t xml:space="preserve">处以 </w:t>
            </w:r>
            <w:r>
              <w:rPr>
                <w:rFonts w:ascii="Times New Roman" w:eastAsia="Times New Roman"/>
                <w:sz w:val="18"/>
              </w:rPr>
              <w:t xml:space="preserve">1 </w:t>
            </w:r>
            <w:r>
              <w:rPr>
                <w:spacing w:val="-8"/>
                <w:sz w:val="18"/>
              </w:rPr>
              <w:t xml:space="preserve">万元以下的罚款；有违法所得的，处以违法所得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z w:val="18"/>
              </w:rPr>
              <w:t>万元的罚款。</w:t>
            </w:r>
          </w:p>
          <w:p>
            <w:pPr>
              <w:pStyle w:val="8"/>
              <w:spacing w:before="53"/>
              <w:ind w:left="107"/>
              <w:rPr>
                <w:sz w:val="18"/>
              </w:rPr>
            </w:pPr>
            <w:r>
              <w:rPr>
                <w:sz w:val="18"/>
              </w:rPr>
              <w:t>《中华人民共和国行政许可法》第七十九条</w:t>
            </w:r>
          </w:p>
          <w:p>
            <w:pPr>
              <w:pStyle w:val="8"/>
              <w:spacing w:before="60"/>
              <w:ind w:left="107"/>
              <w:rPr>
                <w:sz w:val="18"/>
              </w:rPr>
            </w:pPr>
            <w:r>
              <w:rPr>
                <w:spacing w:val="-6"/>
                <w:sz w:val="18"/>
              </w:rPr>
              <w:t>被许可人以欺骗、贿赂等不正当手段取得行政许可的，行政机关应当依法给予行政处罚；</w:t>
            </w:r>
          </w:p>
          <w:p>
            <w:pPr>
              <w:pStyle w:val="8"/>
              <w:spacing w:before="60"/>
              <w:ind w:left="107"/>
              <w:rPr>
                <w:sz w:val="18"/>
              </w:rPr>
            </w:pPr>
            <w:r>
              <w:rPr>
                <w:sz w:val="18"/>
              </w:rPr>
              <w:t>取得的行政许可属于直接关系公共安全、人身健康、生命财产安全事项的，申请人在三</w:t>
            </w:r>
          </w:p>
          <w:p>
            <w:pPr>
              <w:pStyle w:val="8"/>
              <w:spacing w:before="60"/>
              <w:ind w:left="107"/>
              <w:rPr>
                <w:sz w:val="18"/>
              </w:rPr>
            </w:pPr>
            <w:r>
              <w:rPr>
                <w:sz w:val="18"/>
              </w:rPr>
              <w:t>年内不得再次申请该行政许可；构成犯罪的，依法追究刑事责任。</w:t>
            </w:r>
          </w:p>
        </w:tc>
        <w:tc>
          <w:tcPr>
            <w:tcW w:w="842" w:type="dxa"/>
          </w:tcPr>
          <w:p>
            <w:pPr>
              <w:pStyle w:val="8"/>
              <w:spacing w:before="1"/>
              <w:ind w:left="129" w:right="119"/>
              <w:jc w:val="center"/>
              <w:rPr>
                <w:sz w:val="18"/>
              </w:rPr>
            </w:pPr>
            <w:r>
              <w:rPr>
                <w:sz w:val="18"/>
              </w:rPr>
              <w:t>严重</w:t>
            </w:r>
          </w:p>
          <w:p>
            <w:pPr>
              <w:pStyle w:val="8"/>
              <w:spacing w:before="60"/>
              <w:ind w:left="127" w:right="120"/>
              <w:jc w:val="center"/>
              <w:rPr>
                <w:sz w:val="18"/>
              </w:rPr>
            </w:pPr>
            <w:r>
              <w:rPr>
                <w:sz w:val="18"/>
              </w:rPr>
              <w:t>（不可</w:t>
            </w:r>
          </w:p>
          <w:p>
            <w:pPr>
              <w:pStyle w:val="8"/>
              <w:spacing w:before="64"/>
              <w:ind w:left="127" w:right="120"/>
              <w:jc w:val="center"/>
              <w:rPr>
                <w:sz w:val="18"/>
              </w:rPr>
            </w:pPr>
            <w:r>
              <w:rPr>
                <w:sz w:val="18"/>
              </w:rPr>
              <w:t>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5" w:hRule="atLeast"/>
        </w:trPr>
        <w:tc>
          <w:tcPr>
            <w:tcW w:w="736" w:type="dxa"/>
            <w:vMerge w:val="continue"/>
          </w:tcPr>
          <w:p>
            <w:pPr>
              <w:pStyle w:val="8"/>
              <w:rPr>
                <w:rFonts w:ascii="Times New Roman"/>
                <w:sz w:val="18"/>
              </w:rPr>
            </w:pPr>
          </w:p>
        </w:tc>
        <w:tc>
          <w:tcPr>
            <w:tcW w:w="1095" w:type="dxa"/>
          </w:tcPr>
          <w:p>
            <w:pPr>
              <w:pStyle w:val="8"/>
              <w:spacing w:line="205" w:lineRule="exact"/>
              <w:ind w:left="107"/>
              <w:rPr>
                <w:rFonts w:ascii="Times New Roman"/>
                <w:sz w:val="18"/>
              </w:rPr>
            </w:pPr>
            <w:r>
              <w:rPr>
                <w:rFonts w:hint="eastAsia" w:ascii="Times New Roman"/>
                <w:sz w:val="18"/>
                <w:lang w:eastAsia="zh-CN"/>
              </w:rPr>
              <w:t>P</w:t>
            </w:r>
            <w:r>
              <w:rPr>
                <w:rFonts w:ascii="Times New Roman"/>
                <w:sz w:val="18"/>
              </w:rPr>
              <w:t>-1-03</w:t>
            </w:r>
          </w:p>
        </w:tc>
        <w:tc>
          <w:tcPr>
            <w:tcW w:w="2653" w:type="dxa"/>
          </w:tcPr>
          <w:p>
            <w:pPr>
              <w:pStyle w:val="8"/>
              <w:ind w:left="106"/>
              <w:rPr>
                <w:sz w:val="18"/>
              </w:rPr>
            </w:pPr>
            <w:r>
              <w:rPr>
                <w:sz w:val="18"/>
              </w:rPr>
              <w:t>涂改、倒卖、出租、出借或以其</w:t>
            </w:r>
          </w:p>
          <w:p>
            <w:pPr>
              <w:pStyle w:val="8"/>
              <w:spacing w:before="60"/>
              <w:ind w:left="106"/>
              <w:rPr>
                <w:sz w:val="18"/>
              </w:rPr>
            </w:pPr>
            <w:r>
              <w:rPr>
                <w:sz w:val="18"/>
              </w:rPr>
              <w:t>他形式非法转让资格证书、注册</w:t>
            </w:r>
          </w:p>
          <w:p>
            <w:pPr>
              <w:pStyle w:val="8"/>
              <w:spacing w:before="60"/>
              <w:ind w:left="106"/>
              <w:rPr>
                <w:sz w:val="18"/>
              </w:rPr>
            </w:pPr>
            <w:r>
              <w:rPr>
                <w:sz w:val="18"/>
              </w:rPr>
              <w:t>证书和执业印章</w:t>
            </w:r>
          </w:p>
        </w:tc>
        <w:tc>
          <w:tcPr>
            <w:tcW w:w="3221" w:type="dxa"/>
          </w:tcPr>
          <w:p>
            <w:pPr>
              <w:pStyle w:val="8"/>
              <w:ind w:left="107"/>
              <w:rPr>
                <w:sz w:val="18"/>
              </w:rPr>
            </w:pPr>
            <w:r>
              <w:rPr>
                <w:sz w:val="18"/>
              </w:rPr>
              <w:t>《注册建造师管理规定》第二十六条</w:t>
            </w:r>
          </w:p>
          <w:p>
            <w:pPr>
              <w:pStyle w:val="8"/>
              <w:spacing w:before="60"/>
              <w:ind w:left="107"/>
              <w:rPr>
                <w:sz w:val="18"/>
              </w:rPr>
            </w:pPr>
            <w:r>
              <w:rPr>
                <w:sz w:val="18"/>
              </w:rPr>
              <w:t>《注册建造师管理规定》第三十七条</w:t>
            </w:r>
          </w:p>
        </w:tc>
        <w:tc>
          <w:tcPr>
            <w:tcW w:w="7093" w:type="dxa"/>
          </w:tcPr>
          <w:p>
            <w:pPr>
              <w:pStyle w:val="8"/>
              <w:ind w:left="107"/>
              <w:rPr>
                <w:sz w:val="18"/>
              </w:rPr>
            </w:pPr>
            <w:r>
              <w:rPr>
                <w:sz w:val="18"/>
              </w:rPr>
              <w:t>警告，责令改正，罚款，没收违法所得</w:t>
            </w:r>
          </w:p>
          <w:p>
            <w:pPr>
              <w:pStyle w:val="8"/>
              <w:spacing w:before="60"/>
              <w:ind w:left="107"/>
              <w:rPr>
                <w:sz w:val="18"/>
              </w:rPr>
            </w:pPr>
            <w:r>
              <w:rPr>
                <w:sz w:val="18"/>
              </w:rPr>
              <w:t>《注册建造师管理规定》第二十六条</w:t>
            </w:r>
          </w:p>
          <w:p>
            <w:pPr>
              <w:pStyle w:val="8"/>
              <w:spacing w:before="60"/>
              <w:ind w:left="107"/>
              <w:rPr>
                <w:sz w:val="18"/>
              </w:rPr>
            </w:pPr>
            <w:r>
              <w:rPr>
                <w:sz w:val="18"/>
              </w:rPr>
              <w:t>注册建造师不得有下列行为：</w:t>
            </w:r>
          </w:p>
          <w:p>
            <w:pPr>
              <w:pStyle w:val="8"/>
              <w:spacing w:before="60"/>
              <w:ind w:left="107"/>
              <w:rPr>
                <w:sz w:val="18"/>
              </w:rPr>
            </w:pPr>
            <w:r>
              <w:rPr>
                <w:sz w:val="18"/>
              </w:rPr>
              <w:t>（一）不履行注册建造师义务；</w:t>
            </w:r>
          </w:p>
          <w:p>
            <w:pPr>
              <w:pStyle w:val="8"/>
              <w:spacing w:before="60"/>
              <w:ind w:left="107"/>
              <w:rPr>
                <w:sz w:val="18"/>
              </w:rPr>
            </w:pPr>
            <w:r>
              <w:rPr>
                <w:sz w:val="18"/>
              </w:rPr>
              <w:t>（二）在执业过程中，索贿、受贿或者谋取合同约定费用外的其他利益；</w:t>
            </w:r>
          </w:p>
        </w:tc>
        <w:tc>
          <w:tcPr>
            <w:tcW w:w="842" w:type="dxa"/>
          </w:tcPr>
          <w:p>
            <w:pPr>
              <w:pStyle w:val="8"/>
              <w:ind w:left="129" w:right="119"/>
              <w:jc w:val="center"/>
              <w:rPr>
                <w:sz w:val="18"/>
              </w:rPr>
            </w:pPr>
            <w:r>
              <w:rPr>
                <w:sz w:val="18"/>
              </w:rPr>
              <w:t>严重</w:t>
            </w:r>
          </w:p>
        </w:tc>
      </w:tr>
    </w:tbl>
    <w:p>
      <w:pPr>
        <w:spacing w:after="0"/>
        <w:rPr>
          <w:rFonts w:ascii="Times New Roman"/>
          <w:sz w:val="18"/>
        </w:rPr>
        <w:sectPr>
          <w:pgSz w:w="16840" w:h="11910" w:orient="landscape"/>
          <w:pgMar w:top="1100" w:right="400" w:bottom="720" w:left="460" w:header="0" w:footer="524" w:gutter="0"/>
          <w:cols w:space="720" w:num="1"/>
        </w:sectPr>
      </w:pPr>
    </w:p>
    <w:tbl>
      <w:tblPr>
        <w:tblStyle w:val="3"/>
        <w:tblW w:w="0" w:type="auto"/>
        <w:tblInd w:w="2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6"/>
        <w:gridCol w:w="1095"/>
        <w:gridCol w:w="2653"/>
        <w:gridCol w:w="3221"/>
        <w:gridCol w:w="7093"/>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8" w:hRule="atLeast"/>
        </w:trPr>
        <w:tc>
          <w:tcPr>
            <w:tcW w:w="736" w:type="dxa"/>
            <w:vMerge w:val="restart"/>
          </w:tcPr>
          <w:p>
            <w:pPr>
              <w:pStyle w:val="8"/>
              <w:rPr>
                <w:rFonts w:ascii="Times New Roman"/>
                <w:sz w:val="18"/>
              </w:rPr>
            </w:pPr>
          </w:p>
        </w:tc>
        <w:tc>
          <w:tcPr>
            <w:tcW w:w="1095" w:type="dxa"/>
          </w:tcPr>
          <w:p>
            <w:pPr>
              <w:pStyle w:val="8"/>
              <w:rPr>
                <w:rFonts w:ascii="Times New Roman"/>
                <w:sz w:val="18"/>
              </w:rPr>
            </w:pPr>
          </w:p>
        </w:tc>
        <w:tc>
          <w:tcPr>
            <w:tcW w:w="2653" w:type="dxa"/>
          </w:tcPr>
          <w:p>
            <w:pPr>
              <w:pStyle w:val="8"/>
              <w:rPr>
                <w:rFonts w:ascii="Times New Roman"/>
                <w:sz w:val="18"/>
              </w:rPr>
            </w:pPr>
          </w:p>
        </w:tc>
        <w:tc>
          <w:tcPr>
            <w:tcW w:w="3221" w:type="dxa"/>
          </w:tcPr>
          <w:p>
            <w:pPr>
              <w:pStyle w:val="8"/>
              <w:rPr>
                <w:rFonts w:ascii="Times New Roman"/>
                <w:sz w:val="18"/>
              </w:rPr>
            </w:pPr>
          </w:p>
        </w:tc>
        <w:tc>
          <w:tcPr>
            <w:tcW w:w="7093" w:type="dxa"/>
          </w:tcPr>
          <w:p>
            <w:pPr>
              <w:pStyle w:val="8"/>
              <w:spacing w:line="228" w:lineRule="exact"/>
              <w:ind w:left="107"/>
              <w:rPr>
                <w:sz w:val="18"/>
              </w:rPr>
            </w:pPr>
            <w:r>
              <w:rPr>
                <w:sz w:val="18"/>
              </w:rPr>
              <w:t>（三）在执业过程中实施商业贿赂；</w:t>
            </w:r>
          </w:p>
          <w:p>
            <w:pPr>
              <w:pStyle w:val="8"/>
              <w:spacing w:before="47"/>
              <w:ind w:left="107"/>
              <w:rPr>
                <w:sz w:val="18"/>
              </w:rPr>
            </w:pPr>
            <w:r>
              <w:rPr>
                <w:sz w:val="18"/>
              </w:rPr>
              <w:t>（四）签署有虚假记载等不合格的文件；</w:t>
            </w:r>
          </w:p>
          <w:p>
            <w:pPr>
              <w:pStyle w:val="8"/>
              <w:spacing w:before="49"/>
              <w:ind w:left="107"/>
              <w:rPr>
                <w:sz w:val="18"/>
              </w:rPr>
            </w:pPr>
            <w:r>
              <w:rPr>
                <w:sz w:val="18"/>
              </w:rPr>
              <w:t>（五）允许他人以自己的名义从事执业活动；</w:t>
            </w:r>
          </w:p>
          <w:p>
            <w:pPr>
              <w:pStyle w:val="8"/>
              <w:spacing w:before="49"/>
              <w:ind w:left="107"/>
              <w:rPr>
                <w:sz w:val="18"/>
              </w:rPr>
            </w:pPr>
            <w:r>
              <w:rPr>
                <w:sz w:val="18"/>
              </w:rPr>
              <w:t>（六）同时在两个或者两个以上单位受聘或者执业；</w:t>
            </w:r>
          </w:p>
          <w:p>
            <w:pPr>
              <w:pStyle w:val="8"/>
              <w:spacing w:before="49"/>
              <w:ind w:left="107"/>
              <w:rPr>
                <w:sz w:val="18"/>
              </w:rPr>
            </w:pPr>
            <w:r>
              <w:rPr>
                <w:sz w:val="18"/>
              </w:rPr>
              <w:t>（七</w:t>
            </w:r>
            <w:r>
              <w:rPr>
                <w:spacing w:val="-12"/>
                <w:sz w:val="18"/>
              </w:rPr>
              <w:t>）</w:t>
            </w:r>
            <w:r>
              <w:rPr>
                <w:spacing w:val="-8"/>
                <w:sz w:val="18"/>
              </w:rPr>
              <w:t>涂改、倒卖、出租、出借或以其他形式非法转让资格证书、注册证书和执业印章；</w:t>
            </w:r>
          </w:p>
          <w:p>
            <w:pPr>
              <w:pStyle w:val="8"/>
              <w:spacing w:before="49"/>
              <w:ind w:left="107"/>
              <w:rPr>
                <w:sz w:val="18"/>
              </w:rPr>
            </w:pPr>
            <w:r>
              <w:rPr>
                <w:sz w:val="18"/>
              </w:rPr>
              <w:t>（八）超出执业范围和聘用单位业务范围内从事执业活动；</w:t>
            </w:r>
          </w:p>
          <w:p>
            <w:pPr>
              <w:pStyle w:val="8"/>
              <w:spacing w:before="49"/>
              <w:ind w:left="107"/>
              <w:rPr>
                <w:sz w:val="18"/>
              </w:rPr>
            </w:pPr>
            <w:r>
              <w:rPr>
                <w:sz w:val="18"/>
              </w:rPr>
              <w:t>（九） 法律、法规、规章禁止的其他行为。</w:t>
            </w:r>
          </w:p>
          <w:p>
            <w:pPr>
              <w:pStyle w:val="8"/>
              <w:spacing w:before="49"/>
              <w:ind w:left="107"/>
              <w:rPr>
                <w:sz w:val="18"/>
              </w:rPr>
            </w:pPr>
            <w:r>
              <w:rPr>
                <w:sz w:val="18"/>
              </w:rPr>
              <w:t>《注册建造师管理规定》第三十七条</w:t>
            </w:r>
          </w:p>
          <w:p>
            <w:pPr>
              <w:pStyle w:val="8"/>
              <w:spacing w:before="49"/>
              <w:ind w:left="107"/>
              <w:rPr>
                <w:sz w:val="18"/>
              </w:rPr>
            </w:pPr>
            <w:r>
              <w:rPr>
                <w:sz w:val="18"/>
              </w:rPr>
              <w:t>违反本规定，注册建造师在执业活动中有第二十六条所列行为之一的，由县级以上地方</w:t>
            </w:r>
          </w:p>
          <w:p>
            <w:pPr>
              <w:pStyle w:val="8"/>
              <w:spacing w:before="47"/>
              <w:ind w:left="107"/>
              <w:rPr>
                <w:sz w:val="18"/>
              </w:rPr>
            </w:pPr>
            <w:r>
              <w:rPr>
                <w:sz w:val="18"/>
              </w:rPr>
              <w:t>人民政府建设主管部门或者其他有关部门给予警告，责令改正，没有违法所得的，处以</w:t>
            </w:r>
          </w:p>
          <w:p>
            <w:pPr>
              <w:pStyle w:val="8"/>
              <w:spacing w:before="51"/>
              <w:ind w:left="107"/>
              <w:rPr>
                <w:sz w:val="18"/>
              </w:rPr>
            </w:pPr>
            <w:r>
              <w:rPr>
                <w:rFonts w:ascii="Times New Roman" w:eastAsia="Times New Roman"/>
                <w:sz w:val="18"/>
              </w:rPr>
              <w:t xml:space="preserve">1 </w:t>
            </w:r>
            <w:r>
              <w:rPr>
                <w:sz w:val="18"/>
              </w:rPr>
              <w:t xml:space="preserve">万元以下的罚款；有违法所得的，处以违法所得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36" w:type="dxa"/>
            <w:vMerge w:val="continue"/>
            <w:tcBorders>
              <w:top w:val="nil"/>
            </w:tcBorders>
          </w:tcPr>
          <w:p>
            <w:pPr>
              <w:rPr>
                <w:sz w:val="2"/>
                <w:szCs w:val="2"/>
              </w:rPr>
            </w:pPr>
          </w:p>
        </w:tc>
        <w:tc>
          <w:tcPr>
            <w:tcW w:w="1095" w:type="dxa"/>
            <w:vMerge w:val="restart"/>
          </w:tcPr>
          <w:p>
            <w:pPr>
              <w:pStyle w:val="8"/>
              <w:spacing w:line="199" w:lineRule="exact"/>
              <w:ind w:left="107"/>
              <w:rPr>
                <w:rFonts w:ascii="Times New Roman"/>
                <w:sz w:val="18"/>
              </w:rPr>
            </w:pPr>
            <w:r>
              <w:rPr>
                <w:rFonts w:hint="eastAsia" w:ascii="Times New Roman"/>
                <w:sz w:val="18"/>
                <w:lang w:eastAsia="zh-CN"/>
              </w:rPr>
              <w:t>P</w:t>
            </w:r>
            <w:r>
              <w:rPr>
                <w:rFonts w:ascii="Times New Roman"/>
                <w:sz w:val="18"/>
              </w:rPr>
              <w:t>-1-04</w:t>
            </w:r>
          </w:p>
        </w:tc>
        <w:tc>
          <w:tcPr>
            <w:tcW w:w="2653" w:type="dxa"/>
            <w:vMerge w:val="restart"/>
          </w:tcPr>
          <w:p>
            <w:pPr>
              <w:pStyle w:val="8"/>
              <w:spacing w:line="225" w:lineRule="exact"/>
              <w:ind w:left="106"/>
              <w:rPr>
                <w:sz w:val="18"/>
              </w:rPr>
            </w:pPr>
            <w:r>
              <w:rPr>
                <w:sz w:val="18"/>
              </w:rPr>
              <w:t>未办理变更注册而继续执业</w:t>
            </w:r>
          </w:p>
        </w:tc>
        <w:tc>
          <w:tcPr>
            <w:tcW w:w="3221" w:type="dxa"/>
            <w:vMerge w:val="restart"/>
          </w:tcPr>
          <w:p>
            <w:pPr>
              <w:pStyle w:val="8"/>
              <w:spacing w:line="225" w:lineRule="exact"/>
              <w:ind w:left="107"/>
              <w:rPr>
                <w:sz w:val="18"/>
              </w:rPr>
            </w:pPr>
            <w:r>
              <w:rPr>
                <w:sz w:val="18"/>
              </w:rPr>
              <w:t>《注册建造师管理规定》第十三条</w:t>
            </w:r>
          </w:p>
          <w:p>
            <w:pPr>
              <w:pStyle w:val="8"/>
              <w:spacing w:line="215" w:lineRule="exact"/>
              <w:ind w:left="107"/>
              <w:rPr>
                <w:sz w:val="18"/>
              </w:rPr>
            </w:pPr>
            <w:r>
              <w:rPr>
                <w:sz w:val="18"/>
              </w:rPr>
              <w:t>《注册建造师管理规定》第三十六条</w:t>
            </w:r>
          </w:p>
        </w:tc>
        <w:tc>
          <w:tcPr>
            <w:tcW w:w="7093" w:type="dxa"/>
          </w:tcPr>
          <w:p>
            <w:pPr>
              <w:pStyle w:val="8"/>
              <w:spacing w:line="225" w:lineRule="exact"/>
              <w:ind w:left="107"/>
              <w:rPr>
                <w:sz w:val="18"/>
              </w:rPr>
            </w:pPr>
            <w:r>
              <w:rPr>
                <w:sz w:val="18"/>
              </w:rPr>
              <w:t>责令改正</w:t>
            </w:r>
          </w:p>
        </w:tc>
        <w:tc>
          <w:tcPr>
            <w:tcW w:w="842" w:type="dxa"/>
          </w:tcPr>
          <w:p>
            <w:pPr>
              <w:pStyle w:val="8"/>
              <w:spacing w:line="225" w:lineRule="exact"/>
              <w:ind w:left="129" w:right="119"/>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9" w:hRule="atLeast"/>
        </w:trPr>
        <w:tc>
          <w:tcPr>
            <w:tcW w:w="736" w:type="dxa"/>
            <w:vMerge w:val="continue"/>
            <w:tcBorders>
              <w:top w:val="nil"/>
            </w:tcBorders>
          </w:tcPr>
          <w:p>
            <w:pPr>
              <w:rPr>
                <w:sz w:val="2"/>
                <w:szCs w:val="2"/>
              </w:rPr>
            </w:pPr>
          </w:p>
        </w:tc>
        <w:tc>
          <w:tcPr>
            <w:tcW w:w="1095" w:type="dxa"/>
            <w:vMerge w:val="continue"/>
          </w:tcPr>
          <w:p>
            <w:pPr>
              <w:pStyle w:val="8"/>
              <w:rPr>
                <w:rFonts w:ascii="Times New Roman"/>
                <w:sz w:val="18"/>
              </w:rPr>
            </w:pPr>
          </w:p>
        </w:tc>
        <w:tc>
          <w:tcPr>
            <w:tcW w:w="2653" w:type="dxa"/>
            <w:vMerge w:val="continue"/>
          </w:tcPr>
          <w:p>
            <w:pPr>
              <w:pStyle w:val="8"/>
              <w:rPr>
                <w:rFonts w:ascii="Times New Roman"/>
                <w:sz w:val="18"/>
              </w:rPr>
            </w:pPr>
          </w:p>
        </w:tc>
        <w:tc>
          <w:tcPr>
            <w:tcW w:w="3221" w:type="dxa"/>
            <w:vMerge w:val="continue"/>
          </w:tcPr>
          <w:p>
            <w:pPr>
              <w:pStyle w:val="8"/>
              <w:spacing w:line="215" w:lineRule="exact"/>
              <w:ind w:left="107"/>
              <w:rPr>
                <w:sz w:val="18"/>
              </w:rPr>
            </w:pPr>
          </w:p>
        </w:tc>
        <w:tc>
          <w:tcPr>
            <w:tcW w:w="7093" w:type="dxa"/>
          </w:tcPr>
          <w:p>
            <w:pPr>
              <w:pStyle w:val="8"/>
              <w:spacing w:line="225" w:lineRule="exact"/>
              <w:ind w:left="107"/>
              <w:rPr>
                <w:sz w:val="18"/>
              </w:rPr>
            </w:pPr>
            <w:r>
              <w:rPr>
                <w:sz w:val="18"/>
              </w:rPr>
              <w:t>责令改正，并处罚款</w:t>
            </w:r>
          </w:p>
          <w:p>
            <w:pPr>
              <w:pStyle w:val="8"/>
              <w:spacing w:before="49"/>
              <w:ind w:left="107"/>
              <w:rPr>
                <w:sz w:val="18"/>
              </w:rPr>
            </w:pPr>
            <w:r>
              <w:rPr>
                <w:sz w:val="18"/>
              </w:rPr>
              <w:t>《注册建造师管理规定》第三十六条</w:t>
            </w:r>
          </w:p>
          <w:p>
            <w:pPr>
              <w:pStyle w:val="8"/>
              <w:spacing w:before="49"/>
              <w:ind w:left="107"/>
              <w:rPr>
                <w:sz w:val="18"/>
              </w:rPr>
            </w:pPr>
            <w:r>
              <w:rPr>
                <w:sz w:val="18"/>
              </w:rPr>
              <w:t>违反本规定，未办理变更注册而继续执业的，由县级以上地方人民政府建设主管部门或</w:t>
            </w:r>
          </w:p>
          <w:p>
            <w:pPr>
              <w:pStyle w:val="8"/>
              <w:spacing w:before="53"/>
              <w:ind w:left="107"/>
              <w:rPr>
                <w:sz w:val="18"/>
              </w:rPr>
            </w:pPr>
            <w:r>
              <w:rPr>
                <w:sz w:val="18"/>
              </w:rPr>
              <w:t xml:space="preserve">者其他有关部门责令限期改正；逾期不改正的，可处以 </w:t>
            </w:r>
            <w:r>
              <w:rPr>
                <w:rFonts w:ascii="Times New Roman" w:eastAsia="Times New Roman"/>
                <w:sz w:val="18"/>
              </w:rPr>
              <w:t xml:space="preserve">5000 </w:t>
            </w:r>
            <w:r>
              <w:rPr>
                <w:sz w:val="18"/>
              </w:rPr>
              <w:t>元以下的罚款。</w:t>
            </w:r>
          </w:p>
        </w:tc>
        <w:tc>
          <w:tcPr>
            <w:tcW w:w="842" w:type="dxa"/>
          </w:tcPr>
          <w:p>
            <w:pPr>
              <w:pStyle w:val="8"/>
              <w:spacing w:line="225" w:lineRule="exact"/>
              <w:ind w:left="129" w:right="119"/>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78" w:hRule="atLeast"/>
        </w:trPr>
        <w:tc>
          <w:tcPr>
            <w:tcW w:w="736" w:type="dxa"/>
            <w:vMerge w:val="restart"/>
          </w:tcPr>
          <w:p>
            <w:pPr>
              <w:pStyle w:val="8"/>
              <w:spacing w:line="234" w:lineRule="exact"/>
              <w:ind w:left="108"/>
              <w:rPr>
                <w:rFonts w:ascii="Times New Roman"/>
                <w:b/>
                <w:sz w:val="21"/>
              </w:rPr>
            </w:pPr>
            <w:r>
              <w:rPr>
                <w:rFonts w:hint="eastAsia" w:ascii="Times New Roman"/>
                <w:b/>
                <w:sz w:val="21"/>
                <w:lang w:eastAsia="zh-CN"/>
              </w:rPr>
              <w:t>P</w:t>
            </w:r>
            <w:r>
              <w:rPr>
                <w:rFonts w:ascii="Times New Roman"/>
                <w:b/>
                <w:sz w:val="21"/>
              </w:rPr>
              <w:t>-2</w:t>
            </w:r>
          </w:p>
          <w:p>
            <w:pPr>
              <w:pStyle w:val="8"/>
              <w:spacing w:line="249" w:lineRule="exact"/>
              <w:ind w:left="108"/>
              <w:rPr>
                <w:b/>
                <w:sz w:val="21"/>
              </w:rPr>
            </w:pPr>
            <w:r>
              <w:rPr>
                <w:b/>
                <w:sz w:val="21"/>
              </w:rPr>
              <w:t>执业</w:t>
            </w:r>
          </w:p>
        </w:tc>
        <w:tc>
          <w:tcPr>
            <w:tcW w:w="1095" w:type="dxa"/>
          </w:tcPr>
          <w:p>
            <w:pPr>
              <w:pStyle w:val="8"/>
              <w:spacing w:line="199" w:lineRule="exact"/>
              <w:ind w:left="107"/>
              <w:rPr>
                <w:rFonts w:ascii="Times New Roman"/>
                <w:sz w:val="18"/>
              </w:rPr>
            </w:pPr>
            <w:r>
              <w:rPr>
                <w:rFonts w:hint="eastAsia" w:ascii="Times New Roman"/>
                <w:sz w:val="18"/>
                <w:lang w:eastAsia="zh-CN"/>
              </w:rPr>
              <w:t>P</w:t>
            </w:r>
            <w:r>
              <w:rPr>
                <w:rFonts w:ascii="Times New Roman"/>
                <w:sz w:val="18"/>
              </w:rPr>
              <w:t>-2-01</w:t>
            </w:r>
          </w:p>
        </w:tc>
        <w:tc>
          <w:tcPr>
            <w:tcW w:w="2653" w:type="dxa"/>
          </w:tcPr>
          <w:p>
            <w:pPr>
              <w:pStyle w:val="8"/>
              <w:spacing w:line="225" w:lineRule="exact"/>
              <w:ind w:left="106"/>
              <w:rPr>
                <w:sz w:val="18"/>
              </w:rPr>
            </w:pPr>
            <w:r>
              <w:rPr>
                <w:sz w:val="18"/>
              </w:rPr>
              <w:t>泄露在执业中知悉的国家秘密</w:t>
            </w:r>
          </w:p>
          <w:p>
            <w:pPr>
              <w:pStyle w:val="8"/>
              <w:spacing w:before="89"/>
              <w:ind w:left="106"/>
              <w:rPr>
                <w:sz w:val="18"/>
              </w:rPr>
            </w:pPr>
            <w:r>
              <w:rPr>
                <w:sz w:val="18"/>
              </w:rPr>
              <w:t>和他人的商业、技术等秘密</w:t>
            </w:r>
          </w:p>
        </w:tc>
        <w:tc>
          <w:tcPr>
            <w:tcW w:w="3221" w:type="dxa"/>
          </w:tcPr>
          <w:p>
            <w:pPr>
              <w:pStyle w:val="8"/>
              <w:spacing w:line="225" w:lineRule="exact"/>
              <w:ind w:left="107"/>
              <w:rPr>
                <w:sz w:val="18"/>
              </w:rPr>
            </w:pPr>
            <w:r>
              <w:rPr>
                <w:sz w:val="18"/>
              </w:rPr>
              <w:t>《注册建造师管理规定》第二十五条、</w:t>
            </w:r>
          </w:p>
          <w:p>
            <w:pPr>
              <w:pStyle w:val="8"/>
              <w:spacing w:before="89"/>
              <w:ind w:left="107"/>
              <w:rPr>
                <w:sz w:val="18"/>
              </w:rPr>
            </w:pPr>
            <w:r>
              <w:rPr>
                <w:sz w:val="18"/>
              </w:rPr>
              <w:t>第二十六条</w:t>
            </w:r>
          </w:p>
          <w:p>
            <w:pPr>
              <w:pStyle w:val="8"/>
              <w:spacing w:before="54"/>
              <w:ind w:left="107"/>
              <w:rPr>
                <w:sz w:val="18"/>
              </w:rPr>
            </w:pPr>
            <w:r>
              <w:rPr>
                <w:sz w:val="18"/>
              </w:rPr>
              <w:t>《注册建造师管理规定》第三十七条</w:t>
            </w:r>
          </w:p>
        </w:tc>
        <w:tc>
          <w:tcPr>
            <w:tcW w:w="7093" w:type="dxa"/>
          </w:tcPr>
          <w:p>
            <w:pPr>
              <w:pStyle w:val="8"/>
              <w:spacing w:line="225" w:lineRule="exact"/>
              <w:ind w:left="107"/>
              <w:rPr>
                <w:sz w:val="18"/>
              </w:rPr>
            </w:pPr>
            <w:r>
              <w:rPr>
                <w:sz w:val="18"/>
              </w:rPr>
              <w:t>警告，责令改正，罚款，没收违法所得</w:t>
            </w:r>
          </w:p>
          <w:p>
            <w:pPr>
              <w:pStyle w:val="8"/>
              <w:spacing w:before="89"/>
              <w:ind w:left="107"/>
              <w:rPr>
                <w:sz w:val="18"/>
              </w:rPr>
            </w:pPr>
            <w:r>
              <w:rPr>
                <w:sz w:val="18"/>
              </w:rPr>
              <w:t>《注册建造师管理规定》第三十七条</w:t>
            </w:r>
          </w:p>
          <w:p>
            <w:pPr>
              <w:pStyle w:val="8"/>
              <w:spacing w:before="54"/>
              <w:ind w:left="107"/>
              <w:rPr>
                <w:sz w:val="18"/>
              </w:rPr>
            </w:pPr>
            <w:r>
              <w:rPr>
                <w:sz w:val="18"/>
              </w:rPr>
              <w:t>违反本规定，注册建造师在执业活动中有第二十六条所列行为之一的，由县级以上地方</w:t>
            </w:r>
          </w:p>
          <w:p>
            <w:pPr>
              <w:pStyle w:val="8"/>
              <w:spacing w:before="54"/>
              <w:ind w:left="107"/>
              <w:rPr>
                <w:sz w:val="18"/>
              </w:rPr>
            </w:pPr>
            <w:r>
              <w:rPr>
                <w:sz w:val="18"/>
              </w:rPr>
              <w:t>人民政府建设主管部门或者其他有关部门给予警告，责令改正，没有违法所得的，处以</w:t>
            </w:r>
          </w:p>
          <w:p>
            <w:pPr>
              <w:pStyle w:val="8"/>
              <w:spacing w:before="58"/>
              <w:ind w:left="107"/>
              <w:rPr>
                <w:sz w:val="18"/>
              </w:rPr>
            </w:pPr>
            <w:r>
              <w:rPr>
                <w:rFonts w:ascii="Times New Roman" w:eastAsia="Times New Roman"/>
                <w:sz w:val="18"/>
              </w:rPr>
              <w:t xml:space="preserve">1 </w:t>
            </w:r>
            <w:r>
              <w:rPr>
                <w:sz w:val="18"/>
              </w:rPr>
              <w:t xml:space="preserve">万元以下的罚款；有违法所得的，处以违法所得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line="225" w:lineRule="exact"/>
              <w:ind w:left="129" w:right="119"/>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8" w:hRule="atLeast"/>
        </w:trPr>
        <w:tc>
          <w:tcPr>
            <w:tcW w:w="736" w:type="dxa"/>
            <w:vMerge w:val="continue"/>
          </w:tcPr>
          <w:p>
            <w:pPr>
              <w:pStyle w:val="8"/>
              <w:rPr>
                <w:rFonts w:ascii="Times New Roman"/>
                <w:sz w:val="18"/>
              </w:rPr>
            </w:pPr>
          </w:p>
        </w:tc>
        <w:tc>
          <w:tcPr>
            <w:tcW w:w="1095" w:type="dxa"/>
          </w:tcPr>
          <w:p>
            <w:pPr>
              <w:pStyle w:val="8"/>
              <w:spacing w:line="201" w:lineRule="exact"/>
              <w:ind w:left="107"/>
              <w:rPr>
                <w:rFonts w:ascii="Times New Roman"/>
                <w:sz w:val="18"/>
              </w:rPr>
            </w:pPr>
            <w:r>
              <w:rPr>
                <w:rFonts w:hint="eastAsia" w:ascii="Times New Roman"/>
                <w:sz w:val="18"/>
                <w:lang w:eastAsia="zh-CN"/>
              </w:rPr>
              <w:t>P</w:t>
            </w:r>
            <w:r>
              <w:rPr>
                <w:rFonts w:ascii="Times New Roman"/>
                <w:sz w:val="18"/>
              </w:rPr>
              <w:t>-2-02</w:t>
            </w:r>
          </w:p>
        </w:tc>
        <w:tc>
          <w:tcPr>
            <w:tcW w:w="2653" w:type="dxa"/>
          </w:tcPr>
          <w:p>
            <w:pPr>
              <w:pStyle w:val="8"/>
              <w:spacing w:line="227" w:lineRule="exact"/>
              <w:ind w:left="106"/>
              <w:rPr>
                <w:sz w:val="18"/>
              </w:rPr>
            </w:pPr>
            <w:r>
              <w:rPr>
                <w:sz w:val="18"/>
              </w:rPr>
              <w:t>未取得注册证书和执业印章，担</w:t>
            </w:r>
          </w:p>
          <w:p>
            <w:pPr>
              <w:pStyle w:val="8"/>
              <w:spacing w:before="54"/>
              <w:ind w:left="106"/>
              <w:rPr>
                <w:sz w:val="18"/>
              </w:rPr>
            </w:pPr>
            <w:r>
              <w:rPr>
                <w:sz w:val="18"/>
              </w:rPr>
              <w:t>任大中型建设工程项目施工单</w:t>
            </w:r>
          </w:p>
          <w:p>
            <w:pPr>
              <w:pStyle w:val="8"/>
              <w:spacing w:before="54"/>
              <w:ind w:left="106"/>
              <w:rPr>
                <w:sz w:val="18"/>
              </w:rPr>
            </w:pPr>
            <w:r>
              <w:rPr>
                <w:sz w:val="18"/>
              </w:rPr>
              <w:t>位项目负责人，或者以建造师的</w:t>
            </w:r>
          </w:p>
          <w:p>
            <w:pPr>
              <w:pStyle w:val="8"/>
              <w:spacing w:before="52"/>
              <w:ind w:left="106"/>
              <w:rPr>
                <w:sz w:val="18"/>
              </w:rPr>
            </w:pPr>
            <w:r>
              <w:rPr>
                <w:sz w:val="18"/>
              </w:rPr>
              <w:t>名义从事相关活动</w:t>
            </w:r>
          </w:p>
        </w:tc>
        <w:tc>
          <w:tcPr>
            <w:tcW w:w="3221" w:type="dxa"/>
          </w:tcPr>
          <w:p>
            <w:pPr>
              <w:pStyle w:val="8"/>
              <w:spacing w:line="227" w:lineRule="exact"/>
              <w:ind w:left="107"/>
              <w:rPr>
                <w:sz w:val="18"/>
              </w:rPr>
            </w:pPr>
            <w:r>
              <w:rPr>
                <w:sz w:val="18"/>
              </w:rPr>
              <w:t>《中华人民共和国建筑法》第十四条、</w:t>
            </w:r>
          </w:p>
          <w:p>
            <w:pPr>
              <w:pStyle w:val="8"/>
              <w:spacing w:before="54"/>
              <w:ind w:left="107"/>
              <w:rPr>
                <w:sz w:val="18"/>
              </w:rPr>
            </w:pPr>
            <w:r>
              <w:rPr>
                <w:sz w:val="18"/>
              </w:rPr>
              <w:t>《注册建造师管理规定》第三条</w:t>
            </w:r>
          </w:p>
          <w:p>
            <w:pPr>
              <w:pStyle w:val="8"/>
              <w:spacing w:before="54"/>
              <w:ind w:left="107"/>
              <w:rPr>
                <w:sz w:val="18"/>
              </w:rPr>
            </w:pPr>
            <w:r>
              <w:rPr>
                <w:sz w:val="18"/>
              </w:rPr>
              <w:t>《注册建造师管理规定》第三十五条</w:t>
            </w:r>
          </w:p>
        </w:tc>
        <w:tc>
          <w:tcPr>
            <w:tcW w:w="7093" w:type="dxa"/>
          </w:tcPr>
          <w:p>
            <w:pPr>
              <w:pStyle w:val="8"/>
              <w:spacing w:line="227" w:lineRule="exact"/>
              <w:ind w:left="107"/>
              <w:rPr>
                <w:sz w:val="18"/>
              </w:rPr>
            </w:pPr>
            <w:r>
              <w:rPr>
                <w:sz w:val="18"/>
              </w:rPr>
              <w:t>警告，责令改正，罚款</w:t>
            </w:r>
          </w:p>
          <w:p>
            <w:pPr>
              <w:pStyle w:val="8"/>
              <w:spacing w:before="54"/>
              <w:ind w:left="107"/>
              <w:rPr>
                <w:sz w:val="18"/>
              </w:rPr>
            </w:pPr>
            <w:r>
              <w:rPr>
                <w:sz w:val="18"/>
              </w:rPr>
              <w:t>《注册建造师管理规定》第三十五条</w:t>
            </w:r>
          </w:p>
          <w:p>
            <w:pPr>
              <w:pStyle w:val="8"/>
              <w:spacing w:before="54"/>
              <w:ind w:left="107"/>
              <w:rPr>
                <w:sz w:val="18"/>
              </w:rPr>
            </w:pPr>
            <w:r>
              <w:rPr>
                <w:sz w:val="18"/>
              </w:rPr>
              <w:t>违反本规定，未取得注册证书和执业印章，担任大中型建设工程项目施工单位项目负责</w:t>
            </w:r>
          </w:p>
          <w:p>
            <w:pPr>
              <w:pStyle w:val="8"/>
              <w:spacing w:before="52"/>
              <w:ind w:left="107"/>
              <w:rPr>
                <w:sz w:val="18"/>
              </w:rPr>
            </w:pPr>
            <w:r>
              <w:rPr>
                <w:sz w:val="18"/>
              </w:rPr>
              <w:t>人，或者以注册建造师的名义从事相关活动的，其所签署的工程文件无效，由县级以上</w:t>
            </w:r>
          </w:p>
          <w:p>
            <w:pPr>
              <w:pStyle w:val="8"/>
              <w:spacing w:before="54"/>
              <w:ind w:left="107"/>
              <w:rPr>
                <w:sz w:val="18"/>
              </w:rPr>
            </w:pPr>
            <w:r>
              <w:rPr>
                <w:sz w:val="18"/>
              </w:rPr>
              <w:t>地方人民政府建设主管部门或者其他有关部门给予警告，责令停止违法活动，并可处以</w:t>
            </w:r>
          </w:p>
          <w:p>
            <w:pPr>
              <w:pStyle w:val="8"/>
              <w:spacing w:before="56"/>
              <w:ind w:left="107"/>
              <w:rPr>
                <w:sz w:val="18"/>
              </w:rPr>
            </w:pPr>
            <w:r>
              <w:rPr>
                <w:rFonts w:ascii="Times New Roman" w:eastAsia="Times New Roman"/>
                <w:sz w:val="18"/>
              </w:rPr>
              <w:t xml:space="preserve">1 </w:t>
            </w:r>
            <w:r>
              <w:rPr>
                <w:sz w:val="18"/>
              </w:rPr>
              <w:t xml:space="preserve">万元以上 </w:t>
            </w:r>
            <w:r>
              <w:rPr>
                <w:rFonts w:ascii="Times New Roman" w:eastAsia="Times New Roman"/>
                <w:sz w:val="18"/>
              </w:rPr>
              <w:t xml:space="preserve">3 </w:t>
            </w:r>
            <w:r>
              <w:rPr>
                <w:sz w:val="18"/>
              </w:rPr>
              <w:t>万元以下的罚款。</w:t>
            </w:r>
          </w:p>
        </w:tc>
        <w:tc>
          <w:tcPr>
            <w:tcW w:w="842" w:type="dxa"/>
          </w:tcPr>
          <w:p>
            <w:pPr>
              <w:pStyle w:val="8"/>
              <w:spacing w:line="227" w:lineRule="exact"/>
              <w:ind w:left="129" w:right="119"/>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736" w:type="dxa"/>
            <w:vMerge w:val="continue"/>
          </w:tcPr>
          <w:p>
            <w:pPr>
              <w:pStyle w:val="8"/>
              <w:rPr>
                <w:rFonts w:ascii="Times New Roman"/>
                <w:sz w:val="18"/>
              </w:rPr>
            </w:pPr>
          </w:p>
        </w:tc>
        <w:tc>
          <w:tcPr>
            <w:tcW w:w="1095" w:type="dxa"/>
          </w:tcPr>
          <w:p>
            <w:pPr>
              <w:pStyle w:val="8"/>
              <w:spacing w:line="202" w:lineRule="exact"/>
              <w:ind w:left="107"/>
              <w:rPr>
                <w:rFonts w:ascii="Times New Roman"/>
                <w:sz w:val="18"/>
              </w:rPr>
            </w:pPr>
            <w:r>
              <w:rPr>
                <w:rFonts w:hint="eastAsia" w:ascii="Times New Roman"/>
                <w:sz w:val="18"/>
                <w:lang w:eastAsia="zh-CN"/>
              </w:rPr>
              <w:t>P</w:t>
            </w:r>
            <w:r>
              <w:rPr>
                <w:rFonts w:ascii="Times New Roman"/>
                <w:sz w:val="18"/>
              </w:rPr>
              <w:t>-2-03</w:t>
            </w:r>
          </w:p>
        </w:tc>
        <w:tc>
          <w:tcPr>
            <w:tcW w:w="2653" w:type="dxa"/>
          </w:tcPr>
          <w:p>
            <w:pPr>
              <w:pStyle w:val="8"/>
              <w:spacing w:line="228" w:lineRule="exact"/>
              <w:ind w:left="106"/>
              <w:rPr>
                <w:sz w:val="18"/>
              </w:rPr>
            </w:pPr>
            <w:r>
              <w:rPr>
                <w:sz w:val="18"/>
              </w:rPr>
              <w:t>同时担任两个及两个以上工程</w:t>
            </w:r>
          </w:p>
        </w:tc>
        <w:tc>
          <w:tcPr>
            <w:tcW w:w="3221" w:type="dxa"/>
          </w:tcPr>
          <w:p>
            <w:pPr>
              <w:pStyle w:val="8"/>
              <w:spacing w:line="228" w:lineRule="exact"/>
              <w:ind w:left="107"/>
              <w:rPr>
                <w:sz w:val="18"/>
              </w:rPr>
            </w:pPr>
            <w:r>
              <w:rPr>
                <w:sz w:val="18"/>
              </w:rPr>
              <w:t>《注册建造师管理规定》第二十一条、</w:t>
            </w:r>
          </w:p>
        </w:tc>
        <w:tc>
          <w:tcPr>
            <w:tcW w:w="7093" w:type="dxa"/>
          </w:tcPr>
          <w:p>
            <w:pPr>
              <w:pStyle w:val="8"/>
              <w:spacing w:line="228" w:lineRule="exact"/>
              <w:ind w:left="107"/>
              <w:rPr>
                <w:sz w:val="18"/>
              </w:rPr>
            </w:pPr>
            <w:r>
              <w:rPr>
                <w:sz w:val="18"/>
              </w:rPr>
              <w:t>警告，责令改正，罚款，没收违法所得</w:t>
            </w:r>
          </w:p>
        </w:tc>
        <w:tc>
          <w:tcPr>
            <w:tcW w:w="842" w:type="dxa"/>
          </w:tcPr>
          <w:p>
            <w:pPr>
              <w:pStyle w:val="8"/>
              <w:spacing w:line="228" w:lineRule="exact"/>
              <w:ind w:left="129" w:right="119"/>
              <w:jc w:val="center"/>
              <w:rPr>
                <w:sz w:val="18"/>
              </w:rPr>
            </w:pPr>
            <w:r>
              <w:rPr>
                <w:sz w:val="18"/>
              </w:rPr>
              <w:t>一般</w:t>
            </w:r>
          </w:p>
        </w:tc>
      </w:tr>
    </w:tbl>
    <w:p>
      <w:pPr>
        <w:spacing w:after="0" w:line="228" w:lineRule="exact"/>
        <w:jc w:val="center"/>
        <w:rPr>
          <w:sz w:val="18"/>
        </w:rPr>
        <w:sectPr>
          <w:pgSz w:w="16840" w:h="11910" w:orient="landscape"/>
          <w:pgMar w:top="720" w:right="400" w:bottom="720" w:left="460" w:header="0" w:footer="524" w:gutter="0"/>
          <w:cols w:space="720" w:num="1"/>
        </w:sectPr>
      </w:pPr>
    </w:p>
    <w:tbl>
      <w:tblPr>
        <w:tblStyle w:val="3"/>
        <w:tblW w:w="0" w:type="auto"/>
        <w:tblInd w:w="2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6"/>
        <w:gridCol w:w="1095"/>
        <w:gridCol w:w="2653"/>
        <w:gridCol w:w="3221"/>
        <w:gridCol w:w="7093"/>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1" w:hRule="atLeast"/>
        </w:trPr>
        <w:tc>
          <w:tcPr>
            <w:tcW w:w="736" w:type="dxa"/>
            <w:vMerge w:val="restart"/>
          </w:tcPr>
          <w:p>
            <w:pPr>
              <w:pStyle w:val="8"/>
              <w:rPr>
                <w:rFonts w:ascii="Times New Roman"/>
                <w:sz w:val="18"/>
              </w:rPr>
            </w:pPr>
          </w:p>
        </w:tc>
        <w:tc>
          <w:tcPr>
            <w:tcW w:w="1095" w:type="dxa"/>
          </w:tcPr>
          <w:p>
            <w:pPr>
              <w:pStyle w:val="8"/>
              <w:rPr>
                <w:rFonts w:ascii="Times New Roman"/>
                <w:sz w:val="18"/>
              </w:rPr>
            </w:pPr>
          </w:p>
        </w:tc>
        <w:tc>
          <w:tcPr>
            <w:tcW w:w="2653" w:type="dxa"/>
          </w:tcPr>
          <w:p>
            <w:pPr>
              <w:pStyle w:val="8"/>
              <w:spacing w:line="228" w:lineRule="exact"/>
              <w:ind w:left="106"/>
              <w:rPr>
                <w:sz w:val="18"/>
              </w:rPr>
            </w:pPr>
            <w:r>
              <w:rPr>
                <w:sz w:val="18"/>
              </w:rPr>
              <w:t>项目负责人</w:t>
            </w:r>
          </w:p>
        </w:tc>
        <w:tc>
          <w:tcPr>
            <w:tcW w:w="3221" w:type="dxa"/>
          </w:tcPr>
          <w:p>
            <w:pPr>
              <w:pStyle w:val="8"/>
              <w:spacing w:line="228" w:lineRule="exact"/>
              <w:ind w:left="107"/>
              <w:rPr>
                <w:sz w:val="18"/>
              </w:rPr>
            </w:pPr>
            <w:r>
              <w:rPr>
                <w:sz w:val="18"/>
              </w:rPr>
              <w:t>第二十六条</w:t>
            </w:r>
          </w:p>
          <w:p>
            <w:pPr>
              <w:pStyle w:val="8"/>
              <w:spacing w:before="117"/>
              <w:ind w:left="107"/>
              <w:rPr>
                <w:sz w:val="18"/>
              </w:rPr>
            </w:pPr>
            <w:r>
              <w:rPr>
                <w:sz w:val="18"/>
              </w:rPr>
              <w:t>《注册建造师管理规定》第三十七条</w:t>
            </w:r>
          </w:p>
        </w:tc>
        <w:tc>
          <w:tcPr>
            <w:tcW w:w="7093" w:type="dxa"/>
          </w:tcPr>
          <w:p>
            <w:pPr>
              <w:pStyle w:val="8"/>
              <w:spacing w:line="228" w:lineRule="exact"/>
              <w:ind w:left="107"/>
              <w:rPr>
                <w:sz w:val="18"/>
              </w:rPr>
            </w:pPr>
            <w:r>
              <w:rPr>
                <w:sz w:val="18"/>
              </w:rPr>
              <w:t>《注册建造师管理规定》第三十七条</w:t>
            </w:r>
          </w:p>
          <w:p>
            <w:pPr>
              <w:pStyle w:val="8"/>
              <w:spacing w:before="17" w:line="350" w:lineRule="exact"/>
              <w:ind w:left="107" w:right="133"/>
              <w:jc w:val="both"/>
              <w:rPr>
                <w:sz w:val="18"/>
              </w:rPr>
            </w:pPr>
            <w:r>
              <w:rPr>
                <w:sz w:val="18"/>
              </w:rPr>
              <w:t>违反本规定，注册建造师在执业活动中有第二十六条所列行为之一的，由县级以上地方人民政府建设主管部门或者其他有关部门给予警告，责令改正，没有违法所得的，处以</w:t>
            </w:r>
            <w:r>
              <w:rPr>
                <w:rFonts w:ascii="Times New Roman" w:eastAsia="Times New Roman"/>
                <w:sz w:val="18"/>
              </w:rPr>
              <w:t xml:space="preserve">1 </w:t>
            </w:r>
            <w:r>
              <w:rPr>
                <w:sz w:val="18"/>
              </w:rPr>
              <w:t xml:space="preserve">万元以下的罚款；有违法所得的，处以违法所得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9" w:hRule="atLeast"/>
        </w:trPr>
        <w:tc>
          <w:tcPr>
            <w:tcW w:w="736" w:type="dxa"/>
            <w:vMerge w:val="continue"/>
            <w:tcBorders>
              <w:top w:val="nil"/>
            </w:tcBorders>
          </w:tcPr>
          <w:p>
            <w:pPr>
              <w:rPr>
                <w:sz w:val="2"/>
                <w:szCs w:val="2"/>
              </w:rPr>
            </w:pPr>
          </w:p>
        </w:tc>
        <w:tc>
          <w:tcPr>
            <w:tcW w:w="1095" w:type="dxa"/>
          </w:tcPr>
          <w:p>
            <w:pPr>
              <w:pStyle w:val="8"/>
              <w:spacing w:line="200" w:lineRule="exact"/>
              <w:ind w:left="107"/>
              <w:rPr>
                <w:rFonts w:ascii="Times New Roman"/>
                <w:sz w:val="18"/>
              </w:rPr>
            </w:pPr>
            <w:r>
              <w:rPr>
                <w:rFonts w:hint="eastAsia" w:ascii="Times New Roman"/>
                <w:sz w:val="18"/>
                <w:lang w:eastAsia="zh-CN"/>
              </w:rPr>
              <w:t>P</w:t>
            </w:r>
            <w:r>
              <w:rPr>
                <w:rFonts w:ascii="Times New Roman"/>
                <w:sz w:val="18"/>
              </w:rPr>
              <w:t>-2-04</w:t>
            </w:r>
          </w:p>
        </w:tc>
        <w:tc>
          <w:tcPr>
            <w:tcW w:w="2653" w:type="dxa"/>
          </w:tcPr>
          <w:p>
            <w:pPr>
              <w:pStyle w:val="8"/>
              <w:spacing w:line="364" w:lineRule="auto"/>
              <w:ind w:left="106" w:right="194"/>
              <w:rPr>
                <w:sz w:val="18"/>
              </w:rPr>
            </w:pPr>
            <w:r>
              <w:rPr>
                <w:sz w:val="18"/>
              </w:rPr>
              <w:t>超出执业范围和聘用单位业务范围内从事执业活动</w:t>
            </w:r>
          </w:p>
        </w:tc>
        <w:tc>
          <w:tcPr>
            <w:tcW w:w="3221" w:type="dxa"/>
          </w:tcPr>
          <w:p>
            <w:pPr>
              <w:pStyle w:val="8"/>
              <w:spacing w:line="226" w:lineRule="exact"/>
              <w:ind w:left="107"/>
              <w:rPr>
                <w:sz w:val="18"/>
              </w:rPr>
            </w:pPr>
            <w:r>
              <w:rPr>
                <w:sz w:val="18"/>
              </w:rPr>
              <w:t>《中华人民共和国建筑法》第十四条、</w:t>
            </w:r>
          </w:p>
          <w:p>
            <w:pPr>
              <w:pStyle w:val="8"/>
              <w:spacing w:before="119"/>
              <w:ind w:left="107"/>
              <w:rPr>
                <w:sz w:val="18"/>
              </w:rPr>
            </w:pPr>
            <w:r>
              <w:rPr>
                <w:sz w:val="18"/>
              </w:rPr>
              <w:t>《注册建造师管理规定》第二十六条</w:t>
            </w:r>
          </w:p>
          <w:p>
            <w:pPr>
              <w:pStyle w:val="8"/>
              <w:spacing w:before="120"/>
              <w:ind w:left="107"/>
              <w:rPr>
                <w:sz w:val="18"/>
              </w:rPr>
            </w:pPr>
            <w:r>
              <w:rPr>
                <w:sz w:val="18"/>
              </w:rPr>
              <w:t>《注册建造师管理规定》第三十七条</w:t>
            </w:r>
          </w:p>
        </w:tc>
        <w:tc>
          <w:tcPr>
            <w:tcW w:w="7093" w:type="dxa"/>
          </w:tcPr>
          <w:p>
            <w:pPr>
              <w:pStyle w:val="8"/>
              <w:spacing w:line="226" w:lineRule="exact"/>
              <w:ind w:left="107"/>
              <w:rPr>
                <w:sz w:val="18"/>
              </w:rPr>
            </w:pPr>
            <w:r>
              <w:rPr>
                <w:sz w:val="18"/>
              </w:rPr>
              <w:t>警告，责令改正，罚款，没收违法所得</w:t>
            </w:r>
          </w:p>
          <w:p>
            <w:pPr>
              <w:pStyle w:val="8"/>
              <w:spacing w:before="119"/>
              <w:ind w:left="107"/>
              <w:rPr>
                <w:sz w:val="18"/>
              </w:rPr>
            </w:pPr>
            <w:r>
              <w:rPr>
                <w:sz w:val="18"/>
              </w:rPr>
              <w:t>《注册建造师管理规定》第三十七条</w:t>
            </w:r>
          </w:p>
          <w:p>
            <w:pPr>
              <w:pStyle w:val="8"/>
              <w:spacing w:before="120" w:line="364" w:lineRule="auto"/>
              <w:ind w:left="107" w:right="133"/>
              <w:rPr>
                <w:sz w:val="18"/>
              </w:rPr>
            </w:pPr>
            <w:r>
              <w:rPr>
                <w:sz w:val="18"/>
              </w:rPr>
              <w:t>违反本规定，注册建造师在执业活动中有第二十六条所列行为之一的，由县级以上地方人民政府建设主管部门或者其他有关部门给予警告，责令改正，没有违法所得的，处以</w:t>
            </w:r>
          </w:p>
          <w:p>
            <w:pPr>
              <w:pStyle w:val="8"/>
              <w:spacing w:line="228" w:lineRule="exact"/>
              <w:ind w:left="107"/>
              <w:rPr>
                <w:sz w:val="18"/>
              </w:rPr>
            </w:pPr>
            <w:r>
              <w:rPr>
                <w:rFonts w:ascii="Times New Roman" w:eastAsia="Times New Roman"/>
                <w:sz w:val="18"/>
              </w:rPr>
              <w:t xml:space="preserve">1 </w:t>
            </w:r>
            <w:r>
              <w:rPr>
                <w:sz w:val="18"/>
              </w:rPr>
              <w:t xml:space="preserve">万元以下的罚款；有违法所得的，处以违法所得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line="226" w:lineRule="exact"/>
              <w:ind w:left="129" w:right="119"/>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736" w:type="dxa"/>
            <w:vMerge w:val="continue"/>
            <w:tcBorders>
              <w:top w:val="nil"/>
            </w:tcBorders>
          </w:tcPr>
          <w:p>
            <w:pPr>
              <w:rPr>
                <w:sz w:val="2"/>
                <w:szCs w:val="2"/>
              </w:rPr>
            </w:pPr>
          </w:p>
        </w:tc>
        <w:tc>
          <w:tcPr>
            <w:tcW w:w="1095" w:type="dxa"/>
          </w:tcPr>
          <w:p>
            <w:pPr>
              <w:pStyle w:val="8"/>
              <w:spacing w:line="201" w:lineRule="exact"/>
              <w:ind w:left="107"/>
              <w:rPr>
                <w:rFonts w:ascii="Times New Roman"/>
                <w:sz w:val="18"/>
              </w:rPr>
            </w:pPr>
            <w:r>
              <w:rPr>
                <w:rFonts w:hint="eastAsia" w:ascii="Times New Roman"/>
                <w:sz w:val="18"/>
                <w:lang w:eastAsia="zh-CN"/>
              </w:rPr>
              <w:t>P</w:t>
            </w:r>
            <w:r>
              <w:rPr>
                <w:rFonts w:ascii="Times New Roman"/>
                <w:sz w:val="18"/>
              </w:rPr>
              <w:t>-2-05</w:t>
            </w:r>
          </w:p>
        </w:tc>
        <w:tc>
          <w:tcPr>
            <w:tcW w:w="2653" w:type="dxa"/>
          </w:tcPr>
          <w:p>
            <w:pPr>
              <w:pStyle w:val="8"/>
              <w:spacing w:line="364" w:lineRule="auto"/>
              <w:ind w:left="106" w:right="16"/>
              <w:rPr>
                <w:sz w:val="18"/>
              </w:rPr>
            </w:pPr>
            <w:r>
              <w:rPr>
                <w:sz w:val="18"/>
              </w:rPr>
              <w:t>索贿、受贿或者谋取合同约定费用外的其他利益</w:t>
            </w:r>
          </w:p>
        </w:tc>
        <w:tc>
          <w:tcPr>
            <w:tcW w:w="3221" w:type="dxa"/>
          </w:tcPr>
          <w:p>
            <w:pPr>
              <w:pStyle w:val="8"/>
              <w:spacing w:line="227" w:lineRule="exact"/>
              <w:ind w:left="107"/>
              <w:rPr>
                <w:sz w:val="18"/>
              </w:rPr>
            </w:pPr>
            <w:r>
              <w:rPr>
                <w:sz w:val="18"/>
              </w:rPr>
              <w:t>《注册建造师管理规定》第二十六条</w:t>
            </w:r>
          </w:p>
          <w:p>
            <w:pPr>
              <w:pStyle w:val="8"/>
              <w:spacing w:before="119"/>
              <w:ind w:left="107"/>
              <w:rPr>
                <w:sz w:val="18"/>
              </w:rPr>
            </w:pPr>
            <w:r>
              <w:rPr>
                <w:sz w:val="18"/>
              </w:rPr>
              <w:t>《注册建造师管理规定》第三十七条</w:t>
            </w:r>
          </w:p>
        </w:tc>
        <w:tc>
          <w:tcPr>
            <w:tcW w:w="7093" w:type="dxa"/>
          </w:tcPr>
          <w:p>
            <w:pPr>
              <w:pStyle w:val="8"/>
              <w:spacing w:line="227" w:lineRule="exact"/>
              <w:ind w:left="107"/>
              <w:rPr>
                <w:sz w:val="18"/>
              </w:rPr>
            </w:pPr>
            <w:r>
              <w:rPr>
                <w:sz w:val="18"/>
              </w:rPr>
              <w:t>警告，责令改正，罚款，没收违法所得</w:t>
            </w:r>
          </w:p>
          <w:p>
            <w:pPr>
              <w:pStyle w:val="8"/>
              <w:spacing w:before="119"/>
              <w:ind w:left="107"/>
              <w:rPr>
                <w:sz w:val="18"/>
              </w:rPr>
            </w:pPr>
            <w:r>
              <w:rPr>
                <w:sz w:val="18"/>
              </w:rPr>
              <w:t>《注册建造师管理规定》第三十七条</w:t>
            </w:r>
          </w:p>
          <w:p>
            <w:pPr>
              <w:pStyle w:val="8"/>
              <w:spacing w:before="18" w:line="350" w:lineRule="exact"/>
              <w:ind w:left="107" w:right="133"/>
              <w:jc w:val="both"/>
              <w:rPr>
                <w:sz w:val="18"/>
              </w:rPr>
            </w:pPr>
            <w:r>
              <w:rPr>
                <w:sz w:val="18"/>
              </w:rPr>
              <w:t>违反本规定，注册建造师在执业活动中有第二十六条所列行为之一的，由县级以上地方人民政府建设主管部门或者其他有关部门给予警告，责令改正，没有违法所得的，处以</w:t>
            </w:r>
            <w:r>
              <w:rPr>
                <w:rFonts w:ascii="Times New Roman" w:eastAsia="Times New Roman"/>
                <w:sz w:val="18"/>
              </w:rPr>
              <w:t xml:space="preserve">1 </w:t>
            </w:r>
            <w:r>
              <w:rPr>
                <w:sz w:val="18"/>
              </w:rPr>
              <w:t xml:space="preserve">万元以下的罚款；有违法所得的，处以违法所得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line="227" w:lineRule="exact"/>
              <w:ind w:left="129" w:right="119"/>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736" w:type="dxa"/>
            <w:vMerge w:val="continue"/>
            <w:tcBorders>
              <w:top w:val="nil"/>
            </w:tcBorders>
          </w:tcPr>
          <w:p>
            <w:pPr>
              <w:rPr>
                <w:sz w:val="2"/>
                <w:szCs w:val="2"/>
              </w:rPr>
            </w:pPr>
          </w:p>
        </w:tc>
        <w:tc>
          <w:tcPr>
            <w:tcW w:w="1095" w:type="dxa"/>
          </w:tcPr>
          <w:p>
            <w:pPr>
              <w:pStyle w:val="8"/>
              <w:spacing w:line="202" w:lineRule="exact"/>
              <w:ind w:left="107"/>
              <w:rPr>
                <w:rFonts w:ascii="Times New Roman"/>
                <w:sz w:val="18"/>
              </w:rPr>
            </w:pPr>
            <w:r>
              <w:rPr>
                <w:rFonts w:hint="eastAsia" w:ascii="Times New Roman"/>
                <w:sz w:val="18"/>
                <w:lang w:eastAsia="zh-CN"/>
              </w:rPr>
              <w:t>P</w:t>
            </w:r>
            <w:r>
              <w:rPr>
                <w:rFonts w:ascii="Times New Roman"/>
                <w:sz w:val="18"/>
              </w:rPr>
              <w:t>-2-06</w:t>
            </w:r>
          </w:p>
        </w:tc>
        <w:tc>
          <w:tcPr>
            <w:tcW w:w="2653" w:type="dxa"/>
          </w:tcPr>
          <w:p>
            <w:pPr>
              <w:pStyle w:val="8"/>
              <w:spacing w:line="228" w:lineRule="exact"/>
              <w:ind w:left="106"/>
              <w:rPr>
                <w:sz w:val="18"/>
              </w:rPr>
            </w:pPr>
            <w:r>
              <w:rPr>
                <w:sz w:val="18"/>
              </w:rPr>
              <w:t>实施商业贿赂</w:t>
            </w:r>
          </w:p>
        </w:tc>
        <w:tc>
          <w:tcPr>
            <w:tcW w:w="3221" w:type="dxa"/>
          </w:tcPr>
          <w:p>
            <w:pPr>
              <w:pStyle w:val="8"/>
              <w:spacing w:line="228" w:lineRule="exact"/>
              <w:ind w:left="107"/>
              <w:rPr>
                <w:sz w:val="18"/>
              </w:rPr>
            </w:pPr>
            <w:r>
              <w:rPr>
                <w:sz w:val="18"/>
              </w:rPr>
              <w:t>《注册建造师管理规定》第二十六条</w:t>
            </w:r>
          </w:p>
          <w:p>
            <w:pPr>
              <w:pStyle w:val="8"/>
              <w:spacing w:before="117" w:line="364" w:lineRule="auto"/>
              <w:ind w:left="107" w:right="96"/>
              <w:rPr>
                <w:sz w:val="18"/>
              </w:rPr>
            </w:pPr>
            <w:r>
              <w:rPr>
                <w:sz w:val="18"/>
              </w:rPr>
              <w:t>《中华人民共和国建筑法》第六十八</w:t>
            </w:r>
            <w:r>
              <w:rPr>
                <w:spacing w:val="-9"/>
                <w:sz w:val="18"/>
              </w:rPr>
              <w:t>条、《注册建造师管理规定》第三十七</w:t>
            </w:r>
            <w:r>
              <w:rPr>
                <w:sz w:val="18"/>
              </w:rPr>
              <w:t>条</w:t>
            </w:r>
          </w:p>
        </w:tc>
        <w:tc>
          <w:tcPr>
            <w:tcW w:w="7093" w:type="dxa"/>
          </w:tcPr>
          <w:p>
            <w:pPr>
              <w:pStyle w:val="8"/>
              <w:spacing w:line="228" w:lineRule="exact"/>
              <w:ind w:left="107"/>
              <w:rPr>
                <w:sz w:val="18"/>
              </w:rPr>
            </w:pPr>
            <w:r>
              <w:rPr>
                <w:sz w:val="18"/>
              </w:rPr>
              <w:t>警告，责令改正，罚款，没收违法所得</w:t>
            </w:r>
          </w:p>
          <w:p>
            <w:pPr>
              <w:pStyle w:val="8"/>
              <w:spacing w:before="117"/>
              <w:ind w:left="107"/>
              <w:rPr>
                <w:sz w:val="18"/>
              </w:rPr>
            </w:pPr>
            <w:r>
              <w:rPr>
                <w:sz w:val="18"/>
              </w:rPr>
              <w:t>《注册建造师管理规定》第三十七条</w:t>
            </w:r>
          </w:p>
          <w:p>
            <w:pPr>
              <w:pStyle w:val="8"/>
              <w:spacing w:line="350" w:lineRule="atLeast"/>
              <w:ind w:left="107" w:right="133"/>
              <w:jc w:val="both"/>
              <w:rPr>
                <w:sz w:val="18"/>
              </w:rPr>
            </w:pPr>
            <w:r>
              <w:rPr>
                <w:sz w:val="18"/>
              </w:rPr>
              <w:t>违反本规定，注册建造师在执业活动中有第二十六条所列行为之一的，由县级以上地方人民政府建设主管部门或者其他有关部门给予警告，责令改正，没有违法所得的，处以</w:t>
            </w:r>
            <w:r>
              <w:rPr>
                <w:rFonts w:ascii="Times New Roman" w:eastAsia="Times New Roman"/>
                <w:sz w:val="18"/>
              </w:rPr>
              <w:t xml:space="preserve">1 </w:t>
            </w:r>
            <w:r>
              <w:rPr>
                <w:sz w:val="18"/>
              </w:rPr>
              <w:t xml:space="preserve">万元以下的罚款；有违法所得的，处以违法所得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line="228" w:lineRule="exact"/>
              <w:ind w:left="129" w:right="119"/>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736" w:type="dxa"/>
            <w:vMerge w:val="continue"/>
            <w:tcBorders>
              <w:top w:val="nil"/>
            </w:tcBorders>
          </w:tcPr>
          <w:p>
            <w:pPr>
              <w:rPr>
                <w:sz w:val="2"/>
                <w:szCs w:val="2"/>
              </w:rPr>
            </w:pPr>
          </w:p>
        </w:tc>
        <w:tc>
          <w:tcPr>
            <w:tcW w:w="1095" w:type="dxa"/>
          </w:tcPr>
          <w:p>
            <w:pPr>
              <w:pStyle w:val="8"/>
              <w:spacing w:line="200" w:lineRule="exact"/>
              <w:ind w:left="107"/>
              <w:rPr>
                <w:rFonts w:ascii="Times New Roman"/>
                <w:sz w:val="18"/>
              </w:rPr>
            </w:pPr>
            <w:r>
              <w:rPr>
                <w:rFonts w:hint="eastAsia" w:ascii="Times New Roman"/>
                <w:sz w:val="18"/>
                <w:lang w:eastAsia="zh-CN"/>
              </w:rPr>
              <w:t>P</w:t>
            </w:r>
            <w:r>
              <w:rPr>
                <w:rFonts w:ascii="Times New Roman"/>
                <w:sz w:val="18"/>
              </w:rPr>
              <w:t>-2-07</w:t>
            </w:r>
          </w:p>
        </w:tc>
        <w:tc>
          <w:tcPr>
            <w:tcW w:w="2653" w:type="dxa"/>
          </w:tcPr>
          <w:p>
            <w:pPr>
              <w:pStyle w:val="8"/>
              <w:spacing w:line="364" w:lineRule="auto"/>
              <w:ind w:left="106" w:right="194"/>
              <w:rPr>
                <w:sz w:val="18"/>
              </w:rPr>
            </w:pPr>
            <w:r>
              <w:rPr>
                <w:sz w:val="18"/>
              </w:rPr>
              <w:t>签署有虚假记载等不合格的文件</w:t>
            </w:r>
          </w:p>
        </w:tc>
        <w:tc>
          <w:tcPr>
            <w:tcW w:w="3221" w:type="dxa"/>
          </w:tcPr>
          <w:p>
            <w:pPr>
              <w:pStyle w:val="8"/>
              <w:spacing w:line="226" w:lineRule="exact"/>
              <w:ind w:left="107"/>
              <w:rPr>
                <w:sz w:val="18"/>
              </w:rPr>
            </w:pPr>
            <w:r>
              <w:rPr>
                <w:sz w:val="18"/>
              </w:rPr>
              <w:t>《注册建造师管理规定》第二十六条</w:t>
            </w:r>
          </w:p>
          <w:p>
            <w:pPr>
              <w:pStyle w:val="8"/>
              <w:spacing w:before="119"/>
              <w:ind w:left="107"/>
              <w:rPr>
                <w:sz w:val="18"/>
              </w:rPr>
            </w:pPr>
            <w:r>
              <w:rPr>
                <w:sz w:val="18"/>
              </w:rPr>
              <w:t>《注册建造师管理规定》第三十七条</w:t>
            </w:r>
          </w:p>
        </w:tc>
        <w:tc>
          <w:tcPr>
            <w:tcW w:w="7093" w:type="dxa"/>
          </w:tcPr>
          <w:p>
            <w:pPr>
              <w:pStyle w:val="8"/>
              <w:spacing w:line="226" w:lineRule="exact"/>
              <w:ind w:left="107"/>
              <w:rPr>
                <w:sz w:val="18"/>
              </w:rPr>
            </w:pPr>
            <w:r>
              <w:rPr>
                <w:sz w:val="18"/>
              </w:rPr>
              <w:t>警告，责令改正，罚款，没收违法所得</w:t>
            </w:r>
          </w:p>
          <w:p>
            <w:pPr>
              <w:pStyle w:val="8"/>
              <w:spacing w:before="119"/>
              <w:ind w:left="107"/>
              <w:rPr>
                <w:sz w:val="18"/>
              </w:rPr>
            </w:pPr>
            <w:r>
              <w:rPr>
                <w:sz w:val="18"/>
              </w:rPr>
              <w:t>《注册建造师管理规定》第三十七条</w:t>
            </w:r>
          </w:p>
          <w:p>
            <w:pPr>
              <w:pStyle w:val="8"/>
              <w:spacing w:before="120" w:line="362" w:lineRule="auto"/>
              <w:ind w:left="107" w:right="133"/>
              <w:rPr>
                <w:sz w:val="18"/>
              </w:rPr>
            </w:pPr>
            <w:r>
              <w:rPr>
                <w:sz w:val="18"/>
              </w:rPr>
              <w:t>违反本规定，注册建造师在执业活动中有第二十六条所列行为之一的，由县级以上地方人民政府建设主管部门或者其他有关部门给予警告，责令改正，没有违法所得的，处以</w:t>
            </w:r>
          </w:p>
          <w:p>
            <w:pPr>
              <w:pStyle w:val="8"/>
              <w:spacing w:before="2"/>
              <w:ind w:left="107"/>
              <w:rPr>
                <w:sz w:val="18"/>
              </w:rPr>
            </w:pPr>
            <w:r>
              <w:rPr>
                <w:rFonts w:ascii="Times New Roman" w:eastAsia="Times New Roman"/>
                <w:sz w:val="18"/>
              </w:rPr>
              <w:t xml:space="preserve">1 </w:t>
            </w:r>
            <w:r>
              <w:rPr>
                <w:sz w:val="18"/>
              </w:rPr>
              <w:t xml:space="preserve">万元以下的罚款；有违法所得的，处以违法所得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line="226" w:lineRule="exact"/>
              <w:ind w:left="129" w:right="119"/>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8" w:hRule="atLeast"/>
        </w:trPr>
        <w:tc>
          <w:tcPr>
            <w:tcW w:w="736" w:type="dxa"/>
            <w:vMerge w:val="continue"/>
            <w:tcBorders>
              <w:top w:val="nil"/>
            </w:tcBorders>
          </w:tcPr>
          <w:p>
            <w:pPr>
              <w:rPr>
                <w:sz w:val="2"/>
                <w:szCs w:val="2"/>
              </w:rPr>
            </w:pPr>
          </w:p>
        </w:tc>
        <w:tc>
          <w:tcPr>
            <w:tcW w:w="1095" w:type="dxa"/>
          </w:tcPr>
          <w:p>
            <w:pPr>
              <w:pStyle w:val="8"/>
              <w:spacing w:line="201" w:lineRule="exact"/>
              <w:ind w:left="107"/>
              <w:rPr>
                <w:rFonts w:ascii="Times New Roman"/>
                <w:sz w:val="18"/>
              </w:rPr>
            </w:pPr>
            <w:r>
              <w:rPr>
                <w:rFonts w:hint="eastAsia" w:ascii="Times New Roman"/>
                <w:sz w:val="18"/>
                <w:lang w:eastAsia="zh-CN"/>
              </w:rPr>
              <w:t>P</w:t>
            </w:r>
            <w:r>
              <w:rPr>
                <w:rFonts w:ascii="Times New Roman"/>
                <w:sz w:val="18"/>
              </w:rPr>
              <w:t>-2-08</w:t>
            </w:r>
          </w:p>
        </w:tc>
        <w:tc>
          <w:tcPr>
            <w:tcW w:w="2653" w:type="dxa"/>
          </w:tcPr>
          <w:p>
            <w:pPr>
              <w:pStyle w:val="8"/>
              <w:spacing w:line="362" w:lineRule="auto"/>
              <w:ind w:left="106" w:right="194"/>
              <w:rPr>
                <w:sz w:val="18"/>
              </w:rPr>
            </w:pPr>
            <w:r>
              <w:rPr>
                <w:sz w:val="18"/>
              </w:rPr>
              <w:t>允许他人以自己的名义从事执业活动</w:t>
            </w:r>
          </w:p>
        </w:tc>
        <w:tc>
          <w:tcPr>
            <w:tcW w:w="3221" w:type="dxa"/>
          </w:tcPr>
          <w:p>
            <w:pPr>
              <w:pStyle w:val="8"/>
              <w:spacing w:line="227" w:lineRule="exact"/>
              <w:ind w:left="107"/>
              <w:rPr>
                <w:sz w:val="18"/>
              </w:rPr>
            </w:pPr>
            <w:r>
              <w:rPr>
                <w:sz w:val="18"/>
              </w:rPr>
              <w:t>《注册建造师管理规定》第二十六条</w:t>
            </w:r>
          </w:p>
          <w:p>
            <w:pPr>
              <w:pStyle w:val="8"/>
              <w:spacing w:before="117"/>
              <w:ind w:left="107"/>
              <w:rPr>
                <w:sz w:val="18"/>
              </w:rPr>
            </w:pPr>
            <w:r>
              <w:rPr>
                <w:sz w:val="18"/>
              </w:rPr>
              <w:t>《注册建造师管理规定》第三十七条</w:t>
            </w:r>
          </w:p>
        </w:tc>
        <w:tc>
          <w:tcPr>
            <w:tcW w:w="7093" w:type="dxa"/>
          </w:tcPr>
          <w:p>
            <w:pPr>
              <w:pStyle w:val="8"/>
              <w:spacing w:line="227" w:lineRule="exact"/>
              <w:ind w:left="107"/>
              <w:rPr>
                <w:sz w:val="18"/>
              </w:rPr>
            </w:pPr>
            <w:r>
              <w:rPr>
                <w:sz w:val="18"/>
              </w:rPr>
              <w:t>警告，责令改正，罚款，没收违法所得</w:t>
            </w:r>
          </w:p>
          <w:p>
            <w:pPr>
              <w:pStyle w:val="8"/>
              <w:spacing w:before="117"/>
              <w:ind w:left="107"/>
              <w:rPr>
                <w:sz w:val="18"/>
              </w:rPr>
            </w:pPr>
            <w:r>
              <w:rPr>
                <w:sz w:val="18"/>
              </w:rPr>
              <w:t>《注册建造师管理规定》第三十七条</w:t>
            </w:r>
          </w:p>
          <w:p>
            <w:pPr>
              <w:pStyle w:val="8"/>
              <w:spacing w:line="350" w:lineRule="atLeast"/>
              <w:ind w:left="107" w:right="133"/>
              <w:rPr>
                <w:sz w:val="18"/>
              </w:rPr>
            </w:pPr>
            <w:r>
              <w:rPr>
                <w:sz w:val="18"/>
              </w:rPr>
              <w:t>违反本规定，注册建造师在执业活动中有第二十六条所列行为之一的，由县级以上地方人民政府建设主管部门或者其他有关部门给予警告，责令改正，没有违法所得的，处以</w:t>
            </w:r>
          </w:p>
        </w:tc>
        <w:tc>
          <w:tcPr>
            <w:tcW w:w="842" w:type="dxa"/>
          </w:tcPr>
          <w:p>
            <w:pPr>
              <w:pStyle w:val="8"/>
              <w:spacing w:line="227" w:lineRule="exact"/>
              <w:ind w:left="129" w:right="119"/>
              <w:jc w:val="center"/>
              <w:rPr>
                <w:sz w:val="18"/>
              </w:rPr>
            </w:pPr>
            <w:r>
              <w:rPr>
                <w:sz w:val="18"/>
              </w:rPr>
              <w:t>严重</w:t>
            </w:r>
          </w:p>
        </w:tc>
      </w:tr>
    </w:tbl>
    <w:p>
      <w:pPr>
        <w:spacing w:after="0" w:line="227" w:lineRule="exact"/>
        <w:jc w:val="center"/>
        <w:rPr>
          <w:sz w:val="18"/>
        </w:rPr>
        <w:sectPr>
          <w:pgSz w:w="16840" w:h="11910" w:orient="landscape"/>
          <w:pgMar w:top="720" w:right="400" w:bottom="720" w:left="460" w:header="0" w:footer="524" w:gutter="0"/>
          <w:cols w:space="720" w:num="1"/>
        </w:sectPr>
      </w:pPr>
    </w:p>
    <w:tbl>
      <w:tblPr>
        <w:tblStyle w:val="3"/>
        <w:tblW w:w="0" w:type="auto"/>
        <w:tblInd w:w="2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6"/>
        <w:gridCol w:w="1095"/>
        <w:gridCol w:w="2653"/>
        <w:gridCol w:w="3221"/>
        <w:gridCol w:w="7093"/>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36" w:type="dxa"/>
            <w:vMerge w:val="restart"/>
          </w:tcPr>
          <w:p>
            <w:pPr>
              <w:pStyle w:val="8"/>
              <w:rPr>
                <w:rFonts w:ascii="Times New Roman"/>
                <w:sz w:val="18"/>
              </w:rPr>
            </w:pPr>
          </w:p>
        </w:tc>
        <w:tc>
          <w:tcPr>
            <w:tcW w:w="1095" w:type="dxa"/>
          </w:tcPr>
          <w:p>
            <w:pPr>
              <w:pStyle w:val="8"/>
              <w:rPr>
                <w:rFonts w:ascii="Times New Roman"/>
                <w:sz w:val="18"/>
              </w:rPr>
            </w:pPr>
          </w:p>
        </w:tc>
        <w:tc>
          <w:tcPr>
            <w:tcW w:w="2653" w:type="dxa"/>
          </w:tcPr>
          <w:p>
            <w:pPr>
              <w:pStyle w:val="8"/>
              <w:rPr>
                <w:rFonts w:ascii="Times New Roman"/>
                <w:sz w:val="18"/>
              </w:rPr>
            </w:pPr>
          </w:p>
        </w:tc>
        <w:tc>
          <w:tcPr>
            <w:tcW w:w="3221" w:type="dxa"/>
          </w:tcPr>
          <w:p>
            <w:pPr>
              <w:pStyle w:val="8"/>
              <w:rPr>
                <w:rFonts w:ascii="Times New Roman"/>
                <w:sz w:val="18"/>
              </w:rPr>
            </w:pPr>
          </w:p>
        </w:tc>
        <w:tc>
          <w:tcPr>
            <w:tcW w:w="7093" w:type="dxa"/>
          </w:tcPr>
          <w:p>
            <w:pPr>
              <w:pStyle w:val="8"/>
              <w:spacing w:line="228" w:lineRule="exact"/>
              <w:ind w:left="107"/>
              <w:rPr>
                <w:sz w:val="18"/>
              </w:rPr>
            </w:pPr>
            <w:r>
              <w:rPr>
                <w:rFonts w:ascii="Times New Roman" w:eastAsia="Times New Roman"/>
                <w:sz w:val="18"/>
              </w:rPr>
              <w:t xml:space="preserve">1 </w:t>
            </w:r>
            <w:r>
              <w:rPr>
                <w:sz w:val="18"/>
              </w:rPr>
              <w:t xml:space="preserve">万元以下的罚款；有违法所得的，处以违法所得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32" w:hRule="atLeast"/>
        </w:trPr>
        <w:tc>
          <w:tcPr>
            <w:tcW w:w="736" w:type="dxa"/>
            <w:vMerge w:val="continue"/>
            <w:tcBorders>
              <w:top w:val="nil"/>
            </w:tcBorders>
          </w:tcPr>
          <w:p>
            <w:pPr>
              <w:rPr>
                <w:sz w:val="2"/>
                <w:szCs w:val="2"/>
              </w:rPr>
            </w:pPr>
          </w:p>
        </w:tc>
        <w:tc>
          <w:tcPr>
            <w:tcW w:w="1095" w:type="dxa"/>
          </w:tcPr>
          <w:p>
            <w:pPr>
              <w:pStyle w:val="8"/>
              <w:spacing w:line="202" w:lineRule="exact"/>
              <w:ind w:left="107"/>
              <w:rPr>
                <w:rFonts w:ascii="Times New Roman"/>
                <w:sz w:val="18"/>
              </w:rPr>
            </w:pPr>
            <w:r>
              <w:rPr>
                <w:rFonts w:hint="eastAsia" w:ascii="Times New Roman"/>
                <w:sz w:val="18"/>
                <w:lang w:eastAsia="zh-CN"/>
              </w:rPr>
              <w:t>P</w:t>
            </w:r>
            <w:r>
              <w:rPr>
                <w:rFonts w:ascii="Times New Roman"/>
                <w:sz w:val="18"/>
              </w:rPr>
              <w:t>-2-09</w:t>
            </w:r>
          </w:p>
        </w:tc>
        <w:tc>
          <w:tcPr>
            <w:tcW w:w="2653" w:type="dxa"/>
          </w:tcPr>
          <w:p>
            <w:pPr>
              <w:pStyle w:val="8"/>
              <w:spacing w:line="362" w:lineRule="auto"/>
              <w:ind w:left="106" w:right="194"/>
              <w:rPr>
                <w:sz w:val="18"/>
              </w:rPr>
            </w:pPr>
            <w:r>
              <w:rPr>
                <w:sz w:val="18"/>
              </w:rPr>
              <w:t>同时在两个或者两个以上单位受聘或者执业</w:t>
            </w:r>
          </w:p>
        </w:tc>
        <w:tc>
          <w:tcPr>
            <w:tcW w:w="3221" w:type="dxa"/>
          </w:tcPr>
          <w:p>
            <w:pPr>
              <w:pStyle w:val="8"/>
              <w:spacing w:line="228" w:lineRule="exact"/>
              <w:ind w:left="107"/>
              <w:rPr>
                <w:sz w:val="18"/>
              </w:rPr>
            </w:pPr>
            <w:r>
              <w:rPr>
                <w:sz w:val="18"/>
              </w:rPr>
              <w:t>《注册建造师管理规定》第二十六条</w:t>
            </w:r>
          </w:p>
          <w:p>
            <w:pPr>
              <w:pStyle w:val="8"/>
              <w:spacing w:before="117"/>
              <w:ind w:left="107"/>
              <w:rPr>
                <w:sz w:val="18"/>
              </w:rPr>
            </w:pPr>
            <w:r>
              <w:rPr>
                <w:sz w:val="18"/>
              </w:rPr>
              <w:t>《注册建造师管理规定》第三十七条</w:t>
            </w:r>
          </w:p>
        </w:tc>
        <w:tc>
          <w:tcPr>
            <w:tcW w:w="7093" w:type="dxa"/>
          </w:tcPr>
          <w:p>
            <w:pPr>
              <w:pStyle w:val="8"/>
              <w:spacing w:line="228" w:lineRule="exact"/>
              <w:ind w:left="107"/>
              <w:rPr>
                <w:sz w:val="18"/>
              </w:rPr>
            </w:pPr>
            <w:r>
              <w:rPr>
                <w:sz w:val="18"/>
              </w:rPr>
              <w:t>警告，责令改正，罚款，没收违法所得</w:t>
            </w:r>
          </w:p>
          <w:p>
            <w:pPr>
              <w:pStyle w:val="8"/>
              <w:spacing w:before="117"/>
              <w:ind w:left="107"/>
              <w:rPr>
                <w:sz w:val="18"/>
              </w:rPr>
            </w:pPr>
            <w:r>
              <w:rPr>
                <w:sz w:val="18"/>
              </w:rPr>
              <w:t>《注册建造师管理规定》第三十七条</w:t>
            </w:r>
          </w:p>
          <w:p>
            <w:pPr>
              <w:pStyle w:val="8"/>
              <w:spacing w:before="120" w:line="364" w:lineRule="auto"/>
              <w:ind w:left="107" w:right="133"/>
              <w:jc w:val="both"/>
              <w:rPr>
                <w:sz w:val="18"/>
              </w:rPr>
            </w:pPr>
            <w:r>
              <w:rPr>
                <w:sz w:val="18"/>
              </w:rPr>
              <w:t>违反本规定，注册建造师在执业活动中有第二十六条所列行为之一的，由县级以上地方人民政府建设主管部门或者其他有关部门给予警告，责令改正，没有违法所得的，处以</w:t>
            </w:r>
            <w:r>
              <w:rPr>
                <w:rFonts w:ascii="Times New Roman" w:eastAsia="Times New Roman"/>
                <w:sz w:val="18"/>
              </w:rPr>
              <w:t xml:space="preserve">1 </w:t>
            </w:r>
            <w:r>
              <w:rPr>
                <w:sz w:val="18"/>
              </w:rPr>
              <w:t xml:space="preserve">万元以下的罚款；有违法所得的，处以违法所得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line="228" w:lineRule="exact"/>
              <w:ind w:left="129" w:right="119"/>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36" w:type="dxa"/>
            <w:vMerge w:val="continue"/>
            <w:tcBorders>
              <w:top w:val="nil"/>
            </w:tcBorders>
          </w:tcPr>
          <w:p>
            <w:pPr>
              <w:rPr>
                <w:sz w:val="2"/>
                <w:szCs w:val="2"/>
              </w:rPr>
            </w:pPr>
          </w:p>
        </w:tc>
        <w:tc>
          <w:tcPr>
            <w:tcW w:w="1095" w:type="dxa"/>
            <w:vMerge w:val="restart"/>
          </w:tcPr>
          <w:p>
            <w:pPr>
              <w:pStyle w:val="8"/>
              <w:spacing w:line="202" w:lineRule="exact"/>
              <w:ind w:left="107"/>
              <w:rPr>
                <w:rFonts w:ascii="Times New Roman"/>
                <w:sz w:val="18"/>
              </w:rPr>
            </w:pPr>
            <w:r>
              <w:rPr>
                <w:rFonts w:hint="eastAsia" w:ascii="Times New Roman"/>
                <w:sz w:val="18"/>
                <w:lang w:eastAsia="zh-CN"/>
              </w:rPr>
              <w:t>P</w:t>
            </w:r>
            <w:r>
              <w:rPr>
                <w:rFonts w:ascii="Times New Roman"/>
                <w:sz w:val="18"/>
              </w:rPr>
              <w:t>-2-10</w:t>
            </w:r>
          </w:p>
        </w:tc>
        <w:tc>
          <w:tcPr>
            <w:tcW w:w="2653" w:type="dxa"/>
            <w:vMerge w:val="restart"/>
          </w:tcPr>
          <w:p>
            <w:pPr>
              <w:pStyle w:val="8"/>
              <w:spacing w:line="364" w:lineRule="auto"/>
              <w:ind w:left="106" w:right="96"/>
              <w:rPr>
                <w:sz w:val="18"/>
              </w:rPr>
            </w:pPr>
            <w:r>
              <w:rPr>
                <w:sz w:val="18"/>
              </w:rPr>
              <w:t>未按照要求向注册机关提供准</w:t>
            </w:r>
            <w:r>
              <w:rPr>
                <w:spacing w:val="-11"/>
                <w:sz w:val="18"/>
              </w:rPr>
              <w:t>确、完整的注册建造师信用档案</w:t>
            </w:r>
            <w:r>
              <w:rPr>
                <w:sz w:val="18"/>
              </w:rPr>
              <w:t>信息</w:t>
            </w:r>
          </w:p>
        </w:tc>
        <w:tc>
          <w:tcPr>
            <w:tcW w:w="3221" w:type="dxa"/>
            <w:vMerge w:val="restart"/>
          </w:tcPr>
          <w:p>
            <w:pPr>
              <w:pStyle w:val="8"/>
              <w:spacing w:line="226" w:lineRule="exact"/>
              <w:ind w:left="107"/>
              <w:rPr>
                <w:sz w:val="18"/>
              </w:rPr>
            </w:pPr>
            <w:r>
              <w:rPr>
                <w:sz w:val="18"/>
              </w:rPr>
              <w:t>《注册建造师管理规定》第三十二条</w:t>
            </w:r>
          </w:p>
          <w:p>
            <w:pPr>
              <w:pStyle w:val="8"/>
              <w:spacing w:before="119"/>
              <w:ind w:left="107"/>
              <w:rPr>
                <w:sz w:val="18"/>
              </w:rPr>
            </w:pPr>
            <w:r>
              <w:rPr>
                <w:sz w:val="18"/>
              </w:rPr>
              <w:t>《注册建造师管理规定》第三十八条</w:t>
            </w:r>
          </w:p>
        </w:tc>
        <w:tc>
          <w:tcPr>
            <w:tcW w:w="7093" w:type="dxa"/>
          </w:tcPr>
          <w:p>
            <w:pPr>
              <w:pStyle w:val="8"/>
              <w:spacing w:line="226" w:lineRule="exact"/>
              <w:ind w:left="107"/>
              <w:rPr>
                <w:sz w:val="18"/>
              </w:rPr>
            </w:pPr>
            <w:r>
              <w:rPr>
                <w:sz w:val="18"/>
              </w:rPr>
              <w:t>责令改正</w:t>
            </w:r>
          </w:p>
        </w:tc>
        <w:tc>
          <w:tcPr>
            <w:tcW w:w="842" w:type="dxa"/>
          </w:tcPr>
          <w:p>
            <w:pPr>
              <w:pStyle w:val="8"/>
              <w:spacing w:line="226" w:lineRule="exact"/>
              <w:ind w:left="129" w:right="119"/>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51" w:hRule="atLeast"/>
        </w:trPr>
        <w:tc>
          <w:tcPr>
            <w:tcW w:w="736" w:type="dxa"/>
            <w:vMerge w:val="continue"/>
            <w:tcBorders>
              <w:top w:val="nil"/>
            </w:tcBorders>
          </w:tcPr>
          <w:p>
            <w:pPr>
              <w:rPr>
                <w:sz w:val="2"/>
                <w:szCs w:val="2"/>
              </w:rPr>
            </w:pPr>
          </w:p>
        </w:tc>
        <w:tc>
          <w:tcPr>
            <w:tcW w:w="1095" w:type="dxa"/>
            <w:vMerge w:val="continue"/>
            <w:tcBorders>
              <w:top w:val="nil"/>
            </w:tcBorders>
          </w:tcPr>
          <w:p>
            <w:pPr>
              <w:rPr>
                <w:sz w:val="2"/>
                <w:szCs w:val="2"/>
              </w:rPr>
            </w:pPr>
          </w:p>
        </w:tc>
        <w:tc>
          <w:tcPr>
            <w:tcW w:w="2653" w:type="dxa"/>
            <w:vMerge w:val="continue"/>
            <w:tcBorders>
              <w:top w:val="nil"/>
            </w:tcBorders>
          </w:tcPr>
          <w:p>
            <w:pPr>
              <w:rPr>
                <w:sz w:val="2"/>
                <w:szCs w:val="2"/>
              </w:rPr>
            </w:pPr>
          </w:p>
        </w:tc>
        <w:tc>
          <w:tcPr>
            <w:tcW w:w="3221" w:type="dxa"/>
            <w:vMerge w:val="continue"/>
            <w:tcBorders>
              <w:top w:val="nil"/>
            </w:tcBorders>
          </w:tcPr>
          <w:p>
            <w:pPr>
              <w:rPr>
                <w:sz w:val="2"/>
                <w:szCs w:val="2"/>
              </w:rPr>
            </w:pPr>
          </w:p>
        </w:tc>
        <w:tc>
          <w:tcPr>
            <w:tcW w:w="7093" w:type="dxa"/>
          </w:tcPr>
          <w:p>
            <w:pPr>
              <w:pStyle w:val="8"/>
              <w:spacing w:line="226" w:lineRule="exact"/>
              <w:ind w:left="107"/>
              <w:rPr>
                <w:sz w:val="18"/>
              </w:rPr>
            </w:pPr>
            <w:r>
              <w:rPr>
                <w:sz w:val="18"/>
              </w:rPr>
              <w:t>责令改正，并处罚款</w:t>
            </w:r>
          </w:p>
          <w:p>
            <w:pPr>
              <w:pStyle w:val="8"/>
              <w:spacing w:before="119"/>
              <w:ind w:left="107"/>
              <w:rPr>
                <w:sz w:val="18"/>
              </w:rPr>
            </w:pPr>
            <w:r>
              <w:rPr>
                <w:sz w:val="18"/>
              </w:rPr>
              <w:t>《注册建造师管理规定》第三十八条</w:t>
            </w:r>
          </w:p>
          <w:p>
            <w:pPr>
              <w:pStyle w:val="8"/>
              <w:spacing w:before="1" w:line="350" w:lineRule="atLeast"/>
              <w:ind w:left="107" w:right="6"/>
              <w:rPr>
                <w:sz w:val="18"/>
              </w:rPr>
            </w:pPr>
            <w:r>
              <w:rPr>
                <w:sz w:val="18"/>
              </w:rPr>
              <w:t xml:space="preserve">违反本规定，注册建造师或者其聘用单位未按照要求提供注册建造师信用档案信息的， </w:t>
            </w:r>
            <w:r>
              <w:rPr>
                <w:spacing w:val="-3"/>
                <w:sz w:val="18"/>
              </w:rPr>
              <w:t xml:space="preserve">由县级以上地方人民政府建设主管部门或者其他有关部门责令限期改正；逾期未改正的， </w:t>
            </w:r>
            <w:r>
              <w:rPr>
                <w:spacing w:val="-12"/>
                <w:sz w:val="18"/>
              </w:rPr>
              <w:t xml:space="preserve">可处以 </w:t>
            </w:r>
            <w:r>
              <w:rPr>
                <w:rFonts w:ascii="Times New Roman" w:eastAsia="Times New Roman"/>
                <w:sz w:val="18"/>
              </w:rPr>
              <w:t xml:space="preserve">1000 </w:t>
            </w:r>
            <w:r>
              <w:rPr>
                <w:spacing w:val="-12"/>
                <w:sz w:val="18"/>
              </w:rPr>
              <w:t xml:space="preserve">元以上 </w:t>
            </w:r>
            <w:r>
              <w:rPr>
                <w:rFonts w:ascii="Times New Roman" w:eastAsia="Times New Roman"/>
                <w:sz w:val="18"/>
              </w:rPr>
              <w:t xml:space="preserve">1 </w:t>
            </w:r>
            <w:r>
              <w:rPr>
                <w:sz w:val="18"/>
              </w:rPr>
              <w:t>万元以下的罚款。</w:t>
            </w:r>
          </w:p>
        </w:tc>
        <w:tc>
          <w:tcPr>
            <w:tcW w:w="842" w:type="dxa"/>
          </w:tcPr>
          <w:p>
            <w:pPr>
              <w:pStyle w:val="8"/>
              <w:spacing w:line="226" w:lineRule="exact"/>
              <w:ind w:left="129" w:right="119"/>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736" w:type="dxa"/>
            <w:vMerge w:val="continue"/>
            <w:tcBorders>
              <w:top w:val="nil"/>
            </w:tcBorders>
          </w:tcPr>
          <w:p>
            <w:pPr>
              <w:rPr>
                <w:sz w:val="2"/>
                <w:szCs w:val="2"/>
              </w:rPr>
            </w:pPr>
          </w:p>
        </w:tc>
        <w:tc>
          <w:tcPr>
            <w:tcW w:w="1095" w:type="dxa"/>
          </w:tcPr>
          <w:p>
            <w:pPr>
              <w:pStyle w:val="8"/>
              <w:spacing w:line="226" w:lineRule="exact"/>
              <w:ind w:left="107"/>
              <w:rPr>
                <w:rFonts w:hint="eastAsia" w:ascii="Times New Roman" w:eastAsia="宋体"/>
                <w:b/>
                <w:sz w:val="18"/>
                <w:lang w:val="en-US" w:eastAsia="zh-CN"/>
              </w:rPr>
            </w:pPr>
            <w:r>
              <w:rPr>
                <w:rFonts w:hint="eastAsia" w:ascii="Times New Roman"/>
                <w:sz w:val="18"/>
                <w:lang w:eastAsia="zh-CN"/>
              </w:rPr>
              <w:t>P</w:t>
            </w:r>
            <w:r>
              <w:rPr>
                <w:rFonts w:ascii="Times New Roman"/>
                <w:sz w:val="18"/>
              </w:rPr>
              <w:t>-2-1</w:t>
            </w:r>
            <w:r>
              <w:rPr>
                <w:rFonts w:hint="eastAsia" w:ascii="Times New Roman"/>
                <w:sz w:val="18"/>
                <w:lang w:val="en-US" w:eastAsia="zh-CN"/>
              </w:rPr>
              <w:t>1</w:t>
            </w:r>
          </w:p>
        </w:tc>
        <w:tc>
          <w:tcPr>
            <w:tcW w:w="2653" w:type="dxa"/>
          </w:tcPr>
          <w:p>
            <w:pPr>
              <w:pStyle w:val="8"/>
              <w:spacing w:line="364" w:lineRule="auto"/>
              <w:ind w:left="106" w:right="184"/>
              <w:rPr>
                <w:b w:val="0"/>
                <w:bCs/>
                <w:sz w:val="18"/>
              </w:rPr>
            </w:pPr>
            <w:r>
              <w:rPr>
                <w:b w:val="0"/>
                <w:bCs/>
                <w:sz w:val="18"/>
              </w:rPr>
              <w:t>未执行民用建筑节能强制标准的</w:t>
            </w:r>
          </w:p>
        </w:tc>
        <w:tc>
          <w:tcPr>
            <w:tcW w:w="3221" w:type="dxa"/>
          </w:tcPr>
          <w:p>
            <w:pPr>
              <w:pStyle w:val="8"/>
              <w:spacing w:line="226" w:lineRule="exact"/>
              <w:ind w:left="107"/>
              <w:rPr>
                <w:b w:val="0"/>
                <w:bCs/>
                <w:sz w:val="18"/>
              </w:rPr>
            </w:pPr>
            <w:r>
              <w:rPr>
                <w:b w:val="0"/>
                <w:bCs/>
                <w:sz w:val="18"/>
              </w:rPr>
              <w:t>《民用建筑节能条例》第十五条</w:t>
            </w:r>
          </w:p>
          <w:p>
            <w:pPr>
              <w:pStyle w:val="8"/>
              <w:spacing w:before="119"/>
              <w:ind w:left="107"/>
              <w:rPr>
                <w:b w:val="0"/>
                <w:bCs/>
                <w:sz w:val="18"/>
              </w:rPr>
            </w:pPr>
            <w:r>
              <w:rPr>
                <w:b w:val="0"/>
                <w:bCs/>
                <w:sz w:val="18"/>
              </w:rPr>
              <w:t>《民用建筑节能条例》第四十四条</w:t>
            </w:r>
          </w:p>
        </w:tc>
        <w:tc>
          <w:tcPr>
            <w:tcW w:w="7093" w:type="dxa"/>
          </w:tcPr>
          <w:p>
            <w:pPr>
              <w:pStyle w:val="8"/>
              <w:spacing w:line="364" w:lineRule="auto"/>
              <w:ind w:left="107" w:right="4273"/>
              <w:rPr>
                <w:sz w:val="18"/>
              </w:rPr>
            </w:pPr>
            <w:r>
              <w:rPr>
                <w:sz w:val="18"/>
              </w:rPr>
              <w:t>责令停止执业，吊销执业资格证书第四十四条</w:t>
            </w:r>
          </w:p>
          <w:p>
            <w:pPr>
              <w:pStyle w:val="8"/>
              <w:spacing w:line="230" w:lineRule="exact"/>
              <w:ind w:left="107"/>
              <w:rPr>
                <w:sz w:val="18"/>
              </w:rPr>
            </w:pPr>
            <w:r>
              <w:rPr>
                <w:sz w:val="18"/>
              </w:rPr>
              <w:t>违反本条例规定，注册执业人员未执行民用建筑节能强制性标准的，由县级以上人民政</w:t>
            </w:r>
          </w:p>
          <w:p>
            <w:pPr>
              <w:pStyle w:val="8"/>
              <w:spacing w:line="350" w:lineRule="atLeast"/>
              <w:ind w:left="107" w:right="31"/>
              <w:rPr>
                <w:sz w:val="18"/>
              </w:rPr>
            </w:pPr>
            <w:r>
              <w:rPr>
                <w:sz w:val="18"/>
              </w:rPr>
              <w:t xml:space="preserve">府建设主管部门责令停止执业 </w:t>
            </w:r>
            <w:r>
              <w:rPr>
                <w:rFonts w:ascii="Times New Roman" w:eastAsia="Times New Roman"/>
                <w:sz w:val="18"/>
              </w:rPr>
              <w:t xml:space="preserve">3 </w:t>
            </w:r>
            <w:r>
              <w:rPr>
                <w:sz w:val="18"/>
              </w:rPr>
              <w:t xml:space="preserve">个月以上 </w:t>
            </w:r>
            <w:r>
              <w:rPr>
                <w:rFonts w:ascii="Times New Roman" w:eastAsia="Times New Roman"/>
                <w:sz w:val="18"/>
              </w:rPr>
              <w:t xml:space="preserve">1 </w:t>
            </w:r>
            <w:r>
              <w:rPr>
                <w:sz w:val="18"/>
              </w:rPr>
              <w:t>年以下；情节严重的，由颁发资格证书的部门吊销执业资格证书，</w:t>
            </w:r>
            <w:r>
              <w:rPr>
                <w:rFonts w:ascii="Times New Roman" w:eastAsia="Times New Roman"/>
                <w:sz w:val="18"/>
              </w:rPr>
              <w:t xml:space="preserve">5 </w:t>
            </w:r>
            <w:r>
              <w:rPr>
                <w:sz w:val="18"/>
              </w:rPr>
              <w:t>年内不予注册。</w:t>
            </w:r>
          </w:p>
        </w:tc>
        <w:tc>
          <w:tcPr>
            <w:tcW w:w="842" w:type="dxa"/>
          </w:tcPr>
          <w:p>
            <w:pPr>
              <w:pStyle w:val="8"/>
              <w:spacing w:line="226" w:lineRule="exact"/>
              <w:ind w:left="129" w:right="119"/>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736" w:type="dxa"/>
            <w:vMerge w:val="restart"/>
          </w:tcPr>
          <w:p>
            <w:pPr>
              <w:pStyle w:val="8"/>
              <w:spacing w:line="234" w:lineRule="exact"/>
              <w:ind w:left="108"/>
              <w:rPr>
                <w:rFonts w:ascii="Times New Roman"/>
                <w:b/>
                <w:sz w:val="21"/>
              </w:rPr>
            </w:pPr>
            <w:r>
              <w:rPr>
                <w:rFonts w:hint="eastAsia" w:ascii="Times New Roman"/>
                <w:b/>
                <w:sz w:val="21"/>
                <w:lang w:eastAsia="zh-CN"/>
              </w:rPr>
              <w:t>P</w:t>
            </w:r>
            <w:r>
              <w:rPr>
                <w:rFonts w:ascii="Times New Roman"/>
                <w:b/>
                <w:sz w:val="21"/>
              </w:rPr>
              <w:t>-3</w:t>
            </w:r>
          </w:p>
          <w:p>
            <w:pPr>
              <w:pStyle w:val="8"/>
              <w:spacing w:before="1"/>
              <w:ind w:left="108"/>
              <w:rPr>
                <w:b/>
                <w:sz w:val="21"/>
              </w:rPr>
            </w:pPr>
            <w:r>
              <w:rPr>
                <w:b/>
                <w:w w:val="95"/>
                <w:sz w:val="21"/>
              </w:rPr>
              <w:t>其它</w:t>
            </w:r>
          </w:p>
        </w:tc>
        <w:tc>
          <w:tcPr>
            <w:tcW w:w="1095" w:type="dxa"/>
          </w:tcPr>
          <w:p>
            <w:pPr>
              <w:pStyle w:val="8"/>
              <w:spacing w:line="201" w:lineRule="exact"/>
              <w:ind w:left="107"/>
              <w:rPr>
                <w:rFonts w:ascii="Times New Roman"/>
                <w:sz w:val="18"/>
              </w:rPr>
            </w:pPr>
            <w:r>
              <w:rPr>
                <w:rFonts w:hint="eastAsia" w:ascii="Times New Roman"/>
                <w:sz w:val="18"/>
                <w:lang w:eastAsia="zh-CN"/>
              </w:rPr>
              <w:t>P</w:t>
            </w:r>
            <w:r>
              <w:rPr>
                <w:rFonts w:ascii="Times New Roman"/>
                <w:sz w:val="18"/>
              </w:rPr>
              <w:t>-3-01</w:t>
            </w:r>
          </w:p>
        </w:tc>
        <w:tc>
          <w:tcPr>
            <w:tcW w:w="2653" w:type="dxa"/>
          </w:tcPr>
          <w:p>
            <w:pPr>
              <w:pStyle w:val="8"/>
              <w:spacing w:line="227" w:lineRule="exact"/>
              <w:ind w:left="106"/>
              <w:rPr>
                <w:sz w:val="18"/>
              </w:rPr>
            </w:pPr>
            <w:r>
              <w:rPr>
                <w:sz w:val="18"/>
              </w:rPr>
              <w:t>因过错造成质量事故</w:t>
            </w:r>
          </w:p>
        </w:tc>
        <w:tc>
          <w:tcPr>
            <w:tcW w:w="3221" w:type="dxa"/>
          </w:tcPr>
          <w:p>
            <w:pPr>
              <w:pStyle w:val="8"/>
              <w:spacing w:line="227" w:lineRule="exact"/>
              <w:ind w:left="107"/>
              <w:rPr>
                <w:sz w:val="18"/>
              </w:rPr>
            </w:pPr>
            <w:r>
              <w:rPr>
                <w:spacing w:val="-5"/>
                <w:sz w:val="18"/>
              </w:rPr>
              <w:t>《建设工程质量管理条例》第二十六条</w:t>
            </w:r>
          </w:p>
          <w:p>
            <w:pPr>
              <w:pStyle w:val="8"/>
              <w:spacing w:before="117"/>
              <w:ind w:left="107"/>
              <w:rPr>
                <w:sz w:val="18"/>
              </w:rPr>
            </w:pPr>
            <w:r>
              <w:rPr>
                <w:spacing w:val="-5"/>
                <w:sz w:val="18"/>
              </w:rPr>
              <w:t>《建设工程质量管理条例》第七十二条</w:t>
            </w:r>
          </w:p>
        </w:tc>
        <w:tc>
          <w:tcPr>
            <w:tcW w:w="7093" w:type="dxa"/>
          </w:tcPr>
          <w:p>
            <w:pPr>
              <w:pStyle w:val="8"/>
              <w:spacing w:line="227" w:lineRule="exact"/>
              <w:ind w:left="107"/>
              <w:rPr>
                <w:sz w:val="18"/>
              </w:rPr>
            </w:pPr>
            <w:r>
              <w:rPr>
                <w:sz w:val="18"/>
              </w:rPr>
              <w:t>责令停止执业，吊销执业资格证书</w:t>
            </w:r>
          </w:p>
          <w:p>
            <w:pPr>
              <w:pStyle w:val="8"/>
              <w:spacing w:before="117"/>
              <w:ind w:left="107"/>
              <w:rPr>
                <w:sz w:val="18"/>
              </w:rPr>
            </w:pPr>
            <w:r>
              <w:rPr>
                <w:sz w:val="18"/>
              </w:rPr>
              <w:t>《建设工程质量管理条例》第七十二条</w:t>
            </w:r>
          </w:p>
          <w:p>
            <w:pPr>
              <w:pStyle w:val="8"/>
              <w:spacing w:line="350" w:lineRule="atLeast"/>
              <w:ind w:left="107" w:right="133"/>
              <w:jc w:val="both"/>
              <w:rPr>
                <w:sz w:val="18"/>
              </w:rPr>
            </w:pPr>
            <w:r>
              <w:rPr>
                <w:sz w:val="18"/>
              </w:rPr>
              <w:t xml:space="preserve">违反本条例规定，注册建筑师、注册结构工程师、监理工程师等注册执业人员因过错造成质量事故的，责令停止执业 </w:t>
            </w:r>
            <w:r>
              <w:rPr>
                <w:rFonts w:ascii="Times New Roman" w:eastAsia="Times New Roman"/>
                <w:sz w:val="18"/>
              </w:rPr>
              <w:t xml:space="preserve">1 </w:t>
            </w:r>
            <w:r>
              <w:rPr>
                <w:sz w:val="18"/>
              </w:rPr>
              <w:t>年；造成重大质量事故的，吊销执业资格证书，</w:t>
            </w:r>
            <w:r>
              <w:rPr>
                <w:rFonts w:ascii="Times New Roman" w:eastAsia="Times New Roman"/>
                <w:sz w:val="18"/>
              </w:rPr>
              <w:t xml:space="preserve">5 </w:t>
            </w:r>
            <w:r>
              <w:rPr>
                <w:sz w:val="18"/>
              </w:rPr>
              <w:t>年以内不予注册；情节特别恶劣的，终身不予注册。</w:t>
            </w:r>
          </w:p>
        </w:tc>
        <w:tc>
          <w:tcPr>
            <w:tcW w:w="842" w:type="dxa"/>
          </w:tcPr>
          <w:p>
            <w:pPr>
              <w:pStyle w:val="8"/>
              <w:spacing w:line="227" w:lineRule="exact"/>
              <w:ind w:left="241"/>
              <w:rPr>
                <w:sz w:val="18"/>
              </w:rPr>
            </w:pPr>
            <w:r>
              <w:rPr>
                <w:sz w:val="18"/>
              </w:rPr>
              <w:t>严重</w:t>
            </w:r>
          </w:p>
          <w:p>
            <w:pPr>
              <w:pStyle w:val="8"/>
              <w:spacing w:before="117" w:line="364" w:lineRule="auto"/>
              <w:ind w:left="149" w:right="140"/>
              <w:rPr>
                <w:sz w:val="18"/>
              </w:rPr>
            </w:pPr>
            <w:r>
              <w:rPr>
                <w:sz w:val="18"/>
              </w:rPr>
              <w:t>（</w:t>
            </w:r>
            <w:r>
              <w:rPr>
                <w:spacing w:val="-9"/>
                <w:sz w:val="18"/>
              </w:rPr>
              <w:t>不可</w:t>
            </w:r>
            <w:r>
              <w:rPr>
                <w:sz w:val="18"/>
              </w:rPr>
              <w:t>修复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736" w:type="dxa"/>
            <w:vMerge w:val="continue"/>
            <w:tcBorders>
              <w:top w:val="nil"/>
            </w:tcBorders>
          </w:tcPr>
          <w:p>
            <w:pPr>
              <w:rPr>
                <w:sz w:val="2"/>
                <w:szCs w:val="2"/>
              </w:rPr>
            </w:pPr>
          </w:p>
        </w:tc>
        <w:tc>
          <w:tcPr>
            <w:tcW w:w="1095" w:type="dxa"/>
          </w:tcPr>
          <w:p>
            <w:pPr>
              <w:pStyle w:val="8"/>
              <w:spacing w:line="199" w:lineRule="exact"/>
              <w:ind w:left="107"/>
              <w:rPr>
                <w:rFonts w:ascii="Times New Roman"/>
                <w:sz w:val="18"/>
              </w:rPr>
            </w:pPr>
            <w:r>
              <w:rPr>
                <w:rFonts w:hint="eastAsia" w:ascii="Times New Roman"/>
                <w:sz w:val="18"/>
                <w:lang w:eastAsia="zh-CN"/>
              </w:rPr>
              <w:t>P</w:t>
            </w:r>
            <w:r>
              <w:rPr>
                <w:rFonts w:ascii="Times New Roman"/>
                <w:sz w:val="18"/>
              </w:rPr>
              <w:t>-3-02</w:t>
            </w:r>
          </w:p>
        </w:tc>
        <w:tc>
          <w:tcPr>
            <w:tcW w:w="2653" w:type="dxa"/>
          </w:tcPr>
          <w:p>
            <w:pPr>
              <w:pStyle w:val="8"/>
              <w:spacing w:line="225" w:lineRule="exact"/>
              <w:ind w:left="106"/>
              <w:rPr>
                <w:sz w:val="18"/>
              </w:rPr>
            </w:pPr>
            <w:r>
              <w:rPr>
                <w:sz w:val="18"/>
              </w:rPr>
              <w:t>未履行安全生产管理职责</w:t>
            </w:r>
          </w:p>
        </w:tc>
        <w:tc>
          <w:tcPr>
            <w:tcW w:w="3221" w:type="dxa"/>
          </w:tcPr>
          <w:p>
            <w:pPr>
              <w:pStyle w:val="8"/>
              <w:spacing w:line="364" w:lineRule="auto"/>
              <w:ind w:left="107" w:right="30"/>
              <w:rPr>
                <w:sz w:val="18"/>
              </w:rPr>
            </w:pPr>
            <w:r>
              <w:rPr>
                <w:sz w:val="18"/>
              </w:rPr>
              <w:t>《建设工程安全生产管理条例》第二十一条</w:t>
            </w:r>
          </w:p>
          <w:p>
            <w:pPr>
              <w:pStyle w:val="8"/>
              <w:spacing w:line="230" w:lineRule="exact"/>
              <w:ind w:left="107"/>
              <w:rPr>
                <w:sz w:val="18"/>
              </w:rPr>
            </w:pPr>
            <w:r>
              <w:rPr>
                <w:sz w:val="18"/>
              </w:rPr>
              <w:t>《建设工程安全生产管理条例》第六十</w:t>
            </w:r>
          </w:p>
          <w:p>
            <w:pPr>
              <w:pStyle w:val="8"/>
              <w:spacing w:before="114"/>
              <w:ind w:left="107"/>
              <w:rPr>
                <w:sz w:val="18"/>
              </w:rPr>
            </w:pPr>
            <w:r>
              <w:rPr>
                <w:sz w:val="18"/>
              </w:rPr>
              <w:t>六条</w:t>
            </w:r>
          </w:p>
        </w:tc>
        <w:tc>
          <w:tcPr>
            <w:tcW w:w="7093" w:type="dxa"/>
          </w:tcPr>
          <w:p>
            <w:pPr>
              <w:pStyle w:val="8"/>
              <w:spacing w:line="225" w:lineRule="exact"/>
              <w:ind w:left="107"/>
              <w:rPr>
                <w:sz w:val="18"/>
              </w:rPr>
            </w:pPr>
            <w:r>
              <w:rPr>
                <w:sz w:val="18"/>
              </w:rPr>
              <w:t>责令改正，罚款</w:t>
            </w:r>
          </w:p>
          <w:p>
            <w:pPr>
              <w:pStyle w:val="8"/>
              <w:spacing w:before="119"/>
              <w:ind w:left="107"/>
              <w:rPr>
                <w:sz w:val="18"/>
              </w:rPr>
            </w:pPr>
            <w:r>
              <w:rPr>
                <w:sz w:val="18"/>
              </w:rPr>
              <w:t>《建设工程安全生产管理条例》第六十六条</w:t>
            </w:r>
          </w:p>
          <w:p>
            <w:pPr>
              <w:pStyle w:val="8"/>
              <w:spacing w:before="120"/>
              <w:ind w:left="107"/>
              <w:rPr>
                <w:rFonts w:ascii="Times New Roman" w:eastAsia="Times New Roman"/>
                <w:sz w:val="18"/>
              </w:rPr>
            </w:pPr>
            <w:r>
              <w:rPr>
                <w:sz w:val="18"/>
              </w:rPr>
              <w:t xml:space="preserve">违反本条例规定，施工单位不履行保修义务或者拖延履行保修义务的，责令改正，处 </w:t>
            </w:r>
            <w:r>
              <w:rPr>
                <w:rFonts w:ascii="Times New Roman" w:eastAsia="Times New Roman"/>
                <w:sz w:val="18"/>
              </w:rPr>
              <w:t>10</w:t>
            </w:r>
          </w:p>
          <w:p>
            <w:pPr>
              <w:pStyle w:val="8"/>
              <w:spacing w:before="120"/>
              <w:ind w:left="107"/>
              <w:rPr>
                <w:sz w:val="18"/>
              </w:rPr>
            </w:pPr>
            <w:r>
              <w:rPr>
                <w:sz w:val="18"/>
              </w:rPr>
              <w:t xml:space="preserve">万元以上 </w:t>
            </w:r>
            <w:r>
              <w:rPr>
                <w:rFonts w:ascii="Times New Roman" w:eastAsia="Times New Roman"/>
                <w:sz w:val="18"/>
              </w:rPr>
              <w:t xml:space="preserve">20 </w:t>
            </w:r>
            <w:r>
              <w:rPr>
                <w:sz w:val="18"/>
              </w:rPr>
              <w:t>万元以下的罚款，并对在保修期内因质量缺陷造成的损失承担赔偿责任。</w:t>
            </w:r>
          </w:p>
        </w:tc>
        <w:tc>
          <w:tcPr>
            <w:tcW w:w="842" w:type="dxa"/>
          </w:tcPr>
          <w:p>
            <w:pPr>
              <w:pStyle w:val="8"/>
              <w:spacing w:line="225" w:lineRule="exact"/>
              <w:ind w:left="129" w:right="119"/>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8" w:hRule="atLeast"/>
        </w:trPr>
        <w:tc>
          <w:tcPr>
            <w:tcW w:w="736" w:type="dxa"/>
            <w:vMerge w:val="continue"/>
            <w:tcBorders>
              <w:top w:val="nil"/>
            </w:tcBorders>
          </w:tcPr>
          <w:p>
            <w:pPr>
              <w:rPr>
                <w:sz w:val="2"/>
                <w:szCs w:val="2"/>
              </w:rPr>
            </w:pPr>
          </w:p>
        </w:tc>
        <w:tc>
          <w:tcPr>
            <w:tcW w:w="1095" w:type="dxa"/>
          </w:tcPr>
          <w:p>
            <w:pPr>
              <w:pStyle w:val="8"/>
              <w:spacing w:line="200" w:lineRule="exact"/>
              <w:ind w:left="107"/>
              <w:rPr>
                <w:rFonts w:ascii="Times New Roman"/>
                <w:sz w:val="18"/>
              </w:rPr>
            </w:pPr>
            <w:r>
              <w:rPr>
                <w:rFonts w:hint="eastAsia" w:ascii="Times New Roman"/>
                <w:sz w:val="18"/>
                <w:lang w:eastAsia="zh-CN"/>
              </w:rPr>
              <w:t>P</w:t>
            </w:r>
            <w:r>
              <w:rPr>
                <w:rFonts w:ascii="Times New Roman"/>
                <w:sz w:val="18"/>
              </w:rPr>
              <w:t>-3-03</w:t>
            </w:r>
          </w:p>
        </w:tc>
        <w:tc>
          <w:tcPr>
            <w:tcW w:w="2653" w:type="dxa"/>
          </w:tcPr>
          <w:p>
            <w:pPr>
              <w:pStyle w:val="8"/>
              <w:spacing w:line="226" w:lineRule="exact"/>
              <w:ind w:left="106"/>
              <w:rPr>
                <w:sz w:val="18"/>
              </w:rPr>
            </w:pPr>
            <w:r>
              <w:rPr>
                <w:sz w:val="18"/>
              </w:rPr>
              <w:t>违章指挥、强令职工冒险作业，</w:t>
            </w:r>
          </w:p>
        </w:tc>
        <w:tc>
          <w:tcPr>
            <w:tcW w:w="3221" w:type="dxa"/>
          </w:tcPr>
          <w:p>
            <w:pPr>
              <w:pStyle w:val="8"/>
              <w:spacing w:line="226" w:lineRule="exact"/>
              <w:ind w:left="107"/>
              <w:rPr>
                <w:sz w:val="18"/>
              </w:rPr>
            </w:pPr>
            <w:r>
              <w:rPr>
                <w:sz w:val="18"/>
              </w:rPr>
              <w:t>《中华人民共和国建筑法》第四十七条</w:t>
            </w:r>
          </w:p>
        </w:tc>
        <w:tc>
          <w:tcPr>
            <w:tcW w:w="7093" w:type="dxa"/>
          </w:tcPr>
          <w:p>
            <w:pPr>
              <w:pStyle w:val="8"/>
              <w:spacing w:line="226" w:lineRule="exact"/>
              <w:ind w:left="107"/>
              <w:rPr>
                <w:sz w:val="18"/>
              </w:rPr>
            </w:pPr>
            <w:r>
              <w:rPr>
                <w:sz w:val="18"/>
              </w:rPr>
              <w:t>追究刑事责任</w:t>
            </w:r>
          </w:p>
        </w:tc>
        <w:tc>
          <w:tcPr>
            <w:tcW w:w="842" w:type="dxa"/>
          </w:tcPr>
          <w:p>
            <w:pPr>
              <w:pStyle w:val="8"/>
              <w:spacing w:line="226" w:lineRule="exact"/>
              <w:ind w:left="129" w:right="119"/>
              <w:jc w:val="center"/>
              <w:rPr>
                <w:sz w:val="18"/>
              </w:rPr>
            </w:pPr>
            <w:r>
              <w:rPr>
                <w:sz w:val="18"/>
              </w:rPr>
              <w:t>严重</w:t>
            </w:r>
          </w:p>
        </w:tc>
      </w:tr>
    </w:tbl>
    <w:p>
      <w:pPr>
        <w:spacing w:after="0" w:line="226" w:lineRule="exact"/>
        <w:jc w:val="center"/>
        <w:rPr>
          <w:sz w:val="18"/>
        </w:rPr>
        <w:sectPr>
          <w:pgSz w:w="16840" w:h="11910" w:orient="landscape"/>
          <w:pgMar w:top="720" w:right="400" w:bottom="720" w:left="460" w:header="0" w:footer="524" w:gutter="0"/>
          <w:cols w:space="720" w:num="1"/>
        </w:sectPr>
      </w:pPr>
    </w:p>
    <w:tbl>
      <w:tblPr>
        <w:tblStyle w:val="3"/>
        <w:tblW w:w="0" w:type="auto"/>
        <w:tblInd w:w="2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6"/>
        <w:gridCol w:w="1095"/>
        <w:gridCol w:w="2653"/>
        <w:gridCol w:w="3221"/>
        <w:gridCol w:w="7093"/>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736" w:type="dxa"/>
            <w:vMerge w:val="restart"/>
          </w:tcPr>
          <w:p>
            <w:pPr>
              <w:pStyle w:val="8"/>
              <w:rPr>
                <w:rFonts w:ascii="Times New Roman"/>
                <w:sz w:val="18"/>
              </w:rPr>
            </w:pPr>
          </w:p>
        </w:tc>
        <w:tc>
          <w:tcPr>
            <w:tcW w:w="1095" w:type="dxa"/>
          </w:tcPr>
          <w:p>
            <w:pPr>
              <w:pStyle w:val="8"/>
              <w:rPr>
                <w:rFonts w:ascii="Times New Roman"/>
                <w:sz w:val="18"/>
              </w:rPr>
            </w:pPr>
          </w:p>
        </w:tc>
        <w:tc>
          <w:tcPr>
            <w:tcW w:w="2653" w:type="dxa"/>
          </w:tcPr>
          <w:p>
            <w:pPr>
              <w:pStyle w:val="8"/>
              <w:spacing w:line="362" w:lineRule="auto"/>
              <w:ind w:left="106" w:right="194"/>
              <w:rPr>
                <w:sz w:val="18"/>
              </w:rPr>
            </w:pPr>
            <w:r>
              <w:rPr>
                <w:sz w:val="18"/>
              </w:rPr>
              <w:t>因而发生重大伤亡事故或者造成其他严重后果</w:t>
            </w:r>
          </w:p>
        </w:tc>
        <w:tc>
          <w:tcPr>
            <w:tcW w:w="3221" w:type="dxa"/>
          </w:tcPr>
          <w:p>
            <w:pPr>
              <w:pStyle w:val="8"/>
              <w:spacing w:line="228" w:lineRule="exact"/>
              <w:ind w:left="107"/>
              <w:rPr>
                <w:sz w:val="18"/>
              </w:rPr>
            </w:pPr>
            <w:r>
              <w:rPr>
                <w:sz w:val="18"/>
              </w:rPr>
              <w:t>《中华人民共和国建筑法》第七十一条</w:t>
            </w:r>
          </w:p>
        </w:tc>
        <w:tc>
          <w:tcPr>
            <w:tcW w:w="7093" w:type="dxa"/>
          </w:tcPr>
          <w:p>
            <w:pPr>
              <w:pStyle w:val="8"/>
              <w:spacing w:line="228" w:lineRule="exact"/>
              <w:ind w:left="107"/>
              <w:rPr>
                <w:sz w:val="18"/>
              </w:rPr>
            </w:pPr>
            <w:r>
              <w:rPr>
                <w:sz w:val="18"/>
              </w:rPr>
              <w:t>《中华人民共和国建筑法》第七十一条</w:t>
            </w:r>
          </w:p>
          <w:p>
            <w:pPr>
              <w:pStyle w:val="8"/>
              <w:spacing w:before="17" w:line="350" w:lineRule="exact"/>
              <w:ind w:left="107" w:right="97"/>
              <w:jc w:val="both"/>
              <w:rPr>
                <w:sz w:val="18"/>
              </w:rPr>
            </w:pPr>
            <w:r>
              <w:rPr>
                <w:sz w:val="18"/>
              </w:rPr>
              <w:t>建筑施工企业违反本法规定，对建筑安全事故隐患不采取措施予以消除的，责令改正， 可以处以罚款；情节严重的，责令停业整顿，降低资质等级或者吊销资质证书；构成犯</w:t>
            </w:r>
            <w:r>
              <w:rPr>
                <w:spacing w:val="-8"/>
                <w:sz w:val="18"/>
              </w:rPr>
              <w:t>罪的，依法追究刑事责任。 建筑施工企业的管理人员违章指挥、强令职工冒险作业，因</w:t>
            </w:r>
            <w:r>
              <w:rPr>
                <w:sz w:val="18"/>
              </w:rPr>
              <w:t>而发生重大伤亡事故或者造成其他严重后果的，依法追究刑事责任。</w:t>
            </w:r>
          </w:p>
        </w:tc>
        <w:tc>
          <w:tcPr>
            <w:tcW w:w="842" w:type="dxa"/>
          </w:tcPr>
          <w:p>
            <w:pPr>
              <w:pStyle w:val="8"/>
              <w:spacing w:line="362" w:lineRule="auto"/>
              <w:ind w:left="149" w:right="140"/>
              <w:rPr>
                <w:sz w:val="18"/>
              </w:rPr>
            </w:pPr>
            <w:r>
              <w:rPr>
                <w:sz w:val="18"/>
              </w:rPr>
              <w:t>（不可修复）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736" w:type="dxa"/>
            <w:vMerge w:val="continue"/>
            <w:tcBorders>
              <w:top w:val="nil"/>
            </w:tcBorders>
          </w:tcPr>
          <w:p>
            <w:pPr>
              <w:rPr>
                <w:sz w:val="2"/>
                <w:szCs w:val="2"/>
              </w:rPr>
            </w:pPr>
          </w:p>
        </w:tc>
        <w:tc>
          <w:tcPr>
            <w:tcW w:w="1095" w:type="dxa"/>
          </w:tcPr>
          <w:p>
            <w:pPr>
              <w:pStyle w:val="8"/>
              <w:spacing w:line="200" w:lineRule="exact"/>
              <w:ind w:left="107"/>
              <w:rPr>
                <w:rFonts w:ascii="Times New Roman"/>
                <w:sz w:val="18"/>
              </w:rPr>
            </w:pPr>
            <w:r>
              <w:rPr>
                <w:rFonts w:hint="eastAsia" w:ascii="Times New Roman"/>
                <w:sz w:val="18"/>
                <w:lang w:eastAsia="zh-CN"/>
              </w:rPr>
              <w:t>P</w:t>
            </w:r>
            <w:r>
              <w:rPr>
                <w:rFonts w:ascii="Times New Roman"/>
                <w:sz w:val="18"/>
              </w:rPr>
              <w:t>-3-04</w:t>
            </w:r>
          </w:p>
        </w:tc>
        <w:tc>
          <w:tcPr>
            <w:tcW w:w="2653" w:type="dxa"/>
          </w:tcPr>
          <w:p>
            <w:pPr>
              <w:pStyle w:val="8"/>
              <w:spacing w:line="364" w:lineRule="auto"/>
              <w:ind w:left="106" w:right="96"/>
              <w:rPr>
                <w:sz w:val="18"/>
              </w:rPr>
            </w:pPr>
            <w:r>
              <w:rPr>
                <w:sz w:val="18"/>
              </w:rPr>
              <w:t>在注册、执业和继续教育活动</w:t>
            </w:r>
            <w:r>
              <w:rPr>
                <w:spacing w:val="-12"/>
                <w:sz w:val="18"/>
              </w:rPr>
              <w:t>中，发生其他违反法律、法规和</w:t>
            </w:r>
            <w:r>
              <w:rPr>
                <w:sz w:val="18"/>
              </w:rPr>
              <w:t>工程建设强制性标准的行为</w:t>
            </w:r>
          </w:p>
        </w:tc>
        <w:tc>
          <w:tcPr>
            <w:tcW w:w="3221" w:type="dxa"/>
          </w:tcPr>
          <w:p>
            <w:pPr>
              <w:pStyle w:val="8"/>
              <w:spacing w:line="364" w:lineRule="auto"/>
              <w:ind w:left="107" w:right="96"/>
              <w:rPr>
                <w:sz w:val="18"/>
              </w:rPr>
            </w:pPr>
            <w:r>
              <w:rPr>
                <w:sz w:val="18"/>
              </w:rPr>
              <w:t>《建设工程安全生产管理条例》第四</w:t>
            </w:r>
            <w:r>
              <w:rPr>
                <w:spacing w:val="-9"/>
                <w:sz w:val="18"/>
              </w:rPr>
              <w:t>条、《建设工程质量管理条例》第二十</w:t>
            </w:r>
            <w:r>
              <w:rPr>
                <w:sz w:val="18"/>
              </w:rPr>
              <w:t>六条</w:t>
            </w:r>
          </w:p>
          <w:p>
            <w:pPr>
              <w:pStyle w:val="8"/>
              <w:spacing w:line="228" w:lineRule="exact"/>
              <w:ind w:left="107"/>
              <w:rPr>
                <w:sz w:val="18"/>
              </w:rPr>
            </w:pPr>
            <w:r>
              <w:rPr>
                <w:sz w:val="18"/>
              </w:rPr>
              <w:t>《建设工程安全生产管理条例》第五十</w:t>
            </w:r>
          </w:p>
          <w:p>
            <w:pPr>
              <w:pStyle w:val="8"/>
              <w:spacing w:before="115"/>
              <w:ind w:left="107"/>
              <w:rPr>
                <w:sz w:val="18"/>
              </w:rPr>
            </w:pPr>
            <w:r>
              <w:rPr>
                <w:sz w:val="18"/>
              </w:rPr>
              <w:t>八条</w:t>
            </w:r>
          </w:p>
        </w:tc>
        <w:tc>
          <w:tcPr>
            <w:tcW w:w="7093" w:type="dxa"/>
          </w:tcPr>
          <w:p>
            <w:pPr>
              <w:pStyle w:val="8"/>
              <w:spacing w:line="226" w:lineRule="exact"/>
              <w:ind w:left="107"/>
              <w:rPr>
                <w:sz w:val="18"/>
              </w:rPr>
            </w:pPr>
            <w:r>
              <w:rPr>
                <w:sz w:val="18"/>
              </w:rPr>
              <w:t>责令停止执业，吊销执业资格证书</w:t>
            </w:r>
          </w:p>
          <w:p>
            <w:pPr>
              <w:pStyle w:val="8"/>
              <w:spacing w:before="119"/>
              <w:ind w:left="107"/>
              <w:rPr>
                <w:sz w:val="18"/>
              </w:rPr>
            </w:pPr>
            <w:r>
              <w:rPr>
                <w:sz w:val="18"/>
              </w:rPr>
              <w:t>《建设工程安全生产管理条例》第五十八条</w:t>
            </w:r>
          </w:p>
          <w:p>
            <w:pPr>
              <w:pStyle w:val="8"/>
              <w:spacing w:before="120"/>
              <w:ind w:left="107"/>
              <w:rPr>
                <w:rFonts w:ascii="Times New Roman" w:eastAsia="Times New Roman"/>
                <w:sz w:val="18"/>
              </w:rPr>
            </w:pPr>
            <w:r>
              <w:rPr>
                <w:sz w:val="18"/>
              </w:rPr>
              <w:t xml:space="preserve">注册执业人员未执行法律、法规和工程建设强制性标准的，责令停止执业 </w:t>
            </w:r>
            <w:r>
              <w:rPr>
                <w:rFonts w:ascii="Times New Roman" w:eastAsia="Times New Roman"/>
                <w:sz w:val="18"/>
              </w:rPr>
              <w:t xml:space="preserve">3 </w:t>
            </w:r>
            <w:r>
              <w:rPr>
                <w:sz w:val="18"/>
              </w:rPr>
              <w:t xml:space="preserve">个月以上 </w:t>
            </w:r>
            <w:r>
              <w:rPr>
                <w:rFonts w:ascii="Times New Roman" w:eastAsia="Times New Roman"/>
                <w:sz w:val="18"/>
              </w:rPr>
              <w:t>1</w:t>
            </w:r>
          </w:p>
          <w:p>
            <w:pPr>
              <w:pStyle w:val="8"/>
              <w:spacing w:before="18" w:line="350" w:lineRule="exact"/>
              <w:ind w:left="107" w:right="178"/>
              <w:rPr>
                <w:sz w:val="18"/>
              </w:rPr>
            </w:pPr>
            <w:r>
              <w:rPr>
                <w:sz w:val="18"/>
              </w:rPr>
              <w:t>年以下；情节严重的，吊销执业资格证书，</w:t>
            </w:r>
            <w:r>
              <w:rPr>
                <w:rFonts w:ascii="Times New Roman" w:eastAsia="Times New Roman"/>
                <w:sz w:val="18"/>
              </w:rPr>
              <w:t xml:space="preserve">5 </w:t>
            </w:r>
            <w:r>
              <w:rPr>
                <w:sz w:val="18"/>
              </w:rPr>
              <w:t>年内不予注册；造成重大安全事故的，终身不予注册；构成犯罪的，依照刑法有关规定追究刑事责任。</w:t>
            </w:r>
          </w:p>
        </w:tc>
        <w:tc>
          <w:tcPr>
            <w:tcW w:w="842" w:type="dxa"/>
          </w:tcPr>
          <w:p>
            <w:pPr>
              <w:pStyle w:val="8"/>
              <w:spacing w:line="226" w:lineRule="exact"/>
              <w:ind w:left="129" w:right="119"/>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9" w:hRule="atLeast"/>
        </w:trPr>
        <w:tc>
          <w:tcPr>
            <w:tcW w:w="736" w:type="dxa"/>
            <w:vMerge w:val="continue"/>
            <w:tcBorders>
              <w:top w:val="nil"/>
            </w:tcBorders>
          </w:tcPr>
          <w:p>
            <w:pPr>
              <w:rPr>
                <w:sz w:val="2"/>
                <w:szCs w:val="2"/>
              </w:rPr>
            </w:pPr>
          </w:p>
        </w:tc>
        <w:tc>
          <w:tcPr>
            <w:tcW w:w="1095" w:type="dxa"/>
          </w:tcPr>
          <w:p>
            <w:pPr>
              <w:pStyle w:val="8"/>
              <w:spacing w:line="227" w:lineRule="exact"/>
              <w:ind w:left="107"/>
              <w:rPr>
                <w:rFonts w:ascii="Times New Roman" w:eastAsia="Times New Roman"/>
                <w:b/>
                <w:sz w:val="18"/>
              </w:rPr>
            </w:pPr>
            <w:r>
              <w:rPr>
                <w:rFonts w:hint="eastAsia" w:ascii="Times New Roman"/>
                <w:sz w:val="18"/>
                <w:lang w:eastAsia="zh-CN"/>
              </w:rPr>
              <w:t>P</w:t>
            </w:r>
            <w:r>
              <w:rPr>
                <w:rFonts w:ascii="Times New Roman"/>
                <w:sz w:val="18"/>
              </w:rPr>
              <w:t>-3-04</w:t>
            </w:r>
          </w:p>
        </w:tc>
        <w:tc>
          <w:tcPr>
            <w:tcW w:w="2653" w:type="dxa"/>
          </w:tcPr>
          <w:p>
            <w:pPr>
              <w:pStyle w:val="8"/>
              <w:spacing w:line="227" w:lineRule="exact"/>
              <w:ind w:left="106"/>
              <w:rPr>
                <w:b w:val="0"/>
                <w:bCs/>
                <w:sz w:val="18"/>
              </w:rPr>
            </w:pPr>
            <w:r>
              <w:rPr>
                <w:b w:val="0"/>
                <w:bCs/>
                <w:sz w:val="18"/>
              </w:rPr>
              <w:t>不履行注册建造师义务的</w:t>
            </w:r>
          </w:p>
        </w:tc>
        <w:tc>
          <w:tcPr>
            <w:tcW w:w="3221" w:type="dxa"/>
          </w:tcPr>
          <w:p>
            <w:pPr>
              <w:pStyle w:val="8"/>
              <w:spacing w:line="227" w:lineRule="exact"/>
              <w:ind w:left="107"/>
              <w:rPr>
                <w:b w:val="0"/>
                <w:bCs/>
                <w:sz w:val="18"/>
              </w:rPr>
            </w:pPr>
            <w:r>
              <w:rPr>
                <w:b w:val="0"/>
                <w:bCs/>
                <w:w w:val="95"/>
                <w:sz w:val="18"/>
              </w:rPr>
              <w:t>《注册建造师管理规定》第二十六条</w:t>
            </w:r>
          </w:p>
          <w:p>
            <w:pPr>
              <w:pStyle w:val="8"/>
              <w:spacing w:before="117"/>
              <w:ind w:left="107"/>
              <w:rPr>
                <w:b w:val="0"/>
                <w:bCs/>
                <w:sz w:val="18"/>
              </w:rPr>
            </w:pPr>
            <w:r>
              <w:rPr>
                <w:b w:val="0"/>
                <w:bCs/>
                <w:w w:val="95"/>
                <w:sz w:val="18"/>
              </w:rPr>
              <w:t>《注册建造师管理规定》第三十七条</w:t>
            </w:r>
          </w:p>
        </w:tc>
        <w:tc>
          <w:tcPr>
            <w:tcW w:w="7093" w:type="dxa"/>
          </w:tcPr>
          <w:p>
            <w:pPr>
              <w:pStyle w:val="8"/>
              <w:spacing w:line="227" w:lineRule="exact"/>
              <w:ind w:left="107"/>
              <w:rPr>
                <w:sz w:val="18"/>
              </w:rPr>
            </w:pPr>
            <w:r>
              <w:rPr>
                <w:sz w:val="18"/>
              </w:rPr>
              <w:t>警告，责令改正，罚款，没收违法所得</w:t>
            </w:r>
          </w:p>
          <w:p>
            <w:pPr>
              <w:pStyle w:val="8"/>
              <w:spacing w:before="117"/>
              <w:ind w:left="107"/>
              <w:rPr>
                <w:sz w:val="18"/>
              </w:rPr>
            </w:pPr>
            <w:r>
              <w:rPr>
                <w:sz w:val="18"/>
              </w:rPr>
              <w:t>《注册建造师管理规定》第三十七条</w:t>
            </w:r>
          </w:p>
          <w:p>
            <w:pPr>
              <w:pStyle w:val="8"/>
              <w:spacing w:line="350" w:lineRule="atLeast"/>
              <w:ind w:left="107" w:right="133"/>
              <w:jc w:val="both"/>
              <w:rPr>
                <w:sz w:val="18"/>
              </w:rPr>
            </w:pPr>
            <w:r>
              <w:rPr>
                <w:sz w:val="18"/>
              </w:rPr>
              <w:t>违反本规定，注册建造师在执业活动中有第二十六条所列行为之一的，由县级以上地方人民政府建设主管部门或者其他有关部门给予警告，责令改正，没有违法所得的，处以</w:t>
            </w:r>
            <w:r>
              <w:rPr>
                <w:rFonts w:ascii="Times New Roman" w:eastAsia="Times New Roman"/>
                <w:sz w:val="18"/>
              </w:rPr>
              <w:t xml:space="preserve">1 </w:t>
            </w:r>
            <w:r>
              <w:rPr>
                <w:sz w:val="18"/>
              </w:rPr>
              <w:t xml:space="preserve">万元以下的罚款；有违法所得的，处以违法所得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line="227" w:lineRule="exact"/>
              <w:ind w:left="129" w:right="119"/>
              <w:jc w:val="center"/>
              <w:rPr>
                <w:sz w:val="18"/>
              </w:rPr>
            </w:pPr>
            <w:r>
              <w:rPr>
                <w:sz w:val="18"/>
              </w:rPr>
              <w:t>一般</w:t>
            </w:r>
          </w:p>
        </w:tc>
      </w:tr>
    </w:tbl>
    <w:p>
      <w:pPr>
        <w:spacing w:after="0" w:line="227" w:lineRule="exact"/>
        <w:jc w:val="center"/>
        <w:rPr>
          <w:sz w:val="18"/>
        </w:rPr>
        <w:sectPr>
          <w:pgSz w:w="16840" w:h="11910" w:orient="landscape"/>
          <w:pgMar w:top="720" w:right="400" w:bottom="720" w:left="460" w:header="0" w:footer="524" w:gutter="0"/>
          <w:cols w:space="720" w:num="1"/>
        </w:sectPr>
      </w:pPr>
    </w:p>
    <w:p>
      <w:pPr>
        <w:pStyle w:val="2"/>
        <w:spacing w:before="55"/>
        <w:ind w:left="4596" w:right="4651"/>
        <w:jc w:val="center"/>
      </w:pPr>
      <w:bookmarkStart w:id="2" w:name="注册监理工程师不良信用信息认定标准（Q1）"/>
      <w:bookmarkEnd w:id="2"/>
      <w:r>
        <w:t>注册监理工程师不良信用信息认定标准（</w:t>
      </w:r>
      <w:r>
        <w:rPr>
          <w:rFonts w:hint="eastAsia" w:ascii="Times New Roman" w:eastAsia="SimSun"/>
          <w:lang w:eastAsia="zh-CN"/>
        </w:rPr>
        <w:t>Q</w:t>
      </w:r>
      <w:r>
        <w:t>）</w:t>
      </w:r>
    </w:p>
    <w:p>
      <w:pPr>
        <w:spacing w:before="0" w:line="240" w:lineRule="auto"/>
        <w:rPr>
          <w:b/>
          <w:sz w:val="20"/>
        </w:rPr>
      </w:pPr>
    </w:p>
    <w:p>
      <w:pPr>
        <w:spacing w:before="0" w:line="240" w:lineRule="auto"/>
        <w:rPr>
          <w:b/>
          <w:sz w:val="20"/>
        </w:rPr>
      </w:pPr>
    </w:p>
    <w:p>
      <w:pPr>
        <w:spacing w:before="3" w:after="0" w:line="240" w:lineRule="auto"/>
        <w:rPr>
          <w:b/>
          <w:sz w:val="17"/>
        </w:rPr>
      </w:pPr>
    </w:p>
    <w:tbl>
      <w:tblPr>
        <w:tblStyle w:val="3"/>
        <w:tblW w:w="0" w:type="auto"/>
        <w:tblInd w:w="2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074"/>
        <w:gridCol w:w="2674"/>
        <w:gridCol w:w="3199"/>
        <w:gridCol w:w="7111"/>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57" w:type="dxa"/>
          </w:tcPr>
          <w:p>
            <w:pPr>
              <w:pStyle w:val="8"/>
              <w:spacing w:before="176"/>
              <w:ind w:left="168"/>
              <w:rPr>
                <w:b/>
                <w:sz w:val="21"/>
              </w:rPr>
            </w:pPr>
            <w:r>
              <w:rPr>
                <w:b/>
                <w:sz w:val="21"/>
              </w:rPr>
              <w:t>类别</w:t>
            </w:r>
          </w:p>
        </w:tc>
        <w:tc>
          <w:tcPr>
            <w:tcW w:w="1074" w:type="dxa"/>
          </w:tcPr>
          <w:p>
            <w:pPr>
              <w:pStyle w:val="8"/>
              <w:spacing w:before="176"/>
              <w:ind w:right="316"/>
              <w:jc w:val="right"/>
              <w:rPr>
                <w:b/>
                <w:sz w:val="21"/>
              </w:rPr>
            </w:pPr>
            <w:r>
              <w:rPr>
                <w:b/>
                <w:w w:val="95"/>
                <w:sz w:val="21"/>
              </w:rPr>
              <w:t>代码</w:t>
            </w:r>
          </w:p>
        </w:tc>
        <w:tc>
          <w:tcPr>
            <w:tcW w:w="2674" w:type="dxa"/>
          </w:tcPr>
          <w:p>
            <w:pPr>
              <w:pStyle w:val="8"/>
              <w:spacing w:before="176"/>
              <w:ind w:left="896" w:right="884"/>
              <w:jc w:val="center"/>
              <w:rPr>
                <w:b/>
                <w:sz w:val="21"/>
              </w:rPr>
            </w:pPr>
            <w:r>
              <w:rPr>
                <w:b/>
                <w:sz w:val="21"/>
              </w:rPr>
              <w:t>不良行为</w:t>
            </w:r>
          </w:p>
        </w:tc>
        <w:tc>
          <w:tcPr>
            <w:tcW w:w="3199" w:type="dxa"/>
          </w:tcPr>
          <w:p>
            <w:pPr>
              <w:pStyle w:val="8"/>
              <w:spacing w:before="176"/>
              <w:ind w:left="969"/>
              <w:rPr>
                <w:b/>
                <w:sz w:val="21"/>
              </w:rPr>
            </w:pPr>
            <w:r>
              <w:rPr>
                <w:b/>
                <w:sz w:val="21"/>
              </w:rPr>
              <w:t>法律法规依据</w:t>
            </w:r>
          </w:p>
        </w:tc>
        <w:tc>
          <w:tcPr>
            <w:tcW w:w="7111" w:type="dxa"/>
          </w:tcPr>
          <w:p>
            <w:pPr>
              <w:pStyle w:val="8"/>
              <w:spacing w:before="176"/>
              <w:ind w:left="2799" w:right="2786"/>
              <w:jc w:val="center"/>
              <w:rPr>
                <w:b/>
                <w:sz w:val="21"/>
              </w:rPr>
            </w:pPr>
            <w:r>
              <w:rPr>
                <w:b/>
                <w:sz w:val="21"/>
              </w:rPr>
              <w:t>处罚决定及依据</w:t>
            </w:r>
          </w:p>
        </w:tc>
        <w:tc>
          <w:tcPr>
            <w:tcW w:w="842" w:type="dxa"/>
          </w:tcPr>
          <w:p>
            <w:pPr>
              <w:pStyle w:val="8"/>
              <w:spacing w:before="20"/>
              <w:ind w:left="211"/>
              <w:rPr>
                <w:b/>
                <w:sz w:val="21"/>
              </w:rPr>
            </w:pPr>
            <w:r>
              <w:rPr>
                <w:b/>
                <w:w w:val="95"/>
                <w:sz w:val="21"/>
              </w:rPr>
              <w:t>失信</w:t>
            </w:r>
          </w:p>
          <w:p>
            <w:pPr>
              <w:pStyle w:val="8"/>
              <w:spacing w:before="43"/>
              <w:ind w:left="211"/>
              <w:rPr>
                <w:b/>
                <w:sz w:val="21"/>
              </w:rPr>
            </w:pPr>
            <w:r>
              <w:rPr>
                <w:b/>
                <w:w w:val="95"/>
                <w:sz w:val="21"/>
              </w:rPr>
              <w:t>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66" w:hRule="atLeast"/>
        </w:trPr>
        <w:tc>
          <w:tcPr>
            <w:tcW w:w="757" w:type="dxa"/>
            <w:vMerge w:val="restart"/>
          </w:tcPr>
          <w:p>
            <w:pPr>
              <w:pStyle w:val="8"/>
              <w:spacing w:line="236" w:lineRule="exact"/>
              <w:ind w:left="108"/>
              <w:rPr>
                <w:rFonts w:ascii="Times New Roman"/>
                <w:b/>
                <w:sz w:val="21"/>
              </w:rPr>
            </w:pPr>
            <w:r>
              <w:rPr>
                <w:rFonts w:hint="eastAsia" w:ascii="Times New Roman"/>
                <w:b/>
                <w:sz w:val="21"/>
                <w:lang w:eastAsia="zh-CN"/>
              </w:rPr>
              <w:t>Q</w:t>
            </w:r>
            <w:r>
              <w:rPr>
                <w:rFonts w:ascii="Times New Roman"/>
                <w:b/>
                <w:sz w:val="21"/>
              </w:rPr>
              <w:t>-1</w:t>
            </w:r>
          </w:p>
          <w:p>
            <w:pPr>
              <w:pStyle w:val="8"/>
              <w:spacing w:line="253" w:lineRule="exact"/>
              <w:ind w:left="108"/>
              <w:rPr>
                <w:b/>
                <w:sz w:val="21"/>
              </w:rPr>
            </w:pPr>
            <w:r>
              <w:rPr>
                <w:b/>
                <w:sz w:val="21"/>
              </w:rPr>
              <w:t>注册</w:t>
            </w:r>
          </w:p>
        </w:tc>
        <w:tc>
          <w:tcPr>
            <w:tcW w:w="1074" w:type="dxa"/>
            <w:vMerge w:val="restart"/>
          </w:tcPr>
          <w:p>
            <w:pPr>
              <w:pStyle w:val="8"/>
              <w:spacing w:line="207" w:lineRule="exact"/>
              <w:ind w:right="344"/>
              <w:jc w:val="right"/>
              <w:rPr>
                <w:rFonts w:ascii="Times New Roman"/>
                <w:sz w:val="18"/>
              </w:rPr>
            </w:pPr>
            <w:r>
              <w:rPr>
                <w:rFonts w:hint="eastAsia" w:ascii="Times New Roman"/>
                <w:sz w:val="18"/>
                <w:lang w:eastAsia="zh-CN"/>
              </w:rPr>
              <w:t>Q</w:t>
            </w:r>
            <w:r>
              <w:rPr>
                <w:rFonts w:ascii="Times New Roman"/>
                <w:sz w:val="18"/>
              </w:rPr>
              <w:t>-1-01</w:t>
            </w:r>
          </w:p>
        </w:tc>
        <w:tc>
          <w:tcPr>
            <w:tcW w:w="2674" w:type="dxa"/>
            <w:vMerge w:val="restart"/>
          </w:tcPr>
          <w:p>
            <w:pPr>
              <w:pStyle w:val="8"/>
              <w:spacing w:before="2"/>
              <w:ind w:left="108"/>
              <w:rPr>
                <w:sz w:val="18"/>
              </w:rPr>
            </w:pPr>
            <w:r>
              <w:rPr>
                <w:sz w:val="18"/>
              </w:rPr>
              <w:t>隐瞒有关情况或者提供虚假材</w:t>
            </w:r>
          </w:p>
          <w:p>
            <w:pPr>
              <w:pStyle w:val="8"/>
              <w:spacing w:before="96"/>
              <w:ind w:left="108"/>
              <w:rPr>
                <w:sz w:val="18"/>
              </w:rPr>
            </w:pPr>
            <w:r>
              <w:rPr>
                <w:sz w:val="18"/>
              </w:rPr>
              <w:t>料申请注册</w:t>
            </w:r>
          </w:p>
        </w:tc>
        <w:tc>
          <w:tcPr>
            <w:tcW w:w="3199" w:type="dxa"/>
            <w:vMerge w:val="restart"/>
          </w:tcPr>
          <w:p>
            <w:pPr>
              <w:pStyle w:val="8"/>
              <w:spacing w:before="2"/>
              <w:ind w:left="107"/>
              <w:rPr>
                <w:sz w:val="18"/>
              </w:rPr>
            </w:pPr>
            <w:r>
              <w:rPr>
                <w:sz w:val="18"/>
              </w:rPr>
              <w:t>《注册监理工程师管理规定》第十条</w:t>
            </w:r>
          </w:p>
          <w:p>
            <w:pPr>
              <w:pStyle w:val="8"/>
              <w:spacing w:before="96"/>
              <w:ind w:left="107"/>
              <w:rPr>
                <w:sz w:val="18"/>
              </w:rPr>
            </w:pPr>
            <w:r>
              <w:rPr>
                <w:sz w:val="18"/>
              </w:rPr>
              <w:t>《注册监理工程师管理规定》第二十七</w:t>
            </w:r>
          </w:p>
          <w:p>
            <w:pPr>
              <w:pStyle w:val="8"/>
              <w:spacing w:before="60"/>
              <w:ind w:left="107"/>
              <w:rPr>
                <w:sz w:val="18"/>
              </w:rPr>
            </w:pPr>
            <w:r>
              <w:rPr>
                <w:sz w:val="18"/>
              </w:rPr>
              <w:t>条、《中华人民共和国行政许可法》第</w:t>
            </w:r>
          </w:p>
          <w:p>
            <w:pPr>
              <w:pStyle w:val="8"/>
              <w:spacing w:before="61"/>
              <w:ind w:left="107"/>
              <w:rPr>
                <w:sz w:val="18"/>
              </w:rPr>
            </w:pPr>
            <w:r>
              <w:rPr>
                <w:sz w:val="18"/>
              </w:rPr>
              <w:t>七十八条</w:t>
            </w:r>
          </w:p>
        </w:tc>
        <w:tc>
          <w:tcPr>
            <w:tcW w:w="7111" w:type="dxa"/>
          </w:tcPr>
          <w:p>
            <w:pPr>
              <w:pStyle w:val="8"/>
              <w:spacing w:before="2"/>
              <w:ind w:left="108"/>
              <w:rPr>
                <w:sz w:val="18"/>
              </w:rPr>
            </w:pPr>
            <w:r>
              <w:rPr>
                <w:sz w:val="18"/>
              </w:rPr>
              <w:t>警告，一年内不得再次申请</w:t>
            </w:r>
          </w:p>
          <w:p>
            <w:pPr>
              <w:pStyle w:val="8"/>
              <w:spacing w:before="96"/>
              <w:ind w:left="108"/>
              <w:rPr>
                <w:sz w:val="18"/>
              </w:rPr>
            </w:pPr>
            <w:r>
              <w:rPr>
                <w:sz w:val="18"/>
              </w:rPr>
              <w:t>《注册监理工程师管理规定》第二十七条</w:t>
            </w:r>
          </w:p>
          <w:p>
            <w:pPr>
              <w:pStyle w:val="8"/>
              <w:spacing w:before="60"/>
              <w:ind w:left="108"/>
              <w:rPr>
                <w:sz w:val="18"/>
              </w:rPr>
            </w:pPr>
            <w:r>
              <w:rPr>
                <w:sz w:val="18"/>
              </w:rPr>
              <w:t>隐瞒有关情况或者提供虚假材料申请注册的，建设主管部门不予受理或者不予注册，并</w:t>
            </w:r>
          </w:p>
          <w:p>
            <w:pPr>
              <w:pStyle w:val="8"/>
              <w:spacing w:before="61"/>
              <w:ind w:left="108"/>
              <w:rPr>
                <w:sz w:val="18"/>
              </w:rPr>
            </w:pPr>
            <w:r>
              <w:rPr>
                <w:sz w:val="18"/>
              </w:rPr>
              <w:t>给予警告，</w:t>
            </w:r>
            <w:r>
              <w:rPr>
                <w:rFonts w:ascii="Times New Roman" w:eastAsia="Times New Roman"/>
                <w:sz w:val="18"/>
              </w:rPr>
              <w:t xml:space="preserve">1 </w:t>
            </w:r>
            <w:r>
              <w:rPr>
                <w:sz w:val="18"/>
              </w:rPr>
              <w:t>年之内不得再次申请注册。</w:t>
            </w:r>
          </w:p>
          <w:p>
            <w:pPr>
              <w:pStyle w:val="8"/>
              <w:spacing w:before="53"/>
              <w:ind w:left="108"/>
              <w:rPr>
                <w:sz w:val="18"/>
              </w:rPr>
            </w:pPr>
            <w:r>
              <w:rPr>
                <w:sz w:val="18"/>
              </w:rPr>
              <w:t>《中华人民共和国行政许可法》第七十八条</w:t>
            </w:r>
          </w:p>
          <w:p>
            <w:pPr>
              <w:pStyle w:val="8"/>
              <w:spacing w:before="60"/>
              <w:ind w:left="108"/>
              <w:rPr>
                <w:sz w:val="18"/>
              </w:rPr>
            </w:pPr>
            <w:r>
              <w:rPr>
                <w:sz w:val="18"/>
              </w:rPr>
              <w:t>行政许可申请人隐瞒有关情况或者提供虚假材料申请行政许可的，行政机关不予受理或</w:t>
            </w:r>
          </w:p>
          <w:p>
            <w:pPr>
              <w:pStyle w:val="8"/>
              <w:spacing w:before="60"/>
              <w:ind w:left="108"/>
              <w:rPr>
                <w:sz w:val="18"/>
              </w:rPr>
            </w:pPr>
            <w:r>
              <w:rPr>
                <w:sz w:val="18"/>
              </w:rPr>
              <w:t>者不予行政许可，并给予警告；行政许可申请属于直接关系公共安全、人身健康、生命</w:t>
            </w:r>
          </w:p>
          <w:p>
            <w:pPr>
              <w:pStyle w:val="8"/>
              <w:spacing w:before="60"/>
              <w:ind w:left="108"/>
              <w:rPr>
                <w:sz w:val="18"/>
              </w:rPr>
            </w:pPr>
            <w:r>
              <w:rPr>
                <w:sz w:val="18"/>
              </w:rPr>
              <w:t>财产安全事项的，申请人在一年内不得再次申请该行政许可。</w:t>
            </w:r>
          </w:p>
        </w:tc>
        <w:tc>
          <w:tcPr>
            <w:tcW w:w="842" w:type="dxa"/>
          </w:tcPr>
          <w:p>
            <w:pPr>
              <w:pStyle w:val="8"/>
              <w:spacing w:before="2"/>
              <w:ind w:left="128" w:right="120"/>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8" w:hRule="atLeast"/>
        </w:trPr>
        <w:tc>
          <w:tcPr>
            <w:tcW w:w="757" w:type="dxa"/>
            <w:vMerge w:val="continue"/>
          </w:tcPr>
          <w:p>
            <w:pPr>
              <w:pStyle w:val="8"/>
              <w:rPr>
                <w:rFonts w:ascii="Times New Roman"/>
                <w:sz w:val="18"/>
              </w:rPr>
            </w:pPr>
          </w:p>
        </w:tc>
        <w:tc>
          <w:tcPr>
            <w:tcW w:w="1074" w:type="dxa"/>
            <w:vMerge w:val="restart"/>
          </w:tcPr>
          <w:p>
            <w:pPr>
              <w:pStyle w:val="8"/>
              <w:ind w:right="344"/>
              <w:jc w:val="right"/>
              <w:rPr>
                <w:rFonts w:ascii="Times New Roman"/>
                <w:sz w:val="18"/>
              </w:rPr>
            </w:pPr>
            <w:r>
              <w:rPr>
                <w:rFonts w:hint="eastAsia" w:ascii="Times New Roman"/>
                <w:sz w:val="18"/>
                <w:lang w:eastAsia="zh-CN"/>
              </w:rPr>
              <w:t>Q</w:t>
            </w:r>
            <w:r>
              <w:rPr>
                <w:rFonts w:ascii="Times New Roman"/>
                <w:sz w:val="18"/>
              </w:rPr>
              <w:t>-1-02</w:t>
            </w:r>
          </w:p>
        </w:tc>
        <w:tc>
          <w:tcPr>
            <w:tcW w:w="2674" w:type="dxa"/>
            <w:vMerge w:val="restart"/>
          </w:tcPr>
          <w:p>
            <w:pPr>
              <w:pStyle w:val="8"/>
              <w:spacing w:before="3"/>
              <w:ind w:left="108"/>
              <w:rPr>
                <w:sz w:val="18"/>
              </w:rPr>
            </w:pPr>
            <w:r>
              <w:rPr>
                <w:sz w:val="18"/>
              </w:rPr>
              <w:t>以欺骗、贿赂等不正当手段取得</w:t>
            </w:r>
          </w:p>
          <w:p>
            <w:pPr>
              <w:pStyle w:val="8"/>
              <w:spacing w:before="58"/>
              <w:ind w:left="108"/>
              <w:rPr>
                <w:sz w:val="18"/>
              </w:rPr>
            </w:pPr>
            <w:r>
              <w:rPr>
                <w:sz w:val="18"/>
              </w:rPr>
              <w:t>注册证书</w:t>
            </w:r>
          </w:p>
        </w:tc>
        <w:tc>
          <w:tcPr>
            <w:tcW w:w="3199" w:type="dxa"/>
            <w:vMerge w:val="restart"/>
          </w:tcPr>
          <w:p>
            <w:pPr>
              <w:pStyle w:val="8"/>
              <w:spacing w:before="3"/>
              <w:ind w:left="107"/>
              <w:rPr>
                <w:sz w:val="18"/>
              </w:rPr>
            </w:pPr>
            <w:r>
              <w:rPr>
                <w:sz w:val="18"/>
              </w:rPr>
              <w:t>《注册监理工程师管理规定》第三条</w:t>
            </w:r>
          </w:p>
          <w:p>
            <w:pPr>
              <w:pStyle w:val="8"/>
              <w:spacing w:before="58"/>
              <w:ind w:left="107"/>
              <w:rPr>
                <w:sz w:val="18"/>
              </w:rPr>
            </w:pPr>
            <w:r>
              <w:rPr>
                <w:sz w:val="18"/>
              </w:rPr>
              <w:t>《注册监理工程师管理规定》第二十八</w:t>
            </w:r>
          </w:p>
          <w:p>
            <w:pPr>
              <w:pStyle w:val="8"/>
              <w:spacing w:before="62"/>
              <w:ind w:left="107"/>
              <w:rPr>
                <w:sz w:val="18"/>
              </w:rPr>
            </w:pPr>
            <w:r>
              <w:rPr>
                <w:sz w:val="18"/>
              </w:rPr>
              <w:t>条、《中华人民共和国行政许可法》第</w:t>
            </w:r>
          </w:p>
          <w:p>
            <w:pPr>
              <w:pStyle w:val="8"/>
              <w:spacing w:before="53"/>
              <w:ind w:left="107"/>
              <w:rPr>
                <w:sz w:val="18"/>
              </w:rPr>
            </w:pPr>
            <w:r>
              <w:rPr>
                <w:sz w:val="18"/>
              </w:rPr>
              <w:t>七十九条</w:t>
            </w:r>
          </w:p>
        </w:tc>
        <w:tc>
          <w:tcPr>
            <w:tcW w:w="7111" w:type="dxa"/>
          </w:tcPr>
          <w:p>
            <w:pPr>
              <w:pStyle w:val="8"/>
              <w:spacing w:before="3"/>
              <w:ind w:left="108"/>
              <w:rPr>
                <w:sz w:val="18"/>
              </w:rPr>
            </w:pPr>
            <w:r>
              <w:rPr>
                <w:sz w:val="18"/>
              </w:rPr>
              <w:t>罚款，没收违法所得，撤销注册，三年内不得再次申请</w:t>
            </w:r>
          </w:p>
          <w:p>
            <w:pPr>
              <w:pStyle w:val="8"/>
              <w:spacing w:before="58"/>
              <w:ind w:left="108"/>
              <w:rPr>
                <w:sz w:val="18"/>
              </w:rPr>
            </w:pPr>
            <w:r>
              <w:rPr>
                <w:sz w:val="18"/>
              </w:rPr>
              <w:t>《注册监理工程师管理规定》第二十八条</w:t>
            </w:r>
          </w:p>
          <w:p>
            <w:pPr>
              <w:pStyle w:val="8"/>
              <w:spacing w:before="62"/>
              <w:ind w:left="108"/>
              <w:rPr>
                <w:sz w:val="18"/>
              </w:rPr>
            </w:pPr>
            <w:r>
              <w:rPr>
                <w:sz w:val="18"/>
              </w:rPr>
              <w:t>以欺骗、贿赂等不正当手段取得注册证书的，由国务院建设主管部门撤销其注册，</w:t>
            </w:r>
            <w:r>
              <w:rPr>
                <w:rFonts w:ascii="Times New Roman" w:eastAsia="Times New Roman"/>
                <w:sz w:val="18"/>
              </w:rPr>
              <w:t xml:space="preserve">3 </w:t>
            </w:r>
            <w:r>
              <w:rPr>
                <w:sz w:val="18"/>
              </w:rPr>
              <w:t>年内</w:t>
            </w:r>
          </w:p>
          <w:p>
            <w:pPr>
              <w:pStyle w:val="8"/>
              <w:spacing w:before="53"/>
              <w:ind w:left="108"/>
              <w:rPr>
                <w:sz w:val="18"/>
              </w:rPr>
            </w:pPr>
            <w:r>
              <w:rPr>
                <w:sz w:val="18"/>
              </w:rPr>
              <w:t>不得再次申请注册，并由县级以上地方人民政府建设主管部门处以罚款，其中没有违法</w:t>
            </w:r>
          </w:p>
          <w:p>
            <w:pPr>
              <w:pStyle w:val="8"/>
              <w:spacing w:before="62"/>
              <w:ind w:left="108"/>
              <w:rPr>
                <w:sz w:val="18"/>
              </w:rPr>
            </w:pPr>
            <w:r>
              <w:rPr>
                <w:sz w:val="18"/>
              </w:rPr>
              <w:t xml:space="preserve">所得的，处以 </w:t>
            </w:r>
            <w:r>
              <w:rPr>
                <w:rFonts w:ascii="Times New Roman" w:eastAsia="Times New Roman"/>
                <w:sz w:val="18"/>
              </w:rPr>
              <w:t xml:space="preserve">1 </w:t>
            </w:r>
            <w:r>
              <w:rPr>
                <w:sz w:val="18"/>
              </w:rPr>
              <w:t xml:space="preserve">万元以下罚款，有违法所得的，处以违法所得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w:t>
            </w:r>
          </w:p>
          <w:p>
            <w:pPr>
              <w:pStyle w:val="8"/>
              <w:spacing w:before="53"/>
              <w:ind w:left="108"/>
              <w:rPr>
                <w:sz w:val="18"/>
              </w:rPr>
            </w:pPr>
            <w:r>
              <w:rPr>
                <w:sz w:val="18"/>
              </w:rPr>
              <w:t>的罚款；构成犯罪的，依法追究刑事责任。</w:t>
            </w:r>
          </w:p>
          <w:p>
            <w:pPr>
              <w:pStyle w:val="8"/>
              <w:spacing w:before="60"/>
              <w:ind w:left="108"/>
              <w:rPr>
                <w:sz w:val="18"/>
              </w:rPr>
            </w:pPr>
            <w:r>
              <w:rPr>
                <w:sz w:val="18"/>
              </w:rPr>
              <w:t>《中华人民共和国行政许可法》第七十九条</w:t>
            </w:r>
          </w:p>
          <w:p>
            <w:pPr>
              <w:pStyle w:val="8"/>
              <w:spacing w:before="60"/>
              <w:ind w:left="108"/>
              <w:rPr>
                <w:sz w:val="18"/>
              </w:rPr>
            </w:pPr>
            <w:r>
              <w:rPr>
                <w:spacing w:val="-4"/>
                <w:sz w:val="18"/>
              </w:rPr>
              <w:t>被许可人以欺骗、贿赂等不正当手段取得行政许可的，行政机关应当依法给予行政处罚；</w:t>
            </w:r>
          </w:p>
          <w:p>
            <w:pPr>
              <w:pStyle w:val="8"/>
              <w:spacing w:before="60"/>
              <w:ind w:left="108"/>
              <w:rPr>
                <w:sz w:val="18"/>
              </w:rPr>
            </w:pPr>
            <w:r>
              <w:rPr>
                <w:sz w:val="18"/>
              </w:rPr>
              <w:t>取得的行政许可属于直接关系公共安全、人身健康、生命财产安全事项的，申请人在三</w:t>
            </w:r>
          </w:p>
          <w:p>
            <w:pPr>
              <w:pStyle w:val="8"/>
              <w:spacing w:before="60"/>
              <w:ind w:left="108"/>
              <w:rPr>
                <w:sz w:val="18"/>
              </w:rPr>
            </w:pPr>
            <w:r>
              <w:rPr>
                <w:sz w:val="18"/>
              </w:rPr>
              <w:t>年内不得再次申请该行政许可；构成犯罪的，依法追究刑事责任。</w:t>
            </w:r>
          </w:p>
        </w:tc>
        <w:tc>
          <w:tcPr>
            <w:tcW w:w="842" w:type="dxa"/>
          </w:tcPr>
          <w:p>
            <w:pPr>
              <w:pStyle w:val="8"/>
              <w:spacing w:before="3"/>
              <w:ind w:left="128" w:right="120"/>
              <w:jc w:val="center"/>
              <w:rPr>
                <w:sz w:val="18"/>
              </w:rPr>
            </w:pPr>
            <w:r>
              <w:rPr>
                <w:sz w:val="18"/>
              </w:rPr>
              <w:t>严重</w:t>
            </w:r>
          </w:p>
          <w:p>
            <w:pPr>
              <w:pStyle w:val="8"/>
              <w:spacing w:before="58"/>
              <w:ind w:left="129" w:right="118"/>
              <w:jc w:val="center"/>
              <w:rPr>
                <w:sz w:val="18"/>
              </w:rPr>
            </w:pPr>
            <w:r>
              <w:rPr>
                <w:sz w:val="18"/>
              </w:rPr>
              <w:t>（不可</w:t>
            </w:r>
          </w:p>
          <w:p>
            <w:pPr>
              <w:pStyle w:val="8"/>
              <w:spacing w:before="62"/>
              <w:ind w:left="129" w:right="118"/>
              <w:jc w:val="center"/>
              <w:rPr>
                <w:sz w:val="18"/>
              </w:rPr>
            </w:pPr>
            <w:r>
              <w:rPr>
                <w:sz w:val="18"/>
              </w:rPr>
              <w:t>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6" w:hRule="atLeast"/>
        </w:trPr>
        <w:tc>
          <w:tcPr>
            <w:tcW w:w="757" w:type="dxa"/>
            <w:vMerge w:val="continue"/>
          </w:tcPr>
          <w:p>
            <w:pPr>
              <w:pStyle w:val="8"/>
              <w:rPr>
                <w:rFonts w:ascii="Times New Roman"/>
                <w:sz w:val="18"/>
              </w:rPr>
            </w:pPr>
          </w:p>
        </w:tc>
        <w:tc>
          <w:tcPr>
            <w:tcW w:w="1074" w:type="dxa"/>
          </w:tcPr>
          <w:p>
            <w:pPr>
              <w:pStyle w:val="8"/>
              <w:spacing w:line="207" w:lineRule="exact"/>
              <w:ind w:right="344"/>
              <w:jc w:val="right"/>
              <w:rPr>
                <w:rFonts w:ascii="Times New Roman"/>
                <w:sz w:val="18"/>
              </w:rPr>
            </w:pPr>
            <w:r>
              <w:rPr>
                <w:rFonts w:hint="eastAsia" w:ascii="Times New Roman"/>
                <w:sz w:val="18"/>
                <w:lang w:eastAsia="zh-CN"/>
              </w:rPr>
              <w:t>Q</w:t>
            </w:r>
            <w:r>
              <w:rPr>
                <w:rFonts w:ascii="Times New Roman"/>
                <w:sz w:val="18"/>
              </w:rPr>
              <w:t>-1-03</w:t>
            </w:r>
          </w:p>
        </w:tc>
        <w:tc>
          <w:tcPr>
            <w:tcW w:w="2674" w:type="dxa"/>
          </w:tcPr>
          <w:p>
            <w:pPr>
              <w:pStyle w:val="8"/>
              <w:spacing w:before="2"/>
              <w:ind w:left="108"/>
              <w:rPr>
                <w:sz w:val="18"/>
              </w:rPr>
            </w:pPr>
            <w:r>
              <w:rPr>
                <w:sz w:val="18"/>
              </w:rPr>
              <w:t>涂改、倒卖、出租、出借或以其</w:t>
            </w:r>
          </w:p>
          <w:p>
            <w:pPr>
              <w:pStyle w:val="8"/>
              <w:spacing w:before="58"/>
              <w:ind w:left="108"/>
              <w:rPr>
                <w:sz w:val="18"/>
              </w:rPr>
            </w:pPr>
            <w:r>
              <w:rPr>
                <w:sz w:val="18"/>
              </w:rPr>
              <w:t>他形式非法转让资格证书、注册</w:t>
            </w:r>
          </w:p>
          <w:p>
            <w:pPr>
              <w:pStyle w:val="8"/>
              <w:spacing w:before="62"/>
              <w:ind w:left="108"/>
              <w:rPr>
                <w:sz w:val="18"/>
              </w:rPr>
            </w:pPr>
            <w:r>
              <w:rPr>
                <w:sz w:val="18"/>
              </w:rPr>
              <w:t>证书和执业印章</w:t>
            </w:r>
          </w:p>
        </w:tc>
        <w:tc>
          <w:tcPr>
            <w:tcW w:w="3199" w:type="dxa"/>
          </w:tcPr>
          <w:p>
            <w:pPr>
              <w:pStyle w:val="8"/>
              <w:spacing w:before="2"/>
              <w:ind w:left="107"/>
              <w:rPr>
                <w:sz w:val="18"/>
              </w:rPr>
            </w:pPr>
            <w:r>
              <w:rPr>
                <w:sz w:val="18"/>
              </w:rPr>
              <w:t>《注册监理工程师管理规定》第二十六</w:t>
            </w:r>
          </w:p>
          <w:p>
            <w:pPr>
              <w:pStyle w:val="8"/>
              <w:spacing w:before="58"/>
              <w:ind w:left="107"/>
              <w:rPr>
                <w:sz w:val="18"/>
              </w:rPr>
            </w:pPr>
            <w:r>
              <w:rPr>
                <w:sz w:val="18"/>
              </w:rPr>
              <w:t>条</w:t>
            </w:r>
          </w:p>
          <w:p>
            <w:pPr>
              <w:pStyle w:val="8"/>
              <w:spacing w:before="62"/>
              <w:ind w:left="107"/>
              <w:rPr>
                <w:sz w:val="18"/>
              </w:rPr>
            </w:pPr>
            <w:r>
              <w:rPr>
                <w:sz w:val="18"/>
              </w:rPr>
              <w:t>《注册监理工程师管理规定》第三十一</w:t>
            </w:r>
          </w:p>
          <w:p>
            <w:pPr>
              <w:pStyle w:val="8"/>
              <w:spacing w:before="53"/>
              <w:ind w:left="107"/>
              <w:rPr>
                <w:sz w:val="18"/>
              </w:rPr>
            </w:pPr>
            <w:r>
              <w:rPr>
                <w:sz w:val="18"/>
              </w:rPr>
              <w:t>条</w:t>
            </w:r>
          </w:p>
        </w:tc>
        <w:tc>
          <w:tcPr>
            <w:tcW w:w="7111" w:type="dxa"/>
          </w:tcPr>
          <w:p>
            <w:pPr>
              <w:pStyle w:val="8"/>
              <w:spacing w:before="2"/>
              <w:ind w:left="108"/>
              <w:rPr>
                <w:sz w:val="18"/>
              </w:rPr>
            </w:pPr>
            <w:r>
              <w:rPr>
                <w:sz w:val="18"/>
              </w:rPr>
              <w:t>警告，责令改正，罚款，没收违法所得</w:t>
            </w:r>
          </w:p>
          <w:p>
            <w:pPr>
              <w:pStyle w:val="8"/>
              <w:spacing w:before="58"/>
              <w:ind w:left="108"/>
              <w:rPr>
                <w:sz w:val="18"/>
              </w:rPr>
            </w:pPr>
            <w:r>
              <w:rPr>
                <w:sz w:val="18"/>
              </w:rPr>
              <w:t>《注册监理工程师管理规定》第二十八条</w:t>
            </w:r>
          </w:p>
          <w:p>
            <w:pPr>
              <w:pStyle w:val="8"/>
              <w:spacing w:before="62"/>
              <w:ind w:left="108"/>
              <w:rPr>
                <w:sz w:val="18"/>
              </w:rPr>
            </w:pPr>
            <w:r>
              <w:rPr>
                <w:sz w:val="18"/>
              </w:rPr>
              <w:t>以欺骗、贿赂等不正当手段取得注册证书的，由国务院建设主管部门撤销其注册，</w:t>
            </w:r>
            <w:r>
              <w:rPr>
                <w:rFonts w:ascii="Times New Roman" w:eastAsia="Times New Roman"/>
                <w:sz w:val="18"/>
              </w:rPr>
              <w:t xml:space="preserve">3 </w:t>
            </w:r>
            <w:r>
              <w:rPr>
                <w:sz w:val="18"/>
              </w:rPr>
              <w:t>年内</w:t>
            </w:r>
          </w:p>
          <w:p>
            <w:pPr>
              <w:pStyle w:val="8"/>
              <w:spacing w:before="53"/>
              <w:ind w:left="108"/>
              <w:rPr>
                <w:sz w:val="18"/>
              </w:rPr>
            </w:pPr>
            <w:r>
              <w:rPr>
                <w:sz w:val="18"/>
              </w:rPr>
              <w:t>不得再次申请注册，并由县级以上地方人民政府建设主管部门处以罚款，其中没有违法</w:t>
            </w:r>
          </w:p>
          <w:p>
            <w:pPr>
              <w:pStyle w:val="8"/>
              <w:spacing w:before="64"/>
              <w:ind w:left="108"/>
              <w:rPr>
                <w:sz w:val="18"/>
              </w:rPr>
            </w:pPr>
            <w:r>
              <w:rPr>
                <w:sz w:val="18"/>
              </w:rPr>
              <w:t xml:space="preserve">所得的，处以 </w:t>
            </w:r>
            <w:r>
              <w:rPr>
                <w:rFonts w:ascii="Times New Roman" w:eastAsia="Times New Roman"/>
                <w:sz w:val="18"/>
              </w:rPr>
              <w:t xml:space="preserve">1 </w:t>
            </w:r>
            <w:r>
              <w:rPr>
                <w:sz w:val="18"/>
              </w:rPr>
              <w:t xml:space="preserve">万元以下罚款，有违法所得的，处以违法所得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w:t>
            </w:r>
          </w:p>
        </w:tc>
        <w:tc>
          <w:tcPr>
            <w:tcW w:w="842" w:type="dxa"/>
          </w:tcPr>
          <w:p>
            <w:pPr>
              <w:pStyle w:val="8"/>
              <w:spacing w:before="2"/>
              <w:ind w:left="128" w:right="120"/>
              <w:jc w:val="center"/>
              <w:rPr>
                <w:sz w:val="18"/>
              </w:rPr>
            </w:pPr>
            <w:r>
              <w:rPr>
                <w:sz w:val="18"/>
              </w:rPr>
              <w:t>严重</w:t>
            </w:r>
          </w:p>
        </w:tc>
      </w:tr>
    </w:tbl>
    <w:p>
      <w:pPr>
        <w:spacing w:after="0"/>
        <w:rPr>
          <w:rFonts w:ascii="Times New Roman"/>
          <w:sz w:val="18"/>
        </w:rPr>
        <w:sectPr>
          <w:footerReference r:id="rId7" w:type="default"/>
          <w:pgSz w:w="16840" w:h="11910" w:orient="landscape"/>
          <w:pgMar w:top="780" w:right="400" w:bottom="720" w:left="460" w:header="0" w:footer="524" w:gutter="0"/>
          <w:pgNumType w:start="110"/>
          <w:cols w:space="720" w:num="1"/>
        </w:sectPr>
      </w:pPr>
    </w:p>
    <w:tbl>
      <w:tblPr>
        <w:tblStyle w:val="3"/>
        <w:tblW w:w="0" w:type="auto"/>
        <w:tblInd w:w="2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074"/>
        <w:gridCol w:w="2674"/>
        <w:gridCol w:w="3199"/>
        <w:gridCol w:w="7111"/>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757" w:type="dxa"/>
            <w:vMerge w:val="restart"/>
          </w:tcPr>
          <w:p>
            <w:pPr>
              <w:pStyle w:val="8"/>
              <w:rPr>
                <w:rFonts w:ascii="Times New Roman"/>
                <w:sz w:val="18"/>
              </w:rPr>
            </w:pPr>
          </w:p>
        </w:tc>
        <w:tc>
          <w:tcPr>
            <w:tcW w:w="1074" w:type="dxa"/>
          </w:tcPr>
          <w:p>
            <w:pPr>
              <w:pStyle w:val="8"/>
              <w:rPr>
                <w:rFonts w:ascii="Times New Roman"/>
                <w:sz w:val="18"/>
              </w:rPr>
            </w:pPr>
          </w:p>
        </w:tc>
        <w:tc>
          <w:tcPr>
            <w:tcW w:w="2674" w:type="dxa"/>
          </w:tcPr>
          <w:p>
            <w:pPr>
              <w:pStyle w:val="8"/>
              <w:rPr>
                <w:rFonts w:ascii="Times New Roman"/>
                <w:sz w:val="18"/>
              </w:rPr>
            </w:pPr>
          </w:p>
        </w:tc>
        <w:tc>
          <w:tcPr>
            <w:tcW w:w="3199" w:type="dxa"/>
          </w:tcPr>
          <w:p>
            <w:pPr>
              <w:pStyle w:val="8"/>
              <w:rPr>
                <w:rFonts w:ascii="Times New Roman"/>
                <w:sz w:val="18"/>
              </w:rPr>
            </w:pPr>
          </w:p>
        </w:tc>
        <w:tc>
          <w:tcPr>
            <w:tcW w:w="7111" w:type="dxa"/>
          </w:tcPr>
          <w:p>
            <w:pPr>
              <w:pStyle w:val="8"/>
              <w:spacing w:line="228" w:lineRule="exact"/>
              <w:ind w:left="108"/>
              <w:rPr>
                <w:sz w:val="18"/>
              </w:rPr>
            </w:pPr>
            <w:r>
              <w:rPr>
                <w:sz w:val="18"/>
              </w:rPr>
              <w:t>的罚款；构成犯罪的，依法追究刑事责任。</w:t>
            </w:r>
          </w:p>
          <w:p>
            <w:pPr>
              <w:pStyle w:val="8"/>
              <w:spacing w:before="117"/>
              <w:ind w:left="108"/>
              <w:rPr>
                <w:sz w:val="18"/>
              </w:rPr>
            </w:pPr>
            <w:r>
              <w:rPr>
                <w:sz w:val="18"/>
              </w:rPr>
              <w:t>《中华人民共和国行政许可法》第七十九条</w:t>
            </w:r>
          </w:p>
          <w:p>
            <w:pPr>
              <w:pStyle w:val="8"/>
              <w:spacing w:line="350" w:lineRule="atLeast"/>
              <w:ind w:left="108" w:right="6"/>
              <w:rPr>
                <w:sz w:val="18"/>
              </w:rPr>
            </w:pPr>
            <w:r>
              <w:rPr>
                <w:spacing w:val="-5"/>
                <w:sz w:val="18"/>
              </w:rPr>
              <w:t xml:space="preserve">被许可人以欺骗、贿赂等不正当手段取得行政许可的，行政机关应当依法给予行政处罚； </w:t>
            </w:r>
            <w:r>
              <w:rPr>
                <w:sz w:val="18"/>
              </w:rPr>
              <w:t>取得的行政许可属于直接关系公共安全、人身健康、生命财产安全事项的，申请人在三年内不得再次申请该行政许可；构成犯罪的，依法追究刑事责任。</w:t>
            </w:r>
          </w:p>
        </w:tc>
        <w:tc>
          <w:tcPr>
            <w:tcW w:w="842"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757" w:type="dxa"/>
            <w:vMerge w:val="continue"/>
            <w:tcBorders>
              <w:top w:val="nil"/>
            </w:tcBorders>
          </w:tcPr>
          <w:p>
            <w:pPr>
              <w:rPr>
                <w:sz w:val="2"/>
                <w:szCs w:val="2"/>
              </w:rPr>
            </w:pPr>
          </w:p>
        </w:tc>
        <w:tc>
          <w:tcPr>
            <w:tcW w:w="1074" w:type="dxa"/>
            <w:vMerge w:val="restart"/>
          </w:tcPr>
          <w:p>
            <w:pPr>
              <w:pStyle w:val="8"/>
              <w:spacing w:line="200" w:lineRule="exact"/>
              <w:ind w:left="107"/>
              <w:rPr>
                <w:rFonts w:ascii="Times New Roman"/>
                <w:sz w:val="18"/>
              </w:rPr>
            </w:pPr>
            <w:r>
              <w:rPr>
                <w:rFonts w:hint="eastAsia" w:ascii="Times New Roman"/>
                <w:sz w:val="18"/>
                <w:lang w:eastAsia="zh-CN"/>
              </w:rPr>
              <w:t>Q</w:t>
            </w:r>
            <w:r>
              <w:rPr>
                <w:rFonts w:ascii="Times New Roman"/>
                <w:sz w:val="18"/>
              </w:rPr>
              <w:t>-1-04</w:t>
            </w:r>
          </w:p>
        </w:tc>
        <w:tc>
          <w:tcPr>
            <w:tcW w:w="2674" w:type="dxa"/>
            <w:vMerge w:val="restart"/>
          </w:tcPr>
          <w:p>
            <w:pPr>
              <w:pStyle w:val="8"/>
              <w:spacing w:line="226" w:lineRule="exact"/>
              <w:ind w:left="108"/>
              <w:rPr>
                <w:sz w:val="18"/>
              </w:rPr>
            </w:pPr>
            <w:r>
              <w:rPr>
                <w:sz w:val="18"/>
              </w:rPr>
              <w:t>未办理变更注册仍执业</w:t>
            </w:r>
          </w:p>
        </w:tc>
        <w:tc>
          <w:tcPr>
            <w:tcW w:w="3199" w:type="dxa"/>
            <w:vMerge w:val="restart"/>
          </w:tcPr>
          <w:p>
            <w:pPr>
              <w:pStyle w:val="8"/>
              <w:spacing w:line="226" w:lineRule="exact"/>
              <w:ind w:left="107"/>
              <w:rPr>
                <w:sz w:val="18"/>
              </w:rPr>
            </w:pPr>
            <w:r>
              <w:rPr>
                <w:spacing w:val="-6"/>
                <w:sz w:val="18"/>
              </w:rPr>
              <w:t>《注册监理工程师管理规定》第十四条</w:t>
            </w:r>
          </w:p>
          <w:p>
            <w:pPr>
              <w:pStyle w:val="8"/>
              <w:spacing w:before="119"/>
              <w:ind w:left="107"/>
              <w:rPr>
                <w:sz w:val="18"/>
              </w:rPr>
            </w:pPr>
            <w:r>
              <w:rPr>
                <w:spacing w:val="-6"/>
                <w:sz w:val="18"/>
              </w:rPr>
              <w:t>《注册监理工程师管理规定》第三十条</w:t>
            </w:r>
          </w:p>
        </w:tc>
        <w:tc>
          <w:tcPr>
            <w:tcW w:w="7111" w:type="dxa"/>
          </w:tcPr>
          <w:p>
            <w:pPr>
              <w:pStyle w:val="8"/>
              <w:spacing w:line="226" w:lineRule="exact"/>
              <w:ind w:left="108"/>
              <w:rPr>
                <w:sz w:val="18"/>
              </w:rPr>
            </w:pPr>
            <w:r>
              <w:rPr>
                <w:sz w:val="18"/>
              </w:rPr>
              <w:t>警告，责令改正</w:t>
            </w:r>
          </w:p>
        </w:tc>
        <w:tc>
          <w:tcPr>
            <w:tcW w:w="842" w:type="dxa"/>
          </w:tcPr>
          <w:p>
            <w:pPr>
              <w:pStyle w:val="8"/>
              <w:spacing w:line="226" w:lineRule="exact"/>
              <w:ind w:left="128" w:right="120"/>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757" w:type="dxa"/>
            <w:vMerge w:val="continue"/>
            <w:tcBorders>
              <w:top w:val="nil"/>
            </w:tcBorders>
          </w:tcPr>
          <w:p>
            <w:pPr>
              <w:rPr>
                <w:sz w:val="2"/>
                <w:szCs w:val="2"/>
              </w:rPr>
            </w:pPr>
          </w:p>
        </w:tc>
        <w:tc>
          <w:tcPr>
            <w:tcW w:w="1074" w:type="dxa"/>
            <w:vMerge w:val="continue"/>
            <w:tcBorders>
              <w:top w:val="nil"/>
            </w:tcBorders>
          </w:tcPr>
          <w:p>
            <w:pPr>
              <w:rPr>
                <w:sz w:val="2"/>
                <w:szCs w:val="2"/>
              </w:rPr>
            </w:pPr>
          </w:p>
        </w:tc>
        <w:tc>
          <w:tcPr>
            <w:tcW w:w="2674" w:type="dxa"/>
            <w:vMerge w:val="continue"/>
            <w:tcBorders>
              <w:top w:val="nil"/>
            </w:tcBorders>
          </w:tcPr>
          <w:p>
            <w:pPr>
              <w:rPr>
                <w:sz w:val="2"/>
                <w:szCs w:val="2"/>
              </w:rPr>
            </w:pPr>
          </w:p>
        </w:tc>
        <w:tc>
          <w:tcPr>
            <w:tcW w:w="3199" w:type="dxa"/>
            <w:vMerge w:val="continue"/>
            <w:tcBorders>
              <w:top w:val="nil"/>
            </w:tcBorders>
          </w:tcPr>
          <w:p>
            <w:pPr>
              <w:rPr>
                <w:sz w:val="2"/>
                <w:szCs w:val="2"/>
              </w:rPr>
            </w:pPr>
          </w:p>
        </w:tc>
        <w:tc>
          <w:tcPr>
            <w:tcW w:w="7111" w:type="dxa"/>
          </w:tcPr>
          <w:p>
            <w:pPr>
              <w:pStyle w:val="8"/>
              <w:spacing w:line="226" w:lineRule="exact"/>
              <w:ind w:left="108"/>
              <w:rPr>
                <w:sz w:val="18"/>
              </w:rPr>
            </w:pPr>
            <w:r>
              <w:rPr>
                <w:sz w:val="18"/>
              </w:rPr>
              <w:t>警告，责令改正，并处罚款</w:t>
            </w:r>
          </w:p>
          <w:p>
            <w:pPr>
              <w:pStyle w:val="8"/>
              <w:spacing w:before="119"/>
              <w:ind w:left="108"/>
              <w:rPr>
                <w:sz w:val="18"/>
              </w:rPr>
            </w:pPr>
            <w:r>
              <w:rPr>
                <w:sz w:val="18"/>
              </w:rPr>
              <w:t>《注册监理工程师管理规定》第三十条</w:t>
            </w:r>
          </w:p>
          <w:p>
            <w:pPr>
              <w:pStyle w:val="8"/>
              <w:spacing w:before="18" w:line="350" w:lineRule="exact"/>
              <w:ind w:left="108" w:right="150"/>
              <w:rPr>
                <w:sz w:val="18"/>
              </w:rPr>
            </w:pPr>
            <w:r>
              <w:rPr>
                <w:sz w:val="18"/>
              </w:rPr>
              <w:t xml:space="preserve">违反本规定，未办理变更注册仍执业的，由县级以上地方人民政府建设主管部门给予警告，责令限期改正；逾期不改的，可处以 </w:t>
            </w:r>
            <w:r>
              <w:rPr>
                <w:rFonts w:ascii="Times New Roman" w:eastAsia="Times New Roman"/>
                <w:sz w:val="18"/>
              </w:rPr>
              <w:t xml:space="preserve">5000 </w:t>
            </w:r>
            <w:r>
              <w:rPr>
                <w:sz w:val="18"/>
              </w:rPr>
              <w:t>元以下的罚款。</w:t>
            </w:r>
          </w:p>
        </w:tc>
        <w:tc>
          <w:tcPr>
            <w:tcW w:w="842" w:type="dxa"/>
          </w:tcPr>
          <w:p>
            <w:pPr>
              <w:pStyle w:val="8"/>
              <w:spacing w:line="226" w:lineRule="exact"/>
              <w:ind w:left="128" w:right="120"/>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751" w:hRule="atLeast"/>
        </w:trPr>
        <w:tc>
          <w:tcPr>
            <w:tcW w:w="757" w:type="dxa"/>
            <w:vMerge w:val="continue"/>
            <w:tcBorders>
              <w:top w:val="nil"/>
            </w:tcBorders>
          </w:tcPr>
          <w:p>
            <w:pPr>
              <w:rPr>
                <w:sz w:val="2"/>
                <w:szCs w:val="2"/>
              </w:rPr>
            </w:pPr>
          </w:p>
        </w:tc>
        <w:tc>
          <w:tcPr>
            <w:tcW w:w="1074" w:type="dxa"/>
          </w:tcPr>
          <w:p>
            <w:pPr>
              <w:pStyle w:val="8"/>
              <w:spacing w:line="227" w:lineRule="exact"/>
              <w:ind w:left="107"/>
              <w:rPr>
                <w:rFonts w:hint="eastAsia" w:ascii="Times New Roman" w:eastAsia="宋体"/>
                <w:b/>
                <w:sz w:val="18"/>
                <w:lang w:val="en-US" w:eastAsia="zh-CN"/>
              </w:rPr>
            </w:pPr>
            <w:r>
              <w:rPr>
                <w:rFonts w:hint="eastAsia" w:ascii="Times New Roman"/>
                <w:sz w:val="18"/>
                <w:lang w:eastAsia="zh-CN"/>
              </w:rPr>
              <w:t>Q</w:t>
            </w:r>
            <w:r>
              <w:rPr>
                <w:rFonts w:ascii="Times New Roman"/>
                <w:sz w:val="18"/>
              </w:rPr>
              <w:t>-1-0</w:t>
            </w:r>
            <w:r>
              <w:rPr>
                <w:rFonts w:hint="eastAsia" w:ascii="Times New Roman"/>
                <w:sz w:val="18"/>
                <w:lang w:val="en-US" w:eastAsia="zh-CN"/>
              </w:rPr>
              <w:t>5</w:t>
            </w:r>
          </w:p>
        </w:tc>
        <w:tc>
          <w:tcPr>
            <w:tcW w:w="2674" w:type="dxa"/>
          </w:tcPr>
          <w:p>
            <w:pPr>
              <w:pStyle w:val="8"/>
              <w:spacing w:line="362" w:lineRule="auto"/>
              <w:ind w:left="108" w:right="204"/>
              <w:jc w:val="both"/>
              <w:rPr>
                <w:b w:val="0"/>
                <w:bCs/>
                <w:sz w:val="18"/>
              </w:rPr>
            </w:pPr>
            <w:r>
              <w:rPr>
                <w:b w:val="0"/>
                <w:bCs/>
                <w:sz w:val="18"/>
              </w:rPr>
              <w:t>未经注册擅自以注册监理工程师的名义从事工程监理及相关业务活动的</w:t>
            </w:r>
          </w:p>
        </w:tc>
        <w:tc>
          <w:tcPr>
            <w:tcW w:w="3199" w:type="dxa"/>
          </w:tcPr>
          <w:p>
            <w:pPr>
              <w:pStyle w:val="8"/>
              <w:spacing w:line="227" w:lineRule="exact"/>
              <w:ind w:left="107"/>
              <w:rPr>
                <w:b w:val="0"/>
                <w:bCs/>
                <w:sz w:val="18"/>
              </w:rPr>
            </w:pPr>
            <w:r>
              <w:rPr>
                <w:b w:val="0"/>
                <w:bCs/>
                <w:sz w:val="18"/>
              </w:rPr>
              <w:t>《注册监理工程师管理规定》第十七条</w:t>
            </w:r>
          </w:p>
          <w:p>
            <w:pPr>
              <w:pStyle w:val="8"/>
              <w:spacing w:before="119" w:line="362" w:lineRule="auto"/>
              <w:ind w:left="107" w:right="95"/>
              <w:rPr>
                <w:b w:val="0"/>
                <w:bCs/>
                <w:sz w:val="18"/>
              </w:rPr>
            </w:pPr>
            <w:r>
              <w:rPr>
                <w:b w:val="0"/>
                <w:bCs/>
                <w:spacing w:val="-8"/>
                <w:sz w:val="18"/>
              </w:rPr>
              <w:t>《注册监理工程师管理规定》第二十九</w:t>
            </w:r>
            <w:r>
              <w:rPr>
                <w:b w:val="0"/>
                <w:bCs/>
                <w:sz w:val="18"/>
              </w:rPr>
              <w:t>条</w:t>
            </w:r>
          </w:p>
        </w:tc>
        <w:tc>
          <w:tcPr>
            <w:tcW w:w="7111" w:type="dxa"/>
          </w:tcPr>
          <w:p>
            <w:pPr>
              <w:pStyle w:val="8"/>
              <w:spacing w:line="227" w:lineRule="exact"/>
              <w:ind w:left="108"/>
              <w:rPr>
                <w:sz w:val="18"/>
              </w:rPr>
            </w:pPr>
            <w:r>
              <w:rPr>
                <w:sz w:val="18"/>
              </w:rPr>
              <w:t>警告，责令改正，罚款</w:t>
            </w:r>
          </w:p>
          <w:p>
            <w:pPr>
              <w:pStyle w:val="8"/>
              <w:spacing w:before="119"/>
              <w:ind w:left="108"/>
              <w:rPr>
                <w:sz w:val="18"/>
              </w:rPr>
            </w:pPr>
            <w:r>
              <w:rPr>
                <w:sz w:val="18"/>
              </w:rPr>
              <w:t>《注册监理工程师管理规定》第二十九条</w:t>
            </w:r>
          </w:p>
          <w:p>
            <w:pPr>
              <w:pStyle w:val="8"/>
              <w:spacing w:before="18" w:line="350" w:lineRule="exact"/>
              <w:ind w:left="108" w:right="6"/>
              <w:rPr>
                <w:sz w:val="18"/>
              </w:rPr>
            </w:pPr>
            <w:r>
              <w:rPr>
                <w:spacing w:val="-6"/>
                <w:sz w:val="18"/>
              </w:rPr>
              <w:t>违反本规定，未经注册，</w:t>
            </w:r>
            <w:r>
              <w:fldChar w:fldCharType="begin"/>
            </w:r>
            <w:r>
              <w:instrText xml:space="preserve"> HYPERLINK "https://baike.baidu.com/item/%E5%B7%A5%E7%A8%8B%E7%9B%91%E7%90%86/7898694" \h </w:instrText>
            </w:r>
            <w:r>
              <w:fldChar w:fldCharType="separate"/>
            </w:r>
            <w:r>
              <w:rPr>
                <w:sz w:val="18"/>
              </w:rPr>
              <w:t>擅自以注册监理工程师的名义从事工程监理</w:t>
            </w:r>
            <w:r>
              <w:rPr>
                <w:sz w:val="18"/>
              </w:rPr>
              <w:fldChar w:fldCharType="end"/>
            </w:r>
            <w:r>
              <w:rPr>
                <w:spacing w:val="-2"/>
                <w:sz w:val="18"/>
              </w:rPr>
              <w:t xml:space="preserve">及相关业务活动的， 由县级以上地方人民政府建设主管部门给予警告，责令停止违法行为，处以 </w:t>
            </w:r>
            <w:r>
              <w:rPr>
                <w:rFonts w:ascii="Times New Roman" w:eastAsia="Times New Roman"/>
                <w:sz w:val="18"/>
              </w:rPr>
              <w:t>3</w:t>
            </w:r>
            <w:r>
              <w:rPr>
                <w:rFonts w:ascii="Times New Roman" w:eastAsia="Times New Roman"/>
                <w:spacing w:val="-1"/>
                <w:sz w:val="18"/>
              </w:rPr>
              <w:t xml:space="preserve"> </w:t>
            </w:r>
            <w:r>
              <w:rPr>
                <w:sz w:val="18"/>
              </w:rPr>
              <w:t>万元以下罚款；造成损失的，依法承担赔偿责任。</w:t>
            </w:r>
          </w:p>
        </w:tc>
        <w:tc>
          <w:tcPr>
            <w:tcW w:w="842" w:type="dxa"/>
          </w:tcPr>
          <w:p>
            <w:pPr>
              <w:pStyle w:val="8"/>
              <w:spacing w:line="227" w:lineRule="exact"/>
              <w:ind w:left="128" w:right="120"/>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5" w:hRule="atLeast"/>
        </w:trPr>
        <w:tc>
          <w:tcPr>
            <w:tcW w:w="757" w:type="dxa"/>
          </w:tcPr>
          <w:p>
            <w:pPr>
              <w:pStyle w:val="8"/>
              <w:spacing w:line="235" w:lineRule="exact"/>
              <w:ind w:left="108"/>
              <w:rPr>
                <w:rFonts w:ascii="Times New Roman"/>
                <w:b/>
                <w:sz w:val="21"/>
              </w:rPr>
            </w:pPr>
            <w:r>
              <w:rPr>
                <w:rFonts w:hint="eastAsia" w:ascii="Times New Roman"/>
                <w:b/>
                <w:sz w:val="21"/>
                <w:lang w:eastAsia="zh-CN"/>
              </w:rPr>
              <w:t>Q</w:t>
            </w:r>
            <w:r>
              <w:rPr>
                <w:rFonts w:ascii="Times New Roman"/>
                <w:b/>
                <w:sz w:val="21"/>
              </w:rPr>
              <w:t>-2</w:t>
            </w:r>
          </w:p>
          <w:p>
            <w:pPr>
              <w:pStyle w:val="8"/>
              <w:spacing w:before="1"/>
              <w:ind w:left="108"/>
              <w:rPr>
                <w:b/>
                <w:sz w:val="21"/>
              </w:rPr>
            </w:pPr>
            <w:r>
              <w:rPr>
                <w:b/>
                <w:w w:val="95"/>
                <w:sz w:val="21"/>
              </w:rPr>
              <w:t>执业</w:t>
            </w:r>
          </w:p>
        </w:tc>
        <w:tc>
          <w:tcPr>
            <w:tcW w:w="1074" w:type="dxa"/>
          </w:tcPr>
          <w:p>
            <w:pPr>
              <w:pStyle w:val="8"/>
              <w:spacing w:line="202" w:lineRule="exact"/>
              <w:ind w:left="107"/>
              <w:rPr>
                <w:rFonts w:ascii="Times New Roman"/>
                <w:sz w:val="18"/>
              </w:rPr>
            </w:pPr>
            <w:r>
              <w:rPr>
                <w:rFonts w:hint="eastAsia" w:ascii="Times New Roman"/>
                <w:sz w:val="18"/>
                <w:lang w:eastAsia="zh-CN"/>
              </w:rPr>
              <w:t>Q</w:t>
            </w:r>
            <w:r>
              <w:rPr>
                <w:rFonts w:ascii="Times New Roman"/>
                <w:sz w:val="18"/>
              </w:rPr>
              <w:t>-2-01</w:t>
            </w:r>
          </w:p>
        </w:tc>
        <w:tc>
          <w:tcPr>
            <w:tcW w:w="2674" w:type="dxa"/>
          </w:tcPr>
          <w:p>
            <w:pPr>
              <w:pStyle w:val="8"/>
              <w:spacing w:line="226" w:lineRule="exact"/>
              <w:ind w:left="108"/>
              <w:rPr>
                <w:sz w:val="18"/>
              </w:rPr>
            </w:pPr>
            <w:r>
              <w:rPr>
                <w:sz w:val="18"/>
              </w:rPr>
              <w:t>泄露在执业中知悉的国家秘密</w:t>
            </w:r>
          </w:p>
          <w:p>
            <w:pPr>
              <w:pStyle w:val="8"/>
              <w:spacing w:before="119"/>
              <w:ind w:left="108"/>
              <w:rPr>
                <w:sz w:val="18"/>
              </w:rPr>
            </w:pPr>
            <w:r>
              <w:rPr>
                <w:sz w:val="18"/>
              </w:rPr>
              <w:t>和他人的商业、技术等秘密</w:t>
            </w:r>
          </w:p>
        </w:tc>
        <w:tc>
          <w:tcPr>
            <w:tcW w:w="3199" w:type="dxa"/>
          </w:tcPr>
          <w:p>
            <w:pPr>
              <w:pStyle w:val="8"/>
              <w:spacing w:line="226" w:lineRule="exact"/>
              <w:ind w:left="107"/>
              <w:rPr>
                <w:sz w:val="18"/>
              </w:rPr>
            </w:pPr>
            <w:r>
              <w:rPr>
                <w:sz w:val="18"/>
              </w:rPr>
              <w:t>《注册监理工程师管理规定》第二十六</w:t>
            </w:r>
          </w:p>
          <w:p>
            <w:pPr>
              <w:pStyle w:val="8"/>
              <w:spacing w:before="119"/>
              <w:ind w:left="107"/>
              <w:rPr>
                <w:sz w:val="18"/>
              </w:rPr>
            </w:pPr>
            <w:r>
              <w:rPr>
                <w:sz w:val="18"/>
              </w:rPr>
              <w:t>条</w:t>
            </w:r>
          </w:p>
          <w:p>
            <w:pPr>
              <w:pStyle w:val="8"/>
              <w:spacing w:before="54"/>
              <w:ind w:left="107"/>
              <w:rPr>
                <w:sz w:val="18"/>
              </w:rPr>
            </w:pPr>
            <w:r>
              <w:rPr>
                <w:sz w:val="18"/>
              </w:rPr>
              <w:t>《注册监理工程师管理规定》第三十一</w:t>
            </w:r>
          </w:p>
          <w:p>
            <w:pPr>
              <w:pStyle w:val="8"/>
              <w:spacing w:before="56"/>
              <w:ind w:left="107"/>
              <w:rPr>
                <w:sz w:val="18"/>
              </w:rPr>
            </w:pPr>
            <w:r>
              <w:rPr>
                <w:sz w:val="18"/>
              </w:rPr>
              <w:t>条</w:t>
            </w:r>
          </w:p>
        </w:tc>
        <w:tc>
          <w:tcPr>
            <w:tcW w:w="7111" w:type="dxa"/>
          </w:tcPr>
          <w:p>
            <w:pPr>
              <w:pStyle w:val="8"/>
              <w:spacing w:line="226" w:lineRule="exact"/>
              <w:ind w:left="108"/>
              <w:rPr>
                <w:sz w:val="18"/>
              </w:rPr>
            </w:pPr>
            <w:r>
              <w:rPr>
                <w:sz w:val="18"/>
              </w:rPr>
              <w:t>警告，责令改正，罚款，没收违法所得</w:t>
            </w:r>
          </w:p>
          <w:p>
            <w:pPr>
              <w:pStyle w:val="8"/>
              <w:spacing w:before="119"/>
              <w:ind w:left="108"/>
              <w:rPr>
                <w:sz w:val="18"/>
              </w:rPr>
            </w:pPr>
            <w:r>
              <w:rPr>
                <w:sz w:val="18"/>
              </w:rPr>
              <w:t>《注册监理工程师管理规定》第三十一条</w:t>
            </w:r>
          </w:p>
          <w:p>
            <w:pPr>
              <w:pStyle w:val="8"/>
              <w:spacing w:before="54"/>
              <w:ind w:left="108"/>
              <w:rPr>
                <w:sz w:val="18"/>
              </w:rPr>
            </w:pPr>
            <w:r>
              <w:rPr>
                <w:sz w:val="18"/>
              </w:rPr>
              <w:t>注册监理工程师在执业活动中有下列行为之一的，由县级以上地方人民政府建设主管部</w:t>
            </w:r>
          </w:p>
          <w:p>
            <w:pPr>
              <w:pStyle w:val="8"/>
              <w:spacing w:before="56"/>
              <w:ind w:left="108"/>
              <w:rPr>
                <w:sz w:val="18"/>
              </w:rPr>
            </w:pPr>
            <w:r>
              <w:rPr>
                <w:sz w:val="18"/>
              </w:rPr>
              <w:t xml:space="preserve">门给予警告，责令其改正，没有违法所得的，处以 </w:t>
            </w:r>
            <w:r>
              <w:rPr>
                <w:rFonts w:ascii="Times New Roman" w:eastAsia="Times New Roman"/>
                <w:sz w:val="18"/>
              </w:rPr>
              <w:t xml:space="preserve">1 </w:t>
            </w:r>
            <w:r>
              <w:rPr>
                <w:sz w:val="18"/>
              </w:rPr>
              <w:t>万元以下罚款，有违法所得的，处</w:t>
            </w:r>
          </w:p>
          <w:p>
            <w:pPr>
              <w:pStyle w:val="8"/>
              <w:spacing w:before="51"/>
              <w:ind w:left="108"/>
              <w:rPr>
                <w:sz w:val="18"/>
              </w:rPr>
            </w:pPr>
            <w:r>
              <w:rPr>
                <w:sz w:val="18"/>
              </w:rPr>
              <w:t xml:space="preserve">以违法所得 </w:t>
            </w:r>
            <w:r>
              <w:rPr>
                <w:rFonts w:ascii="Times New Roman" w:eastAsia="Times New Roman"/>
                <w:sz w:val="18"/>
              </w:rPr>
              <w:t xml:space="preserve">3 </w:t>
            </w:r>
            <w:r>
              <w:rPr>
                <w:sz w:val="18"/>
              </w:rPr>
              <w:t xml:space="preserve">倍以下且不超过 </w:t>
            </w:r>
            <w:r>
              <w:rPr>
                <w:rFonts w:ascii="Times New Roman" w:eastAsia="Times New Roman"/>
                <w:sz w:val="18"/>
              </w:rPr>
              <w:t xml:space="preserve">3 </w:t>
            </w:r>
            <w:r>
              <w:rPr>
                <w:sz w:val="18"/>
              </w:rPr>
              <w:t>万元的罚款；造成损失的，依法承担赔偿责任；构成犯</w:t>
            </w:r>
          </w:p>
          <w:p>
            <w:pPr>
              <w:pStyle w:val="8"/>
              <w:spacing w:before="48"/>
              <w:ind w:left="108"/>
              <w:rPr>
                <w:sz w:val="18"/>
              </w:rPr>
            </w:pPr>
            <w:r>
              <w:rPr>
                <w:sz w:val="18"/>
              </w:rPr>
              <w:t>罪的，依法追究刑事责任：</w:t>
            </w:r>
          </w:p>
          <w:p>
            <w:pPr>
              <w:pStyle w:val="8"/>
              <w:spacing w:before="52"/>
              <w:ind w:left="108"/>
              <w:rPr>
                <w:sz w:val="18"/>
              </w:rPr>
            </w:pPr>
            <w:r>
              <w:rPr>
                <w:sz w:val="18"/>
              </w:rPr>
              <w:t>（一）以个人名义承接业务的；</w:t>
            </w:r>
          </w:p>
          <w:p>
            <w:pPr>
              <w:pStyle w:val="8"/>
              <w:spacing w:before="55"/>
              <w:ind w:left="108"/>
              <w:rPr>
                <w:sz w:val="18"/>
              </w:rPr>
            </w:pPr>
            <w:r>
              <w:rPr>
                <w:sz w:val="18"/>
              </w:rPr>
              <w:t>（二）涂改、倒卖、出租、出借或者以其他形式非法转让注册证书或者</w:t>
            </w:r>
            <w:r>
              <w:fldChar w:fldCharType="begin"/>
            </w:r>
            <w:r>
              <w:instrText xml:space="preserve"> HYPERLINK "https://baike.baidu.com/item/%E6%89%A7%E4%B8%9A%E5%8D%B0%E7%AB%A0/5438930" \h </w:instrText>
            </w:r>
            <w:r>
              <w:fldChar w:fldCharType="separate"/>
            </w:r>
            <w:r>
              <w:rPr>
                <w:sz w:val="18"/>
              </w:rPr>
              <w:t>执业印章</w:t>
            </w:r>
            <w:r>
              <w:rPr>
                <w:sz w:val="18"/>
              </w:rPr>
              <w:fldChar w:fldCharType="end"/>
            </w:r>
            <w:r>
              <w:rPr>
                <w:sz w:val="18"/>
              </w:rPr>
              <w:t>的；</w:t>
            </w:r>
          </w:p>
          <w:p>
            <w:pPr>
              <w:pStyle w:val="8"/>
              <w:spacing w:before="54"/>
              <w:ind w:left="108"/>
              <w:rPr>
                <w:sz w:val="18"/>
              </w:rPr>
            </w:pPr>
            <w:r>
              <w:rPr>
                <w:sz w:val="18"/>
              </w:rPr>
              <w:t>（三）泄露执业中应当保守的秘密并造成严重后果的；</w:t>
            </w:r>
          </w:p>
          <w:p>
            <w:pPr>
              <w:pStyle w:val="8"/>
              <w:spacing w:before="52"/>
              <w:ind w:left="108"/>
              <w:rPr>
                <w:sz w:val="18"/>
              </w:rPr>
            </w:pPr>
            <w:r>
              <w:rPr>
                <w:sz w:val="18"/>
              </w:rPr>
              <w:t>（四）超出规定执业范围或者聘用单位业务范围从事执业活动的；</w:t>
            </w:r>
          </w:p>
          <w:p>
            <w:pPr>
              <w:pStyle w:val="8"/>
              <w:spacing w:before="54"/>
              <w:ind w:left="108"/>
              <w:rPr>
                <w:sz w:val="18"/>
              </w:rPr>
            </w:pPr>
            <w:r>
              <w:rPr>
                <w:sz w:val="18"/>
              </w:rPr>
              <w:t>（五）弄虚作假提供执业活动成果的；</w:t>
            </w:r>
          </w:p>
          <w:p>
            <w:pPr>
              <w:pStyle w:val="8"/>
              <w:spacing w:before="54"/>
              <w:ind w:left="108"/>
              <w:rPr>
                <w:sz w:val="18"/>
              </w:rPr>
            </w:pPr>
            <w:r>
              <w:rPr>
                <w:sz w:val="18"/>
              </w:rPr>
              <w:t>（六）同时受聘于两个或者两个以上的单位，从事执业活动的；</w:t>
            </w:r>
          </w:p>
          <w:p>
            <w:pPr>
              <w:pStyle w:val="8"/>
              <w:spacing w:before="54"/>
              <w:ind w:left="108"/>
              <w:rPr>
                <w:sz w:val="18"/>
              </w:rPr>
            </w:pPr>
            <w:r>
              <w:rPr>
                <w:sz w:val="18"/>
              </w:rPr>
              <w:t>（七）其它违反法律、法规、规章的行为。</w:t>
            </w:r>
          </w:p>
        </w:tc>
        <w:tc>
          <w:tcPr>
            <w:tcW w:w="842" w:type="dxa"/>
          </w:tcPr>
          <w:p>
            <w:pPr>
              <w:pStyle w:val="8"/>
              <w:spacing w:line="226" w:lineRule="exact"/>
              <w:ind w:left="128" w:right="120"/>
              <w:jc w:val="center"/>
              <w:rPr>
                <w:sz w:val="18"/>
              </w:rPr>
            </w:pPr>
            <w:r>
              <w:rPr>
                <w:sz w:val="18"/>
              </w:rPr>
              <w:t>一般</w:t>
            </w:r>
          </w:p>
        </w:tc>
      </w:tr>
    </w:tbl>
    <w:p>
      <w:pPr>
        <w:spacing w:after="0"/>
        <w:rPr>
          <w:rFonts w:ascii="Times New Roman"/>
          <w:sz w:val="18"/>
        </w:rPr>
        <w:sectPr>
          <w:pgSz w:w="16840" w:h="11910" w:orient="landscape"/>
          <w:pgMar w:top="720" w:right="400" w:bottom="720" w:left="460" w:header="0" w:footer="524" w:gutter="0"/>
          <w:cols w:space="720" w:num="1"/>
        </w:sectPr>
      </w:pPr>
    </w:p>
    <w:tbl>
      <w:tblPr>
        <w:tblStyle w:val="3"/>
        <w:tblW w:w="0" w:type="auto"/>
        <w:tblInd w:w="2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074"/>
        <w:gridCol w:w="2674"/>
        <w:gridCol w:w="3199"/>
        <w:gridCol w:w="7111"/>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1" w:hRule="atLeast"/>
        </w:trPr>
        <w:tc>
          <w:tcPr>
            <w:tcW w:w="757" w:type="dxa"/>
            <w:vMerge w:val="restart"/>
          </w:tcPr>
          <w:p>
            <w:pPr>
              <w:pStyle w:val="8"/>
              <w:rPr>
                <w:rFonts w:ascii="Times New Roman"/>
                <w:sz w:val="18"/>
              </w:rPr>
            </w:pPr>
          </w:p>
        </w:tc>
        <w:tc>
          <w:tcPr>
            <w:tcW w:w="1074" w:type="dxa"/>
            <w:vMerge w:val="restart"/>
          </w:tcPr>
          <w:p>
            <w:pPr>
              <w:pStyle w:val="8"/>
              <w:spacing w:line="202" w:lineRule="exact"/>
              <w:ind w:left="107"/>
              <w:rPr>
                <w:rFonts w:ascii="Times New Roman"/>
                <w:sz w:val="18"/>
              </w:rPr>
            </w:pPr>
            <w:r>
              <w:rPr>
                <w:rFonts w:hint="eastAsia" w:ascii="Times New Roman"/>
                <w:sz w:val="18"/>
                <w:lang w:eastAsia="zh-CN"/>
              </w:rPr>
              <w:t>Q</w:t>
            </w:r>
            <w:r>
              <w:rPr>
                <w:rFonts w:ascii="Times New Roman"/>
                <w:sz w:val="18"/>
              </w:rPr>
              <w:t>-2-02</w:t>
            </w:r>
          </w:p>
        </w:tc>
        <w:tc>
          <w:tcPr>
            <w:tcW w:w="2674" w:type="dxa"/>
            <w:vMerge w:val="restart"/>
          </w:tcPr>
          <w:p>
            <w:pPr>
              <w:pStyle w:val="8"/>
              <w:spacing w:line="362" w:lineRule="auto"/>
              <w:ind w:left="108" w:right="213"/>
              <w:rPr>
                <w:sz w:val="18"/>
              </w:rPr>
            </w:pPr>
            <w:r>
              <w:rPr>
                <w:sz w:val="18"/>
              </w:rPr>
              <w:t>超出执业范围和聘用单位业务范围内从事执业活动</w:t>
            </w:r>
          </w:p>
        </w:tc>
        <w:tc>
          <w:tcPr>
            <w:tcW w:w="3199" w:type="dxa"/>
            <w:vMerge w:val="restart"/>
          </w:tcPr>
          <w:p>
            <w:pPr>
              <w:pStyle w:val="8"/>
              <w:spacing w:line="228" w:lineRule="exact"/>
              <w:ind w:left="107"/>
              <w:rPr>
                <w:sz w:val="18"/>
              </w:rPr>
            </w:pPr>
            <w:r>
              <w:rPr>
                <w:sz w:val="18"/>
              </w:rPr>
              <w:t>《中华人民共和国建筑法》第十四条、</w:t>
            </w:r>
          </w:p>
          <w:p>
            <w:pPr>
              <w:pStyle w:val="8"/>
              <w:spacing w:before="117" w:line="364" w:lineRule="auto"/>
              <w:ind w:left="107" w:right="199"/>
              <w:rPr>
                <w:sz w:val="18"/>
              </w:rPr>
            </w:pPr>
            <w:r>
              <w:rPr>
                <w:sz w:val="18"/>
              </w:rPr>
              <w:t>《注册监理工程师管理规定》第十八条、第二十六条</w:t>
            </w:r>
          </w:p>
          <w:p>
            <w:pPr>
              <w:pStyle w:val="8"/>
              <w:spacing w:line="364" w:lineRule="auto"/>
              <w:ind w:left="107" w:right="18"/>
              <w:rPr>
                <w:sz w:val="18"/>
              </w:rPr>
            </w:pPr>
            <w:r>
              <w:rPr>
                <w:sz w:val="18"/>
              </w:rPr>
              <w:t>《注册监理工程师管理规定》第三十一条</w:t>
            </w:r>
          </w:p>
        </w:tc>
        <w:tc>
          <w:tcPr>
            <w:tcW w:w="7111" w:type="dxa"/>
          </w:tcPr>
          <w:p>
            <w:pPr>
              <w:pStyle w:val="8"/>
              <w:spacing w:line="228" w:lineRule="exact"/>
              <w:ind w:left="108"/>
              <w:rPr>
                <w:sz w:val="18"/>
              </w:rPr>
            </w:pPr>
            <w:r>
              <w:rPr>
                <w:sz w:val="18"/>
              </w:rPr>
              <w:t>警告，责令改正，罚款，没收违法所得</w:t>
            </w:r>
          </w:p>
          <w:p>
            <w:pPr>
              <w:pStyle w:val="8"/>
              <w:spacing w:before="117"/>
              <w:ind w:left="108"/>
              <w:rPr>
                <w:sz w:val="18"/>
              </w:rPr>
            </w:pPr>
            <w:r>
              <w:rPr>
                <w:sz w:val="18"/>
              </w:rPr>
              <w:t>《注册监理工程师管理规定》第三十一条</w:t>
            </w:r>
          </w:p>
          <w:p>
            <w:pPr>
              <w:pStyle w:val="8"/>
              <w:spacing w:before="120" w:line="364" w:lineRule="auto"/>
              <w:ind w:left="108" w:right="89"/>
              <w:rPr>
                <w:sz w:val="18"/>
              </w:rPr>
            </w:pPr>
            <w:r>
              <w:rPr>
                <w:sz w:val="18"/>
              </w:rPr>
              <w:t xml:space="preserve">注册监理工程师在执业活动中有下列行为之一的，由县级以上地方人民政府建设主管部门给予警告，责令其改正，没有违法所得的，处以 </w:t>
            </w:r>
            <w:r>
              <w:rPr>
                <w:rFonts w:ascii="Times New Roman" w:eastAsia="Times New Roman"/>
                <w:sz w:val="18"/>
              </w:rPr>
              <w:t xml:space="preserve">1 </w:t>
            </w:r>
            <w:r>
              <w:rPr>
                <w:sz w:val="18"/>
              </w:rPr>
              <w:t>万元以下罚款，有违法所得的，处</w:t>
            </w:r>
          </w:p>
          <w:p>
            <w:pPr>
              <w:pStyle w:val="8"/>
              <w:spacing w:line="364" w:lineRule="auto"/>
              <w:ind w:left="108" w:right="150"/>
              <w:rPr>
                <w:sz w:val="18"/>
              </w:rPr>
            </w:pPr>
            <w:r>
              <w:rPr>
                <w:spacing w:val="-8"/>
                <w:sz w:val="18"/>
              </w:rPr>
              <w:t xml:space="preserve">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pacing w:val="-1"/>
                <w:sz w:val="18"/>
              </w:rPr>
              <w:t>万元的罚款；造成损失的，依法承担赔偿责任；构成犯</w:t>
            </w:r>
            <w:r>
              <w:rPr>
                <w:sz w:val="18"/>
              </w:rPr>
              <w:t>罪的，依法追究刑事责任：</w:t>
            </w:r>
          </w:p>
          <w:p>
            <w:pPr>
              <w:pStyle w:val="8"/>
              <w:spacing w:line="230" w:lineRule="exact"/>
              <w:ind w:left="108"/>
              <w:rPr>
                <w:sz w:val="18"/>
              </w:rPr>
            </w:pPr>
            <w:r>
              <w:rPr>
                <w:sz w:val="18"/>
              </w:rPr>
              <w:t>（一）以个人名义承接业务的；</w:t>
            </w:r>
          </w:p>
          <w:p>
            <w:pPr>
              <w:pStyle w:val="8"/>
              <w:spacing w:before="119"/>
              <w:ind w:left="108"/>
              <w:rPr>
                <w:sz w:val="18"/>
              </w:rPr>
            </w:pPr>
            <w:r>
              <w:rPr>
                <w:sz w:val="18"/>
              </w:rPr>
              <w:t>（二）涂改、倒卖、出租、出借或者以其他形式非法转让注册证书或者</w:t>
            </w:r>
            <w:r>
              <w:fldChar w:fldCharType="begin"/>
            </w:r>
            <w:r>
              <w:instrText xml:space="preserve"> HYPERLINK "https://baike.baidu.com/item/%E6%89%A7%E4%B8%9A%E5%8D%B0%E7%AB%A0/5438930" \h </w:instrText>
            </w:r>
            <w:r>
              <w:fldChar w:fldCharType="separate"/>
            </w:r>
            <w:r>
              <w:rPr>
                <w:sz w:val="18"/>
              </w:rPr>
              <w:t>执业印章</w:t>
            </w:r>
            <w:r>
              <w:rPr>
                <w:sz w:val="18"/>
              </w:rPr>
              <w:fldChar w:fldCharType="end"/>
            </w:r>
            <w:r>
              <w:rPr>
                <w:sz w:val="18"/>
              </w:rPr>
              <w:t>的；</w:t>
            </w:r>
          </w:p>
          <w:p>
            <w:pPr>
              <w:pStyle w:val="8"/>
              <w:spacing w:before="120"/>
              <w:ind w:left="108"/>
              <w:rPr>
                <w:sz w:val="18"/>
              </w:rPr>
            </w:pPr>
            <w:r>
              <w:rPr>
                <w:sz w:val="18"/>
              </w:rPr>
              <w:t>（三）泄露执业中应当保守的秘密并造成严重后果的；</w:t>
            </w:r>
          </w:p>
          <w:p>
            <w:pPr>
              <w:pStyle w:val="8"/>
              <w:spacing w:before="117"/>
              <w:ind w:left="108"/>
              <w:rPr>
                <w:sz w:val="18"/>
              </w:rPr>
            </w:pPr>
            <w:r>
              <w:rPr>
                <w:sz w:val="18"/>
              </w:rPr>
              <w:t>（四）超出规定执业范围或者聘用单位业务范围从事执业活动的；</w:t>
            </w:r>
          </w:p>
          <w:p>
            <w:pPr>
              <w:pStyle w:val="8"/>
              <w:spacing w:before="120"/>
              <w:ind w:left="108"/>
              <w:rPr>
                <w:sz w:val="18"/>
              </w:rPr>
            </w:pPr>
            <w:r>
              <w:rPr>
                <w:sz w:val="18"/>
              </w:rPr>
              <w:t>（五）弄虚作假提供执业活动成果的；</w:t>
            </w:r>
          </w:p>
          <w:p>
            <w:pPr>
              <w:pStyle w:val="8"/>
              <w:spacing w:before="120"/>
              <w:ind w:left="108"/>
              <w:rPr>
                <w:sz w:val="18"/>
              </w:rPr>
            </w:pPr>
            <w:r>
              <w:rPr>
                <w:sz w:val="18"/>
              </w:rPr>
              <w:t>（六）同时受聘于两个或者两个以上的单位，从事执业活动的；</w:t>
            </w:r>
          </w:p>
          <w:p>
            <w:pPr>
              <w:pStyle w:val="8"/>
              <w:spacing w:before="120"/>
              <w:ind w:left="108"/>
              <w:rPr>
                <w:sz w:val="18"/>
              </w:rPr>
            </w:pPr>
            <w:r>
              <w:rPr>
                <w:sz w:val="18"/>
              </w:rPr>
              <w:t>（七）其它违反法律、法规、规章的行为。</w:t>
            </w:r>
          </w:p>
        </w:tc>
        <w:tc>
          <w:tcPr>
            <w:tcW w:w="842" w:type="dxa"/>
          </w:tcPr>
          <w:p>
            <w:pPr>
              <w:pStyle w:val="8"/>
              <w:spacing w:line="228" w:lineRule="exact"/>
              <w:ind w:right="229"/>
              <w:jc w:val="right"/>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57" w:type="dxa"/>
            <w:vMerge w:val="continue"/>
            <w:tcBorders>
              <w:top w:val="nil"/>
            </w:tcBorders>
          </w:tcPr>
          <w:p>
            <w:pPr>
              <w:rPr>
                <w:sz w:val="2"/>
                <w:szCs w:val="2"/>
              </w:rPr>
            </w:pPr>
          </w:p>
        </w:tc>
        <w:tc>
          <w:tcPr>
            <w:tcW w:w="1074" w:type="dxa"/>
            <w:vMerge w:val="continue"/>
            <w:tcBorders>
              <w:top w:val="nil"/>
            </w:tcBorders>
          </w:tcPr>
          <w:p>
            <w:pPr>
              <w:rPr>
                <w:sz w:val="2"/>
                <w:szCs w:val="2"/>
              </w:rPr>
            </w:pPr>
          </w:p>
        </w:tc>
        <w:tc>
          <w:tcPr>
            <w:tcW w:w="2674" w:type="dxa"/>
            <w:vMerge w:val="continue"/>
            <w:tcBorders>
              <w:top w:val="nil"/>
            </w:tcBorders>
          </w:tcPr>
          <w:p>
            <w:pPr>
              <w:rPr>
                <w:sz w:val="2"/>
                <w:szCs w:val="2"/>
              </w:rPr>
            </w:pPr>
          </w:p>
        </w:tc>
        <w:tc>
          <w:tcPr>
            <w:tcW w:w="3199" w:type="dxa"/>
            <w:vMerge w:val="continue"/>
            <w:tcBorders>
              <w:top w:val="nil"/>
            </w:tcBorders>
          </w:tcPr>
          <w:p>
            <w:pPr>
              <w:rPr>
                <w:sz w:val="2"/>
                <w:szCs w:val="2"/>
              </w:rPr>
            </w:pPr>
          </w:p>
        </w:tc>
        <w:tc>
          <w:tcPr>
            <w:tcW w:w="7111" w:type="dxa"/>
          </w:tcPr>
          <w:p>
            <w:pPr>
              <w:pStyle w:val="8"/>
              <w:spacing w:line="226" w:lineRule="exact"/>
              <w:ind w:left="108"/>
              <w:rPr>
                <w:sz w:val="18"/>
              </w:rPr>
            </w:pPr>
            <w:r>
              <w:rPr>
                <w:sz w:val="18"/>
              </w:rPr>
              <w:t>构成犯罪的，依法追究刑事责任</w:t>
            </w:r>
          </w:p>
        </w:tc>
        <w:tc>
          <w:tcPr>
            <w:tcW w:w="842" w:type="dxa"/>
          </w:tcPr>
          <w:p>
            <w:pPr>
              <w:pStyle w:val="8"/>
              <w:spacing w:line="226" w:lineRule="exact"/>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2" w:hRule="atLeast"/>
        </w:trPr>
        <w:tc>
          <w:tcPr>
            <w:tcW w:w="757" w:type="dxa"/>
            <w:vMerge w:val="continue"/>
            <w:tcBorders>
              <w:top w:val="nil"/>
            </w:tcBorders>
          </w:tcPr>
          <w:p>
            <w:pPr>
              <w:rPr>
                <w:sz w:val="2"/>
                <w:szCs w:val="2"/>
              </w:rPr>
            </w:pPr>
          </w:p>
        </w:tc>
        <w:tc>
          <w:tcPr>
            <w:tcW w:w="1074" w:type="dxa"/>
            <w:vMerge w:val="restart"/>
          </w:tcPr>
          <w:p>
            <w:pPr>
              <w:pStyle w:val="8"/>
              <w:spacing w:line="202" w:lineRule="exact"/>
              <w:ind w:left="107"/>
              <w:rPr>
                <w:rFonts w:ascii="Times New Roman"/>
                <w:sz w:val="18"/>
              </w:rPr>
            </w:pPr>
            <w:r>
              <w:rPr>
                <w:rFonts w:hint="eastAsia" w:ascii="Times New Roman"/>
                <w:sz w:val="18"/>
                <w:lang w:eastAsia="zh-CN"/>
              </w:rPr>
              <w:t>Q</w:t>
            </w:r>
            <w:r>
              <w:rPr>
                <w:rFonts w:ascii="Times New Roman"/>
                <w:sz w:val="18"/>
              </w:rPr>
              <w:t>-2-03</w:t>
            </w:r>
          </w:p>
        </w:tc>
        <w:tc>
          <w:tcPr>
            <w:tcW w:w="2674" w:type="dxa"/>
            <w:vMerge w:val="restart"/>
          </w:tcPr>
          <w:p>
            <w:pPr>
              <w:pStyle w:val="8"/>
              <w:spacing w:line="226" w:lineRule="exact"/>
              <w:ind w:left="108"/>
              <w:rPr>
                <w:sz w:val="18"/>
              </w:rPr>
            </w:pPr>
            <w:r>
              <w:rPr>
                <w:sz w:val="18"/>
              </w:rPr>
              <w:t>弄虚作假提供执业活动成果</w:t>
            </w:r>
          </w:p>
        </w:tc>
        <w:tc>
          <w:tcPr>
            <w:tcW w:w="3199" w:type="dxa"/>
            <w:vMerge w:val="restart"/>
          </w:tcPr>
          <w:p>
            <w:pPr>
              <w:pStyle w:val="8"/>
              <w:spacing w:line="364" w:lineRule="auto"/>
              <w:ind w:left="107" w:right="95"/>
              <w:rPr>
                <w:sz w:val="18"/>
              </w:rPr>
            </w:pPr>
            <w:r>
              <w:rPr>
                <w:spacing w:val="-7"/>
                <w:sz w:val="18"/>
              </w:rPr>
              <w:t>《注册监理工程师管理规定》第二十六</w:t>
            </w:r>
            <w:r>
              <w:rPr>
                <w:sz w:val="18"/>
              </w:rPr>
              <w:t>条</w:t>
            </w:r>
          </w:p>
          <w:p>
            <w:pPr>
              <w:pStyle w:val="8"/>
              <w:spacing w:line="364" w:lineRule="auto"/>
              <w:ind w:left="107" w:right="95"/>
              <w:rPr>
                <w:sz w:val="18"/>
              </w:rPr>
            </w:pPr>
            <w:r>
              <w:rPr>
                <w:spacing w:val="-7"/>
                <w:sz w:val="18"/>
              </w:rPr>
              <w:t>《注册监理工程师管理规定》第三十一</w:t>
            </w:r>
            <w:r>
              <w:rPr>
                <w:sz w:val="18"/>
              </w:rPr>
              <w:t>条</w:t>
            </w:r>
          </w:p>
        </w:tc>
        <w:tc>
          <w:tcPr>
            <w:tcW w:w="7111" w:type="dxa"/>
          </w:tcPr>
          <w:p>
            <w:pPr>
              <w:pStyle w:val="8"/>
              <w:spacing w:line="226" w:lineRule="exact"/>
              <w:ind w:left="108"/>
              <w:rPr>
                <w:sz w:val="18"/>
              </w:rPr>
            </w:pPr>
            <w:r>
              <w:rPr>
                <w:sz w:val="18"/>
              </w:rPr>
              <w:t>警告，责令改正，罚款，没收违法所得</w:t>
            </w:r>
          </w:p>
          <w:p>
            <w:pPr>
              <w:pStyle w:val="8"/>
              <w:spacing w:before="119"/>
              <w:ind w:left="108"/>
              <w:rPr>
                <w:sz w:val="18"/>
              </w:rPr>
            </w:pPr>
            <w:r>
              <w:rPr>
                <w:sz w:val="18"/>
              </w:rPr>
              <w:t>《注册监理工程师管理规定》第三十一条</w:t>
            </w:r>
          </w:p>
          <w:p>
            <w:pPr>
              <w:pStyle w:val="8"/>
              <w:spacing w:before="120" w:line="364" w:lineRule="auto"/>
              <w:ind w:left="108" w:right="89"/>
              <w:rPr>
                <w:sz w:val="18"/>
              </w:rPr>
            </w:pPr>
            <w:r>
              <w:rPr>
                <w:sz w:val="18"/>
              </w:rPr>
              <w:t xml:space="preserve">注册监理工程师在执业活动中有下列行为之一的，由县级以上地方人民政府建设主管部门给予警告，责令其改正，没有违法所得的，处以 </w:t>
            </w:r>
            <w:r>
              <w:rPr>
                <w:rFonts w:ascii="Times New Roman" w:eastAsia="Times New Roman"/>
                <w:sz w:val="18"/>
              </w:rPr>
              <w:t xml:space="preserve">1 </w:t>
            </w:r>
            <w:r>
              <w:rPr>
                <w:sz w:val="18"/>
              </w:rPr>
              <w:t>万元以下罚款，有违法所得的，处</w:t>
            </w:r>
          </w:p>
          <w:p>
            <w:pPr>
              <w:pStyle w:val="8"/>
              <w:spacing w:line="364" w:lineRule="auto"/>
              <w:ind w:left="108" w:right="150"/>
              <w:rPr>
                <w:sz w:val="18"/>
              </w:rPr>
            </w:pPr>
            <w:r>
              <w:rPr>
                <w:spacing w:val="-8"/>
                <w:sz w:val="18"/>
              </w:rPr>
              <w:t xml:space="preserve">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pacing w:val="-1"/>
                <w:sz w:val="18"/>
              </w:rPr>
              <w:t>万元的罚款；造成损失的，依法承担赔偿责任；构成犯</w:t>
            </w:r>
            <w:r>
              <w:rPr>
                <w:sz w:val="18"/>
              </w:rPr>
              <w:t>罪的，依法追究刑事责任：</w:t>
            </w:r>
          </w:p>
          <w:p>
            <w:pPr>
              <w:pStyle w:val="8"/>
              <w:spacing w:line="228" w:lineRule="exact"/>
              <w:ind w:left="108"/>
              <w:rPr>
                <w:sz w:val="18"/>
              </w:rPr>
            </w:pPr>
            <w:r>
              <w:rPr>
                <w:sz w:val="18"/>
              </w:rPr>
              <w:t>（一）以个人名义承接业务的；</w:t>
            </w:r>
          </w:p>
          <w:p>
            <w:pPr>
              <w:pStyle w:val="8"/>
              <w:spacing w:before="122"/>
              <w:ind w:left="108"/>
              <w:rPr>
                <w:sz w:val="18"/>
              </w:rPr>
            </w:pPr>
            <w:r>
              <w:rPr>
                <w:sz w:val="18"/>
              </w:rPr>
              <w:t>（二）涂改、倒卖、出租、出借或者以其他形式非法转让注册证书或者</w:t>
            </w:r>
            <w:r>
              <w:fldChar w:fldCharType="begin"/>
            </w:r>
            <w:r>
              <w:instrText xml:space="preserve"> HYPERLINK "https://baike.baidu.com/item/%E6%89%A7%E4%B8%9A%E5%8D%B0%E7%AB%A0/5438930" \h </w:instrText>
            </w:r>
            <w:r>
              <w:fldChar w:fldCharType="separate"/>
            </w:r>
            <w:r>
              <w:rPr>
                <w:sz w:val="18"/>
              </w:rPr>
              <w:t>执业印章</w:t>
            </w:r>
            <w:r>
              <w:rPr>
                <w:sz w:val="18"/>
              </w:rPr>
              <w:fldChar w:fldCharType="end"/>
            </w:r>
            <w:r>
              <w:rPr>
                <w:sz w:val="18"/>
              </w:rPr>
              <w:t>的；</w:t>
            </w:r>
          </w:p>
          <w:p>
            <w:pPr>
              <w:pStyle w:val="8"/>
              <w:spacing w:before="117"/>
              <w:ind w:left="108"/>
              <w:rPr>
                <w:sz w:val="18"/>
              </w:rPr>
            </w:pPr>
            <w:r>
              <w:rPr>
                <w:sz w:val="18"/>
              </w:rPr>
              <w:t>（三）泄露执业中应当保守的秘密并造成严重后果的；</w:t>
            </w:r>
          </w:p>
          <w:p>
            <w:pPr>
              <w:pStyle w:val="8"/>
              <w:spacing w:before="120"/>
              <w:ind w:left="108"/>
              <w:rPr>
                <w:sz w:val="18"/>
              </w:rPr>
            </w:pPr>
            <w:r>
              <w:rPr>
                <w:sz w:val="18"/>
              </w:rPr>
              <w:t>（四）超出规定执业范围或者聘用单位业务范围从事执业活动的；</w:t>
            </w:r>
          </w:p>
          <w:p>
            <w:pPr>
              <w:pStyle w:val="8"/>
              <w:spacing w:before="120"/>
              <w:ind w:left="108"/>
              <w:rPr>
                <w:sz w:val="18"/>
              </w:rPr>
            </w:pPr>
            <w:r>
              <w:rPr>
                <w:sz w:val="18"/>
              </w:rPr>
              <w:t>（五）弄虚作假提供执业活动成果的；</w:t>
            </w:r>
          </w:p>
          <w:p>
            <w:pPr>
              <w:pStyle w:val="8"/>
              <w:spacing w:before="120"/>
              <w:ind w:left="108"/>
              <w:rPr>
                <w:sz w:val="18"/>
              </w:rPr>
            </w:pPr>
            <w:r>
              <w:rPr>
                <w:sz w:val="18"/>
              </w:rPr>
              <w:t>（六）同时受聘于两个或者两个以上的单位，从事执业活动的；</w:t>
            </w:r>
          </w:p>
          <w:p>
            <w:pPr>
              <w:pStyle w:val="8"/>
              <w:spacing w:before="120"/>
              <w:ind w:left="108"/>
              <w:rPr>
                <w:sz w:val="18"/>
              </w:rPr>
            </w:pPr>
            <w:r>
              <w:rPr>
                <w:sz w:val="18"/>
              </w:rPr>
              <w:t>（七）其它违反法律、法规、规章的行为。</w:t>
            </w:r>
          </w:p>
        </w:tc>
        <w:tc>
          <w:tcPr>
            <w:tcW w:w="842" w:type="dxa"/>
          </w:tcPr>
          <w:p>
            <w:pPr>
              <w:pStyle w:val="8"/>
              <w:spacing w:line="226" w:lineRule="exact"/>
              <w:ind w:right="229"/>
              <w:jc w:val="right"/>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757" w:type="dxa"/>
            <w:vMerge w:val="continue"/>
            <w:tcBorders>
              <w:top w:val="nil"/>
            </w:tcBorders>
          </w:tcPr>
          <w:p>
            <w:pPr>
              <w:rPr>
                <w:sz w:val="2"/>
                <w:szCs w:val="2"/>
              </w:rPr>
            </w:pPr>
          </w:p>
        </w:tc>
        <w:tc>
          <w:tcPr>
            <w:tcW w:w="1074" w:type="dxa"/>
            <w:vMerge w:val="continue"/>
            <w:tcBorders>
              <w:top w:val="nil"/>
            </w:tcBorders>
          </w:tcPr>
          <w:p>
            <w:pPr>
              <w:rPr>
                <w:sz w:val="2"/>
                <w:szCs w:val="2"/>
              </w:rPr>
            </w:pPr>
          </w:p>
        </w:tc>
        <w:tc>
          <w:tcPr>
            <w:tcW w:w="2674" w:type="dxa"/>
            <w:vMerge w:val="continue"/>
            <w:tcBorders>
              <w:top w:val="nil"/>
            </w:tcBorders>
          </w:tcPr>
          <w:p>
            <w:pPr>
              <w:rPr>
                <w:sz w:val="2"/>
                <w:szCs w:val="2"/>
              </w:rPr>
            </w:pPr>
          </w:p>
        </w:tc>
        <w:tc>
          <w:tcPr>
            <w:tcW w:w="3199" w:type="dxa"/>
            <w:vMerge w:val="continue"/>
            <w:tcBorders>
              <w:top w:val="nil"/>
            </w:tcBorders>
          </w:tcPr>
          <w:p>
            <w:pPr>
              <w:rPr>
                <w:sz w:val="2"/>
                <w:szCs w:val="2"/>
              </w:rPr>
            </w:pPr>
          </w:p>
        </w:tc>
        <w:tc>
          <w:tcPr>
            <w:tcW w:w="7111" w:type="dxa"/>
          </w:tcPr>
          <w:p>
            <w:pPr>
              <w:pStyle w:val="8"/>
              <w:spacing w:line="226" w:lineRule="exact"/>
              <w:ind w:left="108"/>
              <w:rPr>
                <w:sz w:val="18"/>
              </w:rPr>
            </w:pPr>
            <w:r>
              <w:rPr>
                <w:sz w:val="18"/>
              </w:rPr>
              <w:t>构成犯罪的，依法追究刑事责任</w:t>
            </w:r>
          </w:p>
        </w:tc>
        <w:tc>
          <w:tcPr>
            <w:tcW w:w="842" w:type="dxa"/>
          </w:tcPr>
          <w:p>
            <w:pPr>
              <w:pStyle w:val="8"/>
              <w:spacing w:line="226" w:lineRule="exact"/>
              <w:ind w:left="108"/>
              <w:rPr>
                <w:sz w:val="18"/>
              </w:rPr>
            </w:pPr>
            <w:r>
              <w:rPr>
                <w:sz w:val="18"/>
              </w:rPr>
              <w:t>严重</w:t>
            </w:r>
          </w:p>
        </w:tc>
      </w:tr>
    </w:tbl>
    <w:p>
      <w:pPr>
        <w:spacing w:after="0" w:line="226" w:lineRule="exact"/>
        <w:rPr>
          <w:sz w:val="18"/>
        </w:rPr>
        <w:sectPr>
          <w:pgSz w:w="16840" w:h="11910" w:orient="landscape"/>
          <w:pgMar w:top="720" w:right="400" w:bottom="720" w:left="460" w:header="0" w:footer="524" w:gutter="0"/>
          <w:cols w:space="720" w:num="1"/>
        </w:sectPr>
      </w:pPr>
    </w:p>
    <w:tbl>
      <w:tblPr>
        <w:tblStyle w:val="3"/>
        <w:tblW w:w="0" w:type="auto"/>
        <w:tblInd w:w="2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074"/>
        <w:gridCol w:w="2674"/>
        <w:gridCol w:w="3199"/>
        <w:gridCol w:w="7111"/>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1" w:hRule="atLeast"/>
        </w:trPr>
        <w:tc>
          <w:tcPr>
            <w:tcW w:w="757" w:type="dxa"/>
            <w:vMerge w:val="restart"/>
          </w:tcPr>
          <w:p>
            <w:pPr>
              <w:pStyle w:val="8"/>
              <w:rPr>
                <w:rFonts w:ascii="Times New Roman"/>
                <w:sz w:val="18"/>
              </w:rPr>
            </w:pPr>
          </w:p>
        </w:tc>
        <w:tc>
          <w:tcPr>
            <w:tcW w:w="1074" w:type="dxa"/>
            <w:vMerge w:val="restart"/>
          </w:tcPr>
          <w:p>
            <w:pPr>
              <w:pStyle w:val="8"/>
              <w:spacing w:line="202" w:lineRule="exact"/>
              <w:ind w:left="107"/>
              <w:rPr>
                <w:rFonts w:ascii="Times New Roman"/>
                <w:sz w:val="18"/>
              </w:rPr>
            </w:pPr>
            <w:r>
              <w:rPr>
                <w:rFonts w:hint="eastAsia" w:ascii="Times New Roman"/>
                <w:sz w:val="18"/>
                <w:lang w:eastAsia="zh-CN"/>
              </w:rPr>
              <w:t>Q</w:t>
            </w:r>
            <w:r>
              <w:rPr>
                <w:rFonts w:ascii="Times New Roman"/>
                <w:sz w:val="18"/>
              </w:rPr>
              <w:t>-2-04</w:t>
            </w:r>
          </w:p>
        </w:tc>
        <w:tc>
          <w:tcPr>
            <w:tcW w:w="2674" w:type="dxa"/>
            <w:vMerge w:val="restart"/>
          </w:tcPr>
          <w:p>
            <w:pPr>
              <w:pStyle w:val="8"/>
              <w:spacing w:line="228" w:lineRule="exact"/>
              <w:ind w:left="108"/>
              <w:rPr>
                <w:sz w:val="18"/>
              </w:rPr>
            </w:pPr>
            <w:r>
              <w:rPr>
                <w:sz w:val="18"/>
              </w:rPr>
              <w:t>以个人名义承接业务</w:t>
            </w:r>
          </w:p>
        </w:tc>
        <w:tc>
          <w:tcPr>
            <w:tcW w:w="3199" w:type="dxa"/>
            <w:vMerge w:val="restart"/>
          </w:tcPr>
          <w:p>
            <w:pPr>
              <w:pStyle w:val="8"/>
              <w:spacing w:line="228" w:lineRule="exact"/>
              <w:ind w:left="107"/>
              <w:rPr>
                <w:sz w:val="18"/>
              </w:rPr>
            </w:pPr>
            <w:r>
              <w:rPr>
                <w:sz w:val="18"/>
              </w:rPr>
              <w:t>《注册监理工程师管理规定》第十七条</w:t>
            </w:r>
          </w:p>
          <w:p>
            <w:pPr>
              <w:pStyle w:val="8"/>
              <w:spacing w:before="117" w:line="364" w:lineRule="auto"/>
              <w:ind w:left="107" w:right="18"/>
              <w:rPr>
                <w:sz w:val="18"/>
              </w:rPr>
            </w:pPr>
            <w:r>
              <w:rPr>
                <w:sz w:val="18"/>
              </w:rPr>
              <w:t>《注册监理工程师管理规定》第三十一条</w:t>
            </w:r>
          </w:p>
        </w:tc>
        <w:tc>
          <w:tcPr>
            <w:tcW w:w="7111" w:type="dxa"/>
          </w:tcPr>
          <w:p>
            <w:pPr>
              <w:pStyle w:val="8"/>
              <w:spacing w:line="228" w:lineRule="exact"/>
              <w:ind w:left="108"/>
              <w:rPr>
                <w:sz w:val="18"/>
              </w:rPr>
            </w:pPr>
            <w:r>
              <w:rPr>
                <w:sz w:val="18"/>
              </w:rPr>
              <w:t>警告，责令改正，罚款，没收违法所得</w:t>
            </w:r>
          </w:p>
          <w:p>
            <w:pPr>
              <w:pStyle w:val="8"/>
              <w:spacing w:before="117"/>
              <w:ind w:left="108"/>
              <w:rPr>
                <w:sz w:val="18"/>
              </w:rPr>
            </w:pPr>
            <w:r>
              <w:rPr>
                <w:sz w:val="18"/>
              </w:rPr>
              <w:t>《注册监理工程师管理规定》第三十一条</w:t>
            </w:r>
          </w:p>
          <w:p>
            <w:pPr>
              <w:pStyle w:val="8"/>
              <w:spacing w:before="120" w:line="364" w:lineRule="auto"/>
              <w:ind w:left="108" w:right="89"/>
              <w:rPr>
                <w:sz w:val="18"/>
              </w:rPr>
            </w:pPr>
            <w:r>
              <w:rPr>
                <w:sz w:val="18"/>
              </w:rPr>
              <w:t xml:space="preserve">注册监理工程师在执业活动中有下列行为之一的，由县级以上地方人民政府建设主管部门给予警告，责令其改正，没有违法所得的，处以 </w:t>
            </w:r>
            <w:r>
              <w:rPr>
                <w:rFonts w:ascii="Times New Roman" w:eastAsia="Times New Roman"/>
                <w:sz w:val="18"/>
              </w:rPr>
              <w:t xml:space="preserve">1 </w:t>
            </w:r>
            <w:r>
              <w:rPr>
                <w:sz w:val="18"/>
              </w:rPr>
              <w:t>万元以下罚款，有违法所得的，处</w:t>
            </w:r>
          </w:p>
          <w:p>
            <w:pPr>
              <w:pStyle w:val="8"/>
              <w:spacing w:line="364" w:lineRule="auto"/>
              <w:ind w:left="108" w:right="150"/>
              <w:rPr>
                <w:sz w:val="18"/>
              </w:rPr>
            </w:pPr>
            <w:r>
              <w:rPr>
                <w:spacing w:val="-8"/>
                <w:sz w:val="18"/>
              </w:rPr>
              <w:t xml:space="preserve">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pacing w:val="-1"/>
                <w:sz w:val="18"/>
              </w:rPr>
              <w:t>万元的罚款；造成损失的，依法承担赔偿责任；构成犯</w:t>
            </w:r>
            <w:r>
              <w:rPr>
                <w:sz w:val="18"/>
              </w:rPr>
              <w:t>罪的，依法追究刑事责任：</w:t>
            </w:r>
          </w:p>
          <w:p>
            <w:pPr>
              <w:pStyle w:val="8"/>
              <w:spacing w:line="230" w:lineRule="exact"/>
              <w:ind w:left="108"/>
              <w:rPr>
                <w:sz w:val="18"/>
              </w:rPr>
            </w:pPr>
            <w:r>
              <w:rPr>
                <w:sz w:val="18"/>
              </w:rPr>
              <w:t>（一）以个人名义承接业务的；</w:t>
            </w:r>
          </w:p>
          <w:p>
            <w:pPr>
              <w:pStyle w:val="8"/>
              <w:spacing w:before="119"/>
              <w:ind w:left="108"/>
              <w:rPr>
                <w:sz w:val="18"/>
              </w:rPr>
            </w:pPr>
            <w:r>
              <w:rPr>
                <w:sz w:val="18"/>
              </w:rPr>
              <w:t>（二）涂改、倒卖、出租、出借或者以其他形式非法转让注册证书或者</w:t>
            </w:r>
            <w:r>
              <w:fldChar w:fldCharType="begin"/>
            </w:r>
            <w:r>
              <w:instrText xml:space="preserve"> HYPERLINK "https://baike.baidu.com/item/%E6%89%A7%E4%B8%9A%E5%8D%B0%E7%AB%A0/5438930" \h </w:instrText>
            </w:r>
            <w:r>
              <w:fldChar w:fldCharType="separate"/>
            </w:r>
            <w:r>
              <w:rPr>
                <w:sz w:val="18"/>
              </w:rPr>
              <w:t>执业印章</w:t>
            </w:r>
            <w:r>
              <w:rPr>
                <w:sz w:val="18"/>
              </w:rPr>
              <w:fldChar w:fldCharType="end"/>
            </w:r>
            <w:r>
              <w:rPr>
                <w:sz w:val="18"/>
              </w:rPr>
              <w:t>的；</w:t>
            </w:r>
          </w:p>
          <w:p>
            <w:pPr>
              <w:pStyle w:val="8"/>
              <w:spacing w:before="120"/>
              <w:ind w:left="108"/>
              <w:rPr>
                <w:sz w:val="18"/>
              </w:rPr>
            </w:pPr>
            <w:r>
              <w:rPr>
                <w:sz w:val="18"/>
              </w:rPr>
              <w:t>（三）泄露执业中应当保守的秘密并造成严重后果的；</w:t>
            </w:r>
          </w:p>
          <w:p>
            <w:pPr>
              <w:pStyle w:val="8"/>
              <w:spacing w:before="117"/>
              <w:ind w:left="108"/>
              <w:rPr>
                <w:sz w:val="18"/>
              </w:rPr>
            </w:pPr>
            <w:r>
              <w:rPr>
                <w:sz w:val="18"/>
              </w:rPr>
              <w:t>（四）超出规定执业范围或者聘用单位业务范围从事执业活动的；</w:t>
            </w:r>
          </w:p>
          <w:p>
            <w:pPr>
              <w:pStyle w:val="8"/>
              <w:spacing w:before="120"/>
              <w:ind w:left="108"/>
              <w:rPr>
                <w:sz w:val="18"/>
              </w:rPr>
            </w:pPr>
            <w:r>
              <w:rPr>
                <w:sz w:val="18"/>
              </w:rPr>
              <w:t>（五）弄虚作假提供执业活动成果的；</w:t>
            </w:r>
          </w:p>
          <w:p>
            <w:pPr>
              <w:pStyle w:val="8"/>
              <w:spacing w:before="120"/>
              <w:ind w:left="108"/>
              <w:rPr>
                <w:sz w:val="18"/>
              </w:rPr>
            </w:pPr>
            <w:r>
              <w:rPr>
                <w:sz w:val="18"/>
              </w:rPr>
              <w:t>（六）同时受聘于两个或者两个以上的单位，从事执业活动的；</w:t>
            </w:r>
          </w:p>
          <w:p>
            <w:pPr>
              <w:pStyle w:val="8"/>
              <w:spacing w:before="120"/>
              <w:ind w:left="108"/>
              <w:rPr>
                <w:sz w:val="18"/>
              </w:rPr>
            </w:pPr>
            <w:r>
              <w:rPr>
                <w:sz w:val="18"/>
              </w:rPr>
              <w:t>（七）其它违反法律、法规、规章的行为。</w:t>
            </w:r>
          </w:p>
        </w:tc>
        <w:tc>
          <w:tcPr>
            <w:tcW w:w="842" w:type="dxa"/>
          </w:tcPr>
          <w:p>
            <w:pPr>
              <w:pStyle w:val="8"/>
              <w:spacing w:line="228" w:lineRule="exact"/>
              <w:ind w:right="229"/>
              <w:jc w:val="right"/>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 w:hRule="atLeast"/>
        </w:trPr>
        <w:tc>
          <w:tcPr>
            <w:tcW w:w="757" w:type="dxa"/>
            <w:vMerge w:val="continue"/>
            <w:tcBorders>
              <w:top w:val="nil"/>
            </w:tcBorders>
          </w:tcPr>
          <w:p>
            <w:pPr>
              <w:rPr>
                <w:sz w:val="2"/>
                <w:szCs w:val="2"/>
              </w:rPr>
            </w:pPr>
          </w:p>
        </w:tc>
        <w:tc>
          <w:tcPr>
            <w:tcW w:w="1074" w:type="dxa"/>
            <w:vMerge w:val="continue"/>
            <w:tcBorders>
              <w:top w:val="nil"/>
            </w:tcBorders>
          </w:tcPr>
          <w:p>
            <w:pPr>
              <w:rPr>
                <w:sz w:val="2"/>
                <w:szCs w:val="2"/>
              </w:rPr>
            </w:pPr>
          </w:p>
        </w:tc>
        <w:tc>
          <w:tcPr>
            <w:tcW w:w="2674" w:type="dxa"/>
            <w:vMerge w:val="continue"/>
            <w:tcBorders>
              <w:top w:val="nil"/>
            </w:tcBorders>
          </w:tcPr>
          <w:p>
            <w:pPr>
              <w:rPr>
                <w:sz w:val="2"/>
                <w:szCs w:val="2"/>
              </w:rPr>
            </w:pPr>
          </w:p>
        </w:tc>
        <w:tc>
          <w:tcPr>
            <w:tcW w:w="3199" w:type="dxa"/>
            <w:vMerge w:val="continue"/>
            <w:tcBorders>
              <w:top w:val="nil"/>
            </w:tcBorders>
          </w:tcPr>
          <w:p>
            <w:pPr>
              <w:rPr>
                <w:sz w:val="2"/>
                <w:szCs w:val="2"/>
              </w:rPr>
            </w:pPr>
          </w:p>
        </w:tc>
        <w:tc>
          <w:tcPr>
            <w:tcW w:w="7111" w:type="dxa"/>
          </w:tcPr>
          <w:p>
            <w:pPr>
              <w:pStyle w:val="8"/>
              <w:spacing w:line="226" w:lineRule="exact"/>
              <w:ind w:left="108"/>
              <w:rPr>
                <w:sz w:val="18"/>
              </w:rPr>
            </w:pPr>
            <w:r>
              <w:rPr>
                <w:sz w:val="18"/>
              </w:rPr>
              <w:t>构成犯罪的，依法追究刑事责任</w:t>
            </w:r>
          </w:p>
        </w:tc>
        <w:tc>
          <w:tcPr>
            <w:tcW w:w="842" w:type="dxa"/>
          </w:tcPr>
          <w:p>
            <w:pPr>
              <w:pStyle w:val="8"/>
              <w:spacing w:line="226" w:lineRule="exact"/>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0" w:hRule="atLeast"/>
        </w:trPr>
        <w:tc>
          <w:tcPr>
            <w:tcW w:w="757" w:type="dxa"/>
            <w:vMerge w:val="continue"/>
            <w:tcBorders>
              <w:top w:val="nil"/>
            </w:tcBorders>
          </w:tcPr>
          <w:p>
            <w:pPr>
              <w:rPr>
                <w:sz w:val="2"/>
                <w:szCs w:val="2"/>
              </w:rPr>
            </w:pPr>
          </w:p>
        </w:tc>
        <w:tc>
          <w:tcPr>
            <w:tcW w:w="1074" w:type="dxa"/>
          </w:tcPr>
          <w:p>
            <w:pPr>
              <w:pStyle w:val="8"/>
              <w:spacing w:line="201" w:lineRule="exact"/>
              <w:ind w:left="107"/>
              <w:rPr>
                <w:rFonts w:ascii="Times New Roman"/>
                <w:sz w:val="18"/>
              </w:rPr>
            </w:pPr>
            <w:r>
              <w:rPr>
                <w:rFonts w:hint="eastAsia" w:ascii="Times New Roman"/>
                <w:sz w:val="18"/>
                <w:lang w:eastAsia="zh-CN"/>
              </w:rPr>
              <w:t>Q</w:t>
            </w:r>
            <w:r>
              <w:rPr>
                <w:rFonts w:ascii="Times New Roman"/>
                <w:sz w:val="18"/>
              </w:rPr>
              <w:t>-2-05</w:t>
            </w:r>
          </w:p>
        </w:tc>
        <w:tc>
          <w:tcPr>
            <w:tcW w:w="2674" w:type="dxa"/>
          </w:tcPr>
          <w:p>
            <w:pPr>
              <w:pStyle w:val="8"/>
              <w:spacing w:line="362" w:lineRule="auto"/>
              <w:ind w:left="108" w:right="96"/>
              <w:rPr>
                <w:sz w:val="18"/>
              </w:rPr>
            </w:pPr>
            <w:r>
              <w:rPr>
                <w:sz w:val="18"/>
              </w:rPr>
              <w:t>将不合格的建设工程、建筑材</w:t>
            </w:r>
            <w:r>
              <w:rPr>
                <w:spacing w:val="-10"/>
                <w:sz w:val="18"/>
              </w:rPr>
              <w:t>料、建筑构配件和设备按照合格</w:t>
            </w:r>
            <w:r>
              <w:rPr>
                <w:sz w:val="18"/>
              </w:rPr>
              <w:t>签字</w:t>
            </w:r>
          </w:p>
        </w:tc>
        <w:tc>
          <w:tcPr>
            <w:tcW w:w="3199" w:type="dxa"/>
          </w:tcPr>
          <w:p>
            <w:pPr>
              <w:pStyle w:val="8"/>
              <w:spacing w:line="364" w:lineRule="auto"/>
              <w:ind w:left="107" w:right="95"/>
              <w:rPr>
                <w:sz w:val="18"/>
              </w:rPr>
            </w:pPr>
            <w:r>
              <w:rPr>
                <w:spacing w:val="-7"/>
                <w:sz w:val="18"/>
              </w:rPr>
              <w:t>《注册监理工程师管理规定》第二十六</w:t>
            </w:r>
            <w:r>
              <w:rPr>
                <w:sz w:val="18"/>
              </w:rPr>
              <w:t>条</w:t>
            </w:r>
          </w:p>
          <w:p>
            <w:pPr>
              <w:pStyle w:val="8"/>
              <w:spacing w:line="364" w:lineRule="auto"/>
              <w:ind w:left="107" w:right="95"/>
              <w:rPr>
                <w:sz w:val="18"/>
              </w:rPr>
            </w:pPr>
            <w:r>
              <w:rPr>
                <w:spacing w:val="-7"/>
                <w:sz w:val="18"/>
              </w:rPr>
              <w:t>《注册监理工程师管理规定》第三十一</w:t>
            </w:r>
            <w:r>
              <w:rPr>
                <w:sz w:val="18"/>
              </w:rPr>
              <w:t>条</w:t>
            </w:r>
          </w:p>
        </w:tc>
        <w:tc>
          <w:tcPr>
            <w:tcW w:w="7111" w:type="dxa"/>
          </w:tcPr>
          <w:p>
            <w:pPr>
              <w:pStyle w:val="8"/>
              <w:spacing w:line="227" w:lineRule="exact"/>
              <w:ind w:left="108"/>
              <w:rPr>
                <w:sz w:val="18"/>
              </w:rPr>
            </w:pPr>
            <w:r>
              <w:rPr>
                <w:sz w:val="18"/>
              </w:rPr>
              <w:t>警告，责令改正，罚款，没收违法所得</w:t>
            </w:r>
          </w:p>
          <w:p>
            <w:pPr>
              <w:pStyle w:val="8"/>
              <w:spacing w:before="119"/>
              <w:ind w:left="108"/>
              <w:rPr>
                <w:sz w:val="18"/>
              </w:rPr>
            </w:pPr>
            <w:r>
              <w:rPr>
                <w:sz w:val="18"/>
              </w:rPr>
              <w:t>《注册监理工程师管理规定》第三十一条</w:t>
            </w:r>
          </w:p>
          <w:p>
            <w:pPr>
              <w:pStyle w:val="8"/>
              <w:spacing w:before="118" w:line="364" w:lineRule="auto"/>
              <w:ind w:left="108" w:right="89"/>
              <w:rPr>
                <w:sz w:val="18"/>
              </w:rPr>
            </w:pPr>
            <w:r>
              <w:rPr>
                <w:sz w:val="18"/>
              </w:rPr>
              <w:t xml:space="preserve">注册监理工程师在执业活动中有下列行为之一的，由县级以上地方人民政府建设主管部门给予警告，责令其改正，没有违法所得的，处以 </w:t>
            </w:r>
            <w:r>
              <w:rPr>
                <w:rFonts w:ascii="Times New Roman" w:eastAsia="Times New Roman"/>
                <w:sz w:val="18"/>
              </w:rPr>
              <w:t xml:space="preserve">1 </w:t>
            </w:r>
            <w:r>
              <w:rPr>
                <w:sz w:val="18"/>
              </w:rPr>
              <w:t>万元以下罚款，有违法所得的，处</w:t>
            </w:r>
          </w:p>
          <w:p>
            <w:pPr>
              <w:pStyle w:val="8"/>
              <w:spacing w:line="364" w:lineRule="auto"/>
              <w:ind w:left="108" w:right="150"/>
              <w:rPr>
                <w:sz w:val="18"/>
              </w:rPr>
            </w:pPr>
            <w:r>
              <w:rPr>
                <w:spacing w:val="-8"/>
                <w:sz w:val="18"/>
              </w:rPr>
              <w:t xml:space="preserve">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pacing w:val="-1"/>
                <w:sz w:val="18"/>
              </w:rPr>
              <w:t>万元的罚款；造成损失的，依法承担赔偿责任；构成犯</w:t>
            </w:r>
            <w:r>
              <w:rPr>
                <w:sz w:val="18"/>
              </w:rPr>
              <w:t>罪的，依法追究刑事责任：</w:t>
            </w:r>
          </w:p>
          <w:p>
            <w:pPr>
              <w:pStyle w:val="8"/>
              <w:spacing w:line="230" w:lineRule="exact"/>
              <w:ind w:left="108"/>
              <w:rPr>
                <w:sz w:val="18"/>
              </w:rPr>
            </w:pPr>
            <w:r>
              <w:rPr>
                <w:sz w:val="18"/>
              </w:rPr>
              <w:t>（一）以个人名义承接业务的；</w:t>
            </w:r>
          </w:p>
          <w:p>
            <w:pPr>
              <w:pStyle w:val="8"/>
              <w:spacing w:before="119"/>
              <w:ind w:left="108"/>
              <w:rPr>
                <w:sz w:val="18"/>
              </w:rPr>
            </w:pPr>
            <w:r>
              <w:rPr>
                <w:sz w:val="18"/>
              </w:rPr>
              <w:t>（二）涂改、倒卖、出租、出借或者以其他形式非法转让注册证书或者</w:t>
            </w:r>
            <w:r>
              <w:fldChar w:fldCharType="begin"/>
            </w:r>
            <w:r>
              <w:instrText xml:space="preserve"> HYPERLINK "https://baike.baidu.com/item/%E6%89%A7%E4%B8%9A%E5%8D%B0%E7%AB%A0/5438930" \h </w:instrText>
            </w:r>
            <w:r>
              <w:fldChar w:fldCharType="separate"/>
            </w:r>
            <w:r>
              <w:rPr>
                <w:sz w:val="18"/>
              </w:rPr>
              <w:t>执业印章</w:t>
            </w:r>
            <w:r>
              <w:rPr>
                <w:sz w:val="18"/>
              </w:rPr>
              <w:fldChar w:fldCharType="end"/>
            </w:r>
            <w:r>
              <w:rPr>
                <w:sz w:val="18"/>
              </w:rPr>
              <w:t>的；</w:t>
            </w:r>
          </w:p>
          <w:p>
            <w:pPr>
              <w:pStyle w:val="8"/>
              <w:spacing w:before="120"/>
              <w:ind w:left="108"/>
              <w:rPr>
                <w:sz w:val="18"/>
              </w:rPr>
            </w:pPr>
            <w:r>
              <w:rPr>
                <w:sz w:val="18"/>
              </w:rPr>
              <w:t>（三）泄露执业中应当保守的秘密并造成严重后果的；</w:t>
            </w:r>
          </w:p>
          <w:p>
            <w:pPr>
              <w:pStyle w:val="8"/>
              <w:spacing w:before="120"/>
              <w:ind w:left="108"/>
              <w:rPr>
                <w:sz w:val="18"/>
              </w:rPr>
            </w:pPr>
            <w:r>
              <w:rPr>
                <w:sz w:val="18"/>
              </w:rPr>
              <w:t>（四）超出规定执业范围或者聘用单位业务范围从事执业活动的；</w:t>
            </w:r>
          </w:p>
          <w:p>
            <w:pPr>
              <w:pStyle w:val="8"/>
              <w:spacing w:before="117"/>
              <w:ind w:left="108"/>
              <w:rPr>
                <w:sz w:val="18"/>
              </w:rPr>
            </w:pPr>
            <w:r>
              <w:rPr>
                <w:sz w:val="18"/>
              </w:rPr>
              <w:t>（五）弄虚作假提供执业活动成果的；</w:t>
            </w:r>
          </w:p>
          <w:p>
            <w:pPr>
              <w:pStyle w:val="8"/>
              <w:spacing w:before="120"/>
              <w:ind w:left="108"/>
              <w:rPr>
                <w:sz w:val="18"/>
              </w:rPr>
            </w:pPr>
            <w:r>
              <w:rPr>
                <w:sz w:val="18"/>
              </w:rPr>
              <w:t>（六）同时受聘于两个或者两个以上的单位，从事执业活动的；</w:t>
            </w:r>
          </w:p>
          <w:p>
            <w:pPr>
              <w:pStyle w:val="8"/>
              <w:spacing w:before="120"/>
              <w:ind w:left="108"/>
              <w:rPr>
                <w:sz w:val="18"/>
              </w:rPr>
            </w:pPr>
            <w:r>
              <w:rPr>
                <w:sz w:val="18"/>
              </w:rPr>
              <w:t>（七）其它违反法律、法规、规章的行为。</w:t>
            </w:r>
          </w:p>
        </w:tc>
        <w:tc>
          <w:tcPr>
            <w:tcW w:w="842" w:type="dxa"/>
          </w:tcPr>
          <w:p>
            <w:pPr>
              <w:pStyle w:val="8"/>
              <w:spacing w:line="227" w:lineRule="exact"/>
              <w:ind w:right="229"/>
              <w:jc w:val="right"/>
              <w:rPr>
                <w:sz w:val="18"/>
              </w:rPr>
            </w:pPr>
            <w:r>
              <w:rPr>
                <w:sz w:val="18"/>
              </w:rPr>
              <w:t>一般</w:t>
            </w:r>
          </w:p>
        </w:tc>
      </w:tr>
    </w:tbl>
    <w:p>
      <w:pPr>
        <w:spacing w:after="0" w:line="227" w:lineRule="exact"/>
        <w:jc w:val="right"/>
        <w:rPr>
          <w:sz w:val="18"/>
        </w:rPr>
        <w:sectPr>
          <w:pgSz w:w="16840" w:h="11910" w:orient="landscape"/>
          <w:pgMar w:top="720" w:right="400" w:bottom="720" w:left="460" w:header="0" w:footer="524" w:gutter="0"/>
          <w:cols w:space="720" w:num="1"/>
        </w:sectPr>
      </w:pPr>
    </w:p>
    <w:tbl>
      <w:tblPr>
        <w:tblStyle w:val="3"/>
        <w:tblW w:w="0" w:type="auto"/>
        <w:tblInd w:w="2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7"/>
        <w:gridCol w:w="1074"/>
        <w:gridCol w:w="2674"/>
        <w:gridCol w:w="3199"/>
        <w:gridCol w:w="7111"/>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757" w:type="dxa"/>
            <w:vMerge w:val="restart"/>
          </w:tcPr>
          <w:p>
            <w:pPr>
              <w:pStyle w:val="8"/>
              <w:rPr>
                <w:rFonts w:ascii="Times New Roman"/>
                <w:sz w:val="18"/>
              </w:rPr>
            </w:pPr>
          </w:p>
        </w:tc>
        <w:tc>
          <w:tcPr>
            <w:tcW w:w="1074" w:type="dxa"/>
          </w:tcPr>
          <w:p>
            <w:pPr>
              <w:pStyle w:val="8"/>
              <w:spacing w:line="202" w:lineRule="exact"/>
              <w:ind w:left="107"/>
              <w:rPr>
                <w:rFonts w:ascii="Times New Roman"/>
                <w:sz w:val="18"/>
              </w:rPr>
            </w:pPr>
            <w:r>
              <w:rPr>
                <w:rFonts w:hint="eastAsia" w:ascii="Times New Roman"/>
                <w:sz w:val="18"/>
                <w:lang w:eastAsia="zh-CN"/>
              </w:rPr>
              <w:t>Q</w:t>
            </w:r>
            <w:r>
              <w:rPr>
                <w:rFonts w:ascii="Times New Roman"/>
                <w:sz w:val="18"/>
              </w:rPr>
              <w:t>-2-06</w:t>
            </w:r>
          </w:p>
        </w:tc>
        <w:tc>
          <w:tcPr>
            <w:tcW w:w="2674" w:type="dxa"/>
          </w:tcPr>
          <w:p>
            <w:pPr>
              <w:pStyle w:val="8"/>
              <w:spacing w:line="228" w:lineRule="exact"/>
              <w:ind w:left="108"/>
              <w:rPr>
                <w:sz w:val="18"/>
              </w:rPr>
            </w:pPr>
            <w:r>
              <w:rPr>
                <w:sz w:val="18"/>
              </w:rPr>
              <w:t>因过错造成质量事故</w:t>
            </w:r>
          </w:p>
        </w:tc>
        <w:tc>
          <w:tcPr>
            <w:tcW w:w="3199" w:type="dxa"/>
          </w:tcPr>
          <w:p>
            <w:pPr>
              <w:pStyle w:val="8"/>
              <w:spacing w:line="362" w:lineRule="auto"/>
              <w:ind w:left="107" w:right="199"/>
              <w:rPr>
                <w:sz w:val="18"/>
              </w:rPr>
            </w:pPr>
            <w:r>
              <w:rPr>
                <w:sz w:val="18"/>
              </w:rPr>
              <w:t>《建设工程质量管理条例》第三十六条、第三十七条、第三十八条</w:t>
            </w:r>
          </w:p>
          <w:p>
            <w:pPr>
              <w:pStyle w:val="8"/>
              <w:ind w:left="107"/>
              <w:rPr>
                <w:sz w:val="18"/>
              </w:rPr>
            </w:pPr>
            <w:r>
              <w:rPr>
                <w:sz w:val="18"/>
              </w:rPr>
              <w:t>《建设工程质量管理条例》第七十二条</w:t>
            </w:r>
          </w:p>
        </w:tc>
        <w:tc>
          <w:tcPr>
            <w:tcW w:w="7111" w:type="dxa"/>
          </w:tcPr>
          <w:p>
            <w:pPr>
              <w:pStyle w:val="8"/>
              <w:spacing w:line="228" w:lineRule="exact"/>
              <w:ind w:left="108"/>
              <w:rPr>
                <w:sz w:val="18"/>
              </w:rPr>
            </w:pPr>
            <w:r>
              <w:rPr>
                <w:sz w:val="18"/>
              </w:rPr>
              <w:t>责令停止执业，吊销执业资格证书</w:t>
            </w:r>
          </w:p>
          <w:p>
            <w:pPr>
              <w:pStyle w:val="8"/>
              <w:spacing w:before="117"/>
              <w:ind w:left="108"/>
              <w:rPr>
                <w:sz w:val="18"/>
              </w:rPr>
            </w:pPr>
            <w:r>
              <w:rPr>
                <w:sz w:val="18"/>
              </w:rPr>
              <w:t>《建设工程质量管理条例》第七十二条</w:t>
            </w:r>
          </w:p>
          <w:p>
            <w:pPr>
              <w:pStyle w:val="8"/>
              <w:spacing w:line="350" w:lineRule="atLeast"/>
              <w:ind w:left="108" w:right="95"/>
              <w:jc w:val="both"/>
              <w:rPr>
                <w:sz w:val="18"/>
              </w:rPr>
            </w:pPr>
            <w:r>
              <w:rPr>
                <w:sz w:val="18"/>
              </w:rPr>
              <w:t>违反本条例规定，注册建筑师、注册结构工程师、监理工程师等注册执业人员因过错造</w:t>
            </w:r>
            <w:r>
              <w:rPr>
                <w:spacing w:val="-7"/>
                <w:sz w:val="18"/>
              </w:rPr>
              <w:t xml:space="preserve">成质量事故的，责令停止执业 </w:t>
            </w:r>
            <w:r>
              <w:rPr>
                <w:rFonts w:ascii="Times New Roman" w:eastAsia="Times New Roman"/>
                <w:sz w:val="18"/>
              </w:rPr>
              <w:t xml:space="preserve">1 </w:t>
            </w:r>
            <w:r>
              <w:rPr>
                <w:spacing w:val="-8"/>
                <w:sz w:val="18"/>
              </w:rPr>
              <w:t>年；造成重大质量事故的，吊销执业资格证书，</w:t>
            </w:r>
            <w:r>
              <w:rPr>
                <w:rFonts w:ascii="Times New Roman" w:eastAsia="Times New Roman"/>
                <w:spacing w:val="-11"/>
                <w:sz w:val="18"/>
              </w:rPr>
              <w:t xml:space="preserve">5 </w:t>
            </w:r>
            <w:r>
              <w:rPr>
                <w:spacing w:val="-5"/>
                <w:sz w:val="18"/>
              </w:rPr>
              <w:t>年以内</w:t>
            </w:r>
            <w:r>
              <w:rPr>
                <w:sz w:val="18"/>
              </w:rPr>
              <w:t>不予注册；情节特别恶劣的，终身不予注册。</w:t>
            </w:r>
          </w:p>
        </w:tc>
        <w:tc>
          <w:tcPr>
            <w:tcW w:w="842" w:type="dxa"/>
          </w:tcPr>
          <w:p>
            <w:pPr>
              <w:pStyle w:val="8"/>
              <w:spacing w:line="228" w:lineRule="exact"/>
              <w:ind w:left="240"/>
              <w:rPr>
                <w:sz w:val="18"/>
              </w:rPr>
            </w:pPr>
            <w:r>
              <w:rPr>
                <w:sz w:val="18"/>
              </w:rPr>
              <w:t>严重</w:t>
            </w:r>
          </w:p>
          <w:p>
            <w:pPr>
              <w:pStyle w:val="8"/>
              <w:spacing w:before="117" w:line="364" w:lineRule="auto"/>
              <w:ind w:left="151" w:right="138"/>
              <w:rPr>
                <w:sz w:val="18"/>
              </w:rPr>
            </w:pPr>
            <w:r>
              <w:rPr>
                <w:sz w:val="18"/>
              </w:rPr>
              <w:t>（</w:t>
            </w:r>
            <w:r>
              <w:rPr>
                <w:spacing w:val="-9"/>
                <w:sz w:val="18"/>
              </w:rPr>
              <w:t>不可</w:t>
            </w:r>
            <w:r>
              <w:rPr>
                <w:sz w:val="18"/>
              </w:rPr>
              <w:t>修复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1" w:hRule="atLeast"/>
        </w:trPr>
        <w:tc>
          <w:tcPr>
            <w:tcW w:w="757" w:type="dxa"/>
            <w:vMerge w:val="continue"/>
            <w:tcBorders>
              <w:top w:val="nil"/>
            </w:tcBorders>
          </w:tcPr>
          <w:p>
            <w:pPr>
              <w:rPr>
                <w:sz w:val="2"/>
                <w:szCs w:val="2"/>
              </w:rPr>
            </w:pPr>
          </w:p>
        </w:tc>
        <w:tc>
          <w:tcPr>
            <w:tcW w:w="1074" w:type="dxa"/>
          </w:tcPr>
          <w:p>
            <w:pPr>
              <w:pStyle w:val="8"/>
              <w:spacing w:line="226" w:lineRule="exact"/>
              <w:ind w:left="107"/>
              <w:rPr>
                <w:rFonts w:hint="eastAsia" w:ascii="Times New Roman" w:eastAsia="宋体"/>
                <w:b/>
                <w:sz w:val="18"/>
                <w:lang w:val="en-US" w:eastAsia="zh-CN"/>
              </w:rPr>
            </w:pPr>
            <w:r>
              <w:rPr>
                <w:rFonts w:hint="eastAsia" w:ascii="Times New Roman"/>
                <w:sz w:val="18"/>
                <w:lang w:eastAsia="zh-CN"/>
              </w:rPr>
              <w:t>Q</w:t>
            </w:r>
            <w:r>
              <w:rPr>
                <w:rFonts w:ascii="Times New Roman"/>
                <w:sz w:val="18"/>
              </w:rPr>
              <w:t>-2-0</w:t>
            </w:r>
            <w:r>
              <w:rPr>
                <w:rFonts w:hint="eastAsia" w:ascii="Times New Roman"/>
                <w:sz w:val="18"/>
                <w:lang w:val="en-US" w:eastAsia="zh-CN"/>
              </w:rPr>
              <w:t>7</w:t>
            </w:r>
          </w:p>
        </w:tc>
        <w:tc>
          <w:tcPr>
            <w:tcW w:w="2674" w:type="dxa"/>
          </w:tcPr>
          <w:p>
            <w:pPr>
              <w:pStyle w:val="8"/>
              <w:spacing w:line="364" w:lineRule="auto"/>
              <w:ind w:left="108" w:right="204"/>
              <w:rPr>
                <w:b w:val="0"/>
                <w:bCs/>
                <w:sz w:val="18"/>
              </w:rPr>
            </w:pPr>
            <w:r>
              <w:rPr>
                <w:b w:val="0"/>
                <w:bCs/>
                <w:sz w:val="18"/>
              </w:rPr>
              <w:t>同时在两个或者两个以上单位受聘或者执业</w:t>
            </w:r>
          </w:p>
        </w:tc>
        <w:tc>
          <w:tcPr>
            <w:tcW w:w="3199" w:type="dxa"/>
          </w:tcPr>
          <w:p>
            <w:pPr>
              <w:pStyle w:val="8"/>
              <w:spacing w:line="364" w:lineRule="auto"/>
              <w:ind w:left="107" w:right="95"/>
              <w:rPr>
                <w:b w:val="0"/>
                <w:bCs/>
                <w:sz w:val="18"/>
              </w:rPr>
            </w:pPr>
            <w:r>
              <w:rPr>
                <w:b w:val="0"/>
                <w:bCs/>
                <w:spacing w:val="-8"/>
                <w:sz w:val="18"/>
              </w:rPr>
              <w:t>《注册监理工程师管理规定》第二十六</w:t>
            </w:r>
            <w:r>
              <w:rPr>
                <w:b w:val="0"/>
                <w:bCs/>
                <w:sz w:val="18"/>
              </w:rPr>
              <w:t>条</w:t>
            </w:r>
          </w:p>
          <w:p>
            <w:pPr>
              <w:pStyle w:val="8"/>
              <w:spacing w:line="362" w:lineRule="auto"/>
              <w:ind w:left="107" w:right="95"/>
              <w:rPr>
                <w:b w:val="0"/>
                <w:bCs/>
                <w:sz w:val="18"/>
              </w:rPr>
            </w:pPr>
            <w:r>
              <w:rPr>
                <w:b w:val="0"/>
                <w:bCs/>
                <w:spacing w:val="-8"/>
                <w:sz w:val="18"/>
              </w:rPr>
              <w:t>《注册监理工程师管理规定》第三十一</w:t>
            </w:r>
            <w:r>
              <w:rPr>
                <w:b w:val="0"/>
                <w:bCs/>
                <w:sz w:val="18"/>
              </w:rPr>
              <w:t>条</w:t>
            </w:r>
          </w:p>
        </w:tc>
        <w:tc>
          <w:tcPr>
            <w:tcW w:w="7111" w:type="dxa"/>
          </w:tcPr>
          <w:p>
            <w:pPr>
              <w:pStyle w:val="8"/>
              <w:spacing w:line="226" w:lineRule="exact"/>
              <w:ind w:left="108"/>
              <w:rPr>
                <w:sz w:val="18"/>
              </w:rPr>
            </w:pPr>
            <w:r>
              <w:rPr>
                <w:sz w:val="18"/>
              </w:rPr>
              <w:t>警告，责令改正，罚款，没收违法所得</w:t>
            </w:r>
          </w:p>
          <w:p>
            <w:pPr>
              <w:pStyle w:val="8"/>
              <w:spacing w:before="119"/>
              <w:ind w:left="108"/>
              <w:rPr>
                <w:sz w:val="18"/>
              </w:rPr>
            </w:pPr>
            <w:r>
              <w:rPr>
                <w:sz w:val="18"/>
              </w:rPr>
              <w:t>《注册监理工程师管理规定》第三十一条</w:t>
            </w:r>
          </w:p>
          <w:p>
            <w:pPr>
              <w:pStyle w:val="8"/>
              <w:spacing w:before="120" w:line="362" w:lineRule="auto"/>
              <w:ind w:left="108" w:right="89"/>
              <w:rPr>
                <w:sz w:val="18"/>
              </w:rPr>
            </w:pPr>
            <w:r>
              <w:rPr>
                <w:sz w:val="18"/>
              </w:rPr>
              <w:t xml:space="preserve">注册监理工程师在执业活动中有下列行为之一的，由县级以上地方人民政府建设主管部门给予警告，责令其改正，没有违法所得的，处以 </w:t>
            </w:r>
            <w:r>
              <w:rPr>
                <w:rFonts w:ascii="Times New Roman" w:eastAsia="Times New Roman"/>
                <w:sz w:val="18"/>
              </w:rPr>
              <w:t xml:space="preserve">1 </w:t>
            </w:r>
            <w:r>
              <w:rPr>
                <w:sz w:val="18"/>
              </w:rPr>
              <w:t>万元以下罚款，有违法所得的，处</w:t>
            </w:r>
          </w:p>
          <w:p>
            <w:pPr>
              <w:pStyle w:val="8"/>
              <w:spacing w:before="2" w:line="364" w:lineRule="auto"/>
              <w:ind w:left="108" w:right="150"/>
              <w:rPr>
                <w:sz w:val="18"/>
              </w:rPr>
            </w:pPr>
            <w:r>
              <w:rPr>
                <w:spacing w:val="-8"/>
                <w:sz w:val="18"/>
              </w:rPr>
              <w:t xml:space="preserve">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pacing w:val="-1"/>
                <w:sz w:val="18"/>
              </w:rPr>
              <w:t>万元的罚款；造成损失的，依法承担赔偿责任；构成犯</w:t>
            </w:r>
            <w:r>
              <w:rPr>
                <w:sz w:val="18"/>
              </w:rPr>
              <w:t>罪的，依法追究刑事责任：</w:t>
            </w:r>
          </w:p>
          <w:p>
            <w:pPr>
              <w:pStyle w:val="8"/>
              <w:spacing w:line="230" w:lineRule="exact"/>
              <w:ind w:left="108"/>
              <w:rPr>
                <w:sz w:val="18"/>
              </w:rPr>
            </w:pPr>
            <w:r>
              <w:rPr>
                <w:sz w:val="18"/>
              </w:rPr>
              <w:t>（一）以个人名义承接业务的；</w:t>
            </w:r>
          </w:p>
          <w:p>
            <w:pPr>
              <w:pStyle w:val="8"/>
              <w:spacing w:before="120"/>
              <w:ind w:left="108"/>
              <w:rPr>
                <w:sz w:val="18"/>
              </w:rPr>
            </w:pPr>
            <w:r>
              <w:rPr>
                <w:sz w:val="18"/>
              </w:rPr>
              <w:t>（二）涂改、倒卖、出租、出借或者以其他形式非法转让注册证书或者</w:t>
            </w:r>
            <w:r>
              <w:fldChar w:fldCharType="begin"/>
            </w:r>
            <w:r>
              <w:instrText xml:space="preserve"> HYPERLINK "https://baike.baidu.com/item/%E6%89%A7%E4%B8%9A%E5%8D%B0%E7%AB%A0/5438930" \h </w:instrText>
            </w:r>
            <w:r>
              <w:fldChar w:fldCharType="separate"/>
            </w:r>
            <w:r>
              <w:rPr>
                <w:sz w:val="18"/>
              </w:rPr>
              <w:t>执业印章</w:t>
            </w:r>
            <w:r>
              <w:rPr>
                <w:sz w:val="18"/>
              </w:rPr>
              <w:fldChar w:fldCharType="end"/>
            </w:r>
            <w:r>
              <w:rPr>
                <w:sz w:val="18"/>
              </w:rPr>
              <w:t>的；</w:t>
            </w:r>
          </w:p>
          <w:p>
            <w:pPr>
              <w:pStyle w:val="8"/>
              <w:spacing w:before="120"/>
              <w:ind w:left="108"/>
              <w:rPr>
                <w:sz w:val="18"/>
              </w:rPr>
            </w:pPr>
            <w:r>
              <w:rPr>
                <w:sz w:val="18"/>
              </w:rPr>
              <w:t>（三）泄露执业中应当保守的秘密并造成严重后果的；</w:t>
            </w:r>
          </w:p>
          <w:p>
            <w:pPr>
              <w:pStyle w:val="8"/>
              <w:spacing w:before="120"/>
              <w:ind w:left="108"/>
              <w:rPr>
                <w:sz w:val="18"/>
              </w:rPr>
            </w:pPr>
            <w:r>
              <w:rPr>
                <w:sz w:val="18"/>
              </w:rPr>
              <w:t>（四）超出规定执业范围或者聘用单位业务范围从事执业活动的；</w:t>
            </w:r>
          </w:p>
          <w:p>
            <w:pPr>
              <w:pStyle w:val="8"/>
              <w:spacing w:before="119"/>
              <w:ind w:left="108"/>
              <w:rPr>
                <w:sz w:val="18"/>
              </w:rPr>
            </w:pPr>
            <w:r>
              <w:rPr>
                <w:sz w:val="18"/>
              </w:rPr>
              <w:t>（五）弄虚作假提供执业活动成果的；</w:t>
            </w:r>
          </w:p>
          <w:p>
            <w:pPr>
              <w:pStyle w:val="8"/>
              <w:spacing w:before="118"/>
              <w:ind w:left="108"/>
              <w:rPr>
                <w:sz w:val="18"/>
              </w:rPr>
            </w:pPr>
            <w:r>
              <w:rPr>
                <w:sz w:val="18"/>
              </w:rPr>
              <w:t>（六）同时受聘于两个或者两个以上的单位，从事执业活动的；</w:t>
            </w:r>
          </w:p>
          <w:p>
            <w:pPr>
              <w:pStyle w:val="8"/>
              <w:spacing w:before="119"/>
              <w:ind w:left="108"/>
              <w:rPr>
                <w:sz w:val="18"/>
              </w:rPr>
            </w:pPr>
            <w:r>
              <w:rPr>
                <w:sz w:val="18"/>
              </w:rPr>
              <w:t>（七）其它违反法律、法规、规章的行为。</w:t>
            </w:r>
          </w:p>
        </w:tc>
        <w:tc>
          <w:tcPr>
            <w:tcW w:w="842" w:type="dxa"/>
          </w:tcPr>
          <w:p>
            <w:pPr>
              <w:pStyle w:val="8"/>
              <w:spacing w:line="226" w:lineRule="exact"/>
              <w:ind w:left="128" w:right="120"/>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757" w:type="dxa"/>
            <w:vMerge w:val="continue"/>
            <w:tcBorders>
              <w:top w:val="nil"/>
            </w:tcBorders>
          </w:tcPr>
          <w:p>
            <w:pPr>
              <w:rPr>
                <w:sz w:val="2"/>
                <w:szCs w:val="2"/>
              </w:rPr>
            </w:pPr>
          </w:p>
        </w:tc>
        <w:tc>
          <w:tcPr>
            <w:tcW w:w="1074" w:type="dxa"/>
          </w:tcPr>
          <w:p>
            <w:pPr>
              <w:pStyle w:val="8"/>
              <w:spacing w:line="226" w:lineRule="exact"/>
              <w:ind w:left="107"/>
              <w:rPr>
                <w:rFonts w:hint="eastAsia" w:ascii="Times New Roman" w:eastAsia="宋体"/>
                <w:b/>
                <w:sz w:val="18"/>
                <w:lang w:val="en-US" w:eastAsia="zh-CN"/>
              </w:rPr>
            </w:pPr>
            <w:r>
              <w:rPr>
                <w:rFonts w:hint="eastAsia" w:ascii="Times New Roman"/>
                <w:sz w:val="18"/>
                <w:lang w:eastAsia="zh-CN"/>
              </w:rPr>
              <w:t>Q</w:t>
            </w:r>
            <w:r>
              <w:rPr>
                <w:rFonts w:ascii="Times New Roman"/>
                <w:sz w:val="18"/>
              </w:rPr>
              <w:t>-2-0</w:t>
            </w:r>
            <w:r>
              <w:rPr>
                <w:rFonts w:hint="eastAsia" w:ascii="Times New Roman"/>
                <w:sz w:val="18"/>
                <w:lang w:val="en-US" w:eastAsia="zh-CN"/>
              </w:rPr>
              <w:t>8</w:t>
            </w:r>
          </w:p>
        </w:tc>
        <w:tc>
          <w:tcPr>
            <w:tcW w:w="2674" w:type="dxa"/>
          </w:tcPr>
          <w:p>
            <w:pPr>
              <w:pStyle w:val="8"/>
              <w:spacing w:line="364" w:lineRule="auto"/>
              <w:ind w:left="108" w:right="204"/>
              <w:rPr>
                <w:b w:val="0"/>
                <w:bCs/>
                <w:sz w:val="18"/>
              </w:rPr>
            </w:pPr>
            <w:r>
              <w:rPr>
                <w:b w:val="0"/>
                <w:bCs/>
                <w:sz w:val="18"/>
              </w:rPr>
              <w:t>未执行民用建筑节能强制标准的</w:t>
            </w:r>
          </w:p>
        </w:tc>
        <w:tc>
          <w:tcPr>
            <w:tcW w:w="3199" w:type="dxa"/>
          </w:tcPr>
          <w:p>
            <w:pPr>
              <w:pStyle w:val="8"/>
              <w:spacing w:line="226" w:lineRule="exact"/>
              <w:ind w:left="107"/>
              <w:rPr>
                <w:b w:val="0"/>
                <w:bCs/>
                <w:sz w:val="18"/>
              </w:rPr>
            </w:pPr>
            <w:r>
              <w:rPr>
                <w:b w:val="0"/>
                <w:bCs/>
                <w:sz w:val="18"/>
              </w:rPr>
              <w:t>《民用建筑节能条例》第十五条</w:t>
            </w:r>
          </w:p>
          <w:p>
            <w:pPr>
              <w:pStyle w:val="8"/>
              <w:spacing w:before="119"/>
              <w:ind w:left="107"/>
              <w:rPr>
                <w:b w:val="0"/>
                <w:bCs/>
                <w:sz w:val="18"/>
              </w:rPr>
            </w:pPr>
            <w:r>
              <w:rPr>
                <w:b w:val="0"/>
                <w:bCs/>
                <w:sz w:val="18"/>
              </w:rPr>
              <w:t>《民用建筑节能条例》第四十四条</w:t>
            </w:r>
          </w:p>
        </w:tc>
        <w:tc>
          <w:tcPr>
            <w:tcW w:w="7111" w:type="dxa"/>
          </w:tcPr>
          <w:p>
            <w:pPr>
              <w:pStyle w:val="8"/>
              <w:spacing w:line="226" w:lineRule="exact"/>
              <w:ind w:left="108"/>
              <w:rPr>
                <w:sz w:val="18"/>
              </w:rPr>
            </w:pPr>
            <w:r>
              <w:rPr>
                <w:sz w:val="18"/>
              </w:rPr>
              <w:t>责令停止执业，吊销执业资格证书</w:t>
            </w:r>
          </w:p>
          <w:p>
            <w:pPr>
              <w:pStyle w:val="8"/>
              <w:spacing w:before="119"/>
              <w:ind w:left="108"/>
              <w:rPr>
                <w:sz w:val="18"/>
              </w:rPr>
            </w:pPr>
            <w:r>
              <w:rPr>
                <w:sz w:val="18"/>
              </w:rPr>
              <w:t>《民用建筑节能条例》第四十四条</w:t>
            </w:r>
          </w:p>
          <w:p>
            <w:pPr>
              <w:pStyle w:val="8"/>
              <w:spacing w:before="18" w:line="350" w:lineRule="exact"/>
              <w:ind w:left="108" w:right="150"/>
              <w:jc w:val="both"/>
              <w:rPr>
                <w:sz w:val="18"/>
              </w:rPr>
            </w:pPr>
            <w:r>
              <w:rPr>
                <w:spacing w:val="-1"/>
                <w:sz w:val="18"/>
              </w:rPr>
              <w:t>违反本条例规定，注册执业人员未执行民用建筑节能强制性标准的，由县级以上人民政</w:t>
            </w:r>
            <w:r>
              <w:rPr>
                <w:spacing w:val="-4"/>
                <w:sz w:val="18"/>
              </w:rPr>
              <w:t xml:space="preserve">府建设主管部门责令停止执业 </w:t>
            </w:r>
            <w:r>
              <w:rPr>
                <w:rFonts w:ascii="Times New Roman" w:eastAsia="Times New Roman"/>
                <w:sz w:val="18"/>
              </w:rPr>
              <w:t xml:space="preserve">3 </w:t>
            </w:r>
            <w:r>
              <w:rPr>
                <w:spacing w:val="-9"/>
                <w:sz w:val="18"/>
              </w:rPr>
              <w:t xml:space="preserve">个月以上 </w:t>
            </w:r>
            <w:r>
              <w:rPr>
                <w:rFonts w:ascii="Times New Roman" w:eastAsia="Times New Roman"/>
                <w:sz w:val="18"/>
              </w:rPr>
              <w:t xml:space="preserve">1 </w:t>
            </w:r>
            <w:r>
              <w:rPr>
                <w:spacing w:val="-1"/>
                <w:sz w:val="18"/>
              </w:rPr>
              <w:t>年以下；情节严重的，由颁发资格证书的部</w:t>
            </w:r>
            <w:r>
              <w:rPr>
                <w:sz w:val="18"/>
              </w:rPr>
              <w:t>门吊销执业资格证书，</w:t>
            </w:r>
            <w:r>
              <w:rPr>
                <w:rFonts w:ascii="Times New Roman" w:eastAsia="Times New Roman"/>
                <w:sz w:val="18"/>
              </w:rPr>
              <w:t xml:space="preserve">5 </w:t>
            </w:r>
            <w:r>
              <w:rPr>
                <w:sz w:val="18"/>
              </w:rPr>
              <w:t>年内不予注册。</w:t>
            </w:r>
          </w:p>
        </w:tc>
        <w:tc>
          <w:tcPr>
            <w:tcW w:w="842" w:type="dxa"/>
          </w:tcPr>
          <w:p>
            <w:pPr>
              <w:pStyle w:val="8"/>
              <w:spacing w:line="226" w:lineRule="exact"/>
              <w:ind w:left="128" w:right="120"/>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8" w:hRule="atLeast"/>
        </w:trPr>
        <w:tc>
          <w:tcPr>
            <w:tcW w:w="757" w:type="dxa"/>
          </w:tcPr>
          <w:p>
            <w:pPr>
              <w:pStyle w:val="8"/>
              <w:spacing w:line="234" w:lineRule="exact"/>
              <w:ind w:left="108"/>
              <w:rPr>
                <w:rFonts w:ascii="Times New Roman"/>
                <w:b/>
                <w:sz w:val="21"/>
              </w:rPr>
            </w:pPr>
            <w:r>
              <w:rPr>
                <w:rFonts w:hint="eastAsia" w:ascii="Times New Roman"/>
                <w:b/>
                <w:sz w:val="21"/>
                <w:lang w:eastAsia="zh-CN"/>
              </w:rPr>
              <w:t>Q</w:t>
            </w:r>
            <w:r>
              <w:rPr>
                <w:rFonts w:ascii="Times New Roman"/>
                <w:b/>
                <w:sz w:val="21"/>
              </w:rPr>
              <w:t>-3</w:t>
            </w:r>
          </w:p>
          <w:p>
            <w:pPr>
              <w:pStyle w:val="8"/>
              <w:spacing w:before="1"/>
              <w:ind w:left="108"/>
              <w:rPr>
                <w:b/>
                <w:sz w:val="21"/>
              </w:rPr>
            </w:pPr>
            <w:r>
              <w:rPr>
                <w:b/>
                <w:w w:val="95"/>
                <w:sz w:val="21"/>
              </w:rPr>
              <w:t>其它</w:t>
            </w:r>
          </w:p>
        </w:tc>
        <w:tc>
          <w:tcPr>
            <w:tcW w:w="1074" w:type="dxa"/>
          </w:tcPr>
          <w:p>
            <w:pPr>
              <w:pStyle w:val="8"/>
              <w:spacing w:line="201" w:lineRule="exact"/>
              <w:ind w:left="107"/>
              <w:rPr>
                <w:rFonts w:ascii="Times New Roman"/>
                <w:sz w:val="18"/>
              </w:rPr>
            </w:pPr>
            <w:r>
              <w:rPr>
                <w:rFonts w:hint="eastAsia" w:ascii="Times New Roman"/>
                <w:sz w:val="18"/>
                <w:lang w:eastAsia="zh-CN"/>
              </w:rPr>
              <w:t>Q</w:t>
            </w:r>
            <w:r>
              <w:rPr>
                <w:rFonts w:ascii="Times New Roman"/>
                <w:sz w:val="18"/>
              </w:rPr>
              <w:t>-3-01</w:t>
            </w:r>
          </w:p>
        </w:tc>
        <w:tc>
          <w:tcPr>
            <w:tcW w:w="2674" w:type="dxa"/>
          </w:tcPr>
          <w:p>
            <w:pPr>
              <w:pStyle w:val="8"/>
              <w:spacing w:line="225" w:lineRule="exact"/>
              <w:ind w:left="108"/>
              <w:rPr>
                <w:sz w:val="18"/>
              </w:rPr>
            </w:pPr>
            <w:r>
              <w:rPr>
                <w:sz w:val="18"/>
              </w:rPr>
              <w:t>在注册、执业和继续教育活动</w:t>
            </w:r>
          </w:p>
          <w:p>
            <w:pPr>
              <w:pStyle w:val="8"/>
              <w:spacing w:before="119"/>
              <w:ind w:left="108"/>
              <w:rPr>
                <w:sz w:val="18"/>
              </w:rPr>
            </w:pPr>
            <w:r>
              <w:rPr>
                <w:sz w:val="18"/>
              </w:rPr>
              <w:t>中，发生其他违反法律、法规和</w:t>
            </w:r>
          </w:p>
          <w:p>
            <w:pPr>
              <w:pStyle w:val="8"/>
              <w:spacing w:before="56"/>
              <w:ind w:left="108"/>
              <w:rPr>
                <w:sz w:val="18"/>
              </w:rPr>
            </w:pPr>
            <w:r>
              <w:rPr>
                <w:sz w:val="18"/>
              </w:rPr>
              <w:t>工程建设强制性标准的行为</w:t>
            </w:r>
          </w:p>
        </w:tc>
        <w:tc>
          <w:tcPr>
            <w:tcW w:w="3199" w:type="dxa"/>
          </w:tcPr>
          <w:p>
            <w:pPr>
              <w:pStyle w:val="8"/>
              <w:spacing w:line="225" w:lineRule="exact"/>
              <w:ind w:left="107"/>
              <w:rPr>
                <w:sz w:val="18"/>
              </w:rPr>
            </w:pPr>
            <w:r>
              <w:rPr>
                <w:spacing w:val="-6"/>
                <w:sz w:val="18"/>
              </w:rPr>
              <w:t>《建设工程安全生产管理条例》第十四</w:t>
            </w:r>
          </w:p>
          <w:p>
            <w:pPr>
              <w:pStyle w:val="8"/>
              <w:spacing w:before="119"/>
              <w:ind w:left="107"/>
              <w:rPr>
                <w:spacing w:val="-10"/>
                <w:sz w:val="18"/>
              </w:rPr>
            </w:pPr>
            <w:r>
              <w:rPr>
                <w:spacing w:val="-10"/>
                <w:sz w:val="18"/>
              </w:rPr>
              <w:t>条、《建设工程质量管理条例》第三十</w:t>
            </w:r>
          </w:p>
          <w:p>
            <w:pPr>
              <w:pStyle w:val="8"/>
              <w:spacing w:before="56"/>
              <w:ind w:left="107"/>
              <w:rPr>
                <w:sz w:val="18"/>
              </w:rPr>
            </w:pPr>
            <w:r>
              <w:rPr>
                <w:sz w:val="18"/>
              </w:rPr>
              <w:t>六条</w:t>
            </w:r>
          </w:p>
          <w:p>
            <w:pPr>
              <w:pStyle w:val="8"/>
              <w:spacing w:before="50"/>
              <w:ind w:left="107"/>
              <w:rPr>
                <w:sz w:val="18"/>
              </w:rPr>
            </w:pPr>
            <w:r>
              <w:rPr>
                <w:sz w:val="18"/>
              </w:rPr>
              <w:t>《建设工程安全生产管理条例》第五十</w:t>
            </w:r>
          </w:p>
          <w:p>
            <w:pPr>
              <w:pStyle w:val="8"/>
              <w:spacing w:before="47"/>
              <w:ind w:left="107"/>
              <w:rPr>
                <w:sz w:val="18"/>
              </w:rPr>
            </w:pPr>
            <w:r>
              <w:rPr>
                <w:sz w:val="18"/>
              </w:rPr>
              <w:t>八条</w:t>
            </w:r>
          </w:p>
        </w:tc>
        <w:tc>
          <w:tcPr>
            <w:tcW w:w="7111" w:type="dxa"/>
          </w:tcPr>
          <w:p>
            <w:pPr>
              <w:pStyle w:val="8"/>
              <w:spacing w:line="225" w:lineRule="exact"/>
              <w:ind w:left="108"/>
              <w:rPr>
                <w:sz w:val="18"/>
              </w:rPr>
            </w:pPr>
            <w:r>
              <w:rPr>
                <w:sz w:val="18"/>
              </w:rPr>
              <w:t>责令停止执业，吊销执业资格证书</w:t>
            </w:r>
          </w:p>
          <w:p>
            <w:pPr>
              <w:pStyle w:val="8"/>
              <w:spacing w:before="119"/>
              <w:ind w:left="108"/>
              <w:rPr>
                <w:sz w:val="18"/>
              </w:rPr>
            </w:pPr>
            <w:r>
              <w:rPr>
                <w:sz w:val="18"/>
              </w:rPr>
              <w:t>《建设工程安全生产管理条例》第五十八条</w:t>
            </w:r>
          </w:p>
          <w:p>
            <w:pPr>
              <w:pStyle w:val="8"/>
              <w:spacing w:before="56"/>
              <w:ind w:left="108"/>
              <w:rPr>
                <w:rFonts w:ascii="Times New Roman" w:eastAsia="Times New Roman"/>
                <w:sz w:val="18"/>
              </w:rPr>
            </w:pPr>
            <w:r>
              <w:rPr>
                <w:sz w:val="18"/>
              </w:rPr>
              <w:t xml:space="preserve">注册执业人员未执行法律、法规和工程建设强制性标准的，责令停止执业 </w:t>
            </w:r>
            <w:r>
              <w:rPr>
                <w:rFonts w:ascii="Times New Roman" w:eastAsia="Times New Roman"/>
                <w:sz w:val="18"/>
              </w:rPr>
              <w:t xml:space="preserve">3 </w:t>
            </w:r>
            <w:r>
              <w:rPr>
                <w:sz w:val="18"/>
              </w:rPr>
              <w:t xml:space="preserve">个月以上 </w:t>
            </w:r>
            <w:r>
              <w:rPr>
                <w:rFonts w:ascii="Times New Roman" w:eastAsia="Times New Roman"/>
                <w:sz w:val="18"/>
              </w:rPr>
              <w:t>1</w:t>
            </w:r>
          </w:p>
          <w:p>
            <w:pPr>
              <w:pStyle w:val="8"/>
              <w:spacing w:before="50"/>
              <w:ind w:left="108"/>
              <w:rPr>
                <w:sz w:val="18"/>
              </w:rPr>
            </w:pPr>
            <w:r>
              <w:rPr>
                <w:sz w:val="18"/>
              </w:rPr>
              <w:t>年以下；情节严重的，吊销执业资格证书，</w:t>
            </w:r>
            <w:r>
              <w:rPr>
                <w:rFonts w:ascii="Times New Roman" w:eastAsia="Times New Roman"/>
                <w:sz w:val="18"/>
              </w:rPr>
              <w:t xml:space="preserve">5 </w:t>
            </w:r>
            <w:r>
              <w:rPr>
                <w:sz w:val="18"/>
              </w:rPr>
              <w:t>年内不予注册；造成重大安全事故的，终身</w:t>
            </w:r>
          </w:p>
          <w:p>
            <w:pPr>
              <w:pStyle w:val="8"/>
              <w:spacing w:before="47"/>
              <w:ind w:left="108"/>
              <w:rPr>
                <w:sz w:val="18"/>
              </w:rPr>
            </w:pPr>
            <w:r>
              <w:rPr>
                <w:sz w:val="18"/>
              </w:rPr>
              <w:t>不予注册；构成犯罪的，依照刑法有关规定追究刑事责任。</w:t>
            </w:r>
          </w:p>
        </w:tc>
        <w:tc>
          <w:tcPr>
            <w:tcW w:w="842" w:type="dxa"/>
          </w:tcPr>
          <w:p>
            <w:pPr>
              <w:pStyle w:val="8"/>
              <w:spacing w:line="225" w:lineRule="exact"/>
              <w:ind w:left="128" w:right="120"/>
              <w:jc w:val="center"/>
              <w:rPr>
                <w:sz w:val="18"/>
              </w:rPr>
            </w:pPr>
            <w:r>
              <w:rPr>
                <w:sz w:val="18"/>
              </w:rPr>
              <w:t>严重</w:t>
            </w:r>
          </w:p>
        </w:tc>
      </w:tr>
    </w:tbl>
    <w:p>
      <w:pPr>
        <w:spacing w:after="0"/>
        <w:rPr>
          <w:rFonts w:ascii="Times New Roman"/>
          <w:sz w:val="18"/>
        </w:rPr>
        <w:sectPr>
          <w:pgSz w:w="16840" w:h="11910" w:orient="landscape"/>
          <w:pgMar w:top="720" w:right="400" w:bottom="720" w:left="460" w:header="0" w:footer="524" w:gutter="0"/>
          <w:cols w:space="720" w:num="1"/>
        </w:sectPr>
      </w:pPr>
    </w:p>
    <w:p>
      <w:pPr>
        <w:spacing w:before="5" w:line="240" w:lineRule="auto"/>
        <w:rPr>
          <w:b/>
          <w:sz w:val="13"/>
        </w:rPr>
      </w:pPr>
    </w:p>
    <w:p>
      <w:pPr>
        <w:pStyle w:val="2"/>
        <w:spacing w:before="70"/>
        <w:ind w:left="4594" w:right="4651"/>
        <w:jc w:val="center"/>
      </w:pPr>
      <w:bookmarkStart w:id="3" w:name="注册造价工程师不良信用信息认定标准（R1）"/>
      <w:bookmarkEnd w:id="3"/>
      <w:r>
        <w:t>注册造价工程师不良信用信息认定标准（</w:t>
      </w:r>
      <w:r>
        <w:rPr>
          <w:rFonts w:hint="eastAsia" w:ascii="Times New Roman" w:eastAsia="SimSun"/>
          <w:lang w:eastAsia="zh-CN"/>
        </w:rPr>
        <w:t>R</w:t>
      </w:r>
      <w:r>
        <w:t>）</w:t>
      </w:r>
    </w:p>
    <w:p>
      <w:pPr>
        <w:spacing w:before="6" w:after="0" w:line="240" w:lineRule="auto"/>
        <w:rPr>
          <w:b/>
          <w:sz w:val="21"/>
        </w:r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6"/>
        <w:gridCol w:w="1047"/>
        <w:gridCol w:w="2722"/>
        <w:gridCol w:w="3179"/>
        <w:gridCol w:w="7201"/>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0" w:hRule="atLeast"/>
        </w:trPr>
        <w:tc>
          <w:tcPr>
            <w:tcW w:w="716" w:type="dxa"/>
          </w:tcPr>
          <w:p>
            <w:pPr>
              <w:pStyle w:val="8"/>
              <w:spacing w:before="3"/>
              <w:rPr>
                <w:b/>
                <w:sz w:val="15"/>
              </w:rPr>
            </w:pPr>
          </w:p>
          <w:p>
            <w:pPr>
              <w:pStyle w:val="8"/>
              <w:ind w:left="147"/>
              <w:rPr>
                <w:b/>
                <w:sz w:val="21"/>
              </w:rPr>
            </w:pPr>
            <w:r>
              <w:rPr>
                <w:b/>
                <w:sz w:val="21"/>
              </w:rPr>
              <w:t>类别</w:t>
            </w:r>
          </w:p>
        </w:tc>
        <w:tc>
          <w:tcPr>
            <w:tcW w:w="1047" w:type="dxa"/>
          </w:tcPr>
          <w:p>
            <w:pPr>
              <w:pStyle w:val="8"/>
              <w:spacing w:before="3"/>
              <w:rPr>
                <w:b/>
                <w:sz w:val="15"/>
              </w:rPr>
            </w:pPr>
          </w:p>
          <w:p>
            <w:pPr>
              <w:pStyle w:val="8"/>
              <w:ind w:right="302"/>
              <w:jc w:val="right"/>
              <w:rPr>
                <w:b/>
                <w:sz w:val="21"/>
              </w:rPr>
            </w:pPr>
            <w:r>
              <w:rPr>
                <w:b/>
                <w:w w:val="95"/>
                <w:sz w:val="21"/>
              </w:rPr>
              <w:t>代码</w:t>
            </w:r>
          </w:p>
        </w:tc>
        <w:tc>
          <w:tcPr>
            <w:tcW w:w="2722" w:type="dxa"/>
          </w:tcPr>
          <w:p>
            <w:pPr>
              <w:pStyle w:val="8"/>
              <w:spacing w:before="3"/>
              <w:rPr>
                <w:b/>
                <w:sz w:val="15"/>
              </w:rPr>
            </w:pPr>
          </w:p>
          <w:p>
            <w:pPr>
              <w:pStyle w:val="8"/>
              <w:ind w:left="919" w:right="908"/>
              <w:jc w:val="center"/>
              <w:rPr>
                <w:b/>
                <w:sz w:val="21"/>
              </w:rPr>
            </w:pPr>
            <w:r>
              <w:rPr>
                <w:b/>
                <w:sz w:val="21"/>
              </w:rPr>
              <w:t>不良行为</w:t>
            </w:r>
          </w:p>
        </w:tc>
        <w:tc>
          <w:tcPr>
            <w:tcW w:w="3179" w:type="dxa"/>
          </w:tcPr>
          <w:p>
            <w:pPr>
              <w:pStyle w:val="8"/>
              <w:spacing w:before="3"/>
              <w:rPr>
                <w:b/>
                <w:sz w:val="15"/>
              </w:rPr>
            </w:pPr>
          </w:p>
          <w:p>
            <w:pPr>
              <w:pStyle w:val="8"/>
              <w:ind w:left="959"/>
              <w:rPr>
                <w:b/>
                <w:sz w:val="21"/>
              </w:rPr>
            </w:pPr>
            <w:r>
              <w:rPr>
                <w:b/>
                <w:sz w:val="21"/>
              </w:rPr>
              <w:t>法律法规依据</w:t>
            </w:r>
          </w:p>
        </w:tc>
        <w:tc>
          <w:tcPr>
            <w:tcW w:w="7201" w:type="dxa"/>
          </w:tcPr>
          <w:p>
            <w:pPr>
              <w:pStyle w:val="8"/>
              <w:spacing w:before="3"/>
              <w:rPr>
                <w:b/>
                <w:sz w:val="15"/>
              </w:rPr>
            </w:pPr>
          </w:p>
          <w:p>
            <w:pPr>
              <w:pStyle w:val="8"/>
              <w:ind w:left="2843" w:right="2831"/>
              <w:jc w:val="center"/>
              <w:rPr>
                <w:b/>
                <w:sz w:val="21"/>
              </w:rPr>
            </w:pPr>
            <w:r>
              <w:rPr>
                <w:b/>
                <w:sz w:val="21"/>
              </w:rPr>
              <w:t>处罚决定及依据</w:t>
            </w:r>
          </w:p>
        </w:tc>
        <w:tc>
          <w:tcPr>
            <w:tcW w:w="842" w:type="dxa"/>
          </w:tcPr>
          <w:p>
            <w:pPr>
              <w:pStyle w:val="8"/>
              <w:spacing w:line="312" w:lineRule="exact"/>
              <w:ind w:left="210" w:right="199"/>
              <w:rPr>
                <w:b/>
                <w:sz w:val="21"/>
              </w:rPr>
            </w:pPr>
            <w:r>
              <w:rPr>
                <w:b/>
                <w:sz w:val="21"/>
              </w:rPr>
              <w:t>失信等级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6" w:hRule="atLeast"/>
        </w:trPr>
        <w:tc>
          <w:tcPr>
            <w:tcW w:w="716" w:type="dxa"/>
            <w:vMerge w:val="restart"/>
          </w:tcPr>
          <w:p>
            <w:pPr>
              <w:pStyle w:val="8"/>
              <w:spacing w:before="1"/>
              <w:ind w:left="106"/>
              <w:rPr>
                <w:b/>
                <w:sz w:val="21"/>
              </w:rPr>
            </w:pPr>
            <w:r>
              <w:rPr>
                <w:rFonts w:hint="eastAsia"/>
                <w:b/>
                <w:sz w:val="21"/>
                <w:lang w:eastAsia="zh-CN"/>
              </w:rPr>
              <w:t>R</w:t>
            </w:r>
            <w:r>
              <w:rPr>
                <w:b/>
                <w:sz w:val="21"/>
              </w:rPr>
              <w:t>-1</w:t>
            </w:r>
          </w:p>
          <w:p>
            <w:pPr>
              <w:pStyle w:val="8"/>
              <w:spacing w:before="2"/>
              <w:ind w:left="106"/>
              <w:rPr>
                <w:b/>
                <w:sz w:val="21"/>
              </w:rPr>
            </w:pPr>
            <w:r>
              <w:rPr>
                <w:b/>
                <w:w w:val="95"/>
                <w:sz w:val="21"/>
              </w:rPr>
              <w:t>注册</w:t>
            </w:r>
          </w:p>
        </w:tc>
        <w:tc>
          <w:tcPr>
            <w:tcW w:w="1047" w:type="dxa"/>
            <w:vMerge w:val="restart"/>
          </w:tcPr>
          <w:p>
            <w:pPr>
              <w:pStyle w:val="8"/>
              <w:spacing w:before="119"/>
              <w:ind w:right="296"/>
              <w:jc w:val="right"/>
              <w:rPr>
                <w:sz w:val="18"/>
              </w:rPr>
            </w:pPr>
            <w:r>
              <w:rPr>
                <w:rFonts w:hint="eastAsia"/>
                <w:sz w:val="18"/>
                <w:lang w:eastAsia="zh-CN"/>
              </w:rPr>
              <w:t>R</w:t>
            </w:r>
            <w:r>
              <w:rPr>
                <w:sz w:val="18"/>
              </w:rPr>
              <w:t>-1-01</w:t>
            </w:r>
          </w:p>
        </w:tc>
        <w:tc>
          <w:tcPr>
            <w:tcW w:w="2722" w:type="dxa"/>
            <w:vMerge w:val="restart"/>
          </w:tcPr>
          <w:p>
            <w:pPr>
              <w:pStyle w:val="8"/>
              <w:spacing w:before="2"/>
              <w:ind w:left="107"/>
              <w:rPr>
                <w:sz w:val="18"/>
              </w:rPr>
            </w:pPr>
            <w:r>
              <w:rPr>
                <w:sz w:val="18"/>
              </w:rPr>
              <w:t>隐瞒有关情况或者提供虚假材</w:t>
            </w:r>
          </w:p>
          <w:p>
            <w:pPr>
              <w:pStyle w:val="8"/>
              <w:spacing w:before="120"/>
              <w:ind w:left="107"/>
              <w:rPr>
                <w:sz w:val="18"/>
              </w:rPr>
            </w:pPr>
            <w:r>
              <w:rPr>
                <w:sz w:val="18"/>
              </w:rPr>
              <w:t>料申请注册</w:t>
            </w:r>
          </w:p>
        </w:tc>
        <w:tc>
          <w:tcPr>
            <w:tcW w:w="3179" w:type="dxa"/>
            <w:vMerge w:val="restart"/>
          </w:tcPr>
          <w:p>
            <w:pPr>
              <w:pStyle w:val="8"/>
              <w:spacing w:before="2"/>
              <w:ind w:left="107"/>
              <w:rPr>
                <w:sz w:val="18"/>
              </w:rPr>
            </w:pPr>
            <w:r>
              <w:rPr>
                <w:sz w:val="18"/>
              </w:rPr>
              <w:t>《注册造价工程师管理办法》第八条</w:t>
            </w:r>
          </w:p>
          <w:p>
            <w:pPr>
              <w:pStyle w:val="8"/>
              <w:spacing w:before="120"/>
              <w:ind w:left="107"/>
              <w:rPr>
                <w:sz w:val="18"/>
              </w:rPr>
            </w:pPr>
            <w:r>
              <w:rPr>
                <w:sz w:val="18"/>
              </w:rPr>
              <w:t>《注册造价工程师管理办法》第三十</w:t>
            </w:r>
          </w:p>
          <w:p>
            <w:pPr>
              <w:pStyle w:val="8"/>
              <w:spacing w:before="64"/>
              <w:ind w:left="107"/>
              <w:rPr>
                <w:sz w:val="18"/>
              </w:rPr>
            </w:pPr>
            <w:r>
              <w:rPr>
                <w:sz w:val="18"/>
              </w:rPr>
              <w:t>一条</w:t>
            </w:r>
          </w:p>
        </w:tc>
        <w:tc>
          <w:tcPr>
            <w:tcW w:w="7201" w:type="dxa"/>
            <w:vMerge w:val="restart"/>
          </w:tcPr>
          <w:p>
            <w:pPr>
              <w:pStyle w:val="8"/>
              <w:spacing w:before="2"/>
              <w:ind w:left="108"/>
              <w:rPr>
                <w:sz w:val="18"/>
              </w:rPr>
            </w:pPr>
            <w:r>
              <w:rPr>
                <w:sz w:val="18"/>
              </w:rPr>
              <w:t>不予受理或者不予注册；警告；</w:t>
            </w:r>
            <w:r>
              <w:rPr>
                <w:rFonts w:ascii="Times New Roman" w:eastAsia="Times New Roman"/>
                <w:sz w:val="18"/>
              </w:rPr>
              <w:t xml:space="preserve">1 </w:t>
            </w:r>
            <w:r>
              <w:rPr>
                <w:sz w:val="18"/>
              </w:rPr>
              <w:t>年内不得再次申请注册</w:t>
            </w:r>
          </w:p>
          <w:p>
            <w:pPr>
              <w:pStyle w:val="8"/>
              <w:tabs>
                <w:tab w:val="left" w:pos="1277"/>
              </w:tabs>
              <w:spacing w:before="120"/>
              <w:ind w:left="108"/>
              <w:rPr>
                <w:sz w:val="18"/>
              </w:rPr>
            </w:pPr>
            <w:r>
              <w:rPr>
                <w:sz w:val="18"/>
              </w:rPr>
              <w:t>第三十一条</w:t>
            </w:r>
            <w:r>
              <w:rPr>
                <w:sz w:val="18"/>
              </w:rPr>
              <w:tab/>
            </w:r>
            <w:r>
              <w:rPr>
                <w:sz w:val="18"/>
              </w:rPr>
              <w:t>隐瞒有关情况或者提供虚假材料申请造价工程师注册的，不予受理或者不</w:t>
            </w:r>
          </w:p>
          <w:p>
            <w:pPr>
              <w:pStyle w:val="8"/>
              <w:spacing w:before="64"/>
              <w:ind w:left="108"/>
              <w:rPr>
                <w:sz w:val="18"/>
              </w:rPr>
            </w:pPr>
            <w:r>
              <w:rPr>
                <w:sz w:val="18"/>
              </w:rPr>
              <w:t xml:space="preserve">予注册，并给予警告，申请人在 </w:t>
            </w:r>
            <w:r>
              <w:rPr>
                <w:rFonts w:ascii="Times New Roman" w:eastAsia="Times New Roman"/>
                <w:sz w:val="18"/>
              </w:rPr>
              <w:t xml:space="preserve">1 </w:t>
            </w:r>
            <w:r>
              <w:rPr>
                <w:sz w:val="18"/>
              </w:rPr>
              <w:t>年内不得再次申请造价工程师注册。</w:t>
            </w:r>
          </w:p>
        </w:tc>
        <w:tc>
          <w:tcPr>
            <w:tcW w:w="842" w:type="dxa"/>
          </w:tcPr>
          <w:p>
            <w:pPr>
              <w:pStyle w:val="8"/>
              <w:spacing w:before="2"/>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78" w:hRule="atLeast"/>
        </w:trPr>
        <w:tc>
          <w:tcPr>
            <w:tcW w:w="716" w:type="dxa"/>
            <w:vMerge w:val="continue"/>
          </w:tcPr>
          <w:p>
            <w:pPr>
              <w:pStyle w:val="8"/>
              <w:rPr>
                <w:rFonts w:ascii="Times New Roman"/>
                <w:sz w:val="18"/>
              </w:rPr>
            </w:pPr>
          </w:p>
        </w:tc>
        <w:tc>
          <w:tcPr>
            <w:tcW w:w="1047" w:type="dxa"/>
            <w:vMerge w:val="restart"/>
          </w:tcPr>
          <w:p>
            <w:pPr>
              <w:pStyle w:val="8"/>
              <w:spacing w:before="118" w:line="212" w:lineRule="exact"/>
              <w:ind w:right="296"/>
              <w:jc w:val="right"/>
              <w:rPr>
                <w:sz w:val="18"/>
              </w:rPr>
            </w:pPr>
            <w:r>
              <w:rPr>
                <w:rFonts w:hint="eastAsia"/>
                <w:sz w:val="18"/>
                <w:lang w:eastAsia="zh-CN"/>
              </w:rPr>
              <w:t>R</w:t>
            </w:r>
            <w:r>
              <w:rPr>
                <w:sz w:val="18"/>
              </w:rPr>
              <w:t>-1-02</w:t>
            </w:r>
          </w:p>
        </w:tc>
        <w:tc>
          <w:tcPr>
            <w:tcW w:w="2722" w:type="dxa"/>
            <w:vMerge w:val="restart"/>
          </w:tcPr>
          <w:p>
            <w:pPr>
              <w:pStyle w:val="8"/>
              <w:spacing w:before="3"/>
              <w:ind w:left="107"/>
              <w:rPr>
                <w:sz w:val="18"/>
              </w:rPr>
            </w:pPr>
            <w:r>
              <w:rPr>
                <w:sz w:val="18"/>
              </w:rPr>
              <w:t>以欺骗、贿赂等不正当手段取得</w:t>
            </w:r>
          </w:p>
          <w:p>
            <w:pPr>
              <w:pStyle w:val="8"/>
              <w:spacing w:before="1"/>
              <w:ind w:left="107"/>
              <w:rPr>
                <w:sz w:val="18"/>
              </w:rPr>
            </w:pPr>
            <w:r>
              <w:rPr>
                <w:sz w:val="18"/>
              </w:rPr>
              <w:t>注册证书</w:t>
            </w:r>
          </w:p>
        </w:tc>
        <w:tc>
          <w:tcPr>
            <w:tcW w:w="3179" w:type="dxa"/>
            <w:vMerge w:val="restart"/>
          </w:tcPr>
          <w:p>
            <w:pPr>
              <w:pStyle w:val="8"/>
              <w:spacing w:before="3"/>
              <w:ind w:left="107"/>
              <w:rPr>
                <w:sz w:val="18"/>
              </w:rPr>
            </w:pPr>
            <w:r>
              <w:rPr>
                <w:sz w:val="18"/>
              </w:rPr>
              <w:t>《注册造价工程师管理办法》第三条</w:t>
            </w:r>
          </w:p>
          <w:p>
            <w:pPr>
              <w:pStyle w:val="8"/>
              <w:spacing w:before="1"/>
              <w:ind w:left="107"/>
              <w:rPr>
                <w:sz w:val="18"/>
              </w:rPr>
            </w:pPr>
            <w:r>
              <w:rPr>
                <w:sz w:val="18"/>
              </w:rPr>
              <w:t>《注册造价工程师管理办法》第三十</w:t>
            </w:r>
          </w:p>
          <w:p>
            <w:pPr>
              <w:pStyle w:val="8"/>
              <w:spacing w:before="62"/>
              <w:ind w:left="107"/>
              <w:rPr>
                <w:sz w:val="18"/>
              </w:rPr>
            </w:pPr>
            <w:r>
              <w:rPr>
                <w:sz w:val="18"/>
              </w:rPr>
              <w:t>三条</w:t>
            </w:r>
          </w:p>
        </w:tc>
        <w:tc>
          <w:tcPr>
            <w:tcW w:w="7201" w:type="dxa"/>
            <w:vMerge w:val="restart"/>
          </w:tcPr>
          <w:p>
            <w:pPr>
              <w:pStyle w:val="8"/>
              <w:spacing w:before="3"/>
              <w:ind w:left="108"/>
              <w:rPr>
                <w:sz w:val="18"/>
              </w:rPr>
            </w:pPr>
            <w:r>
              <w:rPr>
                <w:sz w:val="18"/>
              </w:rPr>
              <w:t xml:space="preserve">撤销注册且 </w:t>
            </w:r>
            <w:r>
              <w:rPr>
                <w:rFonts w:ascii="Times New Roman" w:eastAsia="Times New Roman"/>
                <w:sz w:val="18"/>
              </w:rPr>
              <w:t xml:space="preserve">3 </w:t>
            </w:r>
            <w:r>
              <w:rPr>
                <w:sz w:val="18"/>
              </w:rPr>
              <w:t>年内不得再次申请注册；罚款</w:t>
            </w:r>
          </w:p>
          <w:p>
            <w:pPr>
              <w:pStyle w:val="8"/>
              <w:tabs>
                <w:tab w:val="left" w:pos="1277"/>
              </w:tabs>
              <w:spacing w:before="1"/>
              <w:ind w:left="108"/>
              <w:rPr>
                <w:sz w:val="18"/>
              </w:rPr>
            </w:pPr>
            <w:r>
              <w:rPr>
                <w:sz w:val="18"/>
              </w:rPr>
              <w:t>第三十三条</w:t>
            </w:r>
            <w:r>
              <w:rPr>
                <w:sz w:val="18"/>
              </w:rPr>
              <w:tab/>
            </w:r>
            <w:r>
              <w:rPr>
                <w:sz w:val="18"/>
              </w:rPr>
              <w:t>以欺骗、贿赂等不正当手段取得造价工程师注册的，由注册机关撤销其注</w:t>
            </w:r>
          </w:p>
          <w:p>
            <w:pPr>
              <w:pStyle w:val="8"/>
              <w:spacing w:before="62"/>
              <w:ind w:left="108"/>
              <w:rPr>
                <w:sz w:val="18"/>
              </w:rPr>
            </w:pPr>
            <w:r>
              <w:rPr>
                <w:spacing w:val="-8"/>
                <w:sz w:val="18"/>
              </w:rPr>
              <w:t>册，</w:t>
            </w:r>
            <w:r>
              <w:rPr>
                <w:rFonts w:ascii="Times New Roman" w:eastAsia="Times New Roman"/>
                <w:spacing w:val="-15"/>
                <w:sz w:val="18"/>
              </w:rPr>
              <w:t xml:space="preserve">3 </w:t>
            </w:r>
            <w:r>
              <w:rPr>
                <w:spacing w:val="-4"/>
                <w:sz w:val="18"/>
              </w:rPr>
              <w:t>年内不得再次申请注册，并由县级以上地方人民政府建设主管部门处以罚款。其中，</w:t>
            </w:r>
          </w:p>
          <w:p>
            <w:pPr>
              <w:pStyle w:val="8"/>
              <w:spacing w:before="56"/>
              <w:ind w:left="108"/>
              <w:rPr>
                <w:sz w:val="18"/>
              </w:rPr>
            </w:pPr>
            <w:r>
              <w:rPr>
                <w:spacing w:val="-7"/>
                <w:sz w:val="18"/>
              </w:rPr>
              <w:t xml:space="preserve">没有违法所得的，处以 </w:t>
            </w:r>
            <w:r>
              <w:rPr>
                <w:rFonts w:ascii="Times New Roman" w:eastAsia="Times New Roman"/>
                <w:sz w:val="18"/>
              </w:rPr>
              <w:t xml:space="preserve">1 </w:t>
            </w:r>
            <w:r>
              <w:rPr>
                <w:spacing w:val="-6"/>
                <w:sz w:val="18"/>
              </w:rPr>
              <w:t xml:space="preserve">万元以下罚款；有违法所得的，处以违法所得 </w:t>
            </w:r>
            <w:r>
              <w:rPr>
                <w:rFonts w:ascii="Times New Roman" w:eastAsia="Times New Roman"/>
                <w:sz w:val="18"/>
              </w:rPr>
              <w:t xml:space="preserve">3 </w:t>
            </w:r>
            <w:r>
              <w:rPr>
                <w:sz w:val="18"/>
              </w:rPr>
              <w:t>倍以下且不超过</w:t>
            </w:r>
          </w:p>
          <w:p>
            <w:pPr>
              <w:pStyle w:val="8"/>
              <w:spacing w:before="56"/>
              <w:ind w:left="108"/>
              <w:rPr>
                <w:sz w:val="18"/>
              </w:rPr>
            </w:pPr>
            <w:r>
              <w:rPr>
                <w:rFonts w:ascii="Times New Roman" w:eastAsia="Times New Roman"/>
                <w:sz w:val="18"/>
              </w:rPr>
              <w:t xml:space="preserve">3 </w:t>
            </w:r>
            <w:r>
              <w:rPr>
                <w:sz w:val="18"/>
              </w:rPr>
              <w:t>万元的罚款。</w:t>
            </w:r>
          </w:p>
        </w:tc>
        <w:tc>
          <w:tcPr>
            <w:tcW w:w="842" w:type="dxa"/>
          </w:tcPr>
          <w:p>
            <w:pPr>
              <w:pStyle w:val="8"/>
              <w:spacing w:before="3"/>
              <w:ind w:left="107"/>
              <w:rPr>
                <w:sz w:val="18"/>
              </w:rPr>
            </w:pPr>
            <w:r>
              <w:rPr>
                <w:sz w:val="18"/>
              </w:rPr>
              <w:t>严重</w:t>
            </w:r>
          </w:p>
          <w:p>
            <w:pPr>
              <w:pStyle w:val="8"/>
              <w:spacing w:before="1"/>
              <w:ind w:left="107"/>
              <w:rPr>
                <w:sz w:val="18"/>
              </w:rPr>
            </w:pPr>
            <w:r>
              <w:rPr>
                <w:sz w:val="18"/>
              </w:rPr>
              <w:t>（不可</w:t>
            </w:r>
          </w:p>
          <w:p>
            <w:pPr>
              <w:pStyle w:val="8"/>
              <w:spacing w:before="62"/>
              <w:ind w:left="107"/>
              <w:rPr>
                <w:sz w:val="18"/>
              </w:rPr>
            </w:pPr>
            <w:r>
              <w:rPr>
                <w:sz w:val="18"/>
              </w:rPr>
              <w:t>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8" w:hRule="atLeast"/>
        </w:trPr>
        <w:tc>
          <w:tcPr>
            <w:tcW w:w="716" w:type="dxa"/>
            <w:vMerge w:val="continue"/>
          </w:tcPr>
          <w:p>
            <w:pPr>
              <w:pStyle w:val="8"/>
              <w:rPr>
                <w:rFonts w:ascii="Times New Roman"/>
                <w:sz w:val="18"/>
              </w:rPr>
            </w:pPr>
          </w:p>
        </w:tc>
        <w:tc>
          <w:tcPr>
            <w:tcW w:w="1047" w:type="dxa"/>
          </w:tcPr>
          <w:p>
            <w:pPr>
              <w:pStyle w:val="8"/>
              <w:spacing w:before="118" w:line="212" w:lineRule="exact"/>
              <w:ind w:right="296"/>
              <w:jc w:val="right"/>
              <w:rPr>
                <w:sz w:val="18"/>
              </w:rPr>
            </w:pPr>
            <w:r>
              <w:rPr>
                <w:rFonts w:hint="eastAsia"/>
                <w:sz w:val="18"/>
                <w:lang w:eastAsia="zh-CN"/>
              </w:rPr>
              <w:t>R</w:t>
            </w:r>
            <w:r>
              <w:rPr>
                <w:sz w:val="18"/>
              </w:rPr>
              <w:t>-1-03</w:t>
            </w:r>
          </w:p>
        </w:tc>
        <w:tc>
          <w:tcPr>
            <w:tcW w:w="2722" w:type="dxa"/>
          </w:tcPr>
          <w:p>
            <w:pPr>
              <w:pStyle w:val="8"/>
              <w:spacing w:before="1"/>
              <w:ind w:left="107"/>
              <w:rPr>
                <w:sz w:val="18"/>
              </w:rPr>
            </w:pPr>
            <w:r>
              <w:rPr>
                <w:sz w:val="18"/>
              </w:rPr>
              <w:t>涂改、倒卖、出租、出借或以其</w:t>
            </w:r>
          </w:p>
          <w:p>
            <w:pPr>
              <w:pStyle w:val="8"/>
              <w:spacing w:before="1"/>
              <w:ind w:left="107"/>
              <w:rPr>
                <w:sz w:val="18"/>
              </w:rPr>
            </w:pPr>
            <w:r>
              <w:rPr>
                <w:sz w:val="18"/>
              </w:rPr>
              <w:t>他形式非法转让资格证书、注册</w:t>
            </w:r>
          </w:p>
          <w:p>
            <w:pPr>
              <w:pStyle w:val="8"/>
              <w:spacing w:before="60"/>
              <w:ind w:left="107"/>
              <w:rPr>
                <w:sz w:val="18"/>
              </w:rPr>
            </w:pPr>
            <w:r>
              <w:rPr>
                <w:sz w:val="18"/>
              </w:rPr>
              <w:t>证书和执业印章</w:t>
            </w:r>
          </w:p>
        </w:tc>
        <w:tc>
          <w:tcPr>
            <w:tcW w:w="3179" w:type="dxa"/>
          </w:tcPr>
          <w:p>
            <w:pPr>
              <w:pStyle w:val="8"/>
              <w:spacing w:before="1"/>
              <w:ind w:left="107"/>
              <w:rPr>
                <w:sz w:val="18"/>
              </w:rPr>
            </w:pPr>
            <w:r>
              <w:rPr>
                <w:sz w:val="18"/>
              </w:rPr>
              <w:t>《注册造价工程师管理办法》第二十</w:t>
            </w:r>
          </w:p>
          <w:p>
            <w:pPr>
              <w:pStyle w:val="8"/>
              <w:spacing w:before="1"/>
              <w:ind w:left="107"/>
              <w:rPr>
                <w:sz w:val="18"/>
              </w:rPr>
            </w:pPr>
            <w:r>
              <w:rPr>
                <w:sz w:val="18"/>
              </w:rPr>
              <w:t>条</w:t>
            </w:r>
          </w:p>
          <w:p>
            <w:pPr>
              <w:pStyle w:val="8"/>
              <w:spacing w:before="60"/>
              <w:ind w:left="107"/>
              <w:rPr>
                <w:sz w:val="18"/>
              </w:rPr>
            </w:pPr>
            <w:r>
              <w:rPr>
                <w:sz w:val="18"/>
              </w:rPr>
              <w:t>《注册造价工程师管理办法》第三十</w:t>
            </w:r>
          </w:p>
          <w:p>
            <w:pPr>
              <w:pStyle w:val="8"/>
              <w:spacing w:before="60"/>
              <w:ind w:left="107"/>
              <w:rPr>
                <w:sz w:val="18"/>
              </w:rPr>
            </w:pPr>
            <w:r>
              <w:rPr>
                <w:sz w:val="18"/>
              </w:rPr>
              <w:t>六条</w:t>
            </w:r>
          </w:p>
        </w:tc>
        <w:tc>
          <w:tcPr>
            <w:tcW w:w="7201" w:type="dxa"/>
          </w:tcPr>
          <w:p>
            <w:pPr>
              <w:pStyle w:val="8"/>
              <w:spacing w:before="1"/>
              <w:ind w:left="108"/>
              <w:rPr>
                <w:sz w:val="18"/>
              </w:rPr>
            </w:pPr>
            <w:r>
              <w:rPr>
                <w:sz w:val="18"/>
              </w:rPr>
              <w:t>警告；责令改正；罚款</w:t>
            </w:r>
          </w:p>
          <w:p>
            <w:pPr>
              <w:pStyle w:val="8"/>
              <w:tabs>
                <w:tab w:val="left" w:pos="1277"/>
                <w:tab w:val="left" w:pos="5112"/>
              </w:tabs>
              <w:spacing w:before="1"/>
              <w:ind w:left="108"/>
              <w:rPr>
                <w:sz w:val="18"/>
              </w:rPr>
            </w:pPr>
            <w:r>
              <w:rPr>
                <w:sz w:val="18"/>
              </w:rPr>
              <w:t>第三十六条</w:t>
            </w:r>
            <w:r>
              <w:rPr>
                <w:sz w:val="18"/>
              </w:rPr>
              <w:tab/>
            </w:r>
            <w:r>
              <w:rPr>
                <w:sz w:val="18"/>
              </w:rPr>
              <w:t>注册造价工程师有本办法第二十</w:t>
            </w:r>
            <w:r>
              <w:rPr>
                <w:spacing w:val="-34"/>
                <w:sz w:val="18"/>
              </w:rPr>
              <w:t>条</w:t>
            </w:r>
            <w:r>
              <w:rPr>
                <w:sz w:val="18"/>
              </w:rPr>
              <w:t>（第二十条</w:t>
            </w:r>
            <w:r>
              <w:rPr>
                <w:sz w:val="18"/>
              </w:rPr>
              <w:tab/>
            </w:r>
            <w:r>
              <w:rPr>
                <w:sz w:val="18"/>
              </w:rPr>
              <w:t>注册造价工程师不得有下</w:t>
            </w:r>
          </w:p>
          <w:p>
            <w:pPr>
              <w:pStyle w:val="8"/>
              <w:spacing w:before="60"/>
              <w:ind w:left="108"/>
              <w:rPr>
                <w:sz w:val="18"/>
              </w:rPr>
            </w:pPr>
            <w:r>
              <w:rPr>
                <w:sz w:val="18"/>
              </w:rPr>
              <w:t>列行为：（一）不履行注册造价工程师义务；（二）在执业过程中，索贿、受贿或者谋取</w:t>
            </w:r>
          </w:p>
          <w:p>
            <w:pPr>
              <w:pStyle w:val="8"/>
              <w:spacing w:before="60"/>
              <w:ind w:left="108"/>
              <w:rPr>
                <w:sz w:val="18"/>
              </w:rPr>
            </w:pPr>
            <w:r>
              <w:rPr>
                <w:spacing w:val="-2"/>
                <w:sz w:val="18"/>
              </w:rPr>
              <w:t>合同约定费用外的其他利益；</w:t>
            </w:r>
            <w:r>
              <w:rPr>
                <w:spacing w:val="-22"/>
                <w:sz w:val="18"/>
              </w:rPr>
              <w:t>（</w:t>
            </w:r>
            <w:r>
              <w:rPr>
                <w:sz w:val="18"/>
              </w:rPr>
              <w:t>三</w:t>
            </w:r>
            <w:r>
              <w:rPr>
                <w:spacing w:val="-22"/>
                <w:sz w:val="18"/>
              </w:rPr>
              <w:t>）</w:t>
            </w:r>
            <w:r>
              <w:rPr>
                <w:spacing w:val="-2"/>
                <w:sz w:val="18"/>
              </w:rPr>
              <w:t>在执业过程中实施商业贿赂；</w:t>
            </w:r>
            <w:r>
              <w:rPr>
                <w:spacing w:val="-21"/>
                <w:sz w:val="18"/>
              </w:rPr>
              <w:t>（</w:t>
            </w:r>
            <w:r>
              <w:rPr>
                <w:sz w:val="18"/>
              </w:rPr>
              <w:t>四</w:t>
            </w:r>
            <w:r>
              <w:rPr>
                <w:spacing w:val="-20"/>
                <w:sz w:val="18"/>
              </w:rPr>
              <w:t>）</w:t>
            </w:r>
            <w:r>
              <w:rPr>
                <w:sz w:val="18"/>
              </w:rPr>
              <w:t>签署有虚假记载、</w:t>
            </w:r>
          </w:p>
          <w:p>
            <w:pPr>
              <w:pStyle w:val="8"/>
              <w:spacing w:before="60"/>
              <w:ind w:left="108"/>
              <w:rPr>
                <w:sz w:val="18"/>
              </w:rPr>
            </w:pPr>
            <w:r>
              <w:rPr>
                <w:sz w:val="18"/>
              </w:rPr>
              <w:t>误导性陈述的工程造价成果文件；（五）以个人名义承接工程造价业务；（六）允许他人</w:t>
            </w:r>
          </w:p>
          <w:p>
            <w:pPr>
              <w:pStyle w:val="8"/>
              <w:spacing w:before="60"/>
              <w:ind w:left="108"/>
              <w:rPr>
                <w:sz w:val="18"/>
              </w:rPr>
            </w:pPr>
            <w:r>
              <w:rPr>
                <w:sz w:val="18"/>
              </w:rPr>
              <w:t>以自己名义从事工程造价业务；（七）同时在两个或者两个以上单位执业；（八）涂改、</w:t>
            </w:r>
          </w:p>
          <w:p>
            <w:pPr>
              <w:pStyle w:val="8"/>
              <w:spacing w:before="58"/>
              <w:ind w:left="108"/>
              <w:rPr>
                <w:sz w:val="18"/>
              </w:rPr>
            </w:pPr>
            <w:r>
              <w:rPr>
                <w:spacing w:val="-8"/>
                <w:sz w:val="18"/>
              </w:rPr>
              <w:t>倒卖、出租、出借或者以其他形式非法转让注册证书或者执业印章；</w:t>
            </w:r>
            <w:r>
              <w:rPr>
                <w:spacing w:val="-26"/>
                <w:sz w:val="18"/>
              </w:rPr>
              <w:t>（</w:t>
            </w:r>
            <w:r>
              <w:rPr>
                <w:sz w:val="18"/>
              </w:rPr>
              <w:t>九</w:t>
            </w:r>
            <w:r>
              <w:rPr>
                <w:spacing w:val="-24"/>
                <w:sz w:val="18"/>
              </w:rPr>
              <w:t>）</w:t>
            </w:r>
            <w:r>
              <w:rPr>
                <w:spacing w:val="-2"/>
                <w:sz w:val="18"/>
              </w:rPr>
              <w:t>超出执业范围、</w:t>
            </w:r>
          </w:p>
          <w:p>
            <w:pPr>
              <w:pStyle w:val="8"/>
              <w:spacing w:before="61"/>
              <w:ind w:left="108"/>
              <w:rPr>
                <w:sz w:val="18"/>
              </w:rPr>
            </w:pPr>
            <w:r>
              <w:rPr>
                <w:sz w:val="18"/>
              </w:rPr>
              <w:t>注册专业范围执业；（十）法律、法规、规章禁止的其他行为。）规定行为之一的，由县</w:t>
            </w:r>
          </w:p>
          <w:p>
            <w:pPr>
              <w:pStyle w:val="8"/>
              <w:spacing w:before="58"/>
              <w:ind w:left="108"/>
              <w:rPr>
                <w:sz w:val="18"/>
              </w:rPr>
            </w:pPr>
            <w:r>
              <w:rPr>
                <w:sz w:val="18"/>
              </w:rPr>
              <w:t>级以上地方人民政府建设主管部门或者其他有关部门给予警告，责令改正，没有违法所得</w:t>
            </w:r>
          </w:p>
          <w:p>
            <w:pPr>
              <w:pStyle w:val="8"/>
              <w:spacing w:before="62"/>
              <w:ind w:left="108"/>
              <w:rPr>
                <w:sz w:val="18"/>
              </w:rPr>
            </w:pPr>
            <w:r>
              <w:rPr>
                <w:spacing w:val="-19"/>
                <w:sz w:val="18"/>
              </w:rPr>
              <w:t xml:space="preserve">的，处以 </w:t>
            </w:r>
            <w:r>
              <w:rPr>
                <w:rFonts w:ascii="Times New Roman" w:eastAsia="Times New Roman"/>
                <w:sz w:val="18"/>
              </w:rPr>
              <w:t xml:space="preserve">1 </w:t>
            </w:r>
            <w:r>
              <w:rPr>
                <w:spacing w:val="-11"/>
                <w:sz w:val="18"/>
              </w:rPr>
              <w:t xml:space="preserve">万元以下罚款，有违法所得的，处以违法所得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before="1"/>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716" w:type="dxa"/>
            <w:vMerge w:val="continue"/>
          </w:tcPr>
          <w:p>
            <w:pPr>
              <w:pStyle w:val="8"/>
              <w:rPr>
                <w:rFonts w:ascii="Times New Roman"/>
                <w:sz w:val="18"/>
              </w:rPr>
            </w:pPr>
          </w:p>
        </w:tc>
        <w:tc>
          <w:tcPr>
            <w:tcW w:w="1047" w:type="dxa"/>
          </w:tcPr>
          <w:p>
            <w:pPr>
              <w:pStyle w:val="8"/>
              <w:spacing w:before="118"/>
              <w:ind w:right="296"/>
              <w:jc w:val="right"/>
              <w:rPr>
                <w:sz w:val="18"/>
              </w:rPr>
            </w:pPr>
            <w:r>
              <w:rPr>
                <w:rFonts w:hint="eastAsia"/>
                <w:sz w:val="18"/>
                <w:lang w:eastAsia="zh-CN"/>
              </w:rPr>
              <w:t>R</w:t>
            </w:r>
            <w:r>
              <w:rPr>
                <w:sz w:val="18"/>
              </w:rPr>
              <w:t>-1-04</w:t>
            </w:r>
          </w:p>
        </w:tc>
        <w:tc>
          <w:tcPr>
            <w:tcW w:w="2722" w:type="dxa"/>
          </w:tcPr>
          <w:p>
            <w:pPr>
              <w:pStyle w:val="8"/>
              <w:ind w:left="107"/>
              <w:rPr>
                <w:sz w:val="18"/>
              </w:rPr>
            </w:pPr>
            <w:r>
              <w:rPr>
                <w:sz w:val="18"/>
              </w:rPr>
              <w:t>未办理变更注册仍执业</w:t>
            </w:r>
          </w:p>
        </w:tc>
        <w:tc>
          <w:tcPr>
            <w:tcW w:w="3179" w:type="dxa"/>
          </w:tcPr>
          <w:p>
            <w:pPr>
              <w:pStyle w:val="8"/>
              <w:ind w:left="107"/>
              <w:rPr>
                <w:sz w:val="18"/>
              </w:rPr>
            </w:pPr>
            <w:r>
              <w:rPr>
                <w:sz w:val="18"/>
              </w:rPr>
              <w:t>《注册造价工程师管理办法》第八条</w:t>
            </w:r>
          </w:p>
        </w:tc>
        <w:tc>
          <w:tcPr>
            <w:tcW w:w="7201" w:type="dxa"/>
          </w:tcPr>
          <w:p>
            <w:pPr>
              <w:pStyle w:val="8"/>
              <w:ind w:left="108"/>
              <w:rPr>
                <w:sz w:val="18"/>
              </w:rPr>
            </w:pPr>
            <w:r>
              <w:rPr>
                <w:sz w:val="18"/>
              </w:rPr>
              <w:t>责令限期改正</w:t>
            </w:r>
          </w:p>
        </w:tc>
        <w:tc>
          <w:tcPr>
            <w:tcW w:w="842" w:type="dxa"/>
          </w:tcPr>
          <w:p>
            <w:pPr>
              <w:pStyle w:val="8"/>
              <w:ind w:left="107"/>
              <w:rPr>
                <w:sz w:val="18"/>
              </w:rPr>
            </w:pPr>
            <w:r>
              <w:rPr>
                <w:sz w:val="18"/>
              </w:rPr>
              <w:t>轻微</w:t>
            </w:r>
          </w:p>
        </w:tc>
      </w:tr>
    </w:tbl>
    <w:p>
      <w:pPr>
        <w:spacing w:after="0"/>
        <w:rPr>
          <w:sz w:val="18"/>
        </w:rPr>
        <w:sectPr>
          <w:pgSz w:w="16840" w:h="11910" w:orient="landscape"/>
          <w:pgMar w:top="1100" w:right="400" w:bottom="720" w:left="4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6"/>
        <w:gridCol w:w="1047"/>
        <w:gridCol w:w="2722"/>
        <w:gridCol w:w="3179"/>
        <w:gridCol w:w="7201"/>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3" w:hRule="atLeast"/>
        </w:trPr>
        <w:tc>
          <w:tcPr>
            <w:tcW w:w="716" w:type="dxa"/>
            <w:vMerge w:val="restart"/>
          </w:tcPr>
          <w:p>
            <w:pPr>
              <w:pStyle w:val="8"/>
              <w:rPr>
                <w:rFonts w:ascii="Times New Roman"/>
                <w:sz w:val="18"/>
              </w:rPr>
            </w:pPr>
          </w:p>
        </w:tc>
        <w:tc>
          <w:tcPr>
            <w:tcW w:w="1047" w:type="dxa"/>
          </w:tcPr>
          <w:p>
            <w:pPr>
              <w:pStyle w:val="8"/>
              <w:rPr>
                <w:rFonts w:ascii="Times New Roman"/>
                <w:sz w:val="18"/>
              </w:rPr>
            </w:pPr>
          </w:p>
        </w:tc>
        <w:tc>
          <w:tcPr>
            <w:tcW w:w="2722" w:type="dxa"/>
          </w:tcPr>
          <w:p>
            <w:pPr>
              <w:pStyle w:val="8"/>
              <w:rPr>
                <w:rFonts w:ascii="Times New Roman"/>
                <w:sz w:val="18"/>
              </w:rPr>
            </w:pPr>
          </w:p>
        </w:tc>
        <w:tc>
          <w:tcPr>
            <w:tcW w:w="3179" w:type="dxa"/>
          </w:tcPr>
          <w:p>
            <w:pPr>
              <w:pStyle w:val="8"/>
              <w:spacing w:before="2"/>
              <w:ind w:left="107"/>
              <w:rPr>
                <w:sz w:val="18"/>
              </w:rPr>
            </w:pPr>
            <w:r>
              <w:rPr>
                <w:sz w:val="18"/>
              </w:rPr>
              <w:t>《注册造价工程师管理办法》第三十</w:t>
            </w:r>
          </w:p>
          <w:p>
            <w:pPr>
              <w:pStyle w:val="8"/>
              <w:spacing w:before="55"/>
              <w:ind w:left="107"/>
              <w:rPr>
                <w:sz w:val="18"/>
              </w:rPr>
            </w:pPr>
            <w:r>
              <w:rPr>
                <w:sz w:val="18"/>
              </w:rPr>
              <w:t>五条</w:t>
            </w:r>
          </w:p>
        </w:tc>
        <w:tc>
          <w:tcPr>
            <w:tcW w:w="7201" w:type="dxa"/>
          </w:tcPr>
          <w:p>
            <w:pPr>
              <w:pStyle w:val="8"/>
              <w:spacing w:before="2"/>
              <w:ind w:left="108"/>
              <w:rPr>
                <w:sz w:val="18"/>
              </w:rPr>
            </w:pPr>
            <w:r>
              <w:rPr>
                <w:sz w:val="18"/>
              </w:rPr>
              <w:t>罚款</w:t>
            </w:r>
          </w:p>
          <w:p>
            <w:pPr>
              <w:pStyle w:val="8"/>
              <w:tabs>
                <w:tab w:val="left" w:pos="1277"/>
              </w:tabs>
              <w:spacing w:before="55"/>
              <w:ind w:left="108"/>
              <w:rPr>
                <w:sz w:val="18"/>
              </w:rPr>
            </w:pPr>
            <w:r>
              <w:rPr>
                <w:sz w:val="18"/>
              </w:rPr>
              <w:t>第三十五条</w:t>
            </w:r>
            <w:r>
              <w:rPr>
                <w:sz w:val="18"/>
              </w:rPr>
              <w:tab/>
            </w:r>
            <w:r>
              <w:rPr>
                <w:sz w:val="18"/>
              </w:rPr>
              <w:t>违反本办法规定，未办理变更注册而继续执业的，由县级以上人民政府建</w:t>
            </w:r>
          </w:p>
          <w:p>
            <w:pPr>
              <w:pStyle w:val="8"/>
              <w:spacing w:before="56"/>
              <w:ind w:left="108"/>
              <w:rPr>
                <w:sz w:val="18"/>
              </w:rPr>
            </w:pPr>
            <w:r>
              <w:rPr>
                <w:sz w:val="18"/>
              </w:rPr>
              <w:t xml:space="preserve">设主管部门或者其他有关部门责令限期改正；逾期不改的，可处以 </w:t>
            </w:r>
            <w:r>
              <w:rPr>
                <w:rFonts w:ascii="Times New Roman" w:eastAsia="Times New Roman"/>
                <w:sz w:val="18"/>
              </w:rPr>
              <w:t xml:space="preserve">5000 </w:t>
            </w:r>
            <w:r>
              <w:rPr>
                <w:sz w:val="18"/>
              </w:rPr>
              <w:t>元以下的罚款。</w:t>
            </w:r>
          </w:p>
        </w:tc>
        <w:tc>
          <w:tcPr>
            <w:tcW w:w="842" w:type="dxa"/>
          </w:tcPr>
          <w:p>
            <w:pPr>
              <w:pStyle w:val="8"/>
              <w:spacing w:before="2"/>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89" w:hRule="atLeast"/>
        </w:trPr>
        <w:tc>
          <w:tcPr>
            <w:tcW w:w="716" w:type="dxa"/>
            <w:vMerge w:val="continue"/>
            <w:tcBorders>
              <w:top w:val="nil"/>
            </w:tcBorders>
          </w:tcPr>
          <w:p>
            <w:pPr>
              <w:rPr>
                <w:sz w:val="2"/>
                <w:szCs w:val="2"/>
              </w:rPr>
            </w:pPr>
          </w:p>
        </w:tc>
        <w:tc>
          <w:tcPr>
            <w:tcW w:w="1047" w:type="dxa"/>
          </w:tcPr>
          <w:p>
            <w:pPr>
              <w:pStyle w:val="8"/>
              <w:spacing w:before="118" w:line="207" w:lineRule="exact"/>
              <w:ind w:left="108"/>
              <w:rPr>
                <w:sz w:val="18"/>
              </w:rPr>
            </w:pPr>
            <w:r>
              <w:rPr>
                <w:rFonts w:hint="eastAsia"/>
                <w:sz w:val="18"/>
                <w:lang w:eastAsia="zh-CN"/>
              </w:rPr>
              <w:t>R</w:t>
            </w:r>
            <w:r>
              <w:rPr>
                <w:sz w:val="18"/>
              </w:rPr>
              <w:t>-1-05</w:t>
            </w:r>
          </w:p>
        </w:tc>
        <w:tc>
          <w:tcPr>
            <w:tcW w:w="2722" w:type="dxa"/>
          </w:tcPr>
          <w:p>
            <w:pPr>
              <w:pStyle w:val="8"/>
              <w:spacing w:before="1"/>
              <w:ind w:left="107"/>
              <w:rPr>
                <w:sz w:val="18"/>
              </w:rPr>
            </w:pPr>
            <w:r>
              <w:rPr>
                <w:sz w:val="18"/>
              </w:rPr>
              <w:t>未经注册而以注册造价工程师</w:t>
            </w:r>
          </w:p>
          <w:p>
            <w:pPr>
              <w:pStyle w:val="8"/>
              <w:spacing w:line="227" w:lineRule="exact"/>
              <w:ind w:left="107"/>
              <w:rPr>
                <w:sz w:val="18"/>
              </w:rPr>
            </w:pPr>
            <w:r>
              <w:rPr>
                <w:sz w:val="18"/>
              </w:rPr>
              <w:t>的名义从事工程造价活动的</w:t>
            </w:r>
          </w:p>
        </w:tc>
        <w:tc>
          <w:tcPr>
            <w:tcW w:w="3179" w:type="dxa"/>
          </w:tcPr>
          <w:p>
            <w:pPr>
              <w:pStyle w:val="8"/>
              <w:spacing w:before="1"/>
              <w:ind w:left="107"/>
              <w:rPr>
                <w:sz w:val="18"/>
              </w:rPr>
            </w:pPr>
            <w:r>
              <w:rPr>
                <w:sz w:val="18"/>
              </w:rPr>
              <w:t>《注册造价工程师管理办法》第六条</w:t>
            </w:r>
          </w:p>
          <w:p>
            <w:pPr>
              <w:pStyle w:val="8"/>
              <w:spacing w:line="227" w:lineRule="exact"/>
              <w:ind w:left="107"/>
              <w:rPr>
                <w:sz w:val="18"/>
              </w:rPr>
            </w:pPr>
            <w:r>
              <w:rPr>
                <w:sz w:val="18"/>
              </w:rPr>
              <w:t>《注册造价工程师管理办法》第三十</w:t>
            </w:r>
          </w:p>
          <w:p>
            <w:pPr>
              <w:pStyle w:val="8"/>
              <w:spacing w:before="55"/>
              <w:ind w:left="107"/>
              <w:rPr>
                <w:sz w:val="18"/>
              </w:rPr>
            </w:pPr>
            <w:r>
              <w:rPr>
                <w:sz w:val="18"/>
              </w:rPr>
              <w:t>四条</w:t>
            </w:r>
          </w:p>
        </w:tc>
        <w:tc>
          <w:tcPr>
            <w:tcW w:w="7201" w:type="dxa"/>
          </w:tcPr>
          <w:p>
            <w:pPr>
              <w:pStyle w:val="8"/>
              <w:spacing w:before="1"/>
              <w:ind w:left="108"/>
              <w:rPr>
                <w:sz w:val="18"/>
              </w:rPr>
            </w:pPr>
            <w:r>
              <w:rPr>
                <w:sz w:val="18"/>
              </w:rPr>
              <w:t>所签署成果文件无效；警告；责令停止；罚款</w:t>
            </w:r>
          </w:p>
          <w:p>
            <w:pPr>
              <w:pStyle w:val="8"/>
              <w:spacing w:line="227" w:lineRule="exact"/>
              <w:ind w:left="108"/>
              <w:rPr>
                <w:sz w:val="18"/>
              </w:rPr>
            </w:pPr>
            <w:r>
              <w:rPr>
                <w:spacing w:val="-5"/>
                <w:sz w:val="18"/>
              </w:rPr>
              <w:t>第三十四条 违反本办法规定，未经注册而以注册造价工程师的名义从事工程造价活动的，</w:t>
            </w:r>
          </w:p>
          <w:p>
            <w:pPr>
              <w:pStyle w:val="8"/>
              <w:spacing w:before="55"/>
              <w:ind w:left="108"/>
              <w:rPr>
                <w:sz w:val="18"/>
              </w:rPr>
            </w:pPr>
            <w:r>
              <w:rPr>
                <w:sz w:val="18"/>
              </w:rPr>
              <w:t>所签署的工程造价成果文件无效，由县级以上地方人民政府建设主管部门或者其他有关部</w:t>
            </w:r>
          </w:p>
          <w:p>
            <w:pPr>
              <w:pStyle w:val="8"/>
              <w:spacing w:before="57"/>
              <w:ind w:left="108"/>
              <w:rPr>
                <w:sz w:val="18"/>
              </w:rPr>
            </w:pPr>
            <w:r>
              <w:rPr>
                <w:sz w:val="18"/>
              </w:rPr>
              <w:t xml:space="preserve">门给予警告，责令停止违法活动，并可处以 </w:t>
            </w:r>
            <w:r>
              <w:rPr>
                <w:rFonts w:ascii="Times New Roman" w:eastAsia="Times New Roman"/>
                <w:sz w:val="18"/>
              </w:rPr>
              <w:t xml:space="preserve">1 </w:t>
            </w:r>
            <w:r>
              <w:rPr>
                <w:sz w:val="18"/>
              </w:rPr>
              <w:t xml:space="preserve">万元以上 </w:t>
            </w:r>
            <w:r>
              <w:rPr>
                <w:rFonts w:ascii="Times New Roman" w:eastAsia="Times New Roman"/>
                <w:sz w:val="18"/>
              </w:rPr>
              <w:t xml:space="preserve">3 </w:t>
            </w:r>
            <w:r>
              <w:rPr>
                <w:sz w:val="18"/>
              </w:rPr>
              <w:t>万元以下的罚款。</w:t>
            </w:r>
          </w:p>
        </w:tc>
        <w:tc>
          <w:tcPr>
            <w:tcW w:w="842" w:type="dxa"/>
          </w:tcPr>
          <w:p>
            <w:pPr>
              <w:pStyle w:val="8"/>
              <w:spacing w:before="1"/>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7" w:hRule="atLeast"/>
        </w:trPr>
        <w:tc>
          <w:tcPr>
            <w:tcW w:w="716" w:type="dxa"/>
            <w:vMerge w:val="restart"/>
          </w:tcPr>
          <w:p>
            <w:pPr>
              <w:pStyle w:val="8"/>
              <w:spacing w:before="19"/>
              <w:ind w:left="106"/>
              <w:rPr>
                <w:b/>
                <w:sz w:val="21"/>
              </w:rPr>
            </w:pPr>
            <w:r>
              <w:rPr>
                <w:rFonts w:hint="eastAsia"/>
                <w:b/>
                <w:sz w:val="21"/>
                <w:lang w:eastAsia="zh-CN"/>
              </w:rPr>
              <w:t>R</w:t>
            </w:r>
            <w:r>
              <w:rPr>
                <w:b/>
                <w:sz w:val="21"/>
              </w:rPr>
              <w:t>-2</w:t>
            </w:r>
          </w:p>
          <w:p>
            <w:pPr>
              <w:pStyle w:val="8"/>
              <w:spacing w:line="257" w:lineRule="exact"/>
              <w:ind w:left="106"/>
              <w:rPr>
                <w:b/>
                <w:sz w:val="21"/>
              </w:rPr>
            </w:pPr>
            <w:r>
              <w:rPr>
                <w:b/>
                <w:sz w:val="21"/>
              </w:rPr>
              <w:t>执业</w:t>
            </w:r>
          </w:p>
        </w:tc>
        <w:tc>
          <w:tcPr>
            <w:tcW w:w="1047" w:type="dxa"/>
          </w:tcPr>
          <w:p>
            <w:pPr>
              <w:pStyle w:val="8"/>
              <w:spacing w:before="118" w:line="204" w:lineRule="exact"/>
              <w:ind w:left="108"/>
              <w:rPr>
                <w:sz w:val="18"/>
              </w:rPr>
            </w:pPr>
            <w:r>
              <w:rPr>
                <w:rFonts w:hint="eastAsia"/>
                <w:sz w:val="18"/>
                <w:lang w:eastAsia="zh-CN"/>
              </w:rPr>
              <w:t>R</w:t>
            </w:r>
            <w:r>
              <w:rPr>
                <w:sz w:val="18"/>
              </w:rPr>
              <w:t>-2-01</w:t>
            </w:r>
          </w:p>
        </w:tc>
        <w:tc>
          <w:tcPr>
            <w:tcW w:w="2722" w:type="dxa"/>
          </w:tcPr>
          <w:p>
            <w:pPr>
              <w:pStyle w:val="8"/>
              <w:spacing w:before="1"/>
              <w:ind w:left="107"/>
              <w:rPr>
                <w:sz w:val="18"/>
              </w:rPr>
            </w:pPr>
            <w:r>
              <w:rPr>
                <w:sz w:val="18"/>
              </w:rPr>
              <w:t>超出执业范围和聘用单位业务</w:t>
            </w:r>
          </w:p>
          <w:p>
            <w:pPr>
              <w:pStyle w:val="8"/>
              <w:spacing w:before="8"/>
              <w:ind w:left="107"/>
              <w:rPr>
                <w:sz w:val="18"/>
              </w:rPr>
            </w:pPr>
            <w:r>
              <w:rPr>
                <w:sz w:val="18"/>
              </w:rPr>
              <w:t>范围内从事执业活动</w:t>
            </w:r>
          </w:p>
        </w:tc>
        <w:tc>
          <w:tcPr>
            <w:tcW w:w="3179" w:type="dxa"/>
          </w:tcPr>
          <w:p>
            <w:pPr>
              <w:pStyle w:val="8"/>
              <w:spacing w:before="1"/>
              <w:ind w:left="107"/>
              <w:rPr>
                <w:sz w:val="18"/>
              </w:rPr>
            </w:pPr>
            <w:r>
              <w:rPr>
                <w:sz w:val="18"/>
              </w:rPr>
              <w:t>《注册造价工程师管理办法》第十五</w:t>
            </w:r>
          </w:p>
          <w:p>
            <w:pPr>
              <w:pStyle w:val="8"/>
              <w:spacing w:before="8"/>
              <w:ind w:left="107"/>
              <w:rPr>
                <w:sz w:val="18"/>
              </w:rPr>
            </w:pPr>
            <w:r>
              <w:rPr>
                <w:sz w:val="18"/>
              </w:rPr>
              <w:t>条、第二十条</w:t>
            </w:r>
          </w:p>
          <w:p>
            <w:pPr>
              <w:pStyle w:val="8"/>
              <w:spacing w:before="53"/>
              <w:ind w:left="107"/>
              <w:rPr>
                <w:sz w:val="18"/>
              </w:rPr>
            </w:pPr>
            <w:r>
              <w:rPr>
                <w:sz w:val="18"/>
              </w:rPr>
              <w:t>《注册造价工程师管理办法》第三十</w:t>
            </w:r>
          </w:p>
          <w:p>
            <w:pPr>
              <w:pStyle w:val="8"/>
              <w:spacing w:before="58"/>
              <w:ind w:left="107"/>
              <w:rPr>
                <w:sz w:val="18"/>
              </w:rPr>
            </w:pPr>
            <w:r>
              <w:rPr>
                <w:sz w:val="18"/>
              </w:rPr>
              <w:t>六条</w:t>
            </w:r>
          </w:p>
        </w:tc>
        <w:tc>
          <w:tcPr>
            <w:tcW w:w="7201" w:type="dxa"/>
          </w:tcPr>
          <w:p>
            <w:pPr>
              <w:pStyle w:val="8"/>
              <w:spacing w:before="1"/>
              <w:ind w:left="108"/>
              <w:rPr>
                <w:sz w:val="18"/>
              </w:rPr>
            </w:pPr>
            <w:r>
              <w:rPr>
                <w:sz w:val="18"/>
              </w:rPr>
              <w:t>警告；责令改正；罚款</w:t>
            </w:r>
          </w:p>
          <w:p>
            <w:pPr>
              <w:pStyle w:val="8"/>
              <w:tabs>
                <w:tab w:val="left" w:pos="1277"/>
                <w:tab w:val="left" w:pos="5112"/>
              </w:tabs>
              <w:spacing w:before="8"/>
              <w:ind w:left="108"/>
              <w:rPr>
                <w:sz w:val="18"/>
              </w:rPr>
            </w:pPr>
            <w:r>
              <w:rPr>
                <w:sz w:val="18"/>
              </w:rPr>
              <w:t>第三十六条</w:t>
            </w:r>
            <w:r>
              <w:rPr>
                <w:sz w:val="18"/>
              </w:rPr>
              <w:tab/>
            </w:r>
            <w:r>
              <w:rPr>
                <w:sz w:val="18"/>
              </w:rPr>
              <w:t>注册造价工程师有本办法第二十</w:t>
            </w:r>
            <w:r>
              <w:rPr>
                <w:spacing w:val="-34"/>
                <w:sz w:val="18"/>
              </w:rPr>
              <w:t>条</w:t>
            </w:r>
            <w:r>
              <w:rPr>
                <w:sz w:val="18"/>
              </w:rPr>
              <w:t>（第二十条</w:t>
            </w:r>
            <w:r>
              <w:rPr>
                <w:sz w:val="18"/>
              </w:rPr>
              <w:tab/>
            </w:r>
            <w:r>
              <w:rPr>
                <w:sz w:val="18"/>
              </w:rPr>
              <w:t>注册造价工程师不得有下</w:t>
            </w:r>
          </w:p>
          <w:p>
            <w:pPr>
              <w:pStyle w:val="8"/>
              <w:spacing w:before="53"/>
              <w:ind w:left="108"/>
              <w:rPr>
                <w:sz w:val="18"/>
              </w:rPr>
            </w:pPr>
            <w:r>
              <w:rPr>
                <w:sz w:val="18"/>
              </w:rPr>
              <w:t>列行为：（一）不履行注册造价工程师义务；（二）在执业过程中，索贿、受贿或者谋取</w:t>
            </w:r>
          </w:p>
          <w:p>
            <w:pPr>
              <w:pStyle w:val="8"/>
              <w:spacing w:before="58"/>
              <w:ind w:left="108"/>
              <w:rPr>
                <w:sz w:val="18"/>
              </w:rPr>
            </w:pPr>
            <w:r>
              <w:rPr>
                <w:spacing w:val="-2"/>
                <w:sz w:val="18"/>
              </w:rPr>
              <w:t>合同约定费用外的其他利益；</w:t>
            </w:r>
            <w:r>
              <w:rPr>
                <w:spacing w:val="-22"/>
                <w:sz w:val="18"/>
              </w:rPr>
              <w:t>（</w:t>
            </w:r>
            <w:r>
              <w:rPr>
                <w:sz w:val="18"/>
              </w:rPr>
              <w:t>三</w:t>
            </w:r>
            <w:r>
              <w:rPr>
                <w:spacing w:val="-22"/>
                <w:sz w:val="18"/>
              </w:rPr>
              <w:t>）</w:t>
            </w:r>
            <w:r>
              <w:rPr>
                <w:spacing w:val="-2"/>
                <w:sz w:val="18"/>
              </w:rPr>
              <w:t>在执业过程中实施商业贿赂；</w:t>
            </w:r>
            <w:r>
              <w:rPr>
                <w:spacing w:val="-21"/>
                <w:sz w:val="18"/>
              </w:rPr>
              <w:t>（</w:t>
            </w:r>
            <w:r>
              <w:rPr>
                <w:sz w:val="18"/>
              </w:rPr>
              <w:t>四</w:t>
            </w:r>
            <w:r>
              <w:rPr>
                <w:spacing w:val="-20"/>
                <w:sz w:val="18"/>
              </w:rPr>
              <w:t>）</w:t>
            </w:r>
            <w:r>
              <w:rPr>
                <w:sz w:val="18"/>
              </w:rPr>
              <w:t>签署有虚假记载、</w:t>
            </w:r>
          </w:p>
          <w:p>
            <w:pPr>
              <w:pStyle w:val="8"/>
              <w:spacing w:before="60"/>
              <w:ind w:left="108"/>
              <w:rPr>
                <w:sz w:val="18"/>
              </w:rPr>
            </w:pPr>
            <w:r>
              <w:rPr>
                <w:sz w:val="18"/>
              </w:rPr>
              <w:t>误导性陈述的工程造价成果文件；（五）以个人名义承接工程造价业务；（六）允许他人</w:t>
            </w:r>
          </w:p>
          <w:p>
            <w:pPr>
              <w:pStyle w:val="8"/>
              <w:spacing w:before="60"/>
              <w:ind w:left="108"/>
              <w:rPr>
                <w:sz w:val="18"/>
              </w:rPr>
            </w:pPr>
            <w:r>
              <w:rPr>
                <w:sz w:val="18"/>
              </w:rPr>
              <w:t>以自己名义从事工程造价业务；（七）同时在两个或者两个以上单位执业；（八）涂改、</w:t>
            </w:r>
          </w:p>
          <w:p>
            <w:pPr>
              <w:pStyle w:val="8"/>
              <w:spacing w:before="60"/>
              <w:ind w:left="108"/>
              <w:rPr>
                <w:sz w:val="18"/>
              </w:rPr>
            </w:pPr>
            <w:r>
              <w:rPr>
                <w:spacing w:val="-8"/>
                <w:sz w:val="18"/>
              </w:rPr>
              <w:t>倒卖、出租、出借或者以其他形式非法转让注册证书或者执业印章；</w:t>
            </w:r>
            <w:r>
              <w:rPr>
                <w:spacing w:val="-26"/>
                <w:sz w:val="18"/>
              </w:rPr>
              <w:t>（</w:t>
            </w:r>
            <w:r>
              <w:rPr>
                <w:sz w:val="18"/>
              </w:rPr>
              <w:t>九</w:t>
            </w:r>
            <w:r>
              <w:rPr>
                <w:spacing w:val="-24"/>
                <w:sz w:val="18"/>
              </w:rPr>
              <w:t>）</w:t>
            </w:r>
            <w:r>
              <w:rPr>
                <w:spacing w:val="-2"/>
                <w:sz w:val="18"/>
              </w:rPr>
              <w:t>超出执业范围、</w:t>
            </w:r>
          </w:p>
          <w:p>
            <w:pPr>
              <w:pStyle w:val="8"/>
              <w:spacing w:before="60"/>
              <w:ind w:left="108"/>
              <w:rPr>
                <w:sz w:val="18"/>
              </w:rPr>
            </w:pPr>
            <w:r>
              <w:rPr>
                <w:sz w:val="18"/>
              </w:rPr>
              <w:t>注册专业范围执业；（十）法律、法规、规章禁止的其他行为。）规定行为之一的，由县</w:t>
            </w:r>
          </w:p>
          <w:p>
            <w:pPr>
              <w:pStyle w:val="8"/>
              <w:spacing w:before="60"/>
              <w:ind w:left="108"/>
              <w:rPr>
                <w:sz w:val="18"/>
              </w:rPr>
            </w:pPr>
            <w:r>
              <w:rPr>
                <w:sz w:val="18"/>
              </w:rPr>
              <w:t>级以上地方人民政府建设主管部门或者其他有关部门给予警告，责令改正，没有违法所得</w:t>
            </w:r>
          </w:p>
          <w:p>
            <w:pPr>
              <w:pStyle w:val="8"/>
              <w:spacing w:before="64"/>
              <w:ind w:left="108"/>
              <w:rPr>
                <w:sz w:val="18"/>
              </w:rPr>
            </w:pPr>
            <w:r>
              <w:rPr>
                <w:spacing w:val="-19"/>
                <w:sz w:val="18"/>
              </w:rPr>
              <w:t xml:space="preserve">的，处以 </w:t>
            </w:r>
            <w:r>
              <w:rPr>
                <w:rFonts w:ascii="Times New Roman" w:eastAsia="Times New Roman"/>
                <w:sz w:val="18"/>
              </w:rPr>
              <w:t xml:space="preserve">1 </w:t>
            </w:r>
            <w:r>
              <w:rPr>
                <w:spacing w:val="-11"/>
                <w:sz w:val="18"/>
              </w:rPr>
              <w:t xml:space="preserve">万元以下罚款，有违法所得的，处以违法所得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before="1"/>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26" w:hRule="atLeast"/>
        </w:trPr>
        <w:tc>
          <w:tcPr>
            <w:tcW w:w="716" w:type="dxa"/>
            <w:vMerge w:val="continue"/>
          </w:tcPr>
          <w:p>
            <w:pPr>
              <w:pStyle w:val="8"/>
              <w:rPr>
                <w:rFonts w:ascii="Times New Roman"/>
                <w:sz w:val="18"/>
              </w:rPr>
            </w:pPr>
          </w:p>
        </w:tc>
        <w:tc>
          <w:tcPr>
            <w:tcW w:w="1047" w:type="dxa"/>
          </w:tcPr>
          <w:p>
            <w:pPr>
              <w:pStyle w:val="8"/>
              <w:spacing w:before="119" w:line="212" w:lineRule="exact"/>
              <w:ind w:left="108"/>
              <w:rPr>
                <w:sz w:val="18"/>
              </w:rPr>
            </w:pPr>
            <w:r>
              <w:rPr>
                <w:rFonts w:hint="eastAsia"/>
                <w:sz w:val="18"/>
                <w:lang w:eastAsia="zh-CN"/>
              </w:rPr>
              <w:t>R</w:t>
            </w:r>
            <w:r>
              <w:rPr>
                <w:sz w:val="18"/>
              </w:rPr>
              <w:t>-2-02</w:t>
            </w:r>
          </w:p>
        </w:tc>
        <w:tc>
          <w:tcPr>
            <w:tcW w:w="2722" w:type="dxa"/>
          </w:tcPr>
          <w:p>
            <w:pPr>
              <w:pStyle w:val="8"/>
              <w:spacing w:before="1"/>
              <w:ind w:left="107"/>
              <w:rPr>
                <w:sz w:val="18"/>
              </w:rPr>
            </w:pPr>
            <w:r>
              <w:rPr>
                <w:sz w:val="18"/>
              </w:rPr>
              <w:t>以个人名义承接业务</w:t>
            </w:r>
          </w:p>
        </w:tc>
        <w:tc>
          <w:tcPr>
            <w:tcW w:w="3179" w:type="dxa"/>
          </w:tcPr>
          <w:p>
            <w:pPr>
              <w:pStyle w:val="8"/>
              <w:spacing w:before="1"/>
              <w:ind w:left="107"/>
              <w:rPr>
                <w:sz w:val="18"/>
              </w:rPr>
            </w:pPr>
            <w:r>
              <w:rPr>
                <w:sz w:val="18"/>
              </w:rPr>
              <w:t>《注册造价工程师管理办法》第二十</w:t>
            </w:r>
          </w:p>
          <w:p>
            <w:pPr>
              <w:pStyle w:val="8"/>
              <w:spacing w:before="1"/>
              <w:ind w:left="107"/>
              <w:rPr>
                <w:sz w:val="18"/>
              </w:rPr>
            </w:pPr>
            <w:r>
              <w:rPr>
                <w:sz w:val="18"/>
              </w:rPr>
              <w:t>条</w:t>
            </w:r>
          </w:p>
          <w:p>
            <w:pPr>
              <w:pStyle w:val="8"/>
              <w:spacing w:before="60"/>
              <w:ind w:left="107"/>
              <w:rPr>
                <w:sz w:val="18"/>
              </w:rPr>
            </w:pPr>
            <w:r>
              <w:rPr>
                <w:sz w:val="18"/>
              </w:rPr>
              <w:t>《注册造价工程师管理办法》第三十</w:t>
            </w:r>
          </w:p>
          <w:p>
            <w:pPr>
              <w:pStyle w:val="8"/>
              <w:spacing w:before="60"/>
              <w:ind w:left="107"/>
              <w:rPr>
                <w:sz w:val="18"/>
              </w:rPr>
            </w:pPr>
            <w:r>
              <w:rPr>
                <w:sz w:val="18"/>
              </w:rPr>
              <w:t>六条</w:t>
            </w:r>
          </w:p>
        </w:tc>
        <w:tc>
          <w:tcPr>
            <w:tcW w:w="7201" w:type="dxa"/>
          </w:tcPr>
          <w:p>
            <w:pPr>
              <w:pStyle w:val="8"/>
              <w:spacing w:before="1"/>
              <w:ind w:left="108"/>
              <w:rPr>
                <w:sz w:val="18"/>
              </w:rPr>
            </w:pPr>
            <w:r>
              <w:rPr>
                <w:sz w:val="18"/>
              </w:rPr>
              <w:t>警告；责令改正；罚款</w:t>
            </w:r>
          </w:p>
          <w:p>
            <w:pPr>
              <w:pStyle w:val="8"/>
              <w:tabs>
                <w:tab w:val="left" w:pos="1277"/>
                <w:tab w:val="left" w:pos="5112"/>
              </w:tabs>
              <w:spacing w:before="1"/>
              <w:ind w:left="108"/>
              <w:rPr>
                <w:sz w:val="18"/>
              </w:rPr>
            </w:pPr>
            <w:r>
              <w:rPr>
                <w:sz w:val="18"/>
              </w:rPr>
              <w:t>第三十六条</w:t>
            </w:r>
            <w:r>
              <w:rPr>
                <w:sz w:val="18"/>
              </w:rPr>
              <w:tab/>
            </w:r>
            <w:r>
              <w:rPr>
                <w:sz w:val="18"/>
              </w:rPr>
              <w:t>注册造价工程师有本办法第二十</w:t>
            </w:r>
            <w:r>
              <w:rPr>
                <w:spacing w:val="-34"/>
                <w:sz w:val="18"/>
              </w:rPr>
              <w:t>条</w:t>
            </w:r>
            <w:r>
              <w:rPr>
                <w:sz w:val="18"/>
              </w:rPr>
              <w:t>（第二十条</w:t>
            </w:r>
            <w:r>
              <w:rPr>
                <w:sz w:val="18"/>
              </w:rPr>
              <w:tab/>
            </w:r>
            <w:r>
              <w:rPr>
                <w:sz w:val="18"/>
              </w:rPr>
              <w:t>注册造价工程师不得有下</w:t>
            </w:r>
          </w:p>
          <w:p>
            <w:pPr>
              <w:pStyle w:val="8"/>
              <w:spacing w:before="60"/>
              <w:ind w:left="108"/>
              <w:rPr>
                <w:sz w:val="18"/>
              </w:rPr>
            </w:pPr>
            <w:r>
              <w:rPr>
                <w:sz w:val="18"/>
              </w:rPr>
              <w:t>列行为：（一）不履行注册造价工程师义务；（二）在执业过程中，索贿、受贿或者谋取</w:t>
            </w:r>
          </w:p>
          <w:p>
            <w:pPr>
              <w:pStyle w:val="8"/>
              <w:spacing w:before="60"/>
              <w:ind w:left="108"/>
              <w:rPr>
                <w:sz w:val="18"/>
              </w:rPr>
            </w:pPr>
            <w:r>
              <w:rPr>
                <w:spacing w:val="-2"/>
                <w:sz w:val="18"/>
              </w:rPr>
              <w:t>合同约定费用外的其他利益；</w:t>
            </w:r>
            <w:r>
              <w:rPr>
                <w:spacing w:val="-22"/>
                <w:sz w:val="18"/>
              </w:rPr>
              <w:t>（</w:t>
            </w:r>
            <w:r>
              <w:rPr>
                <w:sz w:val="18"/>
              </w:rPr>
              <w:t>三</w:t>
            </w:r>
            <w:r>
              <w:rPr>
                <w:spacing w:val="-22"/>
                <w:sz w:val="18"/>
              </w:rPr>
              <w:t>）</w:t>
            </w:r>
            <w:r>
              <w:rPr>
                <w:spacing w:val="-2"/>
                <w:sz w:val="18"/>
              </w:rPr>
              <w:t>在执业过程中实施商业贿赂；</w:t>
            </w:r>
            <w:r>
              <w:rPr>
                <w:spacing w:val="-21"/>
                <w:sz w:val="18"/>
              </w:rPr>
              <w:t>（</w:t>
            </w:r>
            <w:r>
              <w:rPr>
                <w:sz w:val="18"/>
              </w:rPr>
              <w:t>四</w:t>
            </w:r>
            <w:r>
              <w:rPr>
                <w:spacing w:val="-20"/>
                <w:sz w:val="18"/>
              </w:rPr>
              <w:t>）</w:t>
            </w:r>
            <w:r>
              <w:rPr>
                <w:sz w:val="18"/>
              </w:rPr>
              <w:t>签署有虚假记载、</w:t>
            </w:r>
          </w:p>
          <w:p>
            <w:pPr>
              <w:pStyle w:val="8"/>
              <w:spacing w:before="60"/>
              <w:ind w:left="108"/>
              <w:rPr>
                <w:sz w:val="18"/>
              </w:rPr>
            </w:pPr>
            <w:r>
              <w:rPr>
                <w:sz w:val="18"/>
              </w:rPr>
              <w:t>误导性陈述的工程造价成果文件；（五）以个人名义承接工程造价业务；（六）允许他人</w:t>
            </w:r>
          </w:p>
          <w:p>
            <w:pPr>
              <w:pStyle w:val="8"/>
              <w:spacing w:before="58"/>
              <w:ind w:left="108"/>
              <w:rPr>
                <w:sz w:val="18"/>
              </w:rPr>
            </w:pPr>
            <w:r>
              <w:rPr>
                <w:sz w:val="18"/>
              </w:rPr>
              <w:t>以自己名义从事工程造价业务；（七）同时在两个或者两个以上单位执业；（八）涂改、</w:t>
            </w:r>
          </w:p>
          <w:p>
            <w:pPr>
              <w:pStyle w:val="8"/>
              <w:spacing w:before="60"/>
              <w:ind w:left="108"/>
              <w:rPr>
                <w:sz w:val="18"/>
              </w:rPr>
            </w:pPr>
            <w:r>
              <w:rPr>
                <w:spacing w:val="-8"/>
                <w:sz w:val="18"/>
              </w:rPr>
              <w:t>倒卖、出租、出借或者以其他形式非法转让注册证书或者执业印章；</w:t>
            </w:r>
            <w:r>
              <w:rPr>
                <w:spacing w:val="-26"/>
                <w:sz w:val="18"/>
              </w:rPr>
              <w:t>（</w:t>
            </w:r>
            <w:r>
              <w:rPr>
                <w:sz w:val="18"/>
              </w:rPr>
              <w:t>九</w:t>
            </w:r>
            <w:r>
              <w:rPr>
                <w:spacing w:val="-24"/>
                <w:sz w:val="18"/>
              </w:rPr>
              <w:t>）</w:t>
            </w:r>
            <w:r>
              <w:rPr>
                <w:spacing w:val="-2"/>
                <w:sz w:val="18"/>
              </w:rPr>
              <w:t>超出执业范围、</w:t>
            </w:r>
          </w:p>
          <w:p>
            <w:pPr>
              <w:pStyle w:val="8"/>
              <w:spacing w:before="61"/>
              <w:ind w:left="108"/>
              <w:rPr>
                <w:sz w:val="18"/>
              </w:rPr>
            </w:pPr>
            <w:r>
              <w:rPr>
                <w:sz w:val="18"/>
              </w:rPr>
              <w:t>注册专业范围执业；（十）法律、法规、规章禁止的其他行为。）规定行为之一的，由县</w:t>
            </w:r>
          </w:p>
          <w:p>
            <w:pPr>
              <w:pStyle w:val="8"/>
              <w:spacing w:before="58"/>
              <w:ind w:left="108"/>
              <w:rPr>
                <w:sz w:val="18"/>
              </w:rPr>
            </w:pPr>
            <w:r>
              <w:rPr>
                <w:sz w:val="18"/>
              </w:rPr>
              <w:t>级以上地方人民政府建设主管部门或者其他有关部门给予警告，责令改正，没有违法所得</w:t>
            </w:r>
          </w:p>
        </w:tc>
        <w:tc>
          <w:tcPr>
            <w:tcW w:w="842" w:type="dxa"/>
          </w:tcPr>
          <w:p>
            <w:pPr>
              <w:pStyle w:val="8"/>
              <w:spacing w:before="1"/>
              <w:ind w:left="107"/>
              <w:rPr>
                <w:sz w:val="18"/>
              </w:rPr>
            </w:pPr>
            <w:r>
              <w:rPr>
                <w:sz w:val="18"/>
              </w:rPr>
              <w:t>一般</w:t>
            </w:r>
          </w:p>
        </w:tc>
      </w:tr>
    </w:tbl>
    <w:p>
      <w:pPr>
        <w:spacing w:after="0"/>
        <w:rPr>
          <w:rFonts w:ascii="Times New Roman"/>
          <w:sz w:val="18"/>
        </w:rPr>
        <w:sectPr>
          <w:pgSz w:w="16840" w:h="11910" w:orient="landscape"/>
          <w:pgMar w:top="1060" w:right="400" w:bottom="720" w:left="4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6"/>
        <w:gridCol w:w="1047"/>
        <w:gridCol w:w="2722"/>
        <w:gridCol w:w="3179"/>
        <w:gridCol w:w="7201"/>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716" w:type="dxa"/>
            <w:vMerge w:val="restart"/>
          </w:tcPr>
          <w:p>
            <w:pPr>
              <w:pStyle w:val="8"/>
              <w:rPr>
                <w:rFonts w:ascii="Times New Roman"/>
                <w:sz w:val="18"/>
              </w:rPr>
            </w:pPr>
          </w:p>
        </w:tc>
        <w:tc>
          <w:tcPr>
            <w:tcW w:w="1047" w:type="dxa"/>
          </w:tcPr>
          <w:p>
            <w:pPr>
              <w:pStyle w:val="8"/>
              <w:rPr>
                <w:rFonts w:ascii="Times New Roman"/>
                <w:sz w:val="18"/>
              </w:rPr>
            </w:pPr>
          </w:p>
        </w:tc>
        <w:tc>
          <w:tcPr>
            <w:tcW w:w="2722" w:type="dxa"/>
          </w:tcPr>
          <w:p>
            <w:pPr>
              <w:pStyle w:val="8"/>
              <w:rPr>
                <w:rFonts w:ascii="Times New Roman"/>
                <w:sz w:val="18"/>
              </w:rPr>
            </w:pPr>
          </w:p>
        </w:tc>
        <w:tc>
          <w:tcPr>
            <w:tcW w:w="3179" w:type="dxa"/>
          </w:tcPr>
          <w:p>
            <w:pPr>
              <w:pStyle w:val="8"/>
              <w:rPr>
                <w:rFonts w:ascii="Times New Roman"/>
                <w:sz w:val="18"/>
              </w:rPr>
            </w:pPr>
          </w:p>
        </w:tc>
        <w:tc>
          <w:tcPr>
            <w:tcW w:w="7201" w:type="dxa"/>
          </w:tcPr>
          <w:p>
            <w:pPr>
              <w:pStyle w:val="8"/>
              <w:spacing w:before="2"/>
              <w:ind w:left="108"/>
              <w:rPr>
                <w:sz w:val="18"/>
              </w:rPr>
            </w:pPr>
            <w:r>
              <w:rPr>
                <w:spacing w:val="-19"/>
                <w:sz w:val="18"/>
              </w:rPr>
              <w:t xml:space="preserve">的，处以 </w:t>
            </w:r>
            <w:r>
              <w:rPr>
                <w:rFonts w:ascii="Times New Roman" w:eastAsia="Times New Roman"/>
                <w:sz w:val="18"/>
              </w:rPr>
              <w:t xml:space="preserve">1 </w:t>
            </w:r>
            <w:r>
              <w:rPr>
                <w:spacing w:val="-11"/>
                <w:sz w:val="18"/>
              </w:rPr>
              <w:t xml:space="preserve">万元以下罚款，有违法所得的，处以违法所得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2" w:hRule="atLeast"/>
        </w:trPr>
        <w:tc>
          <w:tcPr>
            <w:tcW w:w="716" w:type="dxa"/>
            <w:vMerge w:val="continue"/>
            <w:tcBorders>
              <w:top w:val="nil"/>
            </w:tcBorders>
          </w:tcPr>
          <w:p>
            <w:pPr>
              <w:rPr>
                <w:sz w:val="2"/>
                <w:szCs w:val="2"/>
              </w:rPr>
            </w:pPr>
          </w:p>
        </w:tc>
        <w:tc>
          <w:tcPr>
            <w:tcW w:w="1047" w:type="dxa"/>
          </w:tcPr>
          <w:p>
            <w:pPr>
              <w:pStyle w:val="8"/>
              <w:spacing w:before="120"/>
              <w:ind w:left="108"/>
              <w:rPr>
                <w:sz w:val="18"/>
              </w:rPr>
            </w:pPr>
            <w:r>
              <w:rPr>
                <w:rFonts w:hint="eastAsia"/>
                <w:sz w:val="18"/>
                <w:lang w:eastAsia="zh-CN"/>
              </w:rPr>
              <w:t>R</w:t>
            </w:r>
            <w:r>
              <w:rPr>
                <w:sz w:val="18"/>
              </w:rPr>
              <w:t>-2-03</w:t>
            </w:r>
          </w:p>
        </w:tc>
        <w:tc>
          <w:tcPr>
            <w:tcW w:w="2722" w:type="dxa"/>
          </w:tcPr>
          <w:p>
            <w:pPr>
              <w:pStyle w:val="8"/>
              <w:spacing w:before="2" w:line="364" w:lineRule="auto"/>
              <w:ind w:left="107" w:right="262"/>
              <w:rPr>
                <w:sz w:val="18"/>
              </w:rPr>
            </w:pPr>
            <w:r>
              <w:rPr>
                <w:sz w:val="18"/>
              </w:rPr>
              <w:t>参与与经办工程有关的其他单位事关本项工程的经营活动</w:t>
            </w:r>
          </w:p>
        </w:tc>
        <w:tc>
          <w:tcPr>
            <w:tcW w:w="3179" w:type="dxa"/>
          </w:tcPr>
          <w:p>
            <w:pPr>
              <w:pStyle w:val="8"/>
              <w:spacing w:before="2" w:line="364" w:lineRule="auto"/>
              <w:ind w:left="107" w:right="359"/>
              <w:rPr>
                <w:sz w:val="18"/>
              </w:rPr>
            </w:pPr>
            <w:r>
              <w:rPr>
                <w:sz w:val="18"/>
              </w:rPr>
              <w:t>《造价工程师执业资格制度暂行规定》第十八条（已废止）</w:t>
            </w:r>
          </w:p>
          <w:p>
            <w:pPr>
              <w:pStyle w:val="8"/>
              <w:spacing w:line="364" w:lineRule="auto"/>
              <w:ind w:left="107" w:right="179"/>
              <w:rPr>
                <w:sz w:val="18"/>
              </w:rPr>
            </w:pPr>
            <w:r>
              <w:rPr>
                <w:sz w:val="18"/>
              </w:rPr>
              <w:t>《注册造价工程师管理办法》第三十六条</w:t>
            </w:r>
          </w:p>
        </w:tc>
        <w:tc>
          <w:tcPr>
            <w:tcW w:w="7201" w:type="dxa"/>
          </w:tcPr>
          <w:p>
            <w:pPr>
              <w:pStyle w:val="8"/>
              <w:spacing w:before="2"/>
              <w:ind w:left="108"/>
              <w:rPr>
                <w:sz w:val="18"/>
              </w:rPr>
            </w:pPr>
            <w:r>
              <w:rPr>
                <w:sz w:val="18"/>
              </w:rPr>
              <w:t>警告；责令改正；罚款</w:t>
            </w:r>
          </w:p>
          <w:p>
            <w:pPr>
              <w:pStyle w:val="8"/>
              <w:tabs>
                <w:tab w:val="left" w:pos="1277"/>
                <w:tab w:val="left" w:pos="5112"/>
              </w:tabs>
              <w:spacing w:before="120" w:line="364" w:lineRule="auto"/>
              <w:ind w:left="108" w:right="5"/>
              <w:rPr>
                <w:sz w:val="18"/>
              </w:rPr>
            </w:pPr>
            <w:r>
              <w:rPr>
                <w:sz w:val="18"/>
              </w:rPr>
              <w:t>第三十六条</w:t>
            </w:r>
            <w:r>
              <w:rPr>
                <w:sz w:val="18"/>
              </w:rPr>
              <w:tab/>
            </w:r>
            <w:r>
              <w:rPr>
                <w:sz w:val="18"/>
              </w:rPr>
              <w:t>注册造价工程师有本办法第二十</w:t>
            </w:r>
            <w:r>
              <w:rPr>
                <w:spacing w:val="-34"/>
                <w:sz w:val="18"/>
              </w:rPr>
              <w:t>条</w:t>
            </w:r>
            <w:r>
              <w:rPr>
                <w:sz w:val="18"/>
              </w:rPr>
              <w:t>（第二十条</w:t>
            </w:r>
            <w:r>
              <w:rPr>
                <w:sz w:val="18"/>
              </w:rPr>
              <w:tab/>
            </w:r>
            <w:r>
              <w:rPr>
                <w:sz w:val="18"/>
              </w:rPr>
              <w:t>注册造价工程师不得有下列行为</w:t>
            </w:r>
            <w:r>
              <w:rPr>
                <w:spacing w:val="-5"/>
                <w:sz w:val="18"/>
              </w:rPr>
              <w:t>：（</w:t>
            </w:r>
            <w:r>
              <w:rPr>
                <w:sz w:val="18"/>
              </w:rPr>
              <w:t>一</w:t>
            </w:r>
            <w:r>
              <w:rPr>
                <w:spacing w:val="-5"/>
                <w:sz w:val="18"/>
              </w:rPr>
              <w:t>）</w:t>
            </w:r>
            <w:r>
              <w:rPr>
                <w:sz w:val="18"/>
              </w:rPr>
              <w:t>不履行注册造价工程师义务</w:t>
            </w:r>
            <w:r>
              <w:rPr>
                <w:spacing w:val="-4"/>
                <w:sz w:val="18"/>
              </w:rPr>
              <w:t>；（</w:t>
            </w:r>
            <w:r>
              <w:rPr>
                <w:sz w:val="18"/>
              </w:rPr>
              <w:t>二</w:t>
            </w:r>
            <w:r>
              <w:rPr>
                <w:spacing w:val="-8"/>
                <w:sz w:val="18"/>
              </w:rPr>
              <w:t>）</w:t>
            </w:r>
            <w:r>
              <w:rPr>
                <w:sz w:val="18"/>
              </w:rPr>
              <w:t>在执业过程中</w:t>
            </w:r>
            <w:r>
              <w:rPr>
                <w:spacing w:val="-3"/>
                <w:sz w:val="18"/>
              </w:rPr>
              <w:t>，</w:t>
            </w:r>
            <w:r>
              <w:rPr>
                <w:sz w:val="18"/>
              </w:rPr>
              <w:t>索贿</w:t>
            </w:r>
            <w:r>
              <w:rPr>
                <w:spacing w:val="-5"/>
                <w:sz w:val="18"/>
              </w:rPr>
              <w:t>、</w:t>
            </w:r>
            <w:r>
              <w:rPr>
                <w:sz w:val="18"/>
              </w:rPr>
              <w:t>受贿或者谋取合同约定费用外的其他利益</w:t>
            </w:r>
            <w:r>
              <w:rPr>
                <w:spacing w:val="-22"/>
                <w:sz w:val="18"/>
              </w:rPr>
              <w:t>；（</w:t>
            </w:r>
            <w:r>
              <w:rPr>
                <w:sz w:val="18"/>
              </w:rPr>
              <w:t>三</w:t>
            </w:r>
            <w:r>
              <w:rPr>
                <w:spacing w:val="-22"/>
                <w:sz w:val="18"/>
              </w:rPr>
              <w:t>）</w:t>
            </w:r>
            <w:r>
              <w:rPr>
                <w:sz w:val="18"/>
              </w:rPr>
              <w:t>在执业过程中实施商业贿赂</w:t>
            </w:r>
            <w:r>
              <w:rPr>
                <w:spacing w:val="-21"/>
                <w:sz w:val="18"/>
              </w:rPr>
              <w:t>；（</w:t>
            </w:r>
            <w:r>
              <w:rPr>
                <w:sz w:val="18"/>
              </w:rPr>
              <w:t>四</w:t>
            </w:r>
            <w:r>
              <w:rPr>
                <w:spacing w:val="-20"/>
                <w:sz w:val="18"/>
              </w:rPr>
              <w:t>）</w:t>
            </w:r>
            <w:r>
              <w:rPr>
                <w:sz w:val="18"/>
              </w:rPr>
              <w:t>签署有虚假记载</w:t>
            </w:r>
            <w:r>
              <w:rPr>
                <w:spacing w:val="-14"/>
                <w:sz w:val="18"/>
              </w:rPr>
              <w:t>、</w:t>
            </w:r>
            <w:r>
              <w:rPr>
                <w:sz w:val="18"/>
              </w:rPr>
              <w:t>误导性陈述的工程造价成果文件</w:t>
            </w:r>
            <w:r>
              <w:rPr>
                <w:spacing w:val="-6"/>
                <w:sz w:val="18"/>
              </w:rPr>
              <w:t>；（</w:t>
            </w:r>
            <w:r>
              <w:rPr>
                <w:sz w:val="18"/>
              </w:rPr>
              <w:t>五</w:t>
            </w:r>
            <w:r>
              <w:rPr>
                <w:spacing w:val="-8"/>
                <w:sz w:val="18"/>
              </w:rPr>
              <w:t>）</w:t>
            </w:r>
            <w:r>
              <w:rPr>
                <w:sz w:val="18"/>
              </w:rPr>
              <w:t>以个人名义承接工程造价业务</w:t>
            </w:r>
            <w:r>
              <w:rPr>
                <w:spacing w:val="-7"/>
                <w:sz w:val="18"/>
              </w:rPr>
              <w:t>；（</w:t>
            </w:r>
            <w:r>
              <w:rPr>
                <w:sz w:val="18"/>
              </w:rPr>
              <w:t>六</w:t>
            </w:r>
            <w:r>
              <w:rPr>
                <w:spacing w:val="-5"/>
                <w:sz w:val="18"/>
              </w:rPr>
              <w:t>）</w:t>
            </w:r>
            <w:r>
              <w:rPr>
                <w:sz w:val="18"/>
              </w:rPr>
              <w:t>允许他人以自己名义从事工程造价业务；（七）同时在两个或者两个以上单位执业；（八）涂改、倒卖</w:t>
            </w:r>
            <w:r>
              <w:rPr>
                <w:spacing w:val="-27"/>
                <w:sz w:val="18"/>
              </w:rPr>
              <w:t>、</w:t>
            </w:r>
            <w:r>
              <w:rPr>
                <w:sz w:val="18"/>
              </w:rPr>
              <w:t>出租</w:t>
            </w:r>
            <w:r>
              <w:rPr>
                <w:spacing w:val="-24"/>
                <w:sz w:val="18"/>
              </w:rPr>
              <w:t>、</w:t>
            </w:r>
            <w:r>
              <w:rPr>
                <w:sz w:val="18"/>
              </w:rPr>
              <w:t>出借或者以其他形式非法转让注册证书或者执业印章</w:t>
            </w:r>
            <w:r>
              <w:rPr>
                <w:spacing w:val="-26"/>
                <w:sz w:val="18"/>
              </w:rPr>
              <w:t>；（</w:t>
            </w:r>
            <w:r>
              <w:rPr>
                <w:sz w:val="18"/>
              </w:rPr>
              <w:t>九</w:t>
            </w:r>
            <w:r>
              <w:rPr>
                <w:spacing w:val="-24"/>
                <w:sz w:val="18"/>
              </w:rPr>
              <w:t>）</w:t>
            </w:r>
            <w:r>
              <w:rPr>
                <w:sz w:val="18"/>
              </w:rPr>
              <w:t>超出执业范围</w:t>
            </w:r>
            <w:r>
              <w:rPr>
                <w:spacing w:val="-16"/>
                <w:sz w:val="18"/>
              </w:rPr>
              <w:t>、</w:t>
            </w:r>
            <w:r>
              <w:rPr>
                <w:sz w:val="18"/>
              </w:rPr>
              <w:t>注册专业范围执业</w:t>
            </w:r>
            <w:r>
              <w:rPr>
                <w:spacing w:val="-5"/>
                <w:sz w:val="18"/>
              </w:rPr>
              <w:t>；（</w:t>
            </w:r>
            <w:r>
              <w:rPr>
                <w:sz w:val="18"/>
              </w:rPr>
              <w:t>十</w:t>
            </w:r>
            <w:r>
              <w:rPr>
                <w:spacing w:val="-5"/>
                <w:sz w:val="18"/>
              </w:rPr>
              <w:t>）</w:t>
            </w:r>
            <w:r>
              <w:rPr>
                <w:sz w:val="18"/>
              </w:rPr>
              <w:t>法律</w:t>
            </w:r>
            <w:r>
              <w:rPr>
                <w:spacing w:val="-5"/>
                <w:sz w:val="18"/>
              </w:rPr>
              <w:t>、</w:t>
            </w:r>
            <w:r>
              <w:rPr>
                <w:sz w:val="18"/>
              </w:rPr>
              <w:t>法规</w:t>
            </w:r>
            <w:r>
              <w:rPr>
                <w:spacing w:val="-3"/>
                <w:sz w:val="18"/>
              </w:rPr>
              <w:t>、</w:t>
            </w:r>
            <w:r>
              <w:rPr>
                <w:sz w:val="18"/>
              </w:rPr>
              <w:t>规章禁止的其他行为</w:t>
            </w:r>
            <w:r>
              <w:rPr>
                <w:spacing w:val="-8"/>
                <w:sz w:val="18"/>
              </w:rPr>
              <w:t>。</w:t>
            </w:r>
            <w:r>
              <w:rPr>
                <w:spacing w:val="-3"/>
                <w:sz w:val="18"/>
              </w:rPr>
              <w:t>）</w:t>
            </w:r>
            <w:r>
              <w:rPr>
                <w:sz w:val="18"/>
              </w:rPr>
              <w:t>规定行为之一的</w:t>
            </w:r>
            <w:r>
              <w:rPr>
                <w:spacing w:val="-5"/>
                <w:sz w:val="18"/>
              </w:rPr>
              <w:t>，</w:t>
            </w:r>
            <w:r>
              <w:rPr>
                <w:sz w:val="18"/>
              </w:rPr>
              <w:t>由县级以上地方人民政府建设主管部门或者其他有关部门给予警告</w:t>
            </w:r>
            <w:r>
              <w:rPr>
                <w:spacing w:val="-20"/>
                <w:sz w:val="18"/>
              </w:rPr>
              <w:t>，</w:t>
            </w:r>
            <w:r>
              <w:rPr>
                <w:sz w:val="18"/>
              </w:rPr>
              <w:t>责令改正</w:t>
            </w:r>
            <w:r>
              <w:rPr>
                <w:spacing w:val="-17"/>
                <w:sz w:val="18"/>
              </w:rPr>
              <w:t>，</w:t>
            </w:r>
            <w:r>
              <w:rPr>
                <w:sz w:val="18"/>
              </w:rPr>
              <w:t>没有违法所得</w:t>
            </w:r>
          </w:p>
          <w:p>
            <w:pPr>
              <w:pStyle w:val="8"/>
              <w:spacing w:line="227" w:lineRule="exact"/>
              <w:ind w:left="108"/>
              <w:rPr>
                <w:sz w:val="18"/>
              </w:rPr>
            </w:pPr>
            <w:r>
              <w:rPr>
                <w:spacing w:val="-19"/>
                <w:sz w:val="18"/>
              </w:rPr>
              <w:t xml:space="preserve">的，处以 </w:t>
            </w:r>
            <w:r>
              <w:rPr>
                <w:rFonts w:ascii="Times New Roman" w:eastAsia="Times New Roman"/>
                <w:sz w:val="18"/>
              </w:rPr>
              <w:t xml:space="preserve">1 </w:t>
            </w:r>
            <w:r>
              <w:rPr>
                <w:spacing w:val="-11"/>
                <w:sz w:val="18"/>
              </w:rPr>
              <w:t xml:space="preserve">万元以下罚款，有违法所得的，处以违法所得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before="2"/>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1" w:hRule="atLeast"/>
        </w:trPr>
        <w:tc>
          <w:tcPr>
            <w:tcW w:w="716" w:type="dxa"/>
            <w:vMerge w:val="continue"/>
            <w:tcBorders>
              <w:top w:val="nil"/>
            </w:tcBorders>
          </w:tcPr>
          <w:p>
            <w:pPr>
              <w:rPr>
                <w:sz w:val="2"/>
                <w:szCs w:val="2"/>
              </w:rPr>
            </w:pPr>
          </w:p>
        </w:tc>
        <w:tc>
          <w:tcPr>
            <w:tcW w:w="1047" w:type="dxa"/>
          </w:tcPr>
          <w:p>
            <w:pPr>
              <w:pStyle w:val="8"/>
              <w:spacing w:before="117"/>
              <w:ind w:left="108"/>
              <w:rPr>
                <w:sz w:val="18"/>
              </w:rPr>
            </w:pPr>
            <w:r>
              <w:rPr>
                <w:rFonts w:hint="eastAsia"/>
                <w:sz w:val="18"/>
                <w:lang w:eastAsia="zh-CN"/>
              </w:rPr>
              <w:t>R</w:t>
            </w:r>
            <w:r>
              <w:rPr>
                <w:sz w:val="18"/>
              </w:rPr>
              <w:t>-2-04</w:t>
            </w:r>
          </w:p>
        </w:tc>
        <w:tc>
          <w:tcPr>
            <w:tcW w:w="2722" w:type="dxa"/>
          </w:tcPr>
          <w:p>
            <w:pPr>
              <w:pStyle w:val="8"/>
              <w:spacing w:before="1" w:line="364" w:lineRule="auto"/>
              <w:ind w:left="107" w:right="50"/>
              <w:rPr>
                <w:sz w:val="18"/>
              </w:rPr>
            </w:pPr>
            <w:r>
              <w:rPr>
                <w:sz w:val="18"/>
              </w:rPr>
              <w:t>泄露在执业中知悉的经济、技术等秘密</w:t>
            </w:r>
          </w:p>
        </w:tc>
        <w:tc>
          <w:tcPr>
            <w:tcW w:w="3179" w:type="dxa"/>
          </w:tcPr>
          <w:p>
            <w:pPr>
              <w:pStyle w:val="8"/>
              <w:spacing w:before="1" w:line="364" w:lineRule="auto"/>
              <w:ind w:left="107" w:right="359"/>
              <w:rPr>
                <w:sz w:val="18"/>
              </w:rPr>
            </w:pPr>
            <w:r>
              <w:rPr>
                <w:sz w:val="18"/>
              </w:rPr>
              <w:t>《造价工程师执业资格制度暂行规定》第十八条（已废止）</w:t>
            </w:r>
          </w:p>
          <w:p>
            <w:pPr>
              <w:pStyle w:val="8"/>
              <w:spacing w:line="364" w:lineRule="auto"/>
              <w:ind w:left="107" w:right="179"/>
              <w:rPr>
                <w:sz w:val="18"/>
              </w:rPr>
            </w:pPr>
            <w:r>
              <w:rPr>
                <w:sz w:val="18"/>
              </w:rPr>
              <w:t>《注册造价工程师管理办法》第三十六条</w:t>
            </w:r>
          </w:p>
        </w:tc>
        <w:tc>
          <w:tcPr>
            <w:tcW w:w="7201" w:type="dxa"/>
          </w:tcPr>
          <w:p>
            <w:pPr>
              <w:pStyle w:val="8"/>
              <w:spacing w:before="1"/>
              <w:ind w:left="108"/>
              <w:rPr>
                <w:sz w:val="18"/>
              </w:rPr>
            </w:pPr>
            <w:r>
              <w:rPr>
                <w:sz w:val="18"/>
              </w:rPr>
              <w:t>警告；责令改正；罚款</w:t>
            </w:r>
          </w:p>
          <w:p>
            <w:pPr>
              <w:pStyle w:val="8"/>
              <w:tabs>
                <w:tab w:val="left" w:pos="1277"/>
                <w:tab w:val="left" w:pos="5112"/>
              </w:tabs>
              <w:spacing w:before="120" w:line="364" w:lineRule="auto"/>
              <w:ind w:left="108" w:right="5"/>
              <w:rPr>
                <w:sz w:val="18"/>
              </w:rPr>
            </w:pPr>
            <w:r>
              <w:rPr>
                <w:sz w:val="18"/>
              </w:rPr>
              <w:t>第三十六条</w:t>
            </w:r>
            <w:r>
              <w:rPr>
                <w:sz w:val="18"/>
              </w:rPr>
              <w:tab/>
            </w:r>
            <w:r>
              <w:rPr>
                <w:sz w:val="18"/>
              </w:rPr>
              <w:t>注册造价工程师有本办法第二十</w:t>
            </w:r>
            <w:r>
              <w:rPr>
                <w:spacing w:val="-34"/>
                <w:sz w:val="18"/>
              </w:rPr>
              <w:t>条</w:t>
            </w:r>
            <w:r>
              <w:rPr>
                <w:sz w:val="18"/>
              </w:rPr>
              <w:t>（第二十条</w:t>
            </w:r>
            <w:r>
              <w:rPr>
                <w:sz w:val="18"/>
              </w:rPr>
              <w:tab/>
            </w:r>
            <w:r>
              <w:rPr>
                <w:sz w:val="18"/>
              </w:rPr>
              <w:t>注册造价工程师不得有下列行为</w:t>
            </w:r>
            <w:r>
              <w:rPr>
                <w:spacing w:val="-5"/>
                <w:sz w:val="18"/>
              </w:rPr>
              <w:t>：（</w:t>
            </w:r>
            <w:r>
              <w:rPr>
                <w:sz w:val="18"/>
              </w:rPr>
              <w:t>一</w:t>
            </w:r>
            <w:r>
              <w:rPr>
                <w:spacing w:val="-5"/>
                <w:sz w:val="18"/>
              </w:rPr>
              <w:t>）</w:t>
            </w:r>
            <w:r>
              <w:rPr>
                <w:sz w:val="18"/>
              </w:rPr>
              <w:t>不履行注册造价工程师义务</w:t>
            </w:r>
            <w:r>
              <w:rPr>
                <w:spacing w:val="-4"/>
                <w:sz w:val="18"/>
              </w:rPr>
              <w:t>；（</w:t>
            </w:r>
            <w:r>
              <w:rPr>
                <w:sz w:val="18"/>
              </w:rPr>
              <w:t>二</w:t>
            </w:r>
            <w:r>
              <w:rPr>
                <w:spacing w:val="-8"/>
                <w:sz w:val="18"/>
              </w:rPr>
              <w:t>）</w:t>
            </w:r>
            <w:r>
              <w:rPr>
                <w:sz w:val="18"/>
              </w:rPr>
              <w:t>在执业过程中</w:t>
            </w:r>
            <w:r>
              <w:rPr>
                <w:spacing w:val="-3"/>
                <w:sz w:val="18"/>
              </w:rPr>
              <w:t>，</w:t>
            </w:r>
            <w:r>
              <w:rPr>
                <w:sz w:val="18"/>
              </w:rPr>
              <w:t>索贿</w:t>
            </w:r>
            <w:r>
              <w:rPr>
                <w:spacing w:val="-5"/>
                <w:sz w:val="18"/>
              </w:rPr>
              <w:t>、</w:t>
            </w:r>
            <w:r>
              <w:rPr>
                <w:sz w:val="18"/>
              </w:rPr>
              <w:t>受贿或者谋取合同约定费用外的其他利益</w:t>
            </w:r>
            <w:r>
              <w:rPr>
                <w:spacing w:val="-22"/>
                <w:sz w:val="18"/>
              </w:rPr>
              <w:t>；（</w:t>
            </w:r>
            <w:r>
              <w:rPr>
                <w:sz w:val="18"/>
              </w:rPr>
              <w:t>三</w:t>
            </w:r>
            <w:r>
              <w:rPr>
                <w:spacing w:val="-22"/>
                <w:sz w:val="18"/>
              </w:rPr>
              <w:t>）</w:t>
            </w:r>
            <w:r>
              <w:rPr>
                <w:sz w:val="18"/>
              </w:rPr>
              <w:t>在执业过程中实施商业贿赂</w:t>
            </w:r>
            <w:r>
              <w:rPr>
                <w:spacing w:val="-21"/>
                <w:sz w:val="18"/>
              </w:rPr>
              <w:t>；（</w:t>
            </w:r>
            <w:r>
              <w:rPr>
                <w:sz w:val="18"/>
              </w:rPr>
              <w:t>四</w:t>
            </w:r>
            <w:r>
              <w:rPr>
                <w:spacing w:val="-20"/>
                <w:sz w:val="18"/>
              </w:rPr>
              <w:t>）</w:t>
            </w:r>
            <w:r>
              <w:rPr>
                <w:sz w:val="18"/>
              </w:rPr>
              <w:t>签署有虚假记载</w:t>
            </w:r>
            <w:r>
              <w:rPr>
                <w:spacing w:val="-14"/>
                <w:sz w:val="18"/>
              </w:rPr>
              <w:t>、</w:t>
            </w:r>
            <w:r>
              <w:rPr>
                <w:sz w:val="18"/>
              </w:rPr>
              <w:t>误导性陈述的工程造价成果文件</w:t>
            </w:r>
            <w:r>
              <w:rPr>
                <w:spacing w:val="-6"/>
                <w:sz w:val="18"/>
              </w:rPr>
              <w:t>；（</w:t>
            </w:r>
            <w:r>
              <w:rPr>
                <w:sz w:val="18"/>
              </w:rPr>
              <w:t>五</w:t>
            </w:r>
            <w:r>
              <w:rPr>
                <w:spacing w:val="-8"/>
                <w:sz w:val="18"/>
              </w:rPr>
              <w:t>）</w:t>
            </w:r>
            <w:r>
              <w:rPr>
                <w:sz w:val="18"/>
              </w:rPr>
              <w:t>以个人名义承接工程造价业务</w:t>
            </w:r>
            <w:r>
              <w:rPr>
                <w:spacing w:val="-7"/>
                <w:sz w:val="18"/>
              </w:rPr>
              <w:t>；（</w:t>
            </w:r>
            <w:r>
              <w:rPr>
                <w:sz w:val="18"/>
              </w:rPr>
              <w:t>六</w:t>
            </w:r>
            <w:r>
              <w:rPr>
                <w:spacing w:val="-5"/>
                <w:sz w:val="18"/>
              </w:rPr>
              <w:t>）</w:t>
            </w:r>
            <w:r>
              <w:rPr>
                <w:sz w:val="18"/>
              </w:rPr>
              <w:t>允许他人以自己名义从事工程造价业务；（七）同时在两个或者两个以上单位执业；（八）涂改、倒卖</w:t>
            </w:r>
            <w:r>
              <w:rPr>
                <w:spacing w:val="-27"/>
                <w:sz w:val="18"/>
              </w:rPr>
              <w:t>、</w:t>
            </w:r>
            <w:r>
              <w:rPr>
                <w:sz w:val="18"/>
              </w:rPr>
              <w:t>出租</w:t>
            </w:r>
            <w:r>
              <w:rPr>
                <w:spacing w:val="-24"/>
                <w:sz w:val="18"/>
              </w:rPr>
              <w:t>、</w:t>
            </w:r>
            <w:r>
              <w:rPr>
                <w:sz w:val="18"/>
              </w:rPr>
              <w:t>出借或者以其他形式非法转让注册证书或者执业印章</w:t>
            </w:r>
            <w:r>
              <w:rPr>
                <w:spacing w:val="-26"/>
                <w:sz w:val="18"/>
              </w:rPr>
              <w:t>；（</w:t>
            </w:r>
            <w:r>
              <w:rPr>
                <w:sz w:val="18"/>
              </w:rPr>
              <w:t>九</w:t>
            </w:r>
            <w:r>
              <w:rPr>
                <w:spacing w:val="-24"/>
                <w:sz w:val="18"/>
              </w:rPr>
              <w:t>）</w:t>
            </w:r>
            <w:r>
              <w:rPr>
                <w:sz w:val="18"/>
              </w:rPr>
              <w:t>超出执业范围</w:t>
            </w:r>
            <w:r>
              <w:rPr>
                <w:spacing w:val="-16"/>
                <w:sz w:val="18"/>
              </w:rPr>
              <w:t>、</w:t>
            </w:r>
            <w:r>
              <w:rPr>
                <w:sz w:val="18"/>
              </w:rPr>
              <w:t>注册专业范围执业</w:t>
            </w:r>
            <w:r>
              <w:rPr>
                <w:spacing w:val="-5"/>
                <w:sz w:val="18"/>
              </w:rPr>
              <w:t>；（</w:t>
            </w:r>
            <w:r>
              <w:rPr>
                <w:sz w:val="18"/>
              </w:rPr>
              <w:t>十</w:t>
            </w:r>
            <w:r>
              <w:rPr>
                <w:spacing w:val="-5"/>
                <w:sz w:val="18"/>
              </w:rPr>
              <w:t>）</w:t>
            </w:r>
            <w:r>
              <w:rPr>
                <w:sz w:val="18"/>
              </w:rPr>
              <w:t>法律</w:t>
            </w:r>
            <w:r>
              <w:rPr>
                <w:spacing w:val="-5"/>
                <w:sz w:val="18"/>
              </w:rPr>
              <w:t>、</w:t>
            </w:r>
            <w:r>
              <w:rPr>
                <w:sz w:val="18"/>
              </w:rPr>
              <w:t>法规</w:t>
            </w:r>
            <w:r>
              <w:rPr>
                <w:spacing w:val="-3"/>
                <w:sz w:val="18"/>
              </w:rPr>
              <w:t>、</w:t>
            </w:r>
            <w:r>
              <w:rPr>
                <w:sz w:val="18"/>
              </w:rPr>
              <w:t>规章禁止的其他行为</w:t>
            </w:r>
            <w:r>
              <w:rPr>
                <w:spacing w:val="-8"/>
                <w:sz w:val="18"/>
              </w:rPr>
              <w:t>。</w:t>
            </w:r>
            <w:r>
              <w:rPr>
                <w:spacing w:val="-3"/>
                <w:sz w:val="18"/>
              </w:rPr>
              <w:t>）</w:t>
            </w:r>
            <w:r>
              <w:rPr>
                <w:sz w:val="18"/>
              </w:rPr>
              <w:t>规定行为之一的</w:t>
            </w:r>
            <w:r>
              <w:rPr>
                <w:spacing w:val="-5"/>
                <w:sz w:val="18"/>
              </w:rPr>
              <w:t>，</w:t>
            </w:r>
            <w:r>
              <w:rPr>
                <w:sz w:val="18"/>
              </w:rPr>
              <w:t>由县级以上地方人民政府建设主管部门或者其他有关部门给予警告</w:t>
            </w:r>
            <w:r>
              <w:rPr>
                <w:spacing w:val="-20"/>
                <w:sz w:val="18"/>
              </w:rPr>
              <w:t>，</w:t>
            </w:r>
            <w:r>
              <w:rPr>
                <w:sz w:val="18"/>
              </w:rPr>
              <w:t>责令改正</w:t>
            </w:r>
            <w:r>
              <w:rPr>
                <w:spacing w:val="-17"/>
                <w:sz w:val="18"/>
              </w:rPr>
              <w:t>，</w:t>
            </w:r>
            <w:r>
              <w:rPr>
                <w:sz w:val="18"/>
              </w:rPr>
              <w:t>没有违法所得</w:t>
            </w:r>
          </w:p>
          <w:p>
            <w:pPr>
              <w:pStyle w:val="8"/>
              <w:spacing w:line="227" w:lineRule="exact"/>
              <w:ind w:left="108"/>
              <w:rPr>
                <w:sz w:val="18"/>
              </w:rPr>
            </w:pPr>
            <w:r>
              <w:rPr>
                <w:spacing w:val="-19"/>
                <w:sz w:val="18"/>
              </w:rPr>
              <w:t xml:space="preserve">的，处以 </w:t>
            </w:r>
            <w:r>
              <w:rPr>
                <w:rFonts w:ascii="Times New Roman" w:eastAsia="Times New Roman"/>
                <w:sz w:val="18"/>
              </w:rPr>
              <w:t xml:space="preserve">1 </w:t>
            </w:r>
            <w:r>
              <w:rPr>
                <w:spacing w:val="-11"/>
                <w:sz w:val="18"/>
              </w:rPr>
              <w:t xml:space="preserve">万元以下罚款，有违法所得的，处以违法所得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before="1"/>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9" w:hRule="atLeast"/>
        </w:trPr>
        <w:tc>
          <w:tcPr>
            <w:tcW w:w="716" w:type="dxa"/>
            <w:vMerge w:val="continue"/>
            <w:tcBorders>
              <w:top w:val="nil"/>
            </w:tcBorders>
          </w:tcPr>
          <w:p>
            <w:pPr>
              <w:rPr>
                <w:sz w:val="2"/>
                <w:szCs w:val="2"/>
              </w:rPr>
            </w:pPr>
          </w:p>
        </w:tc>
        <w:tc>
          <w:tcPr>
            <w:tcW w:w="1047" w:type="dxa"/>
          </w:tcPr>
          <w:p>
            <w:pPr>
              <w:pStyle w:val="8"/>
              <w:spacing w:before="119"/>
              <w:ind w:left="108"/>
              <w:rPr>
                <w:sz w:val="18"/>
              </w:rPr>
            </w:pPr>
            <w:r>
              <w:rPr>
                <w:rFonts w:hint="eastAsia"/>
                <w:sz w:val="18"/>
                <w:lang w:eastAsia="zh-CN"/>
              </w:rPr>
              <w:t>R</w:t>
            </w:r>
            <w:r>
              <w:rPr>
                <w:sz w:val="18"/>
              </w:rPr>
              <w:t>-2-05</w:t>
            </w:r>
          </w:p>
        </w:tc>
        <w:tc>
          <w:tcPr>
            <w:tcW w:w="2722" w:type="dxa"/>
          </w:tcPr>
          <w:p>
            <w:pPr>
              <w:pStyle w:val="8"/>
              <w:spacing w:before="2" w:line="364" w:lineRule="auto"/>
              <w:ind w:left="107" w:right="262"/>
              <w:rPr>
                <w:sz w:val="18"/>
              </w:rPr>
            </w:pPr>
            <w:r>
              <w:rPr>
                <w:sz w:val="18"/>
              </w:rPr>
              <w:t>同时在两个或者两个以上单位受聘或者执业</w:t>
            </w:r>
          </w:p>
        </w:tc>
        <w:tc>
          <w:tcPr>
            <w:tcW w:w="3179" w:type="dxa"/>
          </w:tcPr>
          <w:p>
            <w:pPr>
              <w:pStyle w:val="8"/>
              <w:spacing w:before="2" w:line="364" w:lineRule="auto"/>
              <w:ind w:left="107" w:right="179"/>
              <w:rPr>
                <w:sz w:val="18"/>
              </w:rPr>
            </w:pPr>
            <w:r>
              <w:rPr>
                <w:sz w:val="18"/>
              </w:rPr>
              <w:t>《注册造价工程师管理办法》第二十条</w:t>
            </w:r>
          </w:p>
          <w:p>
            <w:pPr>
              <w:pStyle w:val="8"/>
              <w:spacing w:line="364" w:lineRule="auto"/>
              <w:ind w:left="107" w:right="179"/>
              <w:rPr>
                <w:sz w:val="18"/>
              </w:rPr>
            </w:pPr>
            <w:r>
              <w:rPr>
                <w:sz w:val="18"/>
              </w:rPr>
              <w:t>《注册造价工程师管理办法》第三十六条</w:t>
            </w:r>
          </w:p>
        </w:tc>
        <w:tc>
          <w:tcPr>
            <w:tcW w:w="7201" w:type="dxa"/>
          </w:tcPr>
          <w:p>
            <w:pPr>
              <w:pStyle w:val="8"/>
              <w:spacing w:before="2"/>
              <w:ind w:left="108"/>
              <w:rPr>
                <w:sz w:val="18"/>
              </w:rPr>
            </w:pPr>
            <w:r>
              <w:rPr>
                <w:sz w:val="18"/>
              </w:rPr>
              <w:t>警告；责令改正；罚款</w:t>
            </w:r>
          </w:p>
          <w:p>
            <w:pPr>
              <w:pStyle w:val="8"/>
              <w:tabs>
                <w:tab w:val="left" w:pos="1277"/>
                <w:tab w:val="left" w:pos="5112"/>
              </w:tabs>
              <w:spacing w:before="119" w:line="364" w:lineRule="auto"/>
              <w:ind w:left="108" w:right="5"/>
              <w:rPr>
                <w:sz w:val="18"/>
              </w:rPr>
            </w:pPr>
            <w:r>
              <w:rPr>
                <w:sz w:val="18"/>
              </w:rPr>
              <w:t>第三十六条</w:t>
            </w:r>
            <w:r>
              <w:rPr>
                <w:sz w:val="18"/>
              </w:rPr>
              <w:tab/>
            </w:r>
            <w:r>
              <w:rPr>
                <w:sz w:val="18"/>
              </w:rPr>
              <w:t>注册造价工程师有本办法第二十</w:t>
            </w:r>
            <w:r>
              <w:rPr>
                <w:spacing w:val="-34"/>
                <w:sz w:val="18"/>
              </w:rPr>
              <w:t>条</w:t>
            </w:r>
            <w:r>
              <w:rPr>
                <w:sz w:val="18"/>
              </w:rPr>
              <w:t>（第二十条</w:t>
            </w:r>
            <w:r>
              <w:rPr>
                <w:sz w:val="18"/>
              </w:rPr>
              <w:tab/>
            </w:r>
            <w:r>
              <w:rPr>
                <w:sz w:val="18"/>
              </w:rPr>
              <w:t>注册造价工程师不得有下列行为</w:t>
            </w:r>
            <w:r>
              <w:rPr>
                <w:spacing w:val="-5"/>
                <w:sz w:val="18"/>
              </w:rPr>
              <w:t>：（</w:t>
            </w:r>
            <w:r>
              <w:rPr>
                <w:sz w:val="18"/>
              </w:rPr>
              <w:t>一</w:t>
            </w:r>
            <w:r>
              <w:rPr>
                <w:spacing w:val="-5"/>
                <w:sz w:val="18"/>
              </w:rPr>
              <w:t>）</w:t>
            </w:r>
            <w:r>
              <w:rPr>
                <w:sz w:val="18"/>
              </w:rPr>
              <w:t>不履行注册造价工程师义务</w:t>
            </w:r>
            <w:r>
              <w:rPr>
                <w:spacing w:val="-4"/>
                <w:sz w:val="18"/>
              </w:rPr>
              <w:t>；（</w:t>
            </w:r>
            <w:r>
              <w:rPr>
                <w:sz w:val="18"/>
              </w:rPr>
              <w:t>二</w:t>
            </w:r>
            <w:r>
              <w:rPr>
                <w:spacing w:val="-8"/>
                <w:sz w:val="18"/>
              </w:rPr>
              <w:t>）</w:t>
            </w:r>
            <w:r>
              <w:rPr>
                <w:sz w:val="18"/>
              </w:rPr>
              <w:t>在执业过程中</w:t>
            </w:r>
            <w:r>
              <w:rPr>
                <w:spacing w:val="-3"/>
                <w:sz w:val="18"/>
              </w:rPr>
              <w:t>，</w:t>
            </w:r>
            <w:r>
              <w:rPr>
                <w:sz w:val="18"/>
              </w:rPr>
              <w:t>索贿</w:t>
            </w:r>
            <w:r>
              <w:rPr>
                <w:spacing w:val="-5"/>
                <w:sz w:val="18"/>
              </w:rPr>
              <w:t>、</w:t>
            </w:r>
            <w:r>
              <w:rPr>
                <w:sz w:val="18"/>
              </w:rPr>
              <w:t>受贿或者谋取合同约定费用外的其他利益</w:t>
            </w:r>
            <w:r>
              <w:rPr>
                <w:spacing w:val="-22"/>
                <w:sz w:val="18"/>
              </w:rPr>
              <w:t>；（</w:t>
            </w:r>
            <w:r>
              <w:rPr>
                <w:sz w:val="18"/>
              </w:rPr>
              <w:t>三</w:t>
            </w:r>
            <w:r>
              <w:rPr>
                <w:spacing w:val="-22"/>
                <w:sz w:val="18"/>
              </w:rPr>
              <w:t>）</w:t>
            </w:r>
            <w:r>
              <w:rPr>
                <w:sz w:val="18"/>
              </w:rPr>
              <w:t>在执业过程中实施商业贿赂</w:t>
            </w:r>
            <w:r>
              <w:rPr>
                <w:spacing w:val="-21"/>
                <w:sz w:val="18"/>
              </w:rPr>
              <w:t>；（</w:t>
            </w:r>
            <w:r>
              <w:rPr>
                <w:sz w:val="18"/>
              </w:rPr>
              <w:t>四</w:t>
            </w:r>
            <w:r>
              <w:rPr>
                <w:spacing w:val="-20"/>
                <w:sz w:val="18"/>
              </w:rPr>
              <w:t>）</w:t>
            </w:r>
            <w:r>
              <w:rPr>
                <w:sz w:val="18"/>
              </w:rPr>
              <w:t>签署有虚假记载</w:t>
            </w:r>
            <w:r>
              <w:rPr>
                <w:spacing w:val="-14"/>
                <w:sz w:val="18"/>
              </w:rPr>
              <w:t>、</w:t>
            </w:r>
            <w:r>
              <w:rPr>
                <w:sz w:val="18"/>
              </w:rPr>
              <w:t>误导性陈述的工程造价成果文件</w:t>
            </w:r>
            <w:r>
              <w:rPr>
                <w:spacing w:val="-6"/>
                <w:sz w:val="18"/>
              </w:rPr>
              <w:t>；（</w:t>
            </w:r>
            <w:r>
              <w:rPr>
                <w:sz w:val="18"/>
              </w:rPr>
              <w:t>五</w:t>
            </w:r>
            <w:r>
              <w:rPr>
                <w:spacing w:val="-8"/>
                <w:sz w:val="18"/>
              </w:rPr>
              <w:t>）</w:t>
            </w:r>
            <w:r>
              <w:rPr>
                <w:sz w:val="18"/>
              </w:rPr>
              <w:t>以个人名义承接工程造价业务</w:t>
            </w:r>
            <w:r>
              <w:rPr>
                <w:spacing w:val="-7"/>
                <w:sz w:val="18"/>
              </w:rPr>
              <w:t>；（</w:t>
            </w:r>
            <w:r>
              <w:rPr>
                <w:sz w:val="18"/>
              </w:rPr>
              <w:t>六</w:t>
            </w:r>
            <w:r>
              <w:rPr>
                <w:spacing w:val="-5"/>
                <w:sz w:val="18"/>
              </w:rPr>
              <w:t>）</w:t>
            </w:r>
            <w:r>
              <w:rPr>
                <w:sz w:val="18"/>
              </w:rPr>
              <w:t>允许他人</w:t>
            </w:r>
          </w:p>
          <w:p>
            <w:pPr>
              <w:pStyle w:val="8"/>
              <w:spacing w:line="228" w:lineRule="exact"/>
              <w:ind w:left="108"/>
              <w:rPr>
                <w:sz w:val="18"/>
              </w:rPr>
            </w:pPr>
            <w:r>
              <w:rPr>
                <w:sz w:val="18"/>
              </w:rPr>
              <w:t>以自己名义从事工程造价业务；（七）同时在两个或者两个以上单位执业；（八）涂改、</w:t>
            </w:r>
          </w:p>
        </w:tc>
        <w:tc>
          <w:tcPr>
            <w:tcW w:w="842" w:type="dxa"/>
          </w:tcPr>
          <w:p>
            <w:pPr>
              <w:pStyle w:val="8"/>
              <w:spacing w:before="2"/>
              <w:ind w:left="107"/>
              <w:rPr>
                <w:sz w:val="18"/>
              </w:rPr>
            </w:pPr>
            <w:r>
              <w:rPr>
                <w:sz w:val="18"/>
              </w:rPr>
              <w:t>一般</w:t>
            </w:r>
          </w:p>
        </w:tc>
      </w:tr>
    </w:tbl>
    <w:p>
      <w:pPr>
        <w:spacing w:after="0"/>
        <w:rPr>
          <w:sz w:val="18"/>
        </w:rPr>
        <w:sectPr>
          <w:pgSz w:w="16840" w:h="11910" w:orient="landscape"/>
          <w:pgMar w:top="1060" w:right="400" w:bottom="720" w:left="4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6"/>
        <w:gridCol w:w="1047"/>
        <w:gridCol w:w="2722"/>
        <w:gridCol w:w="3179"/>
        <w:gridCol w:w="7201"/>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1" w:hRule="atLeast"/>
        </w:trPr>
        <w:tc>
          <w:tcPr>
            <w:tcW w:w="716" w:type="dxa"/>
            <w:vMerge w:val="restart"/>
          </w:tcPr>
          <w:p>
            <w:pPr>
              <w:pStyle w:val="8"/>
              <w:rPr>
                <w:rFonts w:ascii="Times New Roman"/>
                <w:sz w:val="18"/>
              </w:rPr>
            </w:pPr>
          </w:p>
        </w:tc>
        <w:tc>
          <w:tcPr>
            <w:tcW w:w="1047" w:type="dxa"/>
          </w:tcPr>
          <w:p>
            <w:pPr>
              <w:pStyle w:val="8"/>
              <w:rPr>
                <w:rFonts w:ascii="Times New Roman"/>
                <w:sz w:val="18"/>
              </w:rPr>
            </w:pPr>
          </w:p>
        </w:tc>
        <w:tc>
          <w:tcPr>
            <w:tcW w:w="2722" w:type="dxa"/>
          </w:tcPr>
          <w:p>
            <w:pPr>
              <w:pStyle w:val="8"/>
              <w:rPr>
                <w:rFonts w:ascii="Times New Roman"/>
                <w:sz w:val="18"/>
              </w:rPr>
            </w:pPr>
          </w:p>
        </w:tc>
        <w:tc>
          <w:tcPr>
            <w:tcW w:w="3179" w:type="dxa"/>
          </w:tcPr>
          <w:p>
            <w:pPr>
              <w:pStyle w:val="8"/>
              <w:rPr>
                <w:rFonts w:ascii="Times New Roman"/>
                <w:sz w:val="18"/>
              </w:rPr>
            </w:pPr>
          </w:p>
        </w:tc>
        <w:tc>
          <w:tcPr>
            <w:tcW w:w="7201" w:type="dxa"/>
          </w:tcPr>
          <w:p>
            <w:pPr>
              <w:pStyle w:val="8"/>
              <w:spacing w:before="2" w:line="362" w:lineRule="auto"/>
              <w:ind w:left="108" w:right="5"/>
              <w:rPr>
                <w:sz w:val="18"/>
              </w:rPr>
            </w:pPr>
            <w:r>
              <w:rPr>
                <w:spacing w:val="-8"/>
                <w:sz w:val="18"/>
              </w:rPr>
              <w:t>倒卖、出租、出借或者以其他形式非法转让注册证书或者执业印章；</w:t>
            </w:r>
            <w:r>
              <w:rPr>
                <w:spacing w:val="-26"/>
                <w:sz w:val="18"/>
              </w:rPr>
              <w:t>（</w:t>
            </w:r>
            <w:r>
              <w:rPr>
                <w:sz w:val="18"/>
              </w:rPr>
              <w:t>九</w:t>
            </w:r>
            <w:r>
              <w:rPr>
                <w:spacing w:val="-24"/>
                <w:sz w:val="18"/>
              </w:rPr>
              <w:t>）</w:t>
            </w:r>
            <w:r>
              <w:rPr>
                <w:spacing w:val="-3"/>
                <w:sz w:val="18"/>
              </w:rPr>
              <w:t>超出执业范围、</w:t>
            </w:r>
            <w:r>
              <w:rPr>
                <w:spacing w:val="-1"/>
                <w:sz w:val="18"/>
              </w:rPr>
              <w:t>注册专业范围执业；</w:t>
            </w:r>
            <w:r>
              <w:rPr>
                <w:spacing w:val="-5"/>
                <w:sz w:val="18"/>
              </w:rPr>
              <w:t>（</w:t>
            </w:r>
            <w:r>
              <w:rPr>
                <w:sz w:val="18"/>
              </w:rPr>
              <w:t>十</w:t>
            </w:r>
            <w:r>
              <w:rPr>
                <w:spacing w:val="-5"/>
                <w:sz w:val="18"/>
              </w:rPr>
              <w:t>）</w:t>
            </w:r>
            <w:r>
              <w:rPr>
                <w:spacing w:val="-4"/>
                <w:sz w:val="18"/>
              </w:rPr>
              <w:t>法律、法规、规章禁止的其他行为。</w:t>
            </w:r>
            <w:r>
              <w:rPr>
                <w:spacing w:val="-3"/>
                <w:sz w:val="18"/>
              </w:rPr>
              <w:t>）</w:t>
            </w:r>
            <w:r>
              <w:rPr>
                <w:spacing w:val="-1"/>
                <w:sz w:val="18"/>
              </w:rPr>
              <w:t>规定行为之一的，由县</w:t>
            </w:r>
            <w:r>
              <w:rPr>
                <w:spacing w:val="-3"/>
                <w:sz w:val="18"/>
              </w:rPr>
              <w:t>级以上地方人民政府建设主管部门或者其他有关部门给予警告，责令改正，没有违法所得</w:t>
            </w:r>
          </w:p>
          <w:p>
            <w:pPr>
              <w:pStyle w:val="8"/>
              <w:spacing w:before="4"/>
              <w:ind w:left="108"/>
              <w:rPr>
                <w:sz w:val="18"/>
              </w:rPr>
            </w:pPr>
            <w:r>
              <w:rPr>
                <w:spacing w:val="-19"/>
                <w:sz w:val="18"/>
              </w:rPr>
              <w:t xml:space="preserve">的，处以 </w:t>
            </w:r>
            <w:r>
              <w:rPr>
                <w:rFonts w:ascii="Times New Roman" w:eastAsia="Times New Roman"/>
                <w:sz w:val="18"/>
              </w:rPr>
              <w:t xml:space="preserve">1 </w:t>
            </w:r>
            <w:r>
              <w:rPr>
                <w:spacing w:val="-11"/>
                <w:sz w:val="18"/>
              </w:rPr>
              <w:t xml:space="preserve">万元以下罚款，有违法所得的，处以违法所得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0" w:hRule="atLeast"/>
        </w:trPr>
        <w:tc>
          <w:tcPr>
            <w:tcW w:w="716" w:type="dxa"/>
            <w:vMerge w:val="continue"/>
            <w:tcBorders>
              <w:top w:val="nil"/>
            </w:tcBorders>
          </w:tcPr>
          <w:p>
            <w:pPr>
              <w:rPr>
                <w:sz w:val="2"/>
                <w:szCs w:val="2"/>
              </w:rPr>
            </w:pPr>
          </w:p>
        </w:tc>
        <w:tc>
          <w:tcPr>
            <w:tcW w:w="1047" w:type="dxa"/>
          </w:tcPr>
          <w:p>
            <w:pPr>
              <w:pStyle w:val="8"/>
              <w:spacing w:before="118"/>
              <w:ind w:left="108"/>
              <w:rPr>
                <w:sz w:val="18"/>
              </w:rPr>
            </w:pPr>
            <w:r>
              <w:rPr>
                <w:rFonts w:hint="eastAsia"/>
                <w:sz w:val="18"/>
                <w:lang w:eastAsia="zh-CN"/>
              </w:rPr>
              <w:t>R</w:t>
            </w:r>
            <w:r>
              <w:rPr>
                <w:sz w:val="18"/>
              </w:rPr>
              <w:t>-2-06</w:t>
            </w:r>
          </w:p>
        </w:tc>
        <w:tc>
          <w:tcPr>
            <w:tcW w:w="2722" w:type="dxa"/>
          </w:tcPr>
          <w:p>
            <w:pPr>
              <w:pStyle w:val="8"/>
              <w:spacing w:line="364" w:lineRule="auto"/>
              <w:ind w:left="107" w:right="85"/>
              <w:rPr>
                <w:sz w:val="18"/>
              </w:rPr>
            </w:pPr>
            <w:r>
              <w:rPr>
                <w:sz w:val="18"/>
              </w:rPr>
              <w:t>在执业过程中，索贿、受贿或者谋取合同约定费用外的其他利益</w:t>
            </w:r>
          </w:p>
        </w:tc>
        <w:tc>
          <w:tcPr>
            <w:tcW w:w="3179" w:type="dxa"/>
          </w:tcPr>
          <w:p>
            <w:pPr>
              <w:pStyle w:val="8"/>
              <w:spacing w:line="364" w:lineRule="auto"/>
              <w:ind w:left="107" w:right="179"/>
              <w:rPr>
                <w:sz w:val="18"/>
              </w:rPr>
            </w:pPr>
            <w:r>
              <w:rPr>
                <w:sz w:val="18"/>
              </w:rPr>
              <w:t>《注册造价工程师管理办法》第二十条</w:t>
            </w:r>
          </w:p>
          <w:p>
            <w:pPr>
              <w:pStyle w:val="8"/>
              <w:spacing w:line="364" w:lineRule="auto"/>
              <w:ind w:left="107" w:right="179"/>
              <w:rPr>
                <w:sz w:val="18"/>
              </w:rPr>
            </w:pPr>
            <w:r>
              <w:rPr>
                <w:sz w:val="18"/>
              </w:rPr>
              <w:t>《注册造价工程师管理办法》第三十六条</w:t>
            </w:r>
          </w:p>
        </w:tc>
        <w:tc>
          <w:tcPr>
            <w:tcW w:w="7201" w:type="dxa"/>
          </w:tcPr>
          <w:p>
            <w:pPr>
              <w:pStyle w:val="8"/>
              <w:ind w:left="108"/>
              <w:rPr>
                <w:sz w:val="18"/>
              </w:rPr>
            </w:pPr>
            <w:r>
              <w:rPr>
                <w:sz w:val="18"/>
              </w:rPr>
              <w:t>警告；责令改正；罚款</w:t>
            </w:r>
          </w:p>
          <w:p>
            <w:pPr>
              <w:pStyle w:val="8"/>
              <w:tabs>
                <w:tab w:val="left" w:pos="1277"/>
                <w:tab w:val="left" w:pos="5112"/>
              </w:tabs>
              <w:spacing w:before="120" w:line="364" w:lineRule="auto"/>
              <w:ind w:left="108" w:right="5"/>
              <w:rPr>
                <w:sz w:val="18"/>
              </w:rPr>
            </w:pPr>
            <w:r>
              <w:rPr>
                <w:sz w:val="18"/>
              </w:rPr>
              <w:t>第三十六条</w:t>
            </w:r>
            <w:r>
              <w:rPr>
                <w:sz w:val="18"/>
              </w:rPr>
              <w:tab/>
            </w:r>
            <w:r>
              <w:rPr>
                <w:sz w:val="18"/>
              </w:rPr>
              <w:t>注册造价工程师有本办法第二十</w:t>
            </w:r>
            <w:r>
              <w:rPr>
                <w:spacing w:val="-34"/>
                <w:sz w:val="18"/>
              </w:rPr>
              <w:t>条</w:t>
            </w:r>
            <w:r>
              <w:rPr>
                <w:sz w:val="18"/>
              </w:rPr>
              <w:t>（第二十条</w:t>
            </w:r>
            <w:r>
              <w:rPr>
                <w:sz w:val="18"/>
              </w:rPr>
              <w:tab/>
            </w:r>
            <w:r>
              <w:rPr>
                <w:sz w:val="18"/>
              </w:rPr>
              <w:t>注册造价工程师不得有下列行为</w:t>
            </w:r>
            <w:r>
              <w:rPr>
                <w:spacing w:val="-5"/>
                <w:sz w:val="18"/>
              </w:rPr>
              <w:t>：（</w:t>
            </w:r>
            <w:r>
              <w:rPr>
                <w:sz w:val="18"/>
              </w:rPr>
              <w:t>一</w:t>
            </w:r>
            <w:r>
              <w:rPr>
                <w:spacing w:val="-5"/>
                <w:sz w:val="18"/>
              </w:rPr>
              <w:t>）</w:t>
            </w:r>
            <w:r>
              <w:rPr>
                <w:sz w:val="18"/>
              </w:rPr>
              <w:t>不履行注册造价工程师义务</w:t>
            </w:r>
            <w:r>
              <w:rPr>
                <w:spacing w:val="-4"/>
                <w:sz w:val="18"/>
              </w:rPr>
              <w:t>；（</w:t>
            </w:r>
            <w:r>
              <w:rPr>
                <w:sz w:val="18"/>
              </w:rPr>
              <w:t>二</w:t>
            </w:r>
            <w:r>
              <w:rPr>
                <w:spacing w:val="-8"/>
                <w:sz w:val="18"/>
              </w:rPr>
              <w:t>）</w:t>
            </w:r>
            <w:r>
              <w:rPr>
                <w:sz w:val="18"/>
              </w:rPr>
              <w:t>在执业过程中</w:t>
            </w:r>
            <w:r>
              <w:rPr>
                <w:spacing w:val="-3"/>
                <w:sz w:val="18"/>
              </w:rPr>
              <w:t>，</w:t>
            </w:r>
            <w:r>
              <w:rPr>
                <w:sz w:val="18"/>
              </w:rPr>
              <w:t>索贿</w:t>
            </w:r>
            <w:r>
              <w:rPr>
                <w:spacing w:val="-5"/>
                <w:sz w:val="18"/>
              </w:rPr>
              <w:t>、</w:t>
            </w:r>
            <w:r>
              <w:rPr>
                <w:sz w:val="18"/>
              </w:rPr>
              <w:t>受贿或者谋取合同约定费用外的其他利益</w:t>
            </w:r>
            <w:r>
              <w:rPr>
                <w:spacing w:val="-22"/>
                <w:sz w:val="18"/>
              </w:rPr>
              <w:t>；（</w:t>
            </w:r>
            <w:r>
              <w:rPr>
                <w:sz w:val="18"/>
              </w:rPr>
              <w:t>三</w:t>
            </w:r>
            <w:r>
              <w:rPr>
                <w:spacing w:val="-22"/>
                <w:sz w:val="18"/>
              </w:rPr>
              <w:t>）</w:t>
            </w:r>
            <w:r>
              <w:rPr>
                <w:sz w:val="18"/>
              </w:rPr>
              <w:t>在执业过程中实施商业贿赂</w:t>
            </w:r>
            <w:r>
              <w:rPr>
                <w:spacing w:val="-21"/>
                <w:sz w:val="18"/>
              </w:rPr>
              <w:t>；（</w:t>
            </w:r>
            <w:r>
              <w:rPr>
                <w:sz w:val="18"/>
              </w:rPr>
              <w:t>四</w:t>
            </w:r>
            <w:r>
              <w:rPr>
                <w:spacing w:val="-20"/>
                <w:sz w:val="18"/>
              </w:rPr>
              <w:t>）</w:t>
            </w:r>
            <w:r>
              <w:rPr>
                <w:sz w:val="18"/>
              </w:rPr>
              <w:t>签署有虚假记载</w:t>
            </w:r>
            <w:r>
              <w:rPr>
                <w:spacing w:val="-14"/>
                <w:sz w:val="18"/>
              </w:rPr>
              <w:t>、</w:t>
            </w:r>
            <w:r>
              <w:rPr>
                <w:sz w:val="18"/>
              </w:rPr>
              <w:t>误导性陈述的工程造价成果文件</w:t>
            </w:r>
            <w:r>
              <w:rPr>
                <w:spacing w:val="-6"/>
                <w:sz w:val="18"/>
              </w:rPr>
              <w:t>；（</w:t>
            </w:r>
            <w:r>
              <w:rPr>
                <w:sz w:val="18"/>
              </w:rPr>
              <w:t>五</w:t>
            </w:r>
            <w:r>
              <w:rPr>
                <w:spacing w:val="-8"/>
                <w:sz w:val="18"/>
              </w:rPr>
              <w:t>）</w:t>
            </w:r>
            <w:r>
              <w:rPr>
                <w:sz w:val="18"/>
              </w:rPr>
              <w:t>以个人名义承接工程造价业务</w:t>
            </w:r>
            <w:r>
              <w:rPr>
                <w:spacing w:val="-7"/>
                <w:sz w:val="18"/>
              </w:rPr>
              <w:t>；（</w:t>
            </w:r>
            <w:r>
              <w:rPr>
                <w:sz w:val="18"/>
              </w:rPr>
              <w:t>六</w:t>
            </w:r>
            <w:r>
              <w:rPr>
                <w:spacing w:val="-5"/>
                <w:sz w:val="18"/>
              </w:rPr>
              <w:t>）</w:t>
            </w:r>
            <w:r>
              <w:rPr>
                <w:sz w:val="18"/>
              </w:rPr>
              <w:t>允许他人以自己名义从事工程造价业务；（七）同时在两个或者两个以上单位执业；（八）涂改、倒卖</w:t>
            </w:r>
            <w:r>
              <w:rPr>
                <w:spacing w:val="-27"/>
                <w:sz w:val="18"/>
              </w:rPr>
              <w:t>、</w:t>
            </w:r>
            <w:r>
              <w:rPr>
                <w:sz w:val="18"/>
              </w:rPr>
              <w:t>出租</w:t>
            </w:r>
            <w:r>
              <w:rPr>
                <w:spacing w:val="-24"/>
                <w:sz w:val="18"/>
              </w:rPr>
              <w:t>、</w:t>
            </w:r>
            <w:r>
              <w:rPr>
                <w:sz w:val="18"/>
              </w:rPr>
              <w:t>出借或者以其他形式非法转让注册证书或者执业印章</w:t>
            </w:r>
            <w:r>
              <w:rPr>
                <w:spacing w:val="-26"/>
                <w:sz w:val="18"/>
              </w:rPr>
              <w:t>；（</w:t>
            </w:r>
            <w:r>
              <w:rPr>
                <w:sz w:val="18"/>
              </w:rPr>
              <w:t>九</w:t>
            </w:r>
            <w:r>
              <w:rPr>
                <w:spacing w:val="-24"/>
                <w:sz w:val="18"/>
              </w:rPr>
              <w:t>）</w:t>
            </w:r>
            <w:r>
              <w:rPr>
                <w:sz w:val="18"/>
              </w:rPr>
              <w:t>超出执业范围</w:t>
            </w:r>
            <w:r>
              <w:rPr>
                <w:spacing w:val="-16"/>
                <w:sz w:val="18"/>
              </w:rPr>
              <w:t>、</w:t>
            </w:r>
            <w:r>
              <w:rPr>
                <w:sz w:val="18"/>
              </w:rPr>
              <w:t>注册专业范围执业</w:t>
            </w:r>
            <w:r>
              <w:rPr>
                <w:spacing w:val="-5"/>
                <w:sz w:val="18"/>
              </w:rPr>
              <w:t>；（</w:t>
            </w:r>
            <w:r>
              <w:rPr>
                <w:sz w:val="18"/>
              </w:rPr>
              <w:t>十</w:t>
            </w:r>
            <w:r>
              <w:rPr>
                <w:spacing w:val="-5"/>
                <w:sz w:val="18"/>
              </w:rPr>
              <w:t>）</w:t>
            </w:r>
            <w:r>
              <w:rPr>
                <w:sz w:val="18"/>
              </w:rPr>
              <w:t>法律</w:t>
            </w:r>
            <w:r>
              <w:rPr>
                <w:spacing w:val="-5"/>
                <w:sz w:val="18"/>
              </w:rPr>
              <w:t>、</w:t>
            </w:r>
            <w:r>
              <w:rPr>
                <w:sz w:val="18"/>
              </w:rPr>
              <w:t>法规</w:t>
            </w:r>
            <w:r>
              <w:rPr>
                <w:spacing w:val="-3"/>
                <w:sz w:val="18"/>
              </w:rPr>
              <w:t>、</w:t>
            </w:r>
            <w:r>
              <w:rPr>
                <w:sz w:val="18"/>
              </w:rPr>
              <w:t>规章禁止的其他行为</w:t>
            </w:r>
            <w:r>
              <w:rPr>
                <w:spacing w:val="-8"/>
                <w:sz w:val="18"/>
              </w:rPr>
              <w:t>。</w:t>
            </w:r>
            <w:r>
              <w:rPr>
                <w:spacing w:val="-3"/>
                <w:sz w:val="18"/>
              </w:rPr>
              <w:t>）</w:t>
            </w:r>
            <w:r>
              <w:rPr>
                <w:sz w:val="18"/>
              </w:rPr>
              <w:t>规定行为之一的</w:t>
            </w:r>
            <w:r>
              <w:rPr>
                <w:spacing w:val="-5"/>
                <w:sz w:val="18"/>
              </w:rPr>
              <w:t>，</w:t>
            </w:r>
            <w:r>
              <w:rPr>
                <w:sz w:val="18"/>
              </w:rPr>
              <w:t>由县级以上地方人民政府建设主管部门或者其他有关部门给予警告</w:t>
            </w:r>
            <w:r>
              <w:rPr>
                <w:spacing w:val="-20"/>
                <w:sz w:val="18"/>
              </w:rPr>
              <w:t>，</w:t>
            </w:r>
            <w:r>
              <w:rPr>
                <w:sz w:val="18"/>
              </w:rPr>
              <w:t>责令改正</w:t>
            </w:r>
            <w:r>
              <w:rPr>
                <w:spacing w:val="-17"/>
                <w:sz w:val="18"/>
              </w:rPr>
              <w:t>，</w:t>
            </w:r>
            <w:r>
              <w:rPr>
                <w:sz w:val="18"/>
              </w:rPr>
              <w:t>没有违法所得</w:t>
            </w:r>
          </w:p>
          <w:p>
            <w:pPr>
              <w:pStyle w:val="8"/>
              <w:spacing w:line="227" w:lineRule="exact"/>
              <w:ind w:left="108"/>
              <w:rPr>
                <w:sz w:val="18"/>
              </w:rPr>
            </w:pPr>
            <w:r>
              <w:rPr>
                <w:spacing w:val="-19"/>
                <w:sz w:val="18"/>
              </w:rPr>
              <w:t xml:space="preserve">的，处以 </w:t>
            </w:r>
            <w:r>
              <w:rPr>
                <w:rFonts w:ascii="Times New Roman" w:eastAsia="Times New Roman"/>
                <w:sz w:val="18"/>
              </w:rPr>
              <w:t xml:space="preserve">1 </w:t>
            </w:r>
            <w:r>
              <w:rPr>
                <w:spacing w:val="-11"/>
                <w:sz w:val="18"/>
              </w:rPr>
              <w:t xml:space="preserve">万元以下罚款，有违法所得的，处以违法所得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2" w:hRule="atLeast"/>
        </w:trPr>
        <w:tc>
          <w:tcPr>
            <w:tcW w:w="716" w:type="dxa"/>
            <w:vMerge w:val="continue"/>
            <w:tcBorders>
              <w:top w:val="nil"/>
            </w:tcBorders>
          </w:tcPr>
          <w:p>
            <w:pPr>
              <w:rPr>
                <w:sz w:val="2"/>
                <w:szCs w:val="2"/>
              </w:rPr>
            </w:pPr>
          </w:p>
        </w:tc>
        <w:tc>
          <w:tcPr>
            <w:tcW w:w="1047" w:type="dxa"/>
          </w:tcPr>
          <w:p>
            <w:pPr>
              <w:pStyle w:val="8"/>
              <w:spacing w:before="118"/>
              <w:ind w:left="108"/>
              <w:rPr>
                <w:sz w:val="18"/>
              </w:rPr>
            </w:pPr>
            <w:r>
              <w:rPr>
                <w:rFonts w:hint="eastAsia"/>
                <w:sz w:val="18"/>
                <w:lang w:eastAsia="zh-CN"/>
              </w:rPr>
              <w:t>R</w:t>
            </w:r>
            <w:r>
              <w:rPr>
                <w:sz w:val="18"/>
              </w:rPr>
              <w:t>-2-07</w:t>
            </w:r>
          </w:p>
        </w:tc>
        <w:tc>
          <w:tcPr>
            <w:tcW w:w="2722" w:type="dxa"/>
          </w:tcPr>
          <w:p>
            <w:pPr>
              <w:pStyle w:val="8"/>
              <w:spacing w:before="3"/>
              <w:ind w:left="107"/>
              <w:rPr>
                <w:sz w:val="18"/>
              </w:rPr>
            </w:pPr>
            <w:r>
              <w:rPr>
                <w:sz w:val="18"/>
              </w:rPr>
              <w:t>在执业过程中实施商业贿赂</w:t>
            </w:r>
          </w:p>
        </w:tc>
        <w:tc>
          <w:tcPr>
            <w:tcW w:w="3179" w:type="dxa"/>
          </w:tcPr>
          <w:p>
            <w:pPr>
              <w:pStyle w:val="8"/>
              <w:spacing w:before="3" w:line="362" w:lineRule="auto"/>
              <w:ind w:left="107" w:right="179"/>
              <w:rPr>
                <w:sz w:val="18"/>
              </w:rPr>
            </w:pPr>
            <w:r>
              <w:rPr>
                <w:sz w:val="18"/>
              </w:rPr>
              <w:t>《注册造价工程师管理办法》第二十条</w:t>
            </w:r>
          </w:p>
          <w:p>
            <w:pPr>
              <w:pStyle w:val="8"/>
              <w:spacing w:before="2" w:line="364" w:lineRule="auto"/>
              <w:ind w:left="107" w:right="179"/>
              <w:rPr>
                <w:sz w:val="18"/>
              </w:rPr>
            </w:pPr>
            <w:r>
              <w:rPr>
                <w:sz w:val="18"/>
              </w:rPr>
              <w:t>《注册造价工程师管理办法》第三十六条</w:t>
            </w:r>
          </w:p>
        </w:tc>
        <w:tc>
          <w:tcPr>
            <w:tcW w:w="7201" w:type="dxa"/>
          </w:tcPr>
          <w:p>
            <w:pPr>
              <w:pStyle w:val="8"/>
              <w:spacing w:before="3"/>
              <w:ind w:left="108"/>
              <w:rPr>
                <w:sz w:val="18"/>
              </w:rPr>
            </w:pPr>
            <w:r>
              <w:rPr>
                <w:sz w:val="18"/>
              </w:rPr>
              <w:t>警告；责令改正；罚款</w:t>
            </w:r>
          </w:p>
          <w:p>
            <w:pPr>
              <w:pStyle w:val="8"/>
              <w:tabs>
                <w:tab w:val="left" w:pos="1277"/>
                <w:tab w:val="left" w:pos="5112"/>
              </w:tabs>
              <w:spacing w:before="17" w:line="350" w:lineRule="exact"/>
              <w:ind w:left="108" w:right="5"/>
              <w:rPr>
                <w:sz w:val="18"/>
              </w:rPr>
            </w:pPr>
            <w:r>
              <w:rPr>
                <w:sz w:val="18"/>
              </w:rPr>
              <w:t>第三十六条</w:t>
            </w:r>
            <w:r>
              <w:rPr>
                <w:sz w:val="18"/>
              </w:rPr>
              <w:tab/>
            </w:r>
            <w:r>
              <w:rPr>
                <w:sz w:val="18"/>
              </w:rPr>
              <w:t>注册造价工程师有本办法第二十</w:t>
            </w:r>
            <w:r>
              <w:rPr>
                <w:spacing w:val="-34"/>
                <w:sz w:val="18"/>
              </w:rPr>
              <w:t>条</w:t>
            </w:r>
            <w:r>
              <w:rPr>
                <w:sz w:val="18"/>
              </w:rPr>
              <w:t>（第二十条</w:t>
            </w:r>
            <w:r>
              <w:rPr>
                <w:sz w:val="18"/>
              </w:rPr>
              <w:tab/>
            </w:r>
            <w:r>
              <w:rPr>
                <w:sz w:val="18"/>
              </w:rPr>
              <w:t>注册造价工程师不得有下列行为</w:t>
            </w:r>
            <w:r>
              <w:rPr>
                <w:spacing w:val="-5"/>
                <w:sz w:val="18"/>
              </w:rPr>
              <w:t>：（</w:t>
            </w:r>
            <w:r>
              <w:rPr>
                <w:sz w:val="18"/>
              </w:rPr>
              <w:t>一</w:t>
            </w:r>
            <w:r>
              <w:rPr>
                <w:spacing w:val="-5"/>
                <w:sz w:val="18"/>
              </w:rPr>
              <w:t>）</w:t>
            </w:r>
            <w:r>
              <w:rPr>
                <w:sz w:val="18"/>
              </w:rPr>
              <w:t>不履行注册造价工程师义务</w:t>
            </w:r>
            <w:r>
              <w:rPr>
                <w:spacing w:val="-4"/>
                <w:sz w:val="18"/>
              </w:rPr>
              <w:t>；（</w:t>
            </w:r>
            <w:r>
              <w:rPr>
                <w:sz w:val="18"/>
              </w:rPr>
              <w:t>二</w:t>
            </w:r>
            <w:r>
              <w:rPr>
                <w:spacing w:val="-8"/>
                <w:sz w:val="18"/>
              </w:rPr>
              <w:t>）</w:t>
            </w:r>
            <w:r>
              <w:rPr>
                <w:sz w:val="18"/>
              </w:rPr>
              <w:t>在执业过程中</w:t>
            </w:r>
            <w:r>
              <w:rPr>
                <w:spacing w:val="-3"/>
                <w:sz w:val="18"/>
              </w:rPr>
              <w:t>，</w:t>
            </w:r>
            <w:r>
              <w:rPr>
                <w:sz w:val="18"/>
              </w:rPr>
              <w:t>索贿</w:t>
            </w:r>
            <w:r>
              <w:rPr>
                <w:spacing w:val="-5"/>
                <w:sz w:val="18"/>
              </w:rPr>
              <w:t>、</w:t>
            </w:r>
            <w:r>
              <w:rPr>
                <w:sz w:val="18"/>
              </w:rPr>
              <w:t>受贿或者谋取合同约定费用外的其他利益</w:t>
            </w:r>
            <w:r>
              <w:rPr>
                <w:spacing w:val="-22"/>
                <w:sz w:val="18"/>
              </w:rPr>
              <w:t>；（</w:t>
            </w:r>
            <w:r>
              <w:rPr>
                <w:sz w:val="18"/>
              </w:rPr>
              <w:t>三</w:t>
            </w:r>
            <w:r>
              <w:rPr>
                <w:spacing w:val="-22"/>
                <w:sz w:val="18"/>
              </w:rPr>
              <w:t>）</w:t>
            </w:r>
            <w:r>
              <w:rPr>
                <w:sz w:val="18"/>
              </w:rPr>
              <w:t>在执业过程中实施商业贿赂</w:t>
            </w:r>
            <w:r>
              <w:rPr>
                <w:spacing w:val="-21"/>
                <w:sz w:val="18"/>
              </w:rPr>
              <w:t>；（</w:t>
            </w:r>
            <w:r>
              <w:rPr>
                <w:sz w:val="18"/>
              </w:rPr>
              <w:t>四</w:t>
            </w:r>
            <w:r>
              <w:rPr>
                <w:spacing w:val="-20"/>
                <w:sz w:val="18"/>
              </w:rPr>
              <w:t>）</w:t>
            </w:r>
            <w:r>
              <w:rPr>
                <w:sz w:val="18"/>
              </w:rPr>
              <w:t>签署有虚假记载</w:t>
            </w:r>
            <w:r>
              <w:rPr>
                <w:spacing w:val="-14"/>
                <w:sz w:val="18"/>
              </w:rPr>
              <w:t>、</w:t>
            </w:r>
            <w:r>
              <w:rPr>
                <w:sz w:val="18"/>
              </w:rPr>
              <w:t>误导性陈述的工程造价成果文件</w:t>
            </w:r>
            <w:r>
              <w:rPr>
                <w:spacing w:val="-6"/>
                <w:sz w:val="18"/>
              </w:rPr>
              <w:t>；（</w:t>
            </w:r>
            <w:r>
              <w:rPr>
                <w:sz w:val="18"/>
              </w:rPr>
              <w:t>五</w:t>
            </w:r>
            <w:r>
              <w:rPr>
                <w:spacing w:val="-8"/>
                <w:sz w:val="18"/>
              </w:rPr>
              <w:t>）</w:t>
            </w:r>
            <w:r>
              <w:rPr>
                <w:sz w:val="18"/>
              </w:rPr>
              <w:t>以个人名义承接工程造价业务</w:t>
            </w:r>
            <w:r>
              <w:rPr>
                <w:spacing w:val="-7"/>
                <w:sz w:val="18"/>
              </w:rPr>
              <w:t>；（</w:t>
            </w:r>
            <w:r>
              <w:rPr>
                <w:sz w:val="18"/>
              </w:rPr>
              <w:t>六</w:t>
            </w:r>
            <w:r>
              <w:rPr>
                <w:spacing w:val="-5"/>
                <w:sz w:val="18"/>
              </w:rPr>
              <w:t>）</w:t>
            </w:r>
            <w:r>
              <w:rPr>
                <w:sz w:val="18"/>
              </w:rPr>
              <w:t>允许他人以自己名义从事工程造价业务；（七）同时在两个或者两个以上单位执业；（八）涂改、倒卖</w:t>
            </w:r>
            <w:r>
              <w:rPr>
                <w:spacing w:val="-27"/>
                <w:sz w:val="18"/>
              </w:rPr>
              <w:t>、</w:t>
            </w:r>
            <w:r>
              <w:rPr>
                <w:sz w:val="18"/>
              </w:rPr>
              <w:t>出租</w:t>
            </w:r>
            <w:r>
              <w:rPr>
                <w:spacing w:val="-24"/>
                <w:sz w:val="18"/>
              </w:rPr>
              <w:t>、</w:t>
            </w:r>
            <w:r>
              <w:rPr>
                <w:sz w:val="18"/>
              </w:rPr>
              <w:t>出借或者以其他形式非法转让注册证书或者执业印章</w:t>
            </w:r>
            <w:r>
              <w:rPr>
                <w:spacing w:val="-26"/>
                <w:sz w:val="18"/>
              </w:rPr>
              <w:t>；（</w:t>
            </w:r>
            <w:r>
              <w:rPr>
                <w:sz w:val="18"/>
              </w:rPr>
              <w:t>九</w:t>
            </w:r>
            <w:r>
              <w:rPr>
                <w:spacing w:val="-24"/>
                <w:sz w:val="18"/>
              </w:rPr>
              <w:t>）</w:t>
            </w:r>
            <w:r>
              <w:rPr>
                <w:sz w:val="18"/>
              </w:rPr>
              <w:t>超出执业范围</w:t>
            </w:r>
            <w:r>
              <w:rPr>
                <w:spacing w:val="-16"/>
                <w:sz w:val="18"/>
              </w:rPr>
              <w:t>、</w:t>
            </w:r>
            <w:r>
              <w:rPr>
                <w:sz w:val="18"/>
              </w:rPr>
              <w:t>注册专业范围执业</w:t>
            </w:r>
            <w:r>
              <w:rPr>
                <w:spacing w:val="-5"/>
                <w:sz w:val="18"/>
              </w:rPr>
              <w:t>；（</w:t>
            </w:r>
            <w:r>
              <w:rPr>
                <w:sz w:val="18"/>
              </w:rPr>
              <w:t>十</w:t>
            </w:r>
            <w:r>
              <w:rPr>
                <w:spacing w:val="-5"/>
                <w:sz w:val="18"/>
              </w:rPr>
              <w:t>）</w:t>
            </w:r>
            <w:r>
              <w:rPr>
                <w:sz w:val="18"/>
              </w:rPr>
              <w:t>法律</w:t>
            </w:r>
            <w:r>
              <w:rPr>
                <w:spacing w:val="-5"/>
                <w:sz w:val="18"/>
              </w:rPr>
              <w:t>、</w:t>
            </w:r>
            <w:r>
              <w:rPr>
                <w:sz w:val="18"/>
              </w:rPr>
              <w:t>法规</w:t>
            </w:r>
            <w:r>
              <w:rPr>
                <w:spacing w:val="-3"/>
                <w:sz w:val="18"/>
              </w:rPr>
              <w:t>、</w:t>
            </w:r>
            <w:r>
              <w:rPr>
                <w:sz w:val="18"/>
              </w:rPr>
              <w:t>规章禁止的其他行为</w:t>
            </w:r>
            <w:r>
              <w:rPr>
                <w:spacing w:val="-8"/>
                <w:sz w:val="18"/>
              </w:rPr>
              <w:t>。</w:t>
            </w:r>
            <w:r>
              <w:rPr>
                <w:spacing w:val="-3"/>
                <w:sz w:val="18"/>
              </w:rPr>
              <w:t>）</w:t>
            </w:r>
            <w:r>
              <w:rPr>
                <w:sz w:val="18"/>
              </w:rPr>
              <w:t>规定行为之一的</w:t>
            </w:r>
            <w:r>
              <w:rPr>
                <w:spacing w:val="-5"/>
                <w:sz w:val="18"/>
              </w:rPr>
              <w:t>，</w:t>
            </w:r>
            <w:r>
              <w:rPr>
                <w:sz w:val="18"/>
              </w:rPr>
              <w:t>由县级以上地方人民政府建设主管部门或者其他有关部门给予警告</w:t>
            </w:r>
            <w:r>
              <w:rPr>
                <w:spacing w:val="-20"/>
                <w:sz w:val="18"/>
              </w:rPr>
              <w:t>，</w:t>
            </w:r>
            <w:r>
              <w:rPr>
                <w:sz w:val="18"/>
              </w:rPr>
              <w:t>责令改正</w:t>
            </w:r>
            <w:r>
              <w:rPr>
                <w:spacing w:val="-17"/>
                <w:sz w:val="18"/>
              </w:rPr>
              <w:t>，</w:t>
            </w:r>
            <w:r>
              <w:rPr>
                <w:sz w:val="18"/>
              </w:rPr>
              <w:t>没有违法所得的</w:t>
            </w:r>
            <w:r>
              <w:rPr>
                <w:spacing w:val="-44"/>
                <w:sz w:val="18"/>
              </w:rPr>
              <w:t>，</w:t>
            </w:r>
            <w:r>
              <w:rPr>
                <w:sz w:val="18"/>
              </w:rPr>
              <w:t>处以</w:t>
            </w:r>
            <w:r>
              <w:rPr>
                <w:spacing w:val="-46"/>
                <w:sz w:val="18"/>
              </w:rPr>
              <w:t xml:space="preserve"> </w:t>
            </w:r>
            <w:r>
              <w:rPr>
                <w:rFonts w:ascii="Times New Roman" w:eastAsia="Times New Roman"/>
                <w:sz w:val="18"/>
              </w:rPr>
              <w:t>1</w:t>
            </w:r>
            <w:r>
              <w:rPr>
                <w:rFonts w:ascii="Times New Roman" w:eastAsia="Times New Roman"/>
                <w:spacing w:val="-1"/>
                <w:sz w:val="18"/>
              </w:rPr>
              <w:t xml:space="preserve"> </w:t>
            </w:r>
            <w:r>
              <w:rPr>
                <w:sz w:val="18"/>
              </w:rPr>
              <w:t>万元以下罚款</w:t>
            </w:r>
            <w:r>
              <w:rPr>
                <w:spacing w:val="-41"/>
                <w:sz w:val="18"/>
              </w:rPr>
              <w:t>，</w:t>
            </w:r>
            <w:r>
              <w:rPr>
                <w:sz w:val="18"/>
              </w:rPr>
              <w:t>有违法所得的</w:t>
            </w:r>
            <w:r>
              <w:rPr>
                <w:spacing w:val="-44"/>
                <w:sz w:val="18"/>
              </w:rPr>
              <w:t>，</w:t>
            </w:r>
            <w:r>
              <w:rPr>
                <w:sz w:val="18"/>
              </w:rPr>
              <w:t>处以违法所得</w:t>
            </w:r>
            <w:r>
              <w:rPr>
                <w:spacing w:val="-45"/>
                <w:sz w:val="18"/>
              </w:rPr>
              <w:t xml:space="preserve"> </w:t>
            </w:r>
            <w:r>
              <w:rPr>
                <w:rFonts w:ascii="Times New Roman" w:eastAsia="Times New Roman"/>
                <w:sz w:val="18"/>
              </w:rPr>
              <w:t>3</w:t>
            </w:r>
            <w:r>
              <w:rPr>
                <w:rFonts w:ascii="Times New Roman" w:eastAsia="Times New Roman"/>
                <w:spacing w:val="-1"/>
                <w:sz w:val="18"/>
              </w:rPr>
              <w:t xml:space="preserve"> </w:t>
            </w:r>
            <w:r>
              <w:rPr>
                <w:sz w:val="18"/>
              </w:rPr>
              <w:t>倍以下且不超过</w:t>
            </w:r>
            <w:r>
              <w:rPr>
                <w:spacing w:val="-45"/>
                <w:sz w:val="18"/>
              </w:rPr>
              <w:t xml:space="preserve"> </w:t>
            </w:r>
            <w:r>
              <w:rPr>
                <w:rFonts w:ascii="Times New Roman" w:eastAsia="Times New Roman"/>
                <w:sz w:val="18"/>
              </w:rPr>
              <w:t>3</w:t>
            </w:r>
            <w:r>
              <w:rPr>
                <w:rFonts w:ascii="Times New Roman" w:eastAsia="Times New Roman"/>
                <w:spacing w:val="-1"/>
                <w:sz w:val="18"/>
              </w:rPr>
              <w:t xml:space="preserve"> </w:t>
            </w:r>
            <w:r>
              <w:rPr>
                <w:sz w:val="18"/>
              </w:rPr>
              <w:t>万元的罚款。</w:t>
            </w:r>
          </w:p>
        </w:tc>
        <w:tc>
          <w:tcPr>
            <w:tcW w:w="842" w:type="dxa"/>
          </w:tcPr>
          <w:p>
            <w:pPr>
              <w:pStyle w:val="8"/>
              <w:spacing w:before="3"/>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7" w:hRule="atLeast"/>
        </w:trPr>
        <w:tc>
          <w:tcPr>
            <w:tcW w:w="716" w:type="dxa"/>
            <w:vMerge w:val="continue"/>
            <w:tcBorders>
              <w:top w:val="nil"/>
            </w:tcBorders>
          </w:tcPr>
          <w:p>
            <w:pPr>
              <w:rPr>
                <w:sz w:val="2"/>
                <w:szCs w:val="2"/>
              </w:rPr>
            </w:pPr>
          </w:p>
        </w:tc>
        <w:tc>
          <w:tcPr>
            <w:tcW w:w="1047" w:type="dxa"/>
          </w:tcPr>
          <w:p>
            <w:pPr>
              <w:pStyle w:val="8"/>
              <w:spacing w:before="117"/>
              <w:ind w:left="108"/>
              <w:rPr>
                <w:sz w:val="18"/>
              </w:rPr>
            </w:pPr>
            <w:r>
              <w:rPr>
                <w:rFonts w:hint="eastAsia"/>
                <w:sz w:val="18"/>
                <w:lang w:eastAsia="zh-CN"/>
              </w:rPr>
              <w:t>R</w:t>
            </w:r>
            <w:r>
              <w:rPr>
                <w:sz w:val="18"/>
              </w:rPr>
              <w:t>-2-08</w:t>
            </w:r>
          </w:p>
        </w:tc>
        <w:tc>
          <w:tcPr>
            <w:tcW w:w="2722" w:type="dxa"/>
          </w:tcPr>
          <w:p>
            <w:pPr>
              <w:pStyle w:val="8"/>
              <w:spacing w:before="2" w:line="362" w:lineRule="auto"/>
              <w:ind w:left="107" w:right="50"/>
              <w:rPr>
                <w:sz w:val="18"/>
              </w:rPr>
            </w:pPr>
            <w:r>
              <w:rPr>
                <w:sz w:val="18"/>
              </w:rPr>
              <w:t>签署有虚假记载、误导性陈述的工程造价成果文件</w:t>
            </w:r>
          </w:p>
        </w:tc>
        <w:tc>
          <w:tcPr>
            <w:tcW w:w="3179" w:type="dxa"/>
          </w:tcPr>
          <w:p>
            <w:pPr>
              <w:pStyle w:val="8"/>
              <w:spacing w:before="2" w:line="362" w:lineRule="auto"/>
              <w:ind w:left="107" w:right="179"/>
              <w:rPr>
                <w:sz w:val="18"/>
              </w:rPr>
            </w:pPr>
            <w:r>
              <w:rPr>
                <w:sz w:val="18"/>
              </w:rPr>
              <w:t>《注册造价工程师管理办法》第二十条</w:t>
            </w:r>
          </w:p>
          <w:p>
            <w:pPr>
              <w:pStyle w:val="8"/>
              <w:spacing w:before="2"/>
              <w:ind w:left="107"/>
              <w:rPr>
                <w:sz w:val="18"/>
              </w:rPr>
            </w:pPr>
            <w:r>
              <w:rPr>
                <w:sz w:val="18"/>
              </w:rPr>
              <w:t>《注册造价工程师管理办法》第三十</w:t>
            </w:r>
          </w:p>
        </w:tc>
        <w:tc>
          <w:tcPr>
            <w:tcW w:w="7201" w:type="dxa"/>
          </w:tcPr>
          <w:p>
            <w:pPr>
              <w:pStyle w:val="8"/>
              <w:spacing w:before="2"/>
              <w:ind w:left="108"/>
              <w:rPr>
                <w:sz w:val="18"/>
              </w:rPr>
            </w:pPr>
            <w:r>
              <w:rPr>
                <w:sz w:val="18"/>
              </w:rPr>
              <w:t>警告；责令改正；罚款</w:t>
            </w:r>
          </w:p>
          <w:p>
            <w:pPr>
              <w:pStyle w:val="8"/>
              <w:tabs>
                <w:tab w:val="left" w:pos="1277"/>
                <w:tab w:val="left" w:pos="5112"/>
              </w:tabs>
              <w:spacing w:before="17" w:line="350" w:lineRule="exact"/>
              <w:ind w:left="108" w:right="96"/>
              <w:rPr>
                <w:sz w:val="18"/>
              </w:rPr>
            </w:pPr>
            <w:r>
              <w:rPr>
                <w:sz w:val="18"/>
              </w:rPr>
              <w:t>第三十六条</w:t>
            </w:r>
            <w:r>
              <w:rPr>
                <w:sz w:val="18"/>
              </w:rPr>
              <w:tab/>
            </w:r>
            <w:r>
              <w:rPr>
                <w:sz w:val="18"/>
              </w:rPr>
              <w:t>注册造价工程师有本办法第二十</w:t>
            </w:r>
            <w:r>
              <w:rPr>
                <w:spacing w:val="-34"/>
                <w:sz w:val="18"/>
              </w:rPr>
              <w:t>条</w:t>
            </w:r>
            <w:r>
              <w:rPr>
                <w:sz w:val="18"/>
              </w:rPr>
              <w:t>（第二十条</w:t>
            </w:r>
            <w:r>
              <w:rPr>
                <w:sz w:val="18"/>
              </w:rPr>
              <w:tab/>
            </w:r>
            <w:r>
              <w:rPr>
                <w:sz w:val="18"/>
              </w:rPr>
              <w:t>注册造价工程师不得有</w:t>
            </w:r>
            <w:r>
              <w:rPr>
                <w:spacing w:val="-17"/>
                <w:sz w:val="18"/>
              </w:rPr>
              <w:t>下</w:t>
            </w:r>
            <w:r>
              <w:rPr>
                <w:sz w:val="18"/>
              </w:rPr>
              <w:t>列行为</w:t>
            </w:r>
            <w:r>
              <w:rPr>
                <w:spacing w:val="-5"/>
                <w:sz w:val="18"/>
              </w:rPr>
              <w:t>：（</w:t>
            </w:r>
            <w:r>
              <w:rPr>
                <w:sz w:val="18"/>
              </w:rPr>
              <w:t>一</w:t>
            </w:r>
            <w:r>
              <w:rPr>
                <w:spacing w:val="-5"/>
                <w:sz w:val="18"/>
              </w:rPr>
              <w:t>）</w:t>
            </w:r>
            <w:r>
              <w:rPr>
                <w:sz w:val="18"/>
              </w:rPr>
              <w:t>不履行注册造价工程师义务</w:t>
            </w:r>
            <w:r>
              <w:rPr>
                <w:spacing w:val="-4"/>
                <w:sz w:val="18"/>
              </w:rPr>
              <w:t>；（</w:t>
            </w:r>
            <w:r>
              <w:rPr>
                <w:sz w:val="18"/>
              </w:rPr>
              <w:t>二</w:t>
            </w:r>
            <w:r>
              <w:rPr>
                <w:spacing w:val="-8"/>
                <w:sz w:val="18"/>
              </w:rPr>
              <w:t>）</w:t>
            </w:r>
            <w:r>
              <w:rPr>
                <w:sz w:val="18"/>
              </w:rPr>
              <w:t>在执业过程中</w:t>
            </w:r>
            <w:r>
              <w:rPr>
                <w:spacing w:val="-3"/>
                <w:sz w:val="18"/>
              </w:rPr>
              <w:t>，</w:t>
            </w:r>
            <w:r>
              <w:rPr>
                <w:sz w:val="18"/>
              </w:rPr>
              <w:t>索贿</w:t>
            </w:r>
            <w:r>
              <w:rPr>
                <w:spacing w:val="-5"/>
                <w:sz w:val="18"/>
              </w:rPr>
              <w:t>、</w:t>
            </w:r>
            <w:r>
              <w:rPr>
                <w:sz w:val="18"/>
              </w:rPr>
              <w:t>受贿或者谋</w:t>
            </w:r>
            <w:r>
              <w:rPr>
                <w:spacing w:val="-14"/>
                <w:sz w:val="18"/>
              </w:rPr>
              <w:t>取</w:t>
            </w:r>
          </w:p>
        </w:tc>
        <w:tc>
          <w:tcPr>
            <w:tcW w:w="842" w:type="dxa"/>
          </w:tcPr>
          <w:p>
            <w:pPr>
              <w:pStyle w:val="8"/>
              <w:spacing w:before="2"/>
              <w:ind w:left="107"/>
              <w:rPr>
                <w:sz w:val="18"/>
              </w:rPr>
            </w:pPr>
            <w:r>
              <w:rPr>
                <w:sz w:val="18"/>
              </w:rPr>
              <w:t>一般</w:t>
            </w:r>
          </w:p>
        </w:tc>
      </w:tr>
    </w:tbl>
    <w:p>
      <w:pPr>
        <w:spacing w:after="0"/>
        <w:rPr>
          <w:sz w:val="18"/>
        </w:rPr>
        <w:sectPr>
          <w:pgSz w:w="16840" w:h="11910" w:orient="landscape"/>
          <w:pgMar w:top="1060" w:right="400" w:bottom="720" w:left="4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6"/>
        <w:gridCol w:w="1047"/>
        <w:gridCol w:w="2722"/>
        <w:gridCol w:w="3179"/>
        <w:gridCol w:w="7201"/>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9" w:hRule="atLeast"/>
        </w:trPr>
        <w:tc>
          <w:tcPr>
            <w:tcW w:w="716" w:type="dxa"/>
            <w:vMerge w:val="restart"/>
          </w:tcPr>
          <w:p>
            <w:pPr>
              <w:pStyle w:val="8"/>
              <w:rPr>
                <w:rFonts w:ascii="Times New Roman"/>
                <w:sz w:val="18"/>
              </w:rPr>
            </w:pPr>
          </w:p>
        </w:tc>
        <w:tc>
          <w:tcPr>
            <w:tcW w:w="1047" w:type="dxa"/>
          </w:tcPr>
          <w:p>
            <w:pPr>
              <w:pStyle w:val="8"/>
              <w:rPr>
                <w:rFonts w:ascii="Times New Roman"/>
                <w:sz w:val="18"/>
              </w:rPr>
            </w:pPr>
          </w:p>
        </w:tc>
        <w:tc>
          <w:tcPr>
            <w:tcW w:w="2722" w:type="dxa"/>
          </w:tcPr>
          <w:p>
            <w:pPr>
              <w:pStyle w:val="8"/>
              <w:rPr>
                <w:rFonts w:ascii="Times New Roman"/>
                <w:sz w:val="18"/>
              </w:rPr>
            </w:pPr>
          </w:p>
        </w:tc>
        <w:tc>
          <w:tcPr>
            <w:tcW w:w="3179" w:type="dxa"/>
          </w:tcPr>
          <w:p>
            <w:pPr>
              <w:pStyle w:val="8"/>
              <w:spacing w:before="2"/>
              <w:ind w:left="107"/>
              <w:rPr>
                <w:sz w:val="18"/>
              </w:rPr>
            </w:pPr>
            <w:r>
              <w:rPr>
                <w:sz w:val="18"/>
              </w:rPr>
              <w:t>六条</w:t>
            </w:r>
          </w:p>
        </w:tc>
        <w:tc>
          <w:tcPr>
            <w:tcW w:w="7201" w:type="dxa"/>
          </w:tcPr>
          <w:p>
            <w:pPr>
              <w:pStyle w:val="8"/>
              <w:spacing w:before="2"/>
              <w:ind w:left="108"/>
              <w:rPr>
                <w:spacing w:val="-2"/>
                <w:sz w:val="18"/>
              </w:rPr>
            </w:pPr>
            <w:r>
              <w:rPr>
                <w:spacing w:val="-2"/>
                <w:sz w:val="18"/>
              </w:rPr>
              <w:t>合同约定费用外的其他利益；</w:t>
            </w:r>
            <w:r>
              <w:rPr>
                <w:spacing w:val="-22"/>
                <w:sz w:val="18"/>
              </w:rPr>
              <w:t>（</w:t>
            </w:r>
            <w:r>
              <w:rPr>
                <w:sz w:val="18"/>
              </w:rPr>
              <w:t>三</w:t>
            </w:r>
            <w:r>
              <w:rPr>
                <w:spacing w:val="-22"/>
                <w:sz w:val="18"/>
              </w:rPr>
              <w:t>）</w:t>
            </w:r>
            <w:r>
              <w:rPr>
                <w:spacing w:val="-2"/>
                <w:sz w:val="18"/>
              </w:rPr>
              <w:t>在执业过程中实施商业贿赂；</w:t>
            </w:r>
            <w:r>
              <w:rPr>
                <w:spacing w:val="-21"/>
                <w:sz w:val="18"/>
              </w:rPr>
              <w:t>（</w:t>
            </w:r>
            <w:r>
              <w:rPr>
                <w:sz w:val="18"/>
              </w:rPr>
              <w:t>四</w:t>
            </w:r>
            <w:r>
              <w:rPr>
                <w:spacing w:val="-20"/>
                <w:sz w:val="18"/>
              </w:rPr>
              <w:t>）</w:t>
            </w:r>
            <w:r>
              <w:rPr>
                <w:sz w:val="18"/>
              </w:rPr>
              <w:t>签署有虚假记载、</w:t>
            </w:r>
          </w:p>
          <w:p>
            <w:pPr>
              <w:pStyle w:val="8"/>
              <w:spacing w:before="55"/>
              <w:ind w:left="108"/>
              <w:rPr>
                <w:sz w:val="18"/>
              </w:rPr>
            </w:pPr>
            <w:r>
              <w:rPr>
                <w:sz w:val="18"/>
              </w:rPr>
              <w:t>误导性陈述的工程造价成果文件；（五）以个人名义承接工程造价业务；（六）允许他人</w:t>
            </w:r>
          </w:p>
          <w:p>
            <w:pPr>
              <w:pStyle w:val="8"/>
              <w:spacing w:before="53"/>
              <w:ind w:left="108"/>
              <w:rPr>
                <w:sz w:val="18"/>
              </w:rPr>
            </w:pPr>
            <w:r>
              <w:rPr>
                <w:sz w:val="18"/>
              </w:rPr>
              <w:t>以自己名义从事工程造价业务；（七）同时在两个或者两个以上单位执业；（八）涂改、</w:t>
            </w:r>
          </w:p>
          <w:p>
            <w:pPr>
              <w:pStyle w:val="8"/>
              <w:spacing w:before="55"/>
              <w:ind w:left="108"/>
              <w:rPr>
                <w:sz w:val="18"/>
              </w:rPr>
            </w:pPr>
            <w:r>
              <w:rPr>
                <w:spacing w:val="-8"/>
                <w:sz w:val="18"/>
              </w:rPr>
              <w:t>倒卖、出租、出借或者以其他形式非法转让注册证书或者执业印章；</w:t>
            </w:r>
            <w:r>
              <w:rPr>
                <w:spacing w:val="-26"/>
                <w:sz w:val="18"/>
              </w:rPr>
              <w:t>（</w:t>
            </w:r>
            <w:r>
              <w:rPr>
                <w:sz w:val="18"/>
              </w:rPr>
              <w:t>九</w:t>
            </w:r>
            <w:r>
              <w:rPr>
                <w:spacing w:val="-24"/>
                <w:sz w:val="18"/>
              </w:rPr>
              <w:t>）</w:t>
            </w:r>
            <w:r>
              <w:rPr>
                <w:spacing w:val="-2"/>
                <w:sz w:val="18"/>
              </w:rPr>
              <w:t>超出执业范围、</w:t>
            </w:r>
          </w:p>
          <w:p>
            <w:pPr>
              <w:pStyle w:val="8"/>
              <w:spacing w:before="55"/>
              <w:ind w:left="108"/>
              <w:rPr>
                <w:sz w:val="18"/>
              </w:rPr>
            </w:pPr>
            <w:r>
              <w:rPr>
                <w:sz w:val="18"/>
              </w:rPr>
              <w:t>注册专业范围执业；（十）法律、法规、规章禁止的其他行为。）规定行为之一的，由县</w:t>
            </w:r>
          </w:p>
          <w:p>
            <w:pPr>
              <w:pStyle w:val="8"/>
              <w:spacing w:before="55"/>
              <w:ind w:left="108"/>
              <w:rPr>
                <w:sz w:val="18"/>
              </w:rPr>
            </w:pPr>
            <w:r>
              <w:rPr>
                <w:sz w:val="18"/>
              </w:rPr>
              <w:t>级以上地方人民政府建设主管部门或者其他有关部门给予警告，责令改正，没有违法所得</w:t>
            </w:r>
          </w:p>
          <w:p>
            <w:pPr>
              <w:pStyle w:val="8"/>
              <w:spacing w:before="59"/>
              <w:ind w:left="108"/>
              <w:rPr>
                <w:sz w:val="18"/>
              </w:rPr>
            </w:pPr>
            <w:r>
              <w:rPr>
                <w:spacing w:val="-19"/>
                <w:sz w:val="18"/>
              </w:rPr>
              <w:t xml:space="preserve">的，处以 </w:t>
            </w:r>
            <w:r>
              <w:rPr>
                <w:rFonts w:ascii="Times New Roman" w:eastAsia="Times New Roman"/>
                <w:sz w:val="18"/>
              </w:rPr>
              <w:t xml:space="preserve">1 </w:t>
            </w:r>
            <w:r>
              <w:rPr>
                <w:spacing w:val="-11"/>
                <w:sz w:val="18"/>
              </w:rPr>
              <w:t xml:space="preserve">万元以下罚款，有违法所得的，处以违法所得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7" w:hRule="atLeast"/>
        </w:trPr>
        <w:tc>
          <w:tcPr>
            <w:tcW w:w="716" w:type="dxa"/>
            <w:vMerge w:val="continue"/>
            <w:tcBorders>
              <w:top w:val="nil"/>
            </w:tcBorders>
          </w:tcPr>
          <w:p>
            <w:pPr>
              <w:rPr>
                <w:sz w:val="2"/>
                <w:szCs w:val="2"/>
              </w:rPr>
            </w:pPr>
          </w:p>
        </w:tc>
        <w:tc>
          <w:tcPr>
            <w:tcW w:w="1047" w:type="dxa"/>
          </w:tcPr>
          <w:p>
            <w:pPr>
              <w:pStyle w:val="8"/>
              <w:spacing w:before="119" w:line="207" w:lineRule="exact"/>
              <w:ind w:left="108"/>
              <w:rPr>
                <w:sz w:val="18"/>
              </w:rPr>
            </w:pPr>
            <w:r>
              <w:rPr>
                <w:rFonts w:hint="eastAsia"/>
                <w:sz w:val="18"/>
                <w:lang w:eastAsia="zh-CN"/>
              </w:rPr>
              <w:t>R</w:t>
            </w:r>
            <w:r>
              <w:rPr>
                <w:sz w:val="18"/>
              </w:rPr>
              <w:t>-2-09</w:t>
            </w:r>
          </w:p>
        </w:tc>
        <w:tc>
          <w:tcPr>
            <w:tcW w:w="2722" w:type="dxa"/>
          </w:tcPr>
          <w:p>
            <w:pPr>
              <w:pStyle w:val="8"/>
              <w:spacing w:before="1"/>
              <w:ind w:left="107"/>
              <w:rPr>
                <w:sz w:val="18"/>
              </w:rPr>
            </w:pPr>
            <w:r>
              <w:rPr>
                <w:sz w:val="18"/>
              </w:rPr>
              <w:t>允许他人以自己名义从事工程</w:t>
            </w:r>
          </w:p>
          <w:p>
            <w:pPr>
              <w:pStyle w:val="8"/>
              <w:spacing w:line="227" w:lineRule="exact"/>
              <w:ind w:left="107"/>
              <w:rPr>
                <w:sz w:val="18"/>
              </w:rPr>
            </w:pPr>
            <w:r>
              <w:rPr>
                <w:sz w:val="18"/>
              </w:rPr>
              <w:t>造价业务</w:t>
            </w:r>
          </w:p>
        </w:tc>
        <w:tc>
          <w:tcPr>
            <w:tcW w:w="3179" w:type="dxa"/>
          </w:tcPr>
          <w:p>
            <w:pPr>
              <w:pStyle w:val="8"/>
              <w:spacing w:before="1"/>
              <w:ind w:left="107"/>
              <w:rPr>
                <w:sz w:val="18"/>
              </w:rPr>
            </w:pPr>
            <w:r>
              <w:rPr>
                <w:sz w:val="18"/>
              </w:rPr>
              <w:t>《注册造价工程师管理办法》第二十</w:t>
            </w:r>
          </w:p>
          <w:p>
            <w:pPr>
              <w:pStyle w:val="8"/>
              <w:spacing w:line="227" w:lineRule="exact"/>
              <w:ind w:left="107"/>
              <w:rPr>
                <w:sz w:val="18"/>
              </w:rPr>
            </w:pPr>
            <w:r>
              <w:rPr>
                <w:sz w:val="18"/>
              </w:rPr>
              <w:t>条</w:t>
            </w:r>
          </w:p>
          <w:p>
            <w:pPr>
              <w:pStyle w:val="8"/>
              <w:spacing w:before="55"/>
              <w:ind w:left="107"/>
              <w:rPr>
                <w:sz w:val="18"/>
              </w:rPr>
            </w:pPr>
            <w:r>
              <w:rPr>
                <w:sz w:val="18"/>
              </w:rPr>
              <w:t>《注册造价工程师管理办法》第三十</w:t>
            </w:r>
          </w:p>
          <w:p>
            <w:pPr>
              <w:pStyle w:val="8"/>
              <w:spacing w:before="55"/>
              <w:ind w:left="107"/>
              <w:rPr>
                <w:sz w:val="18"/>
              </w:rPr>
            </w:pPr>
            <w:r>
              <w:rPr>
                <w:sz w:val="18"/>
              </w:rPr>
              <w:t>六条</w:t>
            </w:r>
          </w:p>
        </w:tc>
        <w:tc>
          <w:tcPr>
            <w:tcW w:w="7201" w:type="dxa"/>
          </w:tcPr>
          <w:p>
            <w:pPr>
              <w:pStyle w:val="8"/>
              <w:spacing w:before="1"/>
              <w:ind w:left="108"/>
              <w:rPr>
                <w:sz w:val="18"/>
              </w:rPr>
            </w:pPr>
            <w:r>
              <w:rPr>
                <w:sz w:val="18"/>
              </w:rPr>
              <w:t>警告；责令改正；罚款</w:t>
            </w:r>
          </w:p>
          <w:p>
            <w:pPr>
              <w:pStyle w:val="8"/>
              <w:tabs>
                <w:tab w:val="left" w:pos="1277"/>
                <w:tab w:val="left" w:pos="5112"/>
              </w:tabs>
              <w:spacing w:line="227" w:lineRule="exact"/>
              <w:ind w:left="108"/>
              <w:rPr>
                <w:sz w:val="18"/>
              </w:rPr>
            </w:pPr>
            <w:r>
              <w:rPr>
                <w:sz w:val="18"/>
              </w:rPr>
              <w:t>第三十六条</w:t>
            </w:r>
            <w:r>
              <w:rPr>
                <w:sz w:val="18"/>
              </w:rPr>
              <w:tab/>
            </w:r>
            <w:r>
              <w:rPr>
                <w:sz w:val="18"/>
              </w:rPr>
              <w:t>注册造价工程师有本办法第二十</w:t>
            </w:r>
            <w:r>
              <w:rPr>
                <w:spacing w:val="-34"/>
                <w:sz w:val="18"/>
              </w:rPr>
              <w:t>条</w:t>
            </w:r>
            <w:r>
              <w:rPr>
                <w:sz w:val="18"/>
              </w:rPr>
              <w:t>（第二十条</w:t>
            </w:r>
            <w:r>
              <w:rPr>
                <w:sz w:val="18"/>
              </w:rPr>
              <w:tab/>
            </w:r>
            <w:r>
              <w:rPr>
                <w:sz w:val="18"/>
              </w:rPr>
              <w:t>注册造价工程师不得有下</w:t>
            </w:r>
          </w:p>
          <w:p>
            <w:pPr>
              <w:pStyle w:val="8"/>
              <w:spacing w:before="55"/>
              <w:ind w:left="108"/>
              <w:rPr>
                <w:sz w:val="18"/>
              </w:rPr>
            </w:pPr>
            <w:r>
              <w:rPr>
                <w:sz w:val="18"/>
              </w:rPr>
              <w:t>列行为：（一）不履行注册造价工程师义务；（二）在执业过程中，索贿、受贿或者谋取</w:t>
            </w:r>
          </w:p>
          <w:p>
            <w:pPr>
              <w:pStyle w:val="8"/>
              <w:spacing w:before="55"/>
              <w:ind w:left="108"/>
              <w:rPr>
                <w:sz w:val="18"/>
              </w:rPr>
            </w:pPr>
            <w:r>
              <w:rPr>
                <w:spacing w:val="-2"/>
                <w:sz w:val="18"/>
              </w:rPr>
              <w:t>合同约定费用外的其他利益；</w:t>
            </w:r>
            <w:r>
              <w:rPr>
                <w:spacing w:val="-22"/>
                <w:sz w:val="18"/>
              </w:rPr>
              <w:t>（</w:t>
            </w:r>
            <w:r>
              <w:rPr>
                <w:sz w:val="18"/>
              </w:rPr>
              <w:t>三</w:t>
            </w:r>
            <w:r>
              <w:rPr>
                <w:spacing w:val="-22"/>
                <w:sz w:val="18"/>
              </w:rPr>
              <w:t>）</w:t>
            </w:r>
            <w:r>
              <w:rPr>
                <w:spacing w:val="-2"/>
                <w:sz w:val="18"/>
              </w:rPr>
              <w:t>在执业过程中实施商业贿赂；</w:t>
            </w:r>
            <w:r>
              <w:rPr>
                <w:spacing w:val="-21"/>
                <w:sz w:val="18"/>
              </w:rPr>
              <w:t>（</w:t>
            </w:r>
            <w:r>
              <w:rPr>
                <w:sz w:val="18"/>
              </w:rPr>
              <w:t>四</w:t>
            </w:r>
            <w:r>
              <w:rPr>
                <w:spacing w:val="-20"/>
                <w:sz w:val="18"/>
              </w:rPr>
              <w:t>）</w:t>
            </w:r>
            <w:r>
              <w:rPr>
                <w:sz w:val="18"/>
              </w:rPr>
              <w:t>签署有虚假记载、</w:t>
            </w:r>
          </w:p>
          <w:p>
            <w:pPr>
              <w:pStyle w:val="8"/>
              <w:spacing w:before="55"/>
              <w:ind w:left="108"/>
              <w:rPr>
                <w:sz w:val="18"/>
              </w:rPr>
            </w:pPr>
            <w:r>
              <w:rPr>
                <w:sz w:val="18"/>
              </w:rPr>
              <w:t>误导性陈述的工程造价成果文件；（五）以个人名义承接工程造价业务；（六）允许他人</w:t>
            </w:r>
          </w:p>
          <w:p>
            <w:pPr>
              <w:pStyle w:val="8"/>
              <w:spacing w:before="53"/>
              <w:ind w:left="108"/>
              <w:rPr>
                <w:sz w:val="18"/>
              </w:rPr>
            </w:pPr>
            <w:r>
              <w:rPr>
                <w:sz w:val="18"/>
              </w:rPr>
              <w:t>以自己名义从事工程造价业务；（七）同时在两个或者两个以上单位执业；（八）涂改、</w:t>
            </w:r>
          </w:p>
          <w:p>
            <w:pPr>
              <w:pStyle w:val="8"/>
              <w:spacing w:before="55"/>
              <w:ind w:left="108"/>
              <w:rPr>
                <w:sz w:val="18"/>
              </w:rPr>
            </w:pPr>
            <w:r>
              <w:rPr>
                <w:spacing w:val="-8"/>
                <w:sz w:val="18"/>
              </w:rPr>
              <w:t>倒卖、出租、出借或者以其他形式非法转让注册证书或者执业印章；</w:t>
            </w:r>
            <w:r>
              <w:rPr>
                <w:spacing w:val="-26"/>
                <w:sz w:val="18"/>
              </w:rPr>
              <w:t>（</w:t>
            </w:r>
            <w:r>
              <w:rPr>
                <w:sz w:val="18"/>
              </w:rPr>
              <w:t>九</w:t>
            </w:r>
            <w:r>
              <w:rPr>
                <w:spacing w:val="-24"/>
                <w:sz w:val="18"/>
              </w:rPr>
              <w:t>）</w:t>
            </w:r>
            <w:r>
              <w:rPr>
                <w:spacing w:val="-2"/>
                <w:sz w:val="18"/>
              </w:rPr>
              <w:t>超出执业范围、</w:t>
            </w:r>
          </w:p>
          <w:p>
            <w:pPr>
              <w:pStyle w:val="8"/>
              <w:spacing w:before="55"/>
              <w:ind w:left="108"/>
              <w:rPr>
                <w:sz w:val="18"/>
              </w:rPr>
            </w:pPr>
            <w:r>
              <w:rPr>
                <w:sz w:val="18"/>
              </w:rPr>
              <w:t>注册专业范围执业；（十）法律、法规、规章禁止的其他行为。）规定行为之一的，由县</w:t>
            </w:r>
          </w:p>
          <w:p>
            <w:pPr>
              <w:pStyle w:val="8"/>
              <w:spacing w:before="55"/>
              <w:ind w:left="108"/>
              <w:rPr>
                <w:sz w:val="18"/>
              </w:rPr>
            </w:pPr>
            <w:r>
              <w:rPr>
                <w:sz w:val="18"/>
              </w:rPr>
              <w:t>级以上地方人民政府建设主管部门或者其他有关部门给予警告，责令改正，没有违法所得</w:t>
            </w:r>
          </w:p>
          <w:p>
            <w:pPr>
              <w:pStyle w:val="8"/>
              <w:spacing w:before="57"/>
              <w:ind w:left="108"/>
              <w:rPr>
                <w:sz w:val="18"/>
              </w:rPr>
            </w:pPr>
            <w:r>
              <w:rPr>
                <w:spacing w:val="-19"/>
                <w:sz w:val="18"/>
              </w:rPr>
              <w:t xml:space="preserve">的，处以 </w:t>
            </w:r>
            <w:r>
              <w:rPr>
                <w:rFonts w:ascii="Times New Roman" w:eastAsia="Times New Roman"/>
                <w:sz w:val="18"/>
              </w:rPr>
              <w:t xml:space="preserve">1 </w:t>
            </w:r>
            <w:r>
              <w:rPr>
                <w:spacing w:val="-11"/>
                <w:sz w:val="18"/>
              </w:rPr>
              <w:t xml:space="preserve">万元以下罚款，有违法所得的，处以违法所得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before="1"/>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9" w:hRule="atLeast"/>
        </w:trPr>
        <w:tc>
          <w:tcPr>
            <w:tcW w:w="716" w:type="dxa"/>
            <w:vMerge w:val="restart"/>
          </w:tcPr>
          <w:p>
            <w:pPr>
              <w:pStyle w:val="8"/>
              <w:spacing w:before="21"/>
              <w:ind w:left="106"/>
              <w:rPr>
                <w:b/>
                <w:sz w:val="21"/>
              </w:rPr>
            </w:pPr>
            <w:r>
              <w:rPr>
                <w:rFonts w:hint="eastAsia"/>
                <w:b/>
                <w:sz w:val="21"/>
                <w:lang w:eastAsia="zh-CN"/>
              </w:rPr>
              <w:t>R</w:t>
            </w:r>
            <w:r>
              <w:rPr>
                <w:b/>
                <w:sz w:val="21"/>
              </w:rPr>
              <w:t>-3</w:t>
            </w:r>
          </w:p>
          <w:p>
            <w:pPr>
              <w:pStyle w:val="8"/>
              <w:spacing w:line="259" w:lineRule="exact"/>
              <w:ind w:left="106"/>
              <w:rPr>
                <w:b/>
                <w:sz w:val="21"/>
              </w:rPr>
            </w:pPr>
            <w:r>
              <w:rPr>
                <w:b/>
                <w:sz w:val="21"/>
              </w:rPr>
              <w:t>其他</w:t>
            </w:r>
          </w:p>
        </w:tc>
        <w:tc>
          <w:tcPr>
            <w:tcW w:w="1047" w:type="dxa"/>
          </w:tcPr>
          <w:p>
            <w:pPr>
              <w:pStyle w:val="8"/>
              <w:spacing w:before="118" w:line="205" w:lineRule="exact"/>
              <w:ind w:left="108"/>
              <w:rPr>
                <w:sz w:val="18"/>
              </w:rPr>
            </w:pPr>
            <w:r>
              <w:rPr>
                <w:rFonts w:hint="eastAsia"/>
                <w:sz w:val="18"/>
                <w:lang w:eastAsia="zh-CN"/>
              </w:rPr>
              <w:t>R</w:t>
            </w:r>
            <w:r>
              <w:rPr>
                <w:sz w:val="18"/>
              </w:rPr>
              <w:t>-3-01</w:t>
            </w:r>
          </w:p>
        </w:tc>
        <w:tc>
          <w:tcPr>
            <w:tcW w:w="2722" w:type="dxa"/>
          </w:tcPr>
          <w:p>
            <w:pPr>
              <w:pStyle w:val="8"/>
              <w:ind w:left="107"/>
              <w:rPr>
                <w:sz w:val="18"/>
              </w:rPr>
            </w:pPr>
            <w:r>
              <w:rPr>
                <w:sz w:val="18"/>
              </w:rPr>
              <w:t>在注册、执业和继续教育活动</w:t>
            </w:r>
          </w:p>
          <w:p>
            <w:pPr>
              <w:pStyle w:val="8"/>
              <w:spacing w:before="7"/>
              <w:ind w:left="107"/>
              <w:rPr>
                <w:sz w:val="18"/>
              </w:rPr>
            </w:pPr>
            <w:r>
              <w:rPr>
                <w:sz w:val="18"/>
              </w:rPr>
              <w:t>中，发生其他违反法律、法规和</w:t>
            </w:r>
          </w:p>
          <w:p>
            <w:pPr>
              <w:pStyle w:val="8"/>
              <w:spacing w:before="56"/>
              <w:ind w:left="107"/>
              <w:rPr>
                <w:sz w:val="18"/>
              </w:rPr>
            </w:pPr>
            <w:r>
              <w:rPr>
                <w:sz w:val="18"/>
              </w:rPr>
              <w:t>工程建设强制性标准的行为</w:t>
            </w:r>
          </w:p>
        </w:tc>
        <w:tc>
          <w:tcPr>
            <w:tcW w:w="3179" w:type="dxa"/>
          </w:tcPr>
          <w:p>
            <w:pPr>
              <w:pStyle w:val="8"/>
              <w:spacing w:before="60"/>
              <w:ind w:left="107"/>
              <w:rPr>
                <w:rFonts w:hint="eastAsia"/>
                <w:sz w:val="18"/>
              </w:rPr>
            </w:pPr>
            <w:r>
              <w:rPr>
                <w:rFonts w:hint="eastAsia"/>
                <w:sz w:val="18"/>
              </w:rPr>
              <w:t>《注册造</w:t>
            </w:r>
            <w:r>
              <w:rPr>
                <w:rFonts w:hint="eastAsia"/>
                <w:sz w:val="18"/>
                <w:lang w:eastAsia="zh-CN"/>
              </w:rPr>
              <w:t>价</w:t>
            </w:r>
            <w:r>
              <w:rPr>
                <w:rFonts w:hint="eastAsia"/>
                <w:sz w:val="18"/>
              </w:rPr>
              <w:t>工程师管理办法》第二十条</w:t>
            </w:r>
          </w:p>
          <w:p>
            <w:pPr>
              <w:pStyle w:val="8"/>
              <w:spacing w:before="60"/>
              <w:ind w:left="107"/>
              <w:rPr>
                <w:sz w:val="18"/>
              </w:rPr>
            </w:pPr>
            <w:r>
              <w:rPr>
                <w:rFonts w:hint="eastAsia"/>
                <w:sz w:val="18"/>
              </w:rPr>
              <w:t>《注册造价工程师管理办法》第三十六条</w:t>
            </w:r>
          </w:p>
        </w:tc>
        <w:tc>
          <w:tcPr>
            <w:tcW w:w="7201" w:type="dxa"/>
          </w:tcPr>
          <w:p>
            <w:pPr>
              <w:pStyle w:val="8"/>
              <w:spacing w:before="54"/>
              <w:ind w:left="108"/>
              <w:rPr>
                <w:rFonts w:hint="eastAsia"/>
                <w:sz w:val="18"/>
              </w:rPr>
            </w:pPr>
            <w:r>
              <w:rPr>
                <w:rFonts w:hint="eastAsia"/>
                <w:sz w:val="18"/>
              </w:rPr>
              <w:t>警告；责令改正；罚款</w:t>
            </w:r>
          </w:p>
          <w:p>
            <w:pPr>
              <w:pStyle w:val="8"/>
              <w:spacing w:before="54"/>
              <w:ind w:left="108"/>
              <w:rPr>
                <w:rFonts w:hint="eastAsia"/>
                <w:sz w:val="18"/>
              </w:rPr>
            </w:pPr>
            <w:r>
              <w:rPr>
                <w:rFonts w:hint="eastAsia"/>
                <w:sz w:val="18"/>
              </w:rPr>
              <w:t xml:space="preserve">第三十六条 注册造价工程师有本办法第二十条规定行为之一的，由县级以上地方人民政府建设主管部门或者其他有关部门给予警告，责令改正，没有违法所得的，处以1万元以下罚款，有违法所得的，处以违法所得3倍以下且不超过3万元的罚款。 </w:t>
            </w:r>
          </w:p>
          <w:p>
            <w:pPr>
              <w:pStyle w:val="8"/>
              <w:spacing w:before="54"/>
              <w:ind w:left="108"/>
              <w:rPr>
                <w:rFonts w:hint="eastAsia"/>
                <w:sz w:val="18"/>
              </w:rPr>
            </w:pPr>
            <w:r>
              <w:rPr>
                <w:rFonts w:hint="eastAsia"/>
                <w:sz w:val="18"/>
              </w:rPr>
              <w:t>第二十条 注册造价工程师不得有下列行为：（一）不履行注册造价工程师义务；（二）在执业过程中，索贿、受贿或者谋取合同约定费用外的其他利益；（三）在执业过程中实施商业贿赂；（四）签署有虚假记载、误导性陈述的工程造价成果文件；（五）以个人名义承接工程造价业务；（六）允许他人以自己名义从事工程造价业务；（七）同时在两个或者两个以上单位执业；（八）涂改、倒卖、出租、出借或者以其他形式非法转让注册证书或者执业印章；（九）超出执业范围、注册专业范围执业；（十）法律、法规、规章禁止的其他行为。</w:t>
            </w:r>
          </w:p>
          <w:p>
            <w:pPr>
              <w:pStyle w:val="8"/>
              <w:spacing w:before="54"/>
              <w:ind w:left="108"/>
              <w:rPr>
                <w:sz w:val="18"/>
              </w:rPr>
            </w:pPr>
          </w:p>
        </w:tc>
        <w:tc>
          <w:tcPr>
            <w:tcW w:w="842" w:type="dxa"/>
          </w:tcPr>
          <w:p>
            <w:pPr>
              <w:pStyle w:val="8"/>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716" w:type="dxa"/>
            <w:vMerge w:val="continue"/>
          </w:tcPr>
          <w:p>
            <w:pPr>
              <w:pStyle w:val="8"/>
              <w:rPr>
                <w:rFonts w:ascii="Times New Roman"/>
                <w:sz w:val="18"/>
              </w:rPr>
            </w:pPr>
          </w:p>
        </w:tc>
        <w:tc>
          <w:tcPr>
            <w:tcW w:w="1047" w:type="dxa"/>
          </w:tcPr>
          <w:p>
            <w:pPr>
              <w:pStyle w:val="8"/>
              <w:spacing w:before="117" w:line="211" w:lineRule="exact"/>
              <w:ind w:left="108"/>
              <w:rPr>
                <w:sz w:val="18"/>
              </w:rPr>
            </w:pPr>
            <w:r>
              <w:rPr>
                <w:rFonts w:hint="eastAsia"/>
                <w:sz w:val="18"/>
                <w:lang w:eastAsia="zh-CN"/>
              </w:rPr>
              <w:t>R</w:t>
            </w:r>
            <w:r>
              <w:rPr>
                <w:sz w:val="18"/>
              </w:rPr>
              <w:t>-3-02</w:t>
            </w:r>
          </w:p>
        </w:tc>
        <w:tc>
          <w:tcPr>
            <w:tcW w:w="2722" w:type="dxa"/>
          </w:tcPr>
          <w:p>
            <w:pPr>
              <w:pStyle w:val="8"/>
              <w:spacing w:before="1"/>
              <w:ind w:left="107"/>
              <w:rPr>
                <w:sz w:val="18"/>
              </w:rPr>
            </w:pPr>
            <w:r>
              <w:rPr>
                <w:sz w:val="18"/>
              </w:rPr>
              <w:t>未按照要求提供造价工程师信</w:t>
            </w:r>
          </w:p>
        </w:tc>
        <w:tc>
          <w:tcPr>
            <w:tcW w:w="3179" w:type="dxa"/>
          </w:tcPr>
          <w:p>
            <w:pPr>
              <w:pStyle w:val="8"/>
              <w:spacing w:before="1"/>
              <w:ind w:left="107"/>
              <w:rPr>
                <w:sz w:val="18"/>
              </w:rPr>
            </w:pPr>
            <w:r>
              <w:rPr>
                <w:sz w:val="18"/>
              </w:rPr>
              <w:t>《注册造价工程师管理办法》第三十</w:t>
            </w:r>
          </w:p>
        </w:tc>
        <w:tc>
          <w:tcPr>
            <w:tcW w:w="7201" w:type="dxa"/>
          </w:tcPr>
          <w:p>
            <w:pPr>
              <w:pStyle w:val="8"/>
              <w:spacing w:before="1"/>
              <w:ind w:left="108"/>
              <w:rPr>
                <w:sz w:val="18"/>
              </w:rPr>
            </w:pPr>
            <w:r>
              <w:rPr>
                <w:sz w:val="18"/>
              </w:rPr>
              <w:t>责令限期改正</w:t>
            </w:r>
          </w:p>
        </w:tc>
        <w:tc>
          <w:tcPr>
            <w:tcW w:w="842" w:type="dxa"/>
          </w:tcPr>
          <w:p>
            <w:pPr>
              <w:pStyle w:val="8"/>
              <w:spacing w:before="1"/>
              <w:ind w:left="107"/>
              <w:rPr>
                <w:sz w:val="18"/>
              </w:rPr>
            </w:pPr>
            <w:r>
              <w:rPr>
                <w:sz w:val="18"/>
              </w:rPr>
              <w:t>轻微</w:t>
            </w:r>
          </w:p>
        </w:tc>
      </w:tr>
    </w:tbl>
    <w:p>
      <w:pPr>
        <w:spacing w:after="0"/>
        <w:rPr>
          <w:sz w:val="18"/>
        </w:rPr>
        <w:sectPr>
          <w:pgSz w:w="16840" w:h="11910" w:orient="landscape"/>
          <w:pgMar w:top="1060" w:right="400" w:bottom="720" w:left="4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6"/>
        <w:gridCol w:w="1047"/>
        <w:gridCol w:w="2722"/>
        <w:gridCol w:w="3179"/>
        <w:gridCol w:w="7201"/>
        <w:gridCol w:w="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42" w:hRule="atLeast"/>
        </w:trPr>
        <w:tc>
          <w:tcPr>
            <w:tcW w:w="716" w:type="dxa"/>
            <w:vMerge w:val="restart"/>
          </w:tcPr>
          <w:p>
            <w:pPr>
              <w:pStyle w:val="8"/>
              <w:rPr>
                <w:rFonts w:ascii="Times New Roman"/>
                <w:sz w:val="18"/>
              </w:rPr>
            </w:pPr>
          </w:p>
        </w:tc>
        <w:tc>
          <w:tcPr>
            <w:tcW w:w="1047" w:type="dxa"/>
          </w:tcPr>
          <w:p>
            <w:pPr>
              <w:pStyle w:val="8"/>
              <w:rPr>
                <w:rFonts w:ascii="Times New Roman"/>
                <w:sz w:val="18"/>
              </w:rPr>
            </w:pPr>
          </w:p>
        </w:tc>
        <w:tc>
          <w:tcPr>
            <w:tcW w:w="2722" w:type="dxa"/>
          </w:tcPr>
          <w:p>
            <w:pPr>
              <w:pStyle w:val="8"/>
              <w:spacing w:before="2"/>
              <w:ind w:left="107"/>
              <w:rPr>
                <w:sz w:val="18"/>
              </w:rPr>
            </w:pPr>
            <w:r>
              <w:rPr>
                <w:sz w:val="18"/>
              </w:rPr>
              <w:t>用档案信息的</w:t>
            </w:r>
          </w:p>
        </w:tc>
        <w:tc>
          <w:tcPr>
            <w:tcW w:w="3179" w:type="dxa"/>
          </w:tcPr>
          <w:p>
            <w:pPr>
              <w:pStyle w:val="8"/>
              <w:spacing w:before="2"/>
              <w:ind w:left="107"/>
              <w:rPr>
                <w:sz w:val="18"/>
              </w:rPr>
            </w:pPr>
            <w:r>
              <w:rPr>
                <w:sz w:val="18"/>
              </w:rPr>
              <w:t>条</w:t>
            </w:r>
          </w:p>
          <w:p>
            <w:pPr>
              <w:pStyle w:val="8"/>
              <w:spacing w:before="120" w:line="362" w:lineRule="auto"/>
              <w:ind w:left="107" w:right="179"/>
              <w:rPr>
                <w:sz w:val="18"/>
              </w:rPr>
            </w:pPr>
            <w:r>
              <w:rPr>
                <w:sz w:val="18"/>
              </w:rPr>
              <w:t>《注册造价工程师管理办法》第三十七条</w:t>
            </w:r>
          </w:p>
        </w:tc>
        <w:tc>
          <w:tcPr>
            <w:tcW w:w="7201" w:type="dxa"/>
          </w:tcPr>
          <w:p>
            <w:pPr>
              <w:pStyle w:val="8"/>
              <w:spacing w:before="2"/>
              <w:ind w:left="108"/>
              <w:rPr>
                <w:sz w:val="18"/>
              </w:rPr>
            </w:pPr>
            <w:r>
              <w:rPr>
                <w:sz w:val="18"/>
              </w:rPr>
              <w:t>罚款</w:t>
            </w:r>
          </w:p>
          <w:p>
            <w:pPr>
              <w:pStyle w:val="8"/>
              <w:spacing w:before="120" w:line="362" w:lineRule="auto"/>
              <w:ind w:left="108" w:right="96"/>
              <w:jc w:val="both"/>
              <w:rPr>
                <w:sz w:val="18"/>
              </w:rPr>
            </w:pPr>
            <w:r>
              <w:rPr>
                <w:sz w:val="18"/>
              </w:rPr>
              <w:t>第三十七条 违反本办法规定，注册造价工程师或者其聘用单位未按照要求提供造价工</w:t>
            </w:r>
            <w:r>
              <w:rPr>
                <w:spacing w:val="-5"/>
                <w:sz w:val="18"/>
              </w:rPr>
              <w:t>程师信用档案信息的，由县级以上地方人民政府住房城乡建设主管部门或者其他有关部门</w:t>
            </w:r>
            <w:r>
              <w:rPr>
                <w:spacing w:val="-3"/>
                <w:sz w:val="18"/>
              </w:rPr>
              <w:t xml:space="preserve">责令限期改正；逾期未改正的，可处以 </w:t>
            </w:r>
            <w:r>
              <w:rPr>
                <w:rFonts w:ascii="Times New Roman" w:eastAsia="Times New Roman"/>
                <w:sz w:val="18"/>
              </w:rPr>
              <w:t xml:space="preserve">1000 </w:t>
            </w:r>
            <w:r>
              <w:rPr>
                <w:spacing w:val="-12"/>
                <w:sz w:val="18"/>
              </w:rPr>
              <w:t xml:space="preserve">元以上 </w:t>
            </w:r>
            <w:r>
              <w:rPr>
                <w:rFonts w:ascii="Times New Roman" w:eastAsia="Times New Roman"/>
                <w:sz w:val="18"/>
              </w:rPr>
              <w:t xml:space="preserve">1 </w:t>
            </w:r>
            <w:r>
              <w:rPr>
                <w:sz w:val="18"/>
              </w:rPr>
              <w:t>万元以下的罚款。</w:t>
            </w:r>
          </w:p>
        </w:tc>
        <w:tc>
          <w:tcPr>
            <w:tcW w:w="842" w:type="dxa"/>
          </w:tcPr>
          <w:p>
            <w:pPr>
              <w:pStyle w:val="8"/>
              <w:spacing w:before="2"/>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2" w:hRule="atLeast"/>
        </w:trPr>
        <w:tc>
          <w:tcPr>
            <w:tcW w:w="716" w:type="dxa"/>
            <w:vMerge w:val="continue"/>
            <w:tcBorders>
              <w:top w:val="nil"/>
            </w:tcBorders>
          </w:tcPr>
          <w:p>
            <w:pPr>
              <w:rPr>
                <w:sz w:val="2"/>
                <w:szCs w:val="2"/>
              </w:rPr>
            </w:pPr>
          </w:p>
        </w:tc>
        <w:tc>
          <w:tcPr>
            <w:tcW w:w="1047" w:type="dxa"/>
          </w:tcPr>
          <w:p>
            <w:pPr>
              <w:pStyle w:val="8"/>
              <w:spacing w:before="120"/>
              <w:ind w:left="108"/>
              <w:rPr>
                <w:sz w:val="18"/>
              </w:rPr>
            </w:pPr>
            <w:r>
              <w:rPr>
                <w:rFonts w:hint="eastAsia"/>
                <w:sz w:val="18"/>
                <w:lang w:eastAsia="zh-CN"/>
              </w:rPr>
              <w:t>R</w:t>
            </w:r>
            <w:r>
              <w:rPr>
                <w:sz w:val="18"/>
              </w:rPr>
              <w:t>-3-03</w:t>
            </w:r>
          </w:p>
        </w:tc>
        <w:tc>
          <w:tcPr>
            <w:tcW w:w="2722" w:type="dxa"/>
          </w:tcPr>
          <w:p>
            <w:pPr>
              <w:pStyle w:val="8"/>
              <w:spacing w:before="2" w:line="364" w:lineRule="auto"/>
              <w:ind w:left="107" w:right="96"/>
              <w:rPr>
                <w:sz w:val="18"/>
              </w:rPr>
            </w:pPr>
            <w:r>
              <w:rPr>
                <w:sz w:val="18"/>
              </w:rPr>
              <w:t>工程造价咨询成果未经注册造价工程师签字盖章或签署有虚</w:t>
            </w:r>
            <w:r>
              <w:rPr>
                <w:spacing w:val="-5"/>
                <w:sz w:val="18"/>
              </w:rPr>
              <w:t>假记载、误导性陈述的工程造价</w:t>
            </w:r>
            <w:r>
              <w:rPr>
                <w:sz w:val="18"/>
              </w:rPr>
              <w:t>成果文件</w:t>
            </w:r>
          </w:p>
        </w:tc>
        <w:tc>
          <w:tcPr>
            <w:tcW w:w="3179" w:type="dxa"/>
          </w:tcPr>
          <w:p>
            <w:pPr>
              <w:pStyle w:val="8"/>
              <w:spacing w:before="2" w:line="364" w:lineRule="auto"/>
              <w:ind w:left="107" w:right="179"/>
              <w:rPr>
                <w:sz w:val="18"/>
              </w:rPr>
            </w:pPr>
            <w:r>
              <w:rPr>
                <w:sz w:val="18"/>
              </w:rPr>
              <w:t>《注册造价工程师管理办法》第十八条、第二十条</w:t>
            </w:r>
          </w:p>
          <w:p>
            <w:pPr>
              <w:pStyle w:val="8"/>
              <w:spacing w:line="364" w:lineRule="auto"/>
              <w:ind w:left="107" w:right="179"/>
              <w:rPr>
                <w:sz w:val="18"/>
              </w:rPr>
            </w:pPr>
            <w:r>
              <w:rPr>
                <w:sz w:val="18"/>
              </w:rPr>
              <w:t>《注册造价工程师管理办法》第三十六条</w:t>
            </w:r>
          </w:p>
        </w:tc>
        <w:tc>
          <w:tcPr>
            <w:tcW w:w="7201" w:type="dxa"/>
          </w:tcPr>
          <w:p>
            <w:pPr>
              <w:pStyle w:val="8"/>
              <w:spacing w:before="2"/>
              <w:ind w:left="108"/>
              <w:rPr>
                <w:sz w:val="18"/>
              </w:rPr>
            </w:pPr>
            <w:r>
              <w:rPr>
                <w:sz w:val="18"/>
              </w:rPr>
              <w:t>警告；责令改正；罚款</w:t>
            </w:r>
          </w:p>
          <w:p>
            <w:pPr>
              <w:pStyle w:val="8"/>
              <w:tabs>
                <w:tab w:val="left" w:pos="1277"/>
                <w:tab w:val="left" w:pos="5112"/>
              </w:tabs>
              <w:spacing w:before="120" w:line="364" w:lineRule="auto"/>
              <w:ind w:left="108" w:right="5"/>
              <w:rPr>
                <w:sz w:val="18"/>
              </w:rPr>
            </w:pPr>
            <w:r>
              <w:rPr>
                <w:sz w:val="18"/>
              </w:rPr>
              <w:t>第三十六条</w:t>
            </w:r>
            <w:r>
              <w:rPr>
                <w:sz w:val="18"/>
              </w:rPr>
              <w:tab/>
            </w:r>
            <w:r>
              <w:rPr>
                <w:sz w:val="18"/>
              </w:rPr>
              <w:t>注册造价工程师有本办法第二十</w:t>
            </w:r>
            <w:r>
              <w:rPr>
                <w:spacing w:val="-34"/>
                <w:sz w:val="18"/>
              </w:rPr>
              <w:t>条</w:t>
            </w:r>
            <w:r>
              <w:rPr>
                <w:sz w:val="18"/>
              </w:rPr>
              <w:t>（第二十条</w:t>
            </w:r>
            <w:r>
              <w:rPr>
                <w:sz w:val="18"/>
              </w:rPr>
              <w:tab/>
            </w:r>
            <w:r>
              <w:rPr>
                <w:sz w:val="18"/>
              </w:rPr>
              <w:t>注册造价工程师不得有下列行为</w:t>
            </w:r>
            <w:r>
              <w:rPr>
                <w:spacing w:val="-5"/>
                <w:sz w:val="18"/>
              </w:rPr>
              <w:t>：（</w:t>
            </w:r>
            <w:r>
              <w:rPr>
                <w:sz w:val="18"/>
              </w:rPr>
              <w:t>一</w:t>
            </w:r>
            <w:r>
              <w:rPr>
                <w:spacing w:val="-5"/>
                <w:sz w:val="18"/>
              </w:rPr>
              <w:t>）</w:t>
            </w:r>
            <w:r>
              <w:rPr>
                <w:sz w:val="18"/>
              </w:rPr>
              <w:t>不履行注册造价工程师义务</w:t>
            </w:r>
            <w:r>
              <w:rPr>
                <w:spacing w:val="-4"/>
                <w:sz w:val="18"/>
              </w:rPr>
              <w:t>；（</w:t>
            </w:r>
            <w:r>
              <w:rPr>
                <w:sz w:val="18"/>
              </w:rPr>
              <w:t>二</w:t>
            </w:r>
            <w:r>
              <w:rPr>
                <w:spacing w:val="-8"/>
                <w:sz w:val="18"/>
              </w:rPr>
              <w:t>）</w:t>
            </w:r>
            <w:r>
              <w:rPr>
                <w:sz w:val="18"/>
              </w:rPr>
              <w:t>在执业过程中</w:t>
            </w:r>
            <w:r>
              <w:rPr>
                <w:spacing w:val="-3"/>
                <w:sz w:val="18"/>
              </w:rPr>
              <w:t>，</w:t>
            </w:r>
            <w:r>
              <w:rPr>
                <w:sz w:val="18"/>
              </w:rPr>
              <w:t>索贿</w:t>
            </w:r>
            <w:r>
              <w:rPr>
                <w:spacing w:val="-5"/>
                <w:sz w:val="18"/>
              </w:rPr>
              <w:t>、</w:t>
            </w:r>
            <w:r>
              <w:rPr>
                <w:sz w:val="18"/>
              </w:rPr>
              <w:t>受贿或者谋取合同约定费用外的其他利益</w:t>
            </w:r>
            <w:r>
              <w:rPr>
                <w:spacing w:val="-22"/>
                <w:sz w:val="18"/>
              </w:rPr>
              <w:t>；（</w:t>
            </w:r>
            <w:r>
              <w:rPr>
                <w:sz w:val="18"/>
              </w:rPr>
              <w:t>三</w:t>
            </w:r>
            <w:r>
              <w:rPr>
                <w:spacing w:val="-22"/>
                <w:sz w:val="18"/>
              </w:rPr>
              <w:t>）</w:t>
            </w:r>
            <w:r>
              <w:rPr>
                <w:sz w:val="18"/>
              </w:rPr>
              <w:t>在执业过程中实施商业贿赂</w:t>
            </w:r>
            <w:r>
              <w:rPr>
                <w:spacing w:val="-21"/>
                <w:sz w:val="18"/>
              </w:rPr>
              <w:t>；（</w:t>
            </w:r>
            <w:r>
              <w:rPr>
                <w:sz w:val="18"/>
              </w:rPr>
              <w:t>四</w:t>
            </w:r>
            <w:r>
              <w:rPr>
                <w:spacing w:val="-20"/>
                <w:sz w:val="18"/>
              </w:rPr>
              <w:t>）</w:t>
            </w:r>
            <w:r>
              <w:rPr>
                <w:sz w:val="18"/>
              </w:rPr>
              <w:t>签署有虚假记载</w:t>
            </w:r>
            <w:r>
              <w:rPr>
                <w:spacing w:val="-14"/>
                <w:sz w:val="18"/>
              </w:rPr>
              <w:t>、</w:t>
            </w:r>
            <w:r>
              <w:rPr>
                <w:sz w:val="18"/>
              </w:rPr>
              <w:t>误导性陈述的工程造价成果文件</w:t>
            </w:r>
            <w:r>
              <w:rPr>
                <w:spacing w:val="-6"/>
                <w:sz w:val="18"/>
              </w:rPr>
              <w:t>；（</w:t>
            </w:r>
            <w:r>
              <w:rPr>
                <w:sz w:val="18"/>
              </w:rPr>
              <w:t>五</w:t>
            </w:r>
            <w:r>
              <w:rPr>
                <w:spacing w:val="-8"/>
                <w:sz w:val="18"/>
              </w:rPr>
              <w:t>）</w:t>
            </w:r>
            <w:r>
              <w:rPr>
                <w:sz w:val="18"/>
              </w:rPr>
              <w:t>以个人名义承接工程造价业务</w:t>
            </w:r>
            <w:r>
              <w:rPr>
                <w:spacing w:val="-7"/>
                <w:sz w:val="18"/>
              </w:rPr>
              <w:t>；（</w:t>
            </w:r>
            <w:r>
              <w:rPr>
                <w:sz w:val="18"/>
              </w:rPr>
              <w:t>六</w:t>
            </w:r>
            <w:r>
              <w:rPr>
                <w:spacing w:val="-5"/>
                <w:sz w:val="18"/>
              </w:rPr>
              <w:t>）</w:t>
            </w:r>
            <w:r>
              <w:rPr>
                <w:sz w:val="18"/>
              </w:rPr>
              <w:t>允许他人以自己名义从事工程造价业务；（七）同时在两个或者两个以上单位执业；（八）涂改、倒卖</w:t>
            </w:r>
            <w:r>
              <w:rPr>
                <w:spacing w:val="-27"/>
                <w:sz w:val="18"/>
              </w:rPr>
              <w:t>、</w:t>
            </w:r>
            <w:r>
              <w:rPr>
                <w:sz w:val="18"/>
              </w:rPr>
              <w:t>出租</w:t>
            </w:r>
            <w:r>
              <w:rPr>
                <w:spacing w:val="-24"/>
                <w:sz w:val="18"/>
              </w:rPr>
              <w:t>、</w:t>
            </w:r>
            <w:r>
              <w:rPr>
                <w:sz w:val="18"/>
              </w:rPr>
              <w:t>出借或者以其他形式非法转让注册证书或者执业印章</w:t>
            </w:r>
            <w:r>
              <w:rPr>
                <w:spacing w:val="-26"/>
                <w:sz w:val="18"/>
              </w:rPr>
              <w:t>；（</w:t>
            </w:r>
            <w:r>
              <w:rPr>
                <w:sz w:val="18"/>
              </w:rPr>
              <w:t>九</w:t>
            </w:r>
            <w:r>
              <w:rPr>
                <w:spacing w:val="-24"/>
                <w:sz w:val="18"/>
              </w:rPr>
              <w:t>）</w:t>
            </w:r>
            <w:r>
              <w:rPr>
                <w:sz w:val="18"/>
              </w:rPr>
              <w:t>超出执业范围</w:t>
            </w:r>
            <w:r>
              <w:rPr>
                <w:spacing w:val="-16"/>
                <w:sz w:val="18"/>
              </w:rPr>
              <w:t>、</w:t>
            </w:r>
            <w:r>
              <w:rPr>
                <w:sz w:val="18"/>
              </w:rPr>
              <w:t>注册专业范围执业</w:t>
            </w:r>
            <w:r>
              <w:rPr>
                <w:spacing w:val="-5"/>
                <w:sz w:val="18"/>
              </w:rPr>
              <w:t>；（</w:t>
            </w:r>
            <w:r>
              <w:rPr>
                <w:sz w:val="18"/>
              </w:rPr>
              <w:t>十</w:t>
            </w:r>
            <w:r>
              <w:rPr>
                <w:spacing w:val="-5"/>
                <w:sz w:val="18"/>
              </w:rPr>
              <w:t>）</w:t>
            </w:r>
            <w:r>
              <w:rPr>
                <w:sz w:val="18"/>
              </w:rPr>
              <w:t>法律</w:t>
            </w:r>
            <w:r>
              <w:rPr>
                <w:spacing w:val="-5"/>
                <w:sz w:val="18"/>
              </w:rPr>
              <w:t>、</w:t>
            </w:r>
            <w:r>
              <w:rPr>
                <w:sz w:val="18"/>
              </w:rPr>
              <w:t>法规</w:t>
            </w:r>
            <w:r>
              <w:rPr>
                <w:spacing w:val="-3"/>
                <w:sz w:val="18"/>
              </w:rPr>
              <w:t>、</w:t>
            </w:r>
            <w:r>
              <w:rPr>
                <w:sz w:val="18"/>
              </w:rPr>
              <w:t>规章禁止的其他行为</w:t>
            </w:r>
            <w:r>
              <w:rPr>
                <w:spacing w:val="-8"/>
                <w:sz w:val="18"/>
              </w:rPr>
              <w:t>。</w:t>
            </w:r>
            <w:r>
              <w:rPr>
                <w:spacing w:val="-3"/>
                <w:sz w:val="18"/>
              </w:rPr>
              <w:t>）</w:t>
            </w:r>
            <w:r>
              <w:rPr>
                <w:sz w:val="18"/>
              </w:rPr>
              <w:t>规定行为之一的</w:t>
            </w:r>
            <w:r>
              <w:rPr>
                <w:spacing w:val="-5"/>
                <w:sz w:val="18"/>
              </w:rPr>
              <w:t>，</w:t>
            </w:r>
            <w:r>
              <w:rPr>
                <w:sz w:val="18"/>
              </w:rPr>
              <w:t>由县级以上地方人民政府建设主管部门或者其他有关部门给予警告</w:t>
            </w:r>
            <w:r>
              <w:rPr>
                <w:spacing w:val="-20"/>
                <w:sz w:val="18"/>
              </w:rPr>
              <w:t>，</w:t>
            </w:r>
            <w:r>
              <w:rPr>
                <w:sz w:val="18"/>
              </w:rPr>
              <w:t>责令改正</w:t>
            </w:r>
            <w:r>
              <w:rPr>
                <w:spacing w:val="-17"/>
                <w:sz w:val="18"/>
              </w:rPr>
              <w:t>，</w:t>
            </w:r>
            <w:r>
              <w:rPr>
                <w:sz w:val="18"/>
              </w:rPr>
              <w:t>没有违法所得</w:t>
            </w:r>
          </w:p>
          <w:p>
            <w:pPr>
              <w:pStyle w:val="8"/>
              <w:spacing w:line="227" w:lineRule="exact"/>
              <w:ind w:left="108"/>
              <w:rPr>
                <w:sz w:val="18"/>
              </w:rPr>
            </w:pPr>
            <w:r>
              <w:rPr>
                <w:spacing w:val="-19"/>
                <w:sz w:val="18"/>
              </w:rPr>
              <w:t xml:space="preserve">的，处以 </w:t>
            </w:r>
            <w:r>
              <w:rPr>
                <w:rFonts w:ascii="Times New Roman" w:eastAsia="Times New Roman"/>
                <w:sz w:val="18"/>
              </w:rPr>
              <w:t xml:space="preserve">1 </w:t>
            </w:r>
            <w:r>
              <w:rPr>
                <w:spacing w:val="-11"/>
                <w:sz w:val="18"/>
              </w:rPr>
              <w:t xml:space="preserve">万元以下罚款，有违法所得的，处以违法所得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before="2"/>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1" w:hRule="atLeast"/>
        </w:trPr>
        <w:tc>
          <w:tcPr>
            <w:tcW w:w="716" w:type="dxa"/>
            <w:vMerge w:val="continue"/>
            <w:tcBorders>
              <w:top w:val="nil"/>
            </w:tcBorders>
          </w:tcPr>
          <w:p>
            <w:pPr>
              <w:rPr>
                <w:sz w:val="2"/>
                <w:szCs w:val="2"/>
              </w:rPr>
            </w:pPr>
          </w:p>
        </w:tc>
        <w:tc>
          <w:tcPr>
            <w:tcW w:w="1047" w:type="dxa"/>
          </w:tcPr>
          <w:p>
            <w:pPr>
              <w:pStyle w:val="8"/>
              <w:spacing w:before="117"/>
              <w:ind w:left="108"/>
              <w:rPr>
                <w:sz w:val="18"/>
              </w:rPr>
            </w:pPr>
            <w:r>
              <w:rPr>
                <w:rFonts w:hint="eastAsia"/>
                <w:sz w:val="18"/>
                <w:lang w:eastAsia="zh-CN"/>
              </w:rPr>
              <w:t>R</w:t>
            </w:r>
            <w:r>
              <w:rPr>
                <w:sz w:val="18"/>
              </w:rPr>
              <w:t>-3-04</w:t>
            </w:r>
          </w:p>
        </w:tc>
        <w:tc>
          <w:tcPr>
            <w:tcW w:w="2722" w:type="dxa"/>
          </w:tcPr>
          <w:p>
            <w:pPr>
              <w:pStyle w:val="8"/>
              <w:spacing w:before="1"/>
              <w:ind w:left="107"/>
              <w:rPr>
                <w:sz w:val="18"/>
              </w:rPr>
            </w:pPr>
            <w:r>
              <w:rPr>
                <w:sz w:val="18"/>
              </w:rPr>
              <w:t>不履行义务的</w:t>
            </w:r>
          </w:p>
        </w:tc>
        <w:tc>
          <w:tcPr>
            <w:tcW w:w="3179" w:type="dxa"/>
          </w:tcPr>
          <w:p>
            <w:pPr>
              <w:pStyle w:val="8"/>
              <w:spacing w:before="1" w:line="364" w:lineRule="auto"/>
              <w:ind w:left="107" w:right="179"/>
              <w:rPr>
                <w:sz w:val="18"/>
              </w:rPr>
            </w:pPr>
            <w:r>
              <w:rPr>
                <w:sz w:val="18"/>
              </w:rPr>
              <w:t>《注册造价工程师管理办法》第二十条</w:t>
            </w:r>
          </w:p>
          <w:p>
            <w:pPr>
              <w:pStyle w:val="8"/>
              <w:spacing w:line="364" w:lineRule="auto"/>
              <w:ind w:left="107" w:right="179"/>
              <w:rPr>
                <w:sz w:val="18"/>
              </w:rPr>
            </w:pPr>
            <w:r>
              <w:rPr>
                <w:sz w:val="18"/>
              </w:rPr>
              <w:t>《注册造价工程师管理办法》第三十六条</w:t>
            </w:r>
          </w:p>
        </w:tc>
        <w:tc>
          <w:tcPr>
            <w:tcW w:w="7201" w:type="dxa"/>
          </w:tcPr>
          <w:p>
            <w:pPr>
              <w:pStyle w:val="8"/>
              <w:spacing w:before="1"/>
              <w:ind w:left="108"/>
              <w:rPr>
                <w:sz w:val="18"/>
              </w:rPr>
            </w:pPr>
            <w:r>
              <w:rPr>
                <w:sz w:val="18"/>
              </w:rPr>
              <w:t>警告；责令改正；罚款</w:t>
            </w:r>
          </w:p>
          <w:p>
            <w:pPr>
              <w:pStyle w:val="8"/>
              <w:tabs>
                <w:tab w:val="left" w:pos="1277"/>
                <w:tab w:val="left" w:pos="5112"/>
              </w:tabs>
              <w:spacing w:before="120" w:line="364" w:lineRule="auto"/>
              <w:ind w:left="108" w:right="5"/>
              <w:rPr>
                <w:sz w:val="18"/>
              </w:rPr>
            </w:pPr>
            <w:r>
              <w:rPr>
                <w:sz w:val="18"/>
              </w:rPr>
              <w:t>第三十六条</w:t>
            </w:r>
            <w:r>
              <w:rPr>
                <w:sz w:val="18"/>
              </w:rPr>
              <w:tab/>
            </w:r>
            <w:r>
              <w:rPr>
                <w:sz w:val="18"/>
              </w:rPr>
              <w:t>注册造价工程师有本办法第二十</w:t>
            </w:r>
            <w:r>
              <w:rPr>
                <w:spacing w:val="-34"/>
                <w:sz w:val="18"/>
              </w:rPr>
              <w:t>条</w:t>
            </w:r>
            <w:r>
              <w:rPr>
                <w:sz w:val="18"/>
              </w:rPr>
              <w:t>（第二十条</w:t>
            </w:r>
            <w:r>
              <w:rPr>
                <w:sz w:val="18"/>
              </w:rPr>
              <w:tab/>
            </w:r>
            <w:r>
              <w:rPr>
                <w:sz w:val="18"/>
              </w:rPr>
              <w:t>注册造价工程师不得有下列行为</w:t>
            </w:r>
            <w:r>
              <w:rPr>
                <w:spacing w:val="-5"/>
                <w:sz w:val="18"/>
              </w:rPr>
              <w:t>：（</w:t>
            </w:r>
            <w:r>
              <w:rPr>
                <w:sz w:val="18"/>
              </w:rPr>
              <w:t>一</w:t>
            </w:r>
            <w:r>
              <w:rPr>
                <w:spacing w:val="-5"/>
                <w:sz w:val="18"/>
              </w:rPr>
              <w:t>）</w:t>
            </w:r>
            <w:r>
              <w:rPr>
                <w:sz w:val="18"/>
              </w:rPr>
              <w:t>不履行注册造价工程师义务</w:t>
            </w:r>
            <w:r>
              <w:rPr>
                <w:spacing w:val="-4"/>
                <w:sz w:val="18"/>
              </w:rPr>
              <w:t>；（</w:t>
            </w:r>
            <w:r>
              <w:rPr>
                <w:sz w:val="18"/>
              </w:rPr>
              <w:t>二</w:t>
            </w:r>
            <w:r>
              <w:rPr>
                <w:spacing w:val="-8"/>
                <w:sz w:val="18"/>
              </w:rPr>
              <w:t>）</w:t>
            </w:r>
            <w:r>
              <w:rPr>
                <w:sz w:val="18"/>
              </w:rPr>
              <w:t>在执业过程中</w:t>
            </w:r>
            <w:r>
              <w:rPr>
                <w:spacing w:val="-3"/>
                <w:sz w:val="18"/>
              </w:rPr>
              <w:t>，</w:t>
            </w:r>
            <w:r>
              <w:rPr>
                <w:sz w:val="18"/>
              </w:rPr>
              <w:t>索贿</w:t>
            </w:r>
            <w:r>
              <w:rPr>
                <w:spacing w:val="-5"/>
                <w:sz w:val="18"/>
              </w:rPr>
              <w:t>、</w:t>
            </w:r>
            <w:r>
              <w:rPr>
                <w:sz w:val="18"/>
              </w:rPr>
              <w:t>受贿或者谋取合同约定费用外的其他利益</w:t>
            </w:r>
            <w:r>
              <w:rPr>
                <w:spacing w:val="-22"/>
                <w:sz w:val="18"/>
              </w:rPr>
              <w:t>；（</w:t>
            </w:r>
            <w:r>
              <w:rPr>
                <w:sz w:val="18"/>
              </w:rPr>
              <w:t>三</w:t>
            </w:r>
            <w:r>
              <w:rPr>
                <w:spacing w:val="-22"/>
                <w:sz w:val="18"/>
              </w:rPr>
              <w:t>）</w:t>
            </w:r>
            <w:r>
              <w:rPr>
                <w:sz w:val="18"/>
              </w:rPr>
              <w:t>在执业过程中实施商业贿赂</w:t>
            </w:r>
            <w:r>
              <w:rPr>
                <w:spacing w:val="-21"/>
                <w:sz w:val="18"/>
              </w:rPr>
              <w:t>；（</w:t>
            </w:r>
            <w:r>
              <w:rPr>
                <w:sz w:val="18"/>
              </w:rPr>
              <w:t>四</w:t>
            </w:r>
            <w:r>
              <w:rPr>
                <w:spacing w:val="-20"/>
                <w:sz w:val="18"/>
              </w:rPr>
              <w:t>）</w:t>
            </w:r>
            <w:r>
              <w:rPr>
                <w:sz w:val="18"/>
              </w:rPr>
              <w:t>签署有虚假记载</w:t>
            </w:r>
            <w:r>
              <w:rPr>
                <w:spacing w:val="-14"/>
                <w:sz w:val="18"/>
              </w:rPr>
              <w:t>、</w:t>
            </w:r>
            <w:r>
              <w:rPr>
                <w:sz w:val="18"/>
              </w:rPr>
              <w:t>误导性陈述的工程造价成果文件</w:t>
            </w:r>
            <w:r>
              <w:rPr>
                <w:spacing w:val="-6"/>
                <w:sz w:val="18"/>
              </w:rPr>
              <w:t>；（</w:t>
            </w:r>
            <w:r>
              <w:rPr>
                <w:sz w:val="18"/>
              </w:rPr>
              <w:t>五</w:t>
            </w:r>
            <w:r>
              <w:rPr>
                <w:spacing w:val="-8"/>
                <w:sz w:val="18"/>
              </w:rPr>
              <w:t>）</w:t>
            </w:r>
            <w:r>
              <w:rPr>
                <w:sz w:val="18"/>
              </w:rPr>
              <w:t>以个人名义承接工程造价业务</w:t>
            </w:r>
            <w:r>
              <w:rPr>
                <w:spacing w:val="-7"/>
                <w:sz w:val="18"/>
              </w:rPr>
              <w:t>；（</w:t>
            </w:r>
            <w:r>
              <w:rPr>
                <w:sz w:val="18"/>
              </w:rPr>
              <w:t>六</w:t>
            </w:r>
            <w:r>
              <w:rPr>
                <w:spacing w:val="-5"/>
                <w:sz w:val="18"/>
              </w:rPr>
              <w:t>）</w:t>
            </w:r>
            <w:r>
              <w:rPr>
                <w:sz w:val="18"/>
              </w:rPr>
              <w:t>允许他人以自己名义从事工程造价业务；（七）同时在两个或者两个以上单位执业；（八）涂改、倒卖</w:t>
            </w:r>
            <w:r>
              <w:rPr>
                <w:spacing w:val="-27"/>
                <w:sz w:val="18"/>
              </w:rPr>
              <w:t>、</w:t>
            </w:r>
            <w:r>
              <w:rPr>
                <w:sz w:val="18"/>
              </w:rPr>
              <w:t>出租</w:t>
            </w:r>
            <w:r>
              <w:rPr>
                <w:spacing w:val="-24"/>
                <w:sz w:val="18"/>
              </w:rPr>
              <w:t>、</w:t>
            </w:r>
            <w:r>
              <w:rPr>
                <w:sz w:val="18"/>
              </w:rPr>
              <w:t>出借或者以其他形式非法转让注册证书或者执业印章</w:t>
            </w:r>
            <w:r>
              <w:rPr>
                <w:spacing w:val="-26"/>
                <w:sz w:val="18"/>
              </w:rPr>
              <w:t>；（</w:t>
            </w:r>
            <w:r>
              <w:rPr>
                <w:sz w:val="18"/>
              </w:rPr>
              <w:t>九</w:t>
            </w:r>
            <w:r>
              <w:rPr>
                <w:spacing w:val="-24"/>
                <w:sz w:val="18"/>
              </w:rPr>
              <w:t>）</w:t>
            </w:r>
            <w:r>
              <w:rPr>
                <w:sz w:val="18"/>
              </w:rPr>
              <w:t>超出执业范围</w:t>
            </w:r>
            <w:r>
              <w:rPr>
                <w:spacing w:val="-16"/>
                <w:sz w:val="18"/>
              </w:rPr>
              <w:t>、</w:t>
            </w:r>
            <w:r>
              <w:rPr>
                <w:sz w:val="18"/>
              </w:rPr>
              <w:t>注册专业范围执业</w:t>
            </w:r>
            <w:r>
              <w:rPr>
                <w:spacing w:val="-5"/>
                <w:sz w:val="18"/>
              </w:rPr>
              <w:t>；（</w:t>
            </w:r>
            <w:r>
              <w:rPr>
                <w:sz w:val="18"/>
              </w:rPr>
              <w:t>十</w:t>
            </w:r>
            <w:r>
              <w:rPr>
                <w:spacing w:val="-5"/>
                <w:sz w:val="18"/>
              </w:rPr>
              <w:t>）</w:t>
            </w:r>
            <w:r>
              <w:rPr>
                <w:sz w:val="18"/>
              </w:rPr>
              <w:t>法律</w:t>
            </w:r>
            <w:r>
              <w:rPr>
                <w:spacing w:val="-5"/>
                <w:sz w:val="18"/>
              </w:rPr>
              <w:t>、</w:t>
            </w:r>
            <w:r>
              <w:rPr>
                <w:sz w:val="18"/>
              </w:rPr>
              <w:t>法规</w:t>
            </w:r>
            <w:r>
              <w:rPr>
                <w:spacing w:val="-3"/>
                <w:sz w:val="18"/>
              </w:rPr>
              <w:t>、</w:t>
            </w:r>
            <w:r>
              <w:rPr>
                <w:sz w:val="18"/>
              </w:rPr>
              <w:t>规章禁止的其他行为</w:t>
            </w:r>
            <w:r>
              <w:rPr>
                <w:spacing w:val="-8"/>
                <w:sz w:val="18"/>
              </w:rPr>
              <w:t>。</w:t>
            </w:r>
            <w:r>
              <w:rPr>
                <w:spacing w:val="-3"/>
                <w:sz w:val="18"/>
              </w:rPr>
              <w:t>）</w:t>
            </w:r>
            <w:r>
              <w:rPr>
                <w:sz w:val="18"/>
              </w:rPr>
              <w:t>规定行为之一的</w:t>
            </w:r>
            <w:r>
              <w:rPr>
                <w:spacing w:val="-5"/>
                <w:sz w:val="18"/>
              </w:rPr>
              <w:t>，</w:t>
            </w:r>
            <w:r>
              <w:rPr>
                <w:sz w:val="18"/>
              </w:rPr>
              <w:t>由县级以上地方人民政府建设主管部门或者其他有关部门给予警告</w:t>
            </w:r>
            <w:r>
              <w:rPr>
                <w:spacing w:val="-20"/>
                <w:sz w:val="18"/>
              </w:rPr>
              <w:t>，</w:t>
            </w:r>
            <w:r>
              <w:rPr>
                <w:sz w:val="18"/>
              </w:rPr>
              <w:t>责令改正</w:t>
            </w:r>
            <w:r>
              <w:rPr>
                <w:spacing w:val="-17"/>
                <w:sz w:val="18"/>
              </w:rPr>
              <w:t>，</w:t>
            </w:r>
            <w:r>
              <w:rPr>
                <w:sz w:val="18"/>
              </w:rPr>
              <w:t>没有违法所得</w:t>
            </w:r>
          </w:p>
          <w:p>
            <w:pPr>
              <w:pStyle w:val="8"/>
              <w:spacing w:line="227" w:lineRule="exact"/>
              <w:ind w:left="108"/>
              <w:rPr>
                <w:sz w:val="18"/>
              </w:rPr>
            </w:pPr>
            <w:r>
              <w:rPr>
                <w:spacing w:val="-19"/>
                <w:sz w:val="18"/>
              </w:rPr>
              <w:t xml:space="preserve">的，处以 </w:t>
            </w:r>
            <w:r>
              <w:rPr>
                <w:rFonts w:ascii="Times New Roman" w:eastAsia="Times New Roman"/>
                <w:sz w:val="18"/>
              </w:rPr>
              <w:t xml:space="preserve">1 </w:t>
            </w:r>
            <w:r>
              <w:rPr>
                <w:spacing w:val="-11"/>
                <w:sz w:val="18"/>
              </w:rPr>
              <w:t xml:space="preserve">万元以下罚款，有违法所得的，处以违法所得 </w:t>
            </w:r>
            <w:r>
              <w:rPr>
                <w:rFonts w:ascii="Times New Roman" w:eastAsia="Times New Roman"/>
                <w:sz w:val="18"/>
              </w:rPr>
              <w:t xml:space="preserve">3 </w:t>
            </w:r>
            <w:r>
              <w:rPr>
                <w:spacing w:val="-6"/>
                <w:sz w:val="18"/>
              </w:rPr>
              <w:t xml:space="preserve">倍以下且不超过 </w:t>
            </w:r>
            <w:r>
              <w:rPr>
                <w:rFonts w:ascii="Times New Roman" w:eastAsia="Times New Roman"/>
                <w:sz w:val="18"/>
              </w:rPr>
              <w:t xml:space="preserve">3 </w:t>
            </w:r>
            <w:r>
              <w:rPr>
                <w:sz w:val="18"/>
              </w:rPr>
              <w:t>万元的罚款。</w:t>
            </w:r>
          </w:p>
        </w:tc>
        <w:tc>
          <w:tcPr>
            <w:tcW w:w="842" w:type="dxa"/>
          </w:tcPr>
          <w:p>
            <w:pPr>
              <w:pStyle w:val="8"/>
              <w:spacing w:before="1"/>
              <w:ind w:left="107"/>
              <w:rPr>
                <w:sz w:val="18"/>
              </w:rPr>
            </w:pPr>
            <w:r>
              <w:rPr>
                <w:sz w:val="18"/>
              </w:rPr>
              <w:t>一般</w:t>
            </w:r>
          </w:p>
        </w:tc>
      </w:tr>
    </w:tbl>
    <w:p/>
    <w:p/>
    <w:p/>
    <w:p/>
    <w:p/>
    <w:p>
      <w:pPr>
        <w:pStyle w:val="2"/>
        <w:spacing w:before="70"/>
        <w:ind w:left="4594" w:right="4651"/>
        <w:jc w:val="center"/>
        <w:rPr>
          <w:rFonts w:hint="eastAsia"/>
          <w:color w:val="FF0000"/>
          <w:lang w:val="en-US" w:eastAsia="zh-CN"/>
        </w:rPr>
      </w:pPr>
    </w:p>
    <w:p>
      <w:pPr>
        <w:keepNext w:val="0"/>
        <w:keepLines w:val="0"/>
        <w:widowControl/>
        <w:suppressLineNumbers w:val="0"/>
        <w:jc w:val="center"/>
        <w:rPr>
          <w:rFonts w:hint="eastAsia" w:ascii="宋体" w:hAnsi="宋体" w:eastAsia="宋体" w:cs="宋体"/>
          <w:b/>
          <w:bCs/>
          <w:color w:val="FF0000"/>
          <w:sz w:val="30"/>
          <w:szCs w:val="30"/>
          <w:lang w:val="en-US" w:eastAsia="zh-CN" w:bidi="zh-CN"/>
        </w:rPr>
      </w:pPr>
      <w:r>
        <w:rPr>
          <w:rFonts w:hint="eastAsia" w:ascii="宋体" w:hAnsi="宋体" w:eastAsia="宋体" w:cs="宋体"/>
          <w:b/>
          <w:bCs/>
          <w:color w:val="FF0000"/>
          <w:sz w:val="30"/>
          <w:szCs w:val="30"/>
          <w:lang w:val="en-US" w:eastAsia="zh-CN" w:bidi="zh-CN"/>
        </w:rPr>
        <w:t>建设单位项目负责人质量不良信用信息认定标准（</w:t>
      </w:r>
      <w:r>
        <w:rPr>
          <w:rFonts w:hint="default" w:cs="宋体"/>
          <w:b/>
          <w:bCs/>
          <w:color w:val="FF0000"/>
          <w:sz w:val="30"/>
          <w:szCs w:val="30"/>
          <w:lang w:val="en" w:eastAsia="zh-CN" w:bidi="zh-CN"/>
        </w:rPr>
        <w:t>T</w:t>
      </w:r>
      <w:r>
        <w:rPr>
          <w:rFonts w:hint="eastAsia" w:ascii="宋体" w:hAnsi="宋体" w:eastAsia="宋体" w:cs="宋体"/>
          <w:b/>
          <w:bCs/>
          <w:color w:val="FF0000"/>
          <w:sz w:val="30"/>
          <w:szCs w:val="30"/>
          <w:lang w:val="en-US" w:eastAsia="zh-CN" w:bidi="zh-CN"/>
        </w:rPr>
        <w:t>）</w:t>
      </w:r>
    </w:p>
    <w:p>
      <w:pPr>
        <w:keepNext w:val="0"/>
        <w:keepLines w:val="0"/>
        <w:widowControl/>
        <w:suppressLineNumbers w:val="0"/>
        <w:jc w:val="center"/>
        <w:rPr>
          <w:rFonts w:ascii="宋体" w:hAnsi="宋体" w:eastAsia="宋体" w:cs="宋体"/>
          <w:kern w:val="0"/>
          <w:sz w:val="24"/>
          <w:szCs w:val="24"/>
          <w:lang w:val="en-US" w:eastAsia="zh-CN" w:bidi="ar"/>
        </w:rPr>
      </w:pPr>
    </w:p>
    <w:p>
      <w:pPr>
        <w:keepNext w:val="0"/>
        <w:keepLines w:val="0"/>
        <w:widowControl/>
        <w:suppressLineNumbers w:val="0"/>
        <w:jc w:val="center"/>
        <w:rPr>
          <w:rFonts w:ascii="宋体" w:hAnsi="宋体" w:eastAsia="宋体" w:cs="宋体"/>
          <w:kern w:val="0"/>
          <w:sz w:val="24"/>
          <w:szCs w:val="24"/>
          <w:lang w:val="en-US" w:eastAsia="zh-CN" w:bidi="ar"/>
        </w:rPr>
      </w:pPr>
    </w:p>
    <w:tbl>
      <w:tblPr>
        <w:tblStyle w:val="3"/>
        <w:tblW w:w="1565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0"/>
        <w:gridCol w:w="1026"/>
        <w:gridCol w:w="2943"/>
        <w:gridCol w:w="2976"/>
        <w:gridCol w:w="6624"/>
        <w:gridCol w:w="1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before="3"/>
              <w:jc w:val="center"/>
              <w:rPr>
                <w:b/>
                <w:color w:val="FF0000"/>
                <w:sz w:val="15"/>
              </w:rPr>
            </w:pPr>
          </w:p>
          <w:p>
            <w:pPr>
              <w:pStyle w:val="8"/>
              <w:ind w:left="147" w:leftChars="0" w:right="0" w:rightChars="0"/>
              <w:jc w:val="center"/>
              <w:rPr>
                <w:rFonts w:hint="eastAsia" w:ascii="宋体" w:hAnsi="宋体" w:eastAsia="宋体" w:cs="宋体"/>
                <w:b/>
                <w:i w:val="0"/>
                <w:color w:val="000000"/>
                <w:sz w:val="22"/>
                <w:szCs w:val="22"/>
                <w:u w:val="none"/>
              </w:rPr>
            </w:pPr>
            <w:r>
              <w:rPr>
                <w:b/>
                <w:color w:val="FF0000"/>
                <w:sz w:val="21"/>
              </w:rPr>
              <w:t>类别</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before="3"/>
              <w:jc w:val="center"/>
              <w:rPr>
                <w:b/>
                <w:color w:val="FF0000"/>
                <w:sz w:val="15"/>
              </w:rPr>
            </w:pPr>
          </w:p>
          <w:p>
            <w:pPr>
              <w:pStyle w:val="8"/>
              <w:ind w:left="0" w:leftChars="0" w:right="302" w:rightChars="0"/>
              <w:jc w:val="center"/>
              <w:rPr>
                <w:rFonts w:hint="eastAsia" w:ascii="宋体" w:hAnsi="宋体" w:eastAsia="宋体" w:cs="宋体"/>
                <w:b/>
                <w:i w:val="0"/>
                <w:color w:val="000000"/>
                <w:sz w:val="22"/>
                <w:szCs w:val="22"/>
                <w:u w:val="none"/>
              </w:rPr>
            </w:pPr>
            <w:r>
              <w:rPr>
                <w:b/>
                <w:color w:val="FF0000"/>
                <w:w w:val="95"/>
                <w:sz w:val="21"/>
              </w:rPr>
              <w:t>代码</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before="3"/>
              <w:jc w:val="center"/>
              <w:rPr>
                <w:b/>
                <w:color w:val="FF0000"/>
                <w:sz w:val="15"/>
              </w:rPr>
            </w:pPr>
          </w:p>
          <w:p>
            <w:pPr>
              <w:pStyle w:val="8"/>
              <w:ind w:left="919" w:leftChars="0" w:right="908" w:rightChars="0"/>
              <w:jc w:val="center"/>
              <w:rPr>
                <w:rFonts w:hint="eastAsia" w:ascii="宋体" w:hAnsi="宋体" w:eastAsia="宋体" w:cs="宋体"/>
                <w:b/>
                <w:i w:val="0"/>
                <w:color w:val="000000"/>
                <w:sz w:val="22"/>
                <w:szCs w:val="22"/>
                <w:u w:val="none"/>
              </w:rPr>
            </w:pPr>
            <w:r>
              <w:rPr>
                <w:b/>
                <w:color w:val="FF0000"/>
                <w:sz w:val="21"/>
              </w:rPr>
              <w:t>不良行为</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before="3"/>
              <w:jc w:val="center"/>
              <w:rPr>
                <w:b/>
                <w:color w:val="FF0000"/>
                <w:sz w:val="15"/>
              </w:rPr>
            </w:pPr>
          </w:p>
          <w:p>
            <w:pPr>
              <w:pStyle w:val="8"/>
              <w:ind w:left="959" w:leftChars="0" w:right="0" w:rightChars="0"/>
              <w:jc w:val="center"/>
              <w:rPr>
                <w:rFonts w:hint="eastAsia" w:ascii="宋体" w:hAnsi="宋体" w:eastAsia="宋体" w:cs="宋体"/>
                <w:b/>
                <w:i w:val="0"/>
                <w:color w:val="000000"/>
                <w:sz w:val="22"/>
                <w:szCs w:val="22"/>
                <w:u w:val="none"/>
              </w:rPr>
            </w:pPr>
            <w:r>
              <w:rPr>
                <w:b/>
                <w:color w:val="FF0000"/>
                <w:sz w:val="21"/>
              </w:rPr>
              <w:t>法律法规依据</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before="3"/>
              <w:jc w:val="center"/>
              <w:rPr>
                <w:b/>
                <w:color w:val="FF0000"/>
                <w:sz w:val="15"/>
              </w:rPr>
            </w:pPr>
          </w:p>
          <w:p>
            <w:pPr>
              <w:pStyle w:val="8"/>
              <w:ind w:right="2831" w:rightChars="0"/>
              <w:jc w:val="center"/>
              <w:rPr>
                <w:rFonts w:hint="eastAsia" w:ascii="宋体" w:hAnsi="宋体" w:eastAsia="宋体" w:cs="宋体"/>
                <w:b/>
                <w:i w:val="0"/>
                <w:color w:val="000000"/>
                <w:sz w:val="22"/>
                <w:szCs w:val="22"/>
                <w:u w:val="none"/>
              </w:rPr>
            </w:pPr>
            <w:r>
              <w:rPr>
                <w:rFonts w:hint="eastAsia"/>
                <w:b/>
                <w:color w:val="FF0000"/>
                <w:sz w:val="21"/>
                <w:lang w:val="en-US" w:eastAsia="zh-CN"/>
              </w:rPr>
              <w:t xml:space="preserve">                   </w:t>
            </w:r>
            <w:r>
              <w:rPr>
                <w:b/>
                <w:color w:val="FF0000"/>
                <w:sz w:val="21"/>
              </w:rPr>
              <w:t>处罚决定及依据</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8"/>
              <w:spacing w:line="312" w:lineRule="exact"/>
              <w:ind w:left="210" w:leftChars="0" w:right="199" w:rightChars="0"/>
              <w:jc w:val="center"/>
              <w:rPr>
                <w:rFonts w:hint="eastAsia" w:ascii="宋体" w:hAnsi="宋体" w:eastAsia="宋体" w:cs="宋体"/>
                <w:b/>
                <w:i w:val="0"/>
                <w:color w:val="000000"/>
                <w:sz w:val="22"/>
                <w:szCs w:val="22"/>
                <w:u w:val="none"/>
              </w:rPr>
            </w:pPr>
            <w:r>
              <w:rPr>
                <w:b/>
                <w:color w:val="FF0000"/>
                <w:sz w:val="21"/>
              </w:rPr>
              <w:t>失信等级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5"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建设</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程序</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-1-1</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未按照规定办理工程质量监督、未取得施工许可证，擅自施工的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《建筑法》第七条，《建设工程质量管理条例》第十三条，《四川省建筑管理条例（修正）》第五十五条《建筑法》第七条，《建筑工程施工许可管理办法》第二条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第五十六条，《四川省建筑管理条例（修正）》第五十五条《建筑法》第六十四条，《建设工程质量管理条例》第五十七条，《建筑工程施工许可证管理办法》第十二条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严重（不可修复）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-1-2</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明示或者暗示有关单位违反工程建设强制性标准，降低工程质量的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《建设工程质量管理条例》第十条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第五十六条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-1-3</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明示或者暗示施工单位使用不合格的建筑材料、建筑构配件和设备的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《建设工程质量管理条例》第十四条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第五十六条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-1-4</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施工图设计文件未经审查或者审查不合格，擅自施工的；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《建设工程质量管理条例》第十一条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第五十六条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-1-5</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涉及建筑主体或者承重结构变动的装修工程，没有设计方案擅自施工，或者在装修过程中擅自变动房屋建筑主体和承重结构的；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《建设工程质量管理条例》第十五条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第六十九条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-1-6</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将建设工程发包给不具有相应资质等级的勘察、设计、施工、监理等单位的；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《建设工程质量管理条例》第七条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第五十四条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-1-7</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建设项目必须实行工程监理而未实行工程监理的；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《建设工程质量管理条例》第十二条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第五十六条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-1-8</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将建设工程肢解发包，或者违规指定分包单位，或者对预拌混凝土及装配式建筑构配件等涉及结构主体和承重结构的建筑材料违规直接发包的；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《建设工程质量管理条例》第七条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第五十五条、第七十八条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-1-9</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任意压缩合理工期，或者施工合同工期明显不符合相应的工期定额要求，或者压缩幅度超过合同工期的15%，对工程质量可能造成不良后果；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《建设工程质量管理条例》第十条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第五十六条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-1-10</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对不合格的建设工程按照合格工程验收的；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《建设工程质量管理条例》第三十二条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第五十八条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-1-11</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未组织竣工验收或者验收不合格，擅自交付使用的；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《建设工程质量管理条例》第十六条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第五十八条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-1-12</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未按照国家规定将竣工验收报告、有关认可文件或者准许使用文件报送备案的；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《建设工程质量管理条例》第四十九条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第五十六条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-1-13</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建设工程竣工验收后，未及时向建设行政主管部门或者其他有关部门移交建设项目档案的；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《建设工程质量管理条例》第十七条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第五十九条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-1-14</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因工程质量问题，被国务院建设行政主管部门开具执法建议书，或者通报批评的。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color w:val="FF0000"/>
                <w:sz w:val="21"/>
                <w:szCs w:val="21"/>
                <w:u w:val="none"/>
              </w:rPr>
            </w:pP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color w:val="FF0000"/>
                <w:sz w:val="21"/>
                <w:szCs w:val="21"/>
                <w:u w:val="none"/>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-1-15</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发生主要内容设计变更、未按照规定送审查机构审查的；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《建设工程质量管理条例》第十一条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第五十六条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一般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5"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-1-16</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未按相关规定委托具有相应资质的质量检测机构开展工程质量检测，或者明示或暗示要求检测机构伪造检测数据或者出具虚假检测报告的；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《建设工程质量管理条例》第三十一条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第五十六条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一般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-1-17</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未按照规定在建筑物明显部位设置建筑铭牌的；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《建筑工程五方责任主体项目负责人质量终身责任追究暂行办法》第七条，《关于落实建设单位工程质量首要责任的通知》（建质规[2020]9号</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color w:val="FF0000"/>
                <w:sz w:val="21"/>
                <w:szCs w:val="21"/>
                <w:u w:val="none"/>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一般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85" w:hRule="atLeast"/>
        </w:trPr>
        <w:tc>
          <w:tcPr>
            <w:tcW w:w="66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Style w:val="9"/>
                <w:rFonts w:hint="default" w:ascii="仿宋"/>
                <w:sz w:val="21"/>
                <w:szCs w:val="21"/>
                <w:lang w:val="en" w:eastAsia="zh-CN" w:bidi="ar"/>
              </w:rPr>
              <w:t>T</w:t>
            </w:r>
            <w:r>
              <w:rPr>
                <w:rStyle w:val="9"/>
                <w:sz w:val="21"/>
                <w:szCs w:val="21"/>
                <w:lang w:val="en-US" w:eastAsia="zh-CN" w:bidi="ar"/>
              </w:rPr>
              <w:t>-</w:t>
            </w:r>
            <w:r>
              <w:rPr>
                <w:rStyle w:val="9"/>
                <w:rFonts w:hint="eastAsia"/>
                <w:sz w:val="21"/>
                <w:szCs w:val="21"/>
                <w:lang w:val="en-US" w:eastAsia="zh-CN" w:bidi="ar"/>
              </w:rPr>
              <w:t>2</w:t>
            </w:r>
            <w:r>
              <w:rPr>
                <w:rStyle w:val="10"/>
                <w:sz w:val="21"/>
                <w:szCs w:val="21"/>
                <w:lang w:val="en-US" w:eastAsia="zh-CN" w:bidi="ar"/>
              </w:rPr>
              <w:br w:type="textWrapping"/>
            </w:r>
            <w:r>
              <w:rPr>
                <w:rStyle w:val="10"/>
                <w:sz w:val="21"/>
                <w:szCs w:val="21"/>
                <w:lang w:val="en-US" w:eastAsia="zh-CN" w:bidi="ar"/>
              </w:rPr>
              <w:t>工程质量</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-2-1</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工程发生工程质量事故的；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《建设工程质量管理条例》第五十二条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第七十条、七十二条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660" w:type="dxa"/>
            <w:vMerge w:val="continue"/>
            <w:tcBorders>
              <w:left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-2-2</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工程使用的混凝土实体强度不符合设计要求，未书面报告建设管理部门的；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《建设工程质量管理条例》第二十九条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第六十四条、六十五条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99" w:hRule="atLeast"/>
        </w:trPr>
        <w:tc>
          <w:tcPr>
            <w:tcW w:w="660" w:type="dxa"/>
            <w:vMerge w:val="continue"/>
            <w:tcBorders>
              <w:left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-2-3</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使用不合格的装配式建筑预制构件、连接件，防水材料、门窗，或者使用其他不合格重要结构性和功能性建筑材料，未书面报告建设管理部门的；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《建设工程质量管理条例》第十五条、二十九条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第五十六条、六十四条、六十五条、六十七条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2" w:hRule="atLeast"/>
        </w:trPr>
        <w:tc>
          <w:tcPr>
            <w:tcW w:w="660" w:type="dxa"/>
            <w:vMerge w:val="continue"/>
            <w:tcBorders>
              <w:left w:val="single" w:color="000000" w:sz="4" w:space="0"/>
              <w:bottom w:val="nil"/>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-2-4</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套筒灌浆连接施工质量不合格或其他情形的结构安全隐患，未书面报告建设管理部门的；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《建设工程质量管理条例》第十五条、二十九条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第五十六条、六十四条、六十五条、六十七条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一般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9"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Style w:val="9"/>
                <w:rFonts w:hint="default" w:ascii="仿宋"/>
                <w:sz w:val="21"/>
                <w:szCs w:val="21"/>
                <w:lang w:val="en" w:eastAsia="zh-CN" w:bidi="ar"/>
              </w:rPr>
              <w:t>T</w:t>
            </w:r>
            <w:r>
              <w:rPr>
                <w:rStyle w:val="9"/>
                <w:sz w:val="21"/>
                <w:szCs w:val="21"/>
                <w:lang w:val="en-US" w:eastAsia="zh-CN" w:bidi="ar"/>
              </w:rPr>
              <w:t>-</w:t>
            </w:r>
            <w:r>
              <w:rPr>
                <w:rStyle w:val="9"/>
                <w:rFonts w:hint="eastAsia"/>
                <w:sz w:val="21"/>
                <w:szCs w:val="21"/>
                <w:lang w:val="en-US" w:eastAsia="zh-CN" w:bidi="ar"/>
              </w:rPr>
              <w:t>2</w:t>
            </w:r>
            <w:r>
              <w:rPr>
                <w:rStyle w:val="10"/>
                <w:sz w:val="21"/>
                <w:szCs w:val="21"/>
                <w:lang w:val="en-US" w:eastAsia="zh-CN" w:bidi="ar"/>
              </w:rPr>
              <w:br w:type="textWrapping"/>
            </w:r>
            <w:r>
              <w:rPr>
                <w:rStyle w:val="10"/>
                <w:sz w:val="21"/>
                <w:szCs w:val="21"/>
                <w:lang w:val="en-US" w:eastAsia="zh-CN" w:bidi="ar"/>
              </w:rPr>
              <w:t>工程质量</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-2-5</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弄虚作假、降低工程质量的；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《建设工程质量管理条例》第十条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第七十四条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-2-6</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由于质量原因造成尚在设计使用年限内的建筑工程不能正常使用的；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《建设工程质量管理条例》第二十一条、四十条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第六十九条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2"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-2-7</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发生投诉、举报、群体性事件、媒体报道并造成恶劣社会影响，经核实认定为严重工程质量问题的；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《建设工程质量管理条例》第四十八条　</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《建设工程质量管理条例》第七十四条　</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9"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-2-8</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建设阶段或者保修期限内发生影响公共安全、公共利益的建筑构件或外墙建筑材料脱落造成人员伤亡、财产损失，或者屋面、墙面大面积渗漏需要返修等严重工程质量问题，未按照行政管理部门的整改要求限期改正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《建设工程质量管理条例》第四十一条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第七十四条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9"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-2-9</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Style w:val="9"/>
                <w:sz w:val="21"/>
                <w:szCs w:val="21"/>
                <w:lang w:val="en-US" w:eastAsia="zh-CN" w:bidi="ar"/>
              </w:rPr>
              <w:t>不履行房屋保修义务；或者无正当理由，拖延履行保修义务</w:t>
            </w:r>
            <w:r>
              <w:rPr>
                <w:rStyle w:val="11"/>
                <w:rFonts w:eastAsia="仿宋"/>
                <w:sz w:val="21"/>
                <w:szCs w:val="21"/>
                <w:lang w:val="en-US" w:eastAsia="zh-CN" w:bidi="ar"/>
              </w:rPr>
              <w:t>15</w:t>
            </w:r>
            <w:r>
              <w:rPr>
                <w:rStyle w:val="12"/>
                <w:rFonts w:hAnsi="仿宋"/>
                <w:sz w:val="21"/>
                <w:szCs w:val="21"/>
                <w:lang w:val="en-US" w:eastAsia="zh-CN" w:bidi="ar"/>
              </w:rPr>
              <w:t xml:space="preserve">天以上的；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《城市房地产开发经营管理条例》第三十条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《城市房地产开发经营管理条例》第三十条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2"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-2-10</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无正当理由，不按规定参加质量投诉处理活动的；或者在质量缺陷处理过程中，不执行质量投诉处理（调解）意见导致矛盾激化的；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《建设工程质量管理条例》第五十三条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《建设工程质量管理条例》第七十四条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严重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9"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-3</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工程质量</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-2-11</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因工程质量问题，被市级建设行政管理部门开具整改通知单；或者被县（区）级建设行政管理部门开具停工指令单，或者行政处罚，或者通报批评的。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《住房城乡建设部关于落实建设单位工程质量首要责任的通知》</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color w:val="FF0000"/>
                <w:sz w:val="21"/>
                <w:szCs w:val="21"/>
                <w:u w:val="none"/>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一般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9"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-2-12</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未切实落实项目法人责任制，或未建立健全质量管理体系，或未按照规定配备相应人员的；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《住房城乡建设部关于落实建设单位工程质量首要责任的通知》</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color w:val="FF0000"/>
                <w:sz w:val="21"/>
                <w:szCs w:val="21"/>
                <w:u w:val="none"/>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一般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9"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-2-13</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Style w:val="10"/>
                <w:sz w:val="21"/>
                <w:szCs w:val="21"/>
                <w:lang w:val="en-US" w:eastAsia="zh-CN" w:bidi="ar"/>
              </w:rPr>
              <w:t>借</w:t>
            </w:r>
            <w:r>
              <w:rPr>
                <w:rStyle w:val="13"/>
                <w:rFonts w:eastAsia="仿宋"/>
                <w:sz w:val="21"/>
                <w:szCs w:val="21"/>
                <w:lang w:val="en-US" w:eastAsia="zh-CN" w:bidi="ar"/>
              </w:rPr>
              <w:t>“</w:t>
            </w:r>
            <w:r>
              <w:rPr>
                <w:rStyle w:val="14"/>
                <w:rFonts w:hAnsi="仿宋"/>
                <w:sz w:val="21"/>
                <w:szCs w:val="21"/>
                <w:lang w:val="en-US" w:eastAsia="zh-CN" w:bidi="ar"/>
              </w:rPr>
              <w:t>优化设计</w:t>
            </w:r>
            <w:r>
              <w:rPr>
                <w:rStyle w:val="13"/>
                <w:rFonts w:eastAsia="仿宋"/>
                <w:sz w:val="21"/>
                <w:szCs w:val="21"/>
                <w:lang w:val="en-US" w:eastAsia="zh-CN" w:bidi="ar"/>
              </w:rPr>
              <w:t>”</w:t>
            </w:r>
            <w:r>
              <w:rPr>
                <w:rStyle w:val="14"/>
                <w:rFonts w:hAnsi="仿宋"/>
                <w:sz w:val="21"/>
                <w:szCs w:val="21"/>
                <w:lang w:val="en-US" w:eastAsia="zh-CN" w:bidi="ar"/>
              </w:rPr>
              <w:t>名义，明示或者暗示有关单位降低工程结构安全和使用功能，或者与设计单位约定钢筋混凝土工程钢筋配筋率上限等可能降低工程质量内容的；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《住房城乡建设部关于落实建设单位工程质量首要责任的通知》</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 第五十六条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一般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9"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-2-14</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指定按照合同约定应由施工单位购入用于工程的建筑材料、建筑构配件和设备或指定其生产厂、供应商的；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《建设工程质量管理条例》第二十九条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《建设工程质量管理条例》第六十三条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一般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9"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-2-15</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未按照规定签署《法定代表人授权书》或《工程质量终身责任承诺书》的；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《建筑工程五方责任主体项目负责人质量终身责任追究暂行办法》第八条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color w:val="FF0000"/>
                <w:sz w:val="21"/>
                <w:szCs w:val="21"/>
                <w:u w:val="none"/>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轻微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9"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-2-16</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因工程质量问题，被县（区）建设行政管理部门开具整改通知单的。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《住房城乡建设部关于落实建设单位工程质量首要责任的通知》</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color w:val="FF0000"/>
                <w:sz w:val="21"/>
                <w:szCs w:val="21"/>
                <w:u w:val="none"/>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轻微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9"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-2-17</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Style w:val="10"/>
                <w:sz w:val="21"/>
                <w:szCs w:val="21"/>
                <w:lang w:val="en-US" w:eastAsia="zh-CN" w:bidi="ar"/>
              </w:rPr>
              <w:t>未按照规定向勘察、设计、施工、</w:t>
            </w:r>
            <w:r>
              <w:rPr>
                <w:rStyle w:val="14"/>
                <w:rFonts w:hAnsi="仿宋"/>
                <w:sz w:val="21"/>
                <w:szCs w:val="21"/>
                <w:lang w:val="en-US" w:eastAsia="zh-CN" w:bidi="ar"/>
              </w:rPr>
              <w:t>监理、监测等单位提供与建筑工程有关的真实、准确、齐全资料的；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《建设工程质量管理条例》第九条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color w:val="FF0000"/>
                <w:sz w:val="21"/>
                <w:szCs w:val="21"/>
                <w:u w:val="none"/>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轻微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19"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-2-18</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 xml:space="preserve">未按照国家和本市有关规定组织竣工验收或者分户验收的； </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《建设工程质量管理条例》第十六条</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《建设工程质量管理条例》第五十六条、五十八条、五十九条</w:t>
            </w: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轻微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21"/>
                <w:szCs w:val="21"/>
                <w:u w:val="none"/>
              </w:rPr>
            </w:pP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default" w:ascii="仿宋" w:hAnsi="仿宋" w:eastAsia="仿宋" w:cs="仿宋"/>
                <w:i w:val="0"/>
                <w:color w:val="000000"/>
                <w:kern w:val="0"/>
                <w:sz w:val="21"/>
                <w:szCs w:val="21"/>
                <w:u w:val="none"/>
                <w:lang w:val="en" w:eastAsia="zh-CN" w:bidi="ar"/>
              </w:rPr>
              <w:t>T</w:t>
            </w:r>
            <w:r>
              <w:rPr>
                <w:rFonts w:hint="eastAsia" w:ascii="仿宋" w:hAnsi="仿宋" w:eastAsia="仿宋" w:cs="仿宋"/>
                <w:i w:val="0"/>
                <w:color w:val="000000"/>
                <w:kern w:val="0"/>
                <w:sz w:val="21"/>
                <w:szCs w:val="21"/>
                <w:u w:val="none"/>
                <w:lang w:val="en-US" w:eastAsia="zh-CN" w:bidi="ar"/>
              </w:rPr>
              <w:t>-2-19</w:t>
            </w:r>
          </w:p>
        </w:tc>
        <w:tc>
          <w:tcPr>
            <w:tcW w:w="29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未按照规定建立质量回访、质量维修制度和投诉、纠纷协调处理机制的。</w:t>
            </w:r>
          </w:p>
        </w:tc>
        <w:tc>
          <w:tcPr>
            <w:tcW w:w="29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 w:hAnsi="仿宋" w:eastAsia="仿宋" w:cs="仿宋"/>
                <w:i w:val="0"/>
                <w:color w:val="FF0000"/>
                <w:sz w:val="21"/>
                <w:szCs w:val="21"/>
                <w:u w:val="none"/>
              </w:rPr>
            </w:pPr>
            <w:r>
              <w:rPr>
                <w:rFonts w:hint="eastAsia" w:ascii="仿宋" w:hAnsi="仿宋" w:eastAsia="仿宋" w:cs="仿宋"/>
                <w:i w:val="0"/>
                <w:color w:val="FF0000"/>
                <w:kern w:val="0"/>
                <w:sz w:val="21"/>
                <w:szCs w:val="21"/>
                <w:u w:val="none"/>
                <w:lang w:val="en-US" w:eastAsia="zh-CN" w:bidi="ar"/>
              </w:rPr>
              <w:t>《关于落实建设单位工程质量首要责任的通知》（建质规[2020]9号</w:t>
            </w:r>
          </w:p>
        </w:tc>
        <w:tc>
          <w:tcPr>
            <w:tcW w:w="66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 w:hAnsi="仿宋" w:eastAsia="仿宋" w:cs="仿宋"/>
                <w:i w:val="0"/>
                <w:color w:val="FF0000"/>
                <w:sz w:val="21"/>
                <w:szCs w:val="21"/>
                <w:u w:val="none"/>
              </w:rPr>
            </w:pPr>
          </w:p>
        </w:tc>
        <w:tc>
          <w:tcPr>
            <w:tcW w:w="14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轻微</w:t>
            </w:r>
          </w:p>
        </w:tc>
      </w:tr>
    </w:tbl>
    <w:p>
      <w:pPr>
        <w:pStyle w:val="2"/>
        <w:spacing w:before="70"/>
        <w:ind w:left="4594" w:right="4651"/>
        <w:jc w:val="center"/>
        <w:rPr>
          <w:rFonts w:hint="eastAsia"/>
          <w:color w:val="FF0000"/>
          <w:lang w:val="en-US" w:eastAsia="zh-CN"/>
        </w:rPr>
      </w:pPr>
    </w:p>
    <w:p>
      <w:pPr>
        <w:pStyle w:val="2"/>
        <w:spacing w:before="70"/>
        <w:ind w:left="4594" w:right="4651"/>
        <w:jc w:val="center"/>
        <w:rPr>
          <w:color w:val="FF0000"/>
        </w:rPr>
      </w:pPr>
      <w:r>
        <w:rPr>
          <w:rFonts w:hint="eastAsia"/>
          <w:color w:val="FF0000"/>
          <w:lang w:val="en-US" w:eastAsia="zh-CN"/>
        </w:rPr>
        <w:t>工程质量检测人员</w:t>
      </w:r>
      <w:r>
        <w:rPr>
          <w:color w:val="FF0000"/>
          <w:lang w:val="en-US" w:eastAsia="zh-CN"/>
        </w:rPr>
        <w:t>不良信用信息认定标准（</w:t>
      </w:r>
      <w:r>
        <w:rPr>
          <w:rFonts w:hint="default"/>
          <w:color w:val="FF0000"/>
          <w:lang w:val="en" w:eastAsia="zh-CN"/>
        </w:rPr>
        <w:t>S</w:t>
      </w:r>
      <w:r>
        <w:rPr>
          <w:rFonts w:hint="eastAsia"/>
          <w:color w:val="FF0000"/>
          <w:lang w:val="en" w:eastAsia="zh-CN"/>
        </w:rPr>
        <w:t>-1</w:t>
      </w:r>
      <w:r>
        <w:rPr>
          <w:color w:val="FF0000"/>
          <w:lang w:val="en-US" w:eastAsia="zh-CN"/>
        </w:rPr>
        <w:t>）</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6"/>
        <w:gridCol w:w="965"/>
        <w:gridCol w:w="2924"/>
        <w:gridCol w:w="3055"/>
        <w:gridCol w:w="6995"/>
        <w:gridCol w:w="10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786" w:type="dxa"/>
            <w:vAlign w:val="center"/>
          </w:tcPr>
          <w:p>
            <w:pPr>
              <w:pStyle w:val="8"/>
              <w:spacing w:before="3"/>
              <w:jc w:val="center"/>
              <w:rPr>
                <w:b/>
                <w:color w:val="FF0000"/>
                <w:sz w:val="15"/>
              </w:rPr>
            </w:pPr>
          </w:p>
          <w:p>
            <w:pPr>
              <w:pStyle w:val="8"/>
              <w:ind w:left="147" w:leftChars="0" w:right="0" w:rightChars="0"/>
              <w:jc w:val="center"/>
              <w:rPr>
                <w:rFonts w:hint="eastAsia" w:ascii="宋体" w:hAnsi="宋体" w:eastAsia="宋体" w:cs="宋体"/>
                <w:b/>
                <w:color w:val="FF0000"/>
                <w:sz w:val="21"/>
                <w:szCs w:val="22"/>
                <w:lang w:val="zh-CN" w:eastAsia="zh-CN" w:bidi="zh-CN"/>
              </w:rPr>
            </w:pPr>
            <w:r>
              <w:rPr>
                <w:b/>
                <w:color w:val="FF0000"/>
                <w:sz w:val="21"/>
              </w:rPr>
              <w:t>类别</w:t>
            </w:r>
          </w:p>
        </w:tc>
        <w:tc>
          <w:tcPr>
            <w:tcW w:w="965" w:type="dxa"/>
            <w:vAlign w:val="center"/>
          </w:tcPr>
          <w:p>
            <w:pPr>
              <w:pStyle w:val="8"/>
              <w:spacing w:before="3"/>
              <w:jc w:val="center"/>
              <w:rPr>
                <w:b/>
                <w:color w:val="FF0000"/>
                <w:sz w:val="15"/>
              </w:rPr>
            </w:pPr>
          </w:p>
          <w:p>
            <w:pPr>
              <w:pStyle w:val="8"/>
              <w:ind w:left="0" w:leftChars="0" w:right="302" w:rightChars="0"/>
              <w:jc w:val="center"/>
              <w:rPr>
                <w:rFonts w:hint="eastAsia" w:ascii="宋体" w:hAnsi="宋体" w:eastAsia="宋体" w:cs="宋体"/>
                <w:b/>
                <w:color w:val="FF0000"/>
                <w:sz w:val="21"/>
                <w:szCs w:val="22"/>
                <w:lang w:val="zh-CN" w:eastAsia="zh-CN" w:bidi="zh-CN"/>
              </w:rPr>
            </w:pPr>
            <w:r>
              <w:rPr>
                <w:b/>
                <w:color w:val="FF0000"/>
                <w:w w:val="95"/>
                <w:sz w:val="21"/>
              </w:rPr>
              <w:t>代码</w:t>
            </w:r>
          </w:p>
        </w:tc>
        <w:tc>
          <w:tcPr>
            <w:tcW w:w="2924" w:type="dxa"/>
            <w:vAlign w:val="center"/>
          </w:tcPr>
          <w:p>
            <w:pPr>
              <w:pStyle w:val="8"/>
              <w:spacing w:before="3"/>
              <w:jc w:val="center"/>
              <w:rPr>
                <w:b/>
                <w:color w:val="FF0000"/>
                <w:sz w:val="15"/>
              </w:rPr>
            </w:pPr>
          </w:p>
          <w:p>
            <w:pPr>
              <w:pStyle w:val="8"/>
              <w:ind w:left="919" w:leftChars="0" w:right="908" w:rightChars="0"/>
              <w:jc w:val="center"/>
              <w:rPr>
                <w:rFonts w:hint="eastAsia" w:ascii="宋体" w:hAnsi="宋体" w:eastAsia="宋体" w:cs="宋体"/>
                <w:b/>
                <w:color w:val="FF0000"/>
                <w:sz w:val="21"/>
                <w:szCs w:val="22"/>
                <w:lang w:val="zh-CN" w:eastAsia="zh-CN" w:bidi="zh-CN"/>
              </w:rPr>
            </w:pPr>
            <w:r>
              <w:rPr>
                <w:b/>
                <w:color w:val="FF0000"/>
                <w:sz w:val="21"/>
              </w:rPr>
              <w:t>不良行为</w:t>
            </w:r>
          </w:p>
        </w:tc>
        <w:tc>
          <w:tcPr>
            <w:tcW w:w="3055" w:type="dxa"/>
            <w:vAlign w:val="center"/>
          </w:tcPr>
          <w:p>
            <w:pPr>
              <w:pStyle w:val="8"/>
              <w:spacing w:before="3"/>
              <w:jc w:val="center"/>
              <w:rPr>
                <w:b/>
                <w:color w:val="FF0000"/>
                <w:sz w:val="15"/>
              </w:rPr>
            </w:pPr>
          </w:p>
          <w:p>
            <w:pPr>
              <w:pStyle w:val="8"/>
              <w:ind w:left="959" w:leftChars="0" w:right="0" w:rightChars="0"/>
              <w:jc w:val="center"/>
              <w:rPr>
                <w:rFonts w:hint="eastAsia" w:ascii="宋体" w:hAnsi="宋体" w:eastAsia="宋体" w:cs="宋体"/>
                <w:b/>
                <w:color w:val="FF0000"/>
                <w:sz w:val="21"/>
                <w:szCs w:val="22"/>
                <w:lang w:val="zh-CN" w:eastAsia="zh-CN" w:bidi="zh-CN"/>
              </w:rPr>
            </w:pPr>
            <w:r>
              <w:rPr>
                <w:b/>
                <w:color w:val="FF0000"/>
                <w:sz w:val="21"/>
              </w:rPr>
              <w:t>法律法规依据</w:t>
            </w:r>
          </w:p>
        </w:tc>
        <w:tc>
          <w:tcPr>
            <w:tcW w:w="6995" w:type="dxa"/>
            <w:vAlign w:val="center"/>
          </w:tcPr>
          <w:p>
            <w:pPr>
              <w:pStyle w:val="8"/>
              <w:spacing w:before="3"/>
              <w:jc w:val="center"/>
              <w:rPr>
                <w:b/>
                <w:color w:val="FF0000"/>
                <w:sz w:val="15"/>
              </w:rPr>
            </w:pPr>
          </w:p>
          <w:p>
            <w:pPr>
              <w:pStyle w:val="8"/>
              <w:ind w:left="2843" w:leftChars="0" w:right="2831" w:rightChars="0"/>
              <w:jc w:val="center"/>
              <w:rPr>
                <w:rFonts w:hint="eastAsia" w:ascii="宋体" w:hAnsi="宋体" w:eastAsia="宋体" w:cs="宋体"/>
                <w:b/>
                <w:color w:val="FF0000"/>
                <w:sz w:val="21"/>
                <w:szCs w:val="22"/>
                <w:lang w:val="zh-CN" w:eastAsia="zh-CN" w:bidi="zh-CN"/>
              </w:rPr>
            </w:pPr>
            <w:r>
              <w:rPr>
                <w:b/>
                <w:color w:val="FF0000"/>
                <w:sz w:val="21"/>
              </w:rPr>
              <w:t>处罚决定及依据</w:t>
            </w:r>
          </w:p>
        </w:tc>
        <w:tc>
          <w:tcPr>
            <w:tcW w:w="1097" w:type="dxa"/>
            <w:vAlign w:val="center"/>
          </w:tcPr>
          <w:p>
            <w:pPr>
              <w:pStyle w:val="8"/>
              <w:spacing w:line="312" w:lineRule="exact"/>
              <w:ind w:left="210" w:leftChars="0" w:right="199" w:rightChars="0"/>
              <w:jc w:val="center"/>
              <w:rPr>
                <w:rFonts w:hint="eastAsia" w:ascii="宋体" w:hAnsi="宋体" w:eastAsia="宋体" w:cs="宋体"/>
                <w:b/>
                <w:color w:val="FF0000"/>
                <w:sz w:val="21"/>
                <w:szCs w:val="22"/>
                <w:lang w:val="zh-CN" w:eastAsia="zh-CN" w:bidi="zh-CN"/>
              </w:rPr>
            </w:pPr>
            <w:r>
              <w:rPr>
                <w:b/>
                <w:color w:val="FF0000"/>
                <w:sz w:val="21"/>
              </w:rPr>
              <w:t>失信等级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restart"/>
          </w:tcPr>
          <w:p>
            <w:pPr>
              <w:rPr>
                <w:rFonts w:hint="default"/>
                <w:b/>
                <w:bCs/>
                <w:color w:val="FF0000"/>
                <w:vertAlign w:val="baseline"/>
                <w:lang w:val="en" w:eastAsia="zh-CN"/>
              </w:rPr>
            </w:pPr>
            <w:r>
              <w:rPr>
                <w:rFonts w:hint="default"/>
                <w:b/>
                <w:bCs/>
                <w:color w:val="FF0000"/>
                <w:vertAlign w:val="baseline"/>
                <w:lang w:val="en" w:eastAsia="zh-CN"/>
              </w:rPr>
              <w:t>S</w:t>
            </w:r>
            <w:r>
              <w:rPr>
                <w:rFonts w:hint="eastAsia"/>
                <w:b/>
                <w:bCs/>
                <w:color w:val="FF0000"/>
                <w:vertAlign w:val="baseline"/>
                <w:lang w:val="en" w:eastAsia="zh-CN"/>
              </w:rPr>
              <w:t>-1</w:t>
            </w:r>
          </w:p>
          <w:p>
            <w:pPr>
              <w:rPr>
                <w:rFonts w:hint="default"/>
                <w:color w:val="FF0000"/>
                <w:vertAlign w:val="baseline"/>
                <w:lang w:val="en" w:eastAsia="zh-CN"/>
              </w:rPr>
            </w:pPr>
            <w:r>
              <w:rPr>
                <w:rFonts w:hint="eastAsia"/>
                <w:b/>
                <w:bCs/>
                <w:color w:val="FF0000"/>
                <w:vertAlign w:val="baseline"/>
                <w:lang w:val="en" w:eastAsia="zh-CN"/>
              </w:rPr>
              <w:t>执业</w:t>
            </w:r>
          </w:p>
        </w:tc>
        <w:tc>
          <w:tcPr>
            <w:tcW w:w="965" w:type="dxa"/>
          </w:tcPr>
          <w:p>
            <w:pPr>
              <w:rPr>
                <w:rFonts w:hint="default" w:eastAsiaTheme="minorEastAsia"/>
                <w:color w:val="FF0000"/>
                <w:vertAlign w:val="baseline"/>
                <w:lang w:val="en-US" w:eastAsia="zh-CN"/>
              </w:rPr>
            </w:pPr>
            <w:r>
              <w:rPr>
                <w:rFonts w:hint="default"/>
                <w:color w:val="FF0000"/>
                <w:vertAlign w:val="baseline"/>
                <w:lang w:val="en" w:eastAsia="zh-CN"/>
              </w:rPr>
              <w:t>S</w:t>
            </w:r>
            <w:r>
              <w:rPr>
                <w:rFonts w:hint="eastAsia"/>
                <w:color w:val="FF0000"/>
                <w:vertAlign w:val="baseline"/>
                <w:lang w:val="en" w:eastAsia="zh-CN"/>
              </w:rPr>
              <w:t>-1</w:t>
            </w:r>
            <w:r>
              <w:rPr>
                <w:rFonts w:hint="eastAsia"/>
                <w:color w:val="FF0000"/>
                <w:vertAlign w:val="baseline"/>
                <w:lang w:val="en-US" w:eastAsia="zh-CN"/>
              </w:rPr>
              <w:t>-1</w:t>
            </w:r>
          </w:p>
        </w:tc>
        <w:tc>
          <w:tcPr>
            <w:tcW w:w="2924" w:type="dxa"/>
            <w:vAlign w:val="center"/>
          </w:tcPr>
          <w:p>
            <w:pPr>
              <w:keepNext w:val="0"/>
              <w:keepLines w:val="0"/>
              <w:widowControl/>
              <w:suppressLineNumbers w:val="0"/>
              <w:spacing w:before="0" w:beforeAutospacing="0" w:after="0" w:afterAutospacing="0" w:line="340" w:lineRule="exact"/>
              <w:ind w:left="0" w:leftChars="0" w:right="0" w:rightChars="0"/>
              <w:rPr>
                <w:rFonts w:hint="default" w:ascii="Times New Roman" w:hAnsi="Times New Roman" w:eastAsia="仿宋" w:cstheme="minorBidi"/>
                <w:color w:val="FF0000"/>
                <w:kern w:val="0"/>
                <w:sz w:val="24"/>
                <w:szCs w:val="24"/>
                <w:lang w:val="en-US" w:eastAsia="zh-CN" w:bidi="ar-SA"/>
              </w:rPr>
            </w:pPr>
            <w:r>
              <w:rPr>
                <w:rFonts w:hint="eastAsia" w:ascii="Times New Roman" w:hAnsi="Times New Roman" w:eastAsia="仿宋"/>
                <w:color w:val="FF0000"/>
                <w:kern w:val="0"/>
                <w:sz w:val="24"/>
                <w:szCs w:val="24"/>
              </w:rPr>
              <w:t>向行政主管部门上报信息弄虚作假的。</w:t>
            </w:r>
          </w:p>
        </w:tc>
        <w:tc>
          <w:tcPr>
            <w:tcW w:w="3055" w:type="dxa"/>
          </w:tcPr>
          <w:p>
            <w:pPr>
              <w:rPr>
                <w:color w:val="FF0000"/>
                <w:vertAlign w:val="baseline"/>
              </w:rPr>
            </w:pPr>
            <w:r>
              <w:rPr>
                <w:rFonts w:hint="eastAsia" w:ascii="Times New Roman" w:hAnsi="Times New Roman" w:eastAsia="仿宋"/>
                <w:color w:val="FF0000"/>
                <w:kern w:val="0"/>
                <w:sz w:val="24"/>
                <w:szCs w:val="24"/>
                <w:lang w:eastAsia="zh-CN"/>
              </w:rPr>
              <w:t>《建</w:t>
            </w:r>
            <w:r>
              <w:rPr>
                <w:rFonts w:hint="eastAsia" w:ascii="Times New Roman" w:hAnsi="Times New Roman" w:eastAsia="仿宋"/>
                <w:color w:val="FF0000"/>
                <w:kern w:val="0"/>
                <w:sz w:val="24"/>
                <w:szCs w:val="24"/>
                <w:lang w:val="en-US" w:eastAsia="zh-CN"/>
              </w:rPr>
              <w:t>设工程质量检测管理办法》第二十七条</w:t>
            </w:r>
          </w:p>
        </w:tc>
        <w:tc>
          <w:tcPr>
            <w:tcW w:w="6995" w:type="dxa"/>
          </w:tcPr>
          <w:p>
            <w:pPr>
              <w:rPr>
                <w:rFonts w:hint="eastAsia" w:ascii="Times New Roman" w:hAnsi="Times New Roman" w:eastAsia="仿宋"/>
                <w:color w:val="FF0000"/>
                <w:kern w:val="0"/>
                <w:sz w:val="24"/>
                <w:szCs w:val="24"/>
                <w:lang w:val="en-US" w:eastAsia="zh-CN"/>
              </w:rPr>
            </w:pPr>
            <w:r>
              <w:rPr>
                <w:rFonts w:hint="eastAsia" w:ascii="Times New Roman" w:hAnsi="Times New Roman" w:eastAsia="仿宋"/>
                <w:color w:val="FF0000"/>
                <w:kern w:val="0"/>
                <w:sz w:val="24"/>
                <w:szCs w:val="24"/>
                <w:lang w:val="en-US" w:eastAsia="zh-CN"/>
              </w:rPr>
              <w:t>警告，1年之内不得再次申请资质</w:t>
            </w:r>
          </w:p>
          <w:p>
            <w:pPr>
              <w:rPr>
                <w:color w:val="FF0000"/>
                <w:vertAlign w:val="baseline"/>
              </w:rPr>
            </w:pPr>
            <w:r>
              <w:rPr>
                <w:rFonts w:hint="eastAsia" w:ascii="Times New Roman" w:hAnsi="Times New Roman" w:eastAsia="仿宋"/>
                <w:color w:val="FF0000"/>
                <w:kern w:val="0"/>
                <w:sz w:val="24"/>
                <w:szCs w:val="24"/>
                <w:lang w:val="en-US" w:eastAsia="zh-CN"/>
              </w:rPr>
              <w:t>第二十七条　检测机构隐瞒有关情况或者提供虚假材料申请资质的，省、自治区、直辖市人民政府建设主管部门不予受理或者不予行政许可，并给予警告，1年之内不得再次申请资质。</w:t>
            </w:r>
          </w:p>
        </w:tc>
        <w:tc>
          <w:tcPr>
            <w:tcW w:w="1097" w:type="dxa"/>
          </w:tcPr>
          <w:p>
            <w:pPr>
              <w:rPr>
                <w:rFonts w:hint="eastAsia" w:eastAsiaTheme="minorEastAsia"/>
                <w:color w:val="FF0000"/>
                <w:vertAlign w:val="baseline"/>
                <w:lang w:eastAsia="zh-CN"/>
              </w:rPr>
            </w:pPr>
            <w:r>
              <w:rPr>
                <w:rFonts w:hint="eastAsia"/>
                <w:color w:val="FF0000"/>
                <w:vertAlign w:val="baseline"/>
                <w:lang w:eastAsia="zh-CN"/>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Pr>
          <w:p>
            <w:pPr>
              <w:rPr>
                <w:color w:val="FF0000"/>
                <w:vertAlign w:val="baseline"/>
              </w:rPr>
            </w:pPr>
          </w:p>
        </w:tc>
        <w:tc>
          <w:tcPr>
            <w:tcW w:w="0" w:type="auto"/>
          </w:tcPr>
          <w:p>
            <w:pPr>
              <w:rPr>
                <w:color w:val="FF0000"/>
                <w:vertAlign w:val="baseline"/>
              </w:rPr>
            </w:pPr>
            <w:r>
              <w:rPr>
                <w:rFonts w:hint="default"/>
                <w:color w:val="FF0000"/>
                <w:vertAlign w:val="baseline"/>
                <w:lang w:val="en" w:eastAsia="zh-CN"/>
              </w:rPr>
              <w:t>S</w:t>
            </w:r>
            <w:r>
              <w:rPr>
                <w:rFonts w:hint="eastAsia"/>
                <w:color w:val="FF0000"/>
                <w:vertAlign w:val="baseline"/>
                <w:lang w:val="en" w:eastAsia="zh-CN"/>
              </w:rPr>
              <w:t>-1</w:t>
            </w:r>
            <w:r>
              <w:rPr>
                <w:rFonts w:hint="eastAsia"/>
                <w:color w:val="FF0000"/>
                <w:vertAlign w:val="baseline"/>
                <w:lang w:val="en-US" w:eastAsia="zh-CN"/>
              </w:rPr>
              <w:t>-2</w:t>
            </w:r>
          </w:p>
        </w:tc>
        <w:tc>
          <w:tcPr>
            <w:tcW w:w="2924" w:type="dxa"/>
            <w:vAlign w:val="center"/>
          </w:tcPr>
          <w:p>
            <w:pPr>
              <w:keepNext w:val="0"/>
              <w:keepLines w:val="0"/>
              <w:widowControl/>
              <w:suppressLineNumbers w:val="0"/>
              <w:spacing w:before="0" w:beforeAutospacing="0" w:after="0" w:afterAutospacing="0" w:line="340" w:lineRule="exact"/>
              <w:ind w:left="0" w:leftChars="0" w:right="0" w:rightChars="0"/>
              <w:rPr>
                <w:rFonts w:hint="default" w:ascii="Times New Roman" w:hAnsi="Times New Roman" w:eastAsia="仿宋" w:cstheme="minorBidi"/>
                <w:color w:val="FF0000"/>
                <w:kern w:val="0"/>
                <w:sz w:val="24"/>
                <w:szCs w:val="24"/>
                <w:lang w:val="en-US" w:eastAsia="zh-CN" w:bidi="ar-SA"/>
              </w:rPr>
            </w:pPr>
            <w:r>
              <w:rPr>
                <w:rFonts w:hint="eastAsia" w:ascii="Times New Roman" w:hAnsi="Times New Roman" w:eastAsia="仿宋"/>
                <w:color w:val="FF0000"/>
                <w:kern w:val="0"/>
                <w:sz w:val="24"/>
                <w:szCs w:val="24"/>
              </w:rPr>
              <w:t>未按照国家有关法律、规范和标准的规定和要求开展检测工作的；</w:t>
            </w:r>
          </w:p>
        </w:tc>
        <w:tc>
          <w:tcPr>
            <w:tcW w:w="3055" w:type="dxa"/>
          </w:tcPr>
          <w:p>
            <w:pPr>
              <w:rPr>
                <w:color w:val="FF0000"/>
                <w:vertAlign w:val="baseline"/>
              </w:rPr>
            </w:pPr>
            <w:r>
              <w:rPr>
                <w:rFonts w:hint="eastAsia" w:ascii="Times New Roman" w:hAnsi="Times New Roman" w:eastAsia="仿宋"/>
                <w:color w:val="FF0000"/>
                <w:kern w:val="0"/>
                <w:sz w:val="24"/>
                <w:szCs w:val="24"/>
                <w:lang w:eastAsia="zh-CN"/>
              </w:rPr>
              <w:t>《建</w:t>
            </w:r>
            <w:r>
              <w:rPr>
                <w:rFonts w:hint="eastAsia" w:ascii="Times New Roman" w:hAnsi="Times New Roman" w:eastAsia="仿宋"/>
                <w:color w:val="FF0000"/>
                <w:kern w:val="0"/>
                <w:sz w:val="24"/>
                <w:szCs w:val="24"/>
                <w:lang w:val="en-US" w:eastAsia="zh-CN"/>
              </w:rPr>
              <w:t>设工程质量检测管理办法》（建设部令第141号）第二十九条、三十二条</w:t>
            </w:r>
          </w:p>
        </w:tc>
        <w:tc>
          <w:tcPr>
            <w:tcW w:w="6995" w:type="dxa"/>
          </w:tcPr>
          <w:p>
            <w:pPr>
              <w:rPr>
                <w:rFonts w:hint="eastAsia" w:ascii="Times New Roman" w:hAnsi="Times New Roman" w:eastAsia="仿宋"/>
                <w:color w:val="FF0000"/>
                <w:kern w:val="0"/>
                <w:sz w:val="24"/>
                <w:szCs w:val="24"/>
                <w:lang w:val="en-US" w:eastAsia="zh-CN"/>
              </w:rPr>
            </w:pPr>
            <w:r>
              <w:rPr>
                <w:rFonts w:hint="eastAsia" w:ascii="Times New Roman" w:hAnsi="Times New Roman" w:eastAsia="仿宋"/>
                <w:color w:val="FF0000"/>
                <w:kern w:val="0"/>
                <w:sz w:val="24"/>
                <w:szCs w:val="24"/>
                <w:lang w:val="en-US" w:eastAsia="zh-CN"/>
              </w:rPr>
              <w:t xml:space="preserve">第二十九条　检测机构违反本办法规定，有下列行为之一的，由县级以上地方人民政府建设主管部门责令改正，可并处1万元以上3万元以下的罚款；构成犯罪的，依法追究刑事责任：  </w:t>
            </w:r>
            <w:r>
              <w:rPr>
                <w:rFonts w:hint="eastAsia" w:ascii="Times New Roman" w:hAnsi="Times New Roman" w:eastAsia="仿宋"/>
                <w:color w:val="FF0000"/>
                <w:kern w:val="0"/>
                <w:sz w:val="24"/>
                <w:szCs w:val="24"/>
                <w:lang w:val="en-US" w:eastAsia="zh-CN"/>
              </w:rPr>
              <w:br w:type="textWrapping"/>
            </w:r>
            <w:r>
              <w:rPr>
                <w:rFonts w:hint="eastAsia" w:ascii="Times New Roman" w:hAnsi="Times New Roman" w:eastAsia="仿宋"/>
                <w:color w:val="FF0000"/>
                <w:kern w:val="0"/>
                <w:sz w:val="24"/>
                <w:szCs w:val="24"/>
                <w:lang w:val="en-US" w:eastAsia="zh-CN"/>
              </w:rPr>
              <w:t xml:space="preserve">　　（六）未按照国家有关工程建设强制性标准进行检测的； </w:t>
            </w:r>
          </w:p>
          <w:p>
            <w:pPr>
              <w:rPr>
                <w:rFonts w:hint="eastAsia" w:ascii="Times New Roman" w:hAnsi="Times New Roman" w:eastAsia="仿宋"/>
                <w:color w:val="FF0000"/>
                <w:kern w:val="0"/>
                <w:sz w:val="24"/>
                <w:szCs w:val="24"/>
                <w:lang w:val="en-US" w:eastAsia="zh-CN"/>
              </w:rPr>
            </w:pPr>
            <w:r>
              <w:rPr>
                <w:rFonts w:hint="eastAsia" w:ascii="Times New Roman" w:hAnsi="Times New Roman" w:eastAsia="仿宋"/>
                <w:color w:val="FF0000"/>
                <w:kern w:val="0"/>
                <w:sz w:val="24"/>
                <w:szCs w:val="24"/>
                <w:lang w:val="en-US" w:eastAsia="zh-CN"/>
              </w:rPr>
              <w:t>第三十二条　依照本办法规定，给予检测机构罚款处罚的，对检测机构的法定代表人和其他直接责任人员处罚款数额5％以上10％以下的罚款。</w:t>
            </w:r>
          </w:p>
          <w:p>
            <w:pPr>
              <w:rPr>
                <w:color w:val="FF0000"/>
                <w:vertAlign w:val="baseline"/>
              </w:rPr>
            </w:pPr>
          </w:p>
        </w:tc>
        <w:tc>
          <w:tcPr>
            <w:tcW w:w="1097" w:type="dxa"/>
          </w:tcPr>
          <w:p>
            <w:pPr>
              <w:rPr>
                <w:rFonts w:hint="eastAsia" w:eastAsiaTheme="minorEastAsia"/>
                <w:color w:val="FF0000"/>
                <w:vertAlign w:val="baseline"/>
                <w:lang w:eastAsia="zh-CN"/>
              </w:rPr>
            </w:pPr>
            <w:r>
              <w:rPr>
                <w:rFonts w:hint="eastAsia"/>
                <w:color w:val="FF0000"/>
                <w:vertAlign w:val="baseline"/>
                <w:lang w:eastAsia="zh-CN"/>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Pr>
          <w:p>
            <w:pPr>
              <w:rPr>
                <w:color w:val="FF0000"/>
                <w:vertAlign w:val="baseline"/>
              </w:rPr>
            </w:pPr>
          </w:p>
        </w:tc>
        <w:tc>
          <w:tcPr>
            <w:tcW w:w="0" w:type="auto"/>
          </w:tcPr>
          <w:p>
            <w:pPr>
              <w:rPr>
                <w:color w:val="FF0000"/>
                <w:vertAlign w:val="baseline"/>
              </w:rPr>
            </w:pPr>
            <w:r>
              <w:rPr>
                <w:rFonts w:hint="default"/>
                <w:color w:val="FF0000"/>
                <w:vertAlign w:val="baseline"/>
                <w:lang w:val="en" w:eastAsia="zh-CN"/>
              </w:rPr>
              <w:t>S</w:t>
            </w:r>
            <w:r>
              <w:rPr>
                <w:rFonts w:hint="eastAsia"/>
                <w:color w:val="FF0000"/>
                <w:vertAlign w:val="baseline"/>
                <w:lang w:val="en" w:eastAsia="zh-CN"/>
              </w:rPr>
              <w:t>-1</w:t>
            </w:r>
            <w:r>
              <w:rPr>
                <w:rFonts w:hint="eastAsia"/>
                <w:color w:val="FF0000"/>
                <w:vertAlign w:val="baseline"/>
                <w:lang w:val="en-US" w:eastAsia="zh-CN"/>
              </w:rPr>
              <w:t>-3</w:t>
            </w:r>
          </w:p>
        </w:tc>
        <w:tc>
          <w:tcPr>
            <w:tcW w:w="2924" w:type="dxa"/>
            <w:vAlign w:val="center"/>
          </w:tcPr>
          <w:p>
            <w:pPr>
              <w:keepNext w:val="0"/>
              <w:keepLines w:val="0"/>
              <w:widowControl/>
              <w:suppressLineNumbers w:val="0"/>
              <w:spacing w:before="0" w:beforeAutospacing="0" w:after="0" w:afterAutospacing="0" w:line="340" w:lineRule="exact"/>
              <w:ind w:left="0" w:leftChars="0" w:right="0" w:rightChars="0"/>
              <w:rPr>
                <w:rFonts w:hint="default" w:ascii="Times New Roman" w:hAnsi="Times New Roman" w:eastAsia="仿宋" w:cstheme="minorBidi"/>
                <w:color w:val="FF0000"/>
                <w:kern w:val="0"/>
                <w:sz w:val="24"/>
                <w:szCs w:val="24"/>
                <w:lang w:val="en-US" w:eastAsia="zh-CN" w:bidi="ar-SA"/>
              </w:rPr>
            </w:pPr>
            <w:r>
              <w:rPr>
                <w:rFonts w:hint="eastAsia" w:ascii="Times New Roman" w:hAnsi="Times New Roman" w:eastAsia="仿宋"/>
                <w:color w:val="FF0000"/>
                <w:kern w:val="0"/>
                <w:sz w:val="24"/>
                <w:szCs w:val="24"/>
              </w:rPr>
              <w:t>检测原始记录信息及数据记录不全，造成检测报告数据无法溯源；</w:t>
            </w:r>
          </w:p>
        </w:tc>
        <w:tc>
          <w:tcPr>
            <w:tcW w:w="3055" w:type="dxa"/>
          </w:tcPr>
          <w:p>
            <w:pPr>
              <w:rPr>
                <w:color w:val="FF0000"/>
                <w:vertAlign w:val="baseline"/>
              </w:rPr>
            </w:pPr>
            <w:r>
              <w:rPr>
                <w:rFonts w:hint="eastAsia" w:ascii="Times New Roman" w:hAnsi="Times New Roman" w:eastAsia="仿宋"/>
                <w:color w:val="FF0000"/>
                <w:kern w:val="0"/>
                <w:sz w:val="24"/>
                <w:szCs w:val="24"/>
                <w:lang w:eastAsia="zh-CN"/>
              </w:rPr>
              <w:t>《建</w:t>
            </w:r>
            <w:r>
              <w:rPr>
                <w:rFonts w:hint="eastAsia" w:ascii="Times New Roman" w:hAnsi="Times New Roman" w:eastAsia="仿宋"/>
                <w:color w:val="FF0000"/>
                <w:kern w:val="0"/>
                <w:sz w:val="24"/>
                <w:szCs w:val="24"/>
                <w:lang w:val="en-US" w:eastAsia="zh-CN"/>
              </w:rPr>
              <w:t>设工程质量检测管理办法》（建设部令第141号）第三十条、三十二条</w:t>
            </w:r>
          </w:p>
        </w:tc>
        <w:tc>
          <w:tcPr>
            <w:tcW w:w="6995" w:type="dxa"/>
          </w:tcPr>
          <w:p>
            <w:pPr>
              <w:rPr>
                <w:rFonts w:hint="eastAsia" w:ascii="Times New Roman" w:hAnsi="Times New Roman" w:eastAsia="仿宋"/>
                <w:color w:val="FF0000"/>
                <w:kern w:val="0"/>
                <w:sz w:val="24"/>
                <w:szCs w:val="24"/>
              </w:rPr>
            </w:pPr>
            <w:r>
              <w:rPr>
                <w:rFonts w:hint="eastAsia" w:ascii="Times New Roman" w:hAnsi="Times New Roman" w:eastAsia="仿宋"/>
                <w:color w:val="FF0000"/>
                <w:kern w:val="0"/>
                <w:sz w:val="24"/>
                <w:szCs w:val="24"/>
                <w:lang w:val="en-US" w:eastAsia="zh-CN"/>
              </w:rPr>
              <w:t>第</w:t>
            </w:r>
            <w:r>
              <w:rPr>
                <w:rFonts w:hint="eastAsia" w:ascii="Times New Roman" w:hAnsi="Times New Roman" w:eastAsia="仿宋"/>
                <w:color w:val="FF0000"/>
                <w:kern w:val="0"/>
                <w:sz w:val="24"/>
                <w:szCs w:val="24"/>
                <w:lang w:eastAsia="zh-CN"/>
              </w:rPr>
              <w:t>三十条：</w:t>
            </w:r>
            <w:r>
              <w:rPr>
                <w:rFonts w:hint="eastAsia" w:ascii="Times New Roman" w:hAnsi="Times New Roman" w:eastAsia="仿宋"/>
                <w:color w:val="FF0000"/>
                <w:kern w:val="0"/>
                <w:sz w:val="24"/>
                <w:szCs w:val="24"/>
              </w:rPr>
              <w:t>检测机构伪造检测数据，出具虚假检测报告或者鉴定结论的，县级以上地方人民政府建设主管部门给予警告，并处3万元罚款；给他人造成损失的，依法承担赔偿责任；构成犯罪的，依法追究其刑事责任。</w:t>
            </w:r>
          </w:p>
          <w:p>
            <w:pPr>
              <w:rPr>
                <w:color w:val="FF0000"/>
                <w:vertAlign w:val="baseline"/>
              </w:rPr>
            </w:pPr>
            <w:r>
              <w:rPr>
                <w:rFonts w:hint="eastAsia" w:ascii="Times New Roman" w:hAnsi="Times New Roman" w:eastAsia="仿宋"/>
                <w:color w:val="FF0000"/>
                <w:kern w:val="0"/>
                <w:sz w:val="24"/>
                <w:szCs w:val="24"/>
                <w:lang w:val="en-US" w:eastAsia="zh-CN"/>
              </w:rPr>
              <w:t xml:space="preserve">第三十二条　依照本办法规定，给予检测机构罚款处罚的，对检测机构的法定代表人和其他直接责任人员处罚款数额5％以上10％以下的罚款。 </w:t>
            </w:r>
            <w:r>
              <w:rPr>
                <w:rFonts w:hint="eastAsia" w:ascii="仿宋_GB2312" w:hAnsi="宋体" w:eastAsia="仿宋_GB2312" w:cs="宋体"/>
                <w:color w:val="FF0000"/>
                <w:kern w:val="0"/>
                <w:sz w:val="32"/>
                <w:szCs w:val="32"/>
              </w:rPr>
              <w:t xml:space="preserve"> </w:t>
            </w:r>
            <w:r>
              <w:rPr>
                <w:rFonts w:hint="eastAsia" w:ascii="仿宋_GB2312" w:hAnsi="宋体" w:eastAsia="仿宋_GB2312" w:cs="宋体"/>
                <w:color w:val="FF0000"/>
                <w:kern w:val="0"/>
                <w:sz w:val="32"/>
                <w:szCs w:val="32"/>
              </w:rPr>
              <w:br w:type="textWrapping"/>
            </w:r>
            <w:r>
              <w:rPr>
                <w:rFonts w:hint="eastAsia" w:ascii="仿宋_GB2312" w:hAnsi="宋体" w:eastAsia="仿宋_GB2312" w:cs="宋体"/>
                <w:color w:val="FF0000"/>
                <w:kern w:val="0"/>
                <w:sz w:val="32"/>
                <w:szCs w:val="32"/>
              </w:rPr>
              <w:t xml:space="preserve"> </w:t>
            </w:r>
          </w:p>
        </w:tc>
        <w:tc>
          <w:tcPr>
            <w:tcW w:w="1097" w:type="dxa"/>
          </w:tcPr>
          <w:p>
            <w:pPr>
              <w:rPr>
                <w:rFonts w:hint="eastAsia" w:eastAsiaTheme="minorEastAsia"/>
                <w:color w:val="FF0000"/>
                <w:vertAlign w:val="baseline"/>
                <w:lang w:eastAsia="zh-CN"/>
              </w:rPr>
            </w:pPr>
            <w:r>
              <w:rPr>
                <w:rFonts w:hint="eastAsia"/>
                <w:color w:val="FF0000"/>
                <w:vertAlign w:val="baseline"/>
                <w:lang w:eastAsia="zh-CN"/>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Pr>
          <w:p>
            <w:pPr>
              <w:rPr>
                <w:color w:val="FF0000"/>
                <w:vertAlign w:val="baseline"/>
              </w:rPr>
            </w:pPr>
          </w:p>
        </w:tc>
        <w:tc>
          <w:tcPr>
            <w:tcW w:w="0" w:type="auto"/>
          </w:tcPr>
          <w:p>
            <w:pPr>
              <w:rPr>
                <w:rFonts w:hint="default" w:eastAsiaTheme="minorEastAsia"/>
                <w:color w:val="FF0000"/>
                <w:vertAlign w:val="baseline"/>
                <w:lang w:val="en-US" w:eastAsia="zh-CN"/>
              </w:rPr>
            </w:pPr>
            <w:r>
              <w:rPr>
                <w:rFonts w:hint="default"/>
                <w:color w:val="FF0000"/>
                <w:vertAlign w:val="baseline"/>
                <w:lang w:val="en" w:eastAsia="zh-CN"/>
              </w:rPr>
              <w:t>S</w:t>
            </w:r>
            <w:r>
              <w:rPr>
                <w:rFonts w:hint="eastAsia"/>
                <w:color w:val="FF0000"/>
                <w:vertAlign w:val="baseline"/>
                <w:lang w:val="en" w:eastAsia="zh-CN"/>
              </w:rPr>
              <w:t>-1</w:t>
            </w:r>
            <w:r>
              <w:rPr>
                <w:rFonts w:hint="eastAsia"/>
                <w:color w:val="FF0000"/>
                <w:vertAlign w:val="baseline"/>
                <w:lang w:val="en-US" w:eastAsia="zh-CN"/>
              </w:rPr>
              <w:t>-4</w:t>
            </w:r>
          </w:p>
        </w:tc>
        <w:tc>
          <w:tcPr>
            <w:tcW w:w="2924" w:type="dxa"/>
            <w:vAlign w:val="center"/>
          </w:tcPr>
          <w:p>
            <w:pPr>
              <w:keepNext w:val="0"/>
              <w:keepLines w:val="0"/>
              <w:widowControl/>
              <w:suppressLineNumbers w:val="0"/>
              <w:spacing w:before="0" w:beforeAutospacing="0" w:after="0" w:afterAutospacing="0" w:line="340" w:lineRule="exact"/>
              <w:ind w:left="0" w:leftChars="0" w:right="0" w:rightChars="0"/>
              <w:rPr>
                <w:rFonts w:hint="default" w:ascii="Times New Roman" w:hAnsi="Times New Roman" w:eastAsia="仿宋" w:cstheme="minorBidi"/>
                <w:color w:val="FF0000"/>
                <w:kern w:val="0"/>
                <w:sz w:val="24"/>
                <w:szCs w:val="24"/>
                <w:lang w:val="en-US" w:eastAsia="zh-CN" w:bidi="ar-SA"/>
              </w:rPr>
            </w:pPr>
            <w:r>
              <w:rPr>
                <w:rFonts w:hint="eastAsia" w:ascii="Times New Roman" w:hAnsi="Times New Roman" w:eastAsia="仿宋"/>
                <w:color w:val="FF0000"/>
                <w:kern w:val="0"/>
                <w:sz w:val="24"/>
                <w:szCs w:val="24"/>
              </w:rPr>
              <w:t>检测原始记录未及时填写或更改不规范；</w:t>
            </w:r>
          </w:p>
        </w:tc>
        <w:tc>
          <w:tcPr>
            <w:tcW w:w="3055" w:type="dxa"/>
          </w:tcPr>
          <w:p>
            <w:pPr>
              <w:rPr>
                <w:color w:val="FF0000"/>
                <w:vertAlign w:val="baseline"/>
              </w:rPr>
            </w:pPr>
            <w:r>
              <w:rPr>
                <w:rFonts w:hint="eastAsia" w:ascii="Times New Roman" w:hAnsi="Times New Roman" w:eastAsia="仿宋"/>
                <w:color w:val="FF0000"/>
                <w:kern w:val="0"/>
                <w:sz w:val="24"/>
                <w:szCs w:val="24"/>
                <w:lang w:eastAsia="zh-CN"/>
              </w:rPr>
              <w:t>《</w:t>
            </w:r>
            <w:r>
              <w:rPr>
                <w:rFonts w:hint="eastAsia" w:ascii="Times New Roman" w:hAnsi="Times New Roman" w:eastAsia="仿宋"/>
                <w:color w:val="FF0000"/>
                <w:kern w:val="0"/>
                <w:sz w:val="24"/>
                <w:szCs w:val="24"/>
                <w:lang w:val="en-US" w:eastAsia="zh-CN"/>
              </w:rPr>
              <w:t>建设工程质量检测管理办法》（建设部令第141号）第二十条</w:t>
            </w:r>
          </w:p>
        </w:tc>
        <w:tc>
          <w:tcPr>
            <w:tcW w:w="6995" w:type="dxa"/>
          </w:tcPr>
          <w:p>
            <w:pPr>
              <w:rPr>
                <w:color w:val="FF0000"/>
                <w:vertAlign w:val="baseline"/>
              </w:rPr>
            </w:pPr>
            <w:r>
              <w:rPr>
                <w:rFonts w:hint="eastAsia" w:ascii="Times New Roman" w:hAnsi="Times New Roman" w:eastAsia="仿宋"/>
                <w:color w:val="FF0000"/>
                <w:kern w:val="0"/>
                <w:sz w:val="24"/>
                <w:szCs w:val="24"/>
                <w:lang w:val="en-US" w:eastAsia="zh-CN"/>
              </w:rPr>
              <w:t xml:space="preserve">第二十条　检测机构应当建立档案管理制度。检测合同、委托单、原始记录、检测报告应当按年度统一编号，编号应当连续，不得随意抽撤、涂改。 </w:t>
            </w:r>
          </w:p>
        </w:tc>
        <w:tc>
          <w:tcPr>
            <w:tcW w:w="1097" w:type="dxa"/>
          </w:tcPr>
          <w:p>
            <w:pPr>
              <w:rPr>
                <w:rFonts w:hint="eastAsia" w:eastAsiaTheme="minorEastAsia"/>
                <w:color w:val="FF0000"/>
                <w:vertAlign w:val="baseline"/>
                <w:lang w:eastAsia="zh-CN"/>
              </w:rPr>
            </w:pPr>
            <w:r>
              <w:rPr>
                <w:rFonts w:hint="eastAsia"/>
                <w:color w:val="FF0000"/>
                <w:vertAlign w:val="baseline"/>
                <w:lang w:eastAsia="zh-CN"/>
              </w:rPr>
              <w:t>轻微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Pr>
          <w:p>
            <w:pPr>
              <w:rPr>
                <w:color w:val="FF0000"/>
                <w:vertAlign w:val="baseline"/>
              </w:rPr>
            </w:pPr>
          </w:p>
        </w:tc>
        <w:tc>
          <w:tcPr>
            <w:tcW w:w="0" w:type="auto"/>
          </w:tcPr>
          <w:p>
            <w:pPr>
              <w:rPr>
                <w:rFonts w:hint="default" w:eastAsiaTheme="minorEastAsia"/>
                <w:color w:val="FF0000"/>
                <w:vertAlign w:val="baseline"/>
                <w:lang w:val="en-US" w:eastAsia="zh-CN"/>
              </w:rPr>
            </w:pPr>
            <w:r>
              <w:rPr>
                <w:rFonts w:hint="default"/>
                <w:color w:val="FF0000"/>
                <w:vertAlign w:val="baseline"/>
                <w:lang w:val="en" w:eastAsia="zh-CN"/>
              </w:rPr>
              <w:t>S</w:t>
            </w:r>
            <w:r>
              <w:rPr>
                <w:rFonts w:hint="eastAsia"/>
                <w:color w:val="FF0000"/>
                <w:vertAlign w:val="baseline"/>
                <w:lang w:val="en" w:eastAsia="zh-CN"/>
              </w:rPr>
              <w:t>-1</w:t>
            </w:r>
            <w:r>
              <w:rPr>
                <w:rFonts w:hint="eastAsia"/>
                <w:color w:val="FF0000"/>
                <w:vertAlign w:val="baseline"/>
                <w:lang w:val="en-US" w:eastAsia="zh-CN"/>
              </w:rPr>
              <w:t>-5</w:t>
            </w:r>
          </w:p>
        </w:tc>
        <w:tc>
          <w:tcPr>
            <w:tcW w:w="2924" w:type="dxa"/>
            <w:vAlign w:val="center"/>
          </w:tcPr>
          <w:p>
            <w:pPr>
              <w:keepNext w:val="0"/>
              <w:keepLines w:val="0"/>
              <w:widowControl/>
              <w:suppressLineNumbers w:val="0"/>
              <w:spacing w:before="0" w:beforeAutospacing="0" w:after="0" w:afterAutospacing="0" w:line="340" w:lineRule="exact"/>
              <w:ind w:left="0" w:leftChars="0" w:right="0" w:rightChars="0"/>
              <w:rPr>
                <w:rFonts w:hint="default" w:ascii="Times New Roman" w:hAnsi="Times New Roman" w:eastAsia="仿宋" w:cstheme="minorBidi"/>
                <w:color w:val="FF0000"/>
                <w:kern w:val="0"/>
                <w:sz w:val="24"/>
                <w:szCs w:val="24"/>
                <w:lang w:val="en-US" w:eastAsia="zh-CN" w:bidi="ar-SA"/>
              </w:rPr>
            </w:pPr>
            <w:r>
              <w:rPr>
                <w:rFonts w:hint="eastAsia" w:ascii="Times New Roman" w:hAnsi="Times New Roman" w:eastAsia="仿宋"/>
                <w:color w:val="FF0000"/>
                <w:kern w:val="0"/>
                <w:sz w:val="24"/>
                <w:szCs w:val="24"/>
              </w:rPr>
              <w:t>检测数据失真导致检测结果或结论错误的；</w:t>
            </w:r>
          </w:p>
        </w:tc>
        <w:tc>
          <w:tcPr>
            <w:tcW w:w="3055" w:type="dxa"/>
          </w:tcPr>
          <w:p>
            <w:pPr>
              <w:rPr>
                <w:color w:val="FF0000"/>
                <w:vertAlign w:val="baseline"/>
              </w:rPr>
            </w:pPr>
            <w:r>
              <w:rPr>
                <w:rFonts w:hint="eastAsia" w:ascii="Times New Roman" w:hAnsi="Times New Roman" w:eastAsia="仿宋"/>
                <w:color w:val="FF0000"/>
                <w:kern w:val="0"/>
                <w:sz w:val="24"/>
                <w:szCs w:val="24"/>
                <w:lang w:val="en-US" w:eastAsia="zh-CN"/>
              </w:rPr>
              <w:t>《建设工程质量检测管理办法》（建设部令第141号）第三十条</w:t>
            </w:r>
          </w:p>
        </w:tc>
        <w:tc>
          <w:tcPr>
            <w:tcW w:w="6995" w:type="dxa"/>
          </w:tcPr>
          <w:p>
            <w:pPr>
              <w:rPr>
                <w:color w:val="FF0000"/>
                <w:vertAlign w:val="baseline"/>
              </w:rPr>
            </w:pPr>
            <w:r>
              <w:rPr>
                <w:rFonts w:hint="eastAsia" w:ascii="Times New Roman" w:hAnsi="Times New Roman" w:eastAsia="仿宋"/>
                <w:color w:val="FF0000"/>
                <w:kern w:val="0"/>
                <w:sz w:val="24"/>
                <w:szCs w:val="24"/>
                <w:lang w:val="en-US" w:eastAsia="zh-CN"/>
              </w:rPr>
              <w:t>《建设工程质量检测管理办法》（建设部令第141号）第三十条：检测机构伪造检测数据，出具虚假检测报告或者鉴定结论的，县级以上地方人民政府建设主管部门给予警告，并处3万元罚款；给他人造成损失的，依法承担赔偿责任；构成犯罪的，依法追究其刑事责任。</w:t>
            </w:r>
          </w:p>
        </w:tc>
        <w:tc>
          <w:tcPr>
            <w:tcW w:w="1097" w:type="dxa"/>
          </w:tcPr>
          <w:p>
            <w:pPr>
              <w:rPr>
                <w:color w:val="FF0000"/>
                <w:vertAlign w:val="baseline"/>
              </w:rPr>
            </w:pPr>
            <w:r>
              <w:rPr>
                <w:rFonts w:hint="eastAsia"/>
                <w:color w:val="FF0000"/>
                <w:vertAlign w:val="baseline"/>
                <w:lang w:eastAsia="zh-CN"/>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Pr>
          <w:p>
            <w:pPr>
              <w:rPr>
                <w:color w:val="FF0000"/>
                <w:vertAlign w:val="baseline"/>
              </w:rPr>
            </w:pPr>
          </w:p>
        </w:tc>
        <w:tc>
          <w:tcPr>
            <w:tcW w:w="0" w:type="auto"/>
          </w:tcPr>
          <w:p>
            <w:pPr>
              <w:rPr>
                <w:rFonts w:hint="default" w:eastAsiaTheme="minorEastAsia"/>
                <w:color w:val="FF0000"/>
                <w:vertAlign w:val="baseline"/>
                <w:lang w:val="en-US" w:eastAsia="zh-CN"/>
              </w:rPr>
            </w:pPr>
            <w:r>
              <w:rPr>
                <w:rFonts w:hint="default"/>
                <w:color w:val="FF0000"/>
                <w:vertAlign w:val="baseline"/>
                <w:lang w:val="en" w:eastAsia="zh-CN"/>
              </w:rPr>
              <w:t>S</w:t>
            </w:r>
            <w:r>
              <w:rPr>
                <w:rFonts w:hint="eastAsia"/>
                <w:color w:val="FF0000"/>
                <w:vertAlign w:val="baseline"/>
                <w:lang w:val="en" w:eastAsia="zh-CN"/>
              </w:rPr>
              <w:t>-1</w:t>
            </w:r>
            <w:r>
              <w:rPr>
                <w:rFonts w:hint="eastAsia"/>
                <w:color w:val="FF0000"/>
                <w:vertAlign w:val="baseline"/>
                <w:lang w:val="en-US" w:eastAsia="zh-CN"/>
              </w:rPr>
              <w:t>-6</w:t>
            </w:r>
          </w:p>
        </w:tc>
        <w:tc>
          <w:tcPr>
            <w:tcW w:w="2924" w:type="dxa"/>
            <w:vAlign w:val="center"/>
          </w:tcPr>
          <w:p>
            <w:pPr>
              <w:keepNext w:val="0"/>
              <w:keepLines w:val="0"/>
              <w:widowControl/>
              <w:suppressLineNumbers w:val="0"/>
              <w:spacing w:before="0" w:beforeAutospacing="0" w:after="0" w:afterAutospacing="0" w:line="340" w:lineRule="exact"/>
              <w:ind w:left="0" w:leftChars="0" w:right="0" w:rightChars="0"/>
              <w:rPr>
                <w:rFonts w:hint="default" w:ascii="Times New Roman" w:hAnsi="Times New Roman" w:eastAsia="仿宋" w:cstheme="minorBidi"/>
                <w:color w:val="FF0000"/>
                <w:kern w:val="0"/>
                <w:sz w:val="24"/>
                <w:szCs w:val="24"/>
                <w:lang w:val="en-US" w:eastAsia="zh-CN" w:bidi="ar-SA"/>
              </w:rPr>
            </w:pPr>
            <w:r>
              <w:rPr>
                <w:rFonts w:hint="eastAsia" w:ascii="Times New Roman" w:hAnsi="Times New Roman" w:eastAsia="仿宋"/>
                <w:color w:val="FF0000"/>
                <w:kern w:val="0"/>
                <w:sz w:val="24"/>
                <w:szCs w:val="24"/>
              </w:rPr>
              <w:t>检测人员与其检测的工程项目存在利益关系；</w:t>
            </w:r>
          </w:p>
        </w:tc>
        <w:tc>
          <w:tcPr>
            <w:tcW w:w="3055" w:type="dxa"/>
          </w:tcPr>
          <w:p>
            <w:pPr>
              <w:rPr>
                <w:color w:val="FF0000"/>
                <w:vertAlign w:val="baseline"/>
              </w:rPr>
            </w:pPr>
            <w:r>
              <w:rPr>
                <w:rFonts w:hint="eastAsia" w:ascii="Times New Roman" w:hAnsi="Times New Roman" w:eastAsia="仿宋"/>
                <w:color w:val="FF0000"/>
                <w:kern w:val="0"/>
                <w:sz w:val="24"/>
                <w:szCs w:val="24"/>
                <w:lang w:eastAsia="zh-CN"/>
              </w:rPr>
              <w:t>《建设工程质量检测管理办法》（建设部令第</w:t>
            </w:r>
            <w:r>
              <w:rPr>
                <w:rFonts w:hint="eastAsia" w:ascii="Times New Roman" w:hAnsi="Times New Roman" w:eastAsia="仿宋"/>
                <w:color w:val="FF0000"/>
                <w:kern w:val="0"/>
                <w:sz w:val="24"/>
                <w:szCs w:val="24"/>
                <w:lang w:val="en-US" w:eastAsia="zh-CN"/>
              </w:rPr>
              <w:t>141号</w:t>
            </w:r>
            <w:r>
              <w:rPr>
                <w:rFonts w:hint="eastAsia" w:ascii="Times New Roman" w:hAnsi="Times New Roman" w:eastAsia="仿宋"/>
                <w:color w:val="FF0000"/>
                <w:kern w:val="0"/>
                <w:sz w:val="24"/>
                <w:szCs w:val="24"/>
                <w:lang w:eastAsia="zh-CN"/>
              </w:rPr>
              <w:t>）</w:t>
            </w:r>
            <w:r>
              <w:rPr>
                <w:rFonts w:hint="eastAsia" w:ascii="Times New Roman" w:hAnsi="Times New Roman" w:eastAsia="仿宋"/>
                <w:color w:val="FF0000"/>
                <w:kern w:val="0"/>
                <w:sz w:val="24"/>
                <w:szCs w:val="24"/>
              </w:rPr>
              <w:t>第十六条</w:t>
            </w:r>
          </w:p>
        </w:tc>
        <w:tc>
          <w:tcPr>
            <w:tcW w:w="6995" w:type="dxa"/>
          </w:tcPr>
          <w:p>
            <w:pPr>
              <w:rPr>
                <w:rFonts w:hint="eastAsia" w:ascii="Times New Roman" w:hAnsi="Times New Roman" w:eastAsia="仿宋"/>
                <w:color w:val="FF0000"/>
                <w:kern w:val="0"/>
                <w:sz w:val="24"/>
                <w:szCs w:val="24"/>
                <w:lang w:val="en-US" w:eastAsia="zh-CN"/>
              </w:rPr>
            </w:pPr>
            <w:r>
              <w:rPr>
                <w:rFonts w:hint="eastAsia" w:ascii="Times New Roman" w:hAnsi="Times New Roman" w:eastAsia="仿宋"/>
                <w:color w:val="FF0000"/>
                <w:kern w:val="0"/>
                <w:sz w:val="24"/>
                <w:szCs w:val="24"/>
                <w:lang w:val="en-US" w:eastAsia="zh-CN"/>
              </w:rPr>
              <w:t xml:space="preserve">第十六条：检测机构和检测人员不得推荐或者监制建筑材料、构配件和设备。 </w:t>
            </w:r>
            <w:r>
              <w:rPr>
                <w:rFonts w:hint="eastAsia" w:ascii="Times New Roman" w:hAnsi="Times New Roman" w:eastAsia="仿宋"/>
                <w:color w:val="FF0000"/>
                <w:kern w:val="0"/>
                <w:sz w:val="24"/>
                <w:szCs w:val="24"/>
                <w:lang w:val="en-US" w:eastAsia="zh-CN"/>
              </w:rPr>
              <w:br w:type="textWrapping"/>
            </w:r>
            <w:r>
              <w:rPr>
                <w:rFonts w:hint="eastAsia" w:ascii="Times New Roman" w:hAnsi="Times New Roman" w:eastAsia="仿宋"/>
                <w:color w:val="FF0000"/>
                <w:kern w:val="0"/>
                <w:sz w:val="24"/>
                <w:szCs w:val="24"/>
                <w:lang w:val="en-US" w:eastAsia="zh-CN"/>
              </w:rPr>
              <w:t xml:space="preserve">  检测机构不得与行政机关，法律、法规授权的具有管理公共事务职能的组织以及所检测工程项目相关的设计单位、施工单位、监理单位有隶属关系或者其他利害关系。 </w:t>
            </w:r>
          </w:p>
        </w:tc>
        <w:tc>
          <w:tcPr>
            <w:tcW w:w="1097" w:type="dxa"/>
          </w:tcPr>
          <w:p>
            <w:pPr>
              <w:rPr>
                <w:color w:val="FF0000"/>
                <w:vertAlign w:val="baseline"/>
              </w:rPr>
            </w:pPr>
            <w:r>
              <w:rPr>
                <w:rFonts w:hint="eastAsia"/>
                <w:color w:val="FF0000"/>
                <w:vertAlign w:val="baseline"/>
                <w:lang w:eastAsia="zh-CN"/>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Pr>
          <w:p>
            <w:pPr>
              <w:rPr>
                <w:color w:val="FF0000"/>
                <w:vertAlign w:val="baseline"/>
              </w:rPr>
            </w:pPr>
          </w:p>
        </w:tc>
        <w:tc>
          <w:tcPr>
            <w:tcW w:w="0" w:type="auto"/>
          </w:tcPr>
          <w:p>
            <w:pPr>
              <w:rPr>
                <w:rFonts w:hint="default" w:eastAsiaTheme="minorEastAsia"/>
                <w:color w:val="FF0000"/>
                <w:vertAlign w:val="baseline"/>
                <w:lang w:val="en-US" w:eastAsia="zh-CN"/>
              </w:rPr>
            </w:pPr>
            <w:r>
              <w:rPr>
                <w:rFonts w:hint="default"/>
                <w:color w:val="FF0000"/>
                <w:vertAlign w:val="baseline"/>
                <w:lang w:val="en" w:eastAsia="zh-CN"/>
              </w:rPr>
              <w:t>S</w:t>
            </w:r>
            <w:r>
              <w:rPr>
                <w:rFonts w:hint="eastAsia"/>
                <w:color w:val="FF0000"/>
                <w:vertAlign w:val="baseline"/>
                <w:lang w:val="en" w:eastAsia="zh-CN"/>
              </w:rPr>
              <w:t>-1</w:t>
            </w:r>
            <w:r>
              <w:rPr>
                <w:rFonts w:hint="eastAsia"/>
                <w:color w:val="FF0000"/>
                <w:vertAlign w:val="baseline"/>
                <w:lang w:val="en-US" w:eastAsia="zh-CN"/>
              </w:rPr>
              <w:t>-7</w:t>
            </w:r>
          </w:p>
        </w:tc>
        <w:tc>
          <w:tcPr>
            <w:tcW w:w="2924" w:type="dxa"/>
            <w:vAlign w:val="center"/>
          </w:tcPr>
          <w:p>
            <w:pPr>
              <w:keepNext w:val="0"/>
              <w:keepLines w:val="0"/>
              <w:widowControl/>
              <w:suppressLineNumbers w:val="0"/>
              <w:spacing w:before="0" w:beforeAutospacing="0" w:after="0" w:afterAutospacing="0" w:line="340" w:lineRule="exact"/>
              <w:ind w:left="0" w:leftChars="0" w:right="0" w:rightChars="0"/>
              <w:rPr>
                <w:rFonts w:hint="default" w:ascii="Times New Roman" w:hAnsi="Times New Roman" w:eastAsia="仿宋" w:cstheme="minorBidi"/>
                <w:color w:val="FF0000"/>
                <w:kern w:val="0"/>
                <w:sz w:val="24"/>
                <w:szCs w:val="24"/>
                <w:lang w:val="en-US" w:eastAsia="zh-CN" w:bidi="ar-SA"/>
              </w:rPr>
            </w:pPr>
            <w:r>
              <w:rPr>
                <w:rFonts w:hint="eastAsia" w:ascii="Times New Roman" w:hAnsi="Times New Roman" w:eastAsia="仿宋"/>
                <w:color w:val="FF0000"/>
                <w:kern w:val="0"/>
                <w:sz w:val="24"/>
                <w:szCs w:val="24"/>
              </w:rPr>
              <w:t>检测人员同时受聘于两个或两个以上检测机构；</w:t>
            </w:r>
          </w:p>
        </w:tc>
        <w:tc>
          <w:tcPr>
            <w:tcW w:w="3055" w:type="dxa"/>
          </w:tcPr>
          <w:p>
            <w:pPr>
              <w:rPr>
                <w:rFonts w:hint="eastAsia" w:eastAsiaTheme="minorEastAsia"/>
                <w:color w:val="FF0000"/>
                <w:vertAlign w:val="baseline"/>
                <w:lang w:eastAsia="zh-CN"/>
              </w:rPr>
            </w:pPr>
            <w:r>
              <w:rPr>
                <w:rFonts w:hint="eastAsia" w:ascii="Times New Roman" w:hAnsi="Times New Roman" w:eastAsia="仿宋"/>
                <w:color w:val="FF0000"/>
                <w:kern w:val="0"/>
                <w:sz w:val="24"/>
                <w:szCs w:val="24"/>
                <w:lang w:eastAsia="zh-CN"/>
              </w:rPr>
              <w:t>《建设工程质量检测管理办法》（建设部令第</w:t>
            </w:r>
            <w:r>
              <w:rPr>
                <w:rFonts w:hint="eastAsia" w:ascii="Times New Roman" w:hAnsi="Times New Roman" w:eastAsia="仿宋"/>
                <w:color w:val="FF0000"/>
                <w:kern w:val="0"/>
                <w:sz w:val="24"/>
                <w:szCs w:val="24"/>
                <w:lang w:val="en-US" w:eastAsia="zh-CN"/>
              </w:rPr>
              <w:t>141号</w:t>
            </w:r>
            <w:r>
              <w:rPr>
                <w:rFonts w:hint="eastAsia" w:ascii="Times New Roman" w:hAnsi="Times New Roman" w:eastAsia="仿宋"/>
                <w:color w:val="FF0000"/>
                <w:kern w:val="0"/>
                <w:sz w:val="24"/>
                <w:szCs w:val="24"/>
                <w:lang w:eastAsia="zh-CN"/>
              </w:rPr>
              <w:t>）</w:t>
            </w:r>
            <w:r>
              <w:rPr>
                <w:rFonts w:hint="eastAsia" w:ascii="Times New Roman" w:hAnsi="Times New Roman" w:eastAsia="仿宋"/>
                <w:color w:val="FF0000"/>
                <w:kern w:val="0"/>
                <w:sz w:val="24"/>
                <w:szCs w:val="24"/>
              </w:rPr>
              <w:t>第十六条</w:t>
            </w:r>
          </w:p>
        </w:tc>
        <w:tc>
          <w:tcPr>
            <w:tcW w:w="6995" w:type="dxa"/>
          </w:tcPr>
          <w:p>
            <w:pPr>
              <w:rPr>
                <w:rFonts w:hint="eastAsia" w:ascii="Times New Roman" w:hAnsi="Times New Roman" w:eastAsia="仿宋"/>
                <w:color w:val="FF0000"/>
                <w:kern w:val="0"/>
                <w:sz w:val="24"/>
                <w:szCs w:val="24"/>
                <w:lang w:val="en-US" w:eastAsia="zh-CN"/>
              </w:rPr>
            </w:pPr>
            <w:r>
              <w:rPr>
                <w:rFonts w:hint="eastAsia" w:ascii="Times New Roman" w:hAnsi="Times New Roman" w:eastAsia="仿宋"/>
                <w:color w:val="FF0000"/>
                <w:kern w:val="0"/>
                <w:sz w:val="24"/>
                <w:szCs w:val="24"/>
                <w:lang w:val="en-US" w:eastAsia="zh-CN"/>
              </w:rPr>
              <w:t xml:space="preserve">第十六条　检测人员不得同时受聘于两个或者两个以上的检测机构。 </w:t>
            </w:r>
          </w:p>
        </w:tc>
        <w:tc>
          <w:tcPr>
            <w:tcW w:w="1097" w:type="dxa"/>
          </w:tcPr>
          <w:p>
            <w:pPr>
              <w:rPr>
                <w:color w:val="FF0000"/>
                <w:vertAlign w:val="baseline"/>
              </w:rPr>
            </w:pPr>
            <w:r>
              <w:rPr>
                <w:rFonts w:hint="eastAsia"/>
                <w:color w:val="FF0000"/>
                <w:vertAlign w:val="baseline"/>
                <w:lang w:eastAsia="zh-CN"/>
              </w:rPr>
              <w:t>轻微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Pr>
          <w:p>
            <w:pPr>
              <w:rPr>
                <w:color w:val="FF0000"/>
                <w:vertAlign w:val="baseline"/>
              </w:rPr>
            </w:pPr>
          </w:p>
        </w:tc>
        <w:tc>
          <w:tcPr>
            <w:tcW w:w="0" w:type="auto"/>
          </w:tcPr>
          <w:p>
            <w:pPr>
              <w:rPr>
                <w:rFonts w:hint="default" w:eastAsiaTheme="minorEastAsia"/>
                <w:color w:val="FF0000"/>
                <w:vertAlign w:val="baseline"/>
                <w:lang w:val="en-US" w:eastAsia="zh-CN"/>
              </w:rPr>
            </w:pPr>
            <w:r>
              <w:rPr>
                <w:rFonts w:hint="default"/>
                <w:color w:val="FF0000"/>
                <w:vertAlign w:val="baseline"/>
                <w:lang w:val="en" w:eastAsia="zh-CN"/>
              </w:rPr>
              <w:t>S</w:t>
            </w:r>
            <w:r>
              <w:rPr>
                <w:rFonts w:hint="eastAsia"/>
                <w:color w:val="FF0000"/>
                <w:vertAlign w:val="baseline"/>
                <w:lang w:val="en" w:eastAsia="zh-CN"/>
              </w:rPr>
              <w:t>-1</w:t>
            </w:r>
            <w:r>
              <w:rPr>
                <w:rFonts w:hint="eastAsia"/>
                <w:color w:val="FF0000"/>
                <w:vertAlign w:val="baseline"/>
                <w:lang w:val="en-US" w:eastAsia="zh-CN"/>
              </w:rPr>
              <w:t>-8</w:t>
            </w:r>
          </w:p>
        </w:tc>
        <w:tc>
          <w:tcPr>
            <w:tcW w:w="2924" w:type="dxa"/>
            <w:vAlign w:val="center"/>
          </w:tcPr>
          <w:p>
            <w:pPr>
              <w:keepNext w:val="0"/>
              <w:keepLines w:val="0"/>
              <w:widowControl/>
              <w:suppressLineNumbers w:val="0"/>
              <w:spacing w:before="0" w:beforeAutospacing="0" w:after="0" w:afterAutospacing="0" w:line="340" w:lineRule="exact"/>
              <w:ind w:left="0" w:leftChars="0" w:right="0" w:rightChars="0"/>
              <w:rPr>
                <w:rFonts w:hint="default" w:ascii="Times New Roman" w:hAnsi="Times New Roman" w:eastAsia="仿宋" w:cstheme="minorBidi"/>
                <w:color w:val="FF0000"/>
                <w:kern w:val="0"/>
                <w:sz w:val="24"/>
                <w:szCs w:val="24"/>
                <w:lang w:val="en-US" w:eastAsia="zh-CN" w:bidi="ar-SA"/>
              </w:rPr>
            </w:pPr>
            <w:r>
              <w:rPr>
                <w:rFonts w:hint="eastAsia" w:ascii="Times New Roman" w:hAnsi="Times New Roman" w:eastAsia="仿宋"/>
                <w:color w:val="FF0000"/>
                <w:kern w:val="0"/>
                <w:sz w:val="24"/>
                <w:szCs w:val="24"/>
              </w:rPr>
              <w:t>检测报告结论错误，或采用错误、失效的检测标准；</w:t>
            </w:r>
          </w:p>
        </w:tc>
        <w:tc>
          <w:tcPr>
            <w:tcW w:w="3055" w:type="dxa"/>
          </w:tcPr>
          <w:p>
            <w:pPr>
              <w:rPr>
                <w:rFonts w:hint="default"/>
                <w:color w:val="FF0000"/>
                <w:vertAlign w:val="baseline"/>
                <w:lang w:val="en"/>
              </w:rPr>
            </w:pPr>
            <w:r>
              <w:rPr>
                <w:rFonts w:hint="eastAsia" w:ascii="仿宋_GB2312" w:hAnsi="宋体" w:eastAsia="仿宋_GB2312" w:cs="宋体"/>
                <w:color w:val="FF0000"/>
                <w:kern w:val="0"/>
                <w:sz w:val="32"/>
                <w:szCs w:val="32"/>
              </w:rPr>
              <w:t>　</w:t>
            </w:r>
            <w:r>
              <w:rPr>
                <w:rFonts w:hint="eastAsia" w:ascii="Times New Roman" w:hAnsi="Times New Roman" w:eastAsia="仿宋"/>
                <w:color w:val="FF0000"/>
                <w:kern w:val="0"/>
                <w:sz w:val="24"/>
                <w:szCs w:val="24"/>
                <w:lang w:eastAsia="zh-CN"/>
              </w:rPr>
              <w:t>《建设工程质量检测管理办法》（建设部令第</w:t>
            </w:r>
            <w:r>
              <w:rPr>
                <w:rFonts w:hint="eastAsia" w:ascii="Times New Roman" w:hAnsi="Times New Roman" w:eastAsia="仿宋"/>
                <w:color w:val="FF0000"/>
                <w:kern w:val="0"/>
                <w:sz w:val="24"/>
                <w:szCs w:val="24"/>
                <w:lang w:val="en-US" w:eastAsia="zh-CN"/>
              </w:rPr>
              <w:t>141号</w:t>
            </w:r>
            <w:r>
              <w:rPr>
                <w:rFonts w:hint="eastAsia" w:ascii="Times New Roman" w:hAnsi="Times New Roman" w:eastAsia="仿宋"/>
                <w:color w:val="FF0000"/>
                <w:kern w:val="0"/>
                <w:sz w:val="24"/>
                <w:szCs w:val="24"/>
                <w:lang w:eastAsia="zh-CN"/>
              </w:rPr>
              <w:t>）第二十九条、三十二条</w:t>
            </w:r>
          </w:p>
        </w:tc>
        <w:tc>
          <w:tcPr>
            <w:tcW w:w="6995" w:type="dxa"/>
          </w:tcPr>
          <w:p>
            <w:pPr>
              <w:rPr>
                <w:rFonts w:hint="eastAsia" w:ascii="Times New Roman" w:hAnsi="Times New Roman" w:eastAsia="仿宋"/>
                <w:color w:val="FF0000"/>
                <w:kern w:val="0"/>
                <w:sz w:val="24"/>
                <w:szCs w:val="24"/>
                <w:lang w:val="en-US" w:eastAsia="zh-CN"/>
              </w:rPr>
            </w:pPr>
            <w:r>
              <w:rPr>
                <w:rFonts w:hint="eastAsia" w:ascii="Times New Roman" w:hAnsi="Times New Roman" w:eastAsia="仿宋"/>
                <w:color w:val="FF0000"/>
                <w:kern w:val="0"/>
                <w:sz w:val="24"/>
                <w:szCs w:val="24"/>
                <w:lang w:eastAsia="zh-CN"/>
              </w:rPr>
              <w:br w:type="textWrapping"/>
            </w:r>
            <w:r>
              <w:rPr>
                <w:rFonts w:hint="eastAsia" w:ascii="Times New Roman" w:hAnsi="Times New Roman" w:eastAsia="仿宋"/>
                <w:color w:val="FF0000"/>
                <w:kern w:val="0"/>
                <w:sz w:val="24"/>
                <w:szCs w:val="24"/>
                <w:lang w:val="en-US" w:eastAsia="zh-CN"/>
              </w:rPr>
              <w:t xml:space="preserve">第二十九条　检测机构违反本办法规定，有下列行为之一的，由县级以上地方人民政府建设主管部门责令改正，可并处1万元以上3万元以下的罚款；构成犯罪的，依法追究刑事责任：  </w:t>
            </w:r>
            <w:r>
              <w:rPr>
                <w:rFonts w:hint="eastAsia" w:ascii="Times New Roman" w:hAnsi="Times New Roman" w:eastAsia="仿宋"/>
                <w:color w:val="FF0000"/>
                <w:kern w:val="0"/>
                <w:sz w:val="24"/>
                <w:szCs w:val="24"/>
                <w:lang w:val="en-US" w:eastAsia="zh-CN"/>
              </w:rPr>
              <w:br w:type="textWrapping"/>
            </w:r>
            <w:r>
              <w:rPr>
                <w:rFonts w:hint="eastAsia" w:ascii="Times New Roman" w:hAnsi="Times New Roman" w:eastAsia="仿宋"/>
                <w:color w:val="FF0000"/>
                <w:kern w:val="0"/>
                <w:sz w:val="24"/>
                <w:szCs w:val="24"/>
                <w:lang w:val="en-US" w:eastAsia="zh-CN"/>
              </w:rPr>
              <w:t xml:space="preserve">　　（六）未按照国家有关工程建设强制性标准进行检测的； </w:t>
            </w:r>
          </w:p>
          <w:p>
            <w:pPr>
              <w:rPr>
                <w:rFonts w:hint="eastAsia" w:ascii="Times New Roman" w:hAnsi="Times New Roman" w:eastAsia="仿宋"/>
                <w:color w:val="FF0000"/>
                <w:kern w:val="0"/>
                <w:sz w:val="24"/>
                <w:szCs w:val="24"/>
                <w:lang w:val="en-US" w:eastAsia="zh-CN"/>
              </w:rPr>
            </w:pPr>
            <w:r>
              <w:rPr>
                <w:rFonts w:hint="eastAsia" w:ascii="Times New Roman" w:hAnsi="Times New Roman" w:eastAsia="仿宋"/>
                <w:color w:val="FF0000"/>
                <w:kern w:val="0"/>
                <w:sz w:val="24"/>
                <w:szCs w:val="24"/>
                <w:lang w:val="en-US" w:eastAsia="zh-CN"/>
              </w:rPr>
              <w:t>第三十二条：依照本办法规定，给予检测机构罚款处罚的，对检测机构的法定代表人和其他直接责任人员处罚款数额5％以上10％以下的罚款。 　　</w:t>
            </w:r>
          </w:p>
        </w:tc>
        <w:tc>
          <w:tcPr>
            <w:tcW w:w="1097" w:type="dxa"/>
          </w:tcPr>
          <w:p>
            <w:pPr>
              <w:rPr>
                <w:color w:val="FF0000"/>
                <w:vertAlign w:val="baseline"/>
              </w:rPr>
            </w:pPr>
            <w:r>
              <w:rPr>
                <w:rFonts w:hint="eastAsia"/>
                <w:color w:val="FF0000"/>
                <w:vertAlign w:val="baseline"/>
                <w:lang w:eastAsia="zh-CN"/>
              </w:rPr>
              <w:t>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Pr>
          <w:p>
            <w:pPr>
              <w:rPr>
                <w:color w:val="FF0000"/>
                <w:vertAlign w:val="baseline"/>
              </w:rPr>
            </w:pPr>
          </w:p>
        </w:tc>
        <w:tc>
          <w:tcPr>
            <w:tcW w:w="0" w:type="auto"/>
          </w:tcPr>
          <w:p>
            <w:pPr>
              <w:rPr>
                <w:rFonts w:hint="default" w:eastAsiaTheme="minorEastAsia"/>
                <w:color w:val="FF0000"/>
                <w:vertAlign w:val="baseline"/>
                <w:lang w:val="en-US" w:eastAsia="zh-CN"/>
              </w:rPr>
            </w:pPr>
            <w:r>
              <w:rPr>
                <w:rFonts w:hint="default"/>
                <w:color w:val="FF0000"/>
                <w:vertAlign w:val="baseline"/>
                <w:lang w:val="en" w:eastAsia="zh-CN"/>
              </w:rPr>
              <w:t>S</w:t>
            </w:r>
            <w:r>
              <w:rPr>
                <w:rFonts w:hint="eastAsia"/>
                <w:color w:val="FF0000"/>
                <w:vertAlign w:val="baseline"/>
                <w:lang w:val="en" w:eastAsia="zh-CN"/>
              </w:rPr>
              <w:t>-1</w:t>
            </w:r>
            <w:r>
              <w:rPr>
                <w:rFonts w:hint="eastAsia"/>
                <w:color w:val="FF0000"/>
                <w:vertAlign w:val="baseline"/>
                <w:lang w:val="en-US" w:eastAsia="zh-CN"/>
              </w:rPr>
              <w:t>-9</w:t>
            </w:r>
          </w:p>
        </w:tc>
        <w:tc>
          <w:tcPr>
            <w:tcW w:w="2924" w:type="dxa"/>
            <w:vAlign w:val="center"/>
          </w:tcPr>
          <w:p>
            <w:pPr>
              <w:keepNext w:val="0"/>
              <w:keepLines w:val="0"/>
              <w:widowControl/>
              <w:suppressLineNumbers w:val="0"/>
              <w:spacing w:before="0" w:beforeAutospacing="0" w:after="0" w:afterAutospacing="0" w:line="340" w:lineRule="exact"/>
              <w:ind w:left="0" w:leftChars="0" w:right="0" w:rightChars="0"/>
              <w:rPr>
                <w:rFonts w:hint="default" w:ascii="Times New Roman" w:hAnsi="Times New Roman" w:eastAsia="仿宋" w:cstheme="minorBidi"/>
                <w:color w:val="FF0000"/>
                <w:kern w:val="0"/>
                <w:sz w:val="24"/>
                <w:szCs w:val="24"/>
                <w:lang w:val="en-US" w:eastAsia="zh-CN" w:bidi="ar-SA"/>
              </w:rPr>
            </w:pPr>
            <w:r>
              <w:rPr>
                <w:rFonts w:hint="eastAsia" w:ascii="Times New Roman" w:hAnsi="Times New Roman" w:eastAsia="仿宋"/>
                <w:color w:val="FF0000"/>
                <w:kern w:val="0"/>
                <w:sz w:val="24"/>
                <w:szCs w:val="24"/>
              </w:rPr>
              <w:t>因玩忽职守，在检测工作中出现失误，造成重大质量安全事故的；</w:t>
            </w:r>
          </w:p>
        </w:tc>
        <w:tc>
          <w:tcPr>
            <w:tcW w:w="3055" w:type="dxa"/>
          </w:tcPr>
          <w:p>
            <w:pPr>
              <w:rPr>
                <w:color w:val="FF0000"/>
                <w:vertAlign w:val="baseline"/>
              </w:rPr>
            </w:pPr>
            <w:r>
              <w:rPr>
                <w:rFonts w:hint="eastAsia" w:ascii="Times New Roman" w:hAnsi="Times New Roman" w:eastAsia="仿宋"/>
                <w:color w:val="FF0000"/>
                <w:kern w:val="0"/>
                <w:sz w:val="24"/>
                <w:szCs w:val="24"/>
                <w:lang w:eastAsia="zh-CN"/>
              </w:rPr>
              <w:t>《建</w:t>
            </w:r>
            <w:r>
              <w:rPr>
                <w:rFonts w:hint="eastAsia" w:ascii="Times New Roman" w:hAnsi="Times New Roman" w:eastAsia="仿宋"/>
                <w:color w:val="FF0000"/>
                <w:kern w:val="0"/>
                <w:sz w:val="24"/>
                <w:szCs w:val="24"/>
                <w:lang w:val="en-US" w:eastAsia="zh-CN"/>
              </w:rPr>
              <w:t>设工程质量检测管理办法》（建设部令第141号）第八条、三十二条</w:t>
            </w:r>
          </w:p>
        </w:tc>
        <w:tc>
          <w:tcPr>
            <w:tcW w:w="6995" w:type="dxa"/>
          </w:tcPr>
          <w:p>
            <w:pPr>
              <w:rPr>
                <w:rFonts w:hint="eastAsia" w:ascii="Times New Roman" w:hAnsi="Times New Roman" w:eastAsia="仿宋"/>
                <w:b/>
                <w:bCs/>
                <w:color w:val="FF0000"/>
                <w:kern w:val="0"/>
                <w:sz w:val="24"/>
                <w:szCs w:val="24"/>
                <w:lang w:val="en-US" w:eastAsia="zh-CN"/>
              </w:rPr>
            </w:pPr>
            <w:r>
              <w:rPr>
                <w:rFonts w:hint="eastAsia" w:ascii="Times New Roman" w:hAnsi="Times New Roman" w:eastAsia="仿宋"/>
                <w:color w:val="FF0000"/>
                <w:kern w:val="0"/>
                <w:sz w:val="24"/>
                <w:szCs w:val="24"/>
                <w:lang w:val="en-US" w:eastAsia="zh-CN"/>
              </w:rPr>
              <w:t>第八条：</w:t>
            </w:r>
            <w:r>
              <w:rPr>
                <w:rFonts w:hint="eastAsia" w:ascii="Times New Roman" w:hAnsi="Times New Roman" w:eastAsia="仿宋"/>
                <w:color w:val="FF0000"/>
                <w:kern w:val="0"/>
                <w:sz w:val="24"/>
                <w:szCs w:val="24"/>
                <w:lang w:eastAsia="zh-CN"/>
              </w:rPr>
              <w:t>《建设工程质量检测管理办法》（建设部令第</w:t>
            </w:r>
            <w:r>
              <w:rPr>
                <w:rFonts w:hint="eastAsia" w:ascii="Times New Roman" w:hAnsi="Times New Roman" w:eastAsia="仿宋"/>
                <w:color w:val="FF0000"/>
                <w:kern w:val="0"/>
                <w:sz w:val="24"/>
                <w:szCs w:val="24"/>
                <w:lang w:val="en-US" w:eastAsia="zh-CN"/>
              </w:rPr>
              <w:t>141号</w:t>
            </w:r>
            <w:r>
              <w:rPr>
                <w:rFonts w:hint="eastAsia" w:ascii="Times New Roman" w:hAnsi="Times New Roman" w:eastAsia="仿宋"/>
                <w:color w:val="FF0000"/>
                <w:kern w:val="0"/>
                <w:sz w:val="24"/>
                <w:szCs w:val="24"/>
                <w:lang w:eastAsia="zh-CN"/>
              </w:rPr>
              <w:t xml:space="preserve">）第八条：检测机构在资质证书有效期内没有下列行为的，资质证书有效期届满时，经原审批机关同意，不再审查，资质证书有效期延期3年，由原审批机关在其资质证书副本上加盖延期专用章；检测机构在资质证书有效期内有下列行为之一的，原审批机关不予延期： </w:t>
            </w:r>
            <w:r>
              <w:rPr>
                <w:rFonts w:hint="eastAsia" w:ascii="Times New Roman" w:hAnsi="Times New Roman" w:eastAsia="仿宋"/>
                <w:color w:val="FF0000"/>
                <w:kern w:val="0"/>
                <w:sz w:val="24"/>
                <w:szCs w:val="24"/>
                <w:lang w:eastAsia="zh-CN"/>
              </w:rPr>
              <w:br w:type="textWrapping"/>
            </w:r>
            <w:r>
              <w:rPr>
                <w:rFonts w:hint="eastAsia" w:ascii="Times New Roman" w:hAnsi="Times New Roman" w:eastAsia="仿宋"/>
                <w:color w:val="FF0000"/>
                <w:kern w:val="0"/>
                <w:sz w:val="24"/>
                <w:szCs w:val="24"/>
                <w:lang w:eastAsia="zh-CN"/>
              </w:rPr>
              <w:t>（四）未按照国家有关工程建设强制性标准进行检测，造成质量安全事故或致使事故损失扩大的；</w:t>
            </w:r>
          </w:p>
          <w:p>
            <w:pPr>
              <w:rPr>
                <w:rFonts w:hint="eastAsia" w:ascii="Times New Roman" w:hAnsi="Times New Roman" w:eastAsia="仿宋"/>
                <w:color w:val="FF0000"/>
                <w:kern w:val="0"/>
                <w:sz w:val="24"/>
                <w:szCs w:val="24"/>
                <w:lang w:val="en-US" w:eastAsia="zh-CN"/>
              </w:rPr>
            </w:pPr>
            <w:r>
              <w:rPr>
                <w:rFonts w:hint="eastAsia" w:ascii="Times New Roman" w:hAnsi="Times New Roman" w:eastAsia="仿宋"/>
                <w:color w:val="FF0000"/>
                <w:kern w:val="0"/>
                <w:sz w:val="24"/>
                <w:szCs w:val="24"/>
                <w:lang w:val="en-US" w:eastAsia="zh-CN"/>
              </w:rPr>
              <w:t xml:space="preserve">《建设工程质量检测管理办法》第三十二条　依照本办法规定，给予检测机构罚款处罚的，对检测机构的法定代表人和其他直接责任人员处罚款数额5％以上10％以下的罚款。 </w:t>
            </w:r>
            <w:r>
              <w:rPr>
                <w:rFonts w:hint="eastAsia" w:ascii="Times New Roman" w:hAnsi="Times New Roman" w:eastAsia="仿宋"/>
                <w:color w:val="FF0000"/>
                <w:kern w:val="0"/>
                <w:sz w:val="24"/>
                <w:szCs w:val="24"/>
                <w:lang w:val="en-US" w:eastAsia="zh-CN"/>
              </w:rPr>
              <w:br w:type="textWrapping"/>
            </w:r>
          </w:p>
        </w:tc>
        <w:tc>
          <w:tcPr>
            <w:tcW w:w="1097" w:type="dxa"/>
          </w:tcPr>
          <w:p>
            <w:pPr>
              <w:rPr>
                <w:rFonts w:hint="eastAsia" w:eastAsiaTheme="minorEastAsia"/>
                <w:color w:val="FF0000"/>
                <w:vertAlign w:val="baseline"/>
                <w:lang w:eastAsia="zh-CN"/>
              </w:rPr>
            </w:pPr>
            <w:r>
              <w:rPr>
                <w:rFonts w:hint="eastAsia"/>
                <w:color w:val="FF0000"/>
                <w:vertAlign w:val="baseline"/>
                <w:lang w:eastAsia="zh-CN"/>
              </w:rPr>
              <w:t>严重（不可修复）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Pr>
          <w:p>
            <w:pPr>
              <w:rPr>
                <w:color w:val="FF0000"/>
                <w:vertAlign w:val="baseline"/>
              </w:rPr>
            </w:pPr>
          </w:p>
        </w:tc>
        <w:tc>
          <w:tcPr>
            <w:tcW w:w="0" w:type="auto"/>
          </w:tcPr>
          <w:p>
            <w:pPr>
              <w:rPr>
                <w:rFonts w:hint="default" w:eastAsiaTheme="minorEastAsia"/>
                <w:color w:val="FF0000"/>
                <w:vertAlign w:val="baseline"/>
                <w:lang w:val="en-US" w:eastAsia="zh-CN"/>
              </w:rPr>
            </w:pPr>
            <w:r>
              <w:rPr>
                <w:rFonts w:hint="default"/>
                <w:color w:val="FF0000"/>
                <w:vertAlign w:val="baseline"/>
                <w:lang w:val="en" w:eastAsia="zh-CN"/>
              </w:rPr>
              <w:t>S</w:t>
            </w:r>
            <w:r>
              <w:rPr>
                <w:rFonts w:hint="eastAsia"/>
                <w:color w:val="FF0000"/>
                <w:vertAlign w:val="baseline"/>
                <w:lang w:val="en" w:eastAsia="zh-CN"/>
              </w:rPr>
              <w:t>-1</w:t>
            </w:r>
            <w:r>
              <w:rPr>
                <w:rFonts w:hint="eastAsia"/>
                <w:color w:val="FF0000"/>
                <w:vertAlign w:val="baseline"/>
                <w:lang w:val="en-US" w:eastAsia="zh-CN"/>
              </w:rPr>
              <w:t>-10</w:t>
            </w:r>
          </w:p>
        </w:tc>
        <w:tc>
          <w:tcPr>
            <w:tcW w:w="2924" w:type="dxa"/>
            <w:vAlign w:val="center"/>
          </w:tcPr>
          <w:p>
            <w:pPr>
              <w:keepNext w:val="0"/>
              <w:keepLines w:val="0"/>
              <w:widowControl/>
              <w:suppressLineNumbers w:val="0"/>
              <w:spacing w:before="0" w:beforeAutospacing="0" w:after="0" w:afterAutospacing="0" w:line="340" w:lineRule="exact"/>
              <w:ind w:left="0" w:leftChars="0" w:right="0" w:rightChars="0"/>
              <w:rPr>
                <w:rFonts w:hint="default" w:ascii="Times New Roman" w:hAnsi="Times New Roman" w:eastAsia="仿宋" w:cstheme="minorBidi"/>
                <w:color w:val="FF0000"/>
                <w:kern w:val="0"/>
                <w:sz w:val="24"/>
                <w:szCs w:val="24"/>
                <w:lang w:val="en-US" w:eastAsia="zh-CN" w:bidi="ar-SA"/>
              </w:rPr>
            </w:pPr>
            <w:r>
              <w:rPr>
                <w:rFonts w:hint="eastAsia" w:ascii="Times New Roman" w:hAnsi="Times New Roman" w:eastAsia="仿宋"/>
                <w:color w:val="FF0000"/>
                <w:kern w:val="0"/>
                <w:sz w:val="24"/>
                <w:szCs w:val="24"/>
              </w:rPr>
              <w:t>检测原始记录数据与检测报告数据完全不符或检测报告无原始记录支撑的；</w:t>
            </w:r>
          </w:p>
        </w:tc>
        <w:tc>
          <w:tcPr>
            <w:tcW w:w="3055" w:type="dxa"/>
          </w:tcPr>
          <w:p>
            <w:pPr>
              <w:rPr>
                <w:color w:val="FF0000"/>
                <w:vertAlign w:val="baseline"/>
              </w:rPr>
            </w:pPr>
            <w:r>
              <w:rPr>
                <w:rFonts w:hint="eastAsia" w:ascii="Times New Roman" w:hAnsi="Times New Roman" w:eastAsia="仿宋"/>
                <w:color w:val="FF0000"/>
                <w:kern w:val="0"/>
                <w:sz w:val="24"/>
                <w:szCs w:val="24"/>
                <w:lang w:eastAsia="zh-CN"/>
              </w:rPr>
              <w:t>《建</w:t>
            </w:r>
            <w:r>
              <w:rPr>
                <w:rFonts w:hint="eastAsia" w:ascii="Times New Roman" w:hAnsi="Times New Roman" w:eastAsia="仿宋"/>
                <w:color w:val="FF0000"/>
                <w:kern w:val="0"/>
                <w:sz w:val="24"/>
                <w:szCs w:val="24"/>
                <w:lang w:val="en-US" w:eastAsia="zh-CN"/>
              </w:rPr>
              <w:t>设工程质量检测管理办法》（建设部令第141号）第三十条、三十二条</w:t>
            </w:r>
          </w:p>
        </w:tc>
        <w:tc>
          <w:tcPr>
            <w:tcW w:w="6995" w:type="dxa"/>
          </w:tcPr>
          <w:p>
            <w:pPr>
              <w:rPr>
                <w:rFonts w:hint="eastAsia" w:ascii="Times New Roman" w:hAnsi="Times New Roman" w:eastAsia="仿宋"/>
                <w:color w:val="FF0000"/>
                <w:kern w:val="0"/>
                <w:sz w:val="24"/>
                <w:szCs w:val="24"/>
              </w:rPr>
            </w:pPr>
            <w:r>
              <w:rPr>
                <w:rFonts w:hint="eastAsia" w:ascii="Times New Roman" w:hAnsi="Times New Roman" w:eastAsia="仿宋"/>
                <w:color w:val="FF0000"/>
                <w:kern w:val="0"/>
                <w:sz w:val="24"/>
                <w:szCs w:val="24"/>
                <w:lang w:val="en-US" w:eastAsia="zh-CN"/>
              </w:rPr>
              <w:t>第</w:t>
            </w:r>
            <w:r>
              <w:rPr>
                <w:rFonts w:hint="eastAsia" w:ascii="Times New Roman" w:hAnsi="Times New Roman" w:eastAsia="仿宋"/>
                <w:color w:val="FF0000"/>
                <w:kern w:val="0"/>
                <w:sz w:val="24"/>
                <w:szCs w:val="24"/>
                <w:lang w:eastAsia="zh-CN"/>
              </w:rPr>
              <w:t>三十条：</w:t>
            </w:r>
            <w:r>
              <w:rPr>
                <w:rFonts w:hint="eastAsia" w:ascii="Times New Roman" w:hAnsi="Times New Roman" w:eastAsia="仿宋"/>
                <w:color w:val="FF0000"/>
                <w:kern w:val="0"/>
                <w:sz w:val="24"/>
                <w:szCs w:val="24"/>
              </w:rPr>
              <w:t>检测机构伪造检测数据，出具虚假检测报告或者鉴定结论的，县级以上地方人民政府建设主管部门给予警告，并处3万元罚款；给他人造成损失的，依法承担赔偿责任；构成犯罪的，依法追究其刑事责任。</w:t>
            </w:r>
          </w:p>
          <w:p>
            <w:pPr>
              <w:ind w:firstLine="240" w:firstLineChars="100"/>
              <w:rPr>
                <w:color w:val="FF0000"/>
                <w:vertAlign w:val="baseline"/>
              </w:rPr>
            </w:pPr>
            <w:r>
              <w:rPr>
                <w:rFonts w:hint="eastAsia" w:ascii="Times New Roman" w:hAnsi="Times New Roman" w:eastAsia="仿宋"/>
                <w:color w:val="FF0000"/>
                <w:kern w:val="0"/>
                <w:sz w:val="24"/>
                <w:szCs w:val="24"/>
                <w:lang w:val="en-US" w:eastAsia="zh-CN"/>
              </w:rPr>
              <w:t xml:space="preserve">第三十二条　依照本办法规定，给予检测机构罚款处罚的，对检测机构的法定代表人和其他直接责任人员处罚款数额5％以上10％以下的罚款。 </w:t>
            </w:r>
            <w:r>
              <w:rPr>
                <w:rFonts w:hint="eastAsia" w:ascii="仿宋_GB2312" w:hAnsi="宋体" w:eastAsia="仿宋_GB2312" w:cs="宋体"/>
                <w:color w:val="FF0000"/>
                <w:kern w:val="0"/>
                <w:sz w:val="32"/>
                <w:szCs w:val="32"/>
              </w:rPr>
              <w:t xml:space="preserve"> </w:t>
            </w:r>
            <w:r>
              <w:rPr>
                <w:rFonts w:hint="eastAsia" w:ascii="仿宋_GB2312" w:hAnsi="宋体" w:eastAsia="仿宋_GB2312" w:cs="宋体"/>
                <w:color w:val="FF0000"/>
                <w:kern w:val="0"/>
                <w:sz w:val="32"/>
                <w:szCs w:val="32"/>
              </w:rPr>
              <w:br w:type="textWrapping"/>
            </w:r>
            <w:r>
              <w:rPr>
                <w:rFonts w:hint="eastAsia" w:ascii="仿宋_GB2312" w:hAnsi="宋体" w:eastAsia="仿宋_GB2312" w:cs="宋体"/>
                <w:color w:val="FF0000"/>
                <w:kern w:val="0"/>
                <w:sz w:val="32"/>
                <w:szCs w:val="32"/>
              </w:rPr>
              <w:t xml:space="preserve"> </w:t>
            </w:r>
          </w:p>
        </w:tc>
        <w:tc>
          <w:tcPr>
            <w:tcW w:w="1097" w:type="dxa"/>
          </w:tcPr>
          <w:p>
            <w:pPr>
              <w:rPr>
                <w:rFonts w:hint="eastAsia" w:eastAsiaTheme="minorEastAsia"/>
                <w:color w:val="FF0000"/>
                <w:vertAlign w:val="baseline"/>
                <w:lang w:eastAsia="zh-CN"/>
              </w:rPr>
            </w:pPr>
            <w:r>
              <w:rPr>
                <w:rFonts w:hint="eastAsia"/>
                <w:color w:val="FF0000"/>
                <w:vertAlign w:val="baseline"/>
                <w:lang w:eastAsia="zh-CN"/>
              </w:rPr>
              <w:t>严重（不可修复）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86" w:type="dxa"/>
            <w:vMerge w:val="continue"/>
          </w:tcPr>
          <w:p>
            <w:pPr>
              <w:rPr>
                <w:color w:val="FF0000"/>
                <w:vertAlign w:val="baseline"/>
              </w:rPr>
            </w:pPr>
          </w:p>
        </w:tc>
        <w:tc>
          <w:tcPr>
            <w:tcW w:w="0" w:type="auto"/>
          </w:tcPr>
          <w:p>
            <w:pPr>
              <w:rPr>
                <w:rFonts w:hint="default" w:eastAsiaTheme="minorEastAsia"/>
                <w:color w:val="FF0000"/>
                <w:vertAlign w:val="baseline"/>
                <w:lang w:val="en-US" w:eastAsia="zh-CN"/>
              </w:rPr>
            </w:pPr>
            <w:r>
              <w:rPr>
                <w:rFonts w:hint="default"/>
                <w:color w:val="FF0000"/>
                <w:vertAlign w:val="baseline"/>
                <w:lang w:val="en" w:eastAsia="zh-CN"/>
              </w:rPr>
              <w:t>S</w:t>
            </w:r>
            <w:r>
              <w:rPr>
                <w:rFonts w:hint="eastAsia"/>
                <w:color w:val="FF0000"/>
                <w:vertAlign w:val="baseline"/>
                <w:lang w:val="en" w:eastAsia="zh-CN"/>
              </w:rPr>
              <w:t>-1</w:t>
            </w:r>
            <w:r>
              <w:rPr>
                <w:rFonts w:hint="eastAsia"/>
                <w:color w:val="FF0000"/>
                <w:vertAlign w:val="baseline"/>
                <w:lang w:val="en-US" w:eastAsia="zh-CN"/>
              </w:rPr>
              <w:t>-11</w:t>
            </w:r>
          </w:p>
        </w:tc>
        <w:tc>
          <w:tcPr>
            <w:tcW w:w="2924" w:type="dxa"/>
            <w:vAlign w:val="center"/>
          </w:tcPr>
          <w:p>
            <w:pPr>
              <w:keepNext w:val="0"/>
              <w:keepLines w:val="0"/>
              <w:widowControl/>
              <w:suppressLineNumbers w:val="0"/>
              <w:spacing w:before="0" w:beforeAutospacing="0" w:after="0" w:afterAutospacing="0" w:line="340" w:lineRule="exact"/>
              <w:ind w:left="0" w:leftChars="0" w:right="0" w:rightChars="0"/>
              <w:rPr>
                <w:rFonts w:hint="default" w:ascii="Times New Roman" w:hAnsi="Times New Roman" w:eastAsia="仿宋" w:cstheme="minorBidi"/>
                <w:color w:val="FF0000"/>
                <w:kern w:val="0"/>
                <w:sz w:val="24"/>
                <w:szCs w:val="24"/>
                <w:lang w:val="en-US" w:eastAsia="zh-CN" w:bidi="ar-SA"/>
              </w:rPr>
            </w:pPr>
            <w:r>
              <w:rPr>
                <w:rFonts w:hint="eastAsia" w:ascii="Times New Roman" w:hAnsi="Times New Roman" w:eastAsia="仿宋"/>
                <w:color w:val="FF0000"/>
                <w:kern w:val="0"/>
                <w:sz w:val="24"/>
                <w:szCs w:val="24"/>
              </w:rPr>
              <w:t>拒不配合住房城乡建设主管部门组织的监督检查，在接受监督检查工作中不提供资料或弄虚作假的。</w:t>
            </w:r>
          </w:p>
        </w:tc>
        <w:tc>
          <w:tcPr>
            <w:tcW w:w="3055" w:type="dxa"/>
          </w:tcPr>
          <w:p>
            <w:pPr>
              <w:keepNext w:val="0"/>
              <w:keepLines w:val="0"/>
              <w:widowControl/>
              <w:suppressLineNumbers w:val="0"/>
              <w:spacing w:before="0" w:beforeAutospacing="0" w:after="0" w:afterAutospacing="0" w:line="340" w:lineRule="exact"/>
              <w:ind w:left="0" w:leftChars="0" w:right="0" w:rightChars="0"/>
              <w:rPr>
                <w:rFonts w:hint="eastAsia" w:ascii="Times New Roman" w:hAnsi="Times New Roman" w:eastAsia="仿宋"/>
                <w:color w:val="FF0000"/>
                <w:kern w:val="0"/>
                <w:sz w:val="24"/>
                <w:szCs w:val="24"/>
              </w:rPr>
            </w:pPr>
            <w:r>
              <w:rPr>
                <w:rFonts w:hint="eastAsia" w:ascii="Times New Roman" w:hAnsi="Times New Roman" w:eastAsia="仿宋"/>
                <w:color w:val="FF0000"/>
                <w:kern w:val="0"/>
                <w:sz w:val="24"/>
                <w:szCs w:val="24"/>
                <w:lang w:eastAsia="zh-CN"/>
              </w:rPr>
              <w:t>《建</w:t>
            </w:r>
            <w:r>
              <w:rPr>
                <w:rFonts w:hint="eastAsia" w:ascii="Times New Roman" w:hAnsi="Times New Roman" w:eastAsia="仿宋"/>
                <w:color w:val="FF0000"/>
                <w:kern w:val="0"/>
                <w:sz w:val="24"/>
                <w:szCs w:val="24"/>
                <w:lang w:val="en-US" w:eastAsia="zh-CN"/>
              </w:rPr>
              <w:t>设工程质量检测管理办法》（建设部令第141号）</w:t>
            </w:r>
            <w:r>
              <w:rPr>
                <w:rFonts w:hint="eastAsia" w:ascii="Times New Roman" w:hAnsi="Times New Roman" w:eastAsia="仿宋"/>
                <w:color w:val="FF0000"/>
                <w:kern w:val="0"/>
                <w:sz w:val="24"/>
                <w:szCs w:val="24"/>
              </w:rPr>
              <w:t>第二十二条</w:t>
            </w:r>
          </w:p>
        </w:tc>
        <w:tc>
          <w:tcPr>
            <w:tcW w:w="6995" w:type="dxa"/>
          </w:tcPr>
          <w:p>
            <w:pPr>
              <w:keepNext w:val="0"/>
              <w:keepLines w:val="0"/>
              <w:widowControl/>
              <w:suppressLineNumbers w:val="0"/>
              <w:spacing w:before="0" w:beforeAutospacing="0" w:after="0" w:afterAutospacing="0" w:line="340" w:lineRule="exact"/>
              <w:ind w:left="0" w:leftChars="0" w:right="0" w:rightChars="0"/>
              <w:rPr>
                <w:rFonts w:hint="eastAsia" w:ascii="Times New Roman" w:hAnsi="Times New Roman" w:eastAsia="仿宋"/>
                <w:color w:val="FF0000"/>
                <w:kern w:val="0"/>
                <w:sz w:val="24"/>
                <w:szCs w:val="24"/>
              </w:rPr>
            </w:pPr>
            <w:r>
              <w:rPr>
                <w:rFonts w:hint="eastAsia" w:ascii="Times New Roman" w:hAnsi="Times New Roman" w:eastAsia="仿宋"/>
                <w:color w:val="FF0000"/>
                <w:kern w:val="0"/>
                <w:sz w:val="24"/>
                <w:szCs w:val="24"/>
              </w:rPr>
              <w:t xml:space="preserve">第二十二条　建设主管部门实施监督检查时，有权采取下列措施： </w:t>
            </w:r>
            <w:r>
              <w:rPr>
                <w:rFonts w:hint="eastAsia" w:ascii="Times New Roman" w:hAnsi="Times New Roman" w:eastAsia="仿宋"/>
                <w:color w:val="FF0000"/>
                <w:kern w:val="0"/>
                <w:sz w:val="24"/>
                <w:szCs w:val="24"/>
              </w:rPr>
              <w:br w:type="textWrapping"/>
            </w:r>
            <w:r>
              <w:rPr>
                <w:rFonts w:hint="eastAsia" w:ascii="Times New Roman" w:hAnsi="Times New Roman" w:eastAsia="仿宋"/>
                <w:color w:val="FF0000"/>
                <w:kern w:val="0"/>
                <w:sz w:val="24"/>
                <w:szCs w:val="24"/>
              </w:rPr>
              <w:t xml:space="preserve">　　（一）要求检测机构或者委托方提供相关的文件和资料； </w:t>
            </w:r>
            <w:r>
              <w:rPr>
                <w:rFonts w:hint="eastAsia" w:ascii="Times New Roman" w:hAnsi="Times New Roman" w:eastAsia="仿宋"/>
                <w:color w:val="FF0000"/>
                <w:kern w:val="0"/>
                <w:sz w:val="24"/>
                <w:szCs w:val="24"/>
              </w:rPr>
              <w:br w:type="textWrapping"/>
            </w:r>
            <w:r>
              <w:rPr>
                <w:rFonts w:hint="eastAsia" w:ascii="Times New Roman" w:hAnsi="Times New Roman" w:eastAsia="仿宋"/>
                <w:color w:val="FF0000"/>
                <w:kern w:val="0"/>
                <w:sz w:val="24"/>
                <w:szCs w:val="24"/>
              </w:rPr>
              <w:t xml:space="preserve">　　（二）进入检测机构的工作场地（包括施工现场）进行抽查； </w:t>
            </w:r>
            <w:r>
              <w:rPr>
                <w:rFonts w:hint="eastAsia" w:ascii="Times New Roman" w:hAnsi="Times New Roman" w:eastAsia="仿宋"/>
                <w:color w:val="FF0000"/>
                <w:kern w:val="0"/>
                <w:sz w:val="24"/>
                <w:szCs w:val="24"/>
              </w:rPr>
              <w:br w:type="textWrapping"/>
            </w:r>
            <w:r>
              <w:rPr>
                <w:rFonts w:hint="eastAsia" w:ascii="Times New Roman" w:hAnsi="Times New Roman" w:eastAsia="仿宋"/>
                <w:color w:val="FF0000"/>
                <w:kern w:val="0"/>
                <w:sz w:val="24"/>
                <w:szCs w:val="24"/>
              </w:rPr>
              <w:t xml:space="preserve">　 </w:t>
            </w:r>
          </w:p>
        </w:tc>
        <w:tc>
          <w:tcPr>
            <w:tcW w:w="1097" w:type="dxa"/>
            <w:vAlign w:val="top"/>
          </w:tcPr>
          <w:p>
            <w:pPr>
              <w:rPr>
                <w:rFonts w:hint="eastAsia" w:asciiTheme="minorHAnsi" w:hAnsiTheme="minorHAnsi" w:eastAsiaTheme="minorEastAsia" w:cstheme="minorBidi"/>
                <w:color w:val="FF0000"/>
                <w:kern w:val="2"/>
                <w:sz w:val="21"/>
                <w:szCs w:val="24"/>
                <w:vertAlign w:val="baseline"/>
                <w:lang w:val="en-US" w:eastAsia="zh-CN" w:bidi="ar-SA"/>
              </w:rPr>
            </w:pPr>
            <w:r>
              <w:rPr>
                <w:rFonts w:hint="eastAsia"/>
                <w:color w:val="FF0000"/>
                <w:vertAlign w:val="baseline"/>
                <w:lang w:eastAsia="zh-CN"/>
              </w:rPr>
              <w:t>严重（不可修复）</w:t>
            </w:r>
          </w:p>
        </w:tc>
      </w:tr>
    </w:tbl>
    <w:p>
      <w:pPr>
        <w:rPr>
          <w:color w:val="FF0000"/>
        </w:rPr>
      </w:pPr>
    </w:p>
    <w:sectPr>
      <w:footerReference r:id="rId8" w:type="default"/>
      <w:pgSz w:w="16840" w:h="11910" w:orient="landscape"/>
      <w:pgMar w:top="1060" w:right="400" w:bottom="720" w:left="460" w:header="0" w:footer="524" w:gutter="0"/>
      <w:pgNumType w:start="12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20F0502020204030204"/>
    <w:charset w:val="86"/>
    <w:family w:val="swiss"/>
    <w:pitch w:val="default"/>
    <w:sig w:usb0="00000000" w:usb1="00000000" w:usb2="00000001" w:usb3="00000000" w:csb0="0000019F" w:csb1="00000000"/>
  </w:font>
  <w:font w:name="Calibri">
    <w:altName w:val="DejaVu Sans"/>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imSun">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097" o:spid="_x0000_s4097" o:spt="202" type="#_x0000_t202" style="position:absolute;left:0pt;margin-left:398.95pt;margin-top:554.05pt;height:16.05pt;width:44.1pt;mso-position-horizontal-relative:page;mso-position-vertical-relative:page;z-index:-259067904;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92</w:t>
                </w:r>
                <w:r>
                  <w:fldChar w:fldCharType="end"/>
                </w:r>
                <w:r>
                  <w:rPr>
                    <w:rFonts w:ascii="仿宋_GB2312"/>
                    <w:sz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098" o:spid="_x0000_s4098" o:spt="202" type="#_x0000_t202" style="position:absolute;left:0pt;margin-left:395.45pt;margin-top:554.05pt;height:16.05pt;width:51.05pt;mso-position-horizontal-relative:page;mso-position-vertical-relative:page;z-index:-259066880;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100</w:t>
                </w:r>
                <w:r>
                  <w:fldChar w:fldCharType="end"/>
                </w:r>
                <w:r>
                  <w:rPr>
                    <w:rFonts w:ascii="仿宋_GB2312"/>
                    <w:sz w:val="28"/>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099" o:spid="_x0000_s4099" o:spt="202" type="#_x0000_t202" style="position:absolute;left:0pt;margin-left:395.45pt;margin-top:554.05pt;height:16.05pt;width:51.05pt;mso-position-horizontal-relative:page;mso-position-vertical-relative:page;z-index:-259065856;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110</w:t>
                </w:r>
                <w:r>
                  <w:fldChar w:fldCharType="end"/>
                </w:r>
                <w:r>
                  <w:rPr>
                    <w:rFonts w:ascii="仿宋_GB2312"/>
                    <w:sz w:val="28"/>
                  </w:rP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100" o:spid="_x0000_s4100" o:spt="202" type="#_x0000_t202" style="position:absolute;left:0pt;margin-left:395.45pt;margin-top:554.05pt;height:16.05pt;width:51.05pt;mso-position-horizontal-relative:page;mso-position-vertical-relative:page;z-index:-259064832;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120</w:t>
                </w:r>
                <w:r>
                  <w:fldChar w:fldCharType="end"/>
                </w:r>
                <w:r>
                  <w:rPr>
                    <w:rFonts w:ascii="仿宋_GB2312"/>
                    <w:sz w:val="2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drawingGridHorizontalSpacing w:val="110"/>
  <w:displayHorizontalDrawingGridEvery w:val="2"/>
  <w:characterSpacingControl w:val="doNotCompress"/>
  <w:hdrShapeDefaults>
    <o:shapelayout v:ext="edit">
      <o:idmap v:ext="edit" data="3,4"/>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rsids>
    <w:rsidRoot w:val="00000000"/>
    <w:rsid w:val="4C36FEB4"/>
    <w:rsid w:val="53F7C6D3"/>
    <w:rsid w:val="67F923CE"/>
    <w:rsid w:val="E7F7FE2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5">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b/>
      <w:bCs/>
      <w:sz w:val="30"/>
      <w:szCs w:val="30"/>
      <w:lang w:val="zh-CN" w:eastAsia="zh-CN" w:bidi="zh-CN"/>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semiHidden/>
    <w:unhideWhenUsed/>
    <w:qFormat/>
    <w:uiPriority w:val="2"/>
    <w:tblPr>
      <w:tblCellMar>
        <w:top w:w="0" w:type="dxa"/>
        <w:left w:w="0" w:type="dxa"/>
        <w:bottom w:w="0" w:type="dxa"/>
        <w:right w:w="0" w:type="dxa"/>
      </w:tblCellMar>
    </w:tblPr>
  </w:style>
  <w:style w:type="paragraph" w:styleId="7">
    <w:name w:val="List Paragraph"/>
    <w:basedOn w:val="1"/>
    <w:qFormat/>
    <w:uiPriority w:val="1"/>
    <w:rPr>
      <w:lang w:val="zh-CN" w:eastAsia="zh-CN" w:bidi="zh-CN"/>
    </w:rPr>
  </w:style>
  <w:style w:type="paragraph" w:customStyle="1" w:styleId="8">
    <w:name w:val="Table Paragraph"/>
    <w:basedOn w:val="1"/>
    <w:qFormat/>
    <w:uiPriority w:val="1"/>
    <w:rPr>
      <w:rFonts w:ascii="宋体" w:hAnsi="宋体" w:eastAsia="宋体" w:cs="宋体"/>
      <w:lang w:val="zh-CN" w:eastAsia="zh-CN" w:bidi="zh-CN"/>
    </w:rPr>
  </w:style>
  <w:style w:type="character" w:customStyle="1" w:styleId="9">
    <w:name w:val="font41"/>
    <w:basedOn w:val="5"/>
    <w:qFormat/>
    <w:uiPriority w:val="0"/>
    <w:rPr>
      <w:rFonts w:hint="eastAsia" w:ascii="仿宋" w:hAnsi="仿宋" w:eastAsia="仿宋" w:cs="仿宋"/>
      <w:color w:val="000000"/>
      <w:sz w:val="22"/>
      <w:szCs w:val="22"/>
      <w:u w:val="none"/>
    </w:rPr>
  </w:style>
  <w:style w:type="character" w:customStyle="1" w:styleId="10">
    <w:name w:val="font91"/>
    <w:basedOn w:val="5"/>
    <w:qFormat/>
    <w:uiPriority w:val="0"/>
    <w:rPr>
      <w:rFonts w:hint="eastAsia" w:ascii="仿宋" w:hAnsi="仿宋" w:eastAsia="仿宋" w:cs="仿宋"/>
      <w:color w:val="000000"/>
      <w:sz w:val="22"/>
      <w:szCs w:val="22"/>
      <w:u w:val="none"/>
    </w:rPr>
  </w:style>
  <w:style w:type="character" w:customStyle="1" w:styleId="11">
    <w:name w:val="font31"/>
    <w:basedOn w:val="5"/>
    <w:qFormat/>
    <w:uiPriority w:val="0"/>
    <w:rPr>
      <w:rFonts w:hint="default" w:ascii="Times New Roman" w:hAnsi="Times New Roman" w:cs="Times New Roman"/>
      <w:color w:val="000000"/>
      <w:sz w:val="30"/>
      <w:szCs w:val="30"/>
      <w:u w:val="none"/>
    </w:rPr>
  </w:style>
  <w:style w:type="character" w:customStyle="1" w:styleId="12">
    <w:name w:val="font21"/>
    <w:basedOn w:val="5"/>
    <w:qFormat/>
    <w:uiPriority w:val="0"/>
    <w:rPr>
      <w:rFonts w:ascii="仿宋_GB2312" w:eastAsia="仿宋_GB2312" w:cs="仿宋_GB2312"/>
      <w:color w:val="000000"/>
      <w:sz w:val="30"/>
      <w:szCs w:val="30"/>
      <w:u w:val="none"/>
    </w:rPr>
  </w:style>
  <w:style w:type="character" w:customStyle="1" w:styleId="13">
    <w:name w:val="font11"/>
    <w:basedOn w:val="5"/>
    <w:qFormat/>
    <w:uiPriority w:val="0"/>
    <w:rPr>
      <w:rFonts w:hint="default" w:ascii="Times New Roman" w:hAnsi="Times New Roman" w:cs="Times New Roman"/>
      <w:color w:val="000000"/>
      <w:sz w:val="22"/>
      <w:szCs w:val="22"/>
      <w:u w:val="none"/>
    </w:rPr>
  </w:style>
  <w:style w:type="character" w:customStyle="1" w:styleId="14">
    <w:name w:val="font01"/>
    <w:basedOn w:val="5"/>
    <w:qFormat/>
    <w:uiPriority w:val="0"/>
    <w:rPr>
      <w:rFonts w:hint="eastAsia"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customShpInfo spid="_x0000_s4098"/>
    <customShpInfo spid="_x0000_s4099"/>
    <customShpInfo spid="_x0000_s410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ScaleCrop>false</ScaleCrop>
  <LinksUpToDate>false</LinksUpToDate>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2021-09-29T19:23:00Z</dcterms:created>
  <dc:creator>zhanglu</dc:creator>
  <cp:lastModifiedBy>pj</cp:lastModifiedBy>
  <dcterms:modified xsi:type="dcterms:W3CDTF">2021-11-24T09:15:29Z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2020-10-19T00:00:00Z</vt:filetime>
  </property>
  <property fmtid="{D5CDD505-2E9C-101B-9397-08002B2CF9AE}" pid="3" name="Creator">
    <vt:lpwstr>WPS Office</vt:lpwstr>
  </property>
  <property fmtid="{D5CDD505-2E9C-101B-9397-08002B2CF9AE}" pid="4" name="LastSaved">
    <vt:filetime>2021-09-29T00:00:00Z</vt:filetime>
  </property>
  <property fmtid="{D5CDD505-2E9C-101B-9397-08002B2CF9AE}" pid="5" name="KSOProductBuildVer">
    <vt:lpwstr>2052-11.8.2.9793</vt:lpwstr>
  </property>
</Properties>
</file>