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D6D" w:rsidRDefault="00C64406">
      <w:pPr>
        <w:spacing w:line="560" w:lineRule="exact"/>
        <w:jc w:val="center"/>
        <w:rPr>
          <w:rFonts w:ascii="方正小标宋简体" w:eastAsia="方正小标宋简体" w:hAnsi="方正小标宋简体" w:cs="方正小标宋简体"/>
          <w:color w:val="000000" w:themeColor="text1"/>
          <w:sz w:val="44"/>
          <w:szCs w:val="44"/>
        </w:rPr>
      </w:pPr>
      <w:bookmarkStart w:id="0" w:name="_GoBack"/>
      <w:r>
        <w:rPr>
          <w:rFonts w:ascii="方正小标宋简体" w:eastAsia="方正小标宋简体" w:hAnsi="方正小标宋简体" w:cs="方正小标宋简体" w:hint="eastAsia"/>
          <w:color w:val="000000" w:themeColor="text1"/>
          <w:sz w:val="44"/>
          <w:szCs w:val="44"/>
        </w:rPr>
        <w:t>202</w:t>
      </w:r>
      <w:r>
        <w:rPr>
          <w:rFonts w:ascii="方正小标宋简体" w:eastAsia="方正小标宋简体" w:hAnsi="方正小标宋简体" w:cs="方正小标宋简体" w:hint="eastAsia"/>
          <w:color w:val="000000" w:themeColor="text1"/>
          <w:sz w:val="44"/>
          <w:szCs w:val="44"/>
        </w:rPr>
        <w:t>1</w:t>
      </w:r>
      <w:r>
        <w:rPr>
          <w:rFonts w:ascii="方正小标宋简体" w:eastAsia="方正小标宋简体" w:hAnsi="方正小标宋简体" w:cs="方正小标宋简体" w:hint="eastAsia"/>
          <w:color w:val="000000" w:themeColor="text1"/>
          <w:sz w:val="44"/>
          <w:szCs w:val="44"/>
        </w:rPr>
        <w:t>年全省住房保障工作要点</w:t>
      </w:r>
    </w:p>
    <w:bookmarkEnd w:id="0"/>
    <w:p w:rsidR="00B67D6D" w:rsidRDefault="00B67D6D">
      <w:pPr>
        <w:spacing w:line="560" w:lineRule="exact"/>
        <w:jc w:val="center"/>
        <w:rPr>
          <w:rFonts w:ascii="方正小标宋简体" w:eastAsia="方正小标宋简体" w:hAnsi="方正小标宋简体" w:cs="方正小标宋简体"/>
          <w:color w:val="000000" w:themeColor="text1"/>
          <w:sz w:val="36"/>
          <w:szCs w:val="36"/>
        </w:rPr>
      </w:pPr>
    </w:p>
    <w:p w:rsidR="00B67D6D" w:rsidRDefault="00C64406">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2021</w:t>
      </w:r>
      <w:r>
        <w:rPr>
          <w:rFonts w:ascii="仿宋" w:eastAsia="仿宋" w:hAnsi="仿宋" w:cs="仿宋" w:hint="eastAsia"/>
          <w:color w:val="000000" w:themeColor="text1"/>
          <w:sz w:val="32"/>
          <w:szCs w:val="32"/>
        </w:rPr>
        <w:t>年全省住房保障工作总体</w:t>
      </w:r>
      <w:r>
        <w:rPr>
          <w:rFonts w:ascii="仿宋" w:eastAsia="仿宋" w:hAnsi="仿宋" w:cs="仿宋" w:hint="eastAsia"/>
          <w:color w:val="000000" w:themeColor="text1"/>
          <w:sz w:val="32"/>
          <w:szCs w:val="32"/>
        </w:rPr>
        <w:t>要求</w:t>
      </w:r>
      <w:r>
        <w:rPr>
          <w:rFonts w:ascii="仿宋" w:eastAsia="仿宋" w:hAnsi="仿宋" w:cs="仿宋" w:hint="eastAsia"/>
          <w:color w:val="000000" w:themeColor="text1"/>
          <w:sz w:val="32"/>
          <w:szCs w:val="32"/>
        </w:rPr>
        <w:t>是：深入学习贯彻习近平总书记关于住房城乡建设工作重要批示精神，贯彻落实党的十九届五中全会、中央经济工作会和省委十一届八次全会、省委经济工作会精神，落实全国、全省住房城乡建设工作会安排部署，</w:t>
      </w:r>
      <w:r>
        <w:rPr>
          <w:rFonts w:ascii="仿宋" w:eastAsia="仿宋" w:hAnsi="仿宋" w:cs="仿宋" w:hint="eastAsia"/>
          <w:color w:val="000000" w:themeColor="text1"/>
          <w:sz w:val="32"/>
          <w:szCs w:val="32"/>
        </w:rPr>
        <w:t>坚持“房住不炒”定位</w:t>
      </w:r>
      <w:r>
        <w:rPr>
          <w:rFonts w:ascii="仿宋" w:eastAsia="仿宋" w:hAnsi="仿宋" w:cs="仿宋" w:hint="eastAsia"/>
          <w:color w:val="000000" w:themeColor="text1"/>
          <w:sz w:val="32"/>
          <w:szCs w:val="32"/>
        </w:rPr>
        <w:t>，以满足新市民住房需求为主要出发点，</w:t>
      </w:r>
      <w:r>
        <w:rPr>
          <w:rFonts w:ascii="仿宋" w:eastAsia="仿宋" w:hAnsi="仿宋" w:cs="仿宋" w:hint="eastAsia"/>
          <w:color w:val="000000" w:themeColor="text1"/>
          <w:sz w:val="32"/>
          <w:szCs w:val="32"/>
        </w:rPr>
        <w:t>进一步规范发展公租房，有重点地发展政策性租赁住房，大力实施老旧小区改造，稳步推进棚户区改造，因地制宜推进共有产权住房建设，完善“</w:t>
      </w:r>
      <w:r>
        <w:rPr>
          <w:rFonts w:ascii="仿宋" w:eastAsia="仿宋" w:hAnsi="仿宋" w:cs="仿宋" w:hint="eastAsia"/>
          <w:color w:val="000000" w:themeColor="text1"/>
          <w:sz w:val="32"/>
          <w:szCs w:val="32"/>
        </w:rPr>
        <w:t>2+X</w:t>
      </w:r>
      <w:r>
        <w:rPr>
          <w:rFonts w:ascii="仿宋" w:eastAsia="仿宋" w:hAnsi="仿宋" w:cs="仿宋" w:hint="eastAsia"/>
          <w:color w:val="000000" w:themeColor="text1"/>
          <w:sz w:val="32"/>
          <w:szCs w:val="32"/>
        </w:rPr>
        <w:t>”的住房保障体系，实现与住房市场体系有机衔接，加快建立多主体供给、多渠道保障、租购并举的住房制度，让全体人民住有所居。</w:t>
      </w:r>
    </w:p>
    <w:p w:rsidR="00B67D6D" w:rsidRDefault="00C64406">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一、完善住房保障政策法规体系</w:t>
      </w:r>
    </w:p>
    <w:p w:rsidR="00B67D6D" w:rsidRDefault="00C64406">
      <w:pPr>
        <w:spacing w:line="560" w:lineRule="exact"/>
        <w:ind w:firstLineChars="200" w:firstLine="643"/>
        <w:rPr>
          <w:rFonts w:ascii="楷体" w:eastAsia="楷体" w:hAnsi="楷体" w:cs="楷体"/>
          <w:b/>
          <w:bCs/>
          <w:color w:val="000000" w:themeColor="text1"/>
          <w:sz w:val="32"/>
          <w:szCs w:val="32"/>
        </w:rPr>
      </w:pPr>
      <w:r>
        <w:rPr>
          <w:rFonts w:ascii="Times New Roman" w:eastAsia="楷体_GB2312" w:hAnsi="Times New Roman" w:cs="Times New Roman"/>
          <w:b/>
          <w:color w:val="000000" w:themeColor="text1"/>
          <w:sz w:val="32"/>
          <w:szCs w:val="32"/>
        </w:rPr>
        <w:t>（一）</w:t>
      </w:r>
      <w:r>
        <w:rPr>
          <w:rFonts w:ascii="楷体" w:eastAsia="楷体" w:hAnsi="楷体" w:cs="楷体" w:hint="eastAsia"/>
          <w:b/>
          <w:bCs/>
          <w:color w:val="000000" w:themeColor="text1"/>
          <w:sz w:val="32"/>
          <w:szCs w:val="32"/>
        </w:rPr>
        <w:t>编制</w:t>
      </w:r>
      <w:r>
        <w:rPr>
          <w:rFonts w:ascii="楷体" w:eastAsia="楷体" w:hAnsi="楷体" w:cs="楷体" w:hint="eastAsia"/>
          <w:b/>
          <w:bCs/>
          <w:color w:val="000000" w:themeColor="text1"/>
          <w:sz w:val="32"/>
          <w:szCs w:val="32"/>
        </w:rPr>
        <w:t>城镇</w:t>
      </w:r>
      <w:r>
        <w:rPr>
          <w:rFonts w:ascii="楷体" w:eastAsia="楷体" w:hAnsi="楷体" w:cs="楷体" w:hint="eastAsia"/>
          <w:b/>
          <w:bCs/>
          <w:color w:val="000000" w:themeColor="text1"/>
          <w:sz w:val="32"/>
          <w:szCs w:val="32"/>
        </w:rPr>
        <w:t>住房发展“十四五”规划</w:t>
      </w:r>
    </w:p>
    <w:p w:rsidR="00B67D6D" w:rsidRDefault="00C64406">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贯彻落实</w:t>
      </w:r>
      <w:r>
        <w:rPr>
          <w:rFonts w:ascii="仿宋" w:eastAsia="仿宋" w:hAnsi="仿宋" w:cs="仿宋" w:hint="eastAsia"/>
          <w:color w:val="000000" w:themeColor="text1"/>
          <w:sz w:val="32"/>
          <w:szCs w:val="32"/>
        </w:rPr>
        <w:t>党的十九届五中全会、省委十一届八次全会</w:t>
      </w:r>
      <w:r>
        <w:rPr>
          <w:rFonts w:ascii="仿宋" w:eastAsia="仿宋" w:hAnsi="仿宋" w:cs="仿宋" w:hint="eastAsia"/>
          <w:color w:val="000000" w:themeColor="text1"/>
          <w:sz w:val="32"/>
          <w:szCs w:val="32"/>
        </w:rPr>
        <w:t>精神</w:t>
      </w:r>
      <w:r>
        <w:rPr>
          <w:rFonts w:ascii="仿宋" w:eastAsia="仿宋" w:hAnsi="仿宋" w:cs="仿宋" w:hint="eastAsia"/>
          <w:color w:val="000000" w:themeColor="text1"/>
          <w:sz w:val="32"/>
          <w:szCs w:val="32"/>
        </w:rPr>
        <w:t>，结合《四川省城镇住房发展规划</w:t>
      </w:r>
      <w:r>
        <w:rPr>
          <w:rFonts w:ascii="仿宋" w:eastAsia="仿宋" w:hAnsi="仿宋" w:cs="仿宋" w:hint="eastAsia"/>
          <w:color w:val="000000" w:themeColor="text1"/>
          <w:sz w:val="32"/>
          <w:szCs w:val="32"/>
        </w:rPr>
        <w:t>(2018-2022</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》，围绕成渝</w:t>
      </w:r>
      <w:r>
        <w:rPr>
          <w:rFonts w:ascii="仿宋" w:eastAsia="仿宋" w:hAnsi="仿宋" w:cs="仿宋" w:hint="eastAsia"/>
          <w:color w:val="000000" w:themeColor="text1"/>
          <w:sz w:val="32"/>
          <w:szCs w:val="32"/>
        </w:rPr>
        <w:t>地区</w:t>
      </w:r>
      <w:r>
        <w:rPr>
          <w:rFonts w:ascii="仿宋" w:eastAsia="仿宋" w:hAnsi="仿宋" w:cs="仿宋" w:hint="eastAsia"/>
          <w:color w:val="000000" w:themeColor="text1"/>
          <w:sz w:val="32"/>
          <w:szCs w:val="32"/>
        </w:rPr>
        <w:t>双城经济圈高品质生活宜居地</w:t>
      </w:r>
      <w:r>
        <w:rPr>
          <w:rFonts w:ascii="仿宋" w:eastAsia="仿宋" w:hAnsi="仿宋" w:cs="仿宋" w:hint="eastAsia"/>
          <w:color w:val="000000" w:themeColor="text1"/>
          <w:sz w:val="32"/>
          <w:szCs w:val="32"/>
        </w:rPr>
        <w:t>建设</w:t>
      </w:r>
      <w:r>
        <w:rPr>
          <w:rFonts w:ascii="仿宋" w:eastAsia="仿宋" w:hAnsi="仿宋" w:cs="仿宋" w:hint="eastAsia"/>
          <w:color w:val="000000" w:themeColor="text1"/>
          <w:sz w:val="32"/>
          <w:szCs w:val="32"/>
        </w:rPr>
        <w:t>，统筹</w:t>
      </w:r>
      <w:r>
        <w:rPr>
          <w:rFonts w:ascii="仿宋" w:eastAsia="仿宋" w:hAnsi="仿宋" w:cs="仿宋" w:hint="eastAsia"/>
          <w:color w:val="000000" w:themeColor="text1"/>
          <w:sz w:val="32"/>
          <w:szCs w:val="32"/>
        </w:rPr>
        <w:t>住房</w:t>
      </w:r>
      <w:r>
        <w:rPr>
          <w:rFonts w:ascii="仿宋" w:eastAsia="仿宋" w:hAnsi="仿宋" w:cs="仿宋" w:hint="eastAsia"/>
          <w:color w:val="000000" w:themeColor="text1"/>
          <w:sz w:val="32"/>
          <w:szCs w:val="32"/>
        </w:rPr>
        <w:t>市场体系和</w:t>
      </w:r>
      <w:r>
        <w:rPr>
          <w:rFonts w:ascii="仿宋" w:eastAsia="仿宋" w:hAnsi="仿宋" w:cs="仿宋" w:hint="eastAsia"/>
          <w:color w:val="000000" w:themeColor="text1"/>
          <w:sz w:val="32"/>
          <w:szCs w:val="32"/>
        </w:rPr>
        <w:t>住房</w:t>
      </w:r>
      <w:r>
        <w:rPr>
          <w:rFonts w:ascii="仿宋" w:eastAsia="仿宋" w:hAnsi="仿宋" w:cs="仿宋" w:hint="eastAsia"/>
          <w:color w:val="000000" w:themeColor="text1"/>
          <w:sz w:val="32"/>
          <w:szCs w:val="32"/>
        </w:rPr>
        <w:t>保障体系，科学编制本地区城镇住房发展“十四五”规划，加强住房保障体系建设，合理确定住房保障目标和指标，提升保障水平和保障能力。</w:t>
      </w:r>
    </w:p>
    <w:p w:rsidR="00B67D6D" w:rsidRDefault="00C64406">
      <w:pPr>
        <w:spacing w:line="560" w:lineRule="exact"/>
        <w:ind w:firstLineChars="200" w:firstLine="643"/>
        <w:rPr>
          <w:rFonts w:ascii="Times New Roman" w:eastAsia="楷体_GB2312" w:hAnsi="Times New Roman" w:cs="Times New Roman"/>
          <w:b/>
          <w:color w:val="000000" w:themeColor="text1"/>
          <w:sz w:val="32"/>
          <w:szCs w:val="32"/>
        </w:rPr>
      </w:pPr>
      <w:r>
        <w:rPr>
          <w:rFonts w:ascii="楷体" w:eastAsia="楷体" w:hAnsi="楷体" w:cs="楷体" w:hint="eastAsia"/>
          <w:b/>
          <w:bCs/>
          <w:color w:val="000000" w:themeColor="text1"/>
          <w:sz w:val="32"/>
          <w:szCs w:val="32"/>
        </w:rPr>
        <w:t>（二）</w:t>
      </w:r>
      <w:r>
        <w:rPr>
          <w:rFonts w:ascii="Times New Roman" w:eastAsia="楷体_GB2312" w:hAnsi="Times New Roman" w:cs="Times New Roman"/>
          <w:b/>
          <w:color w:val="000000" w:themeColor="text1"/>
          <w:sz w:val="32"/>
          <w:szCs w:val="32"/>
        </w:rPr>
        <w:t>推进</w:t>
      </w:r>
      <w:r>
        <w:rPr>
          <w:rFonts w:ascii="Times New Roman" w:eastAsia="楷体_GB2312" w:hAnsi="Times New Roman" w:cs="Times New Roman" w:hint="eastAsia"/>
          <w:b/>
          <w:color w:val="000000" w:themeColor="text1"/>
          <w:sz w:val="32"/>
          <w:szCs w:val="32"/>
        </w:rPr>
        <w:t>四川</w:t>
      </w:r>
      <w:r>
        <w:rPr>
          <w:rFonts w:ascii="Times New Roman" w:eastAsia="楷体_GB2312" w:hAnsi="Times New Roman" w:cs="Times New Roman"/>
          <w:b/>
          <w:color w:val="000000" w:themeColor="text1"/>
          <w:sz w:val="32"/>
          <w:szCs w:val="32"/>
        </w:rPr>
        <w:t>住房保障法制化</w:t>
      </w:r>
      <w:r>
        <w:rPr>
          <w:rFonts w:ascii="Times New Roman" w:eastAsia="楷体_GB2312" w:hAnsi="Times New Roman" w:cs="Times New Roman" w:hint="eastAsia"/>
          <w:b/>
          <w:color w:val="000000" w:themeColor="text1"/>
          <w:sz w:val="32"/>
          <w:szCs w:val="32"/>
        </w:rPr>
        <w:t>建设</w:t>
      </w:r>
    </w:p>
    <w:p w:rsidR="00B67D6D" w:rsidRDefault="00C64406">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制定出台进一步加强保障体系建设的实施意见，深化“两清</w:t>
      </w:r>
      <w:r>
        <w:rPr>
          <w:rFonts w:ascii="仿宋" w:eastAsia="仿宋" w:hAnsi="仿宋" w:cs="仿宋" w:hint="eastAsia"/>
          <w:color w:val="000000" w:themeColor="text1"/>
          <w:sz w:val="32"/>
          <w:szCs w:val="32"/>
        </w:rPr>
        <w:lastRenderedPageBreak/>
        <w:t>单、两机制”，加强保障性住房管理，确保保障资源公平善用。启动四川省城镇住房保障办法立法调研，明确各级政府住房保障刚性责任和各相关部门职能职责。</w:t>
      </w:r>
    </w:p>
    <w:p w:rsidR="00B67D6D" w:rsidRDefault="00C64406">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w:t>
      </w:r>
      <w:r>
        <w:rPr>
          <w:rFonts w:ascii="黑体" w:eastAsia="黑体" w:hAnsi="黑体" w:cs="黑体" w:hint="eastAsia"/>
          <w:color w:val="000000" w:themeColor="text1"/>
          <w:sz w:val="32"/>
          <w:szCs w:val="32"/>
        </w:rPr>
        <w:t>加大保障性住房供给</w:t>
      </w:r>
    </w:p>
    <w:p w:rsidR="00B67D6D" w:rsidRDefault="00C64406">
      <w:pPr>
        <w:spacing w:line="560" w:lineRule="exact"/>
        <w:ind w:firstLineChars="200"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（三）</w:t>
      </w:r>
      <w:r>
        <w:rPr>
          <w:rFonts w:ascii="楷体" w:eastAsia="楷体" w:hAnsi="楷体" w:cs="楷体" w:hint="eastAsia"/>
          <w:b/>
          <w:bCs/>
          <w:color w:val="000000" w:themeColor="text1"/>
          <w:sz w:val="32"/>
          <w:szCs w:val="32"/>
        </w:rPr>
        <w:t>有重点地</w:t>
      </w:r>
      <w:r>
        <w:rPr>
          <w:rFonts w:ascii="楷体" w:eastAsia="楷体" w:hAnsi="楷体" w:cs="楷体" w:hint="eastAsia"/>
          <w:b/>
          <w:bCs/>
          <w:color w:val="000000" w:themeColor="text1"/>
          <w:sz w:val="32"/>
          <w:szCs w:val="32"/>
        </w:rPr>
        <w:t>发展政策性租赁住房</w:t>
      </w:r>
    </w:p>
    <w:p w:rsidR="00B67D6D" w:rsidRDefault="00C64406">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在人口净流入的大城市和省政府确定的城市大力发展政策性租赁住房</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重点搞好成都、绵阳、南充、泸州、宜宾</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个城市试点</w:t>
      </w:r>
      <w:r>
        <w:rPr>
          <w:rFonts w:ascii="仿宋" w:eastAsia="仿宋" w:hAnsi="仿宋" w:cs="仿宋" w:hint="eastAsia"/>
          <w:color w:val="000000" w:themeColor="text1"/>
          <w:sz w:val="32"/>
          <w:szCs w:val="32"/>
        </w:rPr>
        <w:t>。充分发挥国有和民营企业功能作用，进一步完善土地</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金融、财税等</w:t>
      </w:r>
      <w:r>
        <w:rPr>
          <w:rFonts w:ascii="仿宋" w:eastAsia="仿宋" w:hAnsi="仿宋" w:cs="仿宋" w:hint="eastAsia"/>
          <w:color w:val="000000" w:themeColor="text1"/>
          <w:sz w:val="32"/>
          <w:szCs w:val="32"/>
        </w:rPr>
        <w:t>支持政策</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通过租赁购买、盘活存量</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新建</w:t>
      </w:r>
      <w:r>
        <w:rPr>
          <w:rFonts w:ascii="仿宋" w:eastAsia="仿宋" w:hAnsi="仿宋" w:cs="仿宋" w:hint="eastAsia"/>
          <w:color w:val="000000" w:themeColor="text1"/>
          <w:sz w:val="32"/>
          <w:szCs w:val="32"/>
        </w:rPr>
        <w:t>改</w:t>
      </w:r>
      <w:r>
        <w:rPr>
          <w:rFonts w:ascii="仿宋" w:eastAsia="仿宋" w:hAnsi="仿宋" w:cs="仿宋" w:hint="eastAsia"/>
          <w:color w:val="000000" w:themeColor="text1"/>
          <w:sz w:val="32"/>
          <w:szCs w:val="32"/>
        </w:rPr>
        <w:t>建等方式，</w:t>
      </w:r>
      <w:r>
        <w:rPr>
          <w:rFonts w:ascii="仿宋" w:eastAsia="仿宋" w:hAnsi="仿宋" w:cs="仿宋" w:hint="eastAsia"/>
          <w:color w:val="000000" w:themeColor="text1"/>
          <w:sz w:val="32"/>
          <w:szCs w:val="32"/>
        </w:rPr>
        <w:t>多渠道筹集房源。加快</w:t>
      </w:r>
      <w:r>
        <w:rPr>
          <w:rFonts w:ascii="仿宋" w:eastAsia="仿宋" w:hAnsi="仿宋" w:cs="仿宋" w:hint="eastAsia"/>
          <w:color w:val="000000" w:themeColor="text1"/>
          <w:sz w:val="32"/>
          <w:szCs w:val="32"/>
        </w:rPr>
        <w:t>建立健全住房租赁管理服务平台，降低租赁住房税费负担，落实民用水电气价格政策，对租金进行合理调控。</w:t>
      </w:r>
      <w:r>
        <w:rPr>
          <w:rFonts w:ascii="仿宋" w:eastAsia="仿宋" w:hAnsi="仿宋" w:cs="仿宋" w:hint="eastAsia"/>
          <w:color w:val="000000" w:themeColor="text1"/>
          <w:sz w:val="32"/>
          <w:szCs w:val="32"/>
        </w:rPr>
        <w:t>探索</w:t>
      </w:r>
      <w:r>
        <w:rPr>
          <w:rFonts w:ascii="仿宋" w:eastAsia="仿宋" w:hAnsi="仿宋" w:cs="仿宋" w:hint="eastAsia"/>
          <w:color w:val="000000" w:themeColor="text1"/>
          <w:sz w:val="32"/>
          <w:szCs w:val="32"/>
        </w:rPr>
        <w:t>将青年公职人员纳入住房保障体系。</w:t>
      </w:r>
    </w:p>
    <w:p w:rsidR="00B67D6D" w:rsidRDefault="00C64406">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w:t>
      </w:r>
      <w:r>
        <w:rPr>
          <w:rFonts w:ascii="楷体" w:eastAsia="楷体" w:hAnsi="楷体" w:cs="楷体" w:hint="eastAsia"/>
          <w:b/>
          <w:bCs/>
          <w:color w:val="000000" w:themeColor="text1"/>
          <w:sz w:val="32"/>
          <w:szCs w:val="32"/>
        </w:rPr>
        <w:t>四</w:t>
      </w:r>
      <w:r>
        <w:rPr>
          <w:rFonts w:ascii="楷体" w:eastAsia="楷体" w:hAnsi="楷体" w:cs="楷体" w:hint="eastAsia"/>
          <w:b/>
          <w:bCs/>
          <w:color w:val="000000" w:themeColor="text1"/>
          <w:sz w:val="32"/>
          <w:szCs w:val="32"/>
        </w:rPr>
        <w:t>）强化公租房动态管理</w:t>
      </w:r>
    </w:p>
    <w:p w:rsidR="00B67D6D" w:rsidRDefault="00C64406">
      <w:pPr>
        <w:spacing w:line="56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1.</w:t>
      </w:r>
      <w:r>
        <w:rPr>
          <w:rFonts w:ascii="仿宋" w:eastAsia="仿宋" w:hAnsi="仿宋" w:cs="仿宋" w:hint="eastAsia"/>
          <w:b/>
          <w:bCs/>
          <w:color w:val="000000" w:themeColor="text1"/>
          <w:sz w:val="32"/>
          <w:szCs w:val="32"/>
        </w:rPr>
        <w:t>完善“两</w:t>
      </w:r>
      <w:r>
        <w:rPr>
          <w:rFonts w:ascii="仿宋" w:eastAsia="仿宋" w:hAnsi="仿宋" w:cs="仿宋" w:hint="eastAsia"/>
          <w:b/>
          <w:bCs/>
          <w:color w:val="000000" w:themeColor="text1"/>
          <w:sz w:val="32"/>
          <w:szCs w:val="32"/>
        </w:rPr>
        <w:t>张</w:t>
      </w:r>
      <w:r>
        <w:rPr>
          <w:rFonts w:ascii="仿宋" w:eastAsia="仿宋" w:hAnsi="仿宋" w:cs="仿宋" w:hint="eastAsia"/>
          <w:b/>
          <w:bCs/>
          <w:color w:val="000000" w:themeColor="text1"/>
          <w:sz w:val="32"/>
          <w:szCs w:val="32"/>
        </w:rPr>
        <w:t>清单”。</w:t>
      </w:r>
      <w:r>
        <w:rPr>
          <w:rFonts w:ascii="仿宋" w:eastAsia="仿宋" w:hAnsi="仿宋" w:cs="仿宋" w:hint="eastAsia"/>
          <w:color w:val="000000" w:themeColor="text1"/>
          <w:sz w:val="32"/>
          <w:szCs w:val="32"/>
        </w:rPr>
        <w:t>做好新筹集</w:t>
      </w:r>
      <w:r>
        <w:rPr>
          <w:rFonts w:ascii="仿宋" w:eastAsia="仿宋" w:hAnsi="仿宋" w:cs="仿宋" w:hint="eastAsia"/>
          <w:color w:val="000000" w:themeColor="text1"/>
          <w:sz w:val="32"/>
          <w:szCs w:val="32"/>
        </w:rPr>
        <w:t>1860</w:t>
      </w:r>
      <w:r>
        <w:rPr>
          <w:rFonts w:ascii="仿宋" w:eastAsia="仿宋" w:hAnsi="仿宋" w:cs="仿宋" w:hint="eastAsia"/>
          <w:color w:val="000000" w:themeColor="text1"/>
          <w:sz w:val="32"/>
          <w:szCs w:val="32"/>
        </w:rPr>
        <w:t>套公租房开工。</w:t>
      </w:r>
      <w:r>
        <w:rPr>
          <w:rFonts w:ascii="仿宋" w:eastAsia="仿宋" w:hAnsi="仿宋" w:cs="仿宋" w:hint="eastAsia"/>
          <w:color w:val="000000" w:themeColor="text1"/>
          <w:sz w:val="32"/>
          <w:szCs w:val="32"/>
        </w:rPr>
        <w:t>加大核查力度，对照“三年补齐国家计划差额”</w:t>
      </w:r>
      <w:r>
        <w:rPr>
          <w:rFonts w:ascii="仿宋" w:eastAsia="仿宋" w:hAnsi="仿宋" w:cs="仿宋" w:hint="eastAsia"/>
          <w:color w:val="000000" w:themeColor="text1"/>
          <w:sz w:val="32"/>
          <w:szCs w:val="32"/>
        </w:rPr>
        <w:t>要求</w:t>
      </w:r>
      <w:r>
        <w:rPr>
          <w:rFonts w:ascii="仿宋" w:eastAsia="仿宋" w:hAnsi="仿宋" w:cs="仿宋" w:hint="eastAsia"/>
          <w:color w:val="000000" w:themeColor="text1"/>
          <w:sz w:val="32"/>
          <w:szCs w:val="32"/>
        </w:rPr>
        <w:t>，总结推进“补短板、强弱项”工作</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指导各地制定完善配建公租房管理办法。全面清理核实</w:t>
      </w:r>
      <w:proofErr w:type="gramStart"/>
      <w:r>
        <w:rPr>
          <w:rFonts w:ascii="仿宋" w:eastAsia="仿宋" w:hAnsi="仿宋" w:cs="仿宋" w:hint="eastAsia"/>
          <w:color w:val="000000" w:themeColor="text1"/>
          <w:sz w:val="32"/>
          <w:szCs w:val="32"/>
        </w:rPr>
        <w:t>补齐保障</w:t>
      </w:r>
      <w:proofErr w:type="gramEnd"/>
      <w:r>
        <w:rPr>
          <w:rFonts w:ascii="仿宋" w:eastAsia="仿宋" w:hAnsi="仿宋" w:cs="仿宋" w:hint="eastAsia"/>
          <w:color w:val="000000" w:themeColor="text1"/>
          <w:sz w:val="32"/>
          <w:szCs w:val="32"/>
        </w:rPr>
        <w:t>对象基本信息，完善保障对象清单。</w:t>
      </w:r>
    </w:p>
    <w:p w:rsidR="00B67D6D" w:rsidRDefault="00C64406">
      <w:pPr>
        <w:snapToGrid w:val="0"/>
        <w:spacing w:line="560" w:lineRule="exact"/>
        <w:ind w:firstLineChars="200" w:firstLine="643"/>
        <w:rPr>
          <w:rFonts w:eastAsia="仿宋" w:hAnsi="仿宋"/>
          <w:color w:val="000000" w:themeColor="text1"/>
          <w:sz w:val="32"/>
          <w:szCs w:val="32"/>
        </w:rPr>
      </w:pPr>
      <w:r>
        <w:rPr>
          <w:rFonts w:ascii="仿宋" w:eastAsia="仿宋" w:hAnsi="仿宋" w:cs="仿宋" w:hint="eastAsia"/>
          <w:b/>
          <w:bCs/>
          <w:color w:val="000000" w:themeColor="text1"/>
          <w:sz w:val="32"/>
          <w:szCs w:val="32"/>
        </w:rPr>
        <w:t>2.</w:t>
      </w:r>
      <w:r>
        <w:rPr>
          <w:rFonts w:ascii="仿宋" w:eastAsia="仿宋" w:hAnsi="仿宋" w:cs="仿宋" w:hint="eastAsia"/>
          <w:b/>
          <w:bCs/>
          <w:color w:val="000000" w:themeColor="text1"/>
          <w:sz w:val="32"/>
          <w:szCs w:val="32"/>
        </w:rPr>
        <w:t>健全</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两个</w:t>
      </w:r>
      <w:r>
        <w:rPr>
          <w:rFonts w:ascii="仿宋" w:eastAsia="仿宋" w:hAnsi="仿宋" w:cs="仿宋" w:hint="eastAsia"/>
          <w:b/>
          <w:bCs/>
          <w:color w:val="000000" w:themeColor="text1"/>
          <w:sz w:val="32"/>
          <w:szCs w:val="32"/>
        </w:rPr>
        <w:t>机制</w:t>
      </w:r>
      <w:r>
        <w:rPr>
          <w:rFonts w:ascii="仿宋" w:eastAsia="仿宋" w:hAnsi="仿宋" w:cs="仿宋" w:hint="eastAsia"/>
          <w:b/>
          <w:bCs/>
          <w:color w:val="000000" w:themeColor="text1"/>
          <w:sz w:val="32"/>
          <w:szCs w:val="32"/>
        </w:rPr>
        <w:t>”。</w:t>
      </w:r>
      <w:r>
        <w:rPr>
          <w:rFonts w:ascii="仿宋" w:eastAsia="仿宋" w:hAnsi="仿宋" w:cs="仿宋" w:hint="eastAsia"/>
          <w:color w:val="000000" w:themeColor="text1"/>
          <w:sz w:val="32"/>
          <w:szCs w:val="32"/>
        </w:rPr>
        <w:t>健全</w:t>
      </w:r>
      <w:r>
        <w:rPr>
          <w:rFonts w:ascii="仿宋" w:eastAsia="仿宋" w:hAnsi="仿宋" w:cs="仿宋" w:hint="eastAsia"/>
          <w:color w:val="000000" w:themeColor="text1"/>
          <w:sz w:val="32"/>
          <w:szCs w:val="32"/>
        </w:rPr>
        <w:t>保障标准动态调整</w:t>
      </w:r>
      <w:r>
        <w:rPr>
          <w:rFonts w:ascii="仿宋" w:eastAsia="仿宋" w:hAnsi="仿宋" w:cs="仿宋" w:hint="eastAsia"/>
          <w:color w:val="000000" w:themeColor="text1"/>
          <w:sz w:val="32"/>
          <w:szCs w:val="32"/>
        </w:rPr>
        <w:t>机制。完善住房保障水平评价体系，指导各地</w:t>
      </w:r>
      <w:r>
        <w:rPr>
          <w:rFonts w:ascii="仿宋" w:eastAsia="仿宋" w:hAnsi="仿宋" w:cs="仿宋" w:hint="eastAsia"/>
          <w:color w:val="000000" w:themeColor="text1"/>
          <w:sz w:val="32"/>
          <w:szCs w:val="32"/>
        </w:rPr>
        <w:t>及时</w:t>
      </w:r>
      <w:r>
        <w:rPr>
          <w:rFonts w:ascii="仿宋" w:eastAsia="仿宋" w:hAnsi="仿宋" w:cs="仿宋" w:hint="eastAsia"/>
          <w:color w:val="000000" w:themeColor="text1"/>
          <w:sz w:val="32"/>
          <w:szCs w:val="32"/>
        </w:rPr>
        <w:t>动态调整</w:t>
      </w:r>
      <w:r>
        <w:rPr>
          <w:rFonts w:ascii="仿宋" w:eastAsia="仿宋" w:hAnsi="仿宋" w:cs="仿宋" w:hint="eastAsia"/>
          <w:color w:val="000000" w:themeColor="text1"/>
          <w:sz w:val="32"/>
          <w:szCs w:val="32"/>
        </w:rPr>
        <w:t>定期公布</w:t>
      </w:r>
      <w:r>
        <w:rPr>
          <w:rFonts w:ascii="仿宋" w:eastAsia="仿宋" w:hAnsi="仿宋" w:cs="仿宋" w:hint="eastAsia"/>
          <w:color w:val="000000" w:themeColor="text1"/>
          <w:sz w:val="32"/>
          <w:szCs w:val="32"/>
        </w:rPr>
        <w:t>保障标准</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健全进入退出审核监管机制。</w:t>
      </w:r>
      <w:r>
        <w:rPr>
          <w:rFonts w:ascii="仿宋" w:eastAsia="仿宋" w:hAnsi="仿宋" w:cs="仿宋" w:hint="eastAsia"/>
          <w:color w:val="000000" w:themeColor="text1"/>
          <w:sz w:val="32"/>
          <w:szCs w:val="32"/>
        </w:rPr>
        <w:t>出台</w:t>
      </w:r>
      <w:r>
        <w:rPr>
          <w:rFonts w:ascii="Times New Roman" w:eastAsia="仿宋_GB2312" w:hAnsi="Times New Roman" w:cs="Times New Roman" w:hint="eastAsia"/>
          <w:color w:val="000000" w:themeColor="text1"/>
          <w:sz w:val="32"/>
          <w:szCs w:val="32"/>
        </w:rPr>
        <w:t>推行公租房</w:t>
      </w:r>
      <w:r>
        <w:rPr>
          <w:rFonts w:ascii="Times New Roman" w:eastAsia="仿宋_GB2312" w:hAnsi="Times New Roman" w:cs="Times New Roman" w:hint="eastAsia"/>
          <w:color w:val="000000" w:themeColor="text1"/>
          <w:sz w:val="32"/>
          <w:szCs w:val="32"/>
        </w:rPr>
        <w:t>申请</w:t>
      </w:r>
      <w:r>
        <w:rPr>
          <w:rFonts w:ascii="Times New Roman" w:eastAsia="仿宋_GB2312" w:hAnsi="Times New Roman" w:cs="Times New Roman" w:hint="eastAsia"/>
          <w:color w:val="000000" w:themeColor="text1"/>
          <w:sz w:val="32"/>
          <w:szCs w:val="32"/>
        </w:rPr>
        <w:t>证明事项告知</w:t>
      </w:r>
      <w:r>
        <w:rPr>
          <w:rFonts w:ascii="Times New Roman" w:eastAsia="仿宋_GB2312" w:hAnsi="Times New Roman" w:cs="Times New Roman" w:hint="eastAsia"/>
          <w:color w:val="000000" w:themeColor="text1"/>
          <w:sz w:val="32"/>
          <w:szCs w:val="32"/>
        </w:rPr>
        <w:t>承诺制简化</w:t>
      </w:r>
      <w:r>
        <w:rPr>
          <w:rFonts w:ascii="Times New Roman" w:eastAsia="仿宋_GB2312" w:hAnsi="Times New Roman" w:cs="Times New Roman" w:hint="eastAsia"/>
          <w:color w:val="000000" w:themeColor="text1"/>
          <w:sz w:val="32"/>
          <w:szCs w:val="32"/>
        </w:rPr>
        <w:t>审核</w:t>
      </w:r>
      <w:r>
        <w:rPr>
          <w:rFonts w:ascii="Times New Roman" w:eastAsia="仿宋_GB2312" w:hAnsi="Times New Roman" w:cs="Times New Roman" w:hint="eastAsia"/>
          <w:color w:val="000000" w:themeColor="text1"/>
          <w:sz w:val="32"/>
          <w:szCs w:val="32"/>
        </w:rPr>
        <w:t>手续</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hint="eastAsia"/>
          <w:color w:val="000000" w:themeColor="text1"/>
          <w:sz w:val="32"/>
          <w:szCs w:val="32"/>
        </w:rPr>
        <w:t>指导意见</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加快住房保障领域信用</w:t>
      </w:r>
      <w:r>
        <w:rPr>
          <w:rFonts w:ascii="Times New Roman" w:eastAsia="仿宋_GB2312" w:hAnsi="Times New Roman" w:cs="Times New Roman" w:hint="eastAsia"/>
          <w:color w:val="000000" w:themeColor="text1"/>
          <w:sz w:val="32"/>
          <w:szCs w:val="32"/>
        </w:rPr>
        <w:t>体系</w:t>
      </w:r>
      <w:r>
        <w:rPr>
          <w:rFonts w:ascii="Times New Roman" w:eastAsia="仿宋_GB2312" w:hAnsi="Times New Roman" w:cs="Times New Roman"/>
          <w:color w:val="000000" w:themeColor="text1"/>
          <w:sz w:val="32"/>
          <w:szCs w:val="32"/>
        </w:rPr>
        <w:t>建设，将</w:t>
      </w:r>
      <w:r>
        <w:rPr>
          <w:rFonts w:ascii="Times New Roman" w:eastAsia="仿宋_GB2312" w:hAnsi="Times New Roman" w:cs="Times New Roman" w:hint="eastAsia"/>
          <w:color w:val="000000" w:themeColor="text1"/>
          <w:sz w:val="32"/>
          <w:szCs w:val="32"/>
        </w:rPr>
        <w:t>严重</w:t>
      </w:r>
      <w:r>
        <w:rPr>
          <w:rFonts w:ascii="Times New Roman" w:eastAsia="仿宋_GB2312" w:hAnsi="Times New Roman" w:cs="Times New Roman"/>
          <w:color w:val="000000" w:themeColor="text1"/>
          <w:sz w:val="32"/>
          <w:szCs w:val="32"/>
        </w:rPr>
        <w:t>违规信息纳入征信系统。</w:t>
      </w:r>
      <w:r>
        <w:rPr>
          <w:rFonts w:ascii="Times New Roman" w:eastAsia="仿宋_GB2312" w:hAnsi="Times New Roman" w:cs="Times New Roman" w:hint="eastAsia"/>
          <w:color w:val="000000" w:themeColor="text1"/>
          <w:sz w:val="32"/>
          <w:szCs w:val="32"/>
        </w:rPr>
        <w:t>制定依法规范</w:t>
      </w:r>
      <w:r>
        <w:rPr>
          <w:rFonts w:ascii="Times New Roman" w:eastAsia="仿宋_GB2312" w:hAnsi="Times New Roman" w:cs="Times New Roman" w:hint="eastAsia"/>
          <w:color w:val="000000" w:themeColor="text1"/>
          <w:sz w:val="32"/>
          <w:szCs w:val="32"/>
        </w:rPr>
        <w:t>公</w:t>
      </w:r>
      <w:proofErr w:type="gramStart"/>
      <w:r>
        <w:rPr>
          <w:rFonts w:ascii="Times New Roman" w:eastAsia="仿宋_GB2312" w:hAnsi="Times New Roman" w:cs="Times New Roman" w:hint="eastAsia"/>
          <w:color w:val="000000" w:themeColor="text1"/>
          <w:sz w:val="32"/>
          <w:szCs w:val="32"/>
        </w:rPr>
        <w:t>租房保</w:t>
      </w:r>
      <w:r>
        <w:rPr>
          <w:rFonts w:ascii="Times New Roman" w:eastAsia="仿宋_GB2312" w:hAnsi="Times New Roman" w:cs="Times New Roman" w:hint="eastAsia"/>
          <w:color w:val="000000" w:themeColor="text1"/>
          <w:sz w:val="32"/>
          <w:szCs w:val="32"/>
        </w:rPr>
        <w:lastRenderedPageBreak/>
        <w:t>障</w:t>
      </w:r>
      <w:proofErr w:type="gramEnd"/>
      <w:r>
        <w:rPr>
          <w:rFonts w:ascii="Times New Roman" w:eastAsia="仿宋_GB2312" w:hAnsi="Times New Roman" w:cs="Times New Roman" w:hint="eastAsia"/>
          <w:color w:val="000000" w:themeColor="text1"/>
          <w:sz w:val="32"/>
          <w:szCs w:val="32"/>
        </w:rPr>
        <w:t>对象退出程序，制定退出行政强制执行示范流程，</w:t>
      </w:r>
      <w:r>
        <w:rPr>
          <w:rFonts w:ascii="仿宋_GB2312" w:eastAsia="仿宋_GB2312" w:hint="eastAsia"/>
          <w:color w:val="000000" w:themeColor="text1"/>
          <w:sz w:val="32"/>
        </w:rPr>
        <w:t>提升退出管理依法治理能力。</w:t>
      </w:r>
    </w:p>
    <w:p w:rsidR="00B67D6D" w:rsidRDefault="00C64406">
      <w:pPr>
        <w:spacing w:line="56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3</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完善租赁补贴制度。</w:t>
      </w:r>
      <w:r>
        <w:rPr>
          <w:rFonts w:ascii="仿宋" w:eastAsia="仿宋" w:hAnsi="仿宋" w:cs="仿宋" w:hint="eastAsia"/>
          <w:color w:val="000000" w:themeColor="text1"/>
          <w:sz w:val="32"/>
          <w:szCs w:val="32"/>
        </w:rPr>
        <w:t>制定</w:t>
      </w:r>
      <w:r>
        <w:rPr>
          <w:rFonts w:ascii="仿宋" w:eastAsia="仿宋" w:hAnsi="仿宋" w:cs="仿宋"/>
          <w:color w:val="000000" w:themeColor="text1"/>
          <w:sz w:val="32"/>
          <w:szCs w:val="32"/>
        </w:rPr>
        <w:t>做好城镇住房保障家庭租赁补贴工作的指导意见</w:t>
      </w:r>
      <w:r>
        <w:rPr>
          <w:rFonts w:ascii="仿宋" w:eastAsia="仿宋" w:hAnsi="仿宋" w:cs="仿宋" w:hint="eastAsia"/>
          <w:color w:val="000000" w:themeColor="text1"/>
          <w:sz w:val="32"/>
          <w:szCs w:val="32"/>
        </w:rPr>
        <w:t>，完善规范发放制度</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优化发放流程。</w:t>
      </w:r>
      <w:r>
        <w:rPr>
          <w:rFonts w:ascii="仿宋" w:eastAsia="仿宋" w:hAnsi="仿宋" w:cs="仿宋" w:hint="eastAsia"/>
          <w:color w:val="000000" w:themeColor="text1"/>
          <w:sz w:val="32"/>
          <w:szCs w:val="32"/>
        </w:rPr>
        <w:t>积极</w:t>
      </w:r>
      <w:r>
        <w:rPr>
          <w:rFonts w:ascii="仿宋" w:eastAsia="仿宋" w:hAnsi="仿宋" w:cs="仿宋" w:hint="eastAsia"/>
          <w:color w:val="000000" w:themeColor="text1"/>
          <w:sz w:val="32"/>
          <w:szCs w:val="32"/>
        </w:rPr>
        <w:t>搭建租赁平台，帮助</w:t>
      </w:r>
      <w:r>
        <w:rPr>
          <w:rFonts w:ascii="仿宋" w:eastAsia="仿宋" w:hAnsi="仿宋" w:cs="仿宋" w:hint="eastAsia"/>
          <w:color w:val="000000" w:themeColor="text1"/>
          <w:sz w:val="32"/>
          <w:szCs w:val="32"/>
        </w:rPr>
        <w:t>新市民、青年人等</w:t>
      </w:r>
      <w:r>
        <w:rPr>
          <w:rFonts w:ascii="仿宋" w:eastAsia="仿宋" w:hAnsi="仿宋" w:cs="仿宋" w:hint="eastAsia"/>
          <w:color w:val="000000" w:themeColor="text1"/>
          <w:sz w:val="32"/>
          <w:szCs w:val="32"/>
        </w:rPr>
        <w:t>保障对象租赁到合适的小户型</w:t>
      </w:r>
      <w:r>
        <w:rPr>
          <w:rFonts w:ascii="仿宋" w:eastAsia="仿宋" w:hAnsi="仿宋" w:cs="仿宋" w:hint="eastAsia"/>
          <w:color w:val="000000" w:themeColor="text1"/>
          <w:sz w:val="32"/>
          <w:szCs w:val="32"/>
        </w:rPr>
        <w:t>低租金</w:t>
      </w:r>
      <w:r>
        <w:rPr>
          <w:rFonts w:ascii="仿宋" w:eastAsia="仿宋" w:hAnsi="仿宋" w:cs="仿宋" w:hint="eastAsia"/>
          <w:color w:val="000000" w:themeColor="text1"/>
          <w:sz w:val="32"/>
          <w:szCs w:val="32"/>
        </w:rPr>
        <w:t>房源</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逐步</w:t>
      </w:r>
      <w:r>
        <w:rPr>
          <w:rFonts w:ascii="仿宋" w:eastAsia="仿宋" w:hAnsi="仿宋" w:cs="仿宋" w:hint="eastAsia"/>
          <w:color w:val="000000" w:themeColor="text1"/>
          <w:sz w:val="32"/>
          <w:szCs w:val="32"/>
        </w:rPr>
        <w:t>实现与实物配</w:t>
      </w:r>
      <w:proofErr w:type="gramStart"/>
      <w:r>
        <w:rPr>
          <w:rFonts w:ascii="仿宋" w:eastAsia="仿宋" w:hAnsi="仿宋" w:cs="仿宋" w:hint="eastAsia"/>
          <w:color w:val="000000" w:themeColor="text1"/>
          <w:sz w:val="32"/>
          <w:szCs w:val="32"/>
        </w:rPr>
        <w:t>租保障</w:t>
      </w:r>
      <w:proofErr w:type="gramEnd"/>
      <w:r>
        <w:rPr>
          <w:rFonts w:ascii="仿宋" w:eastAsia="仿宋" w:hAnsi="仿宋" w:cs="仿宋" w:hint="eastAsia"/>
          <w:color w:val="000000" w:themeColor="text1"/>
          <w:sz w:val="32"/>
          <w:szCs w:val="32"/>
        </w:rPr>
        <w:t>水平基本相当</w:t>
      </w:r>
      <w:r>
        <w:rPr>
          <w:rFonts w:ascii="仿宋" w:eastAsia="仿宋" w:hAnsi="仿宋" w:cs="仿宋" w:hint="eastAsia"/>
          <w:color w:val="000000" w:themeColor="text1"/>
          <w:sz w:val="32"/>
          <w:szCs w:val="32"/>
        </w:rPr>
        <w:t>。</w:t>
      </w:r>
    </w:p>
    <w:p w:rsidR="00B67D6D" w:rsidRDefault="00C64406">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（五）持续推进城镇老旧小区改造</w:t>
      </w:r>
    </w:p>
    <w:p w:rsidR="00B67D6D" w:rsidRDefault="00C64406">
      <w:pPr>
        <w:ind w:firstLineChars="200" w:firstLine="643"/>
        <w:jc w:val="left"/>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科学编制城镇老旧小区专项改造规划。</w:t>
      </w:r>
      <w:r>
        <w:rPr>
          <w:rFonts w:ascii="仿宋" w:eastAsia="仿宋" w:hAnsi="仿宋" w:cs="仿宋" w:hint="eastAsia"/>
          <w:sz w:val="32"/>
          <w:szCs w:val="32"/>
        </w:rPr>
        <w:t>按照《</w:t>
      </w:r>
      <w:r>
        <w:rPr>
          <w:rFonts w:ascii="仿宋" w:eastAsia="仿宋" w:hAnsi="仿宋" w:cs="仿宋" w:hint="eastAsia"/>
          <w:sz w:val="32"/>
          <w:szCs w:val="32"/>
        </w:rPr>
        <w:t>四川省城镇老旧小区专项改造规划编制纲要</w:t>
      </w:r>
      <w:r>
        <w:rPr>
          <w:rFonts w:ascii="仿宋" w:eastAsia="仿宋" w:hAnsi="仿宋" w:cs="仿宋" w:hint="eastAsia"/>
          <w:sz w:val="32"/>
          <w:szCs w:val="32"/>
        </w:rPr>
        <w:t>》要求，在全面摸底的基础上，充分征求群众改造意愿，统筹有关部门专项规划和相关专营单位改造计划，结合财政承受能力评估，坚持“尽力而为、量力而行”，抓紧推进城市、县城专项改造规划编制工作。</w:t>
      </w:r>
    </w:p>
    <w:p w:rsidR="00B67D6D" w:rsidRDefault="00C64406">
      <w:pPr>
        <w:ind w:firstLineChars="200" w:firstLine="643"/>
        <w:jc w:val="left"/>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做好试点示范项目经验总结推广。</w:t>
      </w:r>
      <w:r>
        <w:rPr>
          <w:rFonts w:ascii="仿宋" w:eastAsia="仿宋" w:hAnsi="仿宋" w:cs="仿宋" w:hint="eastAsia"/>
          <w:sz w:val="32"/>
          <w:szCs w:val="32"/>
        </w:rPr>
        <w:t>指导</w:t>
      </w:r>
      <w:r>
        <w:rPr>
          <w:rFonts w:ascii="仿宋" w:eastAsia="仿宋" w:hAnsi="仿宋" w:cs="仿宋" w:hint="eastAsia"/>
          <w:sz w:val="32"/>
          <w:szCs w:val="32"/>
        </w:rPr>
        <w:t>40</w:t>
      </w:r>
      <w:r>
        <w:rPr>
          <w:rFonts w:ascii="仿宋" w:eastAsia="仿宋" w:hAnsi="仿宋" w:cs="仿宋" w:hint="eastAsia"/>
          <w:sz w:val="32"/>
          <w:szCs w:val="32"/>
        </w:rPr>
        <w:t>个试点示范项目所在市县，认真抓好试点经验总结，</w:t>
      </w:r>
      <w:r>
        <w:rPr>
          <w:rFonts w:ascii="仿宋" w:eastAsia="仿宋" w:hAnsi="仿宋" w:cs="仿宋" w:hint="eastAsia"/>
          <w:sz w:val="32"/>
          <w:szCs w:val="32"/>
        </w:rPr>
        <w:t>重点总结老旧小区改造在统筹协调、资金筹措、项目推进、政策保障、长效治理等方面好的做法，形成可复制可推广的经验。</w:t>
      </w:r>
    </w:p>
    <w:p w:rsidR="00B67D6D" w:rsidRDefault="00C64406">
      <w:pPr>
        <w:ind w:firstLineChars="200" w:firstLine="643"/>
        <w:jc w:val="left"/>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加大项目推进力度。</w:t>
      </w:r>
      <w:r>
        <w:rPr>
          <w:rFonts w:ascii="仿宋" w:eastAsia="仿宋" w:hAnsi="仿宋" w:cs="仿宋" w:hint="eastAsia"/>
          <w:sz w:val="32"/>
          <w:szCs w:val="32"/>
        </w:rPr>
        <w:t>各地纳入</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2020</w:t>
      </w:r>
      <w:r>
        <w:rPr>
          <w:rFonts w:ascii="仿宋" w:eastAsia="仿宋" w:hAnsi="仿宋" w:cs="仿宋" w:hint="eastAsia"/>
          <w:sz w:val="32"/>
          <w:szCs w:val="32"/>
        </w:rPr>
        <w:t>年改造计划的小区要尽快完工，纳入</w:t>
      </w:r>
      <w:r>
        <w:rPr>
          <w:rFonts w:ascii="仿宋" w:eastAsia="仿宋" w:hAnsi="仿宋" w:cs="仿宋" w:hint="eastAsia"/>
          <w:sz w:val="32"/>
          <w:szCs w:val="32"/>
        </w:rPr>
        <w:t>2021</w:t>
      </w:r>
      <w:r>
        <w:rPr>
          <w:rFonts w:ascii="仿宋" w:eastAsia="仿宋" w:hAnsi="仿宋" w:cs="仿宋" w:hint="eastAsia"/>
          <w:sz w:val="32"/>
          <w:szCs w:val="32"/>
        </w:rPr>
        <w:t>年改造计划的小区要按照全省民生实事时序进度要求加快推进，确保完成年度目标任务。</w:t>
      </w:r>
    </w:p>
    <w:p w:rsidR="00B67D6D" w:rsidRDefault="00C64406">
      <w:pPr>
        <w:ind w:firstLineChars="200" w:firstLine="643"/>
        <w:jc w:val="left"/>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建立统计调查制度。</w:t>
      </w:r>
      <w:r>
        <w:rPr>
          <w:rFonts w:ascii="仿宋" w:eastAsia="仿宋" w:hAnsi="仿宋" w:cs="仿宋" w:hint="eastAsia"/>
          <w:sz w:val="32"/>
          <w:szCs w:val="32"/>
        </w:rPr>
        <w:t>按照住房和城乡建设部统一安排，</w:t>
      </w:r>
      <w:r>
        <w:rPr>
          <w:rFonts w:ascii="仿宋" w:eastAsia="仿宋" w:hAnsi="仿宋" w:cs="仿宋" w:hint="eastAsia"/>
          <w:sz w:val="32"/>
          <w:szCs w:val="32"/>
        </w:rPr>
        <w:t>4</w:t>
      </w:r>
      <w:r>
        <w:rPr>
          <w:rFonts w:ascii="仿宋" w:eastAsia="仿宋" w:hAnsi="仿宋" w:cs="仿宋" w:hint="eastAsia"/>
          <w:sz w:val="32"/>
          <w:szCs w:val="32"/>
        </w:rPr>
        <w:t>月至</w:t>
      </w:r>
      <w:r>
        <w:rPr>
          <w:rFonts w:ascii="仿宋" w:eastAsia="仿宋" w:hAnsi="仿宋" w:cs="仿宋" w:hint="eastAsia"/>
          <w:sz w:val="32"/>
          <w:szCs w:val="32"/>
        </w:rPr>
        <w:t>8</w:t>
      </w:r>
      <w:r>
        <w:rPr>
          <w:rFonts w:ascii="仿宋" w:eastAsia="仿宋" w:hAnsi="仿宋" w:cs="仿宋" w:hint="eastAsia"/>
          <w:sz w:val="32"/>
          <w:szCs w:val="32"/>
        </w:rPr>
        <w:t>月做好城镇老旧小区改造统计调查试填报工作，及时总结</w:t>
      </w:r>
      <w:r>
        <w:rPr>
          <w:rFonts w:ascii="仿宋" w:eastAsia="仿宋" w:hAnsi="仿宋" w:cs="仿宋" w:hint="eastAsia"/>
          <w:sz w:val="32"/>
          <w:szCs w:val="32"/>
        </w:rPr>
        <w:lastRenderedPageBreak/>
        <w:t>反馈试填报过程中的意见建议。统计制度正式建立后，按要求高质量做好统</w:t>
      </w:r>
      <w:r>
        <w:rPr>
          <w:rFonts w:ascii="仿宋" w:eastAsia="仿宋" w:hAnsi="仿宋" w:cs="仿宋" w:hint="eastAsia"/>
          <w:sz w:val="32"/>
          <w:szCs w:val="32"/>
        </w:rPr>
        <w:t>计调查工作。</w:t>
      </w:r>
    </w:p>
    <w:p w:rsidR="00B67D6D" w:rsidRDefault="00C64406">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w:t>
      </w:r>
      <w:r>
        <w:rPr>
          <w:rFonts w:ascii="楷体" w:eastAsia="楷体" w:hAnsi="楷体" w:cs="楷体" w:hint="eastAsia"/>
          <w:b/>
          <w:bCs/>
          <w:color w:val="000000" w:themeColor="text1"/>
          <w:sz w:val="32"/>
          <w:szCs w:val="32"/>
        </w:rPr>
        <w:t>六</w:t>
      </w:r>
      <w:r>
        <w:rPr>
          <w:rFonts w:ascii="楷体" w:eastAsia="楷体" w:hAnsi="楷体" w:cs="楷体" w:hint="eastAsia"/>
          <w:b/>
          <w:bCs/>
          <w:color w:val="000000" w:themeColor="text1"/>
          <w:sz w:val="32"/>
          <w:szCs w:val="32"/>
        </w:rPr>
        <w:t>）稳步推进棚户区改造</w:t>
      </w:r>
    </w:p>
    <w:p w:rsidR="00B67D6D" w:rsidRDefault="00C64406">
      <w:pPr>
        <w:spacing w:line="560" w:lineRule="exact"/>
        <w:ind w:firstLineChars="200" w:firstLine="643"/>
        <w:jc w:val="left"/>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1.</w:t>
      </w:r>
      <w:r>
        <w:rPr>
          <w:rFonts w:ascii="仿宋" w:eastAsia="仿宋" w:hAnsi="仿宋" w:cs="仿宋" w:hint="eastAsia"/>
          <w:b/>
          <w:bCs/>
          <w:color w:val="000000" w:themeColor="text1"/>
          <w:sz w:val="32"/>
          <w:szCs w:val="32"/>
        </w:rPr>
        <w:t>确保完成年度目标任务。</w:t>
      </w:r>
      <w:r>
        <w:rPr>
          <w:rFonts w:ascii="仿宋" w:eastAsia="仿宋" w:hAnsi="仿宋" w:cs="仿宋" w:hint="eastAsia"/>
          <w:color w:val="000000" w:themeColor="text1"/>
          <w:sz w:val="32"/>
          <w:szCs w:val="32"/>
        </w:rPr>
        <w:t>切实履行主体责任，尽早将任务分解到县区、落实到具体项目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确保</w:t>
      </w:r>
      <w:r>
        <w:rPr>
          <w:rFonts w:ascii="仿宋" w:eastAsia="仿宋" w:hAnsi="仿宋" w:cs="仿宋" w:hint="eastAsia"/>
          <w:color w:val="000000" w:themeColor="text1"/>
          <w:sz w:val="32"/>
          <w:szCs w:val="32"/>
        </w:rPr>
        <w:t>全</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新开工</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万套。</w:t>
      </w:r>
    </w:p>
    <w:p w:rsidR="00B67D6D" w:rsidRDefault="00C64406">
      <w:pPr>
        <w:spacing w:line="56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2.</w:t>
      </w:r>
      <w:r>
        <w:rPr>
          <w:rFonts w:ascii="仿宋" w:eastAsia="仿宋" w:hAnsi="仿宋" w:cs="仿宋" w:hint="eastAsia"/>
          <w:b/>
          <w:bCs/>
          <w:color w:val="000000" w:themeColor="text1"/>
          <w:sz w:val="32"/>
          <w:szCs w:val="32"/>
        </w:rPr>
        <w:t>抓好全生命周期管理。</w:t>
      </w:r>
      <w:r>
        <w:rPr>
          <w:rFonts w:ascii="仿宋" w:eastAsia="仿宋" w:hAnsi="仿宋" w:cs="仿宋" w:hint="eastAsia"/>
          <w:color w:val="000000" w:themeColor="text1"/>
          <w:sz w:val="32"/>
          <w:szCs w:val="32"/>
        </w:rPr>
        <w:t>落实</w:t>
      </w:r>
      <w:r>
        <w:rPr>
          <w:rFonts w:ascii="仿宋" w:eastAsia="仿宋" w:hAnsi="仿宋" w:cs="仿宋"/>
          <w:color w:val="000000" w:themeColor="text1"/>
          <w:sz w:val="32"/>
          <w:szCs w:val="32"/>
        </w:rPr>
        <w:t>《关于加强棚户区改造项目全生命周期管理的通知》</w:t>
      </w:r>
      <w:r>
        <w:rPr>
          <w:rFonts w:ascii="仿宋" w:eastAsia="仿宋" w:hAnsi="仿宋" w:cs="仿宋" w:hint="eastAsia"/>
          <w:color w:val="000000" w:themeColor="text1"/>
          <w:sz w:val="32"/>
          <w:szCs w:val="32"/>
        </w:rPr>
        <w:t>，从各环节加强管控，加强</w:t>
      </w:r>
      <w:r>
        <w:rPr>
          <w:rFonts w:ascii="仿宋" w:eastAsia="仿宋" w:hAnsi="仿宋" w:cs="仿宋" w:hint="eastAsia"/>
          <w:color w:val="000000" w:themeColor="text1"/>
          <w:sz w:val="32"/>
          <w:szCs w:val="32"/>
        </w:rPr>
        <w:t>基础</w:t>
      </w:r>
      <w:r>
        <w:rPr>
          <w:rFonts w:ascii="仿宋" w:eastAsia="仿宋" w:hAnsi="仿宋" w:cs="仿宋" w:hint="eastAsia"/>
          <w:color w:val="000000" w:themeColor="text1"/>
          <w:sz w:val="32"/>
          <w:szCs w:val="32"/>
        </w:rPr>
        <w:t>配套设施和公共服务设施建设。</w:t>
      </w:r>
      <w:r>
        <w:rPr>
          <w:rFonts w:ascii="仿宋" w:eastAsia="仿宋" w:hAnsi="仿宋" w:cs="仿宋"/>
          <w:color w:val="000000" w:themeColor="text1"/>
          <w:sz w:val="32"/>
          <w:szCs w:val="32"/>
        </w:rPr>
        <w:t>将开工、竣工、分配和后续管理纳入综合管理体系。</w:t>
      </w:r>
      <w:r>
        <w:rPr>
          <w:rFonts w:ascii="仿宋" w:eastAsia="仿宋" w:hAnsi="仿宋" w:cs="仿宋" w:hint="eastAsia"/>
          <w:color w:val="000000" w:themeColor="text1"/>
          <w:sz w:val="32"/>
          <w:szCs w:val="32"/>
        </w:rPr>
        <w:t>做好</w:t>
      </w:r>
      <w:r>
        <w:rPr>
          <w:rFonts w:ascii="仿宋" w:eastAsia="仿宋" w:hAnsi="仿宋" w:cs="仿宋" w:hint="eastAsia"/>
          <w:color w:val="000000" w:themeColor="text1"/>
          <w:sz w:val="32"/>
          <w:szCs w:val="32"/>
        </w:rPr>
        <w:t>项目</w:t>
      </w:r>
      <w:r>
        <w:rPr>
          <w:rFonts w:ascii="仿宋" w:eastAsia="仿宋" w:hAnsi="仿宋" w:cs="仿宋" w:hint="eastAsia"/>
          <w:color w:val="000000" w:themeColor="text1"/>
          <w:sz w:val="32"/>
          <w:szCs w:val="32"/>
        </w:rPr>
        <w:t>风险防控。建</w:t>
      </w:r>
      <w:r>
        <w:rPr>
          <w:rFonts w:ascii="仿宋" w:eastAsia="仿宋" w:hAnsi="仿宋" w:cs="仿宋" w:hint="eastAsia"/>
          <w:color w:val="000000" w:themeColor="text1"/>
          <w:sz w:val="32"/>
          <w:szCs w:val="32"/>
        </w:rPr>
        <w:t>立项目推进</w:t>
      </w:r>
      <w:r>
        <w:rPr>
          <w:rFonts w:ascii="仿宋" w:eastAsia="仿宋" w:hAnsi="仿宋" w:cs="仿宋" w:hint="eastAsia"/>
          <w:color w:val="000000" w:themeColor="text1"/>
          <w:sz w:val="32"/>
          <w:szCs w:val="32"/>
        </w:rPr>
        <w:t>分级预警机制，</w:t>
      </w:r>
      <w:r>
        <w:rPr>
          <w:rFonts w:ascii="仿宋" w:eastAsia="仿宋" w:hAnsi="仿宋" w:cs="仿宋" w:hint="eastAsia"/>
          <w:color w:val="000000" w:themeColor="text1"/>
          <w:sz w:val="32"/>
          <w:szCs w:val="32"/>
        </w:rPr>
        <w:t>分别</w:t>
      </w:r>
      <w:r>
        <w:rPr>
          <w:rFonts w:ascii="仿宋" w:eastAsia="仿宋" w:hAnsi="仿宋" w:cs="仿宋" w:hint="eastAsia"/>
          <w:color w:val="000000" w:themeColor="text1"/>
          <w:sz w:val="32"/>
          <w:szCs w:val="32"/>
        </w:rPr>
        <w:t>提出相应管理及监督措施。建立</w:t>
      </w:r>
      <w:r>
        <w:rPr>
          <w:rFonts w:ascii="仿宋" w:eastAsia="仿宋" w:hAnsi="仿宋" w:cs="仿宋" w:hint="eastAsia"/>
          <w:color w:val="000000" w:themeColor="text1"/>
          <w:sz w:val="32"/>
          <w:szCs w:val="32"/>
        </w:rPr>
        <w:t>还款</w:t>
      </w:r>
      <w:r>
        <w:rPr>
          <w:rFonts w:ascii="仿宋" w:eastAsia="仿宋" w:hAnsi="仿宋" w:cs="仿宋" w:hint="eastAsia"/>
          <w:color w:val="000000" w:themeColor="text1"/>
          <w:sz w:val="32"/>
          <w:szCs w:val="32"/>
        </w:rPr>
        <w:t>债务风险预</w:t>
      </w:r>
      <w:r>
        <w:rPr>
          <w:rFonts w:ascii="仿宋" w:eastAsia="仿宋" w:hAnsi="仿宋" w:cs="仿宋"/>
          <w:color w:val="000000" w:themeColor="text1"/>
          <w:sz w:val="32"/>
          <w:szCs w:val="32"/>
        </w:rPr>
        <w:t>警制度，</w:t>
      </w:r>
      <w:r>
        <w:rPr>
          <w:rFonts w:ascii="仿宋" w:eastAsia="仿宋" w:hAnsi="仿宋" w:cs="仿宋" w:hint="eastAsia"/>
          <w:color w:val="000000" w:themeColor="text1"/>
          <w:sz w:val="32"/>
          <w:szCs w:val="32"/>
        </w:rPr>
        <w:t>对现有债务及</w:t>
      </w:r>
      <w:r>
        <w:rPr>
          <w:rFonts w:ascii="仿宋" w:eastAsia="仿宋" w:hAnsi="仿宋" w:cs="仿宋"/>
          <w:color w:val="000000" w:themeColor="text1"/>
          <w:sz w:val="32"/>
          <w:szCs w:val="32"/>
        </w:rPr>
        <w:t>或有债务进行清理，加强台账</w:t>
      </w:r>
      <w:r>
        <w:rPr>
          <w:rFonts w:ascii="仿宋" w:eastAsia="仿宋" w:hAnsi="仿宋" w:cs="仿宋" w:hint="eastAsia"/>
          <w:color w:val="000000" w:themeColor="text1"/>
          <w:sz w:val="32"/>
          <w:szCs w:val="32"/>
        </w:rPr>
        <w:t>管理</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落实资金来源</w:t>
      </w:r>
      <w:r>
        <w:rPr>
          <w:rFonts w:ascii="仿宋" w:eastAsia="仿宋" w:hAnsi="仿宋" w:cs="仿宋"/>
          <w:color w:val="000000" w:themeColor="text1"/>
          <w:sz w:val="32"/>
          <w:szCs w:val="32"/>
        </w:rPr>
        <w:t>。</w:t>
      </w:r>
    </w:p>
    <w:p w:rsidR="00B67D6D" w:rsidRDefault="00C64406">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w:t>
      </w:r>
      <w:r>
        <w:rPr>
          <w:rFonts w:ascii="楷体" w:eastAsia="楷体" w:hAnsi="楷体" w:cs="楷体" w:hint="eastAsia"/>
          <w:b/>
          <w:bCs/>
          <w:color w:val="000000" w:themeColor="text1"/>
          <w:sz w:val="32"/>
          <w:szCs w:val="32"/>
        </w:rPr>
        <w:t>七</w:t>
      </w:r>
      <w:r>
        <w:rPr>
          <w:rFonts w:ascii="楷体" w:eastAsia="楷体" w:hAnsi="楷体" w:cs="楷体" w:hint="eastAsia"/>
          <w:b/>
          <w:bCs/>
          <w:color w:val="000000" w:themeColor="text1"/>
          <w:sz w:val="32"/>
          <w:szCs w:val="32"/>
        </w:rPr>
        <w:t>）探索共有产权住房</w:t>
      </w:r>
    </w:p>
    <w:p w:rsidR="00B67D6D" w:rsidRDefault="00C64406">
      <w:pPr>
        <w:spacing w:line="560" w:lineRule="exact"/>
        <w:ind w:firstLineChars="200" w:firstLine="640"/>
      </w:pPr>
      <w:r>
        <w:rPr>
          <w:rFonts w:ascii="仿宋" w:eastAsia="仿宋" w:hAnsi="仿宋" w:cs="仿宋" w:hint="eastAsia"/>
          <w:color w:val="000000" w:themeColor="text1"/>
          <w:sz w:val="32"/>
          <w:szCs w:val="32"/>
        </w:rPr>
        <w:t>坚持</w:t>
      </w:r>
      <w:r>
        <w:rPr>
          <w:rFonts w:ascii="仿宋" w:eastAsia="仿宋" w:hAnsi="仿宋" w:cs="仿宋" w:hint="eastAsia"/>
          <w:color w:val="000000" w:themeColor="text1"/>
          <w:sz w:val="32"/>
          <w:szCs w:val="32"/>
        </w:rPr>
        <w:t>因城施策</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城一策</w:t>
      </w:r>
      <w:r>
        <w:rPr>
          <w:rFonts w:ascii="仿宋" w:eastAsia="仿宋" w:hAnsi="仿宋" w:cs="仿宋" w:hint="eastAsia"/>
          <w:color w:val="000000" w:themeColor="text1"/>
          <w:sz w:val="32"/>
          <w:szCs w:val="32"/>
        </w:rPr>
        <w:t>，结合“家在四川”人才安居工程</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由政府投资或给予政策支持的方式，按照有关标准筹集建设。</w:t>
      </w:r>
      <w:r>
        <w:rPr>
          <w:rFonts w:ascii="仿宋" w:eastAsia="仿宋" w:hAnsi="仿宋" w:cs="仿宋" w:hint="eastAsia"/>
          <w:color w:val="000000" w:themeColor="text1"/>
          <w:sz w:val="32"/>
          <w:szCs w:val="32"/>
        </w:rPr>
        <w:t>结合经济适用住房制度，在</w:t>
      </w:r>
      <w:r>
        <w:rPr>
          <w:rFonts w:ascii="仿宋" w:eastAsia="仿宋" w:hAnsi="仿宋" w:cs="仿宋" w:hint="eastAsia"/>
          <w:color w:val="000000" w:themeColor="text1"/>
          <w:sz w:val="32"/>
          <w:szCs w:val="32"/>
        </w:rPr>
        <w:t>设定销售价格</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约</w:t>
      </w:r>
      <w:r>
        <w:rPr>
          <w:rFonts w:ascii="仿宋" w:eastAsia="仿宋" w:hAnsi="仿宋" w:cs="仿宋" w:hint="eastAsia"/>
          <w:color w:val="000000" w:themeColor="text1"/>
          <w:sz w:val="32"/>
          <w:szCs w:val="32"/>
        </w:rPr>
        <w:t>定</w:t>
      </w:r>
      <w:r>
        <w:rPr>
          <w:rFonts w:ascii="仿宋" w:eastAsia="仿宋" w:hAnsi="仿宋" w:cs="仿宋" w:hint="eastAsia"/>
          <w:color w:val="000000" w:themeColor="text1"/>
          <w:sz w:val="32"/>
          <w:szCs w:val="32"/>
        </w:rPr>
        <w:t>产权份额、约定</w:t>
      </w:r>
      <w:r>
        <w:rPr>
          <w:rFonts w:ascii="仿宋" w:eastAsia="仿宋" w:hAnsi="仿宋" w:cs="仿宋" w:hint="eastAsia"/>
          <w:color w:val="000000" w:themeColor="text1"/>
          <w:sz w:val="32"/>
          <w:szCs w:val="32"/>
        </w:rPr>
        <w:t>处分权利</w:t>
      </w:r>
      <w:r>
        <w:rPr>
          <w:rFonts w:ascii="仿宋" w:eastAsia="仿宋" w:hAnsi="仿宋" w:cs="仿宋" w:hint="eastAsia"/>
          <w:color w:val="000000" w:themeColor="text1"/>
          <w:sz w:val="32"/>
          <w:szCs w:val="32"/>
        </w:rPr>
        <w:t>和规范运营管理等方面</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探索建设共有产权住房制度。</w:t>
      </w:r>
    </w:p>
    <w:p w:rsidR="00B67D6D" w:rsidRDefault="00C64406">
      <w:pPr>
        <w:spacing w:line="560" w:lineRule="exact"/>
        <w:ind w:firstLineChars="200" w:firstLine="640"/>
        <w:rPr>
          <w:rFonts w:ascii="黑体" w:eastAsia="黑体" w:hAnsi="黑体" w:cs="黑体"/>
          <w:color w:val="000000" w:themeColor="text1"/>
          <w:sz w:val="32"/>
          <w:szCs w:val="36"/>
        </w:rPr>
      </w:pPr>
      <w:r>
        <w:rPr>
          <w:rFonts w:ascii="黑体" w:eastAsia="黑体" w:hAnsi="黑体" w:cs="黑体" w:hint="eastAsia"/>
          <w:color w:val="000000" w:themeColor="text1"/>
          <w:sz w:val="32"/>
          <w:szCs w:val="36"/>
        </w:rPr>
        <w:t>三、</w:t>
      </w:r>
      <w:r>
        <w:rPr>
          <w:rFonts w:ascii="黑体" w:eastAsia="黑体" w:hAnsi="黑体" w:cs="黑体" w:hint="eastAsia"/>
          <w:color w:val="000000" w:themeColor="text1"/>
          <w:sz w:val="32"/>
          <w:szCs w:val="36"/>
        </w:rPr>
        <w:t>深化川</w:t>
      </w:r>
      <w:proofErr w:type="gramStart"/>
      <w:r>
        <w:rPr>
          <w:rFonts w:ascii="黑体" w:eastAsia="黑体" w:hAnsi="黑体" w:cs="黑体" w:hint="eastAsia"/>
          <w:color w:val="000000" w:themeColor="text1"/>
          <w:sz w:val="32"/>
          <w:szCs w:val="36"/>
        </w:rPr>
        <w:t>渝住房</w:t>
      </w:r>
      <w:proofErr w:type="gramEnd"/>
      <w:r>
        <w:rPr>
          <w:rFonts w:ascii="黑体" w:eastAsia="黑体" w:hAnsi="黑体" w:cs="黑体" w:hint="eastAsia"/>
          <w:color w:val="000000" w:themeColor="text1"/>
          <w:sz w:val="32"/>
          <w:szCs w:val="36"/>
        </w:rPr>
        <w:t>保障领域合作</w:t>
      </w:r>
    </w:p>
    <w:p w:rsidR="00B67D6D" w:rsidRDefault="00C64406">
      <w:pPr>
        <w:pStyle w:val="a0"/>
        <w:spacing w:line="560" w:lineRule="exact"/>
        <w:ind w:firstLineChars="200" w:firstLine="643"/>
        <w:rPr>
          <w:rFonts w:eastAsia="仿宋"/>
          <w:sz w:val="32"/>
          <w:szCs w:val="32"/>
        </w:rPr>
      </w:pPr>
      <w:r>
        <w:rPr>
          <w:rFonts w:ascii="楷体" w:eastAsia="楷体" w:hAnsi="楷体" w:cs="楷体" w:hint="eastAsia"/>
          <w:b/>
          <w:bCs/>
          <w:sz w:val="32"/>
          <w:szCs w:val="32"/>
        </w:rPr>
        <w:t>（八）落实《成渝地区双城经济圈便捷生活行动方案》。</w:t>
      </w:r>
      <w:r>
        <w:rPr>
          <w:rFonts w:eastAsia="仿宋" w:hint="eastAsia"/>
          <w:sz w:val="32"/>
          <w:szCs w:val="32"/>
        </w:rPr>
        <w:t>围绕高品质生活宜居地建设，制定年度工作计划。协同调整公租房实物和货币保障的范围和准入门槛，共同推动公</w:t>
      </w:r>
      <w:proofErr w:type="gramStart"/>
      <w:r>
        <w:rPr>
          <w:rFonts w:eastAsia="仿宋" w:hint="eastAsia"/>
          <w:sz w:val="32"/>
          <w:szCs w:val="32"/>
        </w:rPr>
        <w:t>租房保障</w:t>
      </w:r>
      <w:proofErr w:type="gramEnd"/>
      <w:r>
        <w:rPr>
          <w:rFonts w:eastAsia="仿宋" w:hint="eastAsia"/>
          <w:sz w:val="32"/>
          <w:szCs w:val="32"/>
        </w:rPr>
        <w:t>范围常住人口全覆盖。加强完善住房保障体系建设协同，共同推进政策性租赁住房建设。公开各地保障政策和保障性租赁住房申请渠</w:t>
      </w:r>
      <w:r>
        <w:rPr>
          <w:rFonts w:eastAsia="仿宋" w:hint="eastAsia"/>
          <w:sz w:val="32"/>
          <w:szCs w:val="32"/>
        </w:rPr>
        <w:lastRenderedPageBreak/>
        <w:t>道，共享互认信用信息，开展异地网上受理申请。建设川渝两地房地产展示平台，推进房地产信息开放共享，实现跨省域房地产项目和房源信息共享。共同优化</w:t>
      </w:r>
      <w:proofErr w:type="gramStart"/>
      <w:r>
        <w:rPr>
          <w:rFonts w:eastAsia="仿宋" w:hint="eastAsia"/>
          <w:sz w:val="32"/>
          <w:szCs w:val="32"/>
        </w:rPr>
        <w:t>网签办理</w:t>
      </w:r>
      <w:proofErr w:type="gramEnd"/>
      <w:r>
        <w:rPr>
          <w:rFonts w:eastAsia="仿宋" w:hint="eastAsia"/>
          <w:sz w:val="32"/>
          <w:szCs w:val="32"/>
        </w:rPr>
        <w:t>流程，</w:t>
      </w:r>
      <w:proofErr w:type="gramStart"/>
      <w:r>
        <w:rPr>
          <w:rFonts w:eastAsia="仿宋" w:hint="eastAsia"/>
          <w:sz w:val="32"/>
          <w:szCs w:val="32"/>
        </w:rPr>
        <w:t>提高网签服</w:t>
      </w:r>
      <w:proofErr w:type="gramEnd"/>
      <w:r>
        <w:rPr>
          <w:rFonts w:eastAsia="仿宋" w:hint="eastAsia"/>
          <w:sz w:val="32"/>
          <w:szCs w:val="32"/>
        </w:rPr>
        <w:t>务效率。推动两地公积金转移接续和缴存信息共享互认，确保申请异地贷款职工与所在地职工享有同等权益，实现公积金异地贷款缴存证明无</w:t>
      </w:r>
      <w:r>
        <w:rPr>
          <w:rFonts w:eastAsia="仿宋" w:hint="eastAsia"/>
          <w:sz w:val="32"/>
          <w:szCs w:val="32"/>
        </w:rPr>
        <w:t>纸化、申请贷款“一地办”。</w:t>
      </w:r>
    </w:p>
    <w:p w:rsidR="00B67D6D" w:rsidRDefault="00C64406">
      <w:p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w:t>
      </w:r>
      <w:r>
        <w:rPr>
          <w:rFonts w:ascii="黑体" w:eastAsia="黑体" w:hAnsi="黑体" w:cs="黑体" w:hint="eastAsia"/>
          <w:color w:val="000000" w:themeColor="text1"/>
          <w:sz w:val="32"/>
          <w:szCs w:val="32"/>
        </w:rPr>
        <w:t>、夯实住房保障工作基础</w:t>
      </w:r>
    </w:p>
    <w:p w:rsidR="00B67D6D" w:rsidRDefault="00C64406">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w:t>
      </w:r>
      <w:r>
        <w:rPr>
          <w:rFonts w:ascii="楷体" w:eastAsia="楷体" w:hAnsi="楷体" w:cs="楷体" w:hint="eastAsia"/>
          <w:b/>
          <w:bCs/>
          <w:color w:val="000000" w:themeColor="text1"/>
          <w:sz w:val="32"/>
          <w:szCs w:val="32"/>
        </w:rPr>
        <w:t>九</w:t>
      </w:r>
      <w:r>
        <w:rPr>
          <w:rFonts w:ascii="楷体" w:eastAsia="楷体" w:hAnsi="楷体" w:cs="楷体" w:hint="eastAsia"/>
          <w:b/>
          <w:bCs/>
          <w:color w:val="000000" w:themeColor="text1"/>
          <w:sz w:val="32"/>
          <w:szCs w:val="32"/>
        </w:rPr>
        <w:t>）加快推进住房保障信息化建设</w:t>
      </w:r>
    </w:p>
    <w:p w:rsidR="00B67D6D" w:rsidRDefault="00C64406">
      <w:pPr>
        <w:spacing w:line="560" w:lineRule="exact"/>
        <w:ind w:firstLineChars="200" w:firstLine="640"/>
        <w:rPr>
          <w:rFonts w:ascii="等线" w:eastAsia="仿宋"/>
          <w:sz w:val="32"/>
          <w:szCs w:val="32"/>
        </w:rPr>
      </w:pPr>
      <w:r>
        <w:rPr>
          <w:rFonts w:ascii="等线" w:eastAsia="仿宋" w:hint="eastAsia"/>
          <w:sz w:val="32"/>
          <w:szCs w:val="32"/>
        </w:rPr>
        <w:t>指导各地完成全国公租房信息系统新申请家庭录入和已录入数据更新、完善工作。按住建部数据和系统贯标要求，结合加快推进全省一体化政务服务</w:t>
      </w:r>
      <w:proofErr w:type="gramStart"/>
      <w:r>
        <w:rPr>
          <w:rFonts w:ascii="等线" w:eastAsia="仿宋" w:hint="eastAsia"/>
          <w:sz w:val="32"/>
          <w:szCs w:val="32"/>
        </w:rPr>
        <w:t>平台建</w:t>
      </w:r>
      <w:proofErr w:type="gramEnd"/>
      <w:r>
        <w:rPr>
          <w:rFonts w:ascii="等线" w:eastAsia="仿宋" w:hint="eastAsia"/>
          <w:sz w:val="32"/>
          <w:szCs w:val="32"/>
        </w:rPr>
        <w:t>作，进一步深化“互联网</w:t>
      </w:r>
      <w:r>
        <w:rPr>
          <w:rFonts w:ascii="等线" w:eastAsia="仿宋" w:hint="eastAsia"/>
          <w:sz w:val="32"/>
          <w:szCs w:val="32"/>
        </w:rPr>
        <w:t>+</w:t>
      </w:r>
      <w:r>
        <w:rPr>
          <w:rFonts w:ascii="等线" w:eastAsia="仿宋" w:hint="eastAsia"/>
          <w:sz w:val="32"/>
          <w:szCs w:val="32"/>
        </w:rPr>
        <w:t>政务服务”，开发具有四川特色的住房保障信息系统，提高信息化水平和智惠管理能力，方便群众线上办理。同步加快推进住房保障管理服务平台建设，打造高质量、智能化的住房保障管理服务综合平台。</w:t>
      </w:r>
    </w:p>
    <w:p w:rsidR="00B67D6D" w:rsidRDefault="00C64406">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十</w:t>
      </w:r>
      <w:r>
        <w:rPr>
          <w:rFonts w:ascii="楷体" w:eastAsia="楷体" w:hAnsi="楷体" w:cs="楷体" w:hint="eastAsia"/>
          <w:b/>
          <w:bCs/>
          <w:color w:val="000000" w:themeColor="text1"/>
          <w:sz w:val="32"/>
          <w:szCs w:val="32"/>
        </w:rPr>
        <w:t>)</w:t>
      </w:r>
      <w:r>
        <w:rPr>
          <w:rFonts w:ascii="楷体" w:eastAsia="楷体" w:hAnsi="楷体" w:cs="楷体" w:hint="eastAsia"/>
          <w:b/>
          <w:bCs/>
          <w:color w:val="000000" w:themeColor="text1"/>
          <w:sz w:val="32"/>
          <w:szCs w:val="32"/>
        </w:rPr>
        <w:t>扩展</w:t>
      </w:r>
      <w:r>
        <w:rPr>
          <w:rFonts w:ascii="楷体" w:eastAsia="楷体" w:hAnsi="楷体" w:cs="楷体" w:hint="eastAsia"/>
          <w:b/>
          <w:bCs/>
          <w:color w:val="000000" w:themeColor="text1"/>
          <w:sz w:val="32"/>
          <w:szCs w:val="32"/>
        </w:rPr>
        <w:t>住房保障</w:t>
      </w:r>
      <w:r>
        <w:rPr>
          <w:rFonts w:ascii="楷体" w:eastAsia="楷体" w:hAnsi="楷体" w:cs="楷体" w:hint="eastAsia"/>
          <w:b/>
          <w:bCs/>
          <w:color w:val="000000" w:themeColor="text1"/>
          <w:sz w:val="32"/>
          <w:szCs w:val="32"/>
        </w:rPr>
        <w:t>信息宣传工作</w:t>
      </w:r>
    </w:p>
    <w:p w:rsidR="00B67D6D" w:rsidRDefault="00C64406">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多维</w:t>
      </w:r>
      <w:proofErr w:type="gramStart"/>
      <w:r>
        <w:rPr>
          <w:rFonts w:ascii="仿宋" w:eastAsia="仿宋" w:hAnsi="仿宋" w:cs="仿宋" w:hint="eastAsia"/>
          <w:color w:val="000000" w:themeColor="text1"/>
          <w:sz w:val="32"/>
          <w:szCs w:val="32"/>
        </w:rPr>
        <w:t>度建设</w:t>
      </w:r>
      <w:proofErr w:type="gramEnd"/>
      <w:r>
        <w:rPr>
          <w:rFonts w:ascii="仿宋" w:eastAsia="仿宋" w:hAnsi="仿宋" w:cs="仿宋" w:hint="eastAsia"/>
          <w:color w:val="000000" w:themeColor="text1"/>
          <w:sz w:val="32"/>
          <w:szCs w:val="32"/>
        </w:rPr>
        <w:t>住房保障信息宣传渠道，创新宣传方式，完善推广“川渝安居</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助梦启航”住房保障</w:t>
      </w:r>
      <w:r>
        <w:rPr>
          <w:rFonts w:ascii="仿宋" w:eastAsia="仿宋" w:hAnsi="仿宋" w:cs="仿宋" w:hint="eastAsia"/>
          <w:color w:val="000000" w:themeColor="text1"/>
          <w:sz w:val="32"/>
          <w:szCs w:val="32"/>
        </w:rPr>
        <w:t>政策便捷查询系统</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有效拓展住房保障政策影响力。同时，</w:t>
      </w:r>
      <w:r>
        <w:rPr>
          <w:rFonts w:ascii="仿宋" w:eastAsia="仿宋" w:hAnsi="仿宋" w:cs="仿宋" w:hint="eastAsia"/>
          <w:color w:val="000000" w:themeColor="text1"/>
          <w:sz w:val="32"/>
          <w:szCs w:val="32"/>
        </w:rPr>
        <w:t>全面落实保障性安居工程建设、分配信息公开制度，确保相关政策程序、建设分配、管理退出等信息全面全程向社会公开。</w:t>
      </w:r>
      <w:r>
        <w:rPr>
          <w:rFonts w:ascii="仿宋" w:eastAsia="仿宋" w:hAnsi="仿宋" w:cs="仿宋" w:hint="eastAsia"/>
          <w:color w:val="000000" w:themeColor="text1"/>
          <w:sz w:val="32"/>
          <w:szCs w:val="32"/>
        </w:rPr>
        <w:t>对接“天府通办”（四川政务服务网、</w:t>
      </w:r>
      <w:proofErr w:type="gramStart"/>
      <w:r>
        <w:rPr>
          <w:rFonts w:ascii="仿宋" w:eastAsia="仿宋" w:hAnsi="仿宋" w:cs="仿宋" w:hint="eastAsia"/>
          <w:color w:val="000000" w:themeColor="text1"/>
          <w:sz w:val="32"/>
          <w:szCs w:val="32"/>
        </w:rPr>
        <w:t>天府通办</w:t>
      </w:r>
      <w:proofErr w:type="gramEnd"/>
      <w:r>
        <w:rPr>
          <w:rFonts w:ascii="仿宋" w:eastAsia="仿宋" w:hAnsi="仿宋" w:cs="仿宋" w:hint="eastAsia"/>
          <w:color w:val="000000" w:themeColor="text1"/>
          <w:sz w:val="32"/>
          <w:szCs w:val="32"/>
        </w:rPr>
        <w:t>APP</w:t>
      </w:r>
      <w:r>
        <w:rPr>
          <w:rFonts w:ascii="仿宋" w:eastAsia="仿宋" w:hAnsi="仿宋" w:cs="仿宋" w:hint="eastAsia"/>
          <w:color w:val="000000" w:themeColor="text1"/>
          <w:sz w:val="32"/>
          <w:szCs w:val="32"/>
        </w:rPr>
        <w:t>）和地方信息平台，</w:t>
      </w:r>
      <w:r>
        <w:rPr>
          <w:rFonts w:ascii="仿宋" w:eastAsia="仿宋" w:hAnsi="仿宋" w:cs="仿宋" w:hint="eastAsia"/>
          <w:color w:val="000000" w:themeColor="text1"/>
          <w:sz w:val="32"/>
          <w:szCs w:val="32"/>
        </w:rPr>
        <w:t>及时通过政府网站、政务新媒</w:t>
      </w:r>
      <w:r>
        <w:rPr>
          <w:rFonts w:ascii="仿宋" w:eastAsia="仿宋" w:hAnsi="仿宋" w:cs="仿宋" w:hint="eastAsia"/>
          <w:color w:val="000000" w:themeColor="text1"/>
          <w:sz w:val="32"/>
          <w:szCs w:val="32"/>
        </w:rPr>
        <w:lastRenderedPageBreak/>
        <w:t>体等平台公开棚户区改造年度计划及公租房分配、行政处罚等信息，切实</w:t>
      </w:r>
      <w:proofErr w:type="gramStart"/>
      <w:r>
        <w:rPr>
          <w:rFonts w:ascii="仿宋" w:eastAsia="仿宋" w:hAnsi="仿宋" w:cs="仿宋" w:hint="eastAsia"/>
          <w:color w:val="000000" w:themeColor="text1"/>
          <w:sz w:val="32"/>
          <w:szCs w:val="32"/>
        </w:rPr>
        <w:t>做到申审</w:t>
      </w:r>
      <w:proofErr w:type="gramEnd"/>
      <w:r>
        <w:rPr>
          <w:rFonts w:ascii="仿宋" w:eastAsia="仿宋" w:hAnsi="仿宋" w:cs="仿宋" w:hint="eastAsia"/>
          <w:color w:val="000000" w:themeColor="text1"/>
          <w:sz w:val="32"/>
          <w:szCs w:val="32"/>
        </w:rPr>
        <w:t>全过程透明化，保障对象分类公开。</w:t>
      </w:r>
    </w:p>
    <w:p w:rsidR="00B67D6D" w:rsidRDefault="00C64406">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（十</w:t>
      </w:r>
      <w:r>
        <w:rPr>
          <w:rFonts w:ascii="楷体" w:eastAsia="楷体" w:hAnsi="楷体" w:cs="楷体" w:hint="eastAsia"/>
          <w:b/>
          <w:bCs/>
          <w:color w:val="000000" w:themeColor="text1"/>
          <w:sz w:val="32"/>
          <w:szCs w:val="32"/>
        </w:rPr>
        <w:t>一</w:t>
      </w:r>
      <w:r>
        <w:rPr>
          <w:rFonts w:ascii="楷体" w:eastAsia="楷体" w:hAnsi="楷体" w:cs="楷体" w:hint="eastAsia"/>
          <w:b/>
          <w:bCs/>
          <w:color w:val="000000" w:themeColor="text1"/>
          <w:sz w:val="32"/>
          <w:szCs w:val="32"/>
        </w:rPr>
        <w:t>）以问题导向抓好</w:t>
      </w:r>
      <w:r>
        <w:rPr>
          <w:rFonts w:ascii="楷体" w:eastAsia="楷体" w:hAnsi="楷体" w:cs="楷体" w:hint="eastAsia"/>
          <w:b/>
          <w:bCs/>
          <w:color w:val="000000" w:themeColor="text1"/>
          <w:sz w:val="32"/>
          <w:szCs w:val="32"/>
        </w:rPr>
        <w:t>审计</w:t>
      </w:r>
      <w:r>
        <w:rPr>
          <w:rFonts w:ascii="楷体" w:eastAsia="楷体" w:hAnsi="楷体" w:cs="楷体" w:hint="eastAsia"/>
          <w:b/>
          <w:bCs/>
          <w:color w:val="000000" w:themeColor="text1"/>
          <w:sz w:val="32"/>
          <w:szCs w:val="32"/>
        </w:rPr>
        <w:t>整改</w:t>
      </w:r>
    </w:p>
    <w:p w:rsidR="00B67D6D" w:rsidRDefault="00C64406">
      <w:pPr>
        <w:widowControl/>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年度审计涉及市（州）要坚持做好整改收尾工作，全面完成整改。接受</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年度审计的市（州）要根据反馈问题清单，制定整改方案，落实工作责任，确保按期完成问题整改工作</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要加大棚改安置房逾期未交付等直接涉及群众利益问题整改力度。</w:t>
      </w:r>
      <w:r>
        <w:rPr>
          <w:rFonts w:ascii="仿宋" w:eastAsia="仿宋" w:hAnsi="仿宋" w:cs="仿宋" w:hint="eastAsia"/>
          <w:color w:val="000000" w:themeColor="text1"/>
          <w:sz w:val="32"/>
          <w:szCs w:val="32"/>
        </w:rPr>
        <w:t>要</w:t>
      </w:r>
      <w:r>
        <w:rPr>
          <w:rFonts w:ascii="仿宋" w:eastAsia="仿宋" w:hAnsi="仿宋" w:cs="仿宋" w:hint="eastAsia"/>
          <w:color w:val="000000" w:themeColor="text1"/>
          <w:sz w:val="32"/>
          <w:szCs w:val="32"/>
        </w:rPr>
        <w:t>建立审计整改工作长效机制，避免同一问题反复发生</w:t>
      </w:r>
      <w:r>
        <w:rPr>
          <w:rFonts w:ascii="仿宋" w:eastAsia="仿宋" w:hAnsi="仿宋" w:cs="仿宋" w:hint="eastAsia"/>
          <w:color w:val="000000" w:themeColor="text1"/>
          <w:sz w:val="32"/>
          <w:szCs w:val="32"/>
        </w:rPr>
        <w:t>。</w:t>
      </w:r>
    </w:p>
    <w:p w:rsidR="00B67D6D" w:rsidRDefault="00B67D6D">
      <w:pPr>
        <w:pStyle w:val="a0"/>
      </w:pPr>
    </w:p>
    <w:p w:rsidR="00B67D6D" w:rsidRDefault="00B67D6D">
      <w:pPr>
        <w:spacing w:line="560" w:lineRule="exact"/>
        <w:rPr>
          <w:rFonts w:ascii="仿宋" w:eastAsia="仿宋" w:hAnsi="仿宋" w:cs="仿宋"/>
          <w:color w:val="000000" w:themeColor="text1"/>
          <w:sz w:val="32"/>
          <w:szCs w:val="32"/>
        </w:rPr>
      </w:pPr>
    </w:p>
    <w:sectPr w:rsidR="00B67D6D">
      <w:footerReference w:type="default" r:id="rId7"/>
      <w:pgSz w:w="11906" w:h="16838"/>
      <w:pgMar w:top="2098" w:right="1474" w:bottom="187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06" w:rsidRDefault="00C64406">
      <w:r>
        <w:separator/>
      </w:r>
    </w:p>
  </w:endnote>
  <w:endnote w:type="continuationSeparator" w:id="0">
    <w:p w:rsidR="00C64406" w:rsidRDefault="00C6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6D" w:rsidRDefault="00C6440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7D6D" w:rsidRDefault="00C64406">
                          <w:pPr>
                            <w:pStyle w:val="a4"/>
                            <w:rPr>
                              <w:rFonts w:ascii="Times New Roman" w:hAnsi="Times New Roman" w:cs="Times New Roman"/>
                              <w:sz w:val="32"/>
                              <w:szCs w:val="32"/>
                            </w:rPr>
                          </w:pPr>
                          <w:r>
                            <w:rPr>
                              <w:rFonts w:ascii="Times New Roman" w:eastAsia="楷体" w:hAnsi="Times New Roman" w:cs="Times New Roman"/>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67D6D" w:rsidRDefault="00C64406">
                    <w:pPr>
                      <w:pStyle w:val="a4"/>
                      <w:rPr>
                        <w:rFonts w:ascii="Times New Roman" w:hAnsi="Times New Roman" w:cs="Times New Roman"/>
                        <w:sz w:val="32"/>
                        <w:szCs w:val="32"/>
                      </w:rPr>
                    </w:pPr>
                    <w:r>
                      <w:rPr>
                        <w:rFonts w:ascii="Times New Roman" w:eastAsia="楷体" w:hAnsi="Times New Roman" w:cs="Times New Roman"/>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06" w:rsidRDefault="00C64406">
      <w:r>
        <w:separator/>
      </w:r>
    </w:p>
  </w:footnote>
  <w:footnote w:type="continuationSeparator" w:id="0">
    <w:p w:rsidR="00C64406" w:rsidRDefault="00C6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C3799C"/>
    <w:rsid w:val="F9F935D2"/>
    <w:rsid w:val="FEEF95C6"/>
    <w:rsid w:val="00090669"/>
    <w:rsid w:val="000C4A48"/>
    <w:rsid w:val="001A0A6A"/>
    <w:rsid w:val="002133F9"/>
    <w:rsid w:val="00383B41"/>
    <w:rsid w:val="003B1E7C"/>
    <w:rsid w:val="00467331"/>
    <w:rsid w:val="004E513E"/>
    <w:rsid w:val="005074F4"/>
    <w:rsid w:val="0052291C"/>
    <w:rsid w:val="005B7190"/>
    <w:rsid w:val="005F2E79"/>
    <w:rsid w:val="00640014"/>
    <w:rsid w:val="0068373A"/>
    <w:rsid w:val="00810B38"/>
    <w:rsid w:val="00855359"/>
    <w:rsid w:val="00975736"/>
    <w:rsid w:val="00B67D6D"/>
    <w:rsid w:val="00BC75FF"/>
    <w:rsid w:val="00BF1779"/>
    <w:rsid w:val="00C64406"/>
    <w:rsid w:val="00DE6168"/>
    <w:rsid w:val="00EE2AE9"/>
    <w:rsid w:val="00F7680C"/>
    <w:rsid w:val="00F9705F"/>
    <w:rsid w:val="00FC246D"/>
    <w:rsid w:val="00FF36B9"/>
    <w:rsid w:val="03A20EC1"/>
    <w:rsid w:val="04646D78"/>
    <w:rsid w:val="04736B7D"/>
    <w:rsid w:val="04D11BC3"/>
    <w:rsid w:val="04F040BE"/>
    <w:rsid w:val="05A4580B"/>
    <w:rsid w:val="06FA5126"/>
    <w:rsid w:val="08A741E5"/>
    <w:rsid w:val="0BA66DB3"/>
    <w:rsid w:val="0FC45536"/>
    <w:rsid w:val="0FDF4014"/>
    <w:rsid w:val="101D48FD"/>
    <w:rsid w:val="116D1D02"/>
    <w:rsid w:val="12BC5705"/>
    <w:rsid w:val="13571866"/>
    <w:rsid w:val="14CC24D8"/>
    <w:rsid w:val="154A4106"/>
    <w:rsid w:val="18F9718C"/>
    <w:rsid w:val="1F552098"/>
    <w:rsid w:val="1FC3799C"/>
    <w:rsid w:val="200C0C87"/>
    <w:rsid w:val="21E32FD0"/>
    <w:rsid w:val="234D03CC"/>
    <w:rsid w:val="260C7761"/>
    <w:rsid w:val="27B75D34"/>
    <w:rsid w:val="2C7366FA"/>
    <w:rsid w:val="2E4648B5"/>
    <w:rsid w:val="2FDB7E04"/>
    <w:rsid w:val="31196468"/>
    <w:rsid w:val="312E2A1F"/>
    <w:rsid w:val="342447DE"/>
    <w:rsid w:val="35A40316"/>
    <w:rsid w:val="37DC63FC"/>
    <w:rsid w:val="3C7E7BF6"/>
    <w:rsid w:val="3DD0217E"/>
    <w:rsid w:val="3EB05E5E"/>
    <w:rsid w:val="414D2B5F"/>
    <w:rsid w:val="439571E4"/>
    <w:rsid w:val="43FC2AF1"/>
    <w:rsid w:val="448063F9"/>
    <w:rsid w:val="452F7AE2"/>
    <w:rsid w:val="45AE4A20"/>
    <w:rsid w:val="45DA7A48"/>
    <w:rsid w:val="45E81F0F"/>
    <w:rsid w:val="49E92137"/>
    <w:rsid w:val="4E4F1E86"/>
    <w:rsid w:val="4F9D4066"/>
    <w:rsid w:val="4FB556E3"/>
    <w:rsid w:val="503C361D"/>
    <w:rsid w:val="503E1A18"/>
    <w:rsid w:val="528522B9"/>
    <w:rsid w:val="52A328B0"/>
    <w:rsid w:val="538E3F4F"/>
    <w:rsid w:val="542760D4"/>
    <w:rsid w:val="550F7ACD"/>
    <w:rsid w:val="5D24718B"/>
    <w:rsid w:val="5ED61297"/>
    <w:rsid w:val="5EF4243C"/>
    <w:rsid w:val="605578CA"/>
    <w:rsid w:val="61376BFD"/>
    <w:rsid w:val="62666B51"/>
    <w:rsid w:val="64DE6426"/>
    <w:rsid w:val="64F027FB"/>
    <w:rsid w:val="666C717C"/>
    <w:rsid w:val="68BD5684"/>
    <w:rsid w:val="6D5E05B8"/>
    <w:rsid w:val="71A95834"/>
    <w:rsid w:val="72012EA1"/>
    <w:rsid w:val="720A3CF5"/>
    <w:rsid w:val="75653F6B"/>
    <w:rsid w:val="786C0D2B"/>
    <w:rsid w:val="791143DF"/>
    <w:rsid w:val="7AD21441"/>
    <w:rsid w:val="7B221F5C"/>
    <w:rsid w:val="7B311CC4"/>
    <w:rsid w:val="7BD311F4"/>
    <w:rsid w:val="7E81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DE4D96-231E-4249-8473-4C6C99E9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rPr>
      <w:rFonts w:ascii="等线" w:eastAsia="等线"/>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qFormat/>
    <w:rPr>
      <w:b/>
    </w:rPr>
  </w:style>
  <w:style w:type="character" w:styleId="a9">
    <w:name w:val="FollowedHyperlink"/>
    <w:basedOn w:val="a1"/>
    <w:qFormat/>
    <w:rPr>
      <w:color w:val="484747"/>
      <w:u w:val="none"/>
    </w:rPr>
  </w:style>
  <w:style w:type="character" w:styleId="aa">
    <w:name w:val="Emphasis"/>
    <w:basedOn w:val="a1"/>
    <w:qFormat/>
    <w:rPr>
      <w:i/>
    </w:rPr>
  </w:style>
  <w:style w:type="character" w:styleId="ab">
    <w:name w:val="Hyperlink"/>
    <w:basedOn w:val="a1"/>
    <w:qFormat/>
    <w:rPr>
      <w:color w:val="0000FF"/>
      <w:u w:val="single"/>
    </w:rPr>
  </w:style>
  <w:style w:type="character" w:customStyle="1" w:styleId="layui-this">
    <w:name w:val="layui-this"/>
    <w:basedOn w:val="a1"/>
    <w:qFormat/>
    <w:rPr>
      <w:bdr w:val="single" w:sz="6" w:space="0" w:color="EEEEEE"/>
      <w:shd w:val="clear" w:color="auto" w:fill="FFFFFF"/>
    </w:rPr>
  </w:style>
  <w:style w:type="character" w:customStyle="1" w:styleId="first-child">
    <w:name w:val="first-child"/>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1488</Characters>
  <Application>Microsoft Office Word</Application>
  <DocSecurity>0</DocSecurity>
  <Lines>106</Lines>
  <Paragraphs>88</Paragraphs>
  <ScaleCrop>false</ScaleCrop>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Chriswonder</dc:creator>
  <cp:lastModifiedBy>XXZX</cp:lastModifiedBy>
  <cp:revision>2</cp:revision>
  <cp:lastPrinted>2021-04-26T23:25:00Z</cp:lastPrinted>
  <dcterms:created xsi:type="dcterms:W3CDTF">2021-04-28T12:32:00Z</dcterms:created>
  <dcterms:modified xsi:type="dcterms:W3CDTF">2021-04-28T12:32:00Z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840C9AC2C85642599489609FEDBAAB80</vt:lpwstr>
  </property>
</Properties>
</file>