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方正小标宋简体" w:cs="Times New Roman"/>
          <w:bCs/>
          <w:sz w:val="44"/>
          <w:szCs w:val="44"/>
        </w:rPr>
      </w:pPr>
      <w:bookmarkStart w:id="0" w:name="_GoBack"/>
      <w:r>
        <w:rPr>
          <w:rFonts w:ascii="Times New Roman" w:hAnsi="Times New Roman" w:eastAsia="方正小标宋简体" w:cs="Times New Roman"/>
          <w:bCs/>
          <w:sz w:val="44"/>
          <w:szCs w:val="44"/>
        </w:rPr>
        <w:t>标准招标文件修改和补充</w:t>
      </w:r>
    </w:p>
    <w:bookmarkEnd w:id="0"/>
    <w:p>
      <w:pPr>
        <w:rPr>
          <w:rFonts w:ascii="Times New Roman" w:hAnsi="Times New Roman" w:eastAsia="仿宋" w:cs="Times New Roman"/>
          <w:sz w:val="32"/>
          <w:szCs w:val="32"/>
        </w:rPr>
      </w:pPr>
    </w:p>
    <w:p>
      <w:pPr>
        <w:pStyle w:val="2"/>
        <w:widowControl/>
        <w:spacing w:beforeAutospacing="0" w:afterAutospacing="0"/>
        <w:ind w:firstLine="640" w:firstLineChars="200"/>
        <w:jc w:val="both"/>
        <w:rPr>
          <w:rFonts w:ascii="Times New Roman" w:hAnsi="Times New Roman" w:eastAsia="仿宋"/>
          <w:sz w:val="32"/>
          <w:szCs w:val="32"/>
        </w:rPr>
      </w:pPr>
      <w:r>
        <w:rPr>
          <w:rFonts w:ascii="Times New Roman" w:hAnsi="仿宋" w:eastAsia="仿宋"/>
          <w:sz w:val="32"/>
          <w:szCs w:val="32"/>
        </w:rPr>
        <w:t>对标准招标文件作如下修改和补充，除明确为针对某类标准招标文件修改和补充的，其他均适用于所有标准招标文件。</w:t>
      </w:r>
    </w:p>
    <w:p>
      <w:pPr>
        <w:pStyle w:val="2"/>
        <w:widowControl/>
        <w:spacing w:beforeAutospacing="0" w:afterAutospacing="0"/>
        <w:ind w:firstLine="640" w:firstLineChars="200"/>
        <w:jc w:val="both"/>
        <w:rPr>
          <w:rFonts w:ascii="Times New Roman" w:hAnsi="Times New Roman" w:eastAsia="仿宋"/>
          <w:sz w:val="32"/>
          <w:szCs w:val="32"/>
        </w:rPr>
      </w:pPr>
      <w:r>
        <w:rPr>
          <w:rFonts w:ascii="Times New Roman" w:hAnsi="仿宋" w:eastAsia="仿宋"/>
          <w:sz w:val="32"/>
          <w:szCs w:val="32"/>
        </w:rPr>
        <w:t>一、修改第二章</w:t>
      </w:r>
      <w:r>
        <w:rPr>
          <w:rFonts w:ascii="Times New Roman" w:hAnsi="Times New Roman" w:eastAsia="仿宋"/>
          <w:sz w:val="32"/>
          <w:szCs w:val="32"/>
        </w:rPr>
        <w:t>“</w:t>
      </w:r>
      <w:r>
        <w:rPr>
          <w:rFonts w:ascii="Times New Roman" w:hAnsi="仿宋" w:eastAsia="仿宋"/>
          <w:sz w:val="32"/>
          <w:szCs w:val="32"/>
        </w:rPr>
        <w:t>投标人须知</w:t>
      </w:r>
      <w:r>
        <w:rPr>
          <w:rFonts w:ascii="Times New Roman" w:hAnsi="Times New Roman" w:eastAsia="仿宋"/>
          <w:sz w:val="32"/>
          <w:szCs w:val="32"/>
        </w:rPr>
        <w:t>”</w:t>
      </w:r>
      <w:r>
        <w:rPr>
          <w:rFonts w:ascii="Times New Roman" w:hAnsi="仿宋" w:eastAsia="仿宋"/>
          <w:sz w:val="32"/>
          <w:szCs w:val="32"/>
        </w:rPr>
        <w:t>前附表</w:t>
      </w:r>
      <w:r>
        <w:rPr>
          <w:rFonts w:ascii="Times New Roman" w:hAnsi="Times New Roman" w:eastAsia="仿宋"/>
          <w:sz w:val="32"/>
          <w:szCs w:val="32"/>
        </w:rPr>
        <w:t>1.4.1</w:t>
      </w:r>
      <w:r>
        <w:rPr>
          <w:rFonts w:ascii="Times New Roman" w:hAnsi="仿宋" w:eastAsia="仿宋"/>
          <w:sz w:val="32"/>
          <w:szCs w:val="32"/>
        </w:rPr>
        <w:t>注（</w:t>
      </w:r>
      <w:r>
        <w:rPr>
          <w:rFonts w:ascii="Times New Roman" w:hAnsi="Times New Roman" w:eastAsia="仿宋"/>
          <w:sz w:val="32"/>
          <w:szCs w:val="32"/>
        </w:rPr>
        <w:t>1</w:t>
      </w:r>
      <w:r>
        <w:rPr>
          <w:rFonts w:ascii="Times New Roman" w:hAnsi="仿宋" w:eastAsia="仿宋"/>
          <w:sz w:val="32"/>
          <w:szCs w:val="32"/>
        </w:rPr>
        <w:t>）中部分内容：</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pStyle w:val="2"/>
              <w:widowControl/>
              <w:spacing w:beforeAutospacing="0" w:afterAutospacing="0" w:line="400" w:lineRule="exact"/>
              <w:jc w:val="center"/>
              <w:rPr>
                <w:rFonts w:ascii="Times New Roman" w:hAnsi="Times New Roman" w:eastAsia="仿宋"/>
                <w:b/>
                <w:bCs/>
              </w:rPr>
            </w:pPr>
            <w:r>
              <w:rPr>
                <w:rFonts w:ascii="Times New Roman" w:hAnsi="仿宋" w:eastAsia="仿宋"/>
                <w:b/>
                <w:bCs/>
              </w:rPr>
              <w:t>原内容</w:t>
            </w:r>
          </w:p>
        </w:tc>
        <w:tc>
          <w:tcPr>
            <w:tcW w:w="4261" w:type="dxa"/>
            <w:vAlign w:val="center"/>
          </w:tcPr>
          <w:p>
            <w:pPr>
              <w:pStyle w:val="2"/>
              <w:widowControl/>
              <w:spacing w:beforeAutospacing="0" w:afterAutospacing="0" w:line="400" w:lineRule="exact"/>
              <w:jc w:val="center"/>
              <w:rPr>
                <w:rFonts w:ascii="Times New Roman" w:hAnsi="Times New Roman" w:eastAsia="仿宋"/>
                <w:b/>
                <w:bCs/>
              </w:rPr>
            </w:pPr>
            <w:r>
              <w:rPr>
                <w:rFonts w:ascii="Times New Roman" w:hAnsi="仿宋" w:eastAsia="仿宋"/>
                <w:b/>
                <w:bCs/>
              </w:rPr>
              <w:t>修改后内容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pStyle w:val="2"/>
              <w:widowControl/>
              <w:spacing w:beforeAutospacing="0" w:afterAutospacing="0" w:line="400" w:lineRule="exact"/>
              <w:rPr>
                <w:rFonts w:ascii="Times New Roman" w:hAnsi="Times New Roman" w:eastAsia="仿宋"/>
              </w:rPr>
            </w:pPr>
            <w:r>
              <w:rPr>
                <w:rFonts w:ascii="Times New Roman" w:hAnsi="仿宋" w:eastAsia="仿宋"/>
              </w:rPr>
              <w:t>不得设定未列入国家公布的职业资格目录和国家未发布职业标准的人员资格</w:t>
            </w:r>
          </w:p>
        </w:tc>
        <w:tc>
          <w:tcPr>
            <w:tcW w:w="4261" w:type="dxa"/>
            <w:vAlign w:val="center"/>
          </w:tcPr>
          <w:p>
            <w:pPr>
              <w:pStyle w:val="2"/>
              <w:widowControl/>
              <w:spacing w:beforeAutospacing="0" w:afterAutospacing="0" w:line="400" w:lineRule="exact"/>
              <w:rPr>
                <w:rFonts w:ascii="Times New Roman" w:hAnsi="Times New Roman" w:eastAsia="仿宋"/>
              </w:rPr>
            </w:pPr>
            <w:r>
              <w:rPr>
                <w:rFonts w:ascii="Times New Roman" w:hAnsi="仿宋" w:eastAsia="仿宋"/>
                <w:b/>
                <w:bCs/>
              </w:rPr>
              <w:t>不得设定国家职业资格目录中准入类职业资格以外的人员资格</w:t>
            </w:r>
          </w:p>
        </w:tc>
      </w:tr>
    </w:tbl>
    <w:p>
      <w:pPr>
        <w:pStyle w:val="2"/>
        <w:widowControl/>
        <w:spacing w:beforeAutospacing="0" w:afterAutospacing="0" w:line="400" w:lineRule="exact"/>
        <w:ind w:firstLine="640" w:firstLineChars="200"/>
        <w:jc w:val="both"/>
        <w:rPr>
          <w:rFonts w:ascii="Times New Roman" w:hAnsi="Times New Roman" w:eastAsia="仿宋"/>
          <w:sz w:val="32"/>
          <w:szCs w:val="32"/>
        </w:rPr>
      </w:pPr>
      <w:r>
        <w:rPr>
          <w:rFonts w:ascii="Times New Roman" w:hAnsi="仿宋" w:eastAsia="仿宋"/>
          <w:sz w:val="32"/>
          <w:szCs w:val="32"/>
        </w:rPr>
        <w:t>二、修改标准施工招标文件第二章</w:t>
      </w:r>
      <w:r>
        <w:rPr>
          <w:rFonts w:ascii="Times New Roman" w:hAnsi="Times New Roman" w:eastAsia="仿宋"/>
          <w:sz w:val="32"/>
          <w:szCs w:val="32"/>
        </w:rPr>
        <w:t>“</w:t>
      </w:r>
      <w:r>
        <w:rPr>
          <w:rFonts w:ascii="Times New Roman" w:hAnsi="仿宋" w:eastAsia="仿宋"/>
          <w:sz w:val="32"/>
          <w:szCs w:val="32"/>
        </w:rPr>
        <w:t>投标人须知</w:t>
      </w:r>
      <w:r>
        <w:rPr>
          <w:rFonts w:ascii="Times New Roman" w:hAnsi="Times New Roman" w:eastAsia="仿宋"/>
          <w:sz w:val="32"/>
          <w:szCs w:val="32"/>
        </w:rPr>
        <w:t>”</w:t>
      </w:r>
      <w:r>
        <w:rPr>
          <w:rFonts w:ascii="Times New Roman" w:hAnsi="仿宋" w:eastAsia="仿宋"/>
          <w:sz w:val="32"/>
          <w:szCs w:val="32"/>
        </w:rPr>
        <w:t>前附表</w:t>
      </w:r>
      <w:r>
        <w:rPr>
          <w:rFonts w:ascii="Times New Roman" w:hAnsi="Times New Roman" w:eastAsia="仿宋"/>
          <w:sz w:val="32"/>
          <w:szCs w:val="32"/>
        </w:rPr>
        <w:t>1.4.3“</w:t>
      </w:r>
      <w:r>
        <w:rPr>
          <w:rFonts w:ascii="Times New Roman" w:hAnsi="仿宋" w:eastAsia="仿宋"/>
          <w:sz w:val="32"/>
          <w:szCs w:val="32"/>
        </w:rPr>
        <w:t>限制投标的情形</w:t>
      </w:r>
      <w:r>
        <w:rPr>
          <w:rFonts w:ascii="Times New Roman" w:hAnsi="Times New Roman" w:eastAsia="仿宋"/>
          <w:sz w:val="32"/>
          <w:szCs w:val="32"/>
        </w:rPr>
        <w:t>”</w:t>
      </w:r>
      <w:r>
        <w:rPr>
          <w:rFonts w:ascii="Times New Roman" w:hAnsi="仿宋" w:eastAsia="仿宋"/>
          <w:sz w:val="32"/>
          <w:szCs w:val="32"/>
        </w:rPr>
        <w:t>有关内容：</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pStyle w:val="2"/>
              <w:widowControl/>
              <w:spacing w:beforeAutospacing="0" w:afterAutospacing="0" w:line="400" w:lineRule="exact"/>
              <w:jc w:val="center"/>
              <w:rPr>
                <w:rFonts w:ascii="Times New Roman" w:hAnsi="Times New Roman" w:eastAsia="仿宋"/>
                <w:b/>
                <w:bCs/>
              </w:rPr>
            </w:pPr>
            <w:r>
              <w:rPr>
                <w:rFonts w:ascii="Times New Roman" w:hAnsi="仿宋" w:eastAsia="仿宋"/>
                <w:b/>
                <w:bCs/>
              </w:rPr>
              <w:t>原内容</w:t>
            </w:r>
          </w:p>
        </w:tc>
        <w:tc>
          <w:tcPr>
            <w:tcW w:w="4261" w:type="dxa"/>
            <w:vAlign w:val="center"/>
          </w:tcPr>
          <w:p>
            <w:pPr>
              <w:pStyle w:val="2"/>
              <w:widowControl/>
              <w:spacing w:beforeAutospacing="0" w:afterAutospacing="0" w:line="400" w:lineRule="exact"/>
              <w:jc w:val="center"/>
              <w:rPr>
                <w:rFonts w:ascii="Times New Roman" w:hAnsi="Times New Roman" w:eastAsia="仿宋"/>
                <w:b/>
                <w:bCs/>
              </w:rPr>
            </w:pPr>
            <w:r>
              <w:rPr>
                <w:rFonts w:ascii="Times New Roman" w:hAnsi="仿宋" w:eastAsia="仿宋"/>
                <w:b/>
                <w:bCs/>
              </w:rPr>
              <w:t>修改后内容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vAlign w:val="center"/>
          </w:tcPr>
          <w:p>
            <w:pPr>
              <w:pStyle w:val="2"/>
              <w:widowControl/>
              <w:spacing w:beforeAutospacing="0" w:afterAutospacing="0" w:line="400" w:lineRule="exact"/>
              <w:rPr>
                <w:rFonts w:ascii="Times New Roman" w:hAnsi="Times New Roman" w:eastAsia="仿宋"/>
              </w:rPr>
            </w:pPr>
            <w:r>
              <w:rPr>
                <w:rFonts w:ascii="Times New Roman" w:hAnsi="仿宋" w:eastAsia="仿宋"/>
              </w:rPr>
              <w:t>（</w:t>
            </w:r>
            <w:r>
              <w:rPr>
                <w:rFonts w:ascii="Times New Roman" w:hAnsi="Times New Roman" w:eastAsia="仿宋"/>
              </w:rPr>
              <w:t>17</w:t>
            </w:r>
            <w:r>
              <w:rPr>
                <w:rFonts w:ascii="Times New Roman" w:hAnsi="仿宋" w:eastAsia="仿宋"/>
              </w:rPr>
              <w:t>）拟任项目经理在参加本项目投标时（指提交投标文件截止时间）在其他项目担任项目经理的（</w:t>
            </w:r>
            <w:r>
              <w:rPr>
                <w:rFonts w:ascii="Times New Roman" w:hAnsi="Times New Roman" w:eastAsia="仿宋"/>
              </w:rPr>
              <w:sym w:font="Wingdings" w:char="00A8"/>
            </w:r>
            <w:r>
              <w:rPr>
                <w:rFonts w:ascii="Times New Roman" w:hAnsi="仿宋" w:eastAsia="仿宋"/>
              </w:rPr>
              <w:t>在本项目其他标段担任项目经理的除外）。</w:t>
            </w:r>
          </w:p>
        </w:tc>
        <w:tc>
          <w:tcPr>
            <w:tcW w:w="4261" w:type="dxa"/>
            <w:vAlign w:val="center"/>
          </w:tcPr>
          <w:p>
            <w:pPr>
              <w:pStyle w:val="2"/>
              <w:widowControl/>
              <w:spacing w:beforeAutospacing="0" w:afterAutospacing="0" w:line="400" w:lineRule="exact"/>
              <w:rPr>
                <w:rFonts w:ascii="Times New Roman" w:hAnsi="Times New Roman" w:eastAsia="仿宋"/>
              </w:rPr>
            </w:pPr>
            <w:r>
              <w:rPr>
                <w:rFonts w:ascii="Times New Roman" w:hAnsi="仿宋" w:eastAsia="仿宋"/>
                <w:b/>
                <w:bCs/>
              </w:rPr>
              <w:t>（</w:t>
            </w:r>
            <w:r>
              <w:rPr>
                <w:rFonts w:ascii="Times New Roman" w:hAnsi="Times New Roman" w:eastAsia="仿宋"/>
                <w:b/>
                <w:bCs/>
              </w:rPr>
              <w:t>17</w:t>
            </w:r>
            <w:r>
              <w:rPr>
                <w:rFonts w:ascii="Times New Roman" w:hAnsi="仿宋" w:eastAsia="仿宋"/>
                <w:b/>
                <w:bCs/>
              </w:rPr>
              <w:t>）拟任项目经理在参加本项目投标时（指提交投标文件截止时间），在其他合同履行期间（合同履行期间是指从工程项目签订承包合同之日起至工程项目验收合格之日止的时间</w:t>
            </w:r>
            <w:r>
              <w:rPr>
                <w:rFonts w:ascii="Times New Roman" w:hAnsi="Times New Roman" w:eastAsia="仿宋"/>
                <w:b/>
                <w:bCs/>
              </w:rPr>
              <w:t>)</w:t>
            </w:r>
            <w:r>
              <w:rPr>
                <w:rFonts w:ascii="Times New Roman" w:hAnsi="仿宋" w:eastAsia="仿宋"/>
                <w:b/>
                <w:bCs/>
              </w:rPr>
              <w:t>的工程项目中担任项目经理或施工负责人的（</w:t>
            </w:r>
            <w:r>
              <w:rPr>
                <w:rFonts w:ascii="Times New Roman" w:hAnsi="Times New Roman" w:eastAsia="仿宋"/>
                <w:b/>
                <w:bCs/>
              </w:rPr>
              <w:sym w:font="Wingdings" w:char="00A8"/>
            </w:r>
            <w:r>
              <w:rPr>
                <w:rFonts w:ascii="Times New Roman" w:hAnsi="仿宋" w:eastAsia="仿宋"/>
                <w:b/>
                <w:bCs/>
              </w:rPr>
              <w:t>在本项目其他标段担任项目经理的除外）。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spacing w:line="400" w:lineRule="exact"/>
              <w:jc w:val="left"/>
              <w:rPr>
                <w:rFonts w:ascii="Times New Roman" w:hAnsi="Times New Roman" w:eastAsia="仿宋" w:cs="Times New Roman"/>
                <w:kern w:val="0"/>
                <w:sz w:val="24"/>
              </w:rPr>
            </w:pPr>
            <w:r>
              <w:rPr>
                <w:rFonts w:ascii="Times New Roman" w:hAnsi="Times New Roman" w:eastAsia="仿宋" w:cs="Times New Roman"/>
                <w:kern w:val="0"/>
                <w:sz w:val="24"/>
              </w:rPr>
              <w:t>“</w:t>
            </w:r>
            <w:r>
              <w:rPr>
                <w:rFonts w:ascii="Times New Roman" w:hAnsi="仿宋" w:eastAsia="仿宋" w:cs="Times New Roman"/>
                <w:kern w:val="0"/>
                <w:sz w:val="24"/>
              </w:rPr>
              <w:t>严重违约</w:t>
            </w:r>
            <w:r>
              <w:rPr>
                <w:rFonts w:ascii="Times New Roman" w:hAnsi="Times New Roman" w:eastAsia="仿宋" w:cs="Times New Roman"/>
                <w:kern w:val="0"/>
                <w:sz w:val="24"/>
              </w:rPr>
              <w:t>”</w:t>
            </w:r>
            <w:r>
              <w:rPr>
                <w:rFonts w:ascii="Times New Roman" w:hAnsi="仿宋" w:eastAsia="仿宋" w:cs="Times New Roman"/>
                <w:kern w:val="0"/>
                <w:sz w:val="24"/>
              </w:rPr>
              <w:t>是指：</w:t>
            </w:r>
          </w:p>
          <w:p>
            <w:pPr>
              <w:spacing w:line="400" w:lineRule="exact"/>
              <w:jc w:val="left"/>
              <w:rPr>
                <w:rFonts w:ascii="Times New Roman" w:hAnsi="Times New Roman" w:eastAsia="仿宋" w:cs="Times New Roman"/>
                <w:kern w:val="0"/>
                <w:sz w:val="24"/>
              </w:rPr>
            </w:pPr>
            <w:r>
              <w:rPr>
                <w:rFonts w:ascii="Times New Roman" w:hAnsi="仿宋" w:eastAsia="仿宋" w:cs="Times New Roman"/>
                <w:kern w:val="0"/>
                <w:sz w:val="24"/>
              </w:rPr>
              <w:t>（</w:t>
            </w:r>
            <w:r>
              <w:rPr>
                <w:rFonts w:ascii="Times New Roman" w:hAnsi="Times New Roman" w:eastAsia="仿宋" w:cs="Times New Roman"/>
                <w:kern w:val="0"/>
                <w:sz w:val="24"/>
              </w:rPr>
              <w:t>1</w:t>
            </w:r>
            <w:r>
              <w:rPr>
                <w:rFonts w:ascii="Times New Roman" w:hAnsi="仿宋" w:eastAsia="仿宋" w:cs="Times New Roman"/>
                <w:kern w:val="0"/>
                <w:sz w:val="24"/>
              </w:rPr>
              <w:t>）在经营活动中，被行政监督部门或司法机关认定为情节严重的或严重违约的。</w:t>
            </w:r>
          </w:p>
        </w:tc>
        <w:tc>
          <w:tcPr>
            <w:tcW w:w="4261" w:type="dxa"/>
            <w:vAlign w:val="center"/>
          </w:tcPr>
          <w:p>
            <w:pPr>
              <w:spacing w:line="400" w:lineRule="exact"/>
              <w:jc w:val="left"/>
              <w:rPr>
                <w:rFonts w:ascii="Times New Roman" w:hAnsi="Times New Roman" w:eastAsia="仿宋" w:cs="Times New Roman"/>
                <w:kern w:val="0"/>
                <w:sz w:val="24"/>
              </w:rPr>
            </w:pPr>
            <w:r>
              <w:rPr>
                <w:rFonts w:ascii="Times New Roman" w:hAnsi="Times New Roman" w:eastAsia="仿宋" w:cs="Times New Roman"/>
                <w:kern w:val="0"/>
                <w:sz w:val="24"/>
              </w:rPr>
              <w:t>“</w:t>
            </w:r>
            <w:r>
              <w:rPr>
                <w:rFonts w:ascii="Times New Roman" w:hAnsi="仿宋" w:eastAsia="仿宋" w:cs="Times New Roman"/>
                <w:kern w:val="0"/>
                <w:sz w:val="24"/>
              </w:rPr>
              <w:t>严重违约</w:t>
            </w:r>
            <w:r>
              <w:rPr>
                <w:rFonts w:ascii="Times New Roman" w:hAnsi="Times New Roman" w:eastAsia="仿宋" w:cs="Times New Roman"/>
                <w:kern w:val="0"/>
                <w:sz w:val="24"/>
              </w:rPr>
              <w:t>”</w:t>
            </w:r>
            <w:r>
              <w:rPr>
                <w:rFonts w:ascii="Times New Roman" w:hAnsi="仿宋" w:eastAsia="仿宋" w:cs="Times New Roman"/>
                <w:kern w:val="0"/>
                <w:sz w:val="24"/>
              </w:rPr>
              <w:t>是指：</w:t>
            </w:r>
          </w:p>
          <w:p>
            <w:pPr>
              <w:spacing w:line="400" w:lineRule="exact"/>
              <w:jc w:val="left"/>
              <w:rPr>
                <w:rFonts w:ascii="Times New Roman" w:hAnsi="Times New Roman" w:eastAsia="仿宋" w:cs="Times New Roman"/>
                <w:kern w:val="0"/>
                <w:sz w:val="24"/>
              </w:rPr>
            </w:pPr>
            <w:r>
              <w:rPr>
                <w:rFonts w:ascii="Times New Roman" w:hAnsi="仿宋" w:eastAsia="仿宋" w:cs="Times New Roman"/>
                <w:kern w:val="0"/>
                <w:sz w:val="24"/>
              </w:rPr>
              <w:t>（</w:t>
            </w:r>
            <w:r>
              <w:rPr>
                <w:rFonts w:ascii="Times New Roman" w:hAnsi="Times New Roman" w:eastAsia="仿宋" w:cs="Times New Roman"/>
                <w:kern w:val="0"/>
                <w:sz w:val="24"/>
              </w:rPr>
              <w:t>1</w:t>
            </w:r>
            <w:r>
              <w:rPr>
                <w:rFonts w:ascii="Times New Roman" w:hAnsi="仿宋" w:eastAsia="仿宋" w:cs="Times New Roman"/>
                <w:kern w:val="0"/>
                <w:sz w:val="24"/>
              </w:rPr>
              <w:t>）在经营活动中，被</w:t>
            </w:r>
            <w:r>
              <w:rPr>
                <w:rFonts w:ascii="Times New Roman" w:hAnsi="仿宋" w:eastAsia="仿宋" w:cs="Times New Roman"/>
                <w:b/>
                <w:bCs/>
                <w:kern w:val="0"/>
                <w:sz w:val="24"/>
              </w:rPr>
              <w:t>行政监督部门认定</w:t>
            </w:r>
            <w:r>
              <w:rPr>
                <w:rFonts w:ascii="Times New Roman" w:hAnsi="仿宋" w:eastAsia="仿宋" w:cs="Times New Roman"/>
                <w:kern w:val="0"/>
                <w:sz w:val="24"/>
              </w:rPr>
              <w:t>为情节严重的或严重违约的。</w:t>
            </w:r>
          </w:p>
        </w:tc>
      </w:tr>
    </w:tbl>
    <w:p>
      <w:pPr>
        <w:pStyle w:val="2"/>
        <w:widowControl/>
        <w:spacing w:beforeAutospacing="0" w:afterAutospacing="0"/>
        <w:ind w:firstLine="640" w:firstLineChars="200"/>
        <w:jc w:val="both"/>
        <w:rPr>
          <w:rFonts w:ascii="Times New Roman" w:hAnsi="Times New Roman" w:eastAsia="仿宋"/>
          <w:sz w:val="32"/>
          <w:szCs w:val="32"/>
        </w:rPr>
      </w:pPr>
      <w:r>
        <w:rPr>
          <w:rFonts w:ascii="Times New Roman" w:hAnsi="仿宋" w:eastAsia="仿宋"/>
          <w:sz w:val="32"/>
          <w:szCs w:val="32"/>
        </w:rPr>
        <w:t>三、修改标准设计施工总承包招标文件第二章</w:t>
      </w:r>
      <w:r>
        <w:rPr>
          <w:rFonts w:ascii="Times New Roman" w:hAnsi="Times New Roman" w:eastAsia="仿宋"/>
          <w:sz w:val="32"/>
          <w:szCs w:val="32"/>
        </w:rPr>
        <w:t>“</w:t>
      </w:r>
      <w:r>
        <w:rPr>
          <w:rFonts w:ascii="Times New Roman" w:hAnsi="仿宋" w:eastAsia="仿宋"/>
          <w:sz w:val="32"/>
          <w:szCs w:val="32"/>
        </w:rPr>
        <w:t>投标人须知</w:t>
      </w:r>
      <w:r>
        <w:rPr>
          <w:rFonts w:ascii="Times New Roman" w:hAnsi="Times New Roman" w:eastAsia="仿宋"/>
          <w:sz w:val="32"/>
          <w:szCs w:val="32"/>
        </w:rPr>
        <w:t>”</w:t>
      </w:r>
      <w:r>
        <w:rPr>
          <w:rFonts w:ascii="Times New Roman" w:hAnsi="仿宋" w:eastAsia="仿宋"/>
          <w:sz w:val="32"/>
          <w:szCs w:val="32"/>
        </w:rPr>
        <w:t>前附表</w:t>
      </w:r>
      <w:r>
        <w:rPr>
          <w:rFonts w:ascii="Times New Roman" w:hAnsi="Times New Roman" w:eastAsia="仿宋"/>
          <w:sz w:val="32"/>
          <w:szCs w:val="32"/>
        </w:rPr>
        <w:t>1.4.3“</w:t>
      </w:r>
      <w:r>
        <w:rPr>
          <w:rFonts w:ascii="Times New Roman" w:hAnsi="仿宋" w:eastAsia="仿宋"/>
          <w:sz w:val="32"/>
          <w:szCs w:val="32"/>
        </w:rPr>
        <w:t>限制投标的情形</w:t>
      </w:r>
      <w:r>
        <w:rPr>
          <w:rFonts w:ascii="Times New Roman" w:hAnsi="Times New Roman" w:eastAsia="仿宋"/>
          <w:sz w:val="32"/>
          <w:szCs w:val="32"/>
        </w:rPr>
        <w:t>”</w:t>
      </w:r>
      <w:r>
        <w:rPr>
          <w:rFonts w:ascii="Times New Roman" w:hAnsi="仿宋" w:eastAsia="仿宋"/>
          <w:sz w:val="32"/>
          <w:szCs w:val="32"/>
        </w:rPr>
        <w:t>有关内容：</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vAlign w:val="center"/>
          </w:tcPr>
          <w:p>
            <w:pPr>
              <w:pStyle w:val="2"/>
              <w:widowControl/>
              <w:spacing w:beforeAutospacing="0" w:afterAutospacing="0" w:line="400" w:lineRule="exact"/>
              <w:jc w:val="center"/>
              <w:rPr>
                <w:rFonts w:ascii="Times New Roman" w:hAnsi="Times New Roman" w:eastAsia="仿宋"/>
                <w:b/>
                <w:bCs/>
              </w:rPr>
            </w:pPr>
            <w:r>
              <w:rPr>
                <w:rFonts w:ascii="Times New Roman" w:hAnsi="仿宋" w:eastAsia="仿宋"/>
                <w:b/>
                <w:bCs/>
              </w:rPr>
              <w:t>原内容</w:t>
            </w:r>
          </w:p>
        </w:tc>
        <w:tc>
          <w:tcPr>
            <w:tcW w:w="4261" w:type="dxa"/>
            <w:vAlign w:val="center"/>
          </w:tcPr>
          <w:p>
            <w:pPr>
              <w:pStyle w:val="2"/>
              <w:widowControl/>
              <w:spacing w:beforeAutospacing="0" w:afterAutospacing="0" w:line="400" w:lineRule="exact"/>
              <w:jc w:val="center"/>
              <w:rPr>
                <w:rFonts w:ascii="Times New Roman" w:hAnsi="Times New Roman" w:eastAsia="仿宋"/>
                <w:b/>
                <w:bCs/>
              </w:rPr>
            </w:pPr>
            <w:r>
              <w:rPr>
                <w:rFonts w:ascii="Times New Roman" w:hAnsi="仿宋" w:eastAsia="仿宋"/>
                <w:b/>
                <w:bCs/>
              </w:rPr>
              <w:t>修改后内容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pStyle w:val="2"/>
              <w:widowControl/>
              <w:spacing w:beforeAutospacing="0" w:afterAutospacing="0" w:line="400" w:lineRule="exact"/>
              <w:rPr>
                <w:rFonts w:ascii="Times New Roman" w:hAnsi="Times New Roman" w:eastAsia="仿宋"/>
              </w:rPr>
            </w:pPr>
            <w:r>
              <w:rPr>
                <w:rFonts w:ascii="Times New Roman" w:hAnsi="仿宋" w:eastAsia="仿宋"/>
              </w:rPr>
              <w:t>（</w:t>
            </w:r>
            <w:r>
              <w:rPr>
                <w:rFonts w:ascii="Times New Roman" w:hAnsi="Times New Roman" w:eastAsia="仿宋"/>
              </w:rPr>
              <w:t>17</w:t>
            </w:r>
            <w:r>
              <w:rPr>
                <w:rFonts w:ascii="Times New Roman" w:hAnsi="仿宋" w:eastAsia="仿宋"/>
              </w:rPr>
              <w:t>）拟任施工负责人在参加本项目投标时（指提交投标文件截止时间）在其他项目担任项目经理的（</w:t>
            </w:r>
            <w:r>
              <w:rPr>
                <w:rFonts w:ascii="Times New Roman" w:hAnsi="Times New Roman" w:eastAsia="仿宋"/>
              </w:rPr>
              <w:sym w:font="Wingdings" w:char="00A8"/>
            </w:r>
            <w:r>
              <w:rPr>
                <w:rFonts w:ascii="Times New Roman" w:hAnsi="仿宋" w:eastAsia="仿宋"/>
              </w:rPr>
              <w:t>在本项目其他标段担任项目经理的除外）。</w:t>
            </w:r>
          </w:p>
        </w:tc>
        <w:tc>
          <w:tcPr>
            <w:tcW w:w="4261" w:type="dxa"/>
            <w:vAlign w:val="center"/>
          </w:tcPr>
          <w:p>
            <w:pPr>
              <w:pStyle w:val="2"/>
              <w:widowControl/>
              <w:spacing w:beforeAutospacing="0" w:afterAutospacing="0" w:line="400" w:lineRule="exact"/>
              <w:rPr>
                <w:rFonts w:ascii="Times New Roman" w:hAnsi="Times New Roman" w:eastAsia="仿宋"/>
              </w:rPr>
            </w:pPr>
            <w:r>
              <w:rPr>
                <w:rFonts w:ascii="Times New Roman" w:hAnsi="仿宋" w:eastAsia="仿宋"/>
                <w:b/>
                <w:bCs/>
              </w:rPr>
              <w:t>（</w:t>
            </w:r>
            <w:r>
              <w:rPr>
                <w:rFonts w:ascii="Times New Roman" w:hAnsi="Times New Roman" w:eastAsia="仿宋"/>
                <w:b/>
                <w:bCs/>
              </w:rPr>
              <w:t>17</w:t>
            </w:r>
            <w:r>
              <w:rPr>
                <w:rFonts w:ascii="Times New Roman" w:hAnsi="仿宋" w:eastAsia="仿宋"/>
                <w:b/>
                <w:bCs/>
              </w:rPr>
              <w:t>）拟任项目经理在参加本项目投标时（指提交投标文件截止时间），在其他合同履行期间（合同履行期间是指从工程项目签订承包合同之日起至工程项目验收合格之日止的时间</w:t>
            </w:r>
            <w:r>
              <w:rPr>
                <w:rFonts w:ascii="Times New Roman" w:hAnsi="Times New Roman" w:eastAsia="仿宋"/>
                <w:b/>
                <w:bCs/>
              </w:rPr>
              <w:t>)</w:t>
            </w:r>
            <w:r>
              <w:rPr>
                <w:rFonts w:ascii="Times New Roman" w:hAnsi="仿宋" w:eastAsia="仿宋"/>
                <w:b/>
                <w:bCs/>
              </w:rPr>
              <w:t>的工程项目中担任项目经理或施工负责人的（</w:t>
            </w:r>
            <w:r>
              <w:rPr>
                <w:rFonts w:ascii="Times New Roman" w:hAnsi="Times New Roman" w:eastAsia="仿宋"/>
                <w:b/>
                <w:bCs/>
              </w:rPr>
              <w:sym w:font="Wingdings" w:char="00A8"/>
            </w:r>
            <w:r>
              <w:rPr>
                <w:rFonts w:ascii="Times New Roman" w:hAnsi="仿宋" w:eastAsia="仿宋"/>
                <w:b/>
                <w:bCs/>
              </w:rPr>
              <w:t>在本项目其他标段担任项目经理的除外）。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spacing w:line="400" w:lineRule="exact"/>
              <w:jc w:val="left"/>
              <w:rPr>
                <w:rFonts w:ascii="Times New Roman" w:hAnsi="Times New Roman" w:eastAsia="仿宋" w:cs="Times New Roman"/>
                <w:kern w:val="0"/>
                <w:sz w:val="24"/>
              </w:rPr>
            </w:pPr>
            <w:r>
              <w:rPr>
                <w:rFonts w:ascii="Times New Roman" w:hAnsi="Times New Roman" w:eastAsia="仿宋" w:cs="Times New Roman"/>
                <w:kern w:val="0"/>
                <w:sz w:val="24"/>
              </w:rPr>
              <w:t>“</w:t>
            </w:r>
            <w:r>
              <w:rPr>
                <w:rFonts w:ascii="Times New Roman" w:hAnsi="仿宋" w:eastAsia="仿宋" w:cs="Times New Roman"/>
                <w:kern w:val="0"/>
                <w:sz w:val="24"/>
              </w:rPr>
              <w:t>严重违约</w:t>
            </w:r>
            <w:r>
              <w:rPr>
                <w:rFonts w:ascii="Times New Roman" w:hAnsi="Times New Roman" w:eastAsia="仿宋" w:cs="Times New Roman"/>
                <w:kern w:val="0"/>
                <w:sz w:val="24"/>
              </w:rPr>
              <w:t>”</w:t>
            </w:r>
            <w:r>
              <w:rPr>
                <w:rFonts w:ascii="Times New Roman" w:hAnsi="仿宋" w:eastAsia="仿宋" w:cs="Times New Roman"/>
                <w:kern w:val="0"/>
                <w:sz w:val="24"/>
              </w:rPr>
              <w:t>是指：</w:t>
            </w:r>
          </w:p>
          <w:p>
            <w:pPr>
              <w:numPr>
                <w:ilvl w:val="0"/>
                <w:numId w:val="1"/>
              </w:numPr>
              <w:spacing w:line="400" w:lineRule="exact"/>
              <w:jc w:val="left"/>
              <w:rPr>
                <w:rFonts w:ascii="Times New Roman" w:hAnsi="Times New Roman" w:eastAsia="仿宋" w:cs="Times New Roman"/>
                <w:kern w:val="0"/>
                <w:sz w:val="24"/>
              </w:rPr>
            </w:pPr>
            <w:r>
              <w:rPr>
                <w:rFonts w:ascii="Times New Roman" w:hAnsi="仿宋" w:eastAsia="仿宋" w:cs="Times New Roman"/>
                <w:kern w:val="0"/>
                <w:sz w:val="24"/>
              </w:rPr>
              <w:t>在经营活动中，被行政监督部门或司法机关认定为情节严重的或严重违约的。</w:t>
            </w:r>
          </w:p>
        </w:tc>
        <w:tc>
          <w:tcPr>
            <w:tcW w:w="4261" w:type="dxa"/>
            <w:vAlign w:val="center"/>
          </w:tcPr>
          <w:p>
            <w:pPr>
              <w:spacing w:line="400" w:lineRule="exact"/>
              <w:jc w:val="left"/>
              <w:rPr>
                <w:rFonts w:ascii="Times New Roman" w:hAnsi="Times New Roman" w:eastAsia="仿宋" w:cs="Times New Roman"/>
                <w:kern w:val="0"/>
                <w:sz w:val="24"/>
              </w:rPr>
            </w:pPr>
            <w:r>
              <w:rPr>
                <w:rFonts w:ascii="Times New Roman" w:hAnsi="Times New Roman" w:eastAsia="仿宋" w:cs="Times New Roman"/>
                <w:kern w:val="0"/>
                <w:sz w:val="24"/>
              </w:rPr>
              <w:t>“</w:t>
            </w:r>
            <w:r>
              <w:rPr>
                <w:rFonts w:ascii="Times New Roman" w:hAnsi="仿宋" w:eastAsia="仿宋" w:cs="Times New Roman"/>
                <w:kern w:val="0"/>
                <w:sz w:val="24"/>
              </w:rPr>
              <w:t>严重违约</w:t>
            </w:r>
            <w:r>
              <w:rPr>
                <w:rFonts w:ascii="Times New Roman" w:hAnsi="Times New Roman" w:eastAsia="仿宋" w:cs="Times New Roman"/>
                <w:kern w:val="0"/>
                <w:sz w:val="24"/>
              </w:rPr>
              <w:t>”</w:t>
            </w:r>
            <w:r>
              <w:rPr>
                <w:rFonts w:ascii="Times New Roman" w:hAnsi="仿宋" w:eastAsia="仿宋" w:cs="Times New Roman"/>
                <w:kern w:val="0"/>
                <w:sz w:val="24"/>
              </w:rPr>
              <w:t>是指：</w:t>
            </w:r>
          </w:p>
          <w:p>
            <w:pPr>
              <w:spacing w:line="400" w:lineRule="exact"/>
              <w:jc w:val="left"/>
              <w:rPr>
                <w:rFonts w:ascii="Times New Roman" w:hAnsi="Times New Roman" w:eastAsia="仿宋" w:cs="Times New Roman"/>
                <w:b/>
                <w:bCs/>
                <w:sz w:val="24"/>
              </w:rPr>
            </w:pPr>
            <w:r>
              <w:rPr>
                <w:rFonts w:ascii="Times New Roman" w:hAnsi="仿宋" w:eastAsia="仿宋" w:cs="Times New Roman"/>
                <w:kern w:val="0"/>
                <w:sz w:val="24"/>
              </w:rPr>
              <w:t>（</w:t>
            </w:r>
            <w:r>
              <w:rPr>
                <w:rFonts w:ascii="Times New Roman" w:hAnsi="Times New Roman" w:eastAsia="仿宋" w:cs="Times New Roman"/>
                <w:kern w:val="0"/>
                <w:sz w:val="24"/>
              </w:rPr>
              <w:t>1</w:t>
            </w:r>
            <w:r>
              <w:rPr>
                <w:rFonts w:ascii="Times New Roman" w:hAnsi="仿宋" w:eastAsia="仿宋" w:cs="Times New Roman"/>
                <w:kern w:val="0"/>
                <w:sz w:val="24"/>
              </w:rPr>
              <w:t>）在经营活动中，被</w:t>
            </w:r>
            <w:r>
              <w:rPr>
                <w:rFonts w:ascii="Times New Roman" w:hAnsi="仿宋" w:eastAsia="仿宋" w:cs="Times New Roman"/>
                <w:b/>
                <w:bCs/>
                <w:kern w:val="0"/>
                <w:sz w:val="24"/>
              </w:rPr>
              <w:t>行政监督部门认定</w:t>
            </w:r>
            <w:r>
              <w:rPr>
                <w:rFonts w:ascii="Times New Roman" w:hAnsi="仿宋" w:eastAsia="仿宋" w:cs="Times New Roman"/>
                <w:kern w:val="0"/>
                <w:sz w:val="24"/>
              </w:rPr>
              <w:t>为情节严重的或严重违约的。</w:t>
            </w:r>
          </w:p>
        </w:tc>
      </w:tr>
    </w:tbl>
    <w:p>
      <w:pPr>
        <w:pStyle w:val="2"/>
        <w:widowControl/>
        <w:spacing w:beforeAutospacing="0" w:afterAutospacing="0"/>
        <w:ind w:firstLine="640" w:firstLineChars="200"/>
        <w:jc w:val="both"/>
        <w:rPr>
          <w:rFonts w:ascii="Times New Roman" w:hAnsi="Times New Roman" w:eastAsia="仿宋"/>
          <w:sz w:val="32"/>
          <w:szCs w:val="32"/>
        </w:rPr>
      </w:pPr>
      <w:r>
        <w:rPr>
          <w:rFonts w:ascii="Times New Roman" w:hAnsi="仿宋" w:eastAsia="仿宋"/>
          <w:sz w:val="32"/>
          <w:szCs w:val="32"/>
        </w:rPr>
        <w:t>四、修改第二章</w:t>
      </w:r>
      <w:r>
        <w:rPr>
          <w:rFonts w:ascii="Times New Roman" w:hAnsi="Times New Roman" w:eastAsia="仿宋"/>
          <w:sz w:val="32"/>
          <w:szCs w:val="32"/>
        </w:rPr>
        <w:t>“</w:t>
      </w:r>
      <w:r>
        <w:rPr>
          <w:rFonts w:ascii="Times New Roman" w:hAnsi="仿宋" w:eastAsia="仿宋"/>
          <w:sz w:val="32"/>
          <w:szCs w:val="32"/>
        </w:rPr>
        <w:t>投标人须知</w:t>
      </w:r>
      <w:r>
        <w:rPr>
          <w:rFonts w:ascii="Times New Roman" w:hAnsi="Times New Roman" w:eastAsia="仿宋"/>
          <w:sz w:val="32"/>
          <w:szCs w:val="32"/>
        </w:rPr>
        <w:t>”</w:t>
      </w:r>
      <w:r>
        <w:rPr>
          <w:rFonts w:ascii="Times New Roman" w:hAnsi="仿宋" w:eastAsia="仿宋"/>
          <w:sz w:val="32"/>
          <w:szCs w:val="32"/>
        </w:rPr>
        <w:t>前附表</w:t>
      </w:r>
      <w:r>
        <w:rPr>
          <w:rFonts w:ascii="Times New Roman" w:hAnsi="Times New Roman" w:eastAsia="仿宋"/>
          <w:sz w:val="32"/>
          <w:szCs w:val="32"/>
        </w:rPr>
        <w:t>3.7.3/3.7.3</w:t>
      </w:r>
      <w:r>
        <w:rPr>
          <w:rFonts w:ascii="Times New Roman" w:hAnsi="仿宋" w:eastAsia="仿宋"/>
          <w:sz w:val="32"/>
          <w:szCs w:val="32"/>
        </w:rPr>
        <w:t>（</w:t>
      </w:r>
      <w:r>
        <w:rPr>
          <w:rFonts w:ascii="Times New Roman" w:hAnsi="Times New Roman" w:eastAsia="仿宋"/>
          <w:sz w:val="32"/>
          <w:szCs w:val="32"/>
        </w:rPr>
        <w:t>B</w:t>
      </w:r>
      <w:r>
        <w:rPr>
          <w:rFonts w:ascii="Times New Roman" w:hAnsi="仿宋" w:eastAsia="仿宋"/>
          <w:sz w:val="32"/>
          <w:szCs w:val="32"/>
        </w:rPr>
        <w:t>）</w:t>
      </w:r>
      <w:r>
        <w:rPr>
          <w:rFonts w:ascii="Times New Roman" w:hAnsi="Times New Roman" w:eastAsia="仿宋"/>
          <w:sz w:val="32"/>
          <w:szCs w:val="32"/>
        </w:rPr>
        <w:t>“</w:t>
      </w:r>
      <w:r>
        <w:rPr>
          <w:rFonts w:ascii="Times New Roman" w:hAnsi="仿宋" w:eastAsia="仿宋"/>
          <w:sz w:val="32"/>
          <w:szCs w:val="32"/>
        </w:rPr>
        <w:t>签字和盖章要求</w:t>
      </w:r>
      <w:r>
        <w:rPr>
          <w:rFonts w:ascii="Times New Roman" w:hAnsi="Times New Roman" w:eastAsia="仿宋"/>
          <w:sz w:val="32"/>
          <w:szCs w:val="32"/>
        </w:rPr>
        <w:t>”</w:t>
      </w:r>
      <w:r>
        <w:rPr>
          <w:rFonts w:ascii="Times New Roman" w:hAnsi="仿宋" w:eastAsia="仿宋"/>
          <w:sz w:val="32"/>
          <w:szCs w:val="32"/>
        </w:rPr>
        <w:t>第（</w:t>
      </w:r>
      <w:r>
        <w:rPr>
          <w:rFonts w:ascii="Times New Roman" w:hAnsi="Times New Roman" w:eastAsia="仿宋"/>
          <w:sz w:val="32"/>
          <w:szCs w:val="32"/>
        </w:rPr>
        <w:t>1</w:t>
      </w:r>
      <w:r>
        <w:rPr>
          <w:rFonts w:ascii="Times New Roman" w:hAnsi="仿宋" w:eastAsia="仿宋"/>
          <w:sz w:val="32"/>
          <w:szCs w:val="32"/>
        </w:rPr>
        <w:t>）项内容：</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pStyle w:val="2"/>
              <w:widowControl/>
              <w:spacing w:beforeAutospacing="0" w:afterAutospacing="0" w:line="400" w:lineRule="exact"/>
              <w:jc w:val="center"/>
              <w:rPr>
                <w:rFonts w:ascii="Times New Roman" w:hAnsi="Times New Roman" w:eastAsia="仿宋"/>
                <w:b/>
                <w:bCs/>
              </w:rPr>
            </w:pPr>
            <w:r>
              <w:rPr>
                <w:rFonts w:ascii="Times New Roman" w:hAnsi="仿宋" w:eastAsia="仿宋"/>
                <w:b/>
                <w:bCs/>
              </w:rPr>
              <w:t>原内容</w:t>
            </w:r>
          </w:p>
        </w:tc>
        <w:tc>
          <w:tcPr>
            <w:tcW w:w="4261" w:type="dxa"/>
            <w:vAlign w:val="center"/>
          </w:tcPr>
          <w:p>
            <w:pPr>
              <w:pStyle w:val="2"/>
              <w:widowControl/>
              <w:spacing w:beforeAutospacing="0" w:afterAutospacing="0" w:line="400" w:lineRule="exact"/>
              <w:jc w:val="center"/>
              <w:rPr>
                <w:rFonts w:ascii="Times New Roman" w:hAnsi="Times New Roman" w:eastAsia="仿宋"/>
                <w:b/>
                <w:bCs/>
              </w:rPr>
            </w:pPr>
            <w:r>
              <w:rPr>
                <w:rFonts w:ascii="Times New Roman" w:hAnsi="仿宋" w:eastAsia="仿宋"/>
                <w:b/>
                <w:bCs/>
              </w:rPr>
              <w:t>修改后内容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pStyle w:val="2"/>
              <w:widowControl/>
              <w:spacing w:beforeAutospacing="0" w:afterAutospacing="0" w:line="360" w:lineRule="exact"/>
              <w:rPr>
                <w:rFonts w:ascii="Times New Roman" w:hAnsi="Times New Roman" w:eastAsia="仿宋"/>
              </w:rPr>
            </w:pPr>
            <w:r>
              <w:rPr>
                <w:rFonts w:ascii="Times New Roman" w:hAnsi="仿宋" w:eastAsia="仿宋"/>
              </w:rPr>
              <w:t>（</w:t>
            </w:r>
            <w:r>
              <w:rPr>
                <w:rFonts w:ascii="Times New Roman" w:hAnsi="Times New Roman" w:eastAsia="仿宋"/>
              </w:rPr>
              <w:t>1</w:t>
            </w:r>
            <w:r>
              <w:rPr>
                <w:rFonts w:ascii="Times New Roman" w:hAnsi="仿宋" w:eastAsia="仿宋"/>
              </w:rPr>
              <w:t>）数据电文形式投标文件中所有要求签字的地方应使用电子签章。过渡期内，使用直接录入内容并上传用不褪色的墨水（签字笔）由本人亲笔手写签字</w:t>
            </w:r>
            <w:r>
              <w:rPr>
                <w:rFonts w:ascii="Times New Roman" w:hAnsi="Times New Roman" w:eastAsia="仿宋"/>
              </w:rPr>
              <w:t xml:space="preserve"> (</w:t>
            </w:r>
            <w:r>
              <w:rPr>
                <w:rFonts w:ascii="Times New Roman" w:hAnsi="仿宋" w:eastAsia="仿宋"/>
              </w:rPr>
              <w:t>包括姓和名</w:t>
            </w:r>
            <w:r>
              <w:rPr>
                <w:rFonts w:ascii="Times New Roman" w:hAnsi="Times New Roman" w:eastAsia="仿宋"/>
              </w:rPr>
              <w:t>)</w:t>
            </w:r>
            <w:r>
              <w:rPr>
                <w:rFonts w:ascii="Times New Roman" w:hAnsi="仿宋" w:eastAsia="仿宋"/>
              </w:rPr>
              <w:t>的扫描件，不得用盖章（如签名章、签字章等）代替，也不得由他人代签。</w:t>
            </w:r>
          </w:p>
        </w:tc>
        <w:tc>
          <w:tcPr>
            <w:tcW w:w="4261" w:type="dxa"/>
            <w:vAlign w:val="center"/>
          </w:tcPr>
          <w:p>
            <w:pPr>
              <w:pStyle w:val="2"/>
              <w:widowControl/>
              <w:spacing w:beforeAutospacing="0" w:afterAutospacing="0" w:line="360" w:lineRule="exact"/>
              <w:rPr>
                <w:rFonts w:ascii="Times New Roman" w:hAnsi="Times New Roman" w:eastAsia="仿宋"/>
              </w:rPr>
            </w:pPr>
            <w:r>
              <w:rPr>
                <w:rFonts w:ascii="Times New Roman" w:hAnsi="仿宋" w:eastAsia="仿宋"/>
              </w:rPr>
              <w:t>（</w:t>
            </w:r>
            <w:r>
              <w:rPr>
                <w:rFonts w:ascii="Times New Roman" w:hAnsi="Times New Roman" w:eastAsia="仿宋"/>
              </w:rPr>
              <w:t>1</w:t>
            </w:r>
            <w:r>
              <w:rPr>
                <w:rFonts w:ascii="Times New Roman" w:hAnsi="仿宋" w:eastAsia="仿宋"/>
              </w:rPr>
              <w:t>）数据电文形式投标文件中所有要求签字的地方应使用电子签章。过渡期内</w:t>
            </w:r>
            <w:r>
              <w:rPr>
                <w:rFonts w:ascii="Times New Roman" w:hAnsi="仿宋" w:eastAsia="仿宋"/>
                <w:b/>
                <w:bCs/>
              </w:rPr>
              <w:t>（指未全面实行电子签章期间），可以</w:t>
            </w:r>
            <w:r>
              <w:rPr>
                <w:rFonts w:ascii="Times New Roman" w:hAnsi="仿宋" w:eastAsia="仿宋"/>
              </w:rPr>
              <w:t>使用直接录入内容并上传用不褪色的墨水（签字笔）由本人亲笔手写签字</w:t>
            </w:r>
            <w:r>
              <w:rPr>
                <w:rFonts w:ascii="Times New Roman" w:hAnsi="Times New Roman" w:eastAsia="仿宋"/>
              </w:rPr>
              <w:t xml:space="preserve"> (</w:t>
            </w:r>
            <w:r>
              <w:rPr>
                <w:rFonts w:ascii="Times New Roman" w:hAnsi="仿宋" w:eastAsia="仿宋"/>
              </w:rPr>
              <w:t>包括姓和名</w:t>
            </w:r>
            <w:r>
              <w:rPr>
                <w:rFonts w:ascii="Times New Roman" w:hAnsi="Times New Roman" w:eastAsia="仿宋"/>
              </w:rPr>
              <w:t>)</w:t>
            </w:r>
            <w:r>
              <w:rPr>
                <w:rFonts w:ascii="Times New Roman" w:hAnsi="仿宋" w:eastAsia="仿宋"/>
              </w:rPr>
              <w:t>的扫描件，不得用盖章（如签名章、签字章等）代替，也不得由他人代签。</w:t>
            </w:r>
            <w:r>
              <w:rPr>
                <w:rFonts w:ascii="Times New Roman" w:hAnsi="仿宋" w:eastAsia="仿宋"/>
                <w:b/>
                <w:bCs/>
              </w:rPr>
              <w:t>由法定代表人签字的，应附法定代表人身份证明，由代理人签字的，应附授权委托书。身份证明或授权委托书应符合招标文件中</w:t>
            </w:r>
            <w:r>
              <w:rPr>
                <w:rFonts w:ascii="Times New Roman" w:hAnsi="Times New Roman" w:eastAsia="仿宋"/>
                <w:b/>
                <w:bCs/>
              </w:rPr>
              <w:t>“</w:t>
            </w:r>
            <w:r>
              <w:rPr>
                <w:rFonts w:ascii="Times New Roman" w:hAnsi="仿宋" w:eastAsia="仿宋"/>
                <w:b/>
                <w:bCs/>
              </w:rPr>
              <w:t>投标文件格式</w:t>
            </w:r>
            <w:r>
              <w:rPr>
                <w:rFonts w:ascii="Times New Roman" w:hAnsi="Times New Roman" w:eastAsia="仿宋"/>
                <w:b/>
                <w:bCs/>
              </w:rPr>
              <w:t>”</w:t>
            </w:r>
            <w:r>
              <w:rPr>
                <w:rFonts w:ascii="Times New Roman" w:hAnsi="仿宋" w:eastAsia="仿宋"/>
                <w:b/>
                <w:bCs/>
              </w:rPr>
              <w:t>的规定。</w:t>
            </w:r>
          </w:p>
        </w:tc>
      </w:tr>
    </w:tbl>
    <w:p>
      <w:pPr>
        <w:ind w:firstLine="640" w:firstLineChars="200"/>
        <w:rPr>
          <w:rFonts w:ascii="Times New Roman" w:hAnsi="Times New Roman" w:eastAsia="仿宋" w:cs="Times New Roman"/>
          <w:sz w:val="32"/>
          <w:szCs w:val="32"/>
        </w:rPr>
      </w:pPr>
      <w:r>
        <w:rPr>
          <w:rFonts w:ascii="Times New Roman" w:hAnsi="仿宋" w:eastAsia="仿宋" w:cs="Times New Roman"/>
          <w:sz w:val="32"/>
          <w:szCs w:val="32"/>
        </w:rPr>
        <w:t>五、修改标准施工招标文件第二章</w:t>
      </w:r>
      <w:r>
        <w:rPr>
          <w:rFonts w:ascii="Times New Roman" w:hAnsi="Times New Roman" w:eastAsia="仿宋" w:cs="Times New Roman"/>
          <w:sz w:val="32"/>
          <w:szCs w:val="32"/>
        </w:rPr>
        <w:t>“</w:t>
      </w:r>
      <w:r>
        <w:rPr>
          <w:rFonts w:ascii="Times New Roman" w:hAnsi="仿宋" w:eastAsia="仿宋" w:cs="Times New Roman"/>
          <w:sz w:val="32"/>
          <w:szCs w:val="32"/>
        </w:rPr>
        <w:t>投标人须知</w:t>
      </w:r>
      <w:r>
        <w:rPr>
          <w:rFonts w:ascii="Times New Roman" w:hAnsi="Times New Roman" w:eastAsia="仿宋" w:cs="Times New Roman"/>
          <w:sz w:val="32"/>
          <w:szCs w:val="32"/>
        </w:rPr>
        <w:t>”</w:t>
      </w:r>
      <w:r>
        <w:rPr>
          <w:rFonts w:ascii="Times New Roman" w:hAnsi="仿宋" w:eastAsia="仿宋" w:cs="Times New Roman"/>
          <w:sz w:val="32"/>
          <w:szCs w:val="32"/>
        </w:rPr>
        <w:t>前附表</w:t>
      </w:r>
      <w:r>
        <w:rPr>
          <w:rFonts w:ascii="Times New Roman" w:hAnsi="Times New Roman" w:eastAsia="仿宋" w:cs="Times New Roman"/>
          <w:sz w:val="32"/>
          <w:szCs w:val="32"/>
        </w:rPr>
        <w:t>10.3“</w:t>
      </w:r>
      <w:r>
        <w:rPr>
          <w:rFonts w:ascii="Times New Roman" w:hAnsi="仿宋" w:eastAsia="仿宋" w:cs="Times New Roman"/>
          <w:sz w:val="32"/>
          <w:szCs w:val="32"/>
        </w:rPr>
        <w:t>报价唯一</w:t>
      </w:r>
      <w:r>
        <w:rPr>
          <w:rFonts w:ascii="Times New Roman" w:hAnsi="Times New Roman" w:eastAsia="仿宋" w:cs="Times New Roman"/>
          <w:sz w:val="32"/>
          <w:szCs w:val="32"/>
        </w:rPr>
        <w:t>”</w:t>
      </w:r>
      <w:r>
        <w:rPr>
          <w:rFonts w:ascii="Times New Roman" w:hAnsi="仿宋" w:eastAsia="仿宋" w:cs="Times New Roman"/>
          <w:sz w:val="32"/>
          <w:szCs w:val="32"/>
        </w:rPr>
        <w:t>内容：</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vAlign w:val="center"/>
          </w:tcPr>
          <w:p>
            <w:pPr>
              <w:pStyle w:val="2"/>
              <w:widowControl/>
              <w:spacing w:beforeAutospacing="0" w:afterAutospacing="0" w:line="400" w:lineRule="exact"/>
              <w:jc w:val="center"/>
              <w:rPr>
                <w:rFonts w:ascii="Times New Roman" w:hAnsi="Times New Roman" w:eastAsia="仿宋"/>
                <w:sz w:val="32"/>
                <w:szCs w:val="32"/>
              </w:rPr>
            </w:pPr>
            <w:r>
              <w:rPr>
                <w:rFonts w:ascii="Times New Roman" w:hAnsi="仿宋" w:eastAsia="仿宋"/>
                <w:b/>
                <w:bCs/>
              </w:rPr>
              <w:t>原内容</w:t>
            </w:r>
          </w:p>
        </w:tc>
        <w:tc>
          <w:tcPr>
            <w:tcW w:w="4261" w:type="dxa"/>
            <w:vAlign w:val="center"/>
          </w:tcPr>
          <w:p>
            <w:pPr>
              <w:pStyle w:val="2"/>
              <w:widowControl/>
              <w:spacing w:beforeAutospacing="0" w:afterAutospacing="0" w:line="400" w:lineRule="exact"/>
              <w:jc w:val="center"/>
              <w:rPr>
                <w:rFonts w:ascii="Times New Roman" w:hAnsi="Times New Roman" w:eastAsia="仿宋"/>
                <w:sz w:val="32"/>
                <w:szCs w:val="32"/>
              </w:rPr>
            </w:pPr>
            <w:r>
              <w:rPr>
                <w:rFonts w:ascii="Times New Roman" w:hAnsi="仿宋" w:eastAsia="仿宋"/>
                <w:b/>
                <w:bCs/>
              </w:rPr>
              <w:t>修改后内容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spacing w:line="400" w:lineRule="exact"/>
              <w:jc w:val="left"/>
              <w:rPr>
                <w:rFonts w:ascii="Times New Roman" w:hAnsi="Times New Roman" w:eastAsia="仿宋" w:cs="Times New Roman"/>
                <w:kern w:val="0"/>
                <w:sz w:val="24"/>
              </w:rPr>
            </w:pPr>
            <w:r>
              <w:rPr>
                <w:rFonts w:ascii="Times New Roman" w:hAnsi="仿宋" w:eastAsia="仿宋" w:cs="Times New Roman"/>
                <w:kern w:val="0"/>
                <w:sz w:val="24"/>
              </w:rPr>
              <w:t>投标报价文件（包括投标函）中的任何单价、合价或总价，不论其大写金额或小写金额均只能有一个，否则，报价评审组应否决其投标。</w:t>
            </w:r>
          </w:p>
        </w:tc>
        <w:tc>
          <w:tcPr>
            <w:tcW w:w="4261" w:type="dxa"/>
            <w:vAlign w:val="center"/>
          </w:tcPr>
          <w:p>
            <w:pPr>
              <w:spacing w:line="400" w:lineRule="exact"/>
              <w:jc w:val="left"/>
              <w:rPr>
                <w:rFonts w:ascii="Times New Roman" w:hAnsi="Times New Roman" w:eastAsia="仿宋" w:cs="Times New Roman"/>
                <w:kern w:val="0"/>
                <w:sz w:val="24"/>
              </w:rPr>
            </w:pPr>
            <w:r>
              <w:rPr>
                <w:rFonts w:ascii="Times New Roman" w:hAnsi="仿宋" w:eastAsia="仿宋" w:cs="Times New Roman"/>
                <w:kern w:val="0"/>
                <w:sz w:val="24"/>
              </w:rPr>
              <w:t>投标报价文件（包括投标函）中的任何单价、合价或总价，不论其大写金额或小写金额均只能有一个。</w:t>
            </w:r>
          </w:p>
        </w:tc>
      </w:tr>
    </w:tbl>
    <w:p>
      <w:pPr>
        <w:ind w:firstLine="640" w:firstLineChars="200"/>
        <w:rPr>
          <w:rFonts w:ascii="Times New Roman" w:hAnsi="Times New Roman" w:eastAsia="仿宋" w:cs="Times New Roman"/>
          <w:sz w:val="32"/>
          <w:szCs w:val="32"/>
        </w:rPr>
      </w:pPr>
      <w:r>
        <w:rPr>
          <w:rFonts w:ascii="Times New Roman" w:hAnsi="仿宋" w:eastAsia="仿宋" w:cs="Times New Roman"/>
          <w:sz w:val="32"/>
          <w:szCs w:val="32"/>
        </w:rPr>
        <w:t>六、修改标准施工招标文件第二章</w:t>
      </w:r>
      <w:r>
        <w:rPr>
          <w:rFonts w:ascii="Times New Roman" w:hAnsi="Times New Roman" w:eastAsia="仿宋" w:cs="Times New Roman"/>
          <w:sz w:val="32"/>
          <w:szCs w:val="32"/>
        </w:rPr>
        <w:t>“</w:t>
      </w:r>
      <w:r>
        <w:rPr>
          <w:rFonts w:ascii="Times New Roman" w:hAnsi="仿宋" w:eastAsia="仿宋" w:cs="Times New Roman"/>
          <w:sz w:val="32"/>
          <w:szCs w:val="32"/>
        </w:rPr>
        <w:t>投标人须知</w:t>
      </w:r>
      <w:r>
        <w:rPr>
          <w:rFonts w:ascii="Times New Roman" w:hAnsi="Times New Roman" w:eastAsia="仿宋" w:cs="Times New Roman"/>
          <w:sz w:val="32"/>
          <w:szCs w:val="32"/>
        </w:rPr>
        <w:t>”</w:t>
      </w:r>
      <w:r>
        <w:rPr>
          <w:rFonts w:ascii="Times New Roman" w:hAnsi="仿宋" w:eastAsia="仿宋" w:cs="Times New Roman"/>
          <w:sz w:val="32"/>
          <w:szCs w:val="32"/>
        </w:rPr>
        <w:t>前附表</w:t>
      </w:r>
      <w:r>
        <w:rPr>
          <w:rFonts w:ascii="Times New Roman" w:hAnsi="Times New Roman" w:eastAsia="仿宋" w:cs="Times New Roman"/>
          <w:sz w:val="32"/>
          <w:szCs w:val="32"/>
        </w:rPr>
        <w:t>10.4“</w:t>
      </w:r>
      <w:r>
        <w:rPr>
          <w:rFonts w:ascii="Times New Roman" w:hAnsi="仿宋" w:eastAsia="仿宋" w:cs="Times New Roman"/>
          <w:sz w:val="32"/>
          <w:szCs w:val="32"/>
        </w:rPr>
        <w:t>低于成本报价</w:t>
      </w:r>
      <w:r>
        <w:rPr>
          <w:rFonts w:ascii="Times New Roman" w:hAnsi="Times New Roman" w:eastAsia="仿宋" w:cs="Times New Roman"/>
          <w:sz w:val="32"/>
          <w:szCs w:val="32"/>
        </w:rPr>
        <w:t>”</w:t>
      </w:r>
      <w:r>
        <w:rPr>
          <w:rFonts w:ascii="Times New Roman" w:hAnsi="仿宋" w:eastAsia="仿宋" w:cs="Times New Roman"/>
          <w:sz w:val="32"/>
          <w:szCs w:val="32"/>
        </w:rPr>
        <w:t>内容：</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pStyle w:val="2"/>
              <w:widowControl/>
              <w:spacing w:beforeAutospacing="0" w:afterAutospacing="0" w:line="400" w:lineRule="exact"/>
              <w:jc w:val="center"/>
              <w:rPr>
                <w:rFonts w:ascii="Times New Roman" w:hAnsi="Times New Roman" w:eastAsia="仿宋"/>
                <w:sz w:val="32"/>
                <w:szCs w:val="32"/>
              </w:rPr>
            </w:pPr>
            <w:r>
              <w:rPr>
                <w:rFonts w:ascii="Times New Roman" w:hAnsi="仿宋" w:eastAsia="仿宋"/>
                <w:b/>
                <w:bCs/>
              </w:rPr>
              <w:t>原内容</w:t>
            </w:r>
          </w:p>
        </w:tc>
        <w:tc>
          <w:tcPr>
            <w:tcW w:w="4261" w:type="dxa"/>
            <w:vAlign w:val="center"/>
          </w:tcPr>
          <w:p>
            <w:pPr>
              <w:pStyle w:val="2"/>
              <w:widowControl/>
              <w:spacing w:beforeAutospacing="0" w:afterAutospacing="0" w:line="400" w:lineRule="exact"/>
              <w:jc w:val="center"/>
              <w:rPr>
                <w:rFonts w:ascii="Times New Roman" w:hAnsi="Times New Roman" w:eastAsia="仿宋"/>
                <w:sz w:val="32"/>
                <w:szCs w:val="32"/>
              </w:rPr>
            </w:pPr>
            <w:r>
              <w:rPr>
                <w:rFonts w:ascii="Times New Roman" w:hAnsi="仿宋" w:eastAsia="仿宋"/>
                <w:b/>
                <w:bCs/>
              </w:rPr>
              <w:t>修改后内容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spacing w:line="400" w:lineRule="exact"/>
              <w:jc w:val="left"/>
              <w:rPr>
                <w:rFonts w:ascii="Times New Roman" w:hAnsi="Times New Roman" w:eastAsia="仿宋" w:cs="Times New Roman"/>
                <w:kern w:val="0"/>
                <w:sz w:val="24"/>
              </w:rPr>
            </w:pPr>
            <w:r>
              <w:rPr>
                <w:rFonts w:ascii="Times New Roman" w:hAnsi="仿宋" w:eastAsia="仿宋" w:cs="Times New Roman"/>
                <w:kern w:val="0"/>
                <w:sz w:val="24"/>
              </w:rPr>
              <w:t>全部内容删除</w:t>
            </w:r>
          </w:p>
        </w:tc>
        <w:tc>
          <w:tcPr>
            <w:tcW w:w="4261" w:type="dxa"/>
            <w:vAlign w:val="center"/>
          </w:tcPr>
          <w:p>
            <w:pPr>
              <w:spacing w:line="400" w:lineRule="exact"/>
              <w:jc w:val="left"/>
              <w:rPr>
                <w:rFonts w:ascii="Times New Roman" w:hAnsi="Times New Roman" w:eastAsia="仿宋" w:cs="Times New Roman"/>
                <w:kern w:val="0"/>
                <w:sz w:val="24"/>
              </w:rPr>
            </w:pPr>
            <w:r>
              <w:rPr>
                <w:rFonts w:ascii="Times New Roman" w:hAnsi="仿宋" w:eastAsia="仿宋" w:cs="Times New Roman"/>
                <w:b/>
                <w:bCs/>
                <w:kern w:val="0"/>
                <w:sz w:val="24"/>
              </w:rPr>
              <w:t>按照第三章</w:t>
            </w:r>
            <w:r>
              <w:rPr>
                <w:rFonts w:ascii="Times New Roman" w:hAnsi="Times New Roman" w:eastAsia="仿宋" w:cs="Times New Roman"/>
                <w:b/>
                <w:bCs/>
                <w:kern w:val="0"/>
                <w:sz w:val="24"/>
              </w:rPr>
              <w:t>“</w:t>
            </w:r>
            <w:r>
              <w:rPr>
                <w:rFonts w:ascii="Times New Roman" w:hAnsi="仿宋" w:eastAsia="仿宋" w:cs="Times New Roman"/>
                <w:b/>
                <w:bCs/>
                <w:kern w:val="0"/>
                <w:sz w:val="24"/>
              </w:rPr>
              <w:t>评标办法</w:t>
            </w:r>
            <w:r>
              <w:rPr>
                <w:rFonts w:ascii="Times New Roman" w:hAnsi="Times New Roman" w:eastAsia="仿宋" w:cs="Times New Roman"/>
                <w:b/>
                <w:bCs/>
                <w:kern w:val="0"/>
                <w:sz w:val="24"/>
              </w:rPr>
              <w:t>”</w:t>
            </w:r>
            <w:r>
              <w:rPr>
                <w:rFonts w:ascii="Times New Roman" w:hAnsi="仿宋" w:eastAsia="仿宋" w:cs="Times New Roman"/>
                <w:b/>
                <w:bCs/>
                <w:kern w:val="0"/>
                <w:sz w:val="24"/>
              </w:rPr>
              <w:t>前附表</w:t>
            </w:r>
            <w:r>
              <w:rPr>
                <w:rFonts w:ascii="Times New Roman" w:hAnsi="Times New Roman" w:eastAsia="仿宋" w:cs="Times New Roman"/>
                <w:b/>
                <w:bCs/>
                <w:kern w:val="0"/>
                <w:sz w:val="24"/>
              </w:rPr>
              <w:t>2.2</w:t>
            </w:r>
            <w:r>
              <w:rPr>
                <w:rFonts w:ascii="Times New Roman" w:hAnsi="仿宋" w:eastAsia="仿宋" w:cs="Times New Roman"/>
                <w:b/>
                <w:bCs/>
                <w:kern w:val="0"/>
                <w:sz w:val="24"/>
              </w:rPr>
              <w:t>的</w:t>
            </w:r>
            <w:r>
              <w:rPr>
                <w:rFonts w:ascii="Times New Roman" w:hAnsi="Times New Roman" w:eastAsia="仿宋" w:cs="Times New Roman"/>
                <w:b/>
                <w:bCs/>
                <w:kern w:val="0"/>
                <w:sz w:val="24"/>
              </w:rPr>
              <w:t>“</w:t>
            </w:r>
            <w:r>
              <w:rPr>
                <w:rFonts w:ascii="Times New Roman" w:hAnsi="仿宋" w:eastAsia="仿宋" w:cs="Times New Roman"/>
                <w:b/>
                <w:bCs/>
                <w:kern w:val="0"/>
                <w:sz w:val="24"/>
              </w:rPr>
              <w:t>投标报价（含成本）评审</w:t>
            </w:r>
            <w:r>
              <w:rPr>
                <w:rFonts w:ascii="Times New Roman" w:hAnsi="Times New Roman" w:eastAsia="仿宋" w:cs="Times New Roman"/>
                <w:b/>
                <w:bCs/>
                <w:kern w:val="0"/>
                <w:sz w:val="24"/>
              </w:rPr>
              <w:t>”</w:t>
            </w:r>
            <w:r>
              <w:rPr>
                <w:rFonts w:ascii="Times New Roman" w:hAnsi="仿宋" w:eastAsia="仿宋" w:cs="Times New Roman"/>
                <w:b/>
                <w:bCs/>
                <w:kern w:val="0"/>
                <w:sz w:val="24"/>
              </w:rPr>
              <w:t>进行。</w:t>
            </w:r>
          </w:p>
        </w:tc>
      </w:tr>
    </w:tbl>
    <w:p>
      <w:pPr>
        <w:ind w:firstLine="640" w:firstLineChars="200"/>
        <w:rPr>
          <w:rFonts w:ascii="Times New Roman" w:hAnsi="Times New Roman" w:eastAsia="仿宋" w:cs="Times New Roman"/>
          <w:sz w:val="32"/>
          <w:szCs w:val="32"/>
        </w:rPr>
      </w:pPr>
      <w:r>
        <w:rPr>
          <w:rFonts w:ascii="Times New Roman" w:hAnsi="仿宋" w:eastAsia="仿宋" w:cs="Times New Roman"/>
          <w:sz w:val="32"/>
          <w:szCs w:val="32"/>
        </w:rPr>
        <w:t>七、修改标准施工招标文件第三章</w:t>
      </w:r>
      <w:r>
        <w:rPr>
          <w:rFonts w:ascii="Times New Roman" w:hAnsi="Times New Roman" w:eastAsia="仿宋" w:cs="Times New Roman"/>
          <w:sz w:val="32"/>
          <w:szCs w:val="32"/>
        </w:rPr>
        <w:t>“</w:t>
      </w:r>
      <w:r>
        <w:rPr>
          <w:rFonts w:ascii="Times New Roman" w:hAnsi="仿宋" w:eastAsia="仿宋" w:cs="Times New Roman"/>
          <w:sz w:val="32"/>
          <w:szCs w:val="32"/>
        </w:rPr>
        <w:t>评标办法</w:t>
      </w:r>
      <w:r>
        <w:rPr>
          <w:rFonts w:ascii="Times New Roman" w:hAnsi="Times New Roman" w:eastAsia="仿宋" w:cs="Times New Roman"/>
          <w:sz w:val="32"/>
          <w:szCs w:val="32"/>
        </w:rPr>
        <w:t>”</w:t>
      </w:r>
      <w:r>
        <w:rPr>
          <w:rFonts w:ascii="Times New Roman" w:hAnsi="仿宋" w:eastAsia="仿宋" w:cs="Times New Roman"/>
          <w:sz w:val="32"/>
          <w:szCs w:val="32"/>
        </w:rPr>
        <w:t>前附表</w:t>
      </w:r>
      <w:r>
        <w:rPr>
          <w:rFonts w:ascii="Times New Roman" w:hAnsi="Times New Roman" w:eastAsia="仿宋" w:cs="Times New Roman"/>
          <w:sz w:val="32"/>
          <w:szCs w:val="32"/>
        </w:rPr>
        <w:t>2.2</w:t>
      </w:r>
      <w:r>
        <w:rPr>
          <w:rFonts w:ascii="Times New Roman" w:hAnsi="仿宋" w:eastAsia="仿宋" w:cs="Times New Roman"/>
          <w:sz w:val="32"/>
          <w:szCs w:val="32"/>
        </w:rPr>
        <w:t>中</w:t>
      </w:r>
      <w:r>
        <w:rPr>
          <w:rFonts w:ascii="Times New Roman" w:hAnsi="Times New Roman" w:eastAsia="仿宋" w:cs="Times New Roman"/>
          <w:sz w:val="32"/>
          <w:szCs w:val="32"/>
        </w:rPr>
        <w:t>“</w:t>
      </w:r>
      <w:r>
        <w:rPr>
          <w:rFonts w:ascii="Times New Roman" w:hAnsi="仿宋" w:eastAsia="仿宋" w:cs="Times New Roman"/>
          <w:sz w:val="32"/>
          <w:szCs w:val="32"/>
        </w:rPr>
        <w:t>投标报价（含成本）评审</w:t>
      </w:r>
      <w:r>
        <w:rPr>
          <w:rFonts w:ascii="Times New Roman" w:hAnsi="Times New Roman" w:eastAsia="仿宋" w:cs="Times New Roman"/>
          <w:sz w:val="32"/>
          <w:szCs w:val="32"/>
        </w:rPr>
        <w:t>”</w:t>
      </w:r>
      <w:r>
        <w:rPr>
          <w:rFonts w:ascii="Times New Roman" w:hAnsi="仿宋" w:eastAsia="仿宋" w:cs="Times New Roman"/>
          <w:sz w:val="32"/>
          <w:szCs w:val="32"/>
        </w:rPr>
        <w:t>内容：</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pStyle w:val="2"/>
              <w:widowControl/>
              <w:spacing w:beforeAutospacing="0" w:afterAutospacing="0" w:line="400" w:lineRule="exact"/>
              <w:jc w:val="center"/>
              <w:rPr>
                <w:rFonts w:ascii="Times New Roman" w:hAnsi="Times New Roman" w:eastAsia="仿宋"/>
                <w:sz w:val="32"/>
                <w:szCs w:val="32"/>
              </w:rPr>
            </w:pPr>
            <w:r>
              <w:rPr>
                <w:rFonts w:ascii="Times New Roman" w:hAnsi="仿宋" w:eastAsia="仿宋"/>
                <w:b/>
                <w:bCs/>
              </w:rPr>
              <w:t>原内容</w:t>
            </w:r>
          </w:p>
        </w:tc>
        <w:tc>
          <w:tcPr>
            <w:tcW w:w="4261" w:type="dxa"/>
            <w:vAlign w:val="center"/>
          </w:tcPr>
          <w:p>
            <w:pPr>
              <w:pStyle w:val="2"/>
              <w:widowControl/>
              <w:spacing w:beforeAutospacing="0" w:afterAutospacing="0" w:line="400" w:lineRule="exact"/>
              <w:jc w:val="center"/>
              <w:rPr>
                <w:rFonts w:ascii="Times New Roman" w:hAnsi="Times New Roman" w:eastAsia="仿宋"/>
                <w:sz w:val="32"/>
                <w:szCs w:val="32"/>
              </w:rPr>
            </w:pPr>
            <w:r>
              <w:rPr>
                <w:rFonts w:ascii="Times New Roman" w:hAnsi="仿宋" w:eastAsia="仿宋"/>
                <w:b/>
                <w:bCs/>
              </w:rPr>
              <w:t>修改后内容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jc w:val="left"/>
              <w:rPr>
                <w:rFonts w:ascii="Times New Roman" w:hAnsi="Times New Roman" w:eastAsia="仿宋" w:cs="Times New Roman"/>
                <w:kern w:val="0"/>
                <w:sz w:val="24"/>
              </w:rPr>
            </w:pPr>
            <w:r>
              <w:rPr>
                <w:rFonts w:ascii="Times New Roman" w:hAnsi="仿宋" w:eastAsia="仿宋" w:cs="Times New Roman"/>
                <w:kern w:val="0"/>
                <w:sz w:val="24"/>
              </w:rPr>
              <w:t>全部内容删除</w:t>
            </w:r>
          </w:p>
        </w:tc>
        <w:tc>
          <w:tcPr>
            <w:tcW w:w="4261" w:type="dxa"/>
            <w:vAlign w:val="center"/>
          </w:tcPr>
          <w:p>
            <w:pPr>
              <w:jc w:val="left"/>
              <w:rPr>
                <w:rFonts w:ascii="Times New Roman" w:hAnsi="Times New Roman" w:eastAsia="仿宋" w:cs="Times New Roman"/>
                <w:b/>
                <w:bCs/>
                <w:kern w:val="0"/>
                <w:sz w:val="24"/>
              </w:rPr>
            </w:pPr>
            <w:r>
              <w:rPr>
                <w:rFonts w:ascii="Times New Roman" w:hAnsi="仿宋" w:eastAsia="仿宋" w:cs="Times New Roman"/>
                <w:b/>
                <w:bCs/>
                <w:kern w:val="0"/>
                <w:sz w:val="24"/>
              </w:rPr>
              <w:t>投标报价（含成本）的评审按照《四川省房屋建筑和市政工程工程量清单招标投标报价评审办法》（川建行规〔</w:t>
            </w:r>
            <w:r>
              <w:rPr>
                <w:rFonts w:ascii="Times New Roman" w:hAnsi="Times New Roman" w:eastAsia="仿宋" w:cs="Times New Roman"/>
                <w:b/>
                <w:bCs/>
                <w:kern w:val="0"/>
                <w:sz w:val="24"/>
              </w:rPr>
              <w:t>2021</w:t>
            </w:r>
            <w:r>
              <w:rPr>
                <w:rFonts w:ascii="Times New Roman" w:hAnsi="仿宋" w:eastAsia="仿宋" w:cs="Times New Roman"/>
                <w:b/>
                <w:bCs/>
                <w:kern w:val="0"/>
                <w:sz w:val="24"/>
              </w:rPr>
              <w:t>〕</w:t>
            </w:r>
            <w:r>
              <w:rPr>
                <w:rFonts w:ascii="Times New Roman" w:hAnsi="Times New Roman" w:eastAsia="仿宋" w:cs="Times New Roman"/>
                <w:b/>
                <w:bCs/>
                <w:kern w:val="0"/>
                <w:sz w:val="24"/>
              </w:rPr>
              <w:t>3</w:t>
            </w:r>
            <w:r>
              <w:rPr>
                <w:rFonts w:ascii="Times New Roman" w:hAnsi="仿宋" w:eastAsia="仿宋" w:cs="Times New Roman"/>
                <w:b/>
                <w:bCs/>
                <w:kern w:val="0"/>
                <w:sz w:val="24"/>
              </w:rPr>
              <w:t>号）、《关于印发</w:t>
            </w:r>
            <w:r>
              <w:rPr>
                <w:rFonts w:ascii="Times New Roman" w:hAnsi="Times New Roman" w:eastAsia="仿宋" w:cs="Times New Roman"/>
                <w:b/>
                <w:bCs/>
                <w:kern w:val="0"/>
                <w:sz w:val="24"/>
              </w:rPr>
              <w:t>&lt;</w:t>
            </w:r>
            <w:r>
              <w:rPr>
                <w:rFonts w:ascii="Times New Roman" w:hAnsi="仿宋" w:eastAsia="仿宋" w:cs="Times New Roman"/>
                <w:b/>
                <w:bCs/>
                <w:kern w:val="0"/>
                <w:sz w:val="24"/>
              </w:rPr>
              <w:t>四川省房屋建筑和市政工程工程量清单招标投标报价评审办法答疑</w:t>
            </w:r>
            <w:r>
              <w:rPr>
                <w:rFonts w:ascii="Times New Roman" w:hAnsi="Times New Roman" w:eastAsia="仿宋" w:cs="Times New Roman"/>
                <w:b/>
                <w:bCs/>
                <w:kern w:val="0"/>
                <w:sz w:val="24"/>
              </w:rPr>
              <w:t>&gt;</w:t>
            </w:r>
            <w:r>
              <w:rPr>
                <w:rFonts w:ascii="Times New Roman" w:hAnsi="仿宋" w:eastAsia="仿宋" w:cs="Times New Roman"/>
                <w:b/>
                <w:bCs/>
                <w:kern w:val="0"/>
                <w:sz w:val="24"/>
              </w:rPr>
              <w:t>的通知》（川建造价发〔</w:t>
            </w:r>
            <w:r>
              <w:rPr>
                <w:rFonts w:ascii="Times New Roman" w:hAnsi="Times New Roman" w:eastAsia="仿宋" w:cs="Times New Roman"/>
                <w:b/>
                <w:bCs/>
                <w:kern w:val="0"/>
                <w:sz w:val="24"/>
              </w:rPr>
              <w:t>2021</w:t>
            </w:r>
            <w:r>
              <w:rPr>
                <w:rFonts w:ascii="Times New Roman" w:hAnsi="仿宋" w:eastAsia="仿宋" w:cs="Times New Roman"/>
                <w:b/>
                <w:bCs/>
                <w:kern w:val="0"/>
                <w:sz w:val="24"/>
              </w:rPr>
              <w:t>〕</w:t>
            </w:r>
            <w:r>
              <w:rPr>
                <w:rFonts w:ascii="Times New Roman" w:hAnsi="Times New Roman" w:eastAsia="仿宋" w:cs="Times New Roman"/>
                <w:b/>
                <w:bCs/>
                <w:kern w:val="0"/>
                <w:sz w:val="24"/>
              </w:rPr>
              <w:t>65</w:t>
            </w:r>
            <w:r>
              <w:rPr>
                <w:rFonts w:ascii="Times New Roman" w:hAnsi="仿宋" w:eastAsia="仿宋" w:cs="Times New Roman"/>
                <w:b/>
                <w:bCs/>
                <w:kern w:val="0"/>
                <w:sz w:val="24"/>
              </w:rPr>
              <w:t>号）进行评审。</w:t>
            </w:r>
          </w:p>
        </w:tc>
      </w:tr>
    </w:tbl>
    <w:p>
      <w:pPr>
        <w:ind w:firstLine="640" w:firstLineChars="200"/>
        <w:rPr>
          <w:rFonts w:ascii="Times New Roman" w:hAnsi="Times New Roman" w:eastAsia="仿宋" w:cs="Times New Roman"/>
          <w:sz w:val="32"/>
          <w:szCs w:val="32"/>
        </w:rPr>
      </w:pPr>
      <w:r>
        <w:rPr>
          <w:rFonts w:ascii="Times New Roman" w:hAnsi="仿宋" w:eastAsia="仿宋" w:cs="Times New Roman"/>
          <w:sz w:val="32"/>
          <w:szCs w:val="32"/>
        </w:rPr>
        <w:t>删除</w:t>
      </w:r>
      <w:r>
        <w:rPr>
          <w:rFonts w:ascii="Times New Roman" w:hAnsi="Times New Roman" w:eastAsia="仿宋" w:cs="Times New Roman"/>
          <w:sz w:val="32"/>
          <w:szCs w:val="32"/>
        </w:rPr>
        <w:t>“</w:t>
      </w:r>
      <w:r>
        <w:rPr>
          <w:rFonts w:ascii="Times New Roman" w:hAnsi="仿宋" w:eastAsia="仿宋" w:cs="Times New Roman"/>
          <w:sz w:val="32"/>
          <w:szCs w:val="32"/>
        </w:rPr>
        <w:t>投标报价评审参数</w:t>
      </w:r>
      <w:r>
        <w:rPr>
          <w:rFonts w:ascii="Times New Roman" w:hAnsi="Times New Roman" w:eastAsia="仿宋" w:cs="Times New Roman"/>
          <w:sz w:val="32"/>
          <w:szCs w:val="32"/>
        </w:rPr>
        <w:t>”</w:t>
      </w:r>
      <w:r>
        <w:rPr>
          <w:rFonts w:ascii="Times New Roman" w:hAnsi="仿宋" w:eastAsia="仿宋" w:cs="Times New Roman"/>
          <w:sz w:val="32"/>
          <w:szCs w:val="32"/>
        </w:rPr>
        <w:t>中</w:t>
      </w:r>
      <w:r>
        <w:rPr>
          <w:rFonts w:ascii="Times New Roman" w:hAnsi="Times New Roman" w:eastAsia="仿宋" w:cs="Times New Roman"/>
          <w:sz w:val="32"/>
          <w:szCs w:val="32"/>
        </w:rPr>
        <w:t>“</w:t>
      </w:r>
      <w:r>
        <w:rPr>
          <w:rFonts w:ascii="Times New Roman" w:hAnsi="仿宋" w:eastAsia="仿宋" w:cs="Times New Roman"/>
          <w:sz w:val="32"/>
          <w:szCs w:val="32"/>
        </w:rPr>
        <w:t>规费计取方式</w:t>
      </w:r>
      <w:r>
        <w:rPr>
          <w:rFonts w:ascii="Times New Roman" w:hAnsi="Times New Roman" w:eastAsia="仿宋" w:cs="Times New Roman"/>
          <w:sz w:val="32"/>
          <w:szCs w:val="32"/>
        </w:rPr>
        <w:t>”</w:t>
      </w:r>
      <w:r>
        <w:rPr>
          <w:rFonts w:ascii="Times New Roman" w:hAnsi="仿宋" w:eastAsia="仿宋" w:cs="Times New Roman"/>
          <w:sz w:val="32"/>
          <w:szCs w:val="32"/>
        </w:rPr>
        <w:t>一栏，删除</w:t>
      </w:r>
      <w:r>
        <w:rPr>
          <w:rFonts w:ascii="Times New Roman" w:hAnsi="Times New Roman" w:eastAsia="仿宋" w:cs="Times New Roman"/>
          <w:sz w:val="32"/>
          <w:szCs w:val="32"/>
        </w:rPr>
        <w:t>“</w:t>
      </w:r>
      <w:r>
        <w:rPr>
          <w:rFonts w:ascii="Times New Roman" w:hAnsi="仿宋" w:eastAsia="仿宋" w:cs="Times New Roman"/>
          <w:sz w:val="32"/>
          <w:szCs w:val="32"/>
        </w:rPr>
        <w:t>其中，第一类是指川建造价发</w:t>
      </w:r>
      <w:r>
        <w:rPr>
          <w:rFonts w:ascii="Times New Roman" w:hAnsi="黑体" w:eastAsia="黑体" w:cs="Times New Roman"/>
          <w:sz w:val="32"/>
          <w:szCs w:val="32"/>
        </w:rPr>
        <w:t>〔</w:t>
      </w:r>
      <w:r>
        <w:rPr>
          <w:rFonts w:ascii="Times New Roman" w:hAnsi="Times New Roman" w:eastAsia="仿宋" w:cs="Times New Roman"/>
          <w:sz w:val="32"/>
          <w:szCs w:val="32"/>
        </w:rPr>
        <w:t>2014</w:t>
      </w:r>
      <w:r>
        <w:rPr>
          <w:rFonts w:ascii="Times New Roman" w:hAnsi="黑体" w:eastAsia="黑体" w:cs="Times New Roman"/>
          <w:sz w:val="32"/>
          <w:szCs w:val="32"/>
        </w:rPr>
        <w:t>〕</w:t>
      </w:r>
      <w:r>
        <w:rPr>
          <w:rFonts w:ascii="Times New Roman" w:hAnsi="Times New Roman" w:eastAsia="仿宋" w:cs="Times New Roman"/>
          <w:sz w:val="32"/>
          <w:szCs w:val="32"/>
        </w:rPr>
        <w:t>648</w:t>
      </w:r>
      <w:r>
        <w:rPr>
          <w:rFonts w:ascii="Times New Roman" w:hAnsi="仿宋" w:eastAsia="仿宋" w:cs="Times New Roman"/>
          <w:sz w:val="32"/>
          <w:szCs w:val="32"/>
        </w:rPr>
        <w:t>号第二十四条第（一）</w:t>
      </w:r>
      <w:r>
        <w:rPr>
          <w:rFonts w:ascii="Times New Roman" w:hAnsi="Times New Roman" w:eastAsia="仿宋" w:cs="Times New Roman"/>
          <w:sz w:val="32"/>
          <w:szCs w:val="32"/>
        </w:rPr>
        <w:t>.1.</w:t>
      </w:r>
      <w:r>
        <w:rPr>
          <w:rFonts w:ascii="Times New Roman" w:hAnsi="仿宋" w:eastAsia="仿宋" w:cs="Times New Roman"/>
          <w:sz w:val="32"/>
          <w:szCs w:val="32"/>
        </w:rPr>
        <w:t>（</w:t>
      </w:r>
      <w:r>
        <w:rPr>
          <w:rFonts w:ascii="Times New Roman" w:hAnsi="Times New Roman" w:eastAsia="仿宋" w:cs="Times New Roman"/>
          <w:sz w:val="32"/>
          <w:szCs w:val="32"/>
        </w:rPr>
        <w:t>1</w:t>
      </w:r>
      <w:r>
        <w:rPr>
          <w:rFonts w:ascii="Times New Roman" w:hAnsi="仿宋" w:eastAsia="仿宋" w:cs="Times New Roman"/>
          <w:sz w:val="32"/>
          <w:szCs w:val="32"/>
        </w:rPr>
        <w:t>）项规定情形，第二类是指川建造价发</w:t>
      </w:r>
      <w:r>
        <w:rPr>
          <w:rFonts w:ascii="Times New Roman" w:hAnsi="黑体" w:eastAsia="黑体" w:cs="Times New Roman"/>
          <w:sz w:val="32"/>
          <w:szCs w:val="32"/>
        </w:rPr>
        <w:t>〔</w:t>
      </w:r>
      <w:r>
        <w:rPr>
          <w:rFonts w:ascii="Times New Roman" w:hAnsi="Times New Roman" w:eastAsia="仿宋" w:cs="Times New Roman"/>
          <w:sz w:val="32"/>
          <w:szCs w:val="32"/>
        </w:rPr>
        <w:t>2014</w:t>
      </w:r>
      <w:r>
        <w:rPr>
          <w:rFonts w:ascii="Times New Roman" w:hAnsi="黑体" w:eastAsia="黑体" w:cs="Times New Roman"/>
          <w:sz w:val="32"/>
          <w:szCs w:val="32"/>
        </w:rPr>
        <w:t>〕</w:t>
      </w:r>
      <w:r>
        <w:rPr>
          <w:rFonts w:ascii="Times New Roman" w:hAnsi="Times New Roman" w:eastAsia="仿宋" w:cs="Times New Roman"/>
          <w:sz w:val="32"/>
          <w:szCs w:val="32"/>
        </w:rPr>
        <w:t>648</w:t>
      </w:r>
      <w:r>
        <w:rPr>
          <w:rFonts w:ascii="Times New Roman" w:hAnsi="仿宋" w:eastAsia="仿宋" w:cs="Times New Roman"/>
          <w:sz w:val="32"/>
          <w:szCs w:val="32"/>
        </w:rPr>
        <w:t>号第二十四条第（一）</w:t>
      </w:r>
      <w:r>
        <w:rPr>
          <w:rFonts w:ascii="Times New Roman" w:hAnsi="Times New Roman" w:eastAsia="仿宋" w:cs="Times New Roman"/>
          <w:sz w:val="32"/>
          <w:szCs w:val="32"/>
        </w:rPr>
        <w:t>.1.</w:t>
      </w:r>
      <w:r>
        <w:rPr>
          <w:rFonts w:ascii="Times New Roman" w:hAnsi="仿宋" w:eastAsia="仿宋" w:cs="Times New Roman"/>
          <w:sz w:val="32"/>
          <w:szCs w:val="32"/>
        </w:rPr>
        <w:t>（</w:t>
      </w:r>
      <w:r>
        <w:rPr>
          <w:rFonts w:ascii="Times New Roman" w:hAnsi="Times New Roman" w:eastAsia="仿宋" w:cs="Times New Roman"/>
          <w:sz w:val="32"/>
          <w:szCs w:val="32"/>
        </w:rPr>
        <w:t>2</w:t>
      </w:r>
      <w:r>
        <w:rPr>
          <w:rFonts w:ascii="Times New Roman" w:hAnsi="仿宋" w:eastAsia="仿宋" w:cs="Times New Roman"/>
          <w:sz w:val="32"/>
          <w:szCs w:val="32"/>
        </w:rPr>
        <w:t>）项规定情形。</w:t>
      </w:r>
      <w:r>
        <w:rPr>
          <w:rFonts w:ascii="Times New Roman" w:hAnsi="Times New Roman" w:eastAsia="仿宋" w:cs="Times New Roman"/>
          <w:sz w:val="32"/>
          <w:szCs w:val="32"/>
        </w:rPr>
        <w:t>”</w:t>
      </w:r>
    </w:p>
    <w:p>
      <w:pPr>
        <w:ind w:firstLine="640" w:firstLineChars="200"/>
        <w:rPr>
          <w:rFonts w:ascii="Times New Roman" w:hAnsi="Times New Roman" w:eastAsia="仿宋" w:cs="Times New Roman"/>
          <w:sz w:val="32"/>
          <w:szCs w:val="32"/>
        </w:rPr>
      </w:pPr>
      <w:r>
        <w:rPr>
          <w:rFonts w:ascii="Times New Roman" w:hAnsi="仿宋" w:eastAsia="仿宋" w:cs="Times New Roman"/>
          <w:sz w:val="32"/>
          <w:szCs w:val="32"/>
        </w:rPr>
        <w:t>八、修改标准施工招标文件第三章</w:t>
      </w:r>
      <w:r>
        <w:rPr>
          <w:rFonts w:ascii="Times New Roman" w:hAnsi="Times New Roman" w:eastAsia="仿宋" w:cs="Times New Roman"/>
          <w:sz w:val="32"/>
          <w:szCs w:val="32"/>
        </w:rPr>
        <w:t>“</w:t>
      </w:r>
      <w:r>
        <w:rPr>
          <w:rFonts w:ascii="Times New Roman" w:hAnsi="仿宋" w:eastAsia="仿宋" w:cs="Times New Roman"/>
          <w:sz w:val="32"/>
          <w:szCs w:val="32"/>
        </w:rPr>
        <w:t>评标办法</w:t>
      </w:r>
      <w:r>
        <w:rPr>
          <w:rFonts w:ascii="Times New Roman" w:hAnsi="Times New Roman" w:eastAsia="仿宋" w:cs="Times New Roman"/>
          <w:sz w:val="32"/>
          <w:szCs w:val="32"/>
        </w:rPr>
        <w:t>”</w:t>
      </w:r>
      <w:r>
        <w:rPr>
          <w:rFonts w:ascii="Times New Roman" w:hAnsi="仿宋" w:eastAsia="仿宋" w:cs="Times New Roman"/>
          <w:sz w:val="32"/>
          <w:szCs w:val="32"/>
        </w:rPr>
        <w:t>前附表综合评估法</w:t>
      </w:r>
      <w:r>
        <w:rPr>
          <w:rFonts w:ascii="Times New Roman" w:hAnsi="Times New Roman" w:eastAsia="仿宋" w:cs="Times New Roman"/>
          <w:sz w:val="32"/>
          <w:szCs w:val="32"/>
        </w:rPr>
        <w:t>2.2.3</w:t>
      </w:r>
      <w:r>
        <w:rPr>
          <w:rFonts w:ascii="Times New Roman" w:hAnsi="仿宋" w:eastAsia="仿宋" w:cs="Times New Roman"/>
          <w:sz w:val="32"/>
          <w:szCs w:val="32"/>
        </w:rPr>
        <w:t>中</w:t>
      </w:r>
      <w:r>
        <w:rPr>
          <w:rFonts w:ascii="Times New Roman" w:hAnsi="Times New Roman" w:eastAsia="仿宋" w:cs="Times New Roman"/>
          <w:sz w:val="32"/>
          <w:szCs w:val="32"/>
        </w:rPr>
        <w:t>“</w:t>
      </w:r>
      <w:r>
        <w:rPr>
          <w:rFonts w:ascii="Times New Roman" w:hAnsi="仿宋" w:eastAsia="仿宋" w:cs="Times New Roman"/>
          <w:sz w:val="32"/>
          <w:szCs w:val="32"/>
        </w:rPr>
        <w:t>投标报价的偏差率计算公式</w:t>
      </w:r>
      <w:r>
        <w:rPr>
          <w:rFonts w:ascii="Times New Roman" w:hAnsi="Times New Roman" w:eastAsia="仿宋" w:cs="Times New Roman"/>
          <w:sz w:val="32"/>
          <w:szCs w:val="32"/>
        </w:rPr>
        <w:t>”</w:t>
      </w:r>
      <w:r>
        <w:rPr>
          <w:rFonts w:ascii="Times New Roman" w:hAnsi="仿宋" w:eastAsia="仿宋" w:cs="Times New Roman"/>
          <w:sz w:val="32"/>
          <w:szCs w:val="32"/>
        </w:rPr>
        <w:t>内容：</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pStyle w:val="2"/>
              <w:widowControl/>
              <w:spacing w:beforeAutospacing="0" w:afterAutospacing="0" w:line="400" w:lineRule="exact"/>
              <w:jc w:val="center"/>
              <w:rPr>
                <w:rFonts w:ascii="Times New Roman" w:hAnsi="Times New Roman" w:eastAsia="仿宋"/>
                <w:sz w:val="32"/>
                <w:szCs w:val="32"/>
              </w:rPr>
            </w:pPr>
            <w:r>
              <w:rPr>
                <w:rFonts w:ascii="Times New Roman" w:hAnsi="仿宋" w:eastAsia="仿宋"/>
                <w:b/>
                <w:bCs/>
              </w:rPr>
              <w:t>原内容</w:t>
            </w:r>
          </w:p>
        </w:tc>
        <w:tc>
          <w:tcPr>
            <w:tcW w:w="4261" w:type="dxa"/>
            <w:vAlign w:val="center"/>
          </w:tcPr>
          <w:p>
            <w:pPr>
              <w:pStyle w:val="2"/>
              <w:widowControl/>
              <w:spacing w:beforeAutospacing="0" w:afterAutospacing="0" w:line="400" w:lineRule="exact"/>
              <w:jc w:val="center"/>
              <w:rPr>
                <w:rFonts w:ascii="Times New Roman" w:hAnsi="Times New Roman" w:eastAsia="仿宋"/>
                <w:sz w:val="32"/>
                <w:szCs w:val="32"/>
              </w:rPr>
            </w:pPr>
            <w:r>
              <w:rPr>
                <w:rFonts w:ascii="Times New Roman" w:hAnsi="仿宋" w:eastAsia="仿宋"/>
                <w:b/>
                <w:bCs/>
              </w:rPr>
              <w:t>修改后内容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spacing w:line="400" w:lineRule="exact"/>
              <w:jc w:val="left"/>
              <w:rPr>
                <w:rFonts w:ascii="Times New Roman" w:hAnsi="Times New Roman" w:eastAsia="仿宋" w:cs="Times New Roman"/>
                <w:kern w:val="0"/>
                <w:sz w:val="24"/>
              </w:rPr>
            </w:pPr>
            <w:r>
              <w:rPr>
                <w:rFonts w:ascii="Times New Roman" w:hAnsi="仿宋" w:eastAsia="仿宋" w:cs="Times New Roman"/>
                <w:bCs/>
                <w:sz w:val="24"/>
              </w:rPr>
              <w:t>偏差率</w:t>
            </w:r>
            <w:r>
              <w:rPr>
                <w:rFonts w:ascii="Times New Roman" w:hAnsi="Times New Roman" w:eastAsia="仿宋" w:cs="Times New Roman"/>
                <w:bCs/>
                <w:sz w:val="24"/>
              </w:rPr>
              <w:t xml:space="preserve">=100%  × </w:t>
            </w:r>
            <w:r>
              <w:rPr>
                <w:rFonts w:ascii="Times New Roman" w:hAnsi="仿宋" w:eastAsia="仿宋" w:cs="Times New Roman"/>
                <w:bCs/>
                <w:sz w:val="24"/>
              </w:rPr>
              <w:t>（投标人报价</w:t>
            </w:r>
            <w:r>
              <w:rPr>
                <w:rFonts w:ascii="Times New Roman" w:hAnsi="Times New Roman" w:eastAsia="仿宋" w:cs="Times New Roman"/>
                <w:bCs/>
                <w:sz w:val="24"/>
              </w:rPr>
              <w:t>-</w:t>
            </w:r>
            <w:r>
              <w:rPr>
                <w:rFonts w:ascii="Times New Roman" w:hAnsi="仿宋" w:eastAsia="仿宋" w:cs="Times New Roman"/>
                <w:bCs/>
                <w:sz w:val="24"/>
              </w:rPr>
              <w:t>评标基准价）</w:t>
            </w:r>
            <w:r>
              <w:rPr>
                <w:rFonts w:ascii="Times New Roman" w:hAnsi="Times New Roman" w:eastAsia="仿宋" w:cs="Times New Roman"/>
                <w:bCs/>
                <w:sz w:val="24"/>
              </w:rPr>
              <w:t>/</w:t>
            </w:r>
            <w:r>
              <w:rPr>
                <w:rFonts w:ascii="Times New Roman" w:hAnsi="仿宋" w:eastAsia="仿宋" w:cs="Times New Roman"/>
                <w:bCs/>
                <w:sz w:val="24"/>
              </w:rPr>
              <w:t>评标基准价</w:t>
            </w:r>
          </w:p>
        </w:tc>
        <w:tc>
          <w:tcPr>
            <w:tcW w:w="4261" w:type="dxa"/>
            <w:vAlign w:val="center"/>
          </w:tcPr>
          <w:p>
            <w:pPr>
              <w:spacing w:line="400" w:lineRule="exact"/>
              <w:jc w:val="left"/>
              <w:rPr>
                <w:rFonts w:ascii="Times New Roman" w:hAnsi="Times New Roman" w:eastAsia="仿宋" w:cs="Times New Roman"/>
                <w:b/>
                <w:bCs/>
                <w:kern w:val="0"/>
                <w:sz w:val="24"/>
              </w:rPr>
            </w:pPr>
            <w:r>
              <w:rPr>
                <w:rFonts w:ascii="Times New Roman" w:hAnsi="仿宋" w:eastAsia="仿宋" w:cs="Times New Roman"/>
                <w:b/>
                <w:bCs/>
                <w:kern w:val="0"/>
                <w:sz w:val="24"/>
              </w:rPr>
              <w:t>偏差率</w:t>
            </w:r>
            <w:r>
              <w:rPr>
                <w:rFonts w:ascii="Times New Roman" w:hAnsi="Times New Roman" w:eastAsia="仿宋" w:cs="Times New Roman"/>
                <w:b/>
                <w:bCs/>
                <w:kern w:val="0"/>
                <w:sz w:val="24"/>
              </w:rPr>
              <w:t>=100% ×</w:t>
            </w:r>
            <w:r>
              <w:rPr>
                <w:rFonts w:ascii="Times New Roman" w:hAnsi="仿宋" w:eastAsia="仿宋" w:cs="Times New Roman"/>
                <w:b/>
                <w:bCs/>
                <w:kern w:val="0"/>
                <w:sz w:val="24"/>
              </w:rPr>
              <w:t>︱（投标人报价</w:t>
            </w:r>
            <w:r>
              <w:rPr>
                <w:rFonts w:ascii="Times New Roman" w:hAnsi="Times New Roman" w:eastAsia="仿宋" w:cs="Times New Roman"/>
                <w:b/>
                <w:bCs/>
                <w:kern w:val="0"/>
                <w:sz w:val="24"/>
              </w:rPr>
              <w:t xml:space="preserve"> -</w:t>
            </w:r>
            <w:r>
              <w:rPr>
                <w:rFonts w:ascii="Times New Roman" w:hAnsi="仿宋" w:eastAsia="仿宋" w:cs="Times New Roman"/>
                <w:b/>
                <w:bCs/>
                <w:kern w:val="0"/>
                <w:sz w:val="24"/>
              </w:rPr>
              <w:t>评标基准价）︱</w:t>
            </w:r>
            <w:r>
              <w:rPr>
                <w:rFonts w:ascii="Times New Roman" w:hAnsi="Times New Roman" w:eastAsia="仿宋" w:cs="Times New Roman"/>
                <w:b/>
                <w:bCs/>
                <w:kern w:val="0"/>
                <w:sz w:val="24"/>
              </w:rPr>
              <w:t>/</w:t>
            </w:r>
            <w:r>
              <w:rPr>
                <w:rFonts w:ascii="Times New Roman" w:hAnsi="仿宋" w:eastAsia="仿宋" w:cs="Times New Roman"/>
                <w:b/>
                <w:bCs/>
                <w:kern w:val="0"/>
                <w:sz w:val="24"/>
              </w:rPr>
              <w:t>评标基准价</w:t>
            </w:r>
          </w:p>
          <w:p>
            <w:pPr>
              <w:spacing w:line="400" w:lineRule="exact"/>
              <w:jc w:val="left"/>
              <w:rPr>
                <w:rFonts w:ascii="Times New Roman" w:hAnsi="Times New Roman" w:eastAsia="仿宋" w:cs="Times New Roman"/>
                <w:b/>
                <w:bCs/>
                <w:kern w:val="0"/>
                <w:sz w:val="24"/>
              </w:rPr>
            </w:pPr>
            <w:r>
              <w:rPr>
                <w:rFonts w:ascii="Times New Roman" w:hAnsi="仿宋" w:eastAsia="仿宋" w:cs="Times New Roman"/>
                <w:b/>
                <w:bCs/>
                <w:kern w:val="0"/>
                <w:sz w:val="24"/>
              </w:rPr>
              <w:t>注：偏差率百分数小数点后保留两位。</w:t>
            </w:r>
          </w:p>
        </w:tc>
      </w:tr>
    </w:tbl>
    <w:p>
      <w:pPr>
        <w:ind w:firstLine="640" w:firstLineChars="200"/>
        <w:rPr>
          <w:rFonts w:ascii="Times New Roman" w:hAnsi="Times New Roman" w:eastAsia="仿宋" w:cs="Times New Roman"/>
          <w:sz w:val="32"/>
          <w:szCs w:val="32"/>
        </w:rPr>
      </w:pPr>
      <w:r>
        <w:rPr>
          <w:rFonts w:ascii="Times New Roman" w:hAnsi="仿宋" w:eastAsia="仿宋" w:cs="Times New Roman"/>
          <w:sz w:val="32"/>
          <w:szCs w:val="32"/>
        </w:rPr>
        <w:t>九、修改标准设计施工总承包招标文件第三章</w:t>
      </w:r>
      <w:r>
        <w:rPr>
          <w:rFonts w:ascii="Times New Roman" w:hAnsi="Times New Roman" w:eastAsia="仿宋" w:cs="Times New Roman"/>
          <w:sz w:val="32"/>
          <w:szCs w:val="32"/>
        </w:rPr>
        <w:t>“</w:t>
      </w:r>
      <w:r>
        <w:rPr>
          <w:rFonts w:ascii="Times New Roman" w:hAnsi="仿宋" w:eastAsia="仿宋" w:cs="Times New Roman"/>
          <w:sz w:val="32"/>
          <w:szCs w:val="32"/>
        </w:rPr>
        <w:t>评标办法</w:t>
      </w:r>
      <w:r>
        <w:rPr>
          <w:rFonts w:ascii="Times New Roman" w:hAnsi="Times New Roman" w:eastAsia="仿宋" w:cs="Times New Roman"/>
          <w:sz w:val="32"/>
          <w:szCs w:val="32"/>
        </w:rPr>
        <w:t>”</w:t>
      </w:r>
      <w:r>
        <w:rPr>
          <w:rFonts w:ascii="Times New Roman" w:hAnsi="仿宋" w:eastAsia="仿宋" w:cs="Times New Roman"/>
          <w:sz w:val="32"/>
          <w:szCs w:val="32"/>
        </w:rPr>
        <w:t>前附表</w:t>
      </w:r>
      <w:r>
        <w:rPr>
          <w:rFonts w:ascii="Times New Roman" w:hAnsi="Times New Roman" w:eastAsia="仿宋" w:cs="Times New Roman"/>
          <w:sz w:val="32"/>
          <w:szCs w:val="32"/>
        </w:rPr>
        <w:t>2.2.3</w:t>
      </w:r>
      <w:r>
        <w:rPr>
          <w:rFonts w:ascii="Times New Roman" w:hAnsi="仿宋" w:eastAsia="仿宋" w:cs="Times New Roman"/>
          <w:sz w:val="32"/>
          <w:szCs w:val="32"/>
        </w:rPr>
        <w:t>中</w:t>
      </w:r>
      <w:r>
        <w:rPr>
          <w:rFonts w:ascii="Times New Roman" w:hAnsi="Times New Roman" w:eastAsia="仿宋" w:cs="Times New Roman"/>
          <w:sz w:val="32"/>
          <w:szCs w:val="32"/>
        </w:rPr>
        <w:t>“</w:t>
      </w:r>
      <w:r>
        <w:rPr>
          <w:rFonts w:ascii="Times New Roman" w:hAnsi="仿宋" w:eastAsia="仿宋" w:cs="Times New Roman"/>
          <w:sz w:val="32"/>
          <w:szCs w:val="32"/>
        </w:rPr>
        <w:t>投标报价的偏差率计算公式</w:t>
      </w:r>
      <w:r>
        <w:rPr>
          <w:rFonts w:ascii="Times New Roman" w:hAnsi="Times New Roman" w:eastAsia="仿宋" w:cs="Times New Roman"/>
          <w:sz w:val="32"/>
          <w:szCs w:val="32"/>
        </w:rPr>
        <w:t>”</w:t>
      </w:r>
      <w:r>
        <w:rPr>
          <w:rFonts w:ascii="Times New Roman" w:hAnsi="仿宋" w:eastAsia="仿宋" w:cs="Times New Roman"/>
          <w:sz w:val="32"/>
          <w:szCs w:val="32"/>
        </w:rPr>
        <w:t>内容：</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pStyle w:val="2"/>
              <w:widowControl/>
              <w:spacing w:beforeAutospacing="0" w:afterAutospacing="0" w:line="400" w:lineRule="exact"/>
              <w:jc w:val="center"/>
              <w:rPr>
                <w:rFonts w:ascii="Times New Roman" w:hAnsi="Times New Roman" w:eastAsia="仿宋"/>
                <w:sz w:val="32"/>
                <w:szCs w:val="32"/>
              </w:rPr>
            </w:pPr>
            <w:r>
              <w:rPr>
                <w:rFonts w:ascii="Times New Roman" w:hAnsi="仿宋" w:eastAsia="仿宋"/>
                <w:b/>
                <w:bCs/>
              </w:rPr>
              <w:t>原内容</w:t>
            </w:r>
          </w:p>
        </w:tc>
        <w:tc>
          <w:tcPr>
            <w:tcW w:w="4261" w:type="dxa"/>
            <w:vAlign w:val="center"/>
          </w:tcPr>
          <w:p>
            <w:pPr>
              <w:pStyle w:val="2"/>
              <w:widowControl/>
              <w:spacing w:beforeAutospacing="0" w:afterAutospacing="0" w:line="400" w:lineRule="exact"/>
              <w:jc w:val="center"/>
              <w:rPr>
                <w:rFonts w:ascii="Times New Roman" w:hAnsi="Times New Roman" w:eastAsia="仿宋"/>
                <w:sz w:val="32"/>
                <w:szCs w:val="32"/>
              </w:rPr>
            </w:pPr>
            <w:r>
              <w:rPr>
                <w:rFonts w:ascii="Times New Roman" w:hAnsi="仿宋" w:eastAsia="仿宋"/>
                <w:b/>
                <w:bCs/>
              </w:rPr>
              <w:t>修改后内容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spacing w:line="400" w:lineRule="exact"/>
              <w:jc w:val="left"/>
              <w:rPr>
                <w:rFonts w:ascii="Times New Roman" w:hAnsi="Times New Roman" w:eastAsia="仿宋" w:cs="Times New Roman"/>
                <w:kern w:val="0"/>
                <w:sz w:val="24"/>
              </w:rPr>
            </w:pPr>
            <w:r>
              <w:rPr>
                <w:rFonts w:ascii="Times New Roman" w:hAnsi="仿宋" w:eastAsia="仿宋" w:cs="Times New Roman"/>
                <w:bCs/>
                <w:sz w:val="24"/>
              </w:rPr>
              <w:t>偏差率</w:t>
            </w:r>
            <w:r>
              <w:rPr>
                <w:rFonts w:ascii="Times New Roman" w:hAnsi="Times New Roman" w:eastAsia="仿宋" w:cs="Times New Roman"/>
                <w:bCs/>
                <w:sz w:val="24"/>
              </w:rPr>
              <w:t xml:space="preserve">=100%  × </w:t>
            </w:r>
            <w:r>
              <w:rPr>
                <w:rFonts w:ascii="Times New Roman" w:hAnsi="仿宋" w:eastAsia="仿宋" w:cs="Times New Roman"/>
                <w:bCs/>
                <w:sz w:val="24"/>
              </w:rPr>
              <w:t>（投标人报价</w:t>
            </w:r>
            <w:r>
              <w:rPr>
                <w:rFonts w:ascii="Times New Roman" w:hAnsi="Times New Roman" w:eastAsia="仿宋" w:cs="Times New Roman"/>
                <w:bCs/>
                <w:sz w:val="24"/>
              </w:rPr>
              <w:t>-</w:t>
            </w:r>
            <w:r>
              <w:rPr>
                <w:rFonts w:ascii="Times New Roman" w:hAnsi="仿宋" w:eastAsia="仿宋" w:cs="Times New Roman"/>
                <w:bCs/>
                <w:sz w:val="24"/>
              </w:rPr>
              <w:t>评标基准价）</w:t>
            </w:r>
            <w:r>
              <w:rPr>
                <w:rFonts w:ascii="Times New Roman" w:hAnsi="Times New Roman" w:eastAsia="仿宋" w:cs="Times New Roman"/>
                <w:bCs/>
                <w:sz w:val="24"/>
              </w:rPr>
              <w:t>/</w:t>
            </w:r>
            <w:r>
              <w:rPr>
                <w:rFonts w:ascii="Times New Roman" w:hAnsi="仿宋" w:eastAsia="仿宋" w:cs="Times New Roman"/>
                <w:bCs/>
                <w:sz w:val="24"/>
              </w:rPr>
              <w:t>评标基准价</w:t>
            </w:r>
          </w:p>
        </w:tc>
        <w:tc>
          <w:tcPr>
            <w:tcW w:w="4261" w:type="dxa"/>
            <w:vAlign w:val="center"/>
          </w:tcPr>
          <w:p>
            <w:pPr>
              <w:spacing w:line="400" w:lineRule="exact"/>
              <w:jc w:val="left"/>
              <w:rPr>
                <w:rFonts w:ascii="Times New Roman" w:hAnsi="Times New Roman" w:eastAsia="仿宋" w:cs="Times New Roman"/>
                <w:b/>
                <w:bCs/>
                <w:kern w:val="0"/>
                <w:sz w:val="24"/>
              </w:rPr>
            </w:pPr>
            <w:r>
              <w:rPr>
                <w:rFonts w:ascii="Times New Roman" w:hAnsi="仿宋" w:eastAsia="仿宋" w:cs="Times New Roman"/>
                <w:b/>
                <w:bCs/>
                <w:kern w:val="0"/>
                <w:sz w:val="24"/>
              </w:rPr>
              <w:t>偏差率</w:t>
            </w:r>
            <w:r>
              <w:rPr>
                <w:rFonts w:ascii="Times New Roman" w:hAnsi="Times New Roman" w:eastAsia="仿宋" w:cs="Times New Roman"/>
                <w:b/>
                <w:bCs/>
                <w:kern w:val="0"/>
                <w:sz w:val="24"/>
              </w:rPr>
              <w:t>=100% ×</w:t>
            </w:r>
            <w:r>
              <w:rPr>
                <w:rFonts w:ascii="Times New Roman" w:hAnsi="仿宋" w:eastAsia="仿宋" w:cs="Times New Roman"/>
                <w:b/>
                <w:bCs/>
                <w:kern w:val="0"/>
                <w:sz w:val="24"/>
              </w:rPr>
              <w:t>︱（投标人报价</w:t>
            </w:r>
            <w:r>
              <w:rPr>
                <w:rFonts w:ascii="Times New Roman" w:hAnsi="Times New Roman" w:eastAsia="仿宋" w:cs="Times New Roman"/>
                <w:b/>
                <w:bCs/>
                <w:kern w:val="0"/>
                <w:sz w:val="24"/>
              </w:rPr>
              <w:t xml:space="preserve"> -</w:t>
            </w:r>
            <w:r>
              <w:rPr>
                <w:rFonts w:ascii="Times New Roman" w:hAnsi="仿宋" w:eastAsia="仿宋" w:cs="Times New Roman"/>
                <w:b/>
                <w:bCs/>
                <w:kern w:val="0"/>
                <w:sz w:val="24"/>
              </w:rPr>
              <w:t>评标基准价）︱</w:t>
            </w:r>
            <w:r>
              <w:rPr>
                <w:rFonts w:ascii="Times New Roman" w:hAnsi="Times New Roman" w:eastAsia="仿宋" w:cs="Times New Roman"/>
                <w:b/>
                <w:bCs/>
                <w:kern w:val="0"/>
                <w:sz w:val="24"/>
              </w:rPr>
              <w:t>/</w:t>
            </w:r>
            <w:r>
              <w:rPr>
                <w:rFonts w:ascii="Times New Roman" w:hAnsi="仿宋" w:eastAsia="仿宋" w:cs="Times New Roman"/>
                <w:b/>
                <w:bCs/>
                <w:kern w:val="0"/>
                <w:sz w:val="24"/>
              </w:rPr>
              <w:t>评标基准价</w:t>
            </w:r>
          </w:p>
          <w:p>
            <w:pPr>
              <w:spacing w:line="400" w:lineRule="exact"/>
              <w:jc w:val="left"/>
              <w:rPr>
                <w:rFonts w:ascii="Times New Roman" w:hAnsi="Times New Roman" w:eastAsia="仿宋" w:cs="Times New Roman"/>
                <w:b/>
                <w:bCs/>
                <w:kern w:val="0"/>
                <w:sz w:val="24"/>
              </w:rPr>
            </w:pPr>
            <w:r>
              <w:rPr>
                <w:rFonts w:ascii="Times New Roman" w:hAnsi="仿宋" w:eastAsia="仿宋" w:cs="Times New Roman"/>
                <w:b/>
                <w:bCs/>
                <w:kern w:val="0"/>
                <w:sz w:val="24"/>
              </w:rPr>
              <w:t>施工投标报价为下浮比例报价时，施工投标报价偏差率</w:t>
            </w:r>
            <w:r>
              <w:rPr>
                <w:rFonts w:ascii="Times New Roman" w:hAnsi="Times New Roman" w:eastAsia="仿宋" w:cs="Times New Roman"/>
                <w:b/>
                <w:bCs/>
                <w:kern w:val="0"/>
                <w:sz w:val="24"/>
              </w:rPr>
              <w:t>=</w:t>
            </w:r>
            <w:r>
              <w:rPr>
                <w:rFonts w:ascii="Times New Roman" w:hAnsi="仿宋" w:eastAsia="仿宋" w:cs="Times New Roman"/>
                <w:b/>
                <w:bCs/>
                <w:kern w:val="0"/>
                <w:sz w:val="24"/>
              </w:rPr>
              <w:t>︱投标人报价－评标基准价︱。例：某投标人施工投标报价为</w:t>
            </w:r>
            <w:r>
              <w:rPr>
                <w:rFonts w:ascii="Times New Roman" w:hAnsi="Times New Roman" w:eastAsia="仿宋" w:cs="Times New Roman"/>
                <w:b/>
                <w:bCs/>
                <w:kern w:val="0"/>
                <w:sz w:val="24"/>
              </w:rPr>
              <w:t>95%</w:t>
            </w:r>
            <w:r>
              <w:rPr>
                <w:rFonts w:ascii="Times New Roman" w:hAnsi="仿宋" w:eastAsia="仿宋" w:cs="Times New Roman"/>
                <w:b/>
                <w:bCs/>
                <w:kern w:val="0"/>
                <w:sz w:val="24"/>
              </w:rPr>
              <w:t>，评标基准价为</w:t>
            </w:r>
            <w:r>
              <w:rPr>
                <w:rFonts w:ascii="Times New Roman" w:hAnsi="Times New Roman" w:eastAsia="仿宋" w:cs="Times New Roman"/>
                <w:b/>
                <w:bCs/>
                <w:kern w:val="0"/>
                <w:sz w:val="24"/>
              </w:rPr>
              <w:t>90%</w:t>
            </w:r>
            <w:r>
              <w:rPr>
                <w:rFonts w:ascii="Times New Roman" w:hAnsi="仿宋" w:eastAsia="仿宋" w:cs="Times New Roman"/>
                <w:b/>
                <w:bCs/>
                <w:kern w:val="0"/>
                <w:sz w:val="24"/>
              </w:rPr>
              <w:t>，则施工投标报价偏差率为</w:t>
            </w:r>
            <w:r>
              <w:rPr>
                <w:rFonts w:ascii="Times New Roman" w:hAnsi="Times New Roman" w:eastAsia="仿宋" w:cs="Times New Roman"/>
                <w:b/>
                <w:bCs/>
                <w:kern w:val="0"/>
                <w:sz w:val="24"/>
              </w:rPr>
              <w:t>95%</w:t>
            </w:r>
            <w:r>
              <w:rPr>
                <w:rFonts w:ascii="Times New Roman" w:hAnsi="仿宋" w:eastAsia="仿宋" w:cs="Times New Roman"/>
                <w:b/>
                <w:bCs/>
                <w:kern w:val="0"/>
                <w:sz w:val="24"/>
              </w:rPr>
              <w:t>－</w:t>
            </w:r>
            <w:r>
              <w:rPr>
                <w:rFonts w:ascii="Times New Roman" w:hAnsi="Times New Roman" w:eastAsia="仿宋" w:cs="Times New Roman"/>
                <w:b/>
                <w:bCs/>
                <w:kern w:val="0"/>
                <w:sz w:val="24"/>
              </w:rPr>
              <w:t>90%=5%</w:t>
            </w:r>
            <w:r>
              <w:rPr>
                <w:rFonts w:ascii="Times New Roman" w:hAnsi="仿宋" w:eastAsia="仿宋" w:cs="Times New Roman"/>
                <w:b/>
                <w:bCs/>
                <w:kern w:val="0"/>
                <w:sz w:val="24"/>
              </w:rPr>
              <w:t>。</w:t>
            </w:r>
          </w:p>
          <w:p>
            <w:pPr>
              <w:spacing w:line="400" w:lineRule="exact"/>
              <w:jc w:val="left"/>
              <w:rPr>
                <w:rFonts w:ascii="Times New Roman" w:hAnsi="Times New Roman" w:eastAsia="仿宋" w:cs="Times New Roman"/>
                <w:b/>
                <w:bCs/>
                <w:kern w:val="0"/>
                <w:sz w:val="24"/>
              </w:rPr>
            </w:pPr>
            <w:r>
              <w:rPr>
                <w:rFonts w:ascii="Times New Roman" w:hAnsi="仿宋" w:eastAsia="仿宋" w:cs="Times New Roman"/>
                <w:b/>
                <w:bCs/>
                <w:kern w:val="0"/>
                <w:sz w:val="24"/>
              </w:rPr>
              <w:t>注：偏差率百分数小数点后保留两位。</w:t>
            </w:r>
          </w:p>
        </w:tc>
      </w:tr>
    </w:tbl>
    <w:p>
      <w:pPr>
        <w:ind w:firstLine="640" w:firstLineChars="200"/>
        <w:rPr>
          <w:rFonts w:ascii="Times New Roman" w:hAnsi="Times New Roman" w:eastAsia="仿宋" w:cs="Times New Roman"/>
          <w:sz w:val="32"/>
          <w:szCs w:val="32"/>
        </w:rPr>
      </w:pPr>
      <w:r>
        <w:rPr>
          <w:rFonts w:ascii="Times New Roman" w:hAnsi="仿宋" w:eastAsia="仿宋" w:cs="Times New Roman"/>
          <w:sz w:val="32"/>
          <w:szCs w:val="32"/>
        </w:rPr>
        <w:t>十、补充标准施工招标文件第三章</w:t>
      </w:r>
      <w:r>
        <w:rPr>
          <w:rFonts w:ascii="Times New Roman" w:hAnsi="Times New Roman" w:eastAsia="仿宋" w:cs="Times New Roman"/>
          <w:sz w:val="32"/>
          <w:szCs w:val="32"/>
        </w:rPr>
        <w:t>“</w:t>
      </w:r>
      <w:r>
        <w:rPr>
          <w:rFonts w:ascii="Times New Roman" w:hAnsi="仿宋" w:eastAsia="仿宋" w:cs="Times New Roman"/>
          <w:sz w:val="32"/>
          <w:szCs w:val="32"/>
        </w:rPr>
        <w:t>评标办法</w:t>
      </w:r>
      <w:r>
        <w:rPr>
          <w:rFonts w:ascii="Times New Roman" w:hAnsi="Times New Roman" w:eastAsia="仿宋" w:cs="Times New Roman"/>
          <w:sz w:val="32"/>
          <w:szCs w:val="32"/>
        </w:rPr>
        <w:t>”</w:t>
      </w:r>
      <w:r>
        <w:rPr>
          <w:rFonts w:ascii="Times New Roman" w:hAnsi="仿宋" w:eastAsia="仿宋" w:cs="Times New Roman"/>
          <w:sz w:val="32"/>
          <w:szCs w:val="32"/>
        </w:rPr>
        <w:t>前附表综合评估法</w:t>
      </w:r>
      <w:r>
        <w:rPr>
          <w:rFonts w:ascii="Times New Roman" w:hAnsi="Times New Roman" w:eastAsia="仿宋" w:cs="Times New Roman"/>
          <w:sz w:val="32"/>
          <w:szCs w:val="32"/>
        </w:rPr>
        <w:t>2.2.4</w:t>
      </w:r>
      <w:r>
        <w:rPr>
          <w:rFonts w:ascii="Times New Roman" w:hAnsi="仿宋" w:eastAsia="仿宋" w:cs="Times New Roman"/>
          <w:sz w:val="32"/>
          <w:szCs w:val="32"/>
        </w:rPr>
        <w:t>（</w:t>
      </w:r>
      <w:r>
        <w:rPr>
          <w:rFonts w:ascii="Times New Roman" w:hAnsi="Times New Roman" w:eastAsia="仿宋" w:cs="Times New Roman"/>
          <w:sz w:val="32"/>
          <w:szCs w:val="32"/>
        </w:rPr>
        <w:t>1</w:t>
      </w:r>
      <w:r>
        <w:rPr>
          <w:rFonts w:ascii="Times New Roman" w:hAnsi="仿宋" w:eastAsia="仿宋" w:cs="Times New Roman"/>
          <w:sz w:val="32"/>
          <w:szCs w:val="32"/>
        </w:rPr>
        <w:t>）施工组织设计评分标准，补充标准施工招标文件第三章</w:t>
      </w:r>
      <w:r>
        <w:rPr>
          <w:rFonts w:ascii="Times New Roman" w:hAnsi="Times New Roman" w:eastAsia="仿宋" w:cs="Times New Roman"/>
          <w:sz w:val="32"/>
          <w:szCs w:val="32"/>
        </w:rPr>
        <w:t>“</w:t>
      </w:r>
      <w:r>
        <w:rPr>
          <w:rFonts w:ascii="Times New Roman" w:hAnsi="仿宋" w:eastAsia="仿宋" w:cs="Times New Roman"/>
          <w:sz w:val="32"/>
          <w:szCs w:val="32"/>
        </w:rPr>
        <w:t>评标办法</w:t>
      </w:r>
      <w:r>
        <w:rPr>
          <w:rFonts w:ascii="Times New Roman" w:hAnsi="Times New Roman" w:eastAsia="仿宋" w:cs="Times New Roman"/>
          <w:sz w:val="32"/>
          <w:szCs w:val="32"/>
        </w:rPr>
        <w:t>”</w:t>
      </w:r>
      <w:r>
        <w:rPr>
          <w:rFonts w:ascii="Times New Roman" w:hAnsi="仿宋" w:eastAsia="仿宋" w:cs="Times New Roman"/>
          <w:sz w:val="32"/>
          <w:szCs w:val="32"/>
        </w:rPr>
        <w:t>前附表经评审的最低投标价法</w:t>
      </w:r>
      <w:r>
        <w:rPr>
          <w:rFonts w:ascii="Times New Roman" w:hAnsi="Times New Roman" w:eastAsia="仿宋" w:cs="Times New Roman"/>
          <w:sz w:val="32"/>
          <w:szCs w:val="32"/>
        </w:rPr>
        <w:t>2.1.4</w:t>
      </w:r>
      <w:r>
        <w:rPr>
          <w:rFonts w:ascii="Times New Roman" w:hAnsi="仿宋" w:eastAsia="仿宋" w:cs="Times New Roman"/>
          <w:sz w:val="32"/>
          <w:szCs w:val="32"/>
        </w:rPr>
        <w:t>施工组织设计：</w:t>
      </w:r>
    </w:p>
    <w:p>
      <w:pPr>
        <w:ind w:firstLine="640" w:firstLineChars="200"/>
        <w:rPr>
          <w:rFonts w:ascii="Times New Roman" w:hAnsi="Times New Roman" w:eastAsia="仿宋" w:cs="Times New Roman"/>
          <w:sz w:val="32"/>
          <w:szCs w:val="32"/>
        </w:rPr>
      </w:pPr>
      <w:r>
        <w:rPr>
          <w:rFonts w:ascii="Times New Roman" w:hAnsi="仿宋" w:eastAsia="仿宋" w:cs="Times New Roman"/>
          <w:sz w:val="32"/>
          <w:szCs w:val="32"/>
        </w:rPr>
        <w:t>增加一项：</w:t>
      </w:r>
      <w:r>
        <w:rPr>
          <w:rFonts w:ascii="Times New Roman" w:hAnsi="仿宋" w:eastAsia="仿宋" w:cs="Times New Roman"/>
          <w:b/>
          <w:bCs/>
          <w:sz w:val="32"/>
          <w:szCs w:val="32"/>
        </w:rPr>
        <w:t>建筑垃圾减排和资源化利用计划与措施</w:t>
      </w:r>
      <w:r>
        <w:rPr>
          <w:rFonts w:ascii="Times New Roman" w:hAnsi="仿宋" w:eastAsia="仿宋" w:cs="Times New Roman"/>
          <w:sz w:val="32"/>
          <w:szCs w:val="32"/>
        </w:rPr>
        <w:t>。</w:t>
      </w:r>
    </w:p>
    <w:p>
      <w:pPr>
        <w:ind w:firstLine="640" w:firstLineChars="200"/>
        <w:rPr>
          <w:rFonts w:ascii="Times New Roman" w:hAnsi="Times New Roman" w:eastAsia="仿宋" w:cs="Times New Roman"/>
          <w:sz w:val="32"/>
          <w:szCs w:val="32"/>
        </w:rPr>
      </w:pPr>
      <w:r>
        <w:rPr>
          <w:rFonts w:ascii="Times New Roman" w:hAnsi="仿宋" w:eastAsia="仿宋" w:cs="Times New Roman"/>
          <w:sz w:val="32"/>
          <w:szCs w:val="32"/>
        </w:rPr>
        <w:t>十一、补充第三章</w:t>
      </w:r>
      <w:r>
        <w:rPr>
          <w:rFonts w:ascii="Times New Roman" w:hAnsi="Times New Roman" w:eastAsia="仿宋" w:cs="Times New Roman"/>
          <w:sz w:val="32"/>
          <w:szCs w:val="32"/>
        </w:rPr>
        <w:t>“</w:t>
      </w:r>
      <w:r>
        <w:rPr>
          <w:rFonts w:ascii="Times New Roman" w:hAnsi="仿宋" w:eastAsia="仿宋" w:cs="Times New Roman"/>
          <w:sz w:val="32"/>
          <w:szCs w:val="32"/>
        </w:rPr>
        <w:t>评标办法</w:t>
      </w:r>
      <w:r>
        <w:rPr>
          <w:rFonts w:ascii="Times New Roman" w:hAnsi="Times New Roman" w:eastAsia="仿宋" w:cs="Times New Roman"/>
          <w:sz w:val="32"/>
          <w:szCs w:val="32"/>
        </w:rPr>
        <w:t>”</w:t>
      </w:r>
      <w:r>
        <w:rPr>
          <w:rFonts w:ascii="Times New Roman" w:hAnsi="仿宋" w:eastAsia="仿宋" w:cs="Times New Roman"/>
          <w:sz w:val="32"/>
          <w:szCs w:val="32"/>
        </w:rPr>
        <w:t>注：</w:t>
      </w:r>
    </w:p>
    <w:p>
      <w:pPr>
        <w:ind w:firstLine="640" w:firstLineChars="200"/>
        <w:rPr>
          <w:rFonts w:ascii="Times New Roman" w:hAnsi="Times New Roman" w:eastAsia="仿宋" w:cs="Times New Roman"/>
          <w:b/>
          <w:bCs/>
          <w:sz w:val="32"/>
          <w:szCs w:val="32"/>
        </w:rPr>
      </w:pPr>
      <w:r>
        <w:rPr>
          <w:rFonts w:ascii="Times New Roman" w:hAnsi="仿宋" w:eastAsia="仿宋" w:cs="Times New Roman"/>
          <w:sz w:val="32"/>
          <w:szCs w:val="32"/>
        </w:rPr>
        <w:t>增加：</w:t>
      </w:r>
      <w:r>
        <w:rPr>
          <w:rFonts w:ascii="Times New Roman" w:hAnsi="仿宋" w:eastAsia="仿宋" w:cs="Times New Roman"/>
          <w:b/>
          <w:bCs/>
          <w:sz w:val="32"/>
          <w:szCs w:val="32"/>
        </w:rPr>
        <w:t>注（</w:t>
      </w:r>
      <w:r>
        <w:rPr>
          <w:rFonts w:ascii="Times New Roman" w:hAnsi="Times New Roman" w:eastAsia="仿宋" w:cs="Times New Roman"/>
          <w:b/>
          <w:bCs/>
          <w:sz w:val="32"/>
          <w:szCs w:val="32"/>
        </w:rPr>
        <w:t>1</w:t>
      </w:r>
      <w:r>
        <w:rPr>
          <w:rFonts w:ascii="Times New Roman" w:hAnsi="仿宋" w:eastAsia="仿宋" w:cs="Times New Roman"/>
          <w:b/>
          <w:bCs/>
          <w:sz w:val="32"/>
          <w:szCs w:val="32"/>
        </w:rPr>
        <w:t>）招标人应科学合理地设定评标办法，以保证足够的竞争性。</w:t>
      </w:r>
    </w:p>
    <w:p>
      <w:pPr>
        <w:ind w:firstLine="643" w:firstLineChars="200"/>
        <w:rPr>
          <w:rFonts w:ascii="Times New Roman" w:hAnsi="Times New Roman" w:eastAsia="仿宋" w:cs="Times New Roman"/>
          <w:b/>
          <w:bCs/>
          <w:sz w:val="32"/>
          <w:szCs w:val="32"/>
        </w:rPr>
      </w:pPr>
      <w:r>
        <w:rPr>
          <w:rFonts w:ascii="Times New Roman" w:hAnsi="仿宋" w:eastAsia="仿宋" w:cs="Times New Roman"/>
          <w:b/>
          <w:bCs/>
          <w:sz w:val="32"/>
          <w:szCs w:val="32"/>
        </w:rPr>
        <w:t>（</w:t>
      </w:r>
      <w:r>
        <w:rPr>
          <w:rFonts w:ascii="Times New Roman" w:hAnsi="Times New Roman" w:eastAsia="仿宋" w:cs="Times New Roman"/>
          <w:b/>
          <w:bCs/>
          <w:sz w:val="32"/>
          <w:szCs w:val="32"/>
        </w:rPr>
        <w:t>2</w:t>
      </w:r>
      <w:r>
        <w:rPr>
          <w:rFonts w:ascii="Times New Roman" w:hAnsi="仿宋" w:eastAsia="仿宋" w:cs="Times New Roman"/>
          <w:b/>
          <w:bCs/>
          <w:sz w:val="32"/>
          <w:szCs w:val="32"/>
        </w:rPr>
        <w:t>）不得设定特定行政区域或者特定行业的奖项作为加分条件，不得设定与招标项目的具体特点不相适应的奖项作为加分条件，不得设定全国评比达标表彰工作协调小组办公室按照《评比达标表彰活动管理办法》公布的目录以外的奖项作为加分条件；招标项目的技术指标达到相应奖项申报条件的，方可设置相应奖项作为加分条件；设定奖项年限为近</w:t>
      </w:r>
      <w:r>
        <w:rPr>
          <w:rFonts w:ascii="Times New Roman" w:hAnsi="Times New Roman" w:eastAsia="仿宋" w:cs="Times New Roman"/>
          <w:b/>
          <w:bCs/>
          <w:sz w:val="32"/>
          <w:szCs w:val="32"/>
        </w:rPr>
        <w:t>3</w:t>
      </w:r>
      <w:r>
        <w:rPr>
          <w:rFonts w:ascii="Times New Roman" w:hAnsi="仿宋" w:eastAsia="仿宋" w:cs="Times New Roman"/>
          <w:b/>
          <w:bCs/>
          <w:sz w:val="32"/>
          <w:szCs w:val="32"/>
        </w:rPr>
        <w:t>年的，个数不得超过</w:t>
      </w:r>
      <w:r>
        <w:rPr>
          <w:rFonts w:ascii="Times New Roman" w:hAnsi="Times New Roman" w:eastAsia="仿宋" w:cs="Times New Roman"/>
          <w:b/>
          <w:bCs/>
          <w:sz w:val="32"/>
          <w:szCs w:val="32"/>
        </w:rPr>
        <w:t>1</w:t>
      </w:r>
      <w:r>
        <w:rPr>
          <w:rFonts w:ascii="Times New Roman" w:hAnsi="仿宋" w:eastAsia="仿宋" w:cs="Times New Roman"/>
          <w:b/>
          <w:bCs/>
          <w:sz w:val="32"/>
          <w:szCs w:val="32"/>
        </w:rPr>
        <w:t>个，设定奖项年限为近</w:t>
      </w:r>
      <w:r>
        <w:rPr>
          <w:rFonts w:ascii="Times New Roman" w:hAnsi="Times New Roman" w:eastAsia="仿宋" w:cs="Times New Roman"/>
          <w:b/>
          <w:bCs/>
          <w:sz w:val="32"/>
          <w:szCs w:val="32"/>
        </w:rPr>
        <w:t>5</w:t>
      </w:r>
      <w:r>
        <w:rPr>
          <w:rFonts w:ascii="Times New Roman" w:hAnsi="仿宋" w:eastAsia="仿宋" w:cs="Times New Roman"/>
          <w:b/>
          <w:bCs/>
          <w:sz w:val="32"/>
          <w:szCs w:val="32"/>
        </w:rPr>
        <w:t>年及以上的，个数不得超过</w:t>
      </w:r>
      <w:r>
        <w:rPr>
          <w:rFonts w:ascii="Times New Roman" w:hAnsi="Times New Roman" w:eastAsia="仿宋" w:cs="Times New Roman"/>
          <w:b/>
          <w:bCs/>
          <w:sz w:val="32"/>
          <w:szCs w:val="32"/>
        </w:rPr>
        <w:t>2</w:t>
      </w:r>
      <w:r>
        <w:rPr>
          <w:rFonts w:ascii="Times New Roman" w:hAnsi="仿宋" w:eastAsia="仿宋" w:cs="Times New Roman"/>
          <w:b/>
          <w:bCs/>
          <w:sz w:val="32"/>
          <w:szCs w:val="32"/>
        </w:rPr>
        <w:t>个；评标办法中各类奖项加分总分值不得超过</w:t>
      </w:r>
      <w:r>
        <w:rPr>
          <w:rFonts w:ascii="Times New Roman" w:hAnsi="Times New Roman" w:eastAsia="仿宋" w:cs="Times New Roman"/>
          <w:b/>
          <w:bCs/>
          <w:sz w:val="32"/>
          <w:szCs w:val="32"/>
        </w:rPr>
        <w:t>3</w:t>
      </w:r>
      <w:r>
        <w:rPr>
          <w:rFonts w:ascii="Times New Roman" w:hAnsi="仿宋" w:eastAsia="仿宋" w:cs="Times New Roman"/>
          <w:b/>
          <w:bCs/>
          <w:sz w:val="32"/>
          <w:szCs w:val="32"/>
        </w:rPr>
        <w:t>分。</w:t>
      </w:r>
    </w:p>
    <w:p>
      <w:pPr>
        <w:ind w:firstLine="643" w:firstLineChars="200"/>
        <w:rPr>
          <w:rFonts w:ascii="Times New Roman" w:hAnsi="Times New Roman" w:eastAsia="仿宋" w:cs="Times New Roman"/>
          <w:b/>
          <w:bCs/>
          <w:sz w:val="32"/>
          <w:szCs w:val="32"/>
        </w:rPr>
      </w:pPr>
      <w:r>
        <w:rPr>
          <w:rFonts w:ascii="Times New Roman" w:hAnsi="仿宋" w:eastAsia="仿宋" w:cs="Times New Roman"/>
          <w:b/>
          <w:bCs/>
          <w:sz w:val="32"/>
          <w:szCs w:val="32"/>
        </w:rPr>
        <w:t>（</w:t>
      </w:r>
      <w:r>
        <w:rPr>
          <w:rFonts w:ascii="Times New Roman" w:hAnsi="Times New Roman" w:eastAsia="仿宋" w:cs="Times New Roman"/>
          <w:b/>
          <w:bCs/>
          <w:sz w:val="32"/>
          <w:szCs w:val="32"/>
        </w:rPr>
        <w:t>3</w:t>
      </w:r>
      <w:r>
        <w:rPr>
          <w:rFonts w:ascii="Times New Roman" w:hAnsi="仿宋" w:eastAsia="仿宋" w:cs="Times New Roman"/>
          <w:b/>
          <w:bCs/>
          <w:sz w:val="32"/>
          <w:szCs w:val="32"/>
        </w:rPr>
        <w:t>）不得设定特定行政区域或者特定行业的业绩作为加分条件；不得设定与招标项目的具体特点不相适应的业绩作为加分条件；设定的业绩每类别个数不得超过</w:t>
      </w:r>
      <w:r>
        <w:rPr>
          <w:rFonts w:ascii="Times New Roman" w:hAnsi="Times New Roman" w:eastAsia="仿宋" w:cs="Times New Roman"/>
          <w:b/>
          <w:bCs/>
          <w:sz w:val="32"/>
          <w:szCs w:val="32"/>
        </w:rPr>
        <w:t>3</w:t>
      </w:r>
      <w:r>
        <w:rPr>
          <w:rFonts w:ascii="Times New Roman" w:hAnsi="仿宋" w:eastAsia="仿宋" w:cs="Times New Roman"/>
          <w:b/>
          <w:bCs/>
          <w:sz w:val="32"/>
          <w:szCs w:val="32"/>
        </w:rPr>
        <w:t>个（含资格条件个数）。</w:t>
      </w:r>
    </w:p>
    <w:p>
      <w:pPr>
        <w:ind w:firstLine="643" w:firstLineChars="200"/>
        <w:rPr>
          <w:rFonts w:ascii="Times New Roman" w:hAnsi="Times New Roman" w:eastAsia="仿宋" w:cs="Times New Roman"/>
          <w:b/>
          <w:bCs/>
          <w:sz w:val="32"/>
          <w:szCs w:val="32"/>
        </w:rPr>
      </w:pPr>
      <w:r>
        <w:rPr>
          <w:rFonts w:ascii="Times New Roman" w:hAnsi="仿宋" w:eastAsia="仿宋" w:cs="Times New Roman"/>
          <w:b/>
          <w:bCs/>
          <w:sz w:val="32"/>
          <w:szCs w:val="32"/>
        </w:rPr>
        <w:t>（</w:t>
      </w:r>
      <w:r>
        <w:rPr>
          <w:rFonts w:ascii="Times New Roman" w:hAnsi="Times New Roman" w:eastAsia="仿宋" w:cs="Times New Roman"/>
          <w:b/>
          <w:bCs/>
          <w:sz w:val="32"/>
          <w:szCs w:val="32"/>
        </w:rPr>
        <w:t>4</w:t>
      </w:r>
      <w:r>
        <w:rPr>
          <w:rFonts w:ascii="Times New Roman" w:hAnsi="仿宋" w:eastAsia="仿宋" w:cs="Times New Roman"/>
          <w:b/>
          <w:bCs/>
          <w:sz w:val="32"/>
          <w:szCs w:val="32"/>
        </w:rPr>
        <w:t>）按照《国务院办公厅关于加快推进社会信用体系建设构建以信用为基础的新型监管机制的指导意见》（国办发〔</w:t>
      </w:r>
      <w:r>
        <w:rPr>
          <w:rFonts w:ascii="Times New Roman" w:hAnsi="Times New Roman" w:eastAsia="仿宋" w:cs="Times New Roman"/>
          <w:b/>
          <w:bCs/>
          <w:sz w:val="32"/>
          <w:szCs w:val="32"/>
        </w:rPr>
        <w:t>2019</w:t>
      </w:r>
      <w:r>
        <w:rPr>
          <w:rFonts w:ascii="Times New Roman" w:hAnsi="仿宋" w:eastAsia="仿宋" w:cs="Times New Roman"/>
          <w:b/>
          <w:bCs/>
          <w:sz w:val="32"/>
          <w:szCs w:val="32"/>
        </w:rPr>
        <w:t>〕</w:t>
      </w:r>
      <w:r>
        <w:rPr>
          <w:rFonts w:ascii="Times New Roman" w:hAnsi="Times New Roman" w:eastAsia="仿宋" w:cs="Times New Roman"/>
          <w:b/>
          <w:bCs/>
          <w:sz w:val="32"/>
          <w:szCs w:val="32"/>
        </w:rPr>
        <w:t>35</w:t>
      </w:r>
      <w:r>
        <w:rPr>
          <w:rFonts w:ascii="Times New Roman" w:hAnsi="仿宋" w:eastAsia="仿宋" w:cs="Times New Roman"/>
          <w:b/>
          <w:bCs/>
          <w:sz w:val="32"/>
          <w:szCs w:val="32"/>
        </w:rPr>
        <w:t>号）精神，不得设定不属于国家有关部门或其授权的行业协会商会开展的信用评价作为加分条件。</w:t>
      </w:r>
    </w:p>
    <w:p>
      <w:pPr>
        <w:rPr>
          <w:rFonts w:ascii="Times New Roman" w:hAnsi="Times New Roman" w:eastAsia="仿宋" w:cs="Times New Roman"/>
          <w:b/>
          <w:bCs/>
          <w:sz w:val="32"/>
          <w:szCs w:val="32"/>
        </w:rPr>
      </w:pPr>
      <w:r>
        <w:rPr>
          <w:rFonts w:ascii="Times New Roman" w:hAnsi="Times New Roman" w:eastAsia="仿宋" w:cs="Times New Roman"/>
          <w:b/>
          <w:bCs/>
          <w:sz w:val="32"/>
          <w:szCs w:val="32"/>
        </w:rPr>
        <w:t xml:space="preserve">    </w:t>
      </w:r>
      <w:r>
        <w:rPr>
          <w:rFonts w:ascii="Times New Roman" w:hAnsi="仿宋" w:eastAsia="仿宋" w:cs="Times New Roman"/>
          <w:b/>
          <w:bCs/>
          <w:sz w:val="32"/>
          <w:szCs w:val="32"/>
        </w:rPr>
        <w:t>（</w:t>
      </w:r>
      <w:r>
        <w:rPr>
          <w:rFonts w:ascii="Times New Roman" w:hAnsi="Times New Roman" w:eastAsia="仿宋" w:cs="Times New Roman"/>
          <w:b/>
          <w:bCs/>
          <w:sz w:val="32"/>
          <w:szCs w:val="32"/>
        </w:rPr>
        <w:t>5</w:t>
      </w:r>
      <w:r>
        <w:rPr>
          <w:rFonts w:ascii="Times New Roman" w:hAnsi="仿宋" w:eastAsia="仿宋" w:cs="Times New Roman"/>
          <w:b/>
          <w:bCs/>
          <w:sz w:val="32"/>
          <w:szCs w:val="32"/>
        </w:rPr>
        <w:t>）不得将施工员、质量员、安全员等现场管理人员岗位证书设定为加分条件，也不得将其他未列入国家职业资格目录的人员资格设定为加分条件。</w:t>
      </w:r>
    </w:p>
    <w:p>
      <w:pPr>
        <w:rPr>
          <w:rFonts w:ascii="Times New Roman" w:hAnsi="Times New Roman" w:eastAsia="仿宋" w:cs="Times New Roman"/>
          <w:sz w:val="32"/>
          <w:szCs w:val="32"/>
        </w:rPr>
      </w:pPr>
      <w:r>
        <w:rPr>
          <w:rFonts w:ascii="Times New Roman" w:hAnsi="Times New Roman" w:eastAsia="仿宋" w:cs="Times New Roman"/>
          <w:sz w:val="32"/>
          <w:szCs w:val="32"/>
        </w:rPr>
        <w:t xml:space="preserve">    </w:t>
      </w:r>
      <w:r>
        <w:rPr>
          <w:rFonts w:ascii="Times New Roman" w:hAnsi="仿宋" w:eastAsia="仿宋" w:cs="Times New Roman"/>
          <w:sz w:val="32"/>
          <w:szCs w:val="32"/>
        </w:rPr>
        <w:t>其他注的序号顺延。</w:t>
      </w:r>
    </w:p>
    <w:p>
      <w:pPr>
        <w:ind w:firstLine="640" w:firstLineChars="200"/>
        <w:rPr>
          <w:rFonts w:ascii="Times New Roman" w:hAnsi="Times New Roman" w:eastAsia="仿宋" w:cs="Times New Roman"/>
          <w:sz w:val="32"/>
          <w:szCs w:val="32"/>
        </w:rPr>
      </w:pPr>
      <w:r>
        <w:rPr>
          <w:rFonts w:ascii="Times New Roman" w:hAnsi="仿宋" w:eastAsia="仿宋" w:cs="Times New Roman"/>
          <w:sz w:val="32"/>
          <w:szCs w:val="32"/>
        </w:rPr>
        <w:t>十二、修改标准设计施工总承包招标文件第四章</w:t>
      </w:r>
      <w:r>
        <w:rPr>
          <w:rFonts w:ascii="Times New Roman" w:hAnsi="Times New Roman" w:eastAsia="仿宋" w:cs="Times New Roman"/>
          <w:sz w:val="32"/>
          <w:szCs w:val="32"/>
        </w:rPr>
        <w:t>“</w:t>
      </w:r>
      <w:r>
        <w:rPr>
          <w:rFonts w:ascii="Times New Roman" w:hAnsi="仿宋" w:eastAsia="仿宋" w:cs="Times New Roman"/>
          <w:sz w:val="32"/>
          <w:szCs w:val="32"/>
        </w:rPr>
        <w:t>合同条款及格式</w:t>
      </w:r>
      <w:r>
        <w:rPr>
          <w:rFonts w:ascii="Times New Roman" w:hAnsi="Times New Roman" w:eastAsia="仿宋" w:cs="Times New Roman"/>
          <w:sz w:val="32"/>
          <w:szCs w:val="32"/>
        </w:rPr>
        <w:t>”</w:t>
      </w:r>
      <w:r>
        <w:rPr>
          <w:rFonts w:ascii="Times New Roman" w:hAnsi="仿宋" w:eastAsia="仿宋" w:cs="Times New Roman"/>
          <w:sz w:val="32"/>
          <w:szCs w:val="32"/>
        </w:rPr>
        <w:t>内容：</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pStyle w:val="2"/>
              <w:widowControl/>
              <w:spacing w:beforeAutospacing="0" w:afterAutospacing="0" w:line="400" w:lineRule="exact"/>
              <w:jc w:val="center"/>
              <w:rPr>
                <w:rFonts w:ascii="Times New Roman" w:hAnsi="Times New Roman" w:eastAsia="仿宋"/>
                <w:sz w:val="32"/>
                <w:szCs w:val="32"/>
              </w:rPr>
            </w:pPr>
            <w:r>
              <w:rPr>
                <w:rFonts w:ascii="Times New Roman" w:hAnsi="仿宋" w:eastAsia="仿宋"/>
                <w:b/>
                <w:bCs/>
              </w:rPr>
              <w:t>原内容</w:t>
            </w:r>
          </w:p>
        </w:tc>
        <w:tc>
          <w:tcPr>
            <w:tcW w:w="4261" w:type="dxa"/>
            <w:vAlign w:val="center"/>
          </w:tcPr>
          <w:p>
            <w:pPr>
              <w:pStyle w:val="2"/>
              <w:widowControl/>
              <w:spacing w:beforeAutospacing="0" w:afterAutospacing="0" w:line="400" w:lineRule="exact"/>
              <w:jc w:val="center"/>
              <w:rPr>
                <w:rFonts w:ascii="Times New Roman" w:hAnsi="Times New Roman" w:eastAsia="仿宋"/>
                <w:sz w:val="32"/>
                <w:szCs w:val="32"/>
              </w:rPr>
            </w:pPr>
            <w:r>
              <w:rPr>
                <w:rFonts w:ascii="Times New Roman" w:hAnsi="仿宋" w:eastAsia="仿宋"/>
                <w:b/>
                <w:bCs/>
              </w:rPr>
              <w:t>修改后内容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spacing w:line="400" w:lineRule="exact"/>
              <w:jc w:val="left"/>
              <w:rPr>
                <w:rFonts w:ascii="Times New Roman" w:hAnsi="Times New Roman" w:eastAsia="仿宋" w:cs="Times New Roman"/>
                <w:bCs/>
                <w:sz w:val="24"/>
              </w:rPr>
            </w:pPr>
            <w:r>
              <w:rPr>
                <w:rFonts w:ascii="Times New Roman" w:hAnsi="仿宋" w:eastAsia="仿宋" w:cs="Times New Roman"/>
                <w:color w:val="333333"/>
                <w:sz w:val="24"/>
                <w:shd w:val="clear" w:color="auto" w:fill="FFFFFF"/>
              </w:rPr>
              <w:t>《建设项目工程总承包合同示范文本（试行）》（</w:t>
            </w:r>
            <w:r>
              <w:rPr>
                <w:rFonts w:ascii="Times New Roman" w:hAnsi="Times New Roman" w:eastAsia="仿宋" w:cs="Times New Roman"/>
                <w:color w:val="333333"/>
                <w:sz w:val="24"/>
                <w:shd w:val="clear" w:color="auto" w:fill="FFFFFF"/>
              </w:rPr>
              <w:t>GF-2011-0216</w:t>
            </w:r>
            <w:r>
              <w:rPr>
                <w:rFonts w:ascii="Times New Roman" w:hAnsi="仿宋" w:eastAsia="仿宋" w:cs="Times New Roman"/>
                <w:color w:val="333333"/>
                <w:sz w:val="24"/>
                <w:shd w:val="clear" w:color="auto" w:fill="FFFFFF"/>
              </w:rPr>
              <w:t>）相应内容</w:t>
            </w:r>
          </w:p>
        </w:tc>
        <w:tc>
          <w:tcPr>
            <w:tcW w:w="4261" w:type="dxa"/>
            <w:vAlign w:val="center"/>
          </w:tcPr>
          <w:p>
            <w:pPr>
              <w:spacing w:line="400" w:lineRule="exact"/>
              <w:jc w:val="left"/>
              <w:rPr>
                <w:rFonts w:ascii="Times New Roman" w:hAnsi="Times New Roman" w:eastAsia="仿宋" w:cs="Times New Roman"/>
                <w:b/>
                <w:bCs/>
                <w:kern w:val="0"/>
                <w:sz w:val="24"/>
              </w:rPr>
            </w:pPr>
            <w:r>
              <w:rPr>
                <w:rFonts w:ascii="Times New Roman" w:hAnsi="仿宋" w:eastAsia="仿宋" w:cs="Times New Roman"/>
                <w:b/>
                <w:bCs/>
                <w:color w:val="333333"/>
                <w:sz w:val="24"/>
                <w:shd w:val="clear" w:color="auto" w:fill="FFFFFF"/>
              </w:rPr>
              <w:t>《建设项目工程总承包合同（示范文本）》（</w:t>
            </w:r>
            <w:r>
              <w:rPr>
                <w:rFonts w:ascii="Times New Roman" w:hAnsi="Times New Roman" w:eastAsia="仿宋" w:cs="Times New Roman"/>
                <w:b/>
                <w:bCs/>
                <w:color w:val="333333"/>
                <w:sz w:val="24"/>
                <w:shd w:val="clear" w:color="auto" w:fill="FFFFFF"/>
              </w:rPr>
              <w:t>GF-2020-0216</w:t>
            </w:r>
            <w:r>
              <w:rPr>
                <w:rFonts w:ascii="Times New Roman" w:hAnsi="仿宋" w:eastAsia="仿宋" w:cs="Times New Roman"/>
                <w:b/>
                <w:bCs/>
                <w:color w:val="333333"/>
                <w:sz w:val="24"/>
                <w:shd w:val="clear" w:color="auto" w:fill="FFFFFF"/>
              </w:rPr>
              <w:t>）相应内容</w:t>
            </w:r>
          </w:p>
        </w:tc>
      </w:tr>
    </w:tbl>
    <w:p>
      <w:pPr>
        <w:ind w:firstLine="640" w:firstLineChars="200"/>
        <w:rPr>
          <w:rFonts w:ascii="Times New Roman" w:hAnsi="Times New Roman" w:eastAsia="仿宋" w:cs="Times New Roman"/>
          <w:sz w:val="32"/>
          <w:szCs w:val="32"/>
        </w:rPr>
      </w:pPr>
      <w:r>
        <w:rPr>
          <w:rFonts w:ascii="Times New Roman" w:hAnsi="仿宋" w:eastAsia="仿宋" w:cs="Times New Roman"/>
          <w:sz w:val="32"/>
          <w:szCs w:val="32"/>
        </w:rPr>
        <w:t>十三、修改第六章（第七章）</w:t>
      </w:r>
      <w:r>
        <w:rPr>
          <w:rFonts w:ascii="Times New Roman" w:hAnsi="Times New Roman" w:eastAsia="仿宋" w:cs="Times New Roman"/>
          <w:sz w:val="32"/>
          <w:szCs w:val="32"/>
        </w:rPr>
        <w:t>“</w:t>
      </w:r>
      <w:r>
        <w:rPr>
          <w:rFonts w:ascii="Times New Roman" w:hAnsi="仿宋" w:eastAsia="仿宋" w:cs="Times New Roman"/>
          <w:sz w:val="32"/>
          <w:szCs w:val="32"/>
        </w:rPr>
        <w:t>投标文件格式</w:t>
      </w:r>
      <w:r>
        <w:rPr>
          <w:rFonts w:ascii="Times New Roman" w:hAnsi="Times New Roman" w:eastAsia="仿宋" w:cs="Times New Roman"/>
          <w:sz w:val="32"/>
          <w:szCs w:val="32"/>
        </w:rPr>
        <w:t>”</w:t>
      </w:r>
      <w:r>
        <w:rPr>
          <w:rFonts w:ascii="Times New Roman" w:hAnsi="仿宋" w:eastAsia="仿宋" w:cs="Times New Roman"/>
          <w:sz w:val="32"/>
          <w:szCs w:val="32"/>
        </w:rPr>
        <w:t>中</w:t>
      </w:r>
      <w:r>
        <w:rPr>
          <w:rFonts w:ascii="Times New Roman" w:hAnsi="Times New Roman" w:eastAsia="仿宋" w:cs="Times New Roman"/>
          <w:sz w:val="32"/>
          <w:szCs w:val="32"/>
        </w:rPr>
        <w:t>“</w:t>
      </w:r>
      <w:r>
        <w:rPr>
          <w:rFonts w:ascii="Times New Roman" w:hAnsi="仿宋" w:eastAsia="仿宋" w:cs="Times New Roman"/>
          <w:sz w:val="32"/>
          <w:szCs w:val="32"/>
        </w:rPr>
        <w:t>投标保证金</w:t>
      </w:r>
      <w:r>
        <w:rPr>
          <w:rFonts w:ascii="Times New Roman" w:hAnsi="Times New Roman" w:eastAsia="仿宋" w:cs="Times New Roman"/>
          <w:sz w:val="32"/>
          <w:szCs w:val="32"/>
        </w:rPr>
        <w:t>”</w:t>
      </w:r>
      <w:r>
        <w:rPr>
          <w:rFonts w:ascii="Times New Roman" w:hAnsi="仿宋" w:eastAsia="仿宋" w:cs="Times New Roman"/>
          <w:sz w:val="32"/>
          <w:szCs w:val="32"/>
        </w:rPr>
        <w:t>的参考格式：</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pStyle w:val="2"/>
              <w:widowControl/>
              <w:spacing w:beforeAutospacing="0" w:afterAutospacing="0" w:line="400" w:lineRule="exact"/>
              <w:jc w:val="center"/>
              <w:rPr>
                <w:rFonts w:ascii="Times New Roman" w:hAnsi="Times New Roman" w:eastAsia="仿宋"/>
                <w:sz w:val="32"/>
                <w:szCs w:val="32"/>
              </w:rPr>
            </w:pPr>
            <w:r>
              <w:rPr>
                <w:rFonts w:ascii="Times New Roman" w:hAnsi="仿宋" w:eastAsia="仿宋"/>
                <w:b/>
                <w:bCs/>
              </w:rPr>
              <w:t>原内容</w:t>
            </w:r>
          </w:p>
        </w:tc>
        <w:tc>
          <w:tcPr>
            <w:tcW w:w="4261" w:type="dxa"/>
            <w:vAlign w:val="center"/>
          </w:tcPr>
          <w:p>
            <w:pPr>
              <w:pStyle w:val="2"/>
              <w:widowControl/>
              <w:spacing w:beforeAutospacing="0" w:afterAutospacing="0" w:line="400" w:lineRule="exact"/>
              <w:jc w:val="center"/>
              <w:rPr>
                <w:rFonts w:ascii="Times New Roman" w:hAnsi="Times New Roman" w:eastAsia="仿宋"/>
                <w:sz w:val="32"/>
                <w:szCs w:val="32"/>
              </w:rPr>
            </w:pPr>
            <w:r>
              <w:rPr>
                <w:rFonts w:ascii="Times New Roman" w:hAnsi="仿宋" w:eastAsia="仿宋"/>
                <w:b/>
                <w:bCs/>
              </w:rPr>
              <w:t>修改后内容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spacing w:line="400" w:lineRule="exact"/>
              <w:jc w:val="left"/>
              <w:rPr>
                <w:rFonts w:ascii="Times New Roman" w:hAnsi="Times New Roman" w:eastAsia="仿宋" w:cs="Times New Roman"/>
                <w:bCs/>
                <w:sz w:val="24"/>
              </w:rPr>
            </w:pPr>
            <w:r>
              <w:rPr>
                <w:rFonts w:ascii="Times New Roman" w:hAnsi="仿宋" w:eastAsia="仿宋" w:cs="Times New Roman"/>
                <w:bCs/>
                <w:sz w:val="24"/>
              </w:rPr>
              <w:t>参考格式如下：</w:t>
            </w:r>
          </w:p>
          <w:p>
            <w:pPr>
              <w:spacing w:line="400" w:lineRule="exact"/>
              <w:jc w:val="left"/>
              <w:rPr>
                <w:rFonts w:ascii="Times New Roman" w:hAnsi="Times New Roman" w:eastAsia="仿宋" w:cs="Times New Roman"/>
                <w:bCs/>
                <w:sz w:val="24"/>
              </w:rPr>
            </w:pPr>
            <w:r>
              <w:rPr>
                <w:rFonts w:ascii="Times New Roman" w:hAnsi="Times New Roman" w:eastAsia="仿宋" w:cs="Times New Roman"/>
                <w:bCs/>
                <w:sz w:val="24"/>
              </w:rPr>
              <w:t>……</w:t>
            </w:r>
          </w:p>
        </w:tc>
        <w:tc>
          <w:tcPr>
            <w:tcW w:w="4261" w:type="dxa"/>
            <w:vAlign w:val="center"/>
          </w:tcPr>
          <w:p>
            <w:pPr>
              <w:spacing w:line="400" w:lineRule="exact"/>
              <w:jc w:val="left"/>
              <w:rPr>
                <w:rFonts w:ascii="Times New Roman" w:hAnsi="Times New Roman" w:eastAsia="仿宋" w:cs="Times New Roman"/>
                <w:b/>
                <w:bCs/>
                <w:kern w:val="0"/>
                <w:sz w:val="24"/>
              </w:rPr>
            </w:pPr>
            <w:r>
              <w:rPr>
                <w:rFonts w:ascii="Times New Roman" w:hAnsi="仿宋" w:eastAsia="仿宋" w:cs="Times New Roman"/>
                <w:b/>
                <w:bCs/>
                <w:kern w:val="0"/>
                <w:sz w:val="24"/>
              </w:rPr>
              <w:t>参考格式如下（由招标人选择下列示范文本之一）：</w:t>
            </w:r>
          </w:p>
          <w:p>
            <w:pPr>
              <w:spacing w:line="400" w:lineRule="exact"/>
              <w:jc w:val="left"/>
              <w:rPr>
                <w:rFonts w:ascii="Times New Roman" w:hAnsi="Times New Roman" w:eastAsia="仿宋" w:cs="Times New Roman"/>
                <w:b/>
                <w:bCs/>
                <w:kern w:val="0"/>
                <w:sz w:val="24"/>
              </w:rPr>
            </w:pPr>
            <w:r>
              <w:rPr>
                <w:rFonts w:ascii="Times New Roman" w:hAnsi="Times New Roman" w:eastAsia="仿宋" w:cs="Times New Roman"/>
                <w:b/>
                <w:bCs/>
                <w:kern w:val="0"/>
                <w:sz w:val="24"/>
              </w:rPr>
              <w:sym w:font="Wingdings" w:char="00A8"/>
            </w:r>
            <w:r>
              <w:rPr>
                <w:rFonts w:ascii="Times New Roman" w:hAnsi="仿宋" w:eastAsia="仿宋" w:cs="Times New Roman"/>
                <w:b/>
                <w:bCs/>
                <w:kern w:val="0"/>
                <w:sz w:val="24"/>
              </w:rPr>
              <w:t>独立保函</w:t>
            </w:r>
            <w:r>
              <w:rPr>
                <w:rFonts w:ascii="Times New Roman" w:hAnsi="宋体" w:eastAsia="宋体" w:cs="Times New Roman"/>
                <w:b/>
                <w:bCs/>
                <w:kern w:val="0"/>
                <w:sz w:val="24"/>
              </w:rPr>
              <w:t>【</w:t>
            </w:r>
            <w:r>
              <w:rPr>
                <w:rFonts w:ascii="Times New Roman" w:hAnsi="仿宋" w:eastAsia="仿宋" w:cs="Times New Roman"/>
                <w:b/>
                <w:bCs/>
                <w:kern w:val="0"/>
                <w:sz w:val="24"/>
              </w:rPr>
              <w:t>住房和城乡建设部关于印发工程保函示范文本的通知（建市〔</w:t>
            </w:r>
            <w:r>
              <w:rPr>
                <w:rFonts w:ascii="Times New Roman" w:hAnsi="Times New Roman" w:eastAsia="仿宋" w:cs="Times New Roman"/>
                <w:b/>
                <w:bCs/>
                <w:kern w:val="0"/>
                <w:sz w:val="24"/>
              </w:rPr>
              <w:t>2021</w:t>
            </w:r>
            <w:r>
              <w:rPr>
                <w:rFonts w:ascii="Times New Roman" w:hAnsi="仿宋" w:eastAsia="仿宋" w:cs="Times New Roman"/>
                <w:b/>
                <w:bCs/>
                <w:kern w:val="0"/>
                <w:sz w:val="24"/>
              </w:rPr>
              <w:t>〕</w:t>
            </w:r>
            <w:r>
              <w:rPr>
                <w:rFonts w:ascii="Times New Roman" w:hAnsi="Times New Roman" w:eastAsia="仿宋" w:cs="Times New Roman"/>
                <w:b/>
                <w:bCs/>
                <w:kern w:val="0"/>
                <w:sz w:val="24"/>
              </w:rPr>
              <w:t>11</w:t>
            </w:r>
            <w:r>
              <w:rPr>
                <w:rFonts w:ascii="Times New Roman" w:hAnsi="仿宋" w:eastAsia="仿宋" w:cs="Times New Roman"/>
                <w:b/>
                <w:bCs/>
                <w:kern w:val="0"/>
                <w:sz w:val="24"/>
              </w:rPr>
              <w:t>号附件</w:t>
            </w:r>
            <w:r>
              <w:rPr>
                <w:rFonts w:ascii="Times New Roman" w:hAnsi="Times New Roman" w:eastAsia="仿宋" w:cs="Times New Roman"/>
                <w:b/>
                <w:bCs/>
                <w:kern w:val="0"/>
                <w:sz w:val="24"/>
              </w:rPr>
              <w:t>1</w:t>
            </w:r>
            <w:r>
              <w:rPr>
                <w:rFonts w:ascii="Times New Roman" w:hAnsi="仿宋" w:eastAsia="仿宋" w:cs="Times New Roman"/>
                <w:b/>
                <w:bCs/>
                <w:kern w:val="0"/>
                <w:sz w:val="24"/>
              </w:rPr>
              <w:t>：投标保函示范文本（独立保函）】</w:t>
            </w:r>
          </w:p>
          <w:p>
            <w:pPr>
              <w:spacing w:line="400" w:lineRule="exact"/>
              <w:jc w:val="left"/>
              <w:rPr>
                <w:rFonts w:ascii="Times New Roman" w:hAnsi="Times New Roman" w:eastAsia="仿宋" w:cs="Times New Roman"/>
                <w:b/>
                <w:bCs/>
                <w:kern w:val="0"/>
                <w:sz w:val="24"/>
              </w:rPr>
            </w:pPr>
            <w:r>
              <w:rPr>
                <w:rFonts w:ascii="Times New Roman" w:hAnsi="Times New Roman" w:eastAsia="仿宋" w:cs="Times New Roman"/>
                <w:b/>
                <w:bCs/>
                <w:kern w:val="0"/>
                <w:sz w:val="24"/>
              </w:rPr>
              <w:sym w:font="Wingdings" w:char="00A8"/>
            </w:r>
            <w:r>
              <w:rPr>
                <w:rFonts w:ascii="Times New Roman" w:hAnsi="仿宋" w:eastAsia="仿宋" w:cs="Times New Roman"/>
                <w:b/>
                <w:bCs/>
                <w:kern w:val="0"/>
                <w:sz w:val="24"/>
              </w:rPr>
              <w:t>非独立保函</w:t>
            </w:r>
            <w:r>
              <w:rPr>
                <w:rFonts w:ascii="Times New Roman" w:hAnsi="宋体" w:eastAsia="宋体" w:cs="Times New Roman"/>
                <w:b/>
                <w:bCs/>
                <w:kern w:val="0"/>
                <w:sz w:val="24"/>
              </w:rPr>
              <w:t>【</w:t>
            </w:r>
            <w:r>
              <w:rPr>
                <w:rFonts w:ascii="Times New Roman" w:hAnsi="仿宋" w:eastAsia="仿宋" w:cs="Times New Roman"/>
                <w:b/>
                <w:bCs/>
                <w:kern w:val="0"/>
                <w:sz w:val="24"/>
              </w:rPr>
              <w:t>住房和城乡建设部关于印发工程保函示范文本的通知（建市〔</w:t>
            </w:r>
            <w:r>
              <w:rPr>
                <w:rFonts w:ascii="Times New Roman" w:hAnsi="Times New Roman" w:eastAsia="仿宋" w:cs="Times New Roman"/>
                <w:b/>
                <w:bCs/>
                <w:kern w:val="0"/>
                <w:sz w:val="24"/>
              </w:rPr>
              <w:t>2021</w:t>
            </w:r>
            <w:r>
              <w:rPr>
                <w:rFonts w:ascii="Times New Roman" w:hAnsi="仿宋" w:eastAsia="仿宋" w:cs="Times New Roman"/>
                <w:b/>
                <w:bCs/>
                <w:kern w:val="0"/>
                <w:sz w:val="24"/>
              </w:rPr>
              <w:t>〕</w:t>
            </w:r>
            <w:r>
              <w:rPr>
                <w:rFonts w:ascii="Times New Roman" w:hAnsi="Times New Roman" w:eastAsia="仿宋" w:cs="Times New Roman"/>
                <w:b/>
                <w:bCs/>
                <w:kern w:val="0"/>
                <w:sz w:val="24"/>
              </w:rPr>
              <w:t>11</w:t>
            </w:r>
            <w:r>
              <w:rPr>
                <w:rFonts w:ascii="Times New Roman" w:hAnsi="仿宋" w:eastAsia="仿宋" w:cs="Times New Roman"/>
                <w:b/>
                <w:bCs/>
                <w:kern w:val="0"/>
                <w:sz w:val="24"/>
              </w:rPr>
              <w:t>号附件</w:t>
            </w:r>
            <w:r>
              <w:rPr>
                <w:rFonts w:ascii="Times New Roman" w:hAnsi="Times New Roman" w:eastAsia="仿宋" w:cs="Times New Roman"/>
                <w:b/>
                <w:bCs/>
                <w:kern w:val="0"/>
                <w:sz w:val="24"/>
              </w:rPr>
              <w:t>2</w:t>
            </w:r>
            <w:r>
              <w:rPr>
                <w:rFonts w:ascii="Times New Roman" w:hAnsi="仿宋" w:eastAsia="仿宋" w:cs="Times New Roman"/>
                <w:b/>
                <w:bCs/>
                <w:kern w:val="0"/>
                <w:sz w:val="24"/>
              </w:rPr>
              <w:t>：投标保函示范文本（非独立保函）】</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625F18"/>
    <w:multiLevelType w:val="singleLevel"/>
    <w:tmpl w:val="0B625F18"/>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A26635"/>
    <w:rsid w:val="0DA266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2021-04-12T01:37:00Z</dcterms:created>
  <dc:creator>海一</dc:creator>
  <cp:lastModifiedBy>海一</cp:lastModifiedBy>
  <dcterms:modified xsi:type="dcterms:W3CDTF">2021-04-12T01:37:23Z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22409153961044678AF78662106C8E55</vt:lpwstr>
  </property>
</Properties>
</file>