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EF7" w:rsidRPr="009B4EF7" w:rsidRDefault="009B4EF7" w:rsidP="009B4EF7">
      <w:pPr>
        <w:spacing w:line="600" w:lineRule="exact"/>
        <w:jc w:val="left"/>
        <w:rPr>
          <w:rFonts w:ascii="黑体" w:eastAsia="黑体" w:hAnsi="黑体" w:cs="仿宋"/>
          <w:sz w:val="44"/>
          <w:szCs w:val="44"/>
        </w:rPr>
      </w:pPr>
      <w:bookmarkStart w:id="0" w:name="_GoBack"/>
      <w:bookmarkEnd w:id="0"/>
      <w:r w:rsidRPr="009B4EF7">
        <w:rPr>
          <w:rFonts w:ascii="黑体" w:eastAsia="黑体" w:hAnsi="黑体" w:cs="仿宋" w:hint="eastAsia"/>
          <w:sz w:val="44"/>
          <w:szCs w:val="44"/>
        </w:rPr>
        <w:t>附件：</w:t>
      </w:r>
    </w:p>
    <w:p w:rsidR="009B4EF7" w:rsidRDefault="009B4EF7" w:rsidP="009B4EF7">
      <w:pPr>
        <w:spacing w:line="600" w:lineRule="exact"/>
        <w:jc w:val="center"/>
        <w:rPr>
          <w:rFonts w:ascii="方正小标宋简体" w:eastAsia="方正小标宋简体" w:hAnsi="Times New Roman"/>
          <w:bCs/>
          <w:sz w:val="44"/>
          <w:szCs w:val="44"/>
        </w:rPr>
      </w:pPr>
    </w:p>
    <w:p w:rsidR="009B4EF7" w:rsidRDefault="009B4EF7" w:rsidP="009B4EF7">
      <w:pPr>
        <w:spacing w:line="600" w:lineRule="exact"/>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关于加强四川省公共租赁住房保障家庭信用信息记录管理的指导意见</w:t>
      </w:r>
    </w:p>
    <w:p w:rsidR="009B4EF7" w:rsidRPr="009C0855" w:rsidRDefault="009B4EF7" w:rsidP="009B4EF7">
      <w:pPr>
        <w:spacing w:line="600" w:lineRule="exact"/>
        <w:jc w:val="center"/>
        <w:rPr>
          <w:rFonts w:ascii="仿宋" w:eastAsia="仿宋" w:hAnsi="仿宋"/>
          <w:bCs/>
          <w:sz w:val="32"/>
          <w:szCs w:val="32"/>
        </w:rPr>
      </w:pPr>
      <w:r w:rsidRPr="009C0855">
        <w:rPr>
          <w:rFonts w:ascii="仿宋" w:eastAsia="仿宋" w:hAnsi="仿宋" w:hint="eastAsia"/>
          <w:bCs/>
          <w:sz w:val="32"/>
          <w:szCs w:val="32"/>
        </w:rPr>
        <w:t>（征求意见稿）</w:t>
      </w:r>
    </w:p>
    <w:p w:rsidR="009B4EF7" w:rsidRDefault="009B4EF7" w:rsidP="009B4EF7">
      <w:pPr>
        <w:spacing w:line="600" w:lineRule="exact"/>
        <w:rPr>
          <w:rFonts w:ascii="Times New Roman" w:eastAsia="仿宋" w:hAnsi="Times New Roman"/>
          <w:sz w:val="32"/>
          <w:szCs w:val="32"/>
        </w:rPr>
      </w:pPr>
    </w:p>
    <w:p w:rsidR="009B4EF7" w:rsidRPr="00A26706" w:rsidRDefault="009B4EF7" w:rsidP="009B4EF7">
      <w:pPr>
        <w:spacing w:line="600" w:lineRule="exact"/>
        <w:rPr>
          <w:rFonts w:ascii="仿宋" w:eastAsia="仿宋" w:hAnsi="仿宋"/>
          <w:sz w:val="32"/>
          <w:szCs w:val="32"/>
        </w:rPr>
      </w:pPr>
      <w:r>
        <w:rPr>
          <w:rFonts w:ascii="仿宋" w:eastAsia="仿宋" w:hAnsi="仿宋" w:hint="eastAsia"/>
          <w:sz w:val="32"/>
          <w:szCs w:val="32"/>
        </w:rPr>
        <w:t>有关单位、社会各界人士</w:t>
      </w:r>
      <w:r w:rsidRPr="00A26706">
        <w:rPr>
          <w:rFonts w:ascii="仿宋" w:eastAsia="仿宋" w:hAnsi="仿宋"/>
          <w:sz w:val="32"/>
          <w:szCs w:val="32"/>
        </w:rPr>
        <w:t>：</w:t>
      </w:r>
    </w:p>
    <w:p w:rsidR="009B4EF7" w:rsidRPr="001666C9" w:rsidRDefault="009B4EF7" w:rsidP="009B4EF7">
      <w:pPr>
        <w:pStyle w:val="a7"/>
        <w:spacing w:before="0" w:beforeAutospacing="0" w:after="0" w:afterAutospacing="0" w:line="600" w:lineRule="exact"/>
        <w:ind w:firstLineChars="200" w:firstLine="640"/>
        <w:rPr>
          <w:rFonts w:ascii="仿宋" w:eastAsia="仿宋" w:hAnsi="仿宋"/>
          <w:sz w:val="32"/>
          <w:szCs w:val="32"/>
        </w:rPr>
      </w:pPr>
      <w:r>
        <w:rPr>
          <w:rFonts w:ascii="仿宋" w:eastAsia="仿宋" w:hAnsi="仿宋" w:hint="eastAsia"/>
          <w:sz w:val="32"/>
          <w:szCs w:val="32"/>
        </w:rPr>
        <w:t>为全面贯彻</w:t>
      </w:r>
      <w:r w:rsidRPr="003978CA">
        <w:rPr>
          <w:rFonts w:ascii="仿宋" w:eastAsia="仿宋" w:hAnsi="仿宋" w:hint="eastAsia"/>
          <w:sz w:val="32"/>
          <w:szCs w:val="32"/>
        </w:rPr>
        <w:t>党中央、国务院关于加强社会信用体系建设的一系列重大决策部署，深入</w:t>
      </w:r>
      <w:r>
        <w:rPr>
          <w:rFonts w:ascii="仿宋" w:eastAsia="仿宋" w:hAnsi="仿宋" w:hint="eastAsia"/>
          <w:sz w:val="32"/>
          <w:szCs w:val="32"/>
        </w:rPr>
        <w:t>落实《</w:t>
      </w:r>
      <w:r w:rsidRPr="008C49E5">
        <w:rPr>
          <w:rFonts w:ascii="仿宋" w:eastAsia="仿宋" w:hAnsi="仿宋" w:cs="Times New Roman"/>
          <w:kern w:val="2"/>
          <w:sz w:val="32"/>
          <w:szCs w:val="32"/>
        </w:rPr>
        <w:t>国务院办公厅关于加强个人诚信体系建设的指导意见</w:t>
      </w:r>
      <w:r>
        <w:rPr>
          <w:rFonts w:ascii="仿宋" w:eastAsia="仿宋" w:hAnsi="仿宋" w:cs="Times New Roman" w:hint="eastAsia"/>
          <w:kern w:val="2"/>
          <w:sz w:val="32"/>
          <w:szCs w:val="32"/>
        </w:rPr>
        <w:t>》</w:t>
      </w:r>
      <w:r>
        <w:rPr>
          <w:rFonts w:hint="eastAsia"/>
          <w:kern w:val="2"/>
          <w:sz w:val="32"/>
          <w:szCs w:val="32"/>
        </w:rPr>
        <w:t>（</w:t>
      </w:r>
      <w:r w:rsidRPr="008C49E5">
        <w:rPr>
          <w:rFonts w:ascii="仿宋" w:eastAsia="仿宋" w:hAnsi="仿宋" w:cs="Times New Roman" w:hint="eastAsia"/>
          <w:kern w:val="2"/>
          <w:sz w:val="32"/>
          <w:szCs w:val="32"/>
        </w:rPr>
        <w:t>国办发〔2016〕98号</w:t>
      </w:r>
      <w:r>
        <w:rPr>
          <w:rFonts w:ascii="仿宋" w:eastAsia="仿宋" w:hAnsi="仿宋" w:cs="Times New Roman" w:hint="eastAsia"/>
          <w:kern w:val="2"/>
          <w:sz w:val="32"/>
          <w:szCs w:val="32"/>
        </w:rPr>
        <w:t>）</w:t>
      </w:r>
      <w:r w:rsidRPr="003978CA">
        <w:rPr>
          <w:rFonts w:ascii="仿宋" w:eastAsia="仿宋" w:hAnsi="仿宋" w:hint="eastAsia"/>
          <w:sz w:val="32"/>
          <w:szCs w:val="32"/>
        </w:rPr>
        <w:t>、</w:t>
      </w:r>
      <w:r>
        <w:rPr>
          <w:rFonts w:ascii="仿宋" w:eastAsia="仿宋" w:hAnsi="仿宋" w:hint="eastAsia"/>
          <w:sz w:val="32"/>
          <w:szCs w:val="32"/>
        </w:rPr>
        <w:t>《</w:t>
      </w:r>
      <w:r w:rsidRPr="001666C9">
        <w:rPr>
          <w:rFonts w:ascii="仿宋" w:eastAsia="仿宋" w:hAnsi="仿宋" w:hint="eastAsia"/>
          <w:sz w:val="32"/>
          <w:szCs w:val="32"/>
        </w:rPr>
        <w:t>国务院办公厅关于进一步完善失信约束制度构建诚信建设长效机制的指导意见</w:t>
      </w:r>
      <w:r>
        <w:rPr>
          <w:rFonts w:ascii="仿宋" w:eastAsia="仿宋" w:hAnsi="仿宋" w:hint="eastAsia"/>
          <w:sz w:val="32"/>
          <w:szCs w:val="32"/>
        </w:rPr>
        <w:t>》（</w:t>
      </w:r>
      <w:r w:rsidRPr="001666C9">
        <w:rPr>
          <w:rFonts w:ascii="仿宋" w:eastAsia="仿宋" w:hAnsi="仿宋" w:hint="eastAsia"/>
          <w:sz w:val="32"/>
          <w:szCs w:val="32"/>
        </w:rPr>
        <w:t>国办发〔2020〕49号</w:t>
      </w:r>
      <w:r>
        <w:rPr>
          <w:rFonts w:ascii="仿宋" w:eastAsia="仿宋" w:hAnsi="仿宋" w:hint="eastAsia"/>
          <w:sz w:val="32"/>
          <w:szCs w:val="32"/>
        </w:rPr>
        <w:t>）</w:t>
      </w:r>
      <w:r w:rsidRPr="003978CA">
        <w:rPr>
          <w:rFonts w:ascii="仿宋" w:eastAsia="仿宋" w:hAnsi="仿宋" w:hint="eastAsia"/>
          <w:sz w:val="32"/>
          <w:szCs w:val="32"/>
        </w:rPr>
        <w:t>，</w:t>
      </w:r>
      <w:r>
        <w:rPr>
          <w:rFonts w:ascii="仿宋" w:eastAsia="仿宋" w:hAnsi="仿宋" w:hint="eastAsia"/>
          <w:sz w:val="32"/>
          <w:szCs w:val="32"/>
        </w:rPr>
        <w:t>积极推进我省住房保障领域信用体系建设，建立公共租赁住房保障家庭信用信息记录管理及失信约束措施，进一步规范公共租赁住房准入、分配、管理、退出工作，</w:t>
      </w:r>
      <w:r w:rsidRPr="00A26706">
        <w:rPr>
          <w:rFonts w:ascii="仿宋" w:eastAsia="仿宋" w:hAnsi="仿宋"/>
          <w:sz w:val="32"/>
          <w:szCs w:val="32"/>
        </w:rPr>
        <w:t>引导保障对象诚信履约，</w:t>
      </w:r>
      <w:r>
        <w:rPr>
          <w:rFonts w:ascii="仿宋" w:eastAsia="仿宋" w:hAnsi="仿宋" w:hint="eastAsia"/>
          <w:sz w:val="32"/>
          <w:szCs w:val="32"/>
        </w:rPr>
        <w:t>保证保障资源的公平善用，</w:t>
      </w:r>
      <w:r w:rsidRPr="00A26706">
        <w:rPr>
          <w:rFonts w:ascii="仿宋" w:eastAsia="仿宋" w:hAnsi="仿宋" w:hint="eastAsia"/>
          <w:sz w:val="32"/>
          <w:szCs w:val="32"/>
        </w:rPr>
        <w:t>根据《公共租赁住房管理办法》（住房和城乡建设部令第11号）和《住房和城乡建设部 国家发展改革委 财政部 自然资源部关于进一步规范发展公租房的意见》（建保〔2019〕55</w:t>
      </w:r>
      <w:r>
        <w:rPr>
          <w:rFonts w:ascii="仿宋" w:eastAsia="仿宋" w:hAnsi="仿宋" w:hint="eastAsia"/>
          <w:sz w:val="32"/>
          <w:szCs w:val="32"/>
        </w:rPr>
        <w:t>号）等</w:t>
      </w:r>
      <w:r w:rsidRPr="00A26706">
        <w:rPr>
          <w:rFonts w:ascii="仿宋" w:eastAsia="仿宋" w:hAnsi="仿宋" w:hint="eastAsia"/>
          <w:sz w:val="32"/>
          <w:szCs w:val="32"/>
        </w:rPr>
        <w:t>规定，</w:t>
      </w:r>
      <w:r>
        <w:rPr>
          <w:rFonts w:ascii="仿宋" w:eastAsia="仿宋" w:hAnsi="仿宋" w:hint="eastAsia"/>
          <w:sz w:val="32"/>
          <w:szCs w:val="32"/>
        </w:rPr>
        <w:t>提出如下指导意见。</w:t>
      </w:r>
    </w:p>
    <w:p w:rsidR="009B4EF7" w:rsidRDefault="009B4EF7" w:rsidP="009B4EF7">
      <w:pPr>
        <w:spacing w:line="600" w:lineRule="exact"/>
        <w:ind w:firstLineChars="200" w:firstLine="640"/>
        <w:rPr>
          <w:rFonts w:ascii="黑体" w:eastAsia="黑体" w:hAnsi="黑体"/>
          <w:bCs/>
          <w:sz w:val="32"/>
          <w:szCs w:val="32"/>
        </w:rPr>
      </w:pPr>
      <w:r>
        <w:rPr>
          <w:rFonts w:ascii="黑体" w:eastAsia="黑体" w:hAnsi="黑体"/>
          <w:bCs/>
          <w:sz w:val="32"/>
          <w:szCs w:val="32"/>
        </w:rPr>
        <w:t>一、</w:t>
      </w:r>
      <w:r>
        <w:rPr>
          <w:rFonts w:ascii="黑体" w:eastAsia="黑体" w:hAnsi="黑体" w:hint="eastAsia"/>
          <w:bCs/>
          <w:sz w:val="32"/>
          <w:szCs w:val="32"/>
        </w:rPr>
        <w:t>指导思想</w:t>
      </w:r>
    </w:p>
    <w:p w:rsidR="009B4EF7" w:rsidRPr="000C6AC7" w:rsidRDefault="009B4EF7" w:rsidP="009B4EF7">
      <w:pPr>
        <w:spacing w:line="600" w:lineRule="exact"/>
        <w:ind w:firstLineChars="200" w:firstLine="640"/>
        <w:rPr>
          <w:rFonts w:ascii="Times New Roman" w:eastAsia="仿宋_GB2312" w:hAnsi="Times New Roman"/>
          <w:sz w:val="32"/>
          <w:szCs w:val="32"/>
        </w:rPr>
      </w:pPr>
      <w:r w:rsidRPr="00A26706">
        <w:rPr>
          <w:rFonts w:ascii="仿宋" w:eastAsia="仿宋" w:hAnsi="仿宋" w:hint="eastAsia"/>
          <w:sz w:val="32"/>
          <w:szCs w:val="32"/>
        </w:rPr>
        <w:t>全面贯彻落实党的十九大精神，以习近平新时代中国特色社</w:t>
      </w:r>
      <w:r w:rsidRPr="00A26706">
        <w:rPr>
          <w:rFonts w:ascii="仿宋" w:eastAsia="仿宋" w:hAnsi="仿宋" w:hint="eastAsia"/>
          <w:sz w:val="32"/>
          <w:szCs w:val="32"/>
        </w:rPr>
        <w:lastRenderedPageBreak/>
        <w:t>会主义思想为指导，按照国家和省委</w:t>
      </w:r>
      <w:r>
        <w:rPr>
          <w:rFonts w:ascii="仿宋" w:eastAsia="仿宋" w:hAnsi="仿宋" w:hint="eastAsia"/>
          <w:sz w:val="32"/>
          <w:szCs w:val="32"/>
        </w:rPr>
        <w:t>、</w:t>
      </w:r>
      <w:r w:rsidRPr="00A26706">
        <w:rPr>
          <w:rFonts w:ascii="仿宋" w:eastAsia="仿宋" w:hAnsi="仿宋" w:hint="eastAsia"/>
          <w:sz w:val="32"/>
          <w:szCs w:val="32"/>
        </w:rPr>
        <w:t>省政府关于社会诚信体系建设的决策部署，围绕全省公共租赁住房</w:t>
      </w:r>
      <w:r>
        <w:rPr>
          <w:rFonts w:ascii="仿宋" w:eastAsia="仿宋" w:hAnsi="仿宋" w:hint="eastAsia"/>
          <w:sz w:val="32"/>
          <w:szCs w:val="32"/>
        </w:rPr>
        <w:t>准入、</w:t>
      </w:r>
      <w:r w:rsidRPr="00A26706">
        <w:rPr>
          <w:rFonts w:ascii="仿宋" w:eastAsia="仿宋" w:hAnsi="仿宋" w:hint="eastAsia"/>
          <w:sz w:val="32"/>
          <w:szCs w:val="32"/>
        </w:rPr>
        <w:t>分配、管理、退出等环节，以公共租赁住房保障家庭为信用主体，加强公共租赁住房申请、审核、使用管理、退出等过程中信用记录和信用信息归集共享，明确界定失信行为，着力</w:t>
      </w:r>
      <w:r>
        <w:rPr>
          <w:rFonts w:ascii="仿宋" w:eastAsia="仿宋" w:hAnsi="仿宋" w:hint="eastAsia"/>
          <w:sz w:val="32"/>
          <w:szCs w:val="32"/>
        </w:rPr>
        <w:t>构建失信约束措施，</w:t>
      </w:r>
      <w:r w:rsidRPr="00A26706">
        <w:rPr>
          <w:rFonts w:ascii="仿宋" w:eastAsia="仿宋" w:hAnsi="仿宋" w:hint="eastAsia"/>
          <w:sz w:val="32"/>
          <w:szCs w:val="32"/>
        </w:rPr>
        <w:t>引导保障家庭诚信申报、遵规守约，营造“守信光荣、失信可耻”的良好信用环境，为夯实我省社会信用基础，推进“信用四川”</w:t>
      </w:r>
      <w:r>
        <w:rPr>
          <w:rFonts w:ascii="仿宋" w:eastAsia="仿宋" w:hAnsi="仿宋" w:hint="eastAsia"/>
          <w:sz w:val="32"/>
          <w:szCs w:val="32"/>
        </w:rPr>
        <w:t>建设做</w:t>
      </w:r>
      <w:r w:rsidRPr="00A26706">
        <w:rPr>
          <w:rFonts w:ascii="仿宋" w:eastAsia="仿宋" w:hAnsi="仿宋" w:hint="eastAsia"/>
          <w:sz w:val="32"/>
          <w:szCs w:val="32"/>
        </w:rPr>
        <w:t>出贡献。</w:t>
      </w:r>
      <w:r w:rsidRPr="00A26706">
        <w:rPr>
          <w:rFonts w:ascii="仿宋" w:eastAsia="仿宋" w:hAnsi="仿宋"/>
          <w:sz w:val="32"/>
          <w:szCs w:val="32"/>
        </w:rPr>
        <w:t xml:space="preserve">     </w:t>
      </w:r>
      <w:r w:rsidRPr="009B56F3">
        <w:rPr>
          <w:rFonts w:ascii="Times New Roman" w:eastAsia="仿宋_GB2312" w:hAnsi="Times New Roman"/>
          <w:sz w:val="32"/>
          <w:szCs w:val="32"/>
        </w:rPr>
        <w:t xml:space="preserve">      </w:t>
      </w:r>
    </w:p>
    <w:p w:rsidR="009B4EF7" w:rsidRDefault="009B4EF7" w:rsidP="009B4EF7">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二、明确工作职责</w:t>
      </w:r>
    </w:p>
    <w:p w:rsidR="009B4EF7" w:rsidRPr="00CD5081" w:rsidRDefault="009B4EF7" w:rsidP="009B4EF7">
      <w:pPr>
        <w:spacing w:line="600" w:lineRule="exact"/>
        <w:ind w:firstLineChars="200" w:firstLine="640"/>
        <w:rPr>
          <w:rFonts w:ascii="仿宋" w:eastAsia="仿宋" w:hAnsi="仿宋"/>
          <w:sz w:val="32"/>
          <w:szCs w:val="32"/>
        </w:rPr>
      </w:pPr>
      <w:r w:rsidRPr="00CD5081">
        <w:rPr>
          <w:rFonts w:ascii="仿宋" w:eastAsia="仿宋" w:hAnsi="仿宋" w:hint="eastAsia"/>
          <w:sz w:val="32"/>
          <w:szCs w:val="32"/>
        </w:rPr>
        <w:t>省住房城乡建设厅</w:t>
      </w:r>
      <w:r>
        <w:rPr>
          <w:rFonts w:ascii="仿宋" w:eastAsia="仿宋" w:hAnsi="仿宋" w:hint="eastAsia"/>
          <w:sz w:val="32"/>
          <w:szCs w:val="32"/>
        </w:rPr>
        <w:t>负责</w:t>
      </w:r>
      <w:r w:rsidRPr="00CD5081">
        <w:rPr>
          <w:rFonts w:ascii="仿宋" w:eastAsia="仿宋" w:hAnsi="仿宋" w:hint="eastAsia"/>
          <w:sz w:val="32"/>
          <w:szCs w:val="32"/>
        </w:rPr>
        <w:t>全省公共租赁住房保障家庭信用管理工作。主要职责为：</w:t>
      </w:r>
    </w:p>
    <w:p w:rsidR="009B4EF7" w:rsidRPr="00CD5081" w:rsidRDefault="009B4EF7" w:rsidP="009B4EF7">
      <w:pPr>
        <w:spacing w:line="600" w:lineRule="exact"/>
        <w:ind w:firstLineChars="200" w:firstLine="640"/>
        <w:rPr>
          <w:rFonts w:ascii="仿宋" w:eastAsia="仿宋" w:hAnsi="仿宋"/>
          <w:sz w:val="32"/>
          <w:szCs w:val="32"/>
        </w:rPr>
      </w:pPr>
      <w:r w:rsidRPr="00CD5081">
        <w:rPr>
          <w:rFonts w:ascii="仿宋" w:eastAsia="仿宋" w:hAnsi="仿宋" w:hint="eastAsia"/>
          <w:sz w:val="32"/>
          <w:szCs w:val="32"/>
        </w:rPr>
        <w:t>（一）制定全省统一的保障家庭信用信息归集、记录、查询和使用管理制度及信用信息</w:t>
      </w:r>
      <w:r>
        <w:rPr>
          <w:rFonts w:ascii="仿宋" w:eastAsia="仿宋" w:hAnsi="仿宋" w:hint="eastAsia"/>
          <w:sz w:val="32"/>
          <w:szCs w:val="32"/>
        </w:rPr>
        <w:t>违规</w:t>
      </w:r>
      <w:r w:rsidRPr="00CD5081">
        <w:rPr>
          <w:rFonts w:ascii="仿宋" w:eastAsia="仿宋" w:hAnsi="仿宋" w:hint="eastAsia"/>
          <w:sz w:val="32"/>
          <w:szCs w:val="32"/>
        </w:rPr>
        <w:t>行为记录范围清单、信用评价标准，并监督执行</w:t>
      </w:r>
      <w:r>
        <w:rPr>
          <w:rFonts w:ascii="仿宋" w:eastAsia="仿宋" w:hAnsi="仿宋" w:hint="eastAsia"/>
          <w:sz w:val="32"/>
          <w:szCs w:val="32"/>
        </w:rPr>
        <w:t>；</w:t>
      </w:r>
    </w:p>
    <w:p w:rsidR="009B4EF7" w:rsidRPr="00103D3C" w:rsidRDefault="009B4EF7" w:rsidP="009B4EF7">
      <w:pPr>
        <w:spacing w:line="600" w:lineRule="exact"/>
        <w:ind w:firstLineChars="200" w:firstLine="640"/>
        <w:rPr>
          <w:rFonts w:ascii="仿宋" w:eastAsia="仿宋" w:hAnsi="仿宋"/>
          <w:sz w:val="32"/>
          <w:szCs w:val="32"/>
        </w:rPr>
      </w:pPr>
      <w:r>
        <w:rPr>
          <w:rFonts w:ascii="仿宋" w:eastAsia="仿宋" w:hAnsi="仿宋" w:hint="eastAsia"/>
          <w:sz w:val="32"/>
          <w:szCs w:val="32"/>
        </w:rPr>
        <w:t>（二）建立本省相关主管部门和省外住房保障主管部门之间</w:t>
      </w:r>
      <w:r w:rsidRPr="00103D3C">
        <w:rPr>
          <w:rFonts w:ascii="仿宋" w:eastAsia="仿宋" w:hAnsi="仿宋"/>
          <w:sz w:val="32"/>
          <w:szCs w:val="32"/>
        </w:rPr>
        <w:t>信用信息共享和信用评价结果互认</w:t>
      </w:r>
      <w:r>
        <w:rPr>
          <w:rFonts w:ascii="仿宋" w:eastAsia="仿宋" w:hAnsi="仿宋" w:hint="eastAsia"/>
          <w:sz w:val="32"/>
          <w:szCs w:val="32"/>
        </w:rPr>
        <w:t>机制；</w:t>
      </w:r>
    </w:p>
    <w:p w:rsidR="009B4EF7" w:rsidRPr="00CD5081" w:rsidRDefault="009B4EF7" w:rsidP="009B4EF7">
      <w:pPr>
        <w:spacing w:line="600" w:lineRule="exact"/>
        <w:ind w:firstLineChars="200" w:firstLine="640"/>
        <w:rPr>
          <w:rFonts w:ascii="仿宋" w:eastAsia="仿宋" w:hAnsi="仿宋"/>
          <w:sz w:val="32"/>
          <w:szCs w:val="32"/>
        </w:rPr>
      </w:pPr>
      <w:r w:rsidRPr="00CD5081">
        <w:rPr>
          <w:rFonts w:ascii="仿宋" w:eastAsia="仿宋" w:hAnsi="仿宋" w:hint="eastAsia"/>
          <w:sz w:val="32"/>
          <w:szCs w:val="32"/>
        </w:rPr>
        <w:t>（</w:t>
      </w:r>
      <w:r>
        <w:rPr>
          <w:rFonts w:ascii="仿宋" w:eastAsia="仿宋" w:hAnsi="仿宋" w:hint="eastAsia"/>
          <w:sz w:val="32"/>
          <w:szCs w:val="32"/>
        </w:rPr>
        <w:t>三</w:t>
      </w:r>
      <w:r w:rsidRPr="00CD5081">
        <w:rPr>
          <w:rFonts w:ascii="仿宋" w:eastAsia="仿宋" w:hAnsi="仿宋" w:hint="eastAsia"/>
          <w:sz w:val="32"/>
          <w:szCs w:val="32"/>
        </w:rPr>
        <w:t>）</w:t>
      </w:r>
      <w:r>
        <w:rPr>
          <w:rFonts w:ascii="仿宋" w:eastAsia="仿宋" w:hAnsi="仿宋" w:hint="eastAsia"/>
          <w:sz w:val="32"/>
          <w:szCs w:val="32"/>
        </w:rPr>
        <w:t>建立和</w:t>
      </w:r>
      <w:r w:rsidRPr="00CD5081">
        <w:rPr>
          <w:rFonts w:ascii="仿宋" w:eastAsia="仿宋" w:hAnsi="仿宋" w:hint="eastAsia"/>
          <w:sz w:val="32"/>
          <w:szCs w:val="32"/>
        </w:rPr>
        <w:t>管理全省统一的保障家庭信用档案数据库</w:t>
      </w:r>
      <w:r>
        <w:rPr>
          <w:rFonts w:ascii="仿宋" w:eastAsia="仿宋" w:hAnsi="仿宋" w:hint="eastAsia"/>
          <w:sz w:val="32"/>
          <w:szCs w:val="32"/>
        </w:rPr>
        <w:t>；</w:t>
      </w:r>
    </w:p>
    <w:p w:rsidR="009B4EF7" w:rsidRPr="00CD5081" w:rsidRDefault="009B4EF7" w:rsidP="009B4EF7">
      <w:pPr>
        <w:spacing w:line="600" w:lineRule="exact"/>
        <w:ind w:firstLineChars="200" w:firstLine="640"/>
        <w:rPr>
          <w:rFonts w:ascii="仿宋" w:eastAsia="仿宋" w:hAnsi="仿宋"/>
          <w:sz w:val="32"/>
          <w:szCs w:val="32"/>
        </w:rPr>
      </w:pPr>
      <w:r>
        <w:rPr>
          <w:rFonts w:ascii="仿宋" w:eastAsia="仿宋" w:hAnsi="仿宋" w:hint="eastAsia"/>
          <w:sz w:val="32"/>
          <w:szCs w:val="32"/>
        </w:rPr>
        <w:t>（四</w:t>
      </w:r>
      <w:r w:rsidRPr="00CD5081">
        <w:rPr>
          <w:rFonts w:ascii="仿宋" w:eastAsia="仿宋" w:hAnsi="仿宋" w:hint="eastAsia"/>
          <w:sz w:val="32"/>
          <w:szCs w:val="32"/>
        </w:rPr>
        <w:t>）指导下级住房保障各部门信用信息管理工作</w:t>
      </w:r>
      <w:r>
        <w:rPr>
          <w:rFonts w:ascii="仿宋" w:eastAsia="仿宋" w:hAnsi="仿宋" w:hint="eastAsia"/>
          <w:sz w:val="32"/>
          <w:szCs w:val="32"/>
        </w:rPr>
        <w:t>；</w:t>
      </w:r>
    </w:p>
    <w:p w:rsidR="009B4EF7" w:rsidRPr="00CD5081" w:rsidRDefault="009B4EF7" w:rsidP="009B4EF7">
      <w:pPr>
        <w:spacing w:line="600" w:lineRule="exact"/>
        <w:ind w:firstLineChars="200" w:firstLine="640"/>
        <w:rPr>
          <w:rFonts w:ascii="仿宋" w:eastAsia="仿宋" w:hAnsi="仿宋"/>
          <w:sz w:val="32"/>
          <w:szCs w:val="32"/>
        </w:rPr>
      </w:pPr>
      <w:r w:rsidRPr="00CD5081">
        <w:rPr>
          <w:rFonts w:ascii="仿宋" w:eastAsia="仿宋" w:hAnsi="仿宋" w:hint="eastAsia"/>
          <w:sz w:val="32"/>
          <w:szCs w:val="32"/>
        </w:rPr>
        <w:t>县级以上人民政府住房保障管理部门负责本辖区内公共租赁住房信用管理工作。主要职责为：</w:t>
      </w:r>
    </w:p>
    <w:p w:rsidR="009B4EF7" w:rsidRPr="00CD5081" w:rsidRDefault="009B4EF7" w:rsidP="009B4EF7">
      <w:pPr>
        <w:spacing w:line="600" w:lineRule="exact"/>
        <w:ind w:firstLineChars="200" w:firstLine="640"/>
        <w:rPr>
          <w:rFonts w:ascii="仿宋" w:eastAsia="仿宋" w:hAnsi="仿宋"/>
          <w:sz w:val="32"/>
          <w:szCs w:val="32"/>
        </w:rPr>
      </w:pPr>
      <w:r>
        <w:rPr>
          <w:rFonts w:ascii="仿宋" w:eastAsia="仿宋" w:hAnsi="仿宋" w:hint="eastAsia"/>
          <w:sz w:val="32"/>
          <w:szCs w:val="32"/>
        </w:rPr>
        <w:t>（一）</w:t>
      </w:r>
      <w:r w:rsidRPr="00CD5081">
        <w:rPr>
          <w:rFonts w:ascii="仿宋" w:eastAsia="仿宋" w:hAnsi="仿宋" w:hint="eastAsia"/>
          <w:sz w:val="32"/>
          <w:szCs w:val="32"/>
        </w:rPr>
        <w:t>落实执行全省统一的信用信息管理制度</w:t>
      </w:r>
      <w:r>
        <w:rPr>
          <w:rFonts w:ascii="仿宋" w:eastAsia="仿宋" w:hAnsi="仿宋" w:hint="eastAsia"/>
          <w:sz w:val="32"/>
          <w:szCs w:val="32"/>
        </w:rPr>
        <w:t>；</w:t>
      </w:r>
    </w:p>
    <w:p w:rsidR="009B4EF7" w:rsidRPr="00CD5081" w:rsidRDefault="009B4EF7" w:rsidP="009B4EF7">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（二）</w:t>
      </w:r>
      <w:r w:rsidRPr="00CD5081">
        <w:rPr>
          <w:rFonts w:ascii="仿宋" w:eastAsia="仿宋" w:hAnsi="仿宋" w:hint="eastAsia"/>
          <w:sz w:val="32"/>
          <w:szCs w:val="32"/>
        </w:rPr>
        <w:t>按照</w:t>
      </w:r>
      <w:r>
        <w:rPr>
          <w:rFonts w:ascii="仿宋" w:eastAsia="仿宋" w:hAnsi="仿宋" w:hint="eastAsia"/>
          <w:sz w:val="32"/>
          <w:szCs w:val="32"/>
        </w:rPr>
        <w:t>建立</w:t>
      </w:r>
      <w:r w:rsidRPr="00CD5081">
        <w:rPr>
          <w:rFonts w:ascii="仿宋" w:eastAsia="仿宋" w:hAnsi="仿宋" w:hint="eastAsia"/>
          <w:sz w:val="32"/>
          <w:szCs w:val="32"/>
        </w:rPr>
        <w:t>全省统一的信用档案要求做好保障家庭信用信息归集、整理、建档、上报等相关工作</w:t>
      </w:r>
      <w:r>
        <w:rPr>
          <w:rFonts w:ascii="仿宋" w:eastAsia="仿宋" w:hAnsi="仿宋" w:hint="eastAsia"/>
          <w:sz w:val="32"/>
          <w:szCs w:val="32"/>
        </w:rPr>
        <w:t>；</w:t>
      </w:r>
    </w:p>
    <w:p w:rsidR="009B4EF7" w:rsidRPr="00CE6303" w:rsidRDefault="009B4EF7" w:rsidP="009B4EF7">
      <w:pPr>
        <w:spacing w:line="600" w:lineRule="exact"/>
        <w:ind w:firstLineChars="200" w:firstLine="640"/>
        <w:rPr>
          <w:rFonts w:ascii="仿宋" w:eastAsia="仿宋" w:hAnsi="仿宋"/>
          <w:sz w:val="32"/>
          <w:szCs w:val="32"/>
        </w:rPr>
      </w:pPr>
      <w:r w:rsidRPr="00CE6303">
        <w:rPr>
          <w:rFonts w:ascii="仿宋" w:eastAsia="仿宋" w:hAnsi="仿宋" w:hint="eastAsia"/>
          <w:sz w:val="32"/>
          <w:szCs w:val="32"/>
        </w:rPr>
        <w:t>（三）按照管理权限，负责对保障家庭信用行为的</w:t>
      </w:r>
      <w:r>
        <w:rPr>
          <w:rFonts w:ascii="仿宋" w:eastAsia="仿宋" w:hAnsi="仿宋" w:hint="eastAsia"/>
          <w:sz w:val="32"/>
          <w:szCs w:val="32"/>
        </w:rPr>
        <w:t>采集、</w:t>
      </w:r>
      <w:r w:rsidRPr="00CE6303">
        <w:rPr>
          <w:rFonts w:ascii="仿宋" w:eastAsia="仿宋" w:hAnsi="仿宋" w:hint="eastAsia"/>
          <w:sz w:val="32"/>
          <w:szCs w:val="32"/>
        </w:rPr>
        <w:t>认定、</w:t>
      </w:r>
      <w:r>
        <w:rPr>
          <w:rFonts w:ascii="仿宋" w:eastAsia="仿宋" w:hAnsi="仿宋" w:hint="eastAsia"/>
          <w:sz w:val="32"/>
          <w:szCs w:val="32"/>
        </w:rPr>
        <w:t>记录</w:t>
      </w:r>
      <w:r w:rsidRPr="00CE6303">
        <w:rPr>
          <w:rFonts w:ascii="仿宋" w:eastAsia="仿宋" w:hAnsi="仿宋" w:hint="eastAsia"/>
          <w:sz w:val="32"/>
          <w:szCs w:val="32"/>
        </w:rPr>
        <w:t>，</w:t>
      </w:r>
      <w:r w:rsidRPr="009C0855">
        <w:rPr>
          <w:rFonts w:ascii="仿宋" w:eastAsia="仿宋" w:hAnsi="仿宋" w:hint="eastAsia"/>
          <w:sz w:val="32"/>
          <w:szCs w:val="32"/>
        </w:rPr>
        <w:t>对保障家庭的违规失信行为实施</w:t>
      </w:r>
      <w:r>
        <w:rPr>
          <w:rFonts w:ascii="仿宋" w:eastAsia="仿宋" w:hAnsi="仿宋" w:hint="eastAsia"/>
          <w:sz w:val="32"/>
          <w:szCs w:val="32"/>
        </w:rPr>
        <w:t>约束</w:t>
      </w:r>
      <w:r w:rsidRPr="009C0855">
        <w:rPr>
          <w:rFonts w:ascii="仿宋" w:eastAsia="仿宋" w:hAnsi="仿宋" w:hint="eastAsia"/>
          <w:sz w:val="32"/>
          <w:szCs w:val="32"/>
        </w:rPr>
        <w:t>等。</w:t>
      </w:r>
    </w:p>
    <w:p w:rsidR="009B4EF7" w:rsidRDefault="009B4EF7" w:rsidP="009B4EF7">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三、统一保障家庭信用档案及信用信息管理</w:t>
      </w:r>
    </w:p>
    <w:p w:rsidR="009B4EF7" w:rsidRPr="00A26706" w:rsidRDefault="009B4EF7" w:rsidP="009B4EF7">
      <w:pPr>
        <w:spacing w:line="600" w:lineRule="exact"/>
        <w:ind w:firstLineChars="200" w:firstLine="640"/>
        <w:rPr>
          <w:rFonts w:ascii="仿宋" w:eastAsia="仿宋" w:hAnsi="仿宋"/>
          <w:bCs/>
          <w:sz w:val="32"/>
          <w:szCs w:val="32"/>
        </w:rPr>
      </w:pPr>
      <w:r w:rsidRPr="00A26706">
        <w:rPr>
          <w:rFonts w:ascii="仿宋" w:eastAsia="仿宋" w:hAnsi="仿宋" w:hint="eastAsia"/>
          <w:bCs/>
          <w:sz w:val="32"/>
          <w:szCs w:val="32"/>
        </w:rPr>
        <w:t>建立全省统一的公共租赁住房保障家庭信用档案及信息采集标准。保障家庭信用档案是对保障家庭信用信息归集、整理、保存、加工形成的信用记录和报告，包括保障家庭基本信息、保障情况及信用信息。</w:t>
      </w:r>
    </w:p>
    <w:p w:rsidR="009B4EF7" w:rsidRPr="00A26706" w:rsidRDefault="009B4EF7" w:rsidP="009B4EF7">
      <w:pPr>
        <w:spacing w:line="600" w:lineRule="exact"/>
        <w:ind w:firstLineChars="200" w:firstLine="640"/>
        <w:rPr>
          <w:rFonts w:ascii="仿宋" w:eastAsia="仿宋" w:hAnsi="仿宋"/>
          <w:bCs/>
          <w:sz w:val="32"/>
          <w:szCs w:val="32"/>
        </w:rPr>
      </w:pPr>
      <w:r w:rsidRPr="00A26706">
        <w:rPr>
          <w:rFonts w:ascii="仿宋" w:eastAsia="仿宋" w:hAnsi="仿宋" w:hint="eastAsia"/>
          <w:bCs/>
          <w:sz w:val="32"/>
          <w:szCs w:val="32"/>
        </w:rPr>
        <w:t>保障家庭基本信息包括保障家庭的人口、户籍、婚姻、住房、收入、财产状况等信息。</w:t>
      </w:r>
    </w:p>
    <w:p w:rsidR="009B4EF7" w:rsidRPr="00A26706" w:rsidRDefault="009B4EF7" w:rsidP="009B4EF7">
      <w:pPr>
        <w:spacing w:line="600" w:lineRule="exact"/>
        <w:ind w:firstLineChars="200" w:firstLine="640"/>
        <w:rPr>
          <w:rFonts w:ascii="仿宋" w:eastAsia="仿宋" w:hAnsi="仿宋"/>
          <w:bCs/>
          <w:sz w:val="32"/>
          <w:szCs w:val="32"/>
        </w:rPr>
      </w:pPr>
      <w:r>
        <w:rPr>
          <w:rFonts w:ascii="仿宋" w:eastAsia="仿宋" w:hAnsi="仿宋" w:hint="eastAsia"/>
          <w:bCs/>
          <w:sz w:val="32"/>
          <w:szCs w:val="32"/>
        </w:rPr>
        <w:t>信用信息包括保障家庭在住房保障过程中，存在违反</w:t>
      </w:r>
      <w:r w:rsidRPr="00A26706">
        <w:rPr>
          <w:rFonts w:ascii="仿宋" w:eastAsia="仿宋" w:hAnsi="仿宋" w:hint="eastAsia"/>
          <w:bCs/>
          <w:sz w:val="32"/>
          <w:szCs w:val="32"/>
        </w:rPr>
        <w:t>法律法规、住房保障政策、管理规定、书面约定或经相关部门查证属实的违法、违规、违约行为等，所形成的信用信息。信用信息只用于记载发生失信行为信用主体的相关信息。</w:t>
      </w:r>
    </w:p>
    <w:p w:rsidR="009B4EF7" w:rsidRPr="00A26706" w:rsidRDefault="009B4EF7" w:rsidP="009B4EF7">
      <w:pPr>
        <w:spacing w:line="600" w:lineRule="exact"/>
        <w:ind w:firstLineChars="200" w:firstLine="640"/>
        <w:rPr>
          <w:rFonts w:ascii="仿宋" w:eastAsia="仿宋" w:hAnsi="仿宋"/>
          <w:bCs/>
          <w:sz w:val="32"/>
          <w:szCs w:val="32"/>
        </w:rPr>
      </w:pPr>
      <w:r w:rsidRPr="00A26706">
        <w:rPr>
          <w:rFonts w:ascii="仿宋" w:eastAsia="仿宋" w:hAnsi="仿宋" w:hint="eastAsia"/>
          <w:bCs/>
          <w:sz w:val="32"/>
          <w:szCs w:val="32"/>
        </w:rPr>
        <w:t>各地按照信息采集标准对保障家庭信用档案进行归档，确保保障家庭信用信息记录的规范性、准确性、完整性与及时性。</w:t>
      </w:r>
    </w:p>
    <w:p w:rsidR="009B4EF7" w:rsidRDefault="009B4EF7" w:rsidP="009B4EF7">
      <w:pPr>
        <w:spacing w:line="600" w:lineRule="exact"/>
        <w:ind w:firstLineChars="200" w:firstLine="640"/>
        <w:rPr>
          <w:rFonts w:ascii="黑体" w:eastAsia="黑体" w:hAnsi="黑体"/>
          <w:bCs/>
          <w:sz w:val="32"/>
          <w:szCs w:val="32"/>
        </w:rPr>
      </w:pPr>
      <w:r>
        <w:rPr>
          <w:rFonts w:ascii="黑体" w:eastAsia="黑体" w:hAnsi="黑体" w:hint="eastAsia"/>
          <w:bCs/>
          <w:sz w:val="32"/>
          <w:szCs w:val="32"/>
        </w:rPr>
        <w:t>四、界定公共租赁住房失信行为</w:t>
      </w:r>
    </w:p>
    <w:p w:rsidR="009B4EF7" w:rsidRPr="00032372" w:rsidRDefault="009B4EF7" w:rsidP="009B4EF7">
      <w:pPr>
        <w:spacing w:line="600" w:lineRule="exact"/>
        <w:ind w:firstLineChars="200" w:firstLine="640"/>
        <w:rPr>
          <w:rFonts w:ascii="仿宋" w:eastAsia="仿宋" w:hAnsi="仿宋"/>
          <w:bCs/>
          <w:sz w:val="32"/>
          <w:szCs w:val="32"/>
        </w:rPr>
      </w:pPr>
      <w:r w:rsidRPr="00032372">
        <w:rPr>
          <w:rFonts w:ascii="仿宋" w:eastAsia="仿宋" w:hAnsi="仿宋" w:hint="eastAsia"/>
          <w:bCs/>
          <w:sz w:val="32"/>
          <w:szCs w:val="32"/>
        </w:rPr>
        <w:t>依据《公共租赁住房管理办法》（住房和城乡建设部令第11号）等有关规定，公共租赁住房保障家庭失信行为</w:t>
      </w:r>
      <w:r>
        <w:rPr>
          <w:rFonts w:ascii="仿宋" w:eastAsia="仿宋" w:hAnsi="仿宋" w:hint="eastAsia"/>
          <w:bCs/>
          <w:sz w:val="32"/>
          <w:szCs w:val="32"/>
        </w:rPr>
        <w:t>分类</w:t>
      </w:r>
      <w:r w:rsidRPr="00032372">
        <w:rPr>
          <w:rFonts w:ascii="仿宋" w:eastAsia="仿宋" w:hAnsi="仿宋" w:hint="eastAsia"/>
          <w:bCs/>
          <w:sz w:val="32"/>
          <w:szCs w:val="32"/>
        </w:rPr>
        <w:t xml:space="preserve">界定如下： </w:t>
      </w:r>
    </w:p>
    <w:p w:rsidR="009B4EF7" w:rsidRPr="005B3DE6" w:rsidRDefault="009B4EF7" w:rsidP="009B4EF7">
      <w:pPr>
        <w:spacing w:line="60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lastRenderedPageBreak/>
        <w:t>（一）</w:t>
      </w:r>
      <w:r>
        <w:rPr>
          <w:rFonts w:ascii="楷体" w:eastAsia="楷体" w:hAnsi="楷体" w:hint="eastAsia"/>
          <w:color w:val="000000"/>
          <w:kern w:val="0"/>
          <w:sz w:val="32"/>
          <w:szCs w:val="32"/>
        </w:rPr>
        <w:t>一级失信</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1.一年内累计6</w:t>
      </w:r>
      <w:r>
        <w:rPr>
          <w:rFonts w:ascii="仿宋" w:eastAsia="仿宋" w:hAnsi="仿宋" w:hint="eastAsia"/>
          <w:color w:val="000000"/>
          <w:sz w:val="32"/>
          <w:szCs w:val="32"/>
        </w:rPr>
        <w:t>个月</w:t>
      </w:r>
      <w:r w:rsidRPr="005B3DE6">
        <w:rPr>
          <w:rFonts w:ascii="仿宋" w:eastAsia="仿宋" w:hAnsi="仿宋"/>
          <w:color w:val="000000"/>
          <w:sz w:val="32"/>
          <w:szCs w:val="32"/>
        </w:rPr>
        <w:t>及以上未按时缴纳所承租公共租赁住房租金的；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2.累计拖欠所承租公共租赁住房租金3个月的；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3.一年内累计6</w:t>
      </w:r>
      <w:r>
        <w:rPr>
          <w:rFonts w:ascii="仿宋" w:eastAsia="仿宋" w:hAnsi="仿宋" w:hint="eastAsia"/>
          <w:color w:val="000000"/>
          <w:sz w:val="32"/>
          <w:szCs w:val="32"/>
        </w:rPr>
        <w:t>个月</w:t>
      </w:r>
      <w:r w:rsidRPr="005B3DE6">
        <w:rPr>
          <w:rFonts w:ascii="仿宋" w:eastAsia="仿宋" w:hAnsi="仿宋"/>
          <w:color w:val="000000"/>
          <w:sz w:val="32"/>
          <w:szCs w:val="32"/>
        </w:rPr>
        <w:t>及以上未按时缴纳所承租公共租赁住房物业费的；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4.</w:t>
      </w:r>
      <w:r>
        <w:rPr>
          <w:rFonts w:ascii="仿宋" w:eastAsia="仿宋" w:hAnsi="仿宋" w:hint="eastAsia"/>
          <w:color w:val="000000"/>
          <w:sz w:val="32"/>
          <w:szCs w:val="32"/>
        </w:rPr>
        <w:t>无正当理由，</w:t>
      </w:r>
      <w:r w:rsidRPr="005B3DE6">
        <w:rPr>
          <w:rFonts w:ascii="仿宋" w:eastAsia="仿宋" w:hAnsi="仿宋"/>
          <w:color w:val="000000"/>
          <w:sz w:val="32"/>
          <w:szCs w:val="32"/>
        </w:rPr>
        <w:t>连续3个月所承租公共租赁住房未使用水电等情形，空置公共租赁住房的；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5.拒不配合住用监管核查的（拒绝开门、不出示承租身份信息等，拒绝到</w:t>
      </w:r>
      <w:r>
        <w:rPr>
          <w:rFonts w:ascii="仿宋" w:eastAsia="仿宋" w:hAnsi="仿宋" w:hint="eastAsia"/>
          <w:color w:val="000000"/>
          <w:sz w:val="32"/>
          <w:szCs w:val="32"/>
        </w:rPr>
        <w:t>公共租赁住房主管部门</w:t>
      </w:r>
      <w:r w:rsidRPr="005B3DE6">
        <w:rPr>
          <w:rFonts w:ascii="仿宋" w:eastAsia="仿宋" w:hAnsi="仿宋"/>
          <w:color w:val="000000"/>
          <w:sz w:val="32"/>
          <w:szCs w:val="32"/>
        </w:rPr>
        <w:t>约谈核查、或承诺前来约谈但爽约2次以上）；</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 xml:space="preserve">6.在公共区域、住房违规从事商业宣传，违规搭建或私拉乱接的; </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7.占用通道、门厅等公共区域，群众反映突出，影响特别恶劣的；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8.乱停乱放、超速行驶车辆（含非机动车），群众反映突出，影响特别恶劣的；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9.高空抛物、乱倒垃圾杂物，拒不执行垃圾分类管理要求，群众反映突出，影响特别恶劣的；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10.违规饲养家禽、宠物，群众反映突出，影响特别恶劣的；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11.在公共租赁住房室内、阳台等堆放易燃易爆等危险物品</w:t>
      </w:r>
      <w:r w:rsidRPr="005B3DE6">
        <w:rPr>
          <w:rFonts w:ascii="仿宋" w:eastAsia="仿宋" w:hAnsi="仿宋"/>
          <w:color w:val="000000"/>
          <w:sz w:val="32"/>
          <w:szCs w:val="32"/>
        </w:rPr>
        <w:lastRenderedPageBreak/>
        <w:t>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12.不在建筑预留或指定位置安装空调室外机、支架的；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13.损坏公共区域设施设备，不听劝阻，影响恶劣的；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14.其他违反租赁合同、物业规约，需要失信预警的。</w:t>
      </w:r>
    </w:p>
    <w:p w:rsidR="009B4EF7" w:rsidRPr="005B3DE6" w:rsidRDefault="009B4EF7" w:rsidP="009B4EF7">
      <w:pPr>
        <w:spacing w:line="60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（二）二级</w:t>
      </w:r>
      <w:r w:rsidRPr="005B3DE6">
        <w:rPr>
          <w:rFonts w:ascii="楷体" w:eastAsia="楷体" w:hAnsi="楷体"/>
          <w:color w:val="000000"/>
          <w:sz w:val="32"/>
          <w:szCs w:val="32"/>
        </w:rPr>
        <w:t>失信</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1.</w:t>
      </w:r>
      <w:r>
        <w:rPr>
          <w:rFonts w:ascii="仿宋" w:eastAsia="仿宋" w:hAnsi="仿宋" w:hint="eastAsia"/>
          <w:color w:val="000000"/>
          <w:sz w:val="32"/>
          <w:szCs w:val="32"/>
        </w:rPr>
        <w:t>一级失信</w:t>
      </w:r>
      <w:r w:rsidRPr="005B3DE6">
        <w:rPr>
          <w:rFonts w:ascii="仿宋" w:eastAsia="仿宋" w:hAnsi="仿宋"/>
          <w:color w:val="000000"/>
          <w:sz w:val="32"/>
          <w:szCs w:val="32"/>
        </w:rPr>
        <w:t>有效期内有两条（次）以上记录的；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2.未按时补缴所承租公共租赁住房履约保证金，拖欠租金</w:t>
      </w:r>
      <w:r>
        <w:rPr>
          <w:rFonts w:ascii="仿宋" w:eastAsia="仿宋" w:hAnsi="仿宋" w:hint="eastAsia"/>
          <w:color w:val="000000"/>
          <w:sz w:val="32"/>
          <w:szCs w:val="32"/>
        </w:rPr>
        <w:t>6</w:t>
      </w:r>
      <w:r w:rsidRPr="005B3DE6">
        <w:rPr>
          <w:rFonts w:ascii="仿宋" w:eastAsia="仿宋" w:hAnsi="仿宋"/>
          <w:color w:val="000000"/>
          <w:sz w:val="32"/>
          <w:szCs w:val="32"/>
        </w:rPr>
        <w:t>个月及以上的；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3.承租公共租赁住房被加倍计租后欠租1个月及以上的；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4.公共租赁住房租赁合同期满，逾期</w:t>
      </w:r>
      <w:r>
        <w:rPr>
          <w:rFonts w:ascii="仿宋" w:eastAsia="仿宋" w:hAnsi="仿宋" w:hint="eastAsia"/>
          <w:color w:val="000000"/>
          <w:sz w:val="32"/>
          <w:szCs w:val="32"/>
        </w:rPr>
        <w:t>3个月</w:t>
      </w:r>
      <w:r w:rsidRPr="005B3DE6">
        <w:rPr>
          <w:rFonts w:ascii="仿宋" w:eastAsia="仿宋" w:hAnsi="仿宋"/>
          <w:color w:val="000000"/>
          <w:sz w:val="32"/>
          <w:szCs w:val="32"/>
        </w:rPr>
        <w:t>未申请续租的；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5.换租时不按规定时限、标准和要求退回原承租公共租赁住房的；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6.擅自调换所承租的公共租赁住房，未造成恶劣影响且及时整改的；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7.改变公共租赁住房</w:t>
      </w:r>
      <w:r w:rsidRPr="005B3DE6">
        <w:rPr>
          <w:rFonts w:ascii="仿宋" w:eastAsia="仿宋" w:hAnsi="仿宋" w:hint="eastAsia"/>
          <w:color w:val="000000"/>
          <w:sz w:val="32"/>
          <w:szCs w:val="32"/>
        </w:rPr>
        <w:t>使用性质</w:t>
      </w:r>
      <w:r w:rsidRPr="005B3DE6">
        <w:rPr>
          <w:rFonts w:ascii="仿宋" w:eastAsia="仿宋" w:hAnsi="仿宋"/>
          <w:color w:val="000000"/>
          <w:sz w:val="32"/>
          <w:szCs w:val="32"/>
        </w:rPr>
        <w:t>，未造成恶劣影响且及时整改的；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8.擅自装修</w:t>
      </w:r>
      <w:r>
        <w:rPr>
          <w:rFonts w:ascii="仿宋" w:eastAsia="仿宋" w:hAnsi="仿宋" w:hint="eastAsia"/>
          <w:color w:val="000000"/>
          <w:sz w:val="32"/>
          <w:szCs w:val="32"/>
        </w:rPr>
        <w:t>破坏承租房屋主体结构，或以装修为由拒不腾退所承租公共租赁住房，限期拒不整改的</w:t>
      </w:r>
      <w:r w:rsidRPr="005B3DE6">
        <w:rPr>
          <w:rFonts w:ascii="仿宋" w:eastAsia="仿宋" w:hAnsi="仿宋"/>
          <w:color w:val="000000"/>
          <w:sz w:val="32"/>
          <w:szCs w:val="32"/>
        </w:rPr>
        <w:t>；</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9.发布公共租赁住房转租出借信息的；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10.违规介绍代理公共租赁住房申请的；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t>11.造成火灾等事故不履行房屋维修和损失赔偿责任的；</w:t>
      </w:r>
    </w:p>
    <w:p w:rsidR="009B4EF7" w:rsidRPr="005B3DE6" w:rsidRDefault="009B4EF7" w:rsidP="009B4EF7">
      <w:pPr>
        <w:spacing w:line="600" w:lineRule="exact"/>
        <w:ind w:firstLineChars="200" w:firstLine="640"/>
        <w:rPr>
          <w:rFonts w:ascii="仿宋" w:eastAsia="仿宋" w:hAnsi="仿宋"/>
          <w:color w:val="000000"/>
          <w:sz w:val="32"/>
          <w:szCs w:val="32"/>
        </w:rPr>
      </w:pPr>
      <w:r w:rsidRPr="005B3DE6">
        <w:rPr>
          <w:rFonts w:ascii="仿宋" w:eastAsia="仿宋" w:hAnsi="仿宋"/>
          <w:color w:val="000000"/>
          <w:sz w:val="32"/>
          <w:szCs w:val="32"/>
        </w:rPr>
        <w:lastRenderedPageBreak/>
        <w:t>12.拖欠物业费6个月以上的</w:t>
      </w:r>
      <w:r w:rsidRPr="005B3DE6">
        <w:rPr>
          <w:rFonts w:ascii="仿宋" w:eastAsia="仿宋" w:hAnsi="仿宋" w:hint="eastAsia"/>
          <w:color w:val="000000"/>
          <w:sz w:val="32"/>
          <w:szCs w:val="32"/>
        </w:rPr>
        <w:t>。</w:t>
      </w:r>
    </w:p>
    <w:p w:rsidR="009B4EF7" w:rsidRPr="005B3DE6" w:rsidRDefault="009B4EF7" w:rsidP="009B4EF7">
      <w:pPr>
        <w:pStyle w:val="p"/>
        <w:spacing w:line="600" w:lineRule="exact"/>
        <w:ind w:firstLineChars="216" w:firstLine="691"/>
        <w:rPr>
          <w:rFonts w:ascii="楷体" w:eastAsia="楷体" w:hAnsi="楷体"/>
          <w:color w:val="000000"/>
          <w:sz w:val="32"/>
          <w:szCs w:val="32"/>
        </w:rPr>
      </w:pPr>
      <w:r>
        <w:rPr>
          <w:rFonts w:ascii="楷体" w:eastAsia="楷体" w:hAnsi="楷体" w:hint="eastAsia"/>
          <w:color w:val="000000"/>
          <w:sz w:val="32"/>
          <w:szCs w:val="32"/>
        </w:rPr>
        <w:t>（三）三级</w:t>
      </w:r>
      <w:r w:rsidRPr="005B3DE6">
        <w:rPr>
          <w:rFonts w:ascii="楷体" w:eastAsia="楷体" w:hAnsi="楷体"/>
          <w:color w:val="000000"/>
          <w:sz w:val="32"/>
          <w:szCs w:val="32"/>
        </w:rPr>
        <w:t>失信</w:t>
      </w:r>
    </w:p>
    <w:p w:rsidR="009B4EF7" w:rsidRPr="005B3DE6" w:rsidRDefault="009B4EF7" w:rsidP="009B4EF7">
      <w:pPr>
        <w:pStyle w:val="p"/>
        <w:spacing w:line="600" w:lineRule="exact"/>
        <w:ind w:firstLineChars="216" w:firstLine="691"/>
        <w:rPr>
          <w:rFonts w:ascii="仿宋" w:eastAsia="仿宋" w:hAnsi="仿宋"/>
          <w:color w:val="000000"/>
          <w:kern w:val="2"/>
          <w:sz w:val="32"/>
          <w:szCs w:val="32"/>
        </w:rPr>
      </w:pPr>
      <w:r w:rsidRPr="005B3DE6">
        <w:rPr>
          <w:rFonts w:ascii="仿宋" w:eastAsia="仿宋" w:hAnsi="仿宋"/>
          <w:color w:val="000000"/>
          <w:kern w:val="2"/>
          <w:sz w:val="32"/>
          <w:szCs w:val="32"/>
        </w:rPr>
        <w:t>1.拖欠公共租赁住房租金累计6个月以上的；</w:t>
      </w:r>
    </w:p>
    <w:p w:rsidR="009B4EF7" w:rsidRPr="005B3DE6" w:rsidRDefault="009B4EF7" w:rsidP="009B4EF7">
      <w:pPr>
        <w:pStyle w:val="p"/>
        <w:spacing w:line="600" w:lineRule="exact"/>
        <w:ind w:firstLineChars="216" w:firstLine="691"/>
        <w:rPr>
          <w:rFonts w:ascii="仿宋" w:eastAsia="仿宋" w:hAnsi="仿宋"/>
          <w:color w:val="000000"/>
          <w:kern w:val="2"/>
          <w:sz w:val="32"/>
          <w:szCs w:val="32"/>
        </w:rPr>
      </w:pPr>
      <w:r w:rsidRPr="005B3DE6">
        <w:rPr>
          <w:rFonts w:ascii="仿宋" w:eastAsia="仿宋" w:hAnsi="仿宋"/>
          <w:color w:val="000000"/>
          <w:kern w:val="2"/>
          <w:sz w:val="32"/>
          <w:szCs w:val="32"/>
        </w:rPr>
        <w:t>2.</w:t>
      </w:r>
      <w:r w:rsidRPr="005B3DE6">
        <w:rPr>
          <w:rFonts w:ascii="仿宋" w:eastAsia="仿宋" w:hAnsi="仿宋" w:hint="eastAsia"/>
          <w:color w:val="000000"/>
          <w:kern w:val="2"/>
          <w:sz w:val="32"/>
          <w:szCs w:val="32"/>
        </w:rPr>
        <w:t>采取</w:t>
      </w:r>
      <w:r w:rsidRPr="005B3DE6">
        <w:rPr>
          <w:rFonts w:ascii="仿宋" w:eastAsia="仿宋" w:hAnsi="仿宋"/>
          <w:color w:val="000000"/>
          <w:kern w:val="2"/>
          <w:sz w:val="32"/>
          <w:szCs w:val="32"/>
        </w:rPr>
        <w:t>提供虚假</w:t>
      </w:r>
      <w:r w:rsidRPr="005B3DE6">
        <w:rPr>
          <w:rFonts w:ascii="仿宋" w:eastAsia="仿宋" w:hAnsi="仿宋" w:hint="eastAsia"/>
          <w:color w:val="000000"/>
          <w:kern w:val="2"/>
          <w:sz w:val="32"/>
          <w:szCs w:val="32"/>
        </w:rPr>
        <w:t>证明</w:t>
      </w:r>
      <w:r w:rsidRPr="005B3DE6">
        <w:rPr>
          <w:rFonts w:ascii="仿宋" w:eastAsia="仿宋" w:hAnsi="仿宋"/>
          <w:color w:val="000000"/>
          <w:kern w:val="2"/>
          <w:sz w:val="32"/>
          <w:szCs w:val="32"/>
        </w:rPr>
        <w:t>材料</w:t>
      </w:r>
      <w:r w:rsidRPr="005B3DE6">
        <w:rPr>
          <w:rFonts w:ascii="仿宋" w:eastAsia="仿宋" w:hAnsi="仿宋" w:hint="eastAsia"/>
          <w:color w:val="000000"/>
          <w:kern w:val="2"/>
          <w:sz w:val="32"/>
          <w:szCs w:val="32"/>
        </w:rPr>
        <w:t>等</w:t>
      </w:r>
      <w:r w:rsidRPr="005B3DE6">
        <w:rPr>
          <w:rFonts w:ascii="仿宋" w:eastAsia="仿宋" w:hAnsi="仿宋"/>
          <w:color w:val="000000"/>
          <w:kern w:val="2"/>
          <w:sz w:val="32"/>
          <w:szCs w:val="32"/>
        </w:rPr>
        <w:t>欺骗</w:t>
      </w:r>
      <w:r w:rsidRPr="005B3DE6">
        <w:rPr>
          <w:rFonts w:ascii="仿宋" w:eastAsia="仿宋" w:hAnsi="仿宋" w:hint="eastAsia"/>
          <w:color w:val="000000"/>
          <w:kern w:val="2"/>
          <w:sz w:val="32"/>
          <w:szCs w:val="32"/>
        </w:rPr>
        <w:t>方式取得</w:t>
      </w:r>
      <w:r w:rsidRPr="005B3DE6">
        <w:rPr>
          <w:rFonts w:ascii="仿宋" w:eastAsia="仿宋" w:hAnsi="仿宋"/>
          <w:color w:val="000000"/>
          <w:kern w:val="2"/>
          <w:sz w:val="32"/>
          <w:szCs w:val="32"/>
        </w:rPr>
        <w:t>公共租赁住房</w:t>
      </w:r>
      <w:r>
        <w:rPr>
          <w:rFonts w:ascii="仿宋" w:eastAsia="仿宋" w:hAnsi="仿宋" w:hint="eastAsia"/>
          <w:color w:val="000000"/>
          <w:kern w:val="2"/>
          <w:sz w:val="32"/>
          <w:szCs w:val="32"/>
        </w:rPr>
        <w:t>或领取租赁补贴</w:t>
      </w:r>
      <w:r w:rsidRPr="005B3DE6">
        <w:rPr>
          <w:rFonts w:ascii="仿宋" w:eastAsia="仿宋" w:hAnsi="仿宋"/>
          <w:color w:val="000000"/>
          <w:kern w:val="2"/>
          <w:sz w:val="32"/>
          <w:szCs w:val="32"/>
        </w:rPr>
        <w:t>的；</w:t>
      </w:r>
    </w:p>
    <w:p w:rsidR="009B4EF7" w:rsidRPr="005B3DE6" w:rsidRDefault="009B4EF7" w:rsidP="009B4EF7">
      <w:pPr>
        <w:pStyle w:val="p"/>
        <w:spacing w:line="600" w:lineRule="exact"/>
        <w:ind w:firstLineChars="215" w:firstLine="688"/>
        <w:rPr>
          <w:rFonts w:ascii="仿宋" w:eastAsia="仿宋" w:hAnsi="仿宋"/>
          <w:color w:val="000000"/>
          <w:kern w:val="2"/>
          <w:sz w:val="32"/>
          <w:szCs w:val="32"/>
        </w:rPr>
      </w:pPr>
      <w:r w:rsidRPr="005B3DE6">
        <w:rPr>
          <w:rFonts w:ascii="仿宋" w:eastAsia="仿宋" w:hAnsi="仿宋"/>
          <w:color w:val="000000"/>
          <w:kern w:val="2"/>
          <w:sz w:val="32"/>
          <w:szCs w:val="32"/>
        </w:rPr>
        <w:t>3.转租</w:t>
      </w:r>
      <w:r w:rsidRPr="005B3DE6">
        <w:rPr>
          <w:rFonts w:ascii="仿宋" w:eastAsia="仿宋" w:hAnsi="仿宋" w:hint="eastAsia"/>
          <w:color w:val="000000"/>
          <w:kern w:val="2"/>
          <w:sz w:val="32"/>
          <w:szCs w:val="32"/>
        </w:rPr>
        <w:t>、出借</w:t>
      </w:r>
      <w:r w:rsidRPr="005B3DE6">
        <w:rPr>
          <w:rFonts w:ascii="仿宋" w:eastAsia="仿宋" w:hAnsi="仿宋"/>
          <w:color w:val="000000"/>
          <w:kern w:val="2"/>
          <w:sz w:val="32"/>
          <w:szCs w:val="32"/>
        </w:rPr>
        <w:t>公共租赁住房的；</w:t>
      </w:r>
    </w:p>
    <w:p w:rsidR="009B4EF7" w:rsidRPr="005B3DE6" w:rsidRDefault="009B4EF7" w:rsidP="009B4EF7">
      <w:pPr>
        <w:pStyle w:val="p"/>
        <w:spacing w:line="600" w:lineRule="exact"/>
        <w:ind w:firstLineChars="215" w:firstLine="688"/>
        <w:rPr>
          <w:rFonts w:ascii="仿宋" w:eastAsia="仿宋" w:hAnsi="仿宋"/>
          <w:color w:val="000000"/>
          <w:kern w:val="2"/>
          <w:sz w:val="32"/>
          <w:szCs w:val="32"/>
        </w:rPr>
      </w:pPr>
      <w:r w:rsidRPr="005B3DE6">
        <w:rPr>
          <w:rFonts w:ascii="仿宋" w:eastAsia="仿宋" w:hAnsi="仿宋"/>
          <w:color w:val="000000"/>
          <w:kern w:val="2"/>
          <w:sz w:val="32"/>
          <w:szCs w:val="32"/>
        </w:rPr>
        <w:t>4.擅自调换所承租公共租赁住房，拒不整改的；</w:t>
      </w:r>
    </w:p>
    <w:p w:rsidR="009B4EF7" w:rsidRPr="005B3DE6" w:rsidRDefault="009B4EF7" w:rsidP="009B4EF7">
      <w:pPr>
        <w:pStyle w:val="p"/>
        <w:spacing w:line="600" w:lineRule="exact"/>
        <w:ind w:firstLineChars="216" w:firstLine="691"/>
        <w:rPr>
          <w:rFonts w:ascii="仿宋" w:eastAsia="仿宋" w:hAnsi="仿宋"/>
          <w:color w:val="000000"/>
          <w:kern w:val="2"/>
          <w:sz w:val="32"/>
          <w:szCs w:val="32"/>
        </w:rPr>
      </w:pPr>
      <w:r w:rsidRPr="005B3DE6">
        <w:rPr>
          <w:rFonts w:ascii="仿宋" w:eastAsia="仿宋" w:hAnsi="仿宋"/>
          <w:color w:val="000000"/>
          <w:kern w:val="2"/>
          <w:sz w:val="32"/>
          <w:szCs w:val="32"/>
        </w:rPr>
        <w:t>5.改变公共租赁住房</w:t>
      </w:r>
      <w:r w:rsidRPr="005B3DE6">
        <w:rPr>
          <w:rFonts w:ascii="仿宋" w:eastAsia="仿宋" w:hAnsi="仿宋" w:hint="eastAsia"/>
          <w:color w:val="000000"/>
          <w:kern w:val="2"/>
          <w:sz w:val="32"/>
          <w:szCs w:val="32"/>
        </w:rPr>
        <w:t>使用性质</w:t>
      </w:r>
      <w:r w:rsidRPr="005B3DE6">
        <w:rPr>
          <w:rFonts w:ascii="仿宋" w:eastAsia="仿宋" w:hAnsi="仿宋"/>
          <w:color w:val="000000"/>
          <w:kern w:val="2"/>
          <w:sz w:val="32"/>
          <w:szCs w:val="32"/>
        </w:rPr>
        <w:t>，拒不整改的；</w:t>
      </w:r>
    </w:p>
    <w:p w:rsidR="009B4EF7" w:rsidRPr="005B3DE6" w:rsidRDefault="009B4EF7" w:rsidP="009B4EF7">
      <w:pPr>
        <w:pStyle w:val="p"/>
        <w:spacing w:line="600" w:lineRule="exact"/>
        <w:ind w:firstLineChars="216" w:firstLine="691"/>
        <w:rPr>
          <w:rFonts w:ascii="仿宋" w:eastAsia="仿宋" w:hAnsi="仿宋"/>
          <w:color w:val="000000"/>
          <w:kern w:val="2"/>
          <w:sz w:val="32"/>
          <w:szCs w:val="32"/>
        </w:rPr>
      </w:pPr>
      <w:r w:rsidRPr="005B3DE6">
        <w:rPr>
          <w:rFonts w:ascii="仿宋" w:eastAsia="仿宋" w:hAnsi="仿宋"/>
          <w:color w:val="000000"/>
          <w:kern w:val="2"/>
          <w:sz w:val="32"/>
          <w:szCs w:val="32"/>
        </w:rPr>
        <w:t>6.破坏或改变公共租赁住房结构的；</w:t>
      </w:r>
    </w:p>
    <w:p w:rsidR="009B4EF7" w:rsidRPr="005B3DE6" w:rsidRDefault="009B4EF7" w:rsidP="009B4EF7">
      <w:pPr>
        <w:pStyle w:val="p"/>
        <w:spacing w:line="600" w:lineRule="exact"/>
        <w:ind w:firstLineChars="200" w:firstLine="640"/>
        <w:rPr>
          <w:rFonts w:ascii="仿宋" w:eastAsia="仿宋" w:hAnsi="仿宋"/>
          <w:color w:val="000000"/>
          <w:kern w:val="2"/>
          <w:sz w:val="32"/>
          <w:szCs w:val="32"/>
        </w:rPr>
      </w:pPr>
      <w:r w:rsidRPr="005B3DE6">
        <w:rPr>
          <w:rFonts w:ascii="仿宋" w:eastAsia="仿宋" w:hAnsi="仿宋"/>
          <w:color w:val="000000"/>
          <w:kern w:val="2"/>
          <w:sz w:val="32"/>
          <w:szCs w:val="32"/>
        </w:rPr>
        <w:t>7.在公共租赁住房内从事违法活动，受到司法机关处罚的；</w:t>
      </w:r>
    </w:p>
    <w:p w:rsidR="009B4EF7" w:rsidRPr="005B3DE6" w:rsidRDefault="009B4EF7" w:rsidP="009B4EF7">
      <w:pPr>
        <w:pStyle w:val="p"/>
        <w:spacing w:line="600" w:lineRule="exact"/>
        <w:ind w:firstLineChars="117" w:firstLine="374"/>
        <w:rPr>
          <w:rFonts w:ascii="仿宋" w:eastAsia="仿宋" w:hAnsi="仿宋"/>
          <w:color w:val="000000"/>
          <w:kern w:val="2"/>
          <w:sz w:val="32"/>
          <w:szCs w:val="32"/>
        </w:rPr>
      </w:pPr>
      <w:r w:rsidRPr="005B3DE6">
        <w:rPr>
          <w:rFonts w:ascii="仿宋" w:eastAsia="仿宋" w:hAnsi="仿宋"/>
          <w:color w:val="000000"/>
          <w:kern w:val="2"/>
          <w:sz w:val="32"/>
          <w:szCs w:val="32"/>
        </w:rPr>
        <w:t xml:space="preserve">  8.无正当理由连续</w:t>
      </w:r>
      <w:r w:rsidRPr="005B3DE6">
        <w:rPr>
          <w:rFonts w:ascii="仿宋" w:eastAsia="仿宋" w:hAnsi="仿宋" w:hint="eastAsia"/>
          <w:color w:val="000000"/>
          <w:kern w:val="2"/>
          <w:sz w:val="32"/>
          <w:szCs w:val="32"/>
        </w:rPr>
        <w:t>空置</w:t>
      </w:r>
      <w:r w:rsidRPr="005B3DE6">
        <w:rPr>
          <w:rFonts w:ascii="仿宋" w:eastAsia="仿宋" w:hAnsi="仿宋"/>
          <w:color w:val="000000"/>
          <w:kern w:val="2"/>
          <w:sz w:val="32"/>
          <w:szCs w:val="32"/>
        </w:rPr>
        <w:t>公共租赁住房6个月以上的；</w:t>
      </w:r>
    </w:p>
    <w:p w:rsidR="009B4EF7" w:rsidRPr="005B3DE6" w:rsidRDefault="009B4EF7" w:rsidP="009B4EF7">
      <w:pPr>
        <w:pStyle w:val="p"/>
        <w:spacing w:line="600" w:lineRule="exact"/>
        <w:ind w:firstLineChars="216" w:firstLine="691"/>
        <w:rPr>
          <w:rFonts w:ascii="仿宋" w:eastAsia="仿宋" w:hAnsi="仿宋"/>
          <w:color w:val="000000"/>
          <w:kern w:val="2"/>
          <w:sz w:val="32"/>
          <w:szCs w:val="32"/>
        </w:rPr>
      </w:pPr>
      <w:r w:rsidRPr="005B3DE6">
        <w:rPr>
          <w:rFonts w:ascii="仿宋" w:eastAsia="仿宋" w:hAnsi="仿宋"/>
          <w:color w:val="000000"/>
          <w:kern w:val="2"/>
          <w:sz w:val="32"/>
          <w:szCs w:val="32"/>
        </w:rPr>
        <w:t>9.退租承租的公共租赁住房，拒不办理手续、结清房租、物业和水电气等相关费用，恶意违规违约的；</w:t>
      </w:r>
    </w:p>
    <w:p w:rsidR="009B4EF7" w:rsidRPr="005B3DE6" w:rsidRDefault="009B4EF7" w:rsidP="009B4EF7">
      <w:pPr>
        <w:pStyle w:val="p"/>
        <w:spacing w:line="600" w:lineRule="exact"/>
        <w:ind w:firstLineChars="216" w:firstLine="691"/>
        <w:rPr>
          <w:rFonts w:ascii="仿宋" w:eastAsia="仿宋" w:hAnsi="仿宋"/>
          <w:color w:val="000000"/>
          <w:sz w:val="32"/>
          <w:szCs w:val="32"/>
        </w:rPr>
      </w:pPr>
      <w:r w:rsidRPr="005B3DE6">
        <w:rPr>
          <w:rFonts w:ascii="仿宋" w:eastAsia="仿宋" w:hAnsi="仿宋"/>
          <w:color w:val="000000"/>
          <w:kern w:val="2"/>
          <w:sz w:val="32"/>
          <w:szCs w:val="32"/>
        </w:rPr>
        <w:t>10.损坏承租的公共租赁住房及其设施设备，拒不赔偿，恶意违规违约的。</w:t>
      </w:r>
    </w:p>
    <w:p w:rsidR="009B4EF7" w:rsidRPr="00D30F41" w:rsidRDefault="009B4EF7" w:rsidP="009B4EF7">
      <w:pPr>
        <w:spacing w:line="600" w:lineRule="exact"/>
        <w:ind w:firstLineChars="200" w:firstLine="640"/>
        <w:rPr>
          <w:rFonts w:ascii="黑体" w:eastAsia="黑体" w:hAnsi="黑体"/>
          <w:bCs/>
          <w:sz w:val="32"/>
          <w:szCs w:val="32"/>
        </w:rPr>
      </w:pPr>
      <w:r w:rsidRPr="00D30F41">
        <w:rPr>
          <w:rFonts w:ascii="黑体" w:eastAsia="黑体" w:hAnsi="黑体" w:hint="eastAsia"/>
          <w:bCs/>
          <w:sz w:val="32"/>
          <w:szCs w:val="32"/>
        </w:rPr>
        <w:t>五、规范信用信息采集及信用评价工作</w:t>
      </w:r>
    </w:p>
    <w:p w:rsidR="009B4EF7" w:rsidRDefault="009B4EF7" w:rsidP="009B4EF7">
      <w:pPr>
        <w:spacing w:line="600" w:lineRule="exact"/>
        <w:ind w:firstLineChars="200" w:firstLine="640"/>
        <w:rPr>
          <w:rFonts w:ascii="仿宋" w:eastAsia="仿宋" w:hAnsi="仿宋"/>
          <w:bCs/>
          <w:sz w:val="32"/>
          <w:szCs w:val="32"/>
        </w:rPr>
      </w:pPr>
      <w:r w:rsidRPr="000F3E8D">
        <w:rPr>
          <w:rFonts w:ascii="仿宋" w:eastAsia="仿宋" w:hAnsi="仿宋" w:hint="eastAsia"/>
          <w:bCs/>
          <w:sz w:val="32"/>
          <w:szCs w:val="32"/>
        </w:rPr>
        <w:t>各地</w:t>
      </w:r>
      <w:r>
        <w:rPr>
          <w:rFonts w:ascii="仿宋" w:eastAsia="仿宋" w:hAnsi="仿宋" w:hint="eastAsia"/>
          <w:bCs/>
          <w:sz w:val="32"/>
          <w:szCs w:val="32"/>
        </w:rPr>
        <w:t>应建立分工明确、程序规范的信用信息采集、失信行为认定、信用评价记录工作机制。</w:t>
      </w:r>
    </w:p>
    <w:p w:rsidR="009B4EF7" w:rsidRPr="000F3E8D" w:rsidRDefault="009B4EF7" w:rsidP="009B4EF7">
      <w:pPr>
        <w:spacing w:line="600" w:lineRule="exact"/>
        <w:ind w:firstLineChars="200" w:firstLine="640"/>
        <w:rPr>
          <w:rFonts w:ascii="仿宋" w:eastAsia="仿宋" w:hAnsi="仿宋"/>
          <w:bCs/>
          <w:sz w:val="32"/>
          <w:szCs w:val="32"/>
        </w:rPr>
      </w:pPr>
      <w:r>
        <w:rPr>
          <w:rFonts w:ascii="仿宋" w:eastAsia="仿宋" w:hAnsi="仿宋" w:hint="eastAsia"/>
          <w:bCs/>
          <w:sz w:val="32"/>
          <w:szCs w:val="32"/>
        </w:rPr>
        <w:t>信用信息的采集和记录，要确保来源的合法性、正当性，并通过“承诺书”“告知书”等方式告知信用主体。采集的内容应坚持客观、公正、准确、完整，已采集信用信息方式变化或者失</w:t>
      </w:r>
      <w:r>
        <w:rPr>
          <w:rFonts w:ascii="仿宋" w:eastAsia="仿宋" w:hAnsi="仿宋" w:hint="eastAsia"/>
          <w:bCs/>
          <w:sz w:val="32"/>
          <w:szCs w:val="32"/>
        </w:rPr>
        <w:lastRenderedPageBreak/>
        <w:t>效的，应当及时按规定进行变更。</w:t>
      </w:r>
    </w:p>
    <w:p w:rsidR="009B4EF7" w:rsidRDefault="009B4EF7" w:rsidP="009B4EF7">
      <w:pPr>
        <w:spacing w:line="600" w:lineRule="exact"/>
        <w:ind w:firstLineChars="200" w:firstLine="640"/>
        <w:rPr>
          <w:rFonts w:ascii="仿宋" w:eastAsia="仿宋" w:hAnsi="仿宋"/>
          <w:bCs/>
          <w:sz w:val="32"/>
          <w:szCs w:val="32"/>
        </w:rPr>
      </w:pPr>
      <w:r w:rsidRPr="000F2DCF">
        <w:rPr>
          <w:rFonts w:ascii="仿宋" w:eastAsia="仿宋" w:hAnsi="仿宋" w:hint="eastAsia"/>
          <w:bCs/>
          <w:sz w:val="32"/>
          <w:szCs w:val="32"/>
        </w:rPr>
        <w:t>保障家庭</w:t>
      </w:r>
      <w:r>
        <w:rPr>
          <w:rFonts w:ascii="仿宋" w:eastAsia="仿宋" w:hAnsi="仿宋" w:hint="eastAsia"/>
          <w:bCs/>
          <w:sz w:val="32"/>
          <w:szCs w:val="32"/>
        </w:rPr>
        <w:t>信用信息主要通过以下方式采集记录：</w:t>
      </w:r>
    </w:p>
    <w:p w:rsidR="009B4EF7" w:rsidRDefault="009B4EF7" w:rsidP="009B4EF7">
      <w:pPr>
        <w:spacing w:line="600" w:lineRule="exact"/>
        <w:ind w:firstLineChars="150" w:firstLine="480"/>
        <w:rPr>
          <w:rFonts w:ascii="仿宋" w:eastAsia="仿宋" w:hAnsi="仿宋"/>
          <w:bCs/>
          <w:sz w:val="32"/>
          <w:szCs w:val="32"/>
        </w:rPr>
      </w:pPr>
      <w:r>
        <w:rPr>
          <w:rFonts w:ascii="仿宋" w:eastAsia="仿宋" w:hAnsi="仿宋" w:hint="eastAsia"/>
          <w:bCs/>
          <w:sz w:val="32"/>
          <w:szCs w:val="32"/>
        </w:rPr>
        <w:t>（一）保障家庭自行申报、承诺的材料；</w:t>
      </w:r>
    </w:p>
    <w:p w:rsidR="009B4EF7" w:rsidRDefault="009B4EF7" w:rsidP="009B4EF7">
      <w:pPr>
        <w:spacing w:line="600" w:lineRule="exact"/>
        <w:ind w:firstLineChars="150" w:firstLine="480"/>
        <w:rPr>
          <w:rFonts w:ascii="仿宋" w:eastAsia="仿宋" w:hAnsi="仿宋"/>
          <w:bCs/>
          <w:sz w:val="32"/>
          <w:szCs w:val="32"/>
        </w:rPr>
      </w:pPr>
      <w:r>
        <w:rPr>
          <w:rFonts w:ascii="仿宋" w:eastAsia="仿宋" w:hAnsi="仿宋" w:hint="eastAsia"/>
          <w:bCs/>
          <w:sz w:val="32"/>
          <w:szCs w:val="32"/>
        </w:rPr>
        <w:t>（二）住房保障管理部门在管理过程中获取的材料；</w:t>
      </w:r>
    </w:p>
    <w:p w:rsidR="009B4EF7" w:rsidRPr="000F2DCF" w:rsidRDefault="009B4EF7" w:rsidP="009B4EF7">
      <w:pPr>
        <w:spacing w:line="600" w:lineRule="exact"/>
        <w:ind w:firstLineChars="150" w:firstLine="480"/>
        <w:rPr>
          <w:rFonts w:ascii="仿宋" w:eastAsia="仿宋" w:hAnsi="仿宋"/>
          <w:bCs/>
          <w:sz w:val="32"/>
          <w:szCs w:val="32"/>
        </w:rPr>
      </w:pPr>
      <w:r>
        <w:rPr>
          <w:rFonts w:ascii="仿宋" w:eastAsia="仿宋" w:hAnsi="仿宋" w:hint="eastAsia"/>
          <w:bCs/>
          <w:sz w:val="32"/>
          <w:szCs w:val="32"/>
        </w:rPr>
        <w:t>（三）相关部门提供涉及保障家庭违法违规行为的材料；</w:t>
      </w:r>
    </w:p>
    <w:p w:rsidR="009B4EF7" w:rsidRDefault="009B4EF7" w:rsidP="009B4EF7">
      <w:pPr>
        <w:spacing w:line="600" w:lineRule="exact"/>
        <w:ind w:firstLineChars="150" w:firstLine="480"/>
        <w:rPr>
          <w:rFonts w:ascii="仿宋" w:eastAsia="仿宋" w:hAnsi="仿宋"/>
          <w:bCs/>
          <w:sz w:val="32"/>
          <w:szCs w:val="32"/>
        </w:rPr>
      </w:pPr>
      <w:r>
        <w:rPr>
          <w:rFonts w:ascii="仿宋" w:eastAsia="仿宋" w:hAnsi="仿宋" w:hint="eastAsia"/>
          <w:bCs/>
          <w:sz w:val="32"/>
          <w:szCs w:val="32"/>
        </w:rPr>
        <w:t>（四）社会公众投诉、来信来访、媒体报道涉及保障家庭保障资格违法违规并经查证属实；</w:t>
      </w:r>
    </w:p>
    <w:p w:rsidR="009B4EF7" w:rsidRPr="000F2DCF" w:rsidRDefault="009B4EF7" w:rsidP="009B4EF7">
      <w:pPr>
        <w:spacing w:line="600" w:lineRule="exact"/>
        <w:ind w:firstLineChars="150" w:firstLine="480"/>
        <w:rPr>
          <w:rFonts w:ascii="仿宋" w:eastAsia="仿宋" w:hAnsi="仿宋"/>
          <w:bCs/>
          <w:sz w:val="32"/>
          <w:szCs w:val="32"/>
        </w:rPr>
      </w:pPr>
      <w:r>
        <w:rPr>
          <w:rFonts w:ascii="仿宋" w:eastAsia="仿宋" w:hAnsi="仿宋" w:hint="eastAsia"/>
          <w:bCs/>
          <w:sz w:val="32"/>
          <w:szCs w:val="32"/>
        </w:rPr>
        <w:t>（五）其他涉及保障家庭信用信息的情况。</w:t>
      </w:r>
    </w:p>
    <w:p w:rsidR="009B4EF7" w:rsidRPr="00CE6303" w:rsidRDefault="009B4EF7" w:rsidP="009B4EF7">
      <w:pPr>
        <w:spacing w:line="600" w:lineRule="exact"/>
        <w:ind w:firstLineChars="150" w:firstLine="480"/>
        <w:rPr>
          <w:rFonts w:ascii="仿宋" w:eastAsia="仿宋" w:hAnsi="仿宋"/>
          <w:bCs/>
          <w:sz w:val="32"/>
          <w:szCs w:val="32"/>
        </w:rPr>
      </w:pPr>
      <w:r w:rsidRPr="00CE6303">
        <w:rPr>
          <w:rFonts w:ascii="仿宋" w:eastAsia="仿宋" w:hAnsi="仿宋" w:hint="eastAsia"/>
          <w:bCs/>
          <w:sz w:val="32"/>
          <w:szCs w:val="32"/>
        </w:rPr>
        <w:t>保障家庭信用评价</w:t>
      </w:r>
      <w:r>
        <w:rPr>
          <w:rFonts w:ascii="仿宋" w:eastAsia="仿宋" w:hAnsi="仿宋" w:hint="eastAsia"/>
          <w:bCs/>
          <w:sz w:val="32"/>
          <w:szCs w:val="32"/>
        </w:rPr>
        <w:t>记录</w:t>
      </w:r>
      <w:r w:rsidRPr="00CE6303">
        <w:rPr>
          <w:rFonts w:ascii="仿宋" w:eastAsia="仿宋" w:hAnsi="仿宋" w:hint="eastAsia"/>
          <w:bCs/>
          <w:sz w:val="32"/>
          <w:szCs w:val="32"/>
        </w:rPr>
        <w:t>采取分类分级制，按照档次可分为失信</w:t>
      </w:r>
      <w:r>
        <w:rPr>
          <w:rFonts w:ascii="仿宋" w:eastAsia="仿宋" w:hAnsi="仿宋" w:hint="eastAsia"/>
          <w:bCs/>
          <w:sz w:val="32"/>
          <w:szCs w:val="32"/>
        </w:rPr>
        <w:t>预警、一般失信、严重</w:t>
      </w:r>
      <w:r w:rsidRPr="00CE6303">
        <w:rPr>
          <w:rFonts w:ascii="仿宋" w:eastAsia="仿宋" w:hAnsi="仿宋" w:hint="eastAsia"/>
          <w:bCs/>
          <w:sz w:val="32"/>
          <w:szCs w:val="32"/>
        </w:rPr>
        <w:t>失信。各地可根据保障家庭失信行为多少、情节轻重、结合本地的时间情况确定档次。失信行为认定应做到实事清楚、证据确凿、依据充分。</w:t>
      </w:r>
    </w:p>
    <w:p w:rsidR="009B4EF7" w:rsidRPr="0050786A" w:rsidRDefault="009B4EF7" w:rsidP="009B4EF7">
      <w:pPr>
        <w:spacing w:line="600" w:lineRule="exact"/>
        <w:ind w:firstLineChars="200" w:firstLine="640"/>
        <w:rPr>
          <w:rFonts w:ascii="仿宋" w:eastAsia="仿宋" w:hAnsi="仿宋"/>
          <w:bCs/>
          <w:sz w:val="32"/>
          <w:szCs w:val="32"/>
        </w:rPr>
      </w:pPr>
      <w:r w:rsidRPr="0050786A">
        <w:rPr>
          <w:rFonts w:ascii="仿宋" w:eastAsia="仿宋" w:hAnsi="仿宋" w:hint="eastAsia"/>
          <w:bCs/>
          <w:sz w:val="32"/>
          <w:szCs w:val="32"/>
        </w:rPr>
        <w:t>信用认定结果和评价信息应及时告知保障家庭。</w:t>
      </w:r>
    </w:p>
    <w:p w:rsidR="009B4EF7" w:rsidRDefault="009B4EF7" w:rsidP="009B4EF7">
      <w:pPr>
        <w:spacing w:line="600" w:lineRule="exact"/>
        <w:ind w:firstLineChars="200" w:firstLine="640"/>
        <w:rPr>
          <w:rFonts w:ascii="黑体" w:eastAsia="黑体" w:hAnsi="黑体"/>
          <w:bCs/>
          <w:sz w:val="32"/>
          <w:szCs w:val="32"/>
        </w:rPr>
      </w:pPr>
      <w:r w:rsidRPr="00D30F41">
        <w:rPr>
          <w:rFonts w:ascii="黑体" w:eastAsia="黑体" w:hAnsi="黑体" w:hint="eastAsia"/>
          <w:bCs/>
          <w:sz w:val="32"/>
          <w:szCs w:val="32"/>
        </w:rPr>
        <w:t>六、建立失信</w:t>
      </w:r>
      <w:r>
        <w:rPr>
          <w:rFonts w:ascii="黑体" w:eastAsia="黑体" w:hAnsi="黑体" w:hint="eastAsia"/>
          <w:bCs/>
          <w:sz w:val="32"/>
          <w:szCs w:val="32"/>
        </w:rPr>
        <w:t>约束措施机制</w:t>
      </w:r>
    </w:p>
    <w:p w:rsidR="009B4EF7" w:rsidRDefault="009B4EF7" w:rsidP="009B4EF7">
      <w:pPr>
        <w:spacing w:line="600" w:lineRule="exact"/>
        <w:ind w:firstLineChars="200" w:firstLine="640"/>
        <w:rPr>
          <w:rFonts w:ascii="仿宋" w:eastAsia="仿宋" w:hAnsi="仿宋"/>
          <w:bCs/>
          <w:sz w:val="32"/>
          <w:szCs w:val="32"/>
        </w:rPr>
      </w:pPr>
      <w:r w:rsidRPr="0050786A">
        <w:rPr>
          <w:rFonts w:ascii="仿宋" w:eastAsia="仿宋" w:hAnsi="仿宋" w:hint="eastAsia"/>
          <w:bCs/>
          <w:sz w:val="32"/>
          <w:szCs w:val="32"/>
        </w:rPr>
        <w:t>各地应遵照《公共租赁住房管理办法》（住房和城乡建设部令第11号）、《住房和城乡建设部 国家发展改革委 财政部 自然资源部关于进一步规范发展公租房的意见》（建保〔2019〕55号）等政策规定要求，根据保障家庭信用评价档次分类建立失信</w:t>
      </w:r>
      <w:r>
        <w:rPr>
          <w:rFonts w:ascii="仿宋" w:eastAsia="仿宋" w:hAnsi="仿宋" w:hint="eastAsia"/>
          <w:bCs/>
          <w:sz w:val="32"/>
          <w:szCs w:val="32"/>
        </w:rPr>
        <w:t>约束措施清单，在受理或实施住房保障相关业务时，应当查询业务对象的信用情况，对存在失信行为的，按照</w:t>
      </w:r>
      <w:r w:rsidRPr="009D1E36">
        <w:rPr>
          <w:rFonts w:ascii="仿宋" w:eastAsia="仿宋" w:hAnsi="仿宋" w:hint="eastAsia"/>
          <w:bCs/>
          <w:sz w:val="32"/>
          <w:szCs w:val="32"/>
        </w:rPr>
        <w:t>《关于做好公租房信用信息报送有关事项的通知》</w:t>
      </w:r>
      <w:r>
        <w:rPr>
          <w:rFonts w:ascii="仿宋" w:eastAsia="仿宋" w:hAnsi="仿宋" w:hint="eastAsia"/>
          <w:bCs/>
          <w:sz w:val="32"/>
          <w:szCs w:val="32"/>
        </w:rPr>
        <w:t>（川建保发</w:t>
      </w:r>
      <w:r w:rsidRPr="003978CA">
        <w:rPr>
          <w:rFonts w:ascii="仿宋" w:eastAsia="仿宋" w:hAnsi="仿宋" w:hint="eastAsia"/>
          <w:sz w:val="32"/>
          <w:szCs w:val="32"/>
        </w:rPr>
        <w:t>〔</w:t>
      </w:r>
      <w:r>
        <w:rPr>
          <w:rFonts w:ascii="仿宋" w:eastAsia="仿宋" w:hAnsi="仿宋" w:hint="eastAsia"/>
          <w:sz w:val="32"/>
          <w:szCs w:val="32"/>
        </w:rPr>
        <w:t>2020</w:t>
      </w:r>
      <w:r w:rsidRPr="003978CA">
        <w:rPr>
          <w:rFonts w:ascii="仿宋" w:eastAsia="仿宋" w:hAnsi="仿宋" w:hint="eastAsia"/>
          <w:sz w:val="32"/>
          <w:szCs w:val="32"/>
        </w:rPr>
        <w:t>〕</w:t>
      </w:r>
      <w:r>
        <w:rPr>
          <w:rFonts w:ascii="仿宋" w:eastAsia="仿宋" w:hAnsi="仿宋" w:hint="eastAsia"/>
          <w:sz w:val="32"/>
          <w:szCs w:val="32"/>
        </w:rPr>
        <w:t>253号</w:t>
      </w:r>
      <w:r>
        <w:rPr>
          <w:rFonts w:ascii="仿宋" w:eastAsia="仿宋" w:hAnsi="仿宋" w:hint="eastAsia"/>
          <w:bCs/>
          <w:sz w:val="32"/>
          <w:szCs w:val="32"/>
        </w:rPr>
        <w:t>）</w:t>
      </w:r>
      <w:r>
        <w:rPr>
          <w:rFonts w:ascii="仿宋" w:eastAsia="仿宋" w:hAnsi="仿宋" w:cs="仿宋_GB2312" w:hint="eastAsia"/>
          <w:sz w:val="32"/>
          <w:szCs w:val="32"/>
        </w:rPr>
        <w:t>要</w:t>
      </w:r>
      <w:r>
        <w:rPr>
          <w:rFonts w:ascii="仿宋" w:eastAsia="仿宋" w:hAnsi="仿宋" w:cs="仿宋_GB2312" w:hint="eastAsia"/>
          <w:sz w:val="32"/>
          <w:szCs w:val="32"/>
        </w:rPr>
        <w:lastRenderedPageBreak/>
        <w:t>求记入</w:t>
      </w:r>
      <w:r w:rsidRPr="00894D07">
        <w:rPr>
          <w:rFonts w:ascii="仿宋" w:eastAsia="仿宋" w:hAnsi="仿宋"/>
          <w:bCs/>
          <w:sz w:val="32"/>
          <w:szCs w:val="32"/>
        </w:rPr>
        <w:t>人民银行征信系统</w:t>
      </w:r>
      <w:r>
        <w:rPr>
          <w:rFonts w:ascii="仿宋" w:eastAsia="仿宋" w:hAnsi="仿宋" w:hint="eastAsia"/>
          <w:bCs/>
          <w:sz w:val="32"/>
          <w:szCs w:val="32"/>
        </w:rPr>
        <w:t>，</w:t>
      </w:r>
      <w:r w:rsidRPr="00894D07">
        <w:rPr>
          <w:rFonts w:ascii="仿宋" w:eastAsia="仿宋" w:hAnsi="仿宋"/>
          <w:bCs/>
          <w:sz w:val="32"/>
          <w:szCs w:val="32"/>
        </w:rPr>
        <w:t>记入信用中国(</w:t>
      </w:r>
      <w:r>
        <w:rPr>
          <w:rFonts w:ascii="仿宋" w:eastAsia="仿宋" w:hAnsi="仿宋" w:hint="eastAsia"/>
          <w:bCs/>
          <w:sz w:val="32"/>
          <w:szCs w:val="32"/>
        </w:rPr>
        <w:t>四川</w:t>
      </w:r>
      <w:r w:rsidRPr="00894D07">
        <w:rPr>
          <w:rFonts w:ascii="仿宋" w:eastAsia="仿宋" w:hAnsi="仿宋"/>
          <w:bCs/>
          <w:sz w:val="32"/>
          <w:szCs w:val="32"/>
        </w:rPr>
        <w:t>)平台</w:t>
      </w:r>
      <w:r>
        <w:rPr>
          <w:rFonts w:ascii="仿宋" w:eastAsia="仿宋" w:hAnsi="仿宋" w:hint="eastAsia"/>
          <w:bCs/>
          <w:sz w:val="32"/>
          <w:szCs w:val="32"/>
        </w:rPr>
        <w:t>，约束</w:t>
      </w:r>
      <w:r w:rsidRPr="00894D07">
        <w:rPr>
          <w:rFonts w:ascii="仿宋" w:eastAsia="仿宋" w:hAnsi="仿宋"/>
          <w:bCs/>
          <w:sz w:val="32"/>
          <w:szCs w:val="32"/>
        </w:rPr>
        <w:t>措施包括限制失信者5</w:t>
      </w:r>
      <w:r>
        <w:rPr>
          <w:rFonts w:ascii="仿宋" w:eastAsia="仿宋" w:hAnsi="仿宋"/>
          <w:bCs/>
          <w:sz w:val="32"/>
          <w:szCs w:val="32"/>
        </w:rPr>
        <w:t>年内再次申请公租房，限制续租换租、领取租赁补贴</w:t>
      </w:r>
      <w:r>
        <w:rPr>
          <w:rFonts w:ascii="仿宋" w:eastAsia="仿宋" w:hAnsi="仿宋" w:hint="eastAsia"/>
          <w:bCs/>
          <w:sz w:val="32"/>
          <w:szCs w:val="32"/>
        </w:rPr>
        <w:t>和各地结合实际情况制定的约束措施等。</w:t>
      </w:r>
    </w:p>
    <w:p w:rsidR="009B4EF7" w:rsidRPr="00D30F41" w:rsidRDefault="009B4EF7" w:rsidP="009B4EF7">
      <w:pPr>
        <w:spacing w:line="600" w:lineRule="exact"/>
        <w:ind w:firstLineChars="200" w:firstLine="640"/>
        <w:rPr>
          <w:rFonts w:ascii="仿宋" w:eastAsia="仿宋" w:hAnsi="仿宋"/>
          <w:bCs/>
          <w:sz w:val="32"/>
          <w:szCs w:val="32"/>
        </w:rPr>
      </w:pPr>
      <w:r w:rsidRPr="00D30F41">
        <w:rPr>
          <w:rFonts w:ascii="仿宋" w:eastAsia="仿宋" w:hAnsi="仿宋" w:hint="eastAsia"/>
          <w:bCs/>
          <w:sz w:val="32"/>
          <w:szCs w:val="32"/>
        </w:rPr>
        <w:t>住房保障管理部门可根据法院判决、刑事处罚、行政处罚、行政</w:t>
      </w:r>
      <w:r>
        <w:rPr>
          <w:rFonts w:ascii="仿宋" w:eastAsia="仿宋" w:hAnsi="仿宋" w:hint="eastAsia"/>
          <w:bCs/>
          <w:sz w:val="32"/>
          <w:szCs w:val="32"/>
        </w:rPr>
        <w:t>强制、行政确认等，将符合以上适用情形的保障家庭认定为失信约束</w:t>
      </w:r>
      <w:r w:rsidRPr="00D30F41">
        <w:rPr>
          <w:rFonts w:ascii="仿宋" w:eastAsia="仿宋" w:hAnsi="仿宋" w:hint="eastAsia"/>
          <w:bCs/>
          <w:sz w:val="32"/>
          <w:szCs w:val="32"/>
        </w:rPr>
        <w:t>对象。</w:t>
      </w:r>
    </w:p>
    <w:p w:rsidR="009B4EF7" w:rsidRPr="00D30F41" w:rsidRDefault="009B4EF7" w:rsidP="009B4EF7">
      <w:pPr>
        <w:spacing w:line="600" w:lineRule="exact"/>
        <w:ind w:firstLineChars="200" w:firstLine="640"/>
        <w:rPr>
          <w:rFonts w:ascii="仿宋" w:eastAsia="仿宋" w:hAnsi="仿宋"/>
          <w:bCs/>
          <w:sz w:val="32"/>
          <w:szCs w:val="32"/>
        </w:rPr>
      </w:pPr>
      <w:r w:rsidRPr="00D30F41">
        <w:rPr>
          <w:rFonts w:ascii="仿宋" w:eastAsia="仿宋" w:hAnsi="仿宋" w:hint="eastAsia"/>
          <w:bCs/>
          <w:sz w:val="32"/>
          <w:szCs w:val="32"/>
        </w:rPr>
        <w:t>住房保障管理部门向涉嫌严重失信的保障家庭通知或催告时，应该提示可能列入失信</w:t>
      </w:r>
      <w:r>
        <w:rPr>
          <w:rFonts w:ascii="仿宋" w:eastAsia="仿宋" w:hAnsi="仿宋" w:hint="eastAsia"/>
          <w:bCs/>
          <w:sz w:val="32"/>
          <w:szCs w:val="32"/>
        </w:rPr>
        <w:t>约束</w:t>
      </w:r>
      <w:r w:rsidRPr="00D30F41">
        <w:rPr>
          <w:rFonts w:ascii="仿宋" w:eastAsia="仿宋" w:hAnsi="仿宋" w:hint="eastAsia"/>
          <w:bCs/>
          <w:sz w:val="32"/>
          <w:szCs w:val="32"/>
        </w:rPr>
        <w:t>对象名单的风险；依据认定标准生成失信</w:t>
      </w:r>
      <w:r>
        <w:rPr>
          <w:rFonts w:ascii="仿宋" w:eastAsia="仿宋" w:hAnsi="仿宋" w:hint="eastAsia"/>
          <w:bCs/>
          <w:sz w:val="32"/>
          <w:szCs w:val="32"/>
        </w:rPr>
        <w:t>约束</w:t>
      </w:r>
      <w:r w:rsidRPr="00D30F41">
        <w:rPr>
          <w:rFonts w:ascii="仿宋" w:eastAsia="仿宋" w:hAnsi="仿宋" w:hint="eastAsia"/>
          <w:bCs/>
          <w:sz w:val="32"/>
          <w:szCs w:val="32"/>
        </w:rPr>
        <w:t>对象初步名单时，应履行告知或公示程序，并严格按照有关规定办理。</w:t>
      </w:r>
    </w:p>
    <w:p w:rsidR="009B4EF7" w:rsidRPr="00D30F41" w:rsidRDefault="009B4EF7" w:rsidP="009B4EF7">
      <w:pPr>
        <w:spacing w:line="600" w:lineRule="exact"/>
        <w:ind w:firstLineChars="200" w:firstLine="640"/>
        <w:rPr>
          <w:rFonts w:ascii="仿宋" w:eastAsia="仿宋" w:hAnsi="仿宋"/>
          <w:bCs/>
          <w:sz w:val="32"/>
          <w:szCs w:val="32"/>
        </w:rPr>
      </w:pPr>
      <w:r>
        <w:rPr>
          <w:rFonts w:ascii="仿宋" w:eastAsia="仿宋" w:hAnsi="仿宋" w:hint="eastAsia"/>
          <w:bCs/>
          <w:sz w:val="32"/>
          <w:szCs w:val="32"/>
        </w:rPr>
        <w:t>失信约束</w:t>
      </w:r>
      <w:r w:rsidRPr="00D30F41">
        <w:rPr>
          <w:rFonts w:ascii="仿宋" w:eastAsia="仿宋" w:hAnsi="仿宋" w:hint="eastAsia"/>
          <w:bCs/>
          <w:sz w:val="32"/>
          <w:szCs w:val="32"/>
        </w:rPr>
        <w:t>对象名单生成或变更后，认定部门应按规定公开相关信息并逐级报送</w:t>
      </w:r>
      <w:r>
        <w:rPr>
          <w:rFonts w:ascii="仿宋" w:eastAsia="仿宋" w:hAnsi="仿宋" w:hint="eastAsia"/>
          <w:bCs/>
          <w:sz w:val="32"/>
          <w:szCs w:val="32"/>
        </w:rPr>
        <w:t>省级住房保障主管部门，</w:t>
      </w:r>
      <w:r w:rsidRPr="00D30F41">
        <w:rPr>
          <w:rFonts w:ascii="仿宋" w:eastAsia="仿宋" w:hAnsi="仿宋" w:hint="eastAsia"/>
          <w:bCs/>
          <w:sz w:val="32"/>
          <w:szCs w:val="32"/>
        </w:rPr>
        <w:t>按照相关规定程序推送至</w:t>
      </w:r>
      <w:r>
        <w:rPr>
          <w:rFonts w:ascii="仿宋" w:eastAsia="仿宋" w:hAnsi="仿宋" w:hint="eastAsia"/>
          <w:bCs/>
          <w:sz w:val="32"/>
          <w:szCs w:val="32"/>
        </w:rPr>
        <w:t>省外住房保障主管部门进行信用信息共享互认，由相关部门依法依规开展联合失信约束</w:t>
      </w:r>
      <w:r w:rsidRPr="00D30F41">
        <w:rPr>
          <w:rFonts w:ascii="仿宋" w:eastAsia="仿宋" w:hAnsi="仿宋" w:hint="eastAsia"/>
          <w:bCs/>
          <w:sz w:val="32"/>
          <w:szCs w:val="32"/>
        </w:rPr>
        <w:t>。</w:t>
      </w:r>
    </w:p>
    <w:p w:rsidR="009B4EF7" w:rsidRPr="00D30F41" w:rsidRDefault="009B4EF7" w:rsidP="009B4EF7">
      <w:pPr>
        <w:spacing w:line="600" w:lineRule="exact"/>
        <w:ind w:firstLineChars="200" w:firstLine="640"/>
        <w:rPr>
          <w:rFonts w:ascii="黑体" w:eastAsia="黑体" w:hAnsi="黑体"/>
          <w:bCs/>
          <w:sz w:val="32"/>
          <w:szCs w:val="32"/>
        </w:rPr>
      </w:pPr>
      <w:r w:rsidRPr="00D30F41">
        <w:rPr>
          <w:rFonts w:ascii="黑体" w:eastAsia="黑体" w:hAnsi="黑体" w:hint="eastAsia"/>
          <w:bCs/>
          <w:sz w:val="32"/>
          <w:szCs w:val="32"/>
        </w:rPr>
        <w:t>七、建立信用信息查询和修复制度</w:t>
      </w:r>
    </w:p>
    <w:p w:rsidR="009B4EF7" w:rsidRPr="002433BA" w:rsidRDefault="009B4EF7" w:rsidP="009B4EF7">
      <w:pPr>
        <w:spacing w:line="600" w:lineRule="exact"/>
        <w:ind w:firstLineChars="200" w:firstLine="640"/>
        <w:rPr>
          <w:rFonts w:ascii="仿宋" w:eastAsia="仿宋" w:hAnsi="仿宋"/>
          <w:bCs/>
          <w:sz w:val="32"/>
          <w:szCs w:val="32"/>
        </w:rPr>
      </w:pPr>
      <w:r>
        <w:rPr>
          <w:rFonts w:ascii="仿宋" w:eastAsia="仿宋" w:hAnsi="仿宋" w:hint="eastAsia"/>
          <w:bCs/>
          <w:sz w:val="32"/>
          <w:szCs w:val="32"/>
        </w:rPr>
        <w:t>（一）</w:t>
      </w:r>
      <w:r w:rsidRPr="002433BA">
        <w:rPr>
          <w:rFonts w:ascii="仿宋" w:eastAsia="仿宋" w:hAnsi="仿宋" w:hint="eastAsia"/>
          <w:bCs/>
          <w:sz w:val="32"/>
          <w:szCs w:val="32"/>
        </w:rPr>
        <w:t>建立信用信息查询制度，保障家庭可以向当地住房保障管理部门申请查询其信用信息。保障家庭认为其信用信息记录存在错误或偏差的，可向管理部门提出异议申请。管理部门应在规定期限内完成核查，并将核查结果以书面形式告知申请人，经核实信息有误的应及时更正或撤销，恢复其信誉、消除不良影响。</w:t>
      </w:r>
    </w:p>
    <w:p w:rsidR="009B4EF7" w:rsidRPr="002433BA" w:rsidRDefault="009B4EF7" w:rsidP="009B4EF7">
      <w:pPr>
        <w:spacing w:line="600" w:lineRule="exact"/>
        <w:ind w:firstLineChars="200" w:firstLine="640"/>
        <w:rPr>
          <w:rFonts w:ascii="仿宋" w:eastAsia="仿宋" w:hAnsi="仿宋"/>
          <w:bCs/>
          <w:sz w:val="32"/>
          <w:szCs w:val="32"/>
        </w:rPr>
      </w:pPr>
      <w:r w:rsidRPr="002433BA">
        <w:rPr>
          <w:rFonts w:ascii="仿宋" w:eastAsia="仿宋" w:hAnsi="仿宋" w:hint="eastAsia"/>
          <w:bCs/>
          <w:sz w:val="32"/>
          <w:szCs w:val="32"/>
        </w:rPr>
        <w:t>（二）建立信用信息修复制度，要通过教育引导、专门规诫</w:t>
      </w:r>
      <w:r w:rsidRPr="002433BA">
        <w:rPr>
          <w:rFonts w:ascii="仿宋" w:eastAsia="仿宋" w:hAnsi="仿宋" w:hint="eastAsia"/>
          <w:bCs/>
          <w:sz w:val="32"/>
          <w:szCs w:val="32"/>
        </w:rPr>
        <w:lastRenderedPageBreak/>
        <w:t>等手段，支持保障家庭修复信用记录。保障家庭非因主观故意发生失信行为的，可通过自主解释、申请延期、主动履约等方式申请修复信用。住房保障管理部门收到信用修复申请后，应对申请修复的信用信息进行核查，已整改到位的，允许信用修复，修复但不删除相关失信信息。</w:t>
      </w:r>
    </w:p>
    <w:p w:rsidR="009B4EF7" w:rsidRPr="00D30F41" w:rsidRDefault="009B4EF7" w:rsidP="009B4EF7">
      <w:pPr>
        <w:spacing w:line="600" w:lineRule="exact"/>
        <w:ind w:firstLineChars="200" w:firstLine="640"/>
        <w:rPr>
          <w:rFonts w:ascii="黑体" w:eastAsia="黑体" w:hAnsi="黑体"/>
          <w:bCs/>
          <w:sz w:val="32"/>
          <w:szCs w:val="32"/>
        </w:rPr>
      </w:pPr>
      <w:r>
        <w:rPr>
          <w:rFonts w:ascii="黑体" w:eastAsia="黑体" w:hAnsi="黑体" w:hint="eastAsia"/>
          <w:bCs/>
          <w:sz w:val="32"/>
          <w:szCs w:val="32"/>
        </w:rPr>
        <w:t>八</w:t>
      </w:r>
      <w:r w:rsidRPr="00D30F41">
        <w:rPr>
          <w:rFonts w:ascii="黑体" w:eastAsia="黑体" w:hAnsi="黑体" w:hint="eastAsia"/>
          <w:bCs/>
          <w:sz w:val="32"/>
          <w:szCs w:val="32"/>
        </w:rPr>
        <w:t>、保护信息安全</w:t>
      </w:r>
      <w:r>
        <w:rPr>
          <w:rFonts w:ascii="黑体" w:eastAsia="黑体" w:hAnsi="黑体" w:hint="eastAsia"/>
          <w:bCs/>
          <w:sz w:val="32"/>
          <w:szCs w:val="32"/>
        </w:rPr>
        <w:t>和加强宣传引导</w:t>
      </w:r>
    </w:p>
    <w:p w:rsidR="009B4EF7" w:rsidRPr="002433BA" w:rsidRDefault="009B4EF7" w:rsidP="009B4EF7">
      <w:pPr>
        <w:spacing w:line="600" w:lineRule="exact"/>
        <w:ind w:firstLineChars="200" w:firstLine="640"/>
        <w:rPr>
          <w:rFonts w:ascii="仿宋" w:eastAsia="仿宋" w:hAnsi="仿宋"/>
          <w:bCs/>
          <w:sz w:val="32"/>
          <w:szCs w:val="32"/>
        </w:rPr>
      </w:pPr>
      <w:r w:rsidRPr="002433BA">
        <w:rPr>
          <w:rFonts w:ascii="仿宋" w:eastAsia="仿宋" w:hAnsi="仿宋" w:hint="eastAsia"/>
          <w:bCs/>
          <w:sz w:val="32"/>
          <w:szCs w:val="32"/>
        </w:rPr>
        <w:t>公共租赁住房保障家庭信用信息由省、市</w:t>
      </w:r>
      <w:r>
        <w:rPr>
          <w:rFonts w:ascii="仿宋" w:eastAsia="仿宋" w:hAnsi="仿宋" w:hint="eastAsia"/>
          <w:bCs/>
          <w:sz w:val="32"/>
          <w:szCs w:val="32"/>
        </w:rPr>
        <w:t>、县</w:t>
      </w:r>
      <w:r w:rsidRPr="002433BA">
        <w:rPr>
          <w:rFonts w:ascii="仿宋" w:eastAsia="仿宋" w:hAnsi="仿宋" w:hint="eastAsia"/>
          <w:bCs/>
          <w:sz w:val="32"/>
          <w:szCs w:val="32"/>
        </w:rPr>
        <w:t>住房保障管理部门分级负责交换共享。未经同级住房保障管理部门书面允许，任何机构或个人不得将掌握的住房保障信用信息提供给任何单位或个人使用；擅自提供的，应当追究其相关责任。</w:t>
      </w:r>
    </w:p>
    <w:p w:rsidR="009B4EF7" w:rsidRPr="002433BA" w:rsidRDefault="009B4EF7" w:rsidP="009B4EF7">
      <w:pPr>
        <w:spacing w:line="600" w:lineRule="exact"/>
        <w:ind w:firstLineChars="200" w:firstLine="640"/>
        <w:rPr>
          <w:rFonts w:ascii="仿宋" w:eastAsia="仿宋" w:hAnsi="仿宋"/>
          <w:bCs/>
          <w:sz w:val="32"/>
          <w:szCs w:val="32"/>
        </w:rPr>
      </w:pPr>
      <w:r w:rsidRPr="002433BA">
        <w:rPr>
          <w:rFonts w:ascii="仿宋" w:eastAsia="仿宋" w:hAnsi="仿宋" w:hint="eastAsia"/>
          <w:bCs/>
          <w:sz w:val="32"/>
          <w:szCs w:val="32"/>
        </w:rPr>
        <w:t>各级住房保障管理部门要建立健全信用信息安全保障制度，明确信息记录、归集、交换、使用等各环节管理流程和要求，做好数据库安全防护工作，防治信息泄露。按规定需要披露信用案例的，要按照法律法规有关要求切实加强对保障家庭的隐私保护。</w:t>
      </w:r>
    </w:p>
    <w:p w:rsidR="009B4EF7" w:rsidRPr="00C372CF" w:rsidRDefault="009B4EF7" w:rsidP="009B4EF7">
      <w:pPr>
        <w:spacing w:line="600" w:lineRule="exact"/>
        <w:ind w:firstLineChars="150" w:firstLine="480"/>
        <w:rPr>
          <w:rFonts w:ascii="仿宋" w:eastAsia="仿宋" w:hAnsi="仿宋"/>
          <w:sz w:val="32"/>
          <w:szCs w:val="32"/>
        </w:rPr>
      </w:pPr>
      <w:r>
        <w:rPr>
          <w:rFonts w:ascii="仿宋" w:eastAsia="仿宋" w:hAnsi="仿宋" w:hint="eastAsia"/>
          <w:sz w:val="32"/>
          <w:szCs w:val="32"/>
        </w:rPr>
        <w:t>各地</w:t>
      </w:r>
      <w:r w:rsidRPr="009D1E36">
        <w:rPr>
          <w:rFonts w:ascii="仿宋" w:eastAsia="仿宋" w:hAnsi="仿宋"/>
          <w:sz w:val="32"/>
          <w:szCs w:val="32"/>
        </w:rPr>
        <w:t>住房保障主管部门要坚持教育在先、告诫在前，引导</w:t>
      </w:r>
      <w:r w:rsidRPr="009D1E36">
        <w:rPr>
          <w:rFonts w:ascii="仿宋" w:eastAsia="仿宋" w:hAnsi="仿宋" w:hint="eastAsia"/>
          <w:sz w:val="32"/>
          <w:szCs w:val="32"/>
        </w:rPr>
        <w:t>公租房承租户</w:t>
      </w:r>
      <w:r w:rsidRPr="009D1E36">
        <w:rPr>
          <w:rFonts w:ascii="仿宋" w:eastAsia="仿宋" w:hAnsi="仿宋"/>
          <w:sz w:val="32"/>
          <w:szCs w:val="32"/>
        </w:rPr>
        <w:t>诚信申请、自觉履约</w:t>
      </w:r>
      <w:r w:rsidRPr="009D1E36">
        <w:rPr>
          <w:rFonts w:ascii="仿宋" w:eastAsia="仿宋" w:hAnsi="仿宋" w:hint="eastAsia"/>
          <w:sz w:val="32"/>
          <w:szCs w:val="32"/>
        </w:rPr>
        <w:t>。</w:t>
      </w:r>
      <w:r w:rsidRPr="009D1E36">
        <w:rPr>
          <w:rFonts w:ascii="仿宋" w:eastAsia="仿宋" w:hAnsi="仿宋"/>
          <w:sz w:val="32"/>
          <w:szCs w:val="32"/>
        </w:rPr>
        <w:t xml:space="preserve">同时，要通过多种途径，向社会各界广泛宣传住房保障信用体系建设的重要意义，形成共同参与、共同推动的良好氛围。 </w:t>
      </w:r>
    </w:p>
    <w:p w:rsidR="009B4EF7" w:rsidRPr="00CA7029" w:rsidRDefault="009B4EF7" w:rsidP="009B4EF7">
      <w:pPr>
        <w:spacing w:line="600" w:lineRule="exact"/>
        <w:ind w:firstLineChars="200" w:firstLine="640"/>
        <w:rPr>
          <w:rFonts w:ascii="Times New Roman" w:eastAsia="仿宋" w:hAnsi="Times New Roman"/>
          <w:sz w:val="32"/>
          <w:szCs w:val="32"/>
        </w:rPr>
        <w:sectPr w:rsidR="009B4EF7" w:rsidRPr="00CA7029">
          <w:footerReference w:type="default" r:id="rId8"/>
          <w:pgSz w:w="11906" w:h="16838"/>
          <w:pgMar w:top="2098" w:right="1474" w:bottom="1985" w:left="1588" w:header="851" w:footer="992" w:gutter="0"/>
          <w:cols w:space="720"/>
          <w:docGrid w:type="lines" w:linePitch="579" w:charSpace="21679"/>
        </w:sectPr>
      </w:pPr>
    </w:p>
    <w:p w:rsidR="009B4EF7" w:rsidRDefault="009B4EF7" w:rsidP="009B4EF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 xml:space="preserve">                     四川省住房和城乡建设厅</w:t>
      </w:r>
    </w:p>
    <w:p w:rsidR="009B4EF7" w:rsidRPr="009B4EF7" w:rsidRDefault="009B4EF7" w:rsidP="009B4EF7">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2021年 月 日</w:t>
      </w:r>
    </w:p>
    <w:sectPr w:rsidR="009B4EF7" w:rsidRPr="009B4EF7" w:rsidSect="00F0209E">
      <w:footerReference w:type="default" r:id="rId9"/>
      <w:pgSz w:w="11906" w:h="16838"/>
      <w:pgMar w:top="1871" w:right="1474" w:bottom="187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EA3" w:rsidRDefault="00DA3EA3" w:rsidP="00F0209E">
      <w:r>
        <w:separator/>
      </w:r>
    </w:p>
  </w:endnote>
  <w:endnote w:type="continuationSeparator" w:id="0">
    <w:p w:rsidR="00DA3EA3" w:rsidRDefault="00DA3EA3" w:rsidP="00F0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F7" w:rsidRDefault="009B4EF7">
    <w:pPr>
      <w:pStyle w:val="a3"/>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9B4EF7">
      <w:rPr>
        <w:rFonts w:ascii="Times New Roman" w:hAnsi="Times New Roman"/>
        <w:noProof/>
        <w:lang w:val="zh-CN"/>
      </w:rPr>
      <w:t>11</w:t>
    </w:r>
    <w:r>
      <w:rPr>
        <w:rFonts w:ascii="Times New Roman" w:hAnsi="Times New Roman"/>
      </w:rPr>
      <w:fldChar w:fldCharType="end"/>
    </w:r>
  </w:p>
  <w:p w:rsidR="009B4EF7" w:rsidRDefault="009B4EF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09E" w:rsidRDefault="00ED504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a:noFill/>
                      </a:ln>
                    </wps:spPr>
                    <wps:txbx>
                      <w:txbxContent>
                        <w:p w:rsidR="00F0209E" w:rsidRDefault="00F104E8">
                          <w:pPr>
                            <w:pStyle w:val="a3"/>
                          </w:pPr>
                          <w:r>
                            <w:rPr>
                              <w:rFonts w:hint="eastAsia"/>
                            </w:rPr>
                            <w:fldChar w:fldCharType="begin"/>
                          </w:r>
                          <w:r w:rsidR="00F569DA">
                            <w:rPr>
                              <w:rFonts w:hint="eastAsia"/>
                            </w:rPr>
                            <w:instrText xml:space="preserve"> PAGE  \* MERGEFORMAT </w:instrText>
                          </w:r>
                          <w:r>
                            <w:rPr>
                              <w:rFonts w:hint="eastAsia"/>
                            </w:rPr>
                            <w:fldChar w:fldCharType="separate"/>
                          </w:r>
                          <w:r w:rsidR="009B4EF7">
                            <w:rPr>
                              <w:noProof/>
                            </w:rPr>
                            <w:t>12</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9.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JLwAEAAFkDAAAOAAAAZHJzL2Uyb0RvYy54bWysU0tu2zAQ3RfoHQjua0oOkraC5SBBkKJA&#10;0BZIewCaIi0i/IHDWPIF2ht01U33PZfPkSEtO2myK7qhhuTjm/dmRovz0RqykRG0dy2tZxUl0gnf&#10;abdu6bev12/eUQKJu44b72RLtxLo+fL1q8UQGjn3vTedjARJHDRDaGmfUmgYA9FLy2Hmg3R4qXy0&#10;POE2rlkX+YDs1rB5VZ2xwccuRC8kAJ5e7S/psvArJUX6rBTIRExLUVsqayzrKq9sueDNOvLQazHJ&#10;4P+gwnLtMOmR6oonTu6jfkFltYgevEoz4S3zSmkhiwd0U1fP3Nz2PMjiBYsD4Vgm+H+04tPmSyS6&#10;w95R4rjFFu1+/tj9+rP7/Z3U1fw0V2gI0CDwNiA0jZd+zOjsFsKNF3eAEPYEs38AiM6YUUWbv+iV&#10;4ENswvZYeDkmIjJbfTavTikReFWfvH9blcawx8chQvogvSU5aGnEvhYBfHMDKafnzQGSczl/rY0p&#10;vTXurwME5pMid68wC0/japx8rny3RZsDjkRLHc4sJeajw4rn6TkE8RCspiDngHBxnzBx0ZNZ91RT&#10;MuxfkTnNWh6Qp/uCevwjlg8AAAD//wMAUEsDBBQABgAIAAAAIQBNQulM1wAAAAMBAAAPAAAAZHJz&#10;L2Rvd25yZXYueG1sTI/BasMwEETvhf6D2EJvjRwXWuNaDiHQS29NSyG3jbWxTKWVkRTH/vsqvbSX&#10;hWGGmbfNZnZWTBTi4FnBelWAIO68HrhX8Pnx+lCBiAlZo/VMChaKsGlvbxqstb/wO0371ItcwrFG&#10;BSalsZYydoYcxpUfibN38sFhyjL0Uge85HJnZVkUT9LhwHnB4Eg7Q933/uwUPM9fnsZIOzqcpi6Y&#10;Yans26LU/d28fQGRaE5/YbjiZ3RoM9PRn1lHYRXkR9LvvXrVI4ijgrIsQLaN/M/e/gAAAP//AwBQ&#10;SwECLQAUAAYACAAAACEAtoM4kv4AAADhAQAAEwAAAAAAAAAAAAAAAAAAAAAAW0NvbnRlbnRfVHlw&#10;ZXNdLnhtbFBLAQItABQABgAIAAAAIQA4/SH/1gAAAJQBAAALAAAAAAAAAAAAAAAAAC8BAABfcmVs&#10;cy8ucmVsc1BLAQItABQABgAIAAAAIQBcJlJLwAEAAFkDAAAOAAAAAAAAAAAAAAAAAC4CAABkcnMv&#10;ZTJvRG9jLnhtbFBLAQItABQABgAIAAAAIQBNQulM1wAAAAMBAAAPAAAAAAAAAAAAAAAAABoEAABk&#10;cnMvZG93bnJldi54bWxQSwUGAAAAAAQABADzAAAAHgUAAAAA&#10;" filled="f" stroked="f">
              <v:textbox style="mso-fit-shape-to-text:t" inset="0,0,0,0">
                <w:txbxContent>
                  <w:p w:rsidR="00F0209E" w:rsidRDefault="00F104E8">
                    <w:pPr>
                      <w:pStyle w:val="a3"/>
                    </w:pPr>
                    <w:r>
                      <w:rPr>
                        <w:rFonts w:hint="eastAsia"/>
                      </w:rPr>
                      <w:fldChar w:fldCharType="begin"/>
                    </w:r>
                    <w:r w:rsidR="00F569DA">
                      <w:rPr>
                        <w:rFonts w:hint="eastAsia"/>
                      </w:rPr>
                      <w:instrText xml:space="preserve"> PAGE  \* MERGEFORMAT </w:instrText>
                    </w:r>
                    <w:r>
                      <w:rPr>
                        <w:rFonts w:hint="eastAsia"/>
                      </w:rPr>
                      <w:fldChar w:fldCharType="separate"/>
                    </w:r>
                    <w:r w:rsidR="009B4EF7">
                      <w:rPr>
                        <w:noProof/>
                      </w:rPr>
                      <w:t>12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EA3" w:rsidRDefault="00DA3EA3" w:rsidP="00F0209E">
      <w:r>
        <w:separator/>
      </w:r>
    </w:p>
  </w:footnote>
  <w:footnote w:type="continuationSeparator" w:id="0">
    <w:p w:rsidR="00DA3EA3" w:rsidRDefault="00DA3EA3" w:rsidP="00F0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6706"/>
    <w:multiLevelType w:val="hybridMultilevel"/>
    <w:tmpl w:val="E56CF94A"/>
    <w:lvl w:ilvl="0" w:tplc="4FCA4A6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875B01"/>
    <w:rsid w:val="000B13E4"/>
    <w:rsid w:val="00180BFE"/>
    <w:rsid w:val="001B354A"/>
    <w:rsid w:val="001F7B1D"/>
    <w:rsid w:val="002541E5"/>
    <w:rsid w:val="00276B68"/>
    <w:rsid w:val="00297EC4"/>
    <w:rsid w:val="00363384"/>
    <w:rsid w:val="003D701D"/>
    <w:rsid w:val="00472CEF"/>
    <w:rsid w:val="005660F4"/>
    <w:rsid w:val="005871BB"/>
    <w:rsid w:val="005D049A"/>
    <w:rsid w:val="00614590"/>
    <w:rsid w:val="00770485"/>
    <w:rsid w:val="007D19F5"/>
    <w:rsid w:val="007F3C9A"/>
    <w:rsid w:val="008E411F"/>
    <w:rsid w:val="009B4EF7"/>
    <w:rsid w:val="009D7D59"/>
    <w:rsid w:val="00A13A9A"/>
    <w:rsid w:val="00A93E49"/>
    <w:rsid w:val="00B93B52"/>
    <w:rsid w:val="00C761CD"/>
    <w:rsid w:val="00CD2991"/>
    <w:rsid w:val="00D50015"/>
    <w:rsid w:val="00D6164A"/>
    <w:rsid w:val="00D84339"/>
    <w:rsid w:val="00DA3EA3"/>
    <w:rsid w:val="00E231FF"/>
    <w:rsid w:val="00ED5040"/>
    <w:rsid w:val="00F0209E"/>
    <w:rsid w:val="00F104E8"/>
    <w:rsid w:val="00F569DA"/>
    <w:rsid w:val="03493AD4"/>
    <w:rsid w:val="05835E94"/>
    <w:rsid w:val="0AC411FC"/>
    <w:rsid w:val="0AE404E9"/>
    <w:rsid w:val="0AFE6BC4"/>
    <w:rsid w:val="0D72378D"/>
    <w:rsid w:val="0E49588C"/>
    <w:rsid w:val="145F13AA"/>
    <w:rsid w:val="1C3A32C6"/>
    <w:rsid w:val="1E296982"/>
    <w:rsid w:val="1FBE0CC2"/>
    <w:rsid w:val="287F22F4"/>
    <w:rsid w:val="29DF2503"/>
    <w:rsid w:val="33B5245B"/>
    <w:rsid w:val="33C6587F"/>
    <w:rsid w:val="35422A8B"/>
    <w:rsid w:val="35581132"/>
    <w:rsid w:val="358B1526"/>
    <w:rsid w:val="35DE4665"/>
    <w:rsid w:val="36D616E4"/>
    <w:rsid w:val="3C0F34CD"/>
    <w:rsid w:val="3DB91A36"/>
    <w:rsid w:val="41B0363A"/>
    <w:rsid w:val="437A4DF2"/>
    <w:rsid w:val="48CF43D4"/>
    <w:rsid w:val="4969014C"/>
    <w:rsid w:val="4EFB697A"/>
    <w:rsid w:val="4F8708B7"/>
    <w:rsid w:val="527F25B2"/>
    <w:rsid w:val="55515E69"/>
    <w:rsid w:val="5AA36BBD"/>
    <w:rsid w:val="5D630CB0"/>
    <w:rsid w:val="5F513066"/>
    <w:rsid w:val="5F875B01"/>
    <w:rsid w:val="62A359EB"/>
    <w:rsid w:val="675F54B2"/>
    <w:rsid w:val="68367F70"/>
    <w:rsid w:val="6B520CB0"/>
    <w:rsid w:val="6B751FDE"/>
    <w:rsid w:val="6F0D7865"/>
    <w:rsid w:val="6F2E2D5D"/>
    <w:rsid w:val="6FB73C0C"/>
    <w:rsid w:val="7AF26BF9"/>
    <w:rsid w:val="7B6F7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9D953B-D49F-412A-AA27-F5DF6D95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209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F0209E"/>
    <w:pPr>
      <w:tabs>
        <w:tab w:val="center" w:pos="4153"/>
        <w:tab w:val="right" w:pos="8306"/>
      </w:tabs>
      <w:snapToGrid w:val="0"/>
      <w:jc w:val="left"/>
    </w:pPr>
    <w:rPr>
      <w:sz w:val="18"/>
    </w:rPr>
  </w:style>
  <w:style w:type="paragraph" w:styleId="a5">
    <w:name w:val="header"/>
    <w:basedOn w:val="a"/>
    <w:qFormat/>
    <w:rsid w:val="00F020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99"/>
    <w:unhideWhenUsed/>
    <w:rsid w:val="00B93B52"/>
    <w:pPr>
      <w:ind w:firstLineChars="200" w:firstLine="420"/>
    </w:pPr>
  </w:style>
  <w:style w:type="paragraph" w:styleId="a7">
    <w:name w:val="Normal (Web)"/>
    <w:basedOn w:val="a"/>
    <w:uiPriority w:val="99"/>
    <w:unhideWhenUsed/>
    <w:rsid w:val="005660F4"/>
    <w:pPr>
      <w:widowControl/>
      <w:spacing w:before="100" w:beforeAutospacing="1" w:after="100" w:afterAutospacing="1"/>
      <w:jc w:val="left"/>
    </w:pPr>
    <w:rPr>
      <w:rFonts w:ascii="宋体" w:eastAsia="宋体" w:hAnsi="宋体" w:cs="宋体"/>
      <w:kern w:val="0"/>
      <w:sz w:val="24"/>
    </w:rPr>
  </w:style>
  <w:style w:type="character" w:styleId="a8">
    <w:name w:val="Hyperlink"/>
    <w:basedOn w:val="a0"/>
    <w:rsid w:val="005660F4"/>
    <w:rPr>
      <w:color w:val="0563C1" w:themeColor="hyperlink"/>
      <w:u w:val="single"/>
    </w:rPr>
  </w:style>
  <w:style w:type="paragraph" w:styleId="a9">
    <w:name w:val="Date"/>
    <w:basedOn w:val="a"/>
    <w:next w:val="a"/>
    <w:link w:val="aa"/>
    <w:rsid w:val="009B4EF7"/>
    <w:pPr>
      <w:ind w:leftChars="2500" w:left="100"/>
    </w:pPr>
  </w:style>
  <w:style w:type="character" w:customStyle="1" w:styleId="aa">
    <w:name w:val="日期 字符"/>
    <w:basedOn w:val="a0"/>
    <w:link w:val="a9"/>
    <w:rsid w:val="009B4EF7"/>
    <w:rPr>
      <w:rFonts w:asciiTheme="minorHAnsi" w:eastAsiaTheme="minorEastAsia" w:hAnsiTheme="minorHAnsi" w:cstheme="minorBidi"/>
      <w:kern w:val="2"/>
      <w:sz w:val="21"/>
      <w:szCs w:val="24"/>
    </w:rPr>
  </w:style>
  <w:style w:type="character" w:customStyle="1" w:styleId="a4">
    <w:name w:val="页脚 字符"/>
    <w:basedOn w:val="a0"/>
    <w:link w:val="a3"/>
    <w:uiPriority w:val="99"/>
    <w:rsid w:val="009B4EF7"/>
    <w:rPr>
      <w:rFonts w:asciiTheme="minorHAnsi" w:eastAsiaTheme="minorEastAsia" w:hAnsiTheme="minorHAnsi" w:cstheme="minorBidi"/>
      <w:kern w:val="2"/>
      <w:sz w:val="18"/>
      <w:szCs w:val="24"/>
    </w:rPr>
  </w:style>
  <w:style w:type="paragraph" w:customStyle="1" w:styleId="p">
    <w:name w:val="p"/>
    <w:basedOn w:val="a"/>
    <w:uiPriority w:val="99"/>
    <w:rsid w:val="009B4EF7"/>
    <w:pPr>
      <w:widowControl/>
      <w:spacing w:line="525" w:lineRule="atLeast"/>
      <w:ind w:firstLine="375"/>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7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Chriswonder</dc:creator>
  <cp:lastModifiedBy>Sun Follow</cp:lastModifiedBy>
  <cp:revision>2</cp:revision>
  <cp:lastPrinted>2021-09-23T01:51:00Z</cp:lastPrinted>
  <dcterms:created xsi:type="dcterms:W3CDTF">2021-09-23T07:24:00Z</dcterms:created>
  <dcterms:modified xsi:type="dcterms:W3CDTF">2021-09-23T07:24:00Z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