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B44C" w14:textId="77777777" w:rsidR="00C55C85" w:rsidRDefault="00000000">
      <w:pPr>
        <w:spacing w:line="576" w:lineRule="exact"/>
        <w:ind w:right="482"/>
        <w:jc w:val="left"/>
        <w:rPr>
          <w:rFonts w:ascii="黑体" w:eastAsia="黑体" w:hAnsi="黑体"/>
          <w:sz w:val="32"/>
          <w:szCs w:val="32"/>
        </w:rPr>
      </w:pPr>
      <w:r>
        <w:rPr>
          <w:rFonts w:ascii="黑体" w:eastAsia="黑体" w:hAnsi="黑体" w:hint="eastAsia"/>
          <w:sz w:val="32"/>
          <w:szCs w:val="32"/>
        </w:rPr>
        <w:t>附件</w:t>
      </w:r>
    </w:p>
    <w:p w14:paraId="0FB29BD5" w14:textId="77777777" w:rsidR="00C55C85" w:rsidRDefault="00000000">
      <w:pPr>
        <w:spacing w:line="576" w:lineRule="exact"/>
        <w:ind w:right="25"/>
        <w:jc w:val="center"/>
        <w:outlineLvl w:val="0"/>
        <w:rPr>
          <w:rFonts w:ascii="方正小标宋简体" w:eastAsia="方正小标宋简体" w:hAnsi="华文仿宋"/>
          <w:sz w:val="44"/>
          <w:szCs w:val="44"/>
        </w:rPr>
      </w:pPr>
      <w:r>
        <w:rPr>
          <w:rFonts w:ascii="方正小标宋简体" w:eastAsia="方正小标宋简体" w:hAnsi="华文仿宋" w:hint="eastAsia"/>
          <w:sz w:val="44"/>
          <w:szCs w:val="44"/>
        </w:rPr>
        <w:t>培训课程、时间及会议号</w:t>
      </w:r>
    </w:p>
    <w:tbl>
      <w:tblPr>
        <w:tblStyle w:val="ad"/>
        <w:tblpPr w:leftFromText="180" w:rightFromText="180" w:vertAnchor="text" w:horzAnchor="page" w:tblpX="1602" w:tblpY="531"/>
        <w:tblOverlap w:val="never"/>
        <w:tblW w:w="4999" w:type="pct"/>
        <w:tblLook w:val="04A0" w:firstRow="1" w:lastRow="0" w:firstColumn="1" w:lastColumn="0" w:noHBand="0" w:noVBand="1"/>
      </w:tblPr>
      <w:tblGrid>
        <w:gridCol w:w="2121"/>
        <w:gridCol w:w="5483"/>
        <w:gridCol w:w="2937"/>
        <w:gridCol w:w="2202"/>
      </w:tblGrid>
      <w:tr w:rsidR="00C55C85" w14:paraId="4D83265B" w14:textId="77777777">
        <w:trPr>
          <w:trHeight w:val="850"/>
        </w:trPr>
        <w:tc>
          <w:tcPr>
            <w:tcW w:w="832" w:type="pct"/>
            <w:vAlign w:val="center"/>
          </w:tcPr>
          <w:p w14:paraId="5210F426" w14:textId="77777777" w:rsidR="00C55C85" w:rsidRDefault="00000000">
            <w:pPr>
              <w:widowControl/>
              <w:snapToGrid w:val="0"/>
              <w:spacing w:line="576" w:lineRule="exact"/>
              <w:jc w:val="center"/>
              <w:rPr>
                <w:rFonts w:ascii="Times New Roman" w:eastAsia="仿宋" w:hAnsi="Times New Roman"/>
                <w:b/>
                <w:bCs/>
                <w:kern w:val="0"/>
                <w:sz w:val="28"/>
                <w:szCs w:val="28"/>
              </w:rPr>
            </w:pPr>
            <w:r>
              <w:rPr>
                <w:rStyle w:val="NormalCharacter"/>
                <w:rFonts w:ascii="Times New Roman" w:eastAsia="仿宋" w:hAnsi="Times New Roman" w:hint="eastAsia"/>
                <w:b/>
                <w:bCs/>
                <w:kern w:val="0"/>
                <w:sz w:val="28"/>
                <w:szCs w:val="28"/>
              </w:rPr>
              <w:t>直播日期</w:t>
            </w:r>
          </w:p>
        </w:tc>
        <w:tc>
          <w:tcPr>
            <w:tcW w:w="2150" w:type="pct"/>
            <w:vAlign w:val="center"/>
          </w:tcPr>
          <w:p w14:paraId="6F73315D" w14:textId="77777777" w:rsidR="00C55C85" w:rsidRDefault="00000000">
            <w:pPr>
              <w:widowControl/>
              <w:snapToGrid w:val="0"/>
              <w:spacing w:line="576" w:lineRule="exact"/>
              <w:jc w:val="center"/>
              <w:rPr>
                <w:rStyle w:val="NormalCharacter"/>
                <w:rFonts w:ascii="Times New Roman" w:eastAsia="仿宋" w:hAnsi="Times New Roman"/>
                <w:b/>
                <w:bCs/>
                <w:kern w:val="0"/>
                <w:sz w:val="28"/>
                <w:szCs w:val="28"/>
              </w:rPr>
            </w:pPr>
            <w:r>
              <w:rPr>
                <w:rStyle w:val="NormalCharacter"/>
                <w:rFonts w:ascii="Times New Roman" w:eastAsia="仿宋" w:hAnsi="Times New Roman" w:hint="eastAsia"/>
                <w:b/>
                <w:bCs/>
                <w:kern w:val="0"/>
                <w:sz w:val="28"/>
                <w:szCs w:val="28"/>
              </w:rPr>
              <w:t>直播课程</w:t>
            </w:r>
          </w:p>
        </w:tc>
        <w:tc>
          <w:tcPr>
            <w:tcW w:w="1152" w:type="pct"/>
            <w:vAlign w:val="center"/>
          </w:tcPr>
          <w:p w14:paraId="3139BBA4" w14:textId="77777777" w:rsidR="00C55C85" w:rsidRDefault="00000000">
            <w:pPr>
              <w:widowControl/>
              <w:snapToGrid w:val="0"/>
              <w:spacing w:line="576" w:lineRule="exact"/>
              <w:jc w:val="center"/>
              <w:rPr>
                <w:rStyle w:val="NormalCharacter"/>
                <w:rFonts w:ascii="Times New Roman" w:eastAsia="仿宋" w:hAnsi="Times New Roman"/>
                <w:b/>
                <w:bCs/>
                <w:kern w:val="0"/>
                <w:sz w:val="28"/>
                <w:szCs w:val="28"/>
              </w:rPr>
            </w:pPr>
            <w:r>
              <w:rPr>
                <w:rStyle w:val="NormalCharacter"/>
                <w:rFonts w:ascii="Times New Roman" w:eastAsia="仿宋" w:hAnsi="Times New Roman" w:hint="eastAsia"/>
                <w:b/>
                <w:bCs/>
                <w:kern w:val="0"/>
                <w:sz w:val="28"/>
                <w:szCs w:val="28"/>
              </w:rPr>
              <w:t>直播时间</w:t>
            </w:r>
          </w:p>
        </w:tc>
        <w:tc>
          <w:tcPr>
            <w:tcW w:w="864" w:type="pct"/>
            <w:vAlign w:val="center"/>
          </w:tcPr>
          <w:p w14:paraId="0EE049FD" w14:textId="77777777" w:rsidR="00C55C85" w:rsidRDefault="00000000">
            <w:pPr>
              <w:widowControl/>
              <w:snapToGrid w:val="0"/>
              <w:spacing w:line="576" w:lineRule="exact"/>
              <w:jc w:val="center"/>
              <w:rPr>
                <w:rStyle w:val="NormalCharacter"/>
                <w:rFonts w:ascii="Times New Roman" w:eastAsia="仿宋" w:hAnsi="Times New Roman"/>
                <w:b/>
                <w:bCs/>
                <w:kern w:val="0"/>
                <w:sz w:val="28"/>
                <w:szCs w:val="28"/>
              </w:rPr>
            </w:pPr>
            <w:proofErr w:type="gramStart"/>
            <w:r>
              <w:rPr>
                <w:rFonts w:ascii="仿宋" w:eastAsia="仿宋" w:hAnsi="仿宋" w:cs="仿宋" w:hint="eastAsia"/>
                <w:b/>
                <w:bCs/>
                <w:sz w:val="28"/>
                <w:szCs w:val="28"/>
              </w:rPr>
              <w:t>腾讯会议</w:t>
            </w:r>
            <w:proofErr w:type="gramEnd"/>
            <w:r>
              <w:rPr>
                <w:rFonts w:ascii="仿宋" w:eastAsia="仿宋" w:hAnsi="仿宋" w:cs="仿宋" w:hint="eastAsia"/>
                <w:b/>
                <w:bCs/>
                <w:sz w:val="28"/>
                <w:szCs w:val="28"/>
              </w:rPr>
              <w:t>号</w:t>
            </w:r>
          </w:p>
        </w:tc>
      </w:tr>
      <w:tr w:rsidR="00C55C85" w14:paraId="6C7C38A4" w14:textId="77777777">
        <w:trPr>
          <w:trHeight w:val="556"/>
        </w:trPr>
        <w:tc>
          <w:tcPr>
            <w:tcW w:w="832" w:type="pct"/>
            <w:vMerge w:val="restart"/>
            <w:vAlign w:val="center"/>
          </w:tcPr>
          <w:p w14:paraId="3B635AC8" w14:textId="77777777" w:rsidR="00C55C85" w:rsidRDefault="00000000">
            <w:pPr>
              <w:widowControl/>
              <w:snapToGrid w:val="0"/>
              <w:spacing w:line="576" w:lineRule="exact"/>
              <w:jc w:val="center"/>
              <w:rPr>
                <w:rFonts w:ascii="Times New Roman" w:eastAsia="仿宋" w:hAnsi="Times New Roman"/>
                <w:kern w:val="0"/>
                <w:sz w:val="28"/>
                <w:szCs w:val="28"/>
              </w:rPr>
            </w:pPr>
            <w:r>
              <w:rPr>
                <w:rFonts w:ascii="Times New Roman" w:eastAsia="仿宋" w:hAnsi="Times New Roman" w:hint="eastAsia"/>
                <w:sz w:val="28"/>
                <w:szCs w:val="28"/>
              </w:rPr>
              <w:t>11</w:t>
            </w:r>
            <w:r>
              <w:rPr>
                <w:rFonts w:ascii="Times New Roman" w:eastAsia="仿宋" w:hAnsi="Times New Roman" w:hint="eastAsia"/>
                <w:sz w:val="28"/>
                <w:szCs w:val="28"/>
              </w:rPr>
              <w:t>月</w:t>
            </w:r>
            <w:r>
              <w:rPr>
                <w:rFonts w:ascii="Times New Roman" w:eastAsia="仿宋" w:hAnsi="Times New Roman" w:hint="eastAsia"/>
                <w:sz w:val="28"/>
                <w:szCs w:val="28"/>
              </w:rPr>
              <w:t>22</w:t>
            </w:r>
            <w:r>
              <w:rPr>
                <w:rFonts w:ascii="Times New Roman" w:eastAsia="仿宋" w:hAnsi="Times New Roman" w:hint="eastAsia"/>
                <w:sz w:val="28"/>
                <w:szCs w:val="28"/>
              </w:rPr>
              <w:t>日</w:t>
            </w:r>
          </w:p>
        </w:tc>
        <w:tc>
          <w:tcPr>
            <w:tcW w:w="2150" w:type="pct"/>
            <w:vAlign w:val="center"/>
          </w:tcPr>
          <w:p w14:paraId="6D9E8FCF"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《四川省房屋建筑工程消防设计技术审查要点（试行）》（给排水专业）</w:t>
            </w:r>
          </w:p>
        </w:tc>
        <w:tc>
          <w:tcPr>
            <w:tcW w:w="1152" w:type="pct"/>
            <w:vAlign w:val="center"/>
          </w:tcPr>
          <w:p w14:paraId="76FFDA47" w14:textId="77777777" w:rsidR="00C55C85" w:rsidRDefault="00000000">
            <w:pPr>
              <w:widowControl/>
              <w:snapToGrid w:val="0"/>
              <w:spacing w:line="576" w:lineRule="exact"/>
              <w:jc w:val="center"/>
              <w:rPr>
                <w:rFonts w:ascii="Times New Roman" w:eastAsia="仿宋" w:hAnsi="Times New Roman"/>
                <w:sz w:val="28"/>
                <w:szCs w:val="28"/>
              </w:rPr>
            </w:pPr>
            <w:r>
              <w:rPr>
                <w:rFonts w:ascii="Times New Roman" w:eastAsia="仿宋" w:hAnsi="Times New Roman" w:hint="eastAsia"/>
                <w:sz w:val="28"/>
                <w:szCs w:val="28"/>
              </w:rPr>
              <w:t>上午</w:t>
            </w:r>
            <w:r>
              <w:rPr>
                <w:rFonts w:ascii="Times New Roman" w:eastAsia="仿宋" w:hAnsi="Times New Roman" w:hint="eastAsia"/>
                <w:sz w:val="28"/>
                <w:szCs w:val="28"/>
              </w:rPr>
              <w:t>08:30</w:t>
            </w:r>
            <w:r>
              <w:rPr>
                <w:rFonts w:ascii="Times New Roman" w:eastAsia="仿宋" w:hAnsi="Times New Roman" w:hint="eastAsia"/>
                <w:sz w:val="28"/>
                <w:szCs w:val="28"/>
              </w:rPr>
              <w:t>—</w:t>
            </w:r>
            <w:r>
              <w:rPr>
                <w:rFonts w:ascii="Times New Roman" w:eastAsia="仿宋" w:hAnsi="Times New Roman" w:hint="eastAsia"/>
                <w:sz w:val="28"/>
                <w:szCs w:val="28"/>
              </w:rPr>
              <w:t>12:00</w:t>
            </w:r>
          </w:p>
        </w:tc>
        <w:tc>
          <w:tcPr>
            <w:tcW w:w="864" w:type="pct"/>
            <w:vAlign w:val="center"/>
          </w:tcPr>
          <w:p w14:paraId="5065CD27" w14:textId="77777777" w:rsidR="00C55C85" w:rsidRDefault="00000000">
            <w:pPr>
              <w:widowControl/>
              <w:snapToGrid w:val="0"/>
              <w:spacing w:line="576" w:lineRule="exact"/>
              <w:jc w:val="center"/>
              <w:rPr>
                <w:rFonts w:ascii="Times New Roman" w:eastAsia="仿宋" w:hAnsi="Times New Roman"/>
                <w:sz w:val="28"/>
                <w:szCs w:val="28"/>
              </w:rPr>
            </w:pPr>
            <w:r>
              <w:rPr>
                <w:rFonts w:ascii="仿宋" w:eastAsia="仿宋" w:hAnsi="仿宋" w:cs="仿宋" w:hint="eastAsia"/>
                <w:sz w:val="28"/>
                <w:szCs w:val="28"/>
              </w:rPr>
              <w:t>131-536-486</w:t>
            </w:r>
          </w:p>
        </w:tc>
      </w:tr>
      <w:tr w:rsidR="00C55C85" w14:paraId="203B38B9" w14:textId="77777777">
        <w:trPr>
          <w:trHeight w:val="556"/>
        </w:trPr>
        <w:tc>
          <w:tcPr>
            <w:tcW w:w="832" w:type="pct"/>
            <w:vMerge/>
            <w:vAlign w:val="center"/>
          </w:tcPr>
          <w:p w14:paraId="7495E5DC" w14:textId="77777777" w:rsidR="00C55C85" w:rsidRDefault="00C55C85">
            <w:pPr>
              <w:widowControl/>
              <w:snapToGrid w:val="0"/>
              <w:spacing w:line="576" w:lineRule="exact"/>
              <w:jc w:val="center"/>
            </w:pPr>
          </w:p>
        </w:tc>
        <w:tc>
          <w:tcPr>
            <w:tcW w:w="2150" w:type="pct"/>
            <w:vAlign w:val="center"/>
          </w:tcPr>
          <w:p w14:paraId="35A0138C" w14:textId="77777777" w:rsidR="00C55C85" w:rsidRDefault="00000000">
            <w:pPr>
              <w:widowControl/>
              <w:snapToGrid w:val="0"/>
              <w:spacing w:line="576" w:lineRule="exact"/>
              <w:jc w:val="center"/>
            </w:pPr>
            <w:r>
              <w:rPr>
                <w:rFonts w:ascii="Times New Roman" w:eastAsia="仿宋" w:hAnsi="Times New Roman" w:hint="eastAsia"/>
                <w:sz w:val="28"/>
                <w:szCs w:val="28"/>
              </w:rPr>
              <w:t>《四川省房屋建筑工程消防设计技术审查要点（试行）》（建筑专业）</w:t>
            </w:r>
          </w:p>
        </w:tc>
        <w:tc>
          <w:tcPr>
            <w:tcW w:w="1152" w:type="pct"/>
            <w:vAlign w:val="center"/>
          </w:tcPr>
          <w:p w14:paraId="591AA79E" w14:textId="77777777" w:rsidR="00C55C85" w:rsidRDefault="00000000">
            <w:pPr>
              <w:widowControl/>
              <w:snapToGrid w:val="0"/>
              <w:spacing w:line="576" w:lineRule="exact"/>
              <w:jc w:val="center"/>
              <w:rPr>
                <w:rFonts w:ascii="Times New Roman" w:eastAsia="仿宋" w:hAnsi="Times New Roman"/>
                <w:sz w:val="28"/>
                <w:szCs w:val="28"/>
              </w:rPr>
            </w:pPr>
            <w:r>
              <w:rPr>
                <w:rFonts w:ascii="Times New Roman" w:eastAsia="仿宋" w:hAnsi="Times New Roman" w:hint="eastAsia"/>
                <w:sz w:val="28"/>
                <w:szCs w:val="28"/>
              </w:rPr>
              <w:t>下午</w:t>
            </w:r>
            <w:r>
              <w:rPr>
                <w:rFonts w:ascii="Times New Roman" w:eastAsia="仿宋" w:hAnsi="Times New Roman" w:hint="eastAsia"/>
                <w:sz w:val="28"/>
                <w:szCs w:val="28"/>
              </w:rPr>
              <w:t>14:00</w:t>
            </w:r>
            <w:r>
              <w:rPr>
                <w:rFonts w:ascii="Times New Roman" w:eastAsia="仿宋" w:hAnsi="Times New Roman" w:hint="eastAsia"/>
                <w:sz w:val="28"/>
                <w:szCs w:val="28"/>
              </w:rPr>
              <w:t>—</w:t>
            </w:r>
            <w:r>
              <w:rPr>
                <w:rFonts w:ascii="Times New Roman" w:eastAsia="仿宋" w:hAnsi="Times New Roman" w:hint="eastAsia"/>
                <w:sz w:val="28"/>
                <w:szCs w:val="28"/>
              </w:rPr>
              <w:t>17:30</w:t>
            </w:r>
          </w:p>
        </w:tc>
        <w:tc>
          <w:tcPr>
            <w:tcW w:w="864" w:type="pct"/>
            <w:vAlign w:val="center"/>
          </w:tcPr>
          <w:p w14:paraId="6E9D365B" w14:textId="77777777" w:rsidR="00C55C85" w:rsidRDefault="00000000">
            <w:pPr>
              <w:widowControl/>
              <w:snapToGrid w:val="0"/>
              <w:spacing w:line="576" w:lineRule="exact"/>
              <w:jc w:val="center"/>
              <w:rPr>
                <w:rFonts w:ascii="仿宋" w:eastAsia="仿宋" w:hAnsi="仿宋" w:cs="仿宋"/>
                <w:sz w:val="28"/>
                <w:szCs w:val="28"/>
              </w:rPr>
            </w:pPr>
            <w:r>
              <w:rPr>
                <w:rFonts w:ascii="仿宋" w:eastAsia="仿宋" w:hAnsi="仿宋" w:cs="仿宋" w:hint="eastAsia"/>
                <w:sz w:val="28"/>
                <w:szCs w:val="28"/>
              </w:rPr>
              <w:t>158-985-737</w:t>
            </w:r>
          </w:p>
        </w:tc>
      </w:tr>
      <w:tr w:rsidR="00C55C85" w14:paraId="5FC5A011" w14:textId="77777777">
        <w:trPr>
          <w:trHeight w:val="556"/>
        </w:trPr>
        <w:tc>
          <w:tcPr>
            <w:tcW w:w="832" w:type="pct"/>
            <w:vMerge/>
            <w:vAlign w:val="center"/>
          </w:tcPr>
          <w:p w14:paraId="1AFBC7D5" w14:textId="77777777" w:rsidR="00C55C85" w:rsidRDefault="00C55C85">
            <w:pPr>
              <w:widowControl/>
              <w:snapToGrid w:val="0"/>
              <w:spacing w:line="576" w:lineRule="exact"/>
              <w:jc w:val="center"/>
              <w:rPr>
                <w:rFonts w:ascii="Times New Roman" w:eastAsia="仿宋" w:hAnsi="Times New Roman"/>
                <w:sz w:val="28"/>
                <w:szCs w:val="28"/>
              </w:rPr>
            </w:pPr>
          </w:p>
        </w:tc>
        <w:tc>
          <w:tcPr>
            <w:tcW w:w="2150" w:type="pct"/>
            <w:vAlign w:val="center"/>
          </w:tcPr>
          <w:p w14:paraId="482DF9D0" w14:textId="77777777" w:rsidR="00C55C85" w:rsidRDefault="00000000">
            <w:pPr>
              <w:widowControl/>
              <w:snapToGrid w:val="0"/>
              <w:spacing w:line="576" w:lineRule="exact"/>
              <w:jc w:val="center"/>
              <w:rPr>
                <w:rFonts w:ascii="Times New Roman" w:eastAsia="仿宋" w:hAnsi="Times New Roman"/>
                <w:sz w:val="28"/>
                <w:szCs w:val="28"/>
              </w:rPr>
            </w:pPr>
            <w:r>
              <w:rPr>
                <w:rFonts w:ascii="Times New Roman" w:eastAsia="仿宋" w:hAnsi="Times New Roman" w:hint="eastAsia"/>
                <w:sz w:val="28"/>
                <w:szCs w:val="28"/>
              </w:rPr>
              <w:t>《四川省房屋建筑工程消防设计技术审查要点（试行）》（建筑、结构专业）</w:t>
            </w:r>
          </w:p>
        </w:tc>
        <w:tc>
          <w:tcPr>
            <w:tcW w:w="1152" w:type="pct"/>
            <w:vAlign w:val="center"/>
          </w:tcPr>
          <w:p w14:paraId="26D58CB0" w14:textId="77777777" w:rsidR="00C55C85" w:rsidRDefault="00000000">
            <w:pPr>
              <w:widowControl/>
              <w:snapToGrid w:val="0"/>
              <w:spacing w:line="576" w:lineRule="exact"/>
              <w:jc w:val="center"/>
              <w:rPr>
                <w:rFonts w:ascii="Times New Roman" w:eastAsia="仿宋" w:hAnsi="Times New Roman"/>
                <w:sz w:val="28"/>
                <w:szCs w:val="28"/>
              </w:rPr>
            </w:pPr>
            <w:r>
              <w:rPr>
                <w:rFonts w:ascii="Times New Roman" w:eastAsia="仿宋" w:hAnsi="Times New Roman" w:hint="eastAsia"/>
                <w:sz w:val="28"/>
                <w:szCs w:val="28"/>
              </w:rPr>
              <w:t>晚上</w:t>
            </w:r>
            <w:r>
              <w:rPr>
                <w:rFonts w:ascii="Times New Roman" w:eastAsia="仿宋" w:hAnsi="Times New Roman" w:hint="eastAsia"/>
                <w:sz w:val="28"/>
                <w:szCs w:val="28"/>
              </w:rPr>
              <w:t>19:00</w:t>
            </w:r>
            <w:r>
              <w:rPr>
                <w:rFonts w:ascii="Times New Roman" w:eastAsia="仿宋" w:hAnsi="Times New Roman" w:hint="eastAsia"/>
                <w:sz w:val="28"/>
                <w:szCs w:val="28"/>
              </w:rPr>
              <w:t>—</w:t>
            </w:r>
            <w:r>
              <w:rPr>
                <w:rFonts w:ascii="Times New Roman" w:eastAsia="仿宋" w:hAnsi="Times New Roman" w:hint="eastAsia"/>
                <w:sz w:val="28"/>
                <w:szCs w:val="28"/>
              </w:rPr>
              <w:t>21:30</w:t>
            </w:r>
          </w:p>
        </w:tc>
        <w:tc>
          <w:tcPr>
            <w:tcW w:w="864" w:type="pct"/>
            <w:vAlign w:val="center"/>
          </w:tcPr>
          <w:p w14:paraId="6982F388" w14:textId="77777777" w:rsidR="00C55C85" w:rsidRDefault="00000000">
            <w:pPr>
              <w:widowControl/>
              <w:snapToGrid w:val="0"/>
              <w:spacing w:line="576" w:lineRule="exact"/>
              <w:jc w:val="center"/>
              <w:rPr>
                <w:rFonts w:ascii="仿宋" w:eastAsia="仿宋" w:hAnsi="仿宋" w:cs="仿宋"/>
                <w:sz w:val="28"/>
                <w:szCs w:val="28"/>
              </w:rPr>
            </w:pPr>
            <w:r>
              <w:rPr>
                <w:rFonts w:ascii="仿宋" w:eastAsia="仿宋" w:hAnsi="仿宋" w:cs="仿宋" w:hint="eastAsia"/>
                <w:sz w:val="28"/>
                <w:szCs w:val="28"/>
              </w:rPr>
              <w:t>664-771-572</w:t>
            </w:r>
          </w:p>
        </w:tc>
      </w:tr>
      <w:tr w:rsidR="00C55C85" w14:paraId="27A9D22B" w14:textId="77777777">
        <w:trPr>
          <w:trHeight w:val="1680"/>
        </w:trPr>
        <w:tc>
          <w:tcPr>
            <w:tcW w:w="832" w:type="pct"/>
            <w:vAlign w:val="center"/>
          </w:tcPr>
          <w:p w14:paraId="3B9A8916"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11</w:t>
            </w:r>
            <w:r>
              <w:rPr>
                <w:rFonts w:ascii="Times New Roman" w:eastAsia="仿宋" w:hAnsi="Times New Roman" w:hint="eastAsia"/>
                <w:sz w:val="28"/>
                <w:szCs w:val="28"/>
              </w:rPr>
              <w:t>月</w:t>
            </w:r>
            <w:r>
              <w:rPr>
                <w:rFonts w:ascii="Times New Roman" w:eastAsia="仿宋" w:hAnsi="Times New Roman" w:hint="eastAsia"/>
                <w:sz w:val="28"/>
                <w:szCs w:val="28"/>
              </w:rPr>
              <w:t>23</w:t>
            </w:r>
            <w:r>
              <w:rPr>
                <w:rFonts w:ascii="Times New Roman" w:eastAsia="仿宋" w:hAnsi="Times New Roman" w:hint="eastAsia"/>
                <w:sz w:val="28"/>
                <w:szCs w:val="28"/>
              </w:rPr>
              <w:t>日</w:t>
            </w:r>
          </w:p>
        </w:tc>
        <w:tc>
          <w:tcPr>
            <w:tcW w:w="2150" w:type="pct"/>
            <w:vAlign w:val="center"/>
          </w:tcPr>
          <w:p w14:paraId="3289F3D3"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《四川省房屋建筑工程消防设计技术审查要点（试行）》（电气专业）</w:t>
            </w:r>
          </w:p>
        </w:tc>
        <w:tc>
          <w:tcPr>
            <w:tcW w:w="1152" w:type="pct"/>
            <w:vAlign w:val="center"/>
          </w:tcPr>
          <w:p w14:paraId="715BAF87"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Style w:val="NormalCharacter"/>
                <w:rFonts w:ascii="Times New Roman" w:eastAsia="仿宋" w:hAnsi="Times New Roman" w:hint="eastAsia"/>
                <w:kern w:val="0"/>
                <w:sz w:val="28"/>
                <w:szCs w:val="28"/>
              </w:rPr>
              <w:t>上午</w:t>
            </w:r>
            <w:r>
              <w:rPr>
                <w:rStyle w:val="NormalCharacter"/>
                <w:rFonts w:ascii="Times New Roman" w:eastAsia="仿宋" w:hAnsi="Times New Roman" w:hint="eastAsia"/>
                <w:kern w:val="0"/>
                <w:sz w:val="28"/>
                <w:szCs w:val="28"/>
              </w:rPr>
              <w:t>10:30</w:t>
            </w:r>
            <w:r>
              <w:rPr>
                <w:rStyle w:val="NormalCharacter"/>
                <w:rFonts w:ascii="Times New Roman" w:eastAsia="仿宋" w:hAnsi="Times New Roman" w:hint="eastAsia"/>
                <w:kern w:val="0"/>
                <w:sz w:val="28"/>
                <w:szCs w:val="28"/>
              </w:rPr>
              <w:t>—</w:t>
            </w:r>
            <w:r>
              <w:rPr>
                <w:rStyle w:val="NormalCharacter"/>
                <w:rFonts w:ascii="Times New Roman" w:eastAsia="仿宋" w:hAnsi="Times New Roman" w:hint="eastAsia"/>
                <w:kern w:val="0"/>
                <w:sz w:val="28"/>
                <w:szCs w:val="28"/>
              </w:rPr>
              <w:t>12:00</w:t>
            </w:r>
          </w:p>
        </w:tc>
        <w:tc>
          <w:tcPr>
            <w:tcW w:w="864" w:type="pct"/>
            <w:vAlign w:val="center"/>
          </w:tcPr>
          <w:p w14:paraId="6569D1FD"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仿宋" w:eastAsia="仿宋" w:hAnsi="仿宋" w:cs="仿宋" w:hint="eastAsia"/>
                <w:sz w:val="28"/>
                <w:szCs w:val="28"/>
              </w:rPr>
              <w:t>153-638-884</w:t>
            </w:r>
          </w:p>
        </w:tc>
      </w:tr>
      <w:tr w:rsidR="00C55C85" w14:paraId="37EFE6C5" w14:textId="77777777">
        <w:trPr>
          <w:trHeight w:val="1680"/>
        </w:trPr>
        <w:tc>
          <w:tcPr>
            <w:tcW w:w="832" w:type="pct"/>
            <w:vAlign w:val="center"/>
          </w:tcPr>
          <w:p w14:paraId="38F08DBE" w14:textId="77777777" w:rsidR="00C55C85" w:rsidRDefault="00000000">
            <w:pPr>
              <w:widowControl/>
              <w:snapToGrid w:val="0"/>
              <w:spacing w:line="576" w:lineRule="exact"/>
              <w:jc w:val="center"/>
              <w:rPr>
                <w:rFonts w:ascii="Times New Roman" w:eastAsia="仿宋" w:hAnsi="Times New Roman"/>
                <w:kern w:val="0"/>
                <w:sz w:val="28"/>
                <w:szCs w:val="28"/>
              </w:rPr>
            </w:pPr>
            <w:r>
              <w:rPr>
                <w:rFonts w:ascii="Times New Roman" w:eastAsia="仿宋" w:hAnsi="Times New Roman" w:hint="eastAsia"/>
                <w:sz w:val="28"/>
                <w:szCs w:val="28"/>
              </w:rPr>
              <w:lastRenderedPageBreak/>
              <w:t>11</w:t>
            </w:r>
            <w:r>
              <w:rPr>
                <w:rFonts w:ascii="Times New Roman" w:eastAsia="仿宋" w:hAnsi="Times New Roman" w:hint="eastAsia"/>
                <w:sz w:val="28"/>
                <w:szCs w:val="28"/>
              </w:rPr>
              <w:t>月</w:t>
            </w:r>
            <w:r>
              <w:rPr>
                <w:rFonts w:ascii="Times New Roman" w:eastAsia="仿宋" w:hAnsi="Times New Roman" w:hint="eastAsia"/>
                <w:sz w:val="28"/>
                <w:szCs w:val="28"/>
              </w:rPr>
              <w:t>23</w:t>
            </w:r>
            <w:r>
              <w:rPr>
                <w:rFonts w:ascii="Times New Roman" w:eastAsia="仿宋" w:hAnsi="Times New Roman" w:hint="eastAsia"/>
                <w:sz w:val="28"/>
                <w:szCs w:val="28"/>
              </w:rPr>
              <w:t>日</w:t>
            </w:r>
          </w:p>
        </w:tc>
        <w:tc>
          <w:tcPr>
            <w:tcW w:w="2150" w:type="pct"/>
            <w:vAlign w:val="center"/>
          </w:tcPr>
          <w:p w14:paraId="7F7A8EDB" w14:textId="77777777" w:rsidR="00C55C85" w:rsidRDefault="00000000">
            <w:pPr>
              <w:widowControl/>
              <w:snapToGrid w:val="0"/>
              <w:spacing w:line="576" w:lineRule="exact"/>
              <w:jc w:val="center"/>
              <w:rPr>
                <w:rFonts w:ascii="Times New Roman" w:eastAsia="仿宋" w:hAnsi="Times New Roman"/>
                <w:kern w:val="0"/>
                <w:sz w:val="28"/>
                <w:szCs w:val="28"/>
              </w:rPr>
            </w:pPr>
            <w:r>
              <w:rPr>
                <w:rFonts w:ascii="Times New Roman" w:eastAsia="仿宋" w:hAnsi="Times New Roman" w:hint="eastAsia"/>
                <w:sz w:val="28"/>
                <w:szCs w:val="28"/>
              </w:rPr>
              <w:t>《四川省房屋建筑工程竣工验收消防查验和消防验收现场评定技术导则（试行）》</w:t>
            </w:r>
          </w:p>
        </w:tc>
        <w:tc>
          <w:tcPr>
            <w:tcW w:w="1152" w:type="pct"/>
            <w:vAlign w:val="center"/>
          </w:tcPr>
          <w:p w14:paraId="1BC769C9" w14:textId="77777777" w:rsidR="00C55C85" w:rsidRDefault="00000000">
            <w:pPr>
              <w:widowControl/>
              <w:snapToGrid w:val="0"/>
              <w:spacing w:line="576" w:lineRule="exact"/>
              <w:jc w:val="center"/>
              <w:rPr>
                <w:rFonts w:ascii="Times New Roman" w:eastAsia="仿宋" w:hAnsi="Times New Roman"/>
                <w:kern w:val="0"/>
                <w:sz w:val="28"/>
                <w:szCs w:val="28"/>
              </w:rPr>
            </w:pPr>
            <w:r>
              <w:rPr>
                <w:rFonts w:ascii="Times New Roman" w:eastAsia="仿宋" w:hAnsi="Times New Roman" w:hint="eastAsia"/>
                <w:sz w:val="28"/>
                <w:szCs w:val="28"/>
              </w:rPr>
              <w:t>下午</w:t>
            </w:r>
            <w:r>
              <w:rPr>
                <w:rFonts w:ascii="Times New Roman" w:eastAsia="仿宋" w:hAnsi="Times New Roman" w:hint="eastAsia"/>
                <w:sz w:val="28"/>
                <w:szCs w:val="28"/>
              </w:rPr>
              <w:t>14:00</w:t>
            </w:r>
            <w:r>
              <w:rPr>
                <w:rFonts w:ascii="Times New Roman" w:eastAsia="仿宋" w:hAnsi="Times New Roman" w:hint="eastAsia"/>
                <w:sz w:val="28"/>
                <w:szCs w:val="28"/>
              </w:rPr>
              <w:t>—</w:t>
            </w:r>
            <w:r>
              <w:rPr>
                <w:rFonts w:ascii="Times New Roman" w:eastAsia="仿宋" w:hAnsi="Times New Roman" w:hint="eastAsia"/>
                <w:sz w:val="28"/>
                <w:szCs w:val="28"/>
              </w:rPr>
              <w:t>17:30</w:t>
            </w:r>
          </w:p>
        </w:tc>
        <w:tc>
          <w:tcPr>
            <w:tcW w:w="864" w:type="pct"/>
            <w:vAlign w:val="center"/>
          </w:tcPr>
          <w:p w14:paraId="4C32122B" w14:textId="77777777" w:rsidR="00C55C85" w:rsidRDefault="00000000">
            <w:pPr>
              <w:widowControl/>
              <w:snapToGrid w:val="0"/>
              <w:spacing w:line="576" w:lineRule="exact"/>
              <w:jc w:val="center"/>
              <w:rPr>
                <w:rFonts w:ascii="Times New Roman" w:eastAsia="仿宋" w:hAnsi="Times New Roman"/>
                <w:sz w:val="28"/>
                <w:szCs w:val="28"/>
              </w:rPr>
            </w:pPr>
            <w:r>
              <w:rPr>
                <w:rFonts w:ascii="仿宋" w:eastAsia="仿宋" w:hAnsi="仿宋" w:cs="仿宋" w:hint="eastAsia"/>
                <w:sz w:val="28"/>
                <w:szCs w:val="28"/>
              </w:rPr>
              <w:t>121-270-788</w:t>
            </w:r>
          </w:p>
        </w:tc>
      </w:tr>
      <w:tr w:rsidR="00C55C85" w14:paraId="27A19AA3" w14:textId="77777777">
        <w:trPr>
          <w:trHeight w:val="1680"/>
        </w:trPr>
        <w:tc>
          <w:tcPr>
            <w:tcW w:w="832" w:type="pct"/>
            <w:vAlign w:val="center"/>
          </w:tcPr>
          <w:p w14:paraId="0974E3AB"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11</w:t>
            </w:r>
            <w:r>
              <w:rPr>
                <w:rFonts w:ascii="Times New Roman" w:eastAsia="仿宋" w:hAnsi="Times New Roman" w:hint="eastAsia"/>
                <w:sz w:val="28"/>
                <w:szCs w:val="28"/>
              </w:rPr>
              <w:t>月</w:t>
            </w:r>
            <w:r>
              <w:rPr>
                <w:rFonts w:ascii="Times New Roman" w:eastAsia="仿宋" w:hAnsi="Times New Roman" w:hint="eastAsia"/>
                <w:sz w:val="28"/>
                <w:szCs w:val="28"/>
              </w:rPr>
              <w:t>24</w:t>
            </w:r>
            <w:r>
              <w:rPr>
                <w:rFonts w:ascii="Times New Roman" w:eastAsia="仿宋" w:hAnsi="Times New Roman" w:hint="eastAsia"/>
                <w:sz w:val="28"/>
                <w:szCs w:val="28"/>
              </w:rPr>
              <w:t>日</w:t>
            </w:r>
          </w:p>
        </w:tc>
        <w:tc>
          <w:tcPr>
            <w:tcW w:w="2150" w:type="pct"/>
            <w:vAlign w:val="center"/>
          </w:tcPr>
          <w:p w14:paraId="644ED143"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《四川省房屋建筑工程消防设计技术审查要点（试行）》（暖通专业）</w:t>
            </w:r>
          </w:p>
        </w:tc>
        <w:tc>
          <w:tcPr>
            <w:tcW w:w="1152" w:type="pct"/>
            <w:vAlign w:val="center"/>
          </w:tcPr>
          <w:p w14:paraId="3EBEF5BF"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Style w:val="NormalCharacter"/>
                <w:rFonts w:ascii="Times New Roman" w:eastAsia="仿宋" w:hAnsi="Times New Roman" w:hint="eastAsia"/>
                <w:kern w:val="0"/>
                <w:sz w:val="28"/>
                <w:szCs w:val="28"/>
              </w:rPr>
              <w:t>上午</w:t>
            </w:r>
            <w:r>
              <w:rPr>
                <w:rStyle w:val="NormalCharacter"/>
                <w:rFonts w:ascii="Times New Roman" w:eastAsia="仿宋" w:hAnsi="Times New Roman" w:hint="eastAsia"/>
                <w:kern w:val="0"/>
                <w:sz w:val="28"/>
                <w:szCs w:val="28"/>
              </w:rPr>
              <w:t>08:30</w:t>
            </w:r>
            <w:r>
              <w:rPr>
                <w:rStyle w:val="NormalCharacter"/>
                <w:rFonts w:ascii="Times New Roman" w:eastAsia="仿宋" w:hAnsi="Times New Roman" w:hint="eastAsia"/>
                <w:kern w:val="0"/>
                <w:sz w:val="28"/>
                <w:szCs w:val="28"/>
              </w:rPr>
              <w:t>—</w:t>
            </w:r>
            <w:r>
              <w:rPr>
                <w:rStyle w:val="NormalCharacter"/>
                <w:rFonts w:ascii="Times New Roman" w:eastAsia="仿宋" w:hAnsi="Times New Roman" w:hint="eastAsia"/>
                <w:kern w:val="0"/>
                <w:sz w:val="28"/>
                <w:szCs w:val="28"/>
              </w:rPr>
              <w:t>12:00</w:t>
            </w:r>
          </w:p>
        </w:tc>
        <w:tc>
          <w:tcPr>
            <w:tcW w:w="864" w:type="pct"/>
            <w:vAlign w:val="center"/>
          </w:tcPr>
          <w:p w14:paraId="3EE66446"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仿宋" w:eastAsia="仿宋" w:hAnsi="仿宋" w:cs="仿宋" w:hint="eastAsia"/>
                <w:sz w:val="28"/>
                <w:szCs w:val="28"/>
              </w:rPr>
              <w:t>181-302-016</w:t>
            </w:r>
          </w:p>
        </w:tc>
      </w:tr>
      <w:tr w:rsidR="00C55C85" w14:paraId="5B4C94B1" w14:textId="77777777">
        <w:trPr>
          <w:trHeight w:val="1680"/>
        </w:trPr>
        <w:tc>
          <w:tcPr>
            <w:tcW w:w="832" w:type="pct"/>
            <w:vAlign w:val="center"/>
          </w:tcPr>
          <w:p w14:paraId="7DB62472" w14:textId="77777777" w:rsidR="00C55C85" w:rsidRDefault="00000000">
            <w:pPr>
              <w:widowControl/>
              <w:snapToGrid w:val="0"/>
              <w:spacing w:line="576" w:lineRule="exact"/>
              <w:jc w:val="center"/>
              <w:rPr>
                <w:rFonts w:ascii="Times New Roman" w:eastAsia="仿宋" w:hAnsi="Times New Roman"/>
                <w:sz w:val="28"/>
                <w:szCs w:val="28"/>
              </w:rPr>
            </w:pPr>
            <w:r>
              <w:rPr>
                <w:rFonts w:ascii="Times New Roman" w:eastAsia="仿宋" w:hAnsi="Times New Roman" w:hint="eastAsia"/>
                <w:sz w:val="28"/>
                <w:szCs w:val="28"/>
              </w:rPr>
              <w:t>11</w:t>
            </w:r>
            <w:r>
              <w:rPr>
                <w:rFonts w:ascii="Times New Roman" w:eastAsia="仿宋" w:hAnsi="Times New Roman" w:hint="eastAsia"/>
                <w:sz w:val="28"/>
                <w:szCs w:val="28"/>
              </w:rPr>
              <w:t>月</w:t>
            </w:r>
            <w:r>
              <w:rPr>
                <w:rFonts w:ascii="Times New Roman" w:eastAsia="仿宋" w:hAnsi="Times New Roman" w:hint="eastAsia"/>
                <w:sz w:val="28"/>
                <w:szCs w:val="28"/>
              </w:rPr>
              <w:t>24</w:t>
            </w:r>
            <w:r>
              <w:rPr>
                <w:rFonts w:ascii="Times New Roman" w:eastAsia="仿宋" w:hAnsi="Times New Roman" w:hint="eastAsia"/>
                <w:sz w:val="28"/>
                <w:szCs w:val="28"/>
              </w:rPr>
              <w:t>日</w:t>
            </w:r>
          </w:p>
        </w:tc>
        <w:tc>
          <w:tcPr>
            <w:tcW w:w="2150" w:type="pct"/>
            <w:vAlign w:val="center"/>
          </w:tcPr>
          <w:p w14:paraId="4FA12352"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《四川省铁路工程消防设计技术审查要点（试行）》</w:t>
            </w:r>
          </w:p>
        </w:tc>
        <w:tc>
          <w:tcPr>
            <w:tcW w:w="1152" w:type="pct"/>
            <w:vAlign w:val="center"/>
          </w:tcPr>
          <w:p w14:paraId="73D4EF01"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晚上</w:t>
            </w:r>
            <w:r>
              <w:rPr>
                <w:rFonts w:ascii="Times New Roman" w:eastAsia="仿宋" w:hAnsi="Times New Roman" w:hint="eastAsia"/>
                <w:sz w:val="28"/>
                <w:szCs w:val="28"/>
              </w:rPr>
              <w:t>19:00</w:t>
            </w:r>
            <w:r>
              <w:rPr>
                <w:rFonts w:ascii="Times New Roman" w:eastAsia="仿宋" w:hAnsi="Times New Roman" w:hint="eastAsia"/>
                <w:sz w:val="28"/>
                <w:szCs w:val="28"/>
              </w:rPr>
              <w:t>—</w:t>
            </w:r>
            <w:r>
              <w:rPr>
                <w:rFonts w:ascii="Times New Roman" w:eastAsia="仿宋" w:hAnsi="Times New Roman" w:hint="eastAsia"/>
                <w:sz w:val="28"/>
                <w:szCs w:val="28"/>
              </w:rPr>
              <w:t>21:30</w:t>
            </w:r>
          </w:p>
        </w:tc>
        <w:tc>
          <w:tcPr>
            <w:tcW w:w="864" w:type="pct"/>
            <w:vAlign w:val="center"/>
          </w:tcPr>
          <w:p w14:paraId="4AE200FC" w14:textId="77777777" w:rsidR="00C55C85" w:rsidRDefault="00000000">
            <w:pPr>
              <w:widowControl/>
              <w:snapToGrid w:val="0"/>
              <w:spacing w:line="576" w:lineRule="exact"/>
              <w:jc w:val="center"/>
              <w:rPr>
                <w:rFonts w:ascii="Times New Roman" w:eastAsia="仿宋" w:hAnsi="Times New Roman"/>
                <w:sz w:val="28"/>
                <w:szCs w:val="28"/>
              </w:rPr>
            </w:pPr>
            <w:r>
              <w:rPr>
                <w:rFonts w:ascii="仿宋" w:eastAsia="仿宋" w:hAnsi="仿宋" w:cs="仿宋" w:hint="eastAsia"/>
                <w:sz w:val="28"/>
                <w:szCs w:val="28"/>
              </w:rPr>
              <w:t>472-207-182</w:t>
            </w:r>
          </w:p>
        </w:tc>
      </w:tr>
      <w:tr w:rsidR="00C55C85" w14:paraId="74D20C82" w14:textId="77777777">
        <w:trPr>
          <w:trHeight w:val="1680"/>
        </w:trPr>
        <w:tc>
          <w:tcPr>
            <w:tcW w:w="832" w:type="pct"/>
            <w:vAlign w:val="center"/>
          </w:tcPr>
          <w:p w14:paraId="23F13FA4" w14:textId="77777777" w:rsidR="00C55C85" w:rsidRDefault="00000000">
            <w:pPr>
              <w:widowControl/>
              <w:snapToGrid w:val="0"/>
              <w:spacing w:line="576" w:lineRule="exact"/>
              <w:jc w:val="center"/>
              <w:rPr>
                <w:rFonts w:ascii="Times New Roman" w:eastAsia="仿宋" w:hAnsi="Times New Roman"/>
                <w:sz w:val="28"/>
                <w:szCs w:val="28"/>
              </w:rPr>
            </w:pPr>
            <w:r>
              <w:rPr>
                <w:rFonts w:ascii="Times New Roman" w:eastAsia="仿宋" w:hAnsi="Times New Roman" w:hint="eastAsia"/>
                <w:sz w:val="28"/>
                <w:szCs w:val="28"/>
              </w:rPr>
              <w:t>11</w:t>
            </w:r>
            <w:r>
              <w:rPr>
                <w:rFonts w:ascii="Times New Roman" w:eastAsia="仿宋" w:hAnsi="Times New Roman" w:hint="eastAsia"/>
                <w:sz w:val="28"/>
                <w:szCs w:val="28"/>
              </w:rPr>
              <w:t>月</w:t>
            </w:r>
            <w:r>
              <w:rPr>
                <w:rFonts w:ascii="Times New Roman" w:eastAsia="仿宋" w:hAnsi="Times New Roman" w:hint="eastAsia"/>
                <w:sz w:val="28"/>
                <w:szCs w:val="28"/>
              </w:rPr>
              <w:t>25</w:t>
            </w:r>
            <w:r>
              <w:rPr>
                <w:rFonts w:ascii="Times New Roman" w:eastAsia="仿宋" w:hAnsi="Times New Roman" w:hint="eastAsia"/>
                <w:sz w:val="28"/>
                <w:szCs w:val="28"/>
              </w:rPr>
              <w:t>日</w:t>
            </w:r>
          </w:p>
        </w:tc>
        <w:tc>
          <w:tcPr>
            <w:tcW w:w="2150" w:type="pct"/>
            <w:vAlign w:val="center"/>
          </w:tcPr>
          <w:p w14:paraId="79233B49"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《四川省市政工程消防设计技术审查要点（试行）》</w:t>
            </w:r>
          </w:p>
        </w:tc>
        <w:tc>
          <w:tcPr>
            <w:tcW w:w="1152" w:type="pct"/>
            <w:vAlign w:val="center"/>
          </w:tcPr>
          <w:p w14:paraId="57A64F03" w14:textId="77777777" w:rsidR="00C55C85" w:rsidRDefault="00000000">
            <w:pPr>
              <w:widowControl/>
              <w:snapToGrid w:val="0"/>
              <w:spacing w:line="576" w:lineRule="exact"/>
              <w:jc w:val="center"/>
              <w:rPr>
                <w:rStyle w:val="NormalCharacter"/>
                <w:rFonts w:ascii="Times New Roman" w:eastAsia="仿宋" w:hAnsi="Times New Roman"/>
                <w:kern w:val="0"/>
                <w:sz w:val="28"/>
                <w:szCs w:val="28"/>
              </w:rPr>
            </w:pPr>
            <w:r>
              <w:rPr>
                <w:rFonts w:ascii="Times New Roman" w:eastAsia="仿宋" w:hAnsi="Times New Roman" w:hint="eastAsia"/>
                <w:sz w:val="28"/>
                <w:szCs w:val="28"/>
              </w:rPr>
              <w:t>晚上</w:t>
            </w:r>
            <w:r>
              <w:rPr>
                <w:rFonts w:ascii="Times New Roman" w:eastAsia="仿宋" w:hAnsi="Times New Roman" w:hint="eastAsia"/>
                <w:sz w:val="28"/>
                <w:szCs w:val="28"/>
              </w:rPr>
              <w:t>19:00</w:t>
            </w:r>
            <w:r>
              <w:rPr>
                <w:rFonts w:ascii="Times New Roman" w:eastAsia="仿宋" w:hAnsi="Times New Roman" w:hint="eastAsia"/>
                <w:sz w:val="28"/>
                <w:szCs w:val="28"/>
              </w:rPr>
              <w:t>—</w:t>
            </w:r>
            <w:r>
              <w:rPr>
                <w:rFonts w:ascii="Times New Roman" w:eastAsia="仿宋" w:hAnsi="Times New Roman" w:hint="eastAsia"/>
                <w:sz w:val="28"/>
                <w:szCs w:val="28"/>
              </w:rPr>
              <w:t>21:30</w:t>
            </w:r>
          </w:p>
        </w:tc>
        <w:tc>
          <w:tcPr>
            <w:tcW w:w="864" w:type="pct"/>
            <w:vAlign w:val="center"/>
          </w:tcPr>
          <w:p w14:paraId="22320AB8" w14:textId="77777777" w:rsidR="00C55C85" w:rsidRDefault="00000000">
            <w:pPr>
              <w:widowControl/>
              <w:snapToGrid w:val="0"/>
              <w:spacing w:line="576" w:lineRule="exact"/>
              <w:jc w:val="center"/>
              <w:rPr>
                <w:rFonts w:ascii="Times New Roman" w:eastAsia="仿宋" w:hAnsi="Times New Roman"/>
                <w:sz w:val="28"/>
                <w:szCs w:val="28"/>
              </w:rPr>
            </w:pPr>
            <w:r>
              <w:rPr>
                <w:rFonts w:ascii="仿宋" w:eastAsia="仿宋" w:hAnsi="仿宋" w:cs="仿宋" w:hint="eastAsia"/>
                <w:sz w:val="28"/>
                <w:szCs w:val="28"/>
              </w:rPr>
              <w:t>614-330-872</w:t>
            </w:r>
          </w:p>
        </w:tc>
      </w:tr>
    </w:tbl>
    <w:p w14:paraId="3936C4FF" w14:textId="77777777" w:rsidR="00C55C85" w:rsidRDefault="00C55C85">
      <w:pPr>
        <w:spacing w:line="576" w:lineRule="exact"/>
      </w:pPr>
    </w:p>
    <w:p w14:paraId="05304887" w14:textId="77777777" w:rsidR="00C55C85" w:rsidRDefault="00C55C85">
      <w:pPr>
        <w:spacing w:line="576" w:lineRule="exact"/>
      </w:pPr>
    </w:p>
    <w:sectPr w:rsidR="00C55C85">
      <w:pgSz w:w="16838" w:h="11906" w:orient="landscape"/>
      <w:pgMar w:top="1587" w:right="2098" w:bottom="1474" w:left="198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2C95999-9E0A-4557-A651-15D97E46B248}"/>
  </w:font>
  <w:font w:name="方正小标宋简体">
    <w:panose1 w:val="03000509000000000000"/>
    <w:charset w:val="86"/>
    <w:family w:val="script"/>
    <w:pitch w:val="fixed"/>
    <w:sig w:usb0="00000001" w:usb1="080E0000" w:usb2="00000010" w:usb3="00000000" w:csb0="00040000" w:csb1="00000000"/>
    <w:embedRegular r:id="rId2" w:subsetted="1" w:fontKey="{AF6B6132-F7EE-4A00-A231-A54258AAB014}"/>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3" w:subsetted="1" w:fontKey="{5D432FC7-ABE9-4B4C-A020-77164471F38F}"/>
    <w:embedBold r:id="rId4" w:subsetted="1" w:fontKey="{1EEB122E-386C-4B59-8BA4-B56340FFDD8C}"/>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VkNzNjNWJlZjBlMGY0MDhlMGQyOWVlNjE5MDdlZjIifQ=="/>
  </w:docVars>
  <w:rsids>
    <w:rsidRoot w:val="00DD744E"/>
    <w:rsid w:val="87CB5E94"/>
    <w:rsid w:val="96B3AB09"/>
    <w:rsid w:val="A69D4F44"/>
    <w:rsid w:val="BBFFDA48"/>
    <w:rsid w:val="BEE5E679"/>
    <w:rsid w:val="C9F7105D"/>
    <w:rsid w:val="C9FE9890"/>
    <w:rsid w:val="D7CFFC9A"/>
    <w:rsid w:val="D7DF4657"/>
    <w:rsid w:val="E1DE9047"/>
    <w:rsid w:val="E5C7A6A2"/>
    <w:rsid w:val="E6BFD686"/>
    <w:rsid w:val="EBF257E9"/>
    <w:rsid w:val="ED7F258B"/>
    <w:rsid w:val="F7539175"/>
    <w:rsid w:val="F7FF7B53"/>
    <w:rsid w:val="FABDF10A"/>
    <w:rsid w:val="FDEF360B"/>
    <w:rsid w:val="FEED96B4"/>
    <w:rsid w:val="FF6B8288"/>
    <w:rsid w:val="FF7E3157"/>
    <w:rsid w:val="FF9A5DCE"/>
    <w:rsid w:val="FFBBB107"/>
    <w:rsid w:val="00003BCE"/>
    <w:rsid w:val="00004D84"/>
    <w:rsid w:val="00006257"/>
    <w:rsid w:val="000159E1"/>
    <w:rsid w:val="00016A4B"/>
    <w:rsid w:val="00020167"/>
    <w:rsid w:val="000306C8"/>
    <w:rsid w:val="00040100"/>
    <w:rsid w:val="00041E6C"/>
    <w:rsid w:val="00046C6D"/>
    <w:rsid w:val="00051098"/>
    <w:rsid w:val="000632A1"/>
    <w:rsid w:val="000744A0"/>
    <w:rsid w:val="0007469B"/>
    <w:rsid w:val="00082C3C"/>
    <w:rsid w:val="000863DE"/>
    <w:rsid w:val="00086CB0"/>
    <w:rsid w:val="00090D4C"/>
    <w:rsid w:val="00091AAA"/>
    <w:rsid w:val="00095F89"/>
    <w:rsid w:val="000A1EA0"/>
    <w:rsid w:val="000A4DA2"/>
    <w:rsid w:val="000A54FD"/>
    <w:rsid w:val="000D0163"/>
    <w:rsid w:val="000E5FF2"/>
    <w:rsid w:val="000F2BB2"/>
    <w:rsid w:val="000F756A"/>
    <w:rsid w:val="00102CCD"/>
    <w:rsid w:val="001241FB"/>
    <w:rsid w:val="00130090"/>
    <w:rsid w:val="00132EC9"/>
    <w:rsid w:val="00133131"/>
    <w:rsid w:val="00153D7C"/>
    <w:rsid w:val="00160A57"/>
    <w:rsid w:val="00166096"/>
    <w:rsid w:val="0017188E"/>
    <w:rsid w:val="00180829"/>
    <w:rsid w:val="00182BFE"/>
    <w:rsid w:val="00186F90"/>
    <w:rsid w:val="001878E3"/>
    <w:rsid w:val="00190839"/>
    <w:rsid w:val="001A1F53"/>
    <w:rsid w:val="001A50B2"/>
    <w:rsid w:val="001B1574"/>
    <w:rsid w:val="001C16D6"/>
    <w:rsid w:val="001C3DD3"/>
    <w:rsid w:val="001C46AE"/>
    <w:rsid w:val="001D448B"/>
    <w:rsid w:val="001E7D05"/>
    <w:rsid w:val="001F2E5A"/>
    <w:rsid w:val="001F5E9D"/>
    <w:rsid w:val="0020708F"/>
    <w:rsid w:val="0022062A"/>
    <w:rsid w:val="00226C83"/>
    <w:rsid w:val="0022782F"/>
    <w:rsid w:val="002342AC"/>
    <w:rsid w:val="0024257C"/>
    <w:rsid w:val="002458E6"/>
    <w:rsid w:val="00247F57"/>
    <w:rsid w:val="00251123"/>
    <w:rsid w:val="002710A9"/>
    <w:rsid w:val="002772C7"/>
    <w:rsid w:val="00281F6A"/>
    <w:rsid w:val="00283504"/>
    <w:rsid w:val="0028463A"/>
    <w:rsid w:val="002A4252"/>
    <w:rsid w:val="002B55DF"/>
    <w:rsid w:val="002C4D66"/>
    <w:rsid w:val="002D7A4D"/>
    <w:rsid w:val="002E1BA9"/>
    <w:rsid w:val="002E4ACE"/>
    <w:rsid w:val="00315555"/>
    <w:rsid w:val="00322711"/>
    <w:rsid w:val="00347B53"/>
    <w:rsid w:val="0035059E"/>
    <w:rsid w:val="00351CDD"/>
    <w:rsid w:val="00352B6E"/>
    <w:rsid w:val="00354540"/>
    <w:rsid w:val="00364899"/>
    <w:rsid w:val="003831E7"/>
    <w:rsid w:val="00384385"/>
    <w:rsid w:val="0039059D"/>
    <w:rsid w:val="00392309"/>
    <w:rsid w:val="00394F61"/>
    <w:rsid w:val="003A3C2F"/>
    <w:rsid w:val="003A6374"/>
    <w:rsid w:val="003B2A08"/>
    <w:rsid w:val="003B4583"/>
    <w:rsid w:val="003B52F7"/>
    <w:rsid w:val="003C233E"/>
    <w:rsid w:val="003D1A98"/>
    <w:rsid w:val="003D506A"/>
    <w:rsid w:val="003D748B"/>
    <w:rsid w:val="003F6161"/>
    <w:rsid w:val="00403613"/>
    <w:rsid w:val="00405699"/>
    <w:rsid w:val="00420ADA"/>
    <w:rsid w:val="00427C15"/>
    <w:rsid w:val="004304A8"/>
    <w:rsid w:val="00435C2E"/>
    <w:rsid w:val="004517A4"/>
    <w:rsid w:val="00455F81"/>
    <w:rsid w:val="00461EEC"/>
    <w:rsid w:val="0046290B"/>
    <w:rsid w:val="00466D69"/>
    <w:rsid w:val="0047479C"/>
    <w:rsid w:val="00475BD6"/>
    <w:rsid w:val="00487D94"/>
    <w:rsid w:val="004A1779"/>
    <w:rsid w:val="004A6DA0"/>
    <w:rsid w:val="004C535A"/>
    <w:rsid w:val="004D1B4D"/>
    <w:rsid w:val="004D2D09"/>
    <w:rsid w:val="004E2FE1"/>
    <w:rsid w:val="004E3F20"/>
    <w:rsid w:val="004E5D25"/>
    <w:rsid w:val="004E7ADA"/>
    <w:rsid w:val="004F2E95"/>
    <w:rsid w:val="004F4617"/>
    <w:rsid w:val="00516745"/>
    <w:rsid w:val="005243D2"/>
    <w:rsid w:val="00525625"/>
    <w:rsid w:val="00525AA7"/>
    <w:rsid w:val="0052728A"/>
    <w:rsid w:val="005347AD"/>
    <w:rsid w:val="00540686"/>
    <w:rsid w:val="005422B1"/>
    <w:rsid w:val="00543CB4"/>
    <w:rsid w:val="0055025A"/>
    <w:rsid w:val="005505CC"/>
    <w:rsid w:val="005572C9"/>
    <w:rsid w:val="00562944"/>
    <w:rsid w:val="00570C41"/>
    <w:rsid w:val="00574B33"/>
    <w:rsid w:val="00583F3B"/>
    <w:rsid w:val="00594858"/>
    <w:rsid w:val="00596000"/>
    <w:rsid w:val="005A1828"/>
    <w:rsid w:val="005C261C"/>
    <w:rsid w:val="005C3EA6"/>
    <w:rsid w:val="005C3EAE"/>
    <w:rsid w:val="005C648F"/>
    <w:rsid w:val="005C6A1B"/>
    <w:rsid w:val="005E5040"/>
    <w:rsid w:val="005E7B7C"/>
    <w:rsid w:val="0060559D"/>
    <w:rsid w:val="006163A5"/>
    <w:rsid w:val="0061699A"/>
    <w:rsid w:val="0061783A"/>
    <w:rsid w:val="00622F2C"/>
    <w:rsid w:val="00634889"/>
    <w:rsid w:val="006378EF"/>
    <w:rsid w:val="00637BB0"/>
    <w:rsid w:val="00642014"/>
    <w:rsid w:val="0064218B"/>
    <w:rsid w:val="006435F4"/>
    <w:rsid w:val="00652763"/>
    <w:rsid w:val="00656C92"/>
    <w:rsid w:val="00690604"/>
    <w:rsid w:val="00691AD1"/>
    <w:rsid w:val="00697209"/>
    <w:rsid w:val="00697D3D"/>
    <w:rsid w:val="006A7FE0"/>
    <w:rsid w:val="006C1013"/>
    <w:rsid w:val="006C71D4"/>
    <w:rsid w:val="006D05A8"/>
    <w:rsid w:val="006D1742"/>
    <w:rsid w:val="006D47B5"/>
    <w:rsid w:val="006D546F"/>
    <w:rsid w:val="006E0E28"/>
    <w:rsid w:val="006E0F8C"/>
    <w:rsid w:val="006F7349"/>
    <w:rsid w:val="006F77AC"/>
    <w:rsid w:val="006F7C5C"/>
    <w:rsid w:val="00736298"/>
    <w:rsid w:val="007372B7"/>
    <w:rsid w:val="00740D1C"/>
    <w:rsid w:val="00740DEE"/>
    <w:rsid w:val="00743766"/>
    <w:rsid w:val="0074451B"/>
    <w:rsid w:val="00746C66"/>
    <w:rsid w:val="00750748"/>
    <w:rsid w:val="00750CEA"/>
    <w:rsid w:val="00753942"/>
    <w:rsid w:val="00770006"/>
    <w:rsid w:val="00791391"/>
    <w:rsid w:val="00793A83"/>
    <w:rsid w:val="007978FC"/>
    <w:rsid w:val="007C0EF6"/>
    <w:rsid w:val="007C644C"/>
    <w:rsid w:val="007D5795"/>
    <w:rsid w:val="007F190D"/>
    <w:rsid w:val="007F1E50"/>
    <w:rsid w:val="008040DA"/>
    <w:rsid w:val="0081694C"/>
    <w:rsid w:val="008234F8"/>
    <w:rsid w:val="0083012E"/>
    <w:rsid w:val="00830F96"/>
    <w:rsid w:val="008313CD"/>
    <w:rsid w:val="00855B07"/>
    <w:rsid w:val="00871740"/>
    <w:rsid w:val="00873F8F"/>
    <w:rsid w:val="008838F7"/>
    <w:rsid w:val="00885E55"/>
    <w:rsid w:val="00891304"/>
    <w:rsid w:val="008A20F5"/>
    <w:rsid w:val="008A2443"/>
    <w:rsid w:val="008B0FA3"/>
    <w:rsid w:val="008C2B2C"/>
    <w:rsid w:val="008C3B4C"/>
    <w:rsid w:val="008D391B"/>
    <w:rsid w:val="008D45DC"/>
    <w:rsid w:val="008D461F"/>
    <w:rsid w:val="008E427E"/>
    <w:rsid w:val="008E7C29"/>
    <w:rsid w:val="008F6DC2"/>
    <w:rsid w:val="008F7A9C"/>
    <w:rsid w:val="00911EDE"/>
    <w:rsid w:val="009131EC"/>
    <w:rsid w:val="00913917"/>
    <w:rsid w:val="009161D2"/>
    <w:rsid w:val="00935BF8"/>
    <w:rsid w:val="009414A0"/>
    <w:rsid w:val="009459D5"/>
    <w:rsid w:val="0094666E"/>
    <w:rsid w:val="00947DB6"/>
    <w:rsid w:val="00952ADA"/>
    <w:rsid w:val="00962A65"/>
    <w:rsid w:val="00965FF2"/>
    <w:rsid w:val="00966548"/>
    <w:rsid w:val="00967698"/>
    <w:rsid w:val="00971580"/>
    <w:rsid w:val="00976028"/>
    <w:rsid w:val="00984C0A"/>
    <w:rsid w:val="0098636A"/>
    <w:rsid w:val="009947A7"/>
    <w:rsid w:val="009A1C4E"/>
    <w:rsid w:val="009A7D9F"/>
    <w:rsid w:val="009B63E9"/>
    <w:rsid w:val="009C0A9D"/>
    <w:rsid w:val="009D0CEF"/>
    <w:rsid w:val="009D3927"/>
    <w:rsid w:val="009E26F4"/>
    <w:rsid w:val="009F4685"/>
    <w:rsid w:val="009F64DB"/>
    <w:rsid w:val="00A01862"/>
    <w:rsid w:val="00A03B6E"/>
    <w:rsid w:val="00A064DB"/>
    <w:rsid w:val="00A21189"/>
    <w:rsid w:val="00A26CD3"/>
    <w:rsid w:val="00A33CEB"/>
    <w:rsid w:val="00A3443F"/>
    <w:rsid w:val="00A450EA"/>
    <w:rsid w:val="00A51E7E"/>
    <w:rsid w:val="00A54394"/>
    <w:rsid w:val="00A559BC"/>
    <w:rsid w:val="00A55E86"/>
    <w:rsid w:val="00A627E8"/>
    <w:rsid w:val="00A63A25"/>
    <w:rsid w:val="00A65EE0"/>
    <w:rsid w:val="00A7191E"/>
    <w:rsid w:val="00A726C3"/>
    <w:rsid w:val="00A74DE8"/>
    <w:rsid w:val="00A766B9"/>
    <w:rsid w:val="00A809FE"/>
    <w:rsid w:val="00A80B89"/>
    <w:rsid w:val="00A81B5E"/>
    <w:rsid w:val="00A903D2"/>
    <w:rsid w:val="00A9203F"/>
    <w:rsid w:val="00A95153"/>
    <w:rsid w:val="00A97C67"/>
    <w:rsid w:val="00AA52BB"/>
    <w:rsid w:val="00AB00E1"/>
    <w:rsid w:val="00AB5CC5"/>
    <w:rsid w:val="00AB69C9"/>
    <w:rsid w:val="00AB7ACE"/>
    <w:rsid w:val="00AC1E35"/>
    <w:rsid w:val="00AC2EE0"/>
    <w:rsid w:val="00AD433D"/>
    <w:rsid w:val="00AE261C"/>
    <w:rsid w:val="00AE5F49"/>
    <w:rsid w:val="00AE660C"/>
    <w:rsid w:val="00AE69D8"/>
    <w:rsid w:val="00AF4EFD"/>
    <w:rsid w:val="00AF7570"/>
    <w:rsid w:val="00B02225"/>
    <w:rsid w:val="00B21BF9"/>
    <w:rsid w:val="00B25860"/>
    <w:rsid w:val="00B3264E"/>
    <w:rsid w:val="00B37AD4"/>
    <w:rsid w:val="00B37DFF"/>
    <w:rsid w:val="00B408DD"/>
    <w:rsid w:val="00B52B6E"/>
    <w:rsid w:val="00B56299"/>
    <w:rsid w:val="00B61BC0"/>
    <w:rsid w:val="00B90B0F"/>
    <w:rsid w:val="00BB78AE"/>
    <w:rsid w:val="00BC19DF"/>
    <w:rsid w:val="00BC4488"/>
    <w:rsid w:val="00BC4535"/>
    <w:rsid w:val="00BD6F73"/>
    <w:rsid w:val="00BF3851"/>
    <w:rsid w:val="00BF3FE4"/>
    <w:rsid w:val="00C008CB"/>
    <w:rsid w:val="00C02C20"/>
    <w:rsid w:val="00C10256"/>
    <w:rsid w:val="00C2588B"/>
    <w:rsid w:val="00C304F7"/>
    <w:rsid w:val="00C37799"/>
    <w:rsid w:val="00C55C85"/>
    <w:rsid w:val="00C5729F"/>
    <w:rsid w:val="00C60144"/>
    <w:rsid w:val="00C610AC"/>
    <w:rsid w:val="00C62158"/>
    <w:rsid w:val="00C736A9"/>
    <w:rsid w:val="00C77F14"/>
    <w:rsid w:val="00C83842"/>
    <w:rsid w:val="00C87946"/>
    <w:rsid w:val="00CA258C"/>
    <w:rsid w:val="00CA5C22"/>
    <w:rsid w:val="00CB1EF6"/>
    <w:rsid w:val="00CB72AD"/>
    <w:rsid w:val="00CC2998"/>
    <w:rsid w:val="00CC2BA4"/>
    <w:rsid w:val="00CC5E1F"/>
    <w:rsid w:val="00CC5F8F"/>
    <w:rsid w:val="00CC6A52"/>
    <w:rsid w:val="00CC6EF1"/>
    <w:rsid w:val="00CC7A50"/>
    <w:rsid w:val="00CD1A0B"/>
    <w:rsid w:val="00CD740A"/>
    <w:rsid w:val="00CF37C1"/>
    <w:rsid w:val="00D00FE3"/>
    <w:rsid w:val="00D036BF"/>
    <w:rsid w:val="00D13AEA"/>
    <w:rsid w:val="00D20CF3"/>
    <w:rsid w:val="00D21282"/>
    <w:rsid w:val="00D2307B"/>
    <w:rsid w:val="00D35BE8"/>
    <w:rsid w:val="00D35FB1"/>
    <w:rsid w:val="00D408C8"/>
    <w:rsid w:val="00D703A0"/>
    <w:rsid w:val="00D70F6D"/>
    <w:rsid w:val="00D7362F"/>
    <w:rsid w:val="00D808F8"/>
    <w:rsid w:val="00D9621F"/>
    <w:rsid w:val="00D97B0B"/>
    <w:rsid w:val="00DA11FC"/>
    <w:rsid w:val="00DA1BE1"/>
    <w:rsid w:val="00DB5D1E"/>
    <w:rsid w:val="00DC2334"/>
    <w:rsid w:val="00DC2648"/>
    <w:rsid w:val="00DD2BBA"/>
    <w:rsid w:val="00DD4F0A"/>
    <w:rsid w:val="00DD537B"/>
    <w:rsid w:val="00DD744E"/>
    <w:rsid w:val="00DE125B"/>
    <w:rsid w:val="00DE35A3"/>
    <w:rsid w:val="00DE7B8F"/>
    <w:rsid w:val="00DF4B3E"/>
    <w:rsid w:val="00DF7B30"/>
    <w:rsid w:val="00E007B4"/>
    <w:rsid w:val="00E0123C"/>
    <w:rsid w:val="00E078DC"/>
    <w:rsid w:val="00E2588C"/>
    <w:rsid w:val="00E27055"/>
    <w:rsid w:val="00E413A9"/>
    <w:rsid w:val="00E55892"/>
    <w:rsid w:val="00E56EC7"/>
    <w:rsid w:val="00E573D4"/>
    <w:rsid w:val="00E6696C"/>
    <w:rsid w:val="00E7069D"/>
    <w:rsid w:val="00E76292"/>
    <w:rsid w:val="00E9235F"/>
    <w:rsid w:val="00EB4F54"/>
    <w:rsid w:val="00EC59FD"/>
    <w:rsid w:val="00ED02DC"/>
    <w:rsid w:val="00ED7A90"/>
    <w:rsid w:val="00EE527C"/>
    <w:rsid w:val="00EE6C52"/>
    <w:rsid w:val="00EF0B90"/>
    <w:rsid w:val="00EF23DD"/>
    <w:rsid w:val="00EF5024"/>
    <w:rsid w:val="00EF698A"/>
    <w:rsid w:val="00F022CF"/>
    <w:rsid w:val="00F16E9F"/>
    <w:rsid w:val="00F25584"/>
    <w:rsid w:val="00F343DC"/>
    <w:rsid w:val="00F37D11"/>
    <w:rsid w:val="00F41EFA"/>
    <w:rsid w:val="00F53FF5"/>
    <w:rsid w:val="00F55046"/>
    <w:rsid w:val="00F67D96"/>
    <w:rsid w:val="00F808AC"/>
    <w:rsid w:val="00F86B5D"/>
    <w:rsid w:val="00F92A91"/>
    <w:rsid w:val="00F92FA2"/>
    <w:rsid w:val="00F96C09"/>
    <w:rsid w:val="00FA01F1"/>
    <w:rsid w:val="00FA56E6"/>
    <w:rsid w:val="00FA6461"/>
    <w:rsid w:val="00FA66E5"/>
    <w:rsid w:val="00FA7D4E"/>
    <w:rsid w:val="00FB7640"/>
    <w:rsid w:val="00FC189B"/>
    <w:rsid w:val="00FC429C"/>
    <w:rsid w:val="00FC7139"/>
    <w:rsid w:val="00FD3BEE"/>
    <w:rsid w:val="00FD5DB7"/>
    <w:rsid w:val="00FD5F13"/>
    <w:rsid w:val="01417B2D"/>
    <w:rsid w:val="052B711D"/>
    <w:rsid w:val="06CA0ECB"/>
    <w:rsid w:val="09D0185A"/>
    <w:rsid w:val="0A456833"/>
    <w:rsid w:val="0AAA7DBF"/>
    <w:rsid w:val="0C1C1296"/>
    <w:rsid w:val="0D3741F3"/>
    <w:rsid w:val="0E02789C"/>
    <w:rsid w:val="10FC3142"/>
    <w:rsid w:val="134E5708"/>
    <w:rsid w:val="13B1422B"/>
    <w:rsid w:val="16331717"/>
    <w:rsid w:val="16446BAE"/>
    <w:rsid w:val="18950127"/>
    <w:rsid w:val="18C96881"/>
    <w:rsid w:val="18E95288"/>
    <w:rsid w:val="198509FA"/>
    <w:rsid w:val="19F63C9E"/>
    <w:rsid w:val="1BE69127"/>
    <w:rsid w:val="1C31075B"/>
    <w:rsid w:val="1E0EC6E0"/>
    <w:rsid w:val="1FD17653"/>
    <w:rsid w:val="21B46321"/>
    <w:rsid w:val="24766F02"/>
    <w:rsid w:val="25580FA4"/>
    <w:rsid w:val="2956626B"/>
    <w:rsid w:val="29E66AD2"/>
    <w:rsid w:val="2A602799"/>
    <w:rsid w:val="2F877F73"/>
    <w:rsid w:val="2FCF0462"/>
    <w:rsid w:val="2FDB5FCE"/>
    <w:rsid w:val="2FFDCE74"/>
    <w:rsid w:val="30B31E99"/>
    <w:rsid w:val="31B175BB"/>
    <w:rsid w:val="34351716"/>
    <w:rsid w:val="366A4DA8"/>
    <w:rsid w:val="38912B5E"/>
    <w:rsid w:val="3ACF0389"/>
    <w:rsid w:val="3B8A5BD4"/>
    <w:rsid w:val="3CFD1301"/>
    <w:rsid w:val="3EB0235C"/>
    <w:rsid w:val="3EDE19BD"/>
    <w:rsid w:val="3F5D34E4"/>
    <w:rsid w:val="408322CB"/>
    <w:rsid w:val="423F5952"/>
    <w:rsid w:val="447119F7"/>
    <w:rsid w:val="44AA758D"/>
    <w:rsid w:val="456D34A3"/>
    <w:rsid w:val="47121270"/>
    <w:rsid w:val="49554E0F"/>
    <w:rsid w:val="4A271D5E"/>
    <w:rsid w:val="4B2F1FC0"/>
    <w:rsid w:val="4B9535C1"/>
    <w:rsid w:val="4BD15266"/>
    <w:rsid w:val="4DAF3395"/>
    <w:rsid w:val="4DB57AEC"/>
    <w:rsid w:val="4DE441E4"/>
    <w:rsid w:val="4F45F203"/>
    <w:rsid w:val="4FB76E58"/>
    <w:rsid w:val="500D5FAD"/>
    <w:rsid w:val="51A370D3"/>
    <w:rsid w:val="51CC7D9D"/>
    <w:rsid w:val="541479EE"/>
    <w:rsid w:val="547B604F"/>
    <w:rsid w:val="54DF45A4"/>
    <w:rsid w:val="571C61A8"/>
    <w:rsid w:val="5A1E7B3D"/>
    <w:rsid w:val="5BA96864"/>
    <w:rsid w:val="5C87D0F7"/>
    <w:rsid w:val="5D0E397C"/>
    <w:rsid w:val="5D1835E9"/>
    <w:rsid w:val="5DDC27FF"/>
    <w:rsid w:val="5EA2386F"/>
    <w:rsid w:val="5F7FF216"/>
    <w:rsid w:val="5FE121A8"/>
    <w:rsid w:val="5FED0D43"/>
    <w:rsid w:val="5FFC2AD4"/>
    <w:rsid w:val="618D7A19"/>
    <w:rsid w:val="64406FC4"/>
    <w:rsid w:val="6655487D"/>
    <w:rsid w:val="66FF6B4D"/>
    <w:rsid w:val="681E586F"/>
    <w:rsid w:val="68BF7418"/>
    <w:rsid w:val="6B4B67F1"/>
    <w:rsid w:val="6C056107"/>
    <w:rsid w:val="6D025F9F"/>
    <w:rsid w:val="6DB62E5D"/>
    <w:rsid w:val="6DD5BF15"/>
    <w:rsid w:val="6E6D1B26"/>
    <w:rsid w:val="6F77D679"/>
    <w:rsid w:val="6F955224"/>
    <w:rsid w:val="71291250"/>
    <w:rsid w:val="71D60F68"/>
    <w:rsid w:val="722C7042"/>
    <w:rsid w:val="732B5AA2"/>
    <w:rsid w:val="735F424B"/>
    <w:rsid w:val="73BE7AEC"/>
    <w:rsid w:val="773E34DB"/>
    <w:rsid w:val="77B70517"/>
    <w:rsid w:val="77C7119B"/>
    <w:rsid w:val="77FF55FC"/>
    <w:rsid w:val="78AD4B59"/>
    <w:rsid w:val="79FEA7A6"/>
    <w:rsid w:val="7A7FC675"/>
    <w:rsid w:val="7AB24005"/>
    <w:rsid w:val="7BD41AEE"/>
    <w:rsid w:val="7BDB5605"/>
    <w:rsid w:val="7D2A03BA"/>
    <w:rsid w:val="7D7F08E3"/>
    <w:rsid w:val="7E7E0D99"/>
    <w:rsid w:val="7E9DFE26"/>
    <w:rsid w:val="7EEEC608"/>
    <w:rsid w:val="7EFAF087"/>
    <w:rsid w:val="7EFDC73C"/>
    <w:rsid w:val="7F233313"/>
    <w:rsid w:val="7F73A601"/>
    <w:rsid w:val="7FBB9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B8C2"/>
  <w15:docId w15:val="{968BF13C-DAE1-432A-9B66-5A357A04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qFormat/>
    <w:rPr>
      <w:color w:val="0000FF"/>
      <w:u w:val="single"/>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NormalCharacter">
    <w:name w:val="NormalCharacter"/>
    <w:semiHidden/>
    <w:qFormat/>
  </w:style>
  <w:style w:type="character" w:customStyle="1" w:styleId="a4">
    <w:name w:val="批注文字 字符"/>
    <w:basedOn w:val="a0"/>
    <w:link w:val="a3"/>
    <w:uiPriority w:val="99"/>
    <w:semiHidden/>
    <w:qFormat/>
    <w:rPr>
      <w:rFonts w:ascii="Calibri" w:eastAsia="宋体" w:hAnsi="Calibri" w:cs="Times New Roman"/>
      <w:kern w:val="2"/>
      <w:sz w:val="21"/>
      <w:szCs w:val="24"/>
    </w:rPr>
  </w:style>
  <w:style w:type="character" w:customStyle="1" w:styleId="ac">
    <w:name w:val="批注主题 字符"/>
    <w:basedOn w:val="a4"/>
    <w:link w:val="ab"/>
    <w:uiPriority w:val="99"/>
    <w:semiHidden/>
    <w:qFormat/>
    <w:rPr>
      <w:rFonts w:ascii="Calibri" w:eastAsia="宋体" w:hAnsi="Calibri" w:cs="Times New Roman"/>
      <w:b/>
      <w:bCs/>
      <w:kern w:val="2"/>
      <w:sz w:val="21"/>
      <w:szCs w:val="24"/>
    </w:rPr>
  </w:style>
  <w:style w:type="character" w:customStyle="1" w:styleId="a6">
    <w:name w:val="批注框文本 字符"/>
    <w:basedOn w:val="a0"/>
    <w:link w:val="a5"/>
    <w:uiPriority w:val="99"/>
    <w:semiHidden/>
    <w:qFormat/>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81</Words>
  <Characters>467</Characters>
  <Application>Microsoft Office Word</Application>
  <DocSecurity>0</DocSecurity>
  <Lines>3</Lines>
  <Paragraphs>1</Paragraphs>
  <ScaleCrop>false</ScaleCrop>
  <Company>Microsoft</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胡彭超</dc:creator>
  <cp:lastModifiedBy>XXZX</cp:lastModifiedBy>
  <cp:revision>2</cp:revision>
  <cp:lastPrinted>2022-11-18T11:41:00Z</cp:lastPrinted>
  <dcterms:created xsi:type="dcterms:W3CDTF">2022-11-19T09:23:00Z</dcterms:created>
  <dcterms:modified xsi:type="dcterms:W3CDTF">2022-11-19T09:23:00Z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FD0DE498036E40438C8915DF82D1A1CB</vt:lpwstr>
  </property>
</Properties>
</file>