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s="Times New Roman"/>
          <w:sz w:val="32"/>
          <w:szCs w:val="32"/>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3</w:t>
      </w:r>
    </w:p>
    <w:p>
      <w:pPr>
        <w:pStyle w:val="2"/>
        <w:ind w:firstLine="210"/>
      </w:pPr>
    </w:p>
    <w:p>
      <w:pPr>
        <w:jc w:val="center"/>
        <w:rPr>
          <w:rFonts w:ascii="Times New Roman" w:hAnsi="Times New Roman" w:eastAsia="汉仪大宋简" w:cs="Times New Roman"/>
          <w:sz w:val="44"/>
          <w:szCs w:val="44"/>
        </w:rPr>
      </w:pPr>
      <w:r>
        <w:rPr>
          <w:rFonts w:hint="eastAsia" w:ascii="Times New Roman" w:hAnsi="Times New Roman" w:eastAsia="汉仪大宋简" w:cs="Times New Roman"/>
          <w:sz w:val="44"/>
          <w:szCs w:val="44"/>
        </w:rPr>
        <w:t>《四川省建设工程安全文明施工费计价管理办法（征求意见稿）》</w:t>
      </w:r>
      <w:r>
        <w:rPr>
          <w:rFonts w:ascii="Times New Roman" w:hAnsi="Times New Roman" w:eastAsia="汉仪大宋简" w:cs="Times New Roman"/>
          <w:sz w:val="44"/>
          <w:szCs w:val="44"/>
        </w:rPr>
        <w:t>解读材料</w:t>
      </w:r>
    </w:p>
    <w:p>
      <w:pPr>
        <w:ind w:firstLine="640" w:firstLineChars="200"/>
        <w:rPr>
          <w:rFonts w:ascii="Times New Roman" w:hAnsi="Times New Roman" w:eastAsia="仿宋_GB2312" w:cs="Times New Roman"/>
          <w:sz w:val="32"/>
          <w:szCs w:val="32"/>
        </w:rPr>
      </w:pPr>
    </w:p>
    <w:p>
      <w:pPr>
        <w:ind w:firstLine="600" w:firstLineChars="200"/>
        <w:rPr>
          <w:rFonts w:ascii="Times New Roman" w:hAnsi="Times New Roman" w:eastAsia="仿宋_GB2312" w:cs="Times New Roman"/>
          <w:sz w:val="32"/>
          <w:szCs w:val="32"/>
        </w:rPr>
      </w:pPr>
      <w:r>
        <w:rPr>
          <w:rFonts w:hint="eastAsia" w:ascii="仿宋" w:hAnsi="仿宋" w:eastAsia="仿宋" w:cs="Times New Roman"/>
          <w:sz w:val="30"/>
          <w:szCs w:val="30"/>
        </w:rPr>
        <w:t>按照习近平总书记“安全生产必须落实到工程建设各环节各方面，防止各种安全隐患，确保安全施工，做到安全第一”指示精神</w:t>
      </w:r>
      <w:r>
        <w:rPr>
          <w:rFonts w:hint="eastAsia" w:ascii="Times New Roman" w:hAnsi="Times New Roman" w:eastAsia="仿宋_GB2312" w:cs="Times New Roman"/>
          <w:sz w:val="32"/>
          <w:szCs w:val="32"/>
        </w:rPr>
        <w:t>，</w:t>
      </w:r>
      <w:r>
        <w:rPr>
          <w:rFonts w:hint="eastAsia" w:ascii="仿宋" w:hAnsi="仿宋" w:eastAsia="仿宋" w:cs="Times New Roman"/>
          <w:sz w:val="30"/>
          <w:szCs w:val="30"/>
        </w:rPr>
        <w:t>为</w:t>
      </w:r>
      <w:r>
        <w:rPr>
          <w:rFonts w:hint="eastAsia" w:ascii="仿宋" w:hAnsi="仿宋" w:eastAsia="仿宋"/>
          <w:sz w:val="30"/>
          <w:szCs w:val="30"/>
        </w:rPr>
        <w:t>进一步做好我省建设工程安全生产、文明施工管理，防范各类生产安全事故发生，</w:t>
      </w:r>
      <w:r>
        <w:rPr>
          <w:rFonts w:hint="eastAsia" w:ascii="仿宋" w:hAnsi="仿宋" w:eastAsia="仿宋" w:cs="Times New Roman"/>
          <w:sz w:val="30"/>
          <w:szCs w:val="30"/>
        </w:rPr>
        <w:t>确保修订后的安全文明施工费计价管理办法更切合实际，切实保障施工现场安全生产</w:t>
      </w:r>
      <w:r>
        <w:rPr>
          <w:rFonts w:ascii="仿宋" w:hAnsi="仿宋" w:eastAsia="仿宋" w:cs="Times New Roman"/>
          <w:sz w:val="30"/>
          <w:szCs w:val="30"/>
        </w:rPr>
        <w:t>、</w:t>
      </w:r>
      <w:r>
        <w:rPr>
          <w:rFonts w:hint="eastAsia" w:ascii="仿宋" w:hAnsi="仿宋" w:eastAsia="仿宋" w:cs="Times New Roman"/>
          <w:sz w:val="30"/>
          <w:szCs w:val="30"/>
        </w:rPr>
        <w:t>环境保护、</w:t>
      </w:r>
      <w:r>
        <w:rPr>
          <w:rFonts w:ascii="仿宋" w:hAnsi="仿宋" w:eastAsia="仿宋" w:cs="Times New Roman"/>
          <w:sz w:val="30"/>
          <w:szCs w:val="30"/>
        </w:rPr>
        <w:t>文明施工管理</w:t>
      </w:r>
      <w:r>
        <w:rPr>
          <w:rFonts w:hint="eastAsia" w:ascii="仿宋" w:hAnsi="仿宋" w:eastAsia="仿宋" w:cs="Times New Roman"/>
          <w:sz w:val="30"/>
          <w:szCs w:val="30"/>
        </w:rPr>
        <w:t>所需的各项费用落到实处，保障“智慧工地”建设所需费用，我厅起草了《四川省建设工程安全文明施工费计价管理办法（征求意见稿）》（以下简称《</w:t>
      </w:r>
      <w:r>
        <w:rPr>
          <w:rFonts w:hint="eastAsia" w:ascii="仿宋" w:hAnsi="仿宋" w:eastAsia="仿宋" w:cs="Times New Roman"/>
          <w:sz w:val="30"/>
          <w:szCs w:val="30"/>
          <w:lang w:eastAsia="zh-CN"/>
        </w:rPr>
        <w:t>办法</w:t>
      </w:r>
      <w:r>
        <w:rPr>
          <w:rFonts w:hint="eastAsia" w:ascii="仿宋" w:hAnsi="仿宋" w:eastAsia="仿宋" w:cs="Times New Roman"/>
          <w:sz w:val="30"/>
          <w:szCs w:val="30"/>
        </w:rPr>
        <w:t>》）。</w:t>
      </w:r>
    </w:p>
    <w:p>
      <w:pPr>
        <w:ind w:firstLine="640" w:firstLineChars="200"/>
        <w:rPr>
          <w:rFonts w:ascii="黑体" w:hAnsi="黑体" w:eastAsia="黑体" w:cs="黑体"/>
          <w:sz w:val="32"/>
          <w:szCs w:val="32"/>
        </w:rPr>
      </w:pPr>
      <w:r>
        <w:rPr>
          <w:rFonts w:hint="eastAsia" w:ascii="黑体" w:hAnsi="黑体" w:eastAsia="黑体" w:cs="黑体"/>
          <w:sz w:val="32"/>
          <w:szCs w:val="32"/>
        </w:rPr>
        <w:t>一、起草背景</w:t>
      </w:r>
    </w:p>
    <w:p>
      <w:pPr>
        <w:ind w:firstLine="600" w:firstLineChars="200"/>
        <w:rPr>
          <w:rFonts w:hint="eastAsia" w:ascii="仿宋" w:hAnsi="仿宋" w:eastAsia="仿宋" w:cs="Times New Roman"/>
          <w:sz w:val="30"/>
          <w:szCs w:val="30"/>
          <w:lang w:val="en-US" w:eastAsia="zh-CN"/>
        </w:rPr>
      </w:pPr>
      <w:r>
        <w:rPr>
          <w:rFonts w:hint="eastAsia" w:ascii="仿宋" w:hAnsi="仿宋" w:eastAsia="仿宋" w:cs="Times New Roman"/>
          <w:sz w:val="30"/>
          <w:szCs w:val="30"/>
        </w:rPr>
        <w:t>《四川省建设工程安全文明施工费计价管理办法》（川建发〔2017〕5号）实施以来，出现了许多新情况、新规定，主要表现在：</w:t>
      </w:r>
      <w:r>
        <w:rPr>
          <w:rFonts w:hint="eastAsia" w:ascii="仿宋" w:hAnsi="仿宋" w:eastAsia="仿宋" w:cs="Times New Roman"/>
          <w:sz w:val="30"/>
          <w:szCs w:val="30"/>
          <w:lang w:val="en-US" w:eastAsia="zh-CN"/>
        </w:rPr>
        <w:t xml:space="preserve">  </w:t>
      </w:r>
    </w:p>
    <w:p>
      <w:pPr>
        <w:ind w:firstLine="600" w:firstLineChars="200"/>
        <w:rPr>
          <w:rFonts w:hint="eastAsia" w:ascii="仿宋" w:hAnsi="仿宋" w:eastAsia="仿宋" w:cs="Times New Roman"/>
          <w:sz w:val="30"/>
          <w:szCs w:val="30"/>
        </w:rPr>
      </w:pPr>
      <w:r>
        <w:rPr>
          <w:rFonts w:hint="eastAsia" w:ascii="仿宋" w:hAnsi="仿宋" w:eastAsia="仿宋" w:cs="Times New Roman"/>
          <w:sz w:val="30"/>
          <w:szCs w:val="30"/>
        </w:rPr>
        <w:t>2022年11月</w:t>
      </w:r>
      <w:r>
        <w:rPr>
          <w:rFonts w:hint="eastAsia" w:ascii="仿宋" w:hAnsi="仿宋" w:eastAsia="仿宋" w:cs="Times New Roman"/>
          <w:sz w:val="30"/>
          <w:szCs w:val="30"/>
          <w:lang w:eastAsia="zh-CN"/>
        </w:rPr>
        <w:t>，</w:t>
      </w:r>
      <w:r>
        <w:rPr>
          <w:rFonts w:hint="eastAsia" w:ascii="仿宋" w:hAnsi="仿宋" w:eastAsia="仿宋" w:cs="Times New Roman"/>
          <w:sz w:val="30"/>
          <w:szCs w:val="30"/>
        </w:rPr>
        <w:t>财政部 应急部印发了《企业安全生产费用提取和使用管理办法》（财资〔2022〕136号），对企业安全生产费用提取和使用管理提出了更高的要求，需要对我省现行的安全文明施工费计价管理规定进行相应调整。</w:t>
      </w:r>
    </w:p>
    <w:p>
      <w:pPr>
        <w:ind w:firstLine="600" w:firstLineChars="200"/>
        <w:rPr>
          <w:rFonts w:hint="eastAsia" w:ascii="仿宋" w:hAnsi="仿宋" w:eastAsia="仿宋" w:cs="Times New Roman"/>
          <w:sz w:val="30"/>
          <w:szCs w:val="30"/>
          <w:lang w:eastAsia="zh-CN"/>
        </w:rPr>
      </w:pPr>
      <w:r>
        <w:rPr>
          <w:rFonts w:hint="eastAsia" w:ascii="仿宋" w:hAnsi="仿宋" w:eastAsia="仿宋" w:cs="Times New Roman"/>
          <w:sz w:val="30"/>
          <w:szCs w:val="30"/>
          <w:lang w:val="en-US" w:eastAsia="zh-CN"/>
        </w:rPr>
        <w:t>2021年8月</w:t>
      </w:r>
      <w:r>
        <w:rPr>
          <w:rFonts w:hint="eastAsia" w:ascii="仿宋" w:hAnsi="仿宋" w:eastAsia="仿宋" w:cs="Times New Roman"/>
          <w:sz w:val="30"/>
          <w:szCs w:val="30"/>
        </w:rPr>
        <w:t>，</w:t>
      </w:r>
      <w:r>
        <w:rPr>
          <w:rFonts w:hint="eastAsia" w:ascii="仿宋" w:hAnsi="仿宋" w:eastAsia="仿宋"/>
          <w:kern w:val="2"/>
          <w:sz w:val="30"/>
          <w:szCs w:val="30"/>
        </w:rPr>
        <w:t>住房城乡建设</w:t>
      </w:r>
      <w:r>
        <w:rPr>
          <w:rFonts w:hint="eastAsia" w:ascii="仿宋" w:hAnsi="仿宋" w:eastAsia="仿宋"/>
          <w:kern w:val="2"/>
          <w:sz w:val="30"/>
          <w:szCs w:val="30"/>
          <w:lang w:eastAsia="zh-CN"/>
        </w:rPr>
        <w:t>厅</w:t>
      </w:r>
      <w:r>
        <w:rPr>
          <w:rFonts w:hint="eastAsia" w:ascii="仿宋" w:hAnsi="仿宋" w:eastAsia="仿宋" w:cs="Times New Roman"/>
          <w:sz w:val="30"/>
          <w:szCs w:val="30"/>
        </w:rPr>
        <w:t>印发了《四川省“智慧工地”建设工作方案》，</w:t>
      </w:r>
      <w:r>
        <w:rPr>
          <w:rFonts w:hint="eastAsia" w:ascii="仿宋" w:hAnsi="仿宋" w:eastAsia="仿宋" w:cs="Times New Roman"/>
          <w:sz w:val="30"/>
          <w:szCs w:val="30"/>
          <w:lang w:val="en-US" w:eastAsia="zh-CN"/>
        </w:rPr>
        <w:t>2022年3月，</w:t>
      </w:r>
      <w:r>
        <w:rPr>
          <w:rFonts w:hint="eastAsia" w:ascii="仿宋" w:hAnsi="仿宋" w:eastAsia="仿宋"/>
          <w:kern w:val="2"/>
          <w:sz w:val="30"/>
          <w:szCs w:val="30"/>
        </w:rPr>
        <w:t>住房城乡建设</w:t>
      </w:r>
      <w:r>
        <w:rPr>
          <w:rFonts w:hint="eastAsia" w:ascii="仿宋" w:hAnsi="仿宋" w:eastAsia="仿宋"/>
          <w:kern w:val="2"/>
          <w:sz w:val="30"/>
          <w:szCs w:val="30"/>
          <w:lang w:eastAsia="zh-CN"/>
        </w:rPr>
        <w:t>厅</w:t>
      </w:r>
      <w:r>
        <w:rPr>
          <w:rFonts w:hint="eastAsia" w:ascii="仿宋" w:hAnsi="仿宋" w:eastAsia="仿宋" w:cs="Times New Roman"/>
          <w:sz w:val="30"/>
          <w:szCs w:val="30"/>
        </w:rPr>
        <w:t>印发了</w:t>
      </w:r>
      <w:r>
        <w:rPr>
          <w:rFonts w:hint="eastAsia" w:eastAsia="仿宋"/>
          <w:kern w:val="0"/>
          <w:sz w:val="32"/>
          <w:szCs w:val="32"/>
        </w:rPr>
        <w:t>《</w:t>
      </w:r>
      <w:r>
        <w:rPr>
          <w:rFonts w:eastAsia="仿宋"/>
          <w:kern w:val="0"/>
          <w:sz w:val="32"/>
          <w:szCs w:val="32"/>
        </w:rPr>
        <w:t>四川省智慧工地建设技术标准</w:t>
      </w:r>
      <w:r>
        <w:rPr>
          <w:rFonts w:hint="eastAsia" w:eastAsia="仿宋"/>
          <w:kern w:val="0"/>
          <w:sz w:val="32"/>
          <w:szCs w:val="32"/>
        </w:rPr>
        <w:t>》（</w:t>
      </w:r>
      <w:r>
        <w:rPr>
          <w:rFonts w:eastAsia="仿宋"/>
          <w:kern w:val="0"/>
          <w:sz w:val="32"/>
          <w:szCs w:val="32"/>
        </w:rPr>
        <w:t>DBJ51/T196-2022</w:t>
      </w:r>
      <w:r>
        <w:rPr>
          <w:rFonts w:hint="eastAsia" w:eastAsia="仿宋"/>
          <w:kern w:val="0"/>
          <w:sz w:val="32"/>
          <w:szCs w:val="32"/>
        </w:rPr>
        <w:t>）</w:t>
      </w:r>
      <w:r>
        <w:rPr>
          <w:rFonts w:hint="eastAsia" w:eastAsia="仿宋"/>
          <w:kern w:val="0"/>
          <w:sz w:val="32"/>
          <w:szCs w:val="32"/>
          <w:lang w:eastAsia="zh-CN"/>
        </w:rPr>
        <w:t>，</w:t>
      </w:r>
      <w:r>
        <w:rPr>
          <w:rFonts w:hint="eastAsia" w:ascii="仿宋" w:hAnsi="仿宋" w:eastAsia="仿宋" w:cs="Times New Roman"/>
          <w:sz w:val="30"/>
          <w:szCs w:val="30"/>
        </w:rPr>
        <w:t>需要研究制定与此发展要求相适应的建设工程安全文明施工费计价管理办法，为数字技术与施工现场管理深度融合和推动建筑业转型升级提供计价标准保障</w:t>
      </w:r>
      <w:r>
        <w:rPr>
          <w:rFonts w:hint="eastAsia" w:ascii="仿宋" w:hAnsi="仿宋" w:eastAsia="仿宋" w:cs="Times New Roman"/>
          <w:sz w:val="30"/>
          <w:szCs w:val="30"/>
          <w:lang w:eastAsia="zh-CN"/>
        </w:rPr>
        <w:t>。</w:t>
      </w:r>
    </w:p>
    <w:p>
      <w:pPr>
        <w:ind w:firstLine="600" w:firstLineChars="200"/>
        <w:rPr>
          <w:rFonts w:hint="eastAsia" w:ascii="仿宋" w:hAnsi="仿宋" w:eastAsia="仿宋" w:cs="Times New Roman"/>
          <w:sz w:val="30"/>
          <w:szCs w:val="30"/>
        </w:rPr>
      </w:pPr>
      <w:r>
        <w:rPr>
          <w:rFonts w:hint="eastAsia" w:ascii="仿宋" w:hAnsi="仿宋" w:eastAsia="仿宋" w:cs="Times New Roman"/>
          <w:sz w:val="30"/>
          <w:szCs w:val="30"/>
          <w:lang w:val="en-US" w:eastAsia="zh-CN"/>
        </w:rPr>
        <w:t>2020年7月，</w:t>
      </w:r>
      <w:r>
        <w:rPr>
          <w:rFonts w:hint="eastAsia" w:ascii="仿宋" w:hAnsi="仿宋" w:eastAsia="仿宋" w:cs="Times New Roman"/>
          <w:sz w:val="30"/>
          <w:szCs w:val="30"/>
        </w:rPr>
        <w:t>住房城乡建设部出台了《工程造价改革</w:t>
      </w:r>
      <w:r>
        <w:rPr>
          <w:rFonts w:hint="eastAsia" w:ascii="仿宋" w:hAnsi="仿宋" w:eastAsia="仿宋" w:cs="Times New Roman"/>
          <w:sz w:val="30"/>
          <w:szCs w:val="30"/>
          <w:lang w:eastAsia="zh-CN"/>
        </w:rPr>
        <w:t>工作</w:t>
      </w:r>
      <w:r>
        <w:rPr>
          <w:rFonts w:hint="eastAsia" w:ascii="仿宋" w:hAnsi="仿宋" w:eastAsia="仿宋" w:cs="Times New Roman"/>
          <w:sz w:val="30"/>
          <w:szCs w:val="30"/>
        </w:rPr>
        <w:t>方案》，我省虽然不是试点省市，但仍然需要我们积极推进我省的工程造价改革，不断完善我省计价依据，改革现行安全文明施工费计价管理规定中不适应市场需要和相关规定的内容。</w:t>
      </w:r>
    </w:p>
    <w:p>
      <w:pPr>
        <w:ind w:firstLine="600" w:firstLineChars="200"/>
        <w:rPr>
          <w:rFonts w:hint="eastAsia" w:ascii="仿宋" w:hAnsi="仿宋" w:eastAsia="仿宋" w:cs="Times New Roman"/>
          <w:sz w:val="30"/>
          <w:szCs w:val="30"/>
        </w:rPr>
      </w:pPr>
      <w:r>
        <w:rPr>
          <w:rFonts w:hint="eastAsia" w:ascii="仿宋" w:hAnsi="仿宋" w:eastAsia="仿宋" w:cs="Times New Roman"/>
          <w:sz w:val="30"/>
          <w:szCs w:val="30"/>
        </w:rPr>
        <w:t>从调研情况看，现行</w:t>
      </w:r>
      <w:r>
        <w:rPr>
          <w:rFonts w:hint="eastAsia" w:ascii="仿宋" w:hAnsi="仿宋" w:eastAsia="仿宋" w:cs="Times New Roman"/>
          <w:sz w:val="30"/>
          <w:szCs w:val="30"/>
          <w:lang w:eastAsia="zh-CN"/>
        </w:rPr>
        <w:t>规定</w:t>
      </w:r>
      <w:r>
        <w:rPr>
          <w:rFonts w:hint="eastAsia" w:ascii="仿宋" w:hAnsi="仿宋" w:eastAsia="仿宋" w:cs="Times New Roman"/>
          <w:sz w:val="30"/>
          <w:szCs w:val="30"/>
        </w:rPr>
        <w:t>中的安全文明施工费取费基础已不适应我省建造方式</w:t>
      </w:r>
      <w:r>
        <w:rPr>
          <w:rFonts w:hint="eastAsia" w:ascii="仿宋" w:hAnsi="仿宋" w:eastAsia="仿宋" w:cs="Times New Roman"/>
          <w:sz w:val="30"/>
          <w:szCs w:val="30"/>
          <w:lang w:eastAsia="zh-CN"/>
        </w:rPr>
        <w:t>逐步</w:t>
      </w:r>
      <w:r>
        <w:rPr>
          <w:rFonts w:hint="eastAsia" w:ascii="仿宋" w:hAnsi="仿宋" w:eastAsia="仿宋" w:cs="Times New Roman"/>
          <w:sz w:val="30"/>
          <w:szCs w:val="30"/>
        </w:rPr>
        <w:t>向装配式建筑转变的变化</w:t>
      </w:r>
      <w:r>
        <w:rPr>
          <w:rFonts w:hint="eastAsia" w:ascii="仿宋" w:hAnsi="仿宋" w:eastAsia="仿宋" w:cs="Times New Roman"/>
          <w:sz w:val="30"/>
          <w:szCs w:val="30"/>
          <w:lang w:eastAsia="zh-CN"/>
        </w:rPr>
        <w:t>；</w:t>
      </w:r>
      <w:r>
        <w:rPr>
          <w:rFonts w:hint="eastAsia" w:ascii="仿宋" w:hAnsi="仿宋" w:eastAsia="仿宋" w:cs="Times New Roman"/>
          <w:sz w:val="30"/>
          <w:szCs w:val="30"/>
        </w:rPr>
        <w:t>现行</w:t>
      </w:r>
      <w:r>
        <w:rPr>
          <w:rFonts w:hint="eastAsia" w:ascii="仿宋" w:hAnsi="仿宋" w:eastAsia="仿宋" w:cs="Times New Roman"/>
          <w:sz w:val="30"/>
          <w:szCs w:val="30"/>
          <w:lang w:eastAsia="zh-CN"/>
        </w:rPr>
        <w:t>规定</w:t>
      </w:r>
      <w:r>
        <w:rPr>
          <w:rFonts w:hint="eastAsia" w:ascii="仿宋" w:hAnsi="仿宋" w:eastAsia="仿宋" w:cs="Times New Roman"/>
          <w:sz w:val="30"/>
          <w:szCs w:val="30"/>
        </w:rPr>
        <w:t>中的安全文明施工费费率标准未包含智慧工地建设费用</w:t>
      </w:r>
      <w:r>
        <w:rPr>
          <w:rFonts w:hint="eastAsia" w:ascii="仿宋" w:hAnsi="仿宋" w:eastAsia="仿宋" w:cs="Times New Roman"/>
          <w:sz w:val="30"/>
          <w:szCs w:val="30"/>
          <w:lang w:eastAsia="zh-CN"/>
        </w:rPr>
        <w:t>；</w:t>
      </w:r>
      <w:r>
        <w:rPr>
          <w:rFonts w:hint="eastAsia" w:ascii="仿宋" w:hAnsi="仿宋" w:eastAsia="仿宋" w:cs="Times New Roman"/>
          <w:sz w:val="30"/>
          <w:szCs w:val="30"/>
        </w:rPr>
        <w:t>现行</w:t>
      </w:r>
      <w:r>
        <w:rPr>
          <w:rFonts w:hint="eastAsia" w:ascii="仿宋" w:hAnsi="仿宋" w:eastAsia="仿宋" w:cs="Times New Roman"/>
          <w:sz w:val="30"/>
          <w:szCs w:val="30"/>
          <w:lang w:eastAsia="zh-CN"/>
        </w:rPr>
        <w:t>规定</w:t>
      </w:r>
      <w:r>
        <w:rPr>
          <w:rFonts w:hint="eastAsia" w:ascii="仿宋" w:hAnsi="仿宋" w:eastAsia="仿宋" w:cs="Times New Roman"/>
          <w:sz w:val="30"/>
          <w:szCs w:val="30"/>
        </w:rPr>
        <w:t>中的安全文明施工费费率标准中城市轨道交通</w:t>
      </w:r>
      <w:r>
        <w:rPr>
          <w:rFonts w:hint="eastAsia" w:ascii="仿宋" w:hAnsi="仿宋" w:eastAsia="仿宋" w:cs="Times New Roman"/>
          <w:sz w:val="30"/>
          <w:szCs w:val="30"/>
          <w:lang w:eastAsia="zh-CN"/>
        </w:rPr>
        <w:t>工程</w:t>
      </w:r>
      <w:r>
        <w:rPr>
          <w:rFonts w:hint="eastAsia" w:ascii="仿宋" w:hAnsi="仿宋" w:eastAsia="仿宋" w:cs="Times New Roman"/>
          <w:sz w:val="30"/>
          <w:szCs w:val="30"/>
        </w:rPr>
        <w:t>的计取标准偏低</w:t>
      </w:r>
      <w:r>
        <w:rPr>
          <w:rFonts w:hint="eastAsia" w:ascii="仿宋" w:hAnsi="仿宋" w:eastAsia="仿宋" w:cs="Times New Roman"/>
          <w:sz w:val="30"/>
          <w:szCs w:val="30"/>
          <w:lang w:eastAsia="zh-CN"/>
        </w:rPr>
        <w:t>；</w:t>
      </w:r>
      <w:r>
        <w:rPr>
          <w:rFonts w:hint="eastAsia" w:ascii="仿宋" w:hAnsi="仿宋" w:eastAsia="仿宋" w:cs="Times New Roman"/>
          <w:sz w:val="30"/>
          <w:szCs w:val="30"/>
        </w:rPr>
        <w:t>现行</w:t>
      </w:r>
      <w:r>
        <w:rPr>
          <w:rFonts w:hint="eastAsia" w:ascii="仿宋" w:hAnsi="仿宋" w:eastAsia="仿宋" w:cs="Times New Roman"/>
          <w:sz w:val="30"/>
          <w:szCs w:val="30"/>
          <w:lang w:eastAsia="zh-CN"/>
        </w:rPr>
        <w:t>规定</w:t>
      </w:r>
      <w:r>
        <w:rPr>
          <w:rFonts w:hint="eastAsia" w:ascii="仿宋" w:hAnsi="仿宋" w:eastAsia="仿宋" w:cs="Times New Roman"/>
          <w:sz w:val="30"/>
          <w:szCs w:val="30"/>
        </w:rPr>
        <w:t>中的安全文明施工费现场评价费实际能够计取的费率较低</w:t>
      </w:r>
      <w:r>
        <w:rPr>
          <w:rFonts w:hint="eastAsia" w:ascii="仿宋" w:hAnsi="仿宋" w:eastAsia="仿宋" w:cs="Times New Roman"/>
          <w:sz w:val="30"/>
          <w:szCs w:val="30"/>
          <w:lang w:eastAsia="zh-CN"/>
        </w:rPr>
        <w:t>；</w:t>
      </w:r>
      <w:r>
        <w:rPr>
          <w:rFonts w:hint="eastAsia" w:ascii="仿宋" w:hAnsi="仿宋" w:eastAsia="仿宋" w:cs="Times New Roman"/>
          <w:sz w:val="30"/>
          <w:szCs w:val="30"/>
        </w:rPr>
        <w:t>现行</w:t>
      </w:r>
      <w:r>
        <w:rPr>
          <w:rFonts w:hint="eastAsia" w:ascii="仿宋" w:hAnsi="仿宋" w:eastAsia="仿宋" w:cs="Times New Roman"/>
          <w:sz w:val="30"/>
          <w:szCs w:val="30"/>
          <w:lang w:eastAsia="zh-CN"/>
        </w:rPr>
        <w:t>规定</w:t>
      </w:r>
      <w:r>
        <w:rPr>
          <w:rFonts w:hint="eastAsia" w:ascii="仿宋" w:hAnsi="仿宋" w:eastAsia="仿宋" w:cs="Times New Roman"/>
          <w:sz w:val="30"/>
          <w:szCs w:val="30"/>
        </w:rPr>
        <w:t>中的安全文明施工费支付比例偏低</w:t>
      </w:r>
      <w:r>
        <w:rPr>
          <w:rFonts w:hint="eastAsia" w:ascii="仿宋" w:hAnsi="仿宋" w:eastAsia="仿宋" w:cs="Times New Roman"/>
          <w:sz w:val="30"/>
          <w:szCs w:val="30"/>
          <w:lang w:eastAsia="zh-CN"/>
        </w:rPr>
        <w:t>等</w:t>
      </w:r>
      <w:r>
        <w:rPr>
          <w:rFonts w:hint="eastAsia" w:ascii="仿宋" w:hAnsi="仿宋" w:eastAsia="仿宋" w:cs="Times New Roman"/>
          <w:sz w:val="30"/>
          <w:szCs w:val="30"/>
        </w:rPr>
        <w:t>。制定该《</w:t>
      </w:r>
      <w:r>
        <w:rPr>
          <w:rFonts w:hint="eastAsia" w:ascii="仿宋" w:hAnsi="仿宋" w:eastAsia="仿宋" w:cs="Times New Roman"/>
          <w:sz w:val="30"/>
          <w:szCs w:val="30"/>
          <w:lang w:eastAsia="zh-CN"/>
        </w:rPr>
        <w:t>办法</w:t>
      </w:r>
      <w:r>
        <w:rPr>
          <w:rFonts w:hint="eastAsia" w:ascii="仿宋" w:hAnsi="仿宋" w:eastAsia="仿宋" w:cs="Times New Roman"/>
          <w:sz w:val="30"/>
          <w:szCs w:val="30"/>
        </w:rPr>
        <w:t>》是</w:t>
      </w:r>
      <w:r>
        <w:rPr>
          <w:rFonts w:hint="eastAsia" w:ascii="仿宋" w:hAnsi="仿宋" w:eastAsia="仿宋" w:cs="Times New Roman"/>
          <w:sz w:val="30"/>
          <w:szCs w:val="30"/>
          <w:lang w:eastAsia="zh-CN"/>
        </w:rPr>
        <w:t>我省及时贯彻新政策和改革现行规定中不适应市场发展和需要内容</w:t>
      </w:r>
      <w:r>
        <w:rPr>
          <w:rFonts w:hint="eastAsia" w:ascii="仿宋" w:hAnsi="仿宋" w:eastAsia="仿宋" w:cs="Times New Roman"/>
          <w:sz w:val="30"/>
          <w:szCs w:val="30"/>
        </w:rPr>
        <w:t>的重要措施。</w:t>
      </w:r>
    </w:p>
    <w:p>
      <w:pPr>
        <w:ind w:firstLine="640" w:firstLineChars="200"/>
        <w:rPr>
          <w:rFonts w:ascii="黑体" w:hAnsi="黑体" w:eastAsia="黑体" w:cs="黑体"/>
          <w:sz w:val="32"/>
          <w:szCs w:val="32"/>
        </w:rPr>
      </w:pPr>
      <w:r>
        <w:rPr>
          <w:rFonts w:hint="eastAsia" w:ascii="黑体" w:hAnsi="黑体" w:eastAsia="黑体" w:cs="黑体"/>
          <w:sz w:val="32"/>
          <w:szCs w:val="32"/>
        </w:rPr>
        <w:t>二、制定依据</w:t>
      </w:r>
    </w:p>
    <w:p>
      <w:pPr>
        <w:ind w:firstLine="640" w:firstLineChars="200"/>
        <w:textAlignment w:val="baseline"/>
        <w:rPr>
          <w:rFonts w:hint="eastAsia" w:eastAsia="仿宋"/>
          <w:kern w:val="0"/>
          <w:sz w:val="32"/>
          <w:szCs w:val="32"/>
          <w:lang w:eastAsia="zh-CN"/>
        </w:rPr>
      </w:pPr>
      <w:r>
        <w:rPr>
          <w:rFonts w:hint="eastAsia" w:ascii="Times New Roman" w:hAnsi="Times New Roman" w:eastAsia="仿宋_GB2312" w:cs="Times New Roman"/>
          <w:sz w:val="32"/>
          <w:szCs w:val="32"/>
        </w:rPr>
        <w:t>（一）</w:t>
      </w:r>
      <w:r>
        <w:rPr>
          <w:rFonts w:hint="eastAsia" w:eastAsia="仿宋"/>
          <w:kern w:val="0"/>
          <w:sz w:val="32"/>
          <w:szCs w:val="32"/>
        </w:rPr>
        <w:t>《安全生产法》</w:t>
      </w:r>
      <w:bookmarkStart w:id="0" w:name="OLE_LINK3"/>
      <w:bookmarkStart w:id="1" w:name="OLE_LINK2"/>
      <w:bookmarkStart w:id="2" w:name="OLE_LINK1"/>
      <w:r>
        <w:rPr>
          <w:rFonts w:hint="eastAsia" w:eastAsia="仿宋"/>
          <w:kern w:val="0"/>
          <w:sz w:val="32"/>
          <w:szCs w:val="32"/>
          <w:lang w:eastAsia="zh-CN"/>
        </w:rPr>
        <w:t>。</w:t>
      </w:r>
    </w:p>
    <w:p>
      <w:pPr>
        <w:ind w:firstLine="640" w:firstLineChars="200"/>
        <w:textAlignment w:val="baseline"/>
        <w:rPr>
          <w:rFonts w:hint="eastAsia" w:eastAsia="仿宋"/>
          <w:kern w:val="0"/>
          <w:sz w:val="32"/>
          <w:szCs w:val="32"/>
          <w:lang w:eastAsia="zh-CN"/>
        </w:rPr>
      </w:pPr>
      <w:r>
        <w:rPr>
          <w:rFonts w:hint="eastAsia" w:eastAsia="仿宋"/>
          <w:kern w:val="0"/>
          <w:sz w:val="32"/>
          <w:szCs w:val="32"/>
        </w:rPr>
        <w:t>（二）《建筑法》</w:t>
      </w:r>
      <w:r>
        <w:rPr>
          <w:rFonts w:hint="eastAsia" w:eastAsia="仿宋"/>
          <w:kern w:val="0"/>
          <w:sz w:val="32"/>
          <w:szCs w:val="32"/>
          <w:lang w:eastAsia="zh-CN"/>
        </w:rPr>
        <w:t>。</w:t>
      </w:r>
    </w:p>
    <w:p>
      <w:pPr>
        <w:ind w:firstLine="640" w:firstLineChars="200"/>
        <w:textAlignment w:val="baseline"/>
        <w:rPr>
          <w:rFonts w:hint="eastAsia" w:eastAsia="仿宋"/>
          <w:kern w:val="0"/>
          <w:sz w:val="32"/>
          <w:szCs w:val="32"/>
          <w:lang w:eastAsia="zh-CN"/>
        </w:rPr>
      </w:pPr>
      <w:r>
        <w:rPr>
          <w:rFonts w:hint="eastAsia" w:eastAsia="仿宋"/>
          <w:kern w:val="0"/>
          <w:sz w:val="32"/>
          <w:szCs w:val="32"/>
        </w:rPr>
        <w:t>（三）《大气污染防治法》</w:t>
      </w:r>
      <w:bookmarkEnd w:id="0"/>
      <w:bookmarkEnd w:id="1"/>
      <w:bookmarkEnd w:id="2"/>
      <w:r>
        <w:rPr>
          <w:rFonts w:hint="eastAsia" w:eastAsia="仿宋"/>
          <w:kern w:val="0"/>
          <w:sz w:val="32"/>
          <w:szCs w:val="32"/>
          <w:lang w:eastAsia="zh-CN"/>
        </w:rPr>
        <w:t>。</w:t>
      </w:r>
    </w:p>
    <w:p>
      <w:pPr>
        <w:ind w:firstLine="640" w:firstLineChars="200"/>
        <w:textAlignment w:val="baseline"/>
        <w:rPr>
          <w:rFonts w:hint="eastAsia" w:eastAsia="仿宋"/>
          <w:kern w:val="0"/>
          <w:sz w:val="32"/>
          <w:szCs w:val="32"/>
          <w:lang w:eastAsia="zh-CN"/>
        </w:rPr>
      </w:pPr>
      <w:r>
        <w:rPr>
          <w:rFonts w:hint="eastAsia" w:eastAsia="仿宋"/>
          <w:kern w:val="0"/>
          <w:sz w:val="32"/>
          <w:szCs w:val="32"/>
        </w:rPr>
        <w:t>（四）《建设工程安全生产管理条例》</w:t>
      </w:r>
      <w:r>
        <w:rPr>
          <w:rFonts w:hint="eastAsia" w:eastAsia="仿宋"/>
          <w:kern w:val="0"/>
          <w:sz w:val="32"/>
          <w:szCs w:val="32"/>
          <w:lang w:eastAsia="zh-CN"/>
        </w:rPr>
        <w:t>。</w:t>
      </w:r>
    </w:p>
    <w:p>
      <w:pPr>
        <w:ind w:firstLine="640" w:firstLineChars="200"/>
        <w:textAlignment w:val="baseline"/>
        <w:rPr>
          <w:rFonts w:hint="eastAsia" w:eastAsia="仿宋"/>
          <w:kern w:val="0"/>
          <w:sz w:val="32"/>
          <w:szCs w:val="32"/>
          <w:lang w:eastAsia="zh-CN"/>
        </w:rPr>
      </w:pPr>
      <w:r>
        <w:rPr>
          <w:rFonts w:hint="eastAsia" w:eastAsia="仿宋"/>
          <w:kern w:val="0"/>
          <w:sz w:val="32"/>
          <w:szCs w:val="32"/>
        </w:rPr>
        <w:t>（五）《企业安全生产费用提取和使用管理办法》（</w:t>
      </w:r>
      <w:r>
        <w:rPr>
          <w:rFonts w:eastAsia="仿宋"/>
          <w:kern w:val="0"/>
          <w:sz w:val="32"/>
          <w:szCs w:val="32"/>
        </w:rPr>
        <w:t>财资〔2022〕136号</w:t>
      </w:r>
      <w:r>
        <w:rPr>
          <w:rFonts w:hint="eastAsia" w:eastAsia="仿宋"/>
          <w:kern w:val="0"/>
          <w:sz w:val="32"/>
          <w:szCs w:val="32"/>
        </w:rPr>
        <w:t>）</w:t>
      </w:r>
      <w:r>
        <w:rPr>
          <w:rFonts w:hint="eastAsia" w:eastAsia="仿宋"/>
          <w:kern w:val="0"/>
          <w:sz w:val="32"/>
          <w:szCs w:val="32"/>
          <w:lang w:eastAsia="zh-CN"/>
        </w:rPr>
        <w:t>。</w:t>
      </w:r>
    </w:p>
    <w:p>
      <w:pPr>
        <w:ind w:firstLine="640" w:firstLineChars="200"/>
        <w:textAlignment w:val="baseline"/>
        <w:rPr>
          <w:rFonts w:hint="eastAsia" w:eastAsia="仿宋"/>
          <w:kern w:val="0"/>
          <w:sz w:val="32"/>
          <w:szCs w:val="32"/>
          <w:lang w:eastAsia="zh-CN"/>
        </w:rPr>
      </w:pPr>
      <w:r>
        <w:rPr>
          <w:rFonts w:hint="eastAsia" w:eastAsia="仿宋"/>
          <w:kern w:val="0"/>
          <w:sz w:val="32"/>
          <w:szCs w:val="32"/>
        </w:rPr>
        <w:t>（六）《四川省住房和城乡建设厅 四川省人力资源社会保障厅关于贯彻落实建筑工人实名制管理办法（试行）的通知》（川建发〔2019〕167号）</w:t>
      </w:r>
      <w:r>
        <w:rPr>
          <w:rFonts w:hint="eastAsia" w:eastAsia="仿宋"/>
          <w:kern w:val="0"/>
          <w:sz w:val="32"/>
          <w:szCs w:val="32"/>
          <w:lang w:eastAsia="zh-CN"/>
        </w:rPr>
        <w:t>。</w:t>
      </w:r>
    </w:p>
    <w:p>
      <w:pPr>
        <w:ind w:firstLine="640" w:firstLineChars="200"/>
        <w:textAlignment w:val="baseline"/>
        <w:rPr>
          <w:rFonts w:hint="eastAsia" w:eastAsia="仿宋"/>
          <w:kern w:val="0"/>
          <w:sz w:val="32"/>
          <w:szCs w:val="32"/>
          <w:lang w:eastAsia="zh-CN"/>
        </w:rPr>
      </w:pPr>
      <w:r>
        <w:rPr>
          <w:rFonts w:hint="eastAsia" w:eastAsia="仿宋"/>
          <w:kern w:val="0"/>
          <w:sz w:val="32"/>
          <w:szCs w:val="32"/>
        </w:rPr>
        <w:t>（七）《四川省“智慧工地”建设工作方案》（川建质安发〔2021〕246号）</w:t>
      </w:r>
      <w:r>
        <w:rPr>
          <w:rFonts w:hint="eastAsia" w:eastAsia="仿宋"/>
          <w:kern w:val="0"/>
          <w:sz w:val="32"/>
          <w:szCs w:val="32"/>
          <w:lang w:eastAsia="zh-CN"/>
        </w:rPr>
        <w:t>。</w:t>
      </w:r>
    </w:p>
    <w:p>
      <w:pPr>
        <w:ind w:firstLine="640" w:firstLineChars="200"/>
        <w:textAlignment w:val="baseline"/>
        <w:rPr>
          <w:rFonts w:hint="eastAsia" w:eastAsia="仿宋"/>
          <w:kern w:val="0"/>
          <w:sz w:val="32"/>
          <w:szCs w:val="32"/>
          <w:lang w:eastAsia="zh-CN"/>
        </w:rPr>
      </w:pPr>
      <w:r>
        <w:rPr>
          <w:rFonts w:hint="eastAsia" w:eastAsia="仿宋"/>
          <w:kern w:val="0"/>
          <w:sz w:val="32"/>
          <w:szCs w:val="32"/>
        </w:rPr>
        <w:t>（八）《</w:t>
      </w:r>
      <w:r>
        <w:rPr>
          <w:rFonts w:eastAsia="仿宋"/>
          <w:kern w:val="0"/>
          <w:sz w:val="32"/>
          <w:szCs w:val="32"/>
        </w:rPr>
        <w:t>四川省智慧工地建设技术标准</w:t>
      </w:r>
      <w:r>
        <w:rPr>
          <w:rFonts w:hint="eastAsia" w:eastAsia="仿宋"/>
          <w:kern w:val="0"/>
          <w:sz w:val="32"/>
          <w:szCs w:val="32"/>
        </w:rPr>
        <w:t>》（</w:t>
      </w:r>
      <w:r>
        <w:rPr>
          <w:rFonts w:eastAsia="仿宋"/>
          <w:kern w:val="0"/>
          <w:sz w:val="32"/>
          <w:szCs w:val="32"/>
        </w:rPr>
        <w:t>DBJ51/T196-2022</w:t>
      </w:r>
      <w:r>
        <w:rPr>
          <w:rFonts w:hint="eastAsia" w:eastAsia="仿宋"/>
          <w:kern w:val="0"/>
          <w:sz w:val="32"/>
          <w:szCs w:val="32"/>
        </w:rPr>
        <w:t>）</w:t>
      </w:r>
      <w:r>
        <w:rPr>
          <w:rFonts w:hint="eastAsia" w:eastAsia="仿宋"/>
          <w:kern w:val="0"/>
          <w:sz w:val="32"/>
          <w:szCs w:val="32"/>
          <w:lang w:eastAsia="zh-CN"/>
        </w:rPr>
        <w:t>。</w:t>
      </w:r>
    </w:p>
    <w:p>
      <w:pPr>
        <w:ind w:firstLine="640" w:firstLineChars="200"/>
        <w:textAlignment w:val="baseline"/>
        <w:rPr>
          <w:rFonts w:hint="eastAsia" w:eastAsia="仿宋"/>
          <w:kern w:val="0"/>
          <w:sz w:val="32"/>
          <w:szCs w:val="32"/>
        </w:rPr>
      </w:pPr>
      <w:r>
        <w:rPr>
          <w:rFonts w:hint="eastAsia" w:eastAsia="仿宋"/>
          <w:kern w:val="0"/>
          <w:sz w:val="32"/>
          <w:szCs w:val="32"/>
        </w:rPr>
        <w:t>（九）《四川省建筑工程施工扬尘防治标准》（DBJ51/T231-2023）。</w:t>
      </w:r>
    </w:p>
    <w:p>
      <w:pPr>
        <w:ind w:firstLine="640" w:firstLineChars="200"/>
        <w:rPr>
          <w:rFonts w:ascii="黑体" w:hAnsi="黑体" w:eastAsia="黑体" w:cs="黑体"/>
          <w:sz w:val="32"/>
          <w:szCs w:val="32"/>
        </w:rPr>
      </w:pPr>
      <w:r>
        <w:rPr>
          <w:rFonts w:hint="eastAsia" w:ascii="黑体" w:hAnsi="黑体" w:eastAsia="黑体" w:cs="黑体"/>
          <w:sz w:val="32"/>
          <w:szCs w:val="32"/>
        </w:rPr>
        <w:t>三、起草过程</w:t>
      </w:r>
    </w:p>
    <w:p>
      <w:pPr>
        <w:ind w:firstLine="640" w:firstLineChars="200"/>
        <w:jc w:val="left"/>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2022年10月，我厅质量安全总站和造价总站对全省部分</w:t>
      </w:r>
      <w:r>
        <w:rPr>
          <w:rFonts w:hint="eastAsia" w:ascii="Times New Roman" w:hAnsi="Times New Roman" w:eastAsia="仿宋" w:cs="Times New Roman"/>
          <w:kern w:val="0"/>
          <w:sz w:val="32"/>
          <w:szCs w:val="32"/>
          <w:lang w:eastAsia="zh-CN"/>
        </w:rPr>
        <w:t>建设</w:t>
      </w:r>
      <w:r>
        <w:rPr>
          <w:rFonts w:hint="eastAsia" w:ascii="Times New Roman" w:hAnsi="Times New Roman" w:eastAsia="仿宋" w:cs="Times New Roman"/>
          <w:kern w:val="0"/>
          <w:sz w:val="32"/>
          <w:szCs w:val="32"/>
        </w:rPr>
        <w:t>项目的安全文明施工费实际收支情况做了书面调查，2023年5月到6月，我们</w:t>
      </w:r>
      <w:r>
        <w:rPr>
          <w:rFonts w:hint="eastAsia" w:ascii="仿宋" w:hAnsi="仿宋" w:eastAsia="仿宋" w:cs="Times New Roman"/>
          <w:sz w:val="30"/>
          <w:szCs w:val="30"/>
        </w:rPr>
        <w:t>通过到成都市、德阳市</w:t>
      </w:r>
      <w:r>
        <w:rPr>
          <w:rFonts w:hint="eastAsia" w:ascii="Times New Roman" w:hAnsi="Times New Roman" w:eastAsia="仿宋" w:cs="Times New Roman"/>
          <w:kern w:val="0"/>
          <w:sz w:val="32"/>
          <w:szCs w:val="32"/>
        </w:rPr>
        <w:t>与当地住建主管部门、建设单位、施工单位开展了</w:t>
      </w:r>
      <w:r>
        <w:rPr>
          <w:rFonts w:hint="eastAsia" w:ascii="仿宋" w:hAnsi="仿宋" w:eastAsia="仿宋" w:cs="Times New Roman"/>
          <w:sz w:val="30"/>
          <w:szCs w:val="30"/>
        </w:rPr>
        <w:t>5次</w:t>
      </w:r>
      <w:r>
        <w:rPr>
          <w:rFonts w:hint="eastAsia" w:ascii="Times New Roman" w:hAnsi="Times New Roman" w:eastAsia="仿宋" w:cs="Times New Roman"/>
          <w:kern w:val="0"/>
          <w:sz w:val="32"/>
          <w:szCs w:val="32"/>
        </w:rPr>
        <w:t>座谈，</w:t>
      </w:r>
      <w:r>
        <w:rPr>
          <w:rFonts w:hint="eastAsia" w:ascii="仿宋" w:hAnsi="仿宋" w:eastAsia="仿宋" w:cs="Times New Roman"/>
          <w:sz w:val="30"/>
          <w:szCs w:val="30"/>
        </w:rPr>
        <w:t>并</w:t>
      </w:r>
      <w:r>
        <w:rPr>
          <w:rFonts w:hint="eastAsia" w:ascii="Times New Roman" w:hAnsi="Times New Roman" w:eastAsia="仿宋" w:cs="Times New Roman"/>
          <w:kern w:val="0"/>
          <w:sz w:val="32"/>
          <w:szCs w:val="32"/>
        </w:rPr>
        <w:t>先后到德阳市</w:t>
      </w:r>
      <w:r>
        <w:rPr>
          <w:rFonts w:hint="eastAsia" w:ascii="仿宋" w:hAnsi="仿宋" w:eastAsia="仿宋" w:cs="仿宋"/>
          <w:sz w:val="32"/>
          <w:szCs w:val="32"/>
        </w:rPr>
        <w:t>老年养护院建设项目、</w:t>
      </w:r>
      <w:r>
        <w:rPr>
          <w:rFonts w:hint="eastAsia" w:ascii="Times New Roman" w:hAnsi="Times New Roman" w:eastAsia="仿宋" w:cs="Times New Roman"/>
          <w:kern w:val="0"/>
          <w:sz w:val="32"/>
          <w:szCs w:val="32"/>
        </w:rPr>
        <w:t>成都市轨道交通17号线二期土建7工区项目部和成都市第三人民医院改扩建</w:t>
      </w:r>
      <w:r>
        <w:rPr>
          <w:rFonts w:hint="eastAsia" w:ascii="Times New Roman" w:hAnsi="Times New Roman" w:eastAsia="仿宋" w:cs="Times New Roman"/>
          <w:kern w:val="0"/>
          <w:sz w:val="32"/>
          <w:szCs w:val="32"/>
          <w:lang w:eastAsia="zh-CN"/>
        </w:rPr>
        <w:t>等</w:t>
      </w:r>
      <w:r>
        <w:rPr>
          <w:rFonts w:hint="eastAsia" w:ascii="Times New Roman" w:hAnsi="Times New Roman" w:eastAsia="仿宋" w:cs="Times New Roman"/>
          <w:kern w:val="0"/>
          <w:sz w:val="32"/>
          <w:szCs w:val="32"/>
        </w:rPr>
        <w:t>项目</w:t>
      </w:r>
      <w:r>
        <w:rPr>
          <w:rFonts w:ascii="Times New Roman" w:hAnsi="Times New Roman" w:eastAsia="仿宋" w:cs="Times New Roman"/>
          <w:kern w:val="0"/>
          <w:sz w:val="32"/>
          <w:szCs w:val="32"/>
        </w:rPr>
        <w:t>走访调研安全文明施工费计价管理办法实施情况，实地查看项目安全文明施工措施实施情况</w:t>
      </w:r>
      <w:r>
        <w:rPr>
          <w:rFonts w:hint="eastAsia" w:ascii="Times New Roman" w:hAnsi="Times New Roman" w:eastAsia="仿宋" w:cs="Times New Roman"/>
          <w:kern w:val="0"/>
          <w:sz w:val="32"/>
          <w:szCs w:val="32"/>
        </w:rPr>
        <w:t>，并就调研内容进行深入探讨。2023年7月</w:t>
      </w:r>
      <w:r>
        <w:rPr>
          <w:rFonts w:hint="eastAsia" w:ascii="Times New Roman" w:hAnsi="Times New Roman" w:eastAsia="仿宋" w:cs="Times New Roman"/>
          <w:kern w:val="0"/>
          <w:sz w:val="32"/>
          <w:szCs w:val="32"/>
          <w:lang w:eastAsia="zh-CN"/>
        </w:rPr>
        <w:t>，</w:t>
      </w:r>
      <w:r>
        <w:rPr>
          <w:rFonts w:hint="eastAsia" w:ascii="Times New Roman" w:hAnsi="Times New Roman" w:eastAsia="仿宋" w:cs="Times New Roman"/>
          <w:kern w:val="0"/>
          <w:sz w:val="32"/>
          <w:szCs w:val="32"/>
        </w:rPr>
        <w:t>组织相关单位专家对《四川省建设工程安全文明施工费计价管理办法（征求意见稿）》进行了评审，经按评审意见修改后</w:t>
      </w:r>
      <w:r>
        <w:rPr>
          <w:rFonts w:hint="eastAsia" w:ascii="Times New Roman" w:hAnsi="Times New Roman" w:eastAsia="仿宋_GB2312" w:cs="Times New Roman"/>
          <w:sz w:val="32"/>
          <w:szCs w:val="32"/>
        </w:rPr>
        <w:t>形成</w:t>
      </w:r>
      <w:r>
        <w:rPr>
          <w:rFonts w:hint="eastAsia" w:ascii="Times New Roman" w:hAnsi="Times New Roman" w:eastAsia="仿宋_GB2312" w:cs="Times New Roman"/>
          <w:sz w:val="32"/>
          <w:szCs w:val="32"/>
          <w:lang w:eastAsia="zh-CN"/>
        </w:rPr>
        <w:t>面向社会公开</w:t>
      </w:r>
      <w:r>
        <w:rPr>
          <w:rFonts w:hint="eastAsia" w:ascii="Times New Roman" w:hAnsi="Times New Roman" w:eastAsia="仿宋_GB2312" w:cs="Times New Roman"/>
          <w:sz w:val="32"/>
          <w:szCs w:val="32"/>
        </w:rPr>
        <w:t>的征求意见稿</w:t>
      </w:r>
      <w:r>
        <w:rPr>
          <w:rFonts w:ascii="Times New Roman" w:hAnsi="Times New Roman" w:eastAsia="仿宋_GB2312" w:cs="Times New Roman"/>
          <w:sz w:val="32"/>
          <w:szCs w:val="32"/>
        </w:rPr>
        <w:t>。</w:t>
      </w:r>
    </w:p>
    <w:p>
      <w:pPr>
        <w:ind w:firstLine="640" w:firstLineChars="200"/>
        <w:rPr>
          <w:rFonts w:ascii="黑体" w:hAnsi="黑体" w:eastAsia="黑体" w:cs="黑体"/>
          <w:sz w:val="32"/>
          <w:szCs w:val="32"/>
        </w:rPr>
      </w:pPr>
      <w:r>
        <w:rPr>
          <w:rFonts w:hint="eastAsia" w:ascii="黑体" w:hAnsi="黑体" w:eastAsia="黑体" w:cs="黑体"/>
          <w:sz w:val="32"/>
          <w:szCs w:val="32"/>
        </w:rPr>
        <w:t>四、主要内容</w:t>
      </w:r>
    </w:p>
    <w:p>
      <w:pPr>
        <w:ind w:firstLine="600" w:firstLineChars="200"/>
        <w:textAlignment w:val="baseline"/>
        <w:rPr>
          <w:rFonts w:hint="eastAsia" w:eastAsia="仿宋"/>
          <w:kern w:val="0"/>
          <w:sz w:val="32"/>
          <w:szCs w:val="32"/>
        </w:rPr>
      </w:pPr>
      <w:r>
        <w:rPr>
          <w:rFonts w:hint="eastAsia" w:ascii="仿宋" w:hAnsi="仿宋" w:eastAsia="仿宋" w:cs="Times New Roman"/>
          <w:sz w:val="30"/>
          <w:szCs w:val="30"/>
        </w:rPr>
        <w:t>《</w:t>
      </w:r>
      <w:r>
        <w:rPr>
          <w:rFonts w:hint="eastAsia" w:ascii="仿宋" w:hAnsi="仿宋" w:eastAsia="仿宋" w:cs="Times New Roman"/>
          <w:sz w:val="30"/>
          <w:szCs w:val="30"/>
          <w:lang w:eastAsia="zh-CN"/>
        </w:rPr>
        <w:t>办法</w:t>
      </w:r>
      <w:r>
        <w:rPr>
          <w:rFonts w:hint="eastAsia" w:ascii="仿宋" w:hAnsi="仿宋" w:eastAsia="仿宋" w:cs="Times New Roman"/>
          <w:sz w:val="30"/>
          <w:szCs w:val="30"/>
        </w:rPr>
        <w:t>》</w:t>
      </w:r>
      <w:r>
        <w:rPr>
          <w:rFonts w:hint="eastAsia" w:eastAsia="仿宋"/>
          <w:kern w:val="0"/>
          <w:sz w:val="32"/>
          <w:szCs w:val="32"/>
        </w:rPr>
        <w:t>包括建设工程安全文明施工费计价管理相关规定、建设工程安全文明施工费费用组成、安全文明施工基本费费率表、建设工程安全文明施工措施评价及费率测定表。</w:t>
      </w:r>
    </w:p>
    <w:p>
      <w:pPr>
        <w:ind w:firstLine="640" w:firstLineChars="200"/>
        <w:textAlignment w:val="baseline"/>
        <w:rPr>
          <w:rFonts w:hint="eastAsia" w:eastAsia="仿宋"/>
          <w:kern w:val="0"/>
          <w:sz w:val="32"/>
          <w:szCs w:val="32"/>
        </w:rPr>
      </w:pPr>
      <w:r>
        <w:rPr>
          <w:rFonts w:hint="eastAsia" w:eastAsia="仿宋"/>
          <w:kern w:val="0"/>
          <w:sz w:val="32"/>
          <w:szCs w:val="32"/>
        </w:rPr>
        <w:t>与《四川省建设工程安全文明施工费计价管理办法》（川建发〔2017〕5号）相比，</w:t>
      </w:r>
      <w:r>
        <w:rPr>
          <w:rFonts w:hint="eastAsia" w:ascii="仿宋" w:hAnsi="仿宋" w:eastAsia="仿宋" w:cs="Times New Roman"/>
          <w:sz w:val="30"/>
          <w:szCs w:val="30"/>
        </w:rPr>
        <w:t>《</w:t>
      </w:r>
      <w:r>
        <w:rPr>
          <w:rFonts w:hint="eastAsia" w:ascii="仿宋" w:hAnsi="仿宋" w:eastAsia="仿宋" w:cs="Times New Roman"/>
          <w:sz w:val="30"/>
          <w:szCs w:val="30"/>
          <w:lang w:eastAsia="zh-CN"/>
        </w:rPr>
        <w:t>办法</w:t>
      </w:r>
      <w:r>
        <w:rPr>
          <w:rFonts w:hint="eastAsia" w:ascii="仿宋" w:hAnsi="仿宋" w:eastAsia="仿宋" w:cs="Times New Roman"/>
          <w:sz w:val="30"/>
          <w:szCs w:val="30"/>
        </w:rPr>
        <w:t>》</w:t>
      </w:r>
      <w:r>
        <w:rPr>
          <w:rFonts w:hint="eastAsia" w:eastAsia="仿宋"/>
          <w:kern w:val="0"/>
          <w:sz w:val="32"/>
          <w:szCs w:val="32"/>
        </w:rPr>
        <w:t>主要变化之处：</w:t>
      </w:r>
    </w:p>
    <w:p>
      <w:pPr>
        <w:ind w:firstLine="640" w:firstLineChars="200"/>
        <w:textAlignment w:val="baseline"/>
        <w:rPr>
          <w:rFonts w:hint="eastAsia" w:eastAsia="仿宋"/>
          <w:kern w:val="0"/>
          <w:sz w:val="32"/>
          <w:szCs w:val="32"/>
        </w:rPr>
      </w:pPr>
      <w:r>
        <w:rPr>
          <w:rFonts w:hint="eastAsia" w:eastAsia="仿宋"/>
          <w:kern w:val="0"/>
          <w:sz w:val="32"/>
          <w:szCs w:val="32"/>
        </w:rPr>
        <w:t>（一）增加了智慧工地建设、BIM等新技术协同管理的有关内容；</w:t>
      </w:r>
    </w:p>
    <w:p>
      <w:pPr>
        <w:ind w:firstLine="640" w:firstLineChars="200"/>
        <w:textAlignment w:val="baseline"/>
        <w:rPr>
          <w:rFonts w:hint="eastAsia" w:eastAsia="仿宋"/>
          <w:kern w:val="0"/>
          <w:sz w:val="32"/>
          <w:szCs w:val="32"/>
        </w:rPr>
      </w:pPr>
      <w:r>
        <w:rPr>
          <w:rFonts w:hint="eastAsia" w:eastAsia="仿宋"/>
          <w:kern w:val="0"/>
          <w:sz w:val="32"/>
          <w:szCs w:val="32"/>
        </w:rPr>
        <w:t>（二）修订了安全文明施工费计价管理办法条文相关规定；</w:t>
      </w:r>
    </w:p>
    <w:p>
      <w:pPr>
        <w:ind w:firstLine="640" w:firstLineChars="200"/>
        <w:textAlignment w:val="baseline"/>
        <w:rPr>
          <w:rFonts w:hint="eastAsia" w:eastAsia="仿宋"/>
          <w:kern w:val="0"/>
          <w:sz w:val="32"/>
          <w:szCs w:val="32"/>
        </w:rPr>
      </w:pPr>
      <w:r>
        <w:rPr>
          <w:rFonts w:hint="eastAsia" w:eastAsia="仿宋"/>
          <w:kern w:val="0"/>
          <w:sz w:val="32"/>
          <w:szCs w:val="32"/>
        </w:rPr>
        <w:t>（三）补充了安全文明施工费费用组成中智慧工地建设</w:t>
      </w:r>
      <w:r>
        <w:rPr>
          <w:rFonts w:hint="eastAsia" w:eastAsia="仿宋"/>
          <w:kern w:val="0"/>
          <w:sz w:val="32"/>
          <w:szCs w:val="32"/>
          <w:lang w:eastAsia="zh-CN"/>
        </w:rPr>
        <w:t>的相关</w:t>
      </w:r>
      <w:r>
        <w:rPr>
          <w:rFonts w:hint="eastAsia" w:eastAsia="仿宋"/>
          <w:kern w:val="0"/>
          <w:sz w:val="32"/>
          <w:szCs w:val="32"/>
        </w:rPr>
        <w:t>内容；</w:t>
      </w:r>
    </w:p>
    <w:p>
      <w:pPr>
        <w:ind w:firstLine="640" w:firstLineChars="200"/>
        <w:textAlignment w:val="baseline"/>
        <w:rPr>
          <w:rFonts w:hint="eastAsia" w:eastAsia="仿宋"/>
          <w:kern w:val="0"/>
          <w:sz w:val="32"/>
          <w:szCs w:val="32"/>
        </w:rPr>
      </w:pPr>
      <w:r>
        <w:rPr>
          <w:rFonts w:hint="eastAsia" w:eastAsia="仿宋"/>
          <w:kern w:val="0"/>
          <w:sz w:val="32"/>
          <w:szCs w:val="32"/>
        </w:rPr>
        <w:t>（四）将安全文明施工费的计取基础改为“建安工程造价”；</w:t>
      </w:r>
    </w:p>
    <w:p>
      <w:pPr>
        <w:ind w:firstLine="640" w:firstLineChars="200"/>
        <w:textAlignment w:val="baseline"/>
        <w:rPr>
          <w:rFonts w:hint="eastAsia" w:eastAsia="仿宋"/>
          <w:kern w:val="0"/>
          <w:sz w:val="32"/>
          <w:szCs w:val="32"/>
        </w:rPr>
      </w:pPr>
      <w:r>
        <w:rPr>
          <w:rFonts w:hint="eastAsia" w:eastAsia="仿宋"/>
          <w:kern w:val="0"/>
          <w:sz w:val="32"/>
          <w:szCs w:val="32"/>
        </w:rPr>
        <w:t>（五）依据《企业安全生产费用提取和使用管理办法》（</w:t>
      </w:r>
      <w:r>
        <w:rPr>
          <w:rFonts w:eastAsia="仿宋"/>
          <w:kern w:val="0"/>
          <w:sz w:val="32"/>
          <w:szCs w:val="32"/>
        </w:rPr>
        <w:t>财资〔2022〕136号</w:t>
      </w:r>
      <w:r>
        <w:rPr>
          <w:rFonts w:hint="eastAsia" w:eastAsia="仿宋"/>
          <w:kern w:val="0"/>
          <w:sz w:val="32"/>
          <w:szCs w:val="32"/>
        </w:rPr>
        <w:t>）和智慧工地相关规定重新</w:t>
      </w:r>
      <w:r>
        <w:rPr>
          <w:rFonts w:hint="eastAsia" w:eastAsia="仿宋"/>
          <w:kern w:val="0"/>
          <w:sz w:val="32"/>
          <w:szCs w:val="32"/>
          <w:lang w:eastAsia="zh-CN"/>
        </w:rPr>
        <w:t>调查</w:t>
      </w:r>
      <w:r>
        <w:rPr>
          <w:rFonts w:hint="eastAsia" w:eastAsia="仿宋"/>
          <w:kern w:val="0"/>
          <w:sz w:val="32"/>
          <w:szCs w:val="32"/>
        </w:rPr>
        <w:t>并测定安全文明施工费的各项费率。</w:t>
      </w:r>
    </w:p>
    <w:p>
      <w:pPr>
        <w:ind w:firstLine="640" w:firstLineChars="200"/>
        <w:jc w:val="left"/>
        <w:rPr>
          <w:rFonts w:ascii="仿宋_GB2312" w:hAnsi="Calibri" w:eastAsia="仿宋_GB2312" w:cs="仿宋_GB2312"/>
          <w:sz w:val="32"/>
          <w:szCs w:val="32"/>
        </w:rPr>
      </w:pPr>
      <w:r>
        <w:rPr>
          <w:rFonts w:hint="eastAsia" w:ascii="Times New Roman" w:hAnsi="Times New Roman" w:eastAsia="仿宋" w:cs="Times New Roman"/>
          <w:color w:val="auto"/>
          <w:kern w:val="0"/>
          <w:sz w:val="32"/>
          <w:szCs w:val="32"/>
        </w:rPr>
        <w:t>（</w:t>
      </w:r>
      <w:r>
        <w:rPr>
          <w:rFonts w:hint="eastAsia" w:ascii="Times New Roman" w:hAnsi="Times New Roman" w:eastAsia="仿宋" w:cs="Times New Roman"/>
          <w:color w:val="auto"/>
          <w:kern w:val="0"/>
          <w:sz w:val="32"/>
          <w:szCs w:val="32"/>
          <w:lang w:eastAsia="zh-CN"/>
        </w:rPr>
        <w:t>六</w:t>
      </w:r>
      <w:r>
        <w:rPr>
          <w:rFonts w:hint="eastAsia" w:ascii="Times New Roman" w:hAnsi="Times New Roman" w:eastAsia="仿宋" w:cs="Times New Roman"/>
          <w:color w:val="auto"/>
          <w:kern w:val="0"/>
          <w:sz w:val="32"/>
          <w:szCs w:val="32"/>
        </w:rPr>
        <w:t>）针对现行</w:t>
      </w:r>
      <w:r>
        <w:rPr>
          <w:rFonts w:hint="eastAsia" w:ascii="Times New Roman" w:hAnsi="Times New Roman" w:eastAsia="仿宋" w:cs="Times New Roman"/>
          <w:color w:val="auto"/>
          <w:kern w:val="0"/>
          <w:sz w:val="32"/>
          <w:szCs w:val="32"/>
          <w:lang w:eastAsia="zh-CN"/>
        </w:rPr>
        <w:t>规定</w:t>
      </w:r>
      <w:r>
        <w:rPr>
          <w:rFonts w:hint="eastAsia" w:ascii="Times New Roman" w:hAnsi="Times New Roman" w:eastAsia="仿宋" w:cs="Times New Roman"/>
          <w:color w:val="auto"/>
          <w:kern w:val="0"/>
          <w:sz w:val="32"/>
          <w:szCs w:val="32"/>
        </w:rPr>
        <w:t>中安全文明施工费现场评价费实际计取费率较低的问题</w:t>
      </w:r>
      <w:r>
        <w:rPr>
          <w:rFonts w:hint="eastAsia" w:ascii="仿宋" w:hAnsi="仿宋" w:eastAsia="仿宋" w:cs="Times New Roman"/>
          <w:color w:val="auto"/>
          <w:sz w:val="30"/>
          <w:szCs w:val="30"/>
        </w:rPr>
        <w:t>，</w:t>
      </w:r>
      <w:r>
        <w:rPr>
          <w:rFonts w:hint="eastAsia" w:ascii="Times New Roman" w:hAnsi="Times New Roman" w:eastAsia="仿宋" w:cs="Times New Roman"/>
          <w:color w:val="auto"/>
          <w:kern w:val="0"/>
          <w:sz w:val="32"/>
          <w:szCs w:val="32"/>
        </w:rPr>
        <w:t>调整</w:t>
      </w:r>
      <w:r>
        <w:rPr>
          <w:rFonts w:hint="eastAsia" w:ascii="Times New Roman" w:hAnsi="Times New Roman" w:eastAsia="仿宋" w:cs="Times New Roman"/>
          <w:color w:val="auto"/>
          <w:kern w:val="0"/>
          <w:sz w:val="32"/>
          <w:szCs w:val="32"/>
          <w:lang w:eastAsia="zh-CN"/>
        </w:rPr>
        <w:t>了</w:t>
      </w:r>
      <w:r>
        <w:rPr>
          <w:rFonts w:hint="eastAsia" w:ascii="仿宋_GB2312" w:hAnsi="Calibri" w:eastAsia="仿宋_GB2312" w:cs="仿宋_GB2312"/>
          <w:color w:val="auto"/>
          <w:sz w:val="32"/>
          <w:szCs w:val="32"/>
        </w:rPr>
        <w:t>现场评价费费率的具体计算方法，提高其</w:t>
      </w:r>
      <w:r>
        <w:rPr>
          <w:rFonts w:hint="eastAsia" w:ascii="仿宋_GB2312" w:hAnsi="Calibri" w:eastAsia="仿宋_GB2312" w:cs="仿宋_GB2312"/>
          <w:color w:val="auto"/>
          <w:sz w:val="32"/>
          <w:szCs w:val="32"/>
          <w:lang w:eastAsia="zh-CN"/>
        </w:rPr>
        <w:t>基础</w:t>
      </w:r>
      <w:r>
        <w:rPr>
          <w:rFonts w:hint="eastAsia" w:ascii="仿宋_GB2312" w:hAnsi="Calibri" w:eastAsia="仿宋_GB2312" w:cs="仿宋_GB2312"/>
          <w:sz w:val="32"/>
          <w:szCs w:val="32"/>
        </w:rPr>
        <w:t>费率的计取比例。</w:t>
      </w:r>
    </w:p>
    <w:p>
      <w:pPr>
        <w:ind w:firstLine="640" w:firstLineChars="200"/>
        <w:jc w:val="left"/>
        <w:rPr>
          <w:rFonts w:ascii="仿宋_GB2312" w:hAnsi="Calibri" w:eastAsia="仿宋_GB2312" w:cs="仿宋_GB2312"/>
          <w:sz w:val="32"/>
          <w:szCs w:val="32"/>
        </w:rPr>
      </w:pPr>
      <w:r>
        <w:rPr>
          <w:rFonts w:hint="eastAsia" w:ascii="仿宋_GB2312" w:hAnsi="Calibri" w:eastAsia="仿宋_GB2312" w:cs="仿宋_GB2312"/>
          <w:color w:val="auto"/>
          <w:sz w:val="32"/>
          <w:szCs w:val="32"/>
        </w:rPr>
        <w:t>（</w:t>
      </w:r>
      <w:r>
        <w:rPr>
          <w:rFonts w:hint="eastAsia" w:ascii="仿宋_GB2312" w:hAnsi="Calibri" w:eastAsia="仿宋_GB2312" w:cs="仿宋_GB2312"/>
          <w:color w:val="auto"/>
          <w:sz w:val="32"/>
          <w:szCs w:val="32"/>
          <w:lang w:eastAsia="zh-CN"/>
        </w:rPr>
        <w:t>七</w:t>
      </w:r>
      <w:r>
        <w:rPr>
          <w:rFonts w:hint="eastAsia" w:ascii="仿宋_GB2312" w:hAnsi="Calibri" w:eastAsia="仿宋_GB2312" w:cs="仿宋_GB2312"/>
          <w:color w:val="auto"/>
          <w:sz w:val="32"/>
          <w:szCs w:val="32"/>
        </w:rPr>
        <w:t>）</w:t>
      </w:r>
      <w:r>
        <w:rPr>
          <w:rFonts w:hint="eastAsia" w:ascii="Times New Roman" w:hAnsi="Times New Roman" w:eastAsia="仿宋" w:cs="Times New Roman"/>
          <w:color w:val="auto"/>
          <w:kern w:val="0"/>
          <w:sz w:val="32"/>
          <w:szCs w:val="32"/>
        </w:rPr>
        <w:t>针对现行</w:t>
      </w:r>
      <w:r>
        <w:rPr>
          <w:rFonts w:hint="eastAsia" w:ascii="Times New Roman" w:hAnsi="Times New Roman" w:eastAsia="仿宋" w:cs="Times New Roman"/>
          <w:color w:val="auto"/>
          <w:kern w:val="0"/>
          <w:sz w:val="32"/>
          <w:szCs w:val="32"/>
          <w:lang w:eastAsia="zh-CN"/>
        </w:rPr>
        <w:t>规定</w:t>
      </w:r>
      <w:r>
        <w:rPr>
          <w:rFonts w:hint="eastAsia" w:ascii="Times New Roman" w:hAnsi="Times New Roman" w:eastAsia="仿宋" w:cs="Times New Roman"/>
          <w:color w:val="auto"/>
          <w:kern w:val="0"/>
          <w:sz w:val="32"/>
          <w:szCs w:val="32"/>
        </w:rPr>
        <w:t>中安全文明施工费支付比例偏低的情况，通过提高发包人预付安全文明施工费的比例，减少企业前期安全文明施工措施</w:t>
      </w:r>
      <w:r>
        <w:rPr>
          <w:rFonts w:hint="eastAsia" w:ascii="Times New Roman" w:hAnsi="Times New Roman" w:eastAsia="仿宋" w:cs="Times New Roman"/>
          <w:color w:val="auto"/>
          <w:kern w:val="0"/>
          <w:sz w:val="32"/>
          <w:szCs w:val="32"/>
          <w:lang w:eastAsia="zh-CN"/>
        </w:rPr>
        <w:t>费用</w:t>
      </w:r>
      <w:bookmarkStart w:id="3" w:name="_GoBack"/>
      <w:bookmarkEnd w:id="3"/>
      <w:r>
        <w:rPr>
          <w:rFonts w:hint="eastAsia" w:ascii="Times New Roman" w:hAnsi="Times New Roman" w:eastAsia="仿宋" w:cs="Times New Roman"/>
          <w:color w:val="auto"/>
          <w:kern w:val="0"/>
          <w:sz w:val="32"/>
          <w:szCs w:val="32"/>
        </w:rPr>
        <w:t>投入的资金压</w:t>
      </w:r>
      <w:r>
        <w:rPr>
          <w:rFonts w:hint="eastAsia" w:ascii="仿宋_GB2312" w:hAnsi="Calibri" w:eastAsia="仿宋_GB2312" w:cs="仿宋_GB2312"/>
          <w:color w:val="auto"/>
          <w:sz w:val="32"/>
          <w:szCs w:val="32"/>
        </w:rPr>
        <w:t>力。</w:t>
      </w:r>
    </w:p>
    <w:p>
      <w:pPr>
        <w:ind w:firstLine="640" w:firstLineChars="200"/>
        <w:rPr>
          <w:rFonts w:ascii="Times New Roman" w:hAnsi="Times New Roman" w:eastAsia="仿宋_GB2312" w:cs="Times New Roman"/>
          <w:sz w:val="32"/>
          <w:szCs w:val="32"/>
        </w:rPr>
      </w:pPr>
    </w:p>
    <w:p>
      <w:pPr>
        <w:pStyle w:val="2"/>
        <w:ind w:firstLine="210"/>
      </w:pPr>
    </w:p>
    <w:sectPr>
      <w:footerReference r:id="rId3" w:type="default"/>
      <w:pgSz w:w="11906" w:h="16838"/>
      <w:pgMar w:top="2041" w:right="1531" w:bottom="2041" w:left="1531" w:header="851" w:footer="85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汉仪大宋简">
    <w:altName w:val="微软雅黑"/>
    <w:panose1 w:val="00000000000000000000"/>
    <w:charset w:val="86"/>
    <w:family w:val="modern"/>
    <w:pitch w:val="default"/>
    <w:sig w:usb0="00000000" w:usb1="00000000" w:usb2="00000002"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17831840"/>
    </w:sdtPr>
    <w:sdtContent>
      <w:p>
        <w:pPr>
          <w:pStyle w:val="6"/>
          <w:jc w:val="center"/>
        </w:pPr>
        <w:r>
          <w:rPr>
            <w:rFonts w:asciiTheme="minorEastAsia" w:hAnsiTheme="minorEastAsia"/>
            <w:sz w:val="24"/>
            <w:szCs w:val="24"/>
          </w:rPr>
          <w:fldChar w:fldCharType="begin"/>
        </w:r>
        <w:r>
          <w:rPr>
            <w:rFonts w:asciiTheme="minorEastAsia" w:hAnsiTheme="minorEastAsia"/>
            <w:sz w:val="24"/>
            <w:szCs w:val="24"/>
          </w:rPr>
          <w:instrText xml:space="preserve">PAGE   \* MERGEFORMAT</w:instrText>
        </w:r>
        <w:r>
          <w:rPr>
            <w:rFonts w:asciiTheme="minorEastAsia" w:hAnsiTheme="minorEastAsia"/>
            <w:sz w:val="24"/>
            <w:szCs w:val="24"/>
          </w:rPr>
          <w:fldChar w:fldCharType="separate"/>
        </w:r>
        <w:r>
          <w:rPr>
            <w:rFonts w:asciiTheme="minorEastAsia" w:hAnsiTheme="minorEastAsia"/>
            <w:sz w:val="24"/>
            <w:szCs w:val="24"/>
            <w:lang w:val="zh-CN"/>
          </w:rPr>
          <w:t>-</w:t>
        </w:r>
        <w:r>
          <w:rPr>
            <w:rFonts w:asciiTheme="minorEastAsia" w:hAnsiTheme="minorEastAsia"/>
            <w:sz w:val="24"/>
            <w:szCs w:val="24"/>
          </w:rPr>
          <w:t xml:space="preserve"> 2 -</w:t>
        </w:r>
        <w:r>
          <w:rPr>
            <w:rFonts w:asciiTheme="minorEastAsia" w:hAnsiTheme="minorEastAsia"/>
            <w:sz w:val="24"/>
            <w:szCs w:val="24"/>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k2OTY0ZjI1NjU0MjM2OGFkMGNiNGIxYzA5NDRjMTUifQ=="/>
  </w:docVars>
  <w:rsids>
    <w:rsidRoot w:val="00B87CD9"/>
    <w:rsid w:val="000039C9"/>
    <w:rsid w:val="000E7C7B"/>
    <w:rsid w:val="00164667"/>
    <w:rsid w:val="0018432A"/>
    <w:rsid w:val="0018787E"/>
    <w:rsid w:val="00192739"/>
    <w:rsid w:val="001A15F9"/>
    <w:rsid w:val="00277A62"/>
    <w:rsid w:val="00342045"/>
    <w:rsid w:val="003471B3"/>
    <w:rsid w:val="003637B3"/>
    <w:rsid w:val="00373D87"/>
    <w:rsid w:val="0042396F"/>
    <w:rsid w:val="0043224F"/>
    <w:rsid w:val="004529AE"/>
    <w:rsid w:val="004B25D4"/>
    <w:rsid w:val="004C69C2"/>
    <w:rsid w:val="0050088D"/>
    <w:rsid w:val="00546E3A"/>
    <w:rsid w:val="00580050"/>
    <w:rsid w:val="00590BB2"/>
    <w:rsid w:val="00624D15"/>
    <w:rsid w:val="00651249"/>
    <w:rsid w:val="006B384C"/>
    <w:rsid w:val="006D7BC1"/>
    <w:rsid w:val="00722E90"/>
    <w:rsid w:val="0074683E"/>
    <w:rsid w:val="00790C2D"/>
    <w:rsid w:val="007915FA"/>
    <w:rsid w:val="0081761E"/>
    <w:rsid w:val="00833A92"/>
    <w:rsid w:val="00834664"/>
    <w:rsid w:val="0087397A"/>
    <w:rsid w:val="00896431"/>
    <w:rsid w:val="008A51D3"/>
    <w:rsid w:val="008F4463"/>
    <w:rsid w:val="00901C1E"/>
    <w:rsid w:val="00923C25"/>
    <w:rsid w:val="00945AC7"/>
    <w:rsid w:val="009965B3"/>
    <w:rsid w:val="00A12EA9"/>
    <w:rsid w:val="00A22CA4"/>
    <w:rsid w:val="00A32443"/>
    <w:rsid w:val="00A838ED"/>
    <w:rsid w:val="00AA1B74"/>
    <w:rsid w:val="00AA5BDE"/>
    <w:rsid w:val="00AA70EB"/>
    <w:rsid w:val="00AD7AB1"/>
    <w:rsid w:val="00B45BFA"/>
    <w:rsid w:val="00B64483"/>
    <w:rsid w:val="00B75F6B"/>
    <w:rsid w:val="00B87CD9"/>
    <w:rsid w:val="00B964C3"/>
    <w:rsid w:val="00C0166A"/>
    <w:rsid w:val="00C7640B"/>
    <w:rsid w:val="00CF58DD"/>
    <w:rsid w:val="00D222D6"/>
    <w:rsid w:val="00D92995"/>
    <w:rsid w:val="00E22917"/>
    <w:rsid w:val="00E461B4"/>
    <w:rsid w:val="00E63E9F"/>
    <w:rsid w:val="00EC01CB"/>
    <w:rsid w:val="00F1648D"/>
    <w:rsid w:val="00F96293"/>
    <w:rsid w:val="00FB1F8C"/>
    <w:rsid w:val="00FB2C6E"/>
    <w:rsid w:val="00FD2F06"/>
    <w:rsid w:val="00FF1F25"/>
    <w:rsid w:val="02072BC9"/>
    <w:rsid w:val="08DF3B38"/>
    <w:rsid w:val="0C704B44"/>
    <w:rsid w:val="19874E9A"/>
    <w:rsid w:val="1D515A5E"/>
    <w:rsid w:val="1ECE584D"/>
    <w:rsid w:val="292E6024"/>
    <w:rsid w:val="2E253CB6"/>
    <w:rsid w:val="321920C7"/>
    <w:rsid w:val="3B6E35A5"/>
    <w:rsid w:val="3B8A7E6D"/>
    <w:rsid w:val="3EAD03AA"/>
    <w:rsid w:val="4148558B"/>
    <w:rsid w:val="43C4616A"/>
    <w:rsid w:val="44A559BB"/>
    <w:rsid w:val="45A442EE"/>
    <w:rsid w:val="4FFA6ACC"/>
    <w:rsid w:val="51526DE5"/>
    <w:rsid w:val="532013C5"/>
    <w:rsid w:val="554D50F0"/>
    <w:rsid w:val="57044A0A"/>
    <w:rsid w:val="57A07C22"/>
    <w:rsid w:val="633F4B42"/>
    <w:rsid w:val="68EF6963"/>
    <w:rsid w:val="741C3823"/>
    <w:rsid w:val="778D0A0C"/>
    <w:rsid w:val="77CF1C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eastAsia="宋体"/>
      <w:szCs w:val="20"/>
    </w:rPr>
  </w:style>
  <w:style w:type="paragraph" w:styleId="3">
    <w:name w:val="Body Text"/>
    <w:basedOn w:val="1"/>
    <w:next w:val="1"/>
    <w:qFormat/>
    <w:uiPriority w:val="0"/>
    <w:pPr>
      <w:spacing w:after="120"/>
    </w:pPr>
  </w:style>
  <w:style w:type="paragraph" w:styleId="4">
    <w:name w:val="Body Text Indent"/>
    <w:basedOn w:val="1"/>
    <w:link w:val="13"/>
    <w:unhideWhenUsed/>
    <w:qFormat/>
    <w:uiPriority w:val="99"/>
    <w:pPr>
      <w:ind w:firstLine="560" w:firstLineChars="200"/>
      <w:jc w:val="left"/>
    </w:pPr>
    <w:rPr>
      <w:rFonts w:ascii="Times New Roman" w:hAnsi="Times New Roman" w:eastAsia="仿宋_GB2312" w:cs="Times New Roman"/>
      <w:sz w:val="28"/>
      <w:szCs w:val="20"/>
    </w:rPr>
  </w:style>
  <w:style w:type="paragraph" w:styleId="5">
    <w:name w:val="Date"/>
    <w:basedOn w:val="1"/>
    <w:next w:val="1"/>
    <w:link w:val="16"/>
    <w:semiHidden/>
    <w:unhideWhenUsed/>
    <w:qFormat/>
    <w:uiPriority w:val="99"/>
    <w:pPr>
      <w:ind w:left="100" w:leftChars="2500"/>
    </w:p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pPr>
      <w:tabs>
        <w:tab w:val="right" w:leader="dot" w:pos="8494"/>
      </w:tabs>
      <w:spacing w:line="320" w:lineRule="exact"/>
    </w:pPr>
    <w:rPr>
      <w:rFonts w:ascii="Calibri" w:hAnsi="Calibri"/>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customStyle="1" w:styleId="13">
    <w:name w:val="正文文本缩进 字符"/>
    <w:basedOn w:val="12"/>
    <w:link w:val="4"/>
    <w:qFormat/>
    <w:uiPriority w:val="99"/>
    <w:rPr>
      <w:rFonts w:ascii="Times New Roman" w:hAnsi="Times New Roman" w:eastAsia="仿宋_GB2312" w:cs="Times New Roman"/>
      <w:sz w:val="28"/>
      <w:szCs w:val="20"/>
    </w:rPr>
  </w:style>
  <w:style w:type="character" w:customStyle="1" w:styleId="14">
    <w:name w:val="页眉 字符"/>
    <w:basedOn w:val="12"/>
    <w:link w:val="7"/>
    <w:qFormat/>
    <w:uiPriority w:val="99"/>
    <w:rPr>
      <w:sz w:val="18"/>
      <w:szCs w:val="18"/>
    </w:rPr>
  </w:style>
  <w:style w:type="character" w:customStyle="1" w:styleId="15">
    <w:name w:val="页脚 字符"/>
    <w:basedOn w:val="12"/>
    <w:link w:val="6"/>
    <w:qFormat/>
    <w:uiPriority w:val="99"/>
    <w:rPr>
      <w:sz w:val="18"/>
      <w:szCs w:val="18"/>
    </w:rPr>
  </w:style>
  <w:style w:type="character" w:customStyle="1" w:styleId="16">
    <w:name w:val="日期 字符"/>
    <w:basedOn w:val="12"/>
    <w:link w:val="5"/>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1790</Words>
  <Characters>1889</Characters>
  <Lines>18</Lines>
  <Paragraphs>5</Paragraphs>
  <TotalTime>2</TotalTime>
  <ScaleCrop>false</ScaleCrop>
  <LinksUpToDate>false</LinksUpToDate>
  <CharactersWithSpaces>1893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2018-06-25T06:25:00Z</dcterms:created>
  <dc:creator>Lenovo</dc:creator>
  <cp:lastModifiedBy>万里</cp:lastModifiedBy>
  <dcterms:modified xsi:type="dcterms:W3CDTF">2023-07-27T07:18:53Z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SaveFontToCloudKey">
    <vt:lpwstr>935035041_cloud</vt:lpwstr>
  </property>
  <property fmtid="{D5CDD505-2E9C-101B-9397-08002B2CF9AE}" pid="4" name="ICV">
    <vt:lpwstr>B966CC8B14D94DFA83DA90DFD288FC02</vt:lpwstr>
  </property>
</Properties>
</file>