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楷体_GB2312" w:cs="Times New Roman"/>
          <w:color w:val="000000"/>
          <w:sz w:val="36"/>
          <w:szCs w:val="36"/>
        </w:rPr>
      </w:pPr>
      <w:r>
        <w:rPr>
          <w:rFonts w:hint="default" w:ascii="Times New Roman" w:hAnsi="Times New Roman" w:eastAsia="楷体_GB2312" w:cs="Times New Roman"/>
          <w:color w:val="000000"/>
          <w:sz w:val="36"/>
          <w:szCs w:val="36"/>
        </w:rPr>
        <w:t>备案号：Jxxxx-</w:t>
      </w:r>
    </w:p>
    <w:p>
      <w:pPr>
        <w:rPr>
          <w:rFonts w:hint="default" w:ascii="Times New Roman" w:hAnsi="Times New Roman" w:eastAsia="楷体_GB2312" w:cs="Times New Roman"/>
          <w:color w:val="000000"/>
          <w:sz w:val="36"/>
          <w:szCs w:val="36"/>
        </w:rPr>
      </w:pPr>
    </w:p>
    <w:p>
      <w:pPr>
        <w:jc w:val="center"/>
        <w:rPr>
          <w:rFonts w:hint="default" w:ascii="Times New Roman" w:hAnsi="Times New Roman" w:cs="Times New Roman"/>
          <w:color w:val="000000"/>
          <w:sz w:val="100"/>
          <w:szCs w:val="100"/>
        </w:rPr>
      </w:pPr>
      <w:r>
        <w:rPr>
          <w:rFonts w:hint="default" w:ascii="Times New Roman" w:hAnsi="Times New Roman" w:eastAsia="黑体" w:cs="Times New Roman"/>
          <w:color w:val="000000"/>
          <w:sz w:val="48"/>
          <w:szCs w:val="48"/>
        </w:rPr>
        <w:t>四川省工程建设地方标准</w:t>
      </w:r>
      <w:r>
        <w:rPr>
          <w:rFonts w:hint="default" w:ascii="Times New Roman" w:hAnsi="Times New Roman" w:eastAsia="黑体" w:cs="Times New Roman"/>
          <w:color w:val="000000"/>
          <w:sz w:val="48"/>
          <w:szCs w:val="48"/>
          <w:lang w:val="en-US" w:eastAsia="zh-CN"/>
        </w:rPr>
        <w:t xml:space="preserve">    </w:t>
      </w:r>
      <w:r>
        <w:rPr>
          <w:rFonts w:hint="default" w:ascii="Times New Roman" w:hAnsi="Times New Roman" w:cs="Times New Roman"/>
          <w:color w:val="000000"/>
          <w:sz w:val="100"/>
          <w:szCs w:val="100"/>
        </w:rPr>
        <w:t>DB</w:t>
      </w:r>
    </w:p>
    <w:p>
      <w:pPr>
        <w:jc w:val="center"/>
        <w:rPr>
          <w:rFonts w:hint="default" w:ascii="Times New Roman" w:hAnsi="Times New Roman" w:cs="Times New Roman"/>
          <w:color w:val="000000"/>
          <w:sz w:val="22"/>
          <w:szCs w:val="22"/>
        </w:rPr>
      </w:pPr>
    </w:p>
    <w:p>
      <w:pPr>
        <w:ind w:right="180"/>
        <w:jc w:val="left"/>
        <w:rPr>
          <w:rFonts w:hint="default" w:ascii="Times New Roman" w:hAnsi="Times New Roman" w:eastAsia="楷体_GB2312" w:cs="Times New Roman"/>
          <w:b/>
          <w:color w:val="000000"/>
          <w:sz w:val="36"/>
          <w:szCs w:val="36"/>
          <w:u w:val="single"/>
          <w:lang w:val="en-US" w:eastAsia="zh-CN"/>
        </w:rPr>
      </w:pPr>
      <w:r>
        <w:rPr>
          <w:rFonts w:hint="default" w:ascii="Times New Roman" w:hAnsi="Times New Roman" w:eastAsia="楷体_GB2312" w:cs="Times New Roman"/>
          <w:b/>
          <w:color w:val="000000"/>
          <w:sz w:val="36"/>
          <w:szCs w:val="36"/>
          <w:u w:val="single"/>
        </w:rPr>
        <w:t>P                           DBJ51/T -xxx-20</w:t>
      </w:r>
      <w:r>
        <w:rPr>
          <w:rFonts w:hint="default" w:ascii="Times New Roman" w:hAnsi="Times New Roman" w:eastAsia="楷体_GB2312" w:cs="Times New Roman"/>
          <w:b/>
          <w:color w:val="000000"/>
          <w:sz w:val="36"/>
          <w:szCs w:val="36"/>
          <w:u w:val="single"/>
          <w:lang w:val="en-US" w:eastAsia="zh-CN"/>
        </w:rPr>
        <w:t>2</w:t>
      </w:r>
      <w:r>
        <w:rPr>
          <w:rFonts w:hint="default" w:ascii="Times New Roman" w:hAnsi="Times New Roman" w:eastAsia="楷体_GB2312" w:cs="Times New Roman"/>
          <w:b/>
          <w:color w:val="000000"/>
          <w:sz w:val="36"/>
          <w:szCs w:val="36"/>
          <w:u w:val="single"/>
        </w:rPr>
        <w:t>x</w:t>
      </w:r>
    </w:p>
    <w:p>
      <w:pPr>
        <w:jc w:val="both"/>
        <w:rPr>
          <w:rFonts w:hint="default" w:ascii="Times New Roman" w:hAnsi="Times New Roman" w:eastAsia="黑体" w:cs="Times New Roman"/>
          <w:color w:val="000000"/>
          <w:sz w:val="44"/>
          <w:szCs w:val="44"/>
        </w:rPr>
      </w:pPr>
    </w:p>
    <w:p>
      <w:pPr>
        <w:jc w:val="both"/>
        <w:rPr>
          <w:rFonts w:hint="default" w:ascii="Times New Roman" w:hAnsi="Times New Roman" w:eastAsia="黑体" w:cs="Times New Roman"/>
          <w:color w:val="000000"/>
          <w:sz w:val="44"/>
          <w:szCs w:val="44"/>
        </w:rPr>
      </w:pPr>
    </w:p>
    <w:p>
      <w:pPr>
        <w:jc w:val="center"/>
        <w:rPr>
          <w:rFonts w:hint="default" w:ascii="Times New Roman" w:hAnsi="Times New Roman" w:eastAsia="黑体" w:cs="Times New Roman"/>
          <w:color w:val="000000"/>
          <w:sz w:val="44"/>
          <w:szCs w:val="44"/>
          <w:lang w:val="en-US" w:eastAsia="zh-CN"/>
        </w:rPr>
      </w:pPr>
      <w:bookmarkStart w:id="0" w:name="_Hlk141972137"/>
      <w:r>
        <w:rPr>
          <w:rFonts w:hint="default" w:ascii="Times New Roman" w:hAnsi="Times New Roman" w:eastAsia="黑体" w:cs="Times New Roman"/>
          <w:color w:val="000000"/>
          <w:sz w:val="44"/>
          <w:szCs w:val="44"/>
        </w:rPr>
        <w:t>四川省</w:t>
      </w:r>
      <w:r>
        <w:rPr>
          <w:rFonts w:hint="eastAsia" w:ascii="Times New Roman" w:hAnsi="Times New Roman" w:eastAsia="黑体" w:cs="Times New Roman"/>
          <w:color w:val="000000"/>
          <w:sz w:val="44"/>
          <w:szCs w:val="44"/>
          <w:lang w:val="en-US" w:eastAsia="zh-CN"/>
        </w:rPr>
        <w:t>城市交通隧道工程技术标准</w:t>
      </w:r>
    </w:p>
    <w:p>
      <w:pPr>
        <w:jc w:val="center"/>
        <w:rPr>
          <w:rFonts w:hint="default" w:ascii="Times New Roman" w:hAnsi="Times New Roman" w:eastAsia="黑体" w:cs="Times New Roman"/>
          <w:color w:val="000000"/>
          <w:sz w:val="44"/>
          <w:szCs w:val="44"/>
        </w:rPr>
      </w:pPr>
    </w:p>
    <w:bookmarkEnd w:id="0"/>
    <w:p>
      <w:pPr>
        <w:jc w:val="center"/>
        <w:rPr>
          <w:rFonts w:hint="default" w:ascii="Times New Roman" w:hAnsi="Times New Roman" w:eastAsia="黑体" w:cs="Times New Roman"/>
          <w:color w:val="000000"/>
          <w:sz w:val="44"/>
          <w:szCs w:val="44"/>
        </w:rPr>
      </w:pPr>
    </w:p>
    <w:p>
      <w:pPr>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Technical standard for engineering of urban traffic tunnels in Sichuan Province</w:t>
      </w:r>
    </w:p>
    <w:p>
      <w:pPr>
        <w:jc w:val="center"/>
        <w:rPr>
          <w:rFonts w:hint="default" w:ascii="Times New Roman" w:hAnsi="Times New Roman" w:eastAsia="黑体" w:cs="Times New Roman"/>
          <w:color w:val="000000"/>
          <w:sz w:val="40"/>
          <w:szCs w:val="40"/>
          <w:lang w:eastAsia="zh-CN"/>
        </w:rPr>
      </w:pPr>
      <w:r>
        <w:rPr>
          <w:rFonts w:hint="default" w:ascii="Times New Roman" w:hAnsi="Times New Roman" w:eastAsia="黑体" w:cs="Times New Roman"/>
          <w:color w:val="000000"/>
          <w:sz w:val="40"/>
          <w:szCs w:val="40"/>
          <w:lang w:eastAsia="zh-CN"/>
        </w:rPr>
        <w:t xml:space="preserve"> </w:t>
      </w:r>
    </w:p>
    <w:p>
      <w:pPr>
        <w:jc w:val="center"/>
        <w:rPr>
          <w:rFonts w:hint="default" w:ascii="Times New Roman" w:hAnsi="Times New Roman" w:eastAsia="黑体" w:cs="Times New Roman"/>
          <w:color w:val="000000"/>
          <w:sz w:val="44"/>
          <w:szCs w:val="44"/>
          <w:lang w:eastAsia="zh-CN"/>
        </w:rPr>
      </w:pPr>
    </w:p>
    <w:p>
      <w:pPr>
        <w:numPr>
          <w:ilvl w:val="0"/>
          <w:numId w:val="0"/>
        </w:numPr>
        <w:ind w:leftChars="0"/>
        <w:jc w:val="center"/>
        <w:rPr>
          <w:rFonts w:hint="default" w:ascii="Times New Roman" w:hAnsi="Times New Roman" w:eastAsia="黑体" w:cs="Times New Roman"/>
          <w:color w:val="000000"/>
          <w:sz w:val="44"/>
          <w:szCs w:val="44"/>
          <w:lang w:eastAsia="zh-CN"/>
        </w:rPr>
      </w:pPr>
      <w:r>
        <w:rPr>
          <w:rFonts w:hint="default" w:ascii="Times New Roman" w:hAnsi="Times New Roman" w:eastAsia="黑体" w:cs="Times New Roman"/>
          <w:color w:val="000000"/>
          <w:sz w:val="44"/>
          <w:szCs w:val="44"/>
          <w:lang w:eastAsia="zh-CN"/>
        </w:rPr>
        <w:t>（</w:t>
      </w:r>
      <w:r>
        <w:rPr>
          <w:rFonts w:hint="eastAsia" w:ascii="Times New Roman" w:hAnsi="Times New Roman" w:eastAsia="黑体" w:cs="Times New Roman"/>
          <w:color w:val="000000"/>
          <w:sz w:val="44"/>
          <w:szCs w:val="44"/>
          <w:lang w:val="en-US" w:eastAsia="zh-CN"/>
        </w:rPr>
        <w:t>征求意见</w:t>
      </w:r>
      <w:r>
        <w:rPr>
          <w:rFonts w:hint="default" w:ascii="Times New Roman" w:hAnsi="Times New Roman" w:eastAsia="黑体" w:cs="Times New Roman"/>
          <w:color w:val="000000"/>
          <w:sz w:val="44"/>
          <w:szCs w:val="44"/>
        </w:rPr>
        <w:t>稿</w:t>
      </w:r>
      <w:r>
        <w:rPr>
          <w:rFonts w:hint="default" w:ascii="Times New Roman" w:hAnsi="Times New Roman" w:eastAsia="黑体" w:cs="Times New Roman"/>
          <w:color w:val="000000"/>
          <w:sz w:val="44"/>
          <w:szCs w:val="44"/>
          <w:lang w:eastAsia="zh-CN"/>
        </w:rPr>
        <w:t>）</w:t>
      </w:r>
    </w:p>
    <w:p>
      <w:pPr>
        <w:jc w:val="center"/>
        <w:rPr>
          <w:rFonts w:hint="default" w:ascii="Times New Roman" w:hAnsi="Times New Roman" w:eastAsia="黑体" w:cs="Times New Roman"/>
          <w:color w:val="000000"/>
          <w:sz w:val="44"/>
          <w:szCs w:val="44"/>
          <w:lang w:eastAsia="zh-CN"/>
        </w:rPr>
      </w:pPr>
    </w:p>
    <w:p>
      <w:pPr>
        <w:jc w:val="center"/>
        <w:rPr>
          <w:rFonts w:hint="default" w:ascii="Times New Roman" w:hAnsi="Times New Roman" w:eastAsia="黑体" w:cs="Times New Roman"/>
          <w:color w:val="000000"/>
          <w:sz w:val="44"/>
          <w:szCs w:val="44"/>
          <w:lang w:eastAsia="zh-CN"/>
        </w:rPr>
      </w:pPr>
    </w:p>
    <w:p>
      <w:pPr>
        <w:jc w:val="both"/>
        <w:rPr>
          <w:rFonts w:hint="default" w:ascii="Times New Roman" w:hAnsi="Times New Roman" w:eastAsia="黑体" w:cs="Times New Roman"/>
          <w:color w:val="000000"/>
          <w:sz w:val="44"/>
          <w:szCs w:val="44"/>
          <w:lang w:eastAsia="zh-CN"/>
        </w:rPr>
      </w:pPr>
    </w:p>
    <w:p>
      <w:pPr>
        <w:jc w:val="center"/>
        <w:rPr>
          <w:rFonts w:hint="default" w:ascii="Times New Roman" w:hAnsi="Times New Roman" w:eastAsia="黑体" w:cs="Times New Roman"/>
          <w:color w:val="000000"/>
          <w:sz w:val="44"/>
          <w:szCs w:val="44"/>
          <w:lang w:eastAsia="zh-CN"/>
        </w:rPr>
      </w:pPr>
    </w:p>
    <w:p>
      <w:pPr>
        <w:rPr>
          <w:rFonts w:hint="default" w:ascii="Times New Roman" w:hAnsi="Times New Roman" w:eastAsia="黑体" w:cs="Times New Roman"/>
          <w:color w:val="000000"/>
          <w:sz w:val="28"/>
          <w:szCs w:val="28"/>
          <w:u w:val="single"/>
        </w:rPr>
      </w:pPr>
      <w:r>
        <w:rPr>
          <w:rFonts w:hint="default" w:ascii="Times New Roman" w:hAnsi="Times New Roman" w:eastAsia="黑体" w:cs="Times New Roman"/>
          <w:color w:val="000000"/>
          <w:sz w:val="28"/>
          <w:szCs w:val="28"/>
          <w:u w:val="single"/>
        </w:rPr>
        <w:t>20</w:t>
      </w:r>
      <w:r>
        <w:rPr>
          <w:rFonts w:hint="default" w:ascii="Times New Roman" w:hAnsi="Times New Roman" w:eastAsia="黑体" w:cs="Times New Roman"/>
          <w:color w:val="000000"/>
          <w:sz w:val="28"/>
          <w:szCs w:val="28"/>
          <w:u w:val="single"/>
          <w:lang w:val="en-US" w:eastAsia="zh-CN"/>
        </w:rPr>
        <w:t>2</w:t>
      </w:r>
      <w:r>
        <w:rPr>
          <w:rFonts w:hint="default" w:ascii="Times New Roman" w:hAnsi="Times New Roman" w:eastAsia="黑体" w:cs="Times New Roman"/>
          <w:color w:val="000000"/>
          <w:sz w:val="28"/>
          <w:szCs w:val="28"/>
          <w:u w:val="single"/>
        </w:rPr>
        <w:t>X-XX-X发布                             20</w:t>
      </w:r>
      <w:r>
        <w:rPr>
          <w:rFonts w:hint="default" w:ascii="Times New Roman" w:hAnsi="Times New Roman" w:eastAsia="黑体" w:cs="Times New Roman"/>
          <w:color w:val="000000"/>
          <w:sz w:val="28"/>
          <w:szCs w:val="28"/>
          <w:u w:val="single"/>
          <w:lang w:val="en-US" w:eastAsia="zh-CN"/>
        </w:rPr>
        <w:t>2</w:t>
      </w:r>
      <w:r>
        <w:rPr>
          <w:rFonts w:hint="default" w:ascii="Times New Roman" w:hAnsi="Times New Roman" w:eastAsia="黑体" w:cs="Times New Roman"/>
          <w:color w:val="000000"/>
          <w:sz w:val="28"/>
          <w:szCs w:val="28"/>
          <w:u w:val="single"/>
        </w:rPr>
        <w:t>X-XX-XX实施</w:t>
      </w:r>
    </w:p>
    <w:p>
      <w:pPr>
        <w:rPr>
          <w:rFonts w:hint="default" w:ascii="Times New Roman" w:hAnsi="Times New Roman" w:eastAsia="黑体" w:cs="Times New Roman"/>
          <w:color w:val="000000"/>
          <w:sz w:val="10"/>
          <w:szCs w:val="10"/>
          <w:u w:val="single"/>
        </w:rPr>
      </w:pPr>
    </w:p>
    <w:p>
      <w:pPr>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四川省住房和城乡建设厅</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发布</w:t>
      </w:r>
    </w:p>
    <w:p>
      <w:pPr>
        <w:jc w:val="center"/>
        <w:rPr>
          <w:rFonts w:hint="default" w:ascii="Times New Roman" w:hAnsi="Times New Roman" w:eastAsia="黑体" w:cs="Times New Roman"/>
          <w:color w:val="000000"/>
          <w:sz w:val="44"/>
          <w:szCs w:val="44"/>
          <w:lang w:eastAsia="zh-CN"/>
        </w:rPr>
      </w:pPr>
    </w:p>
    <w:p>
      <w:pPr>
        <w:jc w:val="both"/>
        <w:rPr>
          <w:rFonts w:hint="default" w:ascii="Times New Roman" w:hAnsi="Times New Roman" w:eastAsia="黑体" w:cs="Times New Roman"/>
          <w:color w:val="000000"/>
          <w:sz w:val="44"/>
          <w:szCs w:val="44"/>
          <w:lang w:eastAsia="zh-CN"/>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四川省工程建设地方标准</w:t>
      </w:r>
    </w:p>
    <w:p>
      <w:pPr>
        <w:jc w:val="center"/>
        <w:rPr>
          <w:rFonts w:hint="default" w:ascii="Times New Roman" w:hAnsi="Times New Roman" w:cs="Times New Roman"/>
          <w:b/>
          <w:sz w:val="32"/>
          <w:szCs w:val="32"/>
        </w:rPr>
      </w:pPr>
    </w:p>
    <w:p>
      <w:pPr>
        <w:jc w:val="center"/>
        <w:rPr>
          <w:rFonts w:hint="default" w:ascii="Times New Roman" w:hAnsi="Times New Roman" w:cs="Times New Roman"/>
          <w:b/>
          <w:sz w:val="32"/>
          <w:szCs w:val="32"/>
        </w:rPr>
      </w:pPr>
    </w:p>
    <w:p>
      <w:pPr>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四川省</w:t>
      </w:r>
      <w:r>
        <w:rPr>
          <w:rFonts w:hint="eastAsia" w:ascii="Times New Roman" w:hAnsi="Times New Roman" w:eastAsia="黑体" w:cs="Times New Roman"/>
          <w:color w:val="000000"/>
          <w:sz w:val="44"/>
          <w:szCs w:val="44"/>
          <w:lang w:val="en-US" w:eastAsia="zh-CN"/>
        </w:rPr>
        <w:t>城市交通隧道工程技术标准</w:t>
      </w:r>
    </w:p>
    <w:p>
      <w:pPr>
        <w:tabs>
          <w:tab w:val="left" w:pos="0"/>
        </w:tabs>
        <w:spacing w:line="480" w:lineRule="exact"/>
        <w:ind w:right="22"/>
        <w:jc w:val="center"/>
        <w:rPr>
          <w:rFonts w:hint="default" w:ascii="Times New Roman" w:hAnsi="Times New Roman" w:eastAsia="黑体" w:cs="Times New Roman"/>
          <w:b w:val="0"/>
          <w:bCs/>
          <w:sz w:val="44"/>
          <w:szCs w:val="44"/>
        </w:rPr>
      </w:pPr>
    </w:p>
    <w:p>
      <w:pPr>
        <w:tabs>
          <w:tab w:val="left" w:pos="0"/>
        </w:tabs>
        <w:spacing w:line="480" w:lineRule="exact"/>
        <w:ind w:right="22"/>
        <w:rPr>
          <w:rFonts w:hint="default" w:ascii="Times New Roman" w:hAnsi="Times New Roman" w:eastAsia="黑体" w:cs="Times New Roman"/>
          <w:b/>
          <w:sz w:val="44"/>
          <w:szCs w:val="44"/>
        </w:rPr>
      </w:pPr>
    </w:p>
    <w:p>
      <w:pPr>
        <w:jc w:val="center"/>
        <w:rPr>
          <w:rFonts w:hint="default" w:ascii="Times New Roman" w:hAnsi="Times New Roman" w:cs="Times New Roman"/>
          <w:sz w:val="28"/>
          <w:lang w:eastAsia="zh-CN"/>
        </w:rPr>
      </w:pPr>
      <w:r>
        <w:rPr>
          <w:rFonts w:hint="default" w:ascii="Times New Roman" w:hAnsi="Times New Roman" w:cs="Times New Roman"/>
          <w:sz w:val="28"/>
          <w:lang w:eastAsia="zh-CN"/>
        </w:rPr>
        <w:t xml:space="preserve">Technical standard for engineering of urban traffic tunnels </w:t>
      </w:r>
    </w:p>
    <w:p>
      <w:pPr>
        <w:jc w:val="center"/>
        <w:rPr>
          <w:rFonts w:hint="default" w:ascii="Times New Roman" w:hAnsi="Times New Roman" w:cs="Times New Roman"/>
          <w:sz w:val="28"/>
          <w:lang w:eastAsia="zh-CN"/>
        </w:rPr>
      </w:pPr>
      <w:r>
        <w:rPr>
          <w:rFonts w:hint="default" w:ascii="Times New Roman" w:hAnsi="Times New Roman" w:cs="Times New Roman"/>
          <w:sz w:val="28"/>
          <w:lang w:eastAsia="zh-CN"/>
        </w:rPr>
        <w:t>in Sichuan Province</w:t>
      </w:r>
    </w:p>
    <w:p>
      <w:pPr>
        <w:jc w:val="center"/>
        <w:rPr>
          <w:rFonts w:hint="default" w:ascii="Times New Roman" w:hAnsi="Times New Roman" w:eastAsia="宋体" w:cs="Times New Roman"/>
          <w:b/>
          <w:sz w:val="32"/>
          <w:szCs w:val="32"/>
          <w:lang w:eastAsia="zh-CN"/>
        </w:rPr>
      </w:pPr>
      <w:r>
        <w:rPr>
          <w:rFonts w:hint="default" w:ascii="Times New Roman" w:hAnsi="Times New Roman" w:cs="Times New Roman"/>
          <w:b/>
          <w:sz w:val="32"/>
          <w:szCs w:val="32"/>
        </w:rPr>
        <w:t>DBJ51/T xxx-20</w:t>
      </w:r>
      <w:r>
        <w:rPr>
          <w:rFonts w:hint="default" w:ascii="Times New Roman" w:hAnsi="Times New Roman" w:cs="Times New Roman"/>
          <w:b/>
          <w:sz w:val="32"/>
          <w:szCs w:val="32"/>
          <w:lang w:val="en-US" w:eastAsia="zh-CN"/>
        </w:rPr>
        <w:t>2</w:t>
      </w:r>
      <w:r>
        <w:rPr>
          <w:rFonts w:hint="default" w:ascii="Times New Roman" w:hAnsi="Times New Roman" w:cs="Times New Roman"/>
          <w:sz w:val="28"/>
          <w:szCs w:val="28"/>
        </w:rPr>
        <w:t>x</w:t>
      </w: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ind w:firstLine="1120" w:firstLineChars="400"/>
        <w:rPr>
          <w:rFonts w:hint="default" w:ascii="Times New Roman" w:hAnsi="Times New Roman" w:cs="Times New Roman"/>
          <w:sz w:val="28"/>
          <w:szCs w:val="28"/>
        </w:rPr>
      </w:pPr>
      <w:r>
        <w:rPr>
          <w:rFonts w:hint="default" w:ascii="Times New Roman" w:hAnsi="Times New Roman" w:cs="Times New Roman"/>
          <w:sz w:val="28"/>
          <w:szCs w:val="28"/>
        </w:rPr>
        <w:t>主编</w:t>
      </w:r>
      <w:r>
        <w:rPr>
          <w:rFonts w:hint="eastAsia" w:ascii="Times New Roman" w:hAnsi="Times New Roman" w:cs="Times New Roman"/>
          <w:sz w:val="28"/>
          <w:szCs w:val="28"/>
          <w:lang w:val="en-US" w:eastAsia="zh-CN"/>
        </w:rPr>
        <w:t>单位</w:t>
      </w:r>
      <w:r>
        <w:rPr>
          <w:rFonts w:hint="default" w:ascii="Times New Roman" w:hAnsi="Times New Roman" w:cs="Times New Roman"/>
          <w:sz w:val="28"/>
          <w:szCs w:val="28"/>
        </w:rPr>
        <w:t>：成都市市政工程设计研究院有限公司</w:t>
      </w:r>
    </w:p>
    <w:p>
      <w:pPr>
        <w:ind w:firstLine="1120" w:firstLineChars="400"/>
        <w:rPr>
          <w:rFonts w:hint="default" w:ascii="Times New Roman" w:hAnsi="Times New Roman" w:cs="Times New Roman"/>
          <w:sz w:val="28"/>
          <w:szCs w:val="28"/>
        </w:rPr>
      </w:pPr>
      <w:r>
        <w:rPr>
          <w:rFonts w:hint="default" w:ascii="Times New Roman" w:hAnsi="Times New Roman" w:cs="Times New Roman"/>
          <w:sz w:val="28"/>
          <w:szCs w:val="28"/>
        </w:rPr>
        <w:t>批准</w:t>
      </w:r>
      <w:r>
        <w:rPr>
          <w:rFonts w:hint="eastAsia" w:ascii="Times New Roman" w:hAnsi="Times New Roman" w:cs="Times New Roman"/>
          <w:sz w:val="28"/>
          <w:szCs w:val="28"/>
          <w:lang w:val="en-US" w:eastAsia="zh-CN"/>
        </w:rPr>
        <w:t>单位</w:t>
      </w:r>
      <w:r>
        <w:rPr>
          <w:rFonts w:hint="default" w:ascii="Times New Roman" w:hAnsi="Times New Roman" w:cs="Times New Roman"/>
          <w:sz w:val="28"/>
          <w:szCs w:val="28"/>
        </w:rPr>
        <w:t>：四川省住房和城乡建设厅</w:t>
      </w:r>
    </w:p>
    <w:p>
      <w:pPr>
        <w:ind w:firstLine="1120" w:firstLineChars="4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施行日期：20</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x年xx月xx日</w:t>
      </w: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xxxx出版社</w:t>
      </w:r>
    </w:p>
    <w:p>
      <w:pPr>
        <w:jc w:val="center"/>
        <w:rPr>
          <w:rFonts w:hint="default" w:ascii="Times New Roman" w:hAnsi="Times New Roman" w:cs="Times New Roman"/>
          <w:sz w:val="24"/>
          <w:szCs w:val="24"/>
        </w:rPr>
      </w:pPr>
    </w:p>
    <w:p>
      <w:pPr>
        <w:jc w:val="center"/>
        <w:outlineLvl w:val="9"/>
        <w:rPr>
          <w:rFonts w:hint="default" w:ascii="Times New Roman" w:hAnsi="Times New Roman" w:eastAsia="黑体" w:cs="Times New Roman"/>
          <w:color w:val="000000"/>
          <w:kern w:val="44"/>
          <w:sz w:val="32"/>
          <w:szCs w:val="32"/>
        </w:rPr>
      </w:pPr>
      <w:bookmarkStart w:id="1" w:name="_Toc23158"/>
      <w:bookmarkStart w:id="2" w:name="_Toc18625"/>
      <w:r>
        <w:rPr>
          <w:rFonts w:hint="default" w:ascii="Times New Roman" w:hAnsi="Times New Roman" w:cs="Times New Roman"/>
          <w:b/>
          <w:sz w:val="24"/>
          <w:szCs w:val="24"/>
        </w:rPr>
        <w:t>20</w:t>
      </w:r>
      <w:r>
        <w:rPr>
          <w:rFonts w:hint="eastAsia" w:ascii="Times New Roman" w:hAnsi="Times New Roman" w:cs="Times New Roman"/>
          <w:b/>
          <w:sz w:val="24"/>
          <w:szCs w:val="24"/>
          <w:lang w:val="en-US" w:eastAsia="zh-CN"/>
        </w:rPr>
        <w:t>2</w:t>
      </w:r>
      <w:r>
        <w:rPr>
          <w:rFonts w:hint="default" w:ascii="Times New Roman" w:hAnsi="Times New Roman" w:cs="Times New Roman"/>
          <w:b/>
          <w:sz w:val="24"/>
          <w:szCs w:val="24"/>
        </w:rPr>
        <w:t>x年   成  都</w:t>
      </w:r>
      <w:bookmarkEnd w:id="1"/>
      <w:bookmarkEnd w:id="2"/>
    </w:p>
    <w:p>
      <w:pPr>
        <w:pStyle w:val="47"/>
        <w:numPr>
          <w:ilvl w:val="0"/>
          <w:numId w:val="0"/>
        </w:numPr>
        <w:rPr>
          <w:rFonts w:cs="Times New Roman"/>
          <w:color w:val="auto"/>
          <w:szCs w:val="24"/>
          <w:highlight w:val="none"/>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宋体" w:hAnsi="宋体" w:eastAsia="宋体" w:cs="宋体"/>
          <w:b/>
          <w:color w:val="auto"/>
          <w:sz w:val="28"/>
          <w:szCs w:val="28"/>
          <w:highlight w:val="none"/>
        </w:rPr>
      </w:pPr>
      <w:bookmarkStart w:id="3" w:name="_Toc32501"/>
      <w:bookmarkStart w:id="4" w:name="_Toc21016"/>
      <w:bookmarkStart w:id="5" w:name="_Toc1155"/>
      <w:bookmarkStart w:id="6" w:name="_Toc5911"/>
      <w:bookmarkStart w:id="7" w:name="_Toc17732"/>
      <w:bookmarkStart w:id="8" w:name="_Toc6795"/>
      <w:r>
        <w:rPr>
          <w:rFonts w:hint="eastAsia" w:ascii="宋体" w:hAnsi="宋体" w:eastAsia="宋体" w:cs="宋体"/>
          <w:b/>
          <w:color w:val="auto"/>
          <w:sz w:val="28"/>
          <w:szCs w:val="28"/>
          <w:highlight w:val="none"/>
        </w:rPr>
        <w:t>前言</w:t>
      </w:r>
      <w:bookmarkEnd w:id="3"/>
      <w:bookmarkEnd w:id="4"/>
      <w:bookmarkEnd w:id="5"/>
      <w:bookmarkEnd w:id="6"/>
      <w:bookmarkEnd w:id="7"/>
      <w:bookmarkEnd w:id="8"/>
    </w:p>
    <w:p>
      <w:pPr>
        <w:pStyle w:val="25"/>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四川省住房和城乡建设厅《关于下达2022年四川省工程建设地方标准制定计划（第一批）的通知》（川建标函[2022]1169号）的要求，成都市市政工程设计研究院有限公司会同有关单位共同编制本标准。标准编制组经深入调查研究，认真总结近年来四川省各地建设城市交通隧道工程的实践经验，参考有关国家标准，结合四川省工程建设的需求，并在广泛征求意见的基础上，编制本标准。</w:t>
      </w:r>
    </w:p>
    <w:p>
      <w:pPr>
        <w:pStyle w:val="25"/>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本标准共9章，主要技术内容包括：1、总则；2、术语与符号；3、基本规定；4、路线；5、横断面；6、隧道结构；7、附属设施；8、施工与验收；9、维护与管理。</w:t>
      </w:r>
    </w:p>
    <w:p>
      <w:pPr>
        <w:pStyle w:val="25"/>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由四川省住房和城乡建设厅负责管理，由成都市市政工程设计研究院有限公司负责具体技术内容的解释。执行过程中如有意见和建议，请寄送成都市市政工程设计研究院有限公司（地址：成都市三色路269号，邮政编码：610023，联系电话：028-86929752，电子邮箱：ghsgf@cdmedi.cn）。</w:t>
      </w:r>
    </w:p>
    <w:p>
      <w:pPr>
        <w:pStyle w:val="25"/>
        <w:spacing w:line="360" w:lineRule="auto"/>
        <w:ind w:firstLine="567"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6"/>
          <w:sz w:val="24"/>
          <w:szCs w:val="24"/>
          <w:highlight w:val="none"/>
        </w:rPr>
        <w:t>主编单位</w:t>
      </w:r>
      <w:r>
        <w:rPr>
          <w:rFonts w:hint="default" w:ascii="Times New Roman" w:hAnsi="Times New Roman" w:eastAsia="宋体" w:cs="Times New Roman"/>
          <w:color w:val="auto"/>
          <w:sz w:val="24"/>
          <w:szCs w:val="24"/>
          <w:highlight w:val="none"/>
        </w:rPr>
        <w:t>：成都市市政工程设计研究院有限公司</w:t>
      </w:r>
    </w:p>
    <w:p>
      <w:pPr>
        <w:pStyle w:val="25"/>
        <w:spacing w:line="360" w:lineRule="auto"/>
        <w:ind w:firstLine="567" w:firstLineChars="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6"/>
          <w:sz w:val="24"/>
          <w:szCs w:val="24"/>
          <w:highlight w:val="none"/>
        </w:rPr>
        <w:t>参编单位</w:t>
      </w:r>
      <w:r>
        <w:rPr>
          <w:rFonts w:hint="default" w:ascii="Times New Roman" w:hAnsi="Times New Roman" w:eastAsia="宋体" w:cs="Times New Roman"/>
          <w:color w:val="auto"/>
          <w:sz w:val="24"/>
          <w:szCs w:val="24"/>
          <w:highlight w:val="none"/>
        </w:rPr>
        <w:t>：中国市政工程西南设计研究总院有限公司</w:t>
      </w:r>
    </w:p>
    <w:p>
      <w:pPr>
        <w:pStyle w:val="25"/>
        <w:spacing w:line="360" w:lineRule="auto"/>
        <w:ind w:firstLine="1920" w:firstLineChars="800"/>
        <w:jc w:val="left"/>
        <w:rPr>
          <w:rFonts w:hint="default" w:ascii="Times New Roman" w:hAnsi="Times New Roman" w:eastAsia="宋体" w:cs="Times New Roman"/>
          <w:color w:val="auto"/>
          <w:sz w:val="24"/>
          <w:szCs w:val="24"/>
          <w:highlight w:val="none"/>
        </w:rPr>
      </w:pPr>
      <w:bookmarkStart w:id="9" w:name="OLE_LINK3"/>
      <w:r>
        <w:rPr>
          <w:rFonts w:hint="default" w:ascii="Times New Roman" w:hAnsi="Times New Roman" w:eastAsia="宋体" w:cs="Times New Roman"/>
          <w:color w:val="auto"/>
          <w:sz w:val="24"/>
          <w:szCs w:val="24"/>
          <w:highlight w:val="none"/>
        </w:rPr>
        <w:t>西南交通大学</w:t>
      </w:r>
      <w:bookmarkEnd w:id="9"/>
    </w:p>
    <w:p>
      <w:pPr>
        <w:pStyle w:val="25"/>
        <w:spacing w:line="360" w:lineRule="auto"/>
        <w:ind w:firstLine="1920" w:firstLineChars="8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成都兴蓉市政设施管理有限公司</w:t>
      </w:r>
    </w:p>
    <w:p>
      <w:pPr>
        <w:pStyle w:val="25"/>
        <w:spacing w:line="360" w:lineRule="auto"/>
        <w:ind w:firstLine="1920" w:firstLineChars="8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成都建工路桥建设有限公司</w:t>
      </w:r>
    </w:p>
    <w:p>
      <w:pPr>
        <w:pStyle w:val="25"/>
        <w:spacing w:line="360" w:lineRule="auto"/>
        <w:ind w:firstLine="1920" w:firstLineChars="8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上海凯泉泵业（集团）有限公司</w:t>
      </w:r>
    </w:p>
    <w:p>
      <w:pPr>
        <w:pStyle w:val="25"/>
        <w:spacing w:line="360" w:lineRule="auto"/>
        <w:ind w:firstLine="1920" w:firstLineChars="800"/>
        <w:jc w:val="left"/>
        <w:rPr>
          <w:rFonts w:hint="default" w:ascii="Times New Roman" w:hAnsi="Times New Roman" w:eastAsia="宋体" w:cs="Times New Roman"/>
          <w:color w:val="auto"/>
          <w:sz w:val="24"/>
          <w:szCs w:val="24"/>
          <w:highlight w:val="none"/>
        </w:rPr>
      </w:pPr>
      <w:bookmarkStart w:id="10" w:name="_Toc25250"/>
      <w:r>
        <w:rPr>
          <w:rFonts w:hint="default" w:ascii="Times New Roman" w:hAnsi="Times New Roman" w:eastAsia="宋体" w:cs="Times New Roman"/>
          <w:color w:val="auto"/>
          <w:sz w:val="24"/>
          <w:szCs w:val="24"/>
          <w:highlight w:val="none"/>
        </w:rPr>
        <w:t>上海腾盛智能安全科技股份有限公司</w:t>
      </w:r>
      <w:bookmarkEnd w:id="10"/>
    </w:p>
    <w:p>
      <w:pPr>
        <w:pStyle w:val="25"/>
        <w:spacing w:line="360" w:lineRule="auto"/>
        <w:ind w:firstLine="560"/>
        <w:jc w:val="lef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主要起草人：</w:t>
      </w:r>
      <w:r>
        <w:rPr>
          <w:rFonts w:hint="eastAsia" w:ascii="Times New Roman" w:hAnsi="Times New Roman" w:eastAsia="宋体" w:cs="Times New Roman"/>
          <w:color w:val="auto"/>
          <w:sz w:val="24"/>
          <w:szCs w:val="24"/>
          <w:highlight w:val="none"/>
          <w:lang w:val="en-US" w:eastAsia="zh-CN"/>
        </w:rPr>
        <w:t xml:space="preserve">郑轶丽 唐贵伟 邓雪峰 高恒潮 </w:t>
      </w:r>
    </w:p>
    <w:p>
      <w:pPr>
        <w:pStyle w:val="25"/>
        <w:spacing w:line="360" w:lineRule="auto"/>
        <w:ind w:firstLine="1920" w:firstLineChars="8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张  霄 张  勇 刘  益 解国军</w:t>
      </w:r>
    </w:p>
    <w:p>
      <w:pPr>
        <w:pStyle w:val="25"/>
        <w:spacing w:line="360" w:lineRule="auto"/>
        <w:ind w:firstLine="1920" w:firstLineChars="8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甘又月 文若辉 陈为之 刘  静</w:t>
      </w:r>
    </w:p>
    <w:p>
      <w:pPr>
        <w:pStyle w:val="25"/>
        <w:spacing w:line="360" w:lineRule="auto"/>
        <w:ind w:firstLine="1920" w:firstLineChars="8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刘  琰 曾菲园 高  松 王俊华 </w:t>
      </w:r>
    </w:p>
    <w:p>
      <w:pPr>
        <w:pStyle w:val="25"/>
        <w:spacing w:line="360" w:lineRule="auto"/>
        <w:ind w:firstLine="1920" w:firstLineChars="8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 xml:space="preserve"> </w:t>
      </w:r>
    </w:p>
    <w:p>
      <w:pPr>
        <w:pStyle w:val="25"/>
        <w:spacing w:line="360" w:lineRule="auto"/>
        <w:ind w:firstLine="567"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主要审查人：</w:t>
      </w:r>
    </w:p>
    <w:p>
      <w:pPr>
        <w:pStyle w:val="25"/>
        <w:spacing w:line="360" w:lineRule="auto"/>
        <w:ind w:firstLine="567" w:firstLineChars="0"/>
        <w:rPr>
          <w:rFonts w:ascii="Times New Roman" w:hAnsi="Times New Roman" w:cs="Times New Roman"/>
          <w:color w:val="auto"/>
          <w:sz w:val="24"/>
          <w:szCs w:val="24"/>
          <w:highlight w:val="none"/>
        </w:rPr>
        <w:sectPr>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0"/>
        <w:rPr>
          <w:rFonts w:hint="eastAsia" w:eastAsiaTheme="minorEastAsia"/>
          <w:b/>
          <w:color w:val="auto"/>
          <w:szCs w:val="28"/>
          <w:highlight w:val="none"/>
          <w:lang w:val="en-US" w:eastAsia="zh-CN"/>
        </w:rPr>
      </w:pPr>
      <w:bookmarkStart w:id="468" w:name="_GoBack"/>
      <w:bookmarkEnd w:id="468"/>
      <w:bookmarkStart w:id="11" w:name="_Toc24881"/>
      <w:bookmarkStart w:id="12" w:name="_Toc4271"/>
      <w:bookmarkStart w:id="13" w:name="_Toc21527"/>
      <w:bookmarkStart w:id="14" w:name="_Toc10387"/>
      <w:bookmarkStart w:id="15" w:name="_Toc437"/>
      <w:r>
        <w:rPr>
          <w:rFonts w:hint="eastAsia" w:eastAsiaTheme="minorEastAsia"/>
          <w:b/>
          <w:color w:val="auto"/>
          <w:szCs w:val="28"/>
          <w:highlight w:val="none"/>
        </w:rPr>
        <w:t>目</w:t>
      </w:r>
      <w:bookmarkEnd w:id="11"/>
      <w:bookmarkEnd w:id="12"/>
      <w:bookmarkEnd w:id="13"/>
      <w:bookmarkEnd w:id="14"/>
      <w:bookmarkEnd w:id="15"/>
      <w:r>
        <w:rPr>
          <w:rFonts w:hint="eastAsia" w:eastAsiaTheme="minorEastAsia"/>
          <w:b/>
          <w:color w:val="auto"/>
          <w:szCs w:val="28"/>
          <w:highlight w:val="none"/>
          <w:lang w:val="en-US" w:eastAsia="zh-CN"/>
        </w:rPr>
        <w:t>次</w:t>
      </w:r>
    </w:p>
    <w:sdt>
      <w:sdtPr>
        <w:rPr>
          <w:rFonts w:ascii="Times New Roman" w:hAnsi="Times New Roman" w:eastAsia="宋体"/>
          <w:color w:val="auto"/>
          <w:sz w:val="21"/>
          <w:szCs w:val="28"/>
          <w:highlight w:val="none"/>
        </w:rPr>
        <w:id w:val="147477841"/>
        <w15:color w:val="DBDBDB"/>
        <w:docPartObj>
          <w:docPartGallery w:val="Table of Contents"/>
          <w:docPartUnique/>
        </w:docPartObj>
      </w:sdtPr>
      <w:sdtEndPr>
        <w:rPr>
          <w:rFonts w:ascii="Times New Roman" w:hAnsi="Times New Roman" w:eastAsia="宋体" w:cs="Times New Roman"/>
          <w:color w:val="auto"/>
          <w:sz w:val="21"/>
          <w:szCs w:val="28"/>
          <w:highlight w:val="none"/>
        </w:rPr>
      </w:sdtEndPr>
      <w:sdtContent>
        <w:p>
          <w:pPr>
            <w:jc w:val="center"/>
            <w:rPr>
              <w:color w:val="auto"/>
              <w:highlight w:val="none"/>
            </w:rPr>
          </w:pP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color w:val="auto"/>
              <w:sz w:val="28"/>
              <w:szCs w:val="24"/>
              <w:highlight w:val="none"/>
            </w:rPr>
            <w:fldChar w:fldCharType="begin"/>
          </w:r>
          <w:r>
            <w:rPr>
              <w:color w:val="auto"/>
              <w:sz w:val="28"/>
              <w:szCs w:val="24"/>
              <w:highlight w:val="none"/>
            </w:rPr>
            <w:instrText xml:space="preserve">TOC \o "1-2" \h \u </w:instrText>
          </w:r>
          <w:r>
            <w:rPr>
              <w:color w:val="auto"/>
              <w:sz w:val="28"/>
              <w:szCs w:val="24"/>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_Toc8500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1 </w:t>
          </w:r>
          <w:r>
            <w:rPr>
              <w:rFonts w:hint="default" w:ascii="Times New Roman" w:hAnsi="Times New Roman" w:eastAsia="宋体" w:cs="Times New Roman"/>
              <w:sz w:val="24"/>
              <w:szCs w:val="24"/>
              <w:highlight w:val="none"/>
            </w:rPr>
            <w:t>总则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_Toc10072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2 </w:t>
          </w:r>
          <w:r>
            <w:rPr>
              <w:rFonts w:hint="default" w:ascii="Times New Roman" w:hAnsi="Times New Roman" w:eastAsia="宋体" w:cs="Times New Roman"/>
              <w:sz w:val="24"/>
              <w:szCs w:val="24"/>
              <w:highlight w:val="none"/>
            </w:rPr>
            <w:t>术语与符号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_Toc31813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2.1 </w:t>
          </w:r>
          <w:r>
            <w:rPr>
              <w:rFonts w:hint="default" w:ascii="Times New Roman" w:hAnsi="Times New Roman" w:eastAsia="宋体" w:cs="Times New Roman"/>
              <w:sz w:val="24"/>
              <w:szCs w:val="24"/>
              <w:highlight w:val="none"/>
            </w:rPr>
            <w:t>术语</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_Toc31813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_Toc24864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2.2 </w:t>
          </w:r>
          <w:r>
            <w:rPr>
              <w:rFonts w:hint="default" w:ascii="Times New Roman" w:hAnsi="Times New Roman" w:eastAsia="宋体" w:cs="Times New Roman"/>
              <w:sz w:val="24"/>
              <w:szCs w:val="24"/>
              <w:highlight w:val="none"/>
            </w:rPr>
            <w:t>符号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_Toc31389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3 </w:t>
          </w:r>
          <w:r>
            <w:rPr>
              <w:rFonts w:hint="default" w:ascii="Times New Roman" w:hAnsi="Times New Roman" w:eastAsia="宋体" w:cs="Times New Roman"/>
              <w:sz w:val="24"/>
              <w:szCs w:val="24"/>
              <w:highlight w:val="none"/>
            </w:rPr>
            <w:t>基本规定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_Toc31389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_Toc15655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3.1 </w:t>
          </w:r>
          <w:r>
            <w:rPr>
              <w:rFonts w:hint="default" w:ascii="Times New Roman" w:hAnsi="Times New Roman" w:eastAsia="宋体" w:cs="Times New Roman"/>
              <w:sz w:val="24"/>
              <w:szCs w:val="24"/>
              <w:highlight w:val="none"/>
            </w:rPr>
            <w:t>设计原则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_Toc15655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_Toc21242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3.2 </w:t>
          </w:r>
          <w:r>
            <w:rPr>
              <w:rFonts w:hint="default" w:ascii="Times New Roman" w:hAnsi="Times New Roman" w:eastAsia="宋体" w:cs="Times New Roman"/>
              <w:sz w:val="24"/>
              <w:szCs w:val="24"/>
              <w:highlight w:val="none"/>
            </w:rPr>
            <w:t>设计速度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_Toc6624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3.3 </w:t>
          </w:r>
          <w:r>
            <w:rPr>
              <w:rFonts w:hint="default" w:ascii="Times New Roman" w:hAnsi="Times New Roman" w:eastAsia="宋体" w:cs="Times New Roman"/>
              <w:sz w:val="24"/>
              <w:szCs w:val="24"/>
              <w:highlight w:val="none"/>
            </w:rPr>
            <w:t>设计年限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_Toc6624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_Toc4437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4 </w:t>
          </w:r>
          <w:r>
            <w:rPr>
              <w:rFonts w:hint="default" w:ascii="Times New Roman" w:hAnsi="Times New Roman" w:eastAsia="宋体" w:cs="Times New Roman"/>
              <w:sz w:val="24"/>
              <w:szCs w:val="24"/>
              <w:highlight w:val="none"/>
            </w:rPr>
            <w:t>路线</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_Toc4437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_Toc16808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_Toc16808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_Toc13674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4.2平面设计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_Toc13674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_Toc1256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4.3纵断面设计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_Toc11091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4.4停车视距</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_Toc11091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_Toc31184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4.5出入口</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_Toc31184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_Toc1994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5 </w:t>
          </w:r>
          <w:r>
            <w:rPr>
              <w:rFonts w:hint="default" w:ascii="Times New Roman" w:hAnsi="Times New Roman" w:eastAsia="宋体" w:cs="Times New Roman"/>
              <w:sz w:val="24"/>
              <w:szCs w:val="24"/>
              <w:highlight w:val="none"/>
            </w:rPr>
            <w:t>横断面</w:t>
          </w:r>
          <w:r>
            <w:rPr>
              <w:rFonts w:hint="default" w:ascii="Times New Roman" w:hAnsi="Times New Roman" w:eastAsia="宋体" w:cs="Times New Roman"/>
              <w:sz w:val="24"/>
              <w:szCs w:val="24"/>
              <w:highlight w:val="none"/>
              <w:lang w:val="en-US" w:eastAsia="zh-CN"/>
            </w:rPr>
            <w:t>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_Toc30076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5.1 </w:t>
          </w:r>
          <w:r>
            <w:rPr>
              <w:rFonts w:hint="default" w:ascii="Times New Roman" w:hAnsi="Times New Roman" w:eastAsia="宋体" w:cs="Times New Roman"/>
              <w:sz w:val="24"/>
              <w:szCs w:val="24"/>
              <w:highlight w:val="none"/>
            </w:rPr>
            <w:t>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_Toc6585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5.2 </w:t>
          </w:r>
          <w:r>
            <w:rPr>
              <w:rFonts w:hint="default" w:ascii="Times New Roman" w:hAnsi="Times New Roman" w:eastAsia="宋体" w:cs="Times New Roman"/>
              <w:sz w:val="24"/>
              <w:szCs w:val="24"/>
              <w:highlight w:val="none"/>
            </w:rPr>
            <w:t>建筑界限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_Toc6585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_Toc2170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5.3 </w:t>
          </w:r>
          <w:r>
            <w:rPr>
              <w:rFonts w:hint="default" w:ascii="Times New Roman" w:hAnsi="Times New Roman" w:eastAsia="宋体" w:cs="Times New Roman"/>
              <w:sz w:val="24"/>
              <w:szCs w:val="24"/>
              <w:highlight w:val="none"/>
            </w:rPr>
            <w:t>横通道设计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_Toc32633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 </w:t>
          </w:r>
          <w:r>
            <w:rPr>
              <w:rFonts w:hint="default" w:ascii="Times New Roman" w:hAnsi="Times New Roman" w:eastAsia="宋体" w:cs="Times New Roman"/>
              <w:sz w:val="24"/>
              <w:szCs w:val="24"/>
              <w:highlight w:val="none"/>
            </w:rPr>
            <w:t>结构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_Toc4005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6.1 </w:t>
          </w:r>
          <w:r>
            <w:rPr>
              <w:rFonts w:hint="default" w:ascii="Times New Roman" w:hAnsi="Times New Roman" w:eastAsia="宋体" w:cs="Times New Roman"/>
              <w:sz w:val="24"/>
              <w:szCs w:val="24"/>
              <w:highlight w:val="none"/>
              <w:lang w:val="en-US" w:eastAsia="zh-CN"/>
            </w:rPr>
            <w:t>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_Toc4005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_Toc730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6.2 </w:t>
          </w:r>
          <w:r>
            <w:rPr>
              <w:rFonts w:hint="default" w:ascii="Times New Roman" w:hAnsi="Times New Roman" w:eastAsia="宋体" w:cs="Times New Roman"/>
              <w:sz w:val="24"/>
              <w:szCs w:val="24"/>
              <w:highlight w:val="none"/>
            </w:rPr>
            <w:t>荷载分类及荷载效应组合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_Toc29819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6.3 </w:t>
          </w:r>
          <w:r>
            <w:rPr>
              <w:rFonts w:hint="default" w:ascii="Times New Roman" w:hAnsi="Times New Roman" w:eastAsia="宋体" w:cs="Times New Roman"/>
              <w:sz w:val="24"/>
              <w:szCs w:val="24"/>
              <w:highlight w:val="none"/>
            </w:rPr>
            <w:t>结构设计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_Toc29819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_Toc23180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6.4 </w:t>
          </w:r>
          <w:r>
            <w:rPr>
              <w:rFonts w:hint="default" w:ascii="Times New Roman" w:hAnsi="Times New Roman" w:eastAsia="宋体" w:cs="Times New Roman"/>
              <w:sz w:val="24"/>
              <w:szCs w:val="24"/>
              <w:highlight w:val="none"/>
            </w:rPr>
            <w:t>结构抗震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_Toc24947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6.5 </w:t>
          </w:r>
          <w:r>
            <w:rPr>
              <w:rFonts w:hint="default" w:ascii="Times New Roman" w:hAnsi="Times New Roman" w:eastAsia="宋体" w:cs="Times New Roman"/>
              <w:sz w:val="24"/>
              <w:szCs w:val="24"/>
              <w:highlight w:val="none"/>
            </w:rPr>
            <w:t>结构耐久性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_Toc9116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6.6 </w:t>
          </w:r>
          <w:r>
            <w:rPr>
              <w:rFonts w:hint="default" w:ascii="Times New Roman" w:hAnsi="Times New Roman" w:eastAsia="宋体" w:cs="Times New Roman"/>
              <w:sz w:val="24"/>
              <w:szCs w:val="24"/>
              <w:highlight w:val="none"/>
            </w:rPr>
            <w:t>结构防水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_Toc4595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6.7 </w:t>
          </w:r>
          <w:r>
            <w:rPr>
              <w:rFonts w:hint="default" w:ascii="Times New Roman" w:hAnsi="Times New Roman" w:eastAsia="宋体" w:cs="Times New Roman"/>
              <w:sz w:val="24"/>
              <w:szCs w:val="24"/>
              <w:highlight w:val="none"/>
            </w:rPr>
            <w:t>结构防火</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_Toc15403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 </w:t>
          </w:r>
          <w:r>
            <w:rPr>
              <w:rFonts w:hint="default" w:ascii="Times New Roman" w:hAnsi="Times New Roman" w:eastAsia="宋体" w:cs="Times New Roman"/>
              <w:sz w:val="24"/>
              <w:szCs w:val="24"/>
              <w:highlight w:val="none"/>
            </w:rPr>
            <w:t>附属设施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_Toc15403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_Toc25277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7.1 </w:t>
          </w:r>
          <w:r>
            <w:rPr>
              <w:rFonts w:hint="default" w:ascii="Times New Roman" w:hAnsi="Times New Roman" w:eastAsia="宋体" w:cs="Times New Roman"/>
              <w:sz w:val="24"/>
              <w:szCs w:val="24"/>
              <w:highlight w:val="none"/>
            </w:rPr>
            <w:t>路基与路面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_Toc25277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_Toc12423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7.2 </w:t>
          </w:r>
          <w:r>
            <w:rPr>
              <w:rFonts w:hint="default" w:ascii="Times New Roman" w:hAnsi="Times New Roman" w:eastAsia="宋体" w:cs="Times New Roman"/>
              <w:sz w:val="24"/>
              <w:szCs w:val="24"/>
              <w:highlight w:val="none"/>
            </w:rPr>
            <w:t>交通安全设施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_Toc12423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_Toc12057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7.3 </w:t>
          </w:r>
          <w:r>
            <w:rPr>
              <w:rFonts w:hint="default" w:ascii="Times New Roman" w:hAnsi="Times New Roman" w:eastAsia="宋体" w:cs="Times New Roman"/>
              <w:sz w:val="24"/>
              <w:szCs w:val="24"/>
              <w:highlight w:val="none"/>
            </w:rPr>
            <w:t>消防</w:t>
          </w:r>
          <w:r>
            <w:rPr>
              <w:rFonts w:hint="default" w:ascii="Times New Roman" w:hAnsi="Times New Roman" w:eastAsia="宋体" w:cs="Times New Roman"/>
              <w:sz w:val="24"/>
              <w:szCs w:val="24"/>
              <w:highlight w:val="none"/>
              <w:lang w:val="en-US" w:eastAsia="zh-CN"/>
            </w:rPr>
            <w:t>给水和灭火设施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_Toc13893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7.4 </w:t>
          </w:r>
          <w:r>
            <w:rPr>
              <w:rFonts w:hint="default" w:ascii="Times New Roman" w:hAnsi="Times New Roman" w:eastAsia="宋体" w:cs="Times New Roman"/>
              <w:sz w:val="24"/>
              <w:szCs w:val="24"/>
              <w:highlight w:val="none"/>
            </w:rPr>
            <w:t>通风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_Toc10248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7.5 </w:t>
          </w:r>
          <w:r>
            <w:rPr>
              <w:rFonts w:hint="default" w:ascii="Times New Roman" w:hAnsi="Times New Roman" w:eastAsia="宋体" w:cs="Times New Roman"/>
              <w:sz w:val="24"/>
              <w:szCs w:val="24"/>
              <w:highlight w:val="none"/>
            </w:rPr>
            <w:t>给排水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_Toc19739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7.6 </w:t>
          </w:r>
          <w:r>
            <w:rPr>
              <w:rFonts w:hint="default" w:ascii="Times New Roman" w:hAnsi="Times New Roman" w:eastAsia="宋体" w:cs="Times New Roman"/>
              <w:sz w:val="24"/>
              <w:szCs w:val="24"/>
              <w:highlight w:val="none"/>
            </w:rPr>
            <w:t>供电与照明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_Toc19739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_Toc32315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7.7 </w:t>
          </w:r>
          <w:r>
            <w:rPr>
              <w:rFonts w:hint="default" w:ascii="Times New Roman" w:hAnsi="Times New Roman" w:eastAsia="宋体" w:cs="Times New Roman"/>
              <w:sz w:val="24"/>
              <w:szCs w:val="24"/>
              <w:highlight w:val="none"/>
            </w:rPr>
            <w:t>监控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_Toc32315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_Toc7042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7.8 </w:t>
          </w:r>
          <w:r>
            <w:rPr>
              <w:rFonts w:hint="default" w:ascii="Times New Roman" w:hAnsi="Times New Roman" w:eastAsia="宋体" w:cs="Times New Roman"/>
              <w:sz w:val="24"/>
              <w:szCs w:val="24"/>
              <w:highlight w:val="none"/>
            </w:rPr>
            <w:t>智慧设施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_Toc15530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7.9 </w:t>
          </w:r>
          <w:r>
            <w:rPr>
              <w:rFonts w:hint="default" w:ascii="Times New Roman" w:hAnsi="Times New Roman" w:eastAsia="宋体" w:cs="Times New Roman"/>
              <w:sz w:val="24"/>
              <w:szCs w:val="24"/>
              <w:highlight w:val="none"/>
            </w:rPr>
            <w:t>景观与装饰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_Toc15530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_Toc3431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7.10 </w:t>
          </w:r>
          <w:r>
            <w:rPr>
              <w:rFonts w:hint="default" w:ascii="Times New Roman" w:hAnsi="Times New Roman" w:eastAsia="宋体" w:cs="Times New Roman"/>
              <w:sz w:val="24"/>
              <w:szCs w:val="24"/>
              <w:highlight w:val="none"/>
            </w:rPr>
            <w:t>环境保护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_Toc3431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_Toc24832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8 </w:t>
          </w:r>
          <w:r>
            <w:rPr>
              <w:rFonts w:hint="default" w:ascii="Times New Roman" w:hAnsi="Times New Roman" w:eastAsia="宋体" w:cs="Times New Roman"/>
              <w:sz w:val="24"/>
              <w:szCs w:val="24"/>
              <w:highlight w:val="none"/>
            </w:rPr>
            <w:t>施工与验收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_Toc11641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 一般规定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_Toc11641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_Toc26672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8.2 施工准备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_Toc13783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8.3 测量控制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_Toc13783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_Toc30961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8.4 临时交通安全</w:t>
          </w:r>
          <w:r>
            <w:rPr>
              <w:rFonts w:hint="default" w:ascii="Times New Roman" w:hAnsi="Times New Roman" w:eastAsia="宋体" w:cs="Times New Roman"/>
              <w:sz w:val="24"/>
              <w:szCs w:val="24"/>
              <w:highlight w:val="none"/>
              <w:lang w:val="en-US" w:eastAsia="zh-CN"/>
            </w:rPr>
            <w:t>工程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_Toc30961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_Toc31524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8.5 基坑工程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_Toc25340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8.6 主体工程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_Toc25340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_Toc11598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w:t>
          </w:r>
          <w:r>
            <w:rPr>
              <w:rFonts w:hint="default"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highlight w:val="none"/>
            </w:rPr>
            <w:t>装饰装修工程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_Toc11598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_Toc8503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 xml:space="preserve"> 管线保护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_Toc912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 xml:space="preserve"> 工程验收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_Toc15923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9 </w:t>
          </w:r>
          <w:r>
            <w:rPr>
              <w:rFonts w:hint="default" w:ascii="Times New Roman" w:hAnsi="Times New Roman" w:eastAsia="宋体" w:cs="Times New Roman"/>
              <w:sz w:val="24"/>
              <w:szCs w:val="24"/>
              <w:highlight w:val="none"/>
            </w:rPr>
            <w:t>维护与管理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_Toc15923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_Toc21876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 运行维护</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_Toc21876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_Toc24942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w:t>
          </w:r>
          <w:r>
            <w:rPr>
              <w:rFonts w:hint="default" w:ascii="Times New Roman" w:hAnsi="Times New Roman" w:eastAsia="宋体" w:cs="Times New Roman"/>
              <w:sz w:val="24"/>
              <w:szCs w:val="24"/>
              <w:highlight w:val="none"/>
              <w:lang w:val="en-US" w:eastAsia="zh-CN"/>
            </w:rPr>
            <w:t>运维</w:t>
          </w:r>
          <w:r>
            <w:rPr>
              <w:rFonts w:hint="default" w:ascii="Times New Roman" w:hAnsi="Times New Roman" w:eastAsia="宋体" w:cs="Times New Roman"/>
              <w:sz w:val="24"/>
              <w:szCs w:val="24"/>
              <w:highlight w:val="none"/>
            </w:rPr>
            <w:t>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_Toc15708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bCs/>
              <w:sz w:val="24"/>
              <w:szCs w:val="24"/>
              <w:highlight w:val="none"/>
            </w:rPr>
            <w:t>附录A隧道侧向水、土压力</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_Toc23696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本标准用词说明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引用标准名录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_Toc10269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bCs/>
              <w:sz w:val="24"/>
              <w:szCs w:val="24"/>
            </w:rPr>
            <w:t>条文说明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47"/>
            <w:numPr>
              <w:ilvl w:val="0"/>
              <w:numId w:val="0"/>
            </w:numPr>
            <w:rPr>
              <w:rFonts w:ascii="Times New Roman" w:hAnsi="Times New Roman" w:eastAsia="宋体" w:cs="Times New Roman"/>
              <w:color w:val="auto"/>
              <w:sz w:val="21"/>
              <w:szCs w:val="28"/>
              <w:highlight w:val="none"/>
            </w:rPr>
          </w:pPr>
          <w:r>
            <w:rPr>
              <w:rFonts w:cs="Times New Roman"/>
              <w:color w:val="auto"/>
              <w:szCs w:val="24"/>
              <w:highlight w:val="none"/>
            </w:rPr>
            <w:fldChar w:fldCharType="end"/>
          </w:r>
        </w:p>
      </w:sdtContent>
    </w:sdt>
    <w:p>
      <w:pPr>
        <w:pStyle w:val="47"/>
        <w:numPr>
          <w:ilvl w:val="0"/>
          <w:numId w:val="0"/>
        </w:numPr>
        <w:rPr>
          <w:rFonts w:ascii="Times New Roman" w:hAnsi="Times New Roman" w:eastAsia="宋体" w:cs="Times New Roman"/>
          <w:color w:val="auto"/>
          <w:sz w:val="21"/>
          <w:szCs w:val="28"/>
          <w:highlight w:val="none"/>
        </w:rPr>
      </w:pPr>
    </w:p>
    <w:p>
      <w:pPr>
        <w:pStyle w:val="47"/>
        <w:numPr>
          <w:ilvl w:val="0"/>
          <w:numId w:val="0"/>
        </w:numPr>
        <w:rPr>
          <w:rFonts w:ascii="Times New Roman" w:hAnsi="Times New Roman" w:eastAsia="宋体" w:cs="Times New Roman"/>
          <w:color w:val="auto"/>
          <w:sz w:val="21"/>
          <w:szCs w:val="28"/>
          <w:highlight w:val="none"/>
        </w:rPr>
        <w:sectPr>
          <w:footerReference r:id="rId5" w:type="default"/>
          <w:pgSz w:w="11906" w:h="16838"/>
          <w:pgMar w:top="1440" w:right="1800" w:bottom="1440" w:left="1800" w:header="851" w:footer="992" w:gutter="0"/>
          <w:pgNumType w:fmt="upperRoman"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0"/>
        <w:rPr>
          <w:rFonts w:eastAsiaTheme="minorEastAsia"/>
          <w:b/>
          <w:color w:val="auto"/>
          <w:szCs w:val="28"/>
          <w:highlight w:val="none"/>
        </w:rPr>
      </w:pPr>
      <w:r>
        <w:rPr>
          <w:rFonts w:hint="eastAsia" w:eastAsiaTheme="minorEastAsia"/>
          <w:b/>
          <w:color w:val="auto"/>
          <w:szCs w:val="28"/>
          <w:highlight w:val="none"/>
        </w:rPr>
        <w:t xml:space="preserve">Contents </w:t>
      </w:r>
    </w:p>
    <w:sdt>
      <w:sdtPr>
        <w:rPr>
          <w:rFonts w:ascii="Times New Roman" w:hAnsi="Times New Roman" w:eastAsia="宋体"/>
          <w:color w:val="auto"/>
          <w:sz w:val="21"/>
          <w:szCs w:val="28"/>
          <w:highlight w:val="none"/>
        </w:rPr>
        <w:id w:val="147477841"/>
        <w15:color w:val="DBDBDB"/>
        <w:docPartObj>
          <w:docPartGallery w:val="Table of Contents"/>
          <w:docPartUnique/>
        </w:docPartObj>
      </w:sdtPr>
      <w:sdtEndPr>
        <w:rPr>
          <w:rFonts w:ascii="Times New Roman" w:hAnsi="Times New Roman" w:eastAsia="宋体" w:cs="Times New Roman"/>
          <w:color w:val="auto"/>
          <w:sz w:val="21"/>
          <w:szCs w:val="28"/>
          <w:highlight w:val="none"/>
        </w:rPr>
      </w:sdtEndPr>
      <w:sdtContent>
        <w:p>
          <w:pPr>
            <w:jc w:val="both"/>
            <w:rPr>
              <w:color w:val="auto"/>
              <w:highlight w:val="none"/>
            </w:rPr>
          </w:pP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color w:val="auto"/>
              <w:sz w:val="28"/>
              <w:szCs w:val="24"/>
              <w:highlight w:val="none"/>
            </w:rPr>
            <w:fldChar w:fldCharType="begin"/>
          </w:r>
          <w:r>
            <w:rPr>
              <w:color w:val="auto"/>
              <w:sz w:val="28"/>
              <w:szCs w:val="24"/>
              <w:highlight w:val="none"/>
            </w:rPr>
            <w:instrText xml:space="preserve">TOC \o "1-2" \h \u </w:instrText>
          </w:r>
          <w:r>
            <w:rPr>
              <w:color w:val="auto"/>
              <w:sz w:val="28"/>
              <w:szCs w:val="24"/>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_Toc8500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_Toc10072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2 </w:t>
          </w:r>
          <w:r>
            <w:rPr>
              <w:rFonts w:hint="eastAsia" w:eastAsia="宋体" w:cs="Times New Roman"/>
              <w:sz w:val="24"/>
              <w:szCs w:val="24"/>
              <w:highlight w:val="none"/>
              <w:lang w:val="en-US" w:eastAsia="zh-CN"/>
            </w:rPr>
            <w:t>Terms and symbols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_Toc31813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2.1 </w:t>
          </w:r>
          <w:r>
            <w:rPr>
              <w:rFonts w:hint="eastAsia" w:eastAsia="宋体" w:cs="Times New Roman"/>
              <w:sz w:val="24"/>
              <w:szCs w:val="24"/>
              <w:highlight w:val="none"/>
              <w:lang w:val="en-US" w:eastAsia="zh-CN"/>
            </w:rPr>
            <w:t>Terms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_Toc31813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_Toc24864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2.2 </w:t>
          </w:r>
          <w:r>
            <w:rPr>
              <w:rFonts w:hint="eastAsia" w:eastAsia="宋体" w:cs="Times New Roman"/>
              <w:sz w:val="24"/>
              <w:szCs w:val="24"/>
              <w:highlight w:val="none"/>
              <w:lang w:val="en-US" w:eastAsia="zh-CN"/>
            </w:rPr>
            <w:t>Symbols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_Toc31389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3 Basic </w:t>
          </w:r>
          <w:r>
            <w:rPr>
              <w:rFonts w:hint="eastAsia" w:eastAsia="宋体" w:cs="Times New Roman"/>
              <w:sz w:val="24"/>
              <w:szCs w:val="24"/>
              <w:lang w:val="en-US" w:eastAsia="zh-CN"/>
            </w:rPr>
            <w:t>r</w:t>
          </w:r>
          <w:r>
            <w:rPr>
              <w:rFonts w:hint="default" w:ascii="Times New Roman" w:hAnsi="Times New Roman" w:eastAsia="宋体" w:cs="Times New Roman"/>
              <w:sz w:val="24"/>
              <w:szCs w:val="24"/>
            </w:rPr>
            <w:t>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_Toc31389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_Toc15655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3.1 Design principles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_Toc15655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_Toc21242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3.2 Design</w:t>
          </w:r>
          <w:r>
            <w:rPr>
              <w:rFonts w:hint="eastAsia" w:eastAsia="宋体" w:cs="Times New Roman"/>
              <w:sz w:val="24"/>
              <w:szCs w:val="24"/>
              <w:lang w:val="en-US" w:eastAsia="zh-CN"/>
            </w:rPr>
            <w:t xml:space="preserve"> speed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_Toc6624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3.3 </w:t>
          </w:r>
          <w:r>
            <w:rPr>
              <w:rFonts w:hint="default" w:ascii="Times New Roman" w:hAnsi="Times New Roman" w:eastAsia="宋体" w:cs="Times New Roman"/>
              <w:sz w:val="24"/>
              <w:szCs w:val="24"/>
              <w:highlight w:val="none"/>
            </w:rPr>
            <w:t xml:space="preserve">Design </w:t>
          </w:r>
          <w:r>
            <w:rPr>
              <w:rFonts w:hint="eastAsia" w:eastAsia="宋体" w:cs="Times New Roman"/>
              <w:sz w:val="24"/>
              <w:szCs w:val="24"/>
              <w:highlight w:val="none"/>
              <w:lang w:val="en-US" w:eastAsia="zh-CN"/>
            </w:rPr>
            <w:t>l</w:t>
          </w:r>
          <w:r>
            <w:rPr>
              <w:rFonts w:hint="default" w:ascii="Times New Roman" w:hAnsi="Times New Roman" w:eastAsia="宋体" w:cs="Times New Roman"/>
              <w:sz w:val="24"/>
              <w:szCs w:val="24"/>
              <w:highlight w:val="none"/>
            </w:rPr>
            <w:t>ife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_Toc6624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_Toc4437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4 </w:t>
          </w:r>
          <w:r>
            <w:rPr>
              <w:rFonts w:hint="default" w:ascii="Times New Roman" w:hAnsi="Times New Roman" w:eastAsia="宋体" w:cs="Times New Roman"/>
              <w:sz w:val="24"/>
              <w:szCs w:val="24"/>
              <w:highlight w:val="none"/>
            </w:rPr>
            <w:t>Alignment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_Toc4437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_Toc16808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4.1</w:t>
          </w:r>
          <w:r>
            <w:rPr>
              <w:rFonts w:hint="eastAsia" w:eastAsia="宋体" w:cs="Times New Roman"/>
              <w:sz w:val="24"/>
              <w:szCs w:val="24"/>
              <w:highlight w:val="none"/>
              <w:lang w:val="en-US" w:eastAsia="zh-CN"/>
            </w:rPr>
            <w:t xml:space="preserve"> General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_Toc16808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_Toc13674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4.2</w:t>
          </w:r>
          <w:r>
            <w:rPr>
              <w:rFonts w:hint="eastAsia" w:eastAsia="宋体" w:cs="Times New Roman"/>
              <w:sz w:val="24"/>
              <w:szCs w:val="24"/>
              <w:highlight w:val="none"/>
              <w:lang w:val="en-US" w:eastAsia="zh-CN"/>
            </w:rPr>
            <w:t xml:space="preserve"> Plan</w:t>
          </w:r>
          <w:r>
            <w:rPr>
              <w:rFonts w:hint="default" w:ascii="Times New Roman" w:hAnsi="Times New Roman" w:eastAsia="宋体" w:cs="Times New Roman"/>
              <w:sz w:val="24"/>
              <w:szCs w:val="24"/>
              <w:highlight w:val="none"/>
            </w:rPr>
            <w:t xml:space="preserve"> </w:t>
          </w:r>
          <w:r>
            <w:rPr>
              <w:rFonts w:hint="eastAsia" w:eastAsia="宋体" w:cs="Times New Roman"/>
              <w:sz w:val="24"/>
              <w:szCs w:val="24"/>
              <w:highlight w:val="none"/>
              <w:lang w:val="en-US" w:eastAsia="zh-CN"/>
            </w:rPr>
            <w:t>d</w:t>
          </w:r>
          <w:r>
            <w:rPr>
              <w:rFonts w:hint="default" w:ascii="Times New Roman" w:hAnsi="Times New Roman" w:eastAsia="宋体" w:cs="Times New Roman"/>
              <w:sz w:val="24"/>
              <w:szCs w:val="24"/>
              <w:highlight w:val="none"/>
            </w:rPr>
            <w:t>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_Toc13674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_Toc1256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4.3</w:t>
          </w:r>
          <w:r>
            <w:rPr>
              <w:rFonts w:hint="eastAsia"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Longitudinal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_Toc11091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4.4</w:t>
          </w:r>
          <w:r>
            <w:rPr>
              <w:rFonts w:hint="eastAsia"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Parking stadia</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_Toc11091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_Toc31184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4.5</w:t>
          </w:r>
          <w:r>
            <w:rPr>
              <w:rFonts w:hint="eastAsia"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Inward and outward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_Toc31184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_Toc1994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5 Cross sectional</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_Toc30076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5.1 </w:t>
          </w:r>
          <w:r>
            <w:rPr>
              <w:rFonts w:hint="eastAsia" w:eastAsia="宋体" w:cs="Times New Roman"/>
              <w:sz w:val="24"/>
              <w:szCs w:val="24"/>
              <w:highlight w:val="none"/>
              <w:lang w:val="en-US" w:eastAsia="zh-CN"/>
            </w:rPr>
            <w:t>General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_Toc6585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5.2 </w:t>
          </w:r>
          <w:r>
            <w:rPr>
              <w:rFonts w:hint="default" w:ascii="Times New Roman" w:hAnsi="Times New Roman" w:eastAsia="宋体" w:cs="Times New Roman"/>
              <w:sz w:val="24"/>
              <w:szCs w:val="24"/>
              <w:highlight w:val="none"/>
            </w:rPr>
            <w:t>Construction clearance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_Toc6585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_Toc2170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5.3 Cross sectional</w:t>
          </w:r>
          <w:r>
            <w:rPr>
              <w:rFonts w:hint="eastAsia" w:eastAsia="宋体" w:cs="Times New Roman"/>
              <w:sz w:val="24"/>
              <w:szCs w:val="24"/>
              <w:lang w:val="en-US" w:eastAsia="zh-CN"/>
            </w:rPr>
            <w:t xml:space="preserve"> </w:t>
          </w:r>
          <w:r>
            <w:rPr>
              <w:rFonts w:hint="default" w:ascii="Times New Roman" w:hAnsi="Times New Roman" w:eastAsia="宋体" w:cs="Times New Roman"/>
              <w:sz w:val="24"/>
              <w:szCs w:val="24"/>
            </w:rPr>
            <w:t>arrangement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_Toc32633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6 Structure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_Toc4005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6.1 </w:t>
          </w:r>
          <w:r>
            <w:rPr>
              <w:rFonts w:hint="eastAsia" w:eastAsia="宋体" w:cs="Times New Roman"/>
              <w:sz w:val="24"/>
              <w:szCs w:val="24"/>
              <w:highlight w:val="none"/>
              <w:lang w:val="en-US" w:eastAsia="zh-CN"/>
            </w:rPr>
            <w:t>General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_Toc4005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_Toc730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6.2 </w:t>
          </w:r>
          <w:r>
            <w:rPr>
              <w:rFonts w:hint="default" w:ascii="Times New Roman" w:hAnsi="Times New Roman" w:eastAsia="宋体" w:cs="Times New Roman"/>
              <w:sz w:val="24"/>
              <w:szCs w:val="24"/>
              <w:highlight w:val="none"/>
            </w:rPr>
            <w:t>Load classification and load effect combination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_Toc29819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6.3 </w:t>
          </w:r>
          <w:r>
            <w:rPr>
              <w:rFonts w:hint="default" w:ascii="Times New Roman" w:hAnsi="Times New Roman" w:eastAsia="宋体" w:cs="Times New Roman"/>
              <w:sz w:val="24"/>
              <w:szCs w:val="24"/>
              <w:highlight w:val="none"/>
            </w:rPr>
            <w:t>Structure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_Toc29819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_Toc23180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6.4 </w:t>
          </w:r>
          <w:r>
            <w:rPr>
              <w:rFonts w:hint="default" w:ascii="Times New Roman" w:hAnsi="Times New Roman" w:eastAsia="宋体" w:cs="Times New Roman"/>
              <w:sz w:val="24"/>
              <w:szCs w:val="24"/>
              <w:highlight w:val="none"/>
            </w:rPr>
            <w:t>Seismic Design of Structures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_Toc24947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6.5 </w:t>
          </w:r>
          <w:r>
            <w:rPr>
              <w:rFonts w:hint="default" w:ascii="Times New Roman" w:hAnsi="Times New Roman" w:eastAsia="宋体" w:cs="Times New Roman"/>
              <w:sz w:val="24"/>
              <w:szCs w:val="24"/>
              <w:highlight w:val="none"/>
            </w:rPr>
            <w:t>Structural durability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_Toc9116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6.6 </w:t>
          </w:r>
          <w:r>
            <w:rPr>
              <w:rFonts w:hint="default" w:ascii="Times New Roman" w:hAnsi="Times New Roman" w:eastAsia="宋体" w:cs="Times New Roman"/>
              <w:sz w:val="24"/>
              <w:szCs w:val="24"/>
              <w:highlight w:val="none"/>
            </w:rPr>
            <w:t>Structural waterproofing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_Toc4595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6.7 </w:t>
          </w:r>
          <w:r>
            <w:rPr>
              <w:rFonts w:hint="eastAsia" w:eastAsia="宋体" w:cs="Times New Roman"/>
              <w:sz w:val="24"/>
              <w:szCs w:val="24"/>
              <w:highlight w:val="none"/>
              <w:lang w:val="en-US" w:eastAsia="zh-CN"/>
            </w:rPr>
            <w:t>S</w:t>
          </w:r>
          <w:r>
            <w:rPr>
              <w:rFonts w:hint="default" w:ascii="Times New Roman" w:hAnsi="Times New Roman" w:eastAsia="宋体" w:cs="Times New Roman"/>
              <w:sz w:val="24"/>
              <w:szCs w:val="24"/>
              <w:highlight w:val="none"/>
            </w:rPr>
            <w:t>tructural fire protection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_Toc15403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 </w:t>
          </w:r>
          <w:r>
            <w:rPr>
              <w:rFonts w:hint="eastAsia" w:eastAsia="宋体" w:cs="Times New Roman"/>
              <w:sz w:val="24"/>
              <w:szCs w:val="24"/>
              <w:highlight w:val="none"/>
              <w:lang w:val="en-US" w:eastAsia="zh-CN"/>
            </w:rPr>
            <w:t>A</w:t>
          </w:r>
          <w:r>
            <w:rPr>
              <w:rFonts w:hint="default" w:ascii="Times New Roman" w:hAnsi="Times New Roman" w:eastAsia="宋体" w:cs="Times New Roman"/>
              <w:sz w:val="24"/>
              <w:szCs w:val="24"/>
              <w:highlight w:val="none"/>
            </w:rPr>
            <w:t>ncillary facilities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_Toc15403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_Toc25277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7.1 </w:t>
          </w:r>
          <w:r>
            <w:rPr>
              <w:rFonts w:hint="default" w:ascii="Times New Roman" w:hAnsi="Times New Roman" w:eastAsia="宋体" w:cs="Times New Roman"/>
              <w:sz w:val="24"/>
              <w:szCs w:val="24"/>
              <w:highlight w:val="none"/>
            </w:rPr>
            <w:t>Roadbed and pavement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_Toc25277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_Toc12423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7.2 </w:t>
          </w:r>
          <w:r>
            <w:rPr>
              <w:rFonts w:hint="default" w:ascii="Times New Roman" w:hAnsi="Times New Roman" w:eastAsia="宋体" w:cs="Times New Roman"/>
              <w:sz w:val="24"/>
              <w:szCs w:val="24"/>
              <w:highlight w:val="none"/>
            </w:rPr>
            <w:t>Traffic safety facilities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_Toc12423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_Toc12057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7.3 </w:t>
          </w:r>
          <w:r>
            <w:rPr>
              <w:rFonts w:hint="default" w:ascii="Times New Roman" w:hAnsi="Times New Roman" w:eastAsia="宋体" w:cs="Times New Roman"/>
              <w:sz w:val="24"/>
              <w:szCs w:val="24"/>
              <w:highlight w:val="none"/>
            </w:rPr>
            <w:t>Fire water supply and firefighting facilities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_Toc12057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_Toc13893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7.4 </w:t>
          </w:r>
          <w:r>
            <w:rPr>
              <w:rFonts w:hint="eastAsia" w:eastAsia="宋体" w:cs="Times New Roman"/>
              <w:sz w:val="24"/>
              <w:szCs w:val="24"/>
              <w:lang w:val="en-US" w:eastAsia="zh-CN"/>
            </w:rPr>
            <w:t>V</w:t>
          </w:r>
          <w:r>
            <w:rPr>
              <w:rFonts w:hint="default" w:ascii="Times New Roman" w:hAnsi="Times New Roman" w:eastAsia="宋体" w:cs="Times New Roman"/>
              <w:sz w:val="24"/>
              <w:szCs w:val="24"/>
            </w:rPr>
            <w:t>entilat</w:t>
          </w:r>
          <w:r>
            <w:rPr>
              <w:rFonts w:hint="eastAsia" w:eastAsia="宋体" w:cs="Times New Roman"/>
              <w:sz w:val="24"/>
              <w:szCs w:val="24"/>
              <w:lang w:val="en-US" w:eastAsia="zh-CN"/>
            </w:rPr>
            <w: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_Toc13893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_Toc10248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7.5 </w:t>
          </w:r>
          <w:r>
            <w:rPr>
              <w:rFonts w:hint="default" w:ascii="Times New Roman" w:hAnsi="Times New Roman" w:eastAsia="宋体" w:cs="Times New Roman"/>
              <w:sz w:val="24"/>
              <w:szCs w:val="24"/>
              <w:highlight w:val="none"/>
            </w:rPr>
            <w:t>Water supply and drainage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_Toc19739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7.6 </w:t>
          </w:r>
          <w:r>
            <w:rPr>
              <w:rFonts w:hint="default" w:ascii="Times New Roman" w:hAnsi="Times New Roman" w:eastAsia="宋体" w:cs="Times New Roman"/>
              <w:sz w:val="24"/>
              <w:szCs w:val="24"/>
              <w:highlight w:val="none"/>
            </w:rPr>
            <w:t>Power supply and lighting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_Toc19739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_Toc32315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7.7 </w:t>
          </w:r>
          <w:r>
            <w:rPr>
              <w:rFonts w:hint="eastAsia" w:eastAsia="宋体" w:cs="Times New Roman"/>
              <w:sz w:val="24"/>
              <w:szCs w:val="24"/>
              <w:highlight w:val="none"/>
              <w:lang w:val="en-US" w:eastAsia="zh-CN"/>
            </w:rPr>
            <w:t>M</w:t>
          </w:r>
          <w:r>
            <w:rPr>
              <w:rFonts w:hint="default" w:ascii="Times New Roman" w:hAnsi="Times New Roman" w:eastAsia="宋体" w:cs="Times New Roman"/>
              <w:sz w:val="24"/>
              <w:szCs w:val="24"/>
              <w:highlight w:val="none"/>
            </w:rPr>
            <w:t>onitoring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_Toc32315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_Toc7042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7.8 </w:t>
          </w:r>
          <w:r>
            <w:rPr>
              <w:rFonts w:hint="default" w:ascii="Times New Roman" w:hAnsi="Times New Roman" w:eastAsia="宋体" w:cs="Times New Roman"/>
              <w:sz w:val="24"/>
              <w:szCs w:val="24"/>
              <w:highlight w:val="none"/>
            </w:rPr>
            <w:t>Smart facilities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_Toc15530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7.9 </w:t>
          </w:r>
          <w:r>
            <w:rPr>
              <w:rFonts w:hint="default" w:ascii="Times New Roman" w:hAnsi="Times New Roman" w:eastAsia="宋体" w:cs="Times New Roman"/>
              <w:sz w:val="24"/>
              <w:szCs w:val="24"/>
              <w:highlight w:val="none"/>
            </w:rPr>
            <w:t>Landscape and Decoration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_Toc15530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_Toc3431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7.10 </w:t>
          </w:r>
          <w:r>
            <w:rPr>
              <w:rFonts w:hint="eastAsia" w:eastAsia="宋体" w:cs="Times New Roman"/>
              <w:sz w:val="24"/>
              <w:szCs w:val="24"/>
              <w:highlight w:val="none"/>
              <w:lang w:val="en-US" w:eastAsia="zh-CN"/>
            </w:rPr>
            <w:t>E</w:t>
          </w:r>
          <w:r>
            <w:rPr>
              <w:rFonts w:hint="default" w:ascii="Times New Roman" w:hAnsi="Times New Roman" w:eastAsia="宋体" w:cs="Times New Roman"/>
              <w:sz w:val="24"/>
              <w:szCs w:val="24"/>
              <w:highlight w:val="none"/>
            </w:rPr>
            <w:t>nvironmental protection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_Toc3431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_Toc24832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8 </w:t>
          </w:r>
          <w:r>
            <w:rPr>
              <w:rFonts w:hint="default" w:ascii="Times New Roman" w:hAnsi="Times New Roman" w:eastAsia="宋体" w:cs="Times New Roman"/>
              <w:sz w:val="24"/>
              <w:szCs w:val="24"/>
              <w:highlight w:val="none"/>
            </w:rPr>
            <w:t>Construction and acceptance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_Toc11641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8.1 </w:t>
          </w:r>
          <w:r>
            <w:rPr>
              <w:rFonts w:hint="eastAsia" w:eastAsia="宋体" w:cs="Times New Roman"/>
              <w:sz w:val="24"/>
              <w:szCs w:val="24"/>
              <w:highlight w:val="none"/>
              <w:lang w:val="en-US" w:eastAsia="zh-CN"/>
            </w:rPr>
            <w:t>General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_Toc11641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_Toc26672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8.2 </w:t>
          </w:r>
          <w:r>
            <w:rPr>
              <w:rFonts w:hint="eastAsia" w:eastAsia="宋体" w:cs="Times New Roman"/>
              <w:sz w:val="24"/>
              <w:szCs w:val="24"/>
              <w:highlight w:val="none"/>
              <w:lang w:val="en-US" w:eastAsia="zh-CN"/>
            </w:rPr>
            <w:t>C</w:t>
          </w:r>
          <w:r>
            <w:rPr>
              <w:rFonts w:hint="default" w:ascii="Times New Roman" w:hAnsi="Times New Roman" w:eastAsia="宋体" w:cs="Times New Roman"/>
              <w:sz w:val="24"/>
              <w:szCs w:val="24"/>
              <w:highlight w:val="none"/>
            </w:rPr>
            <w:t>onstruction preparation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_Toc13783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8.3 Measurement Control</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_Toc13783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_Toc30961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8.4 Temporary traffic safety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_Toc30961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_Toc31524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8.5 </w:t>
          </w:r>
          <w:r>
            <w:rPr>
              <w:rFonts w:hint="eastAsia" w:eastAsia="宋体" w:cs="Times New Roman"/>
              <w:sz w:val="24"/>
              <w:szCs w:val="24"/>
              <w:highlight w:val="none"/>
              <w:lang w:val="en-US" w:eastAsia="zh-CN"/>
            </w:rPr>
            <w:t>F</w:t>
          </w:r>
          <w:r>
            <w:rPr>
              <w:rFonts w:hint="default" w:ascii="Times New Roman" w:hAnsi="Times New Roman" w:eastAsia="宋体" w:cs="Times New Roman"/>
              <w:sz w:val="24"/>
              <w:szCs w:val="24"/>
              <w:highlight w:val="none"/>
            </w:rPr>
            <w:t>oundation pit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_Toc25340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8.6 Main works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_Toc25340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_Toc11598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w:t>
          </w:r>
          <w:r>
            <w:rPr>
              <w:rFonts w:hint="default" w:ascii="Times New Roman" w:hAnsi="Times New Roman" w:eastAsia="宋体" w:cs="Times New Roman"/>
              <w:sz w:val="24"/>
              <w:szCs w:val="24"/>
              <w:highlight w:val="none"/>
              <w:lang w:val="en-US" w:eastAsia="zh-CN"/>
            </w:rPr>
            <w:t>7</w:t>
          </w:r>
          <w:r>
            <w:rPr>
              <w:rFonts w:hint="eastAsia"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Decoration and decoration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_Toc11598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_Toc8503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 xml:space="preserve"> </w:t>
          </w:r>
          <w:r>
            <w:rPr>
              <w:rFonts w:hint="eastAsia" w:eastAsia="宋体" w:cs="Times New Roman"/>
              <w:sz w:val="24"/>
              <w:szCs w:val="24"/>
              <w:highlight w:val="none"/>
              <w:lang w:val="en-US" w:eastAsia="zh-CN"/>
            </w:rPr>
            <w:t>P</w:t>
          </w:r>
          <w:r>
            <w:rPr>
              <w:rFonts w:hint="default" w:ascii="Times New Roman" w:hAnsi="Times New Roman" w:eastAsia="宋体" w:cs="Times New Roman"/>
              <w:sz w:val="24"/>
              <w:szCs w:val="24"/>
              <w:highlight w:val="none"/>
            </w:rPr>
            <w:t>ipeline protection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_Toc912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8.1</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 xml:space="preserve"> Engineering acceptance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_Toc15923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 xml:space="preserve">9 </w:t>
          </w:r>
          <w:r>
            <w:rPr>
              <w:rFonts w:hint="default" w:ascii="Times New Roman" w:hAnsi="Times New Roman" w:eastAsia="宋体" w:cs="Times New Roman"/>
              <w:sz w:val="24"/>
              <w:szCs w:val="24"/>
              <w:highlight w:val="none"/>
            </w:rPr>
            <w:t>Maintenance and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_Toc15923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_Toc21876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9.1 Operation and maintenance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_Toc21876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_Toc24942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9.2</w:t>
          </w:r>
          <w:r>
            <w:rPr>
              <w:rFonts w:hint="eastAsia"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Operations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t>Appendix A</w:t>
          </w:r>
          <w:r>
            <w:rPr>
              <w:rFonts w:hint="eastAsia"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_Toc15708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bCs/>
              <w:sz w:val="24"/>
              <w:szCs w:val="24"/>
              <w:highlight w:val="none"/>
            </w:rPr>
            <w:t>Lateral water and soil pressure of the tunnel</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_Toc23696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Explanation of terms in this standard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_Toc1887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List of quoted sandards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color w:val="auto"/>
              <w:sz w:val="24"/>
              <w:szCs w:val="24"/>
              <w:highlight w:val="none"/>
            </w:rPr>
            <w:t>Explanation of provisions</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_Toc10269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highlight w:val="none"/>
            </w:rPr>
            <w:fldChar w:fldCharType="end"/>
          </w:r>
        </w:p>
        <w:p>
          <w:pPr>
            <w:pStyle w:val="47"/>
            <w:numPr>
              <w:ilvl w:val="0"/>
              <w:numId w:val="0"/>
            </w:numPr>
            <w:rPr>
              <w:rFonts w:ascii="Times New Roman" w:hAnsi="Times New Roman" w:eastAsia="宋体" w:cs="Times New Roman"/>
              <w:color w:val="auto"/>
              <w:sz w:val="21"/>
              <w:szCs w:val="28"/>
              <w:highlight w:val="none"/>
            </w:rPr>
            <w:sectPr>
              <w:pgSz w:w="11906" w:h="16838"/>
              <w:pgMar w:top="1440" w:right="1800" w:bottom="1440" w:left="1800" w:header="851" w:footer="992" w:gutter="0"/>
              <w:pgNumType w:fmt="upperRoman" w:start="1"/>
              <w:cols w:space="425" w:num="1"/>
              <w:docGrid w:type="lines" w:linePitch="312" w:charSpace="0"/>
            </w:sectPr>
          </w:pPr>
          <w:r>
            <w:rPr>
              <w:rFonts w:cs="Times New Roman"/>
              <w:color w:val="auto"/>
              <w:szCs w:val="24"/>
              <w:highlight w:val="none"/>
            </w:rPr>
            <w:fldChar w:fldCharType="end"/>
          </w:r>
        </w:p>
      </w:sdtContent>
    </w:sdt>
    <w:p>
      <w:pPr>
        <w:pStyle w:val="39"/>
        <w:numPr>
          <w:ilvl w:val="0"/>
          <w:numId w:val="3"/>
        </w:numPr>
        <w:spacing w:before="156" w:after="156"/>
        <w:rPr>
          <w:rFonts w:cs="Times New Roman"/>
          <w:color w:val="auto"/>
          <w:highlight w:val="none"/>
        </w:rPr>
      </w:pPr>
      <w:bookmarkStart w:id="16" w:name="_Toc4899"/>
      <w:bookmarkStart w:id="17" w:name="_Toc25927"/>
      <w:bookmarkStart w:id="18" w:name="_Toc22043"/>
      <w:bookmarkStart w:id="19" w:name="_Toc8500"/>
      <w:r>
        <w:rPr>
          <w:rFonts w:hint="eastAsia" w:cs="Times New Roman"/>
          <w:color w:val="auto"/>
          <w:highlight w:val="none"/>
        </w:rPr>
        <w:t>总则</w:t>
      </w:r>
      <w:bookmarkEnd w:id="16"/>
      <w:bookmarkEnd w:id="17"/>
      <w:bookmarkEnd w:id="18"/>
      <w:bookmarkEnd w:id="19"/>
    </w:p>
    <w:p>
      <w:pPr>
        <w:spacing w:line="360" w:lineRule="auto"/>
        <w:ind w:left="320" w:leftChars="100"/>
        <w:rPr>
          <w:rFonts w:eastAsia="宋体"/>
          <w:color w:val="auto"/>
          <w:sz w:val="24"/>
          <w:szCs w:val="24"/>
          <w:highlight w:val="none"/>
        </w:rPr>
      </w:pPr>
      <w:r>
        <w:rPr>
          <w:rFonts w:eastAsia="宋体"/>
          <w:b/>
          <w:color w:val="auto"/>
          <w:sz w:val="24"/>
          <w:szCs w:val="24"/>
          <w:highlight w:val="none"/>
        </w:rPr>
        <w:t>1.0.1</w:t>
      </w:r>
      <w:r>
        <w:rPr>
          <w:rFonts w:hint="eastAsia" w:eastAsia="宋体"/>
          <w:color w:val="auto"/>
          <w:sz w:val="24"/>
          <w:szCs w:val="24"/>
          <w:highlight w:val="none"/>
        </w:rPr>
        <w:t xml:space="preserve"> 为规范四川省城市交通隧道设计</w:t>
      </w: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施工及维护管理</w:t>
      </w:r>
      <w:r>
        <w:rPr>
          <w:rFonts w:hint="eastAsia" w:eastAsia="宋体"/>
          <w:color w:val="auto"/>
          <w:sz w:val="24"/>
          <w:szCs w:val="24"/>
          <w:highlight w:val="none"/>
        </w:rPr>
        <w:t>，提高工程质量，做到安全可靠、技术先进、经济合理、环保节能，制定本标准。</w:t>
      </w:r>
    </w:p>
    <w:p>
      <w:pPr>
        <w:spacing w:line="360" w:lineRule="auto"/>
        <w:ind w:left="320" w:leftChars="100"/>
        <w:rPr>
          <w:rFonts w:eastAsia="宋体"/>
          <w:color w:val="auto"/>
          <w:sz w:val="24"/>
          <w:szCs w:val="24"/>
          <w:highlight w:val="none"/>
        </w:rPr>
      </w:pPr>
      <w:r>
        <w:rPr>
          <w:rFonts w:eastAsia="宋体"/>
          <w:b/>
          <w:color w:val="auto"/>
          <w:sz w:val="24"/>
          <w:szCs w:val="24"/>
          <w:highlight w:val="none"/>
        </w:rPr>
        <w:t>1.0.2</w:t>
      </w:r>
      <w:r>
        <w:rPr>
          <w:rFonts w:hint="eastAsia" w:eastAsia="宋体"/>
          <w:color w:val="auto"/>
          <w:sz w:val="24"/>
          <w:szCs w:val="24"/>
          <w:highlight w:val="none"/>
        </w:rPr>
        <w:t xml:space="preserve"> 本标准适用于四川省新建、改造城市交通隧道的设计、施工与验收、维护与管理。</w:t>
      </w:r>
    </w:p>
    <w:p>
      <w:pPr>
        <w:spacing w:line="360" w:lineRule="auto"/>
        <w:ind w:left="320" w:leftChars="100"/>
        <w:rPr>
          <w:rFonts w:eastAsia="宋体"/>
          <w:color w:val="auto"/>
          <w:sz w:val="24"/>
          <w:szCs w:val="24"/>
          <w:highlight w:val="none"/>
        </w:rPr>
      </w:pPr>
      <w:r>
        <w:rPr>
          <w:rFonts w:eastAsia="宋体"/>
          <w:b/>
          <w:color w:val="auto"/>
          <w:sz w:val="24"/>
          <w:szCs w:val="24"/>
          <w:highlight w:val="none"/>
        </w:rPr>
        <w:t>1.0.3</w:t>
      </w:r>
      <w:r>
        <w:rPr>
          <w:rFonts w:hint="eastAsia" w:eastAsia="宋体"/>
          <w:color w:val="auto"/>
          <w:sz w:val="24"/>
          <w:szCs w:val="24"/>
          <w:highlight w:val="none"/>
        </w:rPr>
        <w:t xml:space="preserve"> 除应符合本标准外，还应符合国家和四川省现行有关规范、标准的规定。</w:t>
      </w:r>
    </w:p>
    <w:p>
      <w:pPr>
        <w:spacing w:line="360" w:lineRule="auto"/>
        <w:ind w:left="320" w:leftChars="100"/>
        <w:rPr>
          <w:rFonts w:eastAsia="宋体"/>
          <w:color w:val="auto"/>
          <w:sz w:val="24"/>
          <w:szCs w:val="24"/>
          <w:highlight w:val="none"/>
        </w:rPr>
      </w:pPr>
    </w:p>
    <w:p>
      <w:pPr>
        <w:spacing w:line="360" w:lineRule="auto"/>
        <w:ind w:left="320" w:leftChars="100"/>
        <w:rPr>
          <w:rFonts w:eastAsia="宋体"/>
          <w:color w:val="auto"/>
          <w:sz w:val="24"/>
          <w:szCs w:val="24"/>
          <w:highlight w:val="none"/>
        </w:rPr>
      </w:pPr>
    </w:p>
    <w:p>
      <w:pPr>
        <w:spacing w:line="360" w:lineRule="auto"/>
        <w:ind w:left="320" w:leftChars="100"/>
        <w:rPr>
          <w:rFonts w:eastAsia="宋体"/>
          <w:color w:val="auto"/>
          <w:sz w:val="24"/>
          <w:szCs w:val="24"/>
          <w:highlight w:val="none"/>
        </w:rPr>
        <w:sectPr>
          <w:footerReference r:id="rId6" w:type="default"/>
          <w:pgSz w:w="11906" w:h="16838"/>
          <w:pgMar w:top="1440" w:right="1800" w:bottom="1440" w:left="1800" w:header="851" w:footer="992" w:gutter="0"/>
          <w:pgNumType w:start="1"/>
          <w:cols w:space="425" w:num="1"/>
          <w:docGrid w:type="lines" w:linePitch="312" w:charSpace="0"/>
        </w:sectPr>
      </w:pPr>
    </w:p>
    <w:p>
      <w:pPr>
        <w:pStyle w:val="39"/>
        <w:numPr>
          <w:ilvl w:val="0"/>
          <w:numId w:val="3"/>
        </w:numPr>
        <w:spacing w:before="156" w:after="156"/>
        <w:rPr>
          <w:rFonts w:cs="Times New Roman"/>
          <w:b w:val="0"/>
          <w:color w:val="auto"/>
          <w:sz w:val="28"/>
          <w:szCs w:val="28"/>
          <w:highlight w:val="none"/>
        </w:rPr>
      </w:pPr>
      <w:bookmarkStart w:id="20" w:name="_Toc3859"/>
      <w:bookmarkStart w:id="21" w:name="_Toc10072"/>
      <w:bookmarkStart w:id="22" w:name="_Toc7384"/>
      <w:bookmarkStart w:id="23" w:name="_Toc10792"/>
      <w:r>
        <w:rPr>
          <w:rFonts w:hint="eastAsia" w:cs="Times New Roman"/>
          <w:color w:val="auto"/>
          <w:sz w:val="28"/>
          <w:szCs w:val="28"/>
          <w:highlight w:val="none"/>
        </w:rPr>
        <w:t>术语与符号</w:t>
      </w:r>
      <w:bookmarkEnd w:id="20"/>
      <w:bookmarkEnd w:id="21"/>
      <w:bookmarkEnd w:id="22"/>
      <w:bookmarkEnd w:id="23"/>
    </w:p>
    <w:p>
      <w:pPr>
        <w:pStyle w:val="40"/>
        <w:numPr>
          <w:ilvl w:val="0"/>
          <w:numId w:val="4"/>
        </w:numPr>
        <w:spacing w:before="156" w:after="156"/>
        <w:ind w:left="720" w:hanging="720"/>
        <w:rPr>
          <w:rFonts w:cs="Times New Roman"/>
          <w:color w:val="auto"/>
          <w:szCs w:val="28"/>
          <w:highlight w:val="none"/>
        </w:rPr>
      </w:pPr>
      <w:bookmarkStart w:id="24" w:name="_Toc12040"/>
      <w:bookmarkStart w:id="25" w:name="_Toc13339"/>
      <w:bookmarkStart w:id="26" w:name="_Toc6031"/>
      <w:bookmarkStart w:id="27" w:name="_Toc31813"/>
      <w:r>
        <w:rPr>
          <w:rFonts w:hint="eastAsia" w:cs="Times New Roman"/>
          <w:color w:val="auto"/>
          <w:szCs w:val="28"/>
          <w:highlight w:val="none"/>
        </w:rPr>
        <w:t>术语</w:t>
      </w:r>
      <w:bookmarkEnd w:id="24"/>
      <w:bookmarkEnd w:id="25"/>
      <w:bookmarkEnd w:id="26"/>
      <w:bookmarkEnd w:id="27"/>
    </w:p>
    <w:p>
      <w:pPr>
        <w:pStyle w:val="47"/>
        <w:numPr>
          <w:ilvl w:val="0"/>
          <w:numId w:val="5"/>
        </w:numPr>
        <w:rPr>
          <w:rFonts w:cs="Times New Roman"/>
          <w:color w:val="auto"/>
          <w:szCs w:val="24"/>
          <w:highlight w:val="none"/>
        </w:rPr>
      </w:pPr>
      <w:r>
        <w:rPr>
          <w:rFonts w:hint="eastAsia" w:cs="Times New Roman"/>
          <w:color w:val="auto"/>
          <w:szCs w:val="24"/>
          <w:highlight w:val="none"/>
        </w:rPr>
        <w:t>城市交通隧道</w:t>
      </w:r>
      <w:r>
        <w:rPr>
          <w:rFonts w:cs="Times New Roman"/>
          <w:color w:val="auto"/>
          <w:szCs w:val="24"/>
          <w:highlight w:val="none"/>
        </w:rPr>
        <w:t xml:space="preserve"> urban traffic tunnel</w:t>
      </w:r>
    </w:p>
    <w:p>
      <w:pPr>
        <w:pStyle w:val="47"/>
        <w:numPr>
          <w:ilvl w:val="0"/>
          <w:numId w:val="0"/>
        </w:numPr>
        <w:ind w:firstLine="480" w:firstLineChars="200"/>
        <w:rPr>
          <w:rFonts w:hint="eastAsia" w:cs="Times New Roman"/>
          <w:b w:val="0"/>
          <w:bCs w:val="0"/>
          <w:color w:val="auto"/>
          <w:szCs w:val="24"/>
          <w:highlight w:val="none"/>
        </w:rPr>
      </w:pPr>
      <w:r>
        <w:rPr>
          <w:rFonts w:hint="eastAsia" w:cs="Times New Roman"/>
          <w:b w:val="0"/>
          <w:bCs w:val="0"/>
          <w:color w:val="auto"/>
          <w:szCs w:val="24"/>
          <w:highlight w:val="none"/>
        </w:rPr>
        <w:t>城市范围内地表以下供机动车通行或兼非机动车、行人通行的</w:t>
      </w:r>
      <w:r>
        <w:rPr>
          <w:rFonts w:hint="eastAsia" w:cs="Times New Roman"/>
          <w:b w:val="0"/>
          <w:bCs w:val="0"/>
          <w:color w:val="auto"/>
          <w:szCs w:val="24"/>
          <w:highlight w:val="none"/>
          <w:lang w:val="en-US" w:eastAsia="zh-CN"/>
        </w:rPr>
        <w:t>明挖法施工</w:t>
      </w:r>
      <w:r>
        <w:rPr>
          <w:rFonts w:hint="eastAsia" w:cs="Times New Roman"/>
          <w:b w:val="0"/>
          <w:bCs w:val="0"/>
          <w:color w:val="auto"/>
          <w:szCs w:val="24"/>
          <w:highlight w:val="none"/>
        </w:rPr>
        <w:t>隧道</w:t>
      </w:r>
      <w:r>
        <w:rPr>
          <w:rFonts w:hint="eastAsia" w:cs="Times New Roman"/>
          <w:b w:val="0"/>
          <w:bCs w:val="0"/>
          <w:color w:val="auto"/>
          <w:szCs w:val="24"/>
          <w:highlight w:val="none"/>
          <w:lang w:eastAsia="zh-CN"/>
        </w:rPr>
        <w:t>，</w:t>
      </w:r>
      <w:r>
        <w:rPr>
          <w:rFonts w:hint="eastAsia" w:cs="Times New Roman"/>
          <w:b w:val="0"/>
          <w:bCs w:val="0"/>
          <w:color w:val="auto"/>
          <w:szCs w:val="24"/>
          <w:highlight w:val="none"/>
        </w:rPr>
        <w:t>不包含仅供行人或非机动车通行的专用地下通道以及连接各地块地下车库的车行连通道，不包括山区、丘陵区城市道路穿越山体、台地等隧道。</w:t>
      </w:r>
    </w:p>
    <w:p>
      <w:pPr>
        <w:pStyle w:val="47"/>
        <w:numPr>
          <w:ilvl w:val="0"/>
          <w:numId w:val="5"/>
        </w:numPr>
        <w:rPr>
          <w:rFonts w:cs="Times New Roman"/>
          <w:color w:val="auto"/>
          <w:szCs w:val="24"/>
          <w:highlight w:val="none"/>
        </w:rPr>
      </w:pPr>
      <w:r>
        <w:rPr>
          <w:rFonts w:hint="eastAsia" w:cs="Times New Roman"/>
          <w:color w:val="auto"/>
          <w:szCs w:val="24"/>
          <w:highlight w:val="none"/>
        </w:rPr>
        <w:t>设计工作年限</w:t>
      </w:r>
      <w:r>
        <w:rPr>
          <w:rFonts w:cs="Times New Roman"/>
          <w:color w:val="auto"/>
          <w:szCs w:val="24"/>
          <w:highlight w:val="none"/>
        </w:rPr>
        <w:t xml:space="preserve"> design working life</w:t>
      </w:r>
    </w:p>
    <w:p>
      <w:pPr>
        <w:pStyle w:val="47"/>
        <w:numPr>
          <w:ilvl w:val="0"/>
          <w:numId w:val="0"/>
        </w:numPr>
        <w:ind w:firstLine="480" w:firstLineChars="200"/>
        <w:rPr>
          <w:rFonts w:hint="eastAsia" w:cs="Times New Roman"/>
          <w:color w:val="auto"/>
          <w:szCs w:val="24"/>
          <w:highlight w:val="none"/>
        </w:rPr>
      </w:pPr>
      <w:r>
        <w:rPr>
          <w:rFonts w:hint="eastAsia" w:cs="Times New Roman"/>
          <w:color w:val="auto"/>
          <w:szCs w:val="24"/>
          <w:highlight w:val="none"/>
        </w:rPr>
        <w:t>在正常设计、施工、使用和养护条件下，隧道结构或结构构件不需进行大修或更换，即可按其预定目的工作的年限。</w:t>
      </w:r>
    </w:p>
    <w:p>
      <w:pPr>
        <w:pStyle w:val="47"/>
        <w:numPr>
          <w:ilvl w:val="0"/>
          <w:numId w:val="5"/>
        </w:numPr>
        <w:rPr>
          <w:rFonts w:cs="Times New Roman"/>
          <w:color w:val="auto"/>
          <w:szCs w:val="24"/>
          <w:highlight w:val="none"/>
        </w:rPr>
      </w:pPr>
      <w:r>
        <w:rPr>
          <w:rFonts w:hint="eastAsia" w:cs="Times New Roman"/>
          <w:color w:val="auto"/>
          <w:szCs w:val="24"/>
          <w:highlight w:val="none"/>
        </w:rPr>
        <w:t>荷载效应</w:t>
      </w:r>
      <w:r>
        <w:rPr>
          <w:rFonts w:cs="Times New Roman"/>
          <w:color w:val="auto"/>
          <w:szCs w:val="24"/>
          <w:highlight w:val="none"/>
        </w:rPr>
        <w:t xml:space="preserve"> load effect</w:t>
      </w:r>
    </w:p>
    <w:p>
      <w:pPr>
        <w:pStyle w:val="47"/>
        <w:numPr>
          <w:ilvl w:val="0"/>
          <w:numId w:val="0"/>
        </w:numPr>
        <w:ind w:firstLine="480" w:firstLineChars="200"/>
        <w:rPr>
          <w:rFonts w:cs="Times New Roman"/>
          <w:color w:val="auto"/>
          <w:szCs w:val="24"/>
          <w:highlight w:val="none"/>
        </w:rPr>
      </w:pPr>
      <w:r>
        <w:rPr>
          <w:rFonts w:hint="eastAsia" w:cs="Times New Roman"/>
          <w:color w:val="auto"/>
          <w:szCs w:val="24"/>
          <w:highlight w:val="none"/>
        </w:rPr>
        <w:t>由荷载引起结构或结构构件的反应，包括内力、变形和裂缝等。</w:t>
      </w:r>
    </w:p>
    <w:p>
      <w:pPr>
        <w:pStyle w:val="47"/>
        <w:numPr>
          <w:ilvl w:val="0"/>
          <w:numId w:val="5"/>
        </w:numPr>
        <w:rPr>
          <w:rFonts w:cs="Times New Roman"/>
          <w:color w:val="auto"/>
          <w:szCs w:val="24"/>
          <w:highlight w:val="none"/>
        </w:rPr>
      </w:pPr>
      <w:r>
        <w:rPr>
          <w:rFonts w:hint="eastAsia" w:cs="Times New Roman"/>
          <w:color w:val="auto"/>
          <w:szCs w:val="24"/>
          <w:highlight w:val="none"/>
        </w:rPr>
        <w:t>建筑限界</w:t>
      </w:r>
      <w:r>
        <w:rPr>
          <w:rFonts w:cs="Times New Roman"/>
          <w:color w:val="auto"/>
          <w:szCs w:val="24"/>
          <w:highlight w:val="none"/>
        </w:rPr>
        <w:t xml:space="preserve"> building clearance</w:t>
      </w:r>
    </w:p>
    <w:p>
      <w:pPr>
        <w:pStyle w:val="47"/>
        <w:numPr>
          <w:ilvl w:val="0"/>
          <w:numId w:val="0"/>
        </w:numPr>
        <w:ind w:firstLine="420"/>
        <w:rPr>
          <w:rFonts w:hint="eastAsia" w:cs="Times New Roman"/>
          <w:color w:val="auto"/>
          <w:szCs w:val="24"/>
          <w:highlight w:val="none"/>
        </w:rPr>
      </w:pPr>
      <w:r>
        <w:rPr>
          <w:rFonts w:hint="eastAsia" w:cs="Times New Roman"/>
          <w:color w:val="auto"/>
          <w:szCs w:val="24"/>
          <w:highlight w:val="none"/>
        </w:rPr>
        <w:t>道路净高线和两侧侧向净宽边线组成的空间界线，即为隧道内任何设施设置均不得侵入的轮廓线。</w:t>
      </w:r>
    </w:p>
    <w:p>
      <w:pPr>
        <w:pStyle w:val="47"/>
        <w:numPr>
          <w:ilvl w:val="0"/>
          <w:numId w:val="5"/>
        </w:numPr>
        <w:rPr>
          <w:rFonts w:cs="Times New Roman"/>
          <w:color w:val="auto"/>
          <w:szCs w:val="24"/>
          <w:highlight w:val="none"/>
        </w:rPr>
      </w:pPr>
      <w:r>
        <w:rPr>
          <w:rFonts w:hint="eastAsia" w:cs="Times New Roman"/>
          <w:color w:val="auto"/>
          <w:szCs w:val="24"/>
          <w:highlight w:val="none"/>
        </w:rPr>
        <w:t>结构耐久性</w:t>
      </w:r>
      <w:r>
        <w:rPr>
          <w:rFonts w:cs="Times New Roman"/>
          <w:color w:val="auto"/>
          <w:szCs w:val="24"/>
          <w:highlight w:val="none"/>
        </w:rPr>
        <w:t xml:space="preserve"> durability of structures</w:t>
      </w:r>
    </w:p>
    <w:p>
      <w:pPr>
        <w:pStyle w:val="47"/>
        <w:numPr>
          <w:ilvl w:val="0"/>
          <w:numId w:val="0"/>
        </w:numPr>
        <w:ind w:firstLine="480" w:firstLineChars="200"/>
        <w:rPr>
          <w:rFonts w:cs="Times New Roman"/>
          <w:color w:val="auto"/>
          <w:szCs w:val="24"/>
          <w:highlight w:val="none"/>
        </w:rPr>
      </w:pPr>
      <w:r>
        <w:rPr>
          <w:rFonts w:hint="eastAsia" w:cs="Times New Roman"/>
          <w:color w:val="auto"/>
          <w:szCs w:val="24"/>
          <w:highlight w:val="none"/>
        </w:rPr>
        <w:t>在预定的环境作用和预期的维修与使用条件下，结构以及构件在规定期限内维持其所需最基本的适用性和安全性的能力。</w:t>
      </w:r>
    </w:p>
    <w:p>
      <w:pPr>
        <w:pStyle w:val="47"/>
        <w:numPr>
          <w:ilvl w:val="0"/>
          <w:numId w:val="5"/>
        </w:numPr>
        <w:rPr>
          <w:rFonts w:cs="Times New Roman"/>
          <w:color w:val="auto"/>
          <w:szCs w:val="24"/>
          <w:highlight w:val="none"/>
        </w:rPr>
      </w:pPr>
      <w:r>
        <w:rPr>
          <w:rFonts w:hint="eastAsia" w:cs="Times New Roman"/>
          <w:color w:val="auto"/>
          <w:szCs w:val="24"/>
          <w:highlight w:val="none"/>
        </w:rPr>
        <w:t>视距</w:t>
      </w:r>
    </w:p>
    <w:p>
      <w:pPr>
        <w:pStyle w:val="47"/>
        <w:numPr>
          <w:ilvl w:val="0"/>
          <w:numId w:val="0"/>
        </w:numPr>
        <w:ind w:firstLine="480" w:firstLineChars="200"/>
        <w:rPr>
          <w:rFonts w:cs="Times New Roman"/>
          <w:color w:val="auto"/>
          <w:szCs w:val="24"/>
          <w:highlight w:val="none"/>
        </w:rPr>
      </w:pPr>
      <w:r>
        <w:rPr>
          <w:rFonts w:hint="eastAsia" w:cs="Times New Roman"/>
          <w:color w:val="auto"/>
          <w:szCs w:val="24"/>
          <w:highlight w:val="none"/>
        </w:rPr>
        <w:t>在车辆正常行驶中，驾驶员从正常驾驶位置能连续看到道路前方行车道范围内路面上一定高度障碍物，或者看到道路前方交通设施、路面标线的最远距离。</w:t>
      </w:r>
    </w:p>
    <w:p>
      <w:pPr>
        <w:pStyle w:val="47"/>
        <w:numPr>
          <w:ilvl w:val="0"/>
          <w:numId w:val="5"/>
        </w:numPr>
        <w:rPr>
          <w:rFonts w:cs="Times New Roman"/>
          <w:color w:val="auto"/>
          <w:szCs w:val="24"/>
          <w:highlight w:val="none"/>
        </w:rPr>
      </w:pPr>
      <w:r>
        <w:rPr>
          <w:rFonts w:hint="eastAsia" w:cs="Times New Roman"/>
          <w:color w:val="auto"/>
          <w:szCs w:val="24"/>
          <w:highlight w:val="none"/>
        </w:rPr>
        <w:t>加强照明</w:t>
      </w:r>
    </w:p>
    <w:p>
      <w:pPr>
        <w:pStyle w:val="47"/>
        <w:numPr>
          <w:ilvl w:val="0"/>
          <w:numId w:val="0"/>
        </w:numPr>
        <w:ind w:firstLine="480" w:firstLineChars="200"/>
        <w:rPr>
          <w:rFonts w:hint="eastAsia" w:cs="Times New Roman"/>
          <w:color w:val="auto"/>
          <w:szCs w:val="24"/>
          <w:highlight w:val="none"/>
        </w:rPr>
      </w:pPr>
      <w:r>
        <w:rPr>
          <w:rFonts w:hint="eastAsia" w:cs="Times New Roman"/>
          <w:color w:val="auto"/>
          <w:szCs w:val="24"/>
          <w:highlight w:val="none"/>
        </w:rPr>
        <w:t>为消除车辆进出隧道时的“黑洞效应”或“白洞效应”所设置的洞口附加照明。</w:t>
      </w:r>
    </w:p>
    <w:p>
      <w:pPr>
        <w:pStyle w:val="47"/>
        <w:numPr>
          <w:ilvl w:val="0"/>
          <w:numId w:val="5"/>
        </w:numPr>
        <w:rPr>
          <w:rFonts w:cs="Times New Roman"/>
          <w:color w:val="auto"/>
          <w:szCs w:val="24"/>
          <w:highlight w:val="none"/>
        </w:rPr>
      </w:pPr>
      <w:r>
        <w:rPr>
          <w:rFonts w:hint="eastAsia" w:cs="Times New Roman"/>
          <w:color w:val="auto"/>
          <w:szCs w:val="24"/>
          <w:highlight w:val="none"/>
        </w:rPr>
        <w:t>应急照明</w:t>
      </w:r>
    </w:p>
    <w:p>
      <w:pPr>
        <w:pStyle w:val="47"/>
        <w:numPr>
          <w:ilvl w:val="0"/>
          <w:numId w:val="0"/>
        </w:numPr>
        <w:ind w:firstLine="480" w:firstLineChars="200"/>
        <w:rPr>
          <w:rFonts w:hint="eastAsia" w:cs="Times New Roman"/>
          <w:color w:val="auto"/>
          <w:szCs w:val="24"/>
          <w:highlight w:val="none"/>
        </w:rPr>
      </w:pPr>
      <w:r>
        <w:rPr>
          <w:rFonts w:hint="eastAsia" w:cs="Times New Roman"/>
          <w:color w:val="auto"/>
          <w:szCs w:val="24"/>
          <w:highlight w:val="none"/>
        </w:rPr>
        <w:t>为满足应急疏散或救援需要，当隧道外部电源全部中断时，采用其他电源系统实施的最低亮度照明。</w:t>
      </w:r>
    </w:p>
    <w:p>
      <w:pPr>
        <w:pStyle w:val="47"/>
        <w:numPr>
          <w:ilvl w:val="0"/>
          <w:numId w:val="5"/>
        </w:numPr>
        <w:rPr>
          <w:rFonts w:cs="Times New Roman"/>
          <w:color w:val="auto"/>
          <w:szCs w:val="24"/>
          <w:highlight w:val="none"/>
        </w:rPr>
      </w:pPr>
      <w:r>
        <w:rPr>
          <w:rFonts w:hint="eastAsia" w:cs="Times New Roman"/>
          <w:color w:val="auto"/>
          <w:szCs w:val="24"/>
          <w:highlight w:val="none"/>
        </w:rPr>
        <w:t xml:space="preserve">应急车道emergency lane </w:t>
      </w:r>
    </w:p>
    <w:p>
      <w:pPr>
        <w:pStyle w:val="47"/>
        <w:numPr>
          <w:ilvl w:val="0"/>
          <w:numId w:val="0"/>
        </w:numPr>
        <w:ind w:firstLine="480" w:firstLineChars="200"/>
        <w:rPr>
          <w:rFonts w:cs="Times New Roman"/>
          <w:color w:val="auto"/>
          <w:szCs w:val="24"/>
          <w:highlight w:val="none"/>
        </w:rPr>
      </w:pPr>
      <w:r>
        <w:rPr>
          <w:rFonts w:hint="eastAsia" w:cs="Times New Roman"/>
          <w:color w:val="auto"/>
          <w:szCs w:val="24"/>
          <w:highlight w:val="none"/>
        </w:rPr>
        <w:t>紧急情况下车辆可以应急停靠或者行驶的车道，指与右侧最外行车道相邻的非标准宽度车道。</w:t>
      </w:r>
    </w:p>
    <w:p>
      <w:pPr>
        <w:pStyle w:val="47"/>
        <w:numPr>
          <w:ilvl w:val="0"/>
          <w:numId w:val="5"/>
        </w:numPr>
        <w:rPr>
          <w:rFonts w:cs="Times New Roman"/>
          <w:color w:val="auto"/>
          <w:szCs w:val="24"/>
          <w:highlight w:val="none"/>
        </w:rPr>
      </w:pPr>
      <w:r>
        <w:rPr>
          <w:rFonts w:hint="eastAsia" w:cs="Times New Roman"/>
          <w:color w:val="auto"/>
          <w:szCs w:val="24"/>
          <w:highlight w:val="none"/>
        </w:rPr>
        <w:t xml:space="preserve">应急停车港湾emergency parking harbor </w:t>
      </w:r>
    </w:p>
    <w:p>
      <w:pPr>
        <w:pStyle w:val="47"/>
        <w:numPr>
          <w:ilvl w:val="0"/>
          <w:numId w:val="0"/>
        </w:numPr>
        <w:ind w:firstLine="480" w:firstLineChars="200"/>
        <w:rPr>
          <w:rFonts w:hint="eastAsia" w:cs="Times New Roman"/>
          <w:color w:val="auto"/>
          <w:szCs w:val="24"/>
          <w:highlight w:val="none"/>
        </w:rPr>
      </w:pPr>
      <w:r>
        <w:rPr>
          <w:rFonts w:hint="eastAsia" w:cs="Times New Roman"/>
          <w:color w:val="auto"/>
          <w:szCs w:val="24"/>
          <w:highlight w:val="none"/>
        </w:rPr>
        <w:t>紧急情况下车辆可以应急停靠而不妨碍行车道正常功能的临时停车区域，指与右侧最外行车道相邻的道路局部加宽梯形或矩形区域。</w:t>
      </w:r>
    </w:p>
    <w:p>
      <w:pPr>
        <w:pStyle w:val="47"/>
        <w:numPr>
          <w:ilvl w:val="0"/>
          <w:numId w:val="5"/>
        </w:numPr>
        <w:rPr>
          <w:rFonts w:cs="Times New Roman"/>
          <w:color w:val="auto"/>
          <w:szCs w:val="24"/>
          <w:highlight w:val="none"/>
        </w:rPr>
      </w:pPr>
      <w:r>
        <w:rPr>
          <w:rFonts w:hint="eastAsia" w:cs="Times New Roman"/>
          <w:color w:val="auto"/>
          <w:szCs w:val="24"/>
          <w:highlight w:val="none"/>
        </w:rPr>
        <w:t xml:space="preserve">横通道 cross channel </w:t>
      </w:r>
    </w:p>
    <w:p>
      <w:pPr>
        <w:pStyle w:val="47"/>
        <w:numPr>
          <w:ilvl w:val="0"/>
          <w:numId w:val="0"/>
        </w:numPr>
        <w:ind w:firstLine="480" w:firstLineChars="200"/>
        <w:rPr>
          <w:rFonts w:cs="Times New Roman"/>
          <w:color w:val="auto"/>
          <w:szCs w:val="24"/>
          <w:highlight w:val="none"/>
        </w:rPr>
      </w:pPr>
      <w:r>
        <w:rPr>
          <w:rFonts w:hint="eastAsia" w:cs="Times New Roman"/>
          <w:color w:val="auto"/>
          <w:szCs w:val="24"/>
          <w:highlight w:val="none"/>
        </w:rPr>
        <w:t>连接两隧道或洞室间或隧道连接地面的、近水平的横向联络通道。</w:t>
      </w:r>
    </w:p>
    <w:p>
      <w:pPr>
        <w:pStyle w:val="47"/>
        <w:numPr>
          <w:ilvl w:val="0"/>
          <w:numId w:val="0"/>
        </w:numPr>
        <w:rPr>
          <w:rFonts w:cs="Times New Roman"/>
          <w:color w:val="auto"/>
          <w:szCs w:val="24"/>
          <w:highlight w:val="none"/>
        </w:rPr>
      </w:pPr>
    </w:p>
    <w:p>
      <w:pPr>
        <w:pStyle w:val="40"/>
        <w:numPr>
          <w:ilvl w:val="0"/>
          <w:numId w:val="4"/>
        </w:numPr>
        <w:spacing w:before="156" w:after="156"/>
        <w:ind w:left="720" w:hanging="720"/>
        <w:rPr>
          <w:rFonts w:cs="Times New Roman"/>
          <w:color w:val="auto"/>
          <w:szCs w:val="28"/>
          <w:highlight w:val="none"/>
        </w:rPr>
      </w:pPr>
      <w:bookmarkStart w:id="28" w:name="_Toc24864"/>
      <w:bookmarkStart w:id="29" w:name="_Toc22562"/>
      <w:bookmarkStart w:id="30" w:name="_Toc13988"/>
      <w:bookmarkStart w:id="31" w:name="_Toc14338"/>
      <w:r>
        <w:rPr>
          <w:rFonts w:hint="eastAsia" w:cs="Times New Roman"/>
          <w:color w:val="auto"/>
          <w:szCs w:val="28"/>
          <w:highlight w:val="none"/>
        </w:rPr>
        <w:t>符号</w:t>
      </w:r>
      <w:bookmarkEnd w:id="28"/>
      <w:bookmarkEnd w:id="29"/>
      <w:bookmarkEnd w:id="30"/>
      <w:bookmarkEnd w:id="31"/>
    </w:p>
    <w:p>
      <w:pPr>
        <w:pStyle w:val="47"/>
        <w:numPr>
          <w:ilvl w:val="0"/>
          <w:numId w:val="0"/>
        </w:numPr>
        <w:rPr>
          <w:rFonts w:cs="Times New Roman"/>
          <w:color w:val="auto"/>
          <w:szCs w:val="24"/>
          <w:highlight w:val="none"/>
        </w:rPr>
      </w:pPr>
      <m:oMath>
        <m:r>
          <m:rPr/>
          <w:rPr>
            <w:rFonts w:ascii="Cambria Math" w:hAnsi="Cambria Math" w:cs="Times New Roman"/>
            <w:color w:val="auto"/>
            <w:szCs w:val="24"/>
            <w:highlight w:val="none"/>
          </w:rPr>
          <m:t>A</m:t>
        </m:r>
      </m:oMath>
      <w:r>
        <w:rPr>
          <w:rFonts w:cs="Times New Roman"/>
          <w:i/>
          <w:color w:val="auto"/>
          <w:szCs w:val="24"/>
          <w:highlight w:val="none"/>
        </w:rPr>
        <w:t>——</w:t>
      </w:r>
      <w:r>
        <w:rPr>
          <w:rFonts w:hint="eastAsia" w:cs="Times New Roman"/>
          <w:color w:val="auto"/>
          <w:szCs w:val="24"/>
          <w:highlight w:val="none"/>
        </w:rPr>
        <w:t>缓和曲线参数；</w:t>
      </w:r>
    </w:p>
    <w:p>
      <w:pPr>
        <w:pStyle w:val="47"/>
        <w:numPr>
          <w:ilvl w:val="0"/>
          <w:numId w:val="0"/>
        </w:numPr>
        <w:rPr>
          <w:rFonts w:cs="Times New Roman"/>
          <w:color w:val="auto"/>
          <w:szCs w:val="24"/>
          <w:highlight w:val="none"/>
        </w:rPr>
      </w:pPr>
      <m:oMath>
        <m:r>
          <m:rPr/>
          <w:rPr>
            <w:rFonts w:ascii="Cambria Math" w:hAnsi="Cambria Math" w:cs="Times New Roman"/>
            <w:color w:val="auto"/>
            <w:szCs w:val="24"/>
            <w:highlight w:val="none"/>
          </w:rPr>
          <m:t>E</m:t>
        </m:r>
      </m:oMath>
      <w:r>
        <w:rPr>
          <w:rFonts w:cs="Times New Roman"/>
          <w:i/>
          <w:color w:val="auto"/>
          <w:szCs w:val="24"/>
          <w:highlight w:val="none"/>
        </w:rPr>
        <w:t>——</w:t>
      </w:r>
      <w:r>
        <w:rPr>
          <w:rFonts w:hint="eastAsia" w:cs="Times New Roman"/>
          <w:color w:val="auto"/>
          <w:szCs w:val="24"/>
          <w:highlight w:val="none"/>
        </w:rPr>
        <w:t>建筑限界顶角宽度；</w:t>
      </w:r>
    </w:p>
    <w:p>
      <w:pPr>
        <w:pStyle w:val="47"/>
        <w:numPr>
          <w:ilvl w:val="0"/>
          <w:numId w:val="0"/>
        </w:numPr>
        <w:rPr>
          <w:rFonts w:cs="Times New Roman"/>
          <w:color w:val="auto"/>
          <w:szCs w:val="24"/>
          <w:highlight w:val="none"/>
        </w:rPr>
      </w:pPr>
      <m:oMath>
        <m:r>
          <m:rPr/>
          <w:rPr>
            <w:rFonts w:ascii="Cambria Math" w:hAnsi="Cambria Math" w:cs="Times New Roman"/>
            <w:color w:val="auto"/>
            <w:szCs w:val="24"/>
            <w:highlight w:val="none"/>
          </w:rPr>
          <m:t>ℎ</m:t>
        </m:r>
      </m:oMath>
      <w:r>
        <w:rPr>
          <w:rFonts w:cs="Times New Roman"/>
          <w:i/>
          <w:color w:val="auto"/>
          <w:szCs w:val="24"/>
          <w:highlight w:val="none"/>
        </w:rPr>
        <w:t>——</w:t>
      </w:r>
      <w:r>
        <w:rPr>
          <w:rFonts w:hint="eastAsia" w:cs="Times New Roman"/>
          <w:color w:val="auto"/>
          <w:szCs w:val="24"/>
          <w:highlight w:val="none"/>
        </w:rPr>
        <w:t>路缘石高度。</w:t>
      </w:r>
    </w:p>
    <w:p>
      <w:pPr>
        <w:pStyle w:val="47"/>
        <w:numPr>
          <w:ilvl w:val="0"/>
          <w:numId w:val="0"/>
        </w:numPr>
        <w:rPr>
          <w:rFonts w:cs="Times New Roman"/>
          <w:color w:val="auto"/>
          <w:szCs w:val="24"/>
          <w:highlight w:val="none"/>
        </w:rPr>
      </w:pPr>
      <m:oMath>
        <m:sSub>
          <m:sSubPr>
            <m:ctrlPr>
              <w:rPr>
                <w:rFonts w:ascii="Cambria Math" w:hAnsi="Cambria Math" w:cs="Times New Roman"/>
                <w:color w:val="auto"/>
                <w:szCs w:val="24"/>
                <w:highlight w:val="none"/>
              </w:rPr>
            </m:ctrlPr>
          </m:sSubPr>
          <m:e>
            <m:r>
              <m:rPr/>
              <w:rPr>
                <w:rFonts w:ascii="Cambria Math" w:hAnsi="Cambria Math" w:cs="Times New Roman"/>
                <w:color w:val="auto"/>
                <w:szCs w:val="24"/>
                <w:highlight w:val="none"/>
              </w:rPr>
              <m:t>H</m:t>
            </m:r>
            <m:ctrlPr>
              <w:rPr>
                <w:rFonts w:ascii="Cambria Math" w:hAnsi="Cambria Math" w:cs="Times New Roman"/>
                <w:color w:val="auto"/>
                <w:szCs w:val="24"/>
                <w:highlight w:val="none"/>
              </w:rPr>
            </m:ctrlPr>
          </m:e>
          <m:sub>
            <m:r>
              <m:rPr/>
              <w:rPr>
                <w:rFonts w:ascii="Cambria Math" w:hAnsi="Cambria Math" w:cs="Times New Roman"/>
                <w:color w:val="auto"/>
                <w:szCs w:val="24"/>
                <w:highlight w:val="none"/>
              </w:rPr>
              <m:t>c</m:t>
            </m:r>
            <m:ctrlPr>
              <w:rPr>
                <w:rFonts w:ascii="Cambria Math" w:hAnsi="Cambria Math" w:cs="Times New Roman"/>
                <w:color w:val="auto"/>
                <w:szCs w:val="24"/>
                <w:highlight w:val="none"/>
              </w:rPr>
            </m:ctrlPr>
          </m:sub>
        </m:sSub>
      </m:oMath>
      <w:r>
        <w:rPr>
          <w:rFonts w:cs="Times New Roman"/>
          <w:i/>
          <w:color w:val="auto"/>
          <w:szCs w:val="24"/>
          <w:highlight w:val="none"/>
        </w:rPr>
        <w:t>——</w:t>
      </w:r>
      <w:r>
        <w:rPr>
          <w:rFonts w:hint="eastAsia" w:cs="Times New Roman"/>
          <w:color w:val="auto"/>
          <w:szCs w:val="24"/>
          <w:highlight w:val="none"/>
        </w:rPr>
        <w:t>机动车车行道最小净高；</w:t>
      </w:r>
    </w:p>
    <w:p>
      <w:pPr>
        <w:pStyle w:val="47"/>
        <w:numPr>
          <w:ilvl w:val="0"/>
          <w:numId w:val="0"/>
        </w:numPr>
        <w:rPr>
          <w:rFonts w:cs="Times New Roman"/>
          <w:color w:val="auto"/>
          <w:szCs w:val="24"/>
          <w:highlight w:val="none"/>
        </w:rPr>
      </w:pPr>
      <m:oMath>
        <m:sSub>
          <m:sSubPr>
            <m:ctrlPr>
              <w:rPr>
                <w:rFonts w:ascii="Cambria Math" w:hAnsi="Cambria Math" w:cs="Times New Roman"/>
                <w:color w:val="auto"/>
                <w:szCs w:val="24"/>
                <w:highlight w:val="none"/>
              </w:rPr>
            </m:ctrlPr>
          </m:sSubPr>
          <m:e>
            <m:r>
              <m:rPr/>
              <w:rPr>
                <w:rFonts w:ascii="Cambria Math" w:hAnsi="Cambria Math" w:cs="Times New Roman"/>
                <w:color w:val="auto"/>
                <w:szCs w:val="24"/>
                <w:highlight w:val="none"/>
              </w:rPr>
              <m:t>H</m:t>
            </m:r>
            <m:ctrlPr>
              <w:rPr>
                <w:rFonts w:ascii="Cambria Math" w:hAnsi="Cambria Math" w:cs="Times New Roman"/>
                <w:color w:val="auto"/>
                <w:szCs w:val="24"/>
                <w:highlight w:val="none"/>
              </w:rPr>
            </m:ctrlPr>
          </m:e>
          <m:sub>
            <m:r>
              <m:rPr/>
              <w:rPr>
                <w:rFonts w:ascii="Cambria Math" w:hAnsi="Cambria Math" w:cs="Times New Roman"/>
                <w:color w:val="auto"/>
                <w:szCs w:val="24"/>
                <w:highlight w:val="none"/>
              </w:rPr>
              <m:t>p</m:t>
            </m:r>
            <m:ctrlPr>
              <w:rPr>
                <w:rFonts w:ascii="Cambria Math" w:hAnsi="Cambria Math" w:cs="Times New Roman"/>
                <w:color w:val="auto"/>
                <w:szCs w:val="24"/>
                <w:highlight w:val="none"/>
              </w:rPr>
            </m:ctrlPr>
          </m:sub>
        </m:sSub>
      </m:oMath>
      <w:r>
        <w:rPr>
          <w:rFonts w:cs="Times New Roman"/>
          <w:i/>
          <w:color w:val="auto"/>
          <w:szCs w:val="24"/>
          <w:highlight w:val="none"/>
        </w:rPr>
        <w:t>——</w:t>
      </w:r>
      <w:r>
        <w:rPr>
          <w:rFonts w:hint="eastAsia" w:cs="Times New Roman"/>
          <w:color w:val="auto"/>
          <w:szCs w:val="24"/>
          <w:highlight w:val="none"/>
        </w:rPr>
        <w:t>人行道最小净高；</w:t>
      </w:r>
    </w:p>
    <w:p>
      <w:pPr>
        <w:pStyle w:val="47"/>
        <w:numPr>
          <w:ilvl w:val="0"/>
          <w:numId w:val="0"/>
        </w:numPr>
        <w:rPr>
          <w:rFonts w:cs="Times New Roman"/>
          <w:color w:val="auto"/>
          <w:szCs w:val="24"/>
          <w:highlight w:val="none"/>
        </w:rPr>
      </w:pPr>
      <m:oMath>
        <m:r>
          <m:rPr/>
          <w:rPr>
            <w:rFonts w:ascii="Cambria Math" w:hAnsi="Cambria Math" w:cs="Times New Roman"/>
            <w:color w:val="auto"/>
            <w:szCs w:val="24"/>
            <w:highlight w:val="none"/>
          </w:rPr>
          <m:t>L</m:t>
        </m:r>
      </m:oMath>
      <w:r>
        <w:rPr>
          <w:rFonts w:cs="Times New Roman"/>
          <w:i/>
          <w:color w:val="auto"/>
          <w:szCs w:val="24"/>
          <w:highlight w:val="none"/>
        </w:rPr>
        <w:t>——</w:t>
      </w:r>
      <w:r>
        <w:rPr>
          <w:rFonts w:hint="eastAsia" w:cs="Times New Roman"/>
          <w:color w:val="auto"/>
          <w:szCs w:val="24"/>
          <w:highlight w:val="none"/>
        </w:rPr>
        <w:t>隧道长度；</w:t>
      </w:r>
    </w:p>
    <w:p>
      <w:pPr>
        <w:pStyle w:val="47"/>
        <w:numPr>
          <w:ilvl w:val="0"/>
          <w:numId w:val="0"/>
        </w:numPr>
        <w:rPr>
          <w:rFonts w:cs="Times New Roman"/>
          <w:color w:val="auto"/>
          <w:szCs w:val="24"/>
          <w:highlight w:val="none"/>
        </w:rPr>
      </w:pPr>
      <m:oMath>
        <m:sSub>
          <m:sSubPr>
            <m:ctrlPr>
              <w:rPr>
                <w:rFonts w:ascii="Cambria Math" w:hAnsi="Cambria Math" w:cs="Times New Roman"/>
                <w:i/>
                <w:color w:val="auto"/>
                <w:szCs w:val="24"/>
                <w:highlight w:val="none"/>
              </w:rPr>
            </m:ctrlPr>
          </m:sSubPr>
          <m:e>
            <m:r>
              <m:rPr/>
              <w:rPr>
                <w:rFonts w:ascii="Cambria Math" w:hAnsi="Cambria Math" w:cs="Times New Roman"/>
                <w:color w:val="auto"/>
                <w:szCs w:val="24"/>
                <w:highlight w:val="none"/>
              </w:rPr>
              <m:t>L</m:t>
            </m:r>
            <m:ctrlPr>
              <w:rPr>
                <w:rFonts w:ascii="Cambria Math" w:hAnsi="Cambria Math" w:cs="Times New Roman"/>
                <w:i/>
                <w:color w:val="auto"/>
                <w:szCs w:val="24"/>
                <w:highlight w:val="none"/>
              </w:rPr>
            </m:ctrlPr>
          </m:e>
          <m:sub>
            <m:r>
              <m:rPr/>
              <w:rPr>
                <w:rFonts w:ascii="Cambria Math" w:hAnsi="Cambria Math" w:cs="Times New Roman"/>
                <w:color w:val="auto"/>
                <w:szCs w:val="24"/>
                <w:highlight w:val="none"/>
              </w:rPr>
              <m:t>e</m:t>
            </m:r>
            <m:ctrlPr>
              <w:rPr>
                <w:rFonts w:ascii="Cambria Math" w:hAnsi="Cambria Math" w:cs="Times New Roman"/>
                <w:i/>
                <w:color w:val="auto"/>
                <w:szCs w:val="24"/>
                <w:highlight w:val="none"/>
              </w:rPr>
            </m:ctrlPr>
          </m:sub>
        </m:sSub>
      </m:oMath>
      <w:r>
        <w:rPr>
          <w:rFonts w:cs="Times New Roman"/>
          <w:i/>
          <w:color w:val="auto"/>
          <w:szCs w:val="24"/>
          <w:highlight w:val="none"/>
        </w:rPr>
        <w:t>——</w:t>
      </w:r>
      <w:r>
        <w:rPr>
          <w:rFonts w:hint="eastAsia" w:cs="Times New Roman"/>
          <w:color w:val="auto"/>
          <w:szCs w:val="24"/>
          <w:highlight w:val="none"/>
        </w:rPr>
        <w:t>超高缓和段长度；</w:t>
      </w:r>
    </w:p>
    <w:p>
      <w:pPr>
        <w:pStyle w:val="47"/>
        <w:numPr>
          <w:ilvl w:val="0"/>
          <w:numId w:val="0"/>
        </w:numPr>
        <w:rPr>
          <w:rFonts w:cs="Times New Roman"/>
          <w:color w:val="auto"/>
          <w:szCs w:val="24"/>
          <w:highlight w:val="none"/>
        </w:rPr>
      </w:pPr>
      <m:oMath>
        <m:r>
          <m:rPr/>
          <w:rPr>
            <w:rFonts w:ascii="Cambria Math" w:hAnsi="Cambria Math" w:cs="Times New Roman"/>
            <w:color w:val="auto"/>
            <w:szCs w:val="24"/>
            <w:highlight w:val="none"/>
          </w:rPr>
          <m:t>R</m:t>
        </m:r>
      </m:oMath>
      <w:r>
        <w:rPr>
          <w:rFonts w:cs="Times New Roman"/>
          <w:i/>
          <w:color w:val="auto"/>
          <w:szCs w:val="24"/>
          <w:highlight w:val="none"/>
        </w:rPr>
        <w:t>——</w:t>
      </w:r>
      <w:r>
        <w:rPr>
          <w:rFonts w:hint="eastAsia" w:cs="Times New Roman"/>
          <w:color w:val="auto"/>
          <w:szCs w:val="24"/>
          <w:highlight w:val="none"/>
        </w:rPr>
        <w:t>圆曲线半径；</w:t>
      </w:r>
    </w:p>
    <w:p>
      <w:pPr>
        <w:pStyle w:val="47"/>
        <w:numPr>
          <w:ilvl w:val="0"/>
          <w:numId w:val="0"/>
        </w:numPr>
        <w:rPr>
          <w:rFonts w:cs="Times New Roman"/>
          <w:color w:val="auto"/>
          <w:szCs w:val="24"/>
          <w:highlight w:val="none"/>
        </w:rPr>
      </w:pPr>
      <m:oMath>
        <m:sSub>
          <m:sSubPr>
            <m:ctrlPr>
              <w:rPr>
                <w:rFonts w:ascii="Cambria Math" w:hAnsi="Cambria Math" w:cs="Times New Roman"/>
                <w:color w:val="auto"/>
                <w:szCs w:val="24"/>
                <w:highlight w:val="none"/>
              </w:rPr>
            </m:ctrlPr>
          </m:sSubPr>
          <m:e>
            <m:r>
              <m:rPr/>
              <w:rPr>
                <w:rFonts w:ascii="Cambria Math" w:hAnsi="Cambria Math" w:cs="Times New Roman"/>
                <w:color w:val="auto"/>
                <w:szCs w:val="24"/>
                <w:highlight w:val="none"/>
              </w:rPr>
              <m:t>W</m:t>
            </m:r>
            <m:ctrlPr>
              <w:rPr>
                <w:rFonts w:ascii="Cambria Math" w:hAnsi="Cambria Math" w:cs="Times New Roman"/>
                <w:color w:val="auto"/>
                <w:szCs w:val="24"/>
                <w:highlight w:val="none"/>
              </w:rPr>
            </m:ctrlPr>
          </m:e>
          <m:sub>
            <m:r>
              <m:rPr/>
              <w:rPr>
                <w:rFonts w:ascii="Cambria Math" w:hAnsi="Cambria Math" w:cs="Times New Roman"/>
                <w:color w:val="auto"/>
                <w:szCs w:val="24"/>
                <w:highlight w:val="none"/>
              </w:rPr>
              <m:t>c</m:t>
            </m:r>
            <m:ctrlPr>
              <w:rPr>
                <w:rFonts w:ascii="Cambria Math" w:hAnsi="Cambria Math" w:cs="Times New Roman"/>
                <w:color w:val="auto"/>
                <w:szCs w:val="24"/>
                <w:highlight w:val="none"/>
              </w:rPr>
            </m:ctrlPr>
          </m:sub>
        </m:sSub>
      </m:oMath>
      <w:r>
        <w:rPr>
          <w:rFonts w:cs="Times New Roman"/>
          <w:i/>
          <w:color w:val="auto"/>
          <w:szCs w:val="24"/>
          <w:highlight w:val="none"/>
        </w:rPr>
        <w:t>——</w:t>
      </w:r>
      <w:r>
        <w:rPr>
          <w:rFonts w:hint="eastAsia" w:cs="Times New Roman"/>
          <w:color w:val="auto"/>
          <w:szCs w:val="24"/>
          <w:highlight w:val="none"/>
        </w:rPr>
        <w:t>行车道宽度；</w:t>
      </w:r>
    </w:p>
    <w:p>
      <w:pPr>
        <w:pStyle w:val="47"/>
        <w:numPr>
          <w:ilvl w:val="0"/>
          <w:numId w:val="0"/>
        </w:numPr>
        <w:rPr>
          <w:rFonts w:cs="Times New Roman"/>
          <w:color w:val="auto"/>
          <w:szCs w:val="24"/>
          <w:highlight w:val="none"/>
        </w:rPr>
      </w:pPr>
      <m:oMath>
        <m:sSub>
          <m:sSubPr>
            <m:ctrlPr>
              <w:rPr>
                <w:rFonts w:ascii="Cambria Math" w:hAnsi="Cambria Math" w:cs="Times New Roman"/>
                <w:color w:val="auto"/>
                <w:szCs w:val="24"/>
                <w:highlight w:val="none"/>
              </w:rPr>
            </m:ctrlPr>
          </m:sSubPr>
          <m:e>
            <m:r>
              <m:rPr/>
              <w:rPr>
                <w:rFonts w:ascii="Cambria Math" w:hAnsi="Cambria Math" w:cs="Times New Roman"/>
                <w:color w:val="auto"/>
                <w:szCs w:val="24"/>
                <w:highlight w:val="none"/>
              </w:rPr>
              <m:t>W</m:t>
            </m:r>
            <m:ctrlPr>
              <w:rPr>
                <w:rFonts w:ascii="Cambria Math" w:hAnsi="Cambria Math" w:cs="Times New Roman"/>
                <w:color w:val="auto"/>
                <w:szCs w:val="24"/>
                <w:highlight w:val="none"/>
              </w:rPr>
            </m:ctrlPr>
          </m:e>
          <m:sub>
            <m:r>
              <m:rPr/>
              <w:rPr>
                <w:rFonts w:ascii="Cambria Math" w:hAnsi="Cambria Math" w:cs="Times New Roman"/>
                <w:color w:val="auto"/>
                <w:szCs w:val="24"/>
                <w:highlight w:val="none"/>
              </w:rPr>
              <m:t>mc</m:t>
            </m:r>
            <m:ctrlPr>
              <w:rPr>
                <w:rFonts w:ascii="Cambria Math" w:hAnsi="Cambria Math" w:cs="Times New Roman"/>
                <w:color w:val="auto"/>
                <w:szCs w:val="24"/>
                <w:highlight w:val="none"/>
              </w:rPr>
            </m:ctrlPr>
          </m:sub>
        </m:sSub>
      </m:oMath>
      <w:r>
        <w:rPr>
          <w:rFonts w:cs="Times New Roman"/>
          <w:i/>
          <w:color w:val="auto"/>
          <w:szCs w:val="24"/>
          <w:highlight w:val="none"/>
        </w:rPr>
        <w:t>——</w:t>
      </w:r>
      <w:r>
        <w:rPr>
          <w:rFonts w:hint="eastAsia" w:cs="Times New Roman"/>
          <w:color w:val="auto"/>
          <w:szCs w:val="24"/>
          <w:highlight w:val="none"/>
        </w:rPr>
        <w:t>路缘带宽度；</w:t>
      </w:r>
    </w:p>
    <w:p>
      <w:pPr>
        <w:pStyle w:val="47"/>
        <w:numPr>
          <w:ilvl w:val="0"/>
          <w:numId w:val="0"/>
        </w:numPr>
        <w:rPr>
          <w:rFonts w:cs="Times New Roman"/>
          <w:color w:val="auto"/>
          <w:szCs w:val="24"/>
          <w:highlight w:val="none"/>
        </w:rPr>
      </w:pPr>
      <m:oMath>
        <m:sSub>
          <m:sSubPr>
            <m:ctrlPr>
              <w:rPr>
                <w:rFonts w:ascii="Cambria Math" w:hAnsi="Cambria Math" w:cs="Times New Roman"/>
                <w:color w:val="auto"/>
                <w:szCs w:val="24"/>
                <w:highlight w:val="none"/>
              </w:rPr>
            </m:ctrlPr>
          </m:sSubPr>
          <m:e>
            <m:r>
              <m:rPr/>
              <w:rPr>
                <w:rFonts w:ascii="Cambria Math" w:hAnsi="Cambria Math" w:cs="Times New Roman"/>
                <w:color w:val="auto"/>
                <w:szCs w:val="24"/>
                <w:highlight w:val="none"/>
              </w:rPr>
              <m:t>W</m:t>
            </m:r>
            <m:ctrlPr>
              <w:rPr>
                <w:rFonts w:ascii="Cambria Math" w:hAnsi="Cambria Math" w:cs="Times New Roman"/>
                <w:color w:val="auto"/>
                <w:szCs w:val="24"/>
                <w:highlight w:val="none"/>
              </w:rPr>
            </m:ctrlPr>
          </m:e>
          <m:sub>
            <m:r>
              <m:rPr/>
              <w:rPr>
                <w:rFonts w:ascii="Cambria Math" w:hAnsi="Cambria Math" w:cs="Times New Roman"/>
                <w:color w:val="auto"/>
                <w:szCs w:val="24"/>
                <w:highlight w:val="none"/>
              </w:rPr>
              <m:t>sc</m:t>
            </m:r>
            <m:ctrlPr>
              <w:rPr>
                <w:rFonts w:ascii="Cambria Math" w:hAnsi="Cambria Math" w:cs="Times New Roman"/>
                <w:color w:val="auto"/>
                <w:szCs w:val="24"/>
                <w:highlight w:val="none"/>
              </w:rPr>
            </m:ctrlPr>
          </m:sub>
        </m:sSub>
      </m:oMath>
      <w:r>
        <w:rPr>
          <w:rFonts w:cs="Times New Roman"/>
          <w:i/>
          <w:color w:val="auto"/>
          <w:szCs w:val="24"/>
          <w:highlight w:val="none"/>
        </w:rPr>
        <w:t>——</w:t>
      </w:r>
      <w:r>
        <w:rPr>
          <w:rFonts w:hint="eastAsia" w:cs="Times New Roman"/>
          <w:color w:val="auto"/>
          <w:szCs w:val="24"/>
          <w:highlight w:val="none"/>
        </w:rPr>
        <w:t>安全带宽度；</w:t>
      </w:r>
    </w:p>
    <w:p>
      <w:pPr>
        <w:pStyle w:val="47"/>
        <w:numPr>
          <w:ilvl w:val="0"/>
          <w:numId w:val="0"/>
        </w:numPr>
        <w:rPr>
          <w:rFonts w:cs="Times New Roman"/>
          <w:color w:val="auto"/>
          <w:szCs w:val="24"/>
          <w:highlight w:val="none"/>
        </w:rPr>
      </w:pPr>
      <m:oMath>
        <m:sSub>
          <m:sSubPr>
            <m:ctrlPr>
              <w:rPr>
                <w:rFonts w:ascii="Cambria Math" w:hAnsi="Cambria Math" w:cs="Times New Roman"/>
                <w:color w:val="auto"/>
                <w:szCs w:val="24"/>
                <w:highlight w:val="none"/>
              </w:rPr>
            </m:ctrlPr>
          </m:sSubPr>
          <m:e>
            <m:r>
              <m:rPr/>
              <w:rPr>
                <w:rFonts w:ascii="Cambria Math" w:hAnsi="Cambria Math" w:cs="Times New Roman"/>
                <w:color w:val="auto"/>
                <w:szCs w:val="24"/>
                <w:highlight w:val="none"/>
              </w:rPr>
              <m:t>W</m:t>
            </m:r>
            <m:ctrlPr>
              <w:rPr>
                <w:rFonts w:ascii="Cambria Math" w:hAnsi="Cambria Math" w:cs="Times New Roman"/>
                <w:color w:val="auto"/>
                <w:szCs w:val="24"/>
                <w:highlight w:val="none"/>
              </w:rPr>
            </m:ctrlPr>
          </m:e>
          <m:sub>
            <m:r>
              <m:rPr/>
              <w:rPr>
                <w:rFonts w:ascii="Cambria Math" w:hAnsi="Cambria Math" w:cs="Times New Roman"/>
                <w:color w:val="auto"/>
                <w:szCs w:val="24"/>
                <w:highlight w:val="none"/>
              </w:rPr>
              <m:t>j</m:t>
            </m:r>
            <m:ctrlPr>
              <w:rPr>
                <w:rFonts w:ascii="Cambria Math" w:hAnsi="Cambria Math" w:cs="Times New Roman"/>
                <w:color w:val="auto"/>
                <w:szCs w:val="24"/>
                <w:highlight w:val="none"/>
              </w:rPr>
            </m:ctrlPr>
          </m:sub>
        </m:sSub>
      </m:oMath>
      <w:r>
        <w:rPr>
          <w:rFonts w:cs="Times New Roman"/>
          <w:i/>
          <w:color w:val="auto"/>
          <w:szCs w:val="24"/>
          <w:highlight w:val="none"/>
        </w:rPr>
        <w:t>——</w:t>
      </w:r>
      <w:r>
        <w:rPr>
          <w:rFonts w:hint="eastAsia" w:cs="Times New Roman"/>
          <w:color w:val="auto"/>
          <w:szCs w:val="24"/>
          <w:highlight w:val="none"/>
        </w:rPr>
        <w:t>检修道宽度；</w:t>
      </w:r>
    </w:p>
    <w:p>
      <w:pPr>
        <w:pStyle w:val="47"/>
        <w:numPr>
          <w:ilvl w:val="0"/>
          <w:numId w:val="0"/>
        </w:numPr>
        <w:rPr>
          <w:rFonts w:cs="Times New Roman"/>
          <w:color w:val="auto"/>
          <w:szCs w:val="24"/>
          <w:highlight w:val="none"/>
        </w:rPr>
      </w:pPr>
      <m:oMath>
        <m:sSub>
          <m:sSubPr>
            <m:ctrlPr>
              <w:rPr>
                <w:rFonts w:ascii="Cambria Math" w:hAnsi="Cambria Math" w:cs="Times New Roman"/>
                <w:color w:val="auto"/>
                <w:szCs w:val="24"/>
                <w:highlight w:val="none"/>
              </w:rPr>
            </m:ctrlPr>
          </m:sSubPr>
          <m:e>
            <m:r>
              <m:rPr/>
              <w:rPr>
                <w:rFonts w:ascii="Cambria Math" w:hAnsi="Cambria Math" w:cs="Times New Roman"/>
                <w:color w:val="auto"/>
                <w:szCs w:val="24"/>
                <w:highlight w:val="none"/>
              </w:rPr>
              <m:t>W</m:t>
            </m:r>
            <m:ctrlPr>
              <w:rPr>
                <w:rFonts w:ascii="Cambria Math" w:hAnsi="Cambria Math" w:cs="Times New Roman"/>
                <w:color w:val="auto"/>
                <w:szCs w:val="24"/>
                <w:highlight w:val="none"/>
              </w:rPr>
            </m:ctrlPr>
          </m:e>
          <m:sub>
            <m:r>
              <m:rPr/>
              <w:rPr>
                <w:rFonts w:ascii="Cambria Math" w:hAnsi="Cambria Math" w:cs="Times New Roman"/>
                <w:color w:val="auto"/>
                <w:szCs w:val="24"/>
                <w:highlight w:val="none"/>
              </w:rPr>
              <m:t>p</m:t>
            </m:r>
            <m:ctrlPr>
              <w:rPr>
                <w:rFonts w:ascii="Cambria Math" w:hAnsi="Cambria Math" w:cs="Times New Roman"/>
                <w:color w:val="auto"/>
                <w:szCs w:val="24"/>
                <w:highlight w:val="none"/>
              </w:rPr>
            </m:ctrlPr>
          </m:sub>
        </m:sSub>
      </m:oMath>
      <w:r>
        <w:rPr>
          <w:rFonts w:cs="Times New Roman"/>
          <w:i/>
          <w:color w:val="auto"/>
          <w:szCs w:val="24"/>
          <w:highlight w:val="none"/>
        </w:rPr>
        <w:t>——</w:t>
      </w:r>
      <w:r>
        <w:rPr>
          <w:rFonts w:hint="eastAsia" w:cs="Times New Roman"/>
          <w:color w:val="auto"/>
          <w:szCs w:val="24"/>
          <w:highlight w:val="none"/>
        </w:rPr>
        <w:t>人行道宽度；</w:t>
      </w:r>
    </w:p>
    <w:p>
      <w:pPr>
        <w:pStyle w:val="47"/>
        <w:numPr>
          <w:ilvl w:val="0"/>
          <w:numId w:val="0"/>
        </w:numPr>
        <w:rPr>
          <w:rFonts w:cs="Times New Roman"/>
          <w:color w:val="auto"/>
          <w:szCs w:val="24"/>
          <w:highlight w:val="none"/>
        </w:rPr>
      </w:pPr>
      <w:r>
        <w:rPr>
          <w:rFonts w:hint="eastAsia" w:cs="Times New Roman"/>
          <w:color w:val="auto"/>
          <w:szCs w:val="24"/>
          <w:highlight w:val="none"/>
        </w:rPr>
        <w:t>Wpb</w:t>
      </w:r>
      <w:r>
        <w:rPr>
          <w:rFonts w:cs="Times New Roman"/>
          <w:i/>
          <w:color w:val="auto"/>
          <w:szCs w:val="24"/>
          <w:highlight w:val="none"/>
        </w:rPr>
        <w:t>——</w:t>
      </w:r>
      <w:r>
        <w:rPr>
          <w:rFonts w:hint="eastAsia" w:cs="Times New Roman"/>
          <w:color w:val="auto"/>
          <w:szCs w:val="24"/>
          <w:highlight w:val="none"/>
        </w:rPr>
        <w:t>非机动车道宽度，</w:t>
      </w:r>
    </w:p>
    <w:p>
      <w:pPr>
        <w:pStyle w:val="47"/>
        <w:numPr>
          <w:ilvl w:val="0"/>
          <w:numId w:val="0"/>
        </w:numPr>
        <w:rPr>
          <w:rFonts w:cs="Times New Roman"/>
          <w:color w:val="auto"/>
          <w:szCs w:val="24"/>
          <w:highlight w:val="none"/>
        </w:rPr>
      </w:pPr>
      <w:r>
        <w:rPr>
          <w:rFonts w:hint="eastAsia" w:cs="Times New Roman"/>
          <w:color w:val="auto"/>
          <w:szCs w:val="24"/>
          <w:highlight w:val="none"/>
        </w:rPr>
        <w:t>H</w:t>
      </w:r>
      <w:r>
        <w:rPr>
          <w:rFonts w:hint="eastAsia" w:cs="Times New Roman"/>
          <w:color w:val="auto"/>
          <w:szCs w:val="24"/>
          <w:highlight w:val="none"/>
          <w:lang w:eastAsia="zh-CN"/>
        </w:rPr>
        <w:t>——</w:t>
      </w:r>
      <w:r>
        <w:rPr>
          <w:rFonts w:hint="eastAsia" w:cs="Times New Roman"/>
          <w:color w:val="auto"/>
          <w:szCs w:val="24"/>
          <w:highlight w:val="none"/>
        </w:rPr>
        <w:t>横向通道高度</w:t>
      </w:r>
    </w:p>
    <w:p>
      <w:pPr>
        <w:pStyle w:val="47"/>
        <w:numPr>
          <w:ilvl w:val="0"/>
          <w:numId w:val="0"/>
        </w:numPr>
        <w:rPr>
          <w:rFonts w:hint="eastAsia" w:cs="Times New Roman"/>
          <w:color w:val="auto"/>
          <w:szCs w:val="24"/>
          <w:highlight w:val="none"/>
        </w:rPr>
      </w:pPr>
      <w:r>
        <w:rPr>
          <w:rFonts w:hint="eastAsia" w:cs="Times New Roman"/>
          <w:color w:val="auto"/>
          <w:szCs w:val="24"/>
          <w:highlight w:val="none"/>
          <w:lang w:val="en-US" w:eastAsia="zh-CN"/>
        </w:rPr>
        <w:t>d</w:t>
      </w:r>
      <w:r>
        <w:rPr>
          <w:rFonts w:hint="eastAsia" w:cs="Times New Roman"/>
          <w:color w:val="auto"/>
          <w:szCs w:val="24"/>
          <w:highlight w:val="none"/>
          <w:lang w:eastAsia="zh-CN"/>
        </w:rPr>
        <w:t>——</w:t>
      </w:r>
      <w:r>
        <w:rPr>
          <w:rFonts w:hint="eastAsia" w:cs="Times New Roman"/>
          <w:color w:val="auto"/>
          <w:szCs w:val="24"/>
          <w:highlight w:val="none"/>
        </w:rPr>
        <w:t>路缘石高度</w:t>
      </w:r>
    </w:p>
    <w:p>
      <w:pPr>
        <w:pStyle w:val="47"/>
        <w:numPr>
          <w:ilvl w:val="0"/>
          <w:numId w:val="0"/>
        </w:numPr>
        <w:rPr>
          <w:rFonts w:cs="Times New Roman"/>
          <w:color w:val="auto"/>
          <w:szCs w:val="24"/>
          <w:highlight w:val="none"/>
        </w:rPr>
      </w:pPr>
      <w:r>
        <w:rPr>
          <w:rFonts w:hint="eastAsia" w:cs="Times New Roman"/>
          <w:color w:val="auto"/>
          <w:szCs w:val="24"/>
          <w:highlight w:val="none"/>
        </w:rPr>
        <w:t>[L]—声功能区环境噪声限值，根据《声环境质量标准》GB</w:t>
      </w:r>
      <w:r>
        <w:rPr>
          <w:rFonts w:cs="Times New Roman"/>
          <w:color w:val="auto"/>
          <w:szCs w:val="24"/>
          <w:highlight w:val="none"/>
        </w:rPr>
        <w:t xml:space="preserve"> </w:t>
      </w:r>
      <w:r>
        <w:rPr>
          <w:rFonts w:hint="eastAsia" w:cs="Times New Roman"/>
          <w:color w:val="auto"/>
          <w:szCs w:val="24"/>
          <w:highlight w:val="none"/>
        </w:rPr>
        <w:t>3096确定;</w:t>
      </w:r>
      <w:r>
        <w:rPr>
          <w:rFonts w:cs="Times New Roman"/>
          <w:color w:val="auto"/>
          <w:szCs w:val="24"/>
          <w:highlight w:val="none"/>
        </w:rPr>
        <w:t xml:space="preserve"> </w:t>
      </w:r>
    </w:p>
    <w:p>
      <w:pPr>
        <w:pStyle w:val="47"/>
        <w:numPr>
          <w:ilvl w:val="0"/>
          <w:numId w:val="0"/>
        </w:numPr>
        <w:rPr>
          <w:rFonts w:cs="Times New Roman"/>
          <w:color w:val="auto"/>
          <w:szCs w:val="24"/>
          <w:highlight w:val="none"/>
        </w:rPr>
      </w:pPr>
      <w:r>
        <w:rPr>
          <w:rFonts w:hint="eastAsia" w:cs="Times New Roman"/>
          <w:color w:val="auto"/>
          <w:szCs w:val="24"/>
          <w:highlight w:val="none"/>
        </w:rPr>
        <w:t>Leq,tin—隧道暗埋段范围最大噪声级；</w:t>
      </w:r>
    </w:p>
    <w:p>
      <w:pPr>
        <w:pStyle w:val="47"/>
        <w:numPr>
          <w:ilvl w:val="0"/>
          <w:numId w:val="0"/>
        </w:numPr>
        <w:rPr>
          <w:rFonts w:cs="Times New Roman"/>
          <w:color w:val="auto"/>
          <w:szCs w:val="24"/>
          <w:highlight w:val="none"/>
        </w:rPr>
      </w:pPr>
      <w:r>
        <w:rPr>
          <w:rFonts w:hint="eastAsia" w:cs="Times New Roman"/>
          <w:color w:val="auto"/>
          <w:szCs w:val="24"/>
          <w:highlight w:val="none"/>
        </w:rPr>
        <w:t>Leq,tout(nst)—隧道外敏感目标户外环境噪声级；</w:t>
      </w:r>
    </w:p>
    <w:p>
      <w:pPr>
        <w:pStyle w:val="47"/>
        <w:numPr>
          <w:ilvl w:val="0"/>
          <w:numId w:val="0"/>
        </w:numPr>
        <w:rPr>
          <w:rFonts w:cs="Times New Roman"/>
          <w:color w:val="auto"/>
          <w:szCs w:val="24"/>
          <w:highlight w:val="none"/>
        </w:rPr>
      </w:pPr>
      <w:r>
        <w:rPr>
          <w:rFonts w:hint="eastAsia" w:cs="Times New Roman"/>
          <w:color w:val="auto"/>
          <w:szCs w:val="24"/>
          <w:highlight w:val="none"/>
        </w:rPr>
        <w:t>Leq,tout(nst)，burst—噪声敏感目标夜间所受突发噪声级最大值；</w:t>
      </w:r>
    </w:p>
    <w:p>
      <w:pPr>
        <w:pStyle w:val="47"/>
        <w:numPr>
          <w:ilvl w:val="0"/>
          <w:numId w:val="0"/>
        </w:numPr>
        <w:rPr>
          <w:rFonts w:hint="eastAsia" w:eastAsia="宋体" w:cs="Times New Roman"/>
          <w:i/>
          <w:color w:val="auto"/>
          <w:sz w:val="28"/>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cs="Times New Roman"/>
          <w:color w:val="auto"/>
          <w:szCs w:val="24"/>
          <w:highlight w:val="none"/>
        </w:rPr>
        <w:t>△Lt(nst)—隧道引起的敏感目标户外环境噪声级增量[dB(A)]</w:t>
      </w:r>
      <w:r>
        <w:rPr>
          <w:rFonts w:hint="eastAsia" w:cs="Times New Roman"/>
          <w:color w:val="auto"/>
          <w:szCs w:val="24"/>
          <w:highlight w:val="none"/>
          <w:lang w:eastAsia="zh-CN"/>
        </w:rPr>
        <w:t>。</w:t>
      </w:r>
    </w:p>
    <w:p>
      <w:pPr>
        <w:pStyle w:val="39"/>
        <w:numPr>
          <w:ilvl w:val="0"/>
          <w:numId w:val="3"/>
        </w:numPr>
        <w:spacing w:before="156" w:after="156"/>
        <w:ind w:firstLine="0"/>
        <w:rPr>
          <w:rFonts w:cs="Times New Roman"/>
          <w:b w:val="0"/>
          <w:color w:val="auto"/>
          <w:sz w:val="28"/>
          <w:szCs w:val="28"/>
          <w:highlight w:val="none"/>
        </w:rPr>
      </w:pPr>
      <w:bookmarkStart w:id="32" w:name="_Toc26487"/>
      <w:bookmarkStart w:id="33" w:name="_Toc905"/>
      <w:bookmarkStart w:id="34" w:name="_Toc31389"/>
      <w:bookmarkStart w:id="35" w:name="_Toc17970"/>
      <w:r>
        <w:rPr>
          <w:rFonts w:hint="eastAsia" w:cs="Times New Roman"/>
          <w:color w:val="auto"/>
          <w:sz w:val="28"/>
          <w:szCs w:val="28"/>
          <w:highlight w:val="none"/>
        </w:rPr>
        <w:t>基本规定</w:t>
      </w:r>
      <w:bookmarkEnd w:id="32"/>
      <w:bookmarkEnd w:id="33"/>
      <w:bookmarkEnd w:id="34"/>
      <w:bookmarkEnd w:id="35"/>
    </w:p>
    <w:p>
      <w:pPr>
        <w:pStyle w:val="40"/>
        <w:numPr>
          <w:ilvl w:val="0"/>
          <w:numId w:val="6"/>
        </w:numPr>
        <w:spacing w:before="156" w:after="156"/>
        <w:ind w:left="720" w:hanging="720"/>
        <w:rPr>
          <w:rFonts w:cs="Times New Roman"/>
          <w:color w:val="auto"/>
          <w:szCs w:val="28"/>
          <w:highlight w:val="none"/>
        </w:rPr>
      </w:pPr>
      <w:bookmarkStart w:id="36" w:name="_Toc17339"/>
      <w:bookmarkStart w:id="37" w:name="_Toc15655"/>
      <w:bookmarkStart w:id="38" w:name="_Toc31753"/>
      <w:bookmarkStart w:id="39" w:name="_Toc4216"/>
      <w:r>
        <w:rPr>
          <w:rFonts w:hint="eastAsia" w:cs="Times New Roman"/>
          <w:color w:val="auto"/>
          <w:szCs w:val="28"/>
          <w:highlight w:val="none"/>
        </w:rPr>
        <w:t>设计原则</w:t>
      </w:r>
      <w:bookmarkEnd w:id="36"/>
      <w:bookmarkEnd w:id="37"/>
      <w:bookmarkEnd w:id="38"/>
      <w:bookmarkEnd w:id="39"/>
    </w:p>
    <w:p>
      <w:pPr>
        <w:spacing w:line="360" w:lineRule="auto"/>
        <w:rPr>
          <w:rFonts w:eastAsia="宋体"/>
          <w:color w:val="auto"/>
          <w:sz w:val="24"/>
          <w:szCs w:val="24"/>
          <w:highlight w:val="none"/>
        </w:rPr>
      </w:pPr>
      <w:r>
        <w:rPr>
          <w:rFonts w:eastAsia="宋体"/>
          <w:b/>
          <w:bCs/>
          <w:color w:val="auto"/>
          <w:sz w:val="24"/>
          <w:szCs w:val="24"/>
          <w:highlight w:val="none"/>
        </w:rPr>
        <w:t>3.1.1</w:t>
      </w:r>
      <w:r>
        <w:rPr>
          <w:rFonts w:hint="eastAsia" w:eastAsia="宋体"/>
          <w:color w:val="auto"/>
          <w:sz w:val="24"/>
          <w:szCs w:val="24"/>
          <w:highlight w:val="none"/>
        </w:rPr>
        <w:t>城市交通隧道设计应符合国土空间规划、区域路网规划、区域地下空间规划，同时能够与城市路网合理衔接。</w:t>
      </w:r>
      <w:r>
        <w:rPr>
          <w:rFonts w:eastAsia="宋体"/>
          <w:color w:val="auto"/>
          <w:sz w:val="24"/>
          <w:szCs w:val="24"/>
          <w:highlight w:val="none"/>
        </w:rPr>
        <w:t xml:space="preserve"> </w:t>
      </w:r>
    </w:p>
    <w:p>
      <w:pPr>
        <w:spacing w:line="360" w:lineRule="auto"/>
        <w:rPr>
          <w:rFonts w:eastAsia="宋体"/>
          <w:color w:val="auto"/>
          <w:sz w:val="24"/>
          <w:szCs w:val="24"/>
          <w:highlight w:val="none"/>
        </w:rPr>
      </w:pPr>
      <w:r>
        <w:rPr>
          <w:rFonts w:eastAsia="宋体"/>
          <w:b/>
          <w:bCs/>
          <w:color w:val="auto"/>
          <w:sz w:val="24"/>
          <w:szCs w:val="24"/>
          <w:highlight w:val="none"/>
        </w:rPr>
        <w:t>3.1.2</w:t>
      </w:r>
      <w:r>
        <w:rPr>
          <w:rFonts w:hint="eastAsia" w:eastAsia="宋体"/>
          <w:color w:val="auto"/>
          <w:sz w:val="24"/>
          <w:szCs w:val="24"/>
          <w:highlight w:val="none"/>
        </w:rPr>
        <w:t>城市交通隧道设计应处理好与地面交通、城市历史风貌、城市空间环境、地下文物以及各种地下构筑物和基础设施的关系，合理安排集约化利用好地下空间。</w:t>
      </w:r>
    </w:p>
    <w:p>
      <w:pPr>
        <w:spacing w:line="360" w:lineRule="auto"/>
        <w:rPr>
          <w:rFonts w:eastAsia="宋体"/>
          <w:color w:val="auto"/>
          <w:sz w:val="24"/>
          <w:szCs w:val="24"/>
          <w:highlight w:val="none"/>
        </w:rPr>
      </w:pPr>
      <w:r>
        <w:rPr>
          <w:rFonts w:eastAsia="宋体"/>
          <w:b/>
          <w:bCs/>
          <w:color w:val="auto"/>
          <w:sz w:val="24"/>
          <w:szCs w:val="24"/>
          <w:highlight w:val="none"/>
        </w:rPr>
        <w:t>3.1.3</w:t>
      </w:r>
      <w:r>
        <w:rPr>
          <w:rFonts w:hint="eastAsia" w:eastAsia="宋体"/>
          <w:color w:val="auto"/>
          <w:sz w:val="24"/>
          <w:szCs w:val="24"/>
          <w:highlight w:val="none"/>
        </w:rPr>
        <w:t>城市交通隧道应根据道路功能、等级、通行能力等进行总体设计，并符合现行行业标准《城市地下道路工程设计规范》</w:t>
      </w:r>
      <w:r>
        <w:rPr>
          <w:rFonts w:eastAsia="宋体"/>
          <w:color w:val="auto"/>
          <w:sz w:val="24"/>
          <w:szCs w:val="24"/>
          <w:highlight w:val="none"/>
        </w:rPr>
        <w:t>CJJ 221及其他相关国家规范的</w:t>
      </w:r>
      <w:r>
        <w:rPr>
          <w:rFonts w:hint="eastAsia" w:eastAsia="宋体"/>
          <w:color w:val="auto"/>
          <w:sz w:val="24"/>
          <w:szCs w:val="24"/>
          <w:highlight w:val="none"/>
        </w:rPr>
        <w:t>规定。城市交通隧道按其封闭段长度分为四类，并应符合表3.1.3的规定。</w:t>
      </w:r>
    </w:p>
    <w:p>
      <w:pPr>
        <w:pStyle w:val="43"/>
        <w:rPr>
          <w:color w:val="auto"/>
          <w:highlight w:val="none"/>
        </w:rPr>
      </w:pPr>
      <w:r>
        <w:rPr>
          <w:color w:val="auto"/>
          <w:highlight w:val="none"/>
        </w:rPr>
        <w:t>表</w:t>
      </w:r>
      <w:r>
        <w:rPr>
          <w:rFonts w:hint="eastAsia"/>
          <w:color w:val="auto"/>
          <w:highlight w:val="none"/>
        </w:rPr>
        <w:t>3.1.3</w:t>
      </w:r>
      <w:r>
        <w:rPr>
          <w:color w:val="auto"/>
          <w:highlight w:val="none"/>
        </w:rPr>
        <w:t xml:space="preserve"> 隧道分类</w:t>
      </w:r>
    </w:p>
    <w:tbl>
      <w:tblPr>
        <w:tblStyle w:val="1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2695"/>
        <w:gridCol w:w="2504"/>
        <w:gridCol w:w="1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000" w:type="pct"/>
            <w:gridSpan w:val="4"/>
            <w:tcBorders>
              <w:top w:val="single" w:color="auto" w:sz="8" w:space="0"/>
              <w:bottom w:val="single" w:color="auto" w:sz="8" w:space="0"/>
            </w:tcBorders>
            <w:vAlign w:val="center"/>
          </w:tcPr>
          <w:p>
            <w:pPr>
              <w:pStyle w:val="45"/>
              <w:rPr>
                <w:rFonts w:cs="Times New Roman"/>
                <w:color w:val="auto"/>
                <w:szCs w:val="21"/>
                <w:highlight w:val="none"/>
              </w:rPr>
            </w:pPr>
            <w:r>
              <w:rPr>
                <w:rFonts w:cs="Times New Roman"/>
                <w:color w:val="auto"/>
                <w:szCs w:val="21"/>
                <w:highlight w:val="none"/>
              </w:rPr>
              <w:t>隧道封闭段长度L（m）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019" w:type="pct"/>
            <w:tcBorders>
              <w:top w:val="single" w:color="auto" w:sz="8" w:space="0"/>
              <w:bottom w:val="single" w:color="auto" w:sz="8" w:space="0"/>
            </w:tcBorders>
            <w:vAlign w:val="center"/>
          </w:tcPr>
          <w:p>
            <w:pPr>
              <w:pStyle w:val="45"/>
              <w:rPr>
                <w:rFonts w:cs="Times New Roman"/>
                <w:color w:val="auto"/>
                <w:szCs w:val="21"/>
                <w:highlight w:val="none"/>
              </w:rPr>
            </w:pPr>
            <w:r>
              <w:rPr>
                <w:rFonts w:hint="eastAsia" w:cs="Times New Roman"/>
                <w:color w:val="auto"/>
                <w:szCs w:val="21"/>
                <w:highlight w:val="none"/>
                <w:lang w:val="en-US" w:eastAsia="zh-CN"/>
              </w:rPr>
              <w:t>一类：</w:t>
            </w:r>
            <w:r>
              <w:rPr>
                <w:rFonts w:hint="eastAsia" w:cs="Times New Roman"/>
                <w:color w:val="auto"/>
                <w:szCs w:val="21"/>
                <w:highlight w:val="none"/>
              </w:rPr>
              <w:t>特长隧道</w:t>
            </w:r>
          </w:p>
        </w:tc>
        <w:tc>
          <w:tcPr>
            <w:tcW w:w="1581" w:type="pct"/>
            <w:tcBorders>
              <w:top w:val="single" w:color="auto" w:sz="8" w:space="0"/>
              <w:bottom w:val="single" w:color="auto" w:sz="8" w:space="0"/>
            </w:tcBorders>
            <w:vAlign w:val="center"/>
          </w:tcPr>
          <w:p>
            <w:pPr>
              <w:pStyle w:val="45"/>
              <w:rPr>
                <w:rFonts w:cs="Times New Roman"/>
                <w:color w:val="auto"/>
                <w:szCs w:val="21"/>
                <w:highlight w:val="none"/>
              </w:rPr>
            </w:pPr>
            <w:r>
              <w:rPr>
                <w:rFonts w:hint="eastAsia" w:cs="Times New Roman"/>
                <w:color w:val="auto"/>
                <w:szCs w:val="21"/>
                <w:highlight w:val="none"/>
                <w:lang w:val="en-US" w:eastAsia="zh-CN"/>
              </w:rPr>
              <w:t>二类：</w:t>
            </w:r>
            <w:r>
              <w:rPr>
                <w:rFonts w:hint="eastAsia" w:cs="Times New Roman"/>
                <w:color w:val="auto"/>
                <w:szCs w:val="21"/>
                <w:highlight w:val="none"/>
              </w:rPr>
              <w:t>长隧道</w:t>
            </w:r>
          </w:p>
        </w:tc>
        <w:tc>
          <w:tcPr>
            <w:tcW w:w="1469" w:type="pct"/>
            <w:tcBorders>
              <w:top w:val="single" w:color="auto" w:sz="8" w:space="0"/>
              <w:bottom w:val="single" w:color="auto" w:sz="8" w:space="0"/>
            </w:tcBorders>
            <w:vAlign w:val="center"/>
          </w:tcPr>
          <w:p>
            <w:pPr>
              <w:pStyle w:val="45"/>
              <w:rPr>
                <w:rFonts w:cs="Times New Roman"/>
                <w:color w:val="auto"/>
                <w:szCs w:val="21"/>
                <w:highlight w:val="none"/>
              </w:rPr>
            </w:pPr>
            <w:r>
              <w:rPr>
                <w:rFonts w:hint="eastAsia" w:cs="Times New Roman"/>
                <w:color w:val="auto"/>
                <w:szCs w:val="21"/>
                <w:highlight w:val="none"/>
                <w:lang w:val="en-US" w:eastAsia="zh-CN"/>
              </w:rPr>
              <w:t>三类：</w:t>
            </w:r>
            <w:r>
              <w:rPr>
                <w:rFonts w:hint="eastAsia" w:cs="Times New Roman"/>
                <w:color w:val="auto"/>
                <w:szCs w:val="21"/>
                <w:highlight w:val="none"/>
              </w:rPr>
              <w:t>中隧道</w:t>
            </w:r>
          </w:p>
        </w:tc>
        <w:tc>
          <w:tcPr>
            <w:tcW w:w="929" w:type="pct"/>
            <w:tcBorders>
              <w:top w:val="single" w:color="auto" w:sz="8" w:space="0"/>
              <w:bottom w:val="single" w:color="auto" w:sz="8" w:space="0"/>
            </w:tcBorders>
            <w:vAlign w:val="center"/>
          </w:tcPr>
          <w:p>
            <w:pPr>
              <w:pStyle w:val="45"/>
              <w:rPr>
                <w:rFonts w:cs="Times New Roman"/>
                <w:color w:val="auto"/>
                <w:szCs w:val="21"/>
                <w:highlight w:val="none"/>
              </w:rPr>
            </w:pPr>
            <w:r>
              <w:rPr>
                <w:rFonts w:hint="eastAsia" w:cs="Times New Roman"/>
                <w:color w:val="auto"/>
                <w:szCs w:val="21"/>
                <w:highlight w:val="none"/>
                <w:lang w:val="en-US" w:eastAsia="zh-CN"/>
              </w:rPr>
              <w:t>四类：</w:t>
            </w:r>
            <w:r>
              <w:rPr>
                <w:rFonts w:hint="eastAsia" w:cs="Times New Roman"/>
                <w:color w:val="auto"/>
                <w:szCs w:val="21"/>
                <w:highlight w:val="none"/>
              </w:rPr>
              <w:t>短隧道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19" w:type="pct"/>
            <w:tcBorders>
              <w:top w:val="single" w:color="auto" w:sz="4" w:space="0"/>
            </w:tcBorders>
            <w:vAlign w:val="center"/>
          </w:tcPr>
          <w:p>
            <w:pPr>
              <w:pStyle w:val="45"/>
              <w:rPr>
                <w:rFonts w:cs="Times New Roman"/>
                <w:color w:val="auto"/>
                <w:szCs w:val="21"/>
                <w:highlight w:val="none"/>
              </w:rPr>
            </w:pPr>
            <w:r>
              <w:rPr>
                <w:rFonts w:cs="Times New Roman"/>
                <w:color w:val="auto"/>
                <w:szCs w:val="21"/>
                <w:highlight w:val="none"/>
              </w:rPr>
              <w:t>L＞3000</w:t>
            </w:r>
          </w:p>
        </w:tc>
        <w:tc>
          <w:tcPr>
            <w:tcW w:w="1581" w:type="pct"/>
            <w:tcBorders>
              <w:top w:val="single" w:color="auto" w:sz="4" w:space="0"/>
            </w:tcBorders>
            <w:vAlign w:val="center"/>
          </w:tcPr>
          <w:p>
            <w:pPr>
              <w:pStyle w:val="45"/>
              <w:rPr>
                <w:rFonts w:cs="Times New Roman"/>
                <w:color w:val="auto"/>
                <w:szCs w:val="21"/>
                <w:highlight w:val="none"/>
              </w:rPr>
            </w:pPr>
            <w:r>
              <w:rPr>
                <w:rFonts w:cs="Times New Roman"/>
                <w:color w:val="auto"/>
                <w:szCs w:val="21"/>
                <w:highlight w:val="none"/>
              </w:rPr>
              <w:t>1000＜L≤3000</w:t>
            </w:r>
          </w:p>
        </w:tc>
        <w:tc>
          <w:tcPr>
            <w:tcW w:w="1469" w:type="pct"/>
            <w:tcBorders>
              <w:top w:val="single" w:color="auto" w:sz="4" w:space="0"/>
            </w:tcBorders>
            <w:vAlign w:val="center"/>
          </w:tcPr>
          <w:p>
            <w:pPr>
              <w:pStyle w:val="45"/>
              <w:rPr>
                <w:rFonts w:cs="Times New Roman"/>
                <w:color w:val="auto"/>
                <w:szCs w:val="21"/>
                <w:highlight w:val="none"/>
              </w:rPr>
            </w:pPr>
            <w:r>
              <w:rPr>
                <w:rFonts w:cs="Times New Roman"/>
                <w:color w:val="auto"/>
                <w:szCs w:val="21"/>
                <w:highlight w:val="none"/>
              </w:rPr>
              <w:t>500＜L≤1000</w:t>
            </w:r>
          </w:p>
        </w:tc>
        <w:tc>
          <w:tcPr>
            <w:tcW w:w="929" w:type="pct"/>
            <w:tcBorders>
              <w:top w:val="single" w:color="auto" w:sz="4" w:space="0"/>
            </w:tcBorders>
            <w:vAlign w:val="center"/>
          </w:tcPr>
          <w:p>
            <w:pPr>
              <w:pStyle w:val="45"/>
              <w:rPr>
                <w:rFonts w:cs="Times New Roman"/>
                <w:color w:val="auto"/>
                <w:szCs w:val="21"/>
                <w:highlight w:val="none"/>
              </w:rPr>
            </w:pPr>
            <w:r>
              <w:rPr>
                <w:rFonts w:cs="Times New Roman"/>
                <w:color w:val="auto"/>
                <w:szCs w:val="21"/>
                <w:highlight w:val="none"/>
              </w:rPr>
              <w:t>L≤500</w:t>
            </w:r>
          </w:p>
        </w:tc>
      </w:tr>
    </w:tbl>
    <w:p>
      <w:pPr>
        <w:spacing w:line="360" w:lineRule="auto"/>
        <w:rPr>
          <w:rFonts w:eastAsia="宋体"/>
          <w:color w:val="auto"/>
          <w:sz w:val="24"/>
          <w:szCs w:val="24"/>
          <w:highlight w:val="none"/>
        </w:rPr>
      </w:pPr>
      <w:r>
        <w:rPr>
          <w:rFonts w:eastAsia="宋体"/>
          <w:b/>
          <w:bCs/>
          <w:color w:val="auto"/>
          <w:sz w:val="24"/>
          <w:szCs w:val="24"/>
          <w:highlight w:val="none"/>
        </w:rPr>
        <w:t>3.1.4</w:t>
      </w:r>
      <w:r>
        <w:rPr>
          <w:rFonts w:hint="eastAsia" w:eastAsia="宋体"/>
          <w:color w:val="auto"/>
          <w:sz w:val="24"/>
          <w:szCs w:val="24"/>
          <w:highlight w:val="none"/>
        </w:rPr>
        <w:t>城市交通隧道应根据结构类型和特点进行防排水、通风、照明、防灾、消防、防涝、供电、节能等专项设计，同时各专业间应协调配合，综合考虑。</w:t>
      </w:r>
    </w:p>
    <w:p>
      <w:pPr>
        <w:spacing w:line="360" w:lineRule="auto"/>
        <w:rPr>
          <w:rFonts w:eastAsia="宋体"/>
          <w:color w:val="auto"/>
          <w:sz w:val="24"/>
          <w:szCs w:val="24"/>
          <w:highlight w:val="none"/>
        </w:rPr>
      </w:pPr>
      <w:r>
        <w:rPr>
          <w:rFonts w:eastAsia="宋体"/>
          <w:b/>
          <w:bCs/>
          <w:color w:val="auto"/>
          <w:sz w:val="24"/>
          <w:szCs w:val="24"/>
          <w:highlight w:val="none"/>
        </w:rPr>
        <w:t>3.1.5</w:t>
      </w:r>
      <w:r>
        <w:rPr>
          <w:rFonts w:hint="eastAsia" w:eastAsia="宋体"/>
          <w:color w:val="auto"/>
          <w:sz w:val="24"/>
          <w:szCs w:val="24"/>
          <w:highlight w:val="none"/>
        </w:rPr>
        <w:t>城市交通隧道应开展景观设计和吸声降噪专项设计，洞口、洞内装饰、吸声降噪设施以及风亭等美化设计应与周围城市环境相协调。</w:t>
      </w:r>
    </w:p>
    <w:p>
      <w:pPr>
        <w:spacing w:line="360" w:lineRule="auto"/>
        <w:rPr>
          <w:rFonts w:eastAsia="宋体"/>
          <w:color w:val="auto"/>
          <w:sz w:val="24"/>
          <w:szCs w:val="24"/>
          <w:highlight w:val="none"/>
        </w:rPr>
      </w:pPr>
      <w:r>
        <w:rPr>
          <w:rFonts w:eastAsia="宋体"/>
          <w:b/>
          <w:bCs/>
          <w:color w:val="auto"/>
          <w:sz w:val="24"/>
          <w:szCs w:val="24"/>
          <w:highlight w:val="none"/>
        </w:rPr>
        <w:t>3.1.6</w:t>
      </w:r>
      <w:r>
        <w:rPr>
          <w:rFonts w:hint="eastAsia" w:eastAsia="宋体"/>
          <w:color w:val="auto"/>
          <w:sz w:val="24"/>
          <w:szCs w:val="24"/>
          <w:highlight w:val="none"/>
        </w:rPr>
        <w:t>城市交通隧道设计应根据工程地质与周边环境，从技术、经济、工期、环境影响等方面综合比较，选择合理的结构形式和施工方法。</w:t>
      </w:r>
    </w:p>
    <w:p>
      <w:pPr>
        <w:spacing w:line="360" w:lineRule="auto"/>
        <w:rPr>
          <w:rFonts w:eastAsia="宋体"/>
          <w:color w:val="auto"/>
          <w:sz w:val="24"/>
          <w:szCs w:val="24"/>
          <w:highlight w:val="none"/>
        </w:rPr>
      </w:pPr>
      <w:r>
        <w:rPr>
          <w:rFonts w:eastAsia="宋体"/>
          <w:b/>
          <w:bCs/>
          <w:color w:val="auto"/>
          <w:sz w:val="24"/>
          <w:szCs w:val="24"/>
          <w:highlight w:val="none"/>
        </w:rPr>
        <w:t>3.1.7</w:t>
      </w:r>
      <w:r>
        <w:rPr>
          <w:rFonts w:hint="eastAsia" w:eastAsia="宋体"/>
          <w:color w:val="auto"/>
          <w:sz w:val="24"/>
          <w:szCs w:val="24"/>
          <w:highlight w:val="none"/>
        </w:rPr>
        <w:t>城市交通隧道结构应分别对施工阶段和使用阶段按承载能力极限状态及正常使用极限状态进行设计。</w:t>
      </w:r>
    </w:p>
    <w:p>
      <w:pPr>
        <w:spacing w:line="360" w:lineRule="auto"/>
        <w:rPr>
          <w:rFonts w:eastAsia="宋体"/>
          <w:color w:val="auto"/>
          <w:sz w:val="24"/>
          <w:szCs w:val="24"/>
          <w:highlight w:val="none"/>
        </w:rPr>
      </w:pPr>
      <w:r>
        <w:rPr>
          <w:rFonts w:eastAsia="宋体"/>
          <w:b/>
          <w:bCs/>
          <w:color w:val="auto"/>
          <w:sz w:val="24"/>
          <w:szCs w:val="24"/>
          <w:highlight w:val="none"/>
        </w:rPr>
        <w:t>3.1.8</w:t>
      </w:r>
      <w:r>
        <w:rPr>
          <w:rFonts w:hint="eastAsia" w:eastAsia="宋体"/>
          <w:color w:val="auto"/>
          <w:sz w:val="24"/>
          <w:szCs w:val="24"/>
          <w:highlight w:val="none"/>
        </w:rPr>
        <w:t>城市交通隧道设计应满足近期需求，并为远期规划预留实施条件。</w:t>
      </w:r>
    </w:p>
    <w:p>
      <w:pPr>
        <w:spacing w:line="360" w:lineRule="auto"/>
        <w:rPr>
          <w:rFonts w:eastAsia="宋体"/>
          <w:color w:val="auto"/>
          <w:sz w:val="24"/>
          <w:szCs w:val="24"/>
          <w:highlight w:val="none"/>
        </w:rPr>
      </w:pPr>
      <w:r>
        <w:rPr>
          <w:rFonts w:eastAsia="宋体"/>
          <w:b/>
          <w:bCs/>
          <w:color w:val="auto"/>
          <w:sz w:val="24"/>
          <w:szCs w:val="24"/>
          <w:highlight w:val="none"/>
        </w:rPr>
        <w:t>3.1.9</w:t>
      </w:r>
      <w:r>
        <w:rPr>
          <w:rFonts w:hint="eastAsia" w:eastAsia="宋体"/>
          <w:color w:val="auto"/>
          <w:sz w:val="24"/>
          <w:szCs w:val="24"/>
          <w:highlight w:val="none"/>
        </w:rPr>
        <w:t>城市交通隧道设计应结合交通需求，综合考虑非机动车、行人通行的必要性。</w:t>
      </w:r>
    </w:p>
    <w:p>
      <w:pPr>
        <w:spacing w:line="360" w:lineRule="auto"/>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r>
        <w:rPr>
          <w:rFonts w:eastAsia="宋体"/>
          <w:color w:val="auto"/>
          <w:sz w:val="24"/>
          <w:szCs w:val="24"/>
          <w:highlight w:val="none"/>
        </w:rPr>
        <w:t xml:space="preserve"> </w:t>
      </w:r>
    </w:p>
    <w:p>
      <w:pPr>
        <w:pStyle w:val="40"/>
        <w:numPr>
          <w:ilvl w:val="0"/>
          <w:numId w:val="6"/>
        </w:numPr>
        <w:spacing w:before="156" w:after="156"/>
        <w:ind w:left="720" w:hanging="720"/>
        <w:rPr>
          <w:rFonts w:cs="Times New Roman"/>
          <w:color w:val="auto"/>
          <w:szCs w:val="28"/>
          <w:highlight w:val="none"/>
        </w:rPr>
      </w:pPr>
      <w:bookmarkStart w:id="40" w:name="_Toc17046"/>
      <w:bookmarkStart w:id="41" w:name="_Toc22508"/>
      <w:bookmarkStart w:id="42" w:name="_Toc7902"/>
      <w:bookmarkStart w:id="43" w:name="_Toc21242"/>
      <w:r>
        <w:rPr>
          <w:rFonts w:hint="eastAsia" w:cs="Times New Roman"/>
          <w:color w:val="auto"/>
          <w:szCs w:val="28"/>
          <w:highlight w:val="none"/>
        </w:rPr>
        <w:t>设计速度</w:t>
      </w:r>
      <w:bookmarkEnd w:id="40"/>
      <w:bookmarkEnd w:id="41"/>
      <w:bookmarkEnd w:id="42"/>
      <w:bookmarkEnd w:id="43"/>
    </w:p>
    <w:p>
      <w:pPr>
        <w:spacing w:line="360" w:lineRule="auto"/>
        <w:rPr>
          <w:rFonts w:eastAsia="宋体"/>
          <w:color w:val="auto"/>
          <w:sz w:val="24"/>
          <w:szCs w:val="24"/>
          <w:highlight w:val="none"/>
        </w:rPr>
      </w:pPr>
      <w:r>
        <w:rPr>
          <w:rFonts w:eastAsia="宋体"/>
          <w:b/>
          <w:bCs/>
          <w:color w:val="auto"/>
          <w:sz w:val="24"/>
          <w:szCs w:val="24"/>
          <w:highlight w:val="none"/>
        </w:rPr>
        <w:t>3.2.1</w:t>
      </w:r>
      <w:r>
        <w:rPr>
          <w:rFonts w:hint="eastAsia" w:eastAsia="宋体"/>
          <w:color w:val="auto"/>
          <w:sz w:val="24"/>
          <w:szCs w:val="24"/>
          <w:highlight w:val="none"/>
        </w:rPr>
        <w:t>城市交通隧道设计速度取值宜与两端衔接的地面道路采用相同的设计速度，如遇条件困难时，经技术经济论证可降低一个等级，并应符合表</w:t>
      </w:r>
      <w:r>
        <w:rPr>
          <w:rFonts w:eastAsia="宋体"/>
          <w:color w:val="auto"/>
          <w:sz w:val="24"/>
          <w:szCs w:val="24"/>
          <w:highlight w:val="none"/>
        </w:rPr>
        <w:t>3.2.1的规定。</w:t>
      </w:r>
    </w:p>
    <w:p>
      <w:pPr>
        <w:pStyle w:val="43"/>
        <w:rPr>
          <w:color w:val="auto"/>
          <w:highlight w:val="none"/>
        </w:rPr>
      </w:pPr>
      <w:r>
        <w:rPr>
          <w:color w:val="auto"/>
          <w:highlight w:val="none"/>
        </w:rPr>
        <w:t>表</w:t>
      </w:r>
      <w:r>
        <w:rPr>
          <w:rFonts w:hint="eastAsia"/>
          <w:color w:val="auto"/>
          <w:highlight w:val="none"/>
        </w:rPr>
        <w:t>3.</w:t>
      </w:r>
      <w:r>
        <w:rPr>
          <w:color w:val="auto"/>
          <w:highlight w:val="none"/>
        </w:rPr>
        <w:t xml:space="preserve">2.1 </w:t>
      </w:r>
      <w:r>
        <w:rPr>
          <w:rFonts w:hint="eastAsia"/>
          <w:color w:val="auto"/>
          <w:highlight w:val="none"/>
        </w:rPr>
        <w:t>各级城市交通隧道的设计速度</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621"/>
        <w:gridCol w:w="589"/>
        <w:gridCol w:w="590"/>
        <w:gridCol w:w="591"/>
        <w:gridCol w:w="591"/>
        <w:gridCol w:w="591"/>
        <w:gridCol w:w="591"/>
        <w:gridCol w:w="591"/>
        <w:gridCol w:w="591"/>
        <w:gridCol w:w="591"/>
        <w:gridCol w:w="591"/>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道路等级</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快速路</w:t>
            </w:r>
          </w:p>
        </w:tc>
        <w:tc>
          <w:tcPr>
            <w:tcW w:w="177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主干路</w:t>
            </w:r>
          </w:p>
        </w:tc>
        <w:tc>
          <w:tcPr>
            <w:tcW w:w="177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次干路</w:t>
            </w:r>
          </w:p>
        </w:tc>
        <w:tc>
          <w:tcPr>
            <w:tcW w:w="177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设计速度（</w:t>
            </w:r>
            <w:r>
              <w:rPr>
                <w:rFonts w:eastAsia="宋体"/>
                <w:color w:val="auto"/>
                <w:sz w:val="21"/>
                <w:szCs w:val="21"/>
                <w:highlight w:val="none"/>
              </w:rPr>
              <w:t>km/h）</w:t>
            </w:r>
          </w:p>
        </w:tc>
        <w:tc>
          <w:tcPr>
            <w:tcW w:w="6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100</w:t>
            </w: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80</w:t>
            </w:r>
          </w:p>
        </w:tc>
        <w:tc>
          <w:tcPr>
            <w:tcW w:w="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60</w:t>
            </w:r>
          </w:p>
        </w:tc>
        <w:tc>
          <w:tcPr>
            <w:tcW w:w="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60</w:t>
            </w:r>
          </w:p>
        </w:tc>
        <w:tc>
          <w:tcPr>
            <w:tcW w:w="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50</w:t>
            </w:r>
          </w:p>
        </w:tc>
        <w:tc>
          <w:tcPr>
            <w:tcW w:w="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40</w:t>
            </w:r>
          </w:p>
        </w:tc>
        <w:tc>
          <w:tcPr>
            <w:tcW w:w="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50</w:t>
            </w:r>
          </w:p>
        </w:tc>
        <w:tc>
          <w:tcPr>
            <w:tcW w:w="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40</w:t>
            </w:r>
          </w:p>
        </w:tc>
        <w:tc>
          <w:tcPr>
            <w:tcW w:w="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30</w:t>
            </w:r>
          </w:p>
        </w:tc>
        <w:tc>
          <w:tcPr>
            <w:tcW w:w="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40</w:t>
            </w:r>
          </w:p>
        </w:tc>
        <w:tc>
          <w:tcPr>
            <w:tcW w:w="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30</w:t>
            </w:r>
          </w:p>
        </w:tc>
        <w:tc>
          <w:tcPr>
            <w:tcW w:w="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20</w:t>
            </w:r>
          </w:p>
        </w:tc>
      </w:tr>
    </w:tbl>
    <w:p>
      <w:pPr>
        <w:spacing w:line="360" w:lineRule="auto"/>
        <w:jc w:val="left"/>
        <w:rPr>
          <w:rFonts w:eastAsia="宋体"/>
          <w:color w:val="auto"/>
          <w:sz w:val="24"/>
          <w:szCs w:val="24"/>
          <w:highlight w:val="none"/>
          <w:u w:color="000000"/>
        </w:rPr>
      </w:pPr>
      <w:r>
        <w:rPr>
          <w:rFonts w:hint="eastAsia" w:eastAsia="宋体"/>
          <w:color w:val="auto"/>
          <w:sz w:val="24"/>
          <w:szCs w:val="24"/>
          <w:highlight w:val="none"/>
        </w:rPr>
        <w:t>注：除短隧道外，隧道设计速度不应大于</w:t>
      </w:r>
      <w:r>
        <w:rPr>
          <w:rFonts w:eastAsia="宋体"/>
          <w:color w:val="auto"/>
          <w:sz w:val="24"/>
          <w:szCs w:val="24"/>
          <w:highlight w:val="none"/>
        </w:rPr>
        <w:t>80km/h。</w:t>
      </w:r>
    </w:p>
    <w:p>
      <w:pPr>
        <w:spacing w:line="360" w:lineRule="auto"/>
        <w:rPr>
          <w:rFonts w:eastAsia="宋体"/>
          <w:color w:val="auto"/>
          <w:sz w:val="24"/>
          <w:szCs w:val="24"/>
          <w:highlight w:val="none"/>
        </w:rPr>
      </w:pPr>
      <w:r>
        <w:rPr>
          <w:rFonts w:eastAsia="宋体"/>
          <w:b/>
          <w:bCs/>
          <w:color w:val="auto"/>
          <w:sz w:val="24"/>
          <w:szCs w:val="24"/>
          <w:highlight w:val="none"/>
        </w:rPr>
        <w:t>3.2.2</w:t>
      </w:r>
      <w:r>
        <w:rPr>
          <w:rFonts w:hint="eastAsia" w:eastAsia="宋体"/>
          <w:color w:val="auto"/>
          <w:sz w:val="24"/>
          <w:szCs w:val="24"/>
          <w:highlight w:val="none"/>
        </w:rPr>
        <w:t>城市交通隧道匝道设计速度宜为主线设计速度的</w:t>
      </w:r>
      <w:r>
        <w:rPr>
          <w:rFonts w:eastAsia="宋体"/>
          <w:color w:val="auto"/>
          <w:sz w:val="24"/>
          <w:szCs w:val="24"/>
          <w:highlight w:val="none"/>
        </w:rPr>
        <w:t>40%~70%，并应满足《城市道路交叉口设计规程》CJJ152及其他相关国家规范的相关规定。</w:t>
      </w:r>
    </w:p>
    <w:p>
      <w:pPr>
        <w:spacing w:line="360" w:lineRule="auto"/>
        <w:rPr>
          <w:color w:val="auto"/>
          <w:highlight w:val="none"/>
        </w:rPr>
      </w:pPr>
      <w:r>
        <w:rPr>
          <w:rFonts w:eastAsia="宋体"/>
          <w:b/>
          <w:bCs/>
          <w:color w:val="auto"/>
          <w:sz w:val="24"/>
          <w:szCs w:val="24"/>
          <w:highlight w:val="none"/>
        </w:rPr>
        <w:t>3.2.3</w:t>
      </w:r>
      <w:r>
        <w:rPr>
          <w:rFonts w:hint="eastAsia" w:eastAsia="宋体"/>
          <w:color w:val="auto"/>
          <w:sz w:val="24"/>
          <w:szCs w:val="24"/>
          <w:highlight w:val="none"/>
        </w:rPr>
        <w:t>城市交通隧道的线形标准应根据实际运行速度的要求，与相邻的路段运行速度协调。</w:t>
      </w:r>
    </w:p>
    <w:p>
      <w:pPr>
        <w:pStyle w:val="40"/>
        <w:numPr>
          <w:ilvl w:val="0"/>
          <w:numId w:val="6"/>
        </w:numPr>
        <w:spacing w:before="156" w:after="156"/>
        <w:ind w:left="720" w:hanging="720"/>
        <w:rPr>
          <w:rFonts w:cs="Times New Roman"/>
          <w:color w:val="auto"/>
          <w:szCs w:val="28"/>
          <w:highlight w:val="none"/>
        </w:rPr>
      </w:pPr>
      <w:bookmarkStart w:id="44" w:name="_Toc6624"/>
      <w:bookmarkStart w:id="45" w:name="_Toc27419"/>
      <w:bookmarkStart w:id="46" w:name="_Toc23574"/>
      <w:bookmarkStart w:id="47" w:name="_Toc208"/>
      <w:r>
        <w:rPr>
          <w:rFonts w:hint="eastAsia" w:cs="Times New Roman"/>
          <w:color w:val="auto"/>
          <w:szCs w:val="28"/>
          <w:highlight w:val="none"/>
        </w:rPr>
        <w:t>设计年限</w:t>
      </w:r>
      <w:bookmarkEnd w:id="44"/>
      <w:bookmarkEnd w:id="45"/>
      <w:bookmarkEnd w:id="46"/>
      <w:bookmarkEnd w:id="47"/>
    </w:p>
    <w:p>
      <w:pPr>
        <w:spacing w:line="360" w:lineRule="auto"/>
        <w:rPr>
          <w:rFonts w:eastAsia="宋体"/>
          <w:color w:val="auto"/>
          <w:sz w:val="24"/>
          <w:szCs w:val="24"/>
          <w:highlight w:val="none"/>
        </w:rPr>
      </w:pPr>
      <w:r>
        <w:rPr>
          <w:rFonts w:eastAsia="宋体"/>
          <w:b/>
          <w:bCs/>
          <w:color w:val="auto"/>
          <w:sz w:val="24"/>
          <w:szCs w:val="24"/>
          <w:highlight w:val="none"/>
        </w:rPr>
        <w:t>3.3.1</w:t>
      </w:r>
      <w:r>
        <w:rPr>
          <w:rFonts w:hint="eastAsia" w:eastAsia="宋体"/>
          <w:color w:val="auto"/>
          <w:sz w:val="24"/>
          <w:szCs w:val="24"/>
          <w:highlight w:val="none"/>
        </w:rPr>
        <w:t>城市交通隧道主体结构设计使用年限应为</w:t>
      </w:r>
      <w:r>
        <w:rPr>
          <w:rFonts w:eastAsia="宋体"/>
          <w:color w:val="auto"/>
          <w:sz w:val="24"/>
          <w:szCs w:val="24"/>
          <w:highlight w:val="none"/>
        </w:rPr>
        <w:t>100年。</w:t>
      </w:r>
    </w:p>
    <w:p>
      <w:pPr>
        <w:spacing w:line="360" w:lineRule="auto"/>
        <w:rPr>
          <w:rFonts w:eastAsia="宋体"/>
          <w:color w:val="auto"/>
          <w:sz w:val="24"/>
          <w:szCs w:val="24"/>
          <w:highlight w:val="none"/>
        </w:rPr>
      </w:pPr>
      <w:r>
        <w:rPr>
          <w:rFonts w:eastAsia="宋体"/>
          <w:b/>
          <w:bCs/>
          <w:color w:val="auto"/>
          <w:sz w:val="24"/>
          <w:szCs w:val="24"/>
          <w:highlight w:val="none"/>
        </w:rPr>
        <w:t>3.3.2</w:t>
      </w:r>
      <w:r>
        <w:rPr>
          <w:rFonts w:hint="eastAsia" w:eastAsia="宋体"/>
          <w:color w:val="auto"/>
          <w:sz w:val="24"/>
          <w:szCs w:val="24"/>
          <w:highlight w:val="none"/>
        </w:rPr>
        <w:t>城市交通隧道沥青路面结构设计使用年限不应小于</w:t>
      </w:r>
      <w:r>
        <w:rPr>
          <w:rFonts w:eastAsia="宋体"/>
          <w:color w:val="auto"/>
          <w:sz w:val="24"/>
          <w:szCs w:val="24"/>
          <w:highlight w:val="none"/>
        </w:rPr>
        <w:t>15年</w:t>
      </w:r>
      <w:r>
        <w:rPr>
          <w:rFonts w:hint="eastAsia" w:eastAsia="宋体"/>
          <w:color w:val="auto"/>
          <w:sz w:val="24"/>
          <w:szCs w:val="24"/>
          <w:highlight w:val="none"/>
        </w:rPr>
        <w:t>，水泥混凝土路面结构设计使用年限不应小于3</w:t>
      </w:r>
      <w:r>
        <w:rPr>
          <w:rFonts w:eastAsia="宋体"/>
          <w:color w:val="auto"/>
          <w:sz w:val="24"/>
          <w:szCs w:val="24"/>
          <w:highlight w:val="none"/>
        </w:rPr>
        <w:t>0</w:t>
      </w:r>
      <w:r>
        <w:rPr>
          <w:rFonts w:hint="eastAsia" w:eastAsia="宋体"/>
          <w:color w:val="auto"/>
          <w:sz w:val="24"/>
          <w:szCs w:val="24"/>
          <w:highlight w:val="none"/>
        </w:rPr>
        <w:t>年</w:t>
      </w:r>
      <w:r>
        <w:rPr>
          <w:rFonts w:eastAsia="宋体"/>
          <w:color w:val="auto"/>
          <w:sz w:val="24"/>
          <w:szCs w:val="24"/>
          <w:highlight w:val="none"/>
        </w:rPr>
        <w:t>。</w:t>
      </w:r>
    </w:p>
    <w:p>
      <w:pPr>
        <w:spacing w:line="360" w:lineRule="auto"/>
        <w:rPr>
          <w:rFonts w:eastAsia="宋体"/>
          <w:color w:val="auto"/>
          <w:sz w:val="24"/>
          <w:szCs w:val="24"/>
          <w:highlight w:val="none"/>
        </w:rPr>
      </w:pPr>
      <w:r>
        <w:rPr>
          <w:rFonts w:eastAsia="宋体"/>
          <w:color w:val="auto"/>
          <w:sz w:val="24"/>
          <w:szCs w:val="24"/>
          <w:highlight w:val="none"/>
        </w:rPr>
        <w:t xml:space="preserve"> </w:t>
      </w:r>
    </w:p>
    <w:p>
      <w:pPr>
        <w:spacing w:line="360" w:lineRule="auto"/>
        <w:rPr>
          <w:rFonts w:eastAsia="等线"/>
          <w:color w:val="auto"/>
          <w:sz w:val="24"/>
          <w:szCs w:val="24"/>
          <w:highlight w:val="none"/>
        </w:rPr>
      </w:pPr>
      <w:r>
        <w:rPr>
          <w:color w:val="auto"/>
          <w:sz w:val="24"/>
          <w:szCs w:val="24"/>
          <w:highlight w:val="none"/>
        </w:rPr>
        <w:t xml:space="preserve"> </w:t>
      </w:r>
    </w:p>
    <w:p>
      <w:pPr>
        <w:spacing w:line="360" w:lineRule="auto"/>
        <w:ind w:firstLine="720" w:firstLineChars="300"/>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39"/>
        <w:numPr>
          <w:ilvl w:val="0"/>
          <w:numId w:val="3"/>
        </w:numPr>
        <w:spacing w:before="156" w:after="156"/>
        <w:ind w:firstLine="0"/>
        <w:rPr>
          <w:rFonts w:cs="Times New Roman"/>
          <w:b w:val="0"/>
          <w:color w:val="auto"/>
          <w:sz w:val="28"/>
          <w:szCs w:val="28"/>
          <w:highlight w:val="none"/>
        </w:rPr>
      </w:pPr>
      <w:bookmarkStart w:id="48" w:name="_Toc29804"/>
      <w:bookmarkStart w:id="49" w:name="_Toc8163"/>
      <w:bookmarkStart w:id="50" w:name="_Toc4437"/>
      <w:bookmarkStart w:id="51" w:name="_Toc4921"/>
      <w:r>
        <w:rPr>
          <w:rFonts w:hint="eastAsia" w:cs="Times New Roman"/>
          <w:color w:val="auto"/>
          <w:sz w:val="28"/>
          <w:szCs w:val="28"/>
          <w:highlight w:val="none"/>
        </w:rPr>
        <w:t>路线</w:t>
      </w:r>
      <w:bookmarkEnd w:id="48"/>
      <w:bookmarkEnd w:id="49"/>
      <w:bookmarkEnd w:id="50"/>
      <w:bookmarkEnd w:id="51"/>
    </w:p>
    <w:p>
      <w:pPr>
        <w:pStyle w:val="40"/>
        <w:spacing w:before="156" w:after="156"/>
        <w:ind w:left="0" w:firstLine="0"/>
        <w:rPr>
          <w:rFonts w:cs="Times New Roman"/>
          <w:color w:val="auto"/>
          <w:szCs w:val="28"/>
          <w:highlight w:val="none"/>
        </w:rPr>
      </w:pPr>
      <w:bookmarkStart w:id="52" w:name="_Toc12976"/>
      <w:bookmarkStart w:id="53" w:name="_Toc30136"/>
      <w:bookmarkStart w:id="54" w:name="_Toc16800"/>
      <w:bookmarkStart w:id="55" w:name="_Toc16808"/>
      <w:r>
        <w:rPr>
          <w:rFonts w:cs="Times New Roman"/>
          <w:color w:val="auto"/>
          <w:szCs w:val="28"/>
          <w:highlight w:val="none"/>
        </w:rPr>
        <w:t>4.1</w:t>
      </w:r>
      <w:bookmarkEnd w:id="52"/>
      <w:bookmarkEnd w:id="53"/>
      <w:bookmarkEnd w:id="54"/>
      <w:r>
        <w:rPr>
          <w:rFonts w:hint="eastAsia" w:cs="Times New Roman"/>
          <w:color w:val="auto"/>
          <w:szCs w:val="28"/>
          <w:highlight w:val="none"/>
        </w:rPr>
        <w:t>一般规定</w:t>
      </w:r>
      <w:bookmarkEnd w:id="55"/>
    </w:p>
    <w:p>
      <w:pPr>
        <w:spacing w:line="360" w:lineRule="auto"/>
        <w:rPr>
          <w:rFonts w:hint="eastAsia" w:eastAsia="仿宋_GB2312"/>
          <w:color w:val="auto"/>
          <w:sz w:val="32"/>
          <w:szCs w:val="21"/>
          <w:highlight w:val="none"/>
        </w:rPr>
      </w:pPr>
      <w:r>
        <w:rPr>
          <w:rFonts w:hint="eastAsia" w:eastAsia="宋体"/>
          <w:b/>
          <w:bCs/>
          <w:color w:val="auto"/>
          <w:sz w:val="24"/>
          <w:szCs w:val="24"/>
          <w:highlight w:val="none"/>
        </w:rPr>
        <w:t>4.</w:t>
      </w:r>
      <w:r>
        <w:rPr>
          <w:rFonts w:eastAsia="宋体"/>
          <w:b/>
          <w:bCs/>
          <w:color w:val="auto"/>
          <w:sz w:val="24"/>
          <w:szCs w:val="24"/>
          <w:highlight w:val="none"/>
        </w:rPr>
        <w:t>1.1</w:t>
      </w:r>
      <w:r>
        <w:rPr>
          <w:rFonts w:eastAsia="宋体"/>
          <w:color w:val="auto"/>
          <w:sz w:val="24"/>
          <w:szCs w:val="24"/>
          <w:highlight w:val="none"/>
        </w:rPr>
        <w:t>城市交通隧道路线选择应符合城市总体规划及相关上位规划要求，综合交通需求、地面道路、地下设施、地质地貌、</w:t>
      </w:r>
      <w:r>
        <w:rPr>
          <w:rFonts w:hint="eastAsia" w:eastAsia="宋体"/>
          <w:color w:val="auto"/>
          <w:sz w:val="24"/>
          <w:szCs w:val="24"/>
          <w:highlight w:val="none"/>
        </w:rPr>
        <w:t>洞口接线、隧道通风、</w:t>
      </w:r>
      <w:r>
        <w:rPr>
          <w:rFonts w:eastAsia="宋体"/>
          <w:color w:val="auto"/>
          <w:sz w:val="24"/>
          <w:szCs w:val="24"/>
          <w:highlight w:val="none"/>
        </w:rPr>
        <w:t>障碍物及施工方法等确定。</w:t>
      </w:r>
    </w:p>
    <w:p>
      <w:pPr>
        <w:spacing w:line="360" w:lineRule="auto"/>
        <w:rPr>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1.2</w:t>
      </w:r>
      <w:r>
        <w:rPr>
          <w:rFonts w:eastAsia="宋体"/>
          <w:color w:val="auto"/>
          <w:sz w:val="24"/>
          <w:szCs w:val="24"/>
          <w:highlight w:val="none"/>
        </w:rPr>
        <w:t>城市交通隧道道路线形组合设计应综合考虑路网规划高程、道路净高、地下设施、地面构筑物、覆土厚度、行车视距等要求，以满足行车的安全和舒适。</w:t>
      </w:r>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1.3</w:t>
      </w:r>
      <w:r>
        <w:rPr>
          <w:rFonts w:eastAsia="宋体"/>
          <w:color w:val="auto"/>
          <w:sz w:val="24"/>
          <w:szCs w:val="24"/>
          <w:highlight w:val="none"/>
        </w:rPr>
        <w:t>城市交通隧道位于改建道路时，应遵循利用与改造相结合的原则，既满足新建交通隧道的技术指标，又应最大程度利用原有工程。</w:t>
      </w:r>
    </w:p>
    <w:p>
      <w:pPr>
        <w:pStyle w:val="7"/>
        <w:rPr>
          <w:rFonts w:eastAsia="宋体"/>
          <w:color w:val="auto"/>
          <w:sz w:val="28"/>
          <w:szCs w:val="28"/>
          <w:highlight w:val="none"/>
        </w:rPr>
      </w:pPr>
    </w:p>
    <w:p>
      <w:pPr>
        <w:pStyle w:val="12"/>
        <w:spacing w:line="360" w:lineRule="auto"/>
        <w:rPr>
          <w:rFonts w:eastAsia="宋体"/>
          <w:color w:val="auto"/>
          <w:sz w:val="28"/>
          <w:szCs w:val="28"/>
          <w:highlight w:val="none"/>
        </w:rPr>
      </w:pPr>
      <w:bookmarkStart w:id="56" w:name="_Toc16591"/>
      <w:bookmarkStart w:id="57" w:name="_Toc6758"/>
      <w:bookmarkStart w:id="58" w:name="_Toc23070"/>
      <w:bookmarkStart w:id="59" w:name="_Toc13674"/>
      <w:r>
        <w:rPr>
          <w:rFonts w:eastAsia="宋体"/>
          <w:color w:val="auto"/>
          <w:sz w:val="28"/>
          <w:szCs w:val="28"/>
          <w:highlight w:val="none"/>
        </w:rPr>
        <w:t>4.2</w:t>
      </w:r>
      <w:r>
        <w:rPr>
          <w:rFonts w:hint="eastAsia" w:eastAsia="宋体"/>
          <w:color w:val="auto"/>
          <w:sz w:val="28"/>
          <w:szCs w:val="28"/>
          <w:highlight w:val="none"/>
        </w:rPr>
        <w:t>平面设计</w:t>
      </w:r>
      <w:bookmarkEnd w:id="56"/>
      <w:bookmarkEnd w:id="57"/>
      <w:bookmarkEnd w:id="58"/>
      <w:bookmarkEnd w:id="59"/>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2.1</w:t>
      </w:r>
      <w:r>
        <w:rPr>
          <w:rFonts w:eastAsia="宋体"/>
          <w:color w:val="auto"/>
          <w:sz w:val="24"/>
          <w:szCs w:val="24"/>
          <w:highlight w:val="none"/>
        </w:rPr>
        <w:t>城市交通隧道的直线、平曲线、缓和曲线、超高、加宽等平面设计及应符合现行《城市道路路线设计规范》</w:t>
      </w:r>
      <w:r>
        <w:rPr>
          <w:rFonts w:hint="eastAsia" w:eastAsia="宋体"/>
          <w:color w:val="auto"/>
          <w:sz w:val="24"/>
          <w:szCs w:val="24"/>
          <w:highlight w:val="none"/>
        </w:rPr>
        <w:t>CJJ</w:t>
      </w:r>
      <w:r>
        <w:rPr>
          <w:rFonts w:eastAsia="宋体"/>
          <w:color w:val="auto"/>
          <w:sz w:val="24"/>
          <w:szCs w:val="24"/>
          <w:highlight w:val="none"/>
        </w:rPr>
        <w:t>193</w:t>
      </w:r>
      <w:r>
        <w:rPr>
          <w:rFonts w:hint="eastAsia" w:eastAsia="宋体"/>
          <w:color w:val="auto"/>
          <w:sz w:val="24"/>
          <w:szCs w:val="24"/>
          <w:highlight w:val="none"/>
        </w:rPr>
        <w:t>及《城市地下道路工程设计规范》CJJ221</w:t>
      </w:r>
      <w:r>
        <w:rPr>
          <w:rFonts w:eastAsia="宋体"/>
          <w:color w:val="auto"/>
          <w:sz w:val="24"/>
          <w:szCs w:val="24"/>
          <w:highlight w:val="none"/>
        </w:rPr>
        <w:t>的规定。</w:t>
      </w:r>
    </w:p>
    <w:p>
      <w:pPr>
        <w:spacing w:line="360" w:lineRule="auto"/>
        <w:rPr>
          <w:color w:val="auto"/>
          <w:sz w:val="24"/>
          <w:szCs w:val="24"/>
          <w:highlight w:val="none"/>
        </w:rPr>
      </w:pPr>
      <w:r>
        <w:rPr>
          <w:rFonts w:hint="eastAsia" w:eastAsia="宋体"/>
          <w:b/>
          <w:bCs/>
          <w:color w:val="auto"/>
          <w:sz w:val="24"/>
          <w:szCs w:val="24"/>
          <w:highlight w:val="none"/>
        </w:rPr>
        <w:t>4.2.</w:t>
      </w:r>
      <w:r>
        <w:rPr>
          <w:rFonts w:eastAsia="宋体"/>
          <w:b/>
          <w:bCs/>
          <w:color w:val="auto"/>
          <w:sz w:val="24"/>
          <w:szCs w:val="24"/>
          <w:highlight w:val="none"/>
        </w:rPr>
        <w:t>2</w:t>
      </w:r>
      <w:r>
        <w:rPr>
          <w:rFonts w:eastAsia="宋体"/>
          <w:color w:val="auto"/>
          <w:sz w:val="24"/>
          <w:szCs w:val="24"/>
          <w:highlight w:val="none"/>
        </w:rPr>
        <w:t>隧道平面线形宜采用直线或较大半径的曲线，并保持线形的均衡过渡。</w:t>
      </w:r>
    </w:p>
    <w:p>
      <w:pPr>
        <w:spacing w:line="360" w:lineRule="auto"/>
        <w:rPr>
          <w:rFonts w:eastAsia="宋体"/>
          <w:color w:val="auto"/>
          <w:sz w:val="24"/>
          <w:szCs w:val="24"/>
          <w:highlight w:val="none"/>
        </w:rPr>
      </w:pPr>
      <w:r>
        <w:rPr>
          <w:rFonts w:hint="eastAsia" w:eastAsia="宋体"/>
          <w:b/>
          <w:bCs/>
          <w:color w:val="auto"/>
          <w:sz w:val="24"/>
          <w:szCs w:val="24"/>
          <w:highlight w:val="none"/>
        </w:rPr>
        <w:t>4.2.</w:t>
      </w:r>
      <w:r>
        <w:rPr>
          <w:rFonts w:eastAsia="宋体"/>
          <w:b/>
          <w:bCs/>
          <w:color w:val="auto"/>
          <w:sz w:val="24"/>
          <w:szCs w:val="24"/>
          <w:highlight w:val="none"/>
        </w:rPr>
        <w:t>3</w:t>
      </w:r>
      <w:r>
        <w:rPr>
          <w:rFonts w:eastAsia="宋体"/>
          <w:color w:val="auto"/>
          <w:sz w:val="24"/>
          <w:szCs w:val="24"/>
          <w:highlight w:val="none"/>
        </w:rPr>
        <w:t>城市交通隧道洞口内外各3s设计速度行程长度范围内的平线形应保持一致。当条件困难时，应采取安全措施。</w:t>
      </w:r>
    </w:p>
    <w:p>
      <w:pPr>
        <w:pStyle w:val="12"/>
        <w:spacing w:line="360" w:lineRule="auto"/>
        <w:outlineLvl w:val="9"/>
        <w:rPr>
          <w:rFonts w:eastAsia="宋体"/>
          <w:color w:val="auto"/>
          <w:sz w:val="28"/>
          <w:szCs w:val="28"/>
          <w:highlight w:val="none"/>
        </w:rPr>
        <w:sectPr>
          <w:pgSz w:w="11906" w:h="16838"/>
          <w:pgMar w:top="1440" w:right="1800" w:bottom="1440" w:left="1800" w:header="851" w:footer="992" w:gutter="0"/>
          <w:cols w:space="425" w:num="1"/>
          <w:docGrid w:type="lines" w:linePitch="312" w:charSpace="0"/>
        </w:sectPr>
      </w:pPr>
    </w:p>
    <w:p>
      <w:pPr>
        <w:pStyle w:val="12"/>
        <w:spacing w:line="360" w:lineRule="auto"/>
        <w:rPr>
          <w:rFonts w:eastAsia="宋体"/>
          <w:color w:val="auto"/>
          <w:sz w:val="28"/>
          <w:szCs w:val="28"/>
          <w:highlight w:val="none"/>
        </w:rPr>
      </w:pPr>
      <w:bookmarkStart w:id="60" w:name="_Toc21374"/>
      <w:bookmarkStart w:id="61" w:name="_Toc31912"/>
      <w:bookmarkStart w:id="62" w:name="_Toc1487"/>
      <w:bookmarkStart w:id="63" w:name="_Toc1256"/>
      <w:r>
        <w:rPr>
          <w:rFonts w:eastAsia="宋体"/>
          <w:color w:val="auto"/>
          <w:sz w:val="28"/>
          <w:szCs w:val="28"/>
          <w:highlight w:val="none"/>
        </w:rPr>
        <w:t>4.3</w:t>
      </w:r>
      <w:r>
        <w:rPr>
          <w:rFonts w:hint="eastAsia" w:eastAsia="宋体"/>
          <w:color w:val="auto"/>
          <w:sz w:val="28"/>
          <w:szCs w:val="28"/>
          <w:highlight w:val="none"/>
        </w:rPr>
        <w:t>纵断面设计</w:t>
      </w:r>
      <w:bookmarkEnd w:id="60"/>
      <w:bookmarkEnd w:id="61"/>
      <w:bookmarkEnd w:id="62"/>
      <w:bookmarkEnd w:id="63"/>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3.1</w:t>
      </w:r>
      <w:r>
        <w:rPr>
          <w:rFonts w:eastAsia="宋体"/>
          <w:color w:val="auto"/>
          <w:sz w:val="24"/>
          <w:szCs w:val="24"/>
          <w:highlight w:val="none"/>
        </w:rPr>
        <w:t>城市交通隧道道路纵坡宜平缓，最大纵坡度应符合表4.3.1的规定，并应符合下列规定：</w:t>
      </w:r>
    </w:p>
    <w:p>
      <w:pPr>
        <w:pStyle w:val="62"/>
        <w:spacing w:line="360" w:lineRule="auto"/>
        <w:ind w:left="360" w:firstLine="0" w:firstLineChars="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4.3.1城市交通隧道道路最大纵坡度</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2"/>
        <w:gridCol w:w="663"/>
        <w:gridCol w:w="663"/>
        <w:gridCol w:w="663"/>
        <w:gridCol w:w="19"/>
        <w:gridCol w:w="716"/>
        <w:gridCol w:w="752"/>
        <w:gridCol w:w="75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设计速度（km/h）</w:t>
            </w:r>
          </w:p>
        </w:tc>
        <w:tc>
          <w:tcPr>
            <w:tcW w:w="389" w:type="pct"/>
            <w:tcBorders>
              <w:top w:val="single" w:color="auto" w:sz="4" w:space="0"/>
              <w:left w:val="single" w:color="auto" w:sz="4" w:space="0"/>
              <w:bottom w:val="single" w:color="auto" w:sz="4" w:space="0"/>
              <w:right w:val="single" w:color="auto" w:sz="4" w:space="0"/>
            </w:tcBorders>
          </w:tcPr>
          <w:p>
            <w:pPr>
              <w:pStyle w:val="62"/>
              <w:spacing w:line="360" w:lineRule="auto"/>
              <w:ind w:firstLine="0" w:firstLineChars="0"/>
              <w:jc w:val="center"/>
              <w:rPr>
                <w:rFonts w:ascii="Times New Roman" w:hAnsi="Times New Roman" w:eastAsia="宋体"/>
                <w:color w:val="auto"/>
                <w:highlight w:val="none"/>
              </w:rPr>
            </w:pPr>
            <w:r>
              <w:rPr>
                <w:rFonts w:hint="eastAsia" w:ascii="Times New Roman" w:hAnsi="Times New Roman" w:eastAsia="宋体"/>
                <w:color w:val="auto"/>
                <w:highlight w:val="none"/>
              </w:rPr>
              <w:t>1</w:t>
            </w:r>
            <w:r>
              <w:rPr>
                <w:rFonts w:ascii="Times New Roman" w:hAnsi="Times New Roman" w:eastAsia="宋体"/>
                <w:color w:val="auto"/>
                <w:highlight w:val="none"/>
              </w:rPr>
              <w:t>00</w:t>
            </w:r>
          </w:p>
        </w:tc>
        <w:tc>
          <w:tcPr>
            <w:tcW w:w="389"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80</w:t>
            </w:r>
          </w:p>
        </w:tc>
        <w:tc>
          <w:tcPr>
            <w:tcW w:w="389"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60</w:t>
            </w:r>
          </w:p>
        </w:tc>
        <w:tc>
          <w:tcPr>
            <w:tcW w:w="431" w:type="pct"/>
            <w:gridSpan w:val="2"/>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50</w:t>
            </w:r>
          </w:p>
        </w:tc>
        <w:tc>
          <w:tcPr>
            <w:tcW w:w="441"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40</w:t>
            </w:r>
          </w:p>
        </w:tc>
        <w:tc>
          <w:tcPr>
            <w:tcW w:w="441"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30</w:t>
            </w:r>
          </w:p>
        </w:tc>
        <w:tc>
          <w:tcPr>
            <w:tcW w:w="441"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一般值（%）</w:t>
            </w:r>
          </w:p>
        </w:tc>
        <w:tc>
          <w:tcPr>
            <w:tcW w:w="389" w:type="pct"/>
            <w:tcBorders>
              <w:top w:val="single" w:color="auto" w:sz="4" w:space="0"/>
              <w:left w:val="single" w:color="auto" w:sz="4" w:space="0"/>
              <w:bottom w:val="single" w:color="auto" w:sz="4" w:space="0"/>
              <w:right w:val="single" w:color="auto" w:sz="4" w:space="0"/>
            </w:tcBorders>
          </w:tcPr>
          <w:p>
            <w:pPr>
              <w:pStyle w:val="62"/>
              <w:spacing w:line="360" w:lineRule="auto"/>
              <w:ind w:firstLine="0" w:firstLineChars="0"/>
              <w:jc w:val="center"/>
              <w:rPr>
                <w:rFonts w:ascii="Times New Roman" w:hAnsi="Times New Roman" w:eastAsia="宋体"/>
                <w:color w:val="auto"/>
                <w:highlight w:val="none"/>
              </w:rPr>
            </w:pPr>
            <w:r>
              <w:rPr>
                <w:rFonts w:hint="eastAsia" w:ascii="Times New Roman" w:hAnsi="Times New Roman" w:eastAsia="宋体"/>
                <w:color w:val="auto"/>
                <w:highlight w:val="none"/>
              </w:rPr>
              <w:t>3</w:t>
            </w:r>
          </w:p>
        </w:tc>
        <w:tc>
          <w:tcPr>
            <w:tcW w:w="389"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3</w:t>
            </w:r>
          </w:p>
        </w:tc>
        <w:tc>
          <w:tcPr>
            <w:tcW w:w="389"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5</w:t>
            </w:r>
          </w:p>
        </w:tc>
        <w:tc>
          <w:tcPr>
            <w:tcW w:w="431" w:type="pct"/>
            <w:gridSpan w:val="2"/>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5.5</w:t>
            </w:r>
          </w:p>
        </w:tc>
        <w:tc>
          <w:tcPr>
            <w:tcW w:w="441"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6</w:t>
            </w:r>
          </w:p>
        </w:tc>
        <w:tc>
          <w:tcPr>
            <w:tcW w:w="441"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7</w:t>
            </w:r>
          </w:p>
        </w:tc>
        <w:tc>
          <w:tcPr>
            <w:tcW w:w="441"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9"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极限值（%）</w:t>
            </w:r>
          </w:p>
        </w:tc>
        <w:tc>
          <w:tcPr>
            <w:tcW w:w="389" w:type="pct"/>
            <w:tcBorders>
              <w:top w:val="single" w:color="auto" w:sz="4" w:space="0"/>
              <w:left w:val="single" w:color="auto" w:sz="4" w:space="0"/>
              <w:bottom w:val="single" w:color="auto" w:sz="4" w:space="0"/>
              <w:right w:val="single" w:color="auto" w:sz="4" w:space="0"/>
            </w:tcBorders>
          </w:tcPr>
          <w:p>
            <w:pPr>
              <w:pStyle w:val="62"/>
              <w:spacing w:line="360" w:lineRule="auto"/>
              <w:ind w:firstLine="0" w:firstLineChars="0"/>
              <w:jc w:val="center"/>
              <w:rPr>
                <w:rFonts w:ascii="Times New Roman" w:hAnsi="Times New Roman" w:eastAsia="宋体"/>
                <w:color w:val="auto"/>
                <w:highlight w:val="none"/>
              </w:rPr>
            </w:pPr>
            <w:r>
              <w:rPr>
                <w:rFonts w:hint="eastAsia" w:ascii="Times New Roman" w:hAnsi="Times New Roman" w:eastAsia="宋体"/>
                <w:color w:val="auto"/>
                <w:highlight w:val="none"/>
              </w:rPr>
              <w:t>4</w:t>
            </w:r>
          </w:p>
        </w:tc>
        <w:tc>
          <w:tcPr>
            <w:tcW w:w="389"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5</w:t>
            </w:r>
          </w:p>
        </w:tc>
        <w:tc>
          <w:tcPr>
            <w:tcW w:w="400" w:type="pct"/>
            <w:gridSpan w:val="2"/>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6</w:t>
            </w:r>
          </w:p>
        </w:tc>
        <w:tc>
          <w:tcPr>
            <w:tcW w:w="420"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hint="eastAsia" w:ascii="Times New Roman" w:hAnsi="Times New Roman" w:eastAsia="宋体"/>
                <w:color w:val="auto"/>
                <w:highlight w:val="none"/>
              </w:rPr>
              <w:t>6</w:t>
            </w:r>
          </w:p>
        </w:tc>
        <w:tc>
          <w:tcPr>
            <w:tcW w:w="441" w:type="pct"/>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7</w:t>
            </w:r>
          </w:p>
        </w:tc>
        <w:tc>
          <w:tcPr>
            <w:tcW w:w="882" w:type="pct"/>
            <w:gridSpan w:val="2"/>
            <w:tcBorders>
              <w:top w:val="single" w:color="auto" w:sz="4" w:space="0"/>
              <w:left w:val="single" w:color="auto" w:sz="4" w:space="0"/>
              <w:bottom w:val="single" w:color="auto" w:sz="4" w:space="0"/>
              <w:right w:val="single" w:color="auto" w:sz="4" w:space="0"/>
            </w:tcBorders>
            <w:vAlign w:val="center"/>
          </w:tcPr>
          <w:p>
            <w:pPr>
              <w:pStyle w:val="62"/>
              <w:spacing w:line="360" w:lineRule="auto"/>
              <w:ind w:firstLine="0" w:firstLineChars="0"/>
              <w:jc w:val="center"/>
              <w:rPr>
                <w:rFonts w:ascii="Times New Roman" w:hAnsi="Times New Roman" w:eastAsia="宋体"/>
                <w:color w:val="auto"/>
                <w:highlight w:val="none"/>
              </w:rPr>
            </w:pPr>
            <w:r>
              <w:rPr>
                <w:rFonts w:ascii="Times New Roman" w:hAnsi="Times New Roman" w:eastAsia="宋体"/>
                <w:color w:val="auto"/>
                <w:highlight w:val="none"/>
              </w:rPr>
              <w:t>8</w:t>
            </w:r>
          </w:p>
        </w:tc>
      </w:tr>
    </w:tbl>
    <w:p>
      <w:pPr>
        <w:spacing w:line="360" w:lineRule="auto"/>
        <w:ind w:firstLine="480" w:firstLineChars="200"/>
        <w:rPr>
          <w:rFonts w:eastAsia="宋体"/>
          <w:color w:val="auto"/>
          <w:sz w:val="24"/>
          <w:szCs w:val="24"/>
          <w:highlight w:val="none"/>
        </w:rPr>
      </w:pPr>
      <w:r>
        <w:rPr>
          <w:rFonts w:eastAsia="宋体"/>
          <w:color w:val="auto"/>
          <w:sz w:val="24"/>
          <w:szCs w:val="24"/>
          <w:highlight w:val="none"/>
        </w:rPr>
        <w:t>1 城市交通隧道最小纵坡不宜小于</w:t>
      </w:r>
      <w:r>
        <w:rPr>
          <w:rFonts w:hint="eastAsia" w:eastAsia="宋体"/>
          <w:color w:val="auto"/>
          <w:sz w:val="24"/>
          <w:szCs w:val="24"/>
          <w:highlight w:val="none"/>
        </w:rPr>
        <w:t>0</w:t>
      </w:r>
      <w:r>
        <w:rPr>
          <w:rFonts w:eastAsia="宋体"/>
          <w:color w:val="auto"/>
          <w:sz w:val="24"/>
          <w:szCs w:val="24"/>
          <w:highlight w:val="none"/>
        </w:rPr>
        <w:t>.3</w:t>
      </w:r>
      <w:r>
        <w:rPr>
          <w:rFonts w:hint="eastAsia" w:eastAsia="宋体"/>
          <w:color w:val="auto"/>
          <w:sz w:val="24"/>
          <w:szCs w:val="24"/>
          <w:highlight w:val="none"/>
        </w:rPr>
        <w:t>%</w:t>
      </w:r>
      <w:r>
        <w:rPr>
          <w:rFonts w:eastAsia="宋体"/>
          <w:color w:val="auto"/>
          <w:sz w:val="24"/>
          <w:szCs w:val="24"/>
          <w:highlight w:val="none"/>
        </w:rPr>
        <w:t>；当条件受限纵坡小于</w:t>
      </w:r>
      <w:r>
        <w:rPr>
          <w:rFonts w:hint="eastAsia" w:eastAsia="宋体"/>
          <w:color w:val="auto"/>
          <w:sz w:val="24"/>
          <w:szCs w:val="24"/>
          <w:highlight w:val="none"/>
        </w:rPr>
        <w:t>0</w:t>
      </w:r>
      <w:r>
        <w:rPr>
          <w:rFonts w:eastAsia="宋体"/>
          <w:color w:val="auto"/>
          <w:sz w:val="24"/>
          <w:szCs w:val="24"/>
          <w:highlight w:val="none"/>
        </w:rPr>
        <w:t>.3</w:t>
      </w:r>
      <w:r>
        <w:rPr>
          <w:rFonts w:hint="eastAsia" w:eastAsia="宋体"/>
          <w:color w:val="auto"/>
          <w:sz w:val="24"/>
          <w:szCs w:val="24"/>
          <w:highlight w:val="none"/>
        </w:rPr>
        <w:t>%</w:t>
      </w:r>
      <w:r>
        <w:rPr>
          <w:rFonts w:eastAsia="宋体"/>
          <w:color w:val="auto"/>
          <w:sz w:val="24"/>
          <w:szCs w:val="24"/>
          <w:highlight w:val="none"/>
        </w:rPr>
        <w:t>时，应</w:t>
      </w:r>
      <w:r>
        <w:rPr>
          <w:rFonts w:hint="eastAsia" w:eastAsia="宋体"/>
          <w:color w:val="auto"/>
          <w:sz w:val="24"/>
          <w:szCs w:val="24"/>
          <w:highlight w:val="none"/>
        </w:rPr>
        <w:t>加强</w:t>
      </w:r>
      <w:r>
        <w:rPr>
          <w:rFonts w:eastAsia="宋体"/>
          <w:color w:val="auto"/>
          <w:sz w:val="24"/>
          <w:szCs w:val="24"/>
          <w:highlight w:val="none"/>
        </w:rPr>
        <w:t>排水措施；</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2对长度小于100m的城市交通隧道纵坡可与两端接线道路相同；</w:t>
      </w:r>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3.2</w:t>
      </w:r>
      <w:r>
        <w:rPr>
          <w:rFonts w:eastAsia="宋体"/>
          <w:color w:val="auto"/>
          <w:sz w:val="24"/>
          <w:szCs w:val="24"/>
          <w:highlight w:val="none"/>
        </w:rPr>
        <w:t>城市交通隧道匝道最大纵坡应符合表</w:t>
      </w:r>
      <w:r>
        <w:rPr>
          <w:rFonts w:hint="eastAsia" w:eastAsia="宋体"/>
          <w:color w:val="auto"/>
          <w:sz w:val="24"/>
          <w:szCs w:val="24"/>
          <w:highlight w:val="none"/>
        </w:rPr>
        <w:t>4</w:t>
      </w:r>
      <w:r>
        <w:rPr>
          <w:rFonts w:eastAsia="宋体"/>
          <w:color w:val="auto"/>
          <w:sz w:val="24"/>
          <w:szCs w:val="24"/>
          <w:highlight w:val="none"/>
        </w:rPr>
        <w:t>.3.2的规定值。</w:t>
      </w:r>
    </w:p>
    <w:p>
      <w:pPr>
        <w:spacing w:line="360" w:lineRule="auto"/>
        <w:jc w:val="center"/>
        <w:rPr>
          <w:rFonts w:eastAsia="宋体"/>
          <w:color w:val="auto"/>
          <w:sz w:val="24"/>
          <w:szCs w:val="24"/>
          <w:highlight w:val="none"/>
        </w:rPr>
      </w:pPr>
      <w:r>
        <w:rPr>
          <w:rFonts w:eastAsia="宋体"/>
          <w:color w:val="auto"/>
          <w:sz w:val="24"/>
          <w:szCs w:val="24"/>
          <w:highlight w:val="none"/>
        </w:rPr>
        <w:t>表</w:t>
      </w:r>
      <w:r>
        <w:rPr>
          <w:rFonts w:hint="eastAsia" w:eastAsia="宋体"/>
          <w:color w:val="auto"/>
          <w:sz w:val="24"/>
          <w:szCs w:val="24"/>
          <w:highlight w:val="none"/>
        </w:rPr>
        <w:t>4</w:t>
      </w:r>
      <w:r>
        <w:rPr>
          <w:rFonts w:eastAsia="宋体"/>
          <w:color w:val="auto"/>
          <w:sz w:val="24"/>
          <w:szCs w:val="24"/>
          <w:highlight w:val="none"/>
        </w:rPr>
        <w:t>.3.2城市交通隧道匝道最大纵坡</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747"/>
        <w:gridCol w:w="844"/>
        <w:gridCol w:w="747"/>
        <w:gridCol w:w="74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匝道设计速度（km/h）</w:t>
            </w: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80</w:t>
            </w:r>
          </w:p>
        </w:tc>
        <w:tc>
          <w:tcPr>
            <w:tcW w:w="4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70</w:t>
            </w: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60</w:t>
            </w: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50</w:t>
            </w:r>
          </w:p>
        </w:tc>
        <w:tc>
          <w:tcPr>
            <w:tcW w:w="6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一般地区</w:t>
            </w: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5</w:t>
            </w:r>
          </w:p>
        </w:tc>
        <w:tc>
          <w:tcPr>
            <w:tcW w:w="49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5.5</w:t>
            </w: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6</w:t>
            </w: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7</w:t>
            </w:r>
          </w:p>
        </w:tc>
        <w:tc>
          <w:tcPr>
            <w:tcW w:w="6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积雪冰冻地区</w:t>
            </w:r>
          </w:p>
        </w:tc>
        <w:tc>
          <w:tcPr>
            <w:tcW w:w="933"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w:t>
            </w: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w:t>
            </w:r>
          </w:p>
        </w:tc>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w:t>
            </w:r>
          </w:p>
        </w:tc>
        <w:tc>
          <w:tcPr>
            <w:tcW w:w="6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w:t>
            </w:r>
          </w:p>
        </w:tc>
      </w:tr>
    </w:tbl>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3.3</w:t>
      </w:r>
      <w:r>
        <w:rPr>
          <w:rFonts w:eastAsia="宋体"/>
          <w:color w:val="auto"/>
          <w:sz w:val="24"/>
          <w:szCs w:val="24"/>
          <w:highlight w:val="none"/>
        </w:rPr>
        <w:t>城市交通隧道应在接地口处设置反坡形成排水驼峰，排水驼峰高度应根据排水重现期、地形、道路功能等级等综合确定。</w:t>
      </w:r>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3.4</w:t>
      </w:r>
      <w:r>
        <w:rPr>
          <w:rFonts w:eastAsia="宋体"/>
          <w:color w:val="auto"/>
          <w:sz w:val="24"/>
          <w:szCs w:val="24"/>
          <w:highlight w:val="none"/>
        </w:rPr>
        <w:t>隧道洞口内外各3s设计速度行程范围的纵断面线形应尽量保持一致。当条件困难时，应采取安全措施。</w:t>
      </w:r>
    </w:p>
    <w:p>
      <w:pPr>
        <w:pStyle w:val="7"/>
        <w:rPr>
          <w:rFonts w:eastAsia="宋体"/>
          <w:color w:val="auto"/>
          <w:sz w:val="24"/>
          <w:szCs w:val="24"/>
          <w:highlight w:val="none"/>
        </w:rPr>
      </w:pPr>
    </w:p>
    <w:p>
      <w:pPr>
        <w:pStyle w:val="12"/>
        <w:spacing w:line="360" w:lineRule="auto"/>
        <w:outlineLvl w:val="9"/>
        <w:rPr>
          <w:rFonts w:eastAsia="宋体"/>
          <w:color w:val="auto"/>
          <w:sz w:val="28"/>
          <w:szCs w:val="28"/>
          <w:highlight w:val="none"/>
        </w:rPr>
        <w:sectPr>
          <w:pgSz w:w="11906" w:h="16838"/>
          <w:pgMar w:top="1440" w:right="1800" w:bottom="1440" w:left="1800" w:header="851" w:footer="992" w:gutter="0"/>
          <w:cols w:space="425" w:num="1"/>
          <w:docGrid w:type="lines" w:linePitch="312" w:charSpace="0"/>
        </w:sectPr>
      </w:pPr>
    </w:p>
    <w:p>
      <w:pPr>
        <w:pStyle w:val="12"/>
        <w:spacing w:line="360" w:lineRule="auto"/>
        <w:rPr>
          <w:rFonts w:eastAsia="宋体"/>
          <w:color w:val="auto"/>
          <w:sz w:val="28"/>
          <w:szCs w:val="28"/>
          <w:highlight w:val="none"/>
        </w:rPr>
      </w:pPr>
      <w:bookmarkStart w:id="64" w:name="_Toc7067"/>
      <w:bookmarkStart w:id="65" w:name="_Toc15703"/>
      <w:bookmarkStart w:id="66" w:name="_Toc20964"/>
      <w:bookmarkStart w:id="67" w:name="_Toc11091"/>
      <w:r>
        <w:rPr>
          <w:rFonts w:eastAsia="宋体"/>
          <w:color w:val="auto"/>
          <w:sz w:val="28"/>
          <w:szCs w:val="28"/>
          <w:highlight w:val="none"/>
        </w:rPr>
        <w:t>4.4</w:t>
      </w:r>
      <w:r>
        <w:rPr>
          <w:rFonts w:hint="eastAsia" w:eastAsia="宋体"/>
          <w:color w:val="auto"/>
          <w:sz w:val="28"/>
          <w:szCs w:val="28"/>
          <w:highlight w:val="none"/>
        </w:rPr>
        <w:t>停车视距</w:t>
      </w:r>
      <w:bookmarkEnd w:id="64"/>
      <w:bookmarkEnd w:id="65"/>
      <w:bookmarkEnd w:id="66"/>
      <w:bookmarkEnd w:id="67"/>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4.1</w:t>
      </w:r>
      <w:r>
        <w:rPr>
          <w:rFonts w:eastAsia="宋体"/>
          <w:color w:val="auto"/>
          <w:sz w:val="24"/>
          <w:szCs w:val="24"/>
          <w:highlight w:val="none"/>
        </w:rPr>
        <w:t>城市交通隧道内外道路线形应满足各级道路对视距的要求，不应小于表</w:t>
      </w:r>
      <w:r>
        <w:rPr>
          <w:rFonts w:hint="eastAsia" w:eastAsia="宋体"/>
          <w:color w:val="auto"/>
          <w:sz w:val="24"/>
          <w:szCs w:val="24"/>
          <w:highlight w:val="none"/>
        </w:rPr>
        <w:t>4</w:t>
      </w:r>
      <w:r>
        <w:rPr>
          <w:rFonts w:eastAsia="宋体"/>
          <w:color w:val="auto"/>
          <w:sz w:val="24"/>
          <w:szCs w:val="24"/>
          <w:highlight w:val="none"/>
        </w:rPr>
        <w:t>.4.1的规定值。设置平曲线及凹型竖曲线路段，应进行停车视距验算。</w:t>
      </w:r>
    </w:p>
    <w:p>
      <w:pPr>
        <w:spacing w:line="360" w:lineRule="auto"/>
        <w:jc w:val="center"/>
        <w:rPr>
          <w:rFonts w:eastAsia="宋体"/>
          <w:color w:val="auto"/>
          <w:sz w:val="24"/>
          <w:szCs w:val="24"/>
          <w:highlight w:val="none"/>
        </w:rPr>
      </w:pPr>
      <w:r>
        <w:rPr>
          <w:rFonts w:eastAsia="宋体"/>
          <w:color w:val="auto"/>
          <w:sz w:val="24"/>
          <w:szCs w:val="24"/>
          <w:highlight w:val="none"/>
        </w:rPr>
        <w:t>表</w:t>
      </w:r>
      <w:r>
        <w:rPr>
          <w:rFonts w:hint="eastAsia" w:eastAsia="宋体"/>
          <w:color w:val="auto"/>
          <w:sz w:val="24"/>
          <w:szCs w:val="24"/>
          <w:highlight w:val="none"/>
        </w:rPr>
        <w:t>4</w:t>
      </w:r>
      <w:r>
        <w:rPr>
          <w:rFonts w:eastAsia="宋体"/>
          <w:color w:val="auto"/>
          <w:sz w:val="24"/>
          <w:szCs w:val="24"/>
          <w:highlight w:val="none"/>
        </w:rPr>
        <w:t>.4.1停车视距</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8"/>
        <w:gridCol w:w="970"/>
        <w:gridCol w:w="777"/>
        <w:gridCol w:w="777"/>
        <w:gridCol w:w="777"/>
        <w:gridCol w:w="777"/>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设计速度（km/h）</w:t>
            </w:r>
          </w:p>
        </w:tc>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80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60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50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30</w:t>
            </w:r>
          </w:p>
        </w:tc>
        <w:tc>
          <w:tcPr>
            <w:tcW w:w="4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停车视距（m）</w:t>
            </w:r>
          </w:p>
        </w:tc>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110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70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60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40</w:t>
            </w:r>
          </w:p>
        </w:tc>
        <w:tc>
          <w:tcPr>
            <w:tcW w:w="4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30</w:t>
            </w:r>
          </w:p>
        </w:tc>
        <w:tc>
          <w:tcPr>
            <w:tcW w:w="4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20</w:t>
            </w:r>
          </w:p>
        </w:tc>
      </w:tr>
    </w:tbl>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4.2</w:t>
      </w:r>
      <w:r>
        <w:rPr>
          <w:rFonts w:eastAsia="宋体"/>
          <w:color w:val="auto"/>
          <w:sz w:val="24"/>
          <w:szCs w:val="24"/>
          <w:highlight w:val="none"/>
        </w:rPr>
        <w:t xml:space="preserve">进出城市交通隧道洞口处的停车视距宜采用主线路段1.5倍。当条件受限时，应对洞口光过渡段进行处理。 </w:t>
      </w:r>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4.3</w:t>
      </w:r>
      <w:r>
        <w:rPr>
          <w:rFonts w:eastAsia="宋体"/>
          <w:color w:val="auto"/>
          <w:sz w:val="24"/>
          <w:szCs w:val="24"/>
          <w:highlight w:val="none"/>
        </w:rPr>
        <w:t>隧道内应避免出现车辆合流、分流、交织。特殊情况下，隧道内需进行</w:t>
      </w:r>
      <w:r>
        <w:rPr>
          <w:rFonts w:hint="eastAsia" w:eastAsia="宋体"/>
          <w:color w:val="auto"/>
          <w:sz w:val="24"/>
          <w:szCs w:val="24"/>
          <w:highlight w:val="none"/>
        </w:rPr>
        <w:t>车辆</w:t>
      </w:r>
      <w:r>
        <w:rPr>
          <w:rFonts w:eastAsia="宋体"/>
          <w:color w:val="auto"/>
          <w:sz w:val="24"/>
          <w:szCs w:val="24"/>
          <w:highlight w:val="none"/>
        </w:rPr>
        <w:t>流分、合流时，应根据车辆合流、分流的运行速度对停车视距进行验算，并进行行车安全的专题论证。</w:t>
      </w:r>
    </w:p>
    <w:p>
      <w:pPr>
        <w:pStyle w:val="12"/>
        <w:spacing w:line="360" w:lineRule="auto"/>
        <w:rPr>
          <w:rFonts w:eastAsia="宋体"/>
          <w:color w:val="auto"/>
          <w:sz w:val="28"/>
          <w:szCs w:val="28"/>
          <w:highlight w:val="none"/>
        </w:rPr>
      </w:pPr>
      <w:bookmarkStart w:id="68" w:name="_Toc21285"/>
      <w:bookmarkStart w:id="69" w:name="_Toc10572"/>
      <w:bookmarkStart w:id="70" w:name="_Toc22696"/>
      <w:bookmarkStart w:id="71" w:name="_Toc31184"/>
      <w:r>
        <w:rPr>
          <w:rFonts w:eastAsia="宋体"/>
          <w:color w:val="auto"/>
          <w:sz w:val="28"/>
          <w:szCs w:val="28"/>
          <w:highlight w:val="none"/>
        </w:rPr>
        <w:t>4.5</w:t>
      </w:r>
      <w:r>
        <w:rPr>
          <w:rFonts w:hint="eastAsia" w:eastAsia="宋体"/>
          <w:color w:val="auto"/>
          <w:sz w:val="28"/>
          <w:szCs w:val="28"/>
          <w:highlight w:val="none"/>
        </w:rPr>
        <w:t>出入口</w:t>
      </w:r>
      <w:bookmarkEnd w:id="68"/>
      <w:bookmarkEnd w:id="69"/>
      <w:bookmarkEnd w:id="70"/>
      <w:bookmarkEnd w:id="71"/>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5.1</w:t>
      </w:r>
      <w:r>
        <w:rPr>
          <w:rFonts w:eastAsia="宋体"/>
          <w:color w:val="auto"/>
          <w:sz w:val="24"/>
          <w:szCs w:val="24"/>
          <w:highlight w:val="none"/>
        </w:rPr>
        <w:t>城市交通隧道的出入口位置、间距及形式的确定应综合考虑</w:t>
      </w:r>
      <w:r>
        <w:rPr>
          <w:rFonts w:hint="eastAsia" w:eastAsia="宋体"/>
          <w:color w:val="auto"/>
          <w:sz w:val="24"/>
          <w:szCs w:val="24"/>
          <w:highlight w:val="none"/>
        </w:rPr>
        <w:t>隧道埋深</w:t>
      </w:r>
      <w:r>
        <w:rPr>
          <w:rFonts w:eastAsia="宋体"/>
          <w:color w:val="auto"/>
          <w:sz w:val="24"/>
          <w:szCs w:val="24"/>
          <w:highlight w:val="none"/>
        </w:rPr>
        <w:t>、地质条件</w:t>
      </w:r>
      <w:r>
        <w:rPr>
          <w:rFonts w:hint="eastAsia" w:eastAsia="宋体"/>
          <w:color w:val="auto"/>
          <w:sz w:val="24"/>
          <w:szCs w:val="24"/>
          <w:highlight w:val="none"/>
        </w:rPr>
        <w:t>、周边环境及构筑物</w:t>
      </w:r>
      <w:r>
        <w:rPr>
          <w:rFonts w:eastAsia="宋体"/>
          <w:color w:val="auto"/>
          <w:sz w:val="24"/>
          <w:szCs w:val="24"/>
          <w:highlight w:val="none"/>
        </w:rPr>
        <w:t xml:space="preserve">等因素，满足主线车流稳定、分合流处行车安全的要求。 </w:t>
      </w:r>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5.2</w:t>
      </w:r>
      <w:r>
        <w:rPr>
          <w:rFonts w:eastAsia="宋体"/>
          <w:color w:val="auto"/>
          <w:sz w:val="24"/>
          <w:szCs w:val="24"/>
          <w:highlight w:val="none"/>
        </w:rPr>
        <w:t>城市交通隧道出入口端部之间的最小间距应符合表</w:t>
      </w:r>
      <w:r>
        <w:rPr>
          <w:rFonts w:hint="eastAsia" w:eastAsia="宋体"/>
          <w:color w:val="auto"/>
          <w:sz w:val="24"/>
          <w:szCs w:val="24"/>
          <w:highlight w:val="none"/>
        </w:rPr>
        <w:t>4</w:t>
      </w:r>
      <w:r>
        <w:rPr>
          <w:rFonts w:eastAsia="宋体"/>
          <w:color w:val="auto"/>
          <w:sz w:val="24"/>
          <w:szCs w:val="24"/>
          <w:highlight w:val="none"/>
        </w:rPr>
        <w:t>.5.2规定。</w:t>
      </w:r>
    </w:p>
    <w:p>
      <w:pPr>
        <w:pStyle w:val="7"/>
        <w:spacing w:line="360" w:lineRule="auto"/>
        <w:jc w:val="center"/>
        <w:rPr>
          <w:rFonts w:eastAsia="宋体"/>
          <w:color w:val="auto"/>
          <w:sz w:val="24"/>
          <w:szCs w:val="24"/>
          <w:highlight w:val="none"/>
        </w:rPr>
      </w:pPr>
      <w:r>
        <w:rPr>
          <w:rFonts w:eastAsia="宋体"/>
          <w:color w:val="auto"/>
          <w:sz w:val="24"/>
          <w:szCs w:val="24"/>
          <w:highlight w:val="none"/>
        </w:rPr>
        <w:t>表</w:t>
      </w:r>
      <w:r>
        <w:rPr>
          <w:rFonts w:hint="eastAsia" w:eastAsia="宋体"/>
          <w:color w:val="auto"/>
          <w:sz w:val="24"/>
          <w:szCs w:val="24"/>
          <w:highlight w:val="none"/>
        </w:rPr>
        <w:t>4</w:t>
      </w:r>
      <w:r>
        <w:rPr>
          <w:rFonts w:eastAsia="宋体"/>
          <w:color w:val="auto"/>
          <w:sz w:val="24"/>
          <w:szCs w:val="24"/>
          <w:highlight w:val="none"/>
        </w:rPr>
        <w:t>.5.2 城市交通隧道出入口最小间距</w:t>
      </w:r>
      <w:r>
        <w:rPr>
          <w:rFonts w:hint="eastAsia" w:eastAsia="宋体"/>
          <w:color w:val="auto"/>
          <w:sz w:val="24"/>
          <w:szCs w:val="24"/>
          <w:highlight w:val="none"/>
        </w:rPr>
        <w:t>（m）</w:t>
      </w:r>
    </w:p>
    <w:tbl>
      <w:tblPr>
        <w:tblStyle w:val="17"/>
        <w:tblW w:w="45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8"/>
        <w:gridCol w:w="970"/>
        <w:gridCol w:w="1019"/>
        <w:gridCol w:w="102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设计速度（km/h）</w:t>
            </w:r>
          </w:p>
        </w:tc>
        <w:tc>
          <w:tcPr>
            <w:tcW w:w="63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出</w:t>
            </w:r>
            <w:r>
              <w:rPr>
                <w:rFonts w:hint="eastAsia" w:eastAsia="宋体"/>
                <w:color w:val="auto"/>
                <w:sz w:val="21"/>
                <w:szCs w:val="21"/>
                <w:highlight w:val="none"/>
              </w:rPr>
              <w:t>-</w:t>
            </w:r>
            <w:r>
              <w:rPr>
                <w:rFonts w:eastAsia="宋体"/>
                <w:color w:val="auto"/>
                <w:sz w:val="21"/>
                <w:szCs w:val="21"/>
                <w:highlight w:val="none"/>
              </w:rPr>
              <w:t>出</w:t>
            </w:r>
          </w:p>
        </w:tc>
        <w:tc>
          <w:tcPr>
            <w:tcW w:w="6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出</w:t>
            </w:r>
            <w:r>
              <w:rPr>
                <w:rFonts w:hint="eastAsia" w:eastAsia="宋体"/>
                <w:color w:val="auto"/>
                <w:sz w:val="21"/>
                <w:szCs w:val="21"/>
                <w:highlight w:val="none"/>
              </w:rPr>
              <w:t>-</w:t>
            </w:r>
            <w:r>
              <w:rPr>
                <w:rFonts w:eastAsia="宋体"/>
                <w:color w:val="auto"/>
                <w:sz w:val="21"/>
                <w:szCs w:val="21"/>
                <w:highlight w:val="none"/>
              </w:rPr>
              <w:t>入</w:t>
            </w:r>
          </w:p>
        </w:tc>
        <w:tc>
          <w:tcPr>
            <w:tcW w:w="6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入</w:t>
            </w:r>
            <w:r>
              <w:rPr>
                <w:rFonts w:hint="eastAsia" w:eastAsia="宋体"/>
                <w:color w:val="auto"/>
                <w:sz w:val="21"/>
                <w:szCs w:val="21"/>
                <w:highlight w:val="none"/>
              </w:rPr>
              <w:t>-</w:t>
            </w:r>
            <w:r>
              <w:rPr>
                <w:rFonts w:eastAsia="宋体"/>
                <w:color w:val="auto"/>
                <w:sz w:val="21"/>
                <w:szCs w:val="21"/>
                <w:highlight w:val="none"/>
              </w:rPr>
              <w:t>入</w:t>
            </w:r>
          </w:p>
        </w:tc>
        <w:tc>
          <w:tcPr>
            <w:tcW w:w="6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入</w:t>
            </w:r>
            <w:r>
              <w:rPr>
                <w:rFonts w:hint="eastAsia" w:eastAsia="宋体"/>
                <w:color w:val="auto"/>
                <w:sz w:val="21"/>
                <w:szCs w:val="21"/>
                <w:highlight w:val="none"/>
              </w:rPr>
              <w:t>-</w:t>
            </w:r>
            <w:r>
              <w:rPr>
                <w:rFonts w:eastAsia="宋体"/>
                <w:color w:val="auto"/>
                <w:sz w:val="21"/>
                <w:szCs w:val="21"/>
                <w:highlight w:val="none"/>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8</w:t>
            </w:r>
            <w:r>
              <w:rPr>
                <w:rFonts w:eastAsia="宋体"/>
                <w:color w:val="auto"/>
                <w:sz w:val="21"/>
                <w:szCs w:val="21"/>
                <w:highlight w:val="none"/>
              </w:rPr>
              <w:t>0</w:t>
            </w:r>
          </w:p>
        </w:tc>
        <w:tc>
          <w:tcPr>
            <w:tcW w:w="63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610</w:t>
            </w:r>
          </w:p>
        </w:tc>
        <w:tc>
          <w:tcPr>
            <w:tcW w:w="6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2</w:t>
            </w:r>
            <w:r>
              <w:rPr>
                <w:rFonts w:eastAsia="宋体"/>
                <w:color w:val="auto"/>
                <w:sz w:val="21"/>
                <w:szCs w:val="21"/>
                <w:highlight w:val="none"/>
              </w:rPr>
              <w:t>10</w:t>
            </w:r>
          </w:p>
        </w:tc>
        <w:tc>
          <w:tcPr>
            <w:tcW w:w="6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6</w:t>
            </w:r>
            <w:r>
              <w:rPr>
                <w:rFonts w:eastAsia="宋体"/>
                <w:color w:val="auto"/>
                <w:sz w:val="21"/>
                <w:szCs w:val="21"/>
                <w:highlight w:val="none"/>
              </w:rPr>
              <w:t>10</w:t>
            </w:r>
          </w:p>
        </w:tc>
        <w:tc>
          <w:tcPr>
            <w:tcW w:w="6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1</w:t>
            </w:r>
            <w:r>
              <w:rPr>
                <w:rFonts w:eastAsia="宋体"/>
                <w:color w:val="auto"/>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6</w:t>
            </w:r>
            <w:r>
              <w:rPr>
                <w:rFonts w:eastAsia="宋体"/>
                <w:color w:val="auto"/>
                <w:sz w:val="21"/>
                <w:szCs w:val="21"/>
                <w:highlight w:val="none"/>
              </w:rPr>
              <w:t>0</w:t>
            </w:r>
          </w:p>
        </w:tc>
        <w:tc>
          <w:tcPr>
            <w:tcW w:w="63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4</w:t>
            </w:r>
            <w:r>
              <w:rPr>
                <w:rFonts w:eastAsia="宋体"/>
                <w:color w:val="auto"/>
                <w:sz w:val="21"/>
                <w:szCs w:val="21"/>
                <w:highlight w:val="none"/>
              </w:rPr>
              <w:t>60</w:t>
            </w:r>
          </w:p>
        </w:tc>
        <w:tc>
          <w:tcPr>
            <w:tcW w:w="6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1</w:t>
            </w:r>
            <w:r>
              <w:rPr>
                <w:rFonts w:eastAsia="宋体"/>
                <w:color w:val="auto"/>
                <w:sz w:val="21"/>
                <w:szCs w:val="21"/>
                <w:highlight w:val="none"/>
              </w:rPr>
              <w:t>60</w:t>
            </w:r>
          </w:p>
        </w:tc>
        <w:tc>
          <w:tcPr>
            <w:tcW w:w="6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4</w:t>
            </w:r>
            <w:r>
              <w:rPr>
                <w:rFonts w:eastAsia="宋体"/>
                <w:color w:val="auto"/>
                <w:sz w:val="21"/>
                <w:szCs w:val="21"/>
                <w:highlight w:val="none"/>
              </w:rPr>
              <w:t>60</w:t>
            </w:r>
          </w:p>
        </w:tc>
        <w:tc>
          <w:tcPr>
            <w:tcW w:w="6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7</w:t>
            </w:r>
            <w:r>
              <w:rPr>
                <w:rFonts w:eastAsia="宋体"/>
                <w:color w:val="auto"/>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5</w:t>
            </w:r>
            <w:r>
              <w:rPr>
                <w:rFonts w:eastAsia="宋体"/>
                <w:color w:val="auto"/>
                <w:sz w:val="21"/>
                <w:szCs w:val="21"/>
                <w:highlight w:val="none"/>
              </w:rPr>
              <w:t>0</w:t>
            </w:r>
          </w:p>
        </w:tc>
        <w:tc>
          <w:tcPr>
            <w:tcW w:w="63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3</w:t>
            </w:r>
            <w:r>
              <w:rPr>
                <w:rFonts w:eastAsia="宋体"/>
                <w:color w:val="auto"/>
                <w:sz w:val="21"/>
                <w:szCs w:val="21"/>
                <w:highlight w:val="none"/>
              </w:rPr>
              <w:t>90</w:t>
            </w:r>
          </w:p>
        </w:tc>
        <w:tc>
          <w:tcPr>
            <w:tcW w:w="6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1</w:t>
            </w:r>
            <w:r>
              <w:rPr>
                <w:rFonts w:eastAsia="宋体"/>
                <w:color w:val="auto"/>
                <w:sz w:val="21"/>
                <w:szCs w:val="21"/>
                <w:highlight w:val="none"/>
              </w:rPr>
              <w:t>30</w:t>
            </w:r>
          </w:p>
        </w:tc>
        <w:tc>
          <w:tcPr>
            <w:tcW w:w="6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3</w:t>
            </w:r>
            <w:r>
              <w:rPr>
                <w:rFonts w:eastAsia="宋体"/>
                <w:color w:val="auto"/>
                <w:sz w:val="21"/>
                <w:szCs w:val="21"/>
                <w:highlight w:val="none"/>
              </w:rPr>
              <w:t>90</w:t>
            </w:r>
          </w:p>
        </w:tc>
        <w:tc>
          <w:tcPr>
            <w:tcW w:w="6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6</w:t>
            </w:r>
            <w:r>
              <w:rPr>
                <w:rFonts w:eastAsia="宋体"/>
                <w:color w:val="auto"/>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4</w:t>
            </w:r>
            <w:r>
              <w:rPr>
                <w:rFonts w:eastAsia="宋体"/>
                <w:color w:val="auto"/>
                <w:sz w:val="21"/>
                <w:szCs w:val="21"/>
                <w:highlight w:val="none"/>
              </w:rPr>
              <w:t>0</w:t>
            </w:r>
          </w:p>
        </w:tc>
        <w:tc>
          <w:tcPr>
            <w:tcW w:w="63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3</w:t>
            </w:r>
            <w:r>
              <w:rPr>
                <w:rFonts w:eastAsia="宋体"/>
                <w:color w:val="auto"/>
                <w:sz w:val="21"/>
                <w:szCs w:val="21"/>
                <w:highlight w:val="none"/>
              </w:rPr>
              <w:t>10</w:t>
            </w:r>
          </w:p>
        </w:tc>
        <w:tc>
          <w:tcPr>
            <w:tcW w:w="6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1</w:t>
            </w:r>
            <w:r>
              <w:rPr>
                <w:rFonts w:eastAsia="宋体"/>
                <w:color w:val="auto"/>
                <w:sz w:val="21"/>
                <w:szCs w:val="21"/>
                <w:highlight w:val="none"/>
              </w:rPr>
              <w:t>10</w:t>
            </w:r>
          </w:p>
        </w:tc>
        <w:tc>
          <w:tcPr>
            <w:tcW w:w="66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3</w:t>
            </w:r>
            <w:r>
              <w:rPr>
                <w:rFonts w:eastAsia="宋体"/>
                <w:color w:val="auto"/>
                <w:sz w:val="21"/>
                <w:szCs w:val="21"/>
                <w:highlight w:val="none"/>
              </w:rPr>
              <w:t>10</w:t>
            </w:r>
          </w:p>
        </w:tc>
        <w:tc>
          <w:tcPr>
            <w:tcW w:w="66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5</w:t>
            </w:r>
            <w:r>
              <w:rPr>
                <w:rFonts w:eastAsia="宋体"/>
                <w:color w:val="auto"/>
                <w:sz w:val="21"/>
                <w:szCs w:val="21"/>
                <w:highlight w:val="none"/>
              </w:rPr>
              <w:t>10</w:t>
            </w:r>
          </w:p>
        </w:tc>
      </w:tr>
    </w:tbl>
    <w:p>
      <w:pPr>
        <w:spacing w:line="360" w:lineRule="auto"/>
        <w:rPr>
          <w:rFonts w:eastAsia="宋体"/>
          <w:color w:val="auto"/>
          <w:sz w:val="24"/>
          <w:szCs w:val="24"/>
          <w:highlight w:val="none"/>
        </w:rPr>
      </w:pPr>
      <w:r>
        <w:rPr>
          <w:rFonts w:eastAsia="宋体"/>
          <w:b/>
          <w:bCs/>
          <w:color w:val="auto"/>
          <w:sz w:val="24"/>
          <w:szCs w:val="24"/>
          <w:highlight w:val="none"/>
        </w:rPr>
        <w:t>4.5.3</w:t>
      </w:r>
      <w:r>
        <w:rPr>
          <w:rFonts w:eastAsia="宋体"/>
          <w:color w:val="auto"/>
          <w:sz w:val="24"/>
          <w:szCs w:val="24"/>
          <w:highlight w:val="none"/>
        </w:rPr>
        <w:t>城市交通隧道出</w:t>
      </w:r>
      <w:r>
        <w:rPr>
          <w:rFonts w:hint="eastAsia" w:eastAsia="宋体"/>
          <w:color w:val="auto"/>
          <w:sz w:val="24"/>
          <w:szCs w:val="24"/>
          <w:highlight w:val="none"/>
        </w:rPr>
        <w:t>入</w:t>
      </w:r>
      <w:r>
        <w:rPr>
          <w:rFonts w:eastAsia="宋体"/>
          <w:color w:val="auto"/>
          <w:sz w:val="24"/>
          <w:szCs w:val="24"/>
          <w:highlight w:val="none"/>
        </w:rPr>
        <w:t>口的分合流端宜设置在平缓路段，不应设置在平纵组合不良路段，分合流端附近主线的平曲线、竖曲线应采用较大半径。</w:t>
      </w:r>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5.4</w:t>
      </w:r>
      <w:r>
        <w:rPr>
          <w:rFonts w:eastAsia="宋体"/>
          <w:color w:val="auto"/>
          <w:sz w:val="24"/>
          <w:szCs w:val="24"/>
          <w:highlight w:val="none"/>
        </w:rPr>
        <w:t>城市交通隧道主线分流鼻前的识别视距不宜小于2倍的主线停车视距，条件受限时不应小于1.5倍的主线停车视距。</w:t>
      </w:r>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5.5</w:t>
      </w:r>
      <w:r>
        <w:rPr>
          <w:rFonts w:eastAsia="宋体"/>
          <w:color w:val="auto"/>
          <w:sz w:val="24"/>
          <w:szCs w:val="24"/>
          <w:highlight w:val="none"/>
        </w:rPr>
        <w:t>城市交通隧道主线汇流鼻前的识别视距不应小于1.5的主线停车视距。</w:t>
      </w:r>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5.6</w:t>
      </w:r>
      <w:r>
        <w:rPr>
          <w:rFonts w:eastAsia="宋体"/>
          <w:color w:val="auto"/>
          <w:sz w:val="24"/>
          <w:szCs w:val="24"/>
          <w:highlight w:val="none"/>
        </w:rPr>
        <w:t>匝道接入主线入口处从汇流鼻端开始应设置与主线直行车道的隔离段（图4.5.6），隔离段长度不应小于主线的停车视距值，隔离设施不应遮挡视线。</w:t>
      </w:r>
    </w:p>
    <w:p>
      <w:pPr>
        <w:spacing w:line="360" w:lineRule="auto"/>
        <w:jc w:val="center"/>
        <w:rPr>
          <w:rFonts w:eastAsia="宋体"/>
          <w:color w:val="auto"/>
          <w:sz w:val="24"/>
          <w:szCs w:val="24"/>
          <w:highlight w:val="none"/>
        </w:rPr>
      </w:pPr>
      <w:r>
        <w:rPr>
          <w:color w:val="auto"/>
          <w:sz w:val="24"/>
          <w:szCs w:val="24"/>
          <w:highlight w:val="none"/>
        </w:rPr>
        <w:drawing>
          <wp:inline distT="0" distB="0" distL="0" distR="0">
            <wp:extent cx="4021455" cy="1295400"/>
            <wp:effectExtent l="0" t="0" r="1905" b="0"/>
            <wp:docPr id="20" name="图片 20" descr="C:\Users\ZY\AppData\Local\Temp\ksohtml345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ZY\AppData\Local\Temp\ksohtml34516\wp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21455" cy="1295400"/>
                    </a:xfrm>
                    <a:prstGeom prst="rect">
                      <a:avLst/>
                    </a:prstGeom>
                    <a:noFill/>
                    <a:ln>
                      <a:noFill/>
                    </a:ln>
                  </pic:spPr>
                </pic:pic>
              </a:graphicData>
            </a:graphic>
          </wp:inline>
        </w:drawing>
      </w:r>
      <w:r>
        <w:rPr>
          <w:rFonts w:eastAsia="宋体"/>
          <w:color w:val="auto"/>
          <w:sz w:val="24"/>
          <w:szCs w:val="24"/>
          <w:highlight w:val="none"/>
        </w:rPr>
        <w:t xml:space="preserve"> </w:t>
      </w:r>
    </w:p>
    <w:p>
      <w:pPr>
        <w:spacing w:line="360" w:lineRule="auto"/>
        <w:jc w:val="center"/>
        <w:rPr>
          <w:rFonts w:eastAsia="宋体"/>
          <w:color w:val="auto"/>
          <w:sz w:val="24"/>
          <w:szCs w:val="24"/>
          <w:highlight w:val="none"/>
        </w:rPr>
      </w:pPr>
      <w:r>
        <w:rPr>
          <w:rFonts w:eastAsia="宋体"/>
          <w:color w:val="auto"/>
          <w:sz w:val="24"/>
          <w:szCs w:val="24"/>
          <w:highlight w:val="none"/>
        </w:rPr>
        <w:t>图</w:t>
      </w:r>
      <w:r>
        <w:rPr>
          <w:rFonts w:hint="eastAsia" w:eastAsia="宋体"/>
          <w:color w:val="auto"/>
          <w:sz w:val="24"/>
          <w:szCs w:val="24"/>
          <w:highlight w:val="none"/>
        </w:rPr>
        <w:t>4</w:t>
      </w:r>
      <w:r>
        <w:rPr>
          <w:rFonts w:eastAsia="宋体"/>
          <w:color w:val="auto"/>
          <w:sz w:val="24"/>
          <w:szCs w:val="24"/>
          <w:highlight w:val="none"/>
        </w:rPr>
        <w:t>.5.6车道隔离段长度</w:t>
      </w:r>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5.7</w:t>
      </w:r>
      <w:r>
        <w:rPr>
          <w:rFonts w:eastAsia="宋体"/>
          <w:color w:val="auto"/>
          <w:sz w:val="24"/>
          <w:szCs w:val="24"/>
          <w:highlight w:val="none"/>
        </w:rPr>
        <w:t>城市交通隧道设计不应在驾驶人进人隧道后的视觉变化适应范围内设置合流点，合流段</w:t>
      </w:r>
      <w:r>
        <w:rPr>
          <w:rFonts w:hint="eastAsia" w:eastAsia="宋体"/>
          <w:color w:val="auto"/>
          <w:sz w:val="24"/>
          <w:szCs w:val="24"/>
          <w:highlight w:val="none"/>
        </w:rPr>
        <w:t>的</w:t>
      </w:r>
      <w:r>
        <w:rPr>
          <w:rFonts w:eastAsia="宋体"/>
          <w:color w:val="auto"/>
          <w:sz w:val="24"/>
          <w:szCs w:val="24"/>
          <w:highlight w:val="none"/>
        </w:rPr>
        <w:t>汇流鼻端距</w:t>
      </w:r>
      <w:r>
        <w:rPr>
          <w:rFonts w:hint="eastAsia" w:eastAsia="宋体"/>
          <w:color w:val="auto"/>
          <w:sz w:val="24"/>
          <w:szCs w:val="24"/>
          <w:highlight w:val="none"/>
        </w:rPr>
        <w:t>洞口的距离</w:t>
      </w:r>
      <w:r>
        <w:rPr>
          <w:rFonts w:eastAsia="宋体"/>
          <w:color w:val="auto"/>
          <w:sz w:val="24"/>
          <w:szCs w:val="24"/>
          <w:highlight w:val="none"/>
        </w:rPr>
        <w:t>（图</w:t>
      </w:r>
      <w:r>
        <w:rPr>
          <w:rFonts w:hint="eastAsia" w:eastAsia="宋体"/>
          <w:color w:val="auto"/>
          <w:sz w:val="24"/>
          <w:szCs w:val="24"/>
          <w:highlight w:val="none"/>
        </w:rPr>
        <w:t>4</w:t>
      </w:r>
      <w:r>
        <w:rPr>
          <w:rFonts w:eastAsia="宋体"/>
          <w:color w:val="auto"/>
          <w:sz w:val="24"/>
          <w:szCs w:val="24"/>
          <w:highlight w:val="none"/>
        </w:rPr>
        <w:t>.5.7）不应小于表</w:t>
      </w:r>
      <w:r>
        <w:rPr>
          <w:rFonts w:hint="eastAsia" w:eastAsia="宋体"/>
          <w:color w:val="auto"/>
          <w:sz w:val="24"/>
          <w:szCs w:val="24"/>
          <w:highlight w:val="none"/>
        </w:rPr>
        <w:t>4</w:t>
      </w:r>
      <w:r>
        <w:rPr>
          <w:rFonts w:eastAsia="宋体"/>
          <w:color w:val="auto"/>
          <w:sz w:val="24"/>
          <w:szCs w:val="24"/>
          <w:highlight w:val="none"/>
        </w:rPr>
        <w:t>.5.7的规定。</w:t>
      </w:r>
    </w:p>
    <w:p>
      <w:pPr>
        <w:spacing w:line="360" w:lineRule="auto"/>
        <w:jc w:val="center"/>
        <w:rPr>
          <w:rFonts w:eastAsia="宋体"/>
          <w:color w:val="auto"/>
          <w:sz w:val="24"/>
          <w:szCs w:val="24"/>
          <w:highlight w:val="none"/>
        </w:rPr>
      </w:pPr>
      <w:r>
        <w:rPr>
          <w:color w:val="auto"/>
          <w:sz w:val="24"/>
          <w:szCs w:val="24"/>
          <w:highlight w:val="none"/>
        </w:rPr>
        <w:drawing>
          <wp:inline distT="0" distB="0" distL="0" distR="0">
            <wp:extent cx="4292600" cy="1295400"/>
            <wp:effectExtent l="0" t="0" r="5080" b="0"/>
            <wp:docPr id="19" name="图片 19" descr="C:\Users\ZY\AppData\Local\Temp\ksohtml3451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ZY\AppData\Local\Temp\ksohtml34516\wp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292600" cy="1295400"/>
                    </a:xfrm>
                    <a:prstGeom prst="rect">
                      <a:avLst/>
                    </a:prstGeom>
                    <a:noFill/>
                    <a:ln>
                      <a:noFill/>
                    </a:ln>
                  </pic:spPr>
                </pic:pic>
              </a:graphicData>
            </a:graphic>
          </wp:inline>
        </w:drawing>
      </w:r>
      <w:r>
        <w:rPr>
          <w:rFonts w:eastAsia="宋体"/>
          <w:color w:val="auto"/>
          <w:sz w:val="24"/>
          <w:szCs w:val="24"/>
          <w:highlight w:val="none"/>
        </w:rPr>
        <w:t xml:space="preserve"> </w:t>
      </w:r>
    </w:p>
    <w:p>
      <w:pPr>
        <w:spacing w:line="360" w:lineRule="auto"/>
        <w:jc w:val="center"/>
        <w:rPr>
          <w:rFonts w:eastAsia="宋体"/>
          <w:color w:val="auto"/>
          <w:sz w:val="24"/>
          <w:szCs w:val="24"/>
          <w:highlight w:val="none"/>
        </w:rPr>
      </w:pPr>
      <w:r>
        <w:rPr>
          <w:rFonts w:eastAsia="宋体"/>
          <w:color w:val="auto"/>
          <w:sz w:val="24"/>
          <w:szCs w:val="24"/>
          <w:highlight w:val="none"/>
        </w:rPr>
        <w:t>图</w:t>
      </w:r>
      <w:r>
        <w:rPr>
          <w:rFonts w:hint="eastAsia" w:eastAsia="宋体"/>
          <w:color w:val="auto"/>
          <w:sz w:val="24"/>
          <w:szCs w:val="24"/>
          <w:highlight w:val="none"/>
        </w:rPr>
        <w:t>4</w:t>
      </w:r>
      <w:r>
        <w:rPr>
          <w:rFonts w:eastAsia="宋体"/>
          <w:color w:val="auto"/>
          <w:sz w:val="24"/>
          <w:szCs w:val="24"/>
          <w:highlight w:val="none"/>
        </w:rPr>
        <w:t>.5.7城市交通隧道进洞口与汇流鼻端距离</w:t>
      </w:r>
    </w:p>
    <w:p>
      <w:pPr>
        <w:spacing w:line="360" w:lineRule="auto"/>
        <w:jc w:val="center"/>
        <w:rPr>
          <w:rFonts w:eastAsia="宋体"/>
          <w:color w:val="auto"/>
          <w:sz w:val="24"/>
          <w:szCs w:val="24"/>
          <w:highlight w:val="none"/>
        </w:rPr>
      </w:pPr>
      <w:r>
        <w:rPr>
          <w:rFonts w:eastAsia="宋体"/>
          <w:color w:val="auto"/>
          <w:sz w:val="24"/>
          <w:szCs w:val="24"/>
          <w:highlight w:val="none"/>
        </w:rPr>
        <w:t>表</w:t>
      </w:r>
      <w:r>
        <w:rPr>
          <w:rFonts w:hint="eastAsia" w:eastAsia="宋体"/>
          <w:color w:val="auto"/>
          <w:sz w:val="24"/>
          <w:szCs w:val="24"/>
          <w:highlight w:val="none"/>
        </w:rPr>
        <w:t>4</w:t>
      </w:r>
      <w:r>
        <w:rPr>
          <w:rFonts w:eastAsia="宋体"/>
          <w:color w:val="auto"/>
          <w:sz w:val="24"/>
          <w:szCs w:val="24"/>
          <w:highlight w:val="none"/>
        </w:rPr>
        <w:t>.5.7城市交通隧道进洞口与汇流鼻端最小距离</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8"/>
        <w:gridCol w:w="3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2"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olor w:val="auto"/>
                <w:sz w:val="21"/>
                <w:szCs w:val="21"/>
                <w:highlight w:val="none"/>
              </w:rPr>
            </w:pPr>
            <w:r>
              <w:rPr>
                <w:rFonts w:eastAsia="宋体"/>
                <w:color w:val="auto"/>
                <w:sz w:val="21"/>
                <w:szCs w:val="21"/>
                <w:highlight w:val="none"/>
              </w:rPr>
              <w:t>设计速度（km/h）</w:t>
            </w:r>
          </w:p>
        </w:tc>
        <w:tc>
          <w:tcPr>
            <w:tcW w:w="2308"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olor w:val="auto"/>
                <w:sz w:val="21"/>
                <w:szCs w:val="21"/>
                <w:highlight w:val="none"/>
              </w:rPr>
            </w:pPr>
            <w:r>
              <w:rPr>
                <w:rFonts w:eastAsia="宋体"/>
                <w:color w:val="auto"/>
                <w:sz w:val="21"/>
                <w:szCs w:val="21"/>
                <w:highlight w:val="none"/>
              </w:rPr>
              <w:t>最小距离（m）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2"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olor w:val="auto"/>
                <w:sz w:val="21"/>
                <w:szCs w:val="21"/>
                <w:highlight w:val="none"/>
              </w:rPr>
            </w:pPr>
            <w:r>
              <w:rPr>
                <w:rFonts w:eastAsia="宋体"/>
                <w:color w:val="auto"/>
                <w:sz w:val="21"/>
                <w:szCs w:val="21"/>
                <w:highlight w:val="none"/>
              </w:rPr>
              <w:t>80</w:t>
            </w:r>
          </w:p>
        </w:tc>
        <w:tc>
          <w:tcPr>
            <w:tcW w:w="2308"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olor w:val="auto"/>
                <w:sz w:val="21"/>
                <w:szCs w:val="21"/>
                <w:highlight w:val="none"/>
              </w:rPr>
            </w:pPr>
            <w:r>
              <w:rPr>
                <w:rFonts w:eastAsia="宋体"/>
                <w:color w:val="auto"/>
                <w:sz w:val="21"/>
                <w:szCs w:val="21"/>
                <w:highlight w:val="none"/>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2"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olor w:val="auto"/>
                <w:sz w:val="21"/>
                <w:szCs w:val="21"/>
                <w:highlight w:val="none"/>
              </w:rPr>
            </w:pPr>
            <w:r>
              <w:rPr>
                <w:rFonts w:eastAsia="宋体"/>
                <w:color w:val="auto"/>
                <w:sz w:val="21"/>
                <w:szCs w:val="21"/>
                <w:highlight w:val="none"/>
              </w:rPr>
              <w:t>60</w:t>
            </w:r>
          </w:p>
        </w:tc>
        <w:tc>
          <w:tcPr>
            <w:tcW w:w="2308"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olor w:val="auto"/>
                <w:sz w:val="21"/>
                <w:szCs w:val="21"/>
                <w:highlight w:val="none"/>
              </w:rPr>
            </w:pPr>
            <w:r>
              <w:rPr>
                <w:rFonts w:eastAsia="宋体"/>
                <w:color w:val="auto"/>
                <w:sz w:val="21"/>
                <w:szCs w:val="21"/>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2"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olor w:val="auto"/>
                <w:sz w:val="21"/>
                <w:szCs w:val="21"/>
                <w:highlight w:val="none"/>
              </w:rPr>
            </w:pPr>
            <w:r>
              <w:rPr>
                <w:rFonts w:eastAsia="宋体"/>
                <w:color w:val="auto"/>
                <w:sz w:val="21"/>
                <w:szCs w:val="21"/>
                <w:highlight w:val="none"/>
              </w:rPr>
              <w:t>50</w:t>
            </w:r>
          </w:p>
        </w:tc>
        <w:tc>
          <w:tcPr>
            <w:tcW w:w="2308"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olor w:val="auto"/>
                <w:sz w:val="21"/>
                <w:szCs w:val="21"/>
                <w:highlight w:val="none"/>
              </w:rPr>
            </w:pPr>
            <w:r>
              <w:rPr>
                <w:rFonts w:eastAsia="宋体"/>
                <w:color w:val="auto"/>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2"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olor w:val="auto"/>
                <w:sz w:val="21"/>
                <w:szCs w:val="21"/>
                <w:highlight w:val="none"/>
              </w:rPr>
            </w:pPr>
            <w:r>
              <w:rPr>
                <w:rFonts w:eastAsia="宋体"/>
                <w:color w:val="auto"/>
                <w:sz w:val="21"/>
                <w:szCs w:val="21"/>
                <w:highlight w:val="none"/>
              </w:rPr>
              <w:t>≤40</w:t>
            </w:r>
          </w:p>
        </w:tc>
        <w:tc>
          <w:tcPr>
            <w:tcW w:w="2308" w:type="pct"/>
            <w:tcBorders>
              <w:top w:val="single" w:color="auto" w:sz="4" w:space="0"/>
              <w:left w:val="single" w:color="auto" w:sz="4" w:space="0"/>
              <w:bottom w:val="single" w:color="auto" w:sz="4" w:space="0"/>
              <w:right w:val="single" w:color="auto" w:sz="4" w:space="0"/>
            </w:tcBorders>
          </w:tcPr>
          <w:p>
            <w:pPr>
              <w:spacing w:line="360" w:lineRule="auto"/>
              <w:jc w:val="center"/>
              <w:rPr>
                <w:rFonts w:eastAsia="宋体"/>
                <w:color w:val="auto"/>
                <w:sz w:val="21"/>
                <w:szCs w:val="21"/>
                <w:highlight w:val="none"/>
              </w:rPr>
            </w:pPr>
            <w:r>
              <w:rPr>
                <w:rFonts w:eastAsia="宋体"/>
                <w:color w:val="auto"/>
                <w:sz w:val="21"/>
                <w:szCs w:val="21"/>
                <w:highlight w:val="none"/>
              </w:rPr>
              <w:t>35</w:t>
            </w:r>
          </w:p>
        </w:tc>
      </w:tr>
    </w:tbl>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.5.8</w:t>
      </w:r>
      <w:r>
        <w:rPr>
          <w:rFonts w:eastAsia="宋体"/>
          <w:color w:val="auto"/>
          <w:sz w:val="24"/>
          <w:szCs w:val="24"/>
          <w:highlight w:val="none"/>
        </w:rPr>
        <w:t>城市交通隧道单车道加减速车道长度不应小于表</w:t>
      </w:r>
      <w:r>
        <w:rPr>
          <w:rFonts w:hint="eastAsia" w:eastAsia="宋体"/>
          <w:color w:val="auto"/>
          <w:sz w:val="24"/>
          <w:szCs w:val="24"/>
          <w:highlight w:val="none"/>
        </w:rPr>
        <w:t>4</w:t>
      </w:r>
      <w:r>
        <w:rPr>
          <w:rFonts w:eastAsia="宋体"/>
          <w:color w:val="auto"/>
          <w:sz w:val="24"/>
          <w:szCs w:val="24"/>
          <w:highlight w:val="none"/>
        </w:rPr>
        <w:t>.5.8的规定。</w:t>
      </w:r>
    </w:p>
    <w:p>
      <w:pPr>
        <w:spacing w:line="360" w:lineRule="auto"/>
        <w:jc w:val="center"/>
        <w:rPr>
          <w:rFonts w:eastAsia="宋体"/>
          <w:color w:val="auto"/>
          <w:sz w:val="24"/>
          <w:szCs w:val="24"/>
          <w:highlight w:val="none"/>
        </w:rPr>
      </w:pPr>
      <w:r>
        <w:rPr>
          <w:rFonts w:eastAsia="宋体"/>
          <w:color w:val="auto"/>
          <w:sz w:val="24"/>
          <w:szCs w:val="24"/>
          <w:highlight w:val="none"/>
        </w:rPr>
        <w:t>表4.5.8城市交通隧道单车道的加减速车道长度</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6"/>
        <w:gridCol w:w="1019"/>
        <w:gridCol w:w="1019"/>
        <w:gridCol w:w="101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主线设计速度（km/h）</w:t>
            </w:r>
          </w:p>
        </w:tc>
        <w:tc>
          <w:tcPr>
            <w:tcW w:w="5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80</w:t>
            </w:r>
          </w:p>
        </w:tc>
        <w:tc>
          <w:tcPr>
            <w:tcW w:w="5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60</w:t>
            </w:r>
          </w:p>
        </w:tc>
        <w:tc>
          <w:tcPr>
            <w:tcW w:w="5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50</w:t>
            </w:r>
          </w:p>
        </w:tc>
        <w:tc>
          <w:tcPr>
            <w:tcW w:w="4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减速车道长度（m）</w:t>
            </w:r>
          </w:p>
        </w:tc>
        <w:tc>
          <w:tcPr>
            <w:tcW w:w="5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80</w:t>
            </w:r>
          </w:p>
        </w:tc>
        <w:tc>
          <w:tcPr>
            <w:tcW w:w="5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70</w:t>
            </w:r>
          </w:p>
        </w:tc>
        <w:tc>
          <w:tcPr>
            <w:tcW w:w="5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50</w:t>
            </w:r>
          </w:p>
        </w:tc>
        <w:tc>
          <w:tcPr>
            <w:tcW w:w="4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加速车道长度（m）</w:t>
            </w:r>
          </w:p>
        </w:tc>
        <w:tc>
          <w:tcPr>
            <w:tcW w:w="5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220</w:t>
            </w:r>
          </w:p>
        </w:tc>
        <w:tc>
          <w:tcPr>
            <w:tcW w:w="5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140</w:t>
            </w:r>
          </w:p>
        </w:tc>
        <w:tc>
          <w:tcPr>
            <w:tcW w:w="5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100</w:t>
            </w:r>
          </w:p>
        </w:tc>
        <w:tc>
          <w:tcPr>
            <w:tcW w:w="4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70</w:t>
            </w:r>
          </w:p>
        </w:tc>
      </w:tr>
    </w:tbl>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5.9</w:t>
      </w:r>
      <w:r>
        <w:rPr>
          <w:rFonts w:eastAsia="宋体"/>
          <w:color w:val="auto"/>
          <w:sz w:val="24"/>
          <w:szCs w:val="24"/>
          <w:highlight w:val="none"/>
        </w:rPr>
        <w:t>城市交通隧道双车道的变速车道长度宜为单车道变速车道规定长度的1.2倍～1.5倍。</w:t>
      </w:r>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5.10</w:t>
      </w:r>
      <w:r>
        <w:rPr>
          <w:rFonts w:eastAsia="宋体"/>
          <w:color w:val="auto"/>
          <w:sz w:val="24"/>
          <w:szCs w:val="24"/>
          <w:highlight w:val="none"/>
        </w:rPr>
        <w:t>城市交通隧道下坡路段的减速车道和上坡路段的加速车道，其长度应按按表</w:t>
      </w:r>
      <w:r>
        <w:rPr>
          <w:rFonts w:hint="eastAsia" w:eastAsia="宋体"/>
          <w:color w:val="auto"/>
          <w:sz w:val="24"/>
          <w:szCs w:val="24"/>
          <w:highlight w:val="none"/>
        </w:rPr>
        <w:t>4</w:t>
      </w:r>
      <w:r>
        <w:rPr>
          <w:rFonts w:eastAsia="宋体"/>
          <w:color w:val="auto"/>
          <w:sz w:val="24"/>
          <w:szCs w:val="24"/>
          <w:highlight w:val="none"/>
        </w:rPr>
        <w:t>.5.10所列修正系数进行修正。</w:t>
      </w:r>
    </w:p>
    <w:p>
      <w:pPr>
        <w:spacing w:line="360" w:lineRule="auto"/>
        <w:jc w:val="center"/>
        <w:rPr>
          <w:rFonts w:eastAsia="宋体"/>
          <w:color w:val="auto"/>
          <w:sz w:val="24"/>
          <w:szCs w:val="24"/>
          <w:highlight w:val="none"/>
        </w:rPr>
      </w:pPr>
      <w:r>
        <w:rPr>
          <w:rFonts w:eastAsia="宋体"/>
          <w:color w:val="auto"/>
          <w:sz w:val="24"/>
          <w:szCs w:val="24"/>
          <w:highlight w:val="none"/>
        </w:rPr>
        <w:t>表</w:t>
      </w:r>
      <w:r>
        <w:rPr>
          <w:rFonts w:hint="eastAsia" w:eastAsia="宋体"/>
          <w:color w:val="auto"/>
          <w:sz w:val="24"/>
          <w:szCs w:val="24"/>
          <w:highlight w:val="none"/>
        </w:rPr>
        <w:t>4</w:t>
      </w:r>
      <w:r>
        <w:rPr>
          <w:rFonts w:eastAsia="宋体"/>
          <w:color w:val="auto"/>
          <w:sz w:val="24"/>
          <w:szCs w:val="24"/>
          <w:highlight w:val="none"/>
        </w:rPr>
        <w:t>.5.10变速车道长的修正系数</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1290"/>
        <w:gridCol w:w="1291"/>
        <w:gridCol w:w="1291"/>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纵坡度（%）</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0＜i≤2</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2＜i≤3</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3＜i≤4</w:t>
            </w:r>
          </w:p>
        </w:tc>
        <w:tc>
          <w:tcPr>
            <w:tcW w:w="7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4＜i≤6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下坡减速车道修正系数</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1.00</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1.10</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1.20</w:t>
            </w:r>
          </w:p>
        </w:tc>
        <w:tc>
          <w:tcPr>
            <w:tcW w:w="7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下坡加速车道修正系数</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1.00</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1.20</w:t>
            </w:r>
          </w:p>
        </w:tc>
        <w:tc>
          <w:tcPr>
            <w:tcW w:w="7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1.30</w:t>
            </w:r>
          </w:p>
        </w:tc>
        <w:tc>
          <w:tcPr>
            <w:tcW w:w="7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1.40</w:t>
            </w:r>
          </w:p>
        </w:tc>
      </w:tr>
    </w:tbl>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5.11</w:t>
      </w:r>
      <w:r>
        <w:rPr>
          <w:rFonts w:eastAsia="宋体"/>
          <w:color w:val="auto"/>
          <w:sz w:val="24"/>
          <w:szCs w:val="24"/>
          <w:highlight w:val="none"/>
        </w:rPr>
        <w:t>平行式变速车道渐变段的长度不应小于表</w:t>
      </w:r>
      <w:r>
        <w:rPr>
          <w:rFonts w:hint="eastAsia" w:eastAsia="宋体"/>
          <w:color w:val="auto"/>
          <w:sz w:val="24"/>
          <w:szCs w:val="24"/>
          <w:highlight w:val="none"/>
        </w:rPr>
        <w:t>4</w:t>
      </w:r>
      <w:r>
        <w:rPr>
          <w:rFonts w:eastAsia="宋体"/>
          <w:color w:val="auto"/>
          <w:sz w:val="24"/>
          <w:szCs w:val="24"/>
          <w:highlight w:val="none"/>
        </w:rPr>
        <w:t>.5.11所列值。</w:t>
      </w:r>
    </w:p>
    <w:p>
      <w:pPr>
        <w:spacing w:line="360" w:lineRule="auto"/>
        <w:jc w:val="center"/>
        <w:rPr>
          <w:rFonts w:eastAsia="宋体"/>
          <w:color w:val="auto"/>
          <w:sz w:val="24"/>
          <w:szCs w:val="24"/>
          <w:highlight w:val="none"/>
        </w:rPr>
      </w:pPr>
      <w:r>
        <w:rPr>
          <w:rFonts w:eastAsia="宋体"/>
          <w:color w:val="auto"/>
          <w:sz w:val="24"/>
          <w:szCs w:val="24"/>
          <w:highlight w:val="none"/>
        </w:rPr>
        <w:t>表</w:t>
      </w:r>
      <w:r>
        <w:rPr>
          <w:rFonts w:hint="eastAsia" w:eastAsia="宋体"/>
          <w:color w:val="auto"/>
          <w:sz w:val="24"/>
          <w:szCs w:val="24"/>
          <w:highlight w:val="none"/>
        </w:rPr>
        <w:t>4</w:t>
      </w:r>
      <w:r>
        <w:rPr>
          <w:rFonts w:eastAsia="宋体"/>
          <w:color w:val="auto"/>
          <w:sz w:val="24"/>
          <w:szCs w:val="24"/>
          <w:highlight w:val="none"/>
        </w:rPr>
        <w:t>.5.11城市交通隧道平行式变速车道渐变段长度</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4"/>
        <w:gridCol w:w="796"/>
        <w:gridCol w:w="631"/>
        <w:gridCol w:w="631"/>
        <w:gridCol w:w="631"/>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主线设计速度（km/h）</w:t>
            </w:r>
          </w:p>
        </w:tc>
        <w:tc>
          <w:tcPr>
            <w:tcW w:w="4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100</w:t>
            </w:r>
          </w:p>
        </w:tc>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80</w:t>
            </w:r>
          </w:p>
        </w:tc>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60</w:t>
            </w:r>
          </w:p>
        </w:tc>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50</w:t>
            </w:r>
          </w:p>
        </w:tc>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0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平行式变速车道渐变段长度（m）</w:t>
            </w:r>
          </w:p>
        </w:tc>
        <w:tc>
          <w:tcPr>
            <w:tcW w:w="4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60</w:t>
            </w:r>
          </w:p>
        </w:tc>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50</w:t>
            </w:r>
          </w:p>
        </w:tc>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45</w:t>
            </w:r>
          </w:p>
        </w:tc>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40</w:t>
            </w:r>
          </w:p>
        </w:tc>
        <w:tc>
          <w:tcPr>
            <w:tcW w:w="3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olor w:val="auto"/>
                <w:sz w:val="21"/>
                <w:szCs w:val="21"/>
                <w:highlight w:val="none"/>
              </w:rPr>
            </w:pPr>
            <w:r>
              <w:rPr>
                <w:rFonts w:eastAsia="宋体"/>
                <w:color w:val="auto"/>
                <w:sz w:val="21"/>
                <w:szCs w:val="21"/>
                <w:highlight w:val="none"/>
              </w:rPr>
              <w:t>40</w:t>
            </w:r>
          </w:p>
        </w:tc>
      </w:tr>
    </w:tbl>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5.12</w:t>
      </w:r>
      <w:r>
        <w:rPr>
          <w:rFonts w:eastAsia="宋体"/>
          <w:color w:val="auto"/>
          <w:sz w:val="24"/>
          <w:szCs w:val="24"/>
          <w:highlight w:val="none"/>
        </w:rPr>
        <w:t>城市交通隧道出洞口与邻接地面道路出口匝道减速车道渐变段起点的距离（图</w:t>
      </w:r>
      <w:r>
        <w:rPr>
          <w:rFonts w:hint="eastAsia" w:eastAsia="宋体"/>
          <w:color w:val="auto"/>
          <w:sz w:val="24"/>
          <w:szCs w:val="24"/>
          <w:highlight w:val="none"/>
        </w:rPr>
        <w:t>4</w:t>
      </w:r>
      <w:r>
        <w:rPr>
          <w:rFonts w:eastAsia="宋体"/>
          <w:color w:val="auto"/>
          <w:sz w:val="24"/>
          <w:szCs w:val="24"/>
          <w:highlight w:val="none"/>
        </w:rPr>
        <w:t>.5.12）应满足设置出口预告标志的需要。当条件受限时，不应小于1.5倍主线停车视距，并应在隧道内提前设置预告标志。</w:t>
      </w:r>
    </w:p>
    <w:p>
      <w:pPr>
        <w:spacing w:line="360" w:lineRule="auto"/>
        <w:jc w:val="center"/>
        <w:rPr>
          <w:rFonts w:eastAsia="宋体"/>
          <w:color w:val="auto"/>
          <w:sz w:val="24"/>
          <w:szCs w:val="24"/>
          <w:highlight w:val="none"/>
        </w:rPr>
      </w:pPr>
      <w:r>
        <w:rPr>
          <w:color w:val="auto"/>
          <w:sz w:val="24"/>
          <w:szCs w:val="24"/>
          <w:highlight w:val="none"/>
        </w:rPr>
        <w:drawing>
          <wp:inline distT="0" distB="0" distL="0" distR="0">
            <wp:extent cx="4216400" cy="1066800"/>
            <wp:effectExtent l="0" t="0" r="5080" b="0"/>
            <wp:docPr id="18" name="图片 18" descr="C:\Users\ZY\AppData\Local\Temp\ksohtml3451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ZY\AppData\Local\Temp\ksohtml34516\wps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216400" cy="1066800"/>
                    </a:xfrm>
                    <a:prstGeom prst="rect">
                      <a:avLst/>
                    </a:prstGeom>
                    <a:noFill/>
                    <a:ln>
                      <a:noFill/>
                    </a:ln>
                  </pic:spPr>
                </pic:pic>
              </a:graphicData>
            </a:graphic>
          </wp:inline>
        </w:drawing>
      </w:r>
      <w:r>
        <w:rPr>
          <w:rFonts w:eastAsia="宋体"/>
          <w:color w:val="auto"/>
          <w:sz w:val="24"/>
          <w:szCs w:val="24"/>
          <w:highlight w:val="none"/>
        </w:rPr>
        <w:t xml:space="preserve"> </w:t>
      </w:r>
    </w:p>
    <w:p>
      <w:pPr>
        <w:spacing w:line="360" w:lineRule="auto"/>
        <w:jc w:val="center"/>
        <w:rPr>
          <w:rFonts w:eastAsia="宋体"/>
          <w:color w:val="auto"/>
          <w:sz w:val="24"/>
          <w:szCs w:val="24"/>
          <w:highlight w:val="none"/>
        </w:rPr>
      </w:pPr>
      <w:r>
        <w:rPr>
          <w:rFonts w:eastAsia="宋体"/>
          <w:color w:val="auto"/>
          <w:sz w:val="24"/>
          <w:szCs w:val="24"/>
          <w:highlight w:val="none"/>
        </w:rPr>
        <w:t>图</w:t>
      </w:r>
      <w:r>
        <w:rPr>
          <w:rFonts w:hint="eastAsia" w:eastAsia="宋体"/>
          <w:color w:val="auto"/>
          <w:sz w:val="24"/>
          <w:szCs w:val="24"/>
          <w:highlight w:val="none"/>
        </w:rPr>
        <w:t>4</w:t>
      </w:r>
      <w:r>
        <w:rPr>
          <w:rFonts w:eastAsia="宋体"/>
          <w:color w:val="auto"/>
          <w:sz w:val="24"/>
          <w:szCs w:val="24"/>
          <w:highlight w:val="none"/>
        </w:rPr>
        <w:t>.5.12城市交通隧道出口与邻接地面道路出口匝道距离</w:t>
      </w:r>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5.13</w:t>
      </w:r>
      <w:r>
        <w:rPr>
          <w:rFonts w:eastAsia="宋体"/>
          <w:color w:val="auto"/>
          <w:sz w:val="24"/>
          <w:szCs w:val="24"/>
          <w:highlight w:val="none"/>
        </w:rPr>
        <w:t>城市交通隧道出口接地点处与下游地面道路平面交叉口距离应符合下列规定：</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1与无信号控制平面交叉口的停车线距离不宜小于2倍停车视距。当视线条件好、具有明显标志时，不应小于1.5倍停车视距；</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2与信号控制交叉口的停车线距离不宜小于1.5倍停车视距，条件受限时不得小于1倍停车距离。</w:t>
      </w:r>
    </w:p>
    <w:p>
      <w:pPr>
        <w:spacing w:line="360" w:lineRule="auto"/>
        <w:rPr>
          <w:rFonts w:eastAsia="宋体"/>
          <w:color w:val="auto"/>
          <w:sz w:val="24"/>
          <w:szCs w:val="24"/>
          <w:highlight w:val="none"/>
        </w:rPr>
      </w:pPr>
      <w:r>
        <w:rPr>
          <w:rFonts w:hint="eastAsia" w:eastAsia="宋体"/>
          <w:b/>
          <w:bCs/>
          <w:color w:val="auto"/>
          <w:sz w:val="24"/>
          <w:szCs w:val="24"/>
          <w:highlight w:val="none"/>
        </w:rPr>
        <w:t>4.</w:t>
      </w:r>
      <w:r>
        <w:rPr>
          <w:rFonts w:eastAsia="宋体"/>
          <w:b/>
          <w:bCs/>
          <w:color w:val="auto"/>
          <w:sz w:val="24"/>
          <w:szCs w:val="24"/>
          <w:highlight w:val="none"/>
        </w:rPr>
        <w:t>5.14</w:t>
      </w:r>
      <w:r>
        <w:rPr>
          <w:rFonts w:eastAsia="宋体"/>
          <w:color w:val="auto"/>
          <w:sz w:val="24"/>
          <w:szCs w:val="24"/>
          <w:highlight w:val="none"/>
        </w:rPr>
        <w:t xml:space="preserve">当城市交通隧道接入地面道路后与平面交叉口衔接时，出入口与接地点的布置应符合下列要求： </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1出入口引道布置可根据条件集中布置在地面道路的中央或两侧，离路口展宽段距离较近应按转向拓宽分车道渠化； </w:t>
      </w:r>
    </w:p>
    <w:p>
      <w:pPr>
        <w:spacing w:line="360" w:lineRule="auto"/>
        <w:ind w:firstLine="720" w:firstLineChars="300"/>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r>
        <w:rPr>
          <w:rFonts w:eastAsia="宋体"/>
          <w:color w:val="auto"/>
          <w:sz w:val="24"/>
          <w:szCs w:val="24"/>
          <w:highlight w:val="none"/>
        </w:rPr>
        <w:t>2接地点至地面交叉口停车线距离除应满足视距要求外，还应根据红灯期间车辆排队长度以及匝道与地面道路转换车道所需的交织段长度综合确定</w:t>
      </w:r>
      <w:r>
        <w:rPr>
          <w:rFonts w:ascii="Times New Roman" w:hAnsi="Times New Roman" w:eastAsia="宋体"/>
          <w:color w:val="auto"/>
          <w:sz w:val="24"/>
          <w:szCs w:val="24"/>
          <w:highlight w:val="none"/>
        </w:rPr>
        <w:t>。</w:t>
      </w:r>
    </w:p>
    <w:p>
      <w:pPr>
        <w:pStyle w:val="39"/>
        <w:numPr>
          <w:ilvl w:val="0"/>
          <w:numId w:val="3"/>
        </w:numPr>
        <w:spacing w:before="156" w:after="156"/>
        <w:ind w:left="420"/>
        <w:rPr>
          <w:rFonts w:cs="Times New Roman"/>
          <w:b/>
          <w:color w:val="auto"/>
          <w:sz w:val="28"/>
          <w:szCs w:val="28"/>
          <w:highlight w:val="none"/>
        </w:rPr>
      </w:pPr>
      <w:bookmarkStart w:id="72" w:name="_Toc29544"/>
      <w:bookmarkStart w:id="73" w:name="_Toc23041"/>
      <w:bookmarkStart w:id="74" w:name="_Toc16964"/>
      <w:bookmarkStart w:id="75" w:name="_Toc1994"/>
      <w:r>
        <w:rPr>
          <w:rFonts w:hint="eastAsia" w:cs="Times New Roman"/>
          <w:color w:val="auto"/>
          <w:sz w:val="28"/>
          <w:szCs w:val="28"/>
          <w:highlight w:val="none"/>
        </w:rPr>
        <w:t>横断面</w:t>
      </w:r>
      <w:bookmarkEnd w:id="72"/>
      <w:bookmarkEnd w:id="73"/>
      <w:bookmarkEnd w:id="74"/>
      <w:r>
        <w:rPr>
          <w:rFonts w:hint="eastAsia" w:cs="Times New Roman"/>
          <w:color w:val="auto"/>
          <w:sz w:val="28"/>
          <w:szCs w:val="28"/>
          <w:highlight w:val="none"/>
          <w:lang w:val="en-US" w:eastAsia="zh-CN"/>
        </w:rPr>
        <w:t>设计</w:t>
      </w:r>
      <w:bookmarkEnd w:id="75"/>
    </w:p>
    <w:p>
      <w:pPr>
        <w:pStyle w:val="40"/>
        <w:numPr>
          <w:ilvl w:val="0"/>
          <w:numId w:val="7"/>
        </w:numPr>
        <w:spacing w:before="156" w:after="156"/>
        <w:ind w:left="720" w:hanging="720"/>
        <w:rPr>
          <w:rFonts w:cs="Times New Roman"/>
          <w:color w:val="auto"/>
          <w:szCs w:val="28"/>
          <w:highlight w:val="none"/>
        </w:rPr>
      </w:pPr>
      <w:bookmarkStart w:id="76" w:name="_Toc15946"/>
      <w:bookmarkStart w:id="77" w:name="_Toc9125"/>
      <w:bookmarkStart w:id="78" w:name="_Toc1473"/>
      <w:bookmarkStart w:id="79" w:name="_Toc30076"/>
      <w:r>
        <w:rPr>
          <w:rFonts w:hint="eastAsia" w:cs="Times New Roman"/>
          <w:color w:val="auto"/>
          <w:szCs w:val="28"/>
          <w:highlight w:val="none"/>
        </w:rPr>
        <w:t>一般规定</w:t>
      </w:r>
      <w:bookmarkEnd w:id="76"/>
      <w:bookmarkEnd w:id="77"/>
      <w:bookmarkEnd w:id="78"/>
      <w:bookmarkEnd w:id="79"/>
    </w:p>
    <w:p>
      <w:pPr>
        <w:pStyle w:val="47"/>
        <w:rPr>
          <w:rFonts w:cs="Times New Roman"/>
          <w:color w:val="auto"/>
          <w:szCs w:val="24"/>
          <w:highlight w:val="none"/>
        </w:rPr>
      </w:pPr>
      <w:r>
        <w:rPr>
          <w:rFonts w:hint="eastAsia" w:cs="Times New Roman"/>
          <w:color w:val="auto"/>
          <w:szCs w:val="24"/>
          <w:highlight w:val="none"/>
        </w:rPr>
        <w:t>隧道横断面应根据路线技术标准、建筑限界、设备布置、结构设计、施工工法、防灾和运营养护等要求确定。</w:t>
      </w:r>
    </w:p>
    <w:p>
      <w:pPr>
        <w:pStyle w:val="47"/>
        <w:rPr>
          <w:rFonts w:cs="Times New Roman"/>
          <w:color w:val="auto"/>
          <w:szCs w:val="24"/>
          <w:highlight w:val="none"/>
        </w:rPr>
      </w:pPr>
      <w:r>
        <w:rPr>
          <w:rFonts w:hint="eastAsia" w:cs="Times New Roman"/>
          <w:color w:val="auto"/>
          <w:szCs w:val="24"/>
          <w:highlight w:val="none"/>
        </w:rPr>
        <w:t>洞口外3s行程内路面宽度与隧道内路面宽度应保持一致，当条件受限，经技术经济论证后可调整断面，并应符合下列规定：</w:t>
      </w:r>
    </w:p>
    <w:p>
      <w:pPr>
        <w:pStyle w:val="25"/>
        <w:spacing w:line="360" w:lineRule="auto"/>
        <w:ind w:left="720" w:firstLine="0" w:firstLineChars="0"/>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 xml:space="preserve">1 </w:t>
      </w:r>
      <w:r>
        <w:rPr>
          <w:rFonts w:hint="eastAsia" w:ascii="Times New Roman" w:hAnsi="Times New Roman" w:eastAsia="宋体" w:cs="Times New Roman"/>
          <w:color w:val="auto"/>
          <w:sz w:val="24"/>
          <w:szCs w:val="24"/>
          <w:highlight w:val="none"/>
        </w:rPr>
        <w:t>应设置宽度渐变段，渐变段长度应符合现行国家标准《道路交通标志和标线》GB</w:t>
      </w:r>
      <w:r>
        <w:rPr>
          <w:rFonts w:ascii="Times New Roman" w:hAnsi="Times New Roman" w:eastAsia="宋体" w:cs="Times New Roman"/>
          <w:color w:val="auto"/>
          <w:sz w:val="24"/>
          <w:szCs w:val="24"/>
          <w:highlight w:val="none"/>
        </w:rPr>
        <w:t xml:space="preserve"> </w:t>
      </w:r>
      <w:r>
        <w:rPr>
          <w:rFonts w:hint="eastAsia" w:ascii="Times New Roman" w:hAnsi="Times New Roman" w:eastAsia="宋体" w:cs="Times New Roman"/>
          <w:color w:val="auto"/>
          <w:sz w:val="24"/>
          <w:szCs w:val="24"/>
          <w:highlight w:val="none"/>
        </w:rPr>
        <w:t>5768的规定；</w:t>
      </w:r>
    </w:p>
    <w:p>
      <w:pPr>
        <w:pStyle w:val="25"/>
        <w:spacing w:line="360" w:lineRule="auto"/>
        <w:ind w:left="720" w:firstLine="0" w:firstLineChars="0"/>
        <w:rPr>
          <w:rFonts w:ascii="Times New Roman" w:hAnsi="Times New Roman" w:eastAsia="宋体" w:cs="Times New Roman"/>
          <w:color w:val="auto"/>
          <w:sz w:val="24"/>
          <w:szCs w:val="24"/>
          <w:highlight w:val="none"/>
        </w:rPr>
      </w:pPr>
      <w:bookmarkStart w:id="80" w:name="_Toc25463"/>
      <w:bookmarkStart w:id="81" w:name="_Toc7333"/>
      <w:r>
        <w:rPr>
          <w:rFonts w:ascii="Times New Roman" w:hAnsi="Times New Roman" w:eastAsia="宋体" w:cs="Times New Roman"/>
          <w:b/>
          <w:bCs/>
          <w:color w:val="auto"/>
          <w:sz w:val="24"/>
          <w:szCs w:val="24"/>
          <w:highlight w:val="none"/>
        </w:rPr>
        <w:t xml:space="preserve">2 </w:t>
      </w:r>
      <w:r>
        <w:rPr>
          <w:rFonts w:hint="eastAsia" w:ascii="Times New Roman" w:hAnsi="Times New Roman" w:eastAsia="宋体" w:cs="Times New Roman"/>
          <w:color w:val="auto"/>
          <w:sz w:val="24"/>
          <w:szCs w:val="24"/>
          <w:highlight w:val="none"/>
        </w:rPr>
        <w:t>洞口外3s行程内断面与隧道内断面应保持一致。</w:t>
      </w:r>
      <w:bookmarkEnd w:id="80"/>
      <w:bookmarkEnd w:id="81"/>
    </w:p>
    <w:p>
      <w:pPr>
        <w:pStyle w:val="47"/>
        <w:rPr>
          <w:rFonts w:cs="Times New Roman"/>
          <w:color w:val="auto"/>
          <w:szCs w:val="24"/>
          <w:highlight w:val="none"/>
        </w:rPr>
      </w:pPr>
      <w:r>
        <w:rPr>
          <w:rFonts w:hint="eastAsia" w:cs="Times New Roman"/>
          <w:color w:val="auto"/>
          <w:szCs w:val="24"/>
          <w:highlight w:val="none"/>
        </w:rPr>
        <w:t>隧道横断面不宜在同一通行孔布置双向交通；亦不宜采用同向行驶方向快车道分孔的布置。当受道路条件限制无法满足上述分孔布置要求时，按照以下原则办理，同时应满足运营管理安全可靠的要求。</w:t>
      </w:r>
    </w:p>
    <w:p>
      <w:pPr>
        <w:pStyle w:val="25"/>
        <w:spacing w:line="360" w:lineRule="auto"/>
        <w:ind w:left="720" w:firstLine="0" w:firstLineChars="0"/>
        <w:rPr>
          <w:rFonts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 xml:space="preserve">1 </w:t>
      </w:r>
      <w:r>
        <w:rPr>
          <w:rFonts w:hint="default" w:ascii="Times New Roman" w:hAnsi="Times New Roman" w:eastAsia="宋体" w:cs="Times New Roman"/>
          <w:b w:val="0"/>
          <w:bCs w:val="0"/>
          <w:color w:val="auto"/>
          <w:sz w:val="24"/>
          <w:szCs w:val="24"/>
          <w:highlight w:val="none"/>
          <w:lang w:val="en-US" w:eastAsia="zh-CN"/>
        </w:rPr>
        <w:t>对设计行车速度大于等于50km/h的短隧道，可在同一通行孔布置双向交通，并采用中央防撞设施进行硬隔离。</w:t>
      </w:r>
    </w:p>
    <w:p>
      <w:pPr>
        <w:pStyle w:val="25"/>
        <w:spacing w:line="360" w:lineRule="auto"/>
        <w:ind w:left="720" w:firstLine="0" w:firstLineChars="0"/>
        <w:rPr>
          <w:rFonts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 xml:space="preserve">2 </w:t>
      </w:r>
      <w:r>
        <w:rPr>
          <w:rFonts w:hint="default" w:ascii="Times New Roman" w:hAnsi="Times New Roman" w:eastAsia="宋体" w:cs="Times New Roman"/>
          <w:b w:val="0"/>
          <w:bCs w:val="0"/>
          <w:color w:val="auto"/>
          <w:sz w:val="24"/>
          <w:szCs w:val="24"/>
          <w:highlight w:val="none"/>
          <w:lang w:val="en-US" w:eastAsia="zh-CN"/>
        </w:rPr>
        <w:t>对设计行车速度小于50km/h的隧道，同一通行孔布置双向交通时，应采用中央安全隔离措施。</w:t>
      </w:r>
    </w:p>
    <w:p>
      <w:pPr>
        <w:pStyle w:val="47"/>
        <w:rPr>
          <w:rFonts w:cs="Times New Roman"/>
          <w:color w:val="auto"/>
          <w:szCs w:val="24"/>
          <w:highlight w:val="none"/>
        </w:rPr>
      </w:pPr>
      <w:r>
        <w:rPr>
          <w:rFonts w:hint="eastAsia" w:cs="Times New Roman"/>
          <w:color w:val="auto"/>
          <w:szCs w:val="24"/>
          <w:highlight w:val="none"/>
        </w:rPr>
        <w:t>长度大于1000m的隧道，严禁将机动车与非机动车道或人行道设置在同一孔内；当长度小于或等于1000m的隧道需要设置非机动车道或人行道时，非机动车道或人行道与机动车道之间必须设物理隔离设施。</w:t>
      </w:r>
    </w:p>
    <w:p>
      <w:pPr>
        <w:pStyle w:val="47"/>
        <w:rPr>
          <w:rFonts w:cs="Times New Roman"/>
          <w:color w:val="auto"/>
          <w:szCs w:val="24"/>
          <w:highlight w:val="none"/>
        </w:rPr>
      </w:pPr>
      <w:r>
        <w:rPr>
          <w:rFonts w:hint="eastAsia" w:cs="Times New Roman"/>
          <w:color w:val="auto"/>
          <w:szCs w:val="24"/>
          <w:highlight w:val="none"/>
        </w:rPr>
        <w:t>当隧道检修道兼作人行道或非机动车道时，其宽度应符合现行标准《城市道路工程设计规范》CJJ37和《城市道路交通工程项目规范》GB</w:t>
      </w:r>
      <w:r>
        <w:rPr>
          <w:rFonts w:cs="Times New Roman"/>
          <w:color w:val="auto"/>
          <w:szCs w:val="24"/>
          <w:highlight w:val="none"/>
        </w:rPr>
        <w:t xml:space="preserve"> </w:t>
      </w:r>
      <w:r>
        <w:rPr>
          <w:rFonts w:hint="eastAsia" w:cs="Times New Roman"/>
          <w:color w:val="auto"/>
          <w:szCs w:val="24"/>
          <w:highlight w:val="none"/>
        </w:rPr>
        <w:t>55011对人行道或非机动车道的规定。</w:t>
      </w:r>
    </w:p>
    <w:p>
      <w:pPr>
        <w:pStyle w:val="47"/>
        <w:rPr>
          <w:rFonts w:cs="Times New Roman"/>
          <w:color w:val="auto"/>
          <w:szCs w:val="24"/>
          <w:highlight w:val="none"/>
        </w:rPr>
      </w:pPr>
      <w:r>
        <w:rPr>
          <w:rFonts w:hint="eastAsia" w:cs="Times New Roman"/>
          <w:color w:val="auto"/>
          <w:szCs w:val="24"/>
          <w:highlight w:val="none"/>
        </w:rPr>
        <w:t>当隧道内部不设检修道时，侧墙下部必须设置防撞设施，防撞设施的设置应符合现行国家标准《城市道路交通设施设计规范》GB</w:t>
      </w:r>
      <w:r>
        <w:rPr>
          <w:rFonts w:cs="Times New Roman"/>
          <w:color w:val="auto"/>
          <w:szCs w:val="24"/>
          <w:highlight w:val="none"/>
        </w:rPr>
        <w:t xml:space="preserve"> </w:t>
      </w:r>
      <w:r>
        <w:rPr>
          <w:rFonts w:hint="eastAsia" w:cs="Times New Roman"/>
          <w:color w:val="auto"/>
          <w:szCs w:val="24"/>
          <w:highlight w:val="none"/>
        </w:rPr>
        <w:t>50688的规定。</w:t>
      </w:r>
    </w:p>
    <w:p>
      <w:pPr>
        <w:pStyle w:val="47"/>
        <w:rPr>
          <w:rFonts w:cs="Times New Roman"/>
          <w:color w:val="auto"/>
          <w:szCs w:val="24"/>
          <w:highlight w:val="none"/>
        </w:rPr>
      </w:pPr>
      <w:bookmarkStart w:id="82" w:name="_Toc26513"/>
      <w:bookmarkStart w:id="83" w:name="_Toc21666"/>
      <w:r>
        <w:rPr>
          <w:rFonts w:hint="eastAsia" w:cs="Times New Roman"/>
          <w:color w:val="auto"/>
          <w:szCs w:val="24"/>
          <w:highlight w:val="none"/>
        </w:rPr>
        <w:t>隧道内应急车道、应急停车港湾，应符合下列规定：</w:t>
      </w:r>
      <w:bookmarkEnd w:id="82"/>
      <w:bookmarkEnd w:id="83"/>
    </w:p>
    <w:p>
      <w:pPr>
        <w:pStyle w:val="49"/>
        <w:rPr>
          <w:rFonts w:cs="Times New Roman"/>
          <w:color w:val="auto"/>
          <w:highlight w:val="none"/>
        </w:rPr>
      </w:pPr>
      <w:r>
        <w:rPr>
          <w:rFonts w:cs="Times New Roman"/>
          <w:b/>
          <w:bCs/>
          <w:color w:val="auto"/>
          <w:highlight w:val="none"/>
        </w:rPr>
        <w:t xml:space="preserve">1 </w:t>
      </w:r>
      <w:r>
        <w:rPr>
          <w:rFonts w:hint="eastAsia" w:cs="Times New Roman"/>
          <w:color w:val="auto"/>
          <w:highlight w:val="none"/>
        </w:rPr>
        <w:t>单向机动车道数小于3条时，城市快速路隧道应在行车方向右侧设置应急车道，当设应急车道困难时，应设应急停车港湾；其他等级道路隧道，根据道路等级、道路横断面、隧道长度、设计速度、经济成本以及后期扩容等方面综合论证确定，宜在行车方向右侧设置应急车道或应急停车港湾。</w:t>
      </w:r>
    </w:p>
    <w:p>
      <w:pPr>
        <w:pStyle w:val="49"/>
        <w:rPr>
          <w:rFonts w:cs="Times New Roman"/>
          <w:color w:val="auto"/>
          <w:highlight w:val="none"/>
        </w:rPr>
      </w:pPr>
      <w:r>
        <w:rPr>
          <w:rFonts w:cs="Times New Roman"/>
          <w:b/>
          <w:bCs/>
          <w:color w:val="auto"/>
          <w:highlight w:val="none"/>
        </w:rPr>
        <w:t xml:space="preserve">2 </w:t>
      </w:r>
      <w:r>
        <w:rPr>
          <w:rFonts w:hint="eastAsia" w:cs="Times New Roman"/>
          <w:color w:val="auto"/>
          <w:highlight w:val="none"/>
        </w:rPr>
        <w:t>隧道内单向机动车道数为3条时，宜在行车方向右侧设置应急停车港湾。</w:t>
      </w:r>
    </w:p>
    <w:p>
      <w:pPr>
        <w:pStyle w:val="49"/>
        <w:rPr>
          <w:rFonts w:hint="eastAsia" w:cs="Times New Roman"/>
          <w:color w:val="auto"/>
          <w:highlight w:val="none"/>
        </w:rPr>
      </w:pPr>
      <w:r>
        <w:rPr>
          <w:rFonts w:cs="Times New Roman"/>
          <w:b/>
          <w:bCs/>
          <w:color w:val="auto"/>
          <w:highlight w:val="none"/>
        </w:rPr>
        <w:t xml:space="preserve">3 </w:t>
      </w:r>
      <w:r>
        <w:rPr>
          <w:rFonts w:hint="eastAsia" w:cs="Times New Roman"/>
          <w:color w:val="auto"/>
          <w:highlight w:val="none"/>
        </w:rPr>
        <w:t>隧道内单向机动车道数为4条及以上时，可不设置应急车道、应急停车港湾。</w:t>
      </w:r>
    </w:p>
    <w:p>
      <w:pPr>
        <w:pStyle w:val="49"/>
        <w:rPr>
          <w:rFonts w:cs="Times New Roman"/>
          <w:color w:val="auto"/>
          <w:highlight w:val="none"/>
        </w:rPr>
      </w:pPr>
      <w:bookmarkStart w:id="84" w:name="_Toc5484"/>
      <w:bookmarkStart w:id="85" w:name="_Toc579"/>
      <w:r>
        <w:rPr>
          <w:rFonts w:cs="Times New Roman"/>
          <w:b/>
          <w:bCs/>
          <w:color w:val="auto"/>
          <w:highlight w:val="none"/>
        </w:rPr>
        <w:t xml:space="preserve">4 </w:t>
      </w:r>
      <w:r>
        <w:rPr>
          <w:rFonts w:hint="eastAsia" w:cs="Times New Roman"/>
          <w:color w:val="auto"/>
          <w:highlight w:val="none"/>
        </w:rPr>
        <w:t>应急车道最小宽度应符合表5.1.7的规定。</w:t>
      </w:r>
      <w:bookmarkEnd w:id="84"/>
      <w:bookmarkEnd w:id="85"/>
    </w:p>
    <w:p>
      <w:pPr>
        <w:pStyle w:val="49"/>
        <w:rPr>
          <w:rFonts w:cs="Times New Roman"/>
          <w:color w:val="auto"/>
          <w:highlight w:val="none"/>
        </w:rPr>
      </w:pPr>
      <w:r>
        <w:rPr>
          <w:rFonts w:cs="Times New Roman"/>
          <w:b/>
          <w:bCs/>
          <w:color w:val="auto"/>
          <w:highlight w:val="none"/>
        </w:rPr>
        <w:t xml:space="preserve">5 </w:t>
      </w:r>
      <w:r>
        <w:rPr>
          <w:rFonts w:hint="eastAsia" w:cs="Times New Roman"/>
          <w:b w:val="0"/>
          <w:bCs w:val="0"/>
          <w:color w:val="auto"/>
          <w:highlight w:val="none"/>
          <w:lang w:val="en-US" w:eastAsia="zh-CN"/>
        </w:rPr>
        <w:t>应急</w:t>
      </w:r>
      <w:r>
        <w:rPr>
          <w:rFonts w:hint="eastAsia" w:cs="Times New Roman"/>
          <w:color w:val="auto"/>
          <w:highlight w:val="none"/>
        </w:rPr>
        <w:t>停车港湾有效宽度不应小于3m，间距宜为500m，有效长度不应小于30m，过渡段长度不应小于5m，位置不宜设置在曲线内侧等行车视距受影响的路段。</w:t>
      </w:r>
    </w:p>
    <w:p>
      <w:pPr>
        <w:pStyle w:val="43"/>
        <w:rPr>
          <w:color w:val="auto"/>
          <w:highlight w:val="none"/>
        </w:rPr>
      </w:pPr>
      <w:r>
        <w:rPr>
          <w:rFonts w:hint="eastAsia"/>
          <w:color w:val="auto"/>
          <w:highlight w:val="none"/>
        </w:rPr>
        <w:t>表5.1.7</w:t>
      </w:r>
      <w:r>
        <w:rPr>
          <w:color w:val="auto"/>
          <w:highlight w:val="none"/>
        </w:rPr>
        <w:t xml:space="preserve">  </w:t>
      </w:r>
      <w:r>
        <w:rPr>
          <w:rFonts w:hint="eastAsia"/>
          <w:color w:val="auto"/>
          <w:highlight w:val="none"/>
        </w:rPr>
        <w:t>应急车道最小宽度</w:t>
      </w:r>
    </w:p>
    <w:tbl>
      <w:tblPr>
        <w:tblStyle w:val="22"/>
        <w:tblW w:w="7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400"/>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vAlign w:val="center"/>
          </w:tcPr>
          <w:p>
            <w:pPr>
              <w:pStyle w:val="45"/>
              <w:rPr>
                <w:rFonts w:cs="Times New Roman"/>
                <w:color w:val="auto"/>
                <w:szCs w:val="21"/>
                <w:highlight w:val="none"/>
              </w:rPr>
            </w:pPr>
            <w:r>
              <w:rPr>
                <w:rFonts w:hint="eastAsia" w:cs="Times New Roman"/>
                <w:color w:val="auto"/>
                <w:szCs w:val="21"/>
                <w:highlight w:val="none"/>
              </w:rPr>
              <w:t>车型及车道类型</w:t>
            </w:r>
          </w:p>
        </w:tc>
        <w:tc>
          <w:tcPr>
            <w:tcW w:w="2400" w:type="dxa"/>
            <w:vAlign w:val="center"/>
          </w:tcPr>
          <w:p>
            <w:pPr>
              <w:pStyle w:val="45"/>
              <w:rPr>
                <w:rFonts w:cs="Times New Roman"/>
                <w:color w:val="auto"/>
                <w:szCs w:val="21"/>
                <w:highlight w:val="none"/>
              </w:rPr>
            </w:pPr>
            <w:r>
              <w:rPr>
                <w:rFonts w:hint="eastAsia" w:cs="Times New Roman"/>
                <w:color w:val="auto"/>
                <w:szCs w:val="21"/>
                <w:highlight w:val="none"/>
              </w:rPr>
              <w:t>一般值（m）</w:t>
            </w:r>
          </w:p>
        </w:tc>
        <w:tc>
          <w:tcPr>
            <w:tcW w:w="2285" w:type="dxa"/>
            <w:vAlign w:val="center"/>
          </w:tcPr>
          <w:p>
            <w:pPr>
              <w:pStyle w:val="45"/>
              <w:rPr>
                <w:rFonts w:cs="Times New Roman"/>
                <w:color w:val="auto"/>
                <w:szCs w:val="21"/>
                <w:highlight w:val="none"/>
              </w:rPr>
            </w:pPr>
            <w:r>
              <w:rPr>
                <w:rFonts w:hint="eastAsia" w:cs="Times New Roman"/>
                <w:color w:val="auto"/>
                <w:szCs w:val="21"/>
                <w:highlight w:val="none"/>
              </w:rPr>
              <w:t>最小值（m）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vAlign w:val="center"/>
          </w:tcPr>
          <w:p>
            <w:pPr>
              <w:pStyle w:val="45"/>
              <w:rPr>
                <w:rFonts w:cs="Times New Roman"/>
                <w:color w:val="auto"/>
                <w:szCs w:val="21"/>
                <w:highlight w:val="none"/>
              </w:rPr>
            </w:pPr>
            <w:r>
              <w:rPr>
                <w:rFonts w:hint="eastAsia" w:cs="Times New Roman"/>
                <w:color w:val="auto"/>
                <w:szCs w:val="21"/>
                <w:highlight w:val="none"/>
              </w:rPr>
              <w:t>大型车或混行车道</w:t>
            </w:r>
          </w:p>
        </w:tc>
        <w:tc>
          <w:tcPr>
            <w:tcW w:w="2400" w:type="dxa"/>
            <w:vAlign w:val="center"/>
          </w:tcPr>
          <w:p>
            <w:pPr>
              <w:pStyle w:val="45"/>
              <w:rPr>
                <w:rFonts w:cs="Times New Roman"/>
                <w:color w:val="auto"/>
                <w:szCs w:val="21"/>
                <w:highlight w:val="none"/>
              </w:rPr>
            </w:pPr>
            <w:r>
              <w:rPr>
                <w:rFonts w:cs="Times New Roman"/>
                <w:color w:val="auto"/>
                <w:szCs w:val="21"/>
                <w:highlight w:val="none"/>
              </w:rPr>
              <w:t>3.0</w:t>
            </w:r>
          </w:p>
        </w:tc>
        <w:tc>
          <w:tcPr>
            <w:tcW w:w="2285" w:type="dxa"/>
            <w:vAlign w:val="center"/>
          </w:tcPr>
          <w:p>
            <w:pPr>
              <w:pStyle w:val="45"/>
              <w:rPr>
                <w:rFonts w:cs="Times New Roman"/>
                <w:color w:val="auto"/>
                <w:szCs w:val="21"/>
                <w:highlight w:val="none"/>
              </w:rPr>
            </w:pPr>
            <w:r>
              <w:rPr>
                <w:rFonts w:cs="Times New Roman"/>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dxa"/>
            <w:vAlign w:val="center"/>
          </w:tcPr>
          <w:p>
            <w:pPr>
              <w:pStyle w:val="45"/>
              <w:rPr>
                <w:rFonts w:cs="Times New Roman"/>
                <w:color w:val="auto"/>
                <w:szCs w:val="21"/>
                <w:highlight w:val="none"/>
              </w:rPr>
            </w:pPr>
            <w:r>
              <w:rPr>
                <w:rFonts w:hint="eastAsia" w:cs="Times New Roman"/>
                <w:color w:val="auto"/>
                <w:szCs w:val="21"/>
                <w:highlight w:val="none"/>
              </w:rPr>
              <w:t>小客车专用车道</w:t>
            </w:r>
          </w:p>
        </w:tc>
        <w:tc>
          <w:tcPr>
            <w:tcW w:w="2400" w:type="dxa"/>
            <w:vAlign w:val="center"/>
          </w:tcPr>
          <w:p>
            <w:pPr>
              <w:pStyle w:val="45"/>
              <w:rPr>
                <w:rFonts w:cs="Times New Roman"/>
                <w:color w:val="auto"/>
                <w:szCs w:val="21"/>
                <w:highlight w:val="none"/>
              </w:rPr>
            </w:pPr>
            <w:r>
              <w:rPr>
                <w:rFonts w:cs="Times New Roman"/>
                <w:color w:val="auto"/>
                <w:szCs w:val="21"/>
                <w:highlight w:val="none"/>
              </w:rPr>
              <w:t>2.5</w:t>
            </w:r>
          </w:p>
        </w:tc>
        <w:tc>
          <w:tcPr>
            <w:tcW w:w="2285" w:type="dxa"/>
            <w:vAlign w:val="center"/>
          </w:tcPr>
          <w:p>
            <w:pPr>
              <w:pStyle w:val="45"/>
              <w:rPr>
                <w:rFonts w:cs="Times New Roman"/>
                <w:color w:val="auto"/>
                <w:szCs w:val="21"/>
                <w:highlight w:val="none"/>
              </w:rPr>
            </w:pPr>
            <w:r>
              <w:rPr>
                <w:rFonts w:cs="Times New Roman"/>
                <w:color w:val="auto"/>
                <w:szCs w:val="21"/>
                <w:highlight w:val="none"/>
              </w:rPr>
              <w:t>1.5</w:t>
            </w:r>
          </w:p>
        </w:tc>
      </w:tr>
    </w:tbl>
    <w:p>
      <w:pPr>
        <w:pStyle w:val="7"/>
        <w:rPr>
          <w:rFonts w:eastAsia="宋体"/>
          <w:color w:val="auto"/>
          <w:sz w:val="24"/>
          <w:szCs w:val="24"/>
          <w:highlight w:val="none"/>
        </w:rPr>
      </w:pPr>
    </w:p>
    <w:p>
      <w:pPr>
        <w:rPr>
          <w:color w:val="auto"/>
          <w:highlight w:val="none"/>
        </w:rPr>
        <w:sectPr>
          <w:pgSz w:w="11906" w:h="16838"/>
          <w:pgMar w:top="1440" w:right="1800" w:bottom="1440" w:left="1800" w:header="851" w:footer="992" w:gutter="0"/>
          <w:cols w:space="425" w:num="1"/>
          <w:docGrid w:type="lines" w:linePitch="312" w:charSpace="0"/>
        </w:sectPr>
      </w:pPr>
    </w:p>
    <w:p>
      <w:pPr>
        <w:pStyle w:val="40"/>
        <w:numPr>
          <w:ilvl w:val="0"/>
          <w:numId w:val="7"/>
        </w:numPr>
        <w:spacing w:before="156" w:after="156"/>
        <w:ind w:left="720" w:hanging="720"/>
        <w:rPr>
          <w:rFonts w:cs="Times New Roman"/>
          <w:color w:val="auto"/>
          <w:szCs w:val="28"/>
          <w:highlight w:val="none"/>
        </w:rPr>
      </w:pPr>
      <w:bookmarkStart w:id="86" w:name="_Toc10275"/>
      <w:bookmarkStart w:id="87" w:name="_Toc6585"/>
      <w:bookmarkStart w:id="88" w:name="_Toc13051"/>
      <w:bookmarkStart w:id="89" w:name="_Toc27868"/>
      <w:r>
        <w:rPr>
          <w:rFonts w:hint="eastAsia" w:cs="Times New Roman"/>
          <w:color w:val="auto"/>
          <w:szCs w:val="28"/>
          <w:highlight w:val="none"/>
        </w:rPr>
        <w:t>建筑界限</w:t>
      </w:r>
      <w:bookmarkEnd w:id="86"/>
      <w:bookmarkEnd w:id="87"/>
      <w:bookmarkEnd w:id="88"/>
      <w:bookmarkEnd w:id="89"/>
    </w:p>
    <w:p>
      <w:pPr>
        <w:pStyle w:val="25"/>
        <w:numPr>
          <w:ilvl w:val="0"/>
          <w:numId w:val="8"/>
        </w:numPr>
        <w:spacing w:line="360" w:lineRule="auto"/>
        <w:ind w:firstLineChars="0"/>
        <w:rPr>
          <w:rFonts w:ascii="Times New Roman" w:hAnsi="Times New Roman" w:eastAsia="宋体" w:cs="Times New Roman"/>
          <w:vanish/>
          <w:color w:val="auto"/>
          <w:sz w:val="24"/>
          <w:szCs w:val="24"/>
          <w:highlight w:val="none"/>
        </w:rPr>
      </w:pPr>
    </w:p>
    <w:p>
      <w:pPr>
        <w:pStyle w:val="25"/>
        <w:numPr>
          <w:ilvl w:val="1"/>
          <w:numId w:val="8"/>
        </w:numPr>
        <w:spacing w:line="360" w:lineRule="auto"/>
        <w:ind w:firstLineChars="0"/>
        <w:rPr>
          <w:rFonts w:ascii="Times New Roman" w:hAnsi="Times New Roman" w:eastAsia="宋体" w:cs="Times New Roman"/>
          <w:vanish/>
          <w:color w:val="auto"/>
          <w:sz w:val="24"/>
          <w:szCs w:val="24"/>
          <w:highlight w:val="none"/>
        </w:rPr>
      </w:pPr>
    </w:p>
    <w:p>
      <w:pPr>
        <w:pStyle w:val="25"/>
        <w:numPr>
          <w:ilvl w:val="1"/>
          <w:numId w:val="8"/>
        </w:numPr>
        <w:spacing w:line="360" w:lineRule="auto"/>
        <w:ind w:firstLineChars="0"/>
        <w:rPr>
          <w:rFonts w:ascii="Times New Roman" w:hAnsi="Times New Roman" w:eastAsia="宋体" w:cs="Times New Roman"/>
          <w:vanish/>
          <w:color w:val="auto"/>
          <w:sz w:val="24"/>
          <w:szCs w:val="24"/>
          <w:highlight w:val="none"/>
        </w:rPr>
      </w:pPr>
    </w:p>
    <w:p>
      <w:pPr>
        <w:pStyle w:val="25"/>
        <w:numPr>
          <w:ilvl w:val="1"/>
          <w:numId w:val="2"/>
        </w:numPr>
        <w:spacing w:line="360" w:lineRule="auto"/>
        <w:ind w:firstLineChars="0"/>
        <w:rPr>
          <w:rFonts w:ascii="Times New Roman" w:hAnsi="Times New Roman" w:eastAsia="宋体" w:cs="Times New Roman"/>
          <w:vanish/>
          <w:color w:val="auto"/>
          <w:sz w:val="24"/>
          <w:szCs w:val="24"/>
          <w:highlight w:val="none"/>
        </w:rPr>
      </w:pPr>
    </w:p>
    <w:p>
      <w:pPr>
        <w:pStyle w:val="47"/>
        <w:rPr>
          <w:rFonts w:cs="Times New Roman"/>
          <w:color w:val="auto"/>
          <w:szCs w:val="24"/>
          <w:highlight w:val="none"/>
        </w:rPr>
      </w:pPr>
      <w:r>
        <w:rPr>
          <w:rFonts w:hint="eastAsia" w:cs="Times New Roman"/>
          <w:color w:val="auto"/>
          <w:szCs w:val="24"/>
          <w:highlight w:val="none"/>
        </w:rPr>
        <w:t>隧道建筑限界内不得有任何物体侵入，建筑限界组成符合图5.2.1的规定，并符合下列规定：</w:t>
      </w:r>
    </w:p>
    <w:p>
      <w:pPr>
        <w:snapToGrid w:val="0"/>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1  </w:t>
      </w:r>
      <w:r>
        <w:rPr>
          <w:rFonts w:hint="eastAsia" w:eastAsia="宋体"/>
          <w:color w:val="auto"/>
          <w:sz w:val="24"/>
          <w:szCs w:val="24"/>
          <w:highlight w:val="none"/>
        </w:rPr>
        <w:t>建筑限界顶角宽度E不应大于同侧路缘带宽度</w:t>
      </w:r>
      <w:r>
        <w:rPr>
          <w:rFonts w:eastAsia="宋体"/>
          <w:color w:val="auto"/>
          <w:sz w:val="24"/>
          <w:szCs w:val="24"/>
          <w:highlight w:val="none"/>
        </w:rPr>
        <w:t>W</w:t>
      </w:r>
      <w:r>
        <w:rPr>
          <w:rFonts w:eastAsia="宋体"/>
          <w:color w:val="auto"/>
          <w:sz w:val="24"/>
          <w:szCs w:val="24"/>
          <w:highlight w:val="none"/>
          <w:vertAlign w:val="subscript"/>
        </w:rPr>
        <w:t>mc</w:t>
      </w:r>
      <w:r>
        <w:rPr>
          <w:rFonts w:hint="eastAsia" w:eastAsia="宋体"/>
          <w:color w:val="auto"/>
          <w:sz w:val="24"/>
          <w:szCs w:val="24"/>
          <w:highlight w:val="none"/>
        </w:rPr>
        <w:t>和安全带宽度W</w:t>
      </w:r>
      <w:r>
        <w:rPr>
          <w:rFonts w:eastAsia="宋体"/>
          <w:color w:val="auto"/>
          <w:sz w:val="24"/>
          <w:szCs w:val="24"/>
          <w:highlight w:val="none"/>
          <w:vertAlign w:val="subscript"/>
        </w:rPr>
        <w:t>SC</w:t>
      </w:r>
      <w:r>
        <w:rPr>
          <w:rFonts w:hint="eastAsia" w:eastAsia="宋体"/>
          <w:color w:val="auto"/>
          <w:sz w:val="24"/>
          <w:szCs w:val="24"/>
          <w:highlight w:val="none"/>
        </w:rPr>
        <w:t>之和。</w:t>
      </w:r>
    </w:p>
    <w:p>
      <w:pPr>
        <w:snapToGrid w:val="0"/>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2 </w:t>
      </w:r>
      <w:r>
        <w:rPr>
          <w:rFonts w:hint="eastAsia" w:eastAsia="宋体"/>
          <w:color w:val="auto"/>
          <w:sz w:val="24"/>
          <w:szCs w:val="24"/>
          <w:highlight w:val="none"/>
        </w:rPr>
        <w:t xml:space="preserve"> 隧道的净高应和隧道所在道路净高统一，且隧道最小净高应符合表5</w:t>
      </w:r>
      <w:r>
        <w:rPr>
          <w:rFonts w:eastAsia="宋体"/>
          <w:color w:val="auto"/>
          <w:sz w:val="24"/>
          <w:szCs w:val="24"/>
          <w:highlight w:val="none"/>
        </w:rPr>
        <w:t>.2.1-1</w:t>
      </w:r>
      <w:r>
        <w:rPr>
          <w:rFonts w:hint="eastAsia" w:eastAsia="宋体"/>
          <w:color w:val="auto"/>
          <w:sz w:val="24"/>
          <w:szCs w:val="24"/>
          <w:highlight w:val="none"/>
        </w:rPr>
        <w:t>的规定。小客车专用道最小净高应采用一般值，条件受限时可采用最小值。</w:t>
      </w:r>
    </w:p>
    <w:p>
      <w:pPr>
        <w:snapToGrid w:val="0"/>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3  </w:t>
      </w:r>
      <w:r>
        <w:rPr>
          <w:rFonts w:hint="eastAsia" w:eastAsia="宋体"/>
          <w:color w:val="auto"/>
          <w:sz w:val="24"/>
          <w:szCs w:val="24"/>
          <w:highlight w:val="none"/>
        </w:rPr>
        <w:t>隧道机动车车行道宽度组成宜与道路一致，其他宽度最小值应符合表5.</w:t>
      </w:r>
      <w:r>
        <w:rPr>
          <w:rFonts w:eastAsia="宋体"/>
          <w:color w:val="auto"/>
          <w:sz w:val="24"/>
          <w:szCs w:val="24"/>
          <w:highlight w:val="none"/>
        </w:rPr>
        <w:t>2.1-2</w:t>
      </w:r>
      <w:r>
        <w:rPr>
          <w:rFonts w:hint="eastAsia" w:eastAsia="宋体"/>
          <w:color w:val="auto"/>
          <w:sz w:val="24"/>
          <w:szCs w:val="24"/>
          <w:highlight w:val="none"/>
        </w:rPr>
        <w:t>的规定。</w:t>
      </w:r>
    </w:p>
    <w:p>
      <w:pPr>
        <w:snapToGrid w:val="0"/>
        <w:spacing w:line="360" w:lineRule="auto"/>
        <w:jc w:val="center"/>
        <w:rPr>
          <w:color w:val="auto"/>
          <w:sz w:val="24"/>
          <w:szCs w:val="24"/>
          <w:highlight w:val="none"/>
        </w:rPr>
      </w:pPr>
      <w:r>
        <w:rPr>
          <w:color w:val="auto"/>
          <w:sz w:val="24"/>
          <w:szCs w:val="24"/>
          <w:highlight w:val="none"/>
        </w:rPr>
        <w:drawing>
          <wp:inline distT="0" distB="0" distL="114300" distR="114300">
            <wp:extent cx="3957955" cy="2757805"/>
            <wp:effectExtent l="0" t="0" r="4445" b="63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3"/>
                    <a:stretch>
                      <a:fillRect/>
                    </a:stretch>
                  </pic:blipFill>
                  <pic:spPr>
                    <a:xfrm>
                      <a:off x="0" y="0"/>
                      <a:ext cx="3957955" cy="2757805"/>
                    </a:xfrm>
                    <a:prstGeom prst="rect">
                      <a:avLst/>
                    </a:prstGeom>
                    <a:noFill/>
                    <a:ln>
                      <a:noFill/>
                    </a:ln>
                  </pic:spPr>
                </pic:pic>
              </a:graphicData>
            </a:graphic>
          </wp:inline>
        </w:drawing>
      </w:r>
    </w:p>
    <w:p>
      <w:pPr>
        <w:snapToGrid w:val="0"/>
        <w:spacing w:line="360" w:lineRule="auto"/>
        <w:jc w:val="center"/>
        <w:rPr>
          <w:color w:val="auto"/>
          <w:sz w:val="24"/>
          <w:szCs w:val="24"/>
          <w:highlight w:val="none"/>
        </w:rPr>
      </w:pPr>
      <w:r>
        <w:rPr>
          <w:color w:val="auto"/>
          <w:sz w:val="24"/>
          <w:szCs w:val="24"/>
          <w:highlight w:val="none"/>
        </w:rPr>
        <w:drawing>
          <wp:inline distT="0" distB="0" distL="114300" distR="114300">
            <wp:extent cx="5005705" cy="2924810"/>
            <wp:effectExtent l="0" t="0" r="8255" b="1270"/>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r:embed="rId14"/>
                    <a:stretch>
                      <a:fillRect/>
                    </a:stretch>
                  </pic:blipFill>
                  <pic:spPr>
                    <a:xfrm>
                      <a:off x="0" y="0"/>
                      <a:ext cx="5005705" cy="2924810"/>
                    </a:xfrm>
                    <a:prstGeom prst="rect">
                      <a:avLst/>
                    </a:prstGeom>
                    <a:noFill/>
                    <a:ln>
                      <a:noFill/>
                    </a:ln>
                  </pic:spPr>
                </pic:pic>
              </a:graphicData>
            </a:graphic>
          </wp:inline>
        </w:drawing>
      </w:r>
    </w:p>
    <w:p>
      <w:pPr>
        <w:snapToGrid w:val="0"/>
        <w:spacing w:line="360" w:lineRule="auto"/>
        <w:jc w:val="center"/>
        <w:rPr>
          <w:rFonts w:eastAsia="宋体"/>
          <w:b/>
          <w:bCs/>
          <w:color w:val="auto"/>
          <w:sz w:val="24"/>
          <w:szCs w:val="24"/>
          <w:highlight w:val="none"/>
        </w:rPr>
      </w:pPr>
      <w:r>
        <w:rPr>
          <w:color w:val="auto"/>
          <w:sz w:val="24"/>
          <w:szCs w:val="24"/>
          <w:highlight w:val="none"/>
        </w:rPr>
        <w:drawing>
          <wp:inline distT="0" distB="0" distL="114300" distR="114300">
            <wp:extent cx="5485765" cy="2676525"/>
            <wp:effectExtent l="0" t="0" r="635" b="5715"/>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15"/>
                    <a:stretch>
                      <a:fillRect/>
                    </a:stretch>
                  </pic:blipFill>
                  <pic:spPr>
                    <a:xfrm>
                      <a:off x="0" y="0"/>
                      <a:ext cx="5485765" cy="2676525"/>
                    </a:xfrm>
                    <a:prstGeom prst="rect">
                      <a:avLst/>
                    </a:prstGeom>
                    <a:noFill/>
                    <a:ln>
                      <a:noFill/>
                    </a:ln>
                  </pic:spPr>
                </pic:pic>
              </a:graphicData>
            </a:graphic>
          </wp:inline>
        </w:drawing>
      </w:r>
    </w:p>
    <w:p>
      <w:pPr>
        <w:pStyle w:val="43"/>
        <w:rPr>
          <w:color w:val="auto"/>
          <w:sz w:val="24"/>
          <w:szCs w:val="24"/>
          <w:highlight w:val="none"/>
        </w:rPr>
      </w:pPr>
      <w:r>
        <w:rPr>
          <w:rFonts w:hint="eastAsia"/>
          <w:color w:val="auto"/>
          <w:sz w:val="24"/>
          <w:szCs w:val="24"/>
          <w:highlight w:val="none"/>
        </w:rPr>
        <w:t>图5.2.1</w:t>
      </w:r>
      <w:r>
        <w:rPr>
          <w:color w:val="auto"/>
          <w:sz w:val="24"/>
          <w:szCs w:val="24"/>
          <w:highlight w:val="none"/>
        </w:rPr>
        <w:t xml:space="preserve"> </w:t>
      </w:r>
      <w:r>
        <w:rPr>
          <w:rFonts w:hint="eastAsia"/>
          <w:color w:val="auto"/>
          <w:sz w:val="24"/>
          <w:szCs w:val="24"/>
          <w:highlight w:val="none"/>
        </w:rPr>
        <w:t>隧道建筑限界（单位：cm）</w:t>
      </w:r>
    </w:p>
    <w:p>
      <w:pPr>
        <w:snapToGrid w:val="0"/>
        <w:spacing w:line="360" w:lineRule="auto"/>
        <w:ind w:firstLine="480" w:firstLineChars="200"/>
        <w:rPr>
          <w:rFonts w:eastAsia="宋体"/>
          <w:color w:val="auto"/>
          <w:sz w:val="24"/>
          <w:szCs w:val="24"/>
          <w:highlight w:val="none"/>
        </w:rPr>
      </w:pPr>
      <w:r>
        <w:rPr>
          <w:rFonts w:eastAsia="宋体"/>
          <w:color w:val="auto"/>
          <w:sz w:val="24"/>
          <w:szCs w:val="24"/>
          <w:highlight w:val="none"/>
        </w:rPr>
        <w:t>H</w:t>
      </w:r>
      <w:r>
        <w:rPr>
          <w:rFonts w:eastAsia="宋体"/>
          <w:color w:val="auto"/>
          <w:sz w:val="24"/>
          <w:szCs w:val="24"/>
          <w:highlight w:val="none"/>
          <w:vertAlign w:val="subscript"/>
        </w:rPr>
        <w:t>c</w:t>
      </w:r>
      <w:r>
        <w:rPr>
          <w:rFonts w:eastAsia="宋体"/>
          <w:color w:val="auto"/>
          <w:sz w:val="24"/>
          <w:szCs w:val="24"/>
          <w:highlight w:val="none"/>
        </w:rPr>
        <w:t>-</w:t>
      </w:r>
      <w:r>
        <w:rPr>
          <w:rFonts w:hint="eastAsia" w:eastAsia="宋体"/>
          <w:color w:val="auto"/>
          <w:sz w:val="24"/>
          <w:szCs w:val="24"/>
          <w:highlight w:val="none"/>
        </w:rPr>
        <w:t>机动车车行道最小净高</w:t>
      </w:r>
      <w:r>
        <w:rPr>
          <w:rFonts w:eastAsia="宋体"/>
          <w:color w:val="auto"/>
          <w:sz w:val="24"/>
          <w:szCs w:val="24"/>
          <w:highlight w:val="none"/>
        </w:rPr>
        <w:t>；H</w:t>
      </w:r>
      <w:r>
        <w:rPr>
          <w:rFonts w:eastAsia="宋体"/>
          <w:color w:val="auto"/>
          <w:sz w:val="24"/>
          <w:szCs w:val="24"/>
          <w:highlight w:val="none"/>
          <w:vertAlign w:val="subscript"/>
        </w:rPr>
        <w:t>p</w:t>
      </w:r>
      <w:r>
        <w:rPr>
          <w:rFonts w:eastAsia="宋体"/>
          <w:color w:val="auto"/>
          <w:sz w:val="24"/>
          <w:szCs w:val="24"/>
          <w:highlight w:val="none"/>
        </w:rPr>
        <w:t>-</w:t>
      </w:r>
      <w:r>
        <w:rPr>
          <w:rFonts w:hint="eastAsia" w:eastAsia="宋体"/>
          <w:color w:val="auto"/>
          <w:sz w:val="24"/>
          <w:szCs w:val="24"/>
          <w:highlight w:val="none"/>
        </w:rPr>
        <w:t>人行道最小净高</w:t>
      </w:r>
      <w:r>
        <w:rPr>
          <w:rFonts w:eastAsia="宋体"/>
          <w:color w:val="auto"/>
          <w:sz w:val="24"/>
          <w:szCs w:val="24"/>
          <w:highlight w:val="none"/>
        </w:rPr>
        <w:t>；W</w:t>
      </w:r>
      <w:r>
        <w:rPr>
          <w:rFonts w:eastAsia="宋体"/>
          <w:color w:val="auto"/>
          <w:sz w:val="24"/>
          <w:szCs w:val="24"/>
          <w:highlight w:val="none"/>
          <w:vertAlign w:val="subscript"/>
        </w:rPr>
        <w:t>C</w:t>
      </w:r>
      <w:r>
        <w:rPr>
          <w:rFonts w:eastAsia="宋体"/>
          <w:color w:val="auto"/>
          <w:sz w:val="24"/>
          <w:szCs w:val="24"/>
          <w:highlight w:val="none"/>
        </w:rPr>
        <w:t>-行车道宽度；W</w:t>
      </w:r>
      <w:r>
        <w:rPr>
          <w:rFonts w:eastAsia="宋体"/>
          <w:color w:val="auto"/>
          <w:sz w:val="24"/>
          <w:szCs w:val="24"/>
          <w:highlight w:val="none"/>
          <w:vertAlign w:val="subscript"/>
        </w:rPr>
        <w:t>mc</w:t>
      </w:r>
      <w:r>
        <w:rPr>
          <w:rFonts w:eastAsia="宋体"/>
          <w:color w:val="auto"/>
          <w:sz w:val="24"/>
          <w:szCs w:val="24"/>
          <w:highlight w:val="none"/>
        </w:rPr>
        <w:t>-路缘带宽度；W</w:t>
      </w:r>
      <w:r>
        <w:rPr>
          <w:rFonts w:eastAsia="宋体"/>
          <w:color w:val="auto"/>
          <w:sz w:val="24"/>
          <w:szCs w:val="24"/>
          <w:highlight w:val="none"/>
          <w:vertAlign w:val="subscript"/>
        </w:rPr>
        <w:t>SC</w:t>
      </w:r>
      <w:r>
        <w:rPr>
          <w:rFonts w:eastAsia="宋体"/>
          <w:color w:val="auto"/>
          <w:sz w:val="24"/>
          <w:szCs w:val="24"/>
          <w:highlight w:val="none"/>
        </w:rPr>
        <w:t>-安全带宽度；W</w:t>
      </w:r>
      <w:r>
        <w:rPr>
          <w:rFonts w:eastAsia="宋体"/>
          <w:color w:val="auto"/>
          <w:sz w:val="24"/>
          <w:szCs w:val="24"/>
          <w:highlight w:val="none"/>
          <w:vertAlign w:val="subscript"/>
        </w:rPr>
        <w:t>j</w:t>
      </w:r>
      <w:r>
        <w:rPr>
          <w:rFonts w:eastAsia="宋体"/>
          <w:color w:val="auto"/>
          <w:sz w:val="24"/>
          <w:szCs w:val="24"/>
          <w:highlight w:val="none"/>
        </w:rPr>
        <w:t>-检修道宽度；W</w:t>
      </w:r>
      <w:r>
        <w:rPr>
          <w:rFonts w:eastAsia="宋体"/>
          <w:color w:val="auto"/>
          <w:sz w:val="24"/>
          <w:szCs w:val="24"/>
          <w:highlight w:val="none"/>
          <w:vertAlign w:val="subscript"/>
        </w:rPr>
        <w:t>p</w:t>
      </w:r>
      <w:r>
        <w:rPr>
          <w:rFonts w:eastAsia="宋体"/>
          <w:color w:val="auto"/>
          <w:sz w:val="24"/>
          <w:szCs w:val="24"/>
          <w:highlight w:val="none"/>
        </w:rPr>
        <w:t>-</w:t>
      </w:r>
      <w:r>
        <w:rPr>
          <w:rFonts w:hint="eastAsia" w:eastAsia="宋体"/>
          <w:color w:val="auto"/>
          <w:sz w:val="24"/>
          <w:szCs w:val="24"/>
          <w:highlight w:val="none"/>
        </w:rPr>
        <w:t>人行道</w:t>
      </w:r>
      <w:r>
        <w:rPr>
          <w:rFonts w:eastAsia="宋体"/>
          <w:color w:val="auto"/>
          <w:sz w:val="24"/>
          <w:szCs w:val="24"/>
          <w:highlight w:val="none"/>
        </w:rPr>
        <w:t>宽度；W</w:t>
      </w:r>
      <w:r>
        <w:rPr>
          <w:rFonts w:eastAsia="宋体"/>
          <w:color w:val="auto"/>
          <w:sz w:val="24"/>
          <w:szCs w:val="24"/>
          <w:highlight w:val="none"/>
          <w:vertAlign w:val="subscript"/>
        </w:rPr>
        <w:t>pb</w:t>
      </w:r>
      <w:r>
        <w:rPr>
          <w:rFonts w:eastAsia="宋体"/>
          <w:color w:val="auto"/>
          <w:sz w:val="24"/>
          <w:szCs w:val="24"/>
          <w:highlight w:val="none"/>
        </w:rPr>
        <w:t>-</w:t>
      </w:r>
      <w:r>
        <w:rPr>
          <w:rFonts w:hint="eastAsia" w:eastAsia="宋体"/>
          <w:color w:val="auto"/>
          <w:sz w:val="24"/>
          <w:szCs w:val="24"/>
          <w:highlight w:val="none"/>
        </w:rPr>
        <w:t>非机动车道</w:t>
      </w:r>
      <w:r>
        <w:rPr>
          <w:rFonts w:eastAsia="宋体"/>
          <w:color w:val="auto"/>
          <w:sz w:val="24"/>
          <w:szCs w:val="24"/>
          <w:highlight w:val="none"/>
        </w:rPr>
        <w:t>宽度</w:t>
      </w:r>
      <w:r>
        <w:rPr>
          <w:rFonts w:hint="eastAsia" w:eastAsia="宋体"/>
          <w:color w:val="auto"/>
          <w:sz w:val="24"/>
          <w:szCs w:val="24"/>
          <w:highlight w:val="none"/>
        </w:rPr>
        <w:t>；</w:t>
      </w:r>
      <w:r>
        <w:rPr>
          <w:rFonts w:eastAsia="宋体"/>
          <w:color w:val="auto"/>
          <w:sz w:val="24"/>
          <w:szCs w:val="24"/>
          <w:highlight w:val="none"/>
        </w:rPr>
        <w:t>E-建筑限界顶角宽度；h-路缘石高度。</w:t>
      </w:r>
    </w:p>
    <w:p>
      <w:pPr>
        <w:pStyle w:val="43"/>
        <w:rPr>
          <w:color w:val="auto"/>
          <w:highlight w:val="none"/>
        </w:rPr>
      </w:pPr>
      <w:r>
        <w:rPr>
          <w:rFonts w:hint="eastAsia"/>
          <w:color w:val="auto"/>
          <w:highlight w:val="none"/>
        </w:rPr>
        <w:t>表5.2.</w:t>
      </w:r>
      <w:r>
        <w:rPr>
          <w:color w:val="auto"/>
          <w:highlight w:val="none"/>
        </w:rPr>
        <w:t>1-1</w:t>
      </w:r>
      <w:r>
        <w:rPr>
          <w:rFonts w:hint="eastAsia"/>
          <w:color w:val="auto"/>
          <w:highlight w:val="none"/>
        </w:rPr>
        <w:t xml:space="preserve">  隧道最小净高</w:t>
      </w:r>
    </w:p>
    <w:tbl>
      <w:tblPr>
        <w:tblStyle w:val="22"/>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587"/>
        <w:gridCol w:w="3320"/>
        <w:gridCol w:w="1134"/>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861" w:type="dxa"/>
            <w:gridSpan w:val="2"/>
            <w:vAlign w:val="center"/>
          </w:tcPr>
          <w:p>
            <w:pPr>
              <w:pStyle w:val="45"/>
              <w:rPr>
                <w:rFonts w:cs="Times New Roman"/>
                <w:color w:val="auto"/>
                <w:szCs w:val="21"/>
                <w:highlight w:val="none"/>
              </w:rPr>
            </w:pPr>
            <w:r>
              <w:rPr>
                <w:rFonts w:hint="eastAsia" w:cs="Times New Roman"/>
                <w:color w:val="auto"/>
                <w:szCs w:val="21"/>
                <w:highlight w:val="none"/>
              </w:rPr>
              <w:t>道路种类</w:t>
            </w:r>
          </w:p>
        </w:tc>
        <w:tc>
          <w:tcPr>
            <w:tcW w:w="3320" w:type="dxa"/>
            <w:vAlign w:val="center"/>
          </w:tcPr>
          <w:p>
            <w:pPr>
              <w:pStyle w:val="45"/>
              <w:rPr>
                <w:rFonts w:cs="Times New Roman"/>
                <w:color w:val="auto"/>
                <w:szCs w:val="21"/>
                <w:highlight w:val="none"/>
              </w:rPr>
            </w:pPr>
            <w:r>
              <w:rPr>
                <w:rFonts w:hint="eastAsia" w:cs="Times New Roman"/>
                <w:color w:val="auto"/>
                <w:szCs w:val="21"/>
                <w:highlight w:val="none"/>
              </w:rPr>
              <w:t>行驶车辆类型、行人</w:t>
            </w:r>
          </w:p>
        </w:tc>
        <w:tc>
          <w:tcPr>
            <w:tcW w:w="2176" w:type="dxa"/>
            <w:gridSpan w:val="2"/>
            <w:vAlign w:val="center"/>
          </w:tcPr>
          <w:p>
            <w:pPr>
              <w:pStyle w:val="45"/>
              <w:rPr>
                <w:rFonts w:cs="Times New Roman"/>
                <w:color w:val="auto"/>
                <w:szCs w:val="21"/>
                <w:highlight w:val="none"/>
              </w:rPr>
            </w:pPr>
            <w:r>
              <w:rPr>
                <w:rFonts w:hint="eastAsia" w:cs="Times New Roman"/>
                <w:color w:val="auto"/>
                <w:szCs w:val="21"/>
                <w:highlight w:val="none"/>
              </w:rPr>
              <w:t>最小净高（m）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restart"/>
            <w:vAlign w:val="center"/>
          </w:tcPr>
          <w:p>
            <w:pPr>
              <w:pStyle w:val="45"/>
              <w:rPr>
                <w:rFonts w:cs="Times New Roman"/>
                <w:color w:val="auto"/>
                <w:szCs w:val="21"/>
                <w:highlight w:val="none"/>
              </w:rPr>
            </w:pPr>
            <w:r>
              <w:rPr>
                <w:rFonts w:hint="eastAsia" w:cs="Times New Roman"/>
                <w:color w:val="auto"/>
                <w:szCs w:val="21"/>
                <w:highlight w:val="none"/>
              </w:rPr>
              <w:t>机动</w:t>
            </w:r>
          </w:p>
          <w:p>
            <w:pPr>
              <w:pStyle w:val="45"/>
              <w:rPr>
                <w:rFonts w:cs="Times New Roman"/>
                <w:color w:val="auto"/>
                <w:szCs w:val="21"/>
                <w:highlight w:val="none"/>
              </w:rPr>
            </w:pPr>
            <w:r>
              <w:rPr>
                <w:rFonts w:hint="eastAsia" w:cs="Times New Roman"/>
                <w:color w:val="auto"/>
                <w:szCs w:val="21"/>
                <w:highlight w:val="none"/>
              </w:rPr>
              <w:t>车道</w:t>
            </w:r>
          </w:p>
        </w:tc>
        <w:tc>
          <w:tcPr>
            <w:tcW w:w="1587" w:type="dxa"/>
            <w:vAlign w:val="center"/>
          </w:tcPr>
          <w:p>
            <w:pPr>
              <w:pStyle w:val="45"/>
              <w:rPr>
                <w:rFonts w:cs="Times New Roman"/>
                <w:color w:val="auto"/>
                <w:szCs w:val="21"/>
                <w:highlight w:val="none"/>
              </w:rPr>
            </w:pPr>
            <w:r>
              <w:rPr>
                <w:rFonts w:hint="eastAsia" w:cs="Times New Roman"/>
                <w:color w:val="auto"/>
                <w:szCs w:val="21"/>
                <w:highlight w:val="none"/>
              </w:rPr>
              <w:t>混行车道</w:t>
            </w:r>
          </w:p>
        </w:tc>
        <w:tc>
          <w:tcPr>
            <w:tcW w:w="3320" w:type="dxa"/>
            <w:vAlign w:val="center"/>
          </w:tcPr>
          <w:p>
            <w:pPr>
              <w:pStyle w:val="45"/>
              <w:rPr>
                <w:rFonts w:cs="Times New Roman"/>
                <w:color w:val="auto"/>
                <w:szCs w:val="21"/>
                <w:highlight w:val="none"/>
              </w:rPr>
            </w:pPr>
            <w:r>
              <w:rPr>
                <w:rFonts w:hint="eastAsia" w:cs="Times New Roman"/>
                <w:color w:val="auto"/>
                <w:szCs w:val="21"/>
                <w:highlight w:val="none"/>
              </w:rPr>
              <w:t>小客车、大型客车、铰接客车</w:t>
            </w:r>
          </w:p>
        </w:tc>
        <w:tc>
          <w:tcPr>
            <w:tcW w:w="2176" w:type="dxa"/>
            <w:gridSpan w:val="2"/>
            <w:vAlign w:val="center"/>
          </w:tcPr>
          <w:p>
            <w:pPr>
              <w:pStyle w:val="45"/>
              <w:rPr>
                <w:rFonts w:cs="Times New Roman"/>
                <w:color w:val="auto"/>
                <w:szCs w:val="21"/>
                <w:highlight w:val="none"/>
              </w:rPr>
            </w:pPr>
            <w:r>
              <w:rPr>
                <w:rFonts w:cs="Times New Roman"/>
                <w:color w:val="auto"/>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pStyle w:val="45"/>
              <w:rPr>
                <w:rFonts w:cs="Times New Roman"/>
                <w:color w:val="auto"/>
                <w:szCs w:val="21"/>
                <w:highlight w:val="none"/>
              </w:rPr>
            </w:pPr>
          </w:p>
        </w:tc>
        <w:tc>
          <w:tcPr>
            <w:tcW w:w="1587" w:type="dxa"/>
            <w:vMerge w:val="restart"/>
            <w:vAlign w:val="center"/>
          </w:tcPr>
          <w:p>
            <w:pPr>
              <w:pStyle w:val="45"/>
              <w:rPr>
                <w:rFonts w:cs="Times New Roman"/>
                <w:color w:val="auto"/>
                <w:szCs w:val="21"/>
                <w:highlight w:val="none"/>
              </w:rPr>
            </w:pPr>
            <w:r>
              <w:rPr>
                <w:rFonts w:hint="eastAsia" w:cs="Times New Roman"/>
                <w:color w:val="auto"/>
                <w:szCs w:val="21"/>
                <w:highlight w:val="none"/>
              </w:rPr>
              <w:t>小客车专用车道</w:t>
            </w:r>
          </w:p>
        </w:tc>
        <w:tc>
          <w:tcPr>
            <w:tcW w:w="3320" w:type="dxa"/>
            <w:vMerge w:val="restart"/>
            <w:vAlign w:val="center"/>
          </w:tcPr>
          <w:p>
            <w:pPr>
              <w:pStyle w:val="45"/>
              <w:rPr>
                <w:rFonts w:cs="Times New Roman"/>
                <w:color w:val="auto"/>
                <w:szCs w:val="21"/>
                <w:highlight w:val="none"/>
              </w:rPr>
            </w:pPr>
            <w:r>
              <w:rPr>
                <w:rFonts w:hint="eastAsia" w:cs="Times New Roman"/>
                <w:color w:val="auto"/>
                <w:szCs w:val="21"/>
                <w:highlight w:val="none"/>
              </w:rPr>
              <w:t>小客车</w:t>
            </w:r>
          </w:p>
        </w:tc>
        <w:tc>
          <w:tcPr>
            <w:tcW w:w="1134" w:type="dxa"/>
            <w:vAlign w:val="center"/>
          </w:tcPr>
          <w:p>
            <w:pPr>
              <w:pStyle w:val="45"/>
              <w:rPr>
                <w:rFonts w:cs="Times New Roman"/>
                <w:color w:val="auto"/>
                <w:szCs w:val="21"/>
                <w:highlight w:val="none"/>
              </w:rPr>
            </w:pPr>
            <w:r>
              <w:rPr>
                <w:rFonts w:hint="eastAsia" w:cs="Times New Roman"/>
                <w:color w:val="auto"/>
                <w:szCs w:val="21"/>
                <w:highlight w:val="none"/>
              </w:rPr>
              <w:t>一般值</w:t>
            </w:r>
          </w:p>
        </w:tc>
        <w:tc>
          <w:tcPr>
            <w:tcW w:w="1042" w:type="dxa"/>
            <w:vAlign w:val="center"/>
          </w:tcPr>
          <w:p>
            <w:pPr>
              <w:pStyle w:val="45"/>
              <w:rPr>
                <w:rFonts w:cs="Times New Roman"/>
                <w:color w:val="auto"/>
                <w:szCs w:val="21"/>
                <w:highlight w:val="none"/>
              </w:rPr>
            </w:pPr>
            <w:r>
              <w:rPr>
                <w:rFonts w:cs="Times New Roman"/>
                <w:color w:val="auto"/>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pStyle w:val="45"/>
              <w:rPr>
                <w:rFonts w:cs="Times New Roman"/>
                <w:color w:val="auto"/>
                <w:szCs w:val="21"/>
                <w:highlight w:val="none"/>
              </w:rPr>
            </w:pPr>
          </w:p>
        </w:tc>
        <w:tc>
          <w:tcPr>
            <w:tcW w:w="1587" w:type="dxa"/>
            <w:vMerge w:val="continue"/>
            <w:vAlign w:val="center"/>
          </w:tcPr>
          <w:p>
            <w:pPr>
              <w:pStyle w:val="45"/>
              <w:rPr>
                <w:rFonts w:cs="Times New Roman"/>
                <w:color w:val="auto"/>
                <w:szCs w:val="21"/>
                <w:highlight w:val="none"/>
              </w:rPr>
            </w:pPr>
          </w:p>
        </w:tc>
        <w:tc>
          <w:tcPr>
            <w:tcW w:w="3320" w:type="dxa"/>
            <w:vMerge w:val="continue"/>
            <w:vAlign w:val="center"/>
          </w:tcPr>
          <w:p>
            <w:pPr>
              <w:pStyle w:val="45"/>
              <w:rPr>
                <w:rFonts w:cs="Times New Roman"/>
                <w:color w:val="auto"/>
                <w:szCs w:val="21"/>
                <w:highlight w:val="none"/>
              </w:rPr>
            </w:pPr>
          </w:p>
        </w:tc>
        <w:tc>
          <w:tcPr>
            <w:tcW w:w="1134" w:type="dxa"/>
            <w:vAlign w:val="center"/>
          </w:tcPr>
          <w:p>
            <w:pPr>
              <w:pStyle w:val="45"/>
              <w:rPr>
                <w:rFonts w:cs="Times New Roman"/>
                <w:color w:val="auto"/>
                <w:szCs w:val="21"/>
                <w:highlight w:val="none"/>
              </w:rPr>
            </w:pPr>
            <w:r>
              <w:rPr>
                <w:rFonts w:hint="eastAsia" w:cs="Times New Roman"/>
                <w:color w:val="auto"/>
                <w:szCs w:val="21"/>
                <w:highlight w:val="none"/>
              </w:rPr>
              <w:t>最小值</w:t>
            </w:r>
          </w:p>
        </w:tc>
        <w:tc>
          <w:tcPr>
            <w:tcW w:w="1042" w:type="dxa"/>
            <w:vAlign w:val="center"/>
          </w:tcPr>
          <w:p>
            <w:pPr>
              <w:pStyle w:val="45"/>
              <w:rPr>
                <w:rFonts w:cs="Times New Roman"/>
                <w:color w:val="auto"/>
                <w:szCs w:val="21"/>
                <w:highlight w:val="none"/>
              </w:rPr>
            </w:pPr>
            <w:r>
              <w:rPr>
                <w:rFonts w:cs="Times New Roman"/>
                <w:color w:val="auto"/>
                <w:szCs w:val="21"/>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gridSpan w:val="2"/>
            <w:vAlign w:val="center"/>
          </w:tcPr>
          <w:p>
            <w:pPr>
              <w:pStyle w:val="45"/>
              <w:rPr>
                <w:rFonts w:cs="Times New Roman"/>
                <w:color w:val="auto"/>
                <w:szCs w:val="21"/>
                <w:highlight w:val="none"/>
              </w:rPr>
            </w:pPr>
            <w:r>
              <w:rPr>
                <w:rFonts w:hint="eastAsia" w:cs="Times New Roman"/>
                <w:color w:val="auto"/>
                <w:szCs w:val="21"/>
                <w:highlight w:val="none"/>
              </w:rPr>
              <w:t>非机动车道</w:t>
            </w:r>
          </w:p>
        </w:tc>
        <w:tc>
          <w:tcPr>
            <w:tcW w:w="3320" w:type="dxa"/>
            <w:vAlign w:val="center"/>
          </w:tcPr>
          <w:p>
            <w:pPr>
              <w:pStyle w:val="45"/>
              <w:rPr>
                <w:rFonts w:cs="Times New Roman"/>
                <w:color w:val="auto"/>
                <w:szCs w:val="21"/>
                <w:highlight w:val="none"/>
              </w:rPr>
            </w:pPr>
            <w:r>
              <w:rPr>
                <w:rFonts w:hint="eastAsia" w:cs="Times New Roman"/>
                <w:color w:val="auto"/>
                <w:szCs w:val="21"/>
                <w:highlight w:val="none"/>
              </w:rPr>
              <w:t>自行车、三轮车</w:t>
            </w:r>
          </w:p>
        </w:tc>
        <w:tc>
          <w:tcPr>
            <w:tcW w:w="2176" w:type="dxa"/>
            <w:gridSpan w:val="2"/>
            <w:vAlign w:val="center"/>
          </w:tcPr>
          <w:p>
            <w:pPr>
              <w:pStyle w:val="45"/>
              <w:rPr>
                <w:rFonts w:cs="Times New Roman"/>
                <w:color w:val="auto"/>
                <w:szCs w:val="21"/>
                <w:highlight w:val="none"/>
              </w:rPr>
            </w:pPr>
            <w:r>
              <w:rPr>
                <w:rFonts w:cs="Times New Roman"/>
                <w:color w:val="auto"/>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1" w:type="dxa"/>
            <w:gridSpan w:val="2"/>
            <w:vAlign w:val="center"/>
          </w:tcPr>
          <w:p>
            <w:pPr>
              <w:pStyle w:val="45"/>
              <w:rPr>
                <w:rFonts w:cs="Times New Roman"/>
                <w:color w:val="auto"/>
                <w:szCs w:val="21"/>
                <w:highlight w:val="none"/>
              </w:rPr>
            </w:pPr>
            <w:r>
              <w:rPr>
                <w:rFonts w:hint="eastAsia" w:cs="Times New Roman"/>
                <w:color w:val="auto"/>
                <w:szCs w:val="21"/>
                <w:highlight w:val="none"/>
              </w:rPr>
              <w:t>人行道</w:t>
            </w:r>
          </w:p>
        </w:tc>
        <w:tc>
          <w:tcPr>
            <w:tcW w:w="3320" w:type="dxa"/>
            <w:vAlign w:val="center"/>
          </w:tcPr>
          <w:p>
            <w:pPr>
              <w:pStyle w:val="45"/>
              <w:rPr>
                <w:rFonts w:cs="Times New Roman"/>
                <w:color w:val="auto"/>
                <w:szCs w:val="21"/>
                <w:highlight w:val="none"/>
              </w:rPr>
            </w:pPr>
            <w:r>
              <w:rPr>
                <w:rFonts w:hint="eastAsia" w:cs="Times New Roman"/>
                <w:color w:val="auto"/>
                <w:szCs w:val="21"/>
                <w:highlight w:val="none"/>
              </w:rPr>
              <w:t>行人</w:t>
            </w:r>
          </w:p>
        </w:tc>
        <w:tc>
          <w:tcPr>
            <w:tcW w:w="2176" w:type="dxa"/>
            <w:gridSpan w:val="2"/>
            <w:vAlign w:val="center"/>
          </w:tcPr>
          <w:p>
            <w:pPr>
              <w:pStyle w:val="45"/>
              <w:rPr>
                <w:rFonts w:cs="Times New Roman"/>
                <w:color w:val="auto"/>
                <w:szCs w:val="21"/>
                <w:highlight w:val="none"/>
              </w:rPr>
            </w:pPr>
            <w:r>
              <w:rPr>
                <w:rFonts w:cs="Times New Roman"/>
                <w:color w:val="auto"/>
                <w:szCs w:val="21"/>
                <w:highlight w:val="none"/>
              </w:rPr>
              <w:t>2.5</w:t>
            </w:r>
          </w:p>
        </w:tc>
      </w:tr>
    </w:tbl>
    <w:p>
      <w:pPr>
        <w:pStyle w:val="43"/>
        <w:rPr>
          <w:color w:val="auto"/>
          <w:highlight w:val="none"/>
        </w:rPr>
      </w:pPr>
      <w:r>
        <w:rPr>
          <w:rFonts w:hint="eastAsia"/>
          <w:color w:val="auto"/>
          <w:highlight w:val="none"/>
        </w:rPr>
        <w:t>表5.2.</w:t>
      </w:r>
      <w:r>
        <w:rPr>
          <w:color w:val="auto"/>
          <w:highlight w:val="none"/>
        </w:rPr>
        <w:t>1-2</w:t>
      </w:r>
      <w:r>
        <w:rPr>
          <w:rFonts w:hint="eastAsia"/>
          <w:color w:val="auto"/>
          <w:highlight w:val="none"/>
        </w:rPr>
        <w:t xml:space="preserve"> 隧道建筑限界宽度最小值（单位：m）</w:t>
      </w:r>
    </w:p>
    <w:tbl>
      <w:tblPr>
        <w:tblStyle w:val="23"/>
        <w:tblW w:w="8347"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933"/>
        <w:gridCol w:w="2187"/>
        <w:gridCol w:w="149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01" w:type="dxa"/>
            <w:vAlign w:val="center"/>
          </w:tcPr>
          <w:p>
            <w:pPr>
              <w:pStyle w:val="45"/>
              <w:rPr>
                <w:rFonts w:cs="Times New Roman"/>
                <w:color w:val="auto"/>
                <w:szCs w:val="21"/>
                <w:highlight w:val="none"/>
              </w:rPr>
            </w:pPr>
            <w:r>
              <w:rPr>
                <w:rFonts w:hint="eastAsia" w:cs="Times New Roman"/>
                <w:color w:val="auto"/>
                <w:szCs w:val="21"/>
                <w:highlight w:val="none"/>
              </w:rPr>
              <w:t>道路等级</w:t>
            </w:r>
          </w:p>
        </w:tc>
        <w:tc>
          <w:tcPr>
            <w:tcW w:w="1933" w:type="dxa"/>
            <w:vAlign w:val="center"/>
          </w:tcPr>
          <w:p>
            <w:pPr>
              <w:pStyle w:val="45"/>
              <w:rPr>
                <w:rFonts w:cs="Times New Roman"/>
                <w:color w:val="auto"/>
                <w:szCs w:val="21"/>
                <w:highlight w:val="none"/>
              </w:rPr>
            </w:pPr>
            <w:r>
              <w:rPr>
                <w:rFonts w:hint="eastAsia" w:cs="Times New Roman"/>
                <w:color w:val="auto"/>
                <w:szCs w:val="21"/>
                <w:highlight w:val="none"/>
              </w:rPr>
              <w:t>左侧路缘带宽度</w:t>
            </w:r>
          </w:p>
          <w:p>
            <w:pPr>
              <w:pStyle w:val="45"/>
              <w:rPr>
                <w:rFonts w:cs="Times New Roman"/>
                <w:color w:val="auto"/>
                <w:szCs w:val="21"/>
                <w:highlight w:val="none"/>
              </w:rPr>
            </w:pPr>
            <w:r>
              <w:rPr>
                <w:rFonts w:cs="Times New Roman"/>
                <w:color w:val="auto"/>
                <w:szCs w:val="21"/>
                <w:highlight w:val="none"/>
              </w:rPr>
              <w:t>W</w:t>
            </w:r>
            <w:r>
              <w:rPr>
                <w:rFonts w:cs="Times New Roman"/>
                <w:color w:val="auto"/>
                <w:szCs w:val="21"/>
                <w:highlight w:val="none"/>
                <w:vertAlign w:val="subscript"/>
              </w:rPr>
              <w:t>mc</w:t>
            </w:r>
          </w:p>
        </w:tc>
        <w:tc>
          <w:tcPr>
            <w:tcW w:w="2187" w:type="dxa"/>
            <w:vAlign w:val="center"/>
          </w:tcPr>
          <w:p>
            <w:pPr>
              <w:pStyle w:val="45"/>
              <w:rPr>
                <w:rFonts w:cs="Times New Roman"/>
                <w:color w:val="auto"/>
                <w:szCs w:val="21"/>
                <w:highlight w:val="none"/>
              </w:rPr>
            </w:pPr>
            <w:r>
              <w:rPr>
                <w:rFonts w:hint="eastAsia" w:cs="Times New Roman"/>
                <w:color w:val="auto"/>
                <w:szCs w:val="21"/>
                <w:highlight w:val="none"/>
              </w:rPr>
              <w:t>右侧路缘带宽度</w:t>
            </w:r>
          </w:p>
          <w:p>
            <w:pPr>
              <w:pStyle w:val="45"/>
              <w:rPr>
                <w:rFonts w:cs="Times New Roman"/>
                <w:color w:val="auto"/>
                <w:szCs w:val="21"/>
                <w:highlight w:val="none"/>
              </w:rPr>
            </w:pPr>
            <w:r>
              <w:rPr>
                <w:rFonts w:cs="Times New Roman"/>
                <w:color w:val="auto"/>
                <w:szCs w:val="21"/>
                <w:highlight w:val="none"/>
              </w:rPr>
              <w:t>W</w:t>
            </w:r>
            <w:r>
              <w:rPr>
                <w:rFonts w:cs="Times New Roman"/>
                <w:color w:val="auto"/>
                <w:szCs w:val="21"/>
                <w:highlight w:val="none"/>
                <w:vertAlign w:val="subscript"/>
              </w:rPr>
              <w:t>mc</w:t>
            </w:r>
          </w:p>
        </w:tc>
        <w:tc>
          <w:tcPr>
            <w:tcW w:w="1490" w:type="dxa"/>
            <w:vAlign w:val="center"/>
          </w:tcPr>
          <w:p>
            <w:pPr>
              <w:pStyle w:val="45"/>
              <w:rPr>
                <w:rFonts w:cs="Times New Roman"/>
                <w:color w:val="auto"/>
                <w:szCs w:val="21"/>
                <w:highlight w:val="none"/>
              </w:rPr>
            </w:pPr>
            <w:r>
              <w:rPr>
                <w:rFonts w:hint="eastAsia" w:cs="Times New Roman"/>
                <w:color w:val="auto"/>
                <w:szCs w:val="21"/>
                <w:highlight w:val="none"/>
              </w:rPr>
              <w:t>安全带宽度</w:t>
            </w:r>
          </w:p>
          <w:p>
            <w:pPr>
              <w:pStyle w:val="45"/>
              <w:rPr>
                <w:rFonts w:cs="Times New Roman"/>
                <w:color w:val="auto"/>
                <w:szCs w:val="21"/>
                <w:highlight w:val="none"/>
              </w:rPr>
            </w:pPr>
            <w:r>
              <w:rPr>
                <w:rFonts w:cs="Times New Roman"/>
                <w:color w:val="auto"/>
                <w:szCs w:val="21"/>
                <w:highlight w:val="none"/>
              </w:rPr>
              <w:t>W</w:t>
            </w:r>
            <w:r>
              <w:rPr>
                <w:rFonts w:cs="Times New Roman"/>
                <w:color w:val="auto"/>
                <w:szCs w:val="21"/>
                <w:highlight w:val="none"/>
                <w:vertAlign w:val="subscript"/>
              </w:rPr>
              <w:t>SC</w:t>
            </w:r>
          </w:p>
        </w:tc>
        <w:tc>
          <w:tcPr>
            <w:tcW w:w="1436" w:type="dxa"/>
            <w:vAlign w:val="center"/>
          </w:tcPr>
          <w:p>
            <w:pPr>
              <w:pStyle w:val="45"/>
              <w:rPr>
                <w:rFonts w:cs="Times New Roman"/>
                <w:color w:val="auto"/>
                <w:szCs w:val="21"/>
                <w:highlight w:val="none"/>
              </w:rPr>
            </w:pPr>
            <w:r>
              <w:rPr>
                <w:rFonts w:hint="eastAsia" w:cs="Times New Roman"/>
                <w:color w:val="auto"/>
                <w:szCs w:val="21"/>
                <w:highlight w:val="none"/>
              </w:rPr>
              <w:t>检修道宽度</w:t>
            </w:r>
          </w:p>
          <w:p>
            <w:pPr>
              <w:pStyle w:val="45"/>
              <w:rPr>
                <w:rFonts w:cs="Times New Roman"/>
                <w:color w:val="auto"/>
                <w:szCs w:val="21"/>
                <w:highlight w:val="none"/>
              </w:rPr>
            </w:pPr>
            <w:r>
              <w:rPr>
                <w:rFonts w:cs="Times New Roman"/>
                <w:color w:val="auto"/>
                <w:szCs w:val="21"/>
                <w:highlight w:val="none"/>
              </w:rPr>
              <w:t>W</w:t>
            </w:r>
            <w:r>
              <w:rPr>
                <w:rFonts w:cs="Times New Roman"/>
                <w:color w:val="auto"/>
                <w:szCs w:val="21"/>
                <w:highlight w:val="none"/>
                <w:vertAlign w:val="subscript"/>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1" w:type="dxa"/>
            <w:vAlign w:val="center"/>
          </w:tcPr>
          <w:p>
            <w:pPr>
              <w:pStyle w:val="45"/>
              <w:rPr>
                <w:rFonts w:cs="Times New Roman"/>
                <w:color w:val="auto"/>
                <w:szCs w:val="21"/>
                <w:highlight w:val="none"/>
              </w:rPr>
            </w:pPr>
            <w:r>
              <w:rPr>
                <w:rFonts w:hint="eastAsia" w:cs="Times New Roman"/>
                <w:color w:val="auto"/>
                <w:szCs w:val="21"/>
                <w:highlight w:val="none"/>
              </w:rPr>
              <w:t>快速路</w:t>
            </w:r>
          </w:p>
        </w:tc>
        <w:tc>
          <w:tcPr>
            <w:tcW w:w="1933" w:type="dxa"/>
            <w:vAlign w:val="center"/>
          </w:tcPr>
          <w:p>
            <w:pPr>
              <w:pStyle w:val="45"/>
              <w:rPr>
                <w:rFonts w:cs="Times New Roman"/>
                <w:color w:val="auto"/>
                <w:szCs w:val="21"/>
                <w:highlight w:val="none"/>
              </w:rPr>
            </w:pPr>
            <w:r>
              <w:rPr>
                <w:rFonts w:cs="Times New Roman"/>
                <w:color w:val="auto"/>
                <w:szCs w:val="21"/>
                <w:highlight w:val="none"/>
              </w:rPr>
              <w:t>0.50</w:t>
            </w:r>
          </w:p>
        </w:tc>
        <w:tc>
          <w:tcPr>
            <w:tcW w:w="2187" w:type="dxa"/>
            <w:vAlign w:val="center"/>
          </w:tcPr>
          <w:p>
            <w:pPr>
              <w:pStyle w:val="45"/>
              <w:rPr>
                <w:rFonts w:cs="Times New Roman"/>
                <w:color w:val="auto"/>
                <w:szCs w:val="21"/>
                <w:highlight w:val="none"/>
              </w:rPr>
            </w:pPr>
            <w:r>
              <w:rPr>
                <w:rFonts w:cs="Times New Roman"/>
                <w:color w:val="auto"/>
                <w:szCs w:val="21"/>
                <w:highlight w:val="none"/>
              </w:rPr>
              <w:t>0.75</w:t>
            </w:r>
          </w:p>
        </w:tc>
        <w:tc>
          <w:tcPr>
            <w:tcW w:w="1490" w:type="dxa"/>
            <w:vAlign w:val="center"/>
          </w:tcPr>
          <w:p>
            <w:pPr>
              <w:pStyle w:val="45"/>
              <w:rPr>
                <w:rFonts w:cs="Times New Roman"/>
                <w:color w:val="auto"/>
                <w:szCs w:val="21"/>
                <w:highlight w:val="none"/>
              </w:rPr>
            </w:pPr>
            <w:r>
              <w:rPr>
                <w:rFonts w:cs="Times New Roman"/>
                <w:color w:val="auto"/>
                <w:szCs w:val="21"/>
                <w:highlight w:val="none"/>
              </w:rPr>
              <w:t>0.25</w:t>
            </w:r>
          </w:p>
        </w:tc>
        <w:tc>
          <w:tcPr>
            <w:tcW w:w="1436" w:type="dxa"/>
            <w:vAlign w:val="center"/>
          </w:tcPr>
          <w:p>
            <w:pPr>
              <w:pStyle w:val="45"/>
              <w:rPr>
                <w:rFonts w:cs="Times New Roman"/>
                <w:color w:val="auto"/>
                <w:szCs w:val="21"/>
                <w:highlight w:val="none"/>
              </w:rPr>
            </w:pPr>
            <w:r>
              <w:rPr>
                <w:rFonts w:cs="Times New Roman"/>
                <w:color w:val="auto"/>
                <w:szCs w:val="21"/>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1" w:type="dxa"/>
            <w:vAlign w:val="center"/>
          </w:tcPr>
          <w:p>
            <w:pPr>
              <w:pStyle w:val="45"/>
              <w:rPr>
                <w:rFonts w:cs="Times New Roman"/>
                <w:color w:val="auto"/>
                <w:szCs w:val="21"/>
                <w:highlight w:val="none"/>
              </w:rPr>
            </w:pPr>
            <w:r>
              <w:rPr>
                <w:rFonts w:hint="eastAsia" w:cs="Times New Roman"/>
                <w:color w:val="auto"/>
                <w:szCs w:val="21"/>
                <w:highlight w:val="none"/>
              </w:rPr>
              <w:t>主干路</w:t>
            </w:r>
          </w:p>
        </w:tc>
        <w:tc>
          <w:tcPr>
            <w:tcW w:w="1933" w:type="dxa"/>
            <w:vAlign w:val="center"/>
          </w:tcPr>
          <w:p>
            <w:pPr>
              <w:pStyle w:val="45"/>
              <w:rPr>
                <w:rFonts w:cs="Times New Roman"/>
                <w:color w:val="auto"/>
                <w:szCs w:val="21"/>
                <w:highlight w:val="none"/>
              </w:rPr>
            </w:pPr>
            <w:r>
              <w:rPr>
                <w:rFonts w:cs="Times New Roman"/>
                <w:color w:val="auto"/>
                <w:szCs w:val="21"/>
                <w:highlight w:val="none"/>
              </w:rPr>
              <w:t>0.50</w:t>
            </w:r>
          </w:p>
        </w:tc>
        <w:tc>
          <w:tcPr>
            <w:tcW w:w="2187" w:type="dxa"/>
            <w:vAlign w:val="center"/>
          </w:tcPr>
          <w:p>
            <w:pPr>
              <w:pStyle w:val="45"/>
              <w:rPr>
                <w:rFonts w:cs="Times New Roman"/>
                <w:color w:val="auto"/>
                <w:szCs w:val="21"/>
                <w:highlight w:val="none"/>
              </w:rPr>
            </w:pPr>
            <w:r>
              <w:rPr>
                <w:rFonts w:cs="Times New Roman"/>
                <w:color w:val="auto"/>
                <w:szCs w:val="21"/>
                <w:highlight w:val="none"/>
              </w:rPr>
              <w:t>0.50</w:t>
            </w:r>
          </w:p>
        </w:tc>
        <w:tc>
          <w:tcPr>
            <w:tcW w:w="1490" w:type="dxa"/>
            <w:vAlign w:val="center"/>
          </w:tcPr>
          <w:p>
            <w:pPr>
              <w:pStyle w:val="45"/>
              <w:rPr>
                <w:rFonts w:cs="Times New Roman"/>
                <w:color w:val="auto"/>
                <w:szCs w:val="21"/>
                <w:highlight w:val="none"/>
              </w:rPr>
            </w:pPr>
            <w:r>
              <w:rPr>
                <w:rFonts w:cs="Times New Roman"/>
                <w:color w:val="auto"/>
                <w:szCs w:val="21"/>
                <w:highlight w:val="none"/>
              </w:rPr>
              <w:t>0.25</w:t>
            </w:r>
          </w:p>
        </w:tc>
        <w:tc>
          <w:tcPr>
            <w:tcW w:w="1436" w:type="dxa"/>
            <w:vAlign w:val="center"/>
          </w:tcPr>
          <w:p>
            <w:pPr>
              <w:pStyle w:val="45"/>
              <w:rPr>
                <w:rFonts w:cs="Times New Roman"/>
                <w:color w:val="auto"/>
                <w:szCs w:val="21"/>
                <w:highlight w:val="none"/>
              </w:rPr>
            </w:pPr>
            <w:r>
              <w:rPr>
                <w:rFonts w:cs="Times New Roman"/>
                <w:color w:val="auto"/>
                <w:szCs w:val="21"/>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1" w:type="dxa"/>
            <w:vAlign w:val="center"/>
          </w:tcPr>
          <w:p>
            <w:pPr>
              <w:pStyle w:val="45"/>
              <w:rPr>
                <w:rFonts w:cs="Times New Roman"/>
                <w:color w:val="auto"/>
                <w:szCs w:val="21"/>
                <w:highlight w:val="none"/>
              </w:rPr>
            </w:pPr>
            <w:r>
              <w:rPr>
                <w:rFonts w:hint="eastAsia" w:cs="Times New Roman"/>
                <w:color w:val="auto"/>
                <w:szCs w:val="21"/>
                <w:highlight w:val="none"/>
              </w:rPr>
              <w:t>次路、支路</w:t>
            </w:r>
          </w:p>
        </w:tc>
        <w:tc>
          <w:tcPr>
            <w:tcW w:w="1933" w:type="dxa"/>
            <w:vAlign w:val="center"/>
          </w:tcPr>
          <w:p>
            <w:pPr>
              <w:pStyle w:val="45"/>
              <w:rPr>
                <w:rFonts w:cs="Times New Roman"/>
                <w:color w:val="auto"/>
                <w:szCs w:val="21"/>
                <w:highlight w:val="none"/>
              </w:rPr>
            </w:pPr>
            <w:r>
              <w:rPr>
                <w:rFonts w:cs="Times New Roman"/>
                <w:color w:val="auto"/>
                <w:szCs w:val="21"/>
                <w:highlight w:val="none"/>
              </w:rPr>
              <w:t>0.25</w:t>
            </w:r>
          </w:p>
        </w:tc>
        <w:tc>
          <w:tcPr>
            <w:tcW w:w="2187" w:type="dxa"/>
            <w:vAlign w:val="center"/>
          </w:tcPr>
          <w:p>
            <w:pPr>
              <w:pStyle w:val="45"/>
              <w:rPr>
                <w:rFonts w:cs="Times New Roman"/>
                <w:color w:val="auto"/>
                <w:szCs w:val="21"/>
                <w:highlight w:val="none"/>
              </w:rPr>
            </w:pPr>
            <w:r>
              <w:rPr>
                <w:rFonts w:cs="Times New Roman"/>
                <w:color w:val="auto"/>
                <w:szCs w:val="21"/>
                <w:highlight w:val="none"/>
              </w:rPr>
              <w:t>0.25</w:t>
            </w:r>
          </w:p>
        </w:tc>
        <w:tc>
          <w:tcPr>
            <w:tcW w:w="1490" w:type="dxa"/>
            <w:vAlign w:val="center"/>
          </w:tcPr>
          <w:p>
            <w:pPr>
              <w:pStyle w:val="45"/>
              <w:rPr>
                <w:rFonts w:cs="Times New Roman"/>
                <w:color w:val="auto"/>
                <w:szCs w:val="21"/>
                <w:highlight w:val="none"/>
              </w:rPr>
            </w:pPr>
            <w:r>
              <w:rPr>
                <w:rFonts w:cs="Times New Roman"/>
                <w:color w:val="auto"/>
                <w:szCs w:val="21"/>
                <w:highlight w:val="none"/>
              </w:rPr>
              <w:t>0.25</w:t>
            </w:r>
          </w:p>
        </w:tc>
        <w:tc>
          <w:tcPr>
            <w:tcW w:w="1436" w:type="dxa"/>
            <w:vAlign w:val="center"/>
          </w:tcPr>
          <w:p>
            <w:pPr>
              <w:pStyle w:val="45"/>
              <w:rPr>
                <w:rFonts w:cs="Times New Roman"/>
                <w:color w:val="auto"/>
                <w:szCs w:val="21"/>
                <w:highlight w:val="none"/>
              </w:rPr>
            </w:pPr>
            <w:r>
              <w:rPr>
                <w:rFonts w:cs="Times New Roman"/>
                <w:color w:val="auto"/>
                <w:szCs w:val="21"/>
                <w:highlight w:val="none"/>
              </w:rPr>
              <w:t>0.75</w:t>
            </w:r>
          </w:p>
        </w:tc>
      </w:tr>
    </w:tbl>
    <w:p>
      <w:pPr>
        <w:snapToGrid w:val="0"/>
        <w:spacing w:line="360" w:lineRule="auto"/>
        <w:ind w:firstLine="480" w:firstLineChars="200"/>
        <w:rPr>
          <w:rFonts w:eastAsia="宋体"/>
          <w:color w:val="auto"/>
          <w:sz w:val="24"/>
          <w:szCs w:val="24"/>
          <w:highlight w:val="none"/>
        </w:rPr>
      </w:pPr>
    </w:p>
    <w:p>
      <w:pPr>
        <w:pStyle w:val="47"/>
        <w:rPr>
          <w:rFonts w:cs="Times New Roman"/>
          <w:color w:val="auto"/>
          <w:szCs w:val="24"/>
          <w:highlight w:val="none"/>
        </w:rPr>
      </w:pPr>
      <w:r>
        <w:rPr>
          <w:rFonts w:hint="eastAsia" w:cs="Times New Roman"/>
          <w:color w:val="auto"/>
          <w:szCs w:val="24"/>
          <w:highlight w:val="none"/>
        </w:rPr>
        <w:t>隧道</w:t>
      </w:r>
      <w:r>
        <w:rPr>
          <w:rFonts w:hint="eastAsia" w:cs="Times New Roman"/>
          <w:color w:val="auto"/>
          <w:szCs w:val="24"/>
          <w:highlight w:val="none"/>
          <w:lang w:val="en-US" w:eastAsia="zh-CN"/>
        </w:rPr>
        <w:t>应</w:t>
      </w:r>
      <w:r>
        <w:rPr>
          <w:rFonts w:hint="eastAsia" w:cs="Times New Roman"/>
          <w:color w:val="auto"/>
          <w:szCs w:val="24"/>
          <w:highlight w:val="none"/>
        </w:rPr>
        <w:t>设检修道或人行道，检修道或人行道宜包含安全带宽度；确无条件设置时，应设不小于0.25m的安全带宽度。</w:t>
      </w:r>
    </w:p>
    <w:p>
      <w:pPr>
        <w:pStyle w:val="47"/>
        <w:rPr>
          <w:rFonts w:cs="Times New Roman"/>
          <w:color w:val="auto"/>
          <w:szCs w:val="24"/>
          <w:highlight w:val="none"/>
        </w:rPr>
      </w:pPr>
      <w:r>
        <w:rPr>
          <w:rFonts w:hint="eastAsia" w:cs="Times New Roman"/>
          <w:color w:val="auto"/>
          <w:szCs w:val="24"/>
          <w:highlight w:val="none"/>
        </w:rPr>
        <w:t>检修道或人行道缘石外露高度一般可按0.25m～0.4m取值，并综合考虑附属管道的布设需求和紧急情况下驾乘人员拿取消防设备方便。</w:t>
      </w:r>
    </w:p>
    <w:p>
      <w:pPr>
        <w:pStyle w:val="47"/>
        <w:rPr>
          <w:rFonts w:cs="Times New Roman"/>
          <w:color w:val="auto"/>
          <w:szCs w:val="24"/>
          <w:highlight w:val="none"/>
        </w:rPr>
      </w:pPr>
      <w:r>
        <w:rPr>
          <w:rFonts w:hint="eastAsia" w:cs="Times New Roman"/>
          <w:color w:val="auto"/>
          <w:szCs w:val="24"/>
          <w:highlight w:val="none"/>
        </w:rPr>
        <w:t>隧道为单向交通时，路面横坡应设置为单面坡；隧道为双向交通时，路面横坡可设置为双面坡；横坡坡率可采用1.5%～2.0%，宜与洞外路面横坡坡率一致</w:t>
      </w:r>
      <w:r>
        <w:rPr>
          <w:rFonts w:hint="eastAsia" w:cs="Times New Roman"/>
          <w:color w:val="auto"/>
          <w:szCs w:val="24"/>
          <w:highlight w:val="none"/>
          <w:lang w:eastAsia="zh-CN"/>
        </w:rPr>
        <w:t>，</w:t>
      </w:r>
      <w:r>
        <w:rPr>
          <w:rFonts w:hint="eastAsia" w:cs="Times New Roman"/>
          <w:color w:val="auto"/>
          <w:szCs w:val="24"/>
          <w:highlight w:val="none"/>
          <w:lang w:val="en-US" w:eastAsia="zh-CN"/>
        </w:rPr>
        <w:t>当需设超高时以超高数据为准</w:t>
      </w:r>
      <w:r>
        <w:rPr>
          <w:rFonts w:hint="eastAsia" w:cs="Times New Roman"/>
          <w:color w:val="auto"/>
          <w:szCs w:val="24"/>
          <w:highlight w:val="none"/>
        </w:rPr>
        <w:t>。</w:t>
      </w:r>
    </w:p>
    <w:p>
      <w:pPr>
        <w:pStyle w:val="47"/>
        <w:rPr>
          <w:rFonts w:cs="Times New Roman"/>
          <w:color w:val="auto"/>
          <w:szCs w:val="24"/>
          <w:highlight w:val="none"/>
        </w:rPr>
        <w:sectPr>
          <w:pgSz w:w="11906" w:h="16838"/>
          <w:pgMar w:top="1440" w:right="1800" w:bottom="1440" w:left="1800" w:header="851" w:footer="992" w:gutter="0"/>
          <w:cols w:space="425" w:num="1"/>
          <w:docGrid w:type="lines" w:linePitch="312" w:charSpace="0"/>
        </w:sectPr>
      </w:pPr>
      <w:r>
        <w:rPr>
          <w:rFonts w:hint="eastAsia" w:cs="Times New Roman"/>
          <w:color w:val="auto"/>
          <w:szCs w:val="24"/>
          <w:highlight w:val="none"/>
        </w:rPr>
        <w:t>建筑限界与隧道结构之间，应为隧道交通工程和附属设施、隧道装饰装修预留空间，为结构变形和施工误差等提供适当富余量。</w:t>
      </w:r>
    </w:p>
    <w:p>
      <w:pPr>
        <w:pStyle w:val="40"/>
        <w:numPr>
          <w:ilvl w:val="0"/>
          <w:numId w:val="7"/>
        </w:numPr>
        <w:spacing w:before="156" w:after="156"/>
        <w:ind w:left="720" w:hanging="720"/>
        <w:rPr>
          <w:rFonts w:cs="Times New Roman"/>
          <w:color w:val="auto"/>
          <w:szCs w:val="28"/>
          <w:highlight w:val="none"/>
        </w:rPr>
      </w:pPr>
      <w:bookmarkStart w:id="90" w:name="_Toc11256"/>
      <w:bookmarkStart w:id="91" w:name="_Toc2170"/>
      <w:bookmarkStart w:id="92" w:name="_Toc21457"/>
      <w:bookmarkStart w:id="93" w:name="_Toc19273"/>
      <w:r>
        <w:rPr>
          <w:rFonts w:hint="eastAsia" w:cs="Times New Roman"/>
          <w:color w:val="auto"/>
          <w:szCs w:val="28"/>
          <w:highlight w:val="none"/>
        </w:rPr>
        <w:t>横通道设计</w:t>
      </w:r>
      <w:bookmarkEnd w:id="90"/>
      <w:bookmarkEnd w:id="91"/>
      <w:bookmarkEnd w:id="92"/>
      <w:bookmarkEnd w:id="93"/>
    </w:p>
    <w:p>
      <w:pPr>
        <w:pStyle w:val="25"/>
        <w:numPr>
          <w:ilvl w:val="1"/>
          <w:numId w:val="2"/>
        </w:numPr>
        <w:spacing w:line="360" w:lineRule="auto"/>
        <w:ind w:firstLineChars="0"/>
        <w:rPr>
          <w:rFonts w:ascii="Times New Roman" w:hAnsi="Times New Roman" w:eastAsia="宋体" w:cs="Times New Roman"/>
          <w:b/>
          <w:bCs/>
          <w:vanish/>
          <w:color w:val="auto"/>
          <w:sz w:val="24"/>
          <w:szCs w:val="24"/>
          <w:highlight w:val="none"/>
        </w:rPr>
      </w:pPr>
    </w:p>
    <w:p>
      <w:pPr>
        <w:pStyle w:val="47"/>
        <w:rPr>
          <w:rFonts w:cs="Times New Roman"/>
          <w:color w:val="auto"/>
          <w:szCs w:val="24"/>
          <w:highlight w:val="none"/>
        </w:rPr>
      </w:pPr>
      <w:r>
        <w:rPr>
          <w:rFonts w:hint="eastAsia" w:cs="Times New Roman"/>
          <w:color w:val="auto"/>
          <w:szCs w:val="24"/>
          <w:highlight w:val="none"/>
        </w:rPr>
        <w:t>通行机动车的双孔隧道之间应设置横通道，横通道的设置应根据车道数量、交通组成等因素综合考虑限界宽度和设置间距，并符合下列规定：</w:t>
      </w:r>
    </w:p>
    <w:p>
      <w:pPr>
        <w:pStyle w:val="49"/>
        <w:rPr>
          <w:rFonts w:cs="Times New Roman"/>
          <w:color w:val="auto"/>
          <w:highlight w:val="none"/>
        </w:rPr>
      </w:pPr>
      <w:r>
        <w:rPr>
          <w:rFonts w:cs="Times New Roman"/>
          <w:b/>
          <w:bCs/>
          <w:color w:val="auto"/>
          <w:highlight w:val="none"/>
        </w:rPr>
        <w:t xml:space="preserve">1 </w:t>
      </w:r>
      <w:r>
        <w:rPr>
          <w:rFonts w:hint="eastAsia" w:cs="Times New Roman"/>
          <w:color w:val="auto"/>
          <w:highlight w:val="none"/>
        </w:rPr>
        <w:t>人行横通道限界宽度不得小于2.0m，限界高度不得小于2.5m；车行横通道限界宽度不得小于4.5m，限界高度应与主洞限界高度一致。横通道建筑限界规定如图5.3.1所示。</w:t>
      </w:r>
    </w:p>
    <w:p>
      <w:pPr>
        <w:snapToGrid w:val="0"/>
        <w:spacing w:line="360" w:lineRule="auto"/>
        <w:jc w:val="center"/>
        <w:rPr>
          <w:rFonts w:eastAsia="宋体"/>
          <w:b/>
          <w:bCs/>
          <w:color w:val="auto"/>
          <w:sz w:val="24"/>
          <w:szCs w:val="24"/>
          <w:highlight w:val="none"/>
        </w:rPr>
      </w:pPr>
      <w:r>
        <w:rPr>
          <w:rFonts w:eastAsia="宋体"/>
          <w:b/>
          <w:bCs/>
          <w:color w:val="auto"/>
          <w:sz w:val="24"/>
          <w:szCs w:val="24"/>
          <w:highlight w:val="none"/>
        </w:rPr>
        <w:drawing>
          <wp:inline distT="0" distB="0" distL="0" distR="0">
            <wp:extent cx="3632835" cy="2002790"/>
            <wp:effectExtent l="0" t="0" r="9525" b="8890"/>
            <wp:docPr id="1" name="图片 3"/>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16" cstate="print"/>
                    <a:srcRect/>
                    <a:stretch>
                      <a:fillRect/>
                    </a:stretch>
                  </pic:blipFill>
                  <pic:spPr>
                    <a:xfrm>
                      <a:off x="0" y="0"/>
                      <a:ext cx="3632835" cy="2002790"/>
                    </a:xfrm>
                    <a:prstGeom prst="rect">
                      <a:avLst/>
                    </a:prstGeom>
                    <a:ln>
                      <a:noFill/>
                    </a:ln>
                  </pic:spPr>
                </pic:pic>
              </a:graphicData>
            </a:graphic>
          </wp:inline>
        </w:drawing>
      </w:r>
    </w:p>
    <w:p>
      <w:pPr>
        <w:pStyle w:val="43"/>
        <w:rPr>
          <w:color w:val="auto"/>
          <w:sz w:val="24"/>
          <w:szCs w:val="24"/>
          <w:highlight w:val="none"/>
        </w:rPr>
      </w:pPr>
      <w:r>
        <w:rPr>
          <w:rFonts w:hint="eastAsia"/>
          <w:color w:val="auto"/>
          <w:sz w:val="24"/>
          <w:szCs w:val="24"/>
          <w:highlight w:val="none"/>
        </w:rPr>
        <w:t>图5.3.1</w:t>
      </w:r>
      <w:r>
        <w:rPr>
          <w:color w:val="auto"/>
          <w:sz w:val="24"/>
          <w:szCs w:val="24"/>
          <w:highlight w:val="none"/>
        </w:rPr>
        <w:t xml:space="preserve"> </w:t>
      </w:r>
      <w:r>
        <w:rPr>
          <w:rFonts w:hint="eastAsia"/>
          <w:color w:val="auto"/>
          <w:sz w:val="24"/>
          <w:szCs w:val="24"/>
          <w:highlight w:val="none"/>
        </w:rPr>
        <w:t>横通道建筑限界图（单位：cm）</w:t>
      </w:r>
    </w:p>
    <w:p>
      <w:pPr>
        <w:pStyle w:val="49"/>
        <w:rPr>
          <w:rFonts w:cs="Times New Roman"/>
          <w:color w:val="auto"/>
          <w:highlight w:val="none"/>
        </w:rPr>
      </w:pPr>
      <w:bookmarkStart w:id="94" w:name="_Toc14267"/>
      <w:bookmarkStart w:id="95" w:name="_Toc15180"/>
      <w:r>
        <w:rPr>
          <w:rFonts w:cs="Times New Roman"/>
          <w:b/>
          <w:bCs/>
          <w:color w:val="auto"/>
          <w:highlight w:val="none"/>
        </w:rPr>
        <w:t xml:space="preserve">2 </w:t>
      </w:r>
      <w:r>
        <w:rPr>
          <w:rFonts w:hint="eastAsia" w:cs="Times New Roman"/>
          <w:color w:val="auto"/>
          <w:highlight w:val="none"/>
        </w:rPr>
        <w:t>人行横通道设置间距宜为250m～300m。</w:t>
      </w:r>
      <w:bookmarkEnd w:id="94"/>
      <w:bookmarkEnd w:id="95"/>
    </w:p>
    <w:p>
      <w:pPr>
        <w:pStyle w:val="49"/>
        <w:rPr>
          <w:rFonts w:cs="Times New Roman"/>
          <w:color w:val="auto"/>
          <w:highlight w:val="none"/>
        </w:rPr>
      </w:pPr>
      <w:r>
        <w:rPr>
          <w:rFonts w:cs="Times New Roman"/>
          <w:b/>
          <w:bCs/>
          <w:color w:val="auto"/>
          <w:highlight w:val="none"/>
        </w:rPr>
        <w:t xml:space="preserve">3 </w:t>
      </w:r>
      <w:r>
        <w:rPr>
          <w:rFonts w:hint="eastAsia" w:cs="Times New Roman"/>
          <w:color w:val="auto"/>
          <w:highlight w:val="none"/>
        </w:rPr>
        <w:t>车行横通道设置间距宜为500m～750m，并不应大于1000m；中、短隧道可不设。</w:t>
      </w:r>
    </w:p>
    <w:p>
      <w:pPr>
        <w:pStyle w:val="49"/>
        <w:rPr>
          <w:rFonts w:hint="eastAsia" w:cs="Times New Roman"/>
          <w:color w:val="auto"/>
          <w:highlight w:val="none"/>
        </w:rPr>
      </w:pPr>
      <w:r>
        <w:rPr>
          <w:rFonts w:cs="Times New Roman"/>
          <w:b/>
          <w:bCs/>
          <w:color w:val="auto"/>
          <w:highlight w:val="none"/>
        </w:rPr>
        <w:t xml:space="preserve">4 </w:t>
      </w:r>
      <w:r>
        <w:rPr>
          <w:rFonts w:hint="eastAsia" w:cs="Times New Roman"/>
          <w:color w:val="auto"/>
          <w:highlight w:val="none"/>
        </w:rPr>
        <w:t>车行横通道路缘高度d宜与隧道行车方向左侧检修道高度一致。</w:t>
      </w:r>
    </w:p>
    <w:p>
      <w:pPr>
        <w:pStyle w:val="49"/>
        <w:rPr>
          <w:rFonts w:hint="eastAsia" w:cs="Times New Roman"/>
          <w:color w:val="auto"/>
          <w:highlight w:val="none"/>
        </w:rPr>
      </w:pPr>
    </w:p>
    <w:p>
      <w:pPr>
        <w:pStyle w:val="49"/>
        <w:rPr>
          <w:rFonts w:hint="eastAsia" w:cs="Times New Roman"/>
          <w:color w:val="auto"/>
          <w:highlight w:val="none"/>
        </w:rPr>
      </w:pPr>
    </w:p>
    <w:p>
      <w:pPr>
        <w:pStyle w:val="49"/>
        <w:ind w:left="320" w:leftChars="100"/>
        <w:rPr>
          <w:rFonts w:cs="Times New Roman"/>
          <w:color w:val="auto"/>
          <w:sz w:val="28"/>
          <w:szCs w:val="28"/>
          <w:highlight w:val="none"/>
        </w:rPr>
        <w:sectPr>
          <w:pgSz w:w="11906" w:h="16838"/>
          <w:pgMar w:top="1440" w:right="1800" w:bottom="1440" w:left="1800" w:header="851" w:footer="992" w:gutter="0"/>
          <w:cols w:space="425" w:num="1"/>
          <w:docGrid w:type="lines" w:linePitch="312" w:charSpace="0"/>
        </w:sectPr>
      </w:pPr>
    </w:p>
    <w:p>
      <w:pPr>
        <w:pStyle w:val="39"/>
        <w:numPr>
          <w:ilvl w:val="0"/>
          <w:numId w:val="3"/>
        </w:numPr>
        <w:spacing w:before="156" w:after="156"/>
        <w:rPr>
          <w:rFonts w:cs="Times New Roman"/>
          <w:color w:val="auto"/>
          <w:highlight w:val="none"/>
        </w:rPr>
      </w:pPr>
      <w:bookmarkStart w:id="96" w:name="_Toc15862"/>
      <w:bookmarkStart w:id="97" w:name="_Toc27191"/>
      <w:bookmarkStart w:id="98" w:name="_Toc32633"/>
      <w:bookmarkStart w:id="99" w:name="_Toc11570"/>
      <w:r>
        <w:rPr>
          <w:rFonts w:hint="eastAsia" w:cs="Times New Roman"/>
          <w:color w:val="auto"/>
          <w:highlight w:val="none"/>
        </w:rPr>
        <w:t>结构</w:t>
      </w:r>
      <w:bookmarkEnd w:id="96"/>
      <w:bookmarkEnd w:id="97"/>
      <w:bookmarkEnd w:id="98"/>
      <w:bookmarkEnd w:id="99"/>
    </w:p>
    <w:p>
      <w:pPr>
        <w:pStyle w:val="25"/>
        <w:numPr>
          <w:ilvl w:val="0"/>
          <w:numId w:val="9"/>
        </w:numPr>
        <w:spacing w:before="156" w:beforeLines="50" w:after="156" w:afterLines="50" w:line="360" w:lineRule="auto"/>
        <w:ind w:firstLineChars="0"/>
        <w:outlineLvl w:val="1"/>
        <w:rPr>
          <w:rFonts w:ascii="Times New Roman" w:hAnsi="Times New Roman" w:eastAsia="宋体" w:cs="Times New Roman"/>
          <w:b/>
          <w:vanish/>
          <w:color w:val="auto"/>
          <w:sz w:val="24"/>
          <w:szCs w:val="24"/>
          <w:highlight w:val="none"/>
        </w:rPr>
      </w:pPr>
    </w:p>
    <w:p>
      <w:pPr>
        <w:pStyle w:val="25"/>
        <w:numPr>
          <w:ilvl w:val="0"/>
          <w:numId w:val="9"/>
        </w:numPr>
        <w:spacing w:before="156" w:beforeLines="50" w:after="156" w:afterLines="50" w:line="360" w:lineRule="auto"/>
        <w:ind w:firstLineChars="0"/>
        <w:outlineLvl w:val="1"/>
        <w:rPr>
          <w:rFonts w:ascii="Times New Roman" w:hAnsi="Times New Roman" w:eastAsia="宋体" w:cs="Times New Roman"/>
          <w:b/>
          <w:vanish/>
          <w:color w:val="auto"/>
          <w:sz w:val="24"/>
          <w:szCs w:val="24"/>
          <w:highlight w:val="none"/>
        </w:rPr>
      </w:pPr>
    </w:p>
    <w:p>
      <w:pPr>
        <w:pStyle w:val="25"/>
        <w:numPr>
          <w:ilvl w:val="0"/>
          <w:numId w:val="9"/>
        </w:numPr>
        <w:spacing w:before="156" w:beforeLines="50" w:after="156" w:afterLines="50" w:line="360" w:lineRule="auto"/>
        <w:ind w:firstLineChars="0"/>
        <w:outlineLvl w:val="1"/>
        <w:rPr>
          <w:rFonts w:ascii="Times New Roman" w:hAnsi="Times New Roman" w:eastAsia="宋体" w:cs="Times New Roman"/>
          <w:b/>
          <w:vanish/>
          <w:color w:val="auto"/>
          <w:sz w:val="24"/>
          <w:szCs w:val="24"/>
          <w:highlight w:val="none"/>
        </w:rPr>
      </w:pPr>
    </w:p>
    <w:p>
      <w:pPr>
        <w:pStyle w:val="25"/>
        <w:numPr>
          <w:ilvl w:val="0"/>
          <w:numId w:val="9"/>
        </w:numPr>
        <w:spacing w:before="156" w:beforeLines="50" w:after="156" w:afterLines="50" w:line="360" w:lineRule="auto"/>
        <w:ind w:firstLineChars="0"/>
        <w:outlineLvl w:val="1"/>
        <w:rPr>
          <w:rFonts w:ascii="Times New Roman" w:hAnsi="Times New Roman" w:eastAsia="宋体" w:cs="Times New Roman"/>
          <w:b/>
          <w:vanish/>
          <w:color w:val="auto"/>
          <w:sz w:val="24"/>
          <w:szCs w:val="24"/>
          <w:highlight w:val="none"/>
        </w:rPr>
      </w:pPr>
    </w:p>
    <w:p>
      <w:pPr>
        <w:pStyle w:val="25"/>
        <w:numPr>
          <w:ilvl w:val="0"/>
          <w:numId w:val="9"/>
        </w:numPr>
        <w:spacing w:before="156" w:beforeLines="50" w:after="156" w:afterLines="50" w:line="360" w:lineRule="auto"/>
        <w:ind w:firstLineChars="0"/>
        <w:outlineLvl w:val="1"/>
        <w:rPr>
          <w:rFonts w:ascii="Times New Roman" w:hAnsi="Times New Roman" w:eastAsia="宋体" w:cs="Times New Roman"/>
          <w:b/>
          <w:vanish/>
          <w:color w:val="auto"/>
          <w:sz w:val="24"/>
          <w:szCs w:val="24"/>
          <w:highlight w:val="none"/>
        </w:rPr>
      </w:pPr>
    </w:p>
    <w:p>
      <w:pPr>
        <w:pStyle w:val="25"/>
        <w:numPr>
          <w:ilvl w:val="0"/>
          <w:numId w:val="9"/>
        </w:numPr>
        <w:spacing w:before="156" w:beforeLines="50" w:after="156" w:afterLines="50" w:line="360" w:lineRule="auto"/>
        <w:ind w:firstLineChars="0"/>
        <w:outlineLvl w:val="1"/>
        <w:rPr>
          <w:rFonts w:ascii="Times New Roman" w:hAnsi="Times New Roman" w:eastAsia="宋体" w:cs="Times New Roman"/>
          <w:b/>
          <w:vanish/>
          <w:color w:val="auto"/>
          <w:sz w:val="24"/>
          <w:szCs w:val="24"/>
          <w:highlight w:val="none"/>
        </w:rPr>
      </w:pPr>
    </w:p>
    <w:p>
      <w:pPr>
        <w:pStyle w:val="40"/>
        <w:numPr>
          <w:ilvl w:val="1"/>
          <w:numId w:val="10"/>
        </w:numPr>
        <w:spacing w:before="156" w:after="156"/>
        <w:ind w:left="720" w:hanging="720"/>
        <w:rPr>
          <w:rFonts w:cs="Times New Roman"/>
          <w:color w:val="auto"/>
          <w:szCs w:val="28"/>
          <w:highlight w:val="none"/>
        </w:rPr>
      </w:pPr>
      <w:bookmarkStart w:id="100" w:name="_Toc4005"/>
      <w:r>
        <w:rPr>
          <w:rFonts w:hint="eastAsia" w:cs="Times New Roman"/>
          <w:color w:val="auto"/>
          <w:szCs w:val="28"/>
          <w:highlight w:val="none"/>
          <w:lang w:val="en-US" w:eastAsia="zh-CN"/>
        </w:rPr>
        <w:t>一般规定</w:t>
      </w:r>
      <w:bookmarkEnd w:id="100"/>
    </w:p>
    <w:p>
      <w:pPr>
        <w:pStyle w:val="47"/>
        <w:numPr>
          <w:ilvl w:val="0"/>
          <w:numId w:val="0"/>
        </w:numPr>
        <w:outlineLvl w:val="2"/>
        <w:rPr>
          <w:rFonts w:cs="Times New Roman"/>
          <w:b/>
          <w:bCs/>
          <w:color w:val="auto"/>
          <w:szCs w:val="24"/>
          <w:highlight w:val="none"/>
        </w:rPr>
      </w:pPr>
      <w:r>
        <w:rPr>
          <w:rFonts w:cs="Times New Roman"/>
          <w:b/>
          <w:bCs/>
          <w:color w:val="auto"/>
          <w:szCs w:val="24"/>
          <w:highlight w:val="none"/>
        </w:rPr>
        <w:t xml:space="preserve">6.1.1 </w:t>
      </w:r>
      <w:r>
        <w:rPr>
          <w:rFonts w:hint="eastAsia" w:cs="Times New Roman"/>
          <w:b/>
          <w:bCs/>
          <w:color w:val="auto"/>
          <w:szCs w:val="24"/>
          <w:highlight w:val="none"/>
        </w:rPr>
        <w:t>基本要求</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1</w:t>
      </w:r>
      <w:r>
        <w:rPr>
          <w:rFonts w:eastAsia="宋体"/>
          <w:color w:val="auto"/>
          <w:sz w:val="24"/>
          <w:szCs w:val="24"/>
          <w:highlight w:val="none"/>
        </w:rPr>
        <w:t xml:space="preserve"> </w:t>
      </w:r>
      <w:r>
        <w:rPr>
          <w:rFonts w:hint="eastAsia" w:eastAsia="宋体"/>
          <w:color w:val="auto"/>
          <w:sz w:val="24"/>
          <w:szCs w:val="24"/>
          <w:highlight w:val="none"/>
        </w:rPr>
        <w:t>隧道应在勘测、调查资料基础上，根据地形、地质、水文、气象、地震条件、交通量及其构成、施工、运营和维护等综合因素确定建设方案，并应与地面、地下建（构）筑物以及各种管线做好协调。</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2</w:t>
      </w:r>
      <w:r>
        <w:rPr>
          <w:rFonts w:eastAsia="宋体"/>
          <w:color w:val="auto"/>
          <w:sz w:val="24"/>
          <w:szCs w:val="24"/>
          <w:highlight w:val="none"/>
        </w:rPr>
        <w:t xml:space="preserve"> </w:t>
      </w:r>
      <w:r>
        <w:rPr>
          <w:rFonts w:hint="eastAsia" w:eastAsia="宋体"/>
          <w:color w:val="auto"/>
          <w:sz w:val="24"/>
          <w:szCs w:val="24"/>
          <w:highlight w:val="none"/>
        </w:rPr>
        <w:t>隧道总体布置和设备设施配置，应满足日常运营、管理和防灾救援等要求。</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3</w:t>
      </w:r>
      <w:r>
        <w:rPr>
          <w:rFonts w:eastAsia="宋体"/>
          <w:color w:val="auto"/>
          <w:sz w:val="24"/>
          <w:szCs w:val="24"/>
          <w:highlight w:val="none"/>
        </w:rPr>
        <w:t xml:space="preserve"> </w:t>
      </w:r>
      <w:r>
        <w:rPr>
          <w:rFonts w:hint="eastAsia" w:eastAsia="宋体"/>
          <w:color w:val="auto"/>
          <w:sz w:val="24"/>
          <w:szCs w:val="24"/>
          <w:highlight w:val="none"/>
        </w:rPr>
        <w:t>隧道的总体布置应力求简单、对称、规则、平顺。结构体系应根据使用要求、场地工程地质条件和施工方法等确定，并应具有良好的整体性，避免抗侧力结构的侧向刚度和承载力突变。出入口通道两侧的边坡和洞口仰坡，应根据地形、地质条件选用合适的口部结构类型，提高其抗震稳定性。</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4</w:t>
      </w:r>
      <w:r>
        <w:rPr>
          <w:rFonts w:eastAsia="宋体"/>
          <w:color w:val="auto"/>
          <w:sz w:val="24"/>
          <w:szCs w:val="24"/>
          <w:highlight w:val="none"/>
        </w:rPr>
        <w:t xml:space="preserve"> </w:t>
      </w:r>
      <w:r>
        <w:rPr>
          <w:rFonts w:hint="eastAsia" w:eastAsia="宋体"/>
          <w:color w:val="auto"/>
          <w:sz w:val="24"/>
          <w:szCs w:val="24"/>
          <w:highlight w:val="none"/>
        </w:rPr>
        <w:t>隧道防灾设计应包括交通安全设施、交通监控、灾害报警、通风排烟、安全疏散与救援、防灾供电与应急照明、消防给水与灭火、防淹没、应急通信以及主体结构保护措施等。</w:t>
      </w:r>
    </w:p>
    <w:p>
      <w:pPr>
        <w:pStyle w:val="47"/>
        <w:numPr>
          <w:ilvl w:val="0"/>
          <w:numId w:val="0"/>
        </w:numPr>
        <w:outlineLvl w:val="2"/>
        <w:rPr>
          <w:rFonts w:cs="Times New Roman"/>
          <w:b/>
          <w:bCs/>
          <w:color w:val="auto"/>
          <w:szCs w:val="24"/>
          <w:highlight w:val="none"/>
        </w:rPr>
      </w:pPr>
      <w:r>
        <w:rPr>
          <w:rFonts w:cs="Times New Roman"/>
          <w:b/>
          <w:bCs/>
          <w:color w:val="auto"/>
          <w:szCs w:val="24"/>
          <w:highlight w:val="none"/>
        </w:rPr>
        <w:t xml:space="preserve">6.1.2 </w:t>
      </w:r>
      <w:r>
        <w:rPr>
          <w:rFonts w:hint="eastAsia" w:cs="Times New Roman"/>
          <w:b/>
          <w:bCs/>
          <w:color w:val="auto"/>
          <w:szCs w:val="24"/>
          <w:highlight w:val="none"/>
        </w:rPr>
        <w:t>主体工程</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1</w:t>
      </w:r>
      <w:r>
        <w:rPr>
          <w:rFonts w:eastAsia="宋体"/>
          <w:color w:val="auto"/>
          <w:sz w:val="24"/>
          <w:szCs w:val="24"/>
          <w:highlight w:val="none"/>
        </w:rPr>
        <w:t xml:space="preserve"> </w:t>
      </w:r>
      <w:r>
        <w:rPr>
          <w:rFonts w:hint="eastAsia" w:eastAsia="宋体"/>
          <w:color w:val="auto"/>
          <w:sz w:val="24"/>
          <w:szCs w:val="24"/>
          <w:highlight w:val="none"/>
        </w:rPr>
        <w:t>明挖隧道结构的设计应以工程勘察资料为依据，根据工程沿线的建设条件，考虑施工和建成以后对环境的影响和环境的改变对结构的作用，通过技术经济、功能效果、环境和社会效益的综合评价，选择施工方法和结构型式。</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2</w:t>
      </w:r>
      <w:r>
        <w:rPr>
          <w:rFonts w:eastAsia="宋体"/>
          <w:color w:val="auto"/>
          <w:sz w:val="24"/>
          <w:szCs w:val="24"/>
          <w:highlight w:val="none"/>
        </w:rPr>
        <w:t xml:space="preserve"> </w:t>
      </w:r>
      <w:r>
        <w:rPr>
          <w:rFonts w:hint="eastAsia" w:eastAsia="宋体"/>
          <w:color w:val="auto"/>
          <w:sz w:val="24"/>
          <w:szCs w:val="24"/>
          <w:highlight w:val="none"/>
        </w:rPr>
        <w:t>明挖隧道结构设计应按国家现行标准《建筑结构可靠性设计统一标准》</w:t>
      </w:r>
      <w:r>
        <w:rPr>
          <w:rFonts w:eastAsia="宋体"/>
          <w:color w:val="auto"/>
          <w:sz w:val="24"/>
          <w:szCs w:val="24"/>
          <w:highlight w:val="none"/>
        </w:rPr>
        <w:t xml:space="preserve"> </w:t>
      </w:r>
      <w:r>
        <w:rPr>
          <w:rFonts w:hint="eastAsia" w:eastAsia="宋体"/>
          <w:color w:val="auto"/>
          <w:sz w:val="24"/>
          <w:szCs w:val="24"/>
          <w:highlight w:val="none"/>
        </w:rPr>
        <w:t>GB50068，采用以概率理论为基础的极限状态设计方法，以可靠指标度量结构构件的可靠度，采用分项系数的设计表达式进行设计。</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5</w:t>
      </w:r>
      <w:r>
        <w:rPr>
          <w:rFonts w:eastAsia="宋体"/>
          <w:color w:val="auto"/>
          <w:sz w:val="24"/>
          <w:szCs w:val="24"/>
          <w:highlight w:val="none"/>
        </w:rPr>
        <w:t xml:space="preserve"> </w:t>
      </w:r>
      <w:r>
        <w:rPr>
          <w:rFonts w:hint="eastAsia" w:eastAsia="宋体"/>
          <w:color w:val="auto"/>
          <w:sz w:val="24"/>
          <w:szCs w:val="24"/>
          <w:highlight w:val="none"/>
        </w:rPr>
        <w:t>明挖隧道所在地区的抗震设防烈度应采用根据现行国家标准《中国地震动参数区划图》GB</w:t>
      </w:r>
      <w:r>
        <w:rPr>
          <w:rFonts w:eastAsia="宋体"/>
          <w:color w:val="auto"/>
          <w:sz w:val="24"/>
          <w:szCs w:val="24"/>
          <w:highlight w:val="none"/>
        </w:rPr>
        <w:t xml:space="preserve"> </w:t>
      </w:r>
      <w:r>
        <w:rPr>
          <w:rFonts w:hint="eastAsia" w:eastAsia="宋体"/>
          <w:color w:val="auto"/>
          <w:sz w:val="24"/>
          <w:szCs w:val="24"/>
          <w:highlight w:val="none"/>
        </w:rPr>
        <w:t>18306确定的地震基本烈度。抗震设防烈度与设计基本地震加速度取值的对应关系应符合表6.1.2.5的规定。</w:t>
      </w:r>
    </w:p>
    <w:p>
      <w:pPr>
        <w:pStyle w:val="43"/>
        <w:rPr>
          <w:color w:val="auto"/>
          <w:highlight w:val="none"/>
        </w:rPr>
      </w:pPr>
      <w:r>
        <w:rPr>
          <w:rFonts w:hint="eastAsia"/>
          <w:color w:val="auto"/>
          <w:highlight w:val="none"/>
        </w:rPr>
        <w:t>表6.1.2.5</w:t>
      </w:r>
      <w:r>
        <w:rPr>
          <w:color w:val="auto"/>
          <w:highlight w:val="none"/>
        </w:rPr>
        <w:t xml:space="preserve"> </w:t>
      </w:r>
      <w:r>
        <w:rPr>
          <w:rFonts w:hint="eastAsia"/>
          <w:color w:val="auto"/>
          <w:highlight w:val="none"/>
        </w:rPr>
        <w:t>抗震设防烈度与设计基本地震加速度取值的对应关系</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912"/>
        <w:gridCol w:w="912"/>
        <w:gridCol w:w="912"/>
        <w:gridCol w:w="912"/>
        <w:gridCol w:w="912"/>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pct"/>
            <w:vAlign w:val="center"/>
          </w:tcPr>
          <w:p>
            <w:pPr>
              <w:pStyle w:val="45"/>
              <w:rPr>
                <w:rFonts w:cs="Times New Roman"/>
                <w:color w:val="auto"/>
                <w:szCs w:val="21"/>
                <w:highlight w:val="none"/>
              </w:rPr>
            </w:pPr>
            <w:r>
              <w:rPr>
                <w:rFonts w:hint="eastAsia" w:cs="Times New Roman"/>
                <w:color w:val="auto"/>
                <w:szCs w:val="21"/>
                <w:highlight w:val="none"/>
              </w:rPr>
              <w:t>抗震设防烈度</w:t>
            </w:r>
          </w:p>
        </w:tc>
        <w:tc>
          <w:tcPr>
            <w:tcW w:w="535" w:type="pct"/>
            <w:vAlign w:val="center"/>
          </w:tcPr>
          <w:p>
            <w:pPr>
              <w:pStyle w:val="45"/>
              <w:rPr>
                <w:rFonts w:cs="Times New Roman"/>
                <w:color w:val="auto"/>
                <w:szCs w:val="21"/>
                <w:highlight w:val="none"/>
              </w:rPr>
            </w:pPr>
            <w:r>
              <w:rPr>
                <w:rFonts w:cs="Times New Roman"/>
                <w:color w:val="auto"/>
                <w:szCs w:val="21"/>
                <w:highlight w:val="none"/>
              </w:rPr>
              <w:t>6</w:t>
            </w:r>
          </w:p>
        </w:tc>
        <w:tc>
          <w:tcPr>
            <w:tcW w:w="1070" w:type="pct"/>
            <w:gridSpan w:val="2"/>
            <w:vAlign w:val="center"/>
          </w:tcPr>
          <w:p>
            <w:pPr>
              <w:pStyle w:val="45"/>
              <w:rPr>
                <w:rFonts w:cs="Times New Roman"/>
                <w:color w:val="auto"/>
                <w:szCs w:val="21"/>
                <w:highlight w:val="none"/>
              </w:rPr>
            </w:pPr>
            <w:r>
              <w:rPr>
                <w:rFonts w:cs="Times New Roman"/>
                <w:color w:val="auto"/>
                <w:szCs w:val="21"/>
                <w:highlight w:val="none"/>
              </w:rPr>
              <w:t>7</w:t>
            </w:r>
          </w:p>
        </w:tc>
        <w:tc>
          <w:tcPr>
            <w:tcW w:w="1070" w:type="pct"/>
            <w:gridSpan w:val="2"/>
            <w:vAlign w:val="center"/>
          </w:tcPr>
          <w:p>
            <w:pPr>
              <w:pStyle w:val="45"/>
              <w:rPr>
                <w:rFonts w:cs="Times New Roman"/>
                <w:color w:val="auto"/>
                <w:szCs w:val="21"/>
                <w:highlight w:val="none"/>
              </w:rPr>
            </w:pPr>
            <w:r>
              <w:rPr>
                <w:rFonts w:cs="Times New Roman"/>
                <w:color w:val="auto"/>
                <w:szCs w:val="21"/>
                <w:highlight w:val="none"/>
              </w:rPr>
              <w:t>8</w:t>
            </w:r>
          </w:p>
        </w:tc>
        <w:tc>
          <w:tcPr>
            <w:tcW w:w="533" w:type="pct"/>
            <w:vAlign w:val="center"/>
          </w:tcPr>
          <w:p>
            <w:pPr>
              <w:pStyle w:val="45"/>
              <w:rPr>
                <w:rFonts w:cs="Times New Roman"/>
                <w:color w:val="auto"/>
                <w:szCs w:val="21"/>
                <w:highlight w:val="none"/>
              </w:rPr>
            </w:pPr>
            <w:r>
              <w:rPr>
                <w:rFonts w:cs="Times New Roman"/>
                <w:color w:val="auto"/>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pct"/>
            <w:vAlign w:val="center"/>
          </w:tcPr>
          <w:p>
            <w:pPr>
              <w:pStyle w:val="45"/>
              <w:rPr>
                <w:rFonts w:cs="Times New Roman"/>
                <w:color w:val="auto"/>
                <w:szCs w:val="21"/>
                <w:highlight w:val="none"/>
              </w:rPr>
            </w:pPr>
            <w:r>
              <w:rPr>
                <w:rFonts w:hint="eastAsia" w:cs="Times New Roman"/>
                <w:color w:val="auto"/>
                <w:szCs w:val="21"/>
                <w:highlight w:val="none"/>
              </w:rPr>
              <w:t>设计基本地震加速度值（g）</w:t>
            </w:r>
          </w:p>
        </w:tc>
        <w:tc>
          <w:tcPr>
            <w:tcW w:w="535" w:type="pct"/>
            <w:vAlign w:val="center"/>
          </w:tcPr>
          <w:p>
            <w:pPr>
              <w:pStyle w:val="45"/>
              <w:rPr>
                <w:rFonts w:cs="Times New Roman"/>
                <w:color w:val="auto"/>
                <w:szCs w:val="21"/>
                <w:highlight w:val="none"/>
              </w:rPr>
            </w:pPr>
            <w:r>
              <w:rPr>
                <w:rFonts w:cs="Times New Roman"/>
                <w:color w:val="auto"/>
                <w:szCs w:val="21"/>
                <w:highlight w:val="none"/>
              </w:rPr>
              <w:t>0.05</w:t>
            </w:r>
          </w:p>
        </w:tc>
        <w:tc>
          <w:tcPr>
            <w:tcW w:w="535" w:type="pct"/>
            <w:vAlign w:val="center"/>
          </w:tcPr>
          <w:p>
            <w:pPr>
              <w:pStyle w:val="45"/>
              <w:rPr>
                <w:rFonts w:cs="Times New Roman"/>
                <w:color w:val="auto"/>
                <w:szCs w:val="21"/>
                <w:highlight w:val="none"/>
              </w:rPr>
            </w:pPr>
            <w:r>
              <w:rPr>
                <w:rFonts w:cs="Times New Roman"/>
                <w:color w:val="auto"/>
                <w:szCs w:val="21"/>
                <w:highlight w:val="none"/>
              </w:rPr>
              <w:t>0.10</w:t>
            </w:r>
          </w:p>
        </w:tc>
        <w:tc>
          <w:tcPr>
            <w:tcW w:w="535" w:type="pct"/>
            <w:vAlign w:val="center"/>
          </w:tcPr>
          <w:p>
            <w:pPr>
              <w:pStyle w:val="45"/>
              <w:rPr>
                <w:rFonts w:cs="Times New Roman"/>
                <w:color w:val="auto"/>
                <w:szCs w:val="21"/>
                <w:highlight w:val="none"/>
              </w:rPr>
            </w:pPr>
            <w:r>
              <w:rPr>
                <w:rFonts w:cs="Times New Roman"/>
                <w:color w:val="auto"/>
                <w:szCs w:val="21"/>
                <w:highlight w:val="none"/>
              </w:rPr>
              <w:t>0.15</w:t>
            </w:r>
          </w:p>
        </w:tc>
        <w:tc>
          <w:tcPr>
            <w:tcW w:w="535" w:type="pct"/>
            <w:vAlign w:val="center"/>
          </w:tcPr>
          <w:p>
            <w:pPr>
              <w:pStyle w:val="45"/>
              <w:rPr>
                <w:rFonts w:cs="Times New Roman"/>
                <w:color w:val="auto"/>
                <w:szCs w:val="21"/>
                <w:highlight w:val="none"/>
              </w:rPr>
            </w:pPr>
            <w:r>
              <w:rPr>
                <w:rFonts w:cs="Times New Roman"/>
                <w:color w:val="auto"/>
                <w:szCs w:val="21"/>
                <w:highlight w:val="none"/>
              </w:rPr>
              <w:t>0.20</w:t>
            </w:r>
          </w:p>
        </w:tc>
        <w:tc>
          <w:tcPr>
            <w:tcW w:w="535" w:type="pct"/>
            <w:vAlign w:val="center"/>
          </w:tcPr>
          <w:p>
            <w:pPr>
              <w:pStyle w:val="45"/>
              <w:rPr>
                <w:rFonts w:cs="Times New Roman"/>
                <w:color w:val="auto"/>
                <w:szCs w:val="21"/>
                <w:highlight w:val="none"/>
              </w:rPr>
            </w:pPr>
            <w:r>
              <w:rPr>
                <w:rFonts w:cs="Times New Roman"/>
                <w:color w:val="auto"/>
                <w:szCs w:val="21"/>
                <w:highlight w:val="none"/>
              </w:rPr>
              <w:t>0.30</w:t>
            </w:r>
          </w:p>
        </w:tc>
        <w:tc>
          <w:tcPr>
            <w:tcW w:w="533" w:type="pct"/>
            <w:vAlign w:val="center"/>
          </w:tcPr>
          <w:p>
            <w:pPr>
              <w:pStyle w:val="45"/>
              <w:rPr>
                <w:rFonts w:cs="Times New Roman"/>
                <w:color w:val="auto"/>
                <w:szCs w:val="21"/>
                <w:highlight w:val="none"/>
              </w:rPr>
            </w:pPr>
            <w:r>
              <w:rPr>
                <w:rFonts w:cs="Times New Roman"/>
                <w:color w:val="auto"/>
                <w:szCs w:val="21"/>
                <w:highlight w:val="none"/>
              </w:rPr>
              <w:t>0.40</w:t>
            </w:r>
          </w:p>
        </w:tc>
      </w:tr>
    </w:tbl>
    <w:p>
      <w:pPr>
        <w:spacing w:line="360" w:lineRule="auto"/>
        <w:rPr>
          <w:rFonts w:eastAsia="宋体"/>
          <w:color w:val="auto"/>
          <w:sz w:val="24"/>
          <w:szCs w:val="24"/>
          <w:highlight w:val="none"/>
        </w:rPr>
      </w:pPr>
      <w:r>
        <w:rPr>
          <w:rFonts w:hint="eastAsia" w:eastAsia="宋体"/>
          <w:color w:val="auto"/>
          <w:sz w:val="24"/>
          <w:szCs w:val="24"/>
          <w:highlight w:val="none"/>
        </w:rPr>
        <w:t>注：g为重力加速度。</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6</w:t>
      </w:r>
      <w:r>
        <w:rPr>
          <w:rFonts w:eastAsia="宋体"/>
          <w:color w:val="auto"/>
          <w:sz w:val="24"/>
          <w:szCs w:val="24"/>
          <w:highlight w:val="none"/>
        </w:rPr>
        <w:t xml:space="preserve"> </w:t>
      </w:r>
      <w:r>
        <w:rPr>
          <w:rFonts w:hint="eastAsia" w:eastAsia="宋体"/>
          <w:color w:val="auto"/>
          <w:sz w:val="24"/>
          <w:szCs w:val="24"/>
          <w:highlight w:val="none"/>
        </w:rPr>
        <w:t>明挖隧道抗震设防类别宜为丙类，当下穿重要地段时设防类别应为乙类，抗震设计应满足国家现行标准《地下结构抗震设计标准》GB/T</w:t>
      </w:r>
      <w:r>
        <w:rPr>
          <w:rFonts w:eastAsia="宋体"/>
          <w:color w:val="auto"/>
          <w:sz w:val="24"/>
          <w:szCs w:val="24"/>
          <w:highlight w:val="none"/>
        </w:rPr>
        <w:t xml:space="preserve"> </w:t>
      </w:r>
      <w:r>
        <w:rPr>
          <w:rFonts w:hint="eastAsia" w:eastAsia="宋体"/>
          <w:color w:val="auto"/>
          <w:sz w:val="24"/>
          <w:szCs w:val="24"/>
          <w:highlight w:val="none"/>
        </w:rPr>
        <w:t>51336、《建筑抗震设计规范》GB</w:t>
      </w:r>
      <w:r>
        <w:rPr>
          <w:rFonts w:eastAsia="宋体"/>
          <w:color w:val="auto"/>
          <w:sz w:val="24"/>
          <w:szCs w:val="24"/>
          <w:highlight w:val="none"/>
        </w:rPr>
        <w:t xml:space="preserve"> </w:t>
      </w:r>
      <w:r>
        <w:rPr>
          <w:rFonts w:hint="eastAsia" w:eastAsia="宋体"/>
          <w:color w:val="auto"/>
          <w:sz w:val="24"/>
          <w:szCs w:val="24"/>
          <w:highlight w:val="none"/>
        </w:rPr>
        <w:t>50011的相关规定。</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7</w:t>
      </w:r>
      <w:r>
        <w:rPr>
          <w:rFonts w:eastAsia="宋体"/>
          <w:color w:val="auto"/>
          <w:sz w:val="24"/>
          <w:szCs w:val="24"/>
          <w:highlight w:val="none"/>
        </w:rPr>
        <w:t xml:space="preserve"> </w:t>
      </w:r>
      <w:r>
        <w:rPr>
          <w:rFonts w:hint="eastAsia" w:eastAsia="宋体"/>
          <w:color w:val="auto"/>
          <w:sz w:val="24"/>
          <w:szCs w:val="24"/>
          <w:highlight w:val="none"/>
        </w:rPr>
        <w:t>明挖隧道结构混凝土耐久性设计应满足国家现行标准《混凝土结构耐久性设计标准》GB/T</w:t>
      </w:r>
      <w:r>
        <w:rPr>
          <w:rFonts w:eastAsia="宋体"/>
          <w:color w:val="auto"/>
          <w:sz w:val="24"/>
          <w:szCs w:val="24"/>
          <w:highlight w:val="none"/>
        </w:rPr>
        <w:t xml:space="preserve"> </w:t>
      </w:r>
      <w:r>
        <w:rPr>
          <w:rFonts w:hint="eastAsia" w:eastAsia="宋体"/>
          <w:color w:val="auto"/>
          <w:sz w:val="24"/>
          <w:szCs w:val="24"/>
          <w:highlight w:val="none"/>
        </w:rPr>
        <w:t>50476。</w:t>
      </w:r>
    </w:p>
    <w:p>
      <w:pPr>
        <w:spacing w:line="360" w:lineRule="auto"/>
        <w:ind w:firstLine="482" w:firstLineChars="200"/>
        <w:rPr>
          <w:rFonts w:eastAsia="宋体"/>
          <w:color w:val="auto"/>
          <w:sz w:val="24"/>
          <w:szCs w:val="24"/>
          <w:highlight w:val="none"/>
        </w:rPr>
      </w:pPr>
      <w:bookmarkStart w:id="101" w:name="_Toc22467"/>
      <w:bookmarkStart w:id="102" w:name="_Toc14109"/>
      <w:r>
        <w:rPr>
          <w:rFonts w:eastAsia="宋体"/>
          <w:b/>
          <w:bCs/>
          <w:color w:val="auto"/>
          <w:sz w:val="24"/>
          <w:szCs w:val="24"/>
          <w:highlight w:val="none"/>
        </w:rPr>
        <w:t xml:space="preserve">8 </w:t>
      </w:r>
      <w:r>
        <w:rPr>
          <w:rFonts w:hint="eastAsia" w:eastAsia="宋体"/>
          <w:color w:val="auto"/>
          <w:sz w:val="24"/>
          <w:szCs w:val="24"/>
          <w:highlight w:val="none"/>
        </w:rPr>
        <w:t>明挖隧道结构的混凝土保护层厚度宜按表6.1.2.8确定。</w:t>
      </w:r>
      <w:bookmarkEnd w:id="101"/>
      <w:bookmarkEnd w:id="102"/>
    </w:p>
    <w:p>
      <w:pPr>
        <w:pStyle w:val="43"/>
        <w:rPr>
          <w:color w:val="auto"/>
          <w:highlight w:val="none"/>
        </w:rPr>
      </w:pPr>
      <w:r>
        <w:rPr>
          <w:rFonts w:hint="eastAsia"/>
          <w:color w:val="auto"/>
          <w:highlight w:val="none"/>
        </w:rPr>
        <w:t>表6.1.2.8明挖隧道结构混凝土保护层厚度</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2159"/>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pct"/>
            <w:gridSpan w:val="2"/>
            <w:vAlign w:val="center"/>
          </w:tcPr>
          <w:p>
            <w:pPr>
              <w:pStyle w:val="45"/>
              <w:rPr>
                <w:rFonts w:cs="Times New Roman"/>
                <w:color w:val="auto"/>
                <w:szCs w:val="21"/>
                <w:highlight w:val="none"/>
              </w:rPr>
            </w:pPr>
            <w:r>
              <w:rPr>
                <w:rFonts w:hint="eastAsia" w:cs="Times New Roman"/>
                <w:color w:val="auto"/>
                <w:szCs w:val="21"/>
                <w:highlight w:val="none"/>
              </w:rPr>
              <w:t>结构部位</w:t>
            </w:r>
          </w:p>
        </w:tc>
        <w:tc>
          <w:tcPr>
            <w:tcW w:w="2049" w:type="pct"/>
            <w:vAlign w:val="center"/>
          </w:tcPr>
          <w:p>
            <w:pPr>
              <w:pStyle w:val="45"/>
              <w:rPr>
                <w:rFonts w:cs="Times New Roman"/>
                <w:color w:val="auto"/>
                <w:szCs w:val="21"/>
                <w:highlight w:val="none"/>
              </w:rPr>
            </w:pPr>
            <w:r>
              <w:rPr>
                <w:rFonts w:hint="eastAsia" w:cs="Times New Roman"/>
                <w:color w:val="auto"/>
                <w:szCs w:val="21"/>
                <w:highlight w:val="none"/>
              </w:rPr>
              <w:t>保护层厚度（mm）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pct"/>
            <w:vMerge w:val="restart"/>
            <w:vAlign w:val="center"/>
          </w:tcPr>
          <w:p>
            <w:pPr>
              <w:pStyle w:val="45"/>
              <w:rPr>
                <w:rFonts w:cs="Times New Roman"/>
                <w:color w:val="auto"/>
                <w:szCs w:val="21"/>
                <w:highlight w:val="none"/>
              </w:rPr>
            </w:pPr>
            <w:r>
              <w:rPr>
                <w:rFonts w:hint="eastAsia" w:cs="Times New Roman"/>
                <w:color w:val="auto"/>
                <w:szCs w:val="21"/>
                <w:highlight w:val="none"/>
              </w:rPr>
              <w:t>顶、底板、侧墙</w:t>
            </w:r>
          </w:p>
        </w:tc>
        <w:tc>
          <w:tcPr>
            <w:tcW w:w="1267" w:type="pct"/>
            <w:vAlign w:val="center"/>
          </w:tcPr>
          <w:p>
            <w:pPr>
              <w:pStyle w:val="45"/>
              <w:rPr>
                <w:rFonts w:cs="Times New Roman"/>
                <w:color w:val="auto"/>
                <w:szCs w:val="21"/>
                <w:highlight w:val="none"/>
              </w:rPr>
            </w:pPr>
            <w:r>
              <w:rPr>
                <w:rFonts w:hint="eastAsia" w:cs="Times New Roman"/>
                <w:color w:val="auto"/>
                <w:szCs w:val="21"/>
                <w:highlight w:val="none"/>
              </w:rPr>
              <w:t>迎土/水面</w:t>
            </w:r>
          </w:p>
        </w:tc>
        <w:tc>
          <w:tcPr>
            <w:tcW w:w="2049" w:type="pct"/>
            <w:vAlign w:val="center"/>
          </w:tcPr>
          <w:p>
            <w:pPr>
              <w:pStyle w:val="45"/>
              <w:rPr>
                <w:rFonts w:cs="Times New Roman"/>
                <w:color w:val="auto"/>
                <w:szCs w:val="21"/>
                <w:highlight w:val="none"/>
              </w:rPr>
            </w:pPr>
            <w:r>
              <w:rPr>
                <w:rFonts w:cs="Times New Roman"/>
                <w:color w:val="auto"/>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pct"/>
            <w:vMerge w:val="continue"/>
            <w:vAlign w:val="center"/>
          </w:tcPr>
          <w:p>
            <w:pPr>
              <w:pStyle w:val="45"/>
              <w:rPr>
                <w:rFonts w:cs="Times New Roman"/>
                <w:color w:val="auto"/>
                <w:szCs w:val="21"/>
                <w:highlight w:val="none"/>
              </w:rPr>
            </w:pPr>
          </w:p>
        </w:tc>
        <w:tc>
          <w:tcPr>
            <w:tcW w:w="1267" w:type="pct"/>
            <w:vAlign w:val="center"/>
          </w:tcPr>
          <w:p>
            <w:pPr>
              <w:pStyle w:val="45"/>
              <w:rPr>
                <w:rFonts w:cs="Times New Roman"/>
                <w:color w:val="auto"/>
                <w:szCs w:val="21"/>
                <w:highlight w:val="none"/>
              </w:rPr>
            </w:pPr>
            <w:r>
              <w:rPr>
                <w:rFonts w:hint="eastAsia" w:cs="Times New Roman"/>
                <w:color w:val="auto"/>
                <w:szCs w:val="21"/>
                <w:highlight w:val="none"/>
              </w:rPr>
              <w:t>背土/水面</w:t>
            </w:r>
          </w:p>
        </w:tc>
        <w:tc>
          <w:tcPr>
            <w:tcW w:w="2049" w:type="pct"/>
            <w:vAlign w:val="center"/>
          </w:tcPr>
          <w:p>
            <w:pPr>
              <w:pStyle w:val="45"/>
              <w:rPr>
                <w:rFonts w:cs="Times New Roman"/>
                <w:color w:val="auto"/>
                <w:szCs w:val="21"/>
                <w:highlight w:val="none"/>
              </w:rPr>
            </w:pPr>
            <w:r>
              <w:rPr>
                <w:rFonts w:cs="Times New Roman"/>
                <w:color w:val="auto"/>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pct"/>
            <w:vAlign w:val="center"/>
          </w:tcPr>
          <w:p>
            <w:pPr>
              <w:pStyle w:val="45"/>
              <w:rPr>
                <w:rFonts w:cs="Times New Roman"/>
                <w:color w:val="auto"/>
                <w:szCs w:val="21"/>
                <w:highlight w:val="none"/>
              </w:rPr>
            </w:pPr>
            <w:r>
              <w:rPr>
                <w:rFonts w:hint="eastAsia" w:cs="Times New Roman"/>
                <w:color w:val="auto"/>
                <w:szCs w:val="21"/>
                <w:highlight w:val="none"/>
              </w:rPr>
              <w:t>中隔墙</w:t>
            </w:r>
          </w:p>
        </w:tc>
        <w:tc>
          <w:tcPr>
            <w:tcW w:w="1267" w:type="pct"/>
            <w:vAlign w:val="center"/>
          </w:tcPr>
          <w:p>
            <w:pPr>
              <w:pStyle w:val="45"/>
              <w:rPr>
                <w:rFonts w:cs="Times New Roman"/>
                <w:color w:val="auto"/>
                <w:szCs w:val="21"/>
                <w:highlight w:val="none"/>
              </w:rPr>
            </w:pPr>
            <w:r>
              <w:rPr>
                <w:rFonts w:hint="eastAsia" w:cs="Times New Roman"/>
                <w:color w:val="auto"/>
                <w:szCs w:val="21"/>
                <w:highlight w:val="none"/>
              </w:rPr>
              <w:t>左、右侧</w:t>
            </w:r>
          </w:p>
        </w:tc>
        <w:tc>
          <w:tcPr>
            <w:tcW w:w="2049" w:type="pct"/>
            <w:vAlign w:val="center"/>
          </w:tcPr>
          <w:p>
            <w:pPr>
              <w:pStyle w:val="45"/>
              <w:rPr>
                <w:rFonts w:cs="Times New Roman"/>
                <w:color w:val="auto"/>
                <w:szCs w:val="21"/>
                <w:highlight w:val="none"/>
              </w:rPr>
            </w:pPr>
            <w:r>
              <w:rPr>
                <w:rFonts w:cs="Times New Roman"/>
                <w:color w:val="auto"/>
                <w:szCs w:val="21"/>
                <w:highlight w:val="none"/>
              </w:rPr>
              <w:t>30</w:t>
            </w:r>
          </w:p>
        </w:tc>
      </w:tr>
    </w:tbl>
    <w:p>
      <w:pPr>
        <w:spacing w:line="360" w:lineRule="auto"/>
        <w:ind w:left="630" w:hanging="630" w:hangingChars="300"/>
        <w:rPr>
          <w:rFonts w:eastAsia="宋体"/>
          <w:color w:val="auto"/>
          <w:sz w:val="21"/>
          <w:szCs w:val="21"/>
          <w:highlight w:val="none"/>
        </w:rPr>
      </w:pPr>
      <w:r>
        <w:rPr>
          <w:rFonts w:hint="eastAsia" w:eastAsia="宋体"/>
          <w:color w:val="auto"/>
          <w:sz w:val="21"/>
          <w:szCs w:val="21"/>
          <w:highlight w:val="none"/>
        </w:rPr>
        <w:t>注：保护层厚度是指从混凝土表面到钢筋（纵向钢筋，箍筋、分布钢筋）公称直径外边缘之间的最小距离在保护层内配置防裂、防剥落的钢筋网片时，网片钢筋的保护层厚度不应小于25mm。</w:t>
      </w:r>
    </w:p>
    <w:p>
      <w:pPr>
        <w:spacing w:line="360" w:lineRule="auto"/>
        <w:ind w:firstLine="482" w:firstLineChars="200"/>
        <w:rPr>
          <w:rFonts w:eastAsia="宋体"/>
          <w:color w:val="auto"/>
          <w:sz w:val="24"/>
          <w:szCs w:val="24"/>
          <w:highlight w:val="none"/>
        </w:rPr>
      </w:pPr>
      <w:r>
        <w:rPr>
          <w:rFonts w:hint="eastAsia" w:eastAsia="宋体"/>
          <w:b/>
          <w:bCs/>
          <w:color w:val="auto"/>
          <w:sz w:val="24"/>
          <w:szCs w:val="24"/>
          <w:highlight w:val="none"/>
        </w:rPr>
        <w:t>10</w:t>
      </w:r>
      <w:r>
        <w:rPr>
          <w:rFonts w:hint="eastAsia" w:eastAsia="宋体"/>
          <w:color w:val="auto"/>
          <w:sz w:val="24"/>
          <w:szCs w:val="24"/>
          <w:highlight w:val="none"/>
        </w:rPr>
        <w:t xml:space="preserve"> 明挖隧道结构应根据受力要求确定混凝土设计强度等级，强度等级不应低于C30。</w:t>
      </w:r>
    </w:p>
    <w:p>
      <w:pPr>
        <w:spacing w:line="360" w:lineRule="auto"/>
        <w:ind w:firstLine="482" w:firstLineChars="200"/>
        <w:rPr>
          <w:rFonts w:eastAsia="宋体"/>
          <w:color w:val="auto"/>
          <w:sz w:val="24"/>
          <w:szCs w:val="24"/>
          <w:highlight w:val="none"/>
        </w:rPr>
      </w:pPr>
      <w:bookmarkStart w:id="103" w:name="_Toc32200"/>
      <w:bookmarkStart w:id="104" w:name="_Toc3951"/>
      <w:r>
        <w:rPr>
          <w:rFonts w:hint="eastAsia" w:eastAsia="宋体"/>
          <w:b/>
          <w:bCs/>
          <w:color w:val="auto"/>
          <w:sz w:val="24"/>
          <w:szCs w:val="24"/>
          <w:highlight w:val="none"/>
        </w:rPr>
        <w:t>11</w:t>
      </w:r>
      <w:r>
        <w:rPr>
          <w:rFonts w:eastAsia="宋体"/>
          <w:b/>
          <w:bCs/>
          <w:color w:val="auto"/>
          <w:sz w:val="24"/>
          <w:szCs w:val="24"/>
          <w:highlight w:val="none"/>
        </w:rPr>
        <w:t xml:space="preserve"> </w:t>
      </w:r>
      <w:r>
        <w:rPr>
          <w:rFonts w:hint="eastAsia" w:eastAsia="宋体"/>
          <w:color w:val="auto"/>
          <w:sz w:val="24"/>
          <w:szCs w:val="24"/>
          <w:highlight w:val="none"/>
        </w:rPr>
        <w:t>明挖隧道混凝土结构的钢筋应按下列规定选用：</w:t>
      </w:r>
      <w:bookmarkEnd w:id="103"/>
      <w:bookmarkEnd w:id="104"/>
    </w:p>
    <w:p>
      <w:pPr>
        <w:spacing w:line="360" w:lineRule="auto"/>
        <w:ind w:firstLine="960" w:firstLineChars="400"/>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rPr>
        <w:t>）</w:t>
      </w:r>
      <w:r>
        <w:rPr>
          <w:rFonts w:eastAsia="宋体"/>
          <w:b/>
          <w:bCs/>
          <w:color w:val="auto"/>
          <w:sz w:val="24"/>
          <w:szCs w:val="24"/>
          <w:highlight w:val="none"/>
        </w:rPr>
        <w:t xml:space="preserve"> </w:t>
      </w:r>
      <w:r>
        <w:rPr>
          <w:rFonts w:hint="eastAsia" w:eastAsia="宋体"/>
          <w:color w:val="auto"/>
          <w:sz w:val="24"/>
          <w:szCs w:val="24"/>
          <w:highlight w:val="none"/>
        </w:rPr>
        <w:t>纵向受力普通钢筋宜采用HRB400、HRB500、HRBF400、HRBF500钢筋，也可采用HPB300、RRB400钢筋；</w:t>
      </w:r>
    </w:p>
    <w:p>
      <w:pPr>
        <w:spacing w:line="360" w:lineRule="auto"/>
        <w:ind w:firstLine="960" w:firstLineChars="400"/>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rPr>
        <w:t>）</w:t>
      </w:r>
      <w:r>
        <w:rPr>
          <w:rFonts w:eastAsia="宋体"/>
          <w:b/>
          <w:bCs/>
          <w:color w:val="auto"/>
          <w:sz w:val="24"/>
          <w:szCs w:val="24"/>
          <w:highlight w:val="none"/>
        </w:rPr>
        <w:t xml:space="preserve"> </w:t>
      </w:r>
      <w:r>
        <w:rPr>
          <w:rFonts w:hint="eastAsia" w:eastAsia="宋体"/>
          <w:color w:val="auto"/>
          <w:sz w:val="24"/>
          <w:szCs w:val="24"/>
          <w:highlight w:val="none"/>
        </w:rPr>
        <w:t>箍筋宜采用HRB400、HRBF400、HPB300、HRB500、HRBF500钢筋；</w:t>
      </w:r>
    </w:p>
    <w:p>
      <w:pPr>
        <w:spacing w:line="360" w:lineRule="auto"/>
        <w:ind w:firstLine="960" w:firstLineChars="400"/>
        <w:rPr>
          <w:rFonts w:eastAsia="宋体"/>
          <w:color w:val="auto"/>
          <w:sz w:val="24"/>
          <w:szCs w:val="24"/>
          <w:highlight w:val="none"/>
        </w:rPr>
      </w:pPr>
      <w:bookmarkStart w:id="105" w:name="_Toc23831"/>
      <w:bookmarkStart w:id="106" w:name="_Toc31391"/>
      <w:r>
        <w:rPr>
          <w:rFonts w:eastAsia="宋体"/>
          <w:color w:val="auto"/>
          <w:sz w:val="24"/>
          <w:szCs w:val="24"/>
          <w:highlight w:val="none"/>
        </w:rPr>
        <w:t>3</w:t>
      </w:r>
      <w:r>
        <w:rPr>
          <w:rFonts w:hint="eastAsia" w:eastAsia="宋体"/>
          <w:color w:val="auto"/>
          <w:sz w:val="24"/>
          <w:szCs w:val="24"/>
          <w:highlight w:val="none"/>
        </w:rPr>
        <w:t>）</w:t>
      </w:r>
      <w:r>
        <w:rPr>
          <w:rFonts w:eastAsia="宋体"/>
          <w:color w:val="auto"/>
          <w:sz w:val="24"/>
          <w:szCs w:val="24"/>
          <w:highlight w:val="none"/>
        </w:rPr>
        <w:t xml:space="preserve"> </w:t>
      </w:r>
      <w:r>
        <w:rPr>
          <w:rFonts w:hint="eastAsia" w:eastAsia="宋体"/>
          <w:color w:val="auto"/>
          <w:sz w:val="24"/>
          <w:szCs w:val="24"/>
          <w:highlight w:val="none"/>
        </w:rPr>
        <w:t>预应力钢筋宜采用预应力钢丝、钢绞线和预应力螺纹钢筋。</w:t>
      </w:r>
      <w:bookmarkEnd w:id="105"/>
      <w:bookmarkEnd w:id="106"/>
    </w:p>
    <w:p>
      <w:pPr>
        <w:pStyle w:val="47"/>
        <w:numPr>
          <w:ilvl w:val="0"/>
          <w:numId w:val="0"/>
        </w:numPr>
        <w:outlineLvl w:val="2"/>
        <w:rPr>
          <w:rFonts w:cs="Times New Roman"/>
          <w:b/>
          <w:bCs/>
          <w:color w:val="auto"/>
          <w:szCs w:val="24"/>
          <w:highlight w:val="none"/>
        </w:rPr>
      </w:pPr>
      <w:bookmarkStart w:id="107" w:name="_Toc23751"/>
      <w:bookmarkStart w:id="108" w:name="_Toc934"/>
      <w:r>
        <w:rPr>
          <w:rFonts w:cs="Times New Roman"/>
          <w:b/>
          <w:bCs/>
          <w:color w:val="auto"/>
          <w:szCs w:val="24"/>
          <w:highlight w:val="none"/>
        </w:rPr>
        <w:t>6.1.3 基坑支护工程</w:t>
      </w:r>
      <w:bookmarkEnd w:id="107"/>
      <w:bookmarkEnd w:id="108"/>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1 </w:t>
      </w:r>
      <w:r>
        <w:rPr>
          <w:rFonts w:hint="eastAsia" w:eastAsia="宋体"/>
          <w:color w:val="auto"/>
          <w:sz w:val="24"/>
          <w:szCs w:val="24"/>
          <w:highlight w:val="none"/>
        </w:rPr>
        <w:t>隧道基坑支护工程设计应根据结构类型、作用和作用组合情况、勘察成果资料和拟建场地环境条件及施工条件，选择合理方案。设计计算应原理明确、概念清楚，计算参数的选取应复核实际工况，设计与计算成果应真实可靠、分析判断正确。</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2  基坑</w:t>
      </w:r>
      <w:r>
        <w:rPr>
          <w:rFonts w:hint="eastAsia" w:eastAsia="宋体"/>
          <w:color w:val="auto"/>
          <w:sz w:val="24"/>
          <w:szCs w:val="24"/>
          <w:highlight w:val="none"/>
        </w:rPr>
        <w:t>支护工程应保证支护结构本体、周边建（构）筑物、道路、城市轨道交通、桥梁、市政管线等市政设施的安全和正常使用，并保证隧道主体结构的施工空间和安全。</w:t>
      </w:r>
    </w:p>
    <w:p>
      <w:pPr>
        <w:spacing w:line="360" w:lineRule="auto"/>
        <w:ind w:firstLine="480" w:firstLineChars="200"/>
        <w:rPr>
          <w:rFonts w:hint="eastAsia" w:eastAsia="宋体"/>
          <w:color w:val="auto"/>
          <w:sz w:val="24"/>
          <w:szCs w:val="24"/>
          <w:highlight w:val="none"/>
          <w:lang w:eastAsia="zh-CN"/>
        </w:rPr>
      </w:pPr>
      <w:r>
        <w:rPr>
          <w:rFonts w:eastAsia="宋体"/>
          <w:color w:val="auto"/>
          <w:sz w:val="24"/>
          <w:szCs w:val="24"/>
          <w:highlight w:val="none"/>
        </w:rPr>
        <w:t>3  基坑</w:t>
      </w:r>
      <w:r>
        <w:rPr>
          <w:rFonts w:hint="eastAsia" w:eastAsia="宋体"/>
          <w:color w:val="auto"/>
          <w:sz w:val="24"/>
          <w:szCs w:val="24"/>
          <w:highlight w:val="none"/>
        </w:rPr>
        <w:t>支护工程应规定设计工作年限，基坑支护结构为临时结构时不应低于永久结构施工完成期，且不应小于1年</w:t>
      </w:r>
      <w:r>
        <w:rPr>
          <w:rFonts w:eastAsia="宋体"/>
          <w:color w:val="auto"/>
          <w:sz w:val="24"/>
          <w:szCs w:val="24"/>
          <w:highlight w:val="none"/>
        </w:rPr>
        <w:t>；参与抗浮设计的工作年限应与隧道结构相同，按永久结构设计</w:t>
      </w:r>
      <w:r>
        <w:rPr>
          <w:rFonts w:hint="eastAsia" w:eastAsia="宋体"/>
          <w:color w:val="auto"/>
          <w:sz w:val="24"/>
          <w:szCs w:val="24"/>
          <w:highlight w:val="none"/>
          <w:lang w:eastAsia="zh-CN"/>
        </w:rPr>
        <w:t>。</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4  基坑</w:t>
      </w:r>
      <w:r>
        <w:rPr>
          <w:rFonts w:hint="eastAsia" w:eastAsia="宋体"/>
          <w:color w:val="auto"/>
          <w:sz w:val="24"/>
          <w:szCs w:val="24"/>
          <w:highlight w:val="none"/>
        </w:rPr>
        <w:t>支护结构应按照承载能力极限状态和正常使用极限状态进行设计。</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5  </w:t>
      </w:r>
      <w:r>
        <w:rPr>
          <w:rFonts w:hint="eastAsia" w:eastAsia="宋体"/>
          <w:color w:val="auto"/>
          <w:sz w:val="24"/>
          <w:szCs w:val="24"/>
          <w:highlight w:val="none"/>
        </w:rPr>
        <w:t>对于基坑支护结构安全等级为一级、二级的基坑工程，应对支护结构变形及基坑周边土体的变形进行计算，并应进行周边环境影响的分析评价。</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6  </w:t>
      </w:r>
      <w:r>
        <w:rPr>
          <w:rFonts w:hint="eastAsia" w:eastAsia="宋体"/>
          <w:color w:val="auto"/>
          <w:sz w:val="24"/>
          <w:szCs w:val="24"/>
          <w:highlight w:val="none"/>
        </w:rPr>
        <w:t>基坑开挖与支护结构施工、基坑工程监测应严格按设计要求进行，并应实施动态设计和信息化施工。</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7 </w:t>
      </w:r>
      <w:r>
        <w:rPr>
          <w:rFonts w:hint="eastAsia" w:eastAsia="宋体"/>
          <w:color w:val="auto"/>
          <w:sz w:val="24"/>
          <w:szCs w:val="24"/>
          <w:highlight w:val="none"/>
        </w:rPr>
        <w:t>安全等级为一级、二级的基坑支护结构，在基坑开挖过程与支护结构使用期内，必须进行支护结构的水平位移监测和基坑开挖影响范围内建（构）筑物、地面的沉降监测。</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8  </w:t>
      </w:r>
      <w:r>
        <w:rPr>
          <w:rFonts w:hint="eastAsia" w:eastAsia="宋体"/>
          <w:color w:val="auto"/>
          <w:sz w:val="24"/>
          <w:szCs w:val="24"/>
          <w:highlight w:val="none"/>
        </w:rPr>
        <w:t>地下水控制设计应满足基坑坑底防突涌、坑底和侧壁抗渗流稳定性验算的要求及基坑周边建（构）筑物，地下管线、道路、城市轨道交通等市政设施沉降控制的要求。</w:t>
      </w:r>
    </w:p>
    <w:p>
      <w:pPr>
        <w:pStyle w:val="47"/>
        <w:numPr>
          <w:ilvl w:val="0"/>
          <w:numId w:val="0"/>
        </w:numPr>
        <w:outlineLvl w:val="2"/>
        <w:rPr>
          <w:rFonts w:cs="Times New Roman"/>
          <w:b/>
          <w:bCs/>
          <w:color w:val="auto"/>
          <w:szCs w:val="24"/>
          <w:highlight w:val="none"/>
        </w:rPr>
      </w:pPr>
      <w:bookmarkStart w:id="109" w:name="_Toc28823"/>
      <w:bookmarkStart w:id="110" w:name="_Toc25200"/>
      <w:r>
        <w:rPr>
          <w:rFonts w:cs="Times New Roman"/>
          <w:b/>
          <w:bCs/>
          <w:color w:val="auto"/>
          <w:szCs w:val="24"/>
          <w:highlight w:val="none"/>
        </w:rPr>
        <w:t>6.1.4 洞口设计</w:t>
      </w:r>
      <w:bookmarkEnd w:id="109"/>
      <w:bookmarkEnd w:id="110"/>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1  </w:t>
      </w:r>
      <w:r>
        <w:rPr>
          <w:rFonts w:hint="eastAsia" w:eastAsia="宋体"/>
          <w:color w:val="auto"/>
          <w:sz w:val="24"/>
          <w:szCs w:val="24"/>
          <w:highlight w:val="none"/>
        </w:rPr>
        <w:t>隧道洞口应结合地形特点设计洞门结构形式，并注重美学效应，突出标志性，便于辨识记忆，宜采用具有雕塑感的大尺度轻型构件，形成洞门建筑。</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2  </w:t>
      </w:r>
      <w:r>
        <w:rPr>
          <w:rFonts w:hint="eastAsia" w:eastAsia="宋体"/>
          <w:color w:val="auto"/>
          <w:sz w:val="24"/>
          <w:szCs w:val="24"/>
          <w:highlight w:val="none"/>
        </w:rPr>
        <w:t>隧道洞口朝东、西方向的长、特长隧道及光学长隧道应设置减光（遮光）装置。汽车在减光（遮光）装置内的行程不小于3s，条件受限时不少于30m。确定减光（遮光）装置透光面积和透光材料时，以减光（遮光）后路面亮度达到外部亮度的1/10为原则。光线明暗变化速率应与人眼的适应能力相协调。</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3  </w:t>
      </w:r>
      <w:r>
        <w:rPr>
          <w:rFonts w:hint="eastAsia" w:eastAsia="宋体"/>
          <w:color w:val="auto"/>
          <w:sz w:val="24"/>
          <w:szCs w:val="24"/>
          <w:highlight w:val="none"/>
        </w:rPr>
        <w:t>隧道洞口正面和侧面均应采取防撞措施防护设施按《城市道路交通设施设计规范》</w:t>
      </w:r>
      <w:r>
        <w:rPr>
          <w:rFonts w:eastAsia="宋体"/>
          <w:color w:val="auto"/>
          <w:sz w:val="24"/>
          <w:szCs w:val="24"/>
          <w:highlight w:val="none"/>
        </w:rPr>
        <w:t>GB50688</w:t>
      </w:r>
      <w:r>
        <w:rPr>
          <w:rFonts w:hint="eastAsia" w:eastAsia="宋体"/>
          <w:color w:val="auto"/>
          <w:sz w:val="24"/>
          <w:szCs w:val="24"/>
          <w:highlight w:val="none"/>
        </w:rPr>
        <w:t>相关规定执行。</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4  </w:t>
      </w:r>
      <w:r>
        <w:rPr>
          <w:rFonts w:hint="eastAsia" w:eastAsia="宋体"/>
          <w:color w:val="auto"/>
          <w:sz w:val="24"/>
          <w:szCs w:val="24"/>
          <w:highlight w:val="none"/>
        </w:rPr>
        <w:t>隧道洞口结构设计，应考虑辅道回头及转向车辆圆曲线内侧加宽值影响，以免出现车辆与防撞栏杆的擦挂现象。</w:t>
      </w:r>
    </w:p>
    <w:p>
      <w:pPr>
        <w:spacing w:line="360" w:lineRule="auto"/>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40"/>
        <w:numPr>
          <w:ilvl w:val="1"/>
          <w:numId w:val="10"/>
        </w:numPr>
        <w:spacing w:before="156" w:after="156"/>
        <w:rPr>
          <w:rFonts w:cs="Times New Roman"/>
          <w:color w:val="auto"/>
          <w:szCs w:val="28"/>
          <w:highlight w:val="none"/>
        </w:rPr>
      </w:pPr>
      <w:bookmarkStart w:id="111" w:name="_Toc15446"/>
      <w:bookmarkStart w:id="112" w:name="_Toc730"/>
      <w:bookmarkStart w:id="113" w:name="_Toc9237"/>
      <w:bookmarkStart w:id="114" w:name="_Toc20312"/>
      <w:r>
        <w:rPr>
          <w:rFonts w:hint="eastAsia" w:cs="Times New Roman"/>
          <w:color w:val="auto"/>
          <w:szCs w:val="28"/>
          <w:highlight w:val="none"/>
        </w:rPr>
        <w:t>荷载分类及荷载效应组合</w:t>
      </w:r>
      <w:bookmarkEnd w:id="111"/>
      <w:bookmarkEnd w:id="112"/>
      <w:bookmarkEnd w:id="113"/>
      <w:bookmarkEnd w:id="114"/>
    </w:p>
    <w:p>
      <w:pPr>
        <w:spacing w:line="360" w:lineRule="auto"/>
        <w:ind w:left="320" w:leftChars="100"/>
        <w:rPr>
          <w:rFonts w:eastAsia="宋体"/>
          <w:color w:val="auto"/>
          <w:sz w:val="24"/>
          <w:szCs w:val="24"/>
          <w:highlight w:val="none"/>
        </w:rPr>
      </w:pPr>
      <w:r>
        <w:rPr>
          <w:rFonts w:eastAsia="宋体"/>
          <w:b/>
          <w:bCs/>
          <w:color w:val="auto"/>
          <w:sz w:val="24"/>
          <w:szCs w:val="24"/>
          <w:highlight w:val="none"/>
        </w:rPr>
        <w:t>6.2.1</w:t>
      </w:r>
      <w:r>
        <w:rPr>
          <w:rFonts w:eastAsia="宋体"/>
          <w:color w:val="auto"/>
          <w:sz w:val="24"/>
          <w:szCs w:val="24"/>
          <w:highlight w:val="none"/>
        </w:rPr>
        <w:t>作用在明挖隧道结构上的荷载应按表6.2.1进行分类。</w:t>
      </w:r>
    </w:p>
    <w:p>
      <w:pPr>
        <w:pStyle w:val="43"/>
        <w:rPr>
          <w:color w:val="auto"/>
          <w:highlight w:val="none"/>
        </w:rPr>
      </w:pPr>
      <w:r>
        <w:rPr>
          <w:color w:val="auto"/>
          <w:highlight w:val="none"/>
        </w:rPr>
        <w:t>表6.2.1 明挖隧道结构上作用的荷载分类</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810"/>
        <w:gridCol w:w="5417"/>
      </w:tblGrid>
      <w:tr>
        <w:tblPrEx>
          <w:tblCellMar>
            <w:top w:w="0" w:type="dxa"/>
            <w:left w:w="108" w:type="dxa"/>
            <w:bottom w:w="0" w:type="dxa"/>
            <w:right w:w="108" w:type="dxa"/>
          </w:tblCellMar>
        </w:tblPrEx>
        <w:tc>
          <w:tcPr>
            <w:tcW w:w="1822" w:type="pct"/>
            <w:gridSpan w:val="2"/>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荷载分类</w:t>
            </w: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荷载名称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pct"/>
            <w:gridSpan w:val="2"/>
            <w:vMerge w:val="restart"/>
            <w:tcBorders>
              <w:top w:val="nil"/>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永久荷载</w:t>
            </w: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结构自重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地层压力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结构上部和破坏棱体范围的设施及建筑物压力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水压力及浮力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混凝土收缩和徐变影响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预加应力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地基下沉影响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pct"/>
            <w:vMerge w:val="restart"/>
            <w:tcBorders>
              <w:top w:val="nil"/>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可变荷载</w:t>
            </w:r>
          </w:p>
        </w:tc>
        <w:tc>
          <w:tcPr>
            <w:tcW w:w="1062" w:type="pct"/>
            <w:vMerge w:val="restart"/>
            <w:tcBorders>
              <w:top w:val="nil"/>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基本可变荷载</w:t>
            </w: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地面车辆荷载及其动力作用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地面车辆荷载引起的侧向土压力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隧道内部车辆荷载及其动力作用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人群荷载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1062" w:type="pct"/>
            <w:vMerge w:val="restart"/>
            <w:tcBorders>
              <w:top w:val="nil"/>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其他可变荷载</w:t>
            </w: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温度变化影响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施工荷载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2" w:type="pct"/>
            <w:gridSpan w:val="2"/>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偶然荷载</w:t>
            </w:r>
          </w:p>
        </w:tc>
        <w:tc>
          <w:tcPr>
            <w:tcW w:w="317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地震荷载</w:t>
            </w:r>
          </w:p>
        </w:tc>
      </w:tr>
    </w:tbl>
    <w:p>
      <w:pPr>
        <w:spacing w:line="360" w:lineRule="auto"/>
        <w:jc w:val="left"/>
        <w:rPr>
          <w:rFonts w:eastAsia="宋体"/>
          <w:color w:val="auto"/>
          <w:sz w:val="21"/>
          <w:szCs w:val="21"/>
          <w:highlight w:val="none"/>
        </w:rPr>
      </w:pPr>
      <w:r>
        <w:rPr>
          <w:rFonts w:eastAsia="宋体"/>
          <w:color w:val="auto"/>
          <w:sz w:val="21"/>
          <w:szCs w:val="21"/>
          <w:highlight w:val="none"/>
        </w:rPr>
        <w:t>注：</w:t>
      </w:r>
      <w:r>
        <w:rPr>
          <w:rFonts w:eastAsia="宋体"/>
          <w:b/>
          <w:bCs/>
          <w:color w:val="auto"/>
          <w:sz w:val="21"/>
          <w:szCs w:val="21"/>
          <w:highlight w:val="none"/>
        </w:rPr>
        <w:t>1</w:t>
      </w:r>
      <w:r>
        <w:rPr>
          <w:rFonts w:eastAsia="宋体"/>
          <w:color w:val="auto"/>
          <w:sz w:val="21"/>
          <w:szCs w:val="21"/>
          <w:highlight w:val="none"/>
        </w:rPr>
        <w:t xml:space="preserve"> 设计中要求考虑的其他荷载，可根据其性质分别列入上述三类荷载中。</w:t>
      </w:r>
    </w:p>
    <w:p>
      <w:pPr>
        <w:spacing w:line="360" w:lineRule="auto"/>
        <w:ind w:firstLine="422" w:firstLineChars="200"/>
        <w:jc w:val="left"/>
        <w:rPr>
          <w:rFonts w:eastAsia="宋体"/>
          <w:color w:val="auto"/>
          <w:sz w:val="21"/>
          <w:szCs w:val="21"/>
          <w:highlight w:val="none"/>
        </w:rPr>
      </w:pPr>
      <w:r>
        <w:rPr>
          <w:rFonts w:eastAsia="宋体"/>
          <w:b/>
          <w:bCs/>
          <w:color w:val="auto"/>
          <w:sz w:val="21"/>
          <w:szCs w:val="21"/>
          <w:highlight w:val="none"/>
        </w:rPr>
        <w:t>2</w:t>
      </w:r>
      <w:r>
        <w:rPr>
          <w:rFonts w:eastAsia="宋体"/>
          <w:color w:val="auto"/>
          <w:sz w:val="21"/>
          <w:szCs w:val="21"/>
          <w:highlight w:val="none"/>
        </w:rPr>
        <w:t xml:space="preserve"> 表中所列荷载未加说明时，可按有关标准或根据实际情况确定。</w:t>
      </w:r>
    </w:p>
    <w:p>
      <w:pPr>
        <w:spacing w:line="360" w:lineRule="auto"/>
        <w:rPr>
          <w:rFonts w:eastAsia="宋体"/>
          <w:color w:val="auto"/>
          <w:sz w:val="24"/>
          <w:szCs w:val="24"/>
          <w:highlight w:val="none"/>
        </w:rPr>
      </w:pPr>
      <w:r>
        <w:rPr>
          <w:rFonts w:eastAsia="宋体"/>
          <w:b/>
          <w:bCs/>
          <w:color w:val="auto"/>
          <w:sz w:val="24"/>
          <w:szCs w:val="24"/>
          <w:highlight w:val="none"/>
        </w:rPr>
        <w:t>6.2.2</w:t>
      </w:r>
      <w:r>
        <w:rPr>
          <w:rFonts w:eastAsia="宋体"/>
          <w:color w:val="auto"/>
          <w:sz w:val="24"/>
          <w:szCs w:val="24"/>
          <w:highlight w:val="none"/>
        </w:rPr>
        <w:t xml:space="preserve"> 明挖隧道结构设计应采用极限状态设计法，应根据施工、使用阶段中在结构上可能同时出现的荷载，按承载能力极限状态和正常使用极限状态分别进行荷载组合，并应取各自最不利的组合进行设计。</w:t>
      </w:r>
    </w:p>
    <w:p>
      <w:pPr>
        <w:spacing w:line="360" w:lineRule="auto"/>
        <w:rPr>
          <w:rFonts w:eastAsia="宋体"/>
          <w:color w:val="auto"/>
          <w:sz w:val="24"/>
          <w:szCs w:val="24"/>
          <w:highlight w:val="none"/>
        </w:rPr>
      </w:pPr>
      <w:r>
        <w:rPr>
          <w:rFonts w:eastAsia="宋体"/>
          <w:b/>
          <w:bCs/>
          <w:color w:val="auto"/>
          <w:sz w:val="24"/>
          <w:szCs w:val="24"/>
          <w:highlight w:val="none"/>
        </w:rPr>
        <w:t>6.2.3</w:t>
      </w:r>
      <w:r>
        <w:rPr>
          <w:rFonts w:eastAsia="宋体"/>
          <w:color w:val="auto"/>
          <w:sz w:val="24"/>
          <w:szCs w:val="24"/>
          <w:highlight w:val="none"/>
        </w:rPr>
        <w:t>明挖隧道结构设计应根据施工和使用阶段可能发生的变化，按可能出现的最不利情况，确定不同荷载组合时的组合系数。荷载组合及不同工况下荷载分项系数取值应符合《公路桥涵设计通用规范》JTG D60、《建筑结构可靠性设计统一标准》GB 50068等相关标准</w:t>
      </w:r>
      <w:r>
        <w:rPr>
          <w:rFonts w:hint="eastAsia" w:eastAsia="宋体"/>
          <w:color w:val="auto"/>
          <w:sz w:val="24"/>
          <w:szCs w:val="24"/>
          <w:highlight w:val="none"/>
        </w:rPr>
        <w:t>，可按</w:t>
      </w:r>
      <w:r>
        <w:rPr>
          <w:rFonts w:eastAsia="宋体"/>
          <w:color w:val="auto"/>
          <w:sz w:val="24"/>
          <w:szCs w:val="24"/>
          <w:highlight w:val="none"/>
        </w:rPr>
        <w:t>表6.2.3-1</w:t>
      </w:r>
      <w:r>
        <w:rPr>
          <w:rFonts w:hint="eastAsia" w:eastAsia="宋体"/>
          <w:color w:val="auto"/>
          <w:sz w:val="24"/>
          <w:szCs w:val="24"/>
          <w:highlight w:val="none"/>
        </w:rPr>
        <w:t>取值</w:t>
      </w:r>
      <w:r>
        <w:rPr>
          <w:rFonts w:eastAsia="宋体"/>
          <w:color w:val="auto"/>
          <w:sz w:val="24"/>
          <w:szCs w:val="24"/>
          <w:highlight w:val="none"/>
        </w:rPr>
        <w:t>。</w:t>
      </w:r>
    </w:p>
    <w:p>
      <w:pPr>
        <w:spacing w:line="360" w:lineRule="auto"/>
        <w:jc w:val="center"/>
        <w:rPr>
          <w:rFonts w:eastAsia="宋体"/>
          <w:b/>
          <w:bCs/>
          <w:color w:val="auto"/>
          <w:sz w:val="21"/>
          <w:szCs w:val="21"/>
          <w:highlight w:val="none"/>
        </w:rPr>
      </w:pPr>
      <w:r>
        <w:rPr>
          <w:rFonts w:eastAsia="宋体"/>
          <w:b/>
          <w:bCs/>
          <w:color w:val="auto"/>
          <w:sz w:val="21"/>
          <w:szCs w:val="21"/>
          <w:highlight w:val="none"/>
        </w:rPr>
        <w:t>表6.2.3-1 荷载组合表</w:t>
      </w:r>
    </w:p>
    <w:tbl>
      <w:tblPr>
        <w:tblStyle w:val="17"/>
        <w:tblW w:w="48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601"/>
        <w:gridCol w:w="1998"/>
        <w:gridCol w:w="1788"/>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vAlign w:val="center"/>
          </w:tcPr>
          <w:p>
            <w:pPr>
              <w:jc w:val="center"/>
              <w:rPr>
                <w:rFonts w:eastAsia="宋体"/>
                <w:color w:val="auto"/>
                <w:sz w:val="21"/>
                <w:szCs w:val="21"/>
                <w:highlight w:val="none"/>
              </w:rPr>
            </w:pPr>
            <w:r>
              <w:rPr>
                <w:rFonts w:eastAsia="宋体"/>
                <w:color w:val="auto"/>
                <w:sz w:val="21"/>
                <w:szCs w:val="21"/>
                <w:highlight w:val="none"/>
              </w:rPr>
              <w:t>荷载种类组合</w:t>
            </w:r>
          </w:p>
        </w:tc>
        <w:tc>
          <w:tcPr>
            <w:tcW w:w="972" w:type="pct"/>
            <w:vAlign w:val="center"/>
          </w:tcPr>
          <w:p>
            <w:pPr>
              <w:jc w:val="center"/>
              <w:rPr>
                <w:rFonts w:eastAsia="宋体"/>
                <w:color w:val="auto"/>
                <w:sz w:val="21"/>
                <w:szCs w:val="21"/>
                <w:highlight w:val="none"/>
              </w:rPr>
            </w:pPr>
            <w:r>
              <w:rPr>
                <w:rFonts w:eastAsia="宋体"/>
                <w:color w:val="auto"/>
                <w:sz w:val="21"/>
                <w:szCs w:val="21"/>
                <w:highlight w:val="none"/>
              </w:rPr>
              <w:t>验算工况</w:t>
            </w:r>
          </w:p>
        </w:tc>
        <w:tc>
          <w:tcPr>
            <w:tcW w:w="1213" w:type="pct"/>
            <w:vAlign w:val="center"/>
          </w:tcPr>
          <w:p>
            <w:pPr>
              <w:jc w:val="center"/>
              <w:rPr>
                <w:rFonts w:eastAsia="宋体"/>
                <w:color w:val="auto"/>
                <w:sz w:val="21"/>
                <w:szCs w:val="21"/>
                <w:highlight w:val="none"/>
              </w:rPr>
            </w:pPr>
            <w:r>
              <w:rPr>
                <w:rFonts w:eastAsia="宋体"/>
                <w:color w:val="auto"/>
                <w:sz w:val="21"/>
                <w:szCs w:val="21"/>
                <w:highlight w:val="none"/>
              </w:rPr>
              <w:t>永久荷载</w:t>
            </w:r>
          </w:p>
        </w:tc>
        <w:tc>
          <w:tcPr>
            <w:tcW w:w="1086" w:type="pct"/>
            <w:vAlign w:val="center"/>
          </w:tcPr>
          <w:p>
            <w:pPr>
              <w:jc w:val="center"/>
              <w:rPr>
                <w:rFonts w:eastAsia="宋体"/>
                <w:color w:val="auto"/>
                <w:sz w:val="21"/>
                <w:szCs w:val="21"/>
                <w:highlight w:val="none"/>
              </w:rPr>
            </w:pPr>
            <w:r>
              <w:rPr>
                <w:rFonts w:eastAsia="宋体"/>
                <w:color w:val="auto"/>
                <w:sz w:val="21"/>
                <w:szCs w:val="21"/>
                <w:highlight w:val="none"/>
              </w:rPr>
              <w:t>可变荷载</w:t>
            </w:r>
          </w:p>
        </w:tc>
        <w:tc>
          <w:tcPr>
            <w:tcW w:w="759" w:type="pct"/>
            <w:vAlign w:val="center"/>
          </w:tcPr>
          <w:p>
            <w:pPr>
              <w:jc w:val="center"/>
              <w:rPr>
                <w:rFonts w:eastAsia="宋体"/>
                <w:color w:val="auto"/>
                <w:sz w:val="21"/>
                <w:szCs w:val="21"/>
                <w:highlight w:val="none"/>
              </w:rPr>
            </w:pPr>
            <w:r>
              <w:rPr>
                <w:rFonts w:eastAsia="宋体"/>
                <w:color w:val="auto"/>
                <w:sz w:val="21"/>
                <w:szCs w:val="21"/>
                <w:highlight w:val="none"/>
              </w:rPr>
              <w:t>偶然荷载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vMerge w:val="restart"/>
            <w:vAlign w:val="center"/>
          </w:tcPr>
          <w:p>
            <w:pPr>
              <w:jc w:val="center"/>
              <w:rPr>
                <w:rFonts w:eastAsia="宋体"/>
                <w:color w:val="auto"/>
                <w:sz w:val="21"/>
                <w:szCs w:val="21"/>
                <w:highlight w:val="none"/>
              </w:rPr>
            </w:pPr>
            <w:r>
              <w:rPr>
                <w:rFonts w:eastAsia="宋体"/>
                <w:color w:val="auto"/>
                <w:sz w:val="21"/>
                <w:szCs w:val="21"/>
                <w:highlight w:val="none"/>
              </w:rPr>
              <w:t>1（基本）</w:t>
            </w:r>
          </w:p>
        </w:tc>
        <w:tc>
          <w:tcPr>
            <w:tcW w:w="972" w:type="pct"/>
            <w:vMerge w:val="restart"/>
            <w:vAlign w:val="center"/>
          </w:tcPr>
          <w:p>
            <w:pPr>
              <w:jc w:val="center"/>
              <w:rPr>
                <w:rFonts w:eastAsia="宋体"/>
                <w:color w:val="auto"/>
                <w:sz w:val="21"/>
                <w:szCs w:val="21"/>
                <w:highlight w:val="none"/>
              </w:rPr>
            </w:pPr>
            <w:r>
              <w:rPr>
                <w:rFonts w:eastAsia="宋体"/>
                <w:color w:val="auto"/>
                <w:sz w:val="21"/>
                <w:szCs w:val="21"/>
                <w:highlight w:val="none"/>
              </w:rPr>
              <w:t>强度验算</w:t>
            </w:r>
          </w:p>
        </w:tc>
        <w:tc>
          <w:tcPr>
            <w:tcW w:w="1213" w:type="pct"/>
            <w:vAlign w:val="center"/>
          </w:tcPr>
          <w:p>
            <w:pPr>
              <w:jc w:val="center"/>
              <w:rPr>
                <w:rFonts w:eastAsia="宋体"/>
                <w:color w:val="auto"/>
                <w:sz w:val="21"/>
                <w:szCs w:val="21"/>
                <w:highlight w:val="none"/>
              </w:rPr>
            </w:pPr>
            <w:r>
              <w:rPr>
                <w:rFonts w:eastAsia="宋体"/>
                <w:color w:val="auto"/>
                <w:sz w:val="21"/>
                <w:szCs w:val="21"/>
                <w:highlight w:val="none"/>
              </w:rPr>
              <w:t>1.35</w:t>
            </w:r>
          </w:p>
        </w:tc>
        <w:tc>
          <w:tcPr>
            <w:tcW w:w="1086" w:type="pct"/>
            <w:vAlign w:val="center"/>
          </w:tcPr>
          <w:p>
            <w:pPr>
              <w:jc w:val="center"/>
              <w:rPr>
                <w:rFonts w:eastAsia="宋体"/>
                <w:color w:val="auto"/>
                <w:sz w:val="21"/>
                <w:szCs w:val="21"/>
                <w:highlight w:val="none"/>
              </w:rPr>
            </w:pPr>
            <w:r>
              <w:rPr>
                <w:rFonts w:eastAsia="宋体"/>
                <w:i/>
                <w:iCs/>
                <w:color w:val="auto"/>
                <w:sz w:val="21"/>
                <w:szCs w:val="21"/>
                <w:highlight w:val="none"/>
              </w:rPr>
              <w:t>Ψ</w:t>
            </w:r>
            <w:r>
              <w:rPr>
                <w:rFonts w:eastAsia="宋体"/>
                <w:color w:val="auto"/>
                <w:sz w:val="21"/>
                <w:szCs w:val="21"/>
                <w:highlight w:val="none"/>
                <w:vertAlign w:val="subscript"/>
              </w:rPr>
              <w:t>c</w:t>
            </w:r>
            <w:r>
              <w:rPr>
                <w:rFonts w:eastAsia="宋体"/>
                <w:color w:val="auto"/>
                <w:sz w:val="21"/>
                <w:szCs w:val="21"/>
                <w:highlight w:val="none"/>
              </w:rPr>
              <w:t>×1.4</w:t>
            </w:r>
          </w:p>
        </w:tc>
        <w:tc>
          <w:tcPr>
            <w:tcW w:w="759" w:type="pct"/>
            <w:vAlign w:val="center"/>
          </w:tcPr>
          <w:p>
            <w:pPr>
              <w:jc w:val="center"/>
              <w:rPr>
                <w:rFonts w:eastAsia="宋体"/>
                <w:color w:val="auto"/>
                <w:sz w:val="21"/>
                <w:szCs w:val="21"/>
                <w:highlight w:val="none"/>
              </w:rPr>
            </w:pPr>
            <w:r>
              <w:rPr>
                <w:rFonts w:eastAsia="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vMerge w:val="continue"/>
            <w:vAlign w:val="center"/>
          </w:tcPr>
          <w:p>
            <w:pPr>
              <w:jc w:val="center"/>
              <w:rPr>
                <w:rFonts w:eastAsia="宋体"/>
                <w:color w:val="auto"/>
                <w:sz w:val="21"/>
                <w:szCs w:val="21"/>
                <w:highlight w:val="none"/>
              </w:rPr>
            </w:pPr>
          </w:p>
        </w:tc>
        <w:tc>
          <w:tcPr>
            <w:tcW w:w="972" w:type="pct"/>
            <w:vMerge w:val="continue"/>
            <w:vAlign w:val="center"/>
          </w:tcPr>
          <w:p>
            <w:pPr>
              <w:jc w:val="center"/>
              <w:rPr>
                <w:rFonts w:eastAsia="宋体"/>
                <w:color w:val="auto"/>
                <w:sz w:val="21"/>
                <w:szCs w:val="21"/>
                <w:highlight w:val="none"/>
              </w:rPr>
            </w:pPr>
          </w:p>
        </w:tc>
        <w:tc>
          <w:tcPr>
            <w:tcW w:w="1213" w:type="pct"/>
            <w:vAlign w:val="center"/>
          </w:tcPr>
          <w:p>
            <w:pPr>
              <w:jc w:val="center"/>
              <w:rPr>
                <w:rFonts w:eastAsia="宋体"/>
                <w:color w:val="auto"/>
                <w:sz w:val="21"/>
                <w:szCs w:val="21"/>
                <w:highlight w:val="none"/>
              </w:rPr>
            </w:pPr>
            <w:r>
              <w:rPr>
                <w:rFonts w:eastAsia="宋体"/>
                <w:color w:val="auto"/>
                <w:sz w:val="21"/>
                <w:szCs w:val="21"/>
                <w:highlight w:val="none"/>
              </w:rPr>
              <w:t>1.2（1.0）</w:t>
            </w:r>
          </w:p>
          <w:p>
            <w:pPr>
              <w:jc w:val="center"/>
              <w:rPr>
                <w:rFonts w:eastAsia="宋体"/>
                <w:color w:val="auto"/>
                <w:sz w:val="21"/>
                <w:szCs w:val="21"/>
                <w:highlight w:val="none"/>
              </w:rPr>
            </w:pPr>
            <w:r>
              <w:rPr>
                <w:rFonts w:eastAsia="宋体"/>
                <w:color w:val="auto"/>
                <w:sz w:val="21"/>
                <w:szCs w:val="21"/>
                <w:highlight w:val="none"/>
              </w:rPr>
              <w:t>注1</w:t>
            </w:r>
          </w:p>
        </w:tc>
        <w:tc>
          <w:tcPr>
            <w:tcW w:w="1086" w:type="pct"/>
            <w:vAlign w:val="center"/>
          </w:tcPr>
          <w:p>
            <w:pPr>
              <w:jc w:val="center"/>
              <w:rPr>
                <w:rFonts w:eastAsia="宋体"/>
                <w:color w:val="auto"/>
                <w:sz w:val="21"/>
                <w:szCs w:val="21"/>
                <w:highlight w:val="none"/>
              </w:rPr>
            </w:pPr>
            <w:r>
              <w:rPr>
                <w:rFonts w:eastAsia="宋体"/>
                <w:i/>
                <w:iCs/>
                <w:color w:val="auto"/>
                <w:sz w:val="21"/>
                <w:szCs w:val="21"/>
                <w:highlight w:val="none"/>
              </w:rPr>
              <w:t>Ψ</w:t>
            </w:r>
            <w:r>
              <w:rPr>
                <w:rFonts w:eastAsia="宋体"/>
                <w:color w:val="auto"/>
                <w:sz w:val="21"/>
                <w:szCs w:val="21"/>
                <w:highlight w:val="none"/>
                <w:vertAlign w:val="subscript"/>
              </w:rPr>
              <w:t>c</w:t>
            </w:r>
            <w:r>
              <w:rPr>
                <w:rFonts w:eastAsia="宋体"/>
                <w:color w:val="auto"/>
                <w:sz w:val="21"/>
                <w:szCs w:val="21"/>
                <w:highlight w:val="none"/>
              </w:rPr>
              <w:t>×1.4</w:t>
            </w:r>
          </w:p>
        </w:tc>
        <w:tc>
          <w:tcPr>
            <w:tcW w:w="759" w:type="pct"/>
            <w:vAlign w:val="center"/>
          </w:tcPr>
          <w:p>
            <w:pPr>
              <w:jc w:val="center"/>
              <w:rPr>
                <w:rFonts w:eastAsia="宋体"/>
                <w:color w:val="auto"/>
                <w:sz w:val="21"/>
                <w:szCs w:val="21"/>
                <w:highlight w:val="none"/>
              </w:rPr>
            </w:pPr>
            <w:r>
              <w:rPr>
                <w:rFonts w:eastAsia="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vAlign w:val="center"/>
          </w:tcPr>
          <w:p>
            <w:pPr>
              <w:jc w:val="center"/>
              <w:rPr>
                <w:rFonts w:eastAsia="宋体"/>
                <w:color w:val="auto"/>
                <w:sz w:val="21"/>
                <w:szCs w:val="21"/>
                <w:highlight w:val="none"/>
              </w:rPr>
            </w:pPr>
            <w:r>
              <w:rPr>
                <w:rFonts w:eastAsia="宋体"/>
                <w:color w:val="auto"/>
                <w:sz w:val="21"/>
                <w:szCs w:val="21"/>
                <w:highlight w:val="none"/>
              </w:rPr>
              <w:t>2（标准）</w:t>
            </w:r>
          </w:p>
        </w:tc>
        <w:tc>
          <w:tcPr>
            <w:tcW w:w="972" w:type="pct"/>
            <w:vAlign w:val="center"/>
          </w:tcPr>
          <w:p>
            <w:pPr>
              <w:jc w:val="center"/>
              <w:rPr>
                <w:rFonts w:eastAsia="宋体"/>
                <w:color w:val="auto"/>
                <w:sz w:val="21"/>
                <w:szCs w:val="21"/>
                <w:highlight w:val="none"/>
              </w:rPr>
            </w:pPr>
            <w:r>
              <w:rPr>
                <w:rFonts w:eastAsia="宋体"/>
                <w:color w:val="auto"/>
                <w:sz w:val="21"/>
                <w:szCs w:val="21"/>
                <w:highlight w:val="none"/>
              </w:rPr>
              <w:t>变形验算</w:t>
            </w:r>
          </w:p>
        </w:tc>
        <w:tc>
          <w:tcPr>
            <w:tcW w:w="1213" w:type="pct"/>
            <w:vAlign w:val="center"/>
          </w:tcPr>
          <w:p>
            <w:pPr>
              <w:jc w:val="center"/>
              <w:rPr>
                <w:rFonts w:eastAsia="宋体"/>
                <w:color w:val="auto"/>
                <w:sz w:val="21"/>
                <w:szCs w:val="21"/>
                <w:highlight w:val="none"/>
              </w:rPr>
            </w:pPr>
            <w:r>
              <w:rPr>
                <w:rFonts w:eastAsia="宋体"/>
                <w:color w:val="auto"/>
                <w:sz w:val="21"/>
                <w:szCs w:val="21"/>
                <w:highlight w:val="none"/>
              </w:rPr>
              <w:t>1.0</w:t>
            </w:r>
          </w:p>
        </w:tc>
        <w:tc>
          <w:tcPr>
            <w:tcW w:w="1086" w:type="pct"/>
            <w:vAlign w:val="center"/>
          </w:tcPr>
          <w:p>
            <w:pPr>
              <w:jc w:val="center"/>
              <w:rPr>
                <w:rFonts w:eastAsia="宋体"/>
                <w:color w:val="auto"/>
                <w:sz w:val="21"/>
                <w:szCs w:val="21"/>
                <w:highlight w:val="none"/>
              </w:rPr>
            </w:pPr>
            <w:r>
              <w:rPr>
                <w:rFonts w:eastAsia="宋体"/>
                <w:i/>
                <w:iCs/>
                <w:color w:val="auto"/>
                <w:sz w:val="21"/>
                <w:szCs w:val="21"/>
                <w:highlight w:val="none"/>
              </w:rPr>
              <w:t>Ψ</w:t>
            </w:r>
            <w:r>
              <w:rPr>
                <w:rFonts w:eastAsia="宋体"/>
                <w:color w:val="auto"/>
                <w:sz w:val="21"/>
                <w:szCs w:val="21"/>
                <w:highlight w:val="none"/>
                <w:vertAlign w:val="subscript"/>
              </w:rPr>
              <w:t>c</w:t>
            </w:r>
            <w:r>
              <w:rPr>
                <w:rFonts w:eastAsia="宋体"/>
                <w:color w:val="auto"/>
                <w:sz w:val="21"/>
                <w:szCs w:val="21"/>
                <w:highlight w:val="none"/>
              </w:rPr>
              <w:t xml:space="preserve"> ×1.0</w:t>
            </w:r>
          </w:p>
        </w:tc>
        <w:tc>
          <w:tcPr>
            <w:tcW w:w="759" w:type="pct"/>
            <w:vAlign w:val="center"/>
          </w:tcPr>
          <w:p>
            <w:pPr>
              <w:jc w:val="center"/>
              <w:rPr>
                <w:rFonts w:eastAsia="宋体"/>
                <w:color w:val="auto"/>
                <w:sz w:val="21"/>
                <w:szCs w:val="21"/>
                <w:highlight w:val="none"/>
              </w:rPr>
            </w:pPr>
            <w:r>
              <w:rPr>
                <w:rFonts w:eastAsia="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vAlign w:val="center"/>
          </w:tcPr>
          <w:p>
            <w:pPr>
              <w:jc w:val="center"/>
              <w:rPr>
                <w:rFonts w:eastAsia="宋体"/>
                <w:color w:val="auto"/>
                <w:sz w:val="21"/>
                <w:szCs w:val="21"/>
                <w:highlight w:val="none"/>
              </w:rPr>
            </w:pPr>
            <w:r>
              <w:rPr>
                <w:rFonts w:eastAsia="宋体"/>
                <w:color w:val="auto"/>
                <w:sz w:val="21"/>
                <w:szCs w:val="21"/>
                <w:highlight w:val="none"/>
              </w:rPr>
              <w:t>3（准永久）</w:t>
            </w:r>
          </w:p>
        </w:tc>
        <w:tc>
          <w:tcPr>
            <w:tcW w:w="972" w:type="pct"/>
            <w:vAlign w:val="center"/>
          </w:tcPr>
          <w:p>
            <w:pPr>
              <w:jc w:val="center"/>
              <w:rPr>
                <w:rFonts w:eastAsia="宋体"/>
                <w:color w:val="auto"/>
                <w:sz w:val="21"/>
                <w:szCs w:val="21"/>
                <w:highlight w:val="none"/>
              </w:rPr>
            </w:pPr>
            <w:r>
              <w:rPr>
                <w:rFonts w:eastAsia="宋体"/>
                <w:color w:val="auto"/>
                <w:sz w:val="21"/>
                <w:szCs w:val="21"/>
                <w:highlight w:val="none"/>
              </w:rPr>
              <w:t>裂缝宽度验算</w:t>
            </w:r>
          </w:p>
        </w:tc>
        <w:tc>
          <w:tcPr>
            <w:tcW w:w="1213" w:type="pct"/>
            <w:vAlign w:val="center"/>
          </w:tcPr>
          <w:p>
            <w:pPr>
              <w:jc w:val="center"/>
              <w:rPr>
                <w:rFonts w:eastAsia="宋体"/>
                <w:color w:val="auto"/>
                <w:sz w:val="21"/>
                <w:szCs w:val="21"/>
                <w:highlight w:val="none"/>
              </w:rPr>
            </w:pPr>
            <w:r>
              <w:rPr>
                <w:rFonts w:eastAsia="宋体"/>
                <w:color w:val="auto"/>
                <w:sz w:val="21"/>
                <w:szCs w:val="21"/>
                <w:highlight w:val="none"/>
              </w:rPr>
              <w:t>1.0</w:t>
            </w:r>
          </w:p>
        </w:tc>
        <w:tc>
          <w:tcPr>
            <w:tcW w:w="1086" w:type="pct"/>
            <w:vAlign w:val="center"/>
          </w:tcPr>
          <w:p>
            <w:pPr>
              <w:jc w:val="center"/>
              <w:rPr>
                <w:rFonts w:eastAsia="宋体"/>
                <w:color w:val="auto"/>
                <w:sz w:val="21"/>
                <w:szCs w:val="21"/>
                <w:highlight w:val="none"/>
              </w:rPr>
            </w:pPr>
            <w:r>
              <w:rPr>
                <w:rFonts w:eastAsia="宋体"/>
                <w:i/>
                <w:iCs/>
                <w:color w:val="auto"/>
                <w:sz w:val="21"/>
                <w:szCs w:val="21"/>
                <w:highlight w:val="none"/>
              </w:rPr>
              <w:t>Ψ</w:t>
            </w:r>
            <w:r>
              <w:rPr>
                <w:rFonts w:eastAsia="宋体"/>
                <w:color w:val="auto"/>
                <w:sz w:val="21"/>
                <w:szCs w:val="21"/>
                <w:highlight w:val="none"/>
                <w:vertAlign w:val="subscript"/>
              </w:rPr>
              <w:t>q</w:t>
            </w:r>
            <w:r>
              <w:rPr>
                <w:rFonts w:eastAsia="宋体"/>
                <w:color w:val="auto"/>
                <w:sz w:val="21"/>
                <w:szCs w:val="21"/>
                <w:highlight w:val="none"/>
              </w:rPr>
              <w:t>×1.0</w:t>
            </w:r>
          </w:p>
        </w:tc>
        <w:tc>
          <w:tcPr>
            <w:tcW w:w="759" w:type="pct"/>
            <w:vAlign w:val="center"/>
          </w:tcPr>
          <w:p>
            <w:pPr>
              <w:jc w:val="center"/>
              <w:rPr>
                <w:rFonts w:eastAsia="宋体"/>
                <w:color w:val="auto"/>
                <w:sz w:val="21"/>
                <w:szCs w:val="21"/>
                <w:highlight w:val="none"/>
              </w:rPr>
            </w:pPr>
            <w:r>
              <w:rPr>
                <w:rFonts w:eastAsia="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pct"/>
            <w:vAlign w:val="center"/>
          </w:tcPr>
          <w:p>
            <w:pPr>
              <w:jc w:val="center"/>
              <w:rPr>
                <w:rFonts w:eastAsia="宋体"/>
                <w:color w:val="auto"/>
                <w:sz w:val="21"/>
                <w:szCs w:val="21"/>
                <w:highlight w:val="none"/>
              </w:rPr>
            </w:pPr>
            <w:r>
              <w:rPr>
                <w:rFonts w:eastAsia="宋体"/>
                <w:color w:val="auto"/>
                <w:sz w:val="21"/>
                <w:szCs w:val="21"/>
                <w:highlight w:val="none"/>
              </w:rPr>
              <w:t>4（地震）</w:t>
            </w:r>
          </w:p>
        </w:tc>
        <w:tc>
          <w:tcPr>
            <w:tcW w:w="972" w:type="pct"/>
            <w:vAlign w:val="center"/>
          </w:tcPr>
          <w:p>
            <w:pPr>
              <w:jc w:val="center"/>
              <w:rPr>
                <w:rFonts w:eastAsia="宋体"/>
                <w:color w:val="auto"/>
                <w:sz w:val="21"/>
                <w:szCs w:val="21"/>
                <w:highlight w:val="none"/>
              </w:rPr>
            </w:pPr>
            <w:r>
              <w:rPr>
                <w:rFonts w:eastAsia="宋体"/>
                <w:color w:val="auto"/>
                <w:sz w:val="21"/>
                <w:szCs w:val="21"/>
                <w:highlight w:val="none"/>
              </w:rPr>
              <w:t>强度验算</w:t>
            </w:r>
          </w:p>
        </w:tc>
        <w:tc>
          <w:tcPr>
            <w:tcW w:w="1213" w:type="pct"/>
            <w:vAlign w:val="center"/>
          </w:tcPr>
          <w:p>
            <w:pPr>
              <w:jc w:val="center"/>
              <w:rPr>
                <w:rFonts w:eastAsia="宋体"/>
                <w:color w:val="auto"/>
                <w:sz w:val="21"/>
                <w:szCs w:val="21"/>
                <w:highlight w:val="none"/>
              </w:rPr>
            </w:pPr>
            <w:r>
              <w:rPr>
                <w:rFonts w:eastAsia="宋体"/>
                <w:color w:val="auto"/>
                <w:sz w:val="21"/>
                <w:szCs w:val="21"/>
                <w:highlight w:val="none"/>
              </w:rPr>
              <w:t>1.2（1.0）</w:t>
            </w:r>
          </w:p>
        </w:tc>
        <w:tc>
          <w:tcPr>
            <w:tcW w:w="1086" w:type="pct"/>
            <w:vAlign w:val="center"/>
          </w:tcPr>
          <w:p>
            <w:pPr>
              <w:jc w:val="center"/>
              <w:rPr>
                <w:rFonts w:eastAsia="宋体"/>
                <w:color w:val="auto"/>
                <w:sz w:val="21"/>
                <w:szCs w:val="21"/>
                <w:highlight w:val="none"/>
              </w:rPr>
            </w:pPr>
            <w:bookmarkStart w:id="115" w:name="_Hlk111750923"/>
            <w:r>
              <w:rPr>
                <w:rFonts w:eastAsia="宋体"/>
                <w:color w:val="auto"/>
                <w:sz w:val="21"/>
                <w:szCs w:val="21"/>
                <w:highlight w:val="none"/>
              </w:rPr>
              <w:t>0.5×1.2</w:t>
            </w:r>
          </w:p>
          <w:bookmarkEnd w:id="115"/>
          <w:p>
            <w:pPr>
              <w:jc w:val="center"/>
              <w:rPr>
                <w:rFonts w:eastAsia="宋体"/>
                <w:color w:val="auto"/>
                <w:sz w:val="21"/>
                <w:szCs w:val="21"/>
                <w:highlight w:val="none"/>
              </w:rPr>
            </w:pPr>
            <w:r>
              <w:rPr>
                <w:rFonts w:eastAsia="宋体"/>
                <w:color w:val="auto"/>
                <w:sz w:val="21"/>
                <w:szCs w:val="21"/>
                <w:highlight w:val="none"/>
              </w:rPr>
              <w:t>（0.5×1.0）</w:t>
            </w:r>
          </w:p>
          <w:p>
            <w:pPr>
              <w:jc w:val="center"/>
              <w:rPr>
                <w:rFonts w:eastAsia="宋体"/>
                <w:color w:val="auto"/>
                <w:sz w:val="21"/>
                <w:szCs w:val="21"/>
                <w:highlight w:val="none"/>
              </w:rPr>
            </w:pPr>
            <w:r>
              <w:rPr>
                <w:rFonts w:eastAsia="宋体"/>
                <w:color w:val="auto"/>
                <w:sz w:val="21"/>
                <w:szCs w:val="21"/>
                <w:highlight w:val="none"/>
              </w:rPr>
              <w:t>注3</w:t>
            </w:r>
          </w:p>
        </w:tc>
        <w:tc>
          <w:tcPr>
            <w:tcW w:w="759" w:type="pct"/>
            <w:vAlign w:val="center"/>
          </w:tcPr>
          <w:p>
            <w:pPr>
              <w:jc w:val="center"/>
              <w:rPr>
                <w:rFonts w:eastAsia="宋体"/>
                <w:color w:val="auto"/>
                <w:sz w:val="21"/>
                <w:szCs w:val="21"/>
                <w:highlight w:val="none"/>
              </w:rPr>
            </w:pPr>
            <w:r>
              <w:rPr>
                <w:rFonts w:eastAsia="宋体"/>
                <w:color w:val="auto"/>
                <w:sz w:val="21"/>
                <w:szCs w:val="21"/>
                <w:highlight w:val="none"/>
              </w:rPr>
              <w:t>注4</w:t>
            </w:r>
          </w:p>
        </w:tc>
      </w:tr>
    </w:tbl>
    <w:p>
      <w:pPr>
        <w:ind w:left="630" w:hanging="630" w:hangingChars="300"/>
        <w:rPr>
          <w:rFonts w:eastAsia="宋体"/>
          <w:color w:val="auto"/>
          <w:sz w:val="21"/>
          <w:szCs w:val="21"/>
          <w:highlight w:val="none"/>
        </w:rPr>
      </w:pPr>
      <w:r>
        <w:rPr>
          <w:rFonts w:eastAsia="宋体"/>
          <w:color w:val="auto"/>
          <w:sz w:val="21"/>
          <w:szCs w:val="21"/>
          <w:highlight w:val="none"/>
        </w:rPr>
        <w:t>注：</w:t>
      </w:r>
      <w:r>
        <w:rPr>
          <w:rFonts w:eastAsia="宋体"/>
          <w:b/>
          <w:bCs/>
          <w:color w:val="auto"/>
          <w:sz w:val="21"/>
          <w:szCs w:val="21"/>
          <w:highlight w:val="none"/>
        </w:rPr>
        <w:t>1</w:t>
      </w:r>
      <w:r>
        <w:rPr>
          <w:rFonts w:eastAsia="宋体"/>
          <w:color w:val="auto"/>
          <w:sz w:val="21"/>
          <w:szCs w:val="21"/>
          <w:highlight w:val="none"/>
        </w:rPr>
        <w:t>当永久荷载对结构不利时应取1.2，当永久荷载效应对结构有利时不应大于1.0；</w:t>
      </w:r>
    </w:p>
    <w:p>
      <w:pPr>
        <w:ind w:left="426" w:leftChars="133"/>
        <w:rPr>
          <w:rFonts w:eastAsia="宋体"/>
          <w:color w:val="auto"/>
          <w:sz w:val="21"/>
          <w:szCs w:val="21"/>
          <w:highlight w:val="none"/>
        </w:rPr>
      </w:pPr>
      <w:r>
        <w:rPr>
          <w:rFonts w:eastAsia="宋体"/>
          <w:b/>
          <w:bCs/>
          <w:color w:val="auto"/>
          <w:sz w:val="21"/>
          <w:szCs w:val="21"/>
          <w:highlight w:val="none"/>
        </w:rPr>
        <w:t xml:space="preserve">2 </w:t>
      </w:r>
      <w:r>
        <w:rPr>
          <w:rFonts w:eastAsia="宋体"/>
          <w:i/>
          <w:iCs/>
          <w:color w:val="auto"/>
          <w:sz w:val="21"/>
          <w:szCs w:val="21"/>
          <w:highlight w:val="none"/>
        </w:rPr>
        <w:t>Ψ</w:t>
      </w:r>
      <w:r>
        <w:rPr>
          <w:rFonts w:eastAsia="宋体"/>
          <w:color w:val="auto"/>
          <w:sz w:val="21"/>
          <w:szCs w:val="21"/>
          <w:highlight w:val="none"/>
          <w:vertAlign w:val="subscript"/>
        </w:rPr>
        <w:t>c</w:t>
      </w:r>
      <w:r>
        <w:rPr>
          <w:rFonts w:eastAsia="宋体"/>
          <w:color w:val="auto"/>
          <w:sz w:val="21"/>
          <w:szCs w:val="21"/>
          <w:highlight w:val="none"/>
        </w:rPr>
        <w:t>为可变荷载的组合值系数，</w:t>
      </w:r>
      <w:r>
        <w:rPr>
          <w:rFonts w:eastAsia="宋体"/>
          <w:i/>
          <w:iCs/>
          <w:color w:val="auto"/>
          <w:sz w:val="21"/>
          <w:szCs w:val="21"/>
          <w:highlight w:val="none"/>
        </w:rPr>
        <w:t>Ψ</w:t>
      </w:r>
      <w:r>
        <w:rPr>
          <w:rFonts w:eastAsia="宋体"/>
          <w:color w:val="auto"/>
          <w:sz w:val="21"/>
          <w:szCs w:val="21"/>
          <w:highlight w:val="none"/>
          <w:vertAlign w:val="subscript"/>
        </w:rPr>
        <w:t>q</w:t>
      </w:r>
      <w:r>
        <w:rPr>
          <w:rFonts w:eastAsia="宋体"/>
          <w:color w:val="auto"/>
          <w:sz w:val="21"/>
          <w:szCs w:val="21"/>
          <w:highlight w:val="none"/>
        </w:rPr>
        <w:t>为可变荷载的准永久值系数，应按现行国家标准</w:t>
      </w:r>
      <w:bookmarkStart w:id="116" w:name="_Hlk139657791"/>
      <w:r>
        <w:rPr>
          <w:rFonts w:eastAsia="宋体"/>
          <w:color w:val="auto"/>
          <w:sz w:val="21"/>
          <w:szCs w:val="21"/>
          <w:highlight w:val="none"/>
        </w:rPr>
        <w:t>《建筑结构荷载规定》GB 50009</w:t>
      </w:r>
      <w:bookmarkEnd w:id="116"/>
      <w:r>
        <w:rPr>
          <w:rFonts w:eastAsia="宋体"/>
          <w:color w:val="auto"/>
          <w:sz w:val="21"/>
          <w:szCs w:val="21"/>
          <w:highlight w:val="none"/>
        </w:rPr>
        <w:t>的规定确定；</w:t>
      </w:r>
    </w:p>
    <w:p>
      <w:pPr>
        <w:ind w:left="637" w:leftChars="133" w:hanging="211" w:hangingChars="100"/>
        <w:rPr>
          <w:rFonts w:eastAsia="宋体"/>
          <w:color w:val="auto"/>
          <w:sz w:val="21"/>
          <w:szCs w:val="21"/>
          <w:highlight w:val="none"/>
        </w:rPr>
      </w:pPr>
      <w:r>
        <w:rPr>
          <w:rFonts w:eastAsia="宋体"/>
          <w:b/>
          <w:bCs/>
          <w:color w:val="auto"/>
          <w:sz w:val="21"/>
          <w:szCs w:val="21"/>
          <w:highlight w:val="none"/>
        </w:rPr>
        <w:t xml:space="preserve">3 </w:t>
      </w:r>
      <w:r>
        <w:rPr>
          <w:rFonts w:eastAsia="宋体"/>
          <w:color w:val="auto"/>
          <w:sz w:val="21"/>
          <w:szCs w:val="21"/>
          <w:highlight w:val="none"/>
        </w:rPr>
        <w:t>一般情况下</w:t>
      </w:r>
      <w:r>
        <w:rPr>
          <w:rFonts w:hint="eastAsia" w:eastAsia="宋体"/>
          <w:color w:val="auto"/>
          <w:sz w:val="21"/>
          <w:szCs w:val="21"/>
          <w:highlight w:val="none"/>
        </w:rPr>
        <w:t>应</w:t>
      </w:r>
      <w:r>
        <w:rPr>
          <w:rFonts w:eastAsia="宋体"/>
          <w:color w:val="auto"/>
          <w:sz w:val="21"/>
          <w:szCs w:val="21"/>
          <w:highlight w:val="none"/>
        </w:rPr>
        <w:t>取0.5×1.2，当可变荷载效应对构件承载能力有利时，不应大于0.5×1.0。</w:t>
      </w:r>
    </w:p>
    <w:p>
      <w:pPr>
        <w:ind w:left="1458" w:leftChars="134" w:hanging="1029" w:hangingChars="488"/>
        <w:rPr>
          <w:rFonts w:eastAsia="宋体"/>
          <w:color w:val="auto"/>
          <w:sz w:val="21"/>
          <w:szCs w:val="21"/>
          <w:highlight w:val="none"/>
        </w:rPr>
      </w:pPr>
      <w:r>
        <w:rPr>
          <w:rFonts w:eastAsia="宋体"/>
          <w:b/>
          <w:bCs/>
          <w:color w:val="auto"/>
          <w:sz w:val="21"/>
          <w:szCs w:val="21"/>
          <w:highlight w:val="none"/>
        </w:rPr>
        <w:t>4</w:t>
      </w:r>
      <w:r>
        <w:rPr>
          <w:rFonts w:eastAsia="宋体"/>
          <w:color w:val="auto"/>
          <w:sz w:val="21"/>
          <w:szCs w:val="21"/>
          <w:highlight w:val="none"/>
        </w:rPr>
        <w:t xml:space="preserve"> 取值</w:t>
      </w:r>
      <w:r>
        <w:rPr>
          <w:rFonts w:hint="eastAsia" w:eastAsia="宋体"/>
          <w:color w:val="auto"/>
          <w:sz w:val="21"/>
          <w:szCs w:val="21"/>
          <w:highlight w:val="none"/>
        </w:rPr>
        <w:t>应</w:t>
      </w:r>
      <w:r>
        <w:rPr>
          <w:rFonts w:eastAsia="宋体"/>
          <w:color w:val="auto"/>
          <w:sz w:val="21"/>
          <w:szCs w:val="21"/>
          <w:highlight w:val="none"/>
        </w:rPr>
        <w:t>参考表6.2.3-2。</w:t>
      </w:r>
    </w:p>
    <w:p>
      <w:pPr>
        <w:spacing w:line="360" w:lineRule="auto"/>
        <w:jc w:val="center"/>
        <w:rPr>
          <w:rFonts w:eastAsia="宋体"/>
          <w:b/>
          <w:bCs/>
          <w:color w:val="auto"/>
          <w:sz w:val="21"/>
          <w:szCs w:val="21"/>
          <w:highlight w:val="none"/>
        </w:rPr>
      </w:pPr>
      <w:r>
        <w:rPr>
          <w:rFonts w:eastAsia="宋体"/>
          <w:b/>
          <w:bCs/>
          <w:color w:val="auto"/>
          <w:sz w:val="21"/>
          <w:szCs w:val="21"/>
          <w:highlight w:val="none"/>
        </w:rPr>
        <w:t>表6.2.3-2 地震作用分项系数</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4"/>
        <w:gridCol w:w="158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1" w:type="pct"/>
            <w:vAlign w:val="center"/>
          </w:tcPr>
          <w:p>
            <w:pPr>
              <w:pStyle w:val="28"/>
              <w:rPr>
                <w:color w:val="auto"/>
                <w:highlight w:val="none"/>
              </w:rPr>
            </w:pPr>
            <w:r>
              <w:rPr>
                <w:color w:val="auto"/>
                <w:highlight w:val="none"/>
              </w:rPr>
              <w:t>地震作用</w:t>
            </w:r>
          </w:p>
        </w:tc>
        <w:tc>
          <w:tcPr>
            <w:tcW w:w="929" w:type="pct"/>
            <w:vAlign w:val="center"/>
          </w:tcPr>
          <w:p>
            <w:pPr>
              <w:pStyle w:val="28"/>
              <w:rPr>
                <w:color w:val="auto"/>
                <w:highlight w:val="none"/>
              </w:rPr>
            </w:pPr>
            <w:r>
              <w:rPr>
                <w:color w:val="auto"/>
                <w:position w:val="-12"/>
                <w:sz w:val="24"/>
                <w:szCs w:val="24"/>
                <w:highlight w:val="none"/>
              </w:rPr>
              <w:object>
                <v:shape id="_x0000_i1025" o:spt="75" type="#_x0000_t75" style="height:18.25pt;width:18.2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p>
        </w:tc>
        <w:tc>
          <w:tcPr>
            <w:tcW w:w="930" w:type="pct"/>
            <w:vAlign w:val="center"/>
          </w:tcPr>
          <w:p>
            <w:pPr>
              <w:pStyle w:val="28"/>
              <w:rPr>
                <w:color w:val="auto"/>
                <w:highlight w:val="none"/>
              </w:rPr>
            </w:pPr>
            <w:r>
              <w:rPr>
                <w:color w:val="auto"/>
                <w:position w:val="-12"/>
                <w:sz w:val="24"/>
                <w:szCs w:val="24"/>
                <w:highlight w:val="none"/>
              </w:rPr>
              <w:object>
                <v:shape id="_x0000_i1026" o:spt="75" type="#_x0000_t75" style="height:18.25pt;width:18.25pt;" o:ole="t" filled="f" o:preferrelative="t" stroked="f" coordsize="21600,21600">
                  <v:path/>
                  <v:fill on="f" focussize="0,0"/>
                  <v:stroke on="f" joinstyle="miter"/>
                  <v:imagedata r:id="rId20" o:title=""/>
                  <o:lock v:ext="edit" aspectratio="t"/>
                  <w10:wrap type="none"/>
                  <w10:anchorlock/>
                </v:shape>
                <o:OLEObject Type="Embed" ProgID="Equation.DSMT4" ShapeID="_x0000_i1026" DrawAspect="Content" ObjectID="_1468075726"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1" w:type="pct"/>
            <w:vAlign w:val="center"/>
          </w:tcPr>
          <w:p>
            <w:pPr>
              <w:pStyle w:val="28"/>
              <w:rPr>
                <w:color w:val="auto"/>
                <w:highlight w:val="none"/>
              </w:rPr>
            </w:pPr>
            <w:r>
              <w:rPr>
                <w:color w:val="auto"/>
                <w:highlight w:val="none"/>
              </w:rPr>
              <w:t>仅计算水平地震作用</w:t>
            </w:r>
          </w:p>
        </w:tc>
        <w:tc>
          <w:tcPr>
            <w:tcW w:w="929" w:type="pct"/>
            <w:vAlign w:val="center"/>
          </w:tcPr>
          <w:p>
            <w:pPr>
              <w:pStyle w:val="28"/>
              <w:rPr>
                <w:color w:val="auto"/>
                <w:highlight w:val="none"/>
              </w:rPr>
            </w:pPr>
            <w:r>
              <w:rPr>
                <w:color w:val="auto"/>
                <w:highlight w:val="none"/>
              </w:rPr>
              <w:t>1.3</w:t>
            </w:r>
          </w:p>
        </w:tc>
        <w:tc>
          <w:tcPr>
            <w:tcW w:w="930" w:type="pct"/>
            <w:vAlign w:val="center"/>
          </w:tcPr>
          <w:p>
            <w:pPr>
              <w:pStyle w:val="28"/>
              <w:rPr>
                <w:color w:val="auto"/>
                <w:highlight w:val="none"/>
              </w:rPr>
            </w:pPr>
            <w:r>
              <w:rPr>
                <w:color w:val="auto"/>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1" w:type="pct"/>
            <w:vAlign w:val="center"/>
          </w:tcPr>
          <w:p>
            <w:pPr>
              <w:pStyle w:val="28"/>
              <w:rPr>
                <w:color w:val="auto"/>
                <w:highlight w:val="none"/>
              </w:rPr>
            </w:pPr>
            <w:r>
              <w:rPr>
                <w:color w:val="auto"/>
                <w:highlight w:val="none"/>
              </w:rPr>
              <w:t>仅计算竖向地震作用</w:t>
            </w:r>
          </w:p>
        </w:tc>
        <w:tc>
          <w:tcPr>
            <w:tcW w:w="929" w:type="pct"/>
            <w:vAlign w:val="center"/>
          </w:tcPr>
          <w:p>
            <w:pPr>
              <w:pStyle w:val="28"/>
              <w:rPr>
                <w:color w:val="auto"/>
                <w:highlight w:val="none"/>
              </w:rPr>
            </w:pPr>
            <w:r>
              <w:rPr>
                <w:color w:val="auto"/>
                <w:highlight w:val="none"/>
              </w:rPr>
              <w:t>0.0</w:t>
            </w:r>
          </w:p>
        </w:tc>
        <w:tc>
          <w:tcPr>
            <w:tcW w:w="930" w:type="pct"/>
            <w:vAlign w:val="center"/>
          </w:tcPr>
          <w:p>
            <w:pPr>
              <w:pStyle w:val="28"/>
              <w:rPr>
                <w:color w:val="auto"/>
                <w:highlight w:val="none"/>
              </w:rPr>
            </w:pPr>
            <w:r>
              <w:rPr>
                <w:color w:val="auto"/>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1" w:type="pct"/>
            <w:vAlign w:val="center"/>
          </w:tcPr>
          <w:p>
            <w:pPr>
              <w:pStyle w:val="28"/>
              <w:rPr>
                <w:color w:val="auto"/>
                <w:highlight w:val="none"/>
              </w:rPr>
            </w:pPr>
            <w:r>
              <w:rPr>
                <w:color w:val="auto"/>
                <w:highlight w:val="none"/>
              </w:rPr>
              <w:t>同时计算水平和竖向地震作用（水平地震为主）</w:t>
            </w:r>
          </w:p>
        </w:tc>
        <w:tc>
          <w:tcPr>
            <w:tcW w:w="929" w:type="pct"/>
            <w:vAlign w:val="center"/>
          </w:tcPr>
          <w:p>
            <w:pPr>
              <w:pStyle w:val="28"/>
              <w:rPr>
                <w:color w:val="auto"/>
                <w:highlight w:val="none"/>
              </w:rPr>
            </w:pPr>
            <w:r>
              <w:rPr>
                <w:color w:val="auto"/>
                <w:highlight w:val="none"/>
              </w:rPr>
              <w:t>1.3</w:t>
            </w:r>
          </w:p>
        </w:tc>
        <w:tc>
          <w:tcPr>
            <w:tcW w:w="930" w:type="pct"/>
            <w:vAlign w:val="center"/>
          </w:tcPr>
          <w:p>
            <w:pPr>
              <w:pStyle w:val="28"/>
              <w:rPr>
                <w:color w:val="auto"/>
                <w:highlight w:val="none"/>
              </w:rPr>
            </w:pPr>
            <w:r>
              <w:rPr>
                <w:color w:val="auto"/>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1" w:type="pct"/>
            <w:vAlign w:val="center"/>
          </w:tcPr>
          <w:p>
            <w:pPr>
              <w:pStyle w:val="28"/>
              <w:rPr>
                <w:color w:val="auto"/>
                <w:highlight w:val="none"/>
              </w:rPr>
            </w:pPr>
            <w:r>
              <w:rPr>
                <w:color w:val="auto"/>
                <w:highlight w:val="none"/>
              </w:rPr>
              <w:t>同时计算水平和竖向地震作用（竖向地震为主）</w:t>
            </w:r>
          </w:p>
        </w:tc>
        <w:tc>
          <w:tcPr>
            <w:tcW w:w="929" w:type="pct"/>
            <w:vAlign w:val="center"/>
          </w:tcPr>
          <w:p>
            <w:pPr>
              <w:pStyle w:val="28"/>
              <w:rPr>
                <w:color w:val="auto"/>
                <w:highlight w:val="none"/>
              </w:rPr>
            </w:pPr>
            <w:r>
              <w:rPr>
                <w:color w:val="auto"/>
                <w:highlight w:val="none"/>
              </w:rPr>
              <w:t>0.5</w:t>
            </w:r>
          </w:p>
        </w:tc>
        <w:tc>
          <w:tcPr>
            <w:tcW w:w="930" w:type="pct"/>
            <w:vAlign w:val="center"/>
          </w:tcPr>
          <w:p>
            <w:pPr>
              <w:pStyle w:val="28"/>
              <w:rPr>
                <w:color w:val="auto"/>
                <w:highlight w:val="none"/>
              </w:rPr>
            </w:pPr>
            <w:r>
              <w:rPr>
                <w:color w:val="auto"/>
                <w:highlight w:val="none"/>
              </w:rPr>
              <w:t>1.3</w:t>
            </w:r>
          </w:p>
        </w:tc>
      </w:tr>
    </w:tbl>
    <w:p>
      <w:pPr>
        <w:spacing w:line="360" w:lineRule="auto"/>
        <w:rPr>
          <w:rFonts w:eastAsia="宋体"/>
          <w:color w:val="auto"/>
          <w:sz w:val="24"/>
          <w:szCs w:val="24"/>
          <w:highlight w:val="none"/>
        </w:rPr>
      </w:pPr>
      <w:r>
        <w:rPr>
          <w:rFonts w:eastAsia="宋体"/>
          <w:b/>
          <w:bCs/>
          <w:color w:val="auto"/>
          <w:sz w:val="24"/>
          <w:szCs w:val="24"/>
          <w:highlight w:val="none"/>
        </w:rPr>
        <w:t>6.2.4</w:t>
      </w:r>
      <w:r>
        <w:rPr>
          <w:rFonts w:eastAsia="宋体"/>
          <w:color w:val="auto"/>
          <w:sz w:val="24"/>
          <w:szCs w:val="24"/>
          <w:highlight w:val="none"/>
        </w:rPr>
        <w:t>对于承载能力极限状态，应按荷载基本组合或偶然组合计算荷载组合的效应设计值，并应采用下式进行计算：</w:t>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Borders>
              <w:top w:val="nil"/>
              <w:left w:val="nil"/>
              <w:bottom w:val="nil"/>
              <w:right w:val="nil"/>
            </w:tcBorders>
            <w:vAlign w:val="center"/>
          </w:tcPr>
          <w:p>
            <w:pPr>
              <w:spacing w:line="360" w:lineRule="auto"/>
              <w:jc w:val="center"/>
              <w:rPr>
                <w:rFonts w:eastAsia="宋体"/>
                <w:color w:val="auto"/>
                <w:position w:val="-16"/>
                <w:sz w:val="24"/>
                <w:szCs w:val="24"/>
                <w:highlight w:val="none"/>
              </w:rPr>
            </w:pPr>
          </w:p>
        </w:tc>
        <w:tc>
          <w:tcPr>
            <w:tcW w:w="2841" w:type="dxa"/>
            <w:tcBorders>
              <w:top w:val="nil"/>
              <w:left w:val="nil"/>
              <w:bottom w:val="nil"/>
              <w:right w:val="nil"/>
            </w:tcBorders>
            <w:vAlign w:val="center"/>
          </w:tcPr>
          <w:p>
            <w:pPr>
              <w:spacing w:line="360" w:lineRule="auto"/>
              <w:jc w:val="center"/>
              <w:rPr>
                <w:rFonts w:eastAsia="宋体"/>
                <w:color w:val="auto"/>
                <w:position w:val="-16"/>
                <w:sz w:val="24"/>
                <w:szCs w:val="24"/>
                <w:highlight w:val="none"/>
              </w:rPr>
            </w:pPr>
            <w:r>
              <w:rPr>
                <w:rFonts w:eastAsia="宋体"/>
                <w:color w:val="auto"/>
                <w:position w:val="-16"/>
                <w:sz w:val="24"/>
                <w:szCs w:val="24"/>
                <w:highlight w:val="none"/>
              </w:rPr>
              <w:drawing>
                <wp:inline distT="0" distB="0" distL="0" distR="0">
                  <wp:extent cx="601345" cy="245745"/>
                  <wp:effectExtent l="0" t="0" r="8255" b="13970"/>
                  <wp:docPr id="13" name="图片 13" descr="C:\Users\ZY\AppData\Local\Temp\ksohtml706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ZY\AppData\Local\Temp\ksohtml7068\wps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01345" cy="245745"/>
                          </a:xfrm>
                          <a:prstGeom prst="rect">
                            <a:avLst/>
                          </a:prstGeom>
                          <a:noFill/>
                          <a:ln>
                            <a:noFill/>
                          </a:ln>
                        </pic:spPr>
                      </pic:pic>
                    </a:graphicData>
                  </a:graphic>
                </wp:inline>
              </w:drawing>
            </w:r>
          </w:p>
        </w:tc>
        <w:tc>
          <w:tcPr>
            <w:tcW w:w="2841" w:type="dxa"/>
            <w:tcBorders>
              <w:top w:val="nil"/>
              <w:left w:val="nil"/>
              <w:bottom w:val="nil"/>
              <w:right w:val="nil"/>
            </w:tcBorders>
            <w:vAlign w:val="center"/>
          </w:tcPr>
          <w:p>
            <w:pPr>
              <w:spacing w:line="360" w:lineRule="auto"/>
              <w:jc w:val="right"/>
              <w:rPr>
                <w:rFonts w:eastAsia="宋体"/>
                <w:color w:val="auto"/>
                <w:position w:val="-16"/>
                <w:sz w:val="24"/>
                <w:szCs w:val="24"/>
                <w:highlight w:val="none"/>
              </w:rPr>
            </w:pPr>
            <w:r>
              <w:rPr>
                <w:rFonts w:eastAsia="宋体"/>
                <w:color w:val="auto"/>
                <w:position w:val="-16"/>
                <w:sz w:val="24"/>
                <w:szCs w:val="24"/>
                <w:highlight w:val="none"/>
              </w:rPr>
              <w:t>（6.2.4）</w:t>
            </w:r>
          </w:p>
        </w:tc>
      </w:tr>
    </w:tbl>
    <w:p>
      <w:pPr>
        <w:spacing w:line="360" w:lineRule="auto"/>
        <w:ind w:left="1440" w:hanging="1440" w:hangingChars="600"/>
        <w:rPr>
          <w:rFonts w:eastAsia="宋体"/>
          <w:color w:val="auto"/>
          <w:sz w:val="24"/>
          <w:szCs w:val="24"/>
          <w:highlight w:val="none"/>
        </w:rPr>
      </w:pPr>
      <w:r>
        <w:rPr>
          <w:rFonts w:eastAsia="宋体"/>
          <w:color w:val="auto"/>
          <w:sz w:val="24"/>
          <w:szCs w:val="24"/>
          <w:highlight w:val="none"/>
        </w:rPr>
        <w:t>式中：</w:t>
      </w:r>
      <w:r>
        <w:rPr>
          <w:color w:val="auto"/>
          <w:highlight w:val="none"/>
        </w:rPr>
        <w:drawing>
          <wp:inline distT="0" distB="0" distL="0" distR="0">
            <wp:extent cx="152400" cy="245745"/>
            <wp:effectExtent l="0" t="0" r="0" b="13970"/>
            <wp:docPr id="11" name="图片 11" descr="C:\Users\ZY\AppData\Local\Temp\ksohtml706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ZY\AppData\Local\Temp\ksohtml7068\wps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52400" cy="245745"/>
                    </a:xfrm>
                    <a:prstGeom prst="rect">
                      <a:avLst/>
                    </a:prstGeom>
                    <a:noFill/>
                    <a:ln>
                      <a:noFill/>
                    </a:ln>
                  </pic:spPr>
                </pic:pic>
              </a:graphicData>
            </a:graphic>
          </wp:inline>
        </w:drawing>
      </w:r>
      <w:r>
        <w:rPr>
          <w:rFonts w:eastAsia="宋体"/>
          <w:color w:val="auto"/>
          <w:sz w:val="24"/>
          <w:szCs w:val="24"/>
          <w:highlight w:val="none"/>
        </w:rPr>
        <w:t>——结构重要性系数，明挖隧道结构宜取为1.1；在抗震设计中，不考虑结构构件的重要性系数；</w:t>
      </w:r>
    </w:p>
    <w:p>
      <w:pPr>
        <w:spacing w:line="360" w:lineRule="auto"/>
        <w:ind w:firstLine="896" w:firstLineChars="280"/>
        <w:rPr>
          <w:rFonts w:eastAsia="宋体"/>
          <w:color w:val="auto"/>
          <w:sz w:val="24"/>
          <w:szCs w:val="24"/>
          <w:highlight w:val="none"/>
        </w:rPr>
      </w:pPr>
      <w:r>
        <w:rPr>
          <w:color w:val="auto"/>
          <w:highlight w:val="none"/>
        </w:rPr>
        <w:drawing>
          <wp:inline distT="0" distB="0" distL="0" distR="0">
            <wp:extent cx="186055" cy="245745"/>
            <wp:effectExtent l="0" t="0" r="12065" b="13970"/>
            <wp:docPr id="9" name="图片 9" descr="C:\Users\ZY\AppData\Local\Temp\ksohtml706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ZY\AppData\Local\Temp\ksohtml7068\wps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6055" cy="245745"/>
                    </a:xfrm>
                    <a:prstGeom prst="rect">
                      <a:avLst/>
                    </a:prstGeom>
                    <a:noFill/>
                    <a:ln>
                      <a:noFill/>
                    </a:ln>
                  </pic:spPr>
                </pic:pic>
              </a:graphicData>
            </a:graphic>
          </wp:inline>
        </w:drawing>
      </w:r>
      <w:r>
        <w:rPr>
          <w:rFonts w:eastAsia="宋体"/>
          <w:color w:val="auto"/>
          <w:sz w:val="24"/>
          <w:szCs w:val="24"/>
          <w:highlight w:val="none"/>
        </w:rPr>
        <w:t>——荷载组合的效应设计值；</w:t>
      </w:r>
    </w:p>
    <w:p>
      <w:pPr>
        <w:spacing w:line="360" w:lineRule="auto"/>
        <w:ind w:left="1836" w:leftChars="221" w:hanging="1129" w:hangingChars="353"/>
        <w:rPr>
          <w:rFonts w:eastAsia="宋体"/>
          <w:color w:val="auto"/>
          <w:sz w:val="24"/>
          <w:szCs w:val="24"/>
          <w:highlight w:val="none"/>
        </w:rPr>
      </w:pPr>
      <w:r>
        <w:rPr>
          <w:color w:val="auto"/>
          <w:highlight w:val="none"/>
        </w:rPr>
        <w:drawing>
          <wp:inline distT="0" distB="0" distL="0" distR="0">
            <wp:extent cx="186055" cy="245745"/>
            <wp:effectExtent l="0" t="0" r="12065" b="13970"/>
            <wp:docPr id="8" name="图片 8" descr="C:\Users\ZY\AppData\Local\Temp\ksohtml706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ZY\AppData\Local\Temp\ksohtml7068\wps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6055" cy="245745"/>
                    </a:xfrm>
                    <a:prstGeom prst="rect">
                      <a:avLst/>
                    </a:prstGeom>
                    <a:noFill/>
                    <a:ln>
                      <a:noFill/>
                    </a:ln>
                  </pic:spPr>
                </pic:pic>
              </a:graphicData>
            </a:graphic>
          </wp:inline>
        </w:drawing>
      </w:r>
      <w:r>
        <w:rPr>
          <w:rFonts w:eastAsia="宋体"/>
          <w:color w:val="auto"/>
          <w:sz w:val="24"/>
          <w:szCs w:val="24"/>
          <w:highlight w:val="none"/>
        </w:rPr>
        <w:t>——结构构件抗力的设计值。</w:t>
      </w:r>
    </w:p>
    <w:p>
      <w:pPr>
        <w:spacing w:line="360" w:lineRule="auto"/>
        <w:rPr>
          <w:rFonts w:eastAsia="宋体"/>
          <w:color w:val="auto"/>
          <w:sz w:val="24"/>
          <w:szCs w:val="24"/>
          <w:highlight w:val="none"/>
        </w:rPr>
      </w:pPr>
      <w:r>
        <w:rPr>
          <w:rFonts w:eastAsia="宋体"/>
          <w:b/>
          <w:bCs/>
          <w:color w:val="auto"/>
          <w:sz w:val="24"/>
          <w:szCs w:val="24"/>
          <w:highlight w:val="none"/>
        </w:rPr>
        <w:t>6.2.5</w:t>
      </w:r>
      <w:r>
        <w:rPr>
          <w:rFonts w:eastAsia="宋体"/>
          <w:color w:val="auto"/>
          <w:sz w:val="24"/>
          <w:szCs w:val="24"/>
          <w:highlight w:val="none"/>
        </w:rPr>
        <w:t>对于正常使用极限状态，应采用荷载的标准组合或准永久组合，并应按下式进行设计：</w:t>
      </w:r>
    </w:p>
    <w:tbl>
      <w:tblPr>
        <w:tblStyle w:val="1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40" w:type="dxa"/>
            <w:tcBorders>
              <w:top w:val="nil"/>
              <w:left w:val="nil"/>
              <w:bottom w:val="nil"/>
              <w:right w:val="nil"/>
            </w:tcBorders>
            <w:vAlign w:val="center"/>
          </w:tcPr>
          <w:p>
            <w:pPr>
              <w:spacing w:line="360" w:lineRule="auto"/>
              <w:jc w:val="center"/>
              <w:rPr>
                <w:rFonts w:eastAsia="宋体"/>
                <w:color w:val="auto"/>
                <w:position w:val="-16"/>
                <w:sz w:val="24"/>
                <w:szCs w:val="24"/>
                <w:highlight w:val="none"/>
              </w:rPr>
            </w:pPr>
          </w:p>
        </w:tc>
        <w:tc>
          <w:tcPr>
            <w:tcW w:w="2841" w:type="dxa"/>
            <w:tcBorders>
              <w:top w:val="nil"/>
              <w:left w:val="nil"/>
              <w:bottom w:val="nil"/>
              <w:right w:val="nil"/>
            </w:tcBorders>
            <w:vAlign w:val="center"/>
          </w:tcPr>
          <w:p>
            <w:pPr>
              <w:spacing w:line="360" w:lineRule="auto"/>
              <w:jc w:val="center"/>
              <w:rPr>
                <w:rFonts w:eastAsia="宋体"/>
                <w:color w:val="auto"/>
                <w:position w:val="-16"/>
                <w:sz w:val="24"/>
                <w:szCs w:val="24"/>
                <w:highlight w:val="none"/>
              </w:rPr>
            </w:pPr>
            <w:r>
              <w:rPr>
                <w:rFonts w:eastAsia="宋体"/>
                <w:color w:val="auto"/>
                <w:position w:val="-16"/>
                <w:sz w:val="24"/>
                <w:szCs w:val="24"/>
                <w:highlight w:val="none"/>
              </w:rPr>
              <w:drawing>
                <wp:inline distT="0" distB="0" distL="0" distR="0">
                  <wp:extent cx="448945" cy="245745"/>
                  <wp:effectExtent l="0" t="0" r="8255" b="13970"/>
                  <wp:docPr id="6" name="图片 6" descr="C:\Users\ZY\AppData\Local\Temp\ksohtml7068\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Y\AppData\Local\Temp\ksohtml7068\wps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48945" cy="245745"/>
                          </a:xfrm>
                          <a:prstGeom prst="rect">
                            <a:avLst/>
                          </a:prstGeom>
                          <a:noFill/>
                          <a:ln>
                            <a:noFill/>
                          </a:ln>
                        </pic:spPr>
                      </pic:pic>
                    </a:graphicData>
                  </a:graphic>
                </wp:inline>
              </w:drawing>
            </w:r>
          </w:p>
        </w:tc>
        <w:tc>
          <w:tcPr>
            <w:tcW w:w="2841" w:type="dxa"/>
            <w:tcBorders>
              <w:top w:val="nil"/>
              <w:left w:val="nil"/>
              <w:bottom w:val="nil"/>
              <w:right w:val="nil"/>
            </w:tcBorders>
            <w:vAlign w:val="center"/>
          </w:tcPr>
          <w:p>
            <w:pPr>
              <w:spacing w:line="360" w:lineRule="auto"/>
              <w:jc w:val="right"/>
              <w:rPr>
                <w:rFonts w:eastAsia="宋体"/>
                <w:color w:val="auto"/>
                <w:position w:val="-16"/>
                <w:sz w:val="24"/>
                <w:szCs w:val="24"/>
                <w:highlight w:val="none"/>
              </w:rPr>
            </w:pPr>
            <w:r>
              <w:rPr>
                <w:rFonts w:eastAsia="宋体"/>
                <w:color w:val="auto"/>
                <w:position w:val="-16"/>
                <w:sz w:val="24"/>
                <w:szCs w:val="24"/>
                <w:highlight w:val="none"/>
              </w:rPr>
              <w:t>（6.2.5）</w:t>
            </w:r>
          </w:p>
        </w:tc>
      </w:tr>
    </w:tbl>
    <w:p>
      <w:pPr>
        <w:spacing w:line="360" w:lineRule="auto"/>
        <w:rPr>
          <w:rFonts w:eastAsia="宋体"/>
          <w:color w:val="auto"/>
          <w:sz w:val="24"/>
          <w:szCs w:val="24"/>
          <w:highlight w:val="none"/>
        </w:rPr>
      </w:pPr>
      <w:r>
        <w:rPr>
          <w:rFonts w:eastAsia="宋体"/>
          <w:color w:val="auto"/>
          <w:sz w:val="24"/>
          <w:szCs w:val="24"/>
          <w:highlight w:val="none"/>
        </w:rPr>
        <w:t>式中：</w:t>
      </w:r>
      <w:r>
        <w:rPr>
          <w:rFonts w:eastAsia="宋体"/>
          <w:i/>
          <w:iCs/>
          <w:color w:val="auto"/>
          <w:sz w:val="24"/>
          <w:szCs w:val="24"/>
          <w:highlight w:val="none"/>
        </w:rPr>
        <w:t>C</w:t>
      </w:r>
      <w:r>
        <w:rPr>
          <w:rFonts w:eastAsia="宋体"/>
          <w:color w:val="auto"/>
          <w:sz w:val="24"/>
          <w:szCs w:val="24"/>
          <w:highlight w:val="none"/>
        </w:rPr>
        <w:t>——结构或结构构件达到正常使用要求的规定限值，例如变形、裂缝、</w:t>
      </w:r>
    </w:p>
    <w:p>
      <w:pPr>
        <w:spacing w:line="360" w:lineRule="auto"/>
        <w:ind w:firstLine="1440" w:firstLineChars="600"/>
        <w:rPr>
          <w:rFonts w:eastAsia="宋体"/>
          <w:color w:val="auto"/>
          <w:sz w:val="24"/>
          <w:szCs w:val="24"/>
          <w:highlight w:val="none"/>
        </w:rPr>
      </w:pPr>
      <w:r>
        <w:rPr>
          <w:rFonts w:eastAsia="宋体"/>
          <w:color w:val="auto"/>
          <w:sz w:val="24"/>
          <w:szCs w:val="24"/>
          <w:highlight w:val="none"/>
        </w:rPr>
        <w:t>振幅、加速度、应力等的限值，应按《公路隧道设计规范》JTG 3370.1</w:t>
      </w:r>
    </w:p>
    <w:p>
      <w:pPr>
        <w:spacing w:line="360" w:lineRule="auto"/>
        <w:ind w:firstLine="1440" w:firstLineChars="600"/>
        <w:rPr>
          <w:rFonts w:eastAsia="宋体"/>
          <w:color w:val="auto"/>
          <w:sz w:val="24"/>
          <w:szCs w:val="24"/>
          <w:highlight w:val="none"/>
        </w:rPr>
      </w:pPr>
      <w:r>
        <w:rPr>
          <w:rFonts w:eastAsia="宋体"/>
          <w:color w:val="auto"/>
          <w:sz w:val="24"/>
          <w:szCs w:val="24"/>
          <w:highlight w:val="none"/>
        </w:rPr>
        <w:t>等相关标准确定。</w:t>
      </w:r>
    </w:p>
    <w:p>
      <w:pPr>
        <w:spacing w:line="360" w:lineRule="auto"/>
        <w:rPr>
          <w:rFonts w:eastAsia="宋体"/>
          <w:color w:val="auto"/>
          <w:sz w:val="24"/>
          <w:szCs w:val="24"/>
          <w:highlight w:val="none"/>
        </w:rPr>
      </w:pPr>
      <w:r>
        <w:rPr>
          <w:rFonts w:eastAsia="宋体"/>
          <w:b/>
          <w:bCs/>
          <w:color w:val="auto"/>
          <w:sz w:val="24"/>
          <w:szCs w:val="24"/>
          <w:highlight w:val="none"/>
        </w:rPr>
        <w:t>6.2.6</w:t>
      </w:r>
      <w:r>
        <w:rPr>
          <w:rFonts w:eastAsia="宋体"/>
          <w:color w:val="auto"/>
          <w:sz w:val="24"/>
          <w:szCs w:val="24"/>
          <w:highlight w:val="none"/>
        </w:rPr>
        <w:t>永久荷载标准值应符合下列规定：</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1 </w:t>
      </w:r>
      <w:r>
        <w:rPr>
          <w:rFonts w:eastAsia="宋体"/>
          <w:color w:val="auto"/>
          <w:sz w:val="24"/>
          <w:szCs w:val="24"/>
          <w:highlight w:val="none"/>
        </w:rPr>
        <w:t>隧道结构自重应按结构设计断面尺寸及材料重度标准值计算。</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2 </w:t>
      </w:r>
      <w:r>
        <w:rPr>
          <w:rFonts w:eastAsia="宋体"/>
          <w:color w:val="auto"/>
          <w:sz w:val="24"/>
          <w:szCs w:val="24"/>
          <w:highlight w:val="none"/>
        </w:rPr>
        <w:t>竖向地层压力应按计算截面以上全部土柱重量计算。</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3 </w:t>
      </w:r>
      <w:r>
        <w:rPr>
          <w:rFonts w:eastAsia="宋体"/>
          <w:color w:val="auto"/>
          <w:sz w:val="24"/>
          <w:szCs w:val="24"/>
          <w:highlight w:val="none"/>
        </w:rPr>
        <w:t>水压力宜按静水压力计算，并应根据设防水位以及施工和使用阶段可能发生的地下水位最不利情况，计算水压力和浮力对结构的作用。</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4 </w:t>
      </w:r>
      <w:r>
        <w:rPr>
          <w:rFonts w:eastAsia="宋体"/>
          <w:color w:val="auto"/>
          <w:sz w:val="24"/>
          <w:szCs w:val="24"/>
          <w:highlight w:val="none"/>
        </w:rPr>
        <w:t>施工阶段砂性土、卵石土地层的侧向水、土压力宜按水土分算的原则考虑，粘性土地层的侧向水、土压力宜按水土合算的原则考虑；使用阶段地层的侧向水、土压力应按静止土压力计算，采用水土分算，见附录A。</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5</w:t>
      </w:r>
      <w:r>
        <w:rPr>
          <w:rFonts w:eastAsia="宋体"/>
          <w:color w:val="auto"/>
          <w:sz w:val="24"/>
          <w:szCs w:val="24"/>
          <w:highlight w:val="none"/>
        </w:rPr>
        <w:t>混凝土收缩、徐变对结构的影响，应按《公路隧道设计规范》JTG 3370.1等相关标准确定。</w:t>
      </w:r>
    </w:p>
    <w:p>
      <w:pPr>
        <w:spacing w:line="360" w:lineRule="auto"/>
        <w:rPr>
          <w:rFonts w:eastAsia="宋体"/>
          <w:color w:val="auto"/>
          <w:sz w:val="24"/>
          <w:szCs w:val="24"/>
          <w:highlight w:val="none"/>
        </w:rPr>
      </w:pPr>
      <w:r>
        <w:rPr>
          <w:rFonts w:eastAsia="宋体"/>
          <w:b/>
          <w:bCs/>
          <w:color w:val="auto"/>
          <w:sz w:val="24"/>
          <w:szCs w:val="24"/>
          <w:highlight w:val="none"/>
        </w:rPr>
        <w:t>6.2.7</w:t>
      </w:r>
      <w:r>
        <w:rPr>
          <w:rFonts w:eastAsia="宋体"/>
          <w:color w:val="auto"/>
          <w:sz w:val="24"/>
          <w:szCs w:val="24"/>
          <w:highlight w:val="none"/>
        </w:rPr>
        <w:t xml:space="preserve">可变荷载标准值可按下列规定计算： </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1</w:t>
      </w:r>
      <w:r>
        <w:rPr>
          <w:rFonts w:eastAsia="宋体"/>
          <w:color w:val="auto"/>
          <w:sz w:val="24"/>
          <w:szCs w:val="24"/>
          <w:highlight w:val="none"/>
        </w:rPr>
        <w:t>施工荷载包括设备运输及吊装荷载、施工堆载（宜按20kPa考虑）、施工机具荷载，应按可能发生的组合计算。</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2 </w:t>
      </w:r>
      <w:r>
        <w:rPr>
          <w:rFonts w:eastAsia="宋体"/>
          <w:color w:val="auto"/>
          <w:sz w:val="24"/>
          <w:szCs w:val="24"/>
          <w:highlight w:val="none"/>
        </w:rPr>
        <w:t>使用阶段隧道内及地面车辆荷载、隧道地面人行横道人群荷载、温度变化对结构的影响，应按《公路桥涵通用设计规范》JTGT 3365-02等相关标准确定。</w:t>
      </w:r>
    </w:p>
    <w:p>
      <w:pPr>
        <w:spacing w:line="360" w:lineRule="auto"/>
        <w:rPr>
          <w:rFonts w:eastAsia="宋体"/>
          <w:color w:val="auto"/>
          <w:sz w:val="24"/>
          <w:szCs w:val="24"/>
          <w:highlight w:val="none"/>
        </w:rPr>
      </w:pPr>
      <w:r>
        <w:rPr>
          <w:rFonts w:eastAsia="宋体"/>
          <w:b/>
          <w:bCs/>
          <w:color w:val="auto"/>
          <w:sz w:val="24"/>
          <w:szCs w:val="24"/>
          <w:highlight w:val="none"/>
        </w:rPr>
        <w:t>6.2.8</w:t>
      </w:r>
      <w:r>
        <w:rPr>
          <w:rFonts w:eastAsia="宋体"/>
          <w:color w:val="auto"/>
          <w:sz w:val="24"/>
          <w:szCs w:val="24"/>
          <w:highlight w:val="none"/>
        </w:rPr>
        <w:t xml:space="preserve"> 地震荷载应按《建筑与市政工程抗震通用规范》GB55002、《公路隧道抗震设计规范》JTG/T 2232等相关标准确定。</w:t>
      </w:r>
    </w:p>
    <w:p>
      <w:pPr>
        <w:pStyle w:val="7"/>
        <w:rPr>
          <w:rFonts w:eastAsia="宋体"/>
          <w:color w:val="auto"/>
          <w:sz w:val="24"/>
          <w:szCs w:val="24"/>
          <w:highlight w:val="none"/>
        </w:rPr>
      </w:pPr>
    </w:p>
    <w:p>
      <w:pPr>
        <w:spacing w:line="360" w:lineRule="auto"/>
        <w:rPr>
          <w:rFonts w:eastAsia="宋体"/>
          <w:color w:val="auto"/>
          <w:sz w:val="24"/>
          <w:szCs w:val="24"/>
          <w:highlight w:val="none"/>
        </w:rPr>
        <w:sectPr>
          <w:footerReference r:id="rId7" w:type="default"/>
          <w:pgSz w:w="11906" w:h="16838"/>
          <w:pgMar w:top="1440" w:right="1800" w:bottom="1440" w:left="1800" w:header="851" w:footer="992" w:gutter="0"/>
          <w:cols w:space="425" w:num="1"/>
          <w:docGrid w:type="lines" w:linePitch="312" w:charSpace="0"/>
        </w:sectPr>
      </w:pPr>
    </w:p>
    <w:p>
      <w:pPr>
        <w:pStyle w:val="40"/>
        <w:numPr>
          <w:ilvl w:val="1"/>
          <w:numId w:val="10"/>
        </w:numPr>
        <w:spacing w:before="156" w:after="156"/>
        <w:ind w:left="720" w:hanging="720"/>
        <w:rPr>
          <w:rFonts w:cs="Times New Roman"/>
          <w:color w:val="auto"/>
          <w:szCs w:val="28"/>
          <w:highlight w:val="none"/>
        </w:rPr>
      </w:pPr>
      <w:bookmarkStart w:id="117" w:name="_Toc10864"/>
      <w:bookmarkStart w:id="118" w:name="_Toc20705"/>
      <w:bookmarkStart w:id="119" w:name="_Toc16094"/>
      <w:bookmarkStart w:id="120" w:name="_Toc29819"/>
      <w:r>
        <w:rPr>
          <w:rFonts w:hint="eastAsia" w:cs="Times New Roman"/>
          <w:color w:val="auto"/>
          <w:szCs w:val="28"/>
          <w:highlight w:val="none"/>
        </w:rPr>
        <w:t>结构设计</w:t>
      </w:r>
      <w:bookmarkEnd w:id="117"/>
      <w:bookmarkEnd w:id="118"/>
      <w:bookmarkEnd w:id="119"/>
      <w:bookmarkEnd w:id="120"/>
    </w:p>
    <w:p>
      <w:pPr>
        <w:spacing w:line="360" w:lineRule="auto"/>
        <w:rPr>
          <w:rFonts w:eastAsia="宋体"/>
          <w:color w:val="auto"/>
          <w:sz w:val="24"/>
          <w:szCs w:val="24"/>
          <w:highlight w:val="none"/>
        </w:rPr>
      </w:pPr>
      <w:r>
        <w:rPr>
          <w:rFonts w:eastAsia="宋体"/>
          <w:b/>
          <w:bCs/>
          <w:color w:val="auto"/>
          <w:sz w:val="24"/>
          <w:szCs w:val="24"/>
          <w:highlight w:val="none"/>
        </w:rPr>
        <w:t xml:space="preserve">6.3.1 </w:t>
      </w:r>
      <w:r>
        <w:rPr>
          <w:rFonts w:hint="eastAsia" w:eastAsia="宋体"/>
          <w:color w:val="auto"/>
          <w:sz w:val="24"/>
          <w:szCs w:val="24"/>
          <w:highlight w:val="none"/>
        </w:rPr>
        <w:t>城市交通隧道结构</w:t>
      </w:r>
      <w:r>
        <w:rPr>
          <w:rFonts w:eastAsia="宋体"/>
          <w:color w:val="auto"/>
          <w:sz w:val="24"/>
          <w:szCs w:val="24"/>
          <w:highlight w:val="none"/>
        </w:rPr>
        <w:t>横断面结构分析宜采用平面应变模型进行计算，以支承弹簧模拟基底反力。遇到下列情况时，应采用三维有限元方法进行结构分析，对其纵向强度和变形进行分析：</w:t>
      </w:r>
    </w:p>
    <w:p>
      <w:pPr>
        <w:spacing w:line="360" w:lineRule="auto"/>
        <w:ind w:firstLine="426" w:firstLineChars="177"/>
        <w:rPr>
          <w:rFonts w:eastAsia="宋体"/>
          <w:color w:val="auto"/>
          <w:sz w:val="24"/>
          <w:szCs w:val="24"/>
          <w:highlight w:val="none"/>
        </w:rPr>
      </w:pPr>
      <w:r>
        <w:rPr>
          <w:rFonts w:eastAsia="宋体"/>
          <w:b/>
          <w:bCs/>
          <w:color w:val="auto"/>
          <w:sz w:val="24"/>
          <w:szCs w:val="24"/>
          <w:highlight w:val="none"/>
        </w:rPr>
        <w:t xml:space="preserve">1 </w:t>
      </w:r>
      <w:r>
        <w:rPr>
          <w:rFonts w:eastAsia="宋体"/>
          <w:color w:val="auto"/>
          <w:sz w:val="24"/>
          <w:szCs w:val="24"/>
          <w:highlight w:val="none"/>
        </w:rPr>
        <w:t>覆土荷载沿其纵向有较大变化时；</w:t>
      </w:r>
    </w:p>
    <w:p>
      <w:pPr>
        <w:spacing w:line="360" w:lineRule="auto"/>
        <w:ind w:firstLine="426" w:firstLineChars="177"/>
        <w:rPr>
          <w:rFonts w:eastAsia="宋体"/>
          <w:color w:val="auto"/>
          <w:sz w:val="24"/>
          <w:szCs w:val="24"/>
          <w:highlight w:val="none"/>
        </w:rPr>
      </w:pPr>
      <w:r>
        <w:rPr>
          <w:rFonts w:eastAsia="宋体"/>
          <w:b/>
          <w:bCs/>
          <w:color w:val="auto"/>
          <w:sz w:val="24"/>
          <w:szCs w:val="24"/>
          <w:highlight w:val="none"/>
        </w:rPr>
        <w:t xml:space="preserve">2 </w:t>
      </w:r>
      <w:r>
        <w:rPr>
          <w:rFonts w:eastAsia="宋体"/>
          <w:color w:val="auto"/>
          <w:sz w:val="24"/>
          <w:szCs w:val="24"/>
          <w:highlight w:val="none"/>
        </w:rPr>
        <w:t>结构直接承受建、构筑物等较大局部荷载时；</w:t>
      </w:r>
    </w:p>
    <w:p>
      <w:pPr>
        <w:spacing w:line="360" w:lineRule="auto"/>
        <w:ind w:firstLine="426" w:firstLineChars="177"/>
        <w:rPr>
          <w:rFonts w:eastAsia="宋体"/>
          <w:color w:val="auto"/>
          <w:sz w:val="24"/>
          <w:szCs w:val="24"/>
          <w:highlight w:val="none"/>
        </w:rPr>
      </w:pPr>
      <w:r>
        <w:rPr>
          <w:rFonts w:eastAsia="宋体"/>
          <w:b/>
          <w:bCs/>
          <w:color w:val="auto"/>
          <w:sz w:val="24"/>
          <w:szCs w:val="24"/>
          <w:highlight w:val="none"/>
        </w:rPr>
        <w:t xml:space="preserve">3 </w:t>
      </w:r>
      <w:r>
        <w:rPr>
          <w:rFonts w:eastAsia="宋体"/>
          <w:color w:val="auto"/>
          <w:sz w:val="24"/>
          <w:szCs w:val="24"/>
          <w:highlight w:val="none"/>
        </w:rPr>
        <w:t>地基或基础有显著差异时；</w:t>
      </w:r>
    </w:p>
    <w:p>
      <w:pPr>
        <w:spacing w:line="360" w:lineRule="auto"/>
        <w:ind w:firstLine="426" w:firstLineChars="177"/>
        <w:rPr>
          <w:rFonts w:eastAsia="宋体"/>
          <w:color w:val="auto"/>
          <w:sz w:val="24"/>
          <w:szCs w:val="24"/>
          <w:highlight w:val="none"/>
        </w:rPr>
      </w:pPr>
      <w:r>
        <w:rPr>
          <w:rFonts w:eastAsia="宋体"/>
          <w:b/>
          <w:bCs/>
          <w:color w:val="auto"/>
          <w:sz w:val="24"/>
          <w:szCs w:val="24"/>
          <w:highlight w:val="none"/>
        </w:rPr>
        <w:t xml:space="preserve">4 </w:t>
      </w:r>
      <w:r>
        <w:rPr>
          <w:rFonts w:eastAsia="宋体"/>
          <w:color w:val="auto"/>
          <w:sz w:val="24"/>
          <w:szCs w:val="24"/>
          <w:highlight w:val="none"/>
        </w:rPr>
        <w:t>地基沿纵向产生不均匀沉降时；</w:t>
      </w:r>
    </w:p>
    <w:p>
      <w:pPr>
        <w:spacing w:line="360" w:lineRule="auto"/>
        <w:ind w:firstLine="426" w:firstLineChars="177"/>
        <w:rPr>
          <w:rFonts w:eastAsia="宋体"/>
          <w:color w:val="auto"/>
          <w:sz w:val="24"/>
          <w:szCs w:val="24"/>
          <w:highlight w:val="none"/>
        </w:rPr>
      </w:pPr>
      <w:r>
        <w:rPr>
          <w:rFonts w:eastAsia="宋体"/>
          <w:b/>
          <w:bCs/>
          <w:color w:val="auto"/>
          <w:sz w:val="24"/>
          <w:szCs w:val="24"/>
          <w:highlight w:val="none"/>
        </w:rPr>
        <w:t xml:space="preserve">5 </w:t>
      </w:r>
      <w:r>
        <w:rPr>
          <w:rFonts w:eastAsia="宋体"/>
          <w:color w:val="auto"/>
          <w:sz w:val="24"/>
          <w:szCs w:val="24"/>
          <w:highlight w:val="none"/>
        </w:rPr>
        <w:t>空间受力作用明显的区段；</w:t>
      </w:r>
    </w:p>
    <w:p>
      <w:pPr>
        <w:spacing w:line="360" w:lineRule="auto"/>
        <w:ind w:firstLine="426" w:firstLineChars="177"/>
        <w:rPr>
          <w:rFonts w:eastAsia="宋体"/>
          <w:color w:val="auto"/>
          <w:sz w:val="24"/>
          <w:szCs w:val="24"/>
          <w:highlight w:val="none"/>
        </w:rPr>
      </w:pPr>
      <w:r>
        <w:rPr>
          <w:rFonts w:eastAsia="宋体"/>
          <w:b/>
          <w:bCs/>
          <w:color w:val="auto"/>
          <w:sz w:val="24"/>
          <w:szCs w:val="24"/>
          <w:highlight w:val="none"/>
        </w:rPr>
        <w:t xml:space="preserve">6 </w:t>
      </w:r>
      <w:r>
        <w:rPr>
          <w:rFonts w:eastAsia="宋体"/>
          <w:color w:val="auto"/>
          <w:sz w:val="24"/>
          <w:szCs w:val="24"/>
          <w:highlight w:val="none"/>
        </w:rPr>
        <w:t>结构刚度沿纵向有较大变化区段。</w:t>
      </w:r>
    </w:p>
    <w:p>
      <w:pPr>
        <w:spacing w:line="360" w:lineRule="auto"/>
        <w:rPr>
          <w:rFonts w:eastAsia="宋体"/>
          <w:color w:val="auto"/>
          <w:sz w:val="24"/>
          <w:szCs w:val="24"/>
          <w:highlight w:val="none"/>
        </w:rPr>
      </w:pPr>
      <w:r>
        <w:rPr>
          <w:rFonts w:eastAsia="宋体"/>
          <w:b/>
          <w:bCs/>
          <w:color w:val="auto"/>
          <w:sz w:val="24"/>
          <w:szCs w:val="24"/>
          <w:highlight w:val="none"/>
        </w:rPr>
        <w:t>6.3.2</w:t>
      </w:r>
      <w:r>
        <w:rPr>
          <w:rFonts w:hint="eastAsia" w:eastAsia="宋体"/>
          <w:color w:val="auto"/>
          <w:sz w:val="24"/>
          <w:szCs w:val="24"/>
          <w:highlight w:val="none"/>
        </w:rPr>
        <w:t>城市交通隧道</w:t>
      </w:r>
      <w:r>
        <w:rPr>
          <w:rFonts w:eastAsia="宋体"/>
          <w:color w:val="auto"/>
          <w:sz w:val="24"/>
          <w:szCs w:val="24"/>
          <w:highlight w:val="none"/>
        </w:rPr>
        <w:t>结构设计中计算应符合下列规定：</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1 </w:t>
      </w:r>
      <w:r>
        <w:rPr>
          <w:rFonts w:hint="eastAsia" w:eastAsia="宋体"/>
          <w:color w:val="auto"/>
          <w:sz w:val="24"/>
          <w:szCs w:val="24"/>
          <w:highlight w:val="none"/>
        </w:rPr>
        <w:t>城市交通隧道</w:t>
      </w:r>
      <w:r>
        <w:rPr>
          <w:rFonts w:eastAsia="宋体"/>
          <w:color w:val="auto"/>
          <w:sz w:val="24"/>
          <w:szCs w:val="24"/>
          <w:highlight w:val="none"/>
        </w:rPr>
        <w:t>横断面内力计算模型宜采用闭合框架模型，地层抗力系数的取值应根据地勘资料或表6.3.2选取。</w:t>
      </w:r>
    </w:p>
    <w:p>
      <w:pPr>
        <w:pStyle w:val="43"/>
        <w:rPr>
          <w:color w:val="auto"/>
          <w:highlight w:val="none"/>
        </w:rPr>
      </w:pPr>
      <w:r>
        <w:rPr>
          <w:color w:val="auto"/>
          <w:highlight w:val="none"/>
        </w:rPr>
        <w:t>表6.3.2地层抗力系数取值</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2"/>
        <w:gridCol w:w="114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2" w:type="pct"/>
            <w:gridSpan w:val="2"/>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地基土分类</w:t>
            </w:r>
          </w:p>
        </w:tc>
        <w:tc>
          <w:tcPr>
            <w:tcW w:w="255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地层抗力系数（kPa/m）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restart"/>
            <w:tcBorders>
              <w:top w:val="nil"/>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黏性土</w:t>
            </w: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软塑</w:t>
            </w:r>
          </w:p>
        </w:tc>
        <w:tc>
          <w:tcPr>
            <w:tcW w:w="2558"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3000~9000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可塑</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cs="Times New Roman"/>
                <w:color w:val="auto"/>
                <w:highlight w:val="none"/>
              </w:rPr>
              <w:t>9000~15000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硬塑</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cs="Times New Roman"/>
                <w:color w:val="auto"/>
                <w:highlight w:val="none"/>
              </w:rPr>
              <w:t>15000~30000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坚硬</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cs="Times New Roman"/>
                <w:color w:val="auto"/>
                <w:highlight w:val="none"/>
              </w:rPr>
              <w:t>30000~45000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restart"/>
            <w:tcBorders>
              <w:top w:val="nil"/>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黏质粉土</w:t>
            </w: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稍密</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cs="Times New Roman"/>
                <w:color w:val="auto"/>
                <w:highlight w:val="none"/>
              </w:rPr>
              <w:t>3000~12000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中密</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cs="Times New Roman"/>
                <w:color w:val="auto"/>
                <w:highlight w:val="none"/>
              </w:rPr>
              <w:t>12000~22000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continue"/>
            <w:tcBorders>
              <w:top w:val="nil"/>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密实</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cs="Times New Roman"/>
                <w:color w:val="auto"/>
                <w:highlight w:val="none"/>
              </w:rPr>
              <w:t>22000~35000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restar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砂质粉土、砂土</w:t>
            </w: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松散</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cs="Times New Roman"/>
                <w:color w:val="auto"/>
                <w:highlight w:val="none"/>
              </w:rPr>
              <w:t>3000~10000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稍密</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cs="Times New Roman"/>
                <w:color w:val="auto"/>
                <w:highlight w:val="none"/>
              </w:rPr>
              <w:t>10000~20000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中密</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cs="Times New Roman"/>
                <w:color w:val="auto"/>
                <w:highlight w:val="none"/>
              </w:rPr>
              <w:t>20000~40000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密实</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cs="Times New Roman"/>
                <w:color w:val="auto"/>
                <w:highlight w:val="none"/>
              </w:rPr>
              <w:t>40000~55000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restart"/>
            <w:tcBorders>
              <w:top w:val="single" w:color="auto" w:sz="4" w:space="0"/>
              <w:left w:val="single" w:color="auto" w:sz="4" w:space="0"/>
              <w:right w:val="single" w:color="auto" w:sz="4" w:space="0"/>
            </w:tcBorders>
            <w:vAlign w:val="center"/>
          </w:tcPr>
          <w:p>
            <w:pPr>
              <w:widowControl/>
              <w:jc w:val="center"/>
              <w:rPr>
                <w:rFonts w:eastAsia="宋体"/>
                <w:color w:val="auto"/>
                <w:kern w:val="0"/>
                <w:sz w:val="21"/>
                <w:szCs w:val="21"/>
                <w:highlight w:val="none"/>
              </w:rPr>
            </w:pPr>
            <w:r>
              <w:rPr>
                <w:rFonts w:hint="eastAsia" w:eastAsia="宋体"/>
                <w:color w:val="auto"/>
                <w:kern w:val="0"/>
                <w:sz w:val="21"/>
                <w:szCs w:val="21"/>
                <w:highlight w:val="none"/>
              </w:rPr>
              <w:t>卵石土、碎石土</w:t>
            </w: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稍密</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hint="eastAsia" w:cs="Times New Roman"/>
                <w:color w:val="auto"/>
                <w:highlight w:val="none"/>
              </w:rPr>
              <w:t>2</w:t>
            </w:r>
            <w:r>
              <w:rPr>
                <w:rFonts w:cs="Times New Roman"/>
                <w:color w:val="auto"/>
                <w:highlight w:val="none"/>
              </w:rPr>
              <w:t>0000~60000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continue"/>
            <w:tcBorders>
              <w:left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中密</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hint="eastAsia" w:cs="Times New Roman"/>
                <w:color w:val="auto"/>
                <w:highlight w:val="none"/>
              </w:rPr>
              <w:t>3</w:t>
            </w:r>
            <w:r>
              <w:rPr>
                <w:rFonts w:cs="Times New Roman"/>
                <w:color w:val="auto"/>
                <w:highlight w:val="none"/>
              </w:rPr>
              <w:t>5000~100000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3" w:type="pct"/>
            <w:vMerge w:val="continue"/>
            <w:tcBorders>
              <w:left w:val="single" w:color="auto" w:sz="4" w:space="0"/>
              <w:bottom w:val="single" w:color="auto" w:sz="4" w:space="0"/>
              <w:right w:val="single" w:color="auto" w:sz="4" w:space="0"/>
            </w:tcBorders>
            <w:vAlign w:val="center"/>
          </w:tcPr>
          <w:p>
            <w:pPr>
              <w:widowControl/>
              <w:jc w:val="left"/>
              <w:rPr>
                <w:rFonts w:eastAsia="宋体"/>
                <w:color w:val="auto"/>
                <w:kern w:val="0"/>
                <w:sz w:val="21"/>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highlight w:val="none"/>
              </w:rPr>
            </w:pPr>
            <w:r>
              <w:rPr>
                <w:rFonts w:cs="Times New Roman"/>
                <w:color w:val="auto"/>
                <w:highlight w:val="none"/>
              </w:rPr>
              <w:t>密实</w:t>
            </w:r>
          </w:p>
        </w:tc>
        <w:tc>
          <w:tcPr>
            <w:tcW w:w="2558" w:type="pct"/>
            <w:tcBorders>
              <w:top w:val="single" w:color="auto" w:sz="4" w:space="0"/>
              <w:left w:val="single" w:color="auto" w:sz="4" w:space="0"/>
              <w:bottom w:val="single" w:color="auto" w:sz="4" w:space="0"/>
              <w:right w:val="single" w:color="auto" w:sz="4" w:space="0"/>
            </w:tcBorders>
          </w:tcPr>
          <w:p>
            <w:pPr>
              <w:pStyle w:val="45"/>
              <w:rPr>
                <w:rFonts w:cs="Times New Roman"/>
                <w:color w:val="auto"/>
                <w:highlight w:val="none"/>
              </w:rPr>
            </w:pPr>
            <w:r>
              <w:rPr>
                <w:rFonts w:cs="Times New Roman"/>
                <w:color w:val="auto"/>
                <w:highlight w:val="none"/>
              </w:rPr>
              <w:t>50000~120000</w:t>
            </w:r>
          </w:p>
        </w:tc>
      </w:tr>
    </w:tbl>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2</w:t>
      </w:r>
      <w:r>
        <w:rPr>
          <w:rFonts w:eastAsia="宋体"/>
          <w:color w:val="auto"/>
          <w:sz w:val="24"/>
          <w:szCs w:val="24"/>
          <w:highlight w:val="none"/>
        </w:rPr>
        <w:t>采用地下连续墙作围护结构时，地下连续墙宜与内衬墙组成叠合墙或复合墙结构，成为永久性结构的一部分。</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3</w:t>
      </w:r>
      <w:r>
        <w:rPr>
          <w:rFonts w:hint="eastAsia" w:eastAsia="宋体"/>
          <w:color w:val="auto"/>
          <w:sz w:val="24"/>
          <w:szCs w:val="24"/>
          <w:highlight w:val="none"/>
        </w:rPr>
        <w:t>城市交通隧道结构</w:t>
      </w:r>
      <w:r>
        <w:rPr>
          <w:rFonts w:eastAsia="宋体"/>
          <w:color w:val="auto"/>
          <w:sz w:val="24"/>
          <w:szCs w:val="24"/>
          <w:highlight w:val="none"/>
        </w:rPr>
        <w:t>应按施工阶段和使用阶段，按《</w:t>
      </w:r>
      <w:r>
        <w:rPr>
          <w:rFonts w:hint="eastAsia" w:eastAsia="宋体"/>
          <w:color w:val="auto"/>
          <w:sz w:val="24"/>
          <w:szCs w:val="24"/>
          <w:highlight w:val="none"/>
        </w:rPr>
        <w:t>公路桥涵通用设计规范</w:t>
      </w:r>
      <w:r>
        <w:rPr>
          <w:rFonts w:eastAsia="宋体"/>
          <w:color w:val="auto"/>
          <w:sz w:val="24"/>
          <w:szCs w:val="24"/>
          <w:highlight w:val="none"/>
        </w:rPr>
        <w:t>》JTGD60等相关标准进行验算。</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4</w:t>
      </w:r>
      <w:r>
        <w:rPr>
          <w:rFonts w:hint="eastAsia" w:eastAsia="宋体"/>
          <w:color w:val="auto"/>
          <w:sz w:val="24"/>
          <w:szCs w:val="24"/>
          <w:highlight w:val="none"/>
        </w:rPr>
        <w:t>城市交通隧道</w:t>
      </w:r>
      <w:r>
        <w:rPr>
          <w:rFonts w:eastAsia="宋体"/>
          <w:color w:val="auto"/>
          <w:sz w:val="24"/>
          <w:szCs w:val="24"/>
          <w:highlight w:val="none"/>
        </w:rPr>
        <w:t>钢筋混凝土、预应力混凝土结构的最大计算裂缝宽度允许值宜分别取为0.15mm、0mm。</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5</w:t>
      </w:r>
      <w:r>
        <w:rPr>
          <w:rFonts w:hint="eastAsia" w:eastAsia="宋体"/>
          <w:color w:val="auto"/>
          <w:sz w:val="24"/>
          <w:szCs w:val="24"/>
          <w:highlight w:val="none"/>
        </w:rPr>
        <w:t>城市交通隧道结构</w:t>
      </w:r>
      <w:r>
        <w:rPr>
          <w:rFonts w:eastAsia="宋体"/>
          <w:color w:val="auto"/>
          <w:sz w:val="24"/>
          <w:szCs w:val="24"/>
          <w:highlight w:val="none"/>
        </w:rPr>
        <w:t>应根据设防水位以及施工和使用阶段可能发生的地下水位最不利情况进行抗浮稳定性验算，</w:t>
      </w:r>
      <w:r>
        <w:rPr>
          <w:rFonts w:hint="eastAsia" w:eastAsia="宋体"/>
          <w:color w:val="auto"/>
          <w:sz w:val="24"/>
          <w:szCs w:val="24"/>
          <w:highlight w:val="none"/>
        </w:rPr>
        <w:t>不</w:t>
      </w:r>
      <w:r>
        <w:rPr>
          <w:rFonts w:eastAsia="宋体"/>
          <w:color w:val="auto"/>
          <w:sz w:val="24"/>
          <w:szCs w:val="24"/>
          <w:highlight w:val="none"/>
        </w:rPr>
        <w:t>考虑侧墙土体摩阻力情况下抗浮安全系数取1.05，考虑侧墙土体摩阻力情况下抗浮安全系数取1.10。</w:t>
      </w:r>
    </w:p>
    <w:p>
      <w:pPr>
        <w:pStyle w:val="7"/>
        <w:spacing w:line="360" w:lineRule="auto"/>
        <w:ind w:firstLine="482" w:firstLineChars="200"/>
        <w:rPr>
          <w:rFonts w:ascii="宋体" w:hAnsi="宋体" w:eastAsia="宋体"/>
          <w:color w:val="auto"/>
          <w:sz w:val="24"/>
          <w:szCs w:val="24"/>
          <w:highlight w:val="none"/>
        </w:rPr>
      </w:pPr>
      <w:r>
        <w:rPr>
          <w:rFonts w:ascii="Times New Roman" w:hAnsi="Times New Roman" w:eastAsia="宋体" w:cs="Times New Roman"/>
          <w:b/>
          <w:bCs/>
          <w:color w:val="auto"/>
          <w:kern w:val="2"/>
          <w:sz w:val="24"/>
          <w:szCs w:val="24"/>
          <w:highlight w:val="none"/>
          <w:lang w:val="en-US" w:eastAsia="zh-CN" w:bidi="ar-SA"/>
        </w:rPr>
        <w:t xml:space="preserve">6 </w:t>
      </w:r>
      <w:r>
        <w:rPr>
          <w:rFonts w:hint="eastAsia" w:ascii="宋体" w:hAnsi="宋体" w:eastAsia="宋体"/>
          <w:color w:val="auto"/>
          <w:sz w:val="24"/>
          <w:szCs w:val="24"/>
          <w:highlight w:val="none"/>
        </w:rPr>
        <w:t>明挖隧道与建、构筑物、地铁、桥梁合建时，应共同分析受力状况。</w:t>
      </w:r>
    </w:p>
    <w:p>
      <w:pPr>
        <w:spacing w:line="360" w:lineRule="auto"/>
        <w:rPr>
          <w:rFonts w:eastAsia="宋体"/>
          <w:color w:val="auto"/>
          <w:sz w:val="24"/>
          <w:szCs w:val="24"/>
          <w:highlight w:val="none"/>
        </w:rPr>
      </w:pPr>
      <w:r>
        <w:rPr>
          <w:rFonts w:eastAsia="宋体"/>
          <w:b/>
          <w:bCs/>
          <w:color w:val="auto"/>
          <w:sz w:val="24"/>
          <w:szCs w:val="24"/>
          <w:highlight w:val="none"/>
        </w:rPr>
        <w:t>6.3.3</w:t>
      </w:r>
      <w:r>
        <w:rPr>
          <w:rFonts w:eastAsia="宋体"/>
          <w:color w:val="auto"/>
          <w:sz w:val="24"/>
          <w:szCs w:val="24"/>
          <w:highlight w:val="none"/>
        </w:rPr>
        <w:t>明挖隧道的构造要求应符合下列规定：</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1 </w:t>
      </w:r>
      <w:r>
        <w:rPr>
          <w:rFonts w:eastAsia="宋体"/>
          <w:color w:val="auto"/>
          <w:sz w:val="24"/>
          <w:szCs w:val="24"/>
          <w:highlight w:val="none"/>
        </w:rPr>
        <w:t>明挖整体浇筑式隧道宜设置变形缝。变形缝的设置应符合下列要求：</w:t>
      </w:r>
    </w:p>
    <w:p>
      <w:pPr>
        <w:spacing w:line="360" w:lineRule="auto"/>
        <w:ind w:firstLine="482" w:firstLineChars="200"/>
        <w:textAlignment w:val="center"/>
        <w:rPr>
          <w:rFonts w:eastAsia="宋体"/>
          <w:color w:val="auto"/>
          <w:sz w:val="24"/>
          <w:szCs w:val="24"/>
          <w:highlight w:val="none"/>
        </w:rPr>
      </w:pPr>
      <w:r>
        <w:rPr>
          <w:rFonts w:eastAsia="宋体"/>
          <w:b/>
          <w:bCs/>
          <w:color w:val="auto"/>
          <w:sz w:val="24"/>
          <w:szCs w:val="24"/>
          <w:highlight w:val="none"/>
        </w:rPr>
        <w:t>1）</w:t>
      </w:r>
      <w:r>
        <w:rPr>
          <w:rFonts w:eastAsia="宋体"/>
          <w:color w:val="auto"/>
          <w:sz w:val="24"/>
          <w:szCs w:val="24"/>
          <w:highlight w:val="none"/>
        </w:rPr>
        <w:t>变形缝的宽度及间距可根据施工工艺、使用要求、围岩条件等，参照类似工程的经验确定；</w:t>
      </w:r>
    </w:p>
    <w:p>
      <w:pPr>
        <w:spacing w:line="360" w:lineRule="auto"/>
        <w:ind w:firstLine="482" w:firstLineChars="200"/>
        <w:textAlignment w:val="center"/>
        <w:rPr>
          <w:rFonts w:eastAsia="宋体"/>
          <w:color w:val="auto"/>
          <w:sz w:val="24"/>
          <w:szCs w:val="24"/>
          <w:highlight w:val="none"/>
        </w:rPr>
      </w:pPr>
      <w:r>
        <w:rPr>
          <w:rFonts w:eastAsia="宋体"/>
          <w:b/>
          <w:bCs/>
          <w:color w:val="auto"/>
          <w:sz w:val="24"/>
          <w:szCs w:val="24"/>
          <w:highlight w:val="none"/>
        </w:rPr>
        <w:t>2）</w:t>
      </w:r>
      <w:r>
        <w:rPr>
          <w:rFonts w:eastAsia="宋体"/>
          <w:color w:val="auto"/>
          <w:sz w:val="24"/>
          <w:szCs w:val="24"/>
          <w:highlight w:val="none"/>
        </w:rPr>
        <w:t>不同结构断面形式明显改变处、与变电站接口处、主体结构与出入口通道风道等附属建筑物的结合部、荷载和工程地质等条件发生显著改变处均应设置变形缝。</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2 </w:t>
      </w:r>
      <w:r>
        <w:rPr>
          <w:rFonts w:hint="eastAsia" w:eastAsia="宋体"/>
          <w:color w:val="auto"/>
          <w:sz w:val="24"/>
          <w:szCs w:val="24"/>
          <w:highlight w:val="none"/>
        </w:rPr>
        <w:t>城市交通隧道结构</w:t>
      </w:r>
      <w:r>
        <w:rPr>
          <w:rFonts w:eastAsia="宋体"/>
          <w:color w:val="auto"/>
          <w:sz w:val="24"/>
          <w:szCs w:val="24"/>
          <w:highlight w:val="none"/>
        </w:rPr>
        <w:t>现浇钢筋混凝土的横向施工缝的位置及间距，应综合结构形式、受力要求、气象条件及变形缝间距等因素，参照类似工程的经验确定。</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3 </w:t>
      </w:r>
      <w:r>
        <w:rPr>
          <w:rFonts w:hint="eastAsia" w:eastAsia="宋体"/>
          <w:color w:val="auto"/>
          <w:sz w:val="24"/>
          <w:szCs w:val="24"/>
          <w:highlight w:val="none"/>
        </w:rPr>
        <w:t>城市交通隧道</w:t>
      </w:r>
      <w:r>
        <w:rPr>
          <w:rFonts w:eastAsia="宋体"/>
          <w:color w:val="auto"/>
          <w:sz w:val="24"/>
          <w:szCs w:val="24"/>
          <w:highlight w:val="none"/>
        </w:rPr>
        <w:t>结构顶、底板与侧墙连接处宜设置腋角，腋角的边宽不宜小于150mm，内配置八字斜筋的直径宜与侧墙的受力筋相同，间距可为侧墙受力筋间距的两倍（即间隔配置）。</w:t>
      </w:r>
    </w:p>
    <w:p>
      <w:pPr>
        <w:pStyle w:val="7"/>
        <w:rPr>
          <w:rFonts w:eastAsia="宋体"/>
          <w:color w:val="auto"/>
          <w:sz w:val="24"/>
          <w:szCs w:val="24"/>
          <w:highlight w:val="none"/>
        </w:rPr>
      </w:pPr>
    </w:p>
    <w:p>
      <w:pPr>
        <w:pStyle w:val="7"/>
        <w:spacing w:line="360" w:lineRule="auto"/>
        <w:rPr>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40"/>
        <w:numPr>
          <w:ilvl w:val="1"/>
          <w:numId w:val="10"/>
        </w:numPr>
        <w:spacing w:before="156" w:after="156"/>
        <w:ind w:left="720" w:hanging="720"/>
        <w:rPr>
          <w:rFonts w:cs="Times New Roman"/>
          <w:color w:val="auto"/>
          <w:szCs w:val="28"/>
          <w:highlight w:val="none"/>
        </w:rPr>
      </w:pPr>
      <w:bookmarkStart w:id="121" w:name="_Toc2702"/>
      <w:bookmarkStart w:id="122" w:name="_Toc11180"/>
      <w:bookmarkStart w:id="123" w:name="_Toc23180"/>
      <w:bookmarkStart w:id="124" w:name="_Toc22665"/>
      <w:r>
        <w:rPr>
          <w:rFonts w:hint="eastAsia" w:cs="Times New Roman"/>
          <w:color w:val="auto"/>
          <w:szCs w:val="28"/>
          <w:highlight w:val="none"/>
        </w:rPr>
        <w:t>结构抗震</w:t>
      </w:r>
      <w:bookmarkEnd w:id="121"/>
      <w:bookmarkEnd w:id="122"/>
      <w:bookmarkEnd w:id="123"/>
      <w:bookmarkEnd w:id="124"/>
    </w:p>
    <w:p>
      <w:pPr>
        <w:spacing w:line="360" w:lineRule="auto"/>
        <w:rPr>
          <w:rFonts w:eastAsia="宋体"/>
          <w:color w:val="auto"/>
          <w:sz w:val="24"/>
          <w:szCs w:val="24"/>
          <w:highlight w:val="none"/>
        </w:rPr>
      </w:pPr>
      <w:r>
        <w:rPr>
          <w:rFonts w:eastAsia="宋体"/>
          <w:b/>
          <w:bCs/>
          <w:color w:val="auto"/>
          <w:sz w:val="24"/>
          <w:szCs w:val="24"/>
          <w:highlight w:val="none"/>
        </w:rPr>
        <w:t>6.4.1</w:t>
      </w:r>
      <w:r>
        <w:rPr>
          <w:rFonts w:eastAsia="宋体"/>
          <w:color w:val="auto"/>
          <w:sz w:val="24"/>
          <w:szCs w:val="24"/>
          <w:highlight w:val="none"/>
        </w:rPr>
        <w:t>除有特殊规定外，明挖隧道应按本地区抗震设防烈度的要求加强其抗震措施。</w:t>
      </w:r>
    </w:p>
    <w:p>
      <w:pPr>
        <w:spacing w:line="360" w:lineRule="auto"/>
        <w:rPr>
          <w:rFonts w:eastAsia="宋体"/>
          <w:color w:val="auto"/>
          <w:sz w:val="24"/>
          <w:szCs w:val="24"/>
          <w:highlight w:val="none"/>
        </w:rPr>
      </w:pPr>
      <w:r>
        <w:rPr>
          <w:rFonts w:eastAsia="宋体"/>
          <w:b/>
          <w:bCs/>
          <w:color w:val="auto"/>
          <w:sz w:val="24"/>
          <w:szCs w:val="24"/>
          <w:highlight w:val="none"/>
        </w:rPr>
        <w:t>6.4.2</w:t>
      </w:r>
      <w:r>
        <w:rPr>
          <w:rFonts w:eastAsia="宋体"/>
          <w:color w:val="auto"/>
          <w:sz w:val="24"/>
          <w:szCs w:val="24"/>
          <w:highlight w:val="none"/>
        </w:rPr>
        <w:t>明挖隧道结构的抗震设防目标、场地类别、地基基础的抗震措施、液化土的判别与处理应符合《公路隧道抗震设计规范》JTG/T 2232-01、《建筑与市政工程抗震通用规范》GB55002等相关标准。</w:t>
      </w:r>
    </w:p>
    <w:p>
      <w:pPr>
        <w:spacing w:line="360" w:lineRule="auto"/>
        <w:rPr>
          <w:rFonts w:eastAsia="宋体"/>
          <w:color w:val="auto"/>
          <w:sz w:val="24"/>
          <w:szCs w:val="24"/>
          <w:highlight w:val="none"/>
        </w:rPr>
      </w:pPr>
      <w:r>
        <w:rPr>
          <w:rFonts w:eastAsia="宋体"/>
          <w:b/>
          <w:bCs/>
          <w:color w:val="auto"/>
          <w:sz w:val="24"/>
          <w:szCs w:val="24"/>
          <w:highlight w:val="none"/>
        </w:rPr>
        <w:t>6.4.3</w:t>
      </w:r>
      <w:r>
        <w:rPr>
          <w:rFonts w:eastAsia="宋体"/>
          <w:color w:val="auto"/>
          <w:sz w:val="24"/>
          <w:szCs w:val="24"/>
          <w:highlight w:val="none"/>
        </w:rPr>
        <w:t>明挖隧道结构地震作用的分析，应符合下列规定：</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1 </w:t>
      </w:r>
      <w:r>
        <w:rPr>
          <w:rFonts w:eastAsia="宋体"/>
          <w:color w:val="auto"/>
          <w:sz w:val="24"/>
          <w:szCs w:val="24"/>
          <w:highlight w:val="none"/>
        </w:rPr>
        <w:t>明挖隧道结构抗震设计时应计算沿结构横向的水平地震作用，地基、地质条件明显变化的区段及近断层的区段，应考虑竖向地震作用的影响；沿隧道纵向覆土厚度有较大变化或地基有明显差异的隧道结构，应分别计算沿结构横向和纵向的地震反应。</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2 </w:t>
      </w:r>
      <w:r>
        <w:rPr>
          <w:rFonts w:eastAsia="宋体"/>
          <w:color w:val="auto"/>
          <w:sz w:val="24"/>
          <w:szCs w:val="24"/>
          <w:highlight w:val="none"/>
        </w:rPr>
        <w:t>竖向设计地震动峰值加速度取值不应小于水平向峰值加速度的0.65倍，竖向地震动峰值加速度与水平向峰值加速度的比值可按表6.4.3确定。在活动断裂附近，竖向峰值加速度宜采用水平向峰值加速度值。</w:t>
      </w:r>
    </w:p>
    <w:p>
      <w:pPr>
        <w:pStyle w:val="43"/>
        <w:rPr>
          <w:color w:val="auto"/>
          <w:highlight w:val="none"/>
        </w:rPr>
      </w:pPr>
      <w:r>
        <w:rPr>
          <w:color w:val="auto"/>
          <w:highlight w:val="none"/>
        </w:rPr>
        <w:t>表6.4.3竖向地震动峰值加速度与水平向峰值加速度比值Kv</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956"/>
        <w:gridCol w:w="957"/>
        <w:gridCol w:w="957"/>
        <w:gridCol w:w="957"/>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水平向峰值加速度</w:t>
            </w:r>
          </w:p>
        </w:tc>
        <w:tc>
          <w:tcPr>
            <w:tcW w:w="56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0.05g</w:t>
            </w:r>
          </w:p>
        </w:tc>
        <w:tc>
          <w:tcPr>
            <w:tcW w:w="56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0.10g</w:t>
            </w:r>
          </w:p>
        </w:tc>
        <w:tc>
          <w:tcPr>
            <w:tcW w:w="56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0.15g</w:t>
            </w:r>
          </w:p>
        </w:tc>
        <w:tc>
          <w:tcPr>
            <w:tcW w:w="56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0.20g</w:t>
            </w:r>
          </w:p>
        </w:tc>
        <w:tc>
          <w:tcPr>
            <w:tcW w:w="56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0.30g</w:t>
            </w:r>
          </w:p>
        </w:tc>
        <w:tc>
          <w:tcPr>
            <w:tcW w:w="56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0.40g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i/>
                <w:iCs/>
                <w:color w:val="auto"/>
                <w:sz w:val="24"/>
                <w:szCs w:val="24"/>
                <w:highlight w:val="none"/>
              </w:rPr>
              <w:t>K</w:t>
            </w:r>
            <w:r>
              <w:rPr>
                <w:rFonts w:cs="Times New Roman"/>
                <w:color w:val="auto"/>
                <w:sz w:val="24"/>
                <w:szCs w:val="24"/>
                <w:highlight w:val="none"/>
                <w:vertAlign w:val="subscript"/>
              </w:rPr>
              <w:t>v</w:t>
            </w:r>
          </w:p>
        </w:tc>
        <w:tc>
          <w:tcPr>
            <w:tcW w:w="56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0.65</w:t>
            </w:r>
          </w:p>
        </w:tc>
        <w:tc>
          <w:tcPr>
            <w:tcW w:w="56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0.70</w:t>
            </w:r>
          </w:p>
        </w:tc>
        <w:tc>
          <w:tcPr>
            <w:tcW w:w="56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0.70</w:t>
            </w:r>
          </w:p>
        </w:tc>
        <w:tc>
          <w:tcPr>
            <w:tcW w:w="56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0.75</w:t>
            </w:r>
          </w:p>
        </w:tc>
        <w:tc>
          <w:tcPr>
            <w:tcW w:w="56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0.85</w:t>
            </w:r>
          </w:p>
        </w:tc>
        <w:tc>
          <w:tcPr>
            <w:tcW w:w="561" w:type="pct"/>
            <w:tcBorders>
              <w:top w:val="single" w:color="auto" w:sz="4" w:space="0"/>
              <w:left w:val="single" w:color="auto" w:sz="4" w:space="0"/>
              <w:bottom w:val="single" w:color="auto" w:sz="4" w:space="0"/>
              <w:right w:val="single" w:color="auto" w:sz="4" w:space="0"/>
            </w:tcBorders>
            <w:vAlign w:val="center"/>
          </w:tcPr>
          <w:p>
            <w:pPr>
              <w:pStyle w:val="45"/>
              <w:rPr>
                <w:rFonts w:cs="Times New Roman"/>
                <w:color w:val="auto"/>
                <w:sz w:val="24"/>
                <w:szCs w:val="24"/>
                <w:highlight w:val="none"/>
              </w:rPr>
            </w:pPr>
            <w:r>
              <w:rPr>
                <w:rFonts w:cs="Times New Roman"/>
                <w:color w:val="auto"/>
                <w:sz w:val="24"/>
                <w:szCs w:val="24"/>
                <w:highlight w:val="none"/>
              </w:rPr>
              <w:t>1.00</w:t>
            </w:r>
          </w:p>
        </w:tc>
      </w:tr>
    </w:tbl>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3 </w:t>
      </w:r>
      <w:r>
        <w:rPr>
          <w:rFonts w:eastAsia="宋体"/>
          <w:color w:val="auto"/>
          <w:sz w:val="24"/>
          <w:szCs w:val="24"/>
          <w:highlight w:val="none"/>
        </w:rPr>
        <w:t>隧道结构的地震反应计算方法宜根据结构特点采用反应位移法、反应加速度法或时程分析法，应符合《建筑与市政工程抗震通用规范》GB55002、《公路隧道抗震设计规范》JTG/T 2232等相关标准。</w:t>
      </w:r>
    </w:p>
    <w:p>
      <w:pPr>
        <w:spacing w:line="360" w:lineRule="auto"/>
        <w:rPr>
          <w:rFonts w:eastAsia="宋体"/>
          <w:color w:val="auto"/>
          <w:sz w:val="24"/>
          <w:szCs w:val="24"/>
          <w:highlight w:val="none"/>
        </w:rPr>
      </w:pPr>
      <w:r>
        <w:rPr>
          <w:rFonts w:eastAsia="宋体"/>
          <w:b/>
          <w:bCs/>
          <w:color w:val="auto"/>
          <w:sz w:val="24"/>
          <w:szCs w:val="24"/>
          <w:highlight w:val="none"/>
        </w:rPr>
        <w:t>6.4.4</w:t>
      </w:r>
      <w:r>
        <w:rPr>
          <w:rFonts w:eastAsia="宋体"/>
          <w:color w:val="auto"/>
          <w:sz w:val="24"/>
          <w:szCs w:val="24"/>
          <w:highlight w:val="none"/>
        </w:rPr>
        <w:t xml:space="preserve"> </w:t>
      </w:r>
      <w:r>
        <w:rPr>
          <w:rFonts w:hint="eastAsia" w:eastAsia="宋体"/>
          <w:color w:val="auto"/>
          <w:sz w:val="24"/>
          <w:szCs w:val="24"/>
          <w:highlight w:val="none"/>
        </w:rPr>
        <w:t>明挖隧道结构抗震验算时，在设防地震作用下应进行截面抗震验算和变形验算，应符合《建筑与市政工程抗震通用规范》GB55002等相关标准</w:t>
      </w:r>
      <w:r>
        <w:rPr>
          <w:rFonts w:eastAsia="宋体"/>
          <w:color w:val="auto"/>
          <w:sz w:val="24"/>
          <w:szCs w:val="24"/>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Times New Roman" w:hAnsi="Times New Roman" w:eastAsia="宋体" w:cs="Times New Roman"/>
          <w:b/>
          <w:bCs/>
          <w:color w:val="auto"/>
          <w:kern w:val="2"/>
          <w:sz w:val="24"/>
          <w:szCs w:val="24"/>
          <w:highlight w:val="none"/>
          <w:lang w:val="en-US" w:eastAsia="zh-CN" w:bidi="ar-SA"/>
        </w:rPr>
        <w:t>6.4.5</w:t>
      </w:r>
      <w:r>
        <w:rPr>
          <w:rFonts w:hint="eastAsia"/>
          <w:color w:val="auto"/>
          <w:highlight w:val="none"/>
        </w:rPr>
        <w:t xml:space="preserve"> </w:t>
      </w:r>
      <w:r>
        <w:rPr>
          <w:rFonts w:hint="eastAsia" w:ascii="Times New Roman" w:hAnsi="Times New Roman" w:eastAsia="宋体" w:cs="Times New Roman"/>
          <w:color w:val="auto"/>
          <w:kern w:val="2"/>
          <w:sz w:val="24"/>
          <w:szCs w:val="24"/>
          <w:highlight w:val="none"/>
          <w:lang w:val="en-US" w:eastAsia="zh-CN" w:bidi="ar-SA"/>
        </w:rPr>
        <w:t>明挖隧道临近房屋及构筑物（如地铁、桥梁、电力隧道、综合管廊、其他大型市政管网）时，抗震验算时应考虑其相互影响。</w:t>
      </w:r>
    </w:p>
    <w:p>
      <w:pPr>
        <w:pStyle w:val="7"/>
        <w:rPr>
          <w:rFonts w:eastAsia="宋体"/>
          <w:color w:val="auto"/>
          <w:sz w:val="24"/>
          <w:szCs w:val="24"/>
          <w:highlight w:val="none"/>
        </w:rPr>
      </w:pPr>
    </w:p>
    <w:p>
      <w:pPr>
        <w:pStyle w:val="7"/>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40"/>
        <w:numPr>
          <w:ilvl w:val="1"/>
          <w:numId w:val="10"/>
        </w:numPr>
        <w:spacing w:before="156" w:after="156"/>
        <w:ind w:left="720" w:hanging="720"/>
        <w:rPr>
          <w:rFonts w:cs="Times New Roman"/>
          <w:color w:val="auto"/>
          <w:szCs w:val="28"/>
          <w:highlight w:val="none"/>
        </w:rPr>
      </w:pPr>
      <w:bookmarkStart w:id="125" w:name="_Toc4868"/>
      <w:bookmarkStart w:id="126" w:name="_Toc25466"/>
      <w:bookmarkStart w:id="127" w:name="_Toc24947"/>
      <w:bookmarkStart w:id="128" w:name="_Toc15142"/>
      <w:r>
        <w:rPr>
          <w:rFonts w:hint="eastAsia" w:cs="Times New Roman"/>
          <w:color w:val="auto"/>
          <w:szCs w:val="28"/>
          <w:highlight w:val="none"/>
        </w:rPr>
        <w:t>结构耐久性</w:t>
      </w:r>
      <w:bookmarkEnd w:id="125"/>
      <w:bookmarkEnd w:id="126"/>
      <w:bookmarkEnd w:id="127"/>
      <w:bookmarkEnd w:id="128"/>
    </w:p>
    <w:p>
      <w:pPr>
        <w:spacing w:line="360" w:lineRule="auto"/>
        <w:rPr>
          <w:rFonts w:eastAsia="宋体"/>
          <w:color w:val="auto"/>
          <w:sz w:val="24"/>
          <w:szCs w:val="24"/>
          <w:highlight w:val="none"/>
        </w:rPr>
      </w:pPr>
      <w:r>
        <w:rPr>
          <w:rFonts w:eastAsia="宋体"/>
          <w:b/>
          <w:bCs/>
          <w:color w:val="auto"/>
          <w:sz w:val="24"/>
          <w:szCs w:val="24"/>
          <w:highlight w:val="none"/>
        </w:rPr>
        <w:t>6.5.1</w:t>
      </w:r>
      <w:r>
        <w:rPr>
          <w:rFonts w:eastAsia="宋体"/>
          <w:color w:val="auto"/>
          <w:sz w:val="24"/>
          <w:szCs w:val="24"/>
          <w:highlight w:val="none"/>
        </w:rPr>
        <w:t xml:space="preserve"> 明挖隧道结构耐久性设计应根据结构设计使用年限、所处的环境类别、环境作用等级，采用基于耐久性所要求的混凝土原材料、混凝土配合比、混凝土耐久性参数的指标，并应符合《公路工程混凝土结构耐久性设计规范》JTG/T 3310、《混凝土结构耐久性设计标准》GB/T 50476等相关标准。</w:t>
      </w:r>
    </w:p>
    <w:p>
      <w:pPr>
        <w:spacing w:line="360" w:lineRule="auto"/>
        <w:rPr>
          <w:rFonts w:hint="eastAsia" w:eastAsia="宋体"/>
          <w:color w:val="auto"/>
          <w:sz w:val="24"/>
          <w:szCs w:val="24"/>
          <w:highlight w:val="none"/>
          <w:lang w:eastAsia="zh-CN"/>
        </w:rPr>
        <w:sectPr>
          <w:pgSz w:w="11906" w:h="16838"/>
          <w:pgMar w:top="1440" w:right="1800" w:bottom="1440" w:left="1800" w:header="851" w:footer="992" w:gutter="0"/>
          <w:cols w:space="425" w:num="1"/>
          <w:docGrid w:type="lines" w:linePitch="312" w:charSpace="0"/>
        </w:sectPr>
      </w:pPr>
      <w:r>
        <w:rPr>
          <w:rFonts w:eastAsia="宋体"/>
          <w:b/>
          <w:bCs/>
          <w:color w:val="auto"/>
          <w:sz w:val="24"/>
          <w:szCs w:val="24"/>
          <w:highlight w:val="none"/>
        </w:rPr>
        <w:t>6.5.2</w:t>
      </w:r>
      <w:r>
        <w:rPr>
          <w:rFonts w:eastAsia="宋体"/>
          <w:color w:val="auto"/>
          <w:sz w:val="24"/>
          <w:szCs w:val="24"/>
          <w:highlight w:val="none"/>
        </w:rPr>
        <w:t>明挖隧道结构应采用有利于减轻环境作用影响的结构形式、布置和构造</w:t>
      </w:r>
      <w:r>
        <w:rPr>
          <w:rFonts w:hint="eastAsia" w:eastAsia="宋体"/>
          <w:color w:val="auto"/>
          <w:sz w:val="24"/>
          <w:szCs w:val="24"/>
          <w:highlight w:val="none"/>
          <w:lang w:eastAsia="zh-CN"/>
        </w:rPr>
        <w:t>。</w:t>
      </w:r>
    </w:p>
    <w:p>
      <w:pPr>
        <w:pStyle w:val="40"/>
        <w:numPr>
          <w:ilvl w:val="1"/>
          <w:numId w:val="10"/>
        </w:numPr>
        <w:spacing w:before="0" w:beforeLines="0" w:after="0" w:afterLines="0"/>
        <w:ind w:left="720" w:hanging="720"/>
        <w:rPr>
          <w:rFonts w:cs="Times New Roman"/>
          <w:color w:val="auto"/>
          <w:sz w:val="24"/>
          <w:szCs w:val="24"/>
          <w:highlight w:val="none"/>
        </w:rPr>
      </w:pPr>
      <w:bookmarkStart w:id="129" w:name="_Toc29681"/>
      <w:bookmarkStart w:id="130" w:name="_Toc28223"/>
      <w:bookmarkStart w:id="131" w:name="_Toc18650"/>
      <w:bookmarkStart w:id="132" w:name="_Toc9116"/>
      <w:r>
        <w:rPr>
          <w:rFonts w:hint="eastAsia" w:cs="Times New Roman"/>
          <w:color w:val="auto"/>
          <w:szCs w:val="28"/>
          <w:highlight w:val="none"/>
        </w:rPr>
        <w:t>结构防水</w:t>
      </w:r>
      <w:bookmarkEnd w:id="129"/>
      <w:bookmarkEnd w:id="130"/>
      <w:bookmarkEnd w:id="131"/>
      <w:bookmarkEnd w:id="132"/>
    </w:p>
    <w:p>
      <w:pPr>
        <w:spacing w:line="360" w:lineRule="auto"/>
        <w:rPr>
          <w:rFonts w:eastAsia="宋体"/>
          <w:b/>
          <w:bCs/>
          <w:color w:val="auto"/>
          <w:sz w:val="24"/>
          <w:szCs w:val="24"/>
          <w:highlight w:val="none"/>
        </w:rPr>
      </w:pPr>
      <w:r>
        <w:rPr>
          <w:rFonts w:eastAsia="宋体"/>
          <w:b/>
          <w:bCs/>
          <w:color w:val="auto"/>
          <w:sz w:val="24"/>
          <w:szCs w:val="24"/>
          <w:highlight w:val="none"/>
        </w:rPr>
        <w:t>6.</w:t>
      </w:r>
      <w:r>
        <w:rPr>
          <w:rFonts w:hint="eastAsia" w:eastAsia="宋体"/>
          <w:b/>
          <w:bCs/>
          <w:color w:val="auto"/>
          <w:sz w:val="24"/>
          <w:szCs w:val="24"/>
          <w:highlight w:val="none"/>
        </w:rPr>
        <w:t>6</w:t>
      </w:r>
      <w:r>
        <w:rPr>
          <w:rFonts w:eastAsia="宋体"/>
          <w:b/>
          <w:bCs/>
          <w:color w:val="auto"/>
          <w:sz w:val="24"/>
          <w:szCs w:val="24"/>
          <w:highlight w:val="none"/>
        </w:rPr>
        <w:t xml:space="preserve">.1 </w:t>
      </w:r>
      <w:r>
        <w:rPr>
          <w:rFonts w:hint="eastAsia" w:eastAsia="宋体"/>
          <w:color w:val="auto"/>
          <w:sz w:val="24"/>
          <w:szCs w:val="24"/>
          <w:highlight w:val="none"/>
        </w:rPr>
        <w:t>工程防水应遵循因地制宜、以防为主、防排结合、综合治理的原则。</w:t>
      </w:r>
    </w:p>
    <w:p>
      <w:pPr>
        <w:spacing w:line="360" w:lineRule="auto"/>
        <w:rPr>
          <w:rFonts w:eastAsia="宋体"/>
          <w:color w:val="auto"/>
          <w:sz w:val="24"/>
          <w:szCs w:val="24"/>
          <w:highlight w:val="none"/>
        </w:rPr>
      </w:pPr>
      <w:bookmarkStart w:id="133" w:name="_Toc31922"/>
      <w:bookmarkStart w:id="134" w:name="_Toc6237"/>
      <w:r>
        <w:rPr>
          <w:rFonts w:eastAsia="宋体"/>
          <w:b/>
          <w:bCs/>
          <w:color w:val="auto"/>
          <w:sz w:val="24"/>
          <w:szCs w:val="24"/>
          <w:highlight w:val="none"/>
        </w:rPr>
        <w:t>6.</w:t>
      </w:r>
      <w:r>
        <w:rPr>
          <w:rFonts w:hint="eastAsia" w:eastAsia="宋体"/>
          <w:b/>
          <w:bCs/>
          <w:color w:val="auto"/>
          <w:sz w:val="24"/>
          <w:szCs w:val="24"/>
          <w:highlight w:val="none"/>
        </w:rPr>
        <w:t>6</w:t>
      </w:r>
      <w:r>
        <w:rPr>
          <w:rFonts w:eastAsia="宋体"/>
          <w:b/>
          <w:bCs/>
          <w:color w:val="auto"/>
          <w:sz w:val="24"/>
          <w:szCs w:val="24"/>
          <w:highlight w:val="none"/>
        </w:rPr>
        <w:t xml:space="preserve">.2 </w:t>
      </w:r>
      <w:r>
        <w:rPr>
          <w:rFonts w:hint="eastAsia" w:eastAsia="宋体"/>
          <w:color w:val="auto"/>
          <w:sz w:val="24"/>
          <w:szCs w:val="24"/>
          <w:highlight w:val="none"/>
        </w:rPr>
        <w:t>城市交通隧道结构防水方案应满足工程结构耐久性要求。</w:t>
      </w:r>
      <w:bookmarkEnd w:id="133"/>
      <w:bookmarkEnd w:id="134"/>
    </w:p>
    <w:p>
      <w:pPr>
        <w:pStyle w:val="7"/>
        <w:spacing w:after="0" w:line="360" w:lineRule="auto"/>
        <w:rPr>
          <w:rFonts w:hint="eastAsia" w:eastAsia="宋体"/>
          <w:color w:val="auto"/>
          <w:sz w:val="24"/>
          <w:szCs w:val="24"/>
          <w:highlight w:val="none"/>
        </w:rPr>
      </w:pPr>
      <w:r>
        <w:rPr>
          <w:rFonts w:eastAsia="宋体"/>
          <w:b/>
          <w:color w:val="auto"/>
          <w:sz w:val="24"/>
          <w:szCs w:val="24"/>
          <w:highlight w:val="none"/>
        </w:rPr>
        <w:t>6.</w:t>
      </w:r>
      <w:r>
        <w:rPr>
          <w:rFonts w:hint="eastAsia" w:eastAsia="宋体"/>
          <w:b/>
          <w:color w:val="auto"/>
          <w:sz w:val="24"/>
          <w:szCs w:val="24"/>
          <w:highlight w:val="none"/>
        </w:rPr>
        <w:t>6</w:t>
      </w:r>
      <w:r>
        <w:rPr>
          <w:rFonts w:eastAsia="宋体"/>
          <w:b/>
          <w:color w:val="auto"/>
          <w:sz w:val="24"/>
          <w:szCs w:val="24"/>
          <w:highlight w:val="none"/>
        </w:rPr>
        <w:t>.3</w:t>
      </w:r>
      <w:r>
        <w:rPr>
          <w:rFonts w:eastAsia="宋体"/>
          <w:color w:val="auto"/>
          <w:sz w:val="24"/>
          <w:szCs w:val="24"/>
          <w:highlight w:val="none"/>
        </w:rPr>
        <w:t xml:space="preserve"> </w:t>
      </w:r>
      <w:r>
        <w:rPr>
          <w:rFonts w:hint="eastAsia" w:eastAsia="宋体"/>
          <w:color w:val="auto"/>
          <w:sz w:val="24"/>
          <w:szCs w:val="24"/>
          <w:highlight w:val="none"/>
        </w:rPr>
        <w:t>城市交通隧道结构防水设防要求宜按照现行国家标准《建筑与市政工程防水通用规范》GB 55030的有关规定执行，防水等级根据防水功能重要程度、环境类别采用一级防水标准。</w:t>
      </w:r>
    </w:p>
    <w:p>
      <w:pPr>
        <w:pStyle w:val="47"/>
        <w:numPr>
          <w:ilvl w:val="0"/>
          <w:numId w:val="0"/>
        </w:numPr>
        <w:rPr>
          <w:rFonts w:cs="Times New Roman"/>
          <w:color w:val="auto"/>
          <w:szCs w:val="24"/>
          <w:highlight w:val="none"/>
        </w:rPr>
      </w:pPr>
      <w:r>
        <w:rPr>
          <w:rFonts w:cs="Times New Roman"/>
          <w:b/>
          <w:color w:val="auto"/>
          <w:szCs w:val="24"/>
          <w:highlight w:val="none"/>
        </w:rPr>
        <w:t>6.</w:t>
      </w:r>
      <w:r>
        <w:rPr>
          <w:rFonts w:hint="eastAsia" w:cs="Times New Roman"/>
          <w:b/>
          <w:color w:val="auto"/>
          <w:szCs w:val="24"/>
          <w:highlight w:val="none"/>
        </w:rPr>
        <w:t>6</w:t>
      </w:r>
      <w:r>
        <w:rPr>
          <w:rFonts w:cs="Times New Roman"/>
          <w:b/>
          <w:color w:val="auto"/>
          <w:szCs w:val="24"/>
          <w:highlight w:val="none"/>
        </w:rPr>
        <w:t>.4</w:t>
      </w:r>
      <w:r>
        <w:rPr>
          <w:rFonts w:hint="eastAsia" w:cs="Times New Roman"/>
          <w:color w:val="auto"/>
          <w:szCs w:val="24"/>
          <w:highlight w:val="none"/>
        </w:rPr>
        <w:t xml:space="preserve"> 工程采用的防水混凝土、水泥砂浆防水层、涂料防水层、卷材防水层、塑料防水层、金属防水板、管片接缝橡胶密封垫、螺孔橡胶圈、橡胶止水带等材料特性应符合现行国家标准《地下工程防水技术规范》GB</w:t>
      </w:r>
      <w:r>
        <w:rPr>
          <w:rFonts w:cs="Times New Roman"/>
          <w:color w:val="auto"/>
          <w:szCs w:val="24"/>
          <w:highlight w:val="none"/>
        </w:rPr>
        <w:t xml:space="preserve"> 50108</w:t>
      </w:r>
      <w:r>
        <w:rPr>
          <w:rFonts w:hint="eastAsia" w:cs="Times New Roman"/>
          <w:color w:val="auto"/>
          <w:szCs w:val="24"/>
          <w:highlight w:val="none"/>
        </w:rPr>
        <w:t>与《地下防水工程质量验收规范》GB</w:t>
      </w:r>
      <w:r>
        <w:rPr>
          <w:rFonts w:cs="Times New Roman"/>
          <w:color w:val="auto"/>
          <w:szCs w:val="24"/>
          <w:highlight w:val="none"/>
        </w:rPr>
        <w:t xml:space="preserve"> </w:t>
      </w:r>
      <w:r>
        <w:rPr>
          <w:rFonts w:hint="eastAsia" w:cs="Times New Roman"/>
          <w:color w:val="auto"/>
          <w:szCs w:val="24"/>
          <w:highlight w:val="none"/>
        </w:rPr>
        <w:t>50208的有关规定。</w:t>
      </w:r>
    </w:p>
    <w:p>
      <w:pPr>
        <w:pStyle w:val="47"/>
        <w:numPr>
          <w:ilvl w:val="0"/>
          <w:numId w:val="0"/>
        </w:numPr>
        <w:rPr>
          <w:rFonts w:cs="Times New Roman"/>
          <w:color w:val="auto"/>
          <w:szCs w:val="24"/>
          <w:highlight w:val="none"/>
        </w:rPr>
      </w:pPr>
      <w:r>
        <w:rPr>
          <w:rFonts w:cs="Times New Roman"/>
          <w:b/>
          <w:color w:val="auto"/>
          <w:szCs w:val="24"/>
          <w:highlight w:val="none"/>
        </w:rPr>
        <w:t>6.</w:t>
      </w:r>
      <w:r>
        <w:rPr>
          <w:rFonts w:hint="eastAsia" w:cs="Times New Roman"/>
          <w:b/>
          <w:color w:val="auto"/>
          <w:szCs w:val="24"/>
          <w:highlight w:val="none"/>
        </w:rPr>
        <w:t>6</w:t>
      </w:r>
      <w:r>
        <w:rPr>
          <w:rFonts w:cs="Times New Roman"/>
          <w:b/>
          <w:color w:val="auto"/>
          <w:szCs w:val="24"/>
          <w:highlight w:val="none"/>
        </w:rPr>
        <w:t>.5</w:t>
      </w:r>
      <w:r>
        <w:rPr>
          <w:rFonts w:hint="eastAsia" w:cs="Times New Roman"/>
          <w:color w:val="auto"/>
          <w:szCs w:val="24"/>
          <w:highlight w:val="none"/>
        </w:rPr>
        <w:t xml:space="preserve"> 新材料、新技术、新工艺应经过试验、检测和鉴定，并应具有工程应用实际效果后再采用。</w:t>
      </w:r>
    </w:p>
    <w:p>
      <w:pPr>
        <w:pStyle w:val="47"/>
        <w:numPr>
          <w:ilvl w:val="0"/>
          <w:numId w:val="0"/>
        </w:numPr>
        <w:rPr>
          <w:rFonts w:hint="eastAsia" w:cs="Times New Roman"/>
          <w:color w:val="auto"/>
          <w:szCs w:val="24"/>
          <w:highlight w:val="none"/>
        </w:rPr>
      </w:pPr>
      <w:r>
        <w:rPr>
          <w:rFonts w:cs="Times New Roman"/>
          <w:b/>
          <w:bCs/>
          <w:color w:val="auto"/>
          <w:szCs w:val="24"/>
          <w:highlight w:val="none"/>
        </w:rPr>
        <w:t>6.</w:t>
      </w:r>
      <w:r>
        <w:rPr>
          <w:rFonts w:hint="eastAsia" w:cs="Times New Roman"/>
          <w:b/>
          <w:bCs/>
          <w:color w:val="auto"/>
          <w:szCs w:val="24"/>
          <w:highlight w:val="none"/>
        </w:rPr>
        <w:t>6</w:t>
      </w:r>
      <w:r>
        <w:rPr>
          <w:rFonts w:cs="Times New Roman"/>
          <w:b/>
          <w:bCs/>
          <w:color w:val="auto"/>
          <w:szCs w:val="24"/>
          <w:highlight w:val="none"/>
        </w:rPr>
        <w:t>.6</w:t>
      </w:r>
      <w:r>
        <w:rPr>
          <w:rFonts w:cs="Times New Roman"/>
          <w:color w:val="auto"/>
          <w:szCs w:val="24"/>
          <w:highlight w:val="none"/>
        </w:rPr>
        <w:t xml:space="preserve"> </w:t>
      </w:r>
      <w:r>
        <w:rPr>
          <w:rFonts w:hint="eastAsia" w:cs="Times New Roman"/>
          <w:color w:val="auto"/>
          <w:szCs w:val="24"/>
          <w:highlight w:val="none"/>
        </w:rPr>
        <w:t>结构板底标高与地面标高不大于2</w:t>
      </w:r>
      <w:r>
        <w:rPr>
          <w:rFonts w:cs="Times New Roman"/>
          <w:color w:val="auto"/>
          <w:szCs w:val="24"/>
          <w:highlight w:val="none"/>
        </w:rPr>
        <w:t>0m</w:t>
      </w:r>
      <w:r>
        <w:rPr>
          <w:rFonts w:hint="eastAsia" w:cs="Times New Roman"/>
          <w:color w:val="auto"/>
          <w:szCs w:val="24"/>
          <w:highlight w:val="none"/>
        </w:rPr>
        <w:t>的城市交通隧道应采用最低抗渗等级为P</w:t>
      </w:r>
      <w:r>
        <w:rPr>
          <w:rFonts w:cs="Times New Roman"/>
          <w:color w:val="auto"/>
          <w:szCs w:val="24"/>
          <w:highlight w:val="none"/>
        </w:rPr>
        <w:t>8</w:t>
      </w:r>
      <w:r>
        <w:rPr>
          <w:rFonts w:hint="eastAsia" w:cs="Times New Roman"/>
          <w:color w:val="auto"/>
          <w:szCs w:val="24"/>
          <w:highlight w:val="none"/>
        </w:rPr>
        <w:t>的防水混凝土；其他抗渗等级可按照国家现行有关标准执行。</w:t>
      </w:r>
    </w:p>
    <w:p>
      <w:pPr>
        <w:pStyle w:val="47"/>
        <w:numPr>
          <w:ilvl w:val="0"/>
          <w:numId w:val="0"/>
        </w:numPr>
        <w:rPr>
          <w:rFonts w:cs="Times New Roman"/>
          <w:color w:val="auto"/>
          <w:szCs w:val="24"/>
          <w:highlight w:val="none"/>
        </w:rPr>
      </w:pPr>
      <w:r>
        <w:rPr>
          <w:rFonts w:hint="eastAsia" w:cs="Times New Roman"/>
          <w:b/>
          <w:bCs/>
          <w:color w:val="auto"/>
          <w:szCs w:val="24"/>
          <w:highlight w:val="none"/>
        </w:rPr>
        <w:t>6.</w:t>
      </w:r>
      <w:r>
        <w:rPr>
          <w:rFonts w:hint="eastAsia" w:cs="Times New Roman"/>
          <w:b/>
          <w:bCs/>
          <w:color w:val="auto"/>
          <w:szCs w:val="24"/>
          <w:highlight w:val="none"/>
          <w:lang w:val="en-US" w:eastAsia="zh-CN"/>
        </w:rPr>
        <w:t>6.7</w:t>
      </w:r>
      <w:r>
        <w:rPr>
          <w:rFonts w:hint="eastAsia" w:cs="Times New Roman"/>
          <w:bCs/>
          <w:color w:val="auto"/>
          <w:szCs w:val="24"/>
          <w:highlight w:val="none"/>
        </w:rPr>
        <w:t xml:space="preserve"> 地下工程排水措施设计要求宜按照现行国家标准《地下工程防水技术规范》GB 50108的有关规定执行。</w:t>
      </w:r>
      <w:bookmarkStart w:id="135" w:name="_Toc74753529"/>
      <w:bookmarkEnd w:id="135"/>
    </w:p>
    <w:p>
      <w:pPr>
        <w:pStyle w:val="49"/>
        <w:rPr>
          <w:rFonts w:cs="Times New Roman"/>
          <w:color w:val="auto"/>
          <w:highlight w:val="none"/>
        </w:rPr>
        <w:sectPr>
          <w:pgSz w:w="11906" w:h="16838"/>
          <w:pgMar w:top="1440" w:right="1800" w:bottom="1440" w:left="1800" w:header="851" w:footer="992" w:gutter="0"/>
          <w:cols w:space="425" w:num="1"/>
          <w:docGrid w:type="lines" w:linePitch="312" w:charSpace="0"/>
        </w:sectPr>
      </w:pPr>
    </w:p>
    <w:p>
      <w:pPr>
        <w:pStyle w:val="40"/>
        <w:numPr>
          <w:ilvl w:val="1"/>
          <w:numId w:val="10"/>
        </w:numPr>
        <w:spacing w:before="156" w:after="156"/>
        <w:ind w:left="720" w:hanging="720"/>
        <w:rPr>
          <w:rFonts w:cs="Times New Roman"/>
          <w:color w:val="auto"/>
          <w:szCs w:val="28"/>
          <w:highlight w:val="none"/>
        </w:rPr>
      </w:pPr>
      <w:bookmarkStart w:id="136" w:name="_Toc4595"/>
      <w:bookmarkStart w:id="137" w:name="_Toc28797"/>
      <w:bookmarkStart w:id="138" w:name="_Toc15890"/>
      <w:bookmarkStart w:id="139" w:name="_Toc598"/>
      <w:r>
        <w:rPr>
          <w:rFonts w:hint="eastAsia" w:cs="Times New Roman"/>
          <w:color w:val="auto"/>
          <w:szCs w:val="28"/>
          <w:highlight w:val="none"/>
        </w:rPr>
        <w:t>结构防火</w:t>
      </w:r>
      <w:bookmarkEnd w:id="136"/>
      <w:bookmarkEnd w:id="137"/>
      <w:bookmarkEnd w:id="138"/>
      <w:bookmarkEnd w:id="139"/>
    </w:p>
    <w:p>
      <w:pPr>
        <w:pStyle w:val="32"/>
        <w:numPr>
          <w:ilvl w:val="0"/>
          <w:numId w:val="0"/>
        </w:numPr>
        <w:spacing w:before="0" w:beforeLines="0" w:after="0" w:afterLines="0" w:line="360" w:lineRule="auto"/>
        <w:outlineLvl w:val="9"/>
        <w:rPr>
          <w:rFonts w:ascii="Times New Roman" w:eastAsia="宋体"/>
          <w:color w:val="auto"/>
          <w:kern w:val="2"/>
          <w:sz w:val="24"/>
          <w:szCs w:val="24"/>
          <w:highlight w:val="none"/>
        </w:rPr>
      </w:pPr>
      <w:r>
        <w:rPr>
          <w:rFonts w:ascii="Times New Roman" w:eastAsia="宋体"/>
          <w:b/>
          <w:bCs/>
          <w:color w:val="auto"/>
          <w:kern w:val="2"/>
          <w:sz w:val="24"/>
          <w:szCs w:val="24"/>
          <w:highlight w:val="none"/>
        </w:rPr>
        <w:t>6.</w:t>
      </w:r>
      <w:r>
        <w:rPr>
          <w:rFonts w:hint="eastAsia" w:ascii="Times New Roman" w:eastAsia="宋体"/>
          <w:b/>
          <w:bCs/>
          <w:color w:val="auto"/>
          <w:kern w:val="2"/>
          <w:sz w:val="24"/>
          <w:szCs w:val="24"/>
          <w:highlight w:val="none"/>
        </w:rPr>
        <w:t>7</w:t>
      </w:r>
      <w:r>
        <w:rPr>
          <w:rFonts w:ascii="Times New Roman" w:eastAsia="宋体"/>
          <w:b/>
          <w:bCs/>
          <w:color w:val="auto"/>
          <w:kern w:val="2"/>
          <w:sz w:val="24"/>
          <w:szCs w:val="24"/>
          <w:highlight w:val="none"/>
        </w:rPr>
        <w:t xml:space="preserve">.1 </w:t>
      </w:r>
      <w:r>
        <w:rPr>
          <w:rFonts w:hint="eastAsia" w:ascii="Times New Roman" w:eastAsia="宋体"/>
          <w:color w:val="auto"/>
          <w:kern w:val="2"/>
          <w:sz w:val="24"/>
          <w:szCs w:val="24"/>
          <w:highlight w:val="none"/>
        </w:rPr>
        <w:t>城市交通隧道结构的防火设计应综合考虑隧道内的交通组成、隧道的用途、自然条件、长度等因素。</w:t>
      </w:r>
    </w:p>
    <w:p>
      <w:pPr>
        <w:spacing w:line="360" w:lineRule="auto"/>
        <w:rPr>
          <w:rFonts w:eastAsia="宋体"/>
          <w:color w:val="auto"/>
          <w:sz w:val="24"/>
          <w:szCs w:val="24"/>
          <w:highlight w:val="none"/>
        </w:rPr>
      </w:pPr>
      <w:bookmarkStart w:id="140" w:name="_Toc4260"/>
      <w:bookmarkStart w:id="141" w:name="_Toc17719"/>
      <w:r>
        <w:rPr>
          <w:rFonts w:eastAsia="宋体"/>
          <w:b/>
          <w:bCs/>
          <w:color w:val="auto"/>
          <w:sz w:val="24"/>
          <w:szCs w:val="24"/>
          <w:highlight w:val="none"/>
        </w:rPr>
        <w:t>6.</w:t>
      </w:r>
      <w:r>
        <w:rPr>
          <w:rFonts w:hint="eastAsia" w:eastAsia="宋体"/>
          <w:b/>
          <w:bCs/>
          <w:color w:val="auto"/>
          <w:sz w:val="24"/>
          <w:szCs w:val="24"/>
          <w:highlight w:val="none"/>
        </w:rPr>
        <w:t>7</w:t>
      </w:r>
      <w:r>
        <w:rPr>
          <w:rFonts w:eastAsia="宋体"/>
          <w:b/>
          <w:bCs/>
          <w:color w:val="auto"/>
          <w:sz w:val="24"/>
          <w:szCs w:val="24"/>
          <w:highlight w:val="none"/>
        </w:rPr>
        <w:t>.</w:t>
      </w:r>
      <w:r>
        <w:rPr>
          <w:rFonts w:hint="eastAsia" w:eastAsia="宋体"/>
          <w:b/>
          <w:bCs/>
          <w:color w:val="auto"/>
          <w:sz w:val="24"/>
          <w:szCs w:val="24"/>
          <w:highlight w:val="none"/>
        </w:rPr>
        <w:t>2</w:t>
      </w:r>
      <w:r>
        <w:rPr>
          <w:rFonts w:hint="eastAsia" w:eastAsia="宋体"/>
          <w:color w:val="auto"/>
          <w:sz w:val="24"/>
          <w:szCs w:val="24"/>
          <w:highlight w:val="none"/>
        </w:rPr>
        <w:t>城市交通隧道防火灾设计，应符合下列规定：</w:t>
      </w:r>
      <w:bookmarkEnd w:id="140"/>
      <w:bookmarkEnd w:id="141"/>
    </w:p>
    <w:p>
      <w:pPr>
        <w:pStyle w:val="25"/>
        <w:spacing w:line="360" w:lineRule="auto"/>
        <w:ind w:left="480" w:firstLine="0" w:firstLineChars="0"/>
        <w:rPr>
          <w:rFonts w:ascii="Times New Roman" w:hAnsi="Times New Roman" w:eastAsia="宋体" w:cs="Times New Roman"/>
          <w:color w:val="auto"/>
          <w:sz w:val="24"/>
          <w:szCs w:val="24"/>
          <w:highlight w:val="none"/>
        </w:rPr>
      </w:pPr>
      <w:bookmarkStart w:id="142" w:name="_Toc22955"/>
      <w:bookmarkStart w:id="143" w:name="_Toc3211"/>
      <w:r>
        <w:rPr>
          <w:rFonts w:ascii="Times New Roman" w:hAnsi="Times New Roman" w:eastAsia="宋体" w:cs="Times New Roman"/>
          <w:b/>
          <w:bCs/>
          <w:color w:val="auto"/>
          <w:sz w:val="24"/>
          <w:szCs w:val="24"/>
          <w:highlight w:val="none"/>
        </w:rPr>
        <w:t xml:space="preserve">1 </w:t>
      </w:r>
      <w:r>
        <w:rPr>
          <w:rFonts w:hint="eastAsia" w:ascii="Times New Roman" w:hAnsi="Times New Roman" w:eastAsia="宋体" w:cs="Times New Roman"/>
          <w:color w:val="auto"/>
          <w:sz w:val="24"/>
          <w:szCs w:val="24"/>
          <w:highlight w:val="none"/>
        </w:rPr>
        <w:t>同一条城市交通隧道内宜按同一时间发生一次火灾考虑。</w:t>
      </w:r>
      <w:bookmarkEnd w:id="142"/>
      <w:bookmarkEnd w:id="143"/>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2 </w:t>
      </w:r>
      <w:r>
        <w:rPr>
          <w:rFonts w:hint="eastAsia" w:eastAsia="宋体"/>
          <w:color w:val="auto"/>
          <w:sz w:val="24"/>
          <w:szCs w:val="24"/>
          <w:highlight w:val="none"/>
        </w:rPr>
        <w:t>应根据交通功能、预测交通流量、交通组成状况，确定最大火灾热释放功率，并应据此进行火灾通风排烟设计，最大火灾热释放功率可按表6.8.1的规定取值。</w:t>
      </w:r>
    </w:p>
    <w:p>
      <w:pPr>
        <w:pStyle w:val="43"/>
        <w:rPr>
          <w:color w:val="auto"/>
          <w:highlight w:val="none"/>
        </w:rPr>
      </w:pPr>
      <w:r>
        <w:rPr>
          <w:rFonts w:hint="eastAsia"/>
          <w:color w:val="auto"/>
          <w:highlight w:val="none"/>
        </w:rPr>
        <w:t>表6.7.2</w:t>
      </w:r>
      <w:r>
        <w:rPr>
          <w:color w:val="auto"/>
          <w:highlight w:val="none"/>
        </w:rPr>
        <w:t xml:space="preserve"> </w:t>
      </w:r>
      <w:r>
        <w:rPr>
          <w:rFonts w:hint="eastAsia"/>
          <w:color w:val="auto"/>
          <w:highlight w:val="none"/>
        </w:rPr>
        <w:t>最大火灾热释放功率</w:t>
      </w:r>
    </w:p>
    <w:tbl>
      <w:tblPr>
        <w:tblStyle w:val="17"/>
        <w:tblW w:w="836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134"/>
        <w:gridCol w:w="992"/>
        <w:gridCol w:w="340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45"/>
              <w:rPr>
                <w:rFonts w:cs="Times New Roman"/>
                <w:color w:val="auto"/>
                <w:szCs w:val="21"/>
                <w:highlight w:val="none"/>
              </w:rPr>
            </w:pPr>
            <w:r>
              <w:rPr>
                <w:rFonts w:hint="eastAsia" w:cs="Times New Roman"/>
                <w:color w:val="auto"/>
                <w:szCs w:val="21"/>
                <w:highlight w:val="none"/>
              </w:rPr>
              <w:t>车辆类型</w:t>
            </w:r>
          </w:p>
        </w:tc>
        <w:tc>
          <w:tcPr>
            <w:tcW w:w="1134" w:type="dxa"/>
            <w:vAlign w:val="center"/>
          </w:tcPr>
          <w:p>
            <w:pPr>
              <w:pStyle w:val="45"/>
              <w:rPr>
                <w:rFonts w:cs="Times New Roman"/>
                <w:color w:val="auto"/>
                <w:szCs w:val="21"/>
                <w:highlight w:val="none"/>
              </w:rPr>
            </w:pPr>
            <w:r>
              <w:rPr>
                <w:rFonts w:hint="eastAsia" w:cs="Times New Roman"/>
                <w:color w:val="auto"/>
                <w:szCs w:val="21"/>
                <w:highlight w:val="none"/>
              </w:rPr>
              <w:t>小轿车</w:t>
            </w:r>
          </w:p>
        </w:tc>
        <w:tc>
          <w:tcPr>
            <w:tcW w:w="992" w:type="dxa"/>
            <w:vAlign w:val="center"/>
          </w:tcPr>
          <w:p>
            <w:pPr>
              <w:pStyle w:val="45"/>
              <w:rPr>
                <w:rFonts w:cs="Times New Roman"/>
                <w:color w:val="auto"/>
                <w:szCs w:val="21"/>
                <w:highlight w:val="none"/>
              </w:rPr>
            </w:pPr>
            <w:r>
              <w:rPr>
                <w:rFonts w:hint="eastAsia" w:cs="Times New Roman"/>
                <w:color w:val="auto"/>
                <w:szCs w:val="21"/>
                <w:highlight w:val="none"/>
              </w:rPr>
              <w:t>货车</w:t>
            </w:r>
          </w:p>
        </w:tc>
        <w:tc>
          <w:tcPr>
            <w:tcW w:w="3402" w:type="dxa"/>
            <w:vAlign w:val="center"/>
          </w:tcPr>
          <w:p>
            <w:pPr>
              <w:pStyle w:val="45"/>
              <w:rPr>
                <w:rFonts w:cs="Times New Roman"/>
                <w:color w:val="auto"/>
                <w:szCs w:val="21"/>
                <w:highlight w:val="none"/>
              </w:rPr>
            </w:pPr>
            <w:r>
              <w:rPr>
                <w:rFonts w:hint="eastAsia" w:cs="Times New Roman"/>
                <w:color w:val="auto"/>
                <w:szCs w:val="21"/>
                <w:highlight w:val="none"/>
              </w:rPr>
              <w:t>集装箱车、长途汽车、公共汽车</w:t>
            </w:r>
          </w:p>
        </w:tc>
        <w:tc>
          <w:tcPr>
            <w:tcW w:w="1276" w:type="dxa"/>
            <w:vAlign w:val="center"/>
          </w:tcPr>
          <w:p>
            <w:pPr>
              <w:pStyle w:val="45"/>
              <w:rPr>
                <w:rFonts w:cs="Times New Roman"/>
                <w:color w:val="auto"/>
                <w:szCs w:val="21"/>
                <w:highlight w:val="none"/>
              </w:rPr>
            </w:pPr>
            <w:r>
              <w:rPr>
                <w:rFonts w:hint="eastAsia" w:cs="Times New Roman"/>
                <w:color w:val="auto"/>
                <w:szCs w:val="21"/>
                <w:highlight w:val="none"/>
              </w:rPr>
              <w:t>重型车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pStyle w:val="45"/>
              <w:rPr>
                <w:rFonts w:cs="Times New Roman"/>
                <w:color w:val="auto"/>
                <w:szCs w:val="21"/>
                <w:highlight w:val="none"/>
              </w:rPr>
            </w:pPr>
            <w:r>
              <w:rPr>
                <w:rFonts w:hint="eastAsia" w:cs="Times New Roman"/>
                <w:color w:val="auto"/>
                <w:szCs w:val="21"/>
                <w:highlight w:val="none"/>
              </w:rPr>
              <w:t>火灾热释放功率(MW)</w:t>
            </w:r>
          </w:p>
        </w:tc>
        <w:tc>
          <w:tcPr>
            <w:tcW w:w="1134" w:type="dxa"/>
            <w:vAlign w:val="center"/>
          </w:tcPr>
          <w:p>
            <w:pPr>
              <w:pStyle w:val="45"/>
              <w:rPr>
                <w:rFonts w:cs="Times New Roman"/>
                <w:color w:val="auto"/>
                <w:szCs w:val="21"/>
                <w:highlight w:val="none"/>
              </w:rPr>
            </w:pPr>
            <w:r>
              <w:rPr>
                <w:rFonts w:cs="Times New Roman"/>
                <w:color w:val="auto"/>
                <w:szCs w:val="21"/>
                <w:highlight w:val="none"/>
              </w:rPr>
              <w:t>3~5</w:t>
            </w:r>
          </w:p>
        </w:tc>
        <w:tc>
          <w:tcPr>
            <w:tcW w:w="992" w:type="dxa"/>
            <w:vAlign w:val="center"/>
          </w:tcPr>
          <w:p>
            <w:pPr>
              <w:pStyle w:val="45"/>
              <w:rPr>
                <w:rFonts w:cs="Times New Roman"/>
                <w:color w:val="auto"/>
                <w:szCs w:val="21"/>
                <w:highlight w:val="none"/>
              </w:rPr>
            </w:pPr>
            <w:r>
              <w:rPr>
                <w:rFonts w:cs="Times New Roman"/>
                <w:color w:val="auto"/>
                <w:szCs w:val="21"/>
                <w:highlight w:val="none"/>
              </w:rPr>
              <w:t>10~15</w:t>
            </w:r>
          </w:p>
        </w:tc>
        <w:tc>
          <w:tcPr>
            <w:tcW w:w="3402" w:type="dxa"/>
            <w:vAlign w:val="center"/>
          </w:tcPr>
          <w:p>
            <w:pPr>
              <w:pStyle w:val="45"/>
              <w:rPr>
                <w:rFonts w:cs="Times New Roman"/>
                <w:color w:val="auto"/>
                <w:szCs w:val="21"/>
                <w:highlight w:val="none"/>
              </w:rPr>
            </w:pPr>
            <w:r>
              <w:rPr>
                <w:rFonts w:cs="Times New Roman"/>
                <w:color w:val="auto"/>
                <w:szCs w:val="21"/>
                <w:highlight w:val="none"/>
              </w:rPr>
              <w:t>20~30</w:t>
            </w:r>
          </w:p>
        </w:tc>
        <w:tc>
          <w:tcPr>
            <w:tcW w:w="1276" w:type="dxa"/>
            <w:vAlign w:val="center"/>
          </w:tcPr>
          <w:p>
            <w:pPr>
              <w:pStyle w:val="45"/>
              <w:rPr>
                <w:rFonts w:cs="Times New Roman"/>
                <w:color w:val="auto"/>
                <w:szCs w:val="21"/>
                <w:highlight w:val="none"/>
              </w:rPr>
            </w:pPr>
            <w:r>
              <w:rPr>
                <w:rFonts w:cs="Times New Roman"/>
                <w:color w:val="auto"/>
                <w:szCs w:val="21"/>
                <w:highlight w:val="none"/>
              </w:rPr>
              <w:t>30~100</w:t>
            </w:r>
          </w:p>
        </w:tc>
      </w:tr>
    </w:tbl>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3</w:t>
      </w:r>
      <w:r>
        <w:rPr>
          <w:rFonts w:hint="eastAsia" w:eastAsia="宋体"/>
          <w:color w:val="auto"/>
          <w:sz w:val="24"/>
          <w:szCs w:val="24"/>
          <w:highlight w:val="none"/>
        </w:rPr>
        <w:t xml:space="preserve"> 城市交通隧道、地下附属设备用房、地面风井、出入口的耐火等级应为一级。地面重要设备用房、运营管理中心耐火等级不应低于二级。其他地面附属设备用房的耐火等级应为二级。</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4</w:t>
      </w:r>
      <w:r>
        <w:rPr>
          <w:rFonts w:hint="eastAsia" w:eastAsia="宋体"/>
          <w:color w:val="auto"/>
          <w:sz w:val="24"/>
          <w:szCs w:val="24"/>
          <w:highlight w:val="none"/>
        </w:rPr>
        <w:t xml:space="preserve"> 城市交通隧道内附属设备用房、管廊、专用疏散通道应与车道孔之间采取防火分隔。</w:t>
      </w:r>
    </w:p>
    <w:p>
      <w:pPr>
        <w:spacing w:line="360" w:lineRule="auto"/>
        <w:ind w:firstLine="482" w:firstLineChars="200"/>
        <w:rPr>
          <w:rFonts w:eastAsia="宋体"/>
          <w:b/>
          <w:color w:val="auto"/>
          <w:sz w:val="24"/>
          <w:szCs w:val="24"/>
          <w:highlight w:val="none"/>
        </w:rPr>
      </w:pPr>
      <w:r>
        <w:rPr>
          <w:rFonts w:eastAsia="宋体"/>
          <w:b/>
          <w:color w:val="auto"/>
          <w:sz w:val="24"/>
          <w:szCs w:val="24"/>
          <w:highlight w:val="none"/>
        </w:rPr>
        <w:t xml:space="preserve">5 </w:t>
      </w:r>
      <w:r>
        <w:rPr>
          <w:rFonts w:hint="eastAsia" w:eastAsia="宋体"/>
          <w:bCs/>
          <w:color w:val="auto"/>
          <w:sz w:val="24"/>
          <w:szCs w:val="24"/>
          <w:highlight w:val="none"/>
        </w:rPr>
        <w:t>城市交通隧道承重结构体的耐火极限应符合现行国家标准《建筑设计防火规范》GB</w:t>
      </w:r>
      <w:r>
        <w:rPr>
          <w:rFonts w:eastAsia="宋体"/>
          <w:bCs/>
          <w:color w:val="auto"/>
          <w:sz w:val="24"/>
          <w:szCs w:val="24"/>
          <w:highlight w:val="none"/>
        </w:rPr>
        <w:t xml:space="preserve"> </w:t>
      </w:r>
      <w:r>
        <w:rPr>
          <w:rFonts w:hint="eastAsia" w:eastAsia="宋体"/>
          <w:bCs/>
          <w:color w:val="auto"/>
          <w:sz w:val="24"/>
          <w:szCs w:val="24"/>
          <w:highlight w:val="none"/>
        </w:rPr>
        <w:t>50016的规定。对隧道结构体进行防火保护，可采取喷涂防火涂料或安装防火板等防火隔热措施。</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6 </w:t>
      </w:r>
      <w:r>
        <w:rPr>
          <w:rFonts w:hint="eastAsia" w:eastAsia="宋体"/>
          <w:color w:val="auto"/>
          <w:sz w:val="24"/>
          <w:szCs w:val="24"/>
          <w:highlight w:val="none"/>
        </w:rPr>
        <w:t>隧道内装修材料除嵌缝材料外，应采用不燃材料。</w:t>
      </w:r>
    </w:p>
    <w:p>
      <w:pPr>
        <w:spacing w:line="360" w:lineRule="auto"/>
        <w:ind w:firstLine="482" w:firstLineChars="200"/>
        <w:rPr>
          <w:rFonts w:eastAsia="宋体"/>
          <w:color w:val="auto"/>
          <w:sz w:val="24"/>
          <w:szCs w:val="24"/>
          <w:highlight w:val="none"/>
        </w:rPr>
      </w:pPr>
      <w:bookmarkStart w:id="144" w:name="_Toc9881"/>
      <w:bookmarkStart w:id="145" w:name="_Toc22259"/>
      <w:r>
        <w:rPr>
          <w:rFonts w:eastAsia="宋体"/>
          <w:b/>
          <w:bCs/>
          <w:color w:val="auto"/>
          <w:sz w:val="24"/>
          <w:szCs w:val="24"/>
          <w:highlight w:val="none"/>
        </w:rPr>
        <w:t xml:space="preserve">7 </w:t>
      </w:r>
      <w:r>
        <w:rPr>
          <w:rFonts w:hint="eastAsia" w:eastAsia="宋体"/>
          <w:color w:val="auto"/>
          <w:sz w:val="24"/>
          <w:szCs w:val="24"/>
          <w:highlight w:val="none"/>
        </w:rPr>
        <w:t>特长城市交通隧道应作防灾专项设计。</w:t>
      </w:r>
      <w:bookmarkEnd w:id="144"/>
      <w:bookmarkEnd w:id="145"/>
    </w:p>
    <w:p>
      <w:pPr>
        <w:pStyle w:val="36"/>
        <w:numPr>
          <w:ilvl w:val="0"/>
          <w:numId w:val="0"/>
        </w:numPr>
        <w:spacing w:line="360" w:lineRule="auto"/>
        <w:outlineLvl w:val="9"/>
        <w:rPr>
          <w:rFonts w:ascii="Times New Roman"/>
          <w:color w:val="auto"/>
          <w:kern w:val="2"/>
          <w:sz w:val="24"/>
          <w:szCs w:val="24"/>
          <w:highlight w:val="none"/>
        </w:rPr>
      </w:pPr>
      <w:r>
        <w:rPr>
          <w:rFonts w:ascii="Times New Roman"/>
          <w:b/>
          <w:bCs/>
          <w:color w:val="auto"/>
          <w:kern w:val="2"/>
          <w:sz w:val="24"/>
          <w:szCs w:val="24"/>
          <w:highlight w:val="none"/>
        </w:rPr>
        <w:t>6.</w:t>
      </w:r>
      <w:r>
        <w:rPr>
          <w:rFonts w:hint="eastAsia" w:ascii="Times New Roman"/>
          <w:b/>
          <w:bCs/>
          <w:color w:val="auto"/>
          <w:kern w:val="2"/>
          <w:sz w:val="24"/>
          <w:szCs w:val="24"/>
          <w:highlight w:val="none"/>
        </w:rPr>
        <w:t>7.3</w:t>
      </w:r>
      <w:r>
        <w:rPr>
          <w:rFonts w:ascii="Times New Roman"/>
          <w:b/>
          <w:bCs/>
          <w:color w:val="auto"/>
          <w:kern w:val="2"/>
          <w:sz w:val="24"/>
          <w:szCs w:val="24"/>
          <w:highlight w:val="none"/>
        </w:rPr>
        <w:t xml:space="preserve"> </w:t>
      </w:r>
      <w:r>
        <w:rPr>
          <w:rFonts w:hint="eastAsia" w:ascii="Times New Roman"/>
          <w:color w:val="auto"/>
          <w:kern w:val="2"/>
          <w:sz w:val="24"/>
          <w:szCs w:val="24"/>
          <w:highlight w:val="none"/>
        </w:rPr>
        <w:t>人行横通道及专用避难疏散通道应采用防火墙和常闭式甲级防火门（窗）与其他部分隔开。</w:t>
      </w:r>
    </w:p>
    <w:p>
      <w:pPr>
        <w:pStyle w:val="36"/>
        <w:numPr>
          <w:ilvl w:val="0"/>
          <w:numId w:val="0"/>
        </w:numPr>
        <w:spacing w:line="360" w:lineRule="auto"/>
        <w:outlineLvl w:val="9"/>
        <w:rPr>
          <w:rFonts w:ascii="Times New Roman"/>
          <w:color w:val="auto"/>
          <w:kern w:val="2"/>
          <w:sz w:val="24"/>
          <w:szCs w:val="24"/>
          <w:highlight w:val="none"/>
        </w:rPr>
      </w:pPr>
      <w:r>
        <w:rPr>
          <w:rFonts w:ascii="Times New Roman"/>
          <w:b/>
          <w:bCs/>
          <w:color w:val="auto"/>
          <w:kern w:val="2"/>
          <w:sz w:val="24"/>
          <w:szCs w:val="24"/>
          <w:highlight w:val="none"/>
        </w:rPr>
        <w:t>6.</w:t>
      </w:r>
      <w:r>
        <w:rPr>
          <w:rFonts w:hint="eastAsia" w:ascii="Times New Roman"/>
          <w:b/>
          <w:bCs/>
          <w:color w:val="auto"/>
          <w:kern w:val="2"/>
          <w:sz w:val="24"/>
          <w:szCs w:val="24"/>
          <w:highlight w:val="none"/>
        </w:rPr>
        <w:t>7.4</w:t>
      </w:r>
      <w:r>
        <w:rPr>
          <w:rFonts w:ascii="Times New Roman"/>
          <w:b/>
          <w:bCs/>
          <w:color w:val="auto"/>
          <w:kern w:val="2"/>
          <w:sz w:val="24"/>
          <w:szCs w:val="24"/>
          <w:highlight w:val="none"/>
        </w:rPr>
        <w:t xml:space="preserve"> </w:t>
      </w:r>
      <w:r>
        <w:rPr>
          <w:rFonts w:hint="eastAsia" w:ascii="Times New Roman"/>
          <w:color w:val="auto"/>
          <w:kern w:val="2"/>
          <w:sz w:val="24"/>
          <w:szCs w:val="24"/>
          <w:highlight w:val="none"/>
        </w:rPr>
        <w:t>车行横通道应设置耐火极限不低于3</w:t>
      </w:r>
      <w:r>
        <w:rPr>
          <w:rFonts w:ascii="Times New Roman"/>
          <w:color w:val="auto"/>
          <w:kern w:val="2"/>
          <w:sz w:val="24"/>
          <w:szCs w:val="24"/>
          <w:highlight w:val="none"/>
        </w:rPr>
        <w:t xml:space="preserve">.0 </w:t>
      </w:r>
      <w:r>
        <w:rPr>
          <w:rFonts w:hint="eastAsia" w:ascii="Times New Roman"/>
          <w:color w:val="auto"/>
          <w:kern w:val="2"/>
          <w:sz w:val="24"/>
          <w:szCs w:val="24"/>
          <w:highlight w:val="none"/>
        </w:rPr>
        <w:t>h的常闭式防火卷帘。</w:t>
      </w:r>
    </w:p>
    <w:p>
      <w:pPr>
        <w:pStyle w:val="36"/>
        <w:numPr>
          <w:ilvl w:val="0"/>
          <w:numId w:val="0"/>
        </w:numPr>
        <w:spacing w:line="360" w:lineRule="auto"/>
        <w:outlineLvl w:val="9"/>
        <w:rPr>
          <w:rFonts w:ascii="Times New Roman"/>
          <w:color w:val="auto"/>
          <w:kern w:val="2"/>
          <w:sz w:val="24"/>
          <w:szCs w:val="24"/>
          <w:highlight w:val="none"/>
        </w:rPr>
      </w:pPr>
      <w:r>
        <w:rPr>
          <w:rFonts w:ascii="Times New Roman"/>
          <w:b/>
          <w:bCs/>
          <w:color w:val="auto"/>
          <w:kern w:val="2"/>
          <w:sz w:val="24"/>
          <w:szCs w:val="24"/>
          <w:highlight w:val="none"/>
        </w:rPr>
        <w:t>6.</w:t>
      </w:r>
      <w:r>
        <w:rPr>
          <w:rFonts w:hint="eastAsia" w:ascii="Times New Roman"/>
          <w:b/>
          <w:bCs/>
          <w:color w:val="auto"/>
          <w:kern w:val="2"/>
          <w:sz w:val="24"/>
          <w:szCs w:val="24"/>
          <w:highlight w:val="none"/>
        </w:rPr>
        <w:t>7.5</w:t>
      </w:r>
      <w:r>
        <w:rPr>
          <w:rFonts w:ascii="Times New Roman"/>
          <w:b/>
          <w:bCs/>
          <w:color w:val="auto"/>
          <w:kern w:val="2"/>
          <w:sz w:val="24"/>
          <w:szCs w:val="24"/>
          <w:highlight w:val="none"/>
        </w:rPr>
        <w:t xml:space="preserve"> </w:t>
      </w:r>
      <w:r>
        <w:rPr>
          <w:rFonts w:hint="eastAsia" w:ascii="Times New Roman"/>
          <w:color w:val="auto"/>
          <w:kern w:val="2"/>
          <w:sz w:val="24"/>
          <w:szCs w:val="24"/>
          <w:highlight w:val="none"/>
        </w:rPr>
        <w:t>设置在隧道行车道旁的电缆沟（检修道），其侧沿应采用不渗透液体的结构，电缆沟（检修道）顶部应高出路面不小于200mm，隧道内应设置导流设施，将发生火灾时可能流散的可燃液体有组织地排除隧道。</w:t>
      </w:r>
    </w:p>
    <w:p>
      <w:pPr>
        <w:spacing w:line="360" w:lineRule="auto"/>
        <w:ind w:left="320" w:leftChars="100" w:firstLine="480" w:firstLineChars="200"/>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39"/>
        <w:numPr>
          <w:ilvl w:val="0"/>
          <w:numId w:val="3"/>
        </w:numPr>
        <w:spacing w:before="156" w:after="156"/>
        <w:rPr>
          <w:rFonts w:cs="Times New Roman"/>
          <w:color w:val="auto"/>
          <w:highlight w:val="none"/>
        </w:rPr>
      </w:pPr>
      <w:bookmarkStart w:id="146" w:name="_Toc976"/>
      <w:bookmarkStart w:id="147" w:name="_Toc25726"/>
      <w:bookmarkStart w:id="148" w:name="_Toc15403"/>
      <w:bookmarkStart w:id="149" w:name="_Toc18714"/>
      <w:r>
        <w:rPr>
          <w:rFonts w:hint="eastAsia" w:cs="Times New Roman"/>
          <w:color w:val="auto"/>
          <w:highlight w:val="none"/>
        </w:rPr>
        <w:t>附属设施</w:t>
      </w:r>
      <w:bookmarkEnd w:id="146"/>
      <w:bookmarkEnd w:id="147"/>
      <w:bookmarkEnd w:id="148"/>
      <w:bookmarkEnd w:id="149"/>
    </w:p>
    <w:p>
      <w:pPr>
        <w:pStyle w:val="40"/>
        <w:numPr>
          <w:ilvl w:val="0"/>
          <w:numId w:val="11"/>
        </w:numPr>
        <w:spacing w:before="156" w:after="156"/>
        <w:ind w:left="720" w:hanging="720"/>
        <w:rPr>
          <w:rFonts w:cs="Times New Roman"/>
          <w:color w:val="auto"/>
          <w:szCs w:val="28"/>
          <w:highlight w:val="none"/>
        </w:rPr>
      </w:pPr>
      <w:bookmarkStart w:id="150" w:name="_Toc17837"/>
      <w:bookmarkStart w:id="151" w:name="_Toc3367"/>
      <w:bookmarkStart w:id="152" w:name="_Toc28642"/>
      <w:bookmarkStart w:id="153" w:name="_Toc25277"/>
      <w:r>
        <w:rPr>
          <w:rFonts w:hint="eastAsia" w:cs="Times New Roman"/>
          <w:color w:val="auto"/>
          <w:szCs w:val="28"/>
          <w:highlight w:val="none"/>
        </w:rPr>
        <w:t>路基与路面</w:t>
      </w:r>
      <w:bookmarkEnd w:id="150"/>
      <w:bookmarkEnd w:id="151"/>
      <w:bookmarkEnd w:id="152"/>
      <w:bookmarkEnd w:id="153"/>
    </w:p>
    <w:p>
      <w:pPr>
        <w:pStyle w:val="25"/>
        <w:numPr>
          <w:ilvl w:val="0"/>
          <w:numId w:val="2"/>
        </w:numPr>
        <w:spacing w:line="360" w:lineRule="auto"/>
        <w:ind w:firstLineChars="0"/>
        <w:rPr>
          <w:rFonts w:ascii="Times New Roman" w:hAnsi="Times New Roman" w:eastAsia="宋体" w:cs="Times New Roman"/>
          <w:vanish/>
          <w:color w:val="auto"/>
          <w:sz w:val="24"/>
          <w:szCs w:val="24"/>
          <w:highlight w:val="none"/>
        </w:rPr>
      </w:pPr>
    </w:p>
    <w:p>
      <w:pPr>
        <w:pStyle w:val="25"/>
        <w:numPr>
          <w:ilvl w:val="0"/>
          <w:numId w:val="2"/>
        </w:numPr>
        <w:spacing w:line="360" w:lineRule="auto"/>
        <w:ind w:firstLineChars="0"/>
        <w:rPr>
          <w:rFonts w:ascii="Times New Roman" w:hAnsi="Times New Roman" w:eastAsia="宋体" w:cs="Times New Roman"/>
          <w:vanish/>
          <w:color w:val="auto"/>
          <w:sz w:val="24"/>
          <w:szCs w:val="24"/>
          <w:highlight w:val="none"/>
        </w:rPr>
      </w:pPr>
    </w:p>
    <w:p>
      <w:pPr>
        <w:pStyle w:val="25"/>
        <w:numPr>
          <w:ilvl w:val="1"/>
          <w:numId w:val="2"/>
        </w:numPr>
        <w:spacing w:line="360" w:lineRule="auto"/>
        <w:ind w:firstLineChars="0"/>
        <w:rPr>
          <w:rFonts w:ascii="Times New Roman" w:hAnsi="Times New Roman" w:eastAsia="宋体" w:cs="Times New Roman"/>
          <w:vanish/>
          <w:color w:val="auto"/>
          <w:sz w:val="24"/>
          <w:szCs w:val="24"/>
          <w:highlight w:val="none"/>
        </w:rPr>
      </w:pPr>
    </w:p>
    <w:p>
      <w:pPr>
        <w:pStyle w:val="47"/>
        <w:ind w:left="0" w:firstLine="0"/>
        <w:rPr>
          <w:rFonts w:cs="Times New Roman"/>
          <w:color w:val="auto"/>
          <w:szCs w:val="24"/>
          <w:highlight w:val="none"/>
        </w:rPr>
      </w:pPr>
      <w:r>
        <w:rPr>
          <w:rFonts w:hint="eastAsia" w:cs="Times New Roman"/>
          <w:color w:val="auto"/>
          <w:szCs w:val="24"/>
          <w:highlight w:val="none"/>
        </w:rPr>
        <w:t>路基路面设计应根据道路功能、类型和等级，结合沿线地形地质、水文气象及路用材料等条件，因地制宜、合理选材、节约资源。鼓励采用节能降耗、低碳环保材料，积极利用再生材料。路基路面材料应有足够的强度、稳定性、抗变形能力和耐久性。路基路面设计应满足排水要求。道路路基路面设计应与周边地块相协调，并满足防洪要求。</w:t>
      </w:r>
    </w:p>
    <w:p>
      <w:pPr>
        <w:pStyle w:val="47"/>
        <w:ind w:left="0" w:firstLine="0"/>
        <w:rPr>
          <w:rFonts w:cs="Times New Roman"/>
          <w:color w:val="auto"/>
          <w:szCs w:val="24"/>
          <w:highlight w:val="none"/>
        </w:rPr>
      </w:pPr>
      <w:r>
        <w:rPr>
          <w:rFonts w:hint="eastAsia" w:cs="Times New Roman"/>
          <w:color w:val="auto"/>
          <w:szCs w:val="24"/>
          <w:highlight w:val="none"/>
        </w:rPr>
        <w:t>设计年限</w:t>
      </w:r>
    </w:p>
    <w:p>
      <w:pPr>
        <w:pStyle w:val="47"/>
        <w:numPr>
          <w:ilvl w:val="0"/>
          <w:numId w:val="0"/>
        </w:numPr>
        <w:ind w:left="0" w:firstLine="480" w:firstLineChars="200"/>
        <w:rPr>
          <w:rFonts w:cs="Times New Roman"/>
          <w:color w:val="auto"/>
          <w:szCs w:val="24"/>
          <w:highlight w:val="none"/>
        </w:rPr>
      </w:pPr>
      <w:r>
        <w:rPr>
          <w:rFonts w:hint="eastAsia" w:cs="Times New Roman"/>
          <w:color w:val="auto"/>
          <w:szCs w:val="24"/>
          <w:highlight w:val="none"/>
        </w:rPr>
        <w:t>城市交通隧道的沥青混凝土路面设计使用年限不应小于15年，水泥混凝土路面设计使用年限不应小于30年。</w:t>
      </w:r>
    </w:p>
    <w:p>
      <w:pPr>
        <w:pStyle w:val="47"/>
        <w:ind w:left="0" w:firstLine="0"/>
        <w:rPr>
          <w:rFonts w:cs="Times New Roman"/>
          <w:color w:val="auto"/>
          <w:szCs w:val="24"/>
          <w:highlight w:val="none"/>
        </w:rPr>
      </w:pPr>
      <w:r>
        <w:rPr>
          <w:rFonts w:hint="eastAsia" w:cs="Times New Roman"/>
          <w:color w:val="auto"/>
          <w:szCs w:val="24"/>
          <w:highlight w:val="none"/>
        </w:rPr>
        <w:t>路基设计回弹模量、湿度状况、压实度等，应满足《城市道路工程设计规范》CJJ</w:t>
      </w:r>
      <w:r>
        <w:rPr>
          <w:rFonts w:cs="Times New Roman"/>
          <w:color w:val="auto"/>
          <w:szCs w:val="24"/>
          <w:highlight w:val="none"/>
        </w:rPr>
        <w:t xml:space="preserve"> </w:t>
      </w:r>
      <w:r>
        <w:rPr>
          <w:rFonts w:hint="eastAsia" w:cs="Times New Roman"/>
          <w:color w:val="auto"/>
          <w:szCs w:val="24"/>
          <w:highlight w:val="none"/>
        </w:rPr>
        <w:t>37相关要求。</w:t>
      </w:r>
    </w:p>
    <w:p>
      <w:pPr>
        <w:pStyle w:val="47"/>
        <w:ind w:left="0" w:firstLine="0"/>
        <w:rPr>
          <w:rFonts w:cs="Times New Roman"/>
          <w:color w:val="auto"/>
          <w:szCs w:val="24"/>
          <w:highlight w:val="none"/>
        </w:rPr>
      </w:pPr>
      <w:r>
        <w:rPr>
          <w:rFonts w:hint="eastAsia" w:cs="Times New Roman"/>
          <w:color w:val="auto"/>
          <w:szCs w:val="24"/>
          <w:highlight w:val="none"/>
        </w:rPr>
        <w:t>特殊路基，应结合当地处理经验，采用经济合理，技术先进的处理方案。</w:t>
      </w:r>
    </w:p>
    <w:p>
      <w:pPr>
        <w:pStyle w:val="47"/>
        <w:ind w:left="0" w:firstLine="0"/>
        <w:rPr>
          <w:rFonts w:cs="Times New Roman"/>
          <w:color w:val="auto"/>
          <w:szCs w:val="24"/>
          <w:highlight w:val="none"/>
        </w:rPr>
      </w:pPr>
      <w:r>
        <w:rPr>
          <w:rFonts w:hint="eastAsia" w:cs="Times New Roman"/>
          <w:color w:val="auto"/>
          <w:szCs w:val="24"/>
          <w:highlight w:val="none"/>
        </w:rPr>
        <w:t>路面结构层所选用的材料应满足强度、稳定性和耐久性要求。面层材料应满足高温稳定性、低温抗裂性、抗疲劳、抗水损、耐磨、平整、抗滑、低噪音等要求。</w:t>
      </w:r>
    </w:p>
    <w:p>
      <w:pPr>
        <w:pStyle w:val="47"/>
        <w:ind w:left="0" w:firstLine="0"/>
        <w:rPr>
          <w:rFonts w:cs="Times New Roman"/>
          <w:color w:val="auto"/>
          <w:szCs w:val="24"/>
          <w:highlight w:val="none"/>
        </w:rPr>
      </w:pPr>
      <w:r>
        <w:rPr>
          <w:rFonts w:hint="eastAsia" w:cs="Times New Roman"/>
          <w:color w:val="auto"/>
          <w:szCs w:val="24"/>
          <w:highlight w:val="none"/>
        </w:rPr>
        <w:t>城市交通隧道路面结构的设计指标、设计方法、材料要求、验收标准等应满足《城市道路工程设计规范》CJJ</w:t>
      </w:r>
      <w:r>
        <w:rPr>
          <w:rFonts w:cs="Times New Roman"/>
          <w:color w:val="auto"/>
          <w:szCs w:val="24"/>
          <w:highlight w:val="none"/>
        </w:rPr>
        <w:t xml:space="preserve"> </w:t>
      </w:r>
      <w:r>
        <w:rPr>
          <w:rFonts w:hint="eastAsia" w:cs="Times New Roman"/>
          <w:color w:val="auto"/>
          <w:szCs w:val="24"/>
          <w:highlight w:val="none"/>
        </w:rPr>
        <w:t>37、《城镇道路路面设计规范》CJJ</w:t>
      </w:r>
      <w:r>
        <w:rPr>
          <w:rFonts w:cs="Times New Roman"/>
          <w:color w:val="auto"/>
          <w:szCs w:val="24"/>
          <w:highlight w:val="none"/>
        </w:rPr>
        <w:t xml:space="preserve"> </w:t>
      </w:r>
      <w:r>
        <w:rPr>
          <w:rFonts w:hint="eastAsia" w:cs="Times New Roman"/>
          <w:color w:val="auto"/>
          <w:szCs w:val="24"/>
          <w:highlight w:val="none"/>
        </w:rPr>
        <w:t>169、《城镇道路工程施工与</w:t>
      </w:r>
      <w:r>
        <w:rPr>
          <w:rFonts w:hint="eastAsia" w:cs="Times New Roman"/>
          <w:color w:val="auto"/>
          <w:szCs w:val="24"/>
          <w:highlight w:val="none"/>
          <w:lang w:val="en-US" w:eastAsia="zh-CN"/>
        </w:rPr>
        <w:t>质量</w:t>
      </w:r>
      <w:r>
        <w:rPr>
          <w:rFonts w:hint="eastAsia" w:cs="Times New Roman"/>
          <w:color w:val="auto"/>
          <w:szCs w:val="24"/>
          <w:highlight w:val="none"/>
        </w:rPr>
        <w:t>验收规范》CJJ</w:t>
      </w:r>
      <w:r>
        <w:rPr>
          <w:rFonts w:cs="Times New Roman"/>
          <w:color w:val="auto"/>
          <w:szCs w:val="24"/>
          <w:highlight w:val="none"/>
        </w:rPr>
        <w:t xml:space="preserve"> </w:t>
      </w:r>
      <w:r>
        <w:rPr>
          <w:rFonts w:hint="eastAsia" w:cs="Times New Roman"/>
          <w:color w:val="auto"/>
          <w:szCs w:val="24"/>
          <w:highlight w:val="none"/>
        </w:rPr>
        <w:t>1的相关要求。</w:t>
      </w:r>
    </w:p>
    <w:p>
      <w:pPr>
        <w:pStyle w:val="47"/>
        <w:ind w:left="0" w:firstLine="0"/>
        <w:rPr>
          <w:rFonts w:cs="Times New Roman"/>
          <w:color w:val="auto"/>
          <w:szCs w:val="24"/>
          <w:highlight w:val="none"/>
        </w:rPr>
        <w:sectPr>
          <w:pgSz w:w="11906" w:h="16838"/>
          <w:pgMar w:top="1440" w:right="1800" w:bottom="1440" w:left="1800" w:header="851" w:footer="992" w:gutter="0"/>
          <w:cols w:space="425" w:num="1"/>
          <w:docGrid w:type="lines" w:linePitch="312" w:charSpace="0"/>
        </w:sectPr>
      </w:pPr>
      <w:r>
        <w:rPr>
          <w:rFonts w:hint="eastAsia" w:cs="Times New Roman"/>
          <w:color w:val="auto"/>
          <w:szCs w:val="24"/>
          <w:highlight w:val="none"/>
        </w:rPr>
        <w:t>城市交通隧道无底板结构段与有底板结构段衔接处路面应设计过渡段，防止不均匀沉降。</w:t>
      </w:r>
    </w:p>
    <w:p>
      <w:pPr>
        <w:pStyle w:val="40"/>
        <w:numPr>
          <w:ilvl w:val="0"/>
          <w:numId w:val="11"/>
        </w:numPr>
        <w:spacing w:before="156" w:after="156"/>
        <w:ind w:left="720" w:hanging="720"/>
        <w:rPr>
          <w:rFonts w:cs="Times New Roman"/>
          <w:color w:val="auto"/>
          <w:szCs w:val="28"/>
          <w:highlight w:val="none"/>
        </w:rPr>
      </w:pPr>
      <w:bookmarkStart w:id="154" w:name="_Toc12423"/>
      <w:bookmarkStart w:id="155" w:name="_Toc24336"/>
      <w:bookmarkStart w:id="156" w:name="_Toc10243"/>
      <w:bookmarkStart w:id="157" w:name="_Toc8359"/>
      <w:r>
        <w:rPr>
          <w:rFonts w:hint="eastAsia" w:cs="Times New Roman"/>
          <w:color w:val="auto"/>
          <w:szCs w:val="28"/>
          <w:highlight w:val="none"/>
        </w:rPr>
        <w:t>交通安全设施</w:t>
      </w:r>
      <w:bookmarkEnd w:id="154"/>
      <w:bookmarkEnd w:id="155"/>
      <w:bookmarkEnd w:id="156"/>
      <w:bookmarkEnd w:id="157"/>
    </w:p>
    <w:p>
      <w:pPr>
        <w:pStyle w:val="47"/>
        <w:numPr>
          <w:ilvl w:val="0"/>
          <w:numId w:val="0"/>
        </w:numPr>
        <w:outlineLvl w:val="2"/>
        <w:rPr>
          <w:rFonts w:cs="Times New Roman"/>
          <w:b/>
          <w:bCs/>
          <w:color w:val="auto"/>
          <w:szCs w:val="24"/>
          <w:highlight w:val="none"/>
        </w:rPr>
      </w:pPr>
      <w:r>
        <w:rPr>
          <w:rFonts w:hint="eastAsia" w:cs="Times New Roman"/>
          <w:b/>
          <w:bCs/>
          <w:color w:val="auto"/>
          <w:szCs w:val="24"/>
          <w:highlight w:val="none"/>
        </w:rPr>
        <w:t>7.2.1一般规定</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w:t>
      </w:r>
      <w:r>
        <w:rPr>
          <w:rFonts w:cs="Times New Roman"/>
          <w:color w:val="auto"/>
          <w:szCs w:val="24"/>
          <w:highlight w:val="none"/>
        </w:rPr>
        <w:t xml:space="preserve"> </w:t>
      </w:r>
      <w:r>
        <w:rPr>
          <w:rFonts w:hint="eastAsia" w:cs="Times New Roman"/>
          <w:color w:val="auto"/>
          <w:szCs w:val="24"/>
          <w:highlight w:val="none"/>
        </w:rPr>
        <w:t>隧道内交通安全和管理设施的设计应与城市规划和交通管理相协调</w:t>
      </w:r>
      <w:r>
        <w:rPr>
          <w:rFonts w:hint="eastAsia" w:cs="Times New Roman"/>
          <w:color w:val="auto"/>
          <w:szCs w:val="24"/>
          <w:highlight w:val="none"/>
          <w:lang w:eastAsia="zh-CN"/>
        </w:rPr>
        <w:t>，</w:t>
      </w:r>
      <w:r>
        <w:rPr>
          <w:rFonts w:hint="eastAsia" w:cs="Times New Roman"/>
          <w:color w:val="auto"/>
          <w:szCs w:val="24"/>
          <w:highlight w:val="none"/>
        </w:rPr>
        <w:t>接线道路的设施应与隧道的交通管理相匹配</w:t>
      </w:r>
      <w:r>
        <w:rPr>
          <w:rFonts w:hint="eastAsia" w:cs="Times New Roman"/>
          <w:color w:val="auto"/>
          <w:szCs w:val="24"/>
          <w:highlight w:val="none"/>
          <w:lang w:eastAsia="zh-CN"/>
        </w:rPr>
        <w:t>，</w:t>
      </w:r>
      <w:r>
        <w:rPr>
          <w:rFonts w:hint="eastAsia" w:cs="Times New Roman"/>
          <w:color w:val="auto"/>
          <w:szCs w:val="24"/>
          <w:highlight w:val="none"/>
        </w:rPr>
        <w:t>确保交通有序、安全、畅通。</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2</w:t>
      </w:r>
      <w:r>
        <w:rPr>
          <w:rFonts w:cs="Times New Roman"/>
          <w:color w:val="auto"/>
          <w:szCs w:val="24"/>
          <w:highlight w:val="none"/>
        </w:rPr>
        <w:t xml:space="preserve"> </w:t>
      </w:r>
      <w:r>
        <w:rPr>
          <w:rFonts w:hint="eastAsia" w:cs="Times New Roman"/>
          <w:color w:val="auto"/>
          <w:szCs w:val="24"/>
          <w:highlight w:val="none"/>
        </w:rPr>
        <w:t>隧道的交通标志、标线设计除应遵守本标准外,还应符合现行国家标准《道路交通标志和标线》GB</w:t>
      </w:r>
      <w:r>
        <w:rPr>
          <w:rFonts w:cs="Times New Roman"/>
          <w:color w:val="auto"/>
          <w:szCs w:val="24"/>
          <w:highlight w:val="none"/>
        </w:rPr>
        <w:t xml:space="preserve"> </w:t>
      </w:r>
      <w:r>
        <w:rPr>
          <w:rFonts w:hint="eastAsia" w:cs="Times New Roman"/>
          <w:color w:val="auto"/>
          <w:szCs w:val="24"/>
          <w:highlight w:val="none"/>
        </w:rPr>
        <w:t>5768、《城市道路交通标志和标线设置规范》GB51038、《城市道路交通工程项目规范》GB55011</w:t>
      </w:r>
      <w:r>
        <w:rPr>
          <w:rFonts w:hint="eastAsia" w:cs="Times New Roman"/>
          <w:color w:val="auto"/>
          <w:szCs w:val="24"/>
          <w:highlight w:val="none"/>
          <w:lang w:val="en-US" w:eastAsia="zh-CN"/>
        </w:rPr>
        <w:t>和</w:t>
      </w:r>
      <w:r>
        <w:rPr>
          <w:rFonts w:hint="eastAsia" w:cs="Times New Roman"/>
          <w:color w:val="auto"/>
          <w:szCs w:val="24"/>
          <w:highlight w:val="none"/>
        </w:rPr>
        <w:t>《城市道路交通设施设计规范》GB50688的规定。</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3</w:t>
      </w:r>
      <w:r>
        <w:rPr>
          <w:rFonts w:cs="Times New Roman"/>
          <w:color w:val="auto"/>
          <w:szCs w:val="24"/>
          <w:highlight w:val="none"/>
        </w:rPr>
        <w:t xml:space="preserve"> </w:t>
      </w:r>
      <w:r>
        <w:rPr>
          <w:rFonts w:hint="eastAsia" w:cs="Times New Roman"/>
          <w:color w:val="auto"/>
          <w:szCs w:val="24"/>
          <w:highlight w:val="none"/>
        </w:rPr>
        <w:t>新建交通安全设施应与现有设施协调和匹配。必要时，对现有设施进行调整和完善。</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4</w:t>
      </w:r>
      <w:r>
        <w:rPr>
          <w:rFonts w:cs="Times New Roman"/>
          <w:color w:val="auto"/>
          <w:szCs w:val="24"/>
          <w:highlight w:val="none"/>
        </w:rPr>
        <w:t xml:space="preserve"> </w:t>
      </w:r>
      <w:r>
        <w:rPr>
          <w:rFonts w:hint="eastAsia" w:cs="Times New Roman"/>
          <w:color w:val="auto"/>
          <w:szCs w:val="24"/>
          <w:highlight w:val="none"/>
        </w:rPr>
        <w:t>隧道交通安全设施可按隧道类别分为A、B两级分别设置</w:t>
      </w:r>
      <w:r>
        <w:rPr>
          <w:rFonts w:hint="eastAsia" w:cs="Times New Roman"/>
          <w:color w:val="auto"/>
          <w:szCs w:val="24"/>
          <w:highlight w:val="none"/>
          <w:lang w:eastAsia="zh-CN"/>
        </w:rPr>
        <w:t>，</w:t>
      </w:r>
      <w:r>
        <w:rPr>
          <w:rFonts w:hint="eastAsia" w:cs="Times New Roman"/>
          <w:color w:val="auto"/>
          <w:szCs w:val="24"/>
          <w:highlight w:val="none"/>
        </w:rPr>
        <w:t>见表7.2.1。</w:t>
      </w:r>
    </w:p>
    <w:p>
      <w:pPr>
        <w:pStyle w:val="43"/>
        <w:rPr>
          <w:color w:val="auto"/>
          <w:sz w:val="24"/>
          <w:szCs w:val="24"/>
          <w:highlight w:val="none"/>
        </w:rPr>
      </w:pPr>
      <w:r>
        <w:rPr>
          <w:rFonts w:hint="eastAsia"/>
          <w:color w:val="auto"/>
          <w:sz w:val="24"/>
          <w:szCs w:val="24"/>
          <w:highlight w:val="none"/>
        </w:rPr>
        <w:t>表7.2.1</w:t>
      </w:r>
      <w:r>
        <w:rPr>
          <w:color w:val="auto"/>
          <w:sz w:val="24"/>
          <w:szCs w:val="24"/>
          <w:highlight w:val="none"/>
        </w:rPr>
        <w:t xml:space="preserve"> </w:t>
      </w:r>
      <w:r>
        <w:rPr>
          <w:rFonts w:hint="eastAsia"/>
          <w:color w:val="auto"/>
          <w:sz w:val="24"/>
          <w:szCs w:val="24"/>
          <w:highlight w:val="none"/>
        </w:rPr>
        <w:t>交通安全设施等级</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311"/>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pStyle w:val="45"/>
              <w:rPr>
                <w:rFonts w:cs="Times New Roman"/>
                <w:color w:val="auto"/>
                <w:szCs w:val="21"/>
                <w:highlight w:val="none"/>
              </w:rPr>
            </w:pPr>
            <w:r>
              <w:rPr>
                <w:rFonts w:hint="eastAsia" w:cs="Times New Roman"/>
                <w:color w:val="auto"/>
                <w:szCs w:val="21"/>
                <w:highlight w:val="none"/>
              </w:rPr>
              <w:t>交通安全设施等级</w:t>
            </w:r>
          </w:p>
        </w:tc>
        <w:tc>
          <w:tcPr>
            <w:tcW w:w="769" w:type="pct"/>
            <w:vAlign w:val="center"/>
          </w:tcPr>
          <w:p>
            <w:pPr>
              <w:pStyle w:val="45"/>
              <w:rPr>
                <w:rFonts w:cs="Times New Roman"/>
                <w:color w:val="auto"/>
                <w:szCs w:val="21"/>
                <w:highlight w:val="none"/>
              </w:rPr>
            </w:pPr>
            <w:r>
              <w:rPr>
                <w:rFonts w:hint="eastAsia" w:cs="Times New Roman"/>
                <w:color w:val="auto"/>
                <w:szCs w:val="21"/>
                <w:highlight w:val="none"/>
              </w:rPr>
              <w:t>适用范围</w:t>
            </w:r>
          </w:p>
        </w:tc>
        <w:tc>
          <w:tcPr>
            <w:tcW w:w="3465" w:type="pct"/>
            <w:vAlign w:val="center"/>
          </w:tcPr>
          <w:p>
            <w:pPr>
              <w:pStyle w:val="45"/>
              <w:rPr>
                <w:rFonts w:cs="Times New Roman"/>
                <w:color w:val="auto"/>
                <w:szCs w:val="21"/>
                <w:highlight w:val="none"/>
              </w:rPr>
            </w:pPr>
            <w:r>
              <w:rPr>
                <w:rFonts w:hint="eastAsia" w:cs="Times New Roman"/>
                <w:color w:val="auto"/>
                <w:szCs w:val="21"/>
                <w:highlight w:val="none"/>
              </w:rPr>
              <w:t>交通安全设施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pStyle w:val="45"/>
              <w:rPr>
                <w:rFonts w:cs="Times New Roman"/>
                <w:color w:val="auto"/>
                <w:szCs w:val="21"/>
                <w:highlight w:val="none"/>
              </w:rPr>
            </w:pPr>
            <w:r>
              <w:rPr>
                <w:rFonts w:cs="Times New Roman"/>
                <w:color w:val="auto"/>
                <w:szCs w:val="21"/>
                <w:highlight w:val="none"/>
              </w:rPr>
              <w:t>A</w:t>
            </w:r>
          </w:p>
        </w:tc>
        <w:tc>
          <w:tcPr>
            <w:tcW w:w="769" w:type="pct"/>
            <w:vAlign w:val="center"/>
          </w:tcPr>
          <w:p>
            <w:pPr>
              <w:pStyle w:val="45"/>
              <w:rPr>
                <w:rFonts w:cs="Times New Roman"/>
                <w:color w:val="auto"/>
                <w:szCs w:val="21"/>
                <w:highlight w:val="none"/>
              </w:rPr>
            </w:pPr>
            <w:r>
              <w:rPr>
                <w:rFonts w:hint="eastAsia" w:cs="Times New Roman"/>
                <w:color w:val="auto"/>
                <w:szCs w:val="21"/>
                <w:highlight w:val="none"/>
              </w:rPr>
              <w:t>中、长、特长隧道</w:t>
            </w:r>
          </w:p>
        </w:tc>
        <w:tc>
          <w:tcPr>
            <w:tcW w:w="3465" w:type="pct"/>
            <w:vAlign w:val="center"/>
          </w:tcPr>
          <w:p>
            <w:pPr>
              <w:pStyle w:val="45"/>
              <w:rPr>
                <w:rFonts w:cs="Times New Roman"/>
                <w:color w:val="auto"/>
                <w:szCs w:val="21"/>
                <w:highlight w:val="none"/>
              </w:rPr>
            </w:pPr>
            <w:r>
              <w:rPr>
                <w:rFonts w:hint="eastAsia" w:cs="Times New Roman"/>
                <w:color w:val="auto"/>
                <w:szCs w:val="21"/>
                <w:highlight w:val="none"/>
              </w:rPr>
              <w:t>应设置系统完善的标志、标线、隔离和防护设施；中间带必须连续设置中央分隔防撞护栏和必需的防眩设施；侧墙必须连续设置防撞设施；车行道两侧应连续设置轮廓标；隧道入口应设置相应的指路、禁令标志及限高门架，入口分流三角端应有醒目的提示和防撞设施；交通监控系统应按Ⅰ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pPr>
              <w:pStyle w:val="45"/>
              <w:rPr>
                <w:rFonts w:cs="Times New Roman"/>
                <w:color w:val="auto"/>
                <w:szCs w:val="21"/>
                <w:highlight w:val="none"/>
              </w:rPr>
            </w:pPr>
            <w:r>
              <w:rPr>
                <w:rFonts w:cs="Times New Roman"/>
                <w:color w:val="auto"/>
                <w:szCs w:val="21"/>
                <w:highlight w:val="none"/>
              </w:rPr>
              <w:t>B</w:t>
            </w:r>
          </w:p>
        </w:tc>
        <w:tc>
          <w:tcPr>
            <w:tcW w:w="769" w:type="pct"/>
            <w:vAlign w:val="center"/>
          </w:tcPr>
          <w:p>
            <w:pPr>
              <w:pStyle w:val="45"/>
              <w:rPr>
                <w:rFonts w:cs="Times New Roman"/>
                <w:color w:val="auto"/>
                <w:szCs w:val="21"/>
                <w:highlight w:val="none"/>
              </w:rPr>
            </w:pPr>
            <w:r>
              <w:rPr>
                <w:rFonts w:hint="eastAsia" w:cs="Times New Roman"/>
                <w:color w:val="auto"/>
                <w:szCs w:val="21"/>
                <w:highlight w:val="none"/>
              </w:rPr>
              <w:t>短隧道</w:t>
            </w:r>
          </w:p>
        </w:tc>
        <w:tc>
          <w:tcPr>
            <w:tcW w:w="3465" w:type="pct"/>
            <w:vAlign w:val="center"/>
          </w:tcPr>
          <w:p>
            <w:pPr>
              <w:pStyle w:val="45"/>
              <w:rPr>
                <w:rFonts w:cs="Times New Roman"/>
                <w:color w:val="auto"/>
                <w:szCs w:val="21"/>
                <w:highlight w:val="none"/>
              </w:rPr>
            </w:pPr>
            <w:r>
              <w:rPr>
                <w:rFonts w:hint="eastAsia" w:cs="Times New Roman"/>
                <w:color w:val="auto"/>
                <w:szCs w:val="21"/>
                <w:highlight w:val="none"/>
              </w:rPr>
              <w:t>应设置系统完善的标志、标线、隔离和防护设施；中间带必须连续设置中央分隔防撞护栏和必需的防眩设施；侧墙必须连续设置防撞设施；车行道两侧应连续设置轮廓标；隧道入口应设置相应的指路、禁令标志及限高门架，入口分流三角端应有醒目的提示和防撞设施；交通监控系统应按Ⅱ级设置。</w:t>
            </w:r>
          </w:p>
        </w:tc>
      </w:tr>
    </w:tbl>
    <w:p>
      <w:pPr>
        <w:pStyle w:val="47"/>
        <w:numPr>
          <w:ilvl w:val="0"/>
          <w:numId w:val="0"/>
        </w:numPr>
        <w:rPr>
          <w:rFonts w:hint="eastAsia" w:cs="Times New Roman"/>
          <w:color w:val="auto"/>
          <w:szCs w:val="24"/>
          <w:highlight w:val="none"/>
        </w:rPr>
      </w:pPr>
      <w:r>
        <w:rPr>
          <w:rFonts w:hint="eastAsia" w:cs="Times New Roman"/>
          <w:color w:val="auto"/>
          <w:szCs w:val="24"/>
          <w:highlight w:val="none"/>
        </w:rPr>
        <w:t xml:space="preserve"> </w:t>
      </w:r>
      <w:r>
        <w:rPr>
          <w:rFonts w:cs="Times New Roman"/>
          <w:color w:val="auto"/>
          <w:szCs w:val="24"/>
          <w:highlight w:val="none"/>
        </w:rPr>
        <w:t xml:space="preserve">  5 </w:t>
      </w:r>
      <w:r>
        <w:rPr>
          <w:rFonts w:hint="eastAsia" w:cs="Times New Roman"/>
          <w:color w:val="auto"/>
          <w:szCs w:val="24"/>
          <w:highlight w:val="none"/>
        </w:rPr>
        <w:t>应急港湾停车带端头应设置防撞桶。</w:t>
      </w:r>
    </w:p>
    <w:p>
      <w:pPr>
        <w:pStyle w:val="47"/>
        <w:numPr>
          <w:ilvl w:val="0"/>
          <w:numId w:val="0"/>
        </w:numPr>
        <w:outlineLvl w:val="2"/>
        <w:rPr>
          <w:rFonts w:cs="Times New Roman"/>
          <w:b/>
          <w:bCs/>
          <w:color w:val="auto"/>
          <w:szCs w:val="24"/>
          <w:highlight w:val="none"/>
        </w:rPr>
      </w:pPr>
      <w:r>
        <w:rPr>
          <w:rFonts w:hint="eastAsia" w:cs="Times New Roman"/>
          <w:b/>
          <w:bCs/>
          <w:color w:val="auto"/>
          <w:szCs w:val="24"/>
          <w:highlight w:val="none"/>
        </w:rPr>
        <w:t>7.2.2交通标志</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w:t>
      </w:r>
      <w:r>
        <w:rPr>
          <w:rFonts w:cs="Times New Roman"/>
          <w:color w:val="auto"/>
          <w:szCs w:val="24"/>
          <w:highlight w:val="none"/>
        </w:rPr>
        <w:t xml:space="preserve"> </w:t>
      </w:r>
      <w:r>
        <w:rPr>
          <w:rFonts w:hint="eastAsia" w:cs="Times New Roman"/>
          <w:color w:val="auto"/>
          <w:szCs w:val="24"/>
          <w:highlight w:val="none"/>
        </w:rPr>
        <w:t>城市道路隧道入口前应设置交通标志，并应符合下列规定：根据交通管理需求，在入口处前应设置限速、限重、限高、限制车型、禁止停车等禁令标志；针对限高有特殊要求的城市道路隧道，入口前应连续设置3次限高警告</w:t>
      </w:r>
      <w:r>
        <w:rPr>
          <w:rFonts w:hint="eastAsia" w:cs="Times New Roman"/>
          <w:color w:val="auto"/>
          <w:szCs w:val="24"/>
          <w:highlight w:val="none"/>
          <w:lang w:eastAsia="zh-CN"/>
        </w:rPr>
        <w:t>，</w:t>
      </w:r>
      <w:r>
        <w:rPr>
          <w:rFonts w:hint="eastAsia" w:cs="Times New Roman"/>
          <w:color w:val="auto"/>
          <w:szCs w:val="24"/>
          <w:highlight w:val="none"/>
        </w:rPr>
        <w:t>条件受限时，不应少于2次。各次警告之间应保持一段距离，并应能保证超高车辆及时分流，最后一次应为硬杆型的防撞门架，门架前应设置分流超高车辆的容错车道。</w:t>
      </w:r>
    </w:p>
    <w:p>
      <w:pPr>
        <w:pStyle w:val="47"/>
        <w:numPr>
          <w:ilvl w:val="2"/>
          <w:numId w:val="0"/>
        </w:numPr>
        <w:ind w:firstLine="482" w:firstLineChars="200"/>
        <w:rPr>
          <w:rFonts w:cs="Times New Roman"/>
          <w:color w:val="auto"/>
          <w:szCs w:val="24"/>
          <w:highlight w:val="none"/>
        </w:rPr>
      </w:pPr>
      <w:bookmarkStart w:id="158" w:name="_Toc9557"/>
      <w:bookmarkStart w:id="159" w:name="_Toc61"/>
      <w:r>
        <w:rPr>
          <w:rFonts w:cs="Times New Roman"/>
          <w:b/>
          <w:bCs/>
          <w:color w:val="auto"/>
          <w:szCs w:val="24"/>
          <w:highlight w:val="none"/>
        </w:rPr>
        <w:t>2</w:t>
      </w:r>
      <w:r>
        <w:rPr>
          <w:rFonts w:cs="Times New Roman"/>
          <w:color w:val="auto"/>
          <w:szCs w:val="24"/>
          <w:highlight w:val="none"/>
        </w:rPr>
        <w:t xml:space="preserve"> </w:t>
      </w:r>
      <w:r>
        <w:rPr>
          <w:rFonts w:hint="eastAsia" w:cs="Times New Roman"/>
          <w:color w:val="auto"/>
          <w:szCs w:val="24"/>
          <w:highlight w:val="none"/>
        </w:rPr>
        <w:t>城市道路隧道应在下列位置设置主动发光或照明式指示标志：</w:t>
      </w:r>
      <w:bookmarkEnd w:id="158"/>
      <w:bookmarkEnd w:id="159"/>
    </w:p>
    <w:p>
      <w:pPr>
        <w:pStyle w:val="49"/>
        <w:rPr>
          <w:rFonts w:cs="Times New Roman"/>
          <w:color w:val="auto"/>
          <w:highlight w:val="none"/>
        </w:rPr>
      </w:pPr>
      <w:r>
        <w:rPr>
          <w:rFonts w:cs="Times New Roman"/>
          <w:b/>
          <w:bCs/>
          <w:color w:val="auto"/>
          <w:highlight w:val="none"/>
        </w:rPr>
        <w:t>1</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设置应急停车带时，应在应急停车带前5m设置应急停车港湾指示标志，宜采用单面显示，安装净空高度不低于2.5m；</w:t>
      </w:r>
    </w:p>
    <w:p>
      <w:pPr>
        <w:pStyle w:val="49"/>
        <w:rPr>
          <w:rFonts w:cs="Times New Roman"/>
          <w:color w:val="auto"/>
          <w:highlight w:val="none"/>
        </w:rPr>
      </w:pPr>
      <w:r>
        <w:rPr>
          <w:rFonts w:cs="Times New Roman"/>
          <w:b/>
          <w:bCs/>
          <w:color w:val="auto"/>
          <w:highlight w:val="none"/>
        </w:rPr>
        <w:t>2</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隧道内消火栓箱箱门应设置消防设备指示标志，宜采用双面显示，安装净空高度不低于2.5m；</w:t>
      </w:r>
    </w:p>
    <w:p>
      <w:pPr>
        <w:pStyle w:val="49"/>
        <w:rPr>
          <w:rFonts w:cs="Times New Roman"/>
          <w:color w:val="auto"/>
          <w:highlight w:val="none"/>
        </w:rPr>
      </w:pPr>
      <w:r>
        <w:rPr>
          <w:rFonts w:cs="Times New Roman"/>
          <w:b/>
          <w:bCs/>
          <w:color w:val="auto"/>
          <w:highlight w:val="none"/>
        </w:rPr>
        <w:t>3</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紧急电话上方应设置紧急电话指示标志，用于指示隧道内紧急电话位置，宜采用单面显示，安装净空高度不低于2.5m；</w:t>
      </w:r>
    </w:p>
    <w:p>
      <w:pPr>
        <w:pStyle w:val="49"/>
        <w:rPr>
          <w:rFonts w:cs="Times New Roman"/>
          <w:color w:val="auto"/>
          <w:highlight w:val="none"/>
        </w:rPr>
      </w:pPr>
      <w:r>
        <w:rPr>
          <w:rFonts w:cs="Times New Roman"/>
          <w:b/>
          <w:bCs/>
          <w:color w:val="auto"/>
          <w:highlight w:val="none"/>
        </w:rPr>
        <w:t>4</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人行横洞顶部应设置人行横洞指示标志，在隧道内发生紧急状况时指示逃生路线，设置于人行横洞前10m，宜采用单面显示，安装净空高度不低于2.5m；</w:t>
      </w:r>
    </w:p>
    <w:p>
      <w:pPr>
        <w:pStyle w:val="49"/>
        <w:rPr>
          <w:rFonts w:cs="Times New Roman"/>
          <w:color w:val="auto"/>
          <w:highlight w:val="none"/>
        </w:rPr>
      </w:pPr>
      <w:r>
        <w:rPr>
          <w:rFonts w:cs="Times New Roman"/>
          <w:b/>
          <w:bCs/>
          <w:color w:val="auto"/>
          <w:highlight w:val="none"/>
        </w:rPr>
        <w:t>5</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行车方向左侧车行横洞处应设置车行横洞指示标志，在隧道发生紧急状况时指示车辆改行车行横洞，设置于形成方向左侧车行横洞前10m，宜采用单面显示，安装净空高度不低于2.5m。</w:t>
      </w:r>
    </w:p>
    <w:p>
      <w:pPr>
        <w:pStyle w:val="49"/>
        <w:rPr>
          <w:rFonts w:cs="Times New Roman"/>
          <w:color w:val="auto"/>
          <w:highlight w:val="none"/>
        </w:rPr>
      </w:pPr>
      <w:r>
        <w:rPr>
          <w:rFonts w:cs="Times New Roman"/>
          <w:b/>
          <w:bCs/>
          <w:color w:val="auto"/>
          <w:highlight w:val="none"/>
        </w:rPr>
        <w:t>6</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疏散指示标志用于指示该点与洞口、人行横洞、车行横洞的距离与方向，在隧道发生紧急情况时，指示行人、车辆迅速离开。设置于隧道侧墙上，疏散标志宜采用电光标志，照明方式为内部照明，单面显示，安装净空高度不小于2m，间距不大于</w:t>
      </w:r>
      <w:r>
        <w:rPr>
          <w:rFonts w:cs="Times New Roman"/>
          <w:color w:val="auto"/>
          <w:highlight w:val="none"/>
        </w:rPr>
        <w:t>2</w:t>
      </w:r>
      <w:r>
        <w:rPr>
          <w:rFonts w:hint="eastAsia" w:cs="Times New Roman"/>
          <w:color w:val="auto"/>
          <w:highlight w:val="none"/>
        </w:rPr>
        <w:t>0m。</w:t>
      </w:r>
    </w:p>
    <w:p>
      <w:pPr>
        <w:pStyle w:val="49"/>
        <w:rPr>
          <w:rFonts w:cs="Times New Roman"/>
          <w:color w:val="auto"/>
          <w:highlight w:val="none"/>
        </w:rPr>
      </w:pPr>
      <w:r>
        <w:rPr>
          <w:rFonts w:hint="eastAsia" w:cs="Times New Roman"/>
          <w:b/>
          <w:bCs/>
          <w:color w:val="auto"/>
          <w:highlight w:val="none"/>
        </w:rPr>
        <w:t>7）</w:t>
      </w:r>
      <w:r>
        <w:rPr>
          <w:rFonts w:hint="eastAsia" w:cs="Times New Roman"/>
          <w:color w:val="auto"/>
          <w:highlight w:val="none"/>
        </w:rPr>
        <w:t>隧道船槽段入口每个车道宜设置交通指示灯，可以根据隧道运行情况，调控提示通行、禁行指示。</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3</w:t>
      </w:r>
      <w:r>
        <w:rPr>
          <w:rFonts w:cs="Times New Roman"/>
          <w:color w:val="auto"/>
          <w:szCs w:val="24"/>
          <w:highlight w:val="none"/>
        </w:rPr>
        <w:t xml:space="preserve"> </w:t>
      </w:r>
      <w:r>
        <w:rPr>
          <w:rFonts w:hint="eastAsia" w:cs="Times New Roman"/>
          <w:color w:val="auto"/>
          <w:szCs w:val="24"/>
          <w:highlight w:val="none"/>
        </w:rPr>
        <w:t>城市道路隧道线形变化较大路段处,应设置引导行驶方向的线形诱导标志,每处设置数量不应小于3块，诱导标志宜采用主动发光式标志。</w:t>
      </w:r>
    </w:p>
    <w:p>
      <w:pPr>
        <w:pStyle w:val="47"/>
        <w:numPr>
          <w:ilvl w:val="2"/>
          <w:numId w:val="0"/>
        </w:numPr>
        <w:ind w:firstLine="482" w:firstLineChars="200"/>
        <w:rPr>
          <w:rFonts w:cs="Times New Roman"/>
          <w:color w:val="auto"/>
          <w:szCs w:val="24"/>
          <w:highlight w:val="none"/>
        </w:rPr>
      </w:pPr>
      <w:bookmarkStart w:id="160" w:name="_Toc22879"/>
      <w:bookmarkStart w:id="161" w:name="_Toc31458"/>
      <w:r>
        <w:rPr>
          <w:rFonts w:cs="Times New Roman"/>
          <w:b/>
          <w:bCs/>
          <w:color w:val="auto"/>
          <w:szCs w:val="24"/>
          <w:highlight w:val="none"/>
        </w:rPr>
        <w:t>4</w:t>
      </w:r>
      <w:r>
        <w:rPr>
          <w:rFonts w:hint="eastAsia" w:cs="Times New Roman"/>
          <w:color w:val="auto"/>
          <w:szCs w:val="24"/>
          <w:highlight w:val="none"/>
        </w:rPr>
        <w:t xml:space="preserve"> 涉水标志</w:t>
      </w:r>
      <w:bookmarkEnd w:id="160"/>
      <w:bookmarkEnd w:id="161"/>
    </w:p>
    <w:p>
      <w:pPr>
        <w:pStyle w:val="49"/>
        <w:rPr>
          <w:rFonts w:cs="Times New Roman"/>
          <w:color w:val="auto"/>
          <w:highlight w:val="none"/>
        </w:rPr>
      </w:pPr>
      <w:r>
        <w:rPr>
          <w:rFonts w:cs="Times New Roman"/>
          <w:b/>
          <w:bCs/>
          <w:color w:val="auto"/>
          <w:highlight w:val="none"/>
        </w:rPr>
        <w:t>1</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积水警示牌。隧道内积水漫延至隧道车辆进入方向所在位置对应墙面设置安装“积水警示牌”，提示隧道内积水深度。</w:t>
      </w:r>
    </w:p>
    <w:p>
      <w:pPr>
        <w:pStyle w:val="49"/>
        <w:rPr>
          <w:rFonts w:cs="Times New Roman"/>
          <w:color w:val="auto"/>
          <w:highlight w:val="none"/>
        </w:rPr>
      </w:pPr>
      <w:r>
        <w:rPr>
          <w:rFonts w:cs="Times New Roman"/>
          <w:b/>
          <w:bCs/>
          <w:color w:val="auto"/>
          <w:highlight w:val="none"/>
        </w:rPr>
        <w:t>2</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水位标尺。隧道内最低点车辆进入方向右侧墙面上设置水位标尺，显示积水深度。</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5</w:t>
      </w:r>
      <w:r>
        <w:rPr>
          <w:rFonts w:cs="Times New Roman"/>
          <w:color w:val="auto"/>
          <w:szCs w:val="24"/>
          <w:highlight w:val="none"/>
        </w:rPr>
        <w:t xml:space="preserve"> </w:t>
      </w:r>
      <w:r>
        <w:rPr>
          <w:rFonts w:hint="eastAsia" w:cs="Times New Roman"/>
          <w:color w:val="auto"/>
          <w:szCs w:val="24"/>
          <w:highlight w:val="none"/>
        </w:rPr>
        <w:t>当城市道路隧道内部空间受限时，交通标志尺寸和位置可根据隧道内空间状况适当缩减和调整，但应符合国家现行有关标准的规定，并不得侵入隧道建筑限界。</w:t>
      </w:r>
    </w:p>
    <w:p>
      <w:pPr>
        <w:pStyle w:val="47"/>
        <w:numPr>
          <w:ilvl w:val="0"/>
          <w:numId w:val="0"/>
        </w:numPr>
        <w:outlineLvl w:val="2"/>
        <w:rPr>
          <w:rFonts w:cs="Times New Roman"/>
          <w:b/>
          <w:bCs/>
          <w:color w:val="auto"/>
          <w:szCs w:val="24"/>
          <w:highlight w:val="none"/>
        </w:rPr>
      </w:pPr>
      <w:bookmarkStart w:id="162" w:name="_Toc11297"/>
      <w:bookmarkStart w:id="163" w:name="_Toc18938"/>
      <w:r>
        <w:rPr>
          <w:rFonts w:hint="eastAsia" w:cs="Times New Roman"/>
          <w:b/>
          <w:bCs/>
          <w:color w:val="auto"/>
          <w:szCs w:val="24"/>
          <w:highlight w:val="none"/>
        </w:rPr>
        <w:t>7.2.3交通标线</w:t>
      </w:r>
      <w:bookmarkEnd w:id="162"/>
      <w:bookmarkEnd w:id="163"/>
    </w:p>
    <w:p>
      <w:pPr>
        <w:pStyle w:val="47"/>
        <w:numPr>
          <w:ilvl w:val="2"/>
          <w:numId w:val="0"/>
        </w:numPr>
        <w:ind w:firstLine="482" w:firstLineChars="200"/>
        <w:rPr>
          <w:rFonts w:cs="Times New Roman"/>
          <w:color w:val="auto"/>
          <w:szCs w:val="24"/>
          <w:highlight w:val="none"/>
        </w:rPr>
      </w:pPr>
      <w:bookmarkStart w:id="164" w:name="_Toc6422"/>
      <w:bookmarkStart w:id="165" w:name="_Toc29542"/>
      <w:r>
        <w:rPr>
          <w:rFonts w:cs="Times New Roman"/>
          <w:b/>
          <w:bCs/>
          <w:color w:val="auto"/>
          <w:szCs w:val="24"/>
          <w:highlight w:val="none"/>
        </w:rPr>
        <w:t>1</w:t>
      </w:r>
      <w:r>
        <w:rPr>
          <w:rFonts w:cs="Times New Roman"/>
          <w:color w:val="auto"/>
          <w:szCs w:val="24"/>
          <w:highlight w:val="none"/>
        </w:rPr>
        <w:t xml:space="preserve"> </w:t>
      </w:r>
      <w:r>
        <w:rPr>
          <w:rFonts w:hint="eastAsia" w:cs="Times New Roman"/>
          <w:color w:val="auto"/>
          <w:szCs w:val="24"/>
          <w:highlight w:val="none"/>
        </w:rPr>
        <w:t>隧道内标线应包括道路标线、轮廓标、诱导标以及突起路标等。</w:t>
      </w:r>
      <w:bookmarkEnd w:id="164"/>
      <w:bookmarkEnd w:id="165"/>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2</w:t>
      </w:r>
      <w:r>
        <w:rPr>
          <w:rFonts w:cs="Times New Roman"/>
          <w:color w:val="auto"/>
          <w:szCs w:val="24"/>
          <w:highlight w:val="none"/>
        </w:rPr>
        <w:t xml:space="preserve"> </w:t>
      </w:r>
      <w:r>
        <w:rPr>
          <w:rFonts w:hint="eastAsia" w:cs="Times New Roman"/>
          <w:color w:val="auto"/>
          <w:szCs w:val="24"/>
          <w:highlight w:val="none"/>
        </w:rPr>
        <w:t>道路标线设计应按照现行国家标准《道路交通标志和标线》GB</w:t>
      </w:r>
      <w:r>
        <w:rPr>
          <w:rFonts w:cs="Times New Roman"/>
          <w:color w:val="auto"/>
          <w:szCs w:val="24"/>
          <w:highlight w:val="none"/>
        </w:rPr>
        <w:t xml:space="preserve"> </w:t>
      </w:r>
      <w:r>
        <w:rPr>
          <w:rFonts w:hint="eastAsia" w:cs="Times New Roman"/>
          <w:color w:val="auto"/>
          <w:szCs w:val="24"/>
          <w:highlight w:val="none"/>
        </w:rPr>
        <w:t>5768执行。标线应根据相应道路等级设置车行道分界线、车行道边缘线、出入口标线、导流线等；隧道洞口内及洞口外50m～100m范围内宜设置实线车道分界线，禁止超车。其余段落需结合隧道内港湾停车区域、分合流等情况保证交通组织安全的情况下合理设计交通标线。标线涂料宜采用环保、防滑的反光涂料。</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3</w:t>
      </w:r>
      <w:r>
        <w:rPr>
          <w:rFonts w:cs="Times New Roman"/>
          <w:color w:val="auto"/>
          <w:szCs w:val="24"/>
          <w:highlight w:val="none"/>
        </w:rPr>
        <w:t xml:space="preserve"> </w:t>
      </w:r>
      <w:r>
        <w:rPr>
          <w:rFonts w:hint="eastAsia" w:cs="Times New Roman"/>
          <w:color w:val="auto"/>
          <w:szCs w:val="24"/>
          <w:highlight w:val="none"/>
        </w:rPr>
        <w:t>下穿隧道入口船槽段宜设置减速标线。</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4</w:t>
      </w:r>
      <w:r>
        <w:rPr>
          <w:rFonts w:cs="Times New Roman"/>
          <w:color w:val="auto"/>
          <w:szCs w:val="24"/>
          <w:highlight w:val="none"/>
        </w:rPr>
        <w:t xml:space="preserve"> </w:t>
      </w:r>
      <w:r>
        <w:rPr>
          <w:rFonts w:hint="eastAsia" w:cs="Times New Roman"/>
          <w:color w:val="auto"/>
          <w:szCs w:val="24"/>
          <w:highlight w:val="none"/>
        </w:rPr>
        <w:t>积水禁行线。隧道内积水漫延至车辆进入方向所在位置对应地面施划“积水禁行线”，提示隧道内积水深度、禁止进入。</w:t>
      </w:r>
    </w:p>
    <w:p>
      <w:pPr>
        <w:pStyle w:val="47"/>
        <w:numPr>
          <w:ilvl w:val="0"/>
          <w:numId w:val="0"/>
        </w:numPr>
        <w:ind w:left="0" w:firstLine="480" w:firstLineChars="200"/>
        <w:rPr>
          <w:rFonts w:cs="Times New Roman"/>
          <w:color w:val="auto"/>
          <w:szCs w:val="24"/>
          <w:highlight w:val="none"/>
        </w:rPr>
      </w:pPr>
      <w:r>
        <w:rPr>
          <w:rFonts w:hint="eastAsia" w:cs="Times New Roman"/>
          <w:color w:val="auto"/>
          <w:szCs w:val="24"/>
          <w:highlight w:val="none"/>
        </w:rPr>
        <w:t>5</w:t>
      </w:r>
      <w:r>
        <w:rPr>
          <w:rFonts w:cs="Times New Roman"/>
          <w:color w:val="auto"/>
          <w:szCs w:val="24"/>
          <w:highlight w:val="none"/>
        </w:rPr>
        <w:t xml:space="preserve"> </w:t>
      </w:r>
      <w:r>
        <w:rPr>
          <w:rFonts w:hint="eastAsia" w:cs="Times New Roman"/>
          <w:color w:val="auto"/>
          <w:szCs w:val="24"/>
          <w:highlight w:val="none"/>
        </w:rPr>
        <w:t>下穿隧道框架段宜设置震荡标线，船槽段宜设置纵向减速标线</w:t>
      </w:r>
      <w:r>
        <w:rPr>
          <w:rFonts w:hint="eastAsia" w:cs="Times New Roman"/>
          <w:color w:val="auto"/>
          <w:szCs w:val="24"/>
          <w:highlight w:val="none"/>
          <w:lang w:eastAsia="zh-CN"/>
        </w:rPr>
        <w:t>。</w:t>
      </w:r>
    </w:p>
    <w:p>
      <w:pPr>
        <w:pStyle w:val="47"/>
        <w:numPr>
          <w:ilvl w:val="0"/>
          <w:numId w:val="0"/>
        </w:numPr>
        <w:rPr>
          <w:rFonts w:cs="Times New Roman"/>
          <w:color w:val="auto"/>
          <w:szCs w:val="24"/>
          <w:highlight w:val="none"/>
        </w:rPr>
        <w:sectPr>
          <w:pgSz w:w="11906" w:h="16838"/>
          <w:pgMar w:top="1440" w:right="1800" w:bottom="1440" w:left="1800" w:header="851" w:footer="992" w:gutter="0"/>
          <w:cols w:space="425" w:num="1"/>
          <w:docGrid w:type="lines" w:linePitch="312" w:charSpace="0"/>
        </w:sectPr>
      </w:pPr>
    </w:p>
    <w:p>
      <w:pPr>
        <w:pStyle w:val="40"/>
        <w:numPr>
          <w:ilvl w:val="0"/>
          <w:numId w:val="11"/>
        </w:numPr>
        <w:spacing w:before="156" w:after="156"/>
        <w:ind w:left="720" w:hanging="720"/>
        <w:rPr>
          <w:rFonts w:cs="Times New Roman"/>
          <w:color w:val="auto"/>
          <w:szCs w:val="28"/>
          <w:highlight w:val="none"/>
        </w:rPr>
      </w:pPr>
      <w:bookmarkStart w:id="166" w:name="_Toc17585"/>
      <w:bookmarkStart w:id="167" w:name="_Toc10410"/>
      <w:bookmarkStart w:id="168" w:name="_Toc6202"/>
      <w:bookmarkStart w:id="169" w:name="_Toc12057"/>
      <w:r>
        <w:rPr>
          <w:rFonts w:hint="eastAsia" w:cs="Times New Roman"/>
          <w:color w:val="auto"/>
          <w:szCs w:val="28"/>
          <w:highlight w:val="none"/>
        </w:rPr>
        <w:t>消防</w:t>
      </w:r>
      <w:bookmarkEnd w:id="166"/>
      <w:bookmarkEnd w:id="167"/>
      <w:bookmarkEnd w:id="168"/>
      <w:r>
        <w:rPr>
          <w:rFonts w:hint="eastAsia" w:cs="Times New Roman"/>
          <w:color w:val="auto"/>
          <w:szCs w:val="28"/>
          <w:highlight w:val="none"/>
          <w:lang w:val="en-US" w:eastAsia="zh-CN"/>
        </w:rPr>
        <w:t>给水和灭火设施</w:t>
      </w:r>
      <w:bookmarkEnd w:id="169"/>
    </w:p>
    <w:p>
      <w:pPr>
        <w:pStyle w:val="25"/>
        <w:numPr>
          <w:ilvl w:val="1"/>
          <w:numId w:val="2"/>
        </w:numPr>
        <w:spacing w:line="360" w:lineRule="auto"/>
        <w:ind w:firstLineChars="0"/>
        <w:rPr>
          <w:rFonts w:ascii="Times New Roman" w:hAnsi="Times New Roman" w:eastAsia="宋体" w:cs="Times New Roman"/>
          <w:vanish/>
          <w:color w:val="auto"/>
          <w:sz w:val="24"/>
          <w:szCs w:val="24"/>
          <w:highlight w:val="none"/>
        </w:rPr>
      </w:pPr>
    </w:p>
    <w:p>
      <w:pPr>
        <w:pStyle w:val="25"/>
        <w:numPr>
          <w:ilvl w:val="1"/>
          <w:numId w:val="2"/>
        </w:numPr>
        <w:spacing w:line="360" w:lineRule="auto"/>
        <w:ind w:firstLineChars="0"/>
        <w:rPr>
          <w:rFonts w:ascii="Times New Roman" w:hAnsi="Times New Roman" w:eastAsia="宋体" w:cs="Times New Roman"/>
          <w:vanish/>
          <w:color w:val="auto"/>
          <w:sz w:val="24"/>
          <w:szCs w:val="24"/>
          <w:highlight w:val="none"/>
        </w:rPr>
      </w:pPr>
    </w:p>
    <w:p>
      <w:pPr>
        <w:pStyle w:val="47"/>
        <w:ind w:left="0" w:firstLine="0"/>
        <w:rPr>
          <w:rFonts w:cs="Times New Roman"/>
          <w:color w:val="auto"/>
          <w:szCs w:val="24"/>
          <w:highlight w:val="none"/>
        </w:rPr>
      </w:pPr>
      <w:r>
        <w:rPr>
          <w:rFonts w:hint="eastAsia" w:cs="Times New Roman"/>
          <w:color w:val="auto"/>
          <w:szCs w:val="24"/>
          <w:highlight w:val="none"/>
          <w:lang w:val="en-US" w:eastAsia="zh-CN"/>
        </w:rPr>
        <w:t>除四类隧道</w:t>
      </w:r>
      <w:r>
        <w:rPr>
          <w:rFonts w:hint="eastAsia"/>
          <w:color w:val="auto"/>
          <w:szCs w:val="21"/>
          <w:highlight w:val="none"/>
          <w:lang w:val="en-GB" w:eastAsia="zh-CN"/>
        </w:rPr>
        <w:t>、</w:t>
      </w:r>
      <w:r>
        <w:rPr>
          <w:rFonts w:hint="eastAsia"/>
          <w:color w:val="auto"/>
          <w:szCs w:val="21"/>
          <w:highlight w:val="none"/>
          <w:lang w:val="en-US" w:eastAsia="zh-CN"/>
        </w:rPr>
        <w:t>供人员</w:t>
      </w:r>
      <w:r>
        <w:rPr>
          <w:rFonts w:hint="eastAsia"/>
          <w:color w:val="auto"/>
          <w:szCs w:val="21"/>
          <w:highlight w:val="none"/>
          <w:lang w:val="en-GB" w:eastAsia="zh-CN"/>
        </w:rPr>
        <w:t>或通非机动车辆</w:t>
      </w:r>
      <w:r>
        <w:rPr>
          <w:rFonts w:hint="eastAsia"/>
          <w:color w:val="auto"/>
          <w:szCs w:val="21"/>
          <w:highlight w:val="none"/>
          <w:lang w:val="en-US" w:eastAsia="zh-CN"/>
        </w:rPr>
        <w:t>通行</w:t>
      </w:r>
      <w:r>
        <w:rPr>
          <w:rFonts w:hint="eastAsia"/>
          <w:color w:val="auto"/>
          <w:szCs w:val="21"/>
          <w:highlight w:val="none"/>
          <w:lang w:val="en-GB" w:eastAsia="zh-CN"/>
        </w:rPr>
        <w:t>的三类城市交通隧道可不设置消防给水系统</w:t>
      </w:r>
      <w:r>
        <w:rPr>
          <w:rFonts w:hint="eastAsia" w:cs="Times New Roman"/>
          <w:color w:val="auto"/>
          <w:szCs w:val="24"/>
          <w:highlight w:val="none"/>
          <w:lang w:val="en-US" w:eastAsia="zh-CN"/>
        </w:rPr>
        <w:t>外，</w:t>
      </w:r>
      <w:r>
        <w:rPr>
          <w:rFonts w:hint="eastAsia" w:cs="Times New Roman"/>
          <w:color w:val="auto"/>
          <w:szCs w:val="24"/>
          <w:highlight w:val="none"/>
        </w:rPr>
        <w:t>城市交通隧道应设置室内外消火栓系统。一类、二类隧道及三类中长度＞1000m的隧道宜设置水喷雾</w:t>
      </w:r>
      <w:r>
        <w:rPr>
          <w:rFonts w:hint="eastAsia" w:cs="Times New Roman"/>
          <w:color w:val="auto"/>
          <w:szCs w:val="24"/>
          <w:highlight w:val="none"/>
          <w:lang w:eastAsia="zh-CN"/>
        </w:rPr>
        <w:t>、</w:t>
      </w:r>
      <w:r>
        <w:rPr>
          <w:rFonts w:hint="eastAsia" w:cs="Times New Roman"/>
          <w:color w:val="auto"/>
          <w:szCs w:val="24"/>
          <w:highlight w:val="none"/>
        </w:rPr>
        <w:t>泡沫-水喷雾联用</w:t>
      </w:r>
      <w:r>
        <w:rPr>
          <w:rFonts w:hint="eastAsia" w:cs="Times New Roman"/>
          <w:color w:val="auto"/>
          <w:szCs w:val="24"/>
          <w:highlight w:val="none"/>
          <w:lang w:eastAsia="zh-CN"/>
        </w:rPr>
        <w:t>、</w:t>
      </w:r>
      <w:r>
        <w:rPr>
          <w:rFonts w:hint="eastAsia" w:cs="Times New Roman"/>
          <w:color w:val="auto"/>
          <w:szCs w:val="24"/>
          <w:highlight w:val="none"/>
          <w:lang w:val="en-US" w:eastAsia="zh-CN"/>
        </w:rPr>
        <w:t>低压细水雾等自动灭火系统</w:t>
      </w:r>
      <w:r>
        <w:rPr>
          <w:rFonts w:hint="eastAsia" w:cs="Times New Roman"/>
          <w:color w:val="auto"/>
          <w:szCs w:val="24"/>
          <w:highlight w:val="none"/>
        </w:rPr>
        <w:t>。</w:t>
      </w:r>
    </w:p>
    <w:p>
      <w:pPr>
        <w:pStyle w:val="47"/>
        <w:ind w:left="0" w:firstLine="0"/>
        <w:rPr>
          <w:rFonts w:cs="Times New Roman"/>
          <w:color w:val="auto"/>
          <w:szCs w:val="24"/>
          <w:highlight w:val="none"/>
        </w:rPr>
      </w:pPr>
      <w:r>
        <w:rPr>
          <w:rFonts w:hint="eastAsia" w:cs="Times New Roman"/>
          <w:color w:val="auto"/>
          <w:szCs w:val="24"/>
          <w:highlight w:val="none"/>
        </w:rPr>
        <w:t>消防水源宜优先选用市政给水管网水源。当城市供水管网的水量、水压不能满足消防用水量、水压要求时，应设置消防泵房</w:t>
      </w:r>
      <w:r>
        <w:rPr>
          <w:rFonts w:hint="eastAsia" w:cs="Times New Roman"/>
          <w:color w:val="auto"/>
          <w:szCs w:val="24"/>
          <w:highlight w:val="none"/>
          <w:lang w:val="en-US" w:eastAsia="zh-CN"/>
        </w:rPr>
        <w:t>和消防水池</w:t>
      </w:r>
      <w:r>
        <w:rPr>
          <w:rFonts w:hint="eastAsia" w:cs="Times New Roman"/>
          <w:color w:val="auto"/>
          <w:szCs w:val="24"/>
          <w:highlight w:val="none"/>
        </w:rPr>
        <w:t>。</w:t>
      </w:r>
    </w:p>
    <w:p>
      <w:pPr>
        <w:pStyle w:val="47"/>
        <w:ind w:left="0" w:firstLine="0"/>
        <w:rPr>
          <w:rFonts w:cs="Times New Roman"/>
          <w:color w:val="auto"/>
          <w:szCs w:val="24"/>
          <w:highlight w:val="none"/>
        </w:rPr>
      </w:pPr>
      <w:r>
        <w:rPr>
          <w:rFonts w:hint="eastAsia" w:cs="Times New Roman"/>
          <w:color w:val="auto"/>
          <w:szCs w:val="24"/>
          <w:highlight w:val="none"/>
        </w:rPr>
        <w:t>消防给水系统的设置应符合《建筑设计防火规范》</w:t>
      </w:r>
      <w:r>
        <w:rPr>
          <w:rFonts w:cs="Times New Roman"/>
          <w:color w:val="auto"/>
          <w:szCs w:val="24"/>
          <w:highlight w:val="none"/>
        </w:rPr>
        <w:t>GB50016</w:t>
      </w:r>
      <w:r>
        <w:rPr>
          <w:rFonts w:hint="eastAsia" w:cs="Times New Roman"/>
          <w:color w:val="auto"/>
          <w:szCs w:val="24"/>
          <w:highlight w:val="none"/>
          <w:lang w:eastAsia="zh-CN"/>
        </w:rPr>
        <w:t>、</w:t>
      </w:r>
      <w:r>
        <w:rPr>
          <w:rFonts w:hint="eastAsia" w:cs="Times New Roman"/>
          <w:color w:val="auto"/>
          <w:szCs w:val="24"/>
          <w:highlight w:val="none"/>
        </w:rPr>
        <w:t>《消防给水及消火栓系统技术规定》GB50974</w:t>
      </w:r>
      <w:r>
        <w:rPr>
          <w:rFonts w:hint="eastAsia" w:cs="Times New Roman"/>
          <w:color w:val="auto"/>
          <w:szCs w:val="24"/>
          <w:highlight w:val="none"/>
          <w:lang w:eastAsia="zh-CN"/>
        </w:rPr>
        <w:t>、《消防设施通用规范》</w:t>
      </w:r>
      <w:r>
        <w:rPr>
          <w:rFonts w:hint="eastAsia" w:cs="Times New Roman"/>
          <w:color w:val="auto"/>
          <w:szCs w:val="24"/>
          <w:highlight w:val="none"/>
          <w:lang w:val="en-US" w:eastAsia="zh-CN"/>
        </w:rPr>
        <w:t>GB55036及</w:t>
      </w:r>
      <w:r>
        <w:rPr>
          <w:rFonts w:hint="eastAsia" w:cs="Times New Roman"/>
          <w:color w:val="auto"/>
          <w:szCs w:val="24"/>
          <w:highlight w:val="none"/>
          <w:lang w:eastAsia="zh-CN"/>
        </w:rPr>
        <w:t>《建筑防火通用规范》</w:t>
      </w:r>
      <w:r>
        <w:rPr>
          <w:rFonts w:hint="eastAsia" w:cs="Times New Roman"/>
          <w:color w:val="auto"/>
          <w:szCs w:val="24"/>
          <w:highlight w:val="none"/>
          <w:lang w:val="en-US" w:eastAsia="zh-CN"/>
        </w:rPr>
        <w:t>GB55037的</w:t>
      </w:r>
      <w:r>
        <w:rPr>
          <w:rFonts w:hint="eastAsia" w:cs="Times New Roman"/>
          <w:color w:val="auto"/>
          <w:szCs w:val="24"/>
          <w:highlight w:val="none"/>
        </w:rPr>
        <w:t>相关规定。</w:t>
      </w:r>
    </w:p>
    <w:p>
      <w:pPr>
        <w:pStyle w:val="47"/>
        <w:ind w:left="0" w:firstLine="0"/>
        <w:rPr>
          <w:rFonts w:cs="Times New Roman"/>
          <w:color w:val="auto"/>
          <w:szCs w:val="24"/>
          <w:highlight w:val="none"/>
        </w:rPr>
      </w:pPr>
      <w:r>
        <w:rPr>
          <w:rFonts w:hint="eastAsia" w:cs="Times New Roman"/>
          <w:color w:val="auto"/>
          <w:szCs w:val="24"/>
          <w:highlight w:val="none"/>
        </w:rPr>
        <w:t>城市交通隧道内室内消火栓设计流量不应小于表7.3.1的规定。</w:t>
      </w:r>
    </w:p>
    <w:p>
      <w:pPr>
        <w:pStyle w:val="43"/>
        <w:rPr>
          <w:color w:val="auto"/>
          <w:sz w:val="24"/>
          <w:szCs w:val="24"/>
          <w:highlight w:val="none"/>
        </w:rPr>
      </w:pPr>
      <w:r>
        <w:rPr>
          <w:rFonts w:hint="eastAsia"/>
          <w:color w:val="auto"/>
          <w:sz w:val="24"/>
          <w:szCs w:val="24"/>
          <w:highlight w:val="none"/>
        </w:rPr>
        <w:t>表7.3.1城市交通隧道内室内消火栓设计流量</w:t>
      </w:r>
    </w:p>
    <w:tbl>
      <w:tblPr>
        <w:tblStyle w:val="16"/>
        <w:tblW w:w="7642" w:type="dxa"/>
        <w:jc w:val="center"/>
        <w:tblLayout w:type="fixed"/>
        <w:tblCellMar>
          <w:top w:w="0" w:type="dxa"/>
          <w:left w:w="0" w:type="dxa"/>
          <w:bottom w:w="0" w:type="dxa"/>
          <w:right w:w="0" w:type="dxa"/>
        </w:tblCellMar>
      </w:tblPr>
      <w:tblGrid>
        <w:gridCol w:w="2903"/>
        <w:gridCol w:w="1454"/>
        <w:gridCol w:w="1545"/>
        <w:gridCol w:w="1740"/>
      </w:tblGrid>
      <w:tr>
        <w:tblPrEx>
          <w:tblCellMar>
            <w:top w:w="0" w:type="dxa"/>
            <w:left w:w="0" w:type="dxa"/>
            <w:bottom w:w="0" w:type="dxa"/>
            <w:right w:w="0" w:type="dxa"/>
          </w:tblCellMar>
        </w:tblPrEx>
        <w:trPr>
          <w:trHeight w:val="400" w:hRule="atLeast"/>
          <w:jc w:val="center"/>
        </w:trPr>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用途</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类别</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长度（m）</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设计流量（L/s）</w:t>
            </w:r>
          </w:p>
        </w:tc>
      </w:tr>
      <w:tr>
        <w:tblPrEx>
          <w:tblCellMar>
            <w:top w:w="0" w:type="dxa"/>
            <w:left w:w="0" w:type="dxa"/>
            <w:bottom w:w="0" w:type="dxa"/>
            <w:right w:w="0" w:type="dxa"/>
          </w:tblCellMar>
        </w:tblPrEx>
        <w:trPr>
          <w:trHeight w:val="400" w:hRule="atLeast"/>
          <w:jc w:val="center"/>
        </w:trPr>
        <w:tc>
          <w:tcPr>
            <w:tcW w:w="2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可通行危险化学品等机动车</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一、二</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L＞500</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cs="Times New Roman"/>
                <w:color w:val="auto"/>
                <w:szCs w:val="21"/>
                <w:highlight w:val="none"/>
              </w:rPr>
              <w:t>20</w:t>
            </w:r>
          </w:p>
        </w:tc>
      </w:tr>
      <w:tr>
        <w:tblPrEx>
          <w:tblCellMar>
            <w:top w:w="0" w:type="dxa"/>
            <w:left w:w="0" w:type="dxa"/>
            <w:bottom w:w="0" w:type="dxa"/>
            <w:right w:w="0" w:type="dxa"/>
          </w:tblCellMar>
        </w:tblPrEx>
        <w:trPr>
          <w:trHeight w:val="400" w:hRule="atLeast"/>
          <w:jc w:val="center"/>
        </w:trPr>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仅限通行非危险化学品等机动车</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一、二、三</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L</w:t>
            </w:r>
            <w:r>
              <w:rPr>
                <w:rFonts w:hint="eastAsia" w:cs="Times New Roman"/>
                <w:color w:val="auto"/>
                <w:szCs w:val="21"/>
                <w:highlight w:val="none"/>
                <w:lang w:val="en-US" w:eastAsia="zh-CN"/>
              </w:rPr>
              <w:t>≥</w:t>
            </w:r>
            <w:r>
              <w:rPr>
                <w:rFonts w:hint="eastAsia" w:cs="Times New Roman"/>
                <w:color w:val="auto"/>
                <w:szCs w:val="21"/>
                <w:highlight w:val="none"/>
              </w:rPr>
              <w:t>1000</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p>
        </w:tc>
      </w:tr>
      <w:tr>
        <w:tblPrEx>
          <w:tblCellMar>
            <w:top w:w="0" w:type="dxa"/>
            <w:left w:w="0" w:type="dxa"/>
            <w:bottom w:w="0" w:type="dxa"/>
            <w:right w:w="0" w:type="dxa"/>
          </w:tblCellMar>
        </w:tblPrEx>
        <w:trPr>
          <w:trHeight w:val="400" w:hRule="atLeast"/>
          <w:jc w:val="center"/>
        </w:trPr>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5"/>
              <w:rPr>
                <w:rFonts w:cs="Times New Roman"/>
                <w:color w:val="auto"/>
                <w:szCs w:val="21"/>
                <w:highlight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三、四</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L</w:t>
            </w:r>
            <w:r>
              <w:rPr>
                <w:rFonts w:hint="eastAsia" w:cs="Times New Roman"/>
                <w:color w:val="auto"/>
                <w:szCs w:val="21"/>
                <w:highlight w:val="none"/>
                <w:lang w:val="en-US" w:eastAsia="zh-CN"/>
              </w:rPr>
              <w:t>＜</w:t>
            </w:r>
            <w:r>
              <w:rPr>
                <w:rFonts w:hint="eastAsia" w:cs="Times New Roman"/>
                <w:color w:val="auto"/>
                <w:szCs w:val="21"/>
                <w:highlight w:val="none"/>
              </w:rPr>
              <w:t>1000</w:t>
            </w:r>
          </w:p>
        </w:tc>
        <w:tc>
          <w:tcPr>
            <w:tcW w:w="174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cs="Times New Roman"/>
                <w:color w:val="auto"/>
                <w:szCs w:val="21"/>
                <w:highlight w:val="none"/>
              </w:rPr>
              <w:t>10</w:t>
            </w:r>
          </w:p>
        </w:tc>
      </w:tr>
      <w:tr>
        <w:tblPrEx>
          <w:tblCellMar>
            <w:top w:w="0" w:type="dxa"/>
            <w:left w:w="0" w:type="dxa"/>
            <w:bottom w:w="0" w:type="dxa"/>
            <w:right w:w="0" w:type="dxa"/>
          </w:tblCellMar>
        </w:tblPrEx>
        <w:trPr>
          <w:trHeight w:val="400" w:hRule="atLeast"/>
          <w:jc w:val="center"/>
        </w:trPr>
        <w:tc>
          <w:tcPr>
            <w:tcW w:w="2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可通行危险化学品等机动车</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三</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cs="Times New Roman"/>
                <w:color w:val="auto"/>
                <w:szCs w:val="21"/>
                <w:highlight w:val="none"/>
              </w:rPr>
              <w:t>L</w:t>
            </w:r>
            <w:r>
              <w:rPr>
                <w:rFonts w:hint="eastAsia" w:cs="Times New Roman"/>
                <w:color w:val="auto"/>
                <w:szCs w:val="21"/>
                <w:highlight w:val="none"/>
              </w:rPr>
              <w:t>≤</w:t>
            </w:r>
            <w:r>
              <w:rPr>
                <w:rFonts w:cs="Times New Roman"/>
                <w:color w:val="auto"/>
                <w:szCs w:val="21"/>
                <w:highlight w:val="none"/>
              </w:rPr>
              <w:t>500</w:t>
            </w:r>
          </w:p>
        </w:tc>
        <w:tc>
          <w:tcPr>
            <w:tcW w:w="174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p>
        </w:tc>
      </w:tr>
    </w:tbl>
    <w:p>
      <w:pPr>
        <w:pStyle w:val="47"/>
        <w:ind w:left="0" w:firstLine="0"/>
        <w:rPr>
          <w:rFonts w:cs="Times New Roman"/>
          <w:color w:val="auto"/>
          <w:szCs w:val="24"/>
          <w:highlight w:val="none"/>
        </w:rPr>
      </w:pPr>
      <w:r>
        <w:rPr>
          <w:rFonts w:hint="eastAsia" w:cs="Times New Roman"/>
          <w:color w:val="auto"/>
          <w:szCs w:val="24"/>
          <w:highlight w:val="none"/>
        </w:rPr>
        <w:t>城市交通隧道洞口外室外消火栓设计流量不应小于表7.3.2的规定。</w:t>
      </w:r>
    </w:p>
    <w:p>
      <w:pPr>
        <w:pStyle w:val="43"/>
        <w:rPr>
          <w:color w:val="auto"/>
          <w:sz w:val="24"/>
          <w:szCs w:val="24"/>
          <w:highlight w:val="none"/>
        </w:rPr>
      </w:pPr>
      <w:r>
        <w:rPr>
          <w:rFonts w:hint="eastAsia"/>
          <w:color w:val="auto"/>
          <w:sz w:val="24"/>
          <w:szCs w:val="24"/>
          <w:highlight w:val="none"/>
        </w:rPr>
        <w:t>表7.3.2城市交通隧道内室外消火栓设计流量</w:t>
      </w:r>
    </w:p>
    <w:tbl>
      <w:tblPr>
        <w:tblStyle w:val="16"/>
        <w:tblW w:w="7606" w:type="dxa"/>
        <w:jc w:val="center"/>
        <w:tblLayout w:type="fixed"/>
        <w:tblCellMar>
          <w:top w:w="0" w:type="dxa"/>
          <w:left w:w="0" w:type="dxa"/>
          <w:bottom w:w="0" w:type="dxa"/>
          <w:right w:w="0" w:type="dxa"/>
        </w:tblCellMar>
      </w:tblPr>
      <w:tblGrid>
        <w:gridCol w:w="2867"/>
        <w:gridCol w:w="1454"/>
        <w:gridCol w:w="1545"/>
        <w:gridCol w:w="1740"/>
      </w:tblGrid>
      <w:tr>
        <w:tblPrEx>
          <w:tblCellMar>
            <w:top w:w="0" w:type="dxa"/>
            <w:left w:w="0" w:type="dxa"/>
            <w:bottom w:w="0" w:type="dxa"/>
            <w:right w:w="0" w:type="dxa"/>
          </w:tblCellMar>
        </w:tblPrEx>
        <w:trPr>
          <w:trHeight w:val="400" w:hRule="atLeast"/>
          <w:jc w:val="center"/>
        </w:trPr>
        <w:tc>
          <w:tcPr>
            <w:tcW w:w="2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用途</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类别</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长度（m）</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设计流量（L/s）</w:t>
            </w:r>
          </w:p>
        </w:tc>
      </w:tr>
      <w:tr>
        <w:tblPrEx>
          <w:tblCellMar>
            <w:top w:w="0" w:type="dxa"/>
            <w:left w:w="0" w:type="dxa"/>
            <w:bottom w:w="0" w:type="dxa"/>
            <w:right w:w="0" w:type="dxa"/>
          </w:tblCellMar>
        </w:tblPrEx>
        <w:trPr>
          <w:trHeight w:val="400" w:hRule="atLeast"/>
          <w:jc w:val="center"/>
        </w:trPr>
        <w:tc>
          <w:tcPr>
            <w:tcW w:w="2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可通行危险化学品等机动车</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一、二、三</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L＞500</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cs="Times New Roman"/>
                <w:color w:val="auto"/>
                <w:szCs w:val="21"/>
                <w:highlight w:val="none"/>
              </w:rPr>
              <w:t>30</w:t>
            </w:r>
          </w:p>
        </w:tc>
      </w:tr>
      <w:tr>
        <w:tblPrEx>
          <w:tblCellMar>
            <w:top w:w="0" w:type="dxa"/>
            <w:left w:w="0" w:type="dxa"/>
            <w:bottom w:w="0" w:type="dxa"/>
            <w:right w:w="0" w:type="dxa"/>
          </w:tblCellMar>
        </w:tblPrEx>
        <w:trPr>
          <w:trHeight w:val="400" w:hRule="atLeast"/>
          <w:jc w:val="center"/>
        </w:trPr>
        <w:tc>
          <w:tcPr>
            <w:tcW w:w="2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仅限通行非危险化学品等机动车</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一、二、三</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L</w:t>
            </w:r>
            <w:r>
              <w:rPr>
                <w:rFonts w:hint="eastAsia" w:cs="Times New Roman"/>
                <w:color w:val="auto"/>
                <w:szCs w:val="21"/>
                <w:highlight w:val="none"/>
                <w:lang w:val="en-US" w:eastAsia="zh-CN"/>
              </w:rPr>
              <w:t>≥</w:t>
            </w:r>
            <w:r>
              <w:rPr>
                <w:rFonts w:hint="eastAsia" w:cs="Times New Roman"/>
                <w:color w:val="auto"/>
                <w:szCs w:val="21"/>
                <w:highlight w:val="none"/>
              </w:rPr>
              <w:t>1000</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p>
        </w:tc>
      </w:tr>
      <w:tr>
        <w:tblPrEx>
          <w:tblCellMar>
            <w:top w:w="0" w:type="dxa"/>
            <w:left w:w="0" w:type="dxa"/>
            <w:bottom w:w="0" w:type="dxa"/>
            <w:right w:w="0" w:type="dxa"/>
          </w:tblCellMar>
        </w:tblPrEx>
        <w:trPr>
          <w:trHeight w:val="400" w:hRule="atLeast"/>
          <w:jc w:val="center"/>
        </w:trPr>
        <w:tc>
          <w:tcPr>
            <w:tcW w:w="2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5"/>
              <w:rPr>
                <w:rFonts w:cs="Times New Roman"/>
                <w:color w:val="auto"/>
                <w:szCs w:val="21"/>
                <w:highlight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三、四</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L</w:t>
            </w:r>
            <w:r>
              <w:rPr>
                <w:rFonts w:hint="eastAsia" w:cs="Times New Roman"/>
                <w:color w:val="auto"/>
                <w:szCs w:val="21"/>
                <w:highlight w:val="none"/>
                <w:lang w:val="en-US" w:eastAsia="zh-CN"/>
              </w:rPr>
              <w:t>＜</w:t>
            </w:r>
            <w:r>
              <w:rPr>
                <w:rFonts w:hint="eastAsia" w:cs="Times New Roman"/>
                <w:color w:val="auto"/>
                <w:szCs w:val="21"/>
                <w:highlight w:val="none"/>
              </w:rPr>
              <w:t>1000</w:t>
            </w:r>
          </w:p>
        </w:tc>
        <w:tc>
          <w:tcPr>
            <w:tcW w:w="174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cs="Times New Roman"/>
                <w:color w:val="auto"/>
                <w:szCs w:val="21"/>
                <w:highlight w:val="none"/>
              </w:rPr>
              <w:t>20</w:t>
            </w:r>
          </w:p>
        </w:tc>
      </w:tr>
      <w:tr>
        <w:tblPrEx>
          <w:tblCellMar>
            <w:top w:w="0" w:type="dxa"/>
            <w:left w:w="0" w:type="dxa"/>
            <w:bottom w:w="0" w:type="dxa"/>
            <w:right w:w="0" w:type="dxa"/>
          </w:tblCellMar>
        </w:tblPrEx>
        <w:trPr>
          <w:trHeight w:val="400" w:hRule="atLeast"/>
          <w:jc w:val="center"/>
        </w:trPr>
        <w:tc>
          <w:tcPr>
            <w:tcW w:w="2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可通行危险化学品等机动车</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hint="eastAsia" w:cs="Times New Roman"/>
                <w:color w:val="auto"/>
                <w:szCs w:val="21"/>
                <w:highlight w:val="none"/>
              </w:rPr>
              <w:t>三</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r>
              <w:rPr>
                <w:rFonts w:cs="Times New Roman"/>
                <w:color w:val="auto"/>
                <w:szCs w:val="21"/>
                <w:highlight w:val="none"/>
              </w:rPr>
              <w:t>L</w:t>
            </w:r>
            <w:r>
              <w:rPr>
                <w:rFonts w:hint="eastAsia" w:cs="Times New Roman"/>
                <w:color w:val="auto"/>
                <w:szCs w:val="21"/>
                <w:highlight w:val="none"/>
              </w:rPr>
              <w:t>≤</w:t>
            </w:r>
            <w:r>
              <w:rPr>
                <w:rFonts w:cs="Times New Roman"/>
                <w:color w:val="auto"/>
                <w:szCs w:val="21"/>
                <w:highlight w:val="none"/>
              </w:rPr>
              <w:t>500</w:t>
            </w:r>
          </w:p>
        </w:tc>
        <w:tc>
          <w:tcPr>
            <w:tcW w:w="174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5"/>
              <w:rPr>
                <w:rFonts w:cs="Times New Roman"/>
                <w:color w:val="auto"/>
                <w:szCs w:val="21"/>
                <w:highlight w:val="none"/>
              </w:rPr>
            </w:pPr>
          </w:p>
        </w:tc>
      </w:tr>
    </w:tbl>
    <w:p>
      <w:pPr>
        <w:pStyle w:val="47"/>
        <w:ind w:left="0" w:firstLine="0"/>
        <w:rPr>
          <w:rFonts w:cs="Times New Roman"/>
          <w:color w:val="auto"/>
          <w:szCs w:val="24"/>
          <w:highlight w:val="none"/>
        </w:rPr>
      </w:pPr>
      <w:r>
        <w:rPr>
          <w:rFonts w:hint="eastAsia" w:cs="Times New Roman"/>
          <w:color w:val="auto"/>
          <w:szCs w:val="24"/>
          <w:highlight w:val="none"/>
        </w:rPr>
        <w:t>城市交通隧道消防给水</w:t>
      </w:r>
      <w:r>
        <w:rPr>
          <w:rFonts w:hint="eastAsia" w:cs="Times New Roman"/>
          <w:color w:val="auto"/>
          <w:szCs w:val="24"/>
          <w:highlight w:val="none"/>
          <w:lang w:val="en-US" w:eastAsia="zh-CN"/>
        </w:rPr>
        <w:t>可</w:t>
      </w:r>
      <w:r>
        <w:rPr>
          <w:rFonts w:hint="eastAsia" w:cs="Times New Roman"/>
          <w:color w:val="auto"/>
          <w:szCs w:val="24"/>
          <w:highlight w:val="none"/>
        </w:rPr>
        <w:t>采用常高压或临时高压给水系统。</w:t>
      </w:r>
    </w:p>
    <w:p>
      <w:pPr>
        <w:pStyle w:val="47"/>
        <w:ind w:left="0" w:firstLine="0"/>
        <w:rPr>
          <w:rFonts w:cs="Times New Roman"/>
          <w:color w:val="auto"/>
          <w:szCs w:val="24"/>
          <w:highlight w:val="none"/>
        </w:rPr>
      </w:pPr>
      <w:r>
        <w:rPr>
          <w:rFonts w:hint="eastAsia" w:cs="Times New Roman"/>
          <w:color w:val="auto"/>
          <w:szCs w:val="24"/>
          <w:highlight w:val="none"/>
        </w:rPr>
        <w:t>常高压消防给水系统应设置重力供水消防水池，其设置高程应满足隧道内最不利点消火栓灭火时的压力要求。</w:t>
      </w:r>
    </w:p>
    <w:p>
      <w:pPr>
        <w:pStyle w:val="47"/>
        <w:ind w:left="0" w:firstLine="0"/>
        <w:rPr>
          <w:rFonts w:cs="Times New Roman"/>
          <w:color w:val="auto"/>
          <w:szCs w:val="24"/>
          <w:highlight w:val="none"/>
        </w:rPr>
      </w:pPr>
      <w:r>
        <w:rPr>
          <w:rFonts w:hint="eastAsia" w:cs="Times New Roman"/>
          <w:color w:val="auto"/>
          <w:szCs w:val="24"/>
          <w:highlight w:val="none"/>
        </w:rPr>
        <w:t>临时高压消防给水系统的设置应符合《消防给水及消火栓系统技术规定》GB50974的相关规定。</w:t>
      </w:r>
    </w:p>
    <w:p>
      <w:pPr>
        <w:pStyle w:val="47"/>
        <w:ind w:left="0" w:firstLine="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城市交通隧道消防给水系统应采取防超压措施</w:t>
      </w:r>
      <w:r>
        <w:rPr>
          <w:rFonts w:hint="default"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lang w:val="en-US" w:eastAsia="zh-CN"/>
        </w:rPr>
        <w:t>如采用</w:t>
      </w:r>
      <w:r>
        <w:rPr>
          <w:rFonts w:hint="default" w:ascii="Times New Roman" w:hAnsi="Times New Roman" w:eastAsia="宋体" w:cs="Times New Roman"/>
          <w:color w:val="auto"/>
          <w:szCs w:val="21"/>
          <w:highlight w:val="none"/>
          <w:lang w:val="en-GB"/>
        </w:rPr>
        <w:t>减压</w:t>
      </w:r>
      <w:r>
        <w:rPr>
          <w:rFonts w:hint="default" w:ascii="Times New Roman" w:hAnsi="Times New Roman" w:cs="Times New Roman"/>
          <w:color w:val="auto"/>
          <w:szCs w:val="21"/>
          <w:highlight w:val="none"/>
          <w:lang w:val="en-US" w:eastAsia="zh-CN"/>
        </w:rPr>
        <w:t>稳压</w:t>
      </w:r>
      <w:r>
        <w:rPr>
          <w:rFonts w:hint="default" w:ascii="Times New Roman" w:hAnsi="Times New Roman" w:eastAsia="宋体" w:cs="Times New Roman"/>
          <w:color w:val="auto"/>
          <w:szCs w:val="21"/>
          <w:highlight w:val="none"/>
          <w:lang w:val="en-GB"/>
        </w:rPr>
        <w:t>消火栓</w:t>
      </w:r>
      <w:r>
        <w:rPr>
          <w:rFonts w:hint="default" w:ascii="Times New Roman" w:hAnsi="Times New Roman" w:cs="Times New Roman"/>
          <w:color w:val="auto"/>
          <w:szCs w:val="21"/>
          <w:highlight w:val="none"/>
          <w:lang w:val="en-GB" w:eastAsia="zh-CN"/>
        </w:rPr>
        <w:t>、</w:t>
      </w:r>
      <w:r>
        <w:rPr>
          <w:rFonts w:hint="default" w:ascii="Times New Roman" w:hAnsi="Times New Roman" w:cs="Times New Roman"/>
          <w:color w:val="auto"/>
          <w:szCs w:val="21"/>
          <w:highlight w:val="none"/>
          <w:lang w:val="en-US" w:eastAsia="zh-CN"/>
        </w:rPr>
        <w:t>减压阀、减压孔板</w:t>
      </w:r>
      <w:r>
        <w:rPr>
          <w:rFonts w:hint="default" w:ascii="Times New Roman" w:hAnsi="Times New Roman" w:eastAsia="宋体" w:cs="Times New Roman"/>
          <w:color w:val="auto"/>
          <w:szCs w:val="21"/>
          <w:highlight w:val="none"/>
          <w:lang w:val="en-US" w:eastAsia="zh-CN"/>
        </w:rPr>
        <w:t>等措施</w:t>
      </w:r>
      <w:r>
        <w:rPr>
          <w:rFonts w:hint="default" w:ascii="Times New Roman" w:hAnsi="Times New Roman" w:eastAsia="宋体" w:cs="Times New Roman"/>
          <w:color w:val="auto"/>
          <w:szCs w:val="21"/>
          <w:highlight w:val="none"/>
          <w:lang w:val="en-GB" w:eastAsia="zh-CN"/>
        </w:rPr>
        <w:t>。</w:t>
      </w:r>
    </w:p>
    <w:p>
      <w:pPr>
        <w:pStyle w:val="47"/>
        <w:ind w:left="0" w:firstLine="0"/>
        <w:rPr>
          <w:rFonts w:cs="Times New Roman"/>
          <w:color w:val="auto"/>
          <w:szCs w:val="24"/>
          <w:highlight w:val="none"/>
        </w:rPr>
      </w:pPr>
      <w:r>
        <w:rPr>
          <w:rFonts w:hint="eastAsia" w:cs="Times New Roman"/>
          <w:color w:val="auto"/>
          <w:szCs w:val="24"/>
          <w:highlight w:val="none"/>
        </w:rPr>
        <w:t>消防水泵房</w:t>
      </w:r>
      <w:r>
        <w:rPr>
          <w:rFonts w:hint="eastAsia" w:cs="Times New Roman"/>
          <w:color w:val="auto"/>
          <w:szCs w:val="24"/>
          <w:highlight w:val="none"/>
          <w:lang w:val="en-US" w:eastAsia="zh-CN"/>
        </w:rPr>
        <w:t>和消防水池</w:t>
      </w:r>
      <w:r>
        <w:rPr>
          <w:rFonts w:hint="eastAsia" w:cs="Times New Roman"/>
          <w:color w:val="auto"/>
          <w:szCs w:val="24"/>
          <w:highlight w:val="none"/>
        </w:rPr>
        <w:t>的设置应符合《消防给水及消火栓系统技术规定》GB50974的相关规定。</w:t>
      </w:r>
    </w:p>
    <w:p>
      <w:pPr>
        <w:pStyle w:val="47"/>
        <w:ind w:left="0" w:firstLine="0"/>
        <w:rPr>
          <w:rFonts w:cs="Times New Roman"/>
          <w:color w:val="auto"/>
          <w:szCs w:val="24"/>
          <w:highlight w:val="none"/>
        </w:rPr>
      </w:pPr>
      <w:r>
        <w:rPr>
          <w:rFonts w:hint="eastAsia" w:cs="Times New Roman"/>
          <w:color w:val="auto"/>
          <w:szCs w:val="24"/>
          <w:highlight w:val="none"/>
        </w:rPr>
        <w:t>水喷雾灭火系统、泡沫-水喷雾联用灭火系统</w:t>
      </w:r>
      <w:r>
        <w:rPr>
          <w:rFonts w:hint="eastAsia" w:cs="Times New Roman"/>
          <w:color w:val="auto"/>
          <w:szCs w:val="24"/>
          <w:highlight w:val="none"/>
          <w:lang w:eastAsia="zh-CN"/>
        </w:rPr>
        <w:t>、</w:t>
      </w:r>
      <w:r>
        <w:rPr>
          <w:rFonts w:hint="eastAsia" w:cs="Times New Roman"/>
          <w:color w:val="auto"/>
          <w:szCs w:val="24"/>
          <w:highlight w:val="none"/>
          <w:lang w:val="en-US" w:eastAsia="zh-CN"/>
        </w:rPr>
        <w:t>低压细水雾灭火系统</w:t>
      </w:r>
      <w:r>
        <w:rPr>
          <w:rFonts w:hint="eastAsia" w:cs="Times New Roman"/>
          <w:color w:val="auto"/>
          <w:szCs w:val="24"/>
          <w:highlight w:val="none"/>
        </w:rPr>
        <w:t>等的设计应执行现行国家、行业、地方标准。国家、行业、地方标准尚未作出规定的灭火设施的使用、设计，应按照现行消防法律法规的要求组织专家论证。</w:t>
      </w:r>
    </w:p>
    <w:p>
      <w:pPr>
        <w:pStyle w:val="47"/>
        <w:ind w:left="0" w:firstLine="0"/>
        <w:rPr>
          <w:rFonts w:hint="eastAsia" w:cs="Times New Roman"/>
          <w:color w:val="auto"/>
          <w:szCs w:val="24"/>
          <w:highlight w:val="none"/>
        </w:rPr>
      </w:pPr>
      <w:r>
        <w:rPr>
          <w:rFonts w:hint="eastAsia" w:cs="Times New Roman"/>
          <w:color w:val="auto"/>
          <w:szCs w:val="24"/>
          <w:highlight w:val="none"/>
        </w:rPr>
        <w:t>消火栓设计应符合下列规定</w:t>
      </w:r>
    </w:p>
    <w:p>
      <w:pPr>
        <w:pStyle w:val="49"/>
        <w:ind w:left="714" w:firstLine="0"/>
        <w:rPr>
          <w:rFonts w:hint="eastAsia" w:cs="Times New Roman"/>
          <w:color w:val="auto"/>
          <w:szCs w:val="24"/>
          <w:highlight w:val="none"/>
        </w:rPr>
      </w:pPr>
      <w:r>
        <w:rPr>
          <w:rFonts w:hint="eastAsia" w:cs="Times New Roman"/>
          <w:color w:val="auto"/>
          <w:szCs w:val="24"/>
          <w:highlight w:val="none"/>
        </w:rPr>
        <w:t>1</w:t>
      </w:r>
      <w:r>
        <w:rPr>
          <w:rFonts w:hint="eastAsia" w:cs="Times New Roman"/>
          <w:color w:val="auto"/>
          <w:szCs w:val="24"/>
          <w:highlight w:val="none"/>
          <w:lang w:val="en-US" w:eastAsia="zh-CN"/>
        </w:rPr>
        <w:t xml:space="preserve"> </w:t>
      </w:r>
      <w:r>
        <w:rPr>
          <w:rFonts w:hint="eastAsia" w:cs="Times New Roman"/>
          <w:color w:val="auto"/>
          <w:szCs w:val="24"/>
          <w:highlight w:val="none"/>
        </w:rPr>
        <w:t>消火栓应成组安装在消防箱内，消防箱宜固定安装在隧道沿行车方向的右侧，单洞双向通行隧道可按单侧布设。</w:t>
      </w:r>
    </w:p>
    <w:p>
      <w:pPr>
        <w:pStyle w:val="49"/>
        <w:ind w:left="714" w:firstLine="0"/>
        <w:rPr>
          <w:rFonts w:hint="eastAsia" w:cs="Times New Roman"/>
          <w:color w:val="auto"/>
          <w:szCs w:val="24"/>
          <w:highlight w:val="none"/>
        </w:rPr>
      </w:pPr>
      <w:r>
        <w:rPr>
          <w:rFonts w:hint="eastAsia" w:cs="Times New Roman"/>
          <w:color w:val="auto"/>
          <w:szCs w:val="24"/>
          <w:highlight w:val="none"/>
        </w:rPr>
        <w:t>2</w:t>
      </w:r>
      <w:r>
        <w:rPr>
          <w:rFonts w:hint="eastAsia" w:cs="Times New Roman"/>
          <w:color w:val="auto"/>
          <w:szCs w:val="24"/>
          <w:highlight w:val="none"/>
          <w:lang w:val="en-US" w:eastAsia="zh-CN"/>
        </w:rPr>
        <w:t xml:space="preserve"> </w:t>
      </w:r>
      <w:r>
        <w:rPr>
          <w:rFonts w:hint="eastAsia" w:cs="Times New Roman"/>
          <w:color w:val="auto"/>
          <w:szCs w:val="24"/>
          <w:highlight w:val="none"/>
        </w:rPr>
        <w:t>单洞双车道公路隧道消火栓间距不应大于50m，单洞三车道、四车道公路隧道消火栓间距不应大于40m。</w:t>
      </w:r>
    </w:p>
    <w:p>
      <w:pPr>
        <w:pStyle w:val="49"/>
        <w:ind w:left="714" w:firstLine="0"/>
        <w:rPr>
          <w:rFonts w:hint="eastAsia" w:cs="Times New Roman"/>
          <w:color w:val="auto"/>
          <w:szCs w:val="24"/>
          <w:highlight w:val="none"/>
        </w:rPr>
      </w:pPr>
      <w:r>
        <w:rPr>
          <w:rFonts w:hint="eastAsia" w:cs="Times New Roman"/>
          <w:color w:val="auto"/>
          <w:szCs w:val="24"/>
          <w:highlight w:val="none"/>
          <w:lang w:val="en-US" w:eastAsia="zh-CN"/>
        </w:rPr>
        <w:t xml:space="preserve">3 </w:t>
      </w:r>
      <w:r>
        <w:rPr>
          <w:rFonts w:hint="eastAsia" w:cs="Times New Roman"/>
          <w:color w:val="auto"/>
          <w:szCs w:val="24"/>
          <w:highlight w:val="none"/>
        </w:rPr>
        <w:t>消火栓栓</w:t>
      </w:r>
      <w:r>
        <w:rPr>
          <w:rFonts w:hint="eastAsia" w:cs="Times New Roman"/>
          <w:color w:val="auto"/>
          <w:szCs w:val="24"/>
          <w:highlight w:val="none"/>
          <w:lang w:val="en-US" w:eastAsia="zh-CN"/>
        </w:rPr>
        <w:t>口</w:t>
      </w:r>
      <w:r>
        <w:rPr>
          <w:rFonts w:hint="eastAsia" w:cs="Times New Roman"/>
          <w:color w:val="auto"/>
          <w:szCs w:val="24"/>
          <w:highlight w:val="none"/>
        </w:rPr>
        <w:t>离地面或操作基面高度宜为1.1m，其出水方向宜与设置消火</w:t>
      </w:r>
      <w:r>
        <w:rPr>
          <w:rFonts w:hint="eastAsia" w:cs="Times New Roman"/>
          <w:color w:val="auto"/>
          <w:szCs w:val="24"/>
          <w:highlight w:val="none"/>
          <w:lang w:val="en-US" w:eastAsia="zh-CN"/>
        </w:rPr>
        <w:t>栓</w:t>
      </w:r>
      <w:r>
        <w:rPr>
          <w:rFonts w:hint="eastAsia" w:cs="Times New Roman"/>
          <w:color w:val="auto"/>
          <w:szCs w:val="24"/>
          <w:highlight w:val="none"/>
        </w:rPr>
        <w:t>的墙面成90°角，栓口与消防箱内边缘的距离不应影响消防水带的连接。</w:t>
      </w:r>
    </w:p>
    <w:p>
      <w:pPr>
        <w:pStyle w:val="49"/>
        <w:ind w:left="714" w:firstLine="0"/>
        <w:rPr>
          <w:rFonts w:hint="eastAsia" w:cs="Times New Roman"/>
          <w:color w:val="auto"/>
          <w:szCs w:val="24"/>
          <w:highlight w:val="none"/>
        </w:rPr>
      </w:pPr>
      <w:r>
        <w:rPr>
          <w:rFonts w:hint="eastAsia" w:cs="Times New Roman"/>
          <w:color w:val="auto"/>
          <w:szCs w:val="24"/>
          <w:highlight w:val="none"/>
          <w:lang w:val="en-US" w:eastAsia="zh-CN"/>
        </w:rPr>
        <w:t xml:space="preserve">4 </w:t>
      </w:r>
      <w:r>
        <w:rPr>
          <w:rFonts w:hint="eastAsia" w:cs="Times New Roman"/>
          <w:color w:val="auto"/>
          <w:szCs w:val="24"/>
          <w:highlight w:val="none"/>
        </w:rPr>
        <w:t>消火栓的水枪允实水柱长度不应小于10</w:t>
      </w:r>
      <w:r>
        <w:rPr>
          <w:rFonts w:hint="eastAsia" w:cs="Times New Roman"/>
          <w:color w:val="auto"/>
          <w:szCs w:val="24"/>
          <w:highlight w:val="none"/>
          <w:lang w:val="en-US" w:eastAsia="zh-CN"/>
        </w:rPr>
        <w:t>.0</w:t>
      </w:r>
      <w:r>
        <w:rPr>
          <w:rFonts w:hint="eastAsia" w:cs="Times New Roman"/>
          <w:color w:val="auto"/>
          <w:szCs w:val="24"/>
          <w:highlight w:val="none"/>
        </w:rPr>
        <w:t>m。消火栓栓</w:t>
      </w:r>
      <w:r>
        <w:rPr>
          <w:rFonts w:hint="eastAsia" w:cs="Times New Roman"/>
          <w:color w:val="auto"/>
          <w:szCs w:val="24"/>
          <w:highlight w:val="none"/>
          <w:lang w:val="en-US" w:eastAsia="zh-CN"/>
        </w:rPr>
        <w:t>口</w:t>
      </w:r>
      <w:r>
        <w:rPr>
          <w:rFonts w:hint="eastAsia" w:cs="Times New Roman"/>
          <w:color w:val="auto"/>
          <w:szCs w:val="24"/>
          <w:highlight w:val="none"/>
        </w:rPr>
        <w:t>处的出水压力大于0.</w:t>
      </w:r>
      <w:r>
        <w:rPr>
          <w:rFonts w:hint="eastAsia" w:cs="Times New Roman"/>
          <w:color w:val="auto"/>
          <w:szCs w:val="24"/>
          <w:highlight w:val="none"/>
          <w:lang w:val="en-US" w:eastAsia="zh-CN"/>
        </w:rPr>
        <w:t>50</w:t>
      </w:r>
      <w:r>
        <w:rPr>
          <w:rFonts w:hint="eastAsia" w:cs="Times New Roman"/>
          <w:color w:val="auto"/>
          <w:szCs w:val="24"/>
          <w:highlight w:val="none"/>
        </w:rPr>
        <w:t>MPa时，应设置减压设施。</w:t>
      </w:r>
    </w:p>
    <w:p>
      <w:pPr>
        <w:pStyle w:val="49"/>
        <w:ind w:left="714" w:firstLine="0"/>
        <w:rPr>
          <w:rFonts w:hint="eastAsia" w:cs="Times New Roman"/>
          <w:color w:val="auto"/>
          <w:szCs w:val="24"/>
          <w:highlight w:val="none"/>
        </w:rPr>
      </w:pPr>
      <w:r>
        <w:rPr>
          <w:rFonts w:hint="eastAsia" w:cs="Times New Roman"/>
          <w:color w:val="auto"/>
          <w:szCs w:val="24"/>
          <w:highlight w:val="none"/>
          <w:lang w:val="en-US" w:eastAsia="zh-CN"/>
        </w:rPr>
        <w:t xml:space="preserve">5 </w:t>
      </w:r>
      <w:r>
        <w:rPr>
          <w:rFonts w:hint="eastAsia" w:cs="Times New Roman"/>
          <w:color w:val="auto"/>
          <w:szCs w:val="24"/>
          <w:highlight w:val="none"/>
        </w:rPr>
        <w:t>在隧道出入口处应设置消防水泵接合器和室外消火栓。</w:t>
      </w:r>
    </w:p>
    <w:p>
      <w:pPr>
        <w:pStyle w:val="49"/>
        <w:ind w:left="714" w:firstLine="0"/>
        <w:rPr>
          <w:rFonts w:hint="eastAsia" w:cs="Times New Roman"/>
          <w:color w:val="auto"/>
          <w:szCs w:val="24"/>
          <w:highlight w:val="none"/>
        </w:rPr>
      </w:pPr>
      <w:r>
        <w:rPr>
          <w:rFonts w:hint="eastAsia" w:cs="Times New Roman"/>
          <w:color w:val="auto"/>
          <w:szCs w:val="24"/>
          <w:highlight w:val="none"/>
          <w:lang w:val="en-US" w:eastAsia="zh-CN"/>
        </w:rPr>
        <w:t xml:space="preserve">6 </w:t>
      </w:r>
      <w:r>
        <w:rPr>
          <w:rFonts w:hint="eastAsia" w:cs="Times New Roman"/>
          <w:color w:val="auto"/>
          <w:szCs w:val="24"/>
          <w:highlight w:val="none"/>
        </w:rPr>
        <w:t>当消火栓系统压力由消防水泵直供时，每个消火栓处应设置直接启动消防水泵的按钮。</w:t>
      </w:r>
    </w:p>
    <w:p>
      <w:pPr>
        <w:pStyle w:val="49"/>
        <w:ind w:left="714" w:firstLine="0"/>
        <w:rPr>
          <w:rFonts w:hint="default" w:eastAsia="宋体" w:cs="Times New Roman"/>
          <w:color w:val="auto"/>
          <w:szCs w:val="24"/>
          <w:highlight w:val="none"/>
          <w:lang w:val="en-US" w:eastAsia="zh-CN"/>
        </w:rPr>
      </w:pPr>
      <w:r>
        <w:rPr>
          <w:rFonts w:hint="eastAsia" w:cs="Times New Roman"/>
          <w:color w:val="auto"/>
          <w:szCs w:val="24"/>
          <w:highlight w:val="none"/>
          <w:lang w:val="en-US" w:eastAsia="zh-CN"/>
        </w:rPr>
        <w:t xml:space="preserve">7 </w:t>
      </w:r>
      <w:r>
        <w:rPr>
          <w:rFonts w:hint="eastAsia" w:ascii="Times New Roman" w:hAnsi="Times New Roman" w:eastAsia="宋体" w:cs="Times New Roman"/>
          <w:color w:val="auto"/>
          <w:szCs w:val="24"/>
          <w:highlight w:val="none"/>
          <w:lang w:val="en-GB"/>
        </w:rPr>
        <w:t>隧道</w:t>
      </w:r>
      <w:r>
        <w:rPr>
          <w:rFonts w:hint="eastAsia" w:cs="Times New Roman"/>
          <w:color w:val="auto"/>
          <w:szCs w:val="24"/>
          <w:highlight w:val="none"/>
          <w:lang w:val="en-US" w:eastAsia="zh-CN"/>
        </w:rPr>
        <w:t>内室内</w:t>
      </w:r>
      <w:r>
        <w:rPr>
          <w:rFonts w:hint="eastAsia" w:ascii="Times New Roman" w:hAnsi="Times New Roman" w:eastAsia="宋体" w:cs="Times New Roman"/>
          <w:color w:val="auto"/>
          <w:szCs w:val="24"/>
          <w:highlight w:val="none"/>
          <w:lang w:val="en-GB"/>
        </w:rPr>
        <w:t>试验消火栓</w:t>
      </w:r>
      <w:r>
        <w:rPr>
          <w:rFonts w:hint="eastAsia" w:cs="Times New Roman"/>
          <w:color w:val="auto"/>
          <w:szCs w:val="24"/>
          <w:highlight w:val="none"/>
          <w:lang w:val="en-US" w:eastAsia="zh-CN"/>
        </w:rPr>
        <w:t>宜设置在水力最不利处，且应靠近出入口。</w:t>
      </w:r>
    </w:p>
    <w:p>
      <w:pPr>
        <w:pStyle w:val="49"/>
        <w:ind w:left="714" w:firstLine="0"/>
        <w:rPr>
          <w:rFonts w:hint="eastAsia" w:cs="Times New Roman"/>
          <w:color w:val="auto"/>
          <w:szCs w:val="24"/>
          <w:highlight w:val="none"/>
          <w:lang w:val="en-US" w:eastAsia="zh-CN"/>
        </w:rPr>
      </w:pPr>
      <w:r>
        <w:rPr>
          <w:rFonts w:hint="eastAsia" w:cs="Times New Roman"/>
          <w:color w:val="auto"/>
          <w:szCs w:val="24"/>
          <w:highlight w:val="none"/>
          <w:lang w:val="en-US" w:eastAsia="zh-CN"/>
        </w:rPr>
        <w:t xml:space="preserve">8 </w:t>
      </w:r>
      <w:r>
        <w:rPr>
          <w:rFonts w:hint="eastAsia" w:cs="Times New Roman"/>
          <w:color w:val="auto"/>
          <w:szCs w:val="24"/>
          <w:highlight w:val="none"/>
        </w:rPr>
        <w:t>消防箱门上应注明“消火栓”字</w:t>
      </w:r>
      <w:r>
        <w:rPr>
          <w:rFonts w:hint="eastAsia" w:cs="Times New Roman"/>
          <w:color w:val="auto"/>
          <w:szCs w:val="24"/>
          <w:highlight w:val="none"/>
          <w:lang w:val="en-US" w:eastAsia="zh-CN"/>
        </w:rPr>
        <w:t>样。</w:t>
      </w:r>
    </w:p>
    <w:p>
      <w:pPr>
        <w:pStyle w:val="47"/>
        <w:ind w:left="0" w:firstLine="0"/>
        <w:rPr>
          <w:rFonts w:cs="Times New Roman"/>
          <w:color w:val="auto"/>
          <w:szCs w:val="24"/>
          <w:highlight w:val="none"/>
        </w:rPr>
      </w:pPr>
      <w:r>
        <w:rPr>
          <w:rFonts w:hint="eastAsia" w:cs="Times New Roman"/>
          <w:color w:val="auto"/>
          <w:szCs w:val="24"/>
          <w:highlight w:val="none"/>
        </w:rPr>
        <w:t>灭火器的设置应符合下列规定：</w:t>
      </w:r>
    </w:p>
    <w:p>
      <w:pPr>
        <w:pStyle w:val="49"/>
        <w:ind w:left="714" w:leftChars="0"/>
        <w:rPr>
          <w:rFonts w:hint="eastAsia" w:cs="Times New Roman"/>
          <w:b w:val="0"/>
          <w:bCs w:val="0"/>
          <w:color w:val="auto"/>
          <w:highlight w:val="none"/>
          <w:lang w:val="en-US" w:eastAsia="zh-CN"/>
        </w:rPr>
      </w:pPr>
      <w:r>
        <w:rPr>
          <w:rFonts w:hint="eastAsia" w:cs="Times New Roman"/>
          <w:b w:val="0"/>
          <w:bCs w:val="0"/>
          <w:color w:val="auto"/>
          <w:highlight w:val="none"/>
          <w:lang w:val="en-US" w:eastAsia="zh-CN"/>
        </w:rPr>
        <w:t>1 通行机动车的一、二类隧道和通行机动车并设置3条及以上车道的三类隧道，在隧道两侧均应设置灭火器，每个设置点不应少于4具；</w:t>
      </w:r>
    </w:p>
    <w:p>
      <w:pPr>
        <w:pStyle w:val="49"/>
        <w:ind w:left="714" w:leftChars="0"/>
        <w:rPr>
          <w:rFonts w:hint="default" w:cs="Times New Roman"/>
          <w:b w:val="0"/>
          <w:bCs w:val="0"/>
          <w:color w:val="auto"/>
          <w:highlight w:val="none"/>
          <w:lang w:eastAsia="zh-CN"/>
        </w:rPr>
      </w:pPr>
      <w:r>
        <w:rPr>
          <w:rFonts w:hint="eastAsia" w:cs="Times New Roman"/>
          <w:b w:val="0"/>
          <w:bCs w:val="0"/>
          <w:color w:val="auto"/>
          <w:highlight w:val="none"/>
          <w:lang w:val="en-US" w:eastAsia="zh-CN"/>
        </w:rPr>
        <w:t xml:space="preserve">2 </w:t>
      </w:r>
      <w:r>
        <w:rPr>
          <w:rFonts w:hint="default" w:cs="Times New Roman"/>
          <w:b w:val="0"/>
          <w:bCs w:val="0"/>
          <w:color w:val="auto"/>
          <w:highlight w:val="none"/>
        </w:rPr>
        <w:t>在隧道一侧设置灭火器，设置点的间距不应大于50 m</w:t>
      </w:r>
      <w:r>
        <w:rPr>
          <w:rFonts w:hint="default" w:cs="Times New Roman"/>
          <w:b w:val="0"/>
          <w:bCs w:val="0"/>
          <w:color w:val="auto"/>
          <w:highlight w:val="none"/>
          <w:lang w:eastAsia="zh-CN"/>
        </w:rPr>
        <w:t>；</w:t>
      </w:r>
      <w:r>
        <w:rPr>
          <w:rFonts w:hint="default" w:cs="Times New Roman"/>
          <w:b w:val="0"/>
          <w:bCs w:val="0"/>
          <w:color w:val="auto"/>
          <w:highlight w:val="none"/>
        </w:rPr>
        <w:t>在隧道两侧设置灭火器，单侧设置点的间距不应大于40 m</w:t>
      </w:r>
      <w:r>
        <w:rPr>
          <w:rFonts w:hint="default" w:cs="Times New Roman"/>
          <w:b w:val="0"/>
          <w:bCs w:val="0"/>
          <w:color w:val="auto"/>
          <w:highlight w:val="none"/>
          <w:lang w:eastAsia="zh-CN"/>
        </w:rPr>
        <w:t>；</w:t>
      </w:r>
    </w:p>
    <w:p>
      <w:pPr>
        <w:pStyle w:val="49"/>
        <w:ind w:left="714" w:leftChars="0"/>
        <w:rPr>
          <w:rFonts w:hint="default" w:cs="Times New Roman"/>
          <w:b w:val="0"/>
          <w:bCs w:val="0"/>
          <w:color w:val="auto"/>
          <w:highlight w:val="none"/>
        </w:rPr>
      </w:pPr>
      <w:r>
        <w:rPr>
          <w:rFonts w:hint="eastAsia" w:cs="Times New Roman"/>
          <w:b w:val="0"/>
          <w:bCs w:val="0"/>
          <w:color w:val="auto"/>
          <w:highlight w:val="none"/>
          <w:lang w:val="en-US" w:eastAsia="zh-CN"/>
        </w:rPr>
        <w:t xml:space="preserve">3 </w:t>
      </w:r>
      <w:r>
        <w:rPr>
          <w:rFonts w:hint="default" w:cs="Times New Roman"/>
          <w:b w:val="0"/>
          <w:bCs w:val="0"/>
          <w:color w:val="auto"/>
          <w:highlight w:val="none"/>
        </w:rPr>
        <w:t>隧道内灭火器宜选用磷酸铵盐干粉手提式灭火器，灭火剂充装量不应小于5kg且不应大于8kg</w:t>
      </w:r>
      <w:r>
        <w:rPr>
          <w:rFonts w:hint="eastAsia" w:cs="Times New Roman"/>
          <w:b w:val="0"/>
          <w:bCs w:val="0"/>
          <w:color w:val="auto"/>
          <w:highlight w:val="none"/>
          <w:lang w:eastAsia="zh-CN"/>
        </w:rPr>
        <w:t>；</w:t>
      </w:r>
    </w:p>
    <w:p>
      <w:pPr>
        <w:pStyle w:val="49"/>
        <w:ind w:left="714"/>
        <w:rPr>
          <w:rFonts w:hint="default" w:cs="Times New Roman"/>
          <w:b w:val="0"/>
          <w:bCs w:val="0"/>
          <w:color w:val="auto"/>
          <w:highlight w:val="none"/>
        </w:rPr>
      </w:pPr>
      <w:r>
        <w:rPr>
          <w:rFonts w:hint="eastAsia" w:cs="Times New Roman"/>
          <w:b w:val="0"/>
          <w:bCs w:val="0"/>
          <w:color w:val="auto"/>
          <w:highlight w:val="none"/>
          <w:lang w:eastAsia="zh-CN"/>
        </w:rPr>
        <w:t>4</w:t>
      </w:r>
      <w:r>
        <w:rPr>
          <w:rFonts w:hint="eastAsia" w:cs="Times New Roman"/>
          <w:b w:val="0"/>
          <w:bCs w:val="0"/>
          <w:color w:val="auto"/>
          <w:highlight w:val="none"/>
          <w:lang w:val="en-US" w:eastAsia="zh-CN"/>
        </w:rPr>
        <w:t xml:space="preserve"> </w:t>
      </w:r>
      <w:r>
        <w:rPr>
          <w:rFonts w:hint="default" w:cs="Times New Roman"/>
          <w:b w:val="0"/>
          <w:bCs w:val="0"/>
          <w:color w:val="auto"/>
          <w:highlight w:val="none"/>
        </w:rPr>
        <w:t>灭火器应成组设置在灭火器箱内，一个计算单元内配置的灭火器数量不得少于2具，每个设置点的灭火器数量不宜多于5具。灭火器箱门上应注明“灭火器”字样。</w:t>
      </w:r>
    </w:p>
    <w:p>
      <w:pPr>
        <w:pStyle w:val="47"/>
        <w:ind w:left="0" w:firstLine="0"/>
        <w:rPr>
          <w:rFonts w:cs="Times New Roman"/>
          <w:color w:val="auto"/>
          <w:szCs w:val="24"/>
          <w:highlight w:val="none"/>
        </w:rPr>
      </w:pPr>
      <w:r>
        <w:rPr>
          <w:rFonts w:hint="eastAsia" w:cs="Times New Roman"/>
          <w:color w:val="auto"/>
          <w:szCs w:val="24"/>
          <w:highlight w:val="none"/>
        </w:rPr>
        <w:t>消防给水管网的设置应符合《消防给水及消火栓系统技术规定》GB50974-2014的相关规定</w:t>
      </w:r>
      <w:r>
        <w:rPr>
          <w:rFonts w:hint="eastAsia" w:cs="Times New Roman"/>
          <w:b/>
          <w:bCs/>
          <w:color w:val="auto"/>
          <w:szCs w:val="24"/>
          <w:highlight w:val="none"/>
        </w:rPr>
        <w:t>。</w:t>
      </w:r>
    </w:p>
    <w:p>
      <w:pPr>
        <w:pStyle w:val="47"/>
        <w:ind w:left="0"/>
        <w:rPr>
          <w:rFonts w:cs="Times New Roman"/>
          <w:color w:val="auto"/>
          <w:szCs w:val="24"/>
          <w:highlight w:val="none"/>
        </w:rPr>
      </w:pPr>
      <w:r>
        <w:rPr>
          <w:rFonts w:hint="eastAsia" w:cs="Times New Roman"/>
          <w:color w:val="auto"/>
          <w:szCs w:val="24"/>
          <w:highlight w:val="none"/>
        </w:rPr>
        <w:t>城市交通隧道出入口等市政公用设施处，应设置市政消火栓</w:t>
      </w:r>
      <w:r>
        <w:rPr>
          <w:rFonts w:hint="eastAsia" w:cs="Times New Roman"/>
          <w:color w:val="auto"/>
          <w:szCs w:val="24"/>
          <w:highlight w:val="none"/>
          <w:lang w:eastAsia="zh-CN"/>
        </w:rPr>
        <w:t>。</w:t>
      </w:r>
    </w:p>
    <w:p>
      <w:pPr>
        <w:pStyle w:val="47"/>
        <w:numPr>
          <w:ilvl w:val="2"/>
          <w:numId w:val="0"/>
        </w:numPr>
        <w:ind w:leftChars="0"/>
        <w:rPr>
          <w:rFonts w:cs="Times New Roman"/>
          <w:color w:val="auto"/>
          <w:szCs w:val="24"/>
          <w:highlight w:val="none"/>
        </w:rPr>
      </w:pPr>
    </w:p>
    <w:p>
      <w:pPr>
        <w:spacing w:line="360" w:lineRule="auto"/>
        <w:ind w:left="320" w:leftChars="100"/>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40"/>
        <w:numPr>
          <w:ilvl w:val="0"/>
          <w:numId w:val="11"/>
        </w:numPr>
        <w:spacing w:before="156" w:after="156"/>
        <w:ind w:left="720" w:hanging="720"/>
        <w:rPr>
          <w:rFonts w:cs="Times New Roman"/>
          <w:color w:val="auto"/>
          <w:szCs w:val="28"/>
          <w:highlight w:val="none"/>
        </w:rPr>
      </w:pPr>
      <w:bookmarkStart w:id="170" w:name="_Toc5350"/>
      <w:bookmarkStart w:id="171" w:name="_Toc25822"/>
      <w:bookmarkStart w:id="172" w:name="_Toc9500"/>
      <w:bookmarkStart w:id="173" w:name="_Toc13893"/>
      <w:r>
        <w:rPr>
          <w:rFonts w:hint="eastAsia" w:cs="Times New Roman"/>
          <w:color w:val="auto"/>
          <w:szCs w:val="28"/>
          <w:highlight w:val="none"/>
        </w:rPr>
        <w:t>通风</w:t>
      </w:r>
      <w:bookmarkEnd w:id="170"/>
      <w:bookmarkEnd w:id="171"/>
      <w:bookmarkEnd w:id="172"/>
      <w:bookmarkEnd w:id="173"/>
    </w:p>
    <w:p>
      <w:pPr>
        <w:pStyle w:val="25"/>
        <w:numPr>
          <w:ilvl w:val="1"/>
          <w:numId w:val="2"/>
        </w:numPr>
        <w:spacing w:line="360" w:lineRule="auto"/>
        <w:ind w:firstLineChars="0"/>
        <w:rPr>
          <w:rFonts w:ascii="Times New Roman" w:hAnsi="Times New Roman" w:eastAsia="宋体" w:cs="Times New Roman"/>
          <w:b/>
          <w:bCs/>
          <w:vanish/>
          <w:color w:val="auto"/>
          <w:sz w:val="24"/>
          <w:szCs w:val="24"/>
          <w:highlight w:val="none"/>
        </w:rPr>
      </w:pPr>
    </w:p>
    <w:p>
      <w:pPr>
        <w:pStyle w:val="47"/>
        <w:ind w:left="0" w:firstLine="0"/>
        <w:rPr>
          <w:rFonts w:cs="Times New Roman"/>
          <w:color w:val="auto"/>
          <w:szCs w:val="24"/>
          <w:highlight w:val="none"/>
        </w:rPr>
      </w:pPr>
      <w:r>
        <w:rPr>
          <w:rFonts w:hint="eastAsia" w:cs="Times New Roman"/>
          <w:color w:val="auto"/>
          <w:szCs w:val="24"/>
          <w:highlight w:val="none"/>
        </w:rPr>
        <w:t>隧道内通风设计应符合下列规定：</w:t>
      </w:r>
    </w:p>
    <w:p>
      <w:pPr>
        <w:pStyle w:val="49"/>
        <w:rPr>
          <w:rFonts w:cs="Times New Roman"/>
          <w:color w:val="auto"/>
          <w:highlight w:val="none"/>
        </w:rPr>
      </w:pPr>
      <w:bookmarkStart w:id="174" w:name="_Toc28281"/>
      <w:bookmarkStart w:id="175" w:name="_Toc2588"/>
      <w:r>
        <w:rPr>
          <w:rFonts w:cs="Times New Roman"/>
          <w:b/>
          <w:bCs/>
          <w:color w:val="auto"/>
          <w:highlight w:val="none"/>
        </w:rPr>
        <w:t xml:space="preserve">1 </w:t>
      </w:r>
      <w:r>
        <w:rPr>
          <w:rFonts w:hint="eastAsia" w:cs="Times New Roman"/>
          <w:color w:val="auto"/>
          <w:highlight w:val="none"/>
        </w:rPr>
        <w:t>隧道通风应主要对烟尘、一氧化碳和空气中的异味进行稀释。</w:t>
      </w:r>
      <w:bookmarkEnd w:id="174"/>
      <w:bookmarkEnd w:id="175"/>
    </w:p>
    <w:p>
      <w:pPr>
        <w:pStyle w:val="49"/>
        <w:rPr>
          <w:rFonts w:cs="Times New Roman"/>
          <w:color w:val="auto"/>
          <w:highlight w:val="none"/>
        </w:rPr>
      </w:pPr>
      <w:r>
        <w:rPr>
          <w:rFonts w:cs="Times New Roman"/>
          <w:b/>
          <w:bCs/>
          <w:color w:val="auto"/>
          <w:highlight w:val="none"/>
        </w:rPr>
        <w:t xml:space="preserve">2 </w:t>
      </w:r>
      <w:r>
        <w:rPr>
          <w:rFonts w:hint="eastAsia" w:cs="Times New Roman"/>
          <w:color w:val="auto"/>
          <w:highlight w:val="none"/>
        </w:rPr>
        <w:t>隧道通风设计时应根据道路等级、隧道长度、设计速度、设计交通量、车道数、车种构成、有害气体排放量、环保要求、平纵线形、地理条件、特长隧道的温升等因素，进行技术经济综合分析，确定合理的通风方案。</w:t>
      </w:r>
    </w:p>
    <w:p>
      <w:pPr>
        <w:pStyle w:val="49"/>
        <w:rPr>
          <w:rFonts w:cs="Times New Roman"/>
          <w:color w:val="auto"/>
          <w:highlight w:val="none"/>
        </w:rPr>
      </w:pPr>
      <w:r>
        <w:rPr>
          <w:rFonts w:cs="Times New Roman"/>
          <w:b/>
          <w:bCs/>
          <w:color w:val="auto"/>
          <w:highlight w:val="none"/>
        </w:rPr>
        <w:t xml:space="preserve">3 </w:t>
      </w:r>
      <w:r>
        <w:rPr>
          <w:rFonts w:hint="eastAsia" w:cs="Times New Roman"/>
          <w:color w:val="auto"/>
          <w:highlight w:val="none"/>
        </w:rPr>
        <w:t>隧道通风设计应分别针对正常交通工况和火灾、交通阻滞等异常交通工况进行系统设计，并应提出相应的通风设施运行方案。</w:t>
      </w:r>
    </w:p>
    <w:p>
      <w:pPr>
        <w:pStyle w:val="49"/>
        <w:rPr>
          <w:rFonts w:hint="eastAsia" w:cs="Times New Roman"/>
          <w:color w:val="auto"/>
          <w:highlight w:val="none"/>
        </w:rPr>
      </w:pPr>
      <w:bookmarkStart w:id="176" w:name="_Toc18683"/>
      <w:bookmarkStart w:id="177" w:name="_Toc7032"/>
      <w:r>
        <w:rPr>
          <w:rFonts w:cs="Times New Roman"/>
          <w:b/>
          <w:bCs/>
          <w:color w:val="auto"/>
          <w:highlight w:val="none"/>
        </w:rPr>
        <w:t xml:space="preserve">4 </w:t>
      </w:r>
      <w:r>
        <w:rPr>
          <w:rFonts w:hint="eastAsia" w:cs="Times New Roman"/>
          <w:color w:val="auto"/>
          <w:highlight w:val="none"/>
        </w:rPr>
        <w:t>短离隧道宜采用自然通风方式。</w:t>
      </w:r>
      <w:bookmarkEnd w:id="176"/>
      <w:bookmarkEnd w:id="177"/>
    </w:p>
    <w:p>
      <w:pPr>
        <w:pStyle w:val="47"/>
        <w:ind w:left="0" w:firstLine="0"/>
        <w:rPr>
          <w:rFonts w:cs="Times New Roman"/>
          <w:color w:val="auto"/>
          <w:szCs w:val="24"/>
          <w:highlight w:val="none"/>
        </w:rPr>
      </w:pPr>
      <w:r>
        <w:rPr>
          <w:rFonts w:hint="eastAsia" w:cs="Times New Roman"/>
          <w:color w:val="auto"/>
          <w:szCs w:val="24"/>
          <w:highlight w:val="none"/>
        </w:rPr>
        <w:t>隧道通风系统日常运营时隧道内的一氧化碳（CO)、烟雾等污染物浓度应满足卫生标准和行车安全要求，并符合下列规定：</w:t>
      </w:r>
    </w:p>
    <w:p>
      <w:pPr>
        <w:pStyle w:val="49"/>
        <w:rPr>
          <w:rFonts w:cs="Times New Roman"/>
          <w:color w:val="auto"/>
          <w:highlight w:val="none"/>
        </w:rPr>
      </w:pPr>
      <w:r>
        <w:rPr>
          <w:rFonts w:cs="Times New Roman"/>
          <w:b/>
          <w:bCs/>
          <w:color w:val="auto"/>
          <w:highlight w:val="none"/>
        </w:rPr>
        <w:t>1</w:t>
      </w:r>
      <w:r>
        <w:rPr>
          <w:rFonts w:hint="eastAsia" w:cs="Times New Roman"/>
          <w:color w:val="auto"/>
          <w:highlight w:val="none"/>
        </w:rPr>
        <w:t xml:space="preserve"> 当采用纵向通风时，CO设计浓度应符合表7.4.2-1的规定；当采用全横向通风和半横向通风时，CO设计浓度可比表中规定值降低50</w:t>
      </w:r>
      <w:r>
        <w:rPr>
          <w:rFonts w:hint="eastAsia" w:ascii="Times New Roman" w:hAnsi="Times New Roman" w:eastAsia="宋体" w:cs="Times New Roman"/>
          <w:color w:val="auto"/>
          <w:kern w:val="0"/>
          <w:sz w:val="21"/>
          <w:szCs w:val="21"/>
          <w:highlight w:val="none"/>
          <w:lang w:val="en-US" w:eastAsia="zh-CN" w:bidi="ar-SA"/>
        </w:rPr>
        <w:t>cm</w:t>
      </w:r>
      <w:r>
        <w:rPr>
          <w:rFonts w:hint="eastAsia" w:ascii="Times New Roman" w:hAnsi="Times New Roman" w:eastAsia="宋体" w:cs="Times New Roman"/>
          <w:color w:val="auto"/>
          <w:kern w:val="0"/>
          <w:sz w:val="21"/>
          <w:szCs w:val="21"/>
          <w:highlight w:val="none"/>
          <w:vertAlign w:val="superscript"/>
          <w:lang w:val="en-US" w:eastAsia="zh-CN" w:bidi="ar-SA"/>
        </w:rPr>
        <w:t>3</w:t>
      </w:r>
      <w:r>
        <w:rPr>
          <w:rFonts w:hint="eastAsia" w:ascii="Times New Roman" w:hAnsi="Times New Roman" w:eastAsia="宋体" w:cs="Times New Roman"/>
          <w:color w:val="auto"/>
          <w:kern w:val="0"/>
          <w:sz w:val="21"/>
          <w:szCs w:val="21"/>
          <w:highlight w:val="none"/>
          <w:lang w:val="en-US" w:eastAsia="zh-CN" w:bidi="ar-SA"/>
        </w:rPr>
        <w:t>/m</w:t>
      </w:r>
      <w:r>
        <w:rPr>
          <w:rFonts w:hint="eastAsia" w:ascii="Times New Roman" w:hAnsi="Times New Roman" w:eastAsia="宋体" w:cs="Times New Roman"/>
          <w:color w:val="auto"/>
          <w:kern w:val="0"/>
          <w:sz w:val="21"/>
          <w:szCs w:val="21"/>
          <w:highlight w:val="none"/>
          <w:vertAlign w:val="superscript"/>
          <w:lang w:val="en-US" w:eastAsia="zh-CN" w:bidi="ar-SA"/>
        </w:rPr>
        <w:t>3</w:t>
      </w:r>
      <w:r>
        <w:rPr>
          <w:rFonts w:hint="eastAsia" w:cs="Times New Roman"/>
          <w:color w:val="auto"/>
          <w:highlight w:val="none"/>
        </w:rPr>
        <w:t>。</w:t>
      </w:r>
    </w:p>
    <w:p>
      <w:pPr>
        <w:pStyle w:val="43"/>
        <w:rPr>
          <w:color w:val="auto"/>
          <w:sz w:val="24"/>
          <w:szCs w:val="24"/>
          <w:highlight w:val="none"/>
        </w:rPr>
      </w:pPr>
      <w:r>
        <w:rPr>
          <w:rFonts w:hint="eastAsia"/>
          <w:color w:val="auto"/>
          <w:sz w:val="24"/>
          <w:szCs w:val="24"/>
          <w:highlight w:val="none"/>
        </w:rPr>
        <w:t>表7.4.2-1</w:t>
      </w:r>
      <w:r>
        <w:rPr>
          <w:color w:val="auto"/>
          <w:sz w:val="24"/>
          <w:szCs w:val="24"/>
          <w:highlight w:val="none"/>
        </w:rPr>
        <w:t xml:space="preserve"> </w:t>
      </w:r>
      <w:r>
        <w:rPr>
          <w:rFonts w:hint="eastAsia"/>
          <w:color w:val="auto"/>
          <w:sz w:val="24"/>
          <w:szCs w:val="24"/>
          <w:highlight w:val="none"/>
        </w:rPr>
        <w:t>CO设计浓度δ</w:t>
      </w:r>
      <w:r>
        <w:rPr>
          <w:color w:val="auto"/>
          <w:sz w:val="24"/>
          <w:szCs w:val="24"/>
          <w:highlight w:val="none"/>
          <w:vertAlign w:val="subscript"/>
        </w:rPr>
        <w:t>CO</w:t>
      </w:r>
    </w:p>
    <w:tbl>
      <w:tblPr>
        <w:tblStyle w:val="22"/>
        <w:tblW w:w="7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19"/>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Align w:val="center"/>
          </w:tcPr>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交通状况</w:t>
            </w:r>
          </w:p>
        </w:tc>
        <w:tc>
          <w:tcPr>
            <w:tcW w:w="2319" w:type="dxa"/>
            <w:vAlign w:val="center"/>
          </w:tcPr>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隧道长度</w:t>
            </w:r>
          </w:p>
        </w:tc>
        <w:tc>
          <w:tcPr>
            <w:tcW w:w="2945" w:type="dxa"/>
            <w:vAlign w:val="center"/>
          </w:tcPr>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δCO设计浓度（cm</w:t>
            </w:r>
            <w:r>
              <w:rPr>
                <w:rFonts w:hint="eastAsia" w:ascii="Times New Roman" w:hAnsi="Times New Roman" w:eastAsia="宋体" w:cs="Times New Roman"/>
                <w:color w:val="auto"/>
                <w:kern w:val="0"/>
                <w:sz w:val="21"/>
                <w:szCs w:val="21"/>
                <w:highlight w:val="none"/>
                <w:vertAlign w:val="superscript"/>
                <w:lang w:val="en-US" w:eastAsia="zh-CN" w:bidi="ar-SA"/>
              </w:rPr>
              <w:t>3</w:t>
            </w:r>
            <w:r>
              <w:rPr>
                <w:rFonts w:hint="eastAsia" w:ascii="Times New Roman" w:hAnsi="Times New Roman" w:eastAsia="宋体" w:cs="Times New Roman"/>
                <w:color w:val="auto"/>
                <w:kern w:val="0"/>
                <w:sz w:val="21"/>
                <w:szCs w:val="21"/>
                <w:highlight w:val="none"/>
                <w:lang w:val="en-US" w:eastAsia="zh-CN" w:bidi="ar-SA"/>
              </w:rPr>
              <w:t>/m</w:t>
            </w:r>
            <w:r>
              <w:rPr>
                <w:rFonts w:hint="eastAsia" w:ascii="Times New Roman" w:hAnsi="Times New Roman" w:eastAsia="宋体" w:cs="Times New Roman"/>
                <w:color w:val="auto"/>
                <w:kern w:val="0"/>
                <w:sz w:val="21"/>
                <w:szCs w:val="21"/>
                <w:highlight w:val="none"/>
                <w:vertAlign w:val="superscript"/>
                <w:lang w:val="en-US" w:eastAsia="zh-CN" w:bidi="ar-SA"/>
              </w:rPr>
              <w:t>3</w:t>
            </w:r>
            <w:r>
              <w:rPr>
                <w:rFonts w:hint="eastAsia" w:ascii="Times New Roman" w:hAnsi="Times New Roman" w:eastAsia="宋体" w:cs="Times New Roman"/>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restart"/>
            <w:vAlign w:val="center"/>
          </w:tcPr>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正常交通</w:t>
            </w:r>
          </w:p>
        </w:tc>
        <w:tc>
          <w:tcPr>
            <w:tcW w:w="2319" w:type="dxa"/>
            <w:vAlign w:val="center"/>
          </w:tcPr>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≤1000m</w:t>
            </w:r>
          </w:p>
        </w:tc>
        <w:tc>
          <w:tcPr>
            <w:tcW w:w="2945" w:type="dxa"/>
            <w:vAlign w:val="center"/>
          </w:tcPr>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p>
        </w:tc>
        <w:tc>
          <w:tcPr>
            <w:tcW w:w="2319" w:type="dxa"/>
            <w:vAlign w:val="center"/>
          </w:tcPr>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＞3000m</w:t>
            </w:r>
          </w:p>
        </w:tc>
        <w:tc>
          <w:tcPr>
            <w:tcW w:w="2945" w:type="dxa"/>
            <w:vAlign w:val="center"/>
          </w:tcPr>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Align w:val="center"/>
          </w:tcPr>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交通阻滞</w:t>
            </w:r>
          </w:p>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（车速≤30km/h）</w:t>
            </w:r>
          </w:p>
        </w:tc>
        <w:tc>
          <w:tcPr>
            <w:tcW w:w="2319" w:type="dxa"/>
            <w:vAlign w:val="center"/>
          </w:tcPr>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w:t>
            </w:r>
          </w:p>
        </w:tc>
        <w:tc>
          <w:tcPr>
            <w:tcW w:w="2945" w:type="dxa"/>
            <w:vAlign w:val="center"/>
          </w:tcPr>
          <w:p>
            <w:pPr>
              <w:spacing w:line="320" w:lineRule="exact"/>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150</w:t>
            </w:r>
          </w:p>
        </w:tc>
      </w:tr>
    </w:tbl>
    <w:p>
      <w:pPr>
        <w:pStyle w:val="49"/>
        <w:rPr>
          <w:rFonts w:hint="eastAsia" w:ascii="Times New Roman" w:hAnsi="Times New Roman" w:eastAsia="楷体" w:cs="Times New Roman"/>
          <w:color w:val="auto"/>
          <w:kern w:val="0"/>
          <w:sz w:val="24"/>
          <w:szCs w:val="21"/>
          <w:highlight w:val="none"/>
          <w:lang w:val="en-US" w:eastAsia="zh-CN" w:bidi="ar-SA"/>
        </w:rPr>
      </w:pPr>
      <w:r>
        <w:rPr>
          <w:rFonts w:hint="eastAsia" w:ascii="Times New Roman" w:hAnsi="Times New Roman" w:eastAsia="楷体" w:cs="Times New Roman"/>
          <w:color w:val="auto"/>
          <w:kern w:val="0"/>
          <w:sz w:val="24"/>
          <w:szCs w:val="21"/>
          <w:highlight w:val="none"/>
          <w:lang w:val="en-US" w:eastAsia="zh-CN" w:bidi="ar-SA"/>
        </w:rPr>
        <w:t>注：隧道长度为1000m&lt;L≤3000m时，可按线性内插法取值。</w:t>
      </w:r>
    </w:p>
    <w:p>
      <w:pPr>
        <w:pStyle w:val="49"/>
        <w:rPr>
          <w:rFonts w:cs="Times New Roman"/>
          <w:color w:val="auto"/>
          <w:highlight w:val="none"/>
        </w:rPr>
      </w:pPr>
      <w:r>
        <w:rPr>
          <w:rFonts w:cs="Times New Roman"/>
          <w:b/>
          <w:bCs/>
          <w:color w:val="auto"/>
          <w:highlight w:val="none"/>
        </w:rPr>
        <w:t xml:space="preserve">2 </w:t>
      </w:r>
      <w:r>
        <w:rPr>
          <w:rFonts w:hint="eastAsia" w:cs="Times New Roman"/>
          <w:color w:val="auto"/>
          <w:highlight w:val="none"/>
        </w:rPr>
        <w:t>人车混合通行的隧道，洞内CO设计浓度不应大于70cm</w:t>
      </w:r>
      <w:r>
        <w:rPr>
          <w:rFonts w:cs="Times New Roman"/>
          <w:color w:val="auto"/>
          <w:highlight w:val="none"/>
          <w:vertAlign w:val="superscript"/>
        </w:rPr>
        <w:t>3</w:t>
      </w:r>
      <w:r>
        <w:rPr>
          <w:rFonts w:cs="Times New Roman"/>
          <w:color w:val="auto"/>
          <w:highlight w:val="none"/>
        </w:rPr>
        <w:t>/m</w:t>
      </w:r>
      <w:r>
        <w:rPr>
          <w:rFonts w:cs="Times New Roman"/>
          <w:color w:val="auto"/>
          <w:highlight w:val="none"/>
          <w:vertAlign w:val="superscript"/>
        </w:rPr>
        <w:t>3</w:t>
      </w:r>
      <w:r>
        <w:rPr>
          <w:rFonts w:hint="eastAsia" w:cs="Times New Roman"/>
          <w:color w:val="auto"/>
          <w:highlight w:val="none"/>
        </w:rPr>
        <w:t>。</w:t>
      </w:r>
    </w:p>
    <w:p>
      <w:pPr>
        <w:pStyle w:val="49"/>
        <w:rPr>
          <w:rFonts w:cs="Times New Roman"/>
          <w:color w:val="auto"/>
          <w:highlight w:val="none"/>
        </w:rPr>
      </w:pPr>
      <w:r>
        <w:rPr>
          <w:rFonts w:cs="Times New Roman"/>
          <w:b/>
          <w:bCs/>
          <w:color w:val="auto"/>
          <w:highlight w:val="none"/>
        </w:rPr>
        <w:t>3</w:t>
      </w:r>
      <w:r>
        <w:rPr>
          <w:rFonts w:hint="eastAsia" w:cs="Times New Roman"/>
          <w:color w:val="auto"/>
          <w:highlight w:val="none"/>
        </w:rPr>
        <w:t xml:space="preserve"> 当采用LED灯、荧光灯光源时，烟雾浓雾应符合表7.4.2-2的规定；当采用钠灯光源时，烟雾浓雾应降低一级。</w:t>
      </w:r>
    </w:p>
    <w:p>
      <w:pPr>
        <w:pStyle w:val="43"/>
        <w:rPr>
          <w:color w:val="auto"/>
          <w:sz w:val="24"/>
          <w:szCs w:val="24"/>
          <w:highlight w:val="none"/>
        </w:rPr>
      </w:pPr>
      <w:r>
        <w:rPr>
          <w:rFonts w:hint="eastAsia"/>
          <w:color w:val="auto"/>
          <w:sz w:val="24"/>
          <w:szCs w:val="24"/>
          <w:highlight w:val="none"/>
        </w:rPr>
        <w:t>表7.4.2-2</w:t>
      </w:r>
      <w:r>
        <w:rPr>
          <w:color w:val="auto"/>
          <w:sz w:val="24"/>
          <w:szCs w:val="24"/>
          <w:highlight w:val="none"/>
        </w:rPr>
        <w:t xml:space="preserve"> </w:t>
      </w:r>
      <w:r>
        <w:rPr>
          <w:rFonts w:hint="eastAsia"/>
          <w:color w:val="auto"/>
          <w:sz w:val="24"/>
          <w:szCs w:val="24"/>
          <w:highlight w:val="none"/>
        </w:rPr>
        <w:t>烟雾设计浓度K</w:t>
      </w:r>
      <w:r>
        <w:rPr>
          <w:rFonts w:hint="eastAsia" w:ascii="Times New Roman" w:hAnsi="Times New Roman" w:eastAsia="宋体" w:cs="Times New Roman"/>
          <w:color w:val="auto"/>
          <w:sz w:val="24"/>
          <w:szCs w:val="24"/>
          <w:highlight w:val="none"/>
        </w:rPr>
        <w:t>（LED灯、荧光灯</w:t>
      </w:r>
      <w:r>
        <w:rPr>
          <w:rFonts w:hint="eastAsia" w:ascii="Times New Roman" w:hAnsi="Times New Roman" w:eastAsia="宋体" w:cs="Times New Roman"/>
          <w:color w:val="auto"/>
          <w:sz w:val="24"/>
          <w:szCs w:val="24"/>
          <w:highlight w:val="none"/>
          <w:lang w:val="en-US" w:eastAsia="zh-CN"/>
        </w:rPr>
        <w:t>光源</w:t>
      </w:r>
      <w:r>
        <w:rPr>
          <w:rFonts w:hint="eastAsia" w:ascii="Times New Roman" w:hAnsi="Times New Roman" w:eastAsia="宋体" w:cs="Times New Roman"/>
          <w:color w:val="auto"/>
          <w:sz w:val="24"/>
          <w:szCs w:val="24"/>
          <w:highlight w:val="none"/>
        </w:rPr>
        <w:t>）</w:t>
      </w:r>
    </w:p>
    <w:tbl>
      <w:tblPr>
        <w:tblStyle w:val="22"/>
        <w:tblW w:w="7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1772"/>
        <w:gridCol w:w="167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1" w:type="dxa"/>
            <w:vAlign w:val="center"/>
          </w:tcPr>
          <w:p>
            <w:pPr>
              <w:pStyle w:val="45"/>
              <w:rPr>
                <w:rFonts w:cs="Times New Roman"/>
                <w:color w:val="auto"/>
                <w:szCs w:val="21"/>
                <w:highlight w:val="none"/>
              </w:rPr>
            </w:pPr>
            <w:r>
              <w:rPr>
                <w:rFonts w:hint="eastAsia" w:cs="Times New Roman"/>
                <w:color w:val="auto"/>
                <w:szCs w:val="21"/>
                <w:highlight w:val="none"/>
              </w:rPr>
              <w:t>设计速度（km/h）</w:t>
            </w:r>
          </w:p>
        </w:tc>
        <w:tc>
          <w:tcPr>
            <w:tcW w:w="1772" w:type="dxa"/>
            <w:vAlign w:val="center"/>
          </w:tcPr>
          <w:p>
            <w:pPr>
              <w:pStyle w:val="45"/>
              <w:rPr>
                <w:rFonts w:cs="Times New Roman"/>
                <w:color w:val="auto"/>
                <w:szCs w:val="21"/>
                <w:highlight w:val="none"/>
              </w:rPr>
            </w:pPr>
            <w:r>
              <w:rPr>
                <w:rFonts w:cs="Times New Roman"/>
                <w:color w:val="auto"/>
                <w:szCs w:val="21"/>
                <w:highlight w:val="none"/>
              </w:rPr>
              <w:t>80</w:t>
            </w:r>
          </w:p>
        </w:tc>
        <w:tc>
          <w:tcPr>
            <w:tcW w:w="1673" w:type="dxa"/>
            <w:vAlign w:val="center"/>
          </w:tcPr>
          <w:p>
            <w:pPr>
              <w:pStyle w:val="45"/>
              <w:rPr>
                <w:rFonts w:cs="Times New Roman"/>
                <w:color w:val="auto"/>
                <w:szCs w:val="21"/>
                <w:highlight w:val="none"/>
              </w:rPr>
            </w:pPr>
            <w:r>
              <w:rPr>
                <w:rFonts w:cs="Times New Roman"/>
                <w:color w:val="auto"/>
                <w:szCs w:val="21"/>
                <w:highlight w:val="none"/>
              </w:rPr>
              <w:t>60</w:t>
            </w:r>
          </w:p>
        </w:tc>
        <w:tc>
          <w:tcPr>
            <w:tcW w:w="1790" w:type="dxa"/>
            <w:vAlign w:val="center"/>
          </w:tcPr>
          <w:p>
            <w:pPr>
              <w:pStyle w:val="45"/>
              <w:rPr>
                <w:rFonts w:cs="Times New Roman"/>
                <w:color w:val="auto"/>
                <w:szCs w:val="21"/>
                <w:highlight w:val="none"/>
              </w:rPr>
            </w:pPr>
            <w:r>
              <w:rPr>
                <w:rFonts w:cs="Times New Roman"/>
                <w:color w:val="auto"/>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1" w:type="dxa"/>
            <w:vAlign w:val="center"/>
          </w:tcPr>
          <w:p>
            <w:pPr>
              <w:pStyle w:val="45"/>
              <w:rPr>
                <w:rFonts w:cs="Times New Roman"/>
                <w:color w:val="auto"/>
                <w:szCs w:val="21"/>
                <w:highlight w:val="none"/>
              </w:rPr>
            </w:pPr>
            <w:r>
              <w:rPr>
                <w:rFonts w:hint="eastAsia" w:cs="Times New Roman"/>
                <w:color w:val="auto"/>
                <w:szCs w:val="21"/>
                <w:highlight w:val="none"/>
              </w:rPr>
              <w:t>烟雾设计浓度K（m</w:t>
            </w:r>
            <w:r>
              <w:rPr>
                <w:rFonts w:cs="Times New Roman"/>
                <w:color w:val="auto"/>
                <w:szCs w:val="21"/>
                <w:highlight w:val="none"/>
                <w:vertAlign w:val="superscript"/>
              </w:rPr>
              <w:t>-1</w:t>
            </w:r>
            <w:r>
              <w:rPr>
                <w:rFonts w:hint="eastAsia" w:cs="Times New Roman"/>
                <w:color w:val="auto"/>
                <w:szCs w:val="21"/>
                <w:highlight w:val="none"/>
              </w:rPr>
              <w:t>）</w:t>
            </w:r>
          </w:p>
        </w:tc>
        <w:tc>
          <w:tcPr>
            <w:tcW w:w="1772" w:type="dxa"/>
            <w:vAlign w:val="center"/>
          </w:tcPr>
          <w:p>
            <w:pPr>
              <w:pStyle w:val="45"/>
              <w:rPr>
                <w:rFonts w:cs="Times New Roman"/>
                <w:color w:val="auto"/>
                <w:szCs w:val="21"/>
                <w:highlight w:val="none"/>
              </w:rPr>
            </w:pPr>
            <w:r>
              <w:rPr>
                <w:rFonts w:cs="Times New Roman"/>
                <w:color w:val="auto"/>
                <w:szCs w:val="21"/>
                <w:highlight w:val="none"/>
              </w:rPr>
              <w:t>0.00</w:t>
            </w:r>
            <w:r>
              <w:rPr>
                <w:rFonts w:hint="eastAsia" w:cs="Times New Roman"/>
                <w:color w:val="auto"/>
                <w:szCs w:val="21"/>
                <w:highlight w:val="none"/>
                <w:lang w:val="en-US" w:eastAsia="zh-CN"/>
              </w:rPr>
              <w:t>6</w:t>
            </w:r>
            <w:r>
              <w:rPr>
                <w:rFonts w:cs="Times New Roman"/>
                <w:color w:val="auto"/>
                <w:szCs w:val="21"/>
                <w:highlight w:val="none"/>
              </w:rPr>
              <w:t>0</w:t>
            </w:r>
          </w:p>
        </w:tc>
        <w:tc>
          <w:tcPr>
            <w:tcW w:w="1673" w:type="dxa"/>
            <w:vAlign w:val="center"/>
          </w:tcPr>
          <w:p>
            <w:pPr>
              <w:pStyle w:val="45"/>
              <w:rPr>
                <w:rFonts w:hint="eastAsia" w:eastAsia="宋体" w:cs="Times New Roman"/>
                <w:color w:val="auto"/>
                <w:szCs w:val="21"/>
                <w:highlight w:val="none"/>
                <w:lang w:val="en-US" w:eastAsia="zh-CN"/>
              </w:rPr>
            </w:pPr>
            <w:r>
              <w:rPr>
                <w:rFonts w:cs="Times New Roman"/>
                <w:color w:val="auto"/>
                <w:szCs w:val="21"/>
                <w:highlight w:val="none"/>
              </w:rPr>
              <w:t>0.007</w:t>
            </w:r>
            <w:r>
              <w:rPr>
                <w:rFonts w:hint="eastAsia" w:cs="Times New Roman"/>
                <w:color w:val="auto"/>
                <w:szCs w:val="21"/>
                <w:highlight w:val="none"/>
                <w:lang w:val="en-US" w:eastAsia="zh-CN"/>
              </w:rPr>
              <w:t>0</w:t>
            </w:r>
          </w:p>
        </w:tc>
        <w:tc>
          <w:tcPr>
            <w:tcW w:w="1790" w:type="dxa"/>
            <w:vAlign w:val="center"/>
          </w:tcPr>
          <w:p>
            <w:pPr>
              <w:pStyle w:val="45"/>
              <w:rPr>
                <w:rFonts w:hint="default" w:eastAsia="宋体" w:cs="Times New Roman"/>
                <w:color w:val="auto"/>
                <w:szCs w:val="21"/>
                <w:highlight w:val="none"/>
                <w:lang w:val="en-US" w:eastAsia="zh-CN"/>
              </w:rPr>
            </w:pPr>
            <w:r>
              <w:rPr>
                <w:rFonts w:cs="Times New Roman"/>
                <w:color w:val="auto"/>
                <w:szCs w:val="21"/>
                <w:highlight w:val="none"/>
              </w:rPr>
              <w:t>0.00</w:t>
            </w:r>
            <w:r>
              <w:rPr>
                <w:rFonts w:hint="eastAsia" w:cs="Times New Roman"/>
                <w:color w:val="auto"/>
                <w:szCs w:val="21"/>
                <w:highlight w:val="none"/>
                <w:lang w:val="en-US" w:eastAsia="zh-CN"/>
              </w:rPr>
              <w:t>75</w:t>
            </w:r>
          </w:p>
        </w:tc>
      </w:tr>
    </w:tbl>
    <w:p>
      <w:pPr>
        <w:pStyle w:val="49"/>
        <w:rPr>
          <w:rFonts w:hint="eastAsia" w:cs="Times New Roman"/>
          <w:color w:val="auto"/>
          <w:highlight w:val="none"/>
        </w:rPr>
      </w:pPr>
      <w:r>
        <w:rPr>
          <w:rFonts w:cs="Times New Roman"/>
          <w:b/>
          <w:bCs/>
          <w:color w:val="auto"/>
          <w:highlight w:val="none"/>
        </w:rPr>
        <w:t xml:space="preserve">4 </w:t>
      </w:r>
      <w:r>
        <w:rPr>
          <w:rFonts w:hint="eastAsia" w:cs="Times New Roman"/>
          <w:color w:val="auto"/>
          <w:highlight w:val="none"/>
        </w:rPr>
        <w:t>隧道空间不间断换气次数宜为3次/h～5次/h。当采用纵向通风时，换气风速不应低于2.5m/s。</w:t>
      </w:r>
    </w:p>
    <w:p>
      <w:pPr>
        <w:pStyle w:val="47"/>
        <w:ind w:left="0" w:firstLine="0"/>
        <w:rPr>
          <w:rFonts w:hint="eastAsia" w:cs="Times New Roman"/>
          <w:color w:val="auto"/>
          <w:szCs w:val="24"/>
          <w:highlight w:val="none"/>
        </w:rPr>
      </w:pPr>
      <w:r>
        <w:rPr>
          <w:rFonts w:hint="eastAsia" w:cs="Times New Roman"/>
          <w:color w:val="auto"/>
          <w:szCs w:val="24"/>
          <w:highlight w:val="none"/>
        </w:rPr>
        <w:t>隧道通风系统应满足洞口、集中排风井等污染空气排放处的环境保护要求。长隧道的左右洞相邻洞口间宜采取措施避免污染空气窜流</w:t>
      </w:r>
      <w:r>
        <w:rPr>
          <w:rFonts w:hint="eastAsia" w:cs="Times New Roman"/>
          <w:color w:val="auto"/>
          <w:szCs w:val="24"/>
          <w:highlight w:val="none"/>
          <w:lang w:eastAsia="zh-CN"/>
        </w:rPr>
        <w:t>；</w:t>
      </w:r>
      <w:r>
        <w:rPr>
          <w:rFonts w:hint="eastAsia" w:cs="Times New Roman"/>
          <w:color w:val="auto"/>
          <w:szCs w:val="24"/>
          <w:highlight w:val="none"/>
        </w:rPr>
        <w:t>当不可避免污染空气窜流时，通风设计应考虑窜流带来的影响。</w:t>
      </w:r>
    </w:p>
    <w:p>
      <w:pPr>
        <w:pStyle w:val="47"/>
        <w:ind w:left="0" w:firstLine="0"/>
        <w:rPr>
          <w:rFonts w:cs="Times New Roman"/>
          <w:color w:val="auto"/>
          <w:szCs w:val="24"/>
          <w:highlight w:val="none"/>
        </w:rPr>
      </w:pPr>
      <w:bookmarkStart w:id="178" w:name="_Toc20555"/>
      <w:bookmarkStart w:id="179" w:name="_Toc24164"/>
      <w:r>
        <w:rPr>
          <w:rFonts w:hint="eastAsia" w:cs="Times New Roman"/>
          <w:color w:val="auto"/>
          <w:szCs w:val="24"/>
          <w:highlight w:val="none"/>
        </w:rPr>
        <w:t>隧道通风设计风速符合下列规定：</w:t>
      </w:r>
      <w:bookmarkEnd w:id="178"/>
      <w:bookmarkEnd w:id="179"/>
    </w:p>
    <w:p>
      <w:pPr>
        <w:pStyle w:val="49"/>
        <w:rPr>
          <w:rFonts w:hint="eastAsia" w:cs="Times New Roman"/>
          <w:color w:val="auto"/>
          <w:highlight w:val="none"/>
        </w:rPr>
      </w:pPr>
      <w:r>
        <w:rPr>
          <w:rFonts w:hint="eastAsia" w:cs="Times New Roman"/>
          <w:b/>
          <w:bCs/>
          <w:color w:val="auto"/>
          <w:highlight w:val="none"/>
        </w:rPr>
        <w:t xml:space="preserve">1 </w:t>
      </w:r>
      <w:r>
        <w:rPr>
          <w:rFonts w:hint="eastAsia" w:cs="Times New Roman"/>
          <w:color w:val="auto"/>
          <w:highlight w:val="none"/>
        </w:rPr>
        <w:t>单向交通隧道的</w:t>
      </w:r>
      <w:r>
        <w:rPr>
          <w:rFonts w:hint="eastAsia" w:cs="Times New Roman"/>
          <w:color w:val="auto"/>
          <w:highlight w:val="none"/>
          <w:lang w:val="en-US" w:eastAsia="zh-CN"/>
        </w:rPr>
        <w:t>设</w:t>
      </w:r>
      <w:r>
        <w:rPr>
          <w:rFonts w:hint="eastAsia" w:cs="Times New Roman"/>
          <w:color w:val="auto"/>
          <w:highlight w:val="none"/>
        </w:rPr>
        <w:t>计风速不应大于8m/s；双向交通隧道的设计风速下应大于6m/s；行人与车辆混合通行的隧道设计风速不应大于5m/s。</w:t>
      </w:r>
    </w:p>
    <w:p>
      <w:pPr>
        <w:pStyle w:val="49"/>
        <w:rPr>
          <w:rFonts w:cs="Times New Roman"/>
          <w:color w:val="auto"/>
          <w:highlight w:val="none"/>
        </w:rPr>
      </w:pPr>
      <w:r>
        <w:rPr>
          <w:rFonts w:cs="Times New Roman"/>
          <w:b/>
          <w:bCs/>
          <w:color w:val="auto"/>
          <w:highlight w:val="none"/>
        </w:rPr>
        <w:t xml:space="preserve">2 </w:t>
      </w:r>
      <w:r>
        <w:rPr>
          <w:rFonts w:hint="eastAsia" w:cs="Times New Roman"/>
          <w:color w:val="auto"/>
          <w:highlight w:val="none"/>
        </w:rPr>
        <w:t>隧道通风系统的排风口设计风速不宜大于8m/s；排烟口设计风速不宜大于10m/s；纵向式通风的顶部送风口设计风速宜为25～30m/s，送风方向应与隧道轴向一致。</w:t>
      </w:r>
    </w:p>
    <w:p>
      <w:pPr>
        <w:pStyle w:val="49"/>
        <w:rPr>
          <w:rFonts w:cs="Times New Roman"/>
          <w:color w:val="auto"/>
          <w:highlight w:val="none"/>
        </w:rPr>
      </w:pPr>
      <w:bookmarkStart w:id="180" w:name="_Toc20549"/>
      <w:bookmarkStart w:id="181" w:name="_Toc18518"/>
      <w:r>
        <w:rPr>
          <w:rFonts w:cs="Times New Roman"/>
          <w:b/>
          <w:bCs/>
          <w:color w:val="auto"/>
          <w:highlight w:val="none"/>
        </w:rPr>
        <w:t xml:space="preserve">3 </w:t>
      </w:r>
      <w:r>
        <w:rPr>
          <w:rFonts w:hint="eastAsia" w:cs="Times New Roman"/>
          <w:color w:val="auto"/>
          <w:highlight w:val="none"/>
        </w:rPr>
        <w:t>排烟道内的设计风速不宜大于15m/s。</w:t>
      </w:r>
      <w:bookmarkEnd w:id="180"/>
      <w:bookmarkEnd w:id="181"/>
    </w:p>
    <w:p>
      <w:pPr>
        <w:pStyle w:val="47"/>
        <w:ind w:left="0" w:firstLine="0"/>
        <w:rPr>
          <w:rFonts w:cs="Times New Roman"/>
          <w:color w:val="auto"/>
          <w:szCs w:val="24"/>
          <w:highlight w:val="none"/>
        </w:rPr>
      </w:pPr>
      <w:bookmarkStart w:id="182" w:name="_Toc10634"/>
      <w:bookmarkStart w:id="183" w:name="_Toc276"/>
      <w:r>
        <w:rPr>
          <w:rFonts w:hint="eastAsia" w:cs="Times New Roman"/>
          <w:color w:val="auto"/>
          <w:szCs w:val="24"/>
          <w:highlight w:val="none"/>
        </w:rPr>
        <w:t>隧道排烟设计符合下列规定：</w:t>
      </w:r>
      <w:bookmarkEnd w:id="182"/>
      <w:bookmarkEnd w:id="183"/>
    </w:p>
    <w:p>
      <w:pPr>
        <w:pStyle w:val="49"/>
        <w:rPr>
          <w:rFonts w:cs="Times New Roman"/>
          <w:color w:val="auto"/>
          <w:highlight w:val="none"/>
        </w:rPr>
      </w:pPr>
      <w:r>
        <w:rPr>
          <w:rFonts w:cs="Times New Roman"/>
          <w:b/>
          <w:bCs/>
          <w:color w:val="auto"/>
          <w:highlight w:val="none"/>
        </w:rPr>
        <w:t xml:space="preserve">1 </w:t>
      </w:r>
      <w:r>
        <w:rPr>
          <w:rFonts w:hint="eastAsia" w:cs="Times New Roman"/>
          <w:color w:val="auto"/>
          <w:highlight w:val="none"/>
        </w:rPr>
        <w:t>隧道火灾排烟系统宜与</w:t>
      </w:r>
      <w:r>
        <w:rPr>
          <w:rFonts w:hint="eastAsia" w:cs="Times New Roman"/>
          <w:color w:val="auto"/>
          <w:highlight w:val="none"/>
          <w:lang w:val="en-US" w:eastAsia="zh-CN"/>
        </w:rPr>
        <w:t>正常运</w:t>
      </w:r>
      <w:r>
        <w:rPr>
          <w:rFonts w:hint="eastAsia" w:cs="Times New Roman"/>
          <w:color w:val="auto"/>
          <w:highlight w:val="none"/>
        </w:rPr>
        <w:t>营通风系统合用。</w:t>
      </w:r>
    </w:p>
    <w:p>
      <w:pPr>
        <w:pStyle w:val="49"/>
        <w:rPr>
          <w:rFonts w:cs="Times New Roman"/>
          <w:color w:val="auto"/>
          <w:highlight w:val="none"/>
        </w:rPr>
      </w:pPr>
      <w:r>
        <w:rPr>
          <w:rFonts w:cs="Times New Roman"/>
          <w:b/>
          <w:bCs/>
          <w:color w:val="auto"/>
          <w:highlight w:val="none"/>
        </w:rPr>
        <w:t xml:space="preserve">2 </w:t>
      </w:r>
      <w:r>
        <w:rPr>
          <w:rFonts w:hint="eastAsia" w:cs="Times New Roman"/>
          <w:color w:val="auto"/>
          <w:highlight w:val="none"/>
        </w:rPr>
        <w:t>隧道排烟宜按一座隧道全线同一时间内发生1次火灭设计。</w:t>
      </w:r>
    </w:p>
    <w:p>
      <w:pPr>
        <w:pStyle w:val="49"/>
        <w:rPr>
          <w:rFonts w:cs="Times New Roman"/>
          <w:color w:val="auto"/>
          <w:highlight w:val="none"/>
        </w:rPr>
      </w:pPr>
      <w:r>
        <w:rPr>
          <w:rFonts w:cs="Times New Roman"/>
          <w:b/>
          <w:bCs/>
          <w:color w:val="auto"/>
          <w:highlight w:val="none"/>
        </w:rPr>
        <w:t xml:space="preserve">3 </w:t>
      </w:r>
      <w:r>
        <w:rPr>
          <w:rFonts w:hint="eastAsia" w:cs="Times New Roman"/>
          <w:color w:val="auto"/>
          <w:highlight w:val="none"/>
        </w:rPr>
        <w:t>应根据交通功能、预测交通流量、交通组成状况，确定最大火灾热释放功率</w:t>
      </w:r>
      <w:r>
        <w:rPr>
          <w:rFonts w:hint="eastAsia" w:cs="Times New Roman"/>
          <w:color w:val="auto"/>
          <w:highlight w:val="none"/>
          <w:lang w:eastAsia="zh-CN"/>
        </w:rPr>
        <w:t>，</w:t>
      </w:r>
      <w:r>
        <w:rPr>
          <w:rFonts w:hint="eastAsia" w:cs="Times New Roman"/>
          <w:color w:val="auto"/>
          <w:highlight w:val="none"/>
        </w:rPr>
        <w:t>并应据此进行火灾通风排烟设计</w:t>
      </w:r>
      <w:r>
        <w:rPr>
          <w:rFonts w:hint="eastAsia" w:cs="Times New Roman"/>
          <w:color w:val="auto"/>
          <w:highlight w:val="none"/>
          <w:lang w:eastAsia="zh-CN"/>
        </w:rPr>
        <w:t>，</w:t>
      </w:r>
      <w:r>
        <w:rPr>
          <w:rFonts w:hint="eastAsia" w:cs="Times New Roman"/>
          <w:color w:val="auto"/>
          <w:highlight w:val="none"/>
        </w:rPr>
        <w:t>最大火灾热释放功率可按表7.4.5取值。</w:t>
      </w:r>
    </w:p>
    <w:p>
      <w:pPr>
        <w:pStyle w:val="43"/>
        <w:rPr>
          <w:color w:val="auto"/>
          <w:highlight w:val="none"/>
        </w:rPr>
      </w:pPr>
      <w:r>
        <w:rPr>
          <w:rFonts w:hint="eastAsia"/>
          <w:color w:val="auto"/>
          <w:highlight w:val="none"/>
        </w:rPr>
        <w:t>表7.4.5</w:t>
      </w:r>
      <w:r>
        <w:rPr>
          <w:color w:val="auto"/>
          <w:highlight w:val="none"/>
        </w:rPr>
        <w:t xml:space="preserve"> </w:t>
      </w:r>
      <w:r>
        <w:rPr>
          <w:rFonts w:hint="eastAsia"/>
          <w:color w:val="auto"/>
          <w:highlight w:val="none"/>
        </w:rPr>
        <w:t>隧道火灾最大热释放功率(MW)</w:t>
      </w:r>
    </w:p>
    <w:tbl>
      <w:tblPr>
        <w:tblStyle w:val="22"/>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050"/>
        <w:gridCol w:w="990"/>
        <w:gridCol w:w="369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5" w:type="dxa"/>
            <w:vAlign w:val="center"/>
          </w:tcPr>
          <w:p>
            <w:pPr>
              <w:pStyle w:val="45"/>
              <w:rPr>
                <w:rFonts w:cs="Times New Roman"/>
                <w:color w:val="auto"/>
                <w:szCs w:val="21"/>
                <w:highlight w:val="none"/>
              </w:rPr>
            </w:pPr>
            <w:r>
              <w:rPr>
                <w:rFonts w:hint="eastAsia" w:cs="Times New Roman"/>
                <w:color w:val="auto"/>
                <w:szCs w:val="21"/>
                <w:highlight w:val="none"/>
              </w:rPr>
              <w:t>车辆类型</w:t>
            </w:r>
          </w:p>
        </w:tc>
        <w:tc>
          <w:tcPr>
            <w:tcW w:w="1050" w:type="dxa"/>
            <w:vAlign w:val="center"/>
          </w:tcPr>
          <w:p>
            <w:pPr>
              <w:pStyle w:val="45"/>
              <w:rPr>
                <w:rFonts w:cs="Times New Roman"/>
                <w:color w:val="auto"/>
                <w:szCs w:val="21"/>
                <w:highlight w:val="none"/>
              </w:rPr>
            </w:pPr>
            <w:r>
              <w:rPr>
                <w:rFonts w:hint="eastAsia" w:cs="Times New Roman"/>
                <w:color w:val="auto"/>
                <w:szCs w:val="21"/>
                <w:highlight w:val="none"/>
              </w:rPr>
              <w:t>小轿车</w:t>
            </w:r>
          </w:p>
        </w:tc>
        <w:tc>
          <w:tcPr>
            <w:tcW w:w="990" w:type="dxa"/>
            <w:vAlign w:val="center"/>
          </w:tcPr>
          <w:p>
            <w:pPr>
              <w:pStyle w:val="45"/>
              <w:rPr>
                <w:rFonts w:cs="Times New Roman"/>
                <w:color w:val="auto"/>
                <w:szCs w:val="21"/>
                <w:highlight w:val="none"/>
              </w:rPr>
            </w:pPr>
            <w:r>
              <w:rPr>
                <w:rFonts w:hint="eastAsia" w:cs="Times New Roman"/>
                <w:color w:val="auto"/>
                <w:szCs w:val="21"/>
                <w:highlight w:val="none"/>
              </w:rPr>
              <w:t>货车</w:t>
            </w:r>
          </w:p>
        </w:tc>
        <w:tc>
          <w:tcPr>
            <w:tcW w:w="3690" w:type="dxa"/>
            <w:vAlign w:val="center"/>
          </w:tcPr>
          <w:p>
            <w:pPr>
              <w:pStyle w:val="45"/>
              <w:rPr>
                <w:rFonts w:cs="Times New Roman"/>
                <w:color w:val="auto"/>
                <w:szCs w:val="21"/>
                <w:highlight w:val="none"/>
              </w:rPr>
            </w:pPr>
            <w:r>
              <w:rPr>
                <w:rFonts w:hint="eastAsia" w:cs="Times New Roman"/>
                <w:color w:val="auto"/>
                <w:szCs w:val="21"/>
                <w:highlight w:val="none"/>
              </w:rPr>
              <w:t>集装箱车、长途汽车、公共汽车</w:t>
            </w:r>
          </w:p>
        </w:tc>
        <w:tc>
          <w:tcPr>
            <w:tcW w:w="1131" w:type="dxa"/>
            <w:vAlign w:val="center"/>
          </w:tcPr>
          <w:p>
            <w:pPr>
              <w:pStyle w:val="45"/>
              <w:rPr>
                <w:rFonts w:cs="Times New Roman"/>
                <w:color w:val="auto"/>
                <w:szCs w:val="21"/>
                <w:highlight w:val="none"/>
              </w:rPr>
            </w:pPr>
            <w:r>
              <w:rPr>
                <w:rFonts w:hint="eastAsia" w:cs="Times New Roman"/>
                <w:color w:val="auto"/>
                <w:szCs w:val="21"/>
                <w:highlight w:val="none"/>
              </w:rPr>
              <w:t>重型车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5" w:type="dxa"/>
            <w:vAlign w:val="center"/>
          </w:tcPr>
          <w:p>
            <w:pPr>
              <w:pStyle w:val="45"/>
              <w:rPr>
                <w:rFonts w:cs="Times New Roman"/>
                <w:color w:val="auto"/>
                <w:szCs w:val="21"/>
                <w:highlight w:val="none"/>
              </w:rPr>
            </w:pPr>
            <w:r>
              <w:rPr>
                <w:rFonts w:hint="eastAsia" w:cs="Times New Roman"/>
                <w:color w:val="auto"/>
                <w:szCs w:val="21"/>
                <w:highlight w:val="none"/>
              </w:rPr>
              <w:t>火灾热释放功率（MW）</w:t>
            </w:r>
          </w:p>
        </w:tc>
        <w:tc>
          <w:tcPr>
            <w:tcW w:w="1050" w:type="dxa"/>
            <w:vAlign w:val="center"/>
          </w:tcPr>
          <w:p>
            <w:pPr>
              <w:pStyle w:val="45"/>
              <w:rPr>
                <w:rFonts w:cs="Times New Roman"/>
                <w:color w:val="auto"/>
                <w:szCs w:val="21"/>
                <w:highlight w:val="none"/>
              </w:rPr>
            </w:pPr>
            <w:r>
              <w:rPr>
                <w:rFonts w:hint="eastAsia" w:cs="Times New Roman"/>
                <w:color w:val="auto"/>
                <w:szCs w:val="21"/>
                <w:highlight w:val="none"/>
              </w:rPr>
              <w:t>3～5</w:t>
            </w:r>
          </w:p>
        </w:tc>
        <w:tc>
          <w:tcPr>
            <w:tcW w:w="990" w:type="dxa"/>
            <w:vAlign w:val="center"/>
          </w:tcPr>
          <w:p>
            <w:pPr>
              <w:pStyle w:val="45"/>
              <w:rPr>
                <w:rFonts w:cs="Times New Roman"/>
                <w:color w:val="auto"/>
                <w:szCs w:val="21"/>
                <w:highlight w:val="none"/>
              </w:rPr>
            </w:pPr>
            <w:r>
              <w:rPr>
                <w:rFonts w:hint="eastAsia" w:cs="Times New Roman"/>
                <w:color w:val="auto"/>
                <w:szCs w:val="21"/>
                <w:highlight w:val="none"/>
              </w:rPr>
              <w:t>10～15</w:t>
            </w:r>
          </w:p>
        </w:tc>
        <w:tc>
          <w:tcPr>
            <w:tcW w:w="3690" w:type="dxa"/>
            <w:vAlign w:val="center"/>
          </w:tcPr>
          <w:p>
            <w:pPr>
              <w:pStyle w:val="45"/>
              <w:rPr>
                <w:rFonts w:cs="Times New Roman"/>
                <w:color w:val="auto"/>
                <w:szCs w:val="21"/>
                <w:highlight w:val="none"/>
              </w:rPr>
            </w:pPr>
            <w:r>
              <w:rPr>
                <w:rFonts w:hint="eastAsia" w:cs="Times New Roman"/>
                <w:color w:val="auto"/>
                <w:szCs w:val="21"/>
                <w:highlight w:val="none"/>
              </w:rPr>
              <w:t>20～30</w:t>
            </w:r>
          </w:p>
        </w:tc>
        <w:tc>
          <w:tcPr>
            <w:tcW w:w="1131" w:type="dxa"/>
            <w:vAlign w:val="center"/>
          </w:tcPr>
          <w:p>
            <w:pPr>
              <w:pStyle w:val="45"/>
              <w:rPr>
                <w:rFonts w:cs="Times New Roman"/>
                <w:color w:val="auto"/>
                <w:szCs w:val="21"/>
                <w:highlight w:val="none"/>
              </w:rPr>
            </w:pPr>
            <w:r>
              <w:rPr>
                <w:rFonts w:hint="eastAsia" w:cs="Times New Roman"/>
                <w:color w:val="auto"/>
                <w:szCs w:val="21"/>
                <w:highlight w:val="none"/>
              </w:rPr>
              <w:t>30～100</w:t>
            </w:r>
          </w:p>
        </w:tc>
      </w:tr>
    </w:tbl>
    <w:p>
      <w:pPr>
        <w:pStyle w:val="49"/>
        <w:rPr>
          <w:rFonts w:cs="Times New Roman"/>
          <w:color w:val="auto"/>
          <w:highlight w:val="none"/>
        </w:rPr>
      </w:pPr>
      <w:bookmarkStart w:id="184" w:name="_Toc1803"/>
      <w:bookmarkStart w:id="185" w:name="_Toc340"/>
      <w:r>
        <w:rPr>
          <w:rFonts w:cs="Times New Roman"/>
          <w:b/>
          <w:bCs/>
          <w:color w:val="auto"/>
          <w:highlight w:val="none"/>
        </w:rPr>
        <w:t xml:space="preserve">4 </w:t>
      </w:r>
      <w:r>
        <w:rPr>
          <w:rFonts w:hint="eastAsia" w:cs="Times New Roman"/>
          <w:color w:val="auto"/>
          <w:highlight w:val="none"/>
        </w:rPr>
        <w:t>发生火灾时火灾点下游的横通道防火门应保持关闭状态。</w:t>
      </w:r>
      <w:bookmarkEnd w:id="184"/>
      <w:bookmarkEnd w:id="185"/>
    </w:p>
    <w:p>
      <w:pPr>
        <w:pStyle w:val="47"/>
        <w:ind w:left="0" w:firstLine="0"/>
        <w:rPr>
          <w:rFonts w:cs="Times New Roman"/>
          <w:color w:val="auto"/>
          <w:szCs w:val="24"/>
          <w:highlight w:val="none"/>
        </w:rPr>
      </w:pPr>
      <w:bookmarkStart w:id="186" w:name="_Toc16790"/>
      <w:bookmarkStart w:id="187" w:name="_Toc26814"/>
      <w:r>
        <w:rPr>
          <w:rFonts w:hint="eastAsia" w:cs="Times New Roman"/>
          <w:color w:val="auto"/>
          <w:szCs w:val="24"/>
          <w:highlight w:val="none"/>
        </w:rPr>
        <w:t>隧道风机设计符合下列规定：</w:t>
      </w:r>
      <w:bookmarkEnd w:id="186"/>
      <w:bookmarkEnd w:id="187"/>
    </w:p>
    <w:p>
      <w:pPr>
        <w:pStyle w:val="49"/>
        <w:rPr>
          <w:rFonts w:cs="Times New Roman"/>
          <w:color w:val="auto"/>
          <w:highlight w:val="none"/>
        </w:rPr>
      </w:pPr>
      <w:r>
        <w:rPr>
          <w:rFonts w:cs="Times New Roman"/>
          <w:b/>
          <w:bCs/>
          <w:color w:val="auto"/>
          <w:highlight w:val="none"/>
        </w:rPr>
        <w:t xml:space="preserve">1 </w:t>
      </w:r>
      <w:r>
        <w:rPr>
          <w:rFonts w:hint="eastAsia" w:cs="Times New Roman"/>
          <w:color w:val="auto"/>
          <w:highlight w:val="none"/>
        </w:rPr>
        <w:t>射流风机应具有消声装置；电机防护等级不应低于IP55，绝缘等级不应低于F级。</w:t>
      </w:r>
    </w:p>
    <w:p>
      <w:pPr>
        <w:pStyle w:val="49"/>
        <w:rPr>
          <w:rFonts w:cs="Times New Roman"/>
          <w:color w:val="auto"/>
          <w:highlight w:val="none"/>
        </w:rPr>
      </w:pPr>
      <w:r>
        <w:rPr>
          <w:rFonts w:cs="Times New Roman"/>
          <w:b/>
          <w:bCs/>
          <w:color w:val="auto"/>
          <w:highlight w:val="none"/>
        </w:rPr>
        <w:t xml:space="preserve">2 </w:t>
      </w:r>
      <w:r>
        <w:rPr>
          <w:rFonts w:hint="eastAsia" w:cs="Times New Roman"/>
          <w:color w:val="auto"/>
          <w:highlight w:val="none"/>
        </w:rPr>
        <w:t>支撑射流风机的结构承载能力应不小于风机实际静荷载的15倍，风机安装前应做支撑结构的荷载试验。</w:t>
      </w:r>
    </w:p>
    <w:p>
      <w:pPr>
        <w:pStyle w:val="49"/>
        <w:rPr>
          <w:rFonts w:cs="Times New Roman"/>
          <w:color w:val="auto"/>
          <w:highlight w:val="none"/>
        </w:rPr>
      </w:pPr>
      <w:r>
        <w:rPr>
          <w:rFonts w:cs="Times New Roman"/>
          <w:b/>
          <w:bCs/>
          <w:color w:val="auto"/>
          <w:highlight w:val="none"/>
        </w:rPr>
        <w:t xml:space="preserve">3 </w:t>
      </w:r>
      <w:r>
        <w:rPr>
          <w:rFonts w:hint="eastAsia" w:cs="Times New Roman"/>
          <w:color w:val="auto"/>
          <w:highlight w:val="none"/>
        </w:rPr>
        <w:t>火灾排烟轴流风机的电机防护等级不应低于IP55，绝缘等级不应低于F级；其他轴流风机的绝缘等级不应低于H级。</w:t>
      </w:r>
    </w:p>
    <w:p>
      <w:pPr>
        <w:pStyle w:val="49"/>
        <w:rPr>
          <w:rFonts w:cs="Times New Roman"/>
          <w:color w:val="auto"/>
          <w:highlight w:val="none"/>
        </w:rPr>
      </w:pPr>
      <w:bookmarkStart w:id="188" w:name="_Toc4761"/>
      <w:bookmarkStart w:id="189" w:name="_Toc7250"/>
      <w:r>
        <w:rPr>
          <w:rFonts w:cs="Times New Roman"/>
          <w:b/>
          <w:bCs/>
          <w:color w:val="auto"/>
          <w:highlight w:val="none"/>
        </w:rPr>
        <w:t xml:space="preserve">4 </w:t>
      </w:r>
      <w:r>
        <w:rPr>
          <w:rFonts w:hint="eastAsia" w:cs="Times New Roman"/>
          <w:color w:val="auto"/>
          <w:highlight w:val="none"/>
        </w:rPr>
        <w:t>轴流风机宜并联设置，且风机型号和性能参数应相同。</w:t>
      </w:r>
      <w:bookmarkEnd w:id="188"/>
      <w:bookmarkEnd w:id="189"/>
    </w:p>
    <w:p>
      <w:pPr>
        <w:pStyle w:val="49"/>
        <w:rPr>
          <w:rFonts w:cs="Times New Roman"/>
          <w:color w:val="auto"/>
          <w:highlight w:val="none"/>
        </w:rPr>
      </w:pPr>
      <w:r>
        <w:rPr>
          <w:rFonts w:cs="Times New Roman"/>
          <w:b/>
          <w:bCs/>
          <w:color w:val="auto"/>
          <w:highlight w:val="none"/>
        </w:rPr>
        <w:t>5</w:t>
      </w:r>
      <w:r>
        <w:rPr>
          <w:rFonts w:hint="eastAsia" w:cs="Times New Roman"/>
          <w:color w:val="auto"/>
          <w:highlight w:val="none"/>
        </w:rPr>
        <w:t xml:space="preserve"> 隧道排烟风机在250℃环境条件下连续正常运行时间不应小于60min；排烟风机消声器应在250℃的烟气中保持性能稳定。</w:t>
      </w:r>
    </w:p>
    <w:p>
      <w:pPr>
        <w:pStyle w:val="47"/>
        <w:ind w:left="0" w:firstLine="0"/>
        <w:rPr>
          <w:rFonts w:cs="Times New Roman"/>
          <w:color w:val="auto"/>
          <w:szCs w:val="24"/>
          <w:highlight w:val="none"/>
        </w:rPr>
      </w:pPr>
      <w:r>
        <w:rPr>
          <w:rFonts w:hint="eastAsia" w:cs="Times New Roman"/>
          <w:color w:val="auto"/>
          <w:szCs w:val="24"/>
          <w:highlight w:val="none"/>
        </w:rPr>
        <w:t>设置机械运行通风系统的隧道，应设置通风环境监测设施和通风控制设施，根据通风方式、工况要求，合理确定通风控制方案，并符合下列规定：</w:t>
      </w:r>
    </w:p>
    <w:p>
      <w:pPr>
        <w:pStyle w:val="49"/>
        <w:rPr>
          <w:rFonts w:cs="Times New Roman"/>
          <w:color w:val="auto"/>
          <w:highlight w:val="none"/>
        </w:rPr>
      </w:pPr>
      <w:r>
        <w:rPr>
          <w:rFonts w:cs="Times New Roman"/>
          <w:b/>
          <w:bCs/>
          <w:color w:val="auto"/>
          <w:highlight w:val="none"/>
        </w:rPr>
        <w:t xml:space="preserve">1 </w:t>
      </w:r>
      <w:r>
        <w:rPr>
          <w:rFonts w:hint="eastAsia" w:cs="Times New Roman"/>
          <w:color w:val="auto"/>
          <w:highlight w:val="none"/>
        </w:rPr>
        <w:t>通风环境检测设施设置的数量不宜低于表7.4.7-1的规定。</w:t>
      </w:r>
    </w:p>
    <w:p>
      <w:pPr>
        <w:pStyle w:val="43"/>
        <w:rPr>
          <w:color w:val="auto"/>
          <w:highlight w:val="none"/>
        </w:rPr>
      </w:pPr>
      <w:r>
        <w:rPr>
          <w:rFonts w:hint="eastAsia"/>
          <w:color w:val="auto"/>
          <w:highlight w:val="none"/>
        </w:rPr>
        <w:t>表7.4.7-1</w:t>
      </w:r>
      <w:r>
        <w:rPr>
          <w:color w:val="auto"/>
          <w:highlight w:val="none"/>
        </w:rPr>
        <w:t xml:space="preserve"> </w:t>
      </w:r>
      <w:r>
        <w:rPr>
          <w:rFonts w:hint="eastAsia"/>
          <w:color w:val="auto"/>
          <w:highlight w:val="none"/>
        </w:rPr>
        <w:t>通风环境检测设施配置数量表（每一个通风分段）</w:t>
      </w:r>
    </w:p>
    <w:tbl>
      <w:tblPr>
        <w:tblStyle w:val="22"/>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450"/>
        <w:gridCol w:w="1658"/>
        <w:gridCol w:w="211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pStyle w:val="45"/>
              <w:rPr>
                <w:rFonts w:cs="Times New Roman"/>
                <w:color w:val="auto"/>
                <w:szCs w:val="21"/>
                <w:highlight w:val="none"/>
              </w:rPr>
            </w:pPr>
            <w:r>
              <w:rPr>
                <w:rFonts w:hint="eastAsia" w:cs="Times New Roman"/>
                <w:color w:val="auto"/>
                <w:szCs w:val="21"/>
                <w:highlight w:val="none"/>
              </w:rPr>
              <w:t>通风方式</w:t>
            </w:r>
          </w:p>
        </w:tc>
        <w:tc>
          <w:tcPr>
            <w:tcW w:w="1450" w:type="dxa"/>
            <w:vAlign w:val="center"/>
          </w:tcPr>
          <w:p>
            <w:pPr>
              <w:pStyle w:val="45"/>
              <w:rPr>
                <w:rFonts w:cs="Times New Roman"/>
                <w:color w:val="auto"/>
                <w:szCs w:val="21"/>
                <w:highlight w:val="none"/>
              </w:rPr>
            </w:pPr>
            <w:r>
              <w:rPr>
                <w:rFonts w:hint="eastAsia" w:cs="Times New Roman"/>
                <w:color w:val="auto"/>
                <w:szCs w:val="21"/>
                <w:highlight w:val="none"/>
              </w:rPr>
              <w:t>CO检测器（套）</w:t>
            </w:r>
          </w:p>
        </w:tc>
        <w:tc>
          <w:tcPr>
            <w:tcW w:w="1658" w:type="dxa"/>
            <w:vAlign w:val="center"/>
          </w:tcPr>
          <w:p>
            <w:pPr>
              <w:pStyle w:val="45"/>
              <w:rPr>
                <w:rFonts w:cs="Times New Roman"/>
                <w:color w:val="auto"/>
                <w:szCs w:val="21"/>
                <w:highlight w:val="none"/>
              </w:rPr>
            </w:pPr>
            <w:r>
              <w:rPr>
                <w:rFonts w:hint="eastAsia" w:cs="Times New Roman"/>
                <w:color w:val="auto"/>
                <w:szCs w:val="21"/>
                <w:highlight w:val="none"/>
              </w:rPr>
              <w:t>能见度检测器（套）</w:t>
            </w:r>
          </w:p>
        </w:tc>
        <w:tc>
          <w:tcPr>
            <w:tcW w:w="2110" w:type="dxa"/>
            <w:vAlign w:val="center"/>
          </w:tcPr>
          <w:p>
            <w:pPr>
              <w:pStyle w:val="45"/>
              <w:rPr>
                <w:rFonts w:cs="Times New Roman"/>
                <w:color w:val="auto"/>
                <w:szCs w:val="21"/>
                <w:highlight w:val="none"/>
              </w:rPr>
            </w:pPr>
            <w:r>
              <w:rPr>
                <w:rFonts w:hint="eastAsia" w:cs="Times New Roman"/>
                <w:color w:val="auto"/>
                <w:szCs w:val="21"/>
                <w:highlight w:val="none"/>
              </w:rPr>
              <w:t>风速风向检测器（套）</w:t>
            </w:r>
          </w:p>
        </w:tc>
        <w:tc>
          <w:tcPr>
            <w:tcW w:w="1643" w:type="dxa"/>
            <w:vAlign w:val="center"/>
          </w:tcPr>
          <w:p>
            <w:pPr>
              <w:pStyle w:val="45"/>
              <w:rPr>
                <w:rFonts w:cs="Times New Roman"/>
                <w:color w:val="auto"/>
                <w:szCs w:val="21"/>
                <w:highlight w:val="none"/>
              </w:rPr>
            </w:pPr>
            <w:r>
              <w:rPr>
                <w:rFonts w:cs="Times New Roman"/>
                <w:color w:val="auto"/>
                <w:szCs w:val="21"/>
                <w:highlight w:val="none"/>
              </w:rPr>
              <w:t>NO</w:t>
            </w:r>
            <w:r>
              <w:rPr>
                <w:rFonts w:cs="Times New Roman"/>
                <w:color w:val="auto"/>
                <w:szCs w:val="21"/>
                <w:highlight w:val="none"/>
                <w:vertAlign w:val="subscript"/>
              </w:rPr>
              <w:t>2</w:t>
            </w:r>
            <w:r>
              <w:rPr>
                <w:rFonts w:hint="eastAsia" w:cs="Times New Roman"/>
                <w:color w:val="auto"/>
                <w:szCs w:val="21"/>
                <w:highlight w:val="none"/>
              </w:rPr>
              <w:t>检测器</w:t>
            </w:r>
          </w:p>
          <w:p>
            <w:pPr>
              <w:pStyle w:val="45"/>
              <w:rPr>
                <w:rFonts w:cs="Times New Roman"/>
                <w:color w:val="auto"/>
                <w:szCs w:val="21"/>
                <w:highlight w:val="none"/>
              </w:rPr>
            </w:pPr>
            <w:r>
              <w:rPr>
                <w:rFonts w:hint="eastAsia" w:cs="Times New Roman"/>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pStyle w:val="45"/>
              <w:rPr>
                <w:rFonts w:cs="Times New Roman"/>
                <w:color w:val="auto"/>
                <w:szCs w:val="21"/>
                <w:highlight w:val="none"/>
              </w:rPr>
            </w:pPr>
            <w:r>
              <w:rPr>
                <w:rFonts w:hint="eastAsia" w:cs="Times New Roman"/>
                <w:color w:val="auto"/>
                <w:szCs w:val="21"/>
                <w:highlight w:val="none"/>
              </w:rPr>
              <w:t>纵向通风</w:t>
            </w:r>
          </w:p>
        </w:tc>
        <w:tc>
          <w:tcPr>
            <w:tcW w:w="1450" w:type="dxa"/>
            <w:vAlign w:val="center"/>
          </w:tcPr>
          <w:p>
            <w:pPr>
              <w:pStyle w:val="45"/>
              <w:rPr>
                <w:rFonts w:cs="Times New Roman"/>
                <w:color w:val="auto"/>
                <w:szCs w:val="21"/>
                <w:highlight w:val="none"/>
              </w:rPr>
            </w:pPr>
            <w:r>
              <w:rPr>
                <w:rFonts w:cs="Times New Roman"/>
                <w:color w:val="auto"/>
                <w:szCs w:val="21"/>
                <w:highlight w:val="none"/>
              </w:rPr>
              <w:t>1</w:t>
            </w:r>
          </w:p>
        </w:tc>
        <w:tc>
          <w:tcPr>
            <w:tcW w:w="1658" w:type="dxa"/>
            <w:vAlign w:val="center"/>
          </w:tcPr>
          <w:p>
            <w:pPr>
              <w:pStyle w:val="45"/>
              <w:rPr>
                <w:rFonts w:cs="Times New Roman"/>
                <w:color w:val="auto"/>
                <w:szCs w:val="21"/>
                <w:highlight w:val="none"/>
              </w:rPr>
            </w:pPr>
            <w:r>
              <w:rPr>
                <w:rFonts w:cs="Times New Roman"/>
                <w:color w:val="auto"/>
                <w:szCs w:val="21"/>
                <w:highlight w:val="none"/>
              </w:rPr>
              <w:t>2</w:t>
            </w:r>
          </w:p>
        </w:tc>
        <w:tc>
          <w:tcPr>
            <w:tcW w:w="2110" w:type="dxa"/>
            <w:vAlign w:val="center"/>
          </w:tcPr>
          <w:p>
            <w:pPr>
              <w:pStyle w:val="45"/>
              <w:rPr>
                <w:rFonts w:cs="Times New Roman"/>
                <w:color w:val="auto"/>
                <w:szCs w:val="21"/>
                <w:highlight w:val="none"/>
              </w:rPr>
            </w:pPr>
            <w:r>
              <w:rPr>
                <w:rFonts w:cs="Times New Roman"/>
                <w:color w:val="auto"/>
                <w:szCs w:val="21"/>
                <w:highlight w:val="none"/>
              </w:rPr>
              <w:t>1</w:t>
            </w:r>
          </w:p>
        </w:tc>
        <w:tc>
          <w:tcPr>
            <w:tcW w:w="1643" w:type="dxa"/>
            <w:vAlign w:val="center"/>
          </w:tcPr>
          <w:p>
            <w:pPr>
              <w:pStyle w:val="45"/>
              <w:rPr>
                <w:rFonts w:cs="Times New Roman"/>
                <w:color w:val="auto"/>
                <w:szCs w:val="21"/>
                <w:highlight w:val="none"/>
              </w:rPr>
            </w:pPr>
            <w:r>
              <w:rPr>
                <w:rFonts w:cs="Times New Roman"/>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pStyle w:val="45"/>
              <w:rPr>
                <w:rFonts w:cs="Times New Roman"/>
                <w:color w:val="auto"/>
                <w:szCs w:val="21"/>
                <w:highlight w:val="none"/>
              </w:rPr>
            </w:pPr>
            <w:r>
              <w:rPr>
                <w:rFonts w:hint="eastAsia" w:cs="Times New Roman"/>
                <w:color w:val="auto"/>
                <w:szCs w:val="21"/>
                <w:highlight w:val="none"/>
              </w:rPr>
              <w:t>全横向通风</w:t>
            </w:r>
          </w:p>
        </w:tc>
        <w:tc>
          <w:tcPr>
            <w:tcW w:w="1450" w:type="dxa"/>
            <w:vAlign w:val="center"/>
          </w:tcPr>
          <w:p>
            <w:pPr>
              <w:pStyle w:val="45"/>
              <w:rPr>
                <w:rFonts w:cs="Times New Roman"/>
                <w:color w:val="auto"/>
                <w:szCs w:val="21"/>
                <w:highlight w:val="none"/>
              </w:rPr>
            </w:pPr>
            <w:r>
              <w:rPr>
                <w:rFonts w:cs="Times New Roman"/>
                <w:color w:val="auto"/>
                <w:szCs w:val="21"/>
                <w:highlight w:val="none"/>
              </w:rPr>
              <w:t>1</w:t>
            </w:r>
          </w:p>
        </w:tc>
        <w:tc>
          <w:tcPr>
            <w:tcW w:w="1658" w:type="dxa"/>
            <w:vAlign w:val="center"/>
          </w:tcPr>
          <w:p>
            <w:pPr>
              <w:pStyle w:val="45"/>
              <w:rPr>
                <w:rFonts w:cs="Times New Roman"/>
                <w:color w:val="auto"/>
                <w:szCs w:val="21"/>
                <w:highlight w:val="none"/>
              </w:rPr>
            </w:pPr>
            <w:r>
              <w:rPr>
                <w:rFonts w:cs="Times New Roman"/>
                <w:color w:val="auto"/>
                <w:szCs w:val="21"/>
                <w:highlight w:val="none"/>
              </w:rPr>
              <w:t>1</w:t>
            </w:r>
          </w:p>
        </w:tc>
        <w:tc>
          <w:tcPr>
            <w:tcW w:w="2110" w:type="dxa"/>
            <w:vAlign w:val="center"/>
          </w:tcPr>
          <w:p>
            <w:pPr>
              <w:pStyle w:val="45"/>
              <w:rPr>
                <w:rFonts w:cs="Times New Roman"/>
                <w:color w:val="auto"/>
                <w:szCs w:val="21"/>
                <w:highlight w:val="none"/>
              </w:rPr>
            </w:pPr>
            <w:r>
              <w:rPr>
                <w:rFonts w:cs="Times New Roman"/>
                <w:color w:val="auto"/>
                <w:szCs w:val="21"/>
                <w:highlight w:val="none"/>
              </w:rPr>
              <w:t>1</w:t>
            </w:r>
          </w:p>
        </w:tc>
        <w:tc>
          <w:tcPr>
            <w:tcW w:w="1643" w:type="dxa"/>
            <w:vAlign w:val="center"/>
          </w:tcPr>
          <w:p>
            <w:pPr>
              <w:pStyle w:val="45"/>
              <w:rPr>
                <w:rFonts w:cs="Times New Roman"/>
                <w:color w:val="auto"/>
                <w:szCs w:val="21"/>
                <w:highlight w:val="none"/>
              </w:rPr>
            </w:pPr>
            <w:r>
              <w:rPr>
                <w:rFonts w:cs="Times New Roman"/>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0" w:type="dxa"/>
            <w:vAlign w:val="center"/>
          </w:tcPr>
          <w:p>
            <w:pPr>
              <w:pStyle w:val="45"/>
              <w:rPr>
                <w:rFonts w:cs="Times New Roman"/>
                <w:color w:val="auto"/>
                <w:szCs w:val="21"/>
                <w:highlight w:val="none"/>
              </w:rPr>
            </w:pPr>
            <w:r>
              <w:rPr>
                <w:rFonts w:hint="eastAsia" w:cs="Times New Roman"/>
                <w:color w:val="auto"/>
                <w:szCs w:val="21"/>
                <w:highlight w:val="none"/>
              </w:rPr>
              <w:t>半横向通风</w:t>
            </w:r>
          </w:p>
        </w:tc>
        <w:tc>
          <w:tcPr>
            <w:tcW w:w="1450" w:type="dxa"/>
            <w:vAlign w:val="center"/>
          </w:tcPr>
          <w:p>
            <w:pPr>
              <w:pStyle w:val="45"/>
              <w:rPr>
                <w:rFonts w:cs="Times New Roman"/>
                <w:color w:val="auto"/>
                <w:szCs w:val="21"/>
                <w:highlight w:val="none"/>
              </w:rPr>
            </w:pPr>
            <w:r>
              <w:rPr>
                <w:rFonts w:cs="Times New Roman"/>
                <w:color w:val="auto"/>
                <w:szCs w:val="21"/>
                <w:highlight w:val="none"/>
              </w:rPr>
              <w:t>1</w:t>
            </w:r>
          </w:p>
        </w:tc>
        <w:tc>
          <w:tcPr>
            <w:tcW w:w="1658" w:type="dxa"/>
            <w:vAlign w:val="center"/>
          </w:tcPr>
          <w:p>
            <w:pPr>
              <w:pStyle w:val="45"/>
              <w:rPr>
                <w:rFonts w:cs="Times New Roman"/>
                <w:color w:val="auto"/>
                <w:szCs w:val="21"/>
                <w:highlight w:val="none"/>
              </w:rPr>
            </w:pPr>
            <w:r>
              <w:rPr>
                <w:rFonts w:cs="Times New Roman"/>
                <w:color w:val="auto"/>
                <w:szCs w:val="21"/>
                <w:highlight w:val="none"/>
              </w:rPr>
              <w:t>2</w:t>
            </w:r>
          </w:p>
        </w:tc>
        <w:tc>
          <w:tcPr>
            <w:tcW w:w="2110" w:type="dxa"/>
            <w:vAlign w:val="center"/>
          </w:tcPr>
          <w:p>
            <w:pPr>
              <w:pStyle w:val="45"/>
              <w:rPr>
                <w:rFonts w:cs="Times New Roman"/>
                <w:color w:val="auto"/>
                <w:szCs w:val="21"/>
                <w:highlight w:val="none"/>
              </w:rPr>
            </w:pPr>
            <w:r>
              <w:rPr>
                <w:rFonts w:cs="Times New Roman"/>
                <w:color w:val="auto"/>
                <w:szCs w:val="21"/>
                <w:highlight w:val="none"/>
              </w:rPr>
              <w:t>1</w:t>
            </w:r>
          </w:p>
        </w:tc>
        <w:tc>
          <w:tcPr>
            <w:tcW w:w="1643" w:type="dxa"/>
            <w:vAlign w:val="center"/>
          </w:tcPr>
          <w:p>
            <w:pPr>
              <w:pStyle w:val="45"/>
              <w:rPr>
                <w:rFonts w:cs="Times New Roman"/>
                <w:color w:val="auto"/>
                <w:szCs w:val="21"/>
                <w:highlight w:val="none"/>
              </w:rPr>
            </w:pPr>
            <w:r>
              <w:rPr>
                <w:rFonts w:cs="Times New Roman"/>
                <w:color w:val="auto"/>
                <w:szCs w:val="21"/>
                <w:highlight w:val="none"/>
              </w:rPr>
              <w:t>1</w:t>
            </w:r>
          </w:p>
        </w:tc>
      </w:tr>
    </w:tbl>
    <w:p>
      <w:pPr>
        <w:pStyle w:val="49"/>
        <w:rPr>
          <w:rFonts w:cs="Times New Roman"/>
          <w:color w:val="auto"/>
          <w:highlight w:val="none"/>
        </w:rPr>
      </w:pPr>
      <w:bookmarkStart w:id="190" w:name="_Toc7484"/>
      <w:bookmarkStart w:id="191" w:name="_Toc28711"/>
      <w:r>
        <w:rPr>
          <w:rFonts w:cs="Times New Roman"/>
          <w:b/>
          <w:bCs/>
          <w:color w:val="auto"/>
          <w:highlight w:val="none"/>
        </w:rPr>
        <w:t>2</w:t>
      </w:r>
      <w:r>
        <w:rPr>
          <w:rFonts w:hint="eastAsia" w:cs="Times New Roman"/>
          <w:color w:val="auto"/>
          <w:highlight w:val="none"/>
        </w:rPr>
        <w:t xml:space="preserve"> 通风环境检测设施的设置应在下列原则确定：</w:t>
      </w:r>
      <w:bookmarkEnd w:id="190"/>
      <w:bookmarkEnd w:id="191"/>
    </w:p>
    <w:p>
      <w:pPr>
        <w:pStyle w:val="49"/>
        <w:rPr>
          <w:rFonts w:cs="Times New Roman"/>
          <w:color w:val="auto"/>
          <w:highlight w:val="none"/>
        </w:rPr>
      </w:pPr>
      <w:bookmarkStart w:id="192" w:name="_Toc5100"/>
      <w:bookmarkStart w:id="193" w:name="_Toc5754"/>
      <w:r>
        <w:rPr>
          <w:rFonts w:hint="eastAsia" w:cs="Times New Roman"/>
          <w:color w:val="auto"/>
          <w:highlight w:val="none"/>
        </w:rPr>
        <w:t>1）能见度、CO、NO</w:t>
      </w:r>
      <w:r>
        <w:rPr>
          <w:rFonts w:cs="Times New Roman"/>
          <w:color w:val="auto"/>
          <w:highlight w:val="none"/>
          <w:vertAlign w:val="subscript"/>
        </w:rPr>
        <w:t>2</w:t>
      </w:r>
      <w:r>
        <w:rPr>
          <w:rFonts w:hint="eastAsia" w:cs="Times New Roman"/>
          <w:color w:val="auto"/>
          <w:highlight w:val="none"/>
        </w:rPr>
        <w:t>检测器宜设置在隧道侧壁。</w:t>
      </w:r>
      <w:bookmarkEnd w:id="192"/>
      <w:bookmarkEnd w:id="193"/>
    </w:p>
    <w:p>
      <w:pPr>
        <w:pStyle w:val="49"/>
        <w:rPr>
          <w:rFonts w:cs="Times New Roman"/>
          <w:color w:val="auto"/>
          <w:highlight w:val="none"/>
        </w:rPr>
      </w:pPr>
      <w:r>
        <w:rPr>
          <w:rFonts w:hint="eastAsia" w:cs="Times New Roman"/>
          <w:color w:val="auto"/>
          <w:highlight w:val="none"/>
        </w:rPr>
        <w:t>2）采用全射流方式时，通风环境检测设施宜设置在两组风机的纵向中间部位。</w:t>
      </w:r>
    </w:p>
    <w:p>
      <w:pPr>
        <w:pStyle w:val="49"/>
        <w:rPr>
          <w:rFonts w:cs="Times New Roman"/>
          <w:color w:val="auto"/>
          <w:highlight w:val="none"/>
        </w:rPr>
      </w:pPr>
      <w:r>
        <w:rPr>
          <w:rFonts w:hint="eastAsia" w:cs="Times New Roman"/>
          <w:color w:val="auto"/>
          <w:highlight w:val="none"/>
        </w:rPr>
        <w:t>3）风速检测器的设置位置里洞口的距离不应小于隧道断面当量直径的10倍。</w:t>
      </w:r>
    </w:p>
    <w:p>
      <w:pPr>
        <w:pStyle w:val="49"/>
        <w:rPr>
          <w:rFonts w:cs="Times New Roman"/>
          <w:color w:val="auto"/>
          <w:highlight w:val="none"/>
        </w:rPr>
      </w:pPr>
      <w:r>
        <w:rPr>
          <w:rFonts w:cs="Times New Roman"/>
          <w:b/>
          <w:bCs/>
          <w:color w:val="auto"/>
          <w:highlight w:val="none"/>
        </w:rPr>
        <w:t xml:space="preserve">3 </w:t>
      </w:r>
      <w:r>
        <w:rPr>
          <w:rFonts w:hint="eastAsia" w:cs="Times New Roman"/>
          <w:color w:val="auto"/>
          <w:highlight w:val="none"/>
        </w:rPr>
        <w:t>通风环境检测设施应能满足洞内外长期工作的需要。测量范围和精度不应低于表7.4.7-2的技术要求。</w:t>
      </w:r>
    </w:p>
    <w:p>
      <w:pPr>
        <w:pStyle w:val="43"/>
        <w:rPr>
          <w:color w:val="auto"/>
          <w:highlight w:val="none"/>
        </w:rPr>
      </w:pPr>
      <w:r>
        <w:rPr>
          <w:rFonts w:hint="eastAsia"/>
          <w:color w:val="auto"/>
          <w:highlight w:val="none"/>
        </w:rPr>
        <w:t>表7.4.7-2</w:t>
      </w:r>
      <w:r>
        <w:rPr>
          <w:color w:val="auto"/>
          <w:highlight w:val="none"/>
        </w:rPr>
        <w:t xml:space="preserve"> </w:t>
      </w:r>
      <w:r>
        <w:rPr>
          <w:rFonts w:hint="eastAsia"/>
          <w:color w:val="auto"/>
          <w:highlight w:val="none"/>
        </w:rPr>
        <w:t>通风环境检测设施技术要求</w:t>
      </w:r>
    </w:p>
    <w:tbl>
      <w:tblPr>
        <w:tblStyle w:val="22"/>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2519"/>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2" w:type="dxa"/>
            <w:vAlign w:val="center"/>
          </w:tcPr>
          <w:p>
            <w:pPr>
              <w:pStyle w:val="45"/>
              <w:rPr>
                <w:rFonts w:cs="Times New Roman"/>
                <w:color w:val="auto"/>
                <w:szCs w:val="21"/>
                <w:highlight w:val="none"/>
              </w:rPr>
            </w:pPr>
            <w:r>
              <w:rPr>
                <w:rFonts w:hint="eastAsia" w:cs="Times New Roman"/>
                <w:color w:val="auto"/>
                <w:szCs w:val="21"/>
                <w:highlight w:val="none"/>
              </w:rPr>
              <w:t>设备</w:t>
            </w:r>
          </w:p>
        </w:tc>
        <w:tc>
          <w:tcPr>
            <w:tcW w:w="2519" w:type="dxa"/>
            <w:vAlign w:val="center"/>
          </w:tcPr>
          <w:p>
            <w:pPr>
              <w:pStyle w:val="45"/>
              <w:rPr>
                <w:rFonts w:cs="Times New Roman"/>
                <w:color w:val="auto"/>
                <w:szCs w:val="21"/>
                <w:highlight w:val="none"/>
              </w:rPr>
            </w:pPr>
            <w:r>
              <w:rPr>
                <w:rFonts w:hint="eastAsia" w:cs="Times New Roman"/>
                <w:color w:val="auto"/>
                <w:szCs w:val="21"/>
                <w:highlight w:val="none"/>
              </w:rPr>
              <w:t>测量范围</w:t>
            </w:r>
          </w:p>
        </w:tc>
        <w:tc>
          <w:tcPr>
            <w:tcW w:w="2879" w:type="dxa"/>
            <w:vAlign w:val="center"/>
          </w:tcPr>
          <w:p>
            <w:pPr>
              <w:pStyle w:val="45"/>
              <w:rPr>
                <w:rFonts w:cs="Times New Roman"/>
                <w:color w:val="auto"/>
                <w:szCs w:val="21"/>
                <w:highlight w:val="none"/>
              </w:rPr>
            </w:pPr>
            <w:r>
              <w:rPr>
                <w:rFonts w:hint="eastAsia" w:cs="Times New Roman"/>
                <w:color w:val="auto"/>
                <w:szCs w:val="21"/>
                <w:highlight w:val="none"/>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2" w:type="dxa"/>
            <w:vAlign w:val="center"/>
          </w:tcPr>
          <w:p>
            <w:pPr>
              <w:pStyle w:val="45"/>
              <w:rPr>
                <w:rFonts w:cs="Times New Roman"/>
                <w:color w:val="auto"/>
                <w:szCs w:val="21"/>
                <w:highlight w:val="none"/>
              </w:rPr>
            </w:pPr>
            <w:r>
              <w:rPr>
                <w:rFonts w:hint="eastAsia" w:cs="Times New Roman"/>
                <w:color w:val="auto"/>
                <w:szCs w:val="21"/>
                <w:highlight w:val="none"/>
              </w:rPr>
              <w:t>能见度检测器</w:t>
            </w:r>
          </w:p>
        </w:tc>
        <w:tc>
          <w:tcPr>
            <w:tcW w:w="2519" w:type="dxa"/>
            <w:vAlign w:val="center"/>
          </w:tcPr>
          <w:p>
            <w:pPr>
              <w:pStyle w:val="45"/>
              <w:rPr>
                <w:rFonts w:cs="Times New Roman"/>
                <w:color w:val="auto"/>
                <w:szCs w:val="21"/>
                <w:highlight w:val="none"/>
              </w:rPr>
            </w:pPr>
            <w:r>
              <w:rPr>
                <w:rFonts w:hint="eastAsia" w:cs="Times New Roman"/>
                <w:color w:val="auto"/>
                <w:szCs w:val="21"/>
                <w:highlight w:val="none"/>
              </w:rPr>
              <w:t>25～1000m</w:t>
            </w:r>
          </w:p>
        </w:tc>
        <w:tc>
          <w:tcPr>
            <w:tcW w:w="2879" w:type="dxa"/>
            <w:vAlign w:val="center"/>
          </w:tcPr>
          <w:p>
            <w:pPr>
              <w:pStyle w:val="45"/>
              <w:rPr>
                <w:rFonts w:cs="Times New Roman"/>
                <w:color w:val="auto"/>
                <w:szCs w:val="21"/>
                <w:highlight w:val="none"/>
              </w:rPr>
            </w:pPr>
            <w:r>
              <w:rPr>
                <w:rFonts w:hint="eastAsia" w:cs="Times New Roman"/>
                <w:color w:val="auto"/>
                <w:szCs w:val="21"/>
                <w:highlight w:val="none"/>
              </w:rPr>
              <w:t>±10%示值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2" w:type="dxa"/>
            <w:vAlign w:val="center"/>
          </w:tcPr>
          <w:p>
            <w:pPr>
              <w:pStyle w:val="45"/>
              <w:rPr>
                <w:rFonts w:cs="Times New Roman"/>
                <w:color w:val="auto"/>
                <w:szCs w:val="21"/>
                <w:highlight w:val="none"/>
              </w:rPr>
            </w:pPr>
            <w:r>
              <w:rPr>
                <w:rFonts w:hint="eastAsia" w:cs="Times New Roman"/>
                <w:color w:val="auto"/>
                <w:szCs w:val="21"/>
                <w:highlight w:val="none"/>
              </w:rPr>
              <w:t>CO检测器</w:t>
            </w:r>
          </w:p>
        </w:tc>
        <w:tc>
          <w:tcPr>
            <w:tcW w:w="2519" w:type="dxa"/>
            <w:vAlign w:val="center"/>
          </w:tcPr>
          <w:p>
            <w:pPr>
              <w:pStyle w:val="45"/>
              <w:rPr>
                <w:rFonts w:cs="Times New Roman"/>
                <w:color w:val="auto"/>
                <w:szCs w:val="21"/>
                <w:highlight w:val="none"/>
              </w:rPr>
            </w:pPr>
            <w:r>
              <w:rPr>
                <w:rFonts w:hint="eastAsia" w:cs="Times New Roman"/>
                <w:color w:val="auto"/>
                <w:szCs w:val="21"/>
                <w:highlight w:val="none"/>
              </w:rPr>
              <w:t>0～250cm</w:t>
            </w:r>
            <w:r>
              <w:rPr>
                <w:rFonts w:cs="Times New Roman"/>
                <w:color w:val="auto"/>
                <w:szCs w:val="21"/>
                <w:highlight w:val="none"/>
                <w:vertAlign w:val="superscript"/>
              </w:rPr>
              <w:t>3</w:t>
            </w:r>
            <w:r>
              <w:rPr>
                <w:rFonts w:cs="Times New Roman"/>
                <w:color w:val="auto"/>
                <w:szCs w:val="21"/>
                <w:highlight w:val="none"/>
              </w:rPr>
              <w:t>/m</w:t>
            </w:r>
            <w:r>
              <w:rPr>
                <w:rFonts w:cs="Times New Roman"/>
                <w:color w:val="auto"/>
                <w:szCs w:val="21"/>
                <w:highlight w:val="none"/>
                <w:vertAlign w:val="superscript"/>
              </w:rPr>
              <w:t>3</w:t>
            </w:r>
          </w:p>
        </w:tc>
        <w:tc>
          <w:tcPr>
            <w:tcW w:w="2879" w:type="dxa"/>
            <w:vAlign w:val="center"/>
          </w:tcPr>
          <w:p>
            <w:pPr>
              <w:pStyle w:val="45"/>
              <w:rPr>
                <w:rFonts w:cs="Times New Roman"/>
                <w:color w:val="auto"/>
                <w:szCs w:val="21"/>
                <w:highlight w:val="none"/>
              </w:rPr>
            </w:pPr>
            <w:r>
              <w:rPr>
                <w:rFonts w:cs="Times New Roman"/>
                <w:color w:val="auto"/>
                <w:szCs w:val="21"/>
                <w:highlight w:val="none"/>
              </w:rPr>
              <w:t>±2cm</w:t>
            </w:r>
            <w:r>
              <w:rPr>
                <w:rFonts w:cs="Times New Roman"/>
                <w:color w:val="auto"/>
                <w:szCs w:val="21"/>
                <w:highlight w:val="none"/>
                <w:vertAlign w:val="superscript"/>
              </w:rPr>
              <w:t>3</w:t>
            </w:r>
            <w:r>
              <w:rPr>
                <w:rFonts w:cs="Times New Roman"/>
                <w:color w:val="auto"/>
                <w:szCs w:val="21"/>
                <w:highlight w:val="none"/>
              </w:rPr>
              <w:t>/m</w:t>
            </w:r>
            <w:r>
              <w:rPr>
                <w:rFonts w:cs="Times New Roman"/>
                <w:color w:val="auto"/>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2" w:type="dxa"/>
            <w:vAlign w:val="center"/>
          </w:tcPr>
          <w:p>
            <w:pPr>
              <w:pStyle w:val="45"/>
              <w:rPr>
                <w:rFonts w:cs="Times New Roman"/>
                <w:color w:val="auto"/>
                <w:szCs w:val="21"/>
                <w:highlight w:val="none"/>
              </w:rPr>
            </w:pPr>
            <w:r>
              <w:rPr>
                <w:rFonts w:hint="eastAsia" w:cs="Times New Roman"/>
                <w:color w:val="auto"/>
                <w:szCs w:val="21"/>
                <w:highlight w:val="none"/>
              </w:rPr>
              <w:t>风速风向检测器</w:t>
            </w:r>
          </w:p>
        </w:tc>
        <w:tc>
          <w:tcPr>
            <w:tcW w:w="2519" w:type="dxa"/>
            <w:vAlign w:val="center"/>
          </w:tcPr>
          <w:p>
            <w:pPr>
              <w:pStyle w:val="45"/>
              <w:rPr>
                <w:rFonts w:cs="Times New Roman"/>
                <w:color w:val="auto"/>
                <w:szCs w:val="21"/>
                <w:highlight w:val="none"/>
              </w:rPr>
            </w:pPr>
            <w:r>
              <w:rPr>
                <w:rFonts w:hint="eastAsia" w:cs="Times New Roman"/>
                <w:color w:val="auto"/>
                <w:szCs w:val="21"/>
                <w:highlight w:val="none"/>
              </w:rPr>
              <w:t>0～30m/s</w:t>
            </w:r>
          </w:p>
        </w:tc>
        <w:tc>
          <w:tcPr>
            <w:tcW w:w="2879" w:type="dxa"/>
            <w:vAlign w:val="center"/>
          </w:tcPr>
          <w:p>
            <w:pPr>
              <w:pStyle w:val="45"/>
              <w:rPr>
                <w:rFonts w:cs="Times New Roman"/>
                <w:color w:val="auto"/>
                <w:szCs w:val="21"/>
                <w:highlight w:val="none"/>
              </w:rPr>
            </w:pPr>
            <w:r>
              <w:rPr>
                <w:rFonts w:cs="Times New Roman"/>
                <w:color w:val="auto"/>
                <w:szCs w:val="21"/>
                <w:highlight w:val="none"/>
              </w:rPr>
              <w:t>±0.2m/s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2" w:type="dxa"/>
            <w:vAlign w:val="center"/>
          </w:tcPr>
          <w:p>
            <w:pPr>
              <w:pStyle w:val="45"/>
              <w:rPr>
                <w:rFonts w:cs="Times New Roman"/>
                <w:color w:val="auto"/>
                <w:szCs w:val="21"/>
                <w:highlight w:val="none"/>
              </w:rPr>
            </w:pPr>
            <w:r>
              <w:rPr>
                <w:rFonts w:cs="Times New Roman"/>
                <w:color w:val="auto"/>
                <w:szCs w:val="21"/>
                <w:highlight w:val="none"/>
              </w:rPr>
              <w:t>NO</w:t>
            </w:r>
            <w:r>
              <w:rPr>
                <w:rFonts w:cs="Times New Roman"/>
                <w:color w:val="auto"/>
                <w:szCs w:val="21"/>
                <w:highlight w:val="none"/>
                <w:vertAlign w:val="subscript"/>
              </w:rPr>
              <w:t>2</w:t>
            </w:r>
            <w:r>
              <w:rPr>
                <w:rFonts w:hint="eastAsia" w:cs="Times New Roman"/>
                <w:color w:val="auto"/>
                <w:szCs w:val="21"/>
                <w:highlight w:val="none"/>
              </w:rPr>
              <w:t>检测器</w:t>
            </w:r>
          </w:p>
        </w:tc>
        <w:tc>
          <w:tcPr>
            <w:tcW w:w="2519" w:type="dxa"/>
            <w:vAlign w:val="center"/>
          </w:tcPr>
          <w:p>
            <w:pPr>
              <w:pStyle w:val="45"/>
              <w:rPr>
                <w:rFonts w:cs="Times New Roman"/>
                <w:color w:val="auto"/>
                <w:szCs w:val="21"/>
                <w:highlight w:val="none"/>
              </w:rPr>
            </w:pPr>
            <w:r>
              <w:rPr>
                <w:rFonts w:hint="eastAsia" w:cs="Times New Roman"/>
                <w:color w:val="auto"/>
                <w:szCs w:val="21"/>
                <w:highlight w:val="none"/>
              </w:rPr>
              <w:t>0～10cm</w:t>
            </w:r>
            <w:r>
              <w:rPr>
                <w:rFonts w:cs="Times New Roman"/>
                <w:color w:val="auto"/>
                <w:szCs w:val="21"/>
                <w:highlight w:val="none"/>
                <w:vertAlign w:val="superscript"/>
              </w:rPr>
              <w:t>3</w:t>
            </w:r>
            <w:r>
              <w:rPr>
                <w:rFonts w:cs="Times New Roman"/>
                <w:color w:val="auto"/>
                <w:szCs w:val="21"/>
                <w:highlight w:val="none"/>
              </w:rPr>
              <w:t>/m</w:t>
            </w:r>
            <w:r>
              <w:rPr>
                <w:rFonts w:cs="Times New Roman"/>
                <w:color w:val="auto"/>
                <w:szCs w:val="21"/>
                <w:highlight w:val="none"/>
                <w:vertAlign w:val="superscript"/>
              </w:rPr>
              <w:t>3</w:t>
            </w:r>
          </w:p>
        </w:tc>
        <w:tc>
          <w:tcPr>
            <w:tcW w:w="2879" w:type="dxa"/>
            <w:vAlign w:val="center"/>
          </w:tcPr>
          <w:p>
            <w:pPr>
              <w:pStyle w:val="45"/>
              <w:rPr>
                <w:rFonts w:cs="Times New Roman"/>
                <w:color w:val="auto"/>
                <w:szCs w:val="21"/>
                <w:highlight w:val="none"/>
              </w:rPr>
            </w:pPr>
            <w:r>
              <w:rPr>
                <w:rFonts w:hint="eastAsia" w:cs="Times New Roman"/>
                <w:color w:val="auto"/>
                <w:szCs w:val="21"/>
                <w:highlight w:val="none"/>
              </w:rPr>
              <w:t>±5%示值</w:t>
            </w:r>
          </w:p>
        </w:tc>
      </w:tr>
    </w:tbl>
    <w:p>
      <w:pPr>
        <w:pStyle w:val="49"/>
        <w:rPr>
          <w:rFonts w:cs="Times New Roman"/>
          <w:color w:val="auto"/>
          <w:highlight w:val="none"/>
        </w:rPr>
      </w:pPr>
      <w:r>
        <w:rPr>
          <w:rFonts w:cs="Times New Roman"/>
          <w:b/>
          <w:bCs/>
          <w:color w:val="auto"/>
          <w:highlight w:val="none"/>
        </w:rPr>
        <w:t xml:space="preserve">4 </w:t>
      </w:r>
      <w:r>
        <w:rPr>
          <w:rFonts w:hint="eastAsia" w:cs="Times New Roman"/>
          <w:color w:val="auto"/>
          <w:highlight w:val="none"/>
        </w:rPr>
        <w:t>采用机械通风的隧道风机均应具备手动控制功能。</w:t>
      </w:r>
    </w:p>
    <w:p>
      <w:pPr>
        <w:pStyle w:val="49"/>
        <w:rPr>
          <w:rFonts w:cs="Times New Roman"/>
          <w:color w:val="auto"/>
          <w:highlight w:val="none"/>
        </w:rPr>
      </w:pPr>
      <w:r>
        <w:rPr>
          <w:rFonts w:cs="Times New Roman"/>
          <w:b/>
          <w:bCs/>
          <w:color w:val="auto"/>
          <w:highlight w:val="none"/>
        </w:rPr>
        <w:t>5</w:t>
      </w:r>
      <w:r>
        <w:rPr>
          <w:rFonts w:hint="eastAsia" w:cs="Times New Roman"/>
          <w:color w:val="auto"/>
          <w:highlight w:val="none"/>
        </w:rPr>
        <w:t xml:space="preserve"> 自动控制可采用下列三种控制方法之一或组合：</w:t>
      </w:r>
    </w:p>
    <w:p>
      <w:pPr>
        <w:pStyle w:val="49"/>
        <w:rPr>
          <w:rFonts w:cs="Times New Roman"/>
          <w:color w:val="auto"/>
          <w:highlight w:val="none"/>
        </w:rPr>
      </w:pPr>
      <w:r>
        <w:rPr>
          <w:rFonts w:hint="eastAsia" w:cs="Times New Roman"/>
          <w:color w:val="auto"/>
          <w:highlight w:val="none"/>
        </w:rPr>
        <w:t>1）检测隧道能见度、NO</w:t>
      </w:r>
      <w:r>
        <w:rPr>
          <w:rFonts w:cs="Times New Roman"/>
          <w:color w:val="auto"/>
          <w:highlight w:val="none"/>
          <w:vertAlign w:val="subscript"/>
        </w:rPr>
        <w:t>2</w:t>
      </w:r>
      <w:r>
        <w:rPr>
          <w:rFonts w:hint="eastAsia" w:cs="Times New Roman"/>
          <w:color w:val="auto"/>
          <w:highlight w:val="none"/>
        </w:rPr>
        <w:t>浓度、CO浓度和风速风向，控制风机运转。</w:t>
      </w:r>
    </w:p>
    <w:p>
      <w:pPr>
        <w:pStyle w:val="49"/>
        <w:rPr>
          <w:rFonts w:cs="Times New Roman"/>
          <w:color w:val="auto"/>
          <w:highlight w:val="none"/>
        </w:rPr>
      </w:pPr>
      <w:r>
        <w:rPr>
          <w:rFonts w:hint="eastAsia" w:cs="Times New Roman"/>
          <w:color w:val="auto"/>
          <w:highlight w:val="none"/>
        </w:rPr>
        <w:t>2）根据检测的交通量数据，实时了解隧道内的交通量、行车速度、车辆构成等，通过交通流状况分析并计算出车辆排放量，控制风机运转。</w:t>
      </w:r>
    </w:p>
    <w:p>
      <w:pPr>
        <w:pStyle w:val="49"/>
        <w:rPr>
          <w:rFonts w:cs="Times New Roman"/>
          <w:color w:val="auto"/>
          <w:highlight w:val="none"/>
        </w:rPr>
      </w:pPr>
      <w:bookmarkStart w:id="194" w:name="_Toc10432"/>
      <w:bookmarkStart w:id="195" w:name="_Toc2560"/>
      <w:r>
        <w:rPr>
          <w:rFonts w:hint="eastAsia" w:cs="Times New Roman"/>
          <w:color w:val="auto"/>
          <w:highlight w:val="none"/>
        </w:rPr>
        <w:t>3）按时间区间预先编制程序控制风机运转。</w:t>
      </w:r>
      <w:bookmarkEnd w:id="194"/>
      <w:bookmarkEnd w:id="195"/>
    </w:p>
    <w:p>
      <w:pPr>
        <w:pStyle w:val="49"/>
        <w:rPr>
          <w:rFonts w:cs="Times New Roman"/>
          <w:color w:val="auto"/>
          <w:highlight w:val="none"/>
        </w:rPr>
      </w:pPr>
      <w:bookmarkStart w:id="196" w:name="_Toc2441"/>
      <w:bookmarkStart w:id="197" w:name="_Toc22561"/>
      <w:r>
        <w:rPr>
          <w:rFonts w:cs="Times New Roman"/>
          <w:b/>
          <w:bCs/>
          <w:color w:val="auto"/>
          <w:highlight w:val="none"/>
        </w:rPr>
        <w:t xml:space="preserve">6 </w:t>
      </w:r>
      <w:r>
        <w:rPr>
          <w:rFonts w:hint="eastAsia" w:cs="Times New Roman"/>
          <w:color w:val="auto"/>
          <w:highlight w:val="none"/>
        </w:rPr>
        <w:t>通风控制应满足下列要求：</w:t>
      </w:r>
      <w:bookmarkEnd w:id="196"/>
      <w:bookmarkEnd w:id="197"/>
    </w:p>
    <w:p>
      <w:pPr>
        <w:pStyle w:val="49"/>
        <w:rPr>
          <w:rFonts w:cs="Times New Roman"/>
          <w:color w:val="auto"/>
          <w:highlight w:val="none"/>
        </w:rPr>
      </w:pPr>
      <w:r>
        <w:rPr>
          <w:rFonts w:hint="eastAsia" w:cs="Times New Roman"/>
          <w:color w:val="auto"/>
          <w:highlight w:val="none"/>
        </w:rPr>
        <w:t>1）电机不应频繁启闭造成喘振。</w:t>
      </w:r>
    </w:p>
    <w:p>
      <w:pPr>
        <w:pStyle w:val="49"/>
        <w:rPr>
          <w:rFonts w:cs="Times New Roman"/>
          <w:color w:val="auto"/>
          <w:highlight w:val="none"/>
        </w:rPr>
      </w:pPr>
      <w:r>
        <w:rPr>
          <w:rFonts w:hint="eastAsia" w:cs="Times New Roman"/>
          <w:color w:val="auto"/>
          <w:highlight w:val="none"/>
        </w:rPr>
        <w:t>2）应首先启动累计运行时间最短的风机。</w:t>
      </w:r>
    </w:p>
    <w:p>
      <w:pPr>
        <w:pStyle w:val="49"/>
        <w:rPr>
          <w:rFonts w:cs="Times New Roman"/>
          <w:color w:val="auto"/>
          <w:highlight w:val="none"/>
        </w:rPr>
      </w:pPr>
      <w:r>
        <w:rPr>
          <w:rFonts w:hint="eastAsia" w:cs="Times New Roman"/>
          <w:color w:val="auto"/>
          <w:highlight w:val="none"/>
        </w:rPr>
        <w:t>3）每台风机应间隔启动，启动时间间隔不宜小于30s。</w:t>
      </w:r>
    </w:p>
    <w:p>
      <w:pPr>
        <w:pStyle w:val="49"/>
        <w:rPr>
          <w:rFonts w:cs="Times New Roman"/>
          <w:color w:val="auto"/>
          <w:highlight w:val="none"/>
        </w:rPr>
        <w:sectPr>
          <w:pgSz w:w="11906" w:h="16838"/>
          <w:pgMar w:top="1440" w:right="1800" w:bottom="1440" w:left="1800" w:header="851" w:footer="992" w:gutter="0"/>
          <w:cols w:space="425" w:num="1"/>
          <w:docGrid w:type="lines" w:linePitch="312" w:charSpace="0"/>
        </w:sectPr>
      </w:pPr>
      <w:r>
        <w:rPr>
          <w:rFonts w:cs="Times New Roman"/>
          <w:b/>
          <w:bCs/>
          <w:color w:val="auto"/>
          <w:highlight w:val="none"/>
        </w:rPr>
        <w:t xml:space="preserve">7 </w:t>
      </w:r>
      <w:r>
        <w:rPr>
          <w:rFonts w:hint="eastAsia" w:cs="Times New Roman"/>
          <w:color w:val="auto"/>
          <w:highlight w:val="none"/>
        </w:rPr>
        <w:t>通风区域控制单元应具有环境数据检测处理、控制风机运转、运转状态检测、记录、故障自诊断功能。</w:t>
      </w:r>
    </w:p>
    <w:p>
      <w:pPr>
        <w:pStyle w:val="40"/>
        <w:numPr>
          <w:ilvl w:val="0"/>
          <w:numId w:val="11"/>
        </w:numPr>
        <w:spacing w:before="156" w:after="156"/>
        <w:ind w:left="720" w:hanging="720"/>
        <w:rPr>
          <w:rFonts w:cs="Times New Roman"/>
          <w:color w:val="auto"/>
          <w:szCs w:val="28"/>
          <w:highlight w:val="none"/>
        </w:rPr>
      </w:pPr>
      <w:bookmarkStart w:id="198" w:name="_Toc2540"/>
      <w:bookmarkStart w:id="199" w:name="_Toc10248"/>
      <w:bookmarkStart w:id="200" w:name="_Toc24658"/>
      <w:bookmarkStart w:id="201" w:name="_Toc27220"/>
      <w:r>
        <w:rPr>
          <w:rFonts w:hint="eastAsia" w:cs="Times New Roman"/>
          <w:color w:val="auto"/>
          <w:szCs w:val="28"/>
          <w:highlight w:val="none"/>
        </w:rPr>
        <w:t>给排水</w:t>
      </w:r>
      <w:bookmarkEnd w:id="198"/>
      <w:bookmarkEnd w:id="199"/>
      <w:bookmarkEnd w:id="200"/>
      <w:bookmarkEnd w:id="201"/>
    </w:p>
    <w:p>
      <w:pPr>
        <w:pStyle w:val="47"/>
        <w:numPr>
          <w:ilvl w:val="0"/>
          <w:numId w:val="0"/>
        </w:numPr>
        <w:outlineLvl w:val="2"/>
        <w:rPr>
          <w:rFonts w:cs="Times New Roman"/>
          <w:b/>
          <w:bCs/>
          <w:color w:val="auto"/>
          <w:szCs w:val="24"/>
          <w:highlight w:val="none"/>
        </w:rPr>
      </w:pPr>
      <w:r>
        <w:rPr>
          <w:rFonts w:hint="eastAsia" w:cs="Times New Roman"/>
          <w:b/>
          <w:bCs/>
          <w:color w:val="auto"/>
          <w:szCs w:val="24"/>
          <w:highlight w:val="none"/>
        </w:rPr>
        <w:t>7.5.1一般规定</w:t>
      </w:r>
    </w:p>
    <w:p>
      <w:pPr>
        <w:spacing w:line="360" w:lineRule="auto"/>
        <w:ind w:left="320" w:leftChars="100"/>
        <w:rPr>
          <w:rFonts w:eastAsia="宋体"/>
          <w:color w:val="auto"/>
          <w:sz w:val="24"/>
          <w:szCs w:val="24"/>
          <w:highlight w:val="none"/>
        </w:rPr>
      </w:pPr>
      <w:bookmarkStart w:id="202" w:name="_Toc23472"/>
      <w:bookmarkStart w:id="203" w:name="_Toc27120"/>
      <w:r>
        <w:rPr>
          <w:rFonts w:eastAsia="宋体"/>
          <w:color w:val="auto"/>
          <w:sz w:val="24"/>
          <w:szCs w:val="24"/>
          <w:highlight w:val="none"/>
        </w:rPr>
        <w:t xml:space="preserve">1 </w:t>
      </w:r>
      <w:r>
        <w:rPr>
          <w:rFonts w:hint="eastAsia" w:eastAsia="宋体"/>
          <w:color w:val="auto"/>
          <w:sz w:val="24"/>
          <w:szCs w:val="24"/>
          <w:highlight w:val="none"/>
        </w:rPr>
        <w:t>给水设计应贯彻综合利用、节约用水的原则。</w:t>
      </w:r>
      <w:bookmarkEnd w:id="202"/>
      <w:bookmarkEnd w:id="203"/>
    </w:p>
    <w:p>
      <w:pPr>
        <w:spacing w:line="360" w:lineRule="auto"/>
        <w:ind w:left="320"/>
        <w:rPr>
          <w:rFonts w:hint="eastAsia" w:eastAsia="宋体"/>
          <w:color w:val="auto"/>
          <w:sz w:val="24"/>
          <w:szCs w:val="24"/>
          <w:highlight w:val="none"/>
        </w:rPr>
      </w:pPr>
      <w:r>
        <w:rPr>
          <w:rFonts w:eastAsia="宋体"/>
          <w:color w:val="auto"/>
          <w:sz w:val="24"/>
          <w:szCs w:val="24"/>
          <w:highlight w:val="none"/>
        </w:rPr>
        <w:t xml:space="preserve">2 </w:t>
      </w:r>
      <w:r>
        <w:rPr>
          <w:rFonts w:hint="eastAsia" w:eastAsia="宋体"/>
          <w:color w:val="auto"/>
          <w:sz w:val="24"/>
          <w:szCs w:val="24"/>
          <w:highlight w:val="none"/>
        </w:rPr>
        <w:t>排水</w:t>
      </w:r>
      <w:r>
        <w:rPr>
          <w:rFonts w:hint="eastAsia" w:eastAsia="宋体"/>
          <w:color w:val="auto"/>
          <w:sz w:val="24"/>
          <w:szCs w:val="24"/>
          <w:highlight w:val="none"/>
          <w:lang w:val="en-US" w:eastAsia="zh-CN"/>
        </w:rPr>
        <w:t>宜</w:t>
      </w:r>
      <w:r>
        <w:rPr>
          <w:rFonts w:hint="eastAsia" w:eastAsia="宋体"/>
          <w:color w:val="auto"/>
          <w:sz w:val="24"/>
          <w:szCs w:val="24"/>
          <w:highlight w:val="none"/>
        </w:rPr>
        <w:t>采用高水高排、低水低排</w:t>
      </w:r>
      <w:r>
        <w:rPr>
          <w:rFonts w:hint="eastAsia" w:eastAsia="宋体"/>
          <w:color w:val="auto"/>
          <w:sz w:val="24"/>
          <w:szCs w:val="24"/>
          <w:highlight w:val="none"/>
          <w:lang w:val="en-US" w:eastAsia="zh-CN"/>
        </w:rPr>
        <w:t>且</w:t>
      </w:r>
      <w:r>
        <w:rPr>
          <w:rFonts w:hint="eastAsia" w:eastAsia="宋体"/>
          <w:color w:val="auto"/>
          <w:sz w:val="24"/>
          <w:szCs w:val="24"/>
          <w:highlight w:val="none"/>
        </w:rPr>
        <w:t>互不连通的系统。</w:t>
      </w:r>
    </w:p>
    <w:p>
      <w:pPr>
        <w:spacing w:line="360" w:lineRule="auto"/>
        <w:ind w:left="320"/>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3 隧道排水系统设计宜采取数学模型进行内涝校核。</w:t>
      </w:r>
    </w:p>
    <w:p>
      <w:pPr>
        <w:spacing w:line="360" w:lineRule="auto"/>
        <w:ind w:left="320" w:leftChars="100"/>
        <w:rPr>
          <w:rFonts w:eastAsia="宋体"/>
          <w:color w:val="auto"/>
          <w:sz w:val="24"/>
          <w:szCs w:val="24"/>
          <w:highlight w:val="none"/>
        </w:rPr>
      </w:pPr>
      <w:r>
        <w:rPr>
          <w:rFonts w:hint="eastAsia" w:eastAsia="宋体"/>
          <w:color w:val="auto"/>
          <w:sz w:val="24"/>
          <w:szCs w:val="24"/>
          <w:highlight w:val="none"/>
          <w:lang w:val="en-US" w:eastAsia="zh-CN"/>
        </w:rPr>
        <w:t>4</w:t>
      </w:r>
      <w:r>
        <w:rPr>
          <w:rFonts w:eastAsia="宋体"/>
          <w:color w:val="auto"/>
          <w:sz w:val="24"/>
          <w:szCs w:val="24"/>
          <w:highlight w:val="none"/>
        </w:rPr>
        <w:t xml:space="preserve"> </w:t>
      </w:r>
      <w:r>
        <w:rPr>
          <w:rFonts w:hint="eastAsia" w:eastAsia="宋体"/>
          <w:color w:val="auto"/>
          <w:sz w:val="24"/>
          <w:szCs w:val="24"/>
          <w:highlight w:val="none"/>
        </w:rPr>
        <w:t>给排水管道不宜穿越结构变形缝。当须穿越时，应设置补偿管道伸缩和剪切变形的装置。</w:t>
      </w:r>
    </w:p>
    <w:p>
      <w:pPr>
        <w:spacing w:line="360" w:lineRule="auto"/>
        <w:ind w:left="320"/>
        <w:rPr>
          <w:rFonts w:eastAsia="宋体"/>
          <w:color w:val="auto"/>
          <w:sz w:val="24"/>
          <w:szCs w:val="24"/>
          <w:highlight w:val="none"/>
        </w:rPr>
      </w:pPr>
      <w:r>
        <w:rPr>
          <w:rFonts w:hint="eastAsia" w:eastAsia="宋体"/>
          <w:color w:val="auto"/>
          <w:sz w:val="24"/>
          <w:szCs w:val="24"/>
          <w:highlight w:val="none"/>
          <w:lang w:val="en-US" w:eastAsia="zh-CN"/>
        </w:rPr>
        <w:t>5</w:t>
      </w:r>
      <w:r>
        <w:rPr>
          <w:rFonts w:eastAsia="宋体"/>
          <w:color w:val="auto"/>
          <w:sz w:val="24"/>
          <w:szCs w:val="24"/>
          <w:highlight w:val="none"/>
        </w:rPr>
        <w:t xml:space="preserve"> </w:t>
      </w:r>
      <w:r>
        <w:rPr>
          <w:rFonts w:hint="eastAsia" w:eastAsia="宋体"/>
          <w:color w:val="auto"/>
          <w:sz w:val="24"/>
          <w:szCs w:val="24"/>
          <w:highlight w:val="none"/>
        </w:rPr>
        <w:t>给排水设备的选型应遵循技术先进、工艺成熟、安全可靠、经济适用的原则，规格宜统一。</w:t>
      </w:r>
    </w:p>
    <w:p>
      <w:pPr>
        <w:spacing w:line="360" w:lineRule="auto"/>
        <w:ind w:left="320"/>
        <w:rPr>
          <w:rFonts w:eastAsia="宋体"/>
          <w:color w:val="auto"/>
          <w:sz w:val="24"/>
          <w:szCs w:val="24"/>
          <w:highlight w:val="none"/>
        </w:rPr>
      </w:pPr>
      <w:bookmarkStart w:id="204" w:name="_Toc14521"/>
      <w:bookmarkStart w:id="205" w:name="_Toc13518"/>
      <w:r>
        <w:rPr>
          <w:rFonts w:hint="eastAsia" w:eastAsia="宋体"/>
          <w:color w:val="auto"/>
          <w:sz w:val="24"/>
          <w:szCs w:val="24"/>
          <w:highlight w:val="none"/>
          <w:lang w:val="en-US" w:eastAsia="zh-CN"/>
        </w:rPr>
        <w:t>6</w:t>
      </w:r>
      <w:r>
        <w:rPr>
          <w:rFonts w:eastAsia="宋体"/>
          <w:color w:val="auto"/>
          <w:sz w:val="24"/>
          <w:szCs w:val="24"/>
          <w:highlight w:val="none"/>
        </w:rPr>
        <w:t xml:space="preserve"> </w:t>
      </w:r>
      <w:r>
        <w:rPr>
          <w:rFonts w:hint="eastAsia" w:eastAsia="宋体"/>
          <w:color w:val="auto"/>
          <w:sz w:val="24"/>
          <w:szCs w:val="24"/>
          <w:highlight w:val="none"/>
        </w:rPr>
        <w:t>金属给排水管道及配件应进行防腐处理。</w:t>
      </w:r>
      <w:bookmarkEnd w:id="204"/>
      <w:bookmarkEnd w:id="205"/>
    </w:p>
    <w:p>
      <w:pPr>
        <w:pStyle w:val="47"/>
        <w:numPr>
          <w:ilvl w:val="0"/>
          <w:numId w:val="0"/>
        </w:numPr>
        <w:outlineLvl w:val="2"/>
        <w:rPr>
          <w:rFonts w:cs="Times New Roman"/>
          <w:b/>
          <w:bCs/>
          <w:color w:val="auto"/>
          <w:szCs w:val="24"/>
          <w:highlight w:val="none"/>
        </w:rPr>
      </w:pPr>
      <w:bookmarkStart w:id="206" w:name="_Toc21218"/>
      <w:bookmarkStart w:id="207" w:name="_Toc10382"/>
      <w:r>
        <w:rPr>
          <w:rFonts w:hint="eastAsia" w:cs="Times New Roman"/>
          <w:b/>
          <w:bCs/>
          <w:color w:val="auto"/>
          <w:szCs w:val="24"/>
          <w:highlight w:val="none"/>
        </w:rPr>
        <w:t>7.5.2给水设计</w:t>
      </w:r>
      <w:bookmarkEnd w:id="206"/>
      <w:bookmarkEnd w:id="207"/>
    </w:p>
    <w:p>
      <w:pPr>
        <w:spacing w:line="360" w:lineRule="auto"/>
        <w:ind w:left="320" w:leftChars="100"/>
        <w:rPr>
          <w:rFonts w:eastAsia="宋体"/>
          <w:color w:val="auto"/>
          <w:sz w:val="24"/>
          <w:szCs w:val="24"/>
          <w:highlight w:val="none"/>
        </w:rPr>
      </w:pPr>
      <w:r>
        <w:rPr>
          <w:rFonts w:eastAsia="宋体"/>
          <w:color w:val="auto"/>
          <w:sz w:val="24"/>
          <w:szCs w:val="24"/>
          <w:highlight w:val="none"/>
        </w:rPr>
        <w:t xml:space="preserve">1 </w:t>
      </w:r>
      <w:r>
        <w:rPr>
          <w:rFonts w:hint="eastAsia" w:eastAsia="宋体"/>
          <w:color w:val="auto"/>
          <w:sz w:val="24"/>
          <w:szCs w:val="24"/>
          <w:highlight w:val="none"/>
          <w:lang w:val="en-US" w:eastAsia="zh-CN"/>
        </w:rPr>
        <w:t>给</w:t>
      </w:r>
      <w:r>
        <w:rPr>
          <w:rFonts w:hint="eastAsia" w:eastAsia="宋体"/>
          <w:color w:val="auto"/>
          <w:sz w:val="24"/>
          <w:szCs w:val="24"/>
          <w:highlight w:val="none"/>
        </w:rPr>
        <w:t>水系统的选择应符合下列规定：</w:t>
      </w:r>
    </w:p>
    <w:p>
      <w:pPr>
        <w:pStyle w:val="25"/>
        <w:numPr>
          <w:ilvl w:val="0"/>
          <w:numId w:val="12"/>
        </w:numPr>
        <w:spacing w:line="360" w:lineRule="auto"/>
        <w:ind w:firstLineChars="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给水水源应采用城市给水管网供水。</w:t>
      </w:r>
    </w:p>
    <w:p>
      <w:pPr>
        <w:pStyle w:val="25"/>
        <w:numPr>
          <w:ilvl w:val="0"/>
          <w:numId w:val="12"/>
        </w:numPr>
        <w:spacing w:line="360" w:lineRule="auto"/>
        <w:ind w:firstLineChars="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应满足各项用水对水量、水质、水压的要求。</w:t>
      </w:r>
    </w:p>
    <w:p>
      <w:pPr>
        <w:pStyle w:val="25"/>
        <w:numPr>
          <w:ilvl w:val="0"/>
          <w:numId w:val="12"/>
        </w:numPr>
        <w:spacing w:line="360" w:lineRule="auto"/>
        <w:ind w:firstLineChars="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结冻地区的给水、消防管道应有防冻措施。</w:t>
      </w:r>
    </w:p>
    <w:p>
      <w:pPr>
        <w:spacing w:line="360" w:lineRule="auto"/>
        <w:ind w:left="320" w:leftChars="100"/>
        <w:rPr>
          <w:rFonts w:eastAsia="宋体"/>
          <w:color w:val="auto"/>
          <w:sz w:val="24"/>
          <w:szCs w:val="24"/>
          <w:highlight w:val="none"/>
        </w:rPr>
      </w:pPr>
      <w:r>
        <w:rPr>
          <w:rFonts w:hint="eastAsia" w:eastAsia="宋体"/>
          <w:color w:val="auto"/>
          <w:sz w:val="24"/>
          <w:szCs w:val="24"/>
          <w:highlight w:val="none"/>
          <w:lang w:val="en-US" w:eastAsia="zh-CN"/>
        </w:rPr>
        <w:t>2</w:t>
      </w:r>
      <w:r>
        <w:rPr>
          <w:rFonts w:eastAsia="宋体"/>
          <w:color w:val="auto"/>
          <w:sz w:val="24"/>
          <w:szCs w:val="24"/>
          <w:highlight w:val="none"/>
        </w:rPr>
        <w:t xml:space="preserve"> </w:t>
      </w:r>
      <w:r>
        <w:rPr>
          <w:rFonts w:hint="eastAsia" w:eastAsia="宋体"/>
          <w:color w:val="auto"/>
          <w:sz w:val="24"/>
          <w:szCs w:val="24"/>
          <w:highlight w:val="none"/>
          <w:lang w:val="en-US" w:eastAsia="zh-CN"/>
        </w:rPr>
        <w:t>给</w:t>
      </w:r>
      <w:r>
        <w:rPr>
          <w:rFonts w:hint="eastAsia" w:eastAsia="宋体"/>
          <w:color w:val="auto"/>
          <w:sz w:val="24"/>
          <w:szCs w:val="24"/>
          <w:highlight w:val="none"/>
        </w:rPr>
        <w:t>水系统的</w:t>
      </w:r>
      <w:r>
        <w:rPr>
          <w:rFonts w:hint="eastAsia" w:eastAsia="宋体"/>
          <w:color w:val="auto"/>
          <w:sz w:val="24"/>
          <w:szCs w:val="24"/>
          <w:highlight w:val="none"/>
          <w:lang w:val="en-US" w:eastAsia="zh-CN"/>
        </w:rPr>
        <w:t>布置</w:t>
      </w:r>
      <w:r>
        <w:rPr>
          <w:rFonts w:hint="eastAsia" w:eastAsia="宋体"/>
          <w:color w:val="auto"/>
          <w:sz w:val="24"/>
          <w:szCs w:val="24"/>
          <w:highlight w:val="none"/>
        </w:rPr>
        <w:t>应符合下列规定：</w:t>
      </w:r>
    </w:p>
    <w:p>
      <w:pPr>
        <w:pStyle w:val="25"/>
        <w:numPr>
          <w:ilvl w:val="0"/>
          <w:numId w:val="13"/>
        </w:numPr>
        <w:spacing w:line="360" w:lineRule="auto"/>
        <w:ind w:firstLineChars="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隧道给水宜从市政给水管道接入，独立设置水表井后引入隧道。</w:t>
      </w:r>
    </w:p>
    <w:p>
      <w:pPr>
        <w:pStyle w:val="25"/>
        <w:numPr>
          <w:ilvl w:val="0"/>
          <w:numId w:val="13"/>
        </w:numPr>
        <w:spacing w:line="360" w:lineRule="auto"/>
        <w:ind w:firstLineChars="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隧道内的给水管道应设支架固定，并应设置补偿管道伸缩变形的装置</w:t>
      </w:r>
      <w:r>
        <w:rPr>
          <w:rFonts w:hint="default" w:ascii="Times New Roman" w:hAnsi="Times New Roman" w:eastAsia="宋体" w:cs="Times New Roman"/>
          <w:color w:val="auto"/>
          <w:sz w:val="24"/>
          <w:szCs w:val="24"/>
          <w:highlight w:val="none"/>
        </w:rPr>
        <w:t>。</w:t>
      </w:r>
    </w:p>
    <w:p>
      <w:pPr>
        <w:pStyle w:val="25"/>
        <w:numPr>
          <w:ilvl w:val="0"/>
          <w:numId w:val="13"/>
        </w:numPr>
        <w:spacing w:line="360" w:lineRule="auto"/>
        <w:ind w:firstLineChars="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隧道给水管道应设检修闸阀</w:t>
      </w:r>
      <w:r>
        <w:rPr>
          <w:rFonts w:hint="default" w:ascii="Times New Roman" w:hAnsi="Times New Roman" w:eastAsia="宋体" w:cs="Times New Roman"/>
          <w:color w:val="auto"/>
          <w:sz w:val="24"/>
          <w:szCs w:val="24"/>
          <w:highlight w:val="none"/>
        </w:rPr>
        <w:t>。</w:t>
      </w:r>
    </w:p>
    <w:p>
      <w:pPr>
        <w:pStyle w:val="25"/>
        <w:numPr>
          <w:ilvl w:val="0"/>
          <w:numId w:val="13"/>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冻土地区的隧道消防给水管道及消火栓等消防设施应采取防冻措施。</w:t>
      </w:r>
    </w:p>
    <w:p>
      <w:pPr>
        <w:pStyle w:val="25"/>
        <w:numPr>
          <w:ilvl w:val="0"/>
          <w:numId w:val="13"/>
        </w:numPr>
        <w:spacing w:line="360" w:lineRule="auto"/>
        <w:ind w:firstLineChars="0"/>
        <w:rPr>
          <w:rFonts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给水管道宜采用钢管或钢塑复合管</w:t>
      </w:r>
      <w:r>
        <w:rPr>
          <w:rFonts w:hint="default" w:ascii="Times New Roman" w:hAnsi="Times New Roman" w:eastAsia="宋体" w:cs="Times New Roman"/>
          <w:color w:val="auto"/>
          <w:sz w:val="24"/>
          <w:szCs w:val="24"/>
          <w:highlight w:val="none"/>
        </w:rPr>
        <w:t>。</w:t>
      </w:r>
    </w:p>
    <w:p>
      <w:pPr>
        <w:pStyle w:val="47"/>
        <w:keepNext w:val="0"/>
        <w:keepLines w:val="0"/>
        <w:pageBreakBefore w:val="0"/>
        <w:widowControl w:val="0"/>
        <w:numPr>
          <w:ilvl w:val="0"/>
          <w:numId w:val="0"/>
        </w:numPr>
        <w:kinsoku/>
        <w:wordWrap/>
        <w:overflowPunct/>
        <w:topLinePunct w:val="0"/>
        <w:autoSpaceDE/>
        <w:autoSpaceDN/>
        <w:bidi w:val="0"/>
        <w:adjustRightInd/>
        <w:snapToGrid/>
        <w:ind w:left="0" w:leftChars="0"/>
        <w:textAlignment w:val="auto"/>
        <w:outlineLvl w:val="2"/>
        <w:rPr>
          <w:rFonts w:cs="Times New Roman"/>
          <w:b/>
          <w:bCs/>
          <w:color w:val="auto"/>
          <w:szCs w:val="24"/>
          <w:highlight w:val="none"/>
        </w:rPr>
      </w:pPr>
      <w:bookmarkStart w:id="208" w:name="_Toc21641"/>
      <w:bookmarkStart w:id="209" w:name="_Toc31728"/>
      <w:r>
        <w:rPr>
          <w:rFonts w:hint="eastAsia" w:cs="Times New Roman"/>
          <w:b/>
          <w:bCs/>
          <w:color w:val="auto"/>
          <w:szCs w:val="24"/>
          <w:highlight w:val="none"/>
        </w:rPr>
        <w:t>7.5.3排水设计</w:t>
      </w:r>
      <w:bookmarkEnd w:id="208"/>
      <w:bookmarkEnd w:id="209"/>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宋体"/>
          <w:color w:val="auto"/>
          <w:sz w:val="24"/>
          <w:szCs w:val="24"/>
          <w:highlight w:val="none"/>
          <w:lang w:val="en-US" w:eastAsia="zh-CN"/>
        </w:rPr>
      </w:pPr>
      <w:bookmarkStart w:id="210" w:name="_Toc12822"/>
      <w:bookmarkStart w:id="211" w:name="_Toc29728"/>
      <w:r>
        <w:rPr>
          <w:rFonts w:hint="eastAsia" w:eastAsia="宋体"/>
          <w:color w:val="auto"/>
          <w:sz w:val="24"/>
          <w:szCs w:val="24"/>
          <w:highlight w:val="none"/>
          <w:lang w:val="en-US" w:eastAsia="zh-CN"/>
        </w:rPr>
        <w:t>1 设计标准</w:t>
      </w:r>
    </w:p>
    <w:p>
      <w:pPr>
        <w:pStyle w:val="25"/>
        <w:numPr>
          <w:ilvl w:val="0"/>
          <w:numId w:val="14"/>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隧道船槽段的雨水设计流量按下式计算：</w:t>
      </w:r>
    </w:p>
    <w:p>
      <w:pPr>
        <w:pStyle w:val="25"/>
        <w:numPr>
          <w:ilvl w:val="-1"/>
          <w:numId w:val="0"/>
        </w:numPr>
        <w:spacing w:line="360" w:lineRule="auto"/>
        <w:ind w:left="880" w:firstLine="2640" w:firstLineChars="11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Q=qΨF</w:t>
      </w:r>
    </w:p>
    <w:p>
      <w:pPr>
        <w:pStyle w:val="25"/>
        <w:numPr>
          <w:ilvl w:val="-1"/>
          <w:numId w:val="0"/>
        </w:numPr>
        <w:spacing w:line="240" w:lineRule="auto"/>
        <w:ind w:left="880" w:firstLine="0" w:firstLineChars="0"/>
        <w:rPr>
          <w:rFonts w:hint="default" w:ascii="Times New Roman" w:hAnsi="Times New Roman" w:cs="Times New Roman"/>
          <w:i w:val="0"/>
          <w:color w:val="auto"/>
          <w:sz w:val="24"/>
          <w:szCs w:val="24"/>
          <w:highlight w:val="none"/>
          <w:lang w:val="en-US" w:eastAsia="zh-CN"/>
        </w:rPr>
      </w:pPr>
      <w:r>
        <w:rPr>
          <w:rFonts w:hint="default" w:ascii="Times New Roman" w:hAnsi="Times New Roman" w:cs="Times New Roman"/>
          <w:i w:val="0"/>
          <w:color w:val="auto"/>
          <w:sz w:val="24"/>
          <w:szCs w:val="24"/>
          <w:highlight w:val="none"/>
          <w:lang w:val="en-US" w:eastAsia="zh-CN"/>
        </w:rPr>
        <w:t>式中：Q——雨水设计流量（L/s）</w:t>
      </w:r>
    </w:p>
    <w:p>
      <w:pPr>
        <w:pStyle w:val="25"/>
        <w:numPr>
          <w:ilvl w:val="-1"/>
          <w:numId w:val="0"/>
        </w:numPr>
        <w:spacing w:line="240" w:lineRule="auto"/>
        <w:ind w:firstLine="1680" w:firstLineChars="700"/>
        <w:rPr>
          <w:rFonts w:hint="default" w:ascii="Times New Roman" w:hAnsi="Times New Roman" w:cs="Times New Roman"/>
          <w:i w:val="0"/>
          <w:color w:val="auto"/>
          <w:sz w:val="24"/>
          <w:szCs w:val="24"/>
          <w:highlight w:val="none"/>
          <w:lang w:val="en-US" w:eastAsia="zh-CN"/>
        </w:rPr>
      </w:pPr>
      <w:r>
        <w:rPr>
          <w:rFonts w:hint="eastAsia" w:ascii="Times New Roman" w:hAnsi="Times New Roman" w:cs="Times New Roman"/>
          <w:i w:val="0"/>
          <w:color w:val="auto"/>
          <w:sz w:val="24"/>
          <w:szCs w:val="24"/>
          <w:highlight w:val="none"/>
          <w:lang w:val="en-US" w:eastAsia="zh-CN"/>
        </w:rPr>
        <w:t>q</w:t>
      </w:r>
      <w:r>
        <w:rPr>
          <w:rFonts w:hint="default" w:ascii="Times New Roman" w:hAnsi="Times New Roman" w:cs="Times New Roman"/>
          <w:i w:val="0"/>
          <w:color w:val="auto"/>
          <w:sz w:val="24"/>
          <w:szCs w:val="24"/>
          <w:highlight w:val="none"/>
          <w:lang w:val="en-US" w:eastAsia="zh-CN"/>
        </w:rPr>
        <w:t>——</w:t>
      </w:r>
      <w:r>
        <w:rPr>
          <w:rFonts w:hint="eastAsia" w:ascii="Times New Roman" w:hAnsi="Times New Roman" w:cs="Times New Roman"/>
          <w:i w:val="0"/>
          <w:color w:val="auto"/>
          <w:sz w:val="24"/>
          <w:szCs w:val="24"/>
          <w:highlight w:val="none"/>
          <w:lang w:val="en-US" w:eastAsia="zh-CN"/>
        </w:rPr>
        <w:t>设计暴雨强度</w:t>
      </w:r>
      <w:r>
        <w:rPr>
          <w:rFonts w:hint="default" w:ascii="Times New Roman" w:hAnsi="Times New Roman" w:cs="Times New Roman"/>
          <w:i w:val="0"/>
          <w:color w:val="auto"/>
          <w:sz w:val="24"/>
          <w:szCs w:val="24"/>
          <w:highlight w:val="none"/>
          <w:lang w:val="en-US" w:eastAsia="zh-CN"/>
        </w:rPr>
        <w:t>（</w:t>
      </w:r>
      <w:r>
        <w:rPr>
          <w:rFonts w:hint="eastAsia" w:ascii="Times New Roman" w:hAnsi="Times New Roman" w:cs="Times New Roman"/>
          <w:i w:val="0"/>
          <w:color w:val="auto"/>
          <w:sz w:val="24"/>
          <w:szCs w:val="24"/>
          <w:highlight w:val="none"/>
          <w:lang w:val="en-US" w:eastAsia="zh-CN"/>
        </w:rPr>
        <w:t>L/(hm</w:t>
      </w:r>
      <w:r>
        <w:rPr>
          <w:rFonts w:hint="eastAsia" w:ascii="Times New Roman" w:hAnsi="Times New Roman" w:cs="Times New Roman"/>
          <w:i w:val="0"/>
          <w:color w:val="auto"/>
          <w:sz w:val="24"/>
          <w:szCs w:val="24"/>
          <w:highlight w:val="none"/>
          <w:vertAlign w:val="superscript"/>
          <w:lang w:val="en-US" w:eastAsia="zh-CN"/>
        </w:rPr>
        <w:t>2</w:t>
      </w:r>
      <w:r>
        <w:rPr>
          <w:rFonts w:hint="eastAsia" w:ascii="Times New Roman" w:hAnsi="Times New Roman" w:cs="Times New Roman"/>
          <w:i w:val="0"/>
          <w:color w:val="auto"/>
          <w:sz w:val="24"/>
          <w:szCs w:val="24"/>
          <w:highlight w:val="none"/>
          <w:lang w:val="en-US" w:eastAsia="zh-CN"/>
        </w:rPr>
        <w:t>.s)</w:t>
      </w:r>
      <w:r>
        <w:rPr>
          <w:rFonts w:hint="default" w:ascii="Times New Roman" w:hAnsi="Times New Roman" w:cs="Times New Roman"/>
          <w:i w:val="0"/>
          <w:color w:val="auto"/>
          <w:sz w:val="24"/>
          <w:szCs w:val="24"/>
          <w:highlight w:val="none"/>
          <w:lang w:val="en-US" w:eastAsia="zh-CN"/>
        </w:rPr>
        <w:t>）</w:t>
      </w:r>
    </w:p>
    <w:p>
      <w:pPr>
        <w:pStyle w:val="25"/>
        <w:numPr>
          <w:ilvl w:val="-1"/>
          <w:numId w:val="0"/>
        </w:numPr>
        <w:spacing w:line="240" w:lineRule="auto"/>
        <w:ind w:left="880" w:firstLine="720" w:firstLineChars="300"/>
        <w:rPr>
          <w:rFonts w:hint="default" w:ascii="Times New Roman" w:hAnsi="Times New Roman" w:cs="Times New Roman"/>
          <w:i w:val="0"/>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Ψ</w:t>
      </w:r>
      <w:r>
        <w:rPr>
          <w:rFonts w:hint="default" w:ascii="Times New Roman" w:hAnsi="Times New Roman" w:cs="Times New Roman"/>
          <w:i w:val="0"/>
          <w:color w:val="auto"/>
          <w:sz w:val="24"/>
          <w:szCs w:val="24"/>
          <w:highlight w:val="none"/>
          <w:lang w:val="en-US" w:eastAsia="zh-CN"/>
        </w:rPr>
        <w:t>——综合径流系数</w:t>
      </w:r>
      <w:r>
        <w:rPr>
          <w:rFonts w:hint="eastAsia" w:ascii="Times New Roman" w:hAnsi="Times New Roman" w:cs="Times New Roman"/>
          <w:i w:val="0"/>
          <w:color w:val="auto"/>
          <w:sz w:val="24"/>
          <w:szCs w:val="24"/>
          <w:highlight w:val="none"/>
          <w:lang w:val="en-US" w:eastAsia="zh-CN"/>
        </w:rPr>
        <w:t>，取1.0</w:t>
      </w:r>
    </w:p>
    <w:p>
      <w:pPr>
        <w:pStyle w:val="25"/>
        <w:numPr>
          <w:ilvl w:val="-1"/>
          <w:numId w:val="0"/>
        </w:numPr>
        <w:spacing w:line="240" w:lineRule="auto"/>
        <w:ind w:left="0" w:firstLine="1680" w:firstLineChars="700"/>
        <w:rPr>
          <w:rFonts w:hint="default" w:ascii="Times New Roman" w:hAnsi="Times New Roman" w:cs="Times New Roman"/>
          <w:i w:val="0"/>
          <w:color w:val="auto"/>
          <w:sz w:val="24"/>
          <w:szCs w:val="24"/>
          <w:highlight w:val="none"/>
          <w:lang w:val="en-US" w:eastAsia="zh-CN"/>
        </w:rPr>
      </w:pPr>
      <w:r>
        <w:rPr>
          <w:rFonts w:hint="default" w:ascii="Times New Roman" w:hAnsi="Times New Roman" w:cs="Times New Roman"/>
          <w:i w:val="0"/>
          <w:color w:val="auto"/>
          <w:sz w:val="24"/>
          <w:szCs w:val="24"/>
          <w:highlight w:val="none"/>
          <w:lang w:val="en-US" w:eastAsia="zh-CN"/>
        </w:rPr>
        <w:t>F——汇水面积（hm</w:t>
      </w:r>
      <w:r>
        <w:rPr>
          <w:rFonts w:hint="default" w:ascii="Times New Roman" w:hAnsi="Times New Roman" w:cs="Times New Roman"/>
          <w:i w:val="0"/>
          <w:color w:val="auto"/>
          <w:sz w:val="24"/>
          <w:szCs w:val="24"/>
          <w:highlight w:val="none"/>
          <w:vertAlign w:val="superscript"/>
          <w:lang w:val="en-US" w:eastAsia="zh-CN"/>
        </w:rPr>
        <w:t>2</w:t>
      </w:r>
      <w:r>
        <w:rPr>
          <w:rFonts w:hint="default" w:ascii="Times New Roman" w:hAnsi="Times New Roman" w:cs="Times New Roman"/>
          <w:i w:val="0"/>
          <w:color w:val="auto"/>
          <w:sz w:val="24"/>
          <w:szCs w:val="24"/>
          <w:highlight w:val="none"/>
          <w:lang w:val="en-US" w:eastAsia="zh-CN"/>
        </w:rPr>
        <w:t>）</w:t>
      </w:r>
    </w:p>
    <w:p>
      <w:pPr>
        <w:pStyle w:val="25"/>
        <w:numPr>
          <w:ilvl w:val="0"/>
          <w:numId w:val="14"/>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暴雨</w:t>
      </w:r>
      <w:r>
        <w:rPr>
          <w:rFonts w:hint="eastAsia" w:ascii="Times New Roman" w:hAnsi="Times New Roman" w:eastAsia="宋体" w:cs="Times New Roman"/>
          <w:color w:val="auto"/>
          <w:sz w:val="24"/>
          <w:szCs w:val="24"/>
          <w:highlight w:val="none"/>
          <w:lang w:val="en-US" w:eastAsia="zh-CN"/>
        </w:rPr>
        <w:t>设计</w:t>
      </w:r>
      <w:r>
        <w:rPr>
          <w:rFonts w:hint="eastAsia" w:ascii="Times New Roman" w:hAnsi="Times New Roman" w:eastAsia="宋体" w:cs="Times New Roman"/>
          <w:color w:val="auto"/>
          <w:sz w:val="24"/>
          <w:szCs w:val="24"/>
          <w:highlight w:val="none"/>
        </w:rPr>
        <w:t>重现期</w:t>
      </w:r>
      <w:r>
        <w:rPr>
          <w:rFonts w:hint="eastAsia" w:ascii="Times New Roman" w:hAnsi="Times New Roman" w:eastAsia="宋体" w:cs="Times New Roman"/>
          <w:color w:val="auto"/>
          <w:sz w:val="24"/>
          <w:szCs w:val="24"/>
          <w:highlight w:val="none"/>
          <w:lang w:val="en-US" w:eastAsia="zh-CN"/>
        </w:rPr>
        <w:t>P不低于</w:t>
      </w:r>
      <w:r>
        <w:rPr>
          <w:rFonts w:ascii="Times New Roman" w:hAnsi="Times New Roman" w:eastAsia="宋体" w:cs="Times New Roman"/>
          <w:color w:val="auto"/>
          <w:sz w:val="24"/>
          <w:szCs w:val="24"/>
          <w:highlight w:val="none"/>
        </w:rPr>
        <w:t>30</w:t>
      </w:r>
      <w:r>
        <w:rPr>
          <w:rFonts w:hint="eastAsia" w:ascii="Times New Roman" w:hAnsi="Times New Roman" w:eastAsia="宋体" w:cs="Times New Roman"/>
          <w:color w:val="auto"/>
          <w:sz w:val="24"/>
          <w:szCs w:val="24"/>
          <w:highlight w:val="none"/>
        </w:rPr>
        <w:t>~50年</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坡面集水时间t可按下式计算。</w:t>
      </w:r>
    </w:p>
    <w:p>
      <w:pPr>
        <w:pStyle w:val="25"/>
        <w:numPr>
          <w:ilvl w:val="-1"/>
          <w:numId w:val="0"/>
        </w:numPr>
        <w:spacing w:line="360" w:lineRule="auto"/>
        <w:ind w:left="880" w:firstLine="0" w:firstLineChars="0"/>
        <w:rPr>
          <w:rFonts w:hint="default" w:ascii="Times New Roman" w:hAnsi="Times New Roman" w:cs="Times New Roman"/>
          <w:i w:val="0"/>
          <w:color w:val="auto"/>
          <w:sz w:val="24"/>
          <w:szCs w:val="24"/>
          <w:highlight w:val="none"/>
          <w:lang w:val="en-US" w:eastAsia="zh-CN"/>
        </w:rPr>
      </w:pPr>
      <m:oMathPara>
        <m:oMath>
          <m:r>
            <m:rPr/>
            <w:rPr>
              <w:rFonts w:hint="default" w:ascii="Cambria Math" w:hAnsi="Cambria Math" w:cs="Times New Roman"/>
              <w:color w:val="auto"/>
              <w:sz w:val="24"/>
              <w:szCs w:val="24"/>
              <w:highlight w:val="none"/>
              <w:lang w:val="en-US" w:eastAsia="zh-CN"/>
            </w:rPr>
            <m:t>t</m:t>
          </m:r>
          <m:r>
            <m:rPr/>
            <w:rPr>
              <w:rFonts w:ascii="Cambria Math" w:hAnsi="Cambria Math" w:cs="Times New Roman"/>
              <w:color w:val="auto"/>
              <w:sz w:val="24"/>
              <w:szCs w:val="24"/>
              <w:highlight w:val="none"/>
            </w:rPr>
            <m:t>=</m:t>
          </m:r>
          <m:r>
            <m:rPr/>
            <w:rPr>
              <w:rFonts w:hint="default" w:ascii="Cambria Math" w:hAnsi="Cambria Math" w:cs="Times New Roman"/>
              <w:color w:val="auto"/>
              <w:sz w:val="24"/>
              <w:szCs w:val="24"/>
              <w:highlight w:val="none"/>
              <w:lang w:val="en-US" w:eastAsia="zh-CN"/>
            </w:rPr>
            <m:t>1.445</m:t>
          </m:r>
          <m:sSup>
            <m:sSupPr>
              <m:ctrlPr>
                <w:rPr>
                  <w:rFonts w:hint="default" w:ascii="Cambria Math" w:hAnsi="Cambria Math" w:cs="Times New Roman"/>
                  <w:i/>
                  <w:color w:val="auto"/>
                  <w:sz w:val="24"/>
                  <w:szCs w:val="24"/>
                  <w:highlight w:val="none"/>
                  <w:lang w:val="en-US" w:eastAsia="zh-CN"/>
                </w:rPr>
              </m:ctrlPr>
            </m:sSupPr>
            <m:e>
              <m:r>
                <m:rPr/>
                <w:rPr>
                  <w:rFonts w:hint="default" w:ascii="Cambria Math" w:hAnsi="Cambria Math" w:cs="Times New Roman"/>
                  <w:color w:val="auto"/>
                  <w:sz w:val="24"/>
                  <w:szCs w:val="24"/>
                  <w:highlight w:val="none"/>
                  <w:lang w:val="en-US" w:eastAsia="zh-CN"/>
                </w:rPr>
                <m:t>(</m:t>
              </m:r>
              <m:f>
                <m:fPr>
                  <m:ctrlPr>
                    <w:rPr>
                      <w:rFonts w:ascii="Cambria Math" w:hAnsi="Cambria Math" w:cs="Times New Roman"/>
                      <w:i/>
                      <w:color w:val="auto"/>
                      <w:sz w:val="24"/>
                      <w:szCs w:val="24"/>
                      <w:highlight w:val="none"/>
                    </w:rPr>
                  </m:ctrlPr>
                </m:fPr>
                <m:num>
                  <m:r>
                    <m:rPr/>
                    <w:rPr>
                      <w:rFonts w:hint="default" w:ascii="Cambria Math" w:hAnsi="Cambria Math" w:cs="Times New Roman"/>
                      <w:color w:val="auto"/>
                      <w:sz w:val="24"/>
                      <w:szCs w:val="24"/>
                      <w:highlight w:val="none"/>
                      <w:lang w:val="en-US" w:eastAsia="zh-CN"/>
                    </w:rPr>
                    <m:t>nL</m:t>
                  </m:r>
                  <m:ctrlPr>
                    <w:rPr>
                      <w:rFonts w:ascii="Cambria Math" w:hAnsi="Cambria Math" w:cs="Times New Roman"/>
                      <w:i/>
                      <w:color w:val="auto"/>
                      <w:sz w:val="24"/>
                      <w:szCs w:val="24"/>
                      <w:highlight w:val="none"/>
                    </w:rPr>
                  </m:ctrlPr>
                </m:num>
                <m:den>
                  <m:rad>
                    <m:radPr>
                      <m:degHide m:val="1"/>
                      <m:ctrlPr>
                        <w:rPr>
                          <w:rFonts w:hint="default" w:ascii="Cambria Math" w:hAnsi="Cambria Math" w:cs="Times New Roman"/>
                          <w:i/>
                          <w:color w:val="auto"/>
                          <w:sz w:val="24"/>
                          <w:szCs w:val="24"/>
                          <w:highlight w:val="none"/>
                          <w:lang w:val="en-US" w:eastAsia="zh-CN"/>
                        </w:rPr>
                      </m:ctrlPr>
                    </m:radPr>
                    <m:deg>
                      <m:ctrlPr>
                        <w:rPr>
                          <w:rFonts w:hint="default" w:ascii="Cambria Math" w:hAnsi="Cambria Math" w:cs="Times New Roman"/>
                          <w:i/>
                          <w:color w:val="auto"/>
                          <w:sz w:val="24"/>
                          <w:szCs w:val="24"/>
                          <w:highlight w:val="none"/>
                          <w:lang w:val="en-US" w:eastAsia="zh-CN"/>
                        </w:rPr>
                      </m:ctrlPr>
                    </m:deg>
                    <m:e>
                      <m:r>
                        <m:rPr/>
                        <w:rPr>
                          <w:rFonts w:hint="default" w:ascii="Cambria Math" w:hAnsi="Cambria Math" w:cs="Times New Roman"/>
                          <w:color w:val="auto"/>
                          <w:sz w:val="24"/>
                          <w:szCs w:val="24"/>
                          <w:highlight w:val="none"/>
                          <w:lang w:val="en-US" w:eastAsia="zh-CN"/>
                        </w:rPr>
                        <m:t>i</m:t>
                      </m:r>
                      <m:ctrlPr>
                        <w:rPr>
                          <w:rFonts w:hint="default" w:ascii="Cambria Math" w:hAnsi="Cambria Math" w:cs="Times New Roman"/>
                          <w:i/>
                          <w:color w:val="auto"/>
                          <w:sz w:val="24"/>
                          <w:szCs w:val="24"/>
                          <w:highlight w:val="none"/>
                          <w:lang w:val="en-US" w:eastAsia="zh-CN"/>
                        </w:rPr>
                      </m:ctrlPr>
                    </m:e>
                  </m:rad>
                  <m:ctrlPr>
                    <w:rPr>
                      <w:rFonts w:ascii="Cambria Math" w:hAnsi="Cambria Math" w:cs="Times New Roman"/>
                      <w:i/>
                      <w:color w:val="auto"/>
                      <w:sz w:val="24"/>
                      <w:szCs w:val="24"/>
                      <w:highlight w:val="none"/>
                    </w:rPr>
                  </m:ctrlPr>
                </m:den>
              </m:f>
              <m:r>
                <m:rPr/>
                <w:rPr>
                  <w:rFonts w:hint="default" w:ascii="Cambria Math" w:hAnsi="Cambria Math" w:cs="Times New Roman"/>
                  <w:color w:val="auto"/>
                  <w:sz w:val="24"/>
                  <w:szCs w:val="24"/>
                  <w:highlight w:val="none"/>
                  <w:lang w:val="en-US" w:eastAsia="zh-CN"/>
                </w:rPr>
                <m:t>)</m:t>
              </m:r>
              <m:ctrlPr>
                <w:rPr>
                  <w:rFonts w:hint="default" w:ascii="Cambria Math" w:hAnsi="Cambria Math" w:cs="Times New Roman"/>
                  <w:i/>
                  <w:color w:val="auto"/>
                  <w:sz w:val="24"/>
                  <w:szCs w:val="24"/>
                  <w:highlight w:val="none"/>
                  <w:lang w:val="en-US" w:eastAsia="zh-CN"/>
                </w:rPr>
              </m:ctrlPr>
            </m:e>
            <m:sup>
              <m:r>
                <m:rPr/>
                <w:rPr>
                  <w:rFonts w:hint="default" w:ascii="Cambria Math" w:hAnsi="Cambria Math" w:cs="Times New Roman"/>
                  <w:color w:val="auto"/>
                  <w:sz w:val="24"/>
                  <w:szCs w:val="24"/>
                  <w:highlight w:val="none"/>
                  <w:lang w:val="en-US" w:eastAsia="zh-CN"/>
                </w:rPr>
                <m:t>0.467</m:t>
              </m:r>
              <m:ctrlPr>
                <w:rPr>
                  <w:rFonts w:hint="default" w:ascii="Cambria Math" w:hAnsi="Cambria Math" w:cs="Times New Roman"/>
                  <w:i/>
                  <w:color w:val="auto"/>
                  <w:sz w:val="24"/>
                  <w:szCs w:val="24"/>
                  <w:highlight w:val="none"/>
                  <w:lang w:val="en-US" w:eastAsia="zh-CN"/>
                </w:rPr>
              </m:ctrlPr>
            </m:sup>
          </m:sSup>
        </m:oMath>
      </m:oMathPara>
    </w:p>
    <w:p>
      <w:pPr>
        <w:pStyle w:val="25"/>
        <w:numPr>
          <w:ilvl w:val="-1"/>
          <w:numId w:val="0"/>
        </w:numPr>
        <w:spacing w:line="240" w:lineRule="auto"/>
        <w:ind w:left="880" w:firstLine="0" w:firstLineChars="0"/>
        <w:rPr>
          <w:rFonts w:hint="default" w:ascii="Times New Roman" w:hAnsi="Times New Roman" w:cs="Times New Roman"/>
          <w:i w:val="0"/>
          <w:color w:val="auto"/>
          <w:sz w:val="24"/>
          <w:szCs w:val="24"/>
          <w:highlight w:val="none"/>
          <w:lang w:val="en-US" w:eastAsia="zh-CN"/>
        </w:rPr>
      </w:pPr>
      <w:r>
        <w:rPr>
          <w:rFonts w:hint="default" w:ascii="Times New Roman" w:hAnsi="Times New Roman" w:cs="Times New Roman"/>
          <w:i w:val="0"/>
          <w:color w:val="auto"/>
          <w:sz w:val="24"/>
          <w:szCs w:val="24"/>
          <w:highlight w:val="none"/>
          <w:lang w:val="en-US" w:eastAsia="zh-CN"/>
        </w:rPr>
        <w:t>式中：t——坡面集水时间（min）</w:t>
      </w:r>
    </w:p>
    <w:p>
      <w:pPr>
        <w:pStyle w:val="25"/>
        <w:numPr>
          <w:ilvl w:val="-1"/>
          <w:numId w:val="0"/>
        </w:numPr>
        <w:spacing w:line="240" w:lineRule="auto"/>
        <w:ind w:left="880" w:firstLine="0" w:firstLineChars="0"/>
        <w:rPr>
          <w:rFonts w:hint="default" w:ascii="Times New Roman" w:hAnsi="Times New Roman" w:cs="Times New Roman"/>
          <w:i w:val="0"/>
          <w:color w:val="auto"/>
          <w:sz w:val="24"/>
          <w:szCs w:val="24"/>
          <w:highlight w:val="none"/>
          <w:lang w:val="en-US" w:eastAsia="zh-CN"/>
        </w:rPr>
      </w:pPr>
      <w:r>
        <w:rPr>
          <w:rFonts w:hint="default" w:ascii="Times New Roman" w:hAnsi="Times New Roman" w:cs="Times New Roman"/>
          <w:i w:val="0"/>
          <w:color w:val="auto"/>
          <w:sz w:val="24"/>
          <w:szCs w:val="24"/>
          <w:highlight w:val="none"/>
          <w:lang w:val="en-US" w:eastAsia="zh-CN"/>
        </w:rPr>
        <w:t xml:space="preserve">      n——地面粗糙度系数，取0.013</w:t>
      </w:r>
    </w:p>
    <w:p>
      <w:pPr>
        <w:pStyle w:val="25"/>
        <w:numPr>
          <w:ilvl w:val="-1"/>
          <w:numId w:val="0"/>
        </w:numPr>
        <w:spacing w:line="240" w:lineRule="auto"/>
        <w:ind w:left="0" w:firstLine="1680" w:firstLineChars="700"/>
        <w:rPr>
          <w:rFonts w:hint="default" w:ascii="Times New Roman" w:hAnsi="Times New Roman" w:cs="Times New Roman"/>
          <w:i w:val="0"/>
          <w:color w:val="auto"/>
          <w:sz w:val="24"/>
          <w:szCs w:val="24"/>
          <w:highlight w:val="none"/>
          <w:lang w:val="en-US" w:eastAsia="zh-CN"/>
        </w:rPr>
      </w:pPr>
      <w:r>
        <w:rPr>
          <w:rFonts w:hint="default" w:ascii="Times New Roman" w:hAnsi="Times New Roman" w:cs="Times New Roman"/>
          <w:i w:val="0"/>
          <w:color w:val="auto"/>
          <w:sz w:val="24"/>
          <w:szCs w:val="24"/>
          <w:highlight w:val="none"/>
          <w:lang w:val="en-US" w:eastAsia="zh-CN"/>
        </w:rPr>
        <w:t>L——坡面的长度（m）</w:t>
      </w:r>
    </w:p>
    <w:p>
      <w:pPr>
        <w:pStyle w:val="25"/>
        <w:numPr>
          <w:ilvl w:val="-1"/>
          <w:numId w:val="0"/>
        </w:numPr>
        <w:spacing w:line="240" w:lineRule="auto"/>
        <w:ind w:left="0" w:firstLine="1680" w:firstLineChars="700"/>
        <w:rPr>
          <w:rFonts w:hint="default" w:ascii="Times New Roman" w:hAnsi="Times New Roman" w:cs="Times New Roman"/>
          <w:i w:val="0"/>
          <w:color w:val="auto"/>
          <w:sz w:val="24"/>
          <w:szCs w:val="24"/>
          <w:highlight w:val="none"/>
          <w:lang w:val="en-US" w:eastAsia="zh-CN"/>
        </w:rPr>
      </w:pPr>
      <w:r>
        <w:rPr>
          <w:rFonts w:hint="default" w:ascii="Times New Roman" w:hAnsi="Times New Roman" w:cs="Times New Roman"/>
          <w:i w:val="0"/>
          <w:color w:val="auto"/>
          <w:sz w:val="24"/>
          <w:szCs w:val="24"/>
          <w:highlight w:val="none"/>
          <w:lang w:val="en-US" w:eastAsia="zh-CN"/>
        </w:rPr>
        <w:t>i——坡面的坡度（以小数计）</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2 汇水面积</w:t>
      </w:r>
    </w:p>
    <w:p>
      <w:pPr>
        <w:pStyle w:val="25"/>
        <w:numPr>
          <w:ilvl w:val="0"/>
          <w:numId w:val="15"/>
        </w:numPr>
        <w:spacing w:line="360" w:lineRule="auto"/>
        <w:ind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隧道的雨水汇水面积F应包含船槽的正投影面积、船槽侧墙面积的1/2、雨水可随隧道纵坡汇入的地面道路衔接段的面积。</w:t>
      </w:r>
    </w:p>
    <w:p>
      <w:pPr>
        <w:pStyle w:val="25"/>
        <w:numPr>
          <w:ilvl w:val="0"/>
          <w:numId w:val="15"/>
        </w:numPr>
        <w:spacing w:line="360" w:lineRule="auto"/>
        <w:ind w:firstLineChars="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应采取措施，封闭隧道的汇水范围，避免客水汇入。</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3 收水管沟</w:t>
      </w:r>
    </w:p>
    <w:p>
      <w:pPr>
        <w:pStyle w:val="25"/>
        <w:numPr>
          <w:ilvl w:val="0"/>
          <w:numId w:val="16"/>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隧道与地面道路交接处设置高出周边路面不小于</w:t>
      </w:r>
      <w:r>
        <w:rPr>
          <w:rFonts w:hint="eastAsia" w:ascii="Times New Roman" w:hAnsi="Times New Roman" w:eastAsia="宋体" w:cs="Times New Roman"/>
          <w:color w:val="auto"/>
          <w:sz w:val="24"/>
          <w:szCs w:val="24"/>
          <w:highlight w:val="none"/>
          <w:lang w:val="en-US" w:eastAsia="zh-CN"/>
        </w:rPr>
        <w:t>5</w:t>
      </w:r>
      <w:r>
        <w:rPr>
          <w:rFonts w:ascii="Times New Roman" w:hAnsi="Times New Roman" w:eastAsia="宋体" w:cs="Times New Roman"/>
          <w:color w:val="auto"/>
          <w:sz w:val="24"/>
          <w:szCs w:val="24"/>
          <w:highlight w:val="none"/>
        </w:rPr>
        <w:t>00mm的驼峰</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隧道内拦截雨水的横截沟不宜少于</w:t>
      </w:r>
      <w:r>
        <w:rPr>
          <w:rFonts w:ascii="Times New Roman" w:hAnsi="Times New Roman" w:eastAsia="宋体" w:cs="Times New Roman"/>
          <w:color w:val="auto"/>
          <w:sz w:val="24"/>
          <w:szCs w:val="24"/>
          <w:highlight w:val="none"/>
        </w:rPr>
        <w:t>2道</w:t>
      </w:r>
      <w:r>
        <w:rPr>
          <w:rFonts w:hint="eastAsia" w:ascii="Times New Roman" w:hAnsi="Times New Roman" w:eastAsia="宋体" w:cs="Times New Roman"/>
          <w:color w:val="auto"/>
          <w:sz w:val="24"/>
          <w:szCs w:val="24"/>
          <w:highlight w:val="none"/>
          <w:lang w:eastAsia="zh-CN"/>
        </w:rPr>
        <w:t>。</w:t>
      </w:r>
    </w:p>
    <w:p>
      <w:pPr>
        <w:pStyle w:val="25"/>
        <w:numPr>
          <w:ilvl w:val="0"/>
          <w:numId w:val="16"/>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横截沟应考虑防跳起构造设计，宜采用盖板和盖座整体浇筑的一体化结构排水沟</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横截沟设置应考虑便于清淤和沉泥。</w:t>
      </w:r>
    </w:p>
    <w:p>
      <w:pPr>
        <w:pStyle w:val="25"/>
        <w:numPr>
          <w:ilvl w:val="0"/>
          <w:numId w:val="16"/>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隧道内应设置纵向排水边沟，且边沟应设置为通沟并配置承重能力强的铸铁雨篦子，坡度应与隧道纵坡一致</w:t>
      </w:r>
      <w:r>
        <w:rPr>
          <w:rFonts w:hint="eastAsia"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4 泵站</w:t>
      </w:r>
    </w:p>
    <w:p>
      <w:pPr>
        <w:pStyle w:val="25"/>
        <w:numPr>
          <w:ilvl w:val="0"/>
          <w:numId w:val="17"/>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泵房集水池的有效容积</w:t>
      </w:r>
      <w:r>
        <w:rPr>
          <w:rFonts w:hint="eastAsia" w:ascii="Times New Roman" w:hAnsi="Times New Roman" w:eastAsia="宋体" w:cs="Times New Roman"/>
          <w:color w:val="auto"/>
          <w:sz w:val="24"/>
          <w:szCs w:val="24"/>
          <w:highlight w:val="none"/>
          <w:lang w:val="en-US" w:eastAsia="zh-CN"/>
        </w:rPr>
        <w:t>不应</w:t>
      </w:r>
      <w:r>
        <w:rPr>
          <w:rFonts w:hint="eastAsia" w:ascii="Times New Roman" w:hAnsi="Times New Roman" w:eastAsia="宋体" w:cs="Times New Roman"/>
          <w:color w:val="auto"/>
          <w:sz w:val="24"/>
          <w:szCs w:val="24"/>
          <w:highlight w:val="none"/>
        </w:rPr>
        <w:t>小于最大一台泵</w:t>
      </w:r>
      <w:r>
        <w:rPr>
          <w:rFonts w:ascii="Times New Roman" w:hAnsi="Times New Roman" w:eastAsia="宋体" w:cs="Times New Roman"/>
          <w:color w:val="auto"/>
          <w:sz w:val="24"/>
          <w:szCs w:val="24"/>
          <w:highlight w:val="none"/>
        </w:rPr>
        <w:t>5min的出水量，</w:t>
      </w:r>
      <w:r>
        <w:rPr>
          <w:rFonts w:hint="eastAsia" w:ascii="Times New Roman" w:hAnsi="Times New Roman" w:eastAsia="宋体" w:cs="Times New Roman"/>
          <w:color w:val="auto"/>
          <w:sz w:val="24"/>
          <w:szCs w:val="24"/>
          <w:highlight w:val="none"/>
          <w:lang w:val="en-US" w:eastAsia="zh-CN"/>
        </w:rPr>
        <w:t>有条件地区可适当增大集水池的有效容积。</w:t>
      </w:r>
    </w:p>
    <w:p>
      <w:pPr>
        <w:pStyle w:val="25"/>
        <w:numPr>
          <w:ilvl w:val="0"/>
          <w:numId w:val="17"/>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泵房集水池的布置</w:t>
      </w:r>
      <w:r>
        <w:rPr>
          <w:rFonts w:ascii="Times New Roman" w:hAnsi="Times New Roman" w:eastAsia="宋体" w:cs="Times New Roman"/>
          <w:color w:val="auto"/>
          <w:sz w:val="24"/>
          <w:szCs w:val="24"/>
          <w:highlight w:val="none"/>
        </w:rPr>
        <w:t>应满足水泵的安装、检修和运行要求</w:t>
      </w:r>
      <w:r>
        <w:rPr>
          <w:rFonts w:hint="eastAsia" w:ascii="Times New Roman" w:hAnsi="Times New Roman" w:eastAsia="宋体" w:cs="Times New Roman"/>
          <w:color w:val="auto"/>
          <w:sz w:val="24"/>
          <w:szCs w:val="24"/>
          <w:highlight w:val="none"/>
          <w:lang w:eastAsia="zh-CN"/>
        </w:rPr>
        <w:t>。</w:t>
      </w:r>
    </w:p>
    <w:p>
      <w:pPr>
        <w:pStyle w:val="25"/>
        <w:numPr>
          <w:ilvl w:val="0"/>
          <w:numId w:val="17"/>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泵房内应设置备用泵，且水泵总数不宜少于</w:t>
      </w:r>
      <w:r>
        <w:rPr>
          <w:rFonts w:ascii="Times New Roman" w:hAnsi="Times New Roman" w:eastAsia="宋体" w:cs="Times New Roman"/>
          <w:color w:val="auto"/>
          <w:sz w:val="24"/>
          <w:szCs w:val="24"/>
          <w:highlight w:val="none"/>
        </w:rPr>
        <w:t>3台</w:t>
      </w:r>
      <w:r>
        <w:rPr>
          <w:rFonts w:hint="eastAsia" w:ascii="Times New Roman" w:hAnsi="Times New Roman" w:eastAsia="宋体" w:cs="Times New Roman"/>
          <w:color w:val="auto"/>
          <w:sz w:val="24"/>
          <w:szCs w:val="24"/>
          <w:highlight w:val="none"/>
          <w:lang w:eastAsia="zh-CN"/>
        </w:rPr>
        <w:t>。</w:t>
      </w:r>
    </w:p>
    <w:p>
      <w:pPr>
        <w:pStyle w:val="25"/>
        <w:numPr>
          <w:ilvl w:val="0"/>
          <w:numId w:val="17"/>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泵坑应设置桁吊和车行检修通道，便于水泵起吊检修。</w:t>
      </w:r>
    </w:p>
    <w:p>
      <w:pPr>
        <w:pStyle w:val="25"/>
        <w:numPr>
          <w:ilvl w:val="0"/>
          <w:numId w:val="17"/>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水泵控制柜及变配电设施的设置应有一定的安全高度，以防止被淹。</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5 出水管道</w:t>
      </w:r>
    </w:p>
    <w:p>
      <w:pPr>
        <w:pStyle w:val="25"/>
        <w:numPr>
          <w:ilvl w:val="0"/>
          <w:numId w:val="18"/>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新建城市交通隧道有条件时应设置独立的排水系统，出水口必须可靠</w:t>
      </w:r>
      <w:r>
        <w:rPr>
          <w:rFonts w:hint="eastAsia" w:ascii="Times New Roman" w:hAnsi="Times New Roman" w:eastAsia="宋体" w:cs="Times New Roman"/>
          <w:color w:val="auto"/>
          <w:sz w:val="24"/>
          <w:szCs w:val="24"/>
          <w:highlight w:val="none"/>
          <w:lang w:eastAsia="zh-CN"/>
        </w:rPr>
        <w:t>。</w:t>
      </w:r>
    </w:p>
    <w:p>
      <w:pPr>
        <w:pStyle w:val="25"/>
        <w:numPr>
          <w:ilvl w:val="0"/>
          <w:numId w:val="18"/>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出水管道</w:t>
      </w:r>
      <w:r>
        <w:rPr>
          <w:rFonts w:hint="eastAsia" w:ascii="Times New Roman" w:hAnsi="Times New Roman" w:eastAsia="宋体" w:cs="Times New Roman"/>
          <w:color w:val="auto"/>
          <w:sz w:val="24"/>
          <w:szCs w:val="24"/>
          <w:highlight w:val="none"/>
        </w:rPr>
        <w:t>宜采用</w:t>
      </w:r>
      <w:r>
        <w:rPr>
          <w:rFonts w:hint="eastAsia" w:ascii="Times New Roman" w:hAnsi="Times New Roman" w:eastAsia="宋体" w:cs="Times New Roman"/>
          <w:color w:val="auto"/>
          <w:sz w:val="24"/>
          <w:szCs w:val="24"/>
          <w:highlight w:val="none"/>
          <w:lang w:val="en-US" w:eastAsia="zh-CN"/>
        </w:rPr>
        <w:t>压力管</w:t>
      </w:r>
      <w:r>
        <w:rPr>
          <w:rFonts w:hint="eastAsia" w:ascii="Times New Roman" w:hAnsi="Times New Roman" w:eastAsia="宋体" w:cs="Times New Roman"/>
          <w:color w:val="auto"/>
          <w:sz w:val="24"/>
          <w:szCs w:val="24"/>
          <w:highlight w:val="none"/>
        </w:rPr>
        <w:t>，确保出水管的管内底高程高于排放河道的设计洪水位</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并宜在管道出口采取防倒灌措施；</w:t>
      </w:r>
    </w:p>
    <w:p>
      <w:pPr>
        <w:pStyle w:val="25"/>
        <w:numPr>
          <w:ilvl w:val="0"/>
          <w:numId w:val="18"/>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当没有条件设置独立排水系统时，受纳排水系统应能满足所在区域排水设计流量要求</w:t>
      </w:r>
      <w:r>
        <w:rPr>
          <w:rFonts w:hint="eastAsia" w:ascii="Times New Roman" w:hAnsi="Times New Roman" w:eastAsia="宋体" w:cs="Times New Roman"/>
          <w:color w:val="auto"/>
          <w:sz w:val="24"/>
          <w:szCs w:val="24"/>
          <w:highlight w:val="none"/>
        </w:rPr>
        <w:t>。</w:t>
      </w:r>
    </w:p>
    <w:p>
      <w:pPr>
        <w:pStyle w:val="25"/>
        <w:numPr>
          <w:ilvl w:val="0"/>
          <w:numId w:val="18"/>
        </w:numPr>
        <w:spacing w:line="360" w:lineRule="auto"/>
        <w:ind w:firstLineChars="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出水管道</w:t>
      </w:r>
      <w:r>
        <w:rPr>
          <w:rFonts w:hint="eastAsia" w:ascii="Times New Roman" w:hAnsi="Times New Roman" w:eastAsia="宋体" w:cs="Times New Roman"/>
          <w:color w:val="auto"/>
          <w:sz w:val="24"/>
          <w:szCs w:val="24"/>
          <w:highlight w:val="none"/>
        </w:rPr>
        <w:t>宜采用钢管或球墨铸铁管。</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eastAsia="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eastAsia="宋体"/>
          <w:color w:val="auto"/>
          <w:sz w:val="24"/>
          <w:szCs w:val="24"/>
          <w:highlight w:val="none"/>
        </w:rPr>
      </w:pPr>
    </w:p>
    <w:p>
      <w:pPr>
        <w:spacing w:line="360" w:lineRule="auto"/>
        <w:ind w:left="320" w:leftChars="100"/>
        <w:rPr>
          <w:rFonts w:eastAsia="宋体"/>
          <w:color w:val="auto"/>
          <w:sz w:val="24"/>
          <w:szCs w:val="24"/>
          <w:highlight w:val="none"/>
        </w:rPr>
      </w:pPr>
    </w:p>
    <w:p>
      <w:pPr>
        <w:spacing w:line="360" w:lineRule="auto"/>
        <w:ind w:left="320" w:leftChars="100"/>
        <w:rPr>
          <w:rFonts w:eastAsia="宋体"/>
          <w:color w:val="auto"/>
          <w:sz w:val="24"/>
          <w:szCs w:val="24"/>
          <w:highlight w:val="none"/>
        </w:rPr>
      </w:pPr>
    </w:p>
    <w:bookmarkEnd w:id="210"/>
    <w:bookmarkEnd w:id="211"/>
    <w:p>
      <w:pPr>
        <w:spacing w:line="360" w:lineRule="auto"/>
        <w:ind w:left="320" w:leftChars="100"/>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40"/>
        <w:numPr>
          <w:ilvl w:val="0"/>
          <w:numId w:val="11"/>
        </w:numPr>
        <w:spacing w:before="156" w:after="156"/>
        <w:ind w:left="720" w:hanging="720"/>
        <w:rPr>
          <w:rFonts w:cs="Times New Roman"/>
          <w:color w:val="auto"/>
          <w:szCs w:val="28"/>
          <w:highlight w:val="none"/>
        </w:rPr>
      </w:pPr>
      <w:bookmarkStart w:id="212" w:name="_Toc19739"/>
      <w:bookmarkStart w:id="213" w:name="_Toc3872"/>
      <w:bookmarkStart w:id="214" w:name="_Toc24495"/>
      <w:bookmarkStart w:id="215" w:name="_Toc30462"/>
      <w:r>
        <w:rPr>
          <w:rFonts w:hint="eastAsia" w:cs="Times New Roman"/>
          <w:color w:val="auto"/>
          <w:szCs w:val="28"/>
          <w:highlight w:val="none"/>
        </w:rPr>
        <w:t>供电与照明</w:t>
      </w:r>
      <w:bookmarkEnd w:id="212"/>
      <w:bookmarkEnd w:id="213"/>
      <w:bookmarkEnd w:id="214"/>
      <w:bookmarkEnd w:id="215"/>
    </w:p>
    <w:p>
      <w:pPr>
        <w:pStyle w:val="25"/>
        <w:numPr>
          <w:ilvl w:val="1"/>
          <w:numId w:val="2"/>
        </w:numPr>
        <w:spacing w:line="360" w:lineRule="auto"/>
        <w:ind w:firstLineChars="0"/>
        <w:rPr>
          <w:rFonts w:ascii="Times New Roman" w:hAnsi="Times New Roman" w:eastAsia="宋体" w:cs="Times New Roman"/>
          <w:vanish/>
          <w:color w:val="auto"/>
          <w:sz w:val="24"/>
          <w:szCs w:val="24"/>
          <w:highlight w:val="none"/>
        </w:rPr>
      </w:pPr>
    </w:p>
    <w:p>
      <w:pPr>
        <w:pStyle w:val="25"/>
        <w:numPr>
          <w:ilvl w:val="1"/>
          <w:numId w:val="2"/>
        </w:numPr>
        <w:spacing w:line="360" w:lineRule="auto"/>
        <w:ind w:firstLineChars="0"/>
        <w:rPr>
          <w:rFonts w:ascii="Times New Roman" w:hAnsi="Times New Roman" w:eastAsia="宋体" w:cs="Times New Roman"/>
          <w:vanish/>
          <w:color w:val="auto"/>
          <w:sz w:val="24"/>
          <w:szCs w:val="24"/>
          <w:highlight w:val="none"/>
        </w:rPr>
      </w:pPr>
    </w:p>
    <w:p>
      <w:pPr>
        <w:pStyle w:val="47"/>
        <w:ind w:left="0"/>
        <w:rPr>
          <w:rFonts w:cs="Times New Roman"/>
          <w:color w:val="auto"/>
          <w:szCs w:val="24"/>
          <w:highlight w:val="none"/>
        </w:rPr>
      </w:pPr>
      <w:r>
        <w:rPr>
          <w:rFonts w:hint="eastAsia" w:cs="Times New Roman"/>
          <w:color w:val="auto"/>
          <w:szCs w:val="24"/>
          <w:highlight w:val="none"/>
        </w:rPr>
        <w:t>城市交通隧道电力负荷分级应符合下列规定：</w:t>
      </w:r>
    </w:p>
    <w:p>
      <w:pPr>
        <w:pStyle w:val="49"/>
        <w:rPr>
          <w:rFonts w:cs="Times New Roman"/>
          <w:color w:val="auto"/>
          <w:highlight w:val="none"/>
        </w:rPr>
      </w:pPr>
      <w:r>
        <w:rPr>
          <w:rFonts w:cs="Times New Roman"/>
          <w:b/>
          <w:bCs/>
          <w:color w:val="auto"/>
          <w:highlight w:val="none"/>
        </w:rPr>
        <w:t>1</w:t>
      </w:r>
      <w:r>
        <w:rPr>
          <w:rFonts w:hint="eastAsia" w:cs="Times New Roman"/>
          <w:color w:val="auto"/>
          <w:highlight w:val="none"/>
        </w:rPr>
        <w:t>一级负荷一一应急照明、隧道基本照明、监控与报警、排烟风机及相关风阀、消防水泵、变电所自用电等负荷，其中应急照明、监控与报警、变电所自用电为特级负荷；</w:t>
      </w:r>
    </w:p>
    <w:p>
      <w:pPr>
        <w:pStyle w:val="49"/>
        <w:rPr>
          <w:rFonts w:cs="Times New Roman"/>
          <w:color w:val="auto"/>
          <w:highlight w:val="none"/>
        </w:rPr>
      </w:pPr>
      <w:r>
        <w:rPr>
          <w:rFonts w:cs="Times New Roman"/>
          <w:b/>
          <w:bCs/>
          <w:color w:val="auto"/>
          <w:highlight w:val="none"/>
        </w:rPr>
        <w:t xml:space="preserve">2 </w:t>
      </w:r>
      <w:r>
        <w:rPr>
          <w:rFonts w:hint="eastAsia" w:cs="Times New Roman"/>
          <w:color w:val="auto"/>
          <w:highlight w:val="none"/>
        </w:rPr>
        <w:t xml:space="preserve">二级负荷一一隧道设备机房及管理用房内的照明、风机、电梯等负荷； </w:t>
      </w:r>
    </w:p>
    <w:p>
      <w:pPr>
        <w:pStyle w:val="49"/>
        <w:rPr>
          <w:rFonts w:cs="Times New Roman"/>
          <w:color w:val="auto"/>
          <w:highlight w:val="none"/>
        </w:rPr>
      </w:pPr>
      <w:r>
        <w:rPr>
          <w:rFonts w:cs="Times New Roman"/>
          <w:b/>
          <w:bCs/>
          <w:color w:val="auto"/>
          <w:highlight w:val="none"/>
        </w:rPr>
        <w:t xml:space="preserve">3 </w:t>
      </w:r>
      <w:r>
        <w:rPr>
          <w:rFonts w:hint="eastAsia" w:cs="Times New Roman"/>
          <w:color w:val="auto"/>
          <w:highlight w:val="none"/>
        </w:rPr>
        <w:t>三级负荷一一停电后不影响隧道正常运行的负荷，如广告照明、空调设备、隧道检修电源等。</w:t>
      </w:r>
    </w:p>
    <w:p>
      <w:pPr>
        <w:pStyle w:val="47"/>
        <w:ind w:left="0"/>
        <w:rPr>
          <w:rFonts w:cs="Times New Roman"/>
          <w:color w:val="auto"/>
          <w:szCs w:val="24"/>
          <w:highlight w:val="none"/>
        </w:rPr>
      </w:pPr>
      <w:r>
        <w:rPr>
          <w:rFonts w:hint="eastAsia" w:cs="Times New Roman"/>
          <w:color w:val="auto"/>
          <w:szCs w:val="24"/>
          <w:highlight w:val="none"/>
        </w:rPr>
        <w:t>城市交通隧道变电所设计应符合下列规定：</w:t>
      </w:r>
    </w:p>
    <w:p>
      <w:pPr>
        <w:pStyle w:val="49"/>
        <w:rPr>
          <w:rFonts w:cs="Times New Roman"/>
          <w:color w:val="auto"/>
          <w:highlight w:val="none"/>
        </w:rPr>
      </w:pPr>
      <w:r>
        <w:rPr>
          <w:rFonts w:cs="Times New Roman"/>
          <w:b/>
          <w:bCs/>
          <w:color w:val="auto"/>
          <w:highlight w:val="none"/>
        </w:rPr>
        <w:t>1</w:t>
      </w:r>
      <w:r>
        <w:rPr>
          <w:rFonts w:cs="Times New Roman"/>
          <w:bCs/>
          <w:color w:val="auto"/>
          <w:highlight w:val="none"/>
        </w:rPr>
        <w:t>一类城市交通隧道宜采用中压供电</w:t>
      </w:r>
      <w:r>
        <w:rPr>
          <w:rFonts w:hint="eastAsia" w:cs="Times New Roman"/>
          <w:bCs/>
          <w:color w:val="auto"/>
          <w:highlight w:val="none"/>
        </w:rPr>
        <w:t>；</w:t>
      </w:r>
    </w:p>
    <w:p>
      <w:pPr>
        <w:pStyle w:val="49"/>
        <w:rPr>
          <w:rFonts w:cs="Times New Roman"/>
          <w:color w:val="auto"/>
          <w:highlight w:val="none"/>
        </w:rPr>
      </w:pPr>
      <w:r>
        <w:rPr>
          <w:rFonts w:cs="Times New Roman"/>
          <w:b/>
          <w:bCs/>
          <w:color w:val="auto"/>
          <w:highlight w:val="none"/>
        </w:rPr>
        <w:t>2</w:t>
      </w:r>
      <w:r>
        <w:rPr>
          <w:rFonts w:hint="eastAsia" w:cs="Times New Roman"/>
          <w:color w:val="auto"/>
          <w:highlight w:val="none"/>
        </w:rPr>
        <w:t>变电所宜靠近用电负荷中心，宜与周边建构筑物合建；</w:t>
      </w:r>
    </w:p>
    <w:p>
      <w:pPr>
        <w:pStyle w:val="49"/>
        <w:rPr>
          <w:rFonts w:cs="Times New Roman"/>
          <w:color w:val="auto"/>
          <w:highlight w:val="none"/>
        </w:rPr>
      </w:pPr>
      <w:r>
        <w:rPr>
          <w:rFonts w:cs="Times New Roman"/>
          <w:b/>
          <w:bCs/>
          <w:color w:val="auto"/>
          <w:highlight w:val="none"/>
        </w:rPr>
        <w:t>3</w:t>
      </w:r>
      <w:r>
        <w:rPr>
          <w:rFonts w:hint="eastAsia" w:cs="Times New Roman"/>
          <w:color w:val="auto"/>
          <w:highlight w:val="none"/>
        </w:rPr>
        <w:t>变电所独立设置时，不应设置在地势低洼和可能积水的场所；</w:t>
      </w:r>
    </w:p>
    <w:p>
      <w:pPr>
        <w:pStyle w:val="49"/>
        <w:rPr>
          <w:rFonts w:hint="eastAsia" w:cs="Times New Roman"/>
          <w:color w:val="auto"/>
          <w:highlight w:val="none"/>
        </w:rPr>
      </w:pPr>
      <w:r>
        <w:rPr>
          <w:rFonts w:cs="Times New Roman"/>
          <w:b/>
          <w:bCs/>
          <w:color w:val="auto"/>
          <w:highlight w:val="none"/>
        </w:rPr>
        <w:t>4</w:t>
      </w:r>
      <w:r>
        <w:rPr>
          <w:rFonts w:hint="eastAsia" w:cs="Times New Roman"/>
          <w:color w:val="auto"/>
          <w:highlight w:val="none"/>
        </w:rPr>
        <w:t>变电所宜采用低压侧集中自动无功补偿，补偿后的功率因数不应小于0.9。</w:t>
      </w:r>
    </w:p>
    <w:p>
      <w:pPr>
        <w:pStyle w:val="47"/>
        <w:ind w:left="0"/>
        <w:rPr>
          <w:rFonts w:cs="Times New Roman"/>
          <w:color w:val="auto"/>
          <w:szCs w:val="24"/>
          <w:highlight w:val="none"/>
        </w:rPr>
      </w:pPr>
      <w:r>
        <w:rPr>
          <w:rFonts w:hint="eastAsia" w:cs="Times New Roman"/>
          <w:color w:val="auto"/>
          <w:szCs w:val="24"/>
          <w:highlight w:val="none"/>
        </w:rPr>
        <w:t>城市交通隧道供电设计应符合下列规定：</w:t>
      </w:r>
    </w:p>
    <w:p>
      <w:pPr>
        <w:pStyle w:val="49"/>
        <w:rPr>
          <w:rFonts w:cs="Times New Roman"/>
          <w:color w:val="auto"/>
          <w:highlight w:val="none"/>
        </w:rPr>
      </w:pPr>
      <w:r>
        <w:rPr>
          <w:rFonts w:cs="Times New Roman"/>
          <w:b/>
          <w:bCs/>
          <w:color w:val="auto"/>
          <w:highlight w:val="none"/>
        </w:rPr>
        <w:t xml:space="preserve">1 </w:t>
      </w:r>
      <w:r>
        <w:rPr>
          <w:rFonts w:hint="eastAsia" w:cs="Times New Roman"/>
          <w:color w:val="auto"/>
          <w:highlight w:val="none"/>
        </w:rPr>
        <w:t>隧道内供电线路应采用无卤低烟B级阻燃型电缆，火灾时需保证供电的线路应采用无卤低烟B级阻燃耐火型电缆；</w:t>
      </w:r>
    </w:p>
    <w:p>
      <w:pPr>
        <w:pStyle w:val="49"/>
        <w:rPr>
          <w:rFonts w:cs="Times New Roman"/>
          <w:color w:val="auto"/>
          <w:highlight w:val="none"/>
        </w:rPr>
      </w:pPr>
      <w:bookmarkStart w:id="216" w:name="_Toc8177"/>
      <w:bookmarkStart w:id="217" w:name="_Toc13268"/>
      <w:r>
        <w:rPr>
          <w:rFonts w:cs="Times New Roman"/>
          <w:b/>
          <w:bCs/>
          <w:color w:val="auto"/>
          <w:highlight w:val="none"/>
        </w:rPr>
        <w:t xml:space="preserve">2 </w:t>
      </w:r>
      <w:r>
        <w:rPr>
          <w:rFonts w:hint="eastAsia" w:cs="Times New Roman"/>
          <w:color w:val="auto"/>
          <w:highlight w:val="none"/>
        </w:rPr>
        <w:t>隧道低压配电带电导体系统的型式宜采用三相四线制</w:t>
      </w:r>
      <w:bookmarkEnd w:id="216"/>
      <w:bookmarkEnd w:id="217"/>
      <w:r>
        <w:rPr>
          <w:rFonts w:hint="eastAsia" w:cs="Times New Roman"/>
          <w:color w:val="auto"/>
          <w:highlight w:val="none"/>
        </w:rPr>
        <w:t>或单相两线制；</w:t>
      </w:r>
    </w:p>
    <w:p>
      <w:pPr>
        <w:pStyle w:val="49"/>
        <w:rPr>
          <w:rFonts w:cs="Times New Roman"/>
          <w:color w:val="auto"/>
          <w:highlight w:val="none"/>
        </w:rPr>
      </w:pPr>
      <w:r>
        <w:rPr>
          <w:rFonts w:cs="Times New Roman"/>
          <w:b/>
          <w:bCs/>
          <w:color w:val="auto"/>
          <w:highlight w:val="none"/>
        </w:rPr>
        <w:t xml:space="preserve">3 </w:t>
      </w:r>
      <w:r>
        <w:rPr>
          <w:rFonts w:hint="eastAsia" w:cs="Times New Roman"/>
          <w:color w:val="auto"/>
          <w:highlight w:val="none"/>
        </w:rPr>
        <w:t>隧道低压配电系统接地型式宜采用TN-S系统，综合接地电阻不应大于1Ω；</w:t>
      </w:r>
    </w:p>
    <w:p>
      <w:pPr>
        <w:pStyle w:val="49"/>
        <w:rPr>
          <w:rFonts w:cs="Times New Roman"/>
          <w:color w:val="auto"/>
          <w:highlight w:val="none"/>
        </w:rPr>
      </w:pPr>
      <w:r>
        <w:rPr>
          <w:rFonts w:cs="Times New Roman"/>
          <w:b/>
          <w:bCs/>
          <w:color w:val="auto"/>
          <w:highlight w:val="none"/>
        </w:rPr>
        <w:t xml:space="preserve">4 </w:t>
      </w:r>
      <w:r>
        <w:rPr>
          <w:rFonts w:hint="eastAsia" w:cs="Times New Roman"/>
          <w:color w:val="auto"/>
          <w:highlight w:val="none"/>
        </w:rPr>
        <w:t>隧道内宜设置供维修和养护作业用的配电回路，回路末端应设置剩余电流动作保护电器；</w:t>
      </w:r>
    </w:p>
    <w:p>
      <w:pPr>
        <w:pStyle w:val="49"/>
        <w:rPr>
          <w:rFonts w:cs="Times New Roman"/>
          <w:color w:val="auto"/>
          <w:highlight w:val="none"/>
        </w:rPr>
      </w:pPr>
      <w:bookmarkStart w:id="218" w:name="_Toc18549"/>
      <w:bookmarkStart w:id="219" w:name="_Toc25539"/>
      <w:r>
        <w:rPr>
          <w:rFonts w:cs="Times New Roman"/>
          <w:b/>
          <w:bCs/>
          <w:color w:val="auto"/>
          <w:highlight w:val="none"/>
        </w:rPr>
        <w:t xml:space="preserve">5 </w:t>
      </w:r>
      <w:r>
        <w:rPr>
          <w:rFonts w:hint="eastAsia" w:cs="Times New Roman"/>
          <w:color w:val="auto"/>
          <w:highlight w:val="none"/>
        </w:rPr>
        <w:t>隧道内设置的配电箱防护等级不应低于IP55。</w:t>
      </w:r>
      <w:bookmarkEnd w:id="218"/>
      <w:bookmarkEnd w:id="219"/>
    </w:p>
    <w:p>
      <w:pPr>
        <w:pStyle w:val="47"/>
        <w:ind w:left="0"/>
        <w:rPr>
          <w:rFonts w:cs="Times New Roman"/>
          <w:color w:val="auto"/>
          <w:szCs w:val="24"/>
          <w:highlight w:val="none"/>
        </w:rPr>
      </w:pPr>
      <w:bookmarkStart w:id="220" w:name="_Toc28417"/>
      <w:bookmarkStart w:id="221" w:name="_Toc5319"/>
      <w:r>
        <w:rPr>
          <w:rFonts w:hint="eastAsia" w:cs="Times New Roman"/>
          <w:color w:val="auto"/>
          <w:szCs w:val="24"/>
          <w:highlight w:val="none"/>
        </w:rPr>
        <w:t>城市交通隧道照明设计应符合下列规定：</w:t>
      </w:r>
      <w:bookmarkEnd w:id="220"/>
      <w:bookmarkEnd w:id="221"/>
    </w:p>
    <w:p>
      <w:pPr>
        <w:pStyle w:val="49"/>
        <w:rPr>
          <w:rFonts w:cs="Times New Roman"/>
          <w:color w:val="auto"/>
          <w:highlight w:val="none"/>
        </w:rPr>
      </w:pPr>
      <w:r>
        <w:rPr>
          <w:rFonts w:cs="Times New Roman"/>
          <w:b/>
          <w:color w:val="auto"/>
          <w:highlight w:val="none"/>
        </w:rPr>
        <w:t>1</w:t>
      </w:r>
      <w:r>
        <w:rPr>
          <w:rFonts w:hint="eastAsia" w:cs="Times New Roman"/>
          <w:color w:val="auto"/>
          <w:highlight w:val="none"/>
        </w:rPr>
        <w:t>隧道照明设计应纳入城市交通隧道总体设计，并综合考虑工程环境条件、交通状况、通风方式、供电条件、运行维护等因素；</w:t>
      </w:r>
    </w:p>
    <w:p>
      <w:pPr>
        <w:pStyle w:val="49"/>
        <w:rPr>
          <w:rFonts w:cs="Times New Roman"/>
          <w:color w:val="auto"/>
          <w:highlight w:val="none"/>
        </w:rPr>
      </w:pPr>
      <w:r>
        <w:rPr>
          <w:rFonts w:cs="Times New Roman"/>
          <w:b/>
          <w:color w:val="auto"/>
          <w:highlight w:val="none"/>
        </w:rPr>
        <w:t>2</w:t>
      </w:r>
      <w:r>
        <w:rPr>
          <w:rFonts w:hint="eastAsia" w:cs="Times New Roman"/>
          <w:color w:val="auto"/>
          <w:highlight w:val="none"/>
        </w:rPr>
        <w:t>城市交通隧道照明应由船槽段照明、入口段照明、过渡段照明、中间段照明、出口段照明、应急照明组成；</w:t>
      </w:r>
    </w:p>
    <w:p>
      <w:pPr>
        <w:pStyle w:val="49"/>
        <w:rPr>
          <w:rFonts w:cs="Times New Roman"/>
          <w:color w:val="auto"/>
          <w:highlight w:val="none"/>
        </w:rPr>
      </w:pPr>
      <w:r>
        <w:rPr>
          <w:rFonts w:cs="Times New Roman"/>
          <w:b/>
          <w:bCs/>
          <w:color w:val="auto"/>
          <w:highlight w:val="none"/>
        </w:rPr>
        <w:t xml:space="preserve">3 </w:t>
      </w:r>
      <w:r>
        <w:rPr>
          <w:rFonts w:hint="eastAsia" w:cs="Times New Roman"/>
          <w:color w:val="auto"/>
          <w:highlight w:val="none"/>
        </w:rPr>
        <w:t>城市交通隧道照明标准应满足现行国家标准、行业标准及地方标准的相关要求。</w:t>
      </w:r>
    </w:p>
    <w:p>
      <w:pPr>
        <w:pStyle w:val="47"/>
        <w:ind w:left="0"/>
        <w:rPr>
          <w:rFonts w:cs="Times New Roman"/>
          <w:color w:val="auto"/>
          <w:szCs w:val="24"/>
          <w:highlight w:val="none"/>
        </w:rPr>
      </w:pPr>
      <w:bookmarkStart w:id="222" w:name="_Toc11891"/>
      <w:bookmarkStart w:id="223" w:name="_Toc15489"/>
      <w:r>
        <w:rPr>
          <w:rFonts w:hint="eastAsia" w:cs="Times New Roman"/>
          <w:color w:val="auto"/>
          <w:szCs w:val="24"/>
          <w:highlight w:val="none"/>
        </w:rPr>
        <w:t>城市交通隧道照明控制应符合下列规定：</w:t>
      </w:r>
      <w:bookmarkEnd w:id="222"/>
      <w:bookmarkEnd w:id="223"/>
    </w:p>
    <w:p>
      <w:pPr>
        <w:pStyle w:val="49"/>
        <w:rPr>
          <w:rFonts w:cs="Times New Roman"/>
          <w:color w:val="auto"/>
          <w:highlight w:val="none"/>
        </w:rPr>
      </w:pPr>
      <w:r>
        <w:rPr>
          <w:rFonts w:cs="Times New Roman"/>
          <w:b/>
          <w:bCs/>
          <w:color w:val="auto"/>
          <w:highlight w:val="none"/>
        </w:rPr>
        <w:t xml:space="preserve">1 </w:t>
      </w:r>
      <w:r>
        <w:rPr>
          <w:rFonts w:hint="eastAsia" w:cs="Times New Roman"/>
          <w:color w:val="auto"/>
          <w:highlight w:val="none"/>
        </w:rPr>
        <w:t>城市交通隧道照明控制应采用自动控制与手动控制相结合的方式；</w:t>
      </w:r>
    </w:p>
    <w:p>
      <w:pPr>
        <w:pStyle w:val="49"/>
        <w:rPr>
          <w:rFonts w:cs="Times New Roman"/>
          <w:color w:val="auto"/>
          <w:highlight w:val="none"/>
        </w:rPr>
      </w:pPr>
      <w:r>
        <w:rPr>
          <w:rFonts w:cs="Times New Roman"/>
          <w:b/>
          <w:bCs/>
          <w:color w:val="auto"/>
          <w:highlight w:val="none"/>
        </w:rPr>
        <w:t xml:space="preserve">2 </w:t>
      </w:r>
      <w:r>
        <w:rPr>
          <w:rFonts w:hint="eastAsia" w:cs="Times New Roman"/>
          <w:color w:val="auto"/>
          <w:highlight w:val="none"/>
        </w:rPr>
        <w:t>城市交通隧道照明控制应根据洞外（内）亮度、时间、交通量等因素制定运营管理方案。</w:t>
      </w:r>
    </w:p>
    <w:p>
      <w:pPr>
        <w:pStyle w:val="47"/>
        <w:ind w:left="0"/>
        <w:rPr>
          <w:rFonts w:cs="Times New Roman"/>
          <w:color w:val="auto"/>
          <w:szCs w:val="24"/>
          <w:highlight w:val="none"/>
        </w:rPr>
      </w:pPr>
      <w:bookmarkStart w:id="224" w:name="_Toc19891"/>
      <w:bookmarkStart w:id="225" w:name="_Toc27719"/>
      <w:r>
        <w:rPr>
          <w:rFonts w:hint="eastAsia" w:cs="Times New Roman"/>
          <w:color w:val="auto"/>
          <w:szCs w:val="24"/>
          <w:highlight w:val="none"/>
        </w:rPr>
        <w:t>城市交通隧道照明灯具应符合下列规定：</w:t>
      </w:r>
      <w:bookmarkEnd w:id="224"/>
      <w:bookmarkEnd w:id="225"/>
    </w:p>
    <w:p>
      <w:pPr>
        <w:pStyle w:val="49"/>
        <w:rPr>
          <w:rFonts w:cs="Times New Roman"/>
          <w:color w:val="auto"/>
          <w:highlight w:val="none"/>
        </w:rPr>
      </w:pPr>
      <w:r>
        <w:rPr>
          <w:rFonts w:cs="Times New Roman"/>
          <w:b/>
          <w:bCs/>
          <w:color w:val="auto"/>
          <w:highlight w:val="none"/>
        </w:rPr>
        <w:t xml:space="preserve">1 </w:t>
      </w:r>
      <w:r>
        <w:rPr>
          <w:rFonts w:hint="eastAsia" w:cs="Times New Roman"/>
          <w:color w:val="auto"/>
          <w:highlight w:val="none"/>
        </w:rPr>
        <w:t>隧道照明宜选用LED等节能型灯具，灯具应符合现行国家标准《灯具</w:t>
      </w:r>
      <w:r>
        <w:rPr>
          <w:rFonts w:cs="Times New Roman"/>
          <w:color w:val="auto"/>
          <w:highlight w:val="none"/>
        </w:rPr>
        <w:t xml:space="preserve"> </w:t>
      </w:r>
      <w:r>
        <w:rPr>
          <w:rFonts w:hint="eastAsia" w:cs="Times New Roman"/>
          <w:color w:val="auto"/>
          <w:highlight w:val="none"/>
        </w:rPr>
        <w:t>第1部分：一般要求与试验》GB</w:t>
      </w:r>
      <w:r>
        <w:rPr>
          <w:rFonts w:cs="Times New Roman"/>
          <w:color w:val="auto"/>
          <w:highlight w:val="none"/>
        </w:rPr>
        <w:t xml:space="preserve"> </w:t>
      </w:r>
      <w:r>
        <w:rPr>
          <w:rFonts w:hint="eastAsia" w:cs="Times New Roman"/>
          <w:color w:val="auto"/>
          <w:highlight w:val="none"/>
        </w:rPr>
        <w:t>7000.1、《灯具</w:t>
      </w:r>
      <w:r>
        <w:rPr>
          <w:rFonts w:cs="Times New Roman"/>
          <w:color w:val="auto"/>
          <w:highlight w:val="none"/>
        </w:rPr>
        <w:t xml:space="preserve"> </w:t>
      </w:r>
      <w:r>
        <w:rPr>
          <w:rFonts w:hint="eastAsia" w:cs="Times New Roman"/>
          <w:color w:val="auto"/>
          <w:highlight w:val="none"/>
        </w:rPr>
        <w:t>第2-3部分：特殊要求</w:t>
      </w:r>
      <w:r>
        <w:rPr>
          <w:rFonts w:cs="Times New Roman"/>
          <w:color w:val="auto"/>
          <w:highlight w:val="none"/>
        </w:rPr>
        <w:t xml:space="preserve"> </w:t>
      </w:r>
      <w:r>
        <w:rPr>
          <w:rFonts w:hint="eastAsia" w:cs="Times New Roman"/>
          <w:color w:val="auto"/>
          <w:highlight w:val="none"/>
        </w:rPr>
        <w:t>道路与街路照明灯具》GB</w:t>
      </w:r>
      <w:r>
        <w:rPr>
          <w:rFonts w:cs="Times New Roman"/>
          <w:color w:val="auto"/>
          <w:highlight w:val="none"/>
        </w:rPr>
        <w:t xml:space="preserve"> </w:t>
      </w:r>
      <w:r>
        <w:rPr>
          <w:rFonts w:hint="eastAsia" w:cs="Times New Roman"/>
          <w:color w:val="auto"/>
          <w:highlight w:val="none"/>
        </w:rPr>
        <w:t>7000.203的有关规定；</w:t>
      </w:r>
    </w:p>
    <w:p>
      <w:pPr>
        <w:pStyle w:val="49"/>
        <w:rPr>
          <w:rFonts w:cs="Times New Roman"/>
          <w:color w:val="auto"/>
          <w:highlight w:val="none"/>
        </w:rPr>
      </w:pPr>
      <w:r>
        <w:rPr>
          <w:rFonts w:cs="Times New Roman"/>
          <w:b/>
          <w:bCs/>
          <w:color w:val="auto"/>
          <w:highlight w:val="none"/>
        </w:rPr>
        <w:t xml:space="preserve">2 </w:t>
      </w:r>
      <w:r>
        <w:rPr>
          <w:rFonts w:hint="eastAsia" w:cs="Times New Roman"/>
          <w:color w:val="auto"/>
          <w:highlight w:val="none"/>
        </w:rPr>
        <w:t>隧道灯具防护等级不应低于IP65；</w:t>
      </w:r>
    </w:p>
    <w:p>
      <w:pPr>
        <w:pStyle w:val="49"/>
        <w:rPr>
          <w:rFonts w:cs="Times New Roman"/>
          <w:color w:val="auto"/>
          <w:highlight w:val="none"/>
        </w:rPr>
      </w:pPr>
      <w:r>
        <w:rPr>
          <w:rFonts w:cs="Times New Roman"/>
          <w:b/>
          <w:bCs/>
          <w:color w:val="auto"/>
          <w:highlight w:val="none"/>
        </w:rPr>
        <w:t xml:space="preserve">3 </w:t>
      </w:r>
      <w:r>
        <w:rPr>
          <w:rFonts w:hint="eastAsia" w:cs="Times New Roman"/>
          <w:color w:val="auto"/>
          <w:highlight w:val="none"/>
        </w:rPr>
        <w:t>隧道照明灯具应满足盐雾试验1000小时要求。</w:t>
      </w:r>
    </w:p>
    <w:p>
      <w:pPr>
        <w:spacing w:line="360" w:lineRule="auto"/>
        <w:ind w:left="320" w:leftChars="100" w:firstLine="360" w:firstLineChars="150"/>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40"/>
        <w:numPr>
          <w:ilvl w:val="0"/>
          <w:numId w:val="11"/>
        </w:numPr>
        <w:spacing w:before="156" w:after="156"/>
        <w:ind w:left="720" w:hanging="720"/>
        <w:rPr>
          <w:rFonts w:cs="Times New Roman"/>
          <w:color w:val="auto"/>
          <w:szCs w:val="28"/>
          <w:highlight w:val="none"/>
        </w:rPr>
      </w:pPr>
      <w:bookmarkStart w:id="226" w:name="_Toc21715"/>
      <w:bookmarkStart w:id="227" w:name="_Toc23499"/>
      <w:bookmarkStart w:id="228" w:name="_Toc22991"/>
      <w:bookmarkStart w:id="229" w:name="_Toc32315"/>
      <w:r>
        <w:rPr>
          <w:rFonts w:hint="eastAsia" w:cs="Times New Roman"/>
          <w:color w:val="auto"/>
          <w:szCs w:val="28"/>
          <w:highlight w:val="none"/>
        </w:rPr>
        <w:t>监控</w:t>
      </w:r>
      <w:bookmarkEnd w:id="226"/>
      <w:bookmarkEnd w:id="227"/>
      <w:bookmarkEnd w:id="228"/>
      <w:bookmarkEnd w:id="229"/>
    </w:p>
    <w:p>
      <w:pPr>
        <w:pStyle w:val="47"/>
        <w:numPr>
          <w:ilvl w:val="0"/>
          <w:numId w:val="0"/>
        </w:numPr>
        <w:outlineLvl w:val="2"/>
        <w:rPr>
          <w:rFonts w:cs="Times New Roman"/>
          <w:b/>
          <w:bCs/>
          <w:color w:val="auto"/>
          <w:szCs w:val="24"/>
          <w:highlight w:val="none"/>
        </w:rPr>
      </w:pPr>
      <w:r>
        <w:rPr>
          <w:rFonts w:hint="eastAsia" w:cs="Times New Roman"/>
          <w:b/>
          <w:bCs/>
          <w:color w:val="auto"/>
          <w:szCs w:val="24"/>
          <w:highlight w:val="none"/>
        </w:rPr>
        <w:t>7.7.1隧道火灾探测</w:t>
      </w:r>
    </w:p>
    <w:p>
      <w:pPr>
        <w:pStyle w:val="47"/>
        <w:numPr>
          <w:ilvl w:val="2"/>
          <w:numId w:val="0"/>
        </w:numPr>
        <w:ind w:firstLine="480" w:firstLineChars="200"/>
        <w:rPr>
          <w:rFonts w:cs="Times New Roman"/>
          <w:b/>
          <w:bCs/>
          <w:color w:val="auto"/>
          <w:szCs w:val="24"/>
          <w:highlight w:val="none"/>
        </w:rPr>
      </w:pPr>
      <w:bookmarkStart w:id="230" w:name="_Toc5025"/>
      <w:bookmarkStart w:id="231" w:name="_Toc9013"/>
      <w:r>
        <w:rPr>
          <w:rFonts w:ascii="Segoe UI" w:hAnsi="Segoe UI" w:cs="Segoe UI"/>
          <w:color w:val="auto"/>
          <w:highlight w:val="none"/>
        </w:rPr>
        <w:t>一、二</w:t>
      </w:r>
      <w:r>
        <w:rPr>
          <w:rFonts w:hint="eastAsia" w:ascii="Segoe UI" w:hAnsi="Segoe UI" w:cs="Segoe UI"/>
          <w:color w:val="auto"/>
          <w:highlight w:val="none"/>
        </w:rPr>
        <w:t>、三</w:t>
      </w:r>
      <w:r>
        <w:rPr>
          <w:rFonts w:ascii="Segoe UI" w:hAnsi="Segoe UI" w:cs="Segoe UI"/>
          <w:color w:val="auto"/>
          <w:highlight w:val="none"/>
        </w:rPr>
        <w:t>类隧道应设置火灾自动报警系统</w:t>
      </w:r>
      <w:r>
        <w:rPr>
          <w:rFonts w:hint="eastAsia" w:ascii="Segoe UI" w:hAnsi="Segoe UI" w:cs="Segoe UI"/>
          <w:color w:val="auto"/>
          <w:highlight w:val="none"/>
        </w:rPr>
        <w:t>，</w:t>
      </w:r>
      <w:r>
        <w:rPr>
          <w:rFonts w:ascii="Segoe UI" w:hAnsi="Segoe UI" w:cs="Segoe UI"/>
          <w:color w:val="auto"/>
          <w:highlight w:val="none"/>
        </w:rPr>
        <w:t>通行机动车的</w:t>
      </w:r>
      <w:r>
        <w:rPr>
          <w:rFonts w:hint="eastAsia" w:ascii="Segoe UI" w:hAnsi="Segoe UI" w:cs="Segoe UI"/>
          <w:color w:val="auto"/>
          <w:highlight w:val="none"/>
        </w:rPr>
        <w:t>四</w:t>
      </w:r>
      <w:r>
        <w:rPr>
          <w:rFonts w:ascii="Segoe UI" w:hAnsi="Segoe UI" w:cs="Segoe UI"/>
          <w:color w:val="auto"/>
          <w:highlight w:val="none"/>
        </w:rPr>
        <w:t>类隧道宜设置火灾自动报警系统。</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w:t>
      </w:r>
      <w:r>
        <w:rPr>
          <w:rFonts w:cs="Times New Roman"/>
          <w:color w:val="auto"/>
          <w:szCs w:val="24"/>
          <w:highlight w:val="none"/>
        </w:rPr>
        <w:t xml:space="preserve"> </w:t>
      </w:r>
      <w:r>
        <w:rPr>
          <w:rFonts w:hint="eastAsia" w:cs="Times New Roman"/>
          <w:color w:val="auto"/>
          <w:szCs w:val="24"/>
          <w:highlight w:val="none"/>
        </w:rPr>
        <w:t>隧道火灾探测与灭火基本规定</w:t>
      </w:r>
      <w:bookmarkEnd w:id="230"/>
      <w:bookmarkEnd w:id="231"/>
    </w:p>
    <w:p>
      <w:pPr>
        <w:pStyle w:val="49"/>
        <w:rPr>
          <w:rFonts w:cs="Times New Roman"/>
          <w:color w:val="auto"/>
          <w:highlight w:val="none"/>
        </w:rPr>
      </w:pPr>
      <w:r>
        <w:rPr>
          <w:rFonts w:hint="eastAsia" w:cs="Times New Roman"/>
          <w:b/>
          <w:bCs/>
          <w:color w:val="auto"/>
          <w:highlight w:val="none"/>
        </w:rPr>
        <w:t>1）</w:t>
      </w:r>
      <w:r>
        <w:rPr>
          <w:rFonts w:hint="eastAsia" w:cs="Times New Roman"/>
          <w:color w:val="auto"/>
          <w:highlight w:val="none"/>
        </w:rPr>
        <w:t>城市交通隧道（以下简称隧道）火灾探测设施应包括手动报警按钮、火灾声光报警器、火灾自动探测器、火灾报警控制器、数据传输安全单元、火灾报警系统图形显示装置等。</w:t>
      </w:r>
    </w:p>
    <w:p>
      <w:pPr>
        <w:pStyle w:val="49"/>
        <w:rPr>
          <w:rFonts w:cs="Times New Roman"/>
          <w:color w:val="auto"/>
          <w:highlight w:val="none"/>
        </w:rPr>
      </w:pPr>
      <w:r>
        <w:rPr>
          <w:rFonts w:hint="eastAsia" w:cs="Times New Roman"/>
          <w:b/>
          <w:bCs/>
          <w:color w:val="auto"/>
          <w:highlight w:val="none"/>
        </w:rPr>
        <w:t>2）</w:t>
      </w:r>
      <w:r>
        <w:rPr>
          <w:rFonts w:hint="eastAsia" w:cs="Times New Roman"/>
          <w:color w:val="auto"/>
          <w:highlight w:val="none"/>
        </w:rPr>
        <w:t>隧道内火灾自动探测系统应同时采用线型光纤感温火灾探测器和图像型火灾探测器（或点型红外火焰探测器）。</w:t>
      </w:r>
    </w:p>
    <w:p>
      <w:pPr>
        <w:pStyle w:val="49"/>
        <w:rPr>
          <w:rFonts w:cs="Times New Roman"/>
          <w:color w:val="auto"/>
          <w:highlight w:val="none"/>
        </w:rPr>
      </w:pPr>
      <w:r>
        <w:rPr>
          <w:rFonts w:hint="eastAsia" w:cs="Times New Roman"/>
          <w:b/>
          <w:bCs/>
          <w:color w:val="auto"/>
          <w:highlight w:val="none"/>
        </w:rPr>
        <w:t>3）</w:t>
      </w:r>
      <w:r>
        <w:rPr>
          <w:rFonts w:hint="eastAsia" w:cs="Times New Roman"/>
          <w:color w:val="auto"/>
          <w:highlight w:val="none"/>
        </w:rPr>
        <w:t>单洞双向隧道应按车行方向各自设置手动报警按钮、火灾声光报警器、火灾自动探测器。</w:t>
      </w:r>
    </w:p>
    <w:p>
      <w:pPr>
        <w:pStyle w:val="49"/>
        <w:rPr>
          <w:rFonts w:cs="Times New Roman"/>
          <w:color w:val="auto"/>
          <w:highlight w:val="none"/>
        </w:rPr>
      </w:pPr>
      <w:bookmarkStart w:id="232" w:name="_Toc11211"/>
      <w:bookmarkStart w:id="233" w:name="_Toc13004"/>
      <w:r>
        <w:rPr>
          <w:rFonts w:hint="eastAsia" w:cs="Times New Roman"/>
          <w:b/>
          <w:bCs/>
          <w:color w:val="auto"/>
          <w:highlight w:val="none"/>
        </w:rPr>
        <w:t>4）</w:t>
      </w:r>
      <w:r>
        <w:rPr>
          <w:rFonts w:hint="eastAsia" w:cs="Times New Roman"/>
          <w:color w:val="auto"/>
          <w:highlight w:val="none"/>
        </w:rPr>
        <w:t>隧道内设置的火灾探测报警设施防护等级不应低于IP65。</w:t>
      </w:r>
      <w:bookmarkEnd w:id="232"/>
      <w:bookmarkEnd w:id="233"/>
    </w:p>
    <w:p>
      <w:pPr>
        <w:pStyle w:val="49"/>
        <w:rPr>
          <w:rFonts w:cs="Times New Roman"/>
          <w:color w:val="auto"/>
          <w:highlight w:val="none"/>
        </w:rPr>
      </w:pPr>
      <w:r>
        <w:rPr>
          <w:rFonts w:hint="eastAsia" w:cs="Times New Roman"/>
          <w:b/>
          <w:bCs/>
          <w:color w:val="auto"/>
          <w:highlight w:val="none"/>
        </w:rPr>
        <w:t>5）</w:t>
      </w:r>
      <w:r>
        <w:rPr>
          <w:rFonts w:hint="eastAsia" w:cs="Times New Roman"/>
          <w:color w:val="auto"/>
          <w:highlight w:val="none"/>
        </w:rPr>
        <w:t>隧道运营管理附属建筑报警设施应按现行《火灾自动报警系统设计规范》GB</w:t>
      </w:r>
      <w:r>
        <w:rPr>
          <w:rFonts w:cs="Times New Roman"/>
          <w:color w:val="auto"/>
          <w:highlight w:val="none"/>
        </w:rPr>
        <w:t xml:space="preserve"> </w:t>
      </w:r>
      <w:r>
        <w:rPr>
          <w:rFonts w:hint="eastAsia" w:cs="Times New Roman"/>
          <w:color w:val="auto"/>
          <w:highlight w:val="none"/>
        </w:rPr>
        <w:t>50116确定。</w:t>
      </w:r>
    </w:p>
    <w:p>
      <w:pPr>
        <w:pStyle w:val="47"/>
        <w:numPr>
          <w:ilvl w:val="2"/>
          <w:numId w:val="0"/>
        </w:numPr>
        <w:ind w:firstLine="482" w:firstLineChars="200"/>
        <w:rPr>
          <w:rFonts w:cs="Times New Roman"/>
          <w:b/>
          <w:bCs/>
          <w:color w:val="auto"/>
          <w:szCs w:val="24"/>
          <w:highlight w:val="none"/>
        </w:rPr>
      </w:pPr>
      <w:bookmarkStart w:id="234" w:name="_Toc8755"/>
      <w:bookmarkStart w:id="235" w:name="_Toc11984"/>
      <w:r>
        <w:rPr>
          <w:rFonts w:cs="Times New Roman"/>
          <w:b/>
          <w:bCs/>
          <w:color w:val="auto"/>
          <w:szCs w:val="24"/>
          <w:highlight w:val="none"/>
        </w:rPr>
        <w:t xml:space="preserve">2 </w:t>
      </w:r>
      <w:r>
        <w:rPr>
          <w:rFonts w:hint="eastAsia" w:cs="Times New Roman"/>
          <w:b/>
          <w:bCs/>
          <w:color w:val="auto"/>
          <w:szCs w:val="24"/>
          <w:highlight w:val="none"/>
        </w:rPr>
        <w:t>隧道火灾探测报警设施</w:t>
      </w:r>
      <w:bookmarkEnd w:id="234"/>
      <w:bookmarkEnd w:id="235"/>
    </w:p>
    <w:p>
      <w:pPr>
        <w:autoSpaceDE w:val="0"/>
        <w:autoSpaceDN w:val="0"/>
        <w:adjustRightInd w:val="0"/>
        <w:spacing w:line="360" w:lineRule="auto"/>
        <w:ind w:firstLine="480" w:firstLineChars="200"/>
        <w:jc w:val="left"/>
        <w:rPr>
          <w:rFonts w:eastAsia="宋体"/>
          <w:color w:val="auto"/>
          <w:kern w:val="0"/>
          <w:sz w:val="24"/>
          <w:szCs w:val="24"/>
          <w:highlight w:val="none"/>
        </w:rPr>
      </w:pPr>
      <w:r>
        <w:rPr>
          <w:rFonts w:hint="eastAsia" w:eastAsia="宋体"/>
          <w:color w:val="auto"/>
          <w:kern w:val="0"/>
          <w:sz w:val="24"/>
          <w:szCs w:val="24"/>
          <w:highlight w:val="none"/>
        </w:rPr>
        <w:t>隧道内火灾探测报警系统的设计应与供配电、交通监控、中央控制系统、自动灭火系统、机械防排烟系统等各系统协调配合，同时符合下列规定：</w:t>
      </w:r>
    </w:p>
    <w:p>
      <w:pPr>
        <w:pStyle w:val="49"/>
        <w:rPr>
          <w:rFonts w:cs="Times New Roman"/>
          <w:b/>
          <w:bCs/>
          <w:color w:val="auto"/>
          <w:highlight w:val="none"/>
        </w:rPr>
      </w:pPr>
      <w:bookmarkStart w:id="236" w:name="_Toc20643"/>
      <w:bookmarkStart w:id="237" w:name="_Toc24679"/>
      <w:r>
        <w:rPr>
          <w:rFonts w:hint="eastAsia" w:cs="Times New Roman"/>
          <w:b/>
          <w:bCs/>
          <w:color w:val="auto"/>
          <w:highlight w:val="none"/>
        </w:rPr>
        <w:t>1）手动报警按钮</w:t>
      </w:r>
      <w:bookmarkEnd w:id="236"/>
      <w:bookmarkEnd w:id="237"/>
    </w:p>
    <w:p>
      <w:pPr>
        <w:pStyle w:val="49"/>
        <w:numPr>
          <w:ilvl w:val="0"/>
          <w:numId w:val="19"/>
        </w:numPr>
        <w:rPr>
          <w:rFonts w:cs="Times New Roman"/>
          <w:b w:val="0"/>
          <w:bCs w:val="0"/>
          <w:color w:val="auto"/>
          <w:kern w:val="0"/>
          <w:highlight w:val="none"/>
        </w:rPr>
      </w:pPr>
      <w:r>
        <w:rPr>
          <w:rFonts w:hint="eastAsia" w:cs="Times New Roman"/>
          <w:b w:val="0"/>
          <w:bCs w:val="0"/>
          <w:color w:val="auto"/>
          <w:highlight w:val="none"/>
        </w:rPr>
        <w:t>隧道内手动报警按钮设置间距不应大于50m。</w:t>
      </w:r>
    </w:p>
    <w:p>
      <w:pPr>
        <w:pStyle w:val="49"/>
        <w:numPr>
          <w:ilvl w:val="0"/>
          <w:numId w:val="19"/>
        </w:numPr>
        <w:rPr>
          <w:rFonts w:cs="Times New Roman"/>
          <w:color w:val="auto"/>
          <w:kern w:val="0"/>
          <w:highlight w:val="none"/>
        </w:rPr>
      </w:pPr>
      <w:r>
        <w:rPr>
          <w:rFonts w:hint="eastAsia" w:cs="Times New Roman"/>
          <w:color w:val="auto"/>
          <w:kern w:val="0"/>
          <w:highlight w:val="none"/>
        </w:rPr>
        <w:t>手动报警按钮安装高度距检修通道高1.3～1.5m。且应有明显的标志。</w:t>
      </w:r>
    </w:p>
    <w:p>
      <w:pPr>
        <w:pStyle w:val="49"/>
        <w:numPr>
          <w:ilvl w:val="0"/>
          <w:numId w:val="19"/>
        </w:numPr>
        <w:rPr>
          <w:rFonts w:cs="Times New Roman"/>
          <w:color w:val="auto"/>
          <w:kern w:val="0"/>
          <w:highlight w:val="none"/>
        </w:rPr>
      </w:pPr>
      <w:r>
        <w:rPr>
          <w:rFonts w:hint="eastAsia" w:cs="Times New Roman"/>
          <w:color w:val="auto"/>
          <w:kern w:val="0"/>
          <w:highlight w:val="none"/>
        </w:rPr>
        <w:t>隧道内手动报警按钮应设置专用防护盒，防护等级不应低于IP65。</w:t>
      </w:r>
    </w:p>
    <w:p>
      <w:pPr>
        <w:pStyle w:val="49"/>
        <w:rPr>
          <w:rFonts w:cs="Times New Roman"/>
          <w:b/>
          <w:bCs/>
          <w:color w:val="auto"/>
          <w:highlight w:val="none"/>
        </w:rPr>
      </w:pPr>
      <w:bookmarkStart w:id="238" w:name="_Toc3008"/>
      <w:bookmarkStart w:id="239" w:name="_Toc564"/>
      <w:r>
        <w:rPr>
          <w:rFonts w:hint="eastAsia" w:cs="Times New Roman"/>
          <w:b/>
          <w:bCs/>
          <w:color w:val="auto"/>
          <w:highlight w:val="none"/>
        </w:rPr>
        <w:t>2）火灾声光报警器</w:t>
      </w:r>
      <w:bookmarkEnd w:id="238"/>
      <w:bookmarkEnd w:id="239"/>
    </w:p>
    <w:p>
      <w:pPr>
        <w:pStyle w:val="49"/>
        <w:numPr>
          <w:ilvl w:val="0"/>
          <w:numId w:val="20"/>
        </w:numPr>
        <w:rPr>
          <w:rFonts w:cs="Times New Roman"/>
          <w:color w:val="auto"/>
          <w:kern w:val="0"/>
          <w:highlight w:val="none"/>
        </w:rPr>
      </w:pPr>
      <w:r>
        <w:rPr>
          <w:rFonts w:hint="eastAsia" w:cs="Times New Roman"/>
          <w:color w:val="auto"/>
          <w:kern w:val="0"/>
          <w:highlight w:val="none"/>
        </w:rPr>
        <w:t>隧道内火灾声光报警器应与手动报警按钮同址设置；安装高度不宜小于</w:t>
      </w:r>
      <w:r>
        <w:rPr>
          <w:rFonts w:cs="Times New Roman"/>
          <w:color w:val="auto"/>
          <w:kern w:val="0"/>
          <w:highlight w:val="none"/>
        </w:rPr>
        <w:t>2.2</w:t>
      </w:r>
      <w:r>
        <w:rPr>
          <w:rFonts w:hint="eastAsia" w:cs="Times New Roman"/>
          <w:color w:val="auto"/>
          <w:kern w:val="0"/>
          <w:highlight w:val="none"/>
        </w:rPr>
        <w:t>m。</w:t>
      </w:r>
    </w:p>
    <w:p>
      <w:pPr>
        <w:pStyle w:val="49"/>
        <w:numPr>
          <w:ilvl w:val="0"/>
          <w:numId w:val="20"/>
        </w:numPr>
        <w:rPr>
          <w:rFonts w:cs="Times New Roman"/>
          <w:color w:val="auto"/>
          <w:kern w:val="0"/>
          <w:highlight w:val="none"/>
        </w:rPr>
      </w:pPr>
      <w:r>
        <w:rPr>
          <w:rFonts w:hint="eastAsia" w:cs="Times New Roman"/>
          <w:color w:val="auto"/>
          <w:kern w:val="0"/>
          <w:highlight w:val="none"/>
        </w:rPr>
        <w:t>在隧道入口处前方50～200m处设置洞外火灾声光报警器，用于提醒隧道外车辆隧道内发生火灾。</w:t>
      </w:r>
    </w:p>
    <w:p>
      <w:pPr>
        <w:pStyle w:val="49"/>
        <w:numPr>
          <w:ilvl w:val="0"/>
          <w:numId w:val="20"/>
        </w:numPr>
        <w:rPr>
          <w:rFonts w:cs="Times New Roman"/>
          <w:color w:val="auto"/>
          <w:kern w:val="0"/>
          <w:highlight w:val="none"/>
        </w:rPr>
      </w:pPr>
      <w:r>
        <w:rPr>
          <w:rFonts w:hint="eastAsia" w:cs="Times New Roman"/>
          <w:color w:val="auto"/>
          <w:kern w:val="0"/>
          <w:highlight w:val="none"/>
        </w:rPr>
        <w:t>火灾声光报警器分贝不应小于65dB；在环境噪声大于65dB的环境下，其声压级应比环境噪声高不小 于15dB。</w:t>
      </w:r>
    </w:p>
    <w:p>
      <w:pPr>
        <w:pStyle w:val="49"/>
        <w:numPr>
          <w:ilvl w:val="0"/>
          <w:numId w:val="20"/>
        </w:numPr>
        <w:rPr>
          <w:rFonts w:cs="Times New Roman"/>
          <w:color w:val="auto"/>
          <w:kern w:val="0"/>
          <w:highlight w:val="none"/>
        </w:rPr>
      </w:pPr>
      <w:r>
        <w:rPr>
          <w:rFonts w:hint="eastAsia" w:cs="Times New Roman"/>
          <w:color w:val="auto"/>
          <w:kern w:val="0"/>
          <w:highlight w:val="none"/>
        </w:rPr>
        <w:t>隧道内声光报警器应设置专用防护盒，防护等级不应低于IP65。</w:t>
      </w:r>
    </w:p>
    <w:p>
      <w:pPr>
        <w:pStyle w:val="49"/>
        <w:rPr>
          <w:rFonts w:cs="Times New Roman"/>
          <w:b/>
          <w:bCs/>
          <w:color w:val="auto"/>
          <w:highlight w:val="none"/>
        </w:rPr>
      </w:pPr>
      <w:bookmarkStart w:id="240" w:name="_Toc8533"/>
      <w:bookmarkStart w:id="241" w:name="_Toc30278"/>
      <w:r>
        <w:rPr>
          <w:rFonts w:hint="eastAsia" w:cs="Times New Roman"/>
          <w:b/>
          <w:bCs/>
          <w:color w:val="auto"/>
          <w:highlight w:val="none"/>
        </w:rPr>
        <w:t>3）火灾自动探测系统</w:t>
      </w:r>
      <w:bookmarkEnd w:id="240"/>
      <w:bookmarkEnd w:id="241"/>
    </w:p>
    <w:p>
      <w:pPr>
        <w:autoSpaceDE w:val="0"/>
        <w:autoSpaceDN w:val="0"/>
        <w:adjustRightInd w:val="0"/>
        <w:spacing w:line="360" w:lineRule="auto"/>
        <w:ind w:firstLine="480" w:firstLineChars="200"/>
        <w:jc w:val="left"/>
        <w:rPr>
          <w:rFonts w:eastAsia="宋体"/>
          <w:color w:val="auto"/>
          <w:kern w:val="0"/>
          <w:sz w:val="24"/>
          <w:szCs w:val="24"/>
          <w:highlight w:val="none"/>
        </w:rPr>
      </w:pPr>
      <w:r>
        <w:rPr>
          <w:rFonts w:hint="eastAsia" w:eastAsia="宋体"/>
          <w:color w:val="auto"/>
          <w:kern w:val="0"/>
          <w:sz w:val="24"/>
          <w:szCs w:val="24"/>
          <w:highlight w:val="none"/>
        </w:rPr>
        <w:t>隧道内火灾探测器应同时采用线型光纤感温火灾探测器和图像型火灾探测器（或点型红外火焰探测器）。</w:t>
      </w:r>
    </w:p>
    <w:p>
      <w:pPr>
        <w:pStyle w:val="49"/>
        <w:numPr>
          <w:ilvl w:val="0"/>
          <w:numId w:val="21"/>
        </w:numPr>
        <w:rPr>
          <w:rFonts w:cs="Times New Roman"/>
          <w:color w:val="auto"/>
          <w:kern w:val="0"/>
          <w:highlight w:val="none"/>
        </w:rPr>
      </w:pPr>
      <w:r>
        <w:rPr>
          <w:rFonts w:hint="eastAsia" w:cs="Times New Roman"/>
          <w:color w:val="auto"/>
          <w:kern w:val="0"/>
          <w:highlight w:val="none"/>
        </w:rPr>
        <w:t>线型光纤感温火灾探测器应离隧道顶部100～200mm沿车道进行铺设；每根线型感温火灾探测器保护的车道数量不应超过2条。</w:t>
      </w:r>
    </w:p>
    <w:p>
      <w:pPr>
        <w:pStyle w:val="49"/>
        <w:numPr>
          <w:ilvl w:val="0"/>
          <w:numId w:val="21"/>
        </w:numPr>
        <w:rPr>
          <w:rFonts w:cs="Times New Roman"/>
          <w:color w:val="auto"/>
          <w:kern w:val="0"/>
          <w:highlight w:val="none"/>
        </w:rPr>
      </w:pPr>
      <w:r>
        <w:rPr>
          <w:rFonts w:hint="eastAsia" w:cs="Times New Roman"/>
          <w:color w:val="auto"/>
          <w:kern w:val="0"/>
          <w:highlight w:val="none"/>
        </w:rPr>
        <w:t>线型光纤感温火灾探测器定位分区不应大于报警分区长度；应具有差、定温报警功能，报警响应时间不应大于60S。</w:t>
      </w:r>
    </w:p>
    <w:p>
      <w:pPr>
        <w:pStyle w:val="49"/>
        <w:numPr>
          <w:ilvl w:val="0"/>
          <w:numId w:val="21"/>
        </w:numPr>
        <w:rPr>
          <w:rFonts w:cs="Times New Roman"/>
          <w:color w:val="auto"/>
          <w:kern w:val="0"/>
          <w:highlight w:val="none"/>
        </w:rPr>
      </w:pPr>
      <w:r>
        <w:rPr>
          <w:rFonts w:hint="eastAsia" w:cs="Times New Roman"/>
          <w:color w:val="auto"/>
          <w:kern w:val="0"/>
          <w:highlight w:val="none"/>
        </w:rPr>
        <w:t>单洞单向车道少于四车道时，图像型火灾探测器宜设置在隧道侧壁，不应超过隧道限界。。</w:t>
      </w:r>
    </w:p>
    <w:p>
      <w:pPr>
        <w:pStyle w:val="49"/>
        <w:numPr>
          <w:ilvl w:val="0"/>
          <w:numId w:val="21"/>
        </w:numPr>
        <w:rPr>
          <w:rFonts w:cs="Times New Roman"/>
          <w:color w:val="auto"/>
          <w:kern w:val="0"/>
          <w:highlight w:val="none"/>
        </w:rPr>
      </w:pPr>
      <w:r>
        <w:rPr>
          <w:rFonts w:hint="eastAsia" w:cs="Times New Roman"/>
          <w:color w:val="auto"/>
          <w:kern w:val="0"/>
          <w:highlight w:val="none"/>
        </w:rPr>
        <w:t>单洞单向车道为四车道及以上时，图像型火灾探测器宜设置在隧中线上方，不应超过隧道限界。</w:t>
      </w:r>
    </w:p>
    <w:p>
      <w:pPr>
        <w:pStyle w:val="49"/>
        <w:numPr>
          <w:ilvl w:val="0"/>
          <w:numId w:val="21"/>
        </w:numPr>
        <w:rPr>
          <w:rFonts w:cs="Times New Roman"/>
          <w:color w:val="auto"/>
          <w:kern w:val="0"/>
          <w:highlight w:val="none"/>
        </w:rPr>
      </w:pPr>
      <w:r>
        <w:rPr>
          <w:rFonts w:hint="eastAsia" w:cs="Times New Roman"/>
          <w:color w:val="auto"/>
          <w:kern w:val="0"/>
          <w:highlight w:val="none"/>
        </w:rPr>
        <w:t>图像型火灾探测器应具有火焰、烟雾探测功能。</w:t>
      </w:r>
    </w:p>
    <w:p>
      <w:pPr>
        <w:pStyle w:val="49"/>
        <w:numPr>
          <w:ilvl w:val="0"/>
          <w:numId w:val="21"/>
        </w:numPr>
        <w:rPr>
          <w:rFonts w:cs="Times New Roman"/>
          <w:color w:val="auto"/>
          <w:kern w:val="0"/>
          <w:highlight w:val="none"/>
        </w:rPr>
      </w:pPr>
      <w:r>
        <w:rPr>
          <w:rFonts w:hint="eastAsia" w:cs="Times New Roman"/>
          <w:color w:val="auto"/>
          <w:kern w:val="0"/>
          <w:highlight w:val="none"/>
        </w:rPr>
        <w:t>图像型火灾探测器空间分布距离不宜大于100m，应实现隧道全程无盲区覆盖，报警响应时间不应大于</w:t>
      </w:r>
      <w:r>
        <w:rPr>
          <w:rFonts w:cs="Times New Roman"/>
          <w:color w:val="auto"/>
          <w:kern w:val="0"/>
          <w:highlight w:val="none"/>
        </w:rPr>
        <w:t>20S</w:t>
      </w:r>
      <w:r>
        <w:rPr>
          <w:rFonts w:hint="eastAsia" w:cs="Times New Roman"/>
          <w:color w:val="auto"/>
          <w:kern w:val="0"/>
          <w:highlight w:val="none"/>
        </w:rPr>
        <w:t>。</w:t>
      </w:r>
    </w:p>
    <w:p>
      <w:pPr>
        <w:pStyle w:val="49"/>
        <w:numPr>
          <w:ilvl w:val="0"/>
          <w:numId w:val="21"/>
        </w:numPr>
        <w:rPr>
          <w:rFonts w:cs="Times New Roman"/>
          <w:color w:val="auto"/>
          <w:kern w:val="0"/>
          <w:highlight w:val="none"/>
        </w:rPr>
      </w:pPr>
      <w:r>
        <w:rPr>
          <w:rFonts w:hint="eastAsia" w:cs="Times New Roman"/>
          <w:color w:val="auto"/>
          <w:kern w:val="0"/>
          <w:highlight w:val="none"/>
        </w:rPr>
        <w:t>单洞单向车道少于四车道时，点型红外火焰探测器宜单侧设置；单洞单向车道为四车道及以上时，点型红外火焰探测器应双侧交错设置。</w:t>
      </w:r>
    </w:p>
    <w:p>
      <w:pPr>
        <w:pStyle w:val="49"/>
        <w:numPr>
          <w:ilvl w:val="0"/>
          <w:numId w:val="21"/>
        </w:numPr>
        <w:rPr>
          <w:rFonts w:cs="Times New Roman"/>
          <w:color w:val="auto"/>
          <w:kern w:val="0"/>
          <w:highlight w:val="none"/>
        </w:rPr>
      </w:pPr>
      <w:r>
        <w:rPr>
          <w:rFonts w:hint="eastAsia" w:cs="Times New Roman"/>
          <w:color w:val="auto"/>
          <w:kern w:val="0"/>
          <w:highlight w:val="none"/>
        </w:rPr>
        <w:t>点型红外探测器应设置在隧道侧壁，空间分布距离不宜大于50m，应与手动报警按钮同址设置。报警响应时间不应大于30s。</w:t>
      </w:r>
    </w:p>
    <w:p>
      <w:pPr>
        <w:pStyle w:val="49"/>
        <w:rPr>
          <w:rFonts w:cs="Times New Roman"/>
          <w:b/>
          <w:bCs/>
          <w:color w:val="auto"/>
          <w:highlight w:val="none"/>
        </w:rPr>
      </w:pPr>
      <w:bookmarkStart w:id="242" w:name="_Toc32168"/>
      <w:bookmarkStart w:id="243" w:name="_Toc21937"/>
      <w:r>
        <w:rPr>
          <w:rFonts w:hint="eastAsia" w:cs="Times New Roman"/>
          <w:b/>
          <w:bCs/>
          <w:color w:val="auto"/>
          <w:highlight w:val="none"/>
        </w:rPr>
        <w:t>4）火灾报警控制器</w:t>
      </w:r>
      <w:bookmarkEnd w:id="242"/>
      <w:bookmarkEnd w:id="243"/>
    </w:p>
    <w:p>
      <w:pPr>
        <w:autoSpaceDE w:val="0"/>
        <w:autoSpaceDN w:val="0"/>
        <w:adjustRightInd w:val="0"/>
        <w:spacing w:line="360" w:lineRule="auto"/>
        <w:ind w:firstLine="480" w:firstLineChars="200"/>
        <w:jc w:val="left"/>
        <w:rPr>
          <w:rFonts w:eastAsia="宋体"/>
          <w:color w:val="auto"/>
          <w:kern w:val="0"/>
          <w:sz w:val="24"/>
          <w:szCs w:val="24"/>
          <w:highlight w:val="none"/>
        </w:rPr>
      </w:pPr>
      <w:r>
        <w:rPr>
          <w:rFonts w:hint="eastAsia" w:eastAsia="宋体"/>
          <w:color w:val="auto"/>
          <w:kern w:val="0"/>
          <w:sz w:val="24"/>
          <w:szCs w:val="24"/>
          <w:highlight w:val="none"/>
        </w:rPr>
        <w:t>火灾报警控制器的设计应满足《火灾自动报警系统设计规范》GB</w:t>
      </w:r>
      <w:r>
        <w:rPr>
          <w:rFonts w:eastAsia="宋体"/>
          <w:color w:val="auto"/>
          <w:kern w:val="0"/>
          <w:sz w:val="24"/>
          <w:szCs w:val="24"/>
          <w:highlight w:val="none"/>
        </w:rPr>
        <w:t xml:space="preserve"> </w:t>
      </w:r>
      <w:r>
        <w:rPr>
          <w:rFonts w:hint="eastAsia" w:eastAsia="宋体"/>
          <w:color w:val="auto"/>
          <w:kern w:val="0"/>
          <w:sz w:val="24"/>
          <w:szCs w:val="24"/>
          <w:highlight w:val="none"/>
        </w:rPr>
        <w:t>50116相关要求。</w:t>
      </w:r>
    </w:p>
    <w:p>
      <w:pPr>
        <w:pStyle w:val="49"/>
        <w:rPr>
          <w:rFonts w:cs="Times New Roman"/>
          <w:b/>
          <w:bCs/>
          <w:color w:val="auto"/>
          <w:highlight w:val="none"/>
        </w:rPr>
      </w:pPr>
      <w:bookmarkStart w:id="244" w:name="_Toc31743"/>
      <w:bookmarkStart w:id="245" w:name="_Toc27758"/>
      <w:r>
        <w:rPr>
          <w:rFonts w:hint="eastAsia" w:cs="Times New Roman"/>
          <w:b/>
          <w:bCs/>
          <w:color w:val="auto"/>
          <w:highlight w:val="none"/>
        </w:rPr>
        <w:t>5）数据传输安全单元</w:t>
      </w:r>
      <w:bookmarkEnd w:id="244"/>
      <w:bookmarkEnd w:id="245"/>
    </w:p>
    <w:p>
      <w:pPr>
        <w:autoSpaceDE w:val="0"/>
        <w:autoSpaceDN w:val="0"/>
        <w:adjustRightInd w:val="0"/>
        <w:spacing w:line="360" w:lineRule="auto"/>
        <w:ind w:firstLine="480" w:firstLineChars="200"/>
        <w:jc w:val="left"/>
        <w:rPr>
          <w:rFonts w:eastAsia="宋体"/>
          <w:color w:val="auto"/>
          <w:kern w:val="0"/>
          <w:sz w:val="24"/>
          <w:szCs w:val="24"/>
          <w:highlight w:val="none"/>
        </w:rPr>
      </w:pPr>
      <w:r>
        <w:rPr>
          <w:rFonts w:hint="eastAsia" w:eastAsia="宋体"/>
          <w:color w:val="auto"/>
          <w:kern w:val="0"/>
          <w:sz w:val="24"/>
          <w:szCs w:val="24"/>
          <w:highlight w:val="none"/>
        </w:rPr>
        <w:t>火灾报警系统数据信息应具有完整性、可靠性、准确性、保密性、可用性、真实性。数据传输安全单元应符合下列要求：</w:t>
      </w:r>
    </w:p>
    <w:p>
      <w:pPr>
        <w:pStyle w:val="49"/>
        <w:numPr>
          <w:ilvl w:val="0"/>
          <w:numId w:val="22"/>
        </w:numPr>
        <w:rPr>
          <w:rFonts w:cs="Times New Roman"/>
          <w:color w:val="auto"/>
          <w:kern w:val="0"/>
          <w:highlight w:val="none"/>
        </w:rPr>
      </w:pPr>
      <w:r>
        <w:rPr>
          <w:rFonts w:hint="eastAsia" w:cs="Times New Roman"/>
          <w:color w:val="auto"/>
          <w:kern w:val="0"/>
          <w:highlight w:val="none"/>
        </w:rPr>
        <w:t>具备数据传输验证和加密功能，与上位机软件之间实现验证及加密传输，防止非法连接。</w:t>
      </w:r>
    </w:p>
    <w:p>
      <w:pPr>
        <w:pStyle w:val="49"/>
        <w:numPr>
          <w:ilvl w:val="0"/>
          <w:numId w:val="22"/>
        </w:numPr>
        <w:rPr>
          <w:rFonts w:cs="Times New Roman"/>
          <w:color w:val="auto"/>
          <w:kern w:val="0"/>
          <w:highlight w:val="none"/>
        </w:rPr>
      </w:pPr>
      <w:r>
        <w:rPr>
          <w:rFonts w:hint="eastAsia" w:cs="Times New Roman"/>
          <w:color w:val="auto"/>
          <w:kern w:val="0"/>
          <w:highlight w:val="none"/>
        </w:rPr>
        <w:t>具有校时功能。可以对火灾报警控制器进行校时。</w:t>
      </w:r>
    </w:p>
    <w:p>
      <w:pPr>
        <w:pStyle w:val="49"/>
        <w:numPr>
          <w:ilvl w:val="0"/>
          <w:numId w:val="22"/>
        </w:numPr>
        <w:rPr>
          <w:rFonts w:cs="Times New Roman"/>
          <w:color w:val="auto"/>
          <w:kern w:val="0"/>
          <w:highlight w:val="none"/>
        </w:rPr>
      </w:pPr>
      <w:r>
        <w:rPr>
          <w:rFonts w:hint="eastAsia" w:cs="Times New Roman"/>
          <w:color w:val="auto"/>
          <w:kern w:val="0"/>
          <w:highlight w:val="none"/>
        </w:rPr>
        <w:t>具有二次读取功能。在网络故障或软件故障恢复后，能够再次读取报警控制器中当前存在的所有安全灾害及故障数据，确保信息可靠，无信息遗漏。</w:t>
      </w:r>
    </w:p>
    <w:p>
      <w:pPr>
        <w:pStyle w:val="49"/>
        <w:numPr>
          <w:ilvl w:val="0"/>
          <w:numId w:val="22"/>
        </w:numPr>
        <w:rPr>
          <w:rFonts w:cs="Times New Roman"/>
          <w:color w:val="auto"/>
          <w:kern w:val="0"/>
          <w:highlight w:val="none"/>
        </w:rPr>
      </w:pPr>
      <w:r>
        <w:rPr>
          <w:rFonts w:hint="eastAsia" w:cs="Times New Roman"/>
          <w:color w:val="auto"/>
          <w:kern w:val="0"/>
          <w:highlight w:val="none"/>
        </w:rPr>
        <w:t>具有握手功能，确保连接可靠，数据不丢失。</w:t>
      </w:r>
    </w:p>
    <w:p>
      <w:pPr>
        <w:pStyle w:val="49"/>
        <w:rPr>
          <w:rFonts w:cs="Times New Roman"/>
          <w:b/>
          <w:bCs/>
          <w:color w:val="auto"/>
          <w:highlight w:val="none"/>
        </w:rPr>
      </w:pPr>
      <w:r>
        <w:rPr>
          <w:rFonts w:hint="eastAsia" w:cs="Times New Roman"/>
          <w:b/>
          <w:bCs/>
          <w:color w:val="auto"/>
          <w:highlight w:val="none"/>
        </w:rPr>
        <w:t>6）隧道火灾安全管理软件</w:t>
      </w:r>
    </w:p>
    <w:p>
      <w:pPr>
        <w:pStyle w:val="49"/>
        <w:numPr>
          <w:ilvl w:val="0"/>
          <w:numId w:val="23"/>
        </w:numPr>
        <w:rPr>
          <w:rFonts w:cs="Times New Roman"/>
          <w:color w:val="auto"/>
          <w:kern w:val="0"/>
          <w:highlight w:val="none"/>
        </w:rPr>
      </w:pPr>
      <w:r>
        <w:rPr>
          <w:rFonts w:hint="eastAsia" w:cs="Times New Roman"/>
          <w:color w:val="auto"/>
          <w:kern w:val="0"/>
          <w:highlight w:val="none"/>
        </w:rPr>
        <w:t>隧道火灾安全管理软件应具备对火警（故障）信息通过浮窗或弹窗等方式进行优先显示、提示、通知等功能，显示内容应包括设备名称、位置、报警类型等信息。</w:t>
      </w:r>
    </w:p>
    <w:p>
      <w:pPr>
        <w:pStyle w:val="49"/>
        <w:numPr>
          <w:ilvl w:val="0"/>
          <w:numId w:val="23"/>
        </w:numPr>
        <w:rPr>
          <w:rFonts w:cs="Times New Roman"/>
          <w:color w:val="auto"/>
          <w:kern w:val="0"/>
          <w:highlight w:val="none"/>
        </w:rPr>
      </w:pPr>
      <w:r>
        <w:rPr>
          <w:rFonts w:hint="eastAsia" w:cs="Times New Roman"/>
          <w:color w:val="auto"/>
          <w:kern w:val="0"/>
          <w:highlight w:val="none"/>
        </w:rPr>
        <w:t>隧道火灾管理软件应具备以列表形式显示设备报警、故障等瞬间功能，显示设备名称、编号、位置、类别、事件类型等内容。</w:t>
      </w:r>
    </w:p>
    <w:p>
      <w:pPr>
        <w:pStyle w:val="49"/>
        <w:numPr>
          <w:ilvl w:val="0"/>
          <w:numId w:val="23"/>
        </w:numPr>
        <w:rPr>
          <w:rFonts w:cs="Times New Roman"/>
          <w:color w:val="auto"/>
          <w:kern w:val="0"/>
          <w:highlight w:val="none"/>
        </w:rPr>
      </w:pPr>
      <w:r>
        <w:rPr>
          <w:rFonts w:hint="eastAsia" w:cs="Times New Roman"/>
          <w:color w:val="auto"/>
          <w:kern w:val="0"/>
          <w:highlight w:val="none"/>
        </w:rPr>
        <w:t>隧道火灾应具备对事件进行记录、分发或推送功能。</w:t>
      </w:r>
    </w:p>
    <w:p>
      <w:pPr>
        <w:pStyle w:val="47"/>
        <w:numPr>
          <w:ilvl w:val="0"/>
          <w:numId w:val="0"/>
        </w:numPr>
        <w:outlineLvl w:val="2"/>
        <w:rPr>
          <w:rFonts w:cs="Times New Roman"/>
          <w:b/>
          <w:bCs/>
          <w:color w:val="auto"/>
          <w:szCs w:val="24"/>
          <w:highlight w:val="none"/>
        </w:rPr>
      </w:pPr>
      <w:r>
        <w:rPr>
          <w:rFonts w:hint="eastAsia" w:cs="Times New Roman"/>
          <w:b/>
          <w:bCs/>
          <w:color w:val="auto"/>
          <w:szCs w:val="24"/>
          <w:highlight w:val="none"/>
        </w:rPr>
        <w:t>7.7.2灭火设施</w:t>
      </w:r>
    </w:p>
    <w:p>
      <w:pPr>
        <w:pStyle w:val="47"/>
        <w:numPr>
          <w:ilvl w:val="0"/>
          <w:numId w:val="0"/>
        </w:numPr>
        <w:ind w:firstLine="480" w:firstLineChars="200"/>
        <w:rPr>
          <w:rFonts w:cs="Times New Roman"/>
          <w:color w:val="auto"/>
          <w:szCs w:val="24"/>
          <w:highlight w:val="none"/>
        </w:rPr>
      </w:pPr>
      <w:r>
        <w:rPr>
          <w:rFonts w:hint="eastAsia" w:cs="Times New Roman"/>
          <w:color w:val="auto"/>
          <w:szCs w:val="24"/>
          <w:highlight w:val="none"/>
        </w:rPr>
        <w:t>隧道内应设置相应的灭火设施，除满足本规范第“7</w:t>
      </w:r>
      <w:r>
        <w:rPr>
          <w:rFonts w:cs="Times New Roman"/>
          <w:color w:val="auto"/>
          <w:szCs w:val="24"/>
          <w:highlight w:val="none"/>
        </w:rPr>
        <w:t xml:space="preserve">.3 </w:t>
      </w:r>
      <w:r>
        <w:rPr>
          <w:rFonts w:hint="eastAsia" w:cs="Times New Roman"/>
          <w:color w:val="auto"/>
          <w:szCs w:val="24"/>
          <w:highlight w:val="none"/>
        </w:rPr>
        <w:t>消防”相应条款外，应还满足以下要求：</w:t>
      </w:r>
    </w:p>
    <w:p>
      <w:pPr>
        <w:pStyle w:val="49"/>
        <w:numPr>
          <w:ilvl w:val="0"/>
          <w:numId w:val="24"/>
        </w:numPr>
        <w:ind w:firstLine="480" w:firstLineChars="200"/>
        <w:rPr>
          <w:rFonts w:cs="Times New Roman"/>
          <w:color w:val="auto"/>
          <w:kern w:val="0"/>
          <w:highlight w:val="none"/>
        </w:rPr>
      </w:pPr>
      <w:r>
        <w:rPr>
          <w:rFonts w:cs="Times New Roman"/>
          <w:color w:val="auto"/>
          <w:kern w:val="0"/>
          <w:highlight w:val="none"/>
        </w:rPr>
        <w:t>灭火系统的控制应有远程控制、本地控制、火灾报警联动控制器控制三种控制方式，联动控制应满足国家相关规范的要求。</w:t>
      </w:r>
    </w:p>
    <w:p>
      <w:pPr>
        <w:pStyle w:val="49"/>
        <w:numPr>
          <w:ilvl w:val="0"/>
          <w:numId w:val="24"/>
        </w:numPr>
        <w:ind w:firstLine="480" w:firstLineChars="200"/>
        <w:rPr>
          <w:rFonts w:cs="Times New Roman"/>
          <w:color w:val="auto"/>
          <w:kern w:val="0"/>
          <w:highlight w:val="none"/>
        </w:rPr>
      </w:pPr>
      <w:r>
        <w:rPr>
          <w:rFonts w:cs="Times New Roman"/>
          <w:color w:val="auto"/>
          <w:highlight w:val="none"/>
        </w:rPr>
        <w:t>一类、二类隧道</w:t>
      </w:r>
      <w:r>
        <w:rPr>
          <w:rFonts w:cs="Times New Roman"/>
          <w:color w:val="auto"/>
          <w:kern w:val="0"/>
          <w:highlight w:val="none"/>
        </w:rPr>
        <w:t>宜设置水喷雾灭火系统或泡沫-水喷雾联用灭火系统</w:t>
      </w:r>
      <w:r>
        <w:rPr>
          <w:rFonts w:hint="eastAsia" w:cs="Times New Roman"/>
          <w:color w:val="auto"/>
          <w:kern w:val="0"/>
          <w:highlight w:val="none"/>
        </w:rPr>
        <w:t>、低压细水雾灭火系统、高压细水雾灭火系统</w:t>
      </w:r>
      <w:r>
        <w:rPr>
          <w:rFonts w:cs="Times New Roman"/>
          <w:color w:val="auto"/>
          <w:kern w:val="0"/>
          <w:highlight w:val="none"/>
        </w:rPr>
        <w:t>。</w:t>
      </w:r>
    </w:p>
    <w:p>
      <w:pPr>
        <w:pStyle w:val="49"/>
        <w:numPr>
          <w:ilvl w:val="0"/>
          <w:numId w:val="24"/>
        </w:numPr>
        <w:ind w:firstLine="480" w:firstLineChars="200"/>
        <w:rPr>
          <w:rFonts w:cs="Times New Roman"/>
          <w:color w:val="auto"/>
          <w:kern w:val="0"/>
          <w:highlight w:val="none"/>
        </w:rPr>
      </w:pPr>
      <w:r>
        <w:rPr>
          <w:rFonts w:cs="Times New Roman"/>
          <w:color w:val="auto"/>
          <w:kern w:val="0"/>
          <w:highlight w:val="none"/>
        </w:rPr>
        <w:t>灭火系统的状态应在监控中心软件上进行显示。</w:t>
      </w:r>
    </w:p>
    <w:p>
      <w:pPr>
        <w:pStyle w:val="47"/>
        <w:numPr>
          <w:ilvl w:val="0"/>
          <w:numId w:val="0"/>
        </w:numPr>
        <w:outlineLvl w:val="2"/>
        <w:rPr>
          <w:rFonts w:cs="Times New Roman"/>
          <w:b/>
          <w:bCs/>
          <w:color w:val="auto"/>
          <w:szCs w:val="24"/>
          <w:highlight w:val="none"/>
        </w:rPr>
      </w:pPr>
      <w:r>
        <w:rPr>
          <w:rFonts w:hint="eastAsia" w:cs="Times New Roman"/>
          <w:b/>
          <w:bCs/>
          <w:color w:val="auto"/>
          <w:szCs w:val="24"/>
          <w:highlight w:val="none"/>
        </w:rPr>
        <w:t>7.7.</w:t>
      </w:r>
      <w:r>
        <w:rPr>
          <w:rFonts w:cs="Times New Roman"/>
          <w:b/>
          <w:bCs/>
          <w:color w:val="auto"/>
          <w:szCs w:val="24"/>
          <w:highlight w:val="none"/>
        </w:rPr>
        <w:t>3</w:t>
      </w:r>
      <w:r>
        <w:rPr>
          <w:rFonts w:hint="eastAsia" w:cs="Times New Roman"/>
          <w:b/>
          <w:bCs/>
          <w:color w:val="auto"/>
          <w:szCs w:val="24"/>
          <w:highlight w:val="none"/>
        </w:rPr>
        <w:t>电源及接地</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w:t>
      </w:r>
      <w:r>
        <w:rPr>
          <w:rFonts w:hint="eastAsia" w:cs="Times New Roman"/>
          <w:color w:val="auto"/>
          <w:szCs w:val="24"/>
          <w:highlight w:val="none"/>
        </w:rPr>
        <w:t>火灾探测报警系统电力负荷应为1级。应设有消防应急电源，消防设备应急电源输出功率应大于火灾自动报警及联动控制系统全负荷功率的120%，消防应急电源的容量应保证，火灾自动报警及联动控制系统在火灾状态同时工作负荷条件下连续工作3h以上。</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2</w:t>
      </w:r>
      <w:r>
        <w:rPr>
          <w:rFonts w:hint="eastAsia" w:cs="Times New Roman"/>
          <w:color w:val="auto"/>
          <w:szCs w:val="24"/>
          <w:highlight w:val="none"/>
        </w:rPr>
        <w:t>消防用电设备应采用专用的供电回路，当非消防用电被切断时，应仍能保证消防用电。其配电设备应设有明显际志。</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4</w:t>
      </w:r>
      <w:r>
        <w:rPr>
          <w:rFonts w:hint="eastAsia" w:cs="Times New Roman"/>
          <w:color w:val="auto"/>
          <w:szCs w:val="24"/>
          <w:highlight w:val="none"/>
        </w:rPr>
        <w:t>火灾报警系统应可靠接地，使用专用接地装置时，接地电阻不应大于1Ω；使用共用接地装置时，接地电阻不应大于4Ω。</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5</w:t>
      </w:r>
      <w:r>
        <w:rPr>
          <w:rFonts w:hint="eastAsia" w:cs="Times New Roman"/>
          <w:color w:val="auto"/>
          <w:szCs w:val="24"/>
          <w:highlight w:val="none"/>
        </w:rPr>
        <w:t>火灾探测报警系统供电线线缆、控制线缆应选用耐火铜芯电缆；信号总线应选用阻燃或阻燃耐火屏蔽铜芯电缆。</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6</w:t>
      </w:r>
      <w:r>
        <w:rPr>
          <w:rFonts w:hint="eastAsia" w:cs="Times New Roman"/>
          <w:color w:val="auto"/>
          <w:szCs w:val="24"/>
          <w:highlight w:val="none"/>
        </w:rPr>
        <w:t>当采用阻燃或耐火电缆并敷设在电缆井、沟内时，应采用金属导管或采用封闭式金属槽盒保护；当采用矿物绝缘类不燃性电缆时，可直接明敷。</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7</w:t>
      </w:r>
      <w:r>
        <w:rPr>
          <w:rFonts w:hint="eastAsia" w:cs="Times New Roman"/>
          <w:color w:val="auto"/>
          <w:szCs w:val="24"/>
          <w:highlight w:val="none"/>
        </w:rPr>
        <w:t>隧道内外电缆铺设应遵循强电电缆与弱电电缆分离原则，合理布置电缆分层及交叉位置。</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8</w:t>
      </w:r>
      <w:r>
        <w:rPr>
          <w:rFonts w:hint="eastAsia" w:cs="Times New Roman"/>
          <w:color w:val="auto"/>
          <w:szCs w:val="24"/>
          <w:highlight w:val="none"/>
        </w:rPr>
        <w:t>隧道地面出入口外交通干道上50m内应设置可变信息板或其他交通指示标志。当隧道发生火灾时，提示外部车辆禁止驶入，并能对周围车辆和行人进行有效地疏导，便于隧道内车辆及行人的顺利疏散。</w:t>
      </w:r>
    </w:p>
    <w:p>
      <w:pPr>
        <w:spacing w:line="360" w:lineRule="auto"/>
        <w:ind w:left="320" w:leftChars="100" w:firstLine="480" w:firstLineChars="200"/>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40"/>
        <w:numPr>
          <w:ilvl w:val="0"/>
          <w:numId w:val="11"/>
        </w:numPr>
        <w:spacing w:before="156" w:after="156"/>
        <w:ind w:left="720" w:hanging="720"/>
        <w:rPr>
          <w:rFonts w:cs="Times New Roman"/>
          <w:color w:val="auto"/>
          <w:szCs w:val="28"/>
          <w:highlight w:val="none"/>
        </w:rPr>
      </w:pPr>
      <w:bookmarkStart w:id="246" w:name="_Toc7042"/>
      <w:bookmarkStart w:id="247" w:name="_Toc23202"/>
      <w:bookmarkStart w:id="248" w:name="_Toc32299"/>
      <w:bookmarkStart w:id="249" w:name="_Toc24122"/>
      <w:r>
        <w:rPr>
          <w:rFonts w:hint="eastAsia" w:cs="Times New Roman"/>
          <w:color w:val="auto"/>
          <w:szCs w:val="28"/>
          <w:highlight w:val="none"/>
        </w:rPr>
        <w:t>智慧设施</w:t>
      </w:r>
      <w:bookmarkEnd w:id="246"/>
      <w:bookmarkEnd w:id="247"/>
      <w:bookmarkEnd w:id="248"/>
      <w:bookmarkEnd w:id="249"/>
    </w:p>
    <w:p>
      <w:pPr>
        <w:pStyle w:val="47"/>
        <w:numPr>
          <w:ilvl w:val="0"/>
          <w:numId w:val="0"/>
        </w:numPr>
        <w:outlineLvl w:val="2"/>
        <w:rPr>
          <w:rFonts w:cs="Times New Roman"/>
          <w:b/>
          <w:bCs/>
          <w:color w:val="auto"/>
          <w:szCs w:val="24"/>
          <w:highlight w:val="none"/>
        </w:rPr>
      </w:pPr>
      <w:r>
        <w:rPr>
          <w:rFonts w:cs="Times New Roman"/>
          <w:b/>
          <w:bCs/>
          <w:color w:val="auto"/>
          <w:szCs w:val="24"/>
          <w:highlight w:val="none"/>
        </w:rPr>
        <w:t>7.8</w:t>
      </w:r>
      <w:r>
        <w:rPr>
          <w:rFonts w:hint="eastAsia" w:cs="Times New Roman"/>
          <w:b/>
          <w:bCs/>
          <w:color w:val="auto"/>
          <w:szCs w:val="24"/>
          <w:highlight w:val="none"/>
        </w:rPr>
        <w:t>.1运行监测系统</w:t>
      </w:r>
    </w:p>
    <w:p>
      <w:pPr>
        <w:spacing w:line="360" w:lineRule="auto"/>
        <w:ind w:firstLine="480" w:firstLineChars="200"/>
        <w:rPr>
          <w:rFonts w:eastAsia="宋体"/>
          <w:color w:val="auto"/>
          <w:sz w:val="24"/>
          <w:szCs w:val="24"/>
          <w:highlight w:val="none"/>
        </w:rPr>
      </w:pPr>
      <w:r>
        <w:rPr>
          <w:rFonts w:hint="eastAsia" w:eastAsia="宋体"/>
          <w:color w:val="auto"/>
          <w:sz w:val="24"/>
          <w:szCs w:val="24"/>
          <w:highlight w:val="none"/>
        </w:rPr>
        <w:t>1城市隧道内、外及附属管理建筑应设置视频监控系统，应能清楚地监视洞口区域的全貌和交通状况，</w:t>
      </w:r>
      <w:r>
        <w:rPr>
          <w:rFonts w:hint="eastAsia" w:eastAsia="宋体"/>
          <w:color w:val="auto"/>
          <w:kern w:val="0"/>
          <w:sz w:val="24"/>
          <w:szCs w:val="24"/>
          <w:highlight w:val="none"/>
        </w:rPr>
        <w:t>全程连续监视隧道内车辆运行情况和异常情况。</w:t>
      </w:r>
    </w:p>
    <w:p>
      <w:pPr>
        <w:spacing w:line="360" w:lineRule="auto"/>
        <w:ind w:firstLine="480" w:firstLineChars="200"/>
        <w:rPr>
          <w:rFonts w:eastAsia="宋体"/>
          <w:color w:val="auto"/>
          <w:sz w:val="24"/>
          <w:szCs w:val="24"/>
          <w:highlight w:val="none"/>
        </w:rPr>
      </w:pPr>
      <w:r>
        <w:rPr>
          <w:rFonts w:hint="eastAsia" w:eastAsia="宋体"/>
          <w:color w:val="auto"/>
          <w:sz w:val="24"/>
          <w:szCs w:val="24"/>
          <w:highlight w:val="none"/>
        </w:rPr>
        <w:t>2视频监控系统宜与火灾报警系统、紧急电话系统、环境检测等系统形成联动，能快速准确的显示异常事件点的视频。</w:t>
      </w:r>
    </w:p>
    <w:p>
      <w:pPr>
        <w:spacing w:line="360" w:lineRule="auto"/>
        <w:ind w:firstLine="480" w:firstLineChars="200"/>
        <w:rPr>
          <w:rFonts w:eastAsia="宋体"/>
          <w:color w:val="auto"/>
          <w:sz w:val="24"/>
          <w:szCs w:val="24"/>
          <w:highlight w:val="none"/>
        </w:rPr>
      </w:pPr>
      <w:r>
        <w:rPr>
          <w:rFonts w:hint="eastAsia" w:eastAsia="宋体"/>
          <w:color w:val="auto"/>
          <w:sz w:val="24"/>
          <w:szCs w:val="24"/>
          <w:highlight w:val="none"/>
        </w:rPr>
        <w:t>3交通监测设施应具备检测隧道内交通信息、车辆运行状况、车道拥堵指数，监视隧道交通运营状态的功能。</w:t>
      </w:r>
      <w:r>
        <w:rPr>
          <w:rFonts w:hint="eastAsia" w:eastAsia="宋体"/>
          <w:color w:val="auto"/>
          <w:kern w:val="0"/>
          <w:sz w:val="24"/>
          <w:szCs w:val="24"/>
          <w:highlight w:val="none"/>
        </w:rPr>
        <w:t>应使管理者能及时掌握交通信息，有效地管理交通，通过隧道外的可变信息标志进行信息发布，提醒交通参与者。</w:t>
      </w:r>
    </w:p>
    <w:p>
      <w:pPr>
        <w:spacing w:line="360" w:lineRule="auto"/>
        <w:ind w:firstLine="480" w:firstLineChars="200"/>
        <w:rPr>
          <w:rFonts w:eastAsia="宋体"/>
          <w:color w:val="auto"/>
          <w:sz w:val="24"/>
          <w:szCs w:val="24"/>
          <w:highlight w:val="none"/>
        </w:rPr>
      </w:pPr>
      <w:r>
        <w:rPr>
          <w:rFonts w:hint="eastAsia" w:eastAsia="宋体"/>
          <w:color w:val="auto"/>
          <w:sz w:val="24"/>
          <w:szCs w:val="24"/>
          <w:highlight w:val="none"/>
        </w:rPr>
        <w:t>4应将安装在现场的火灾探测系统、CO/VI检测、风速风向检测、光强监测等感知设备，通过数据网络，将各设备的采集到的现场实时数据在管理中心进行实时显示。同时对感知设备运作状态实时反馈，形成对感知设备、监测空间进行完整的数字化监测。</w:t>
      </w:r>
    </w:p>
    <w:p>
      <w:pPr>
        <w:pStyle w:val="47"/>
        <w:numPr>
          <w:ilvl w:val="0"/>
          <w:numId w:val="0"/>
        </w:numPr>
        <w:outlineLvl w:val="2"/>
        <w:rPr>
          <w:rFonts w:cs="Times New Roman"/>
          <w:b/>
          <w:bCs/>
          <w:color w:val="auto"/>
          <w:szCs w:val="24"/>
          <w:highlight w:val="none"/>
        </w:rPr>
      </w:pPr>
      <w:r>
        <w:rPr>
          <w:rFonts w:cs="Times New Roman"/>
          <w:b/>
          <w:bCs/>
          <w:color w:val="auto"/>
          <w:szCs w:val="24"/>
          <w:highlight w:val="none"/>
        </w:rPr>
        <w:t>7.8</w:t>
      </w:r>
      <w:r>
        <w:rPr>
          <w:rFonts w:hint="eastAsia" w:cs="Times New Roman"/>
          <w:b/>
          <w:bCs/>
          <w:color w:val="auto"/>
          <w:szCs w:val="24"/>
          <w:highlight w:val="none"/>
        </w:rPr>
        <w:t>.2智慧管控系统</w:t>
      </w:r>
    </w:p>
    <w:p>
      <w:pPr>
        <w:spacing w:line="360" w:lineRule="auto"/>
        <w:ind w:firstLine="480" w:firstLineChars="200"/>
        <w:rPr>
          <w:rFonts w:eastAsia="宋体"/>
          <w:color w:val="auto"/>
          <w:sz w:val="24"/>
          <w:szCs w:val="24"/>
          <w:highlight w:val="none"/>
        </w:rPr>
      </w:pPr>
      <w:r>
        <w:rPr>
          <w:rFonts w:hint="eastAsia" w:eastAsia="宋体"/>
          <w:color w:val="auto"/>
          <w:sz w:val="24"/>
          <w:szCs w:val="24"/>
          <w:highlight w:val="none"/>
        </w:rPr>
        <w:t>1车辆检测、环境检测、视频监视、报警、紧急呼叫等系统应能实时将采集的数据以及自身工作状态传输至管理中心并显示，同时可远程对车道信号灯、可变标志等系统控制发布信息。</w:t>
      </w:r>
    </w:p>
    <w:p>
      <w:pPr>
        <w:spacing w:line="360" w:lineRule="auto"/>
        <w:ind w:firstLine="480" w:firstLineChars="200"/>
        <w:rPr>
          <w:rFonts w:eastAsia="宋体"/>
          <w:color w:val="auto"/>
          <w:sz w:val="24"/>
          <w:szCs w:val="24"/>
          <w:highlight w:val="none"/>
        </w:rPr>
      </w:pPr>
      <w:bookmarkStart w:id="250" w:name="_Toc31330"/>
      <w:bookmarkStart w:id="251" w:name="_Toc10202"/>
      <w:r>
        <w:rPr>
          <w:rFonts w:hint="eastAsia" w:eastAsia="宋体"/>
          <w:color w:val="auto"/>
          <w:sz w:val="24"/>
          <w:szCs w:val="24"/>
          <w:highlight w:val="none"/>
        </w:rPr>
        <w:t>2通过光强监测系统采集的实时数据可调整照明系统，保障隧道内的光照度。</w:t>
      </w:r>
      <w:bookmarkEnd w:id="250"/>
      <w:bookmarkEnd w:id="251"/>
    </w:p>
    <w:p>
      <w:pPr>
        <w:spacing w:line="360" w:lineRule="auto"/>
        <w:ind w:firstLine="480" w:firstLineChars="200"/>
        <w:rPr>
          <w:rFonts w:eastAsia="宋体"/>
          <w:color w:val="auto"/>
          <w:sz w:val="24"/>
          <w:szCs w:val="24"/>
          <w:highlight w:val="none"/>
        </w:rPr>
      </w:pPr>
      <w:r>
        <w:rPr>
          <w:rFonts w:hint="eastAsia" w:eastAsia="宋体"/>
          <w:color w:val="auto"/>
          <w:sz w:val="24"/>
          <w:szCs w:val="24"/>
          <w:highlight w:val="none"/>
        </w:rPr>
        <w:t>3通过CO/VI检测系统采集的实时数据可控制通风系统，保障隧道内空气质量。</w:t>
      </w:r>
    </w:p>
    <w:p>
      <w:pPr>
        <w:pStyle w:val="47"/>
        <w:numPr>
          <w:ilvl w:val="0"/>
          <w:numId w:val="0"/>
        </w:numPr>
        <w:outlineLvl w:val="2"/>
        <w:rPr>
          <w:rFonts w:cs="Times New Roman"/>
          <w:b/>
          <w:bCs/>
          <w:color w:val="auto"/>
          <w:szCs w:val="24"/>
          <w:highlight w:val="none"/>
        </w:rPr>
      </w:pPr>
      <w:r>
        <w:rPr>
          <w:rFonts w:hint="eastAsia" w:cs="Times New Roman"/>
          <w:b/>
          <w:bCs/>
          <w:color w:val="auto"/>
          <w:szCs w:val="24"/>
          <w:highlight w:val="none"/>
        </w:rPr>
        <w:t>7.8.3全域安全应急管理系统</w:t>
      </w:r>
    </w:p>
    <w:p>
      <w:pPr>
        <w:spacing w:line="360" w:lineRule="auto"/>
        <w:ind w:firstLine="480" w:firstLineChars="200"/>
        <w:rPr>
          <w:rFonts w:eastAsia="宋体"/>
          <w:color w:val="auto"/>
          <w:sz w:val="24"/>
          <w:szCs w:val="24"/>
          <w:highlight w:val="none"/>
        </w:rPr>
      </w:pPr>
      <w:r>
        <w:rPr>
          <w:rFonts w:hint="eastAsia" w:eastAsia="宋体"/>
          <w:color w:val="auto"/>
          <w:sz w:val="24"/>
          <w:szCs w:val="24"/>
          <w:highlight w:val="none"/>
        </w:rPr>
        <w:t>1</w:t>
      </w:r>
      <w:r>
        <w:rPr>
          <w:rFonts w:eastAsia="宋体"/>
          <w:color w:val="auto"/>
          <w:sz w:val="24"/>
          <w:szCs w:val="24"/>
          <w:highlight w:val="none"/>
        </w:rPr>
        <w:t>城市交通隧道应在一类、二类隧道及三类中长度＞</w:t>
      </w:r>
      <w:r>
        <w:rPr>
          <w:rFonts w:hint="eastAsia" w:eastAsia="宋体"/>
          <w:color w:val="auto"/>
          <w:sz w:val="24"/>
          <w:szCs w:val="24"/>
          <w:highlight w:val="none"/>
        </w:rPr>
        <w:t>1000m</w:t>
      </w:r>
      <w:r>
        <w:rPr>
          <w:rFonts w:eastAsia="宋体"/>
          <w:color w:val="auto"/>
          <w:sz w:val="24"/>
          <w:szCs w:val="24"/>
          <w:highlight w:val="none"/>
        </w:rPr>
        <w:t>的隧道设置独立的全域安全应急</w:t>
      </w:r>
      <w:r>
        <w:rPr>
          <w:rFonts w:hint="eastAsia" w:eastAsia="宋体"/>
          <w:color w:val="auto"/>
          <w:sz w:val="24"/>
          <w:szCs w:val="24"/>
          <w:highlight w:val="none"/>
        </w:rPr>
        <w:t>管理</w:t>
      </w:r>
      <w:r>
        <w:rPr>
          <w:rFonts w:eastAsia="宋体"/>
          <w:color w:val="auto"/>
          <w:sz w:val="24"/>
          <w:szCs w:val="24"/>
          <w:highlight w:val="none"/>
        </w:rPr>
        <w:t>系统；系统宜采用数字孪生系统通过</w:t>
      </w:r>
      <w:r>
        <w:rPr>
          <w:rFonts w:hint="eastAsia" w:eastAsia="宋体"/>
          <w:color w:val="auto"/>
          <w:sz w:val="24"/>
          <w:szCs w:val="24"/>
          <w:highlight w:val="none"/>
        </w:rPr>
        <w:t>3</w:t>
      </w:r>
      <w:r>
        <w:rPr>
          <w:rFonts w:eastAsia="宋体"/>
          <w:color w:val="auto"/>
          <w:sz w:val="24"/>
          <w:szCs w:val="24"/>
          <w:highlight w:val="none"/>
        </w:rPr>
        <w:t>D建模及视频融合的方式展示隧道安全场景及相关消息。留有与云平台对接接口，提供设备故障信息、知识库、系统维护等功能。</w:t>
      </w:r>
    </w:p>
    <w:p>
      <w:pPr>
        <w:spacing w:line="360" w:lineRule="auto"/>
        <w:ind w:firstLine="480" w:firstLineChars="200"/>
        <w:rPr>
          <w:rFonts w:eastAsia="宋体"/>
          <w:color w:val="auto"/>
          <w:sz w:val="24"/>
          <w:szCs w:val="24"/>
          <w:highlight w:val="none"/>
        </w:rPr>
      </w:pPr>
      <w:r>
        <w:rPr>
          <w:rFonts w:hint="eastAsia" w:eastAsia="宋体"/>
          <w:color w:val="auto"/>
          <w:sz w:val="24"/>
          <w:szCs w:val="24"/>
          <w:highlight w:val="none"/>
        </w:rPr>
        <w:t>2</w:t>
      </w:r>
      <w:r>
        <w:rPr>
          <w:rFonts w:eastAsia="宋体"/>
          <w:color w:val="auto"/>
          <w:sz w:val="24"/>
          <w:szCs w:val="24"/>
          <w:highlight w:val="none"/>
        </w:rPr>
        <w:t>全域安全应急</w:t>
      </w:r>
      <w:r>
        <w:rPr>
          <w:rFonts w:hint="eastAsia" w:eastAsia="宋体"/>
          <w:color w:val="auto"/>
          <w:sz w:val="24"/>
          <w:szCs w:val="24"/>
          <w:highlight w:val="none"/>
        </w:rPr>
        <w:t>管理</w:t>
      </w:r>
      <w:r>
        <w:rPr>
          <w:rFonts w:eastAsia="宋体"/>
          <w:color w:val="auto"/>
          <w:sz w:val="24"/>
          <w:szCs w:val="24"/>
          <w:highlight w:val="none"/>
        </w:rPr>
        <w:t>系统应具备实时显示相关系统及设备设施的位置信息、运行状态，系统实时数据分析、故障信息及故障排除建议、风险信息实时提醒。可实时调用并显示监控视频。发生火警</w:t>
      </w:r>
      <w:r>
        <w:rPr>
          <w:rFonts w:hint="eastAsia" w:eastAsia="宋体"/>
          <w:color w:val="auto"/>
          <w:sz w:val="24"/>
          <w:szCs w:val="24"/>
          <w:highlight w:val="none"/>
        </w:rPr>
        <w:t>或事故</w:t>
      </w:r>
      <w:r>
        <w:rPr>
          <w:rFonts w:eastAsia="宋体"/>
          <w:color w:val="auto"/>
          <w:sz w:val="24"/>
          <w:szCs w:val="24"/>
          <w:highlight w:val="none"/>
        </w:rPr>
        <w:t>时，宜提示最优逃生路径。</w:t>
      </w:r>
    </w:p>
    <w:p>
      <w:pPr>
        <w:spacing w:line="360" w:lineRule="auto"/>
        <w:ind w:firstLine="480" w:firstLineChars="200"/>
        <w:rPr>
          <w:rFonts w:eastAsia="宋体"/>
          <w:color w:val="auto"/>
          <w:sz w:val="24"/>
          <w:szCs w:val="24"/>
          <w:highlight w:val="none"/>
        </w:rPr>
      </w:pPr>
      <w:r>
        <w:rPr>
          <w:rFonts w:hint="eastAsia" w:eastAsia="宋体"/>
          <w:color w:val="auto"/>
          <w:sz w:val="24"/>
          <w:szCs w:val="24"/>
          <w:highlight w:val="none"/>
        </w:rPr>
        <w:t>3</w:t>
      </w:r>
      <w:r>
        <w:rPr>
          <w:rFonts w:eastAsia="宋体"/>
          <w:color w:val="auto"/>
          <w:sz w:val="24"/>
          <w:szCs w:val="24"/>
          <w:highlight w:val="none"/>
        </w:rPr>
        <w:t>各系统应采用统一校时系统。</w:t>
      </w:r>
    </w:p>
    <w:p>
      <w:pPr>
        <w:spacing w:line="360" w:lineRule="auto"/>
        <w:ind w:firstLine="480" w:firstLineChars="200"/>
        <w:rPr>
          <w:rFonts w:eastAsia="宋体"/>
          <w:color w:val="auto"/>
          <w:sz w:val="24"/>
          <w:szCs w:val="24"/>
          <w:highlight w:val="none"/>
        </w:rPr>
      </w:pPr>
      <w:r>
        <w:rPr>
          <w:rFonts w:hint="eastAsia" w:eastAsia="宋体"/>
          <w:color w:val="auto"/>
          <w:sz w:val="24"/>
          <w:szCs w:val="24"/>
          <w:highlight w:val="none"/>
        </w:rPr>
        <w:t>4</w:t>
      </w:r>
      <w:r>
        <w:rPr>
          <w:rFonts w:eastAsia="宋体"/>
          <w:color w:val="auto"/>
          <w:sz w:val="24"/>
          <w:szCs w:val="24"/>
          <w:highlight w:val="none"/>
        </w:rPr>
        <w:t>宜显示实时隧道内车辆数以及分布情况</w:t>
      </w:r>
    </w:p>
    <w:p>
      <w:pPr>
        <w:spacing w:line="360" w:lineRule="auto"/>
        <w:ind w:firstLine="480" w:firstLineChars="200"/>
        <w:rPr>
          <w:rFonts w:eastAsia="宋体"/>
          <w:color w:val="auto"/>
          <w:sz w:val="24"/>
          <w:szCs w:val="24"/>
          <w:highlight w:val="none"/>
        </w:rPr>
      </w:pPr>
      <w:r>
        <w:rPr>
          <w:rFonts w:hint="eastAsia" w:eastAsia="宋体"/>
          <w:color w:val="auto"/>
          <w:sz w:val="24"/>
          <w:szCs w:val="24"/>
          <w:highlight w:val="none"/>
        </w:rPr>
        <w:t>5</w:t>
      </w:r>
      <w:r>
        <w:rPr>
          <w:rFonts w:eastAsia="宋体"/>
          <w:color w:val="auto"/>
          <w:sz w:val="24"/>
          <w:szCs w:val="24"/>
          <w:highlight w:val="none"/>
        </w:rPr>
        <w:t>宜显示实时隧道内的温度信息。</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6应具有联动远程控制功能，设置应急预案。</w:t>
      </w:r>
    </w:p>
    <w:p>
      <w:pPr>
        <w:pStyle w:val="47"/>
        <w:numPr>
          <w:ilvl w:val="0"/>
          <w:numId w:val="0"/>
        </w:numPr>
        <w:outlineLvl w:val="2"/>
        <w:rPr>
          <w:rFonts w:cs="Times New Roman"/>
          <w:b/>
          <w:bCs/>
          <w:color w:val="auto"/>
          <w:szCs w:val="24"/>
          <w:highlight w:val="none"/>
        </w:rPr>
      </w:pPr>
      <w:bookmarkStart w:id="252" w:name="_Toc19732"/>
      <w:bookmarkStart w:id="253" w:name="_Toc2711"/>
      <w:r>
        <w:rPr>
          <w:rFonts w:hint="eastAsia" w:cs="Times New Roman"/>
          <w:b/>
          <w:bCs/>
          <w:color w:val="auto"/>
          <w:szCs w:val="24"/>
          <w:highlight w:val="none"/>
        </w:rPr>
        <w:t>7.8.4智慧管养系统</w:t>
      </w:r>
      <w:bookmarkEnd w:id="252"/>
      <w:bookmarkEnd w:id="253"/>
    </w:p>
    <w:p>
      <w:pPr>
        <w:spacing w:line="360" w:lineRule="auto"/>
        <w:ind w:firstLine="480" w:firstLineChars="200"/>
        <w:rPr>
          <w:rFonts w:eastAsia="宋体"/>
          <w:color w:val="auto"/>
          <w:sz w:val="24"/>
          <w:szCs w:val="24"/>
          <w:highlight w:val="none"/>
        </w:rPr>
      </w:pPr>
      <w:r>
        <w:rPr>
          <w:rFonts w:hint="eastAsia" w:eastAsia="宋体"/>
          <w:color w:val="auto"/>
          <w:sz w:val="24"/>
          <w:szCs w:val="24"/>
          <w:highlight w:val="none"/>
        </w:rPr>
        <w:t>1城市交通隧道的各感知层系统的历史数据应保存至少2年（视频监控数据除外），应形成统计表格或柱状图。</w:t>
      </w:r>
    </w:p>
    <w:p>
      <w:pPr>
        <w:spacing w:line="360" w:lineRule="auto"/>
        <w:ind w:firstLine="480" w:firstLineChars="200"/>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r>
        <w:rPr>
          <w:rFonts w:hint="eastAsia" w:eastAsia="宋体"/>
          <w:color w:val="auto"/>
          <w:sz w:val="24"/>
          <w:szCs w:val="24"/>
          <w:highlight w:val="none"/>
        </w:rPr>
        <w:t>2各系统应具备对自身系统的使用时间、异常事件类型、异常事件频次等进行分类别统计，同时应具有自身系统故障预判断能力。</w:t>
      </w:r>
    </w:p>
    <w:p>
      <w:pPr>
        <w:pStyle w:val="40"/>
        <w:numPr>
          <w:ilvl w:val="0"/>
          <w:numId w:val="11"/>
        </w:numPr>
        <w:spacing w:before="156" w:after="156"/>
        <w:ind w:left="720" w:hanging="720"/>
        <w:rPr>
          <w:rFonts w:hint="eastAsia" w:cs="Times New Roman"/>
          <w:color w:val="auto"/>
          <w:szCs w:val="28"/>
          <w:highlight w:val="none"/>
        </w:rPr>
      </w:pPr>
      <w:bookmarkStart w:id="254" w:name="_Toc15530"/>
      <w:r>
        <w:rPr>
          <w:rFonts w:hint="eastAsia" w:cs="Times New Roman"/>
          <w:color w:val="auto"/>
          <w:szCs w:val="28"/>
          <w:highlight w:val="none"/>
        </w:rPr>
        <w:t>景观与装饰</w:t>
      </w:r>
      <w:bookmarkEnd w:id="254"/>
    </w:p>
    <w:p>
      <w:pPr>
        <w:pStyle w:val="47"/>
        <w:numPr>
          <w:ilvl w:val="0"/>
          <w:numId w:val="0"/>
        </w:numPr>
        <w:outlineLvl w:val="2"/>
        <w:rPr>
          <w:rFonts w:cs="Times New Roman"/>
          <w:b/>
          <w:bCs/>
          <w:color w:val="auto"/>
          <w:szCs w:val="24"/>
          <w:highlight w:val="none"/>
        </w:rPr>
      </w:pPr>
      <w:bookmarkStart w:id="255" w:name="_Toc11958"/>
      <w:bookmarkStart w:id="256" w:name="_Toc6439"/>
      <w:r>
        <w:rPr>
          <w:rFonts w:hint="eastAsia" w:cs="Times New Roman"/>
          <w:b/>
          <w:bCs/>
          <w:color w:val="auto"/>
          <w:szCs w:val="24"/>
          <w:highlight w:val="none"/>
        </w:rPr>
        <w:t>7.9.1景观设计</w:t>
      </w:r>
      <w:bookmarkEnd w:id="255"/>
      <w:bookmarkEnd w:id="256"/>
    </w:p>
    <w:p>
      <w:pPr>
        <w:pStyle w:val="47"/>
        <w:numPr>
          <w:ilvl w:val="2"/>
          <w:numId w:val="0"/>
        </w:numPr>
        <w:ind w:firstLine="480" w:firstLineChars="200"/>
        <w:rPr>
          <w:rFonts w:hint="eastAsia" w:cs="Times New Roman"/>
          <w:color w:val="auto"/>
          <w:szCs w:val="24"/>
          <w:highlight w:val="none"/>
          <w:lang w:val="en-US" w:eastAsia="zh-CN"/>
        </w:rPr>
      </w:pPr>
      <w:bookmarkStart w:id="257" w:name="_Toc19506"/>
      <w:bookmarkStart w:id="258" w:name="_Toc22998"/>
      <w:r>
        <w:rPr>
          <w:rFonts w:hint="eastAsia" w:cs="Times New Roman"/>
          <w:color w:val="auto"/>
          <w:szCs w:val="24"/>
          <w:highlight w:val="none"/>
          <w:lang w:val="en-US" w:eastAsia="zh-CN"/>
        </w:rPr>
        <w:t>1 隧道口整体景观、色彩等设计应与区域环境统一协调，宜简洁大方美观。</w:t>
      </w:r>
      <w:bookmarkEnd w:id="257"/>
      <w:bookmarkEnd w:id="258"/>
    </w:p>
    <w:p>
      <w:pPr>
        <w:pStyle w:val="47"/>
        <w:numPr>
          <w:ilvl w:val="2"/>
          <w:numId w:val="0"/>
        </w:numPr>
        <w:ind w:firstLine="480" w:firstLineChars="200"/>
        <w:rPr>
          <w:rFonts w:hint="eastAsia" w:cs="Times New Roman"/>
          <w:color w:val="auto"/>
          <w:szCs w:val="24"/>
          <w:highlight w:val="none"/>
          <w:lang w:val="en-US" w:eastAsia="zh-CN"/>
        </w:rPr>
      </w:pPr>
      <w:r>
        <w:rPr>
          <w:rFonts w:hint="eastAsia" w:cs="Times New Roman"/>
          <w:color w:val="auto"/>
          <w:szCs w:val="24"/>
          <w:highlight w:val="none"/>
          <w:lang w:val="en-US" w:eastAsia="zh-CN"/>
        </w:rPr>
        <w:t>2 隧道名称标识应醒目清晰无遮挡，设计高度和角度便于观察识别。</w:t>
      </w:r>
      <w:bookmarkStart w:id="259" w:name="_Toc18849"/>
      <w:bookmarkStart w:id="260" w:name="_Toc14237"/>
    </w:p>
    <w:p>
      <w:pPr>
        <w:pStyle w:val="47"/>
        <w:numPr>
          <w:ilvl w:val="2"/>
          <w:numId w:val="0"/>
        </w:numPr>
        <w:ind w:firstLine="480" w:firstLineChars="200"/>
        <w:rPr>
          <w:rFonts w:hint="eastAsia" w:cs="Times New Roman"/>
          <w:color w:val="auto"/>
          <w:szCs w:val="24"/>
          <w:highlight w:val="none"/>
          <w:lang w:val="en-US" w:eastAsia="zh-CN"/>
        </w:rPr>
      </w:pPr>
      <w:r>
        <w:rPr>
          <w:rFonts w:hint="eastAsia" w:cs="Times New Roman"/>
          <w:color w:val="auto"/>
          <w:szCs w:val="24"/>
          <w:highlight w:val="none"/>
          <w:lang w:val="en-US" w:eastAsia="zh-CN"/>
        </w:rPr>
        <w:t>3 隧道洞口两侧及顶部栏杆应统一设计，同时具备防撞功能。</w:t>
      </w:r>
      <w:bookmarkEnd w:id="259"/>
      <w:bookmarkEnd w:id="260"/>
    </w:p>
    <w:p>
      <w:pPr>
        <w:pStyle w:val="47"/>
        <w:numPr>
          <w:ilvl w:val="2"/>
          <w:numId w:val="0"/>
        </w:numPr>
        <w:ind w:firstLine="480" w:firstLineChars="200"/>
        <w:rPr>
          <w:rFonts w:hint="default" w:cs="Times New Roman"/>
          <w:color w:val="auto"/>
          <w:szCs w:val="24"/>
          <w:highlight w:val="none"/>
          <w:lang w:val="en-US" w:eastAsia="zh-CN"/>
        </w:rPr>
      </w:pPr>
      <w:r>
        <w:rPr>
          <w:rFonts w:hint="eastAsia" w:cs="Times New Roman"/>
          <w:color w:val="auto"/>
          <w:szCs w:val="24"/>
          <w:highlight w:val="none"/>
          <w:lang w:val="en-US" w:eastAsia="zh-CN"/>
        </w:rPr>
        <w:t>4、风塔、栏杆等隧道附属设施设计色彩等应统筹考虑。</w:t>
      </w:r>
    </w:p>
    <w:p>
      <w:pPr>
        <w:pStyle w:val="47"/>
        <w:numPr>
          <w:ilvl w:val="2"/>
          <w:numId w:val="0"/>
        </w:numPr>
        <w:ind w:firstLine="480" w:firstLineChars="200"/>
        <w:rPr>
          <w:rFonts w:hint="eastAsia" w:cs="Times New Roman"/>
          <w:color w:val="auto"/>
          <w:szCs w:val="24"/>
          <w:highlight w:val="none"/>
          <w:lang w:val="en-US" w:eastAsia="zh-CN"/>
        </w:rPr>
      </w:pPr>
      <w:r>
        <w:rPr>
          <w:rFonts w:hint="eastAsia" w:cs="Times New Roman"/>
          <w:color w:val="auto"/>
          <w:szCs w:val="24"/>
          <w:highlight w:val="none"/>
          <w:lang w:val="en-US" w:eastAsia="zh-CN"/>
        </w:rPr>
        <w:t>5 隧道洞口顶部绿化植被宜采用耐养护的灌木或小乔木，绿化植被的种植应确保不对隧道行车视线造成干扰。</w:t>
      </w:r>
    </w:p>
    <w:p>
      <w:pPr>
        <w:pStyle w:val="47"/>
        <w:numPr>
          <w:ilvl w:val="2"/>
          <w:numId w:val="0"/>
        </w:numPr>
        <w:ind w:firstLine="480" w:firstLineChars="200"/>
        <w:rPr>
          <w:rFonts w:hint="eastAsia" w:cs="Times New Roman"/>
          <w:color w:val="auto"/>
          <w:szCs w:val="24"/>
          <w:highlight w:val="none"/>
          <w:lang w:val="en-US" w:eastAsia="zh-CN"/>
        </w:rPr>
      </w:pPr>
      <w:r>
        <w:rPr>
          <w:rFonts w:hint="eastAsia" w:cs="Times New Roman"/>
          <w:color w:val="auto"/>
          <w:szCs w:val="24"/>
          <w:highlight w:val="none"/>
          <w:lang w:val="en-US" w:eastAsia="zh-CN"/>
        </w:rPr>
        <w:t>6隧道船槽段不宜设置乔木，绿化应低矮整形，充分考虑车行视线确保行车安全。</w:t>
      </w:r>
    </w:p>
    <w:p>
      <w:pPr>
        <w:pStyle w:val="47"/>
        <w:numPr>
          <w:ilvl w:val="0"/>
          <w:numId w:val="0"/>
        </w:numPr>
        <w:outlineLvl w:val="2"/>
        <w:rPr>
          <w:rFonts w:hint="eastAsia" w:cs="Times New Roman"/>
          <w:b/>
          <w:bCs/>
          <w:color w:val="auto"/>
          <w:szCs w:val="24"/>
          <w:highlight w:val="none"/>
          <w:lang w:val="en-US" w:eastAsia="zh-CN"/>
        </w:rPr>
      </w:pPr>
      <w:r>
        <w:rPr>
          <w:rFonts w:hint="eastAsia" w:cs="Times New Roman"/>
          <w:b/>
          <w:bCs/>
          <w:color w:val="auto"/>
          <w:szCs w:val="24"/>
          <w:highlight w:val="none"/>
        </w:rPr>
        <w:t>7.9.2</w:t>
      </w:r>
      <w:r>
        <w:rPr>
          <w:rFonts w:hint="eastAsia" w:cs="Times New Roman"/>
          <w:b/>
          <w:bCs/>
          <w:color w:val="auto"/>
          <w:szCs w:val="24"/>
          <w:highlight w:val="none"/>
          <w:lang w:val="en-US" w:eastAsia="zh-CN"/>
        </w:rPr>
        <w:t>装饰材料</w:t>
      </w:r>
    </w:p>
    <w:p>
      <w:pPr>
        <w:pStyle w:val="47"/>
        <w:numPr>
          <w:ilvl w:val="2"/>
          <w:numId w:val="0"/>
        </w:numPr>
        <w:ind w:firstLine="480" w:firstLineChars="200"/>
        <w:rPr>
          <w:rFonts w:hint="default" w:cs="Times New Roman"/>
          <w:color w:val="auto"/>
          <w:szCs w:val="24"/>
          <w:highlight w:val="none"/>
          <w:lang w:val="en-US" w:eastAsia="zh-CN"/>
        </w:rPr>
      </w:pPr>
      <w:r>
        <w:rPr>
          <w:rFonts w:hint="eastAsia" w:cs="Times New Roman"/>
          <w:color w:val="auto"/>
          <w:szCs w:val="24"/>
          <w:highlight w:val="none"/>
          <w:lang w:val="en-US" w:eastAsia="zh-CN"/>
        </w:rPr>
        <w:t>1隧道内装饰材料应具有强度高、耐腐蚀、易清洗、防火、防冲击和环保要求。</w:t>
      </w:r>
    </w:p>
    <w:p>
      <w:pPr>
        <w:pStyle w:val="47"/>
        <w:numPr>
          <w:ilvl w:val="2"/>
          <w:numId w:val="0"/>
        </w:numPr>
        <w:ind w:firstLine="480" w:firstLineChars="200"/>
        <w:rPr>
          <w:rFonts w:hint="eastAsia" w:cs="Times New Roman"/>
          <w:color w:val="auto"/>
          <w:szCs w:val="24"/>
          <w:highlight w:val="none"/>
        </w:rPr>
      </w:pPr>
      <w:r>
        <w:rPr>
          <w:rFonts w:hint="eastAsia" w:cs="Times New Roman"/>
          <w:color w:val="auto"/>
          <w:szCs w:val="24"/>
          <w:highlight w:val="none"/>
          <w:lang w:val="en-US" w:eastAsia="zh-CN"/>
        </w:rPr>
        <w:t>2</w:t>
      </w:r>
      <w:r>
        <w:rPr>
          <w:rFonts w:hint="eastAsia" w:cs="Times New Roman"/>
          <w:color w:val="auto"/>
          <w:szCs w:val="24"/>
          <w:highlight w:val="none"/>
        </w:rPr>
        <w:t xml:space="preserve"> 隧道侧墙装饰材料</w:t>
      </w:r>
      <w:r>
        <w:rPr>
          <w:rFonts w:hint="eastAsia" w:cs="Times New Roman"/>
          <w:color w:val="auto"/>
          <w:szCs w:val="24"/>
          <w:highlight w:val="none"/>
          <w:lang w:val="en-US" w:eastAsia="zh-CN"/>
        </w:rPr>
        <w:t>应</w:t>
      </w:r>
      <w:r>
        <w:rPr>
          <w:rFonts w:hint="eastAsia" w:cs="Times New Roman"/>
          <w:color w:val="auto"/>
          <w:szCs w:val="24"/>
          <w:highlight w:val="none"/>
        </w:rPr>
        <w:t>达到国家A1级防火标准，同时环保美观，</w:t>
      </w:r>
      <w:r>
        <w:rPr>
          <w:rFonts w:hint="eastAsia" w:cs="Times New Roman"/>
          <w:color w:val="auto"/>
          <w:szCs w:val="24"/>
          <w:highlight w:val="none"/>
          <w:lang w:val="en-US" w:eastAsia="zh-CN"/>
        </w:rPr>
        <w:t>高温</w:t>
      </w:r>
      <w:r>
        <w:rPr>
          <w:rFonts w:hint="eastAsia" w:cs="Times New Roman"/>
          <w:color w:val="auto"/>
          <w:szCs w:val="24"/>
          <w:highlight w:val="none"/>
        </w:rPr>
        <w:t>不释放有毒气体。</w:t>
      </w:r>
    </w:p>
    <w:p>
      <w:pPr>
        <w:pStyle w:val="47"/>
        <w:numPr>
          <w:ilvl w:val="2"/>
          <w:numId w:val="0"/>
        </w:numPr>
        <w:ind w:firstLine="480" w:firstLineChars="200"/>
        <w:rPr>
          <w:rFonts w:hint="eastAsia" w:cs="Times New Roman"/>
          <w:color w:val="auto"/>
          <w:szCs w:val="24"/>
          <w:highlight w:val="none"/>
        </w:rPr>
      </w:pPr>
      <w:r>
        <w:rPr>
          <w:rFonts w:hint="eastAsia" w:cs="Times New Roman"/>
          <w:color w:val="auto"/>
          <w:szCs w:val="24"/>
          <w:highlight w:val="none"/>
          <w:lang w:val="en-US" w:eastAsia="zh-CN"/>
        </w:rPr>
        <w:t>3</w:t>
      </w:r>
      <w:r>
        <w:rPr>
          <w:rFonts w:hint="eastAsia" w:cs="Times New Roman"/>
          <w:color w:val="auto"/>
          <w:szCs w:val="24"/>
          <w:highlight w:val="none"/>
        </w:rPr>
        <w:t xml:space="preserve"> 隧道侧墙装饰材料其表面反射率</w:t>
      </w:r>
      <w:r>
        <w:rPr>
          <w:rFonts w:hint="eastAsia" w:cs="Times New Roman"/>
          <w:color w:val="auto"/>
          <w:szCs w:val="24"/>
          <w:highlight w:val="none"/>
          <w:lang w:val="en-US" w:eastAsia="zh-CN"/>
        </w:rPr>
        <w:t>应</w:t>
      </w:r>
      <w:r>
        <w:rPr>
          <w:rFonts w:hint="eastAsia" w:cs="Times New Roman"/>
          <w:color w:val="auto"/>
          <w:szCs w:val="24"/>
          <w:highlight w:val="none"/>
        </w:rPr>
        <w:t>达到70%以上，且无镜面反射。</w:t>
      </w:r>
    </w:p>
    <w:p>
      <w:pPr>
        <w:pStyle w:val="47"/>
        <w:numPr>
          <w:ilvl w:val="2"/>
          <w:numId w:val="0"/>
        </w:numPr>
        <w:ind w:firstLine="480" w:firstLineChars="200"/>
        <w:rPr>
          <w:rFonts w:hint="eastAsia" w:cs="Times New Roman"/>
          <w:color w:val="auto"/>
          <w:szCs w:val="24"/>
          <w:highlight w:val="none"/>
          <w:lang w:eastAsia="zh-CN"/>
        </w:rPr>
      </w:pPr>
      <w:r>
        <w:rPr>
          <w:rFonts w:hint="eastAsia" w:cs="Times New Roman"/>
          <w:color w:val="auto"/>
          <w:szCs w:val="24"/>
          <w:highlight w:val="none"/>
          <w:lang w:val="en-US" w:eastAsia="zh-CN"/>
        </w:rPr>
        <w:t>4</w:t>
      </w:r>
      <w:r>
        <w:rPr>
          <w:rFonts w:hint="eastAsia" w:cs="Times New Roman"/>
          <w:color w:val="auto"/>
          <w:szCs w:val="24"/>
          <w:highlight w:val="none"/>
        </w:rPr>
        <w:t xml:space="preserve"> 隧道装饰材料最好有一定吸音功能考虑，减弱对两侧市民噪音干扰</w:t>
      </w:r>
      <w:r>
        <w:rPr>
          <w:rFonts w:hint="eastAsia" w:cs="Times New Roman"/>
          <w:color w:val="auto"/>
          <w:szCs w:val="24"/>
          <w:highlight w:val="none"/>
          <w:lang w:eastAsia="zh-CN"/>
        </w:rPr>
        <w:t>。</w:t>
      </w:r>
    </w:p>
    <w:p>
      <w:pPr>
        <w:pStyle w:val="47"/>
        <w:numPr>
          <w:ilvl w:val="0"/>
          <w:numId w:val="0"/>
        </w:numPr>
        <w:outlineLvl w:val="2"/>
        <w:rPr>
          <w:rFonts w:hint="eastAsia" w:cs="Times New Roman"/>
          <w:color w:val="auto"/>
          <w:szCs w:val="24"/>
          <w:highlight w:val="none"/>
        </w:rPr>
      </w:pPr>
      <w:bookmarkStart w:id="261" w:name="_Toc26863"/>
      <w:bookmarkStart w:id="262" w:name="_Toc16747"/>
      <w:r>
        <w:rPr>
          <w:rFonts w:hint="eastAsia" w:cs="Times New Roman"/>
          <w:b/>
          <w:bCs/>
          <w:color w:val="auto"/>
          <w:szCs w:val="24"/>
          <w:highlight w:val="none"/>
        </w:rPr>
        <w:t>7.9.</w:t>
      </w:r>
      <w:r>
        <w:rPr>
          <w:rFonts w:hint="eastAsia" w:cs="Times New Roman"/>
          <w:b/>
          <w:bCs/>
          <w:color w:val="auto"/>
          <w:szCs w:val="24"/>
          <w:highlight w:val="none"/>
          <w:lang w:val="en-US" w:eastAsia="zh-CN"/>
        </w:rPr>
        <w:t>3</w:t>
      </w:r>
      <w:r>
        <w:rPr>
          <w:rFonts w:hint="eastAsia" w:cs="Times New Roman"/>
          <w:b/>
          <w:bCs/>
          <w:color w:val="auto"/>
          <w:szCs w:val="24"/>
          <w:highlight w:val="none"/>
        </w:rPr>
        <w:t>装饰设计</w:t>
      </w:r>
      <w:bookmarkEnd w:id="261"/>
      <w:bookmarkEnd w:id="262"/>
    </w:p>
    <w:p>
      <w:pPr>
        <w:pStyle w:val="47"/>
        <w:numPr>
          <w:ilvl w:val="2"/>
          <w:numId w:val="0"/>
        </w:numPr>
        <w:ind w:firstLine="480" w:firstLineChars="200"/>
        <w:rPr>
          <w:rFonts w:hint="eastAsia" w:cs="Times New Roman"/>
          <w:color w:val="auto"/>
          <w:szCs w:val="24"/>
          <w:highlight w:val="none"/>
        </w:rPr>
      </w:pPr>
      <w:r>
        <w:rPr>
          <w:rFonts w:hint="eastAsia" w:cs="Times New Roman"/>
          <w:color w:val="auto"/>
          <w:szCs w:val="24"/>
          <w:highlight w:val="none"/>
          <w:lang w:val="en-US" w:eastAsia="zh-CN"/>
        </w:rPr>
        <w:t>1</w:t>
      </w:r>
      <w:r>
        <w:rPr>
          <w:rFonts w:hint="eastAsia" w:cs="Times New Roman"/>
          <w:color w:val="auto"/>
          <w:szCs w:val="24"/>
          <w:highlight w:val="none"/>
        </w:rPr>
        <w:t xml:space="preserve"> 隧道内色彩排布应简洁大气、规则整体，与灯光排布协同一致。</w:t>
      </w:r>
    </w:p>
    <w:p>
      <w:pPr>
        <w:pStyle w:val="47"/>
        <w:numPr>
          <w:ilvl w:val="2"/>
          <w:numId w:val="0"/>
        </w:numPr>
        <w:ind w:firstLine="480" w:firstLineChars="200"/>
        <w:rPr>
          <w:rFonts w:hint="eastAsia" w:cs="Times New Roman"/>
          <w:color w:val="auto"/>
          <w:szCs w:val="24"/>
          <w:highlight w:val="none"/>
        </w:rPr>
      </w:pPr>
      <w:r>
        <w:rPr>
          <w:rFonts w:hint="eastAsia" w:cs="Times New Roman"/>
          <w:color w:val="auto"/>
          <w:szCs w:val="24"/>
          <w:highlight w:val="none"/>
          <w:lang w:val="en-US" w:eastAsia="zh-CN"/>
        </w:rPr>
        <w:t>2</w:t>
      </w:r>
      <w:r>
        <w:rPr>
          <w:rFonts w:hint="eastAsia" w:cs="Times New Roman"/>
          <w:color w:val="auto"/>
          <w:szCs w:val="24"/>
          <w:highlight w:val="none"/>
        </w:rPr>
        <w:t>隧道侧墙装饰</w:t>
      </w:r>
      <w:r>
        <w:rPr>
          <w:rFonts w:hint="eastAsia" w:cs="Times New Roman"/>
          <w:color w:val="auto"/>
          <w:szCs w:val="24"/>
          <w:highlight w:val="none"/>
          <w:lang w:val="en-US" w:eastAsia="zh-CN"/>
        </w:rPr>
        <w:t>设计应</w:t>
      </w:r>
      <w:r>
        <w:rPr>
          <w:rFonts w:hint="eastAsia" w:cs="Times New Roman"/>
          <w:color w:val="auto"/>
          <w:szCs w:val="24"/>
          <w:highlight w:val="none"/>
        </w:rPr>
        <w:t>接缝少，线条分明，施工快捷，便于更换。</w:t>
      </w:r>
    </w:p>
    <w:p>
      <w:pPr>
        <w:pStyle w:val="47"/>
        <w:numPr>
          <w:ilvl w:val="2"/>
          <w:numId w:val="0"/>
        </w:numPr>
        <w:ind w:firstLine="480" w:firstLineChars="200"/>
        <w:rPr>
          <w:rFonts w:hint="eastAsia" w:cs="Times New Roman"/>
          <w:color w:val="auto"/>
          <w:szCs w:val="24"/>
          <w:highlight w:val="none"/>
        </w:rPr>
      </w:pPr>
      <w:r>
        <w:rPr>
          <w:rFonts w:hint="eastAsia" w:cs="Times New Roman"/>
          <w:color w:val="auto"/>
          <w:szCs w:val="24"/>
          <w:highlight w:val="none"/>
          <w:lang w:val="en-US" w:eastAsia="zh-CN"/>
        </w:rPr>
        <w:t>3隧道</w:t>
      </w:r>
      <w:r>
        <w:rPr>
          <w:rFonts w:hint="eastAsia" w:cs="Times New Roman"/>
          <w:color w:val="auto"/>
          <w:szCs w:val="24"/>
          <w:highlight w:val="none"/>
        </w:rPr>
        <w:t>侧墙装饰</w:t>
      </w:r>
      <w:r>
        <w:rPr>
          <w:rFonts w:hint="eastAsia" w:cs="Times New Roman"/>
          <w:color w:val="auto"/>
          <w:szCs w:val="24"/>
          <w:highlight w:val="none"/>
          <w:lang w:val="en-US" w:eastAsia="zh-CN"/>
        </w:rPr>
        <w:t>宜采用浅色调，可有变化，顶部宜采用深色调与相关设施管线相融合。</w:t>
      </w:r>
    </w:p>
    <w:p>
      <w:pPr>
        <w:pStyle w:val="47"/>
        <w:numPr>
          <w:ilvl w:val="2"/>
          <w:numId w:val="0"/>
        </w:numPr>
        <w:ind w:firstLine="480" w:firstLineChars="200"/>
        <w:rPr>
          <w:rFonts w:hint="eastAsia" w:cs="Times New Roman"/>
          <w:color w:val="auto"/>
          <w:szCs w:val="24"/>
          <w:highlight w:val="none"/>
        </w:rPr>
      </w:pPr>
      <w:r>
        <w:rPr>
          <w:rFonts w:hint="eastAsia" w:cs="Times New Roman"/>
          <w:color w:val="auto"/>
          <w:szCs w:val="24"/>
          <w:highlight w:val="none"/>
          <w:lang w:val="en-US" w:eastAsia="zh-CN"/>
        </w:rPr>
        <w:t>4</w:t>
      </w:r>
      <w:r>
        <w:rPr>
          <w:rFonts w:hint="eastAsia" w:cs="Times New Roman"/>
          <w:color w:val="auto"/>
          <w:szCs w:val="24"/>
          <w:highlight w:val="none"/>
        </w:rPr>
        <w:t>隧道内装饰</w:t>
      </w:r>
      <w:r>
        <w:rPr>
          <w:rFonts w:hint="eastAsia" w:cs="Times New Roman"/>
          <w:color w:val="auto"/>
          <w:szCs w:val="24"/>
          <w:highlight w:val="none"/>
          <w:lang w:val="en-US" w:eastAsia="zh-CN"/>
        </w:rPr>
        <w:t>设计</w:t>
      </w:r>
      <w:r>
        <w:rPr>
          <w:rFonts w:hint="eastAsia" w:cs="Times New Roman"/>
          <w:color w:val="auto"/>
          <w:szCs w:val="24"/>
          <w:highlight w:val="none"/>
        </w:rPr>
        <w:t>不宜采用图画或标识标语等分散驾驶员注意力。</w:t>
      </w:r>
    </w:p>
    <w:p>
      <w:pPr>
        <w:pStyle w:val="47"/>
        <w:numPr>
          <w:ilvl w:val="2"/>
          <w:numId w:val="0"/>
        </w:numPr>
        <w:ind w:firstLine="480" w:firstLineChars="200"/>
        <w:rPr>
          <w:rFonts w:cs="Times New Roman"/>
          <w:color w:val="auto"/>
          <w:szCs w:val="24"/>
          <w:highlight w:val="none"/>
        </w:rPr>
      </w:pPr>
      <w:r>
        <w:rPr>
          <w:rFonts w:hint="eastAsia" w:cs="Times New Roman"/>
          <w:color w:val="auto"/>
          <w:szCs w:val="24"/>
          <w:highlight w:val="none"/>
          <w:lang w:val="en-US" w:eastAsia="zh-CN"/>
        </w:rPr>
        <w:t>5</w:t>
      </w:r>
      <w:r>
        <w:rPr>
          <w:rFonts w:hint="eastAsia" w:cs="Times New Roman"/>
          <w:color w:val="auto"/>
          <w:szCs w:val="24"/>
          <w:highlight w:val="none"/>
          <w:lang w:val="en-GB"/>
        </w:rPr>
        <w:t>对隧道洞口</w:t>
      </w:r>
      <w:r>
        <w:rPr>
          <w:rFonts w:hint="eastAsia" w:cs="Times New Roman"/>
          <w:color w:val="auto"/>
          <w:szCs w:val="24"/>
          <w:highlight w:val="none"/>
          <w:lang w:val="en-US" w:eastAsia="zh-CN"/>
        </w:rPr>
        <w:t>改造</w:t>
      </w:r>
      <w:r>
        <w:rPr>
          <w:rFonts w:hint="eastAsia" w:cs="Times New Roman"/>
          <w:color w:val="auto"/>
          <w:szCs w:val="24"/>
          <w:highlight w:val="none"/>
          <w:lang w:val="en-GB"/>
        </w:rPr>
        <w:t>装饰构筑物</w:t>
      </w:r>
      <w:r>
        <w:rPr>
          <w:rFonts w:hint="eastAsia" w:cs="Times New Roman"/>
          <w:color w:val="auto"/>
          <w:szCs w:val="24"/>
          <w:highlight w:val="none"/>
          <w:lang w:val="en-US" w:eastAsia="zh-CN"/>
        </w:rPr>
        <w:t>应确保原主体结构安全，同时与区域环境协调</w:t>
      </w:r>
      <w:r>
        <w:rPr>
          <w:rFonts w:hint="eastAsia" w:cs="Times New Roman"/>
          <w:color w:val="auto"/>
          <w:szCs w:val="24"/>
          <w:highlight w:val="none"/>
        </w:rPr>
        <w:t>。</w:t>
      </w:r>
    </w:p>
    <w:p>
      <w:pPr>
        <w:spacing w:line="360" w:lineRule="auto"/>
        <w:ind w:left="320" w:leftChars="100"/>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40"/>
        <w:numPr>
          <w:ilvl w:val="0"/>
          <w:numId w:val="11"/>
        </w:numPr>
        <w:spacing w:before="156" w:after="156"/>
        <w:ind w:left="720" w:hanging="720"/>
        <w:rPr>
          <w:rFonts w:cs="Times New Roman"/>
          <w:color w:val="auto"/>
          <w:sz w:val="24"/>
          <w:szCs w:val="24"/>
          <w:highlight w:val="none"/>
        </w:rPr>
      </w:pPr>
      <w:bookmarkStart w:id="263" w:name="_Toc17941"/>
      <w:bookmarkStart w:id="264" w:name="_Toc3431"/>
      <w:bookmarkStart w:id="265" w:name="_Toc29378"/>
      <w:bookmarkStart w:id="266" w:name="_Toc14439"/>
      <w:r>
        <w:rPr>
          <w:rFonts w:hint="eastAsia" w:cs="Times New Roman"/>
          <w:color w:val="auto"/>
          <w:szCs w:val="28"/>
          <w:highlight w:val="none"/>
        </w:rPr>
        <w:t>环境保护</w:t>
      </w:r>
      <w:bookmarkEnd w:id="263"/>
      <w:bookmarkEnd w:id="264"/>
      <w:bookmarkEnd w:id="265"/>
      <w:bookmarkEnd w:id="266"/>
    </w:p>
    <w:p>
      <w:pPr>
        <w:pStyle w:val="47"/>
        <w:numPr>
          <w:ilvl w:val="0"/>
          <w:numId w:val="0"/>
        </w:numPr>
        <w:outlineLvl w:val="2"/>
        <w:rPr>
          <w:rFonts w:cs="Times New Roman"/>
          <w:b/>
          <w:bCs/>
          <w:color w:val="auto"/>
          <w:szCs w:val="24"/>
          <w:highlight w:val="none"/>
        </w:rPr>
      </w:pPr>
      <w:bookmarkStart w:id="267" w:name="_Toc5515"/>
      <w:bookmarkStart w:id="268" w:name="_Toc6573"/>
      <w:r>
        <w:rPr>
          <w:rFonts w:hint="eastAsia" w:cs="Times New Roman"/>
          <w:b/>
          <w:bCs/>
          <w:color w:val="auto"/>
          <w:szCs w:val="24"/>
          <w:highlight w:val="none"/>
        </w:rPr>
        <w:t>7.10.1一般规定</w:t>
      </w:r>
      <w:bookmarkEnd w:id="267"/>
      <w:bookmarkEnd w:id="268"/>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w:t>
      </w:r>
      <w:r>
        <w:rPr>
          <w:rFonts w:cs="Times New Roman"/>
          <w:color w:val="auto"/>
          <w:szCs w:val="24"/>
          <w:highlight w:val="none"/>
        </w:rPr>
        <w:t xml:space="preserve"> </w:t>
      </w:r>
      <w:r>
        <w:rPr>
          <w:rFonts w:hint="eastAsia" w:cs="Times New Roman"/>
          <w:color w:val="auto"/>
          <w:szCs w:val="24"/>
          <w:highlight w:val="none"/>
        </w:rPr>
        <w:t>环境保护设计应符合城市规划及环境保护政策、法规，遵循预防为主、防治结合、综合治理的原则。</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2</w:t>
      </w:r>
      <w:r>
        <w:rPr>
          <w:rFonts w:cs="Times New Roman"/>
          <w:color w:val="auto"/>
          <w:szCs w:val="24"/>
          <w:highlight w:val="none"/>
        </w:rPr>
        <w:t xml:space="preserve"> </w:t>
      </w:r>
      <w:r>
        <w:rPr>
          <w:rFonts w:hint="eastAsia" w:cs="Times New Roman"/>
          <w:color w:val="auto"/>
          <w:szCs w:val="24"/>
          <w:highlight w:val="none"/>
        </w:rPr>
        <w:t>环境保护设计应以现行国家及四川省相关法规、标准和规范为依据，执行工程环境影响评价结论及相应审批意见。</w:t>
      </w:r>
    </w:p>
    <w:p>
      <w:pPr>
        <w:pStyle w:val="47"/>
        <w:numPr>
          <w:ilvl w:val="2"/>
          <w:numId w:val="0"/>
        </w:numPr>
        <w:ind w:firstLine="482" w:firstLineChars="200"/>
        <w:rPr>
          <w:rFonts w:cs="Times New Roman"/>
          <w:color w:val="auto"/>
          <w:szCs w:val="24"/>
          <w:highlight w:val="none"/>
        </w:rPr>
      </w:pPr>
      <w:bookmarkStart w:id="269" w:name="_Toc16012"/>
      <w:bookmarkStart w:id="270" w:name="_Toc24681"/>
      <w:r>
        <w:rPr>
          <w:rFonts w:cs="Times New Roman"/>
          <w:b/>
          <w:bCs/>
          <w:color w:val="auto"/>
          <w:szCs w:val="24"/>
          <w:highlight w:val="none"/>
        </w:rPr>
        <w:t>3</w:t>
      </w:r>
      <w:r>
        <w:rPr>
          <w:rFonts w:cs="Times New Roman"/>
          <w:color w:val="auto"/>
          <w:szCs w:val="24"/>
          <w:highlight w:val="none"/>
        </w:rPr>
        <w:t xml:space="preserve"> </w:t>
      </w:r>
      <w:r>
        <w:rPr>
          <w:rFonts w:hint="eastAsia" w:cs="Times New Roman"/>
          <w:color w:val="auto"/>
          <w:szCs w:val="24"/>
          <w:highlight w:val="none"/>
        </w:rPr>
        <w:t>环境保护设计应包含以下内容：</w:t>
      </w:r>
      <w:bookmarkEnd w:id="269"/>
      <w:bookmarkEnd w:id="270"/>
    </w:p>
    <w:p>
      <w:pPr>
        <w:pStyle w:val="49"/>
        <w:rPr>
          <w:rFonts w:cs="Times New Roman"/>
          <w:color w:val="auto"/>
          <w:highlight w:val="none"/>
        </w:rPr>
      </w:pPr>
      <w:r>
        <w:rPr>
          <w:rFonts w:cs="Times New Roman"/>
          <w:b/>
          <w:bCs/>
          <w:color w:val="auto"/>
          <w:highlight w:val="none"/>
        </w:rPr>
        <w:t>1</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动力设备的减振、降噪。</w:t>
      </w:r>
    </w:p>
    <w:p>
      <w:pPr>
        <w:pStyle w:val="49"/>
        <w:rPr>
          <w:rFonts w:cs="Times New Roman"/>
          <w:color w:val="auto"/>
          <w:highlight w:val="none"/>
        </w:rPr>
      </w:pPr>
      <w:r>
        <w:rPr>
          <w:rFonts w:cs="Times New Roman"/>
          <w:b/>
          <w:bCs/>
          <w:color w:val="auto"/>
          <w:highlight w:val="none"/>
        </w:rPr>
        <w:t>2</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隧道覆盖段及敞开段的声学处理。</w:t>
      </w:r>
    </w:p>
    <w:p>
      <w:pPr>
        <w:pStyle w:val="49"/>
        <w:rPr>
          <w:rFonts w:cs="Times New Roman"/>
          <w:color w:val="auto"/>
          <w:highlight w:val="none"/>
        </w:rPr>
      </w:pPr>
      <w:r>
        <w:rPr>
          <w:rFonts w:cs="Times New Roman"/>
          <w:b/>
          <w:bCs/>
          <w:color w:val="auto"/>
          <w:highlight w:val="none"/>
        </w:rPr>
        <w:t>3</w:t>
      </w:r>
      <w:r>
        <w:rPr>
          <w:rFonts w:hint="eastAsia" w:cs="Times New Roman"/>
          <w:b/>
          <w:bCs/>
          <w:color w:val="auto"/>
          <w:highlight w:val="none"/>
        </w:rPr>
        <w:t>）</w:t>
      </w:r>
      <w:r>
        <w:rPr>
          <w:rFonts w:hint="eastAsia" w:cs="Times New Roman"/>
          <w:color w:val="auto"/>
          <w:highlight w:val="none"/>
        </w:rPr>
        <w:t xml:space="preserve"> 隧道污染空气排放、控制。</w:t>
      </w:r>
    </w:p>
    <w:p>
      <w:pPr>
        <w:pStyle w:val="49"/>
        <w:rPr>
          <w:rFonts w:cs="Times New Roman"/>
          <w:color w:val="auto"/>
          <w:highlight w:val="none"/>
        </w:rPr>
      </w:pPr>
      <w:r>
        <w:rPr>
          <w:rFonts w:cs="Times New Roman"/>
          <w:b/>
          <w:bCs/>
          <w:color w:val="auto"/>
          <w:highlight w:val="none"/>
        </w:rPr>
        <w:t>4</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隧道的生产废水处理等。</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4</w:t>
      </w:r>
      <w:r>
        <w:rPr>
          <w:rFonts w:cs="Times New Roman"/>
          <w:color w:val="auto"/>
          <w:szCs w:val="24"/>
          <w:highlight w:val="none"/>
        </w:rPr>
        <w:t xml:space="preserve"> </w:t>
      </w:r>
      <w:r>
        <w:rPr>
          <w:rFonts w:hint="eastAsia" w:cs="Times New Roman"/>
          <w:color w:val="auto"/>
          <w:szCs w:val="24"/>
          <w:highlight w:val="none"/>
        </w:rPr>
        <w:t>环境保护设施应与主体工程同时设计，并与主体工程同时施工、同步投入使用。</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5</w:t>
      </w:r>
      <w:r>
        <w:rPr>
          <w:rFonts w:cs="Times New Roman"/>
          <w:color w:val="auto"/>
          <w:szCs w:val="24"/>
          <w:highlight w:val="none"/>
        </w:rPr>
        <w:t xml:space="preserve"> </w:t>
      </w:r>
      <w:r>
        <w:rPr>
          <w:rFonts w:hint="eastAsia" w:cs="Times New Roman"/>
          <w:color w:val="auto"/>
          <w:szCs w:val="24"/>
          <w:highlight w:val="none"/>
        </w:rPr>
        <w:t>环境保护设计应注重环境保护和资源节约，应在满足安全、经济、可靠的原则下，体现节能环保，宜选用高效、低能耗的设备系统，对通风、照明等能耗大的设备应采取全面的节能设计。</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6</w:t>
      </w:r>
      <w:r>
        <w:rPr>
          <w:rFonts w:cs="Times New Roman"/>
          <w:color w:val="auto"/>
          <w:szCs w:val="24"/>
          <w:highlight w:val="none"/>
        </w:rPr>
        <w:t xml:space="preserve"> </w:t>
      </w:r>
      <w:r>
        <w:rPr>
          <w:rFonts w:hint="eastAsia" w:cs="Times New Roman"/>
          <w:color w:val="auto"/>
          <w:szCs w:val="24"/>
          <w:highlight w:val="none"/>
        </w:rPr>
        <w:t>环境保护设计应满足预测控制年度的要求，可分期实施。主体部位或不易改、扩建的土建工程应一次实施到位。</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7</w:t>
      </w:r>
      <w:r>
        <w:rPr>
          <w:rFonts w:cs="Times New Roman"/>
          <w:color w:val="auto"/>
          <w:szCs w:val="24"/>
          <w:highlight w:val="none"/>
        </w:rPr>
        <w:t xml:space="preserve"> </w:t>
      </w:r>
      <w:r>
        <w:rPr>
          <w:rFonts w:hint="eastAsia" w:cs="Times New Roman"/>
          <w:color w:val="auto"/>
          <w:szCs w:val="24"/>
          <w:highlight w:val="none"/>
        </w:rPr>
        <w:t>环境保护设施应采用清洁生产工艺和技术，严禁使用对环境产生污染的设备与材料。</w:t>
      </w:r>
    </w:p>
    <w:p>
      <w:pPr>
        <w:pStyle w:val="47"/>
        <w:numPr>
          <w:ilvl w:val="2"/>
          <w:numId w:val="0"/>
        </w:numPr>
        <w:ind w:firstLine="482" w:firstLineChars="200"/>
        <w:rPr>
          <w:rFonts w:cs="Times New Roman"/>
          <w:color w:val="auto"/>
          <w:szCs w:val="24"/>
          <w:highlight w:val="none"/>
        </w:rPr>
      </w:pPr>
      <w:bookmarkStart w:id="271" w:name="_Toc18975"/>
      <w:bookmarkStart w:id="272" w:name="_Toc25534"/>
      <w:r>
        <w:rPr>
          <w:rFonts w:cs="Times New Roman"/>
          <w:b/>
          <w:bCs/>
          <w:color w:val="auto"/>
          <w:szCs w:val="24"/>
          <w:highlight w:val="none"/>
        </w:rPr>
        <w:t>8</w:t>
      </w:r>
      <w:r>
        <w:rPr>
          <w:rFonts w:cs="Times New Roman"/>
          <w:color w:val="auto"/>
          <w:szCs w:val="24"/>
          <w:highlight w:val="none"/>
        </w:rPr>
        <w:t xml:space="preserve"> </w:t>
      </w:r>
      <w:r>
        <w:rPr>
          <w:rFonts w:hint="eastAsia" w:cs="Times New Roman"/>
          <w:color w:val="auto"/>
          <w:szCs w:val="24"/>
          <w:highlight w:val="none"/>
        </w:rPr>
        <w:t>隧道洞口、风井选址应避让环境敏感点。</w:t>
      </w:r>
      <w:bookmarkEnd w:id="271"/>
      <w:bookmarkEnd w:id="272"/>
    </w:p>
    <w:p>
      <w:pPr>
        <w:pStyle w:val="47"/>
        <w:numPr>
          <w:ilvl w:val="0"/>
          <w:numId w:val="0"/>
        </w:numPr>
        <w:outlineLvl w:val="2"/>
        <w:rPr>
          <w:rFonts w:cs="Times New Roman"/>
          <w:b/>
          <w:bCs/>
          <w:color w:val="auto"/>
          <w:szCs w:val="24"/>
          <w:highlight w:val="none"/>
        </w:rPr>
      </w:pPr>
      <w:bookmarkStart w:id="273" w:name="_Toc22187"/>
      <w:bookmarkStart w:id="274" w:name="_Toc6781"/>
      <w:r>
        <w:rPr>
          <w:rFonts w:hint="eastAsia" w:cs="Times New Roman"/>
          <w:b/>
          <w:bCs/>
          <w:color w:val="auto"/>
          <w:szCs w:val="24"/>
          <w:highlight w:val="none"/>
        </w:rPr>
        <w:t>7.10.2 噪音污染防治</w:t>
      </w:r>
      <w:bookmarkEnd w:id="273"/>
      <w:bookmarkEnd w:id="274"/>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w:t>
      </w:r>
      <w:r>
        <w:rPr>
          <w:rFonts w:cs="Times New Roman"/>
          <w:color w:val="auto"/>
          <w:szCs w:val="24"/>
          <w:highlight w:val="none"/>
        </w:rPr>
        <w:t xml:space="preserve"> </w:t>
      </w:r>
      <w:r>
        <w:rPr>
          <w:rFonts w:hint="eastAsia" w:cs="Times New Roman"/>
          <w:color w:val="auto"/>
          <w:szCs w:val="24"/>
          <w:highlight w:val="none"/>
        </w:rPr>
        <w:t>新建隧道应进行周边声环境预测，并在船槽段两侧增加吸隔音措施。当隧道内通行行人与非机动车或设置有检修通道时，尚应进行隧道内噪声预测。</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2</w:t>
      </w:r>
      <w:r>
        <w:rPr>
          <w:rFonts w:cs="Times New Roman"/>
          <w:color w:val="auto"/>
          <w:szCs w:val="24"/>
          <w:highlight w:val="none"/>
        </w:rPr>
        <w:t xml:space="preserve"> </w:t>
      </w:r>
      <w:r>
        <w:rPr>
          <w:rFonts w:hint="eastAsia" w:cs="Times New Roman"/>
          <w:color w:val="auto"/>
          <w:szCs w:val="24"/>
          <w:highlight w:val="none"/>
        </w:rPr>
        <w:t>噪声预测应采用理论公式计算或声学软件数值模拟，复杂项目应采用声学软件数值模拟。</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4</w:t>
      </w:r>
      <w:r>
        <w:rPr>
          <w:rFonts w:cs="Times New Roman"/>
          <w:color w:val="auto"/>
          <w:szCs w:val="24"/>
          <w:highlight w:val="none"/>
        </w:rPr>
        <w:t xml:space="preserve"> </w:t>
      </w:r>
      <w:r>
        <w:rPr>
          <w:rFonts w:hint="eastAsia" w:cs="Times New Roman"/>
          <w:color w:val="auto"/>
          <w:szCs w:val="24"/>
          <w:highlight w:val="none"/>
        </w:rPr>
        <w:t>隧道噪声控制设计应以噪声预测或实测结果为基础，根据隧道周边声环境及隧道内的声环境确定降噪量。</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5</w:t>
      </w:r>
      <w:r>
        <w:rPr>
          <w:rFonts w:cs="Times New Roman"/>
          <w:color w:val="auto"/>
          <w:szCs w:val="24"/>
          <w:highlight w:val="none"/>
        </w:rPr>
        <w:t xml:space="preserve"> </w:t>
      </w:r>
      <w:r>
        <w:rPr>
          <w:rFonts w:hint="eastAsia" w:cs="Times New Roman"/>
          <w:color w:val="auto"/>
          <w:szCs w:val="24"/>
          <w:highlight w:val="none"/>
        </w:rPr>
        <w:t>隧道周边声环境质量及隧道内声环境质量应满足项目竣工环境保护验收条件。</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6</w:t>
      </w:r>
      <w:r>
        <w:rPr>
          <w:rFonts w:cs="Times New Roman"/>
          <w:color w:val="auto"/>
          <w:szCs w:val="24"/>
          <w:highlight w:val="none"/>
        </w:rPr>
        <w:t xml:space="preserve"> </w:t>
      </w:r>
      <w:r>
        <w:rPr>
          <w:rFonts w:hint="eastAsia" w:cs="Times New Roman"/>
          <w:color w:val="auto"/>
          <w:szCs w:val="24"/>
          <w:highlight w:val="none"/>
        </w:rPr>
        <w:t>隧道内噪声测量点位应选择隧道暗埋段中部位置，距车行道外边线20cm，高度为1.2~1.5m处。以20min的等效A声级Leq,tin作为隧道内噪声大小的评价量。</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7</w:t>
      </w:r>
      <w:r>
        <w:rPr>
          <w:rFonts w:hint="eastAsia" w:cs="Times New Roman"/>
          <w:color w:val="auto"/>
          <w:szCs w:val="24"/>
          <w:highlight w:val="none"/>
        </w:rPr>
        <w:t xml:space="preserve"> 噪声敏感目标测点选择应在噪声敏感目标户外，距墙壁或窗户1m处，距地面高度1.2m以上。对敏感目标的环境噪声监测应在周围环境噪声源正常工作条件下测量，视噪声源的运行工况，分昼、夜两个时段连续进行，昼、夜各测量不低于平均运行密度的20min等效声级Leq,tout(nst)。当夜间存在突发噪声时，应同时检测测量时段内的最大声级Leq,tout(nst)，burst。隧道外噪声敏感建筑物环境噪声水平应依据《声环境质量标准》GB 3093 以Leq,tout(nst)和Leq,tout(nst)，burst为依据进行评价。</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8</w:t>
      </w:r>
      <w:r>
        <w:rPr>
          <w:rFonts w:cs="Times New Roman"/>
          <w:color w:val="auto"/>
          <w:szCs w:val="24"/>
          <w:highlight w:val="none"/>
        </w:rPr>
        <w:t xml:space="preserve"> </w:t>
      </w:r>
      <w:r>
        <w:rPr>
          <w:rFonts w:hint="eastAsia" w:cs="Times New Roman"/>
          <w:color w:val="auto"/>
          <w:szCs w:val="24"/>
          <w:highlight w:val="none"/>
        </w:rPr>
        <w:t>隧道周边声环境根据声环境质量标准级隧道运营引起的敏感目标噪声级增量按表7.10.2.1分类。</w:t>
      </w:r>
    </w:p>
    <w:p>
      <w:pPr>
        <w:pStyle w:val="43"/>
        <w:rPr>
          <w:color w:val="auto"/>
          <w:highlight w:val="none"/>
        </w:rPr>
      </w:pPr>
      <w:r>
        <w:rPr>
          <w:rFonts w:hint="eastAsia"/>
          <w:color w:val="auto"/>
          <w:highlight w:val="none"/>
        </w:rPr>
        <w:t>表7.10.2.1</w:t>
      </w:r>
      <w:r>
        <w:rPr>
          <w:color w:val="auto"/>
          <w:highlight w:val="none"/>
        </w:rPr>
        <w:t xml:space="preserve"> </w:t>
      </w:r>
      <w:r>
        <w:rPr>
          <w:rFonts w:hint="eastAsia"/>
          <w:color w:val="auto"/>
          <w:highlight w:val="none"/>
        </w:rPr>
        <w:t>城市隧道周边声环境分类</w:t>
      </w:r>
    </w:p>
    <w:tbl>
      <w:tblPr>
        <w:tblStyle w:val="17"/>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45"/>
              <w:rPr>
                <w:rFonts w:cs="Times New Roman"/>
                <w:color w:val="auto"/>
                <w:szCs w:val="21"/>
                <w:highlight w:val="none"/>
              </w:rPr>
            </w:pPr>
            <w:r>
              <w:rPr>
                <w:rFonts w:hint="eastAsia" w:cs="Times New Roman"/>
                <w:color w:val="auto"/>
                <w:szCs w:val="21"/>
                <w:highlight w:val="none"/>
              </w:rPr>
              <w:t>分类</w:t>
            </w:r>
          </w:p>
        </w:tc>
        <w:tc>
          <w:tcPr>
            <w:tcW w:w="6316" w:type="dxa"/>
          </w:tcPr>
          <w:p>
            <w:pPr>
              <w:pStyle w:val="45"/>
              <w:rPr>
                <w:rFonts w:cs="Times New Roman"/>
                <w:color w:val="auto"/>
                <w:szCs w:val="21"/>
                <w:highlight w:val="none"/>
              </w:rPr>
            </w:pPr>
            <w:r>
              <w:rPr>
                <w:rFonts w:hint="eastAsia" w:cs="Times New Roman"/>
                <w:color w:val="auto"/>
                <w:szCs w:val="21"/>
                <w:highlight w:val="none"/>
              </w:rPr>
              <w:t>隧道周边声环境[dB(A)]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45"/>
              <w:rPr>
                <w:rFonts w:cs="Times New Roman"/>
                <w:color w:val="auto"/>
                <w:szCs w:val="21"/>
                <w:highlight w:val="none"/>
              </w:rPr>
            </w:pPr>
            <w:r>
              <w:rPr>
                <w:rFonts w:hint="eastAsia" w:cs="Times New Roman"/>
                <w:color w:val="auto"/>
                <w:szCs w:val="21"/>
                <w:highlight w:val="none"/>
              </w:rPr>
              <w:t>A1类</w:t>
            </w:r>
          </w:p>
        </w:tc>
        <w:tc>
          <w:tcPr>
            <w:tcW w:w="6316" w:type="dxa"/>
          </w:tcPr>
          <w:p>
            <w:pPr>
              <w:pStyle w:val="45"/>
              <w:rPr>
                <w:rFonts w:cs="Times New Roman"/>
                <w:color w:val="auto"/>
                <w:szCs w:val="21"/>
                <w:highlight w:val="none"/>
              </w:rPr>
            </w:pPr>
            <w:r>
              <w:rPr>
                <w:rFonts w:hint="eastAsia" w:cs="Times New Roman"/>
                <w:color w:val="auto"/>
                <w:szCs w:val="21"/>
                <w:highlight w:val="none"/>
              </w:rPr>
              <w:t>Leq,tout(nst)≥[L]且△Lt(nst)</w:t>
            </w:r>
            <w:r>
              <w:rPr>
                <w:rFonts w:cs="Times New Roman"/>
                <w:color w:val="auto"/>
                <w:szCs w:val="21"/>
                <w:highlight w:val="none"/>
              </w:rPr>
              <w:t xml:space="preserve"> </w:t>
            </w:r>
            <w:r>
              <w:rPr>
                <w:rFonts w:hint="eastAsia" w:cs="Times New Roman"/>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45"/>
              <w:rPr>
                <w:rFonts w:cs="Times New Roman"/>
                <w:color w:val="auto"/>
                <w:szCs w:val="21"/>
                <w:highlight w:val="none"/>
              </w:rPr>
            </w:pPr>
            <w:r>
              <w:rPr>
                <w:rFonts w:hint="eastAsia" w:cs="Times New Roman"/>
                <w:color w:val="auto"/>
                <w:szCs w:val="21"/>
                <w:highlight w:val="none"/>
              </w:rPr>
              <w:t>A2类</w:t>
            </w:r>
          </w:p>
        </w:tc>
        <w:tc>
          <w:tcPr>
            <w:tcW w:w="6316" w:type="dxa"/>
          </w:tcPr>
          <w:p>
            <w:pPr>
              <w:pStyle w:val="45"/>
              <w:rPr>
                <w:rFonts w:cs="Times New Roman"/>
                <w:color w:val="auto"/>
                <w:szCs w:val="21"/>
                <w:highlight w:val="none"/>
              </w:rPr>
            </w:pPr>
            <w:r>
              <w:rPr>
                <w:rFonts w:hint="eastAsia" w:cs="Times New Roman"/>
                <w:color w:val="auto"/>
                <w:szCs w:val="21"/>
                <w:highlight w:val="none"/>
              </w:rPr>
              <w:t>Leq,tout(nst)≥[L]且△Lt(nst)</w:t>
            </w:r>
            <w:r>
              <w:rPr>
                <w:rFonts w:cs="Times New Roman"/>
                <w:color w:val="auto"/>
                <w:szCs w:val="21"/>
                <w:highlight w:val="none"/>
              </w:rPr>
              <w:t xml:space="preserve"> &lt;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45"/>
              <w:rPr>
                <w:rFonts w:cs="Times New Roman"/>
                <w:color w:val="auto"/>
                <w:szCs w:val="21"/>
                <w:highlight w:val="none"/>
              </w:rPr>
            </w:pPr>
            <w:r>
              <w:rPr>
                <w:rFonts w:hint="eastAsia" w:cs="Times New Roman"/>
                <w:color w:val="auto"/>
                <w:szCs w:val="21"/>
                <w:highlight w:val="none"/>
              </w:rPr>
              <w:t>A3类</w:t>
            </w:r>
          </w:p>
        </w:tc>
        <w:tc>
          <w:tcPr>
            <w:tcW w:w="6316" w:type="dxa"/>
          </w:tcPr>
          <w:p>
            <w:pPr>
              <w:pStyle w:val="45"/>
              <w:rPr>
                <w:rFonts w:cs="Times New Roman"/>
                <w:color w:val="auto"/>
                <w:szCs w:val="21"/>
                <w:highlight w:val="none"/>
              </w:rPr>
            </w:pPr>
            <w:r>
              <w:rPr>
                <w:rFonts w:cs="Times New Roman"/>
                <w:color w:val="auto"/>
                <w:szCs w:val="21"/>
                <w:highlight w:val="none"/>
              </w:rPr>
              <w:t>Leq,tout(nst) &lt; [L]</w:t>
            </w:r>
          </w:p>
        </w:tc>
      </w:tr>
    </w:tbl>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9</w:t>
      </w:r>
      <w:r>
        <w:rPr>
          <w:rFonts w:cs="Times New Roman"/>
          <w:color w:val="auto"/>
          <w:szCs w:val="24"/>
          <w:highlight w:val="none"/>
        </w:rPr>
        <w:t xml:space="preserve"> </w:t>
      </w:r>
      <w:r>
        <w:rPr>
          <w:rFonts w:hint="eastAsia" w:cs="Times New Roman"/>
          <w:color w:val="auto"/>
          <w:szCs w:val="24"/>
          <w:highlight w:val="none"/>
        </w:rPr>
        <w:t>对通行非机动车及行人或设检修通道的城市隧道，隧道内声环境根据隧道内最大噪声级按表7.10.2.2分类。</w:t>
      </w:r>
    </w:p>
    <w:p>
      <w:pPr>
        <w:pStyle w:val="43"/>
        <w:rPr>
          <w:color w:val="auto"/>
          <w:highlight w:val="none"/>
        </w:rPr>
      </w:pPr>
      <w:r>
        <w:rPr>
          <w:rFonts w:hint="eastAsia"/>
          <w:color w:val="auto"/>
          <w:highlight w:val="none"/>
        </w:rPr>
        <w:t>表7.10.2.2</w:t>
      </w:r>
      <w:r>
        <w:rPr>
          <w:color w:val="auto"/>
          <w:highlight w:val="none"/>
        </w:rPr>
        <w:t xml:space="preserve"> </w:t>
      </w:r>
      <w:r>
        <w:rPr>
          <w:rFonts w:hint="eastAsia"/>
          <w:color w:val="auto"/>
          <w:highlight w:val="none"/>
        </w:rPr>
        <w:t>隧道内声环境等级划分</w:t>
      </w:r>
    </w:p>
    <w:tbl>
      <w:tblPr>
        <w:tblStyle w:val="17"/>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45"/>
              <w:rPr>
                <w:rFonts w:cs="Times New Roman"/>
                <w:color w:val="auto"/>
                <w:szCs w:val="21"/>
                <w:highlight w:val="none"/>
              </w:rPr>
            </w:pPr>
            <w:r>
              <w:rPr>
                <w:rFonts w:hint="eastAsia" w:cs="Times New Roman"/>
                <w:color w:val="auto"/>
                <w:szCs w:val="21"/>
                <w:highlight w:val="none"/>
              </w:rPr>
              <w:t>分类</w:t>
            </w:r>
          </w:p>
        </w:tc>
        <w:tc>
          <w:tcPr>
            <w:tcW w:w="6316" w:type="dxa"/>
          </w:tcPr>
          <w:p>
            <w:pPr>
              <w:pStyle w:val="45"/>
              <w:rPr>
                <w:rFonts w:cs="Times New Roman"/>
                <w:color w:val="auto"/>
                <w:szCs w:val="21"/>
                <w:highlight w:val="none"/>
              </w:rPr>
            </w:pPr>
            <w:r>
              <w:rPr>
                <w:rFonts w:hint="eastAsia" w:cs="Times New Roman"/>
                <w:color w:val="auto"/>
                <w:szCs w:val="21"/>
                <w:highlight w:val="none"/>
              </w:rPr>
              <w:t>隧道内声环境[dB(A)]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45"/>
              <w:rPr>
                <w:rFonts w:cs="Times New Roman"/>
                <w:color w:val="auto"/>
                <w:szCs w:val="21"/>
                <w:highlight w:val="none"/>
              </w:rPr>
            </w:pPr>
            <w:r>
              <w:rPr>
                <w:rFonts w:hint="eastAsia" w:cs="Times New Roman"/>
                <w:color w:val="auto"/>
                <w:szCs w:val="21"/>
                <w:highlight w:val="none"/>
              </w:rPr>
              <w:t>B1类</w:t>
            </w:r>
          </w:p>
        </w:tc>
        <w:tc>
          <w:tcPr>
            <w:tcW w:w="6316" w:type="dxa"/>
          </w:tcPr>
          <w:p>
            <w:pPr>
              <w:pStyle w:val="45"/>
              <w:rPr>
                <w:rFonts w:cs="Times New Roman"/>
                <w:color w:val="auto"/>
                <w:szCs w:val="21"/>
                <w:highlight w:val="none"/>
              </w:rPr>
            </w:pPr>
            <w:r>
              <w:rPr>
                <w:rFonts w:hint="eastAsia" w:cs="Times New Roman"/>
                <w:color w:val="auto"/>
                <w:szCs w:val="21"/>
                <w:highlight w:val="none"/>
              </w:rPr>
              <w:t>Leq,tin≥85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45"/>
              <w:rPr>
                <w:rFonts w:cs="Times New Roman"/>
                <w:color w:val="auto"/>
                <w:szCs w:val="21"/>
                <w:highlight w:val="none"/>
              </w:rPr>
            </w:pPr>
            <w:r>
              <w:rPr>
                <w:rFonts w:hint="eastAsia" w:cs="Times New Roman"/>
                <w:color w:val="auto"/>
                <w:szCs w:val="21"/>
                <w:highlight w:val="none"/>
              </w:rPr>
              <w:t>B2类</w:t>
            </w:r>
          </w:p>
        </w:tc>
        <w:tc>
          <w:tcPr>
            <w:tcW w:w="6316" w:type="dxa"/>
          </w:tcPr>
          <w:p>
            <w:pPr>
              <w:pStyle w:val="45"/>
              <w:ind w:firstLine="420" w:firstLineChars="200"/>
              <w:rPr>
                <w:rFonts w:cs="Times New Roman"/>
                <w:color w:val="auto"/>
                <w:szCs w:val="21"/>
                <w:highlight w:val="none"/>
              </w:rPr>
            </w:pPr>
            <w:r>
              <w:rPr>
                <w:rFonts w:hint="eastAsia" w:cs="Times New Roman"/>
                <w:color w:val="auto"/>
                <w:szCs w:val="21"/>
                <w:highlight w:val="none"/>
              </w:rPr>
              <w:t>80≤Leq,tin</w:t>
            </w:r>
            <w:r>
              <w:rPr>
                <w:rFonts w:cs="Times New Roman"/>
                <w:color w:val="auto"/>
                <w:szCs w:val="21"/>
                <w:highlight w:val="none"/>
              </w:rPr>
              <w:t xml:space="preserve"> &lt;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45"/>
              <w:rPr>
                <w:rFonts w:cs="Times New Roman"/>
                <w:color w:val="auto"/>
                <w:szCs w:val="21"/>
                <w:highlight w:val="none"/>
              </w:rPr>
            </w:pPr>
            <w:r>
              <w:rPr>
                <w:rFonts w:hint="eastAsia" w:cs="Times New Roman"/>
                <w:color w:val="auto"/>
                <w:szCs w:val="21"/>
                <w:highlight w:val="none"/>
              </w:rPr>
              <w:t>B3类</w:t>
            </w:r>
          </w:p>
        </w:tc>
        <w:tc>
          <w:tcPr>
            <w:tcW w:w="6316" w:type="dxa"/>
          </w:tcPr>
          <w:p>
            <w:pPr>
              <w:pStyle w:val="45"/>
              <w:rPr>
                <w:rFonts w:cs="Times New Roman"/>
                <w:color w:val="auto"/>
                <w:szCs w:val="21"/>
                <w:highlight w:val="none"/>
              </w:rPr>
            </w:pPr>
            <w:r>
              <w:rPr>
                <w:rFonts w:cs="Times New Roman"/>
                <w:color w:val="auto"/>
                <w:szCs w:val="21"/>
                <w:highlight w:val="none"/>
              </w:rPr>
              <w:t>Leq,tin &lt; 80</w:t>
            </w:r>
          </w:p>
        </w:tc>
      </w:tr>
    </w:tbl>
    <w:p>
      <w:pPr>
        <w:pStyle w:val="47"/>
        <w:numPr>
          <w:ilvl w:val="0"/>
          <w:numId w:val="0"/>
        </w:numPr>
        <w:rPr>
          <w:rFonts w:cs="Times New Roman"/>
          <w:color w:val="auto"/>
          <w:szCs w:val="24"/>
          <w:highlight w:val="none"/>
        </w:rPr>
      </w:pP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 xml:space="preserve">10 </w:t>
      </w:r>
      <w:r>
        <w:rPr>
          <w:rFonts w:hint="eastAsia" w:cs="Times New Roman"/>
          <w:color w:val="auto"/>
          <w:szCs w:val="24"/>
          <w:highlight w:val="none"/>
        </w:rPr>
        <w:t>A类隧道应根据分类采取相应噪声控制措施，并符合下列规定：</w:t>
      </w:r>
    </w:p>
    <w:p>
      <w:pPr>
        <w:pStyle w:val="49"/>
        <w:rPr>
          <w:rFonts w:cs="Times New Roman"/>
          <w:color w:val="auto"/>
          <w:highlight w:val="none"/>
        </w:rPr>
      </w:pPr>
      <w:r>
        <w:rPr>
          <w:rFonts w:cs="Times New Roman"/>
          <w:b/>
          <w:bCs/>
          <w:color w:val="auto"/>
          <w:highlight w:val="none"/>
        </w:rPr>
        <w:t>1</w:t>
      </w:r>
      <w:r>
        <w:rPr>
          <w:rFonts w:hint="eastAsia" w:cs="Times New Roman"/>
          <w:color w:val="auto"/>
          <w:highlight w:val="none"/>
        </w:rPr>
        <w:t xml:space="preserve"> A1、B</w:t>
      </w:r>
      <w:r>
        <w:rPr>
          <w:rFonts w:cs="Times New Roman"/>
          <w:color w:val="auto"/>
          <w:highlight w:val="none"/>
        </w:rPr>
        <w:t>1</w:t>
      </w:r>
      <w:r>
        <w:rPr>
          <w:rFonts w:hint="eastAsia" w:cs="Times New Roman"/>
          <w:color w:val="auto"/>
          <w:highlight w:val="none"/>
        </w:rPr>
        <w:t>类隧道应对隧道进行噪声控制。</w:t>
      </w:r>
    </w:p>
    <w:p>
      <w:pPr>
        <w:pStyle w:val="49"/>
        <w:rPr>
          <w:rFonts w:cs="Times New Roman"/>
          <w:color w:val="auto"/>
          <w:highlight w:val="none"/>
        </w:rPr>
      </w:pPr>
      <w:r>
        <w:rPr>
          <w:rFonts w:cs="Times New Roman"/>
          <w:b/>
          <w:bCs/>
          <w:color w:val="auto"/>
          <w:highlight w:val="none"/>
        </w:rPr>
        <w:t>2</w:t>
      </w:r>
      <w:r>
        <w:rPr>
          <w:rFonts w:hint="eastAsia" w:cs="Times New Roman"/>
          <w:color w:val="auto"/>
          <w:highlight w:val="none"/>
        </w:rPr>
        <w:t xml:space="preserve"> A2、B</w:t>
      </w:r>
      <w:r>
        <w:rPr>
          <w:rFonts w:cs="Times New Roman"/>
          <w:color w:val="auto"/>
          <w:highlight w:val="none"/>
        </w:rPr>
        <w:t>2</w:t>
      </w:r>
      <w:r>
        <w:rPr>
          <w:rFonts w:hint="eastAsia" w:cs="Times New Roman"/>
          <w:color w:val="auto"/>
          <w:highlight w:val="none"/>
        </w:rPr>
        <w:t>类隧道宜对隧道进行噪声控制。</w:t>
      </w:r>
    </w:p>
    <w:p>
      <w:pPr>
        <w:pStyle w:val="49"/>
        <w:rPr>
          <w:rFonts w:cs="Times New Roman"/>
          <w:color w:val="auto"/>
          <w:highlight w:val="none"/>
        </w:rPr>
      </w:pPr>
      <w:r>
        <w:rPr>
          <w:rFonts w:cs="Times New Roman"/>
          <w:b/>
          <w:bCs/>
          <w:color w:val="auto"/>
          <w:highlight w:val="none"/>
        </w:rPr>
        <w:t>3</w:t>
      </w:r>
      <w:r>
        <w:rPr>
          <w:rFonts w:hint="eastAsia" w:cs="Times New Roman"/>
          <w:color w:val="auto"/>
          <w:highlight w:val="none"/>
        </w:rPr>
        <w:t xml:space="preserve"> A3、B</w:t>
      </w:r>
      <w:r>
        <w:rPr>
          <w:rFonts w:cs="Times New Roman"/>
          <w:color w:val="auto"/>
          <w:highlight w:val="none"/>
        </w:rPr>
        <w:t>3</w:t>
      </w:r>
      <w:r>
        <w:rPr>
          <w:rFonts w:hint="eastAsia" w:cs="Times New Roman"/>
          <w:color w:val="auto"/>
          <w:highlight w:val="none"/>
        </w:rPr>
        <w:t>类隧道可不进行隧道噪声控制。</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12</w:t>
      </w:r>
      <w:r>
        <w:rPr>
          <w:rFonts w:hint="eastAsia" w:cs="Times New Roman"/>
          <w:color w:val="auto"/>
          <w:szCs w:val="24"/>
          <w:highlight w:val="none"/>
        </w:rPr>
        <w:t xml:space="preserve"> 隧道噪声控制选用的材料（结构）应满足下列要求：</w:t>
      </w:r>
    </w:p>
    <w:p>
      <w:pPr>
        <w:pStyle w:val="49"/>
        <w:rPr>
          <w:rFonts w:cs="Times New Roman"/>
          <w:color w:val="auto"/>
          <w:highlight w:val="none"/>
        </w:rPr>
      </w:pPr>
      <w:r>
        <w:rPr>
          <w:rFonts w:cs="Times New Roman"/>
          <w:b/>
          <w:bCs/>
          <w:color w:val="auto"/>
          <w:highlight w:val="none"/>
        </w:rPr>
        <w:t xml:space="preserve">1 </w:t>
      </w:r>
      <w:r>
        <w:rPr>
          <w:rFonts w:hint="eastAsia" w:cs="Times New Roman"/>
          <w:color w:val="auto"/>
          <w:highlight w:val="none"/>
        </w:rPr>
        <w:t>应满足通风、照明、装饰及耐久性要求。</w:t>
      </w:r>
    </w:p>
    <w:p>
      <w:pPr>
        <w:pStyle w:val="49"/>
        <w:rPr>
          <w:rFonts w:cs="Times New Roman"/>
          <w:color w:val="auto"/>
          <w:highlight w:val="none"/>
        </w:rPr>
      </w:pPr>
      <w:r>
        <w:rPr>
          <w:rFonts w:cs="Times New Roman"/>
          <w:b/>
          <w:bCs/>
          <w:color w:val="auto"/>
          <w:highlight w:val="none"/>
        </w:rPr>
        <w:t>2</w:t>
      </w:r>
      <w:r>
        <w:rPr>
          <w:rFonts w:hint="eastAsia" w:cs="Times New Roman"/>
          <w:color w:val="auto"/>
          <w:highlight w:val="none"/>
        </w:rPr>
        <w:t xml:space="preserve"> 应满足防火、防水、防霉、防潮、防蛀、防腐、防烟雾、防尘、防紫外线等隧道环境使用要求。</w:t>
      </w:r>
    </w:p>
    <w:p>
      <w:pPr>
        <w:pStyle w:val="49"/>
        <w:rPr>
          <w:rFonts w:cs="Times New Roman"/>
          <w:color w:val="auto"/>
          <w:highlight w:val="none"/>
        </w:rPr>
      </w:pPr>
      <w:r>
        <w:rPr>
          <w:rFonts w:cs="Times New Roman"/>
          <w:b/>
          <w:bCs/>
          <w:color w:val="auto"/>
          <w:highlight w:val="none"/>
        </w:rPr>
        <w:t xml:space="preserve">3 </w:t>
      </w:r>
      <w:r>
        <w:rPr>
          <w:rFonts w:hint="eastAsia" w:cs="Times New Roman"/>
          <w:color w:val="auto"/>
          <w:highlight w:val="none"/>
        </w:rPr>
        <w:t>应满足结构刚度要求且具备足够抗疲劳韧性要求。</w:t>
      </w:r>
    </w:p>
    <w:p>
      <w:pPr>
        <w:pStyle w:val="49"/>
        <w:rPr>
          <w:rFonts w:cs="Times New Roman"/>
          <w:color w:val="auto"/>
          <w:highlight w:val="none"/>
        </w:rPr>
      </w:pPr>
      <w:r>
        <w:rPr>
          <w:rFonts w:cs="Times New Roman"/>
          <w:b/>
          <w:bCs/>
          <w:color w:val="auto"/>
          <w:highlight w:val="none"/>
        </w:rPr>
        <w:t xml:space="preserve">4 </w:t>
      </w:r>
      <w:r>
        <w:rPr>
          <w:rFonts w:hint="eastAsia" w:cs="Times New Roman"/>
          <w:color w:val="auto"/>
          <w:highlight w:val="none"/>
        </w:rPr>
        <w:t>应满足环保要求，无二次污染，且对人和动物无害。</w:t>
      </w:r>
    </w:p>
    <w:p>
      <w:pPr>
        <w:pStyle w:val="49"/>
        <w:rPr>
          <w:rFonts w:cs="Times New Roman"/>
          <w:color w:val="auto"/>
          <w:highlight w:val="none"/>
        </w:rPr>
      </w:pPr>
      <w:r>
        <w:rPr>
          <w:rFonts w:cs="Times New Roman"/>
          <w:b/>
          <w:bCs/>
          <w:color w:val="auto"/>
          <w:highlight w:val="none"/>
        </w:rPr>
        <w:t xml:space="preserve">5 </w:t>
      </w:r>
      <w:r>
        <w:rPr>
          <w:rFonts w:hint="eastAsia" w:cs="Times New Roman"/>
          <w:color w:val="auto"/>
          <w:highlight w:val="none"/>
        </w:rPr>
        <w:t>应满足使用运营期间的更换、清洗等要求。</w:t>
      </w:r>
    </w:p>
    <w:p>
      <w:pPr>
        <w:pStyle w:val="49"/>
        <w:rPr>
          <w:rFonts w:cs="Times New Roman"/>
          <w:color w:val="auto"/>
          <w:highlight w:val="none"/>
        </w:rPr>
      </w:pPr>
      <w:r>
        <w:rPr>
          <w:rFonts w:cs="Times New Roman"/>
          <w:b/>
          <w:bCs/>
          <w:color w:val="auto"/>
          <w:highlight w:val="none"/>
        </w:rPr>
        <w:t>6</w:t>
      </w:r>
      <w:r>
        <w:rPr>
          <w:rFonts w:hint="eastAsia" w:cs="Times New Roman"/>
          <w:color w:val="auto"/>
          <w:highlight w:val="none"/>
        </w:rPr>
        <w:t xml:space="preserve"> 应满足其他相关的质量标准和技术要求。</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13</w:t>
      </w:r>
      <w:r>
        <w:rPr>
          <w:rFonts w:hint="eastAsia" w:cs="Times New Roman"/>
          <w:color w:val="auto"/>
          <w:szCs w:val="24"/>
          <w:highlight w:val="none"/>
        </w:rPr>
        <w:t xml:space="preserve"> 吸声材料（结构）及吸声涂层的吸声特性应与噪声源的频率特性相对应。吸声材料宜选用具有适当孔径、孔隙率且空洞开放、相互连通的多孔和纤维类吸声材料。吸声结构宜采用穿孔、微穿孔等共振类吸声结构、</w:t>
      </w:r>
      <w:r>
        <w:rPr>
          <w:rFonts w:cs="Times New Roman"/>
          <w:color w:val="auto"/>
          <w:szCs w:val="24"/>
          <w:highlight w:val="none"/>
        </w:rPr>
        <w:t>复合</w:t>
      </w:r>
      <w:r>
        <w:rPr>
          <w:rFonts w:hint="eastAsia" w:cs="Times New Roman"/>
          <w:color w:val="auto"/>
          <w:szCs w:val="24"/>
          <w:highlight w:val="none"/>
        </w:rPr>
        <w:t>吸声结构及空间吸声体等。吸声涂层在隧道顶面使用时，应同时具备防火功能。</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14</w:t>
      </w:r>
      <w:r>
        <w:rPr>
          <w:rFonts w:hint="eastAsia" w:cs="Times New Roman"/>
          <w:color w:val="auto"/>
          <w:szCs w:val="24"/>
          <w:highlight w:val="none"/>
        </w:rPr>
        <w:t xml:space="preserve"> 吸声材料宜选用宽频吸声材料（结构）和中低频范围吸声性能突出的材料（结构）。隧道所用宽频吸声材料或结构在125~4000Hz频率范围内的6个倍频中心频率的平均吸声系数不应小于0.7；以中低频为主的吸声材料在125~1000Hz频率范围内的4个倍频程中心频率的吸声系数均不应小于0.</w:t>
      </w:r>
      <w:r>
        <w:rPr>
          <w:rFonts w:cs="Times New Roman"/>
          <w:color w:val="auto"/>
          <w:szCs w:val="24"/>
          <w:highlight w:val="none"/>
        </w:rPr>
        <w:t>6</w:t>
      </w:r>
      <w:r>
        <w:rPr>
          <w:rFonts w:hint="eastAsia" w:cs="Times New Roman"/>
          <w:color w:val="auto"/>
          <w:szCs w:val="24"/>
          <w:highlight w:val="none"/>
        </w:rPr>
        <w:t>。吸声涂层的喷涂材料的平均吸声系数不应小于0</w:t>
      </w:r>
      <w:r>
        <w:rPr>
          <w:rFonts w:cs="Times New Roman"/>
          <w:color w:val="auto"/>
          <w:szCs w:val="24"/>
          <w:highlight w:val="none"/>
        </w:rPr>
        <w:t>.45。</w:t>
      </w:r>
    </w:p>
    <w:p>
      <w:pPr>
        <w:pStyle w:val="47"/>
        <w:numPr>
          <w:ilvl w:val="2"/>
          <w:numId w:val="0"/>
        </w:numPr>
        <w:ind w:firstLine="482" w:firstLineChars="200"/>
        <w:rPr>
          <w:rFonts w:cs="Times New Roman"/>
          <w:color w:val="auto"/>
          <w:szCs w:val="24"/>
          <w:highlight w:val="none"/>
        </w:rPr>
      </w:pPr>
      <w:bookmarkStart w:id="275" w:name="_Toc8164"/>
      <w:bookmarkStart w:id="276" w:name="_Toc21420"/>
      <w:r>
        <w:rPr>
          <w:rFonts w:cs="Times New Roman"/>
          <w:b/>
          <w:bCs/>
          <w:color w:val="auto"/>
          <w:szCs w:val="24"/>
          <w:highlight w:val="none"/>
        </w:rPr>
        <w:t>15</w:t>
      </w:r>
      <w:r>
        <w:rPr>
          <w:rFonts w:hint="eastAsia" w:cs="Times New Roman"/>
          <w:color w:val="auto"/>
          <w:szCs w:val="24"/>
          <w:highlight w:val="none"/>
        </w:rPr>
        <w:t xml:space="preserve"> 吸声板与隧道结构面间距宜为150~350mm。</w:t>
      </w:r>
      <w:bookmarkEnd w:id="275"/>
      <w:bookmarkEnd w:id="276"/>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17</w:t>
      </w:r>
      <w:r>
        <w:rPr>
          <w:rFonts w:hint="eastAsia" w:cs="Times New Roman"/>
          <w:color w:val="auto"/>
          <w:szCs w:val="24"/>
          <w:highlight w:val="none"/>
        </w:rPr>
        <w:t xml:space="preserve"> 隧道口隔声设计应根据隧道断面形式、交通噪声的频谱特征、传播形式及其与噪声敏感点的位置关系确定，可采用声屏障、隔声墙、全封闭式声屏障，优先选用吸声、隔声一体的声学构件。</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18</w:t>
      </w:r>
      <w:r>
        <w:rPr>
          <w:rFonts w:cs="Times New Roman"/>
          <w:color w:val="auto"/>
          <w:szCs w:val="24"/>
          <w:highlight w:val="none"/>
        </w:rPr>
        <w:t xml:space="preserve"> </w:t>
      </w:r>
      <w:r>
        <w:rPr>
          <w:rFonts w:hint="eastAsia" w:cs="Times New Roman"/>
          <w:color w:val="auto"/>
          <w:szCs w:val="24"/>
          <w:highlight w:val="none"/>
        </w:rPr>
        <w:t>隧道口应采取措施消除“喇叭口”效应，充分考虑其长距离传播特性，不得在隧道远端产生新的噪声敏感点。</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19</w:t>
      </w:r>
      <w:r>
        <w:rPr>
          <w:rFonts w:hint="eastAsia" w:cs="Times New Roman"/>
          <w:color w:val="auto"/>
          <w:szCs w:val="24"/>
          <w:highlight w:val="none"/>
        </w:rPr>
        <w:t xml:space="preserve"> 特长、长、中隧道及光学长隧道洞口宜采用兼顾减光及降噪要求的声光过渡结构。</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20</w:t>
      </w:r>
      <w:r>
        <w:rPr>
          <w:rFonts w:hint="eastAsia" w:cs="Times New Roman"/>
          <w:color w:val="auto"/>
          <w:szCs w:val="24"/>
          <w:highlight w:val="none"/>
        </w:rPr>
        <w:t xml:space="preserve"> 双向行车的隧道出入口，应在中央分隔带设双侧吸声式声屏障，顶部应安装防绕射装置。</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21</w:t>
      </w:r>
      <w:r>
        <w:rPr>
          <w:rFonts w:hint="eastAsia" w:cs="Times New Roman"/>
          <w:color w:val="auto"/>
          <w:szCs w:val="24"/>
          <w:highlight w:val="none"/>
        </w:rPr>
        <w:t xml:space="preserve"> 隧道路面宜采用低噪声路面，优先选用沥青玛蹄脂碎石混合料（SMA），条件允许下采用大空隙开级配排水式沥青磨耗层（OGFC）。低噪音路面应满足《公路沥青路面设计规范》JTG D50、《公路沥青路面施工技术规范》JTG F40的相关规定。</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22</w:t>
      </w:r>
      <w:r>
        <w:rPr>
          <w:rFonts w:hint="eastAsia" w:cs="Times New Roman"/>
          <w:color w:val="auto"/>
          <w:szCs w:val="24"/>
          <w:highlight w:val="none"/>
        </w:rPr>
        <w:t xml:space="preserve"> 隧道通风井位置应避让噪声敏感建筑，与噪声敏感建筑的防护距离不宜小于10m，且风口应背向噪声敏感建筑。</w:t>
      </w:r>
    </w:p>
    <w:p>
      <w:pPr>
        <w:pStyle w:val="47"/>
        <w:numPr>
          <w:ilvl w:val="2"/>
          <w:numId w:val="0"/>
        </w:numPr>
        <w:ind w:firstLine="482" w:firstLineChars="200"/>
        <w:rPr>
          <w:rFonts w:cs="Times New Roman"/>
          <w:color w:val="auto"/>
          <w:szCs w:val="24"/>
          <w:highlight w:val="none"/>
        </w:rPr>
      </w:pPr>
      <w:bookmarkStart w:id="277" w:name="_Toc28789"/>
      <w:bookmarkStart w:id="278" w:name="_Toc25853"/>
      <w:r>
        <w:rPr>
          <w:rFonts w:cs="Times New Roman"/>
          <w:b/>
          <w:bCs/>
          <w:color w:val="auto"/>
          <w:szCs w:val="24"/>
          <w:highlight w:val="none"/>
        </w:rPr>
        <w:t>23</w:t>
      </w:r>
      <w:r>
        <w:rPr>
          <w:rFonts w:hint="eastAsia" w:cs="Times New Roman"/>
          <w:color w:val="auto"/>
          <w:szCs w:val="24"/>
          <w:highlight w:val="none"/>
        </w:rPr>
        <w:t xml:space="preserve"> 隧道设备噪声防治应符合下列规定:</w:t>
      </w:r>
      <w:bookmarkEnd w:id="277"/>
      <w:bookmarkEnd w:id="278"/>
    </w:p>
    <w:p>
      <w:pPr>
        <w:pStyle w:val="49"/>
        <w:rPr>
          <w:rFonts w:cs="Times New Roman"/>
          <w:color w:val="auto"/>
          <w:highlight w:val="none"/>
        </w:rPr>
      </w:pPr>
      <w:r>
        <w:rPr>
          <w:rFonts w:cs="Times New Roman"/>
          <w:b/>
          <w:bCs/>
          <w:color w:val="auto"/>
          <w:highlight w:val="none"/>
        </w:rPr>
        <w:t>1</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隧道各种设备传至行车道内的噪声不应高于85dB(A)。</w:t>
      </w:r>
    </w:p>
    <w:p>
      <w:pPr>
        <w:pStyle w:val="49"/>
        <w:rPr>
          <w:rFonts w:cs="Times New Roman"/>
          <w:color w:val="auto"/>
          <w:highlight w:val="none"/>
        </w:rPr>
      </w:pPr>
      <w:r>
        <w:rPr>
          <w:rFonts w:cs="Times New Roman"/>
          <w:b/>
          <w:bCs/>
          <w:color w:val="auto"/>
          <w:highlight w:val="none"/>
        </w:rPr>
        <w:t>2</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隧道管理用房的环境等效声级不应高于60</w:t>
      </w:r>
      <w:r>
        <w:rPr>
          <w:rFonts w:cs="Times New Roman"/>
          <w:color w:val="auto"/>
          <w:highlight w:val="none"/>
        </w:rPr>
        <w:t xml:space="preserve"> </w:t>
      </w:r>
      <w:r>
        <w:rPr>
          <w:rFonts w:hint="eastAsia" w:cs="Times New Roman"/>
          <w:color w:val="auto"/>
          <w:highlight w:val="none"/>
        </w:rPr>
        <w:t>dB(A)。</w:t>
      </w:r>
    </w:p>
    <w:p>
      <w:pPr>
        <w:pStyle w:val="49"/>
        <w:rPr>
          <w:rFonts w:cs="Times New Roman"/>
          <w:color w:val="auto"/>
          <w:highlight w:val="none"/>
        </w:rPr>
      </w:pPr>
      <w:r>
        <w:rPr>
          <w:rFonts w:cs="Times New Roman"/>
          <w:b/>
          <w:bCs/>
          <w:color w:val="auto"/>
          <w:highlight w:val="none"/>
        </w:rPr>
        <w:t>3</w:t>
      </w:r>
      <w:r>
        <w:rPr>
          <w:rFonts w:hint="eastAsia" w:cs="Times New Roman"/>
          <w:b/>
          <w:bCs/>
          <w:color w:val="auto"/>
          <w:highlight w:val="none"/>
        </w:rPr>
        <w:t>）</w:t>
      </w:r>
      <w:r>
        <w:rPr>
          <w:rFonts w:hint="eastAsia" w:cs="Times New Roman"/>
          <w:color w:val="auto"/>
          <w:highlight w:val="none"/>
        </w:rPr>
        <w:t xml:space="preserve"> 产生噪声污染的动力设备宜设于专用机房内。</w:t>
      </w:r>
    </w:p>
    <w:p>
      <w:pPr>
        <w:pStyle w:val="49"/>
        <w:rPr>
          <w:rFonts w:cs="Times New Roman"/>
          <w:color w:val="auto"/>
          <w:highlight w:val="none"/>
        </w:rPr>
      </w:pPr>
      <w:r>
        <w:rPr>
          <w:rFonts w:cs="Times New Roman"/>
          <w:b/>
          <w:bCs/>
          <w:color w:val="auto"/>
          <w:highlight w:val="none"/>
        </w:rPr>
        <w:t>4</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通风系统应选用低噪声设备，必要时分别在风机的进风口和出风口设置消声器。</w:t>
      </w:r>
    </w:p>
    <w:p>
      <w:pPr>
        <w:pStyle w:val="49"/>
        <w:rPr>
          <w:rFonts w:cs="Times New Roman"/>
          <w:color w:val="auto"/>
          <w:highlight w:val="none"/>
        </w:rPr>
      </w:pPr>
      <w:r>
        <w:rPr>
          <w:rFonts w:cs="Times New Roman"/>
          <w:b/>
          <w:bCs/>
          <w:color w:val="auto"/>
          <w:highlight w:val="none"/>
        </w:rPr>
        <w:t>5</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风机、水泵等动力设备宜在设备机座或基础下设置隔振垫或减振器等，并在与设备直接连接的进出管道上设置柔性接头。</w:t>
      </w:r>
    </w:p>
    <w:p>
      <w:pPr>
        <w:pStyle w:val="47"/>
        <w:numPr>
          <w:ilvl w:val="0"/>
          <w:numId w:val="0"/>
        </w:numPr>
        <w:outlineLvl w:val="2"/>
        <w:rPr>
          <w:rFonts w:cs="Times New Roman"/>
          <w:b/>
          <w:bCs/>
          <w:color w:val="auto"/>
          <w:szCs w:val="24"/>
          <w:highlight w:val="none"/>
        </w:rPr>
      </w:pPr>
      <w:bookmarkStart w:id="279" w:name="_Toc25359"/>
      <w:bookmarkStart w:id="280" w:name="_Toc15494"/>
      <w:r>
        <w:rPr>
          <w:rFonts w:hint="eastAsia" w:cs="Times New Roman"/>
          <w:b/>
          <w:bCs/>
          <w:color w:val="auto"/>
          <w:szCs w:val="24"/>
          <w:highlight w:val="none"/>
        </w:rPr>
        <w:t>7.10.3 大气污染防治</w:t>
      </w:r>
      <w:bookmarkEnd w:id="279"/>
      <w:bookmarkEnd w:id="280"/>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w:t>
      </w:r>
      <w:r>
        <w:rPr>
          <w:rFonts w:hint="eastAsia" w:cs="Times New Roman"/>
          <w:color w:val="auto"/>
          <w:szCs w:val="24"/>
          <w:highlight w:val="none"/>
        </w:rPr>
        <w:t xml:space="preserve"> 当隧道出洞口污染空气排放对周围敏感建筑大气环境有显著影响，且不满足环境影响报告书的评价要求时，应采取相应措施，并符合本标准7.10.3.2条的要求。</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2</w:t>
      </w:r>
      <w:r>
        <w:rPr>
          <w:rFonts w:hint="eastAsia" w:cs="Times New Roman"/>
          <w:color w:val="auto"/>
          <w:szCs w:val="24"/>
          <w:highlight w:val="none"/>
        </w:rPr>
        <w:t xml:space="preserve"> 隧道长度大于1km时，通风设计应考虑污染空气排放对周围环境的影响，且应满足下列要求：</w:t>
      </w:r>
    </w:p>
    <w:p>
      <w:pPr>
        <w:pStyle w:val="49"/>
        <w:rPr>
          <w:rFonts w:cs="Times New Roman"/>
          <w:color w:val="auto"/>
          <w:highlight w:val="none"/>
        </w:rPr>
      </w:pPr>
      <w:r>
        <w:rPr>
          <w:rFonts w:cs="Times New Roman"/>
          <w:b/>
          <w:bCs/>
          <w:color w:val="auto"/>
          <w:highlight w:val="none"/>
        </w:rPr>
        <w:t>1</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隧道洞口的允许排放量和排放方案应满足环境影响报告书的要求。</w:t>
      </w:r>
    </w:p>
    <w:p>
      <w:pPr>
        <w:pStyle w:val="49"/>
        <w:rPr>
          <w:rFonts w:cs="Times New Roman"/>
          <w:color w:val="auto"/>
          <w:highlight w:val="none"/>
        </w:rPr>
      </w:pPr>
      <w:r>
        <w:rPr>
          <w:rFonts w:cs="Times New Roman"/>
          <w:b/>
          <w:bCs/>
          <w:color w:val="auto"/>
          <w:highlight w:val="none"/>
        </w:rPr>
        <w:t>2</w:t>
      </w:r>
      <w:r>
        <w:rPr>
          <w:rFonts w:hint="eastAsia" w:cs="Times New Roman"/>
          <w:b/>
          <w:bCs/>
          <w:color w:val="auto"/>
          <w:highlight w:val="none"/>
        </w:rPr>
        <w:t>）</w:t>
      </w:r>
      <w:r>
        <w:rPr>
          <w:rFonts w:cs="Times New Roman"/>
          <w:b/>
          <w:bCs/>
          <w:color w:val="auto"/>
          <w:highlight w:val="none"/>
        </w:rPr>
        <w:t xml:space="preserve"> </w:t>
      </w:r>
      <w:r>
        <w:rPr>
          <w:rFonts w:hint="eastAsia" w:cs="Times New Roman"/>
          <w:color w:val="auto"/>
          <w:highlight w:val="none"/>
        </w:rPr>
        <w:t>污染空气排放宜采用高风井集中排放，当实施困难时可采用机械式分散排放或污染空气净化方式。</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3</w:t>
      </w:r>
      <w:r>
        <w:rPr>
          <w:rFonts w:hint="eastAsia" w:cs="Times New Roman"/>
          <w:color w:val="auto"/>
          <w:szCs w:val="24"/>
          <w:highlight w:val="none"/>
        </w:rPr>
        <w:t xml:space="preserve"> 隧道主线洞口距环境敏感保护建筑的防护距离宜大于20m，隧道集中排风塔高度宜高于周围200m半径范围内的最高建筑。</w:t>
      </w:r>
    </w:p>
    <w:p>
      <w:pPr>
        <w:pStyle w:val="47"/>
        <w:numPr>
          <w:ilvl w:val="0"/>
          <w:numId w:val="0"/>
        </w:numPr>
        <w:outlineLvl w:val="2"/>
        <w:rPr>
          <w:rFonts w:cs="Times New Roman"/>
          <w:b/>
          <w:bCs/>
          <w:color w:val="auto"/>
          <w:szCs w:val="24"/>
          <w:highlight w:val="none"/>
        </w:rPr>
      </w:pPr>
      <w:bookmarkStart w:id="281" w:name="_Toc476"/>
      <w:bookmarkStart w:id="282" w:name="_Toc31568"/>
      <w:r>
        <w:rPr>
          <w:rFonts w:hint="eastAsia" w:cs="Times New Roman"/>
          <w:b/>
          <w:bCs/>
          <w:color w:val="auto"/>
          <w:szCs w:val="24"/>
          <w:highlight w:val="none"/>
        </w:rPr>
        <w:t>7.10.4 水污染防治</w:t>
      </w:r>
      <w:bookmarkEnd w:id="281"/>
      <w:bookmarkEnd w:id="282"/>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1</w:t>
      </w:r>
      <w:r>
        <w:rPr>
          <w:rFonts w:hint="eastAsia" w:cs="Times New Roman"/>
          <w:color w:val="auto"/>
          <w:szCs w:val="24"/>
          <w:highlight w:val="none"/>
        </w:rPr>
        <w:t xml:space="preserve"> 水污染防治设计应符合《中华人民共和国水污染防治法》及现行国家标准《污水综合排放标准》GB 8978 和现行行业标准《污水排入城镇下水道水质标准》</w:t>
      </w:r>
      <w:r>
        <w:rPr>
          <w:rFonts w:hint="eastAsia" w:cs="Times New Roman"/>
          <w:color w:val="auto"/>
          <w:szCs w:val="24"/>
          <w:highlight w:val="none"/>
          <w:lang w:val="en-US" w:eastAsia="zh-CN"/>
        </w:rPr>
        <w:t>GB/T 31962</w:t>
      </w:r>
      <w:r>
        <w:rPr>
          <w:rFonts w:hint="eastAsia" w:cs="Times New Roman"/>
          <w:color w:val="auto"/>
          <w:szCs w:val="24"/>
          <w:highlight w:val="none"/>
        </w:rPr>
        <w:t>的规定。</w:t>
      </w:r>
    </w:p>
    <w:p>
      <w:pPr>
        <w:pStyle w:val="47"/>
        <w:numPr>
          <w:ilvl w:val="2"/>
          <w:numId w:val="0"/>
        </w:numPr>
        <w:ind w:firstLine="482" w:firstLineChars="200"/>
        <w:rPr>
          <w:rFonts w:cs="Times New Roman"/>
          <w:color w:val="auto"/>
          <w:szCs w:val="24"/>
          <w:highlight w:val="none"/>
        </w:rPr>
      </w:pPr>
      <w:r>
        <w:rPr>
          <w:rFonts w:cs="Times New Roman"/>
          <w:b/>
          <w:bCs/>
          <w:color w:val="auto"/>
          <w:szCs w:val="24"/>
          <w:highlight w:val="none"/>
        </w:rPr>
        <w:t>2</w:t>
      </w:r>
      <w:r>
        <w:rPr>
          <w:rFonts w:hint="eastAsia" w:cs="Times New Roman"/>
          <w:color w:val="auto"/>
          <w:szCs w:val="24"/>
          <w:highlight w:val="none"/>
        </w:rPr>
        <w:t xml:space="preserve"> 隧道污、废水应优先排入市政污水管网，当隧道附近无污水排水系统时，应对污、废水进行处理，在符合本标准第7.10.4.1条的规定后（上一条），方可排入水源保护水域以外的水体、市政雨水管道或合流污水管道。</w:t>
      </w:r>
    </w:p>
    <w:p>
      <w:pPr>
        <w:pStyle w:val="47"/>
        <w:numPr>
          <w:ilvl w:val="2"/>
          <w:numId w:val="0"/>
        </w:numPr>
        <w:rPr>
          <w:rFonts w:cs="Times New Roman"/>
          <w:color w:val="auto"/>
          <w:szCs w:val="24"/>
          <w:highlight w:val="none"/>
        </w:rPr>
      </w:pPr>
    </w:p>
    <w:p>
      <w:pPr>
        <w:pStyle w:val="47"/>
        <w:numPr>
          <w:ilvl w:val="2"/>
          <w:numId w:val="0"/>
        </w:numPr>
        <w:rPr>
          <w:rFonts w:cs="Times New Roman"/>
          <w:color w:val="auto"/>
          <w:sz w:val="28"/>
          <w:szCs w:val="24"/>
          <w:highlight w:val="none"/>
        </w:rPr>
        <w:sectPr>
          <w:pgSz w:w="11906" w:h="16838"/>
          <w:pgMar w:top="1440" w:right="1800" w:bottom="1440" w:left="1800" w:header="851" w:footer="992" w:gutter="0"/>
          <w:cols w:space="425" w:num="1"/>
          <w:docGrid w:type="lines" w:linePitch="312" w:charSpace="0"/>
        </w:sectPr>
      </w:pPr>
    </w:p>
    <w:p>
      <w:pPr>
        <w:pStyle w:val="39"/>
        <w:numPr>
          <w:ilvl w:val="0"/>
          <w:numId w:val="3"/>
        </w:numPr>
        <w:spacing w:before="156" w:after="156"/>
        <w:ind w:firstLine="0"/>
        <w:rPr>
          <w:rFonts w:cs="Times New Roman"/>
          <w:b w:val="0"/>
          <w:color w:val="auto"/>
          <w:sz w:val="28"/>
          <w:szCs w:val="28"/>
          <w:highlight w:val="none"/>
        </w:rPr>
      </w:pPr>
      <w:bookmarkStart w:id="283" w:name="_Toc16787"/>
      <w:bookmarkStart w:id="284" w:name="_Toc24832"/>
      <w:bookmarkStart w:id="285" w:name="_Toc22461"/>
      <w:bookmarkStart w:id="286" w:name="_Toc19641"/>
      <w:r>
        <w:rPr>
          <w:rFonts w:hint="eastAsia" w:cs="Times New Roman"/>
          <w:color w:val="auto"/>
          <w:sz w:val="28"/>
          <w:szCs w:val="28"/>
          <w:highlight w:val="none"/>
        </w:rPr>
        <w:t>施工与验收</w:t>
      </w:r>
      <w:bookmarkEnd w:id="283"/>
      <w:bookmarkEnd w:id="284"/>
      <w:bookmarkEnd w:id="285"/>
      <w:bookmarkEnd w:id="286"/>
    </w:p>
    <w:p>
      <w:pPr>
        <w:spacing w:before="156" w:beforeLines="50" w:after="156" w:afterLines="50" w:line="360" w:lineRule="auto"/>
        <w:ind w:left="720" w:hanging="720"/>
        <w:jc w:val="center"/>
        <w:outlineLvl w:val="1"/>
        <w:rPr>
          <w:rFonts w:eastAsia="宋体"/>
          <w:b/>
          <w:color w:val="auto"/>
          <w:sz w:val="28"/>
          <w:szCs w:val="28"/>
          <w:highlight w:val="none"/>
        </w:rPr>
      </w:pPr>
      <w:bookmarkStart w:id="287" w:name="_Toc9143"/>
      <w:bookmarkStart w:id="288" w:name="_Toc24433"/>
      <w:bookmarkStart w:id="289" w:name="_Toc11641"/>
      <w:bookmarkStart w:id="290" w:name="_Toc25640"/>
      <w:r>
        <w:rPr>
          <w:rFonts w:eastAsia="宋体"/>
          <w:b/>
          <w:color w:val="auto"/>
          <w:sz w:val="28"/>
          <w:szCs w:val="28"/>
          <w:highlight w:val="none"/>
        </w:rPr>
        <w:t xml:space="preserve">8.1 </w:t>
      </w:r>
      <w:r>
        <w:rPr>
          <w:rFonts w:hint="eastAsia" w:eastAsia="宋体"/>
          <w:b/>
          <w:color w:val="auto"/>
          <w:sz w:val="28"/>
          <w:szCs w:val="28"/>
          <w:highlight w:val="none"/>
        </w:rPr>
        <w:t>一般规定</w:t>
      </w:r>
      <w:bookmarkEnd w:id="287"/>
      <w:bookmarkEnd w:id="288"/>
      <w:bookmarkEnd w:id="289"/>
      <w:bookmarkEnd w:id="290"/>
    </w:p>
    <w:p>
      <w:pPr>
        <w:adjustRightInd w:val="0"/>
        <w:spacing w:line="360" w:lineRule="auto"/>
        <w:rPr>
          <w:rFonts w:eastAsia="宋体"/>
          <w:color w:val="auto"/>
          <w:sz w:val="24"/>
          <w:szCs w:val="24"/>
          <w:highlight w:val="none"/>
        </w:rPr>
      </w:pPr>
      <w:r>
        <w:rPr>
          <w:rFonts w:eastAsia="宋体"/>
          <w:b/>
          <w:bCs/>
          <w:color w:val="auto"/>
          <w:sz w:val="24"/>
          <w:szCs w:val="24"/>
          <w:highlight w:val="none"/>
        </w:rPr>
        <w:t>8.1.1</w:t>
      </w:r>
      <w:r>
        <w:rPr>
          <w:rFonts w:hint="eastAsia" w:eastAsia="宋体"/>
          <w:color w:val="auto"/>
          <w:sz w:val="24"/>
          <w:szCs w:val="24"/>
          <w:highlight w:val="none"/>
        </w:rPr>
        <w:t>城市交通隧道施工应建立质量和安全保证体系，制订三检制、材料进场检验制、工序报验制、材料见证取样送检制等质量管理责任制度。</w:t>
      </w:r>
    </w:p>
    <w:p>
      <w:pPr>
        <w:adjustRightInd w:val="0"/>
        <w:spacing w:line="360" w:lineRule="auto"/>
        <w:rPr>
          <w:rFonts w:eastAsia="宋体"/>
          <w:color w:val="auto"/>
          <w:sz w:val="24"/>
          <w:szCs w:val="24"/>
          <w:highlight w:val="none"/>
        </w:rPr>
      </w:pPr>
      <w:r>
        <w:rPr>
          <w:rFonts w:eastAsia="宋体"/>
          <w:b/>
          <w:bCs/>
          <w:color w:val="auto"/>
          <w:sz w:val="24"/>
          <w:szCs w:val="24"/>
          <w:highlight w:val="none"/>
        </w:rPr>
        <w:t>8.1.2</w:t>
      </w:r>
      <w:r>
        <w:rPr>
          <w:rFonts w:hint="eastAsia" w:eastAsia="宋体"/>
          <w:color w:val="auto"/>
          <w:sz w:val="24"/>
          <w:szCs w:val="24"/>
          <w:highlight w:val="none"/>
        </w:rPr>
        <w:t>城市交通隧道施工应制订防尘、防烟、降噪及防止施工废弃物污染环境等保护自然和社会环境的方案。</w:t>
      </w:r>
    </w:p>
    <w:p>
      <w:pPr>
        <w:adjustRightInd w:val="0"/>
        <w:spacing w:line="360" w:lineRule="auto"/>
        <w:rPr>
          <w:rFonts w:eastAsia="宋体"/>
          <w:color w:val="auto"/>
          <w:sz w:val="24"/>
          <w:szCs w:val="24"/>
          <w:highlight w:val="none"/>
        </w:rPr>
      </w:pPr>
      <w:r>
        <w:rPr>
          <w:rFonts w:eastAsia="宋体"/>
          <w:b/>
          <w:bCs/>
          <w:color w:val="auto"/>
          <w:sz w:val="24"/>
          <w:szCs w:val="24"/>
          <w:highlight w:val="none"/>
        </w:rPr>
        <w:t>8.1.3</w:t>
      </w:r>
      <w:r>
        <w:rPr>
          <w:rFonts w:hint="eastAsia" w:eastAsia="宋体"/>
          <w:color w:val="auto"/>
          <w:sz w:val="24"/>
          <w:szCs w:val="24"/>
          <w:highlight w:val="none"/>
        </w:rPr>
        <w:t>施工前应开展设计交底和图纸会审，掌握设计意图与要求。设计变更应按照程序报审，通过后方可实施。严禁违反设计文件，变动结构主体或重要使用功能。</w:t>
      </w:r>
    </w:p>
    <w:p>
      <w:pPr>
        <w:adjustRightInd w:val="0"/>
        <w:spacing w:line="360" w:lineRule="auto"/>
        <w:rPr>
          <w:rFonts w:eastAsia="宋体"/>
          <w:color w:val="auto"/>
          <w:sz w:val="24"/>
          <w:szCs w:val="24"/>
          <w:highlight w:val="none"/>
        </w:rPr>
      </w:pPr>
      <w:r>
        <w:rPr>
          <w:rFonts w:eastAsia="宋体"/>
          <w:b/>
          <w:bCs/>
          <w:color w:val="auto"/>
          <w:sz w:val="24"/>
          <w:szCs w:val="24"/>
          <w:highlight w:val="none"/>
        </w:rPr>
        <w:t>8.1.4</w:t>
      </w:r>
      <w:r>
        <w:rPr>
          <w:rFonts w:hint="eastAsia" w:eastAsia="宋体"/>
          <w:color w:val="auto"/>
          <w:sz w:val="24"/>
          <w:szCs w:val="24"/>
          <w:highlight w:val="none"/>
        </w:rPr>
        <w:t>应根据工程所处位置的水文地质情况以及社会环境，编制合理、有针对性的</w:t>
      </w:r>
      <w:r>
        <w:rPr>
          <w:rFonts w:hint="eastAsia" w:eastAsia="宋体"/>
          <w:color w:val="auto"/>
          <w:sz w:val="24"/>
          <w:szCs w:val="24"/>
          <w:highlight w:val="none"/>
          <w:lang w:val="en-US" w:eastAsia="zh-CN"/>
        </w:rPr>
        <w:t>编制施工组织设计及专项施工方案</w:t>
      </w:r>
      <w:r>
        <w:rPr>
          <w:rFonts w:hint="eastAsia" w:eastAsia="宋体"/>
          <w:color w:val="auto"/>
          <w:sz w:val="24"/>
          <w:szCs w:val="24"/>
          <w:highlight w:val="none"/>
        </w:rPr>
        <w:t>，</w:t>
      </w:r>
      <w:r>
        <w:rPr>
          <w:rFonts w:hint="eastAsia" w:eastAsia="宋体"/>
          <w:color w:val="auto"/>
          <w:sz w:val="24"/>
          <w:szCs w:val="24"/>
          <w:highlight w:val="none"/>
          <w:lang w:val="en-US" w:eastAsia="zh-CN"/>
        </w:rPr>
        <w:t>并</w:t>
      </w:r>
      <w:r>
        <w:rPr>
          <w:rFonts w:hint="eastAsia" w:eastAsia="宋体"/>
          <w:color w:val="auto"/>
          <w:sz w:val="24"/>
          <w:szCs w:val="24"/>
          <w:highlight w:val="none"/>
        </w:rPr>
        <w:t>开展分级技术交底，确保工程质量和安全。</w:t>
      </w:r>
    </w:p>
    <w:p>
      <w:pPr>
        <w:adjustRightInd w:val="0"/>
        <w:spacing w:line="360" w:lineRule="auto"/>
        <w:rPr>
          <w:rFonts w:eastAsia="宋体"/>
          <w:color w:val="auto"/>
          <w:sz w:val="24"/>
          <w:szCs w:val="24"/>
          <w:highlight w:val="none"/>
        </w:rPr>
      </w:pPr>
      <w:r>
        <w:rPr>
          <w:rFonts w:eastAsia="宋体"/>
          <w:b/>
          <w:bCs/>
          <w:color w:val="auto"/>
          <w:sz w:val="24"/>
          <w:szCs w:val="24"/>
          <w:highlight w:val="none"/>
        </w:rPr>
        <w:t>8.1.5</w:t>
      </w:r>
      <w:r>
        <w:rPr>
          <w:rFonts w:hint="eastAsia" w:eastAsia="宋体"/>
          <w:color w:val="auto"/>
          <w:sz w:val="24"/>
          <w:szCs w:val="24"/>
          <w:highlight w:val="none"/>
        </w:rPr>
        <w:t>冬、雨期以及高温期间施工应合理安排施工计划，并制定相应质量安全保证措施。</w:t>
      </w:r>
    </w:p>
    <w:p>
      <w:pPr>
        <w:adjustRightInd w:val="0"/>
        <w:spacing w:line="360" w:lineRule="auto"/>
        <w:rPr>
          <w:rFonts w:ascii="Times New Roman" w:hAnsi="Times New Roman" w:eastAsia="宋体"/>
          <w:color w:val="auto"/>
          <w:sz w:val="24"/>
          <w:szCs w:val="24"/>
          <w:highlight w:val="none"/>
        </w:rPr>
        <w:sectPr>
          <w:pgSz w:w="11906" w:h="16838"/>
          <w:pgMar w:top="1440" w:right="1800" w:bottom="1440" w:left="1800" w:header="851" w:footer="992" w:gutter="0"/>
          <w:cols w:space="425" w:num="1"/>
          <w:docGrid w:type="lines" w:linePitch="312" w:charSpace="0"/>
        </w:sectPr>
      </w:pPr>
      <w:r>
        <w:rPr>
          <w:rFonts w:eastAsia="宋体"/>
          <w:b/>
          <w:bCs/>
          <w:color w:val="auto"/>
          <w:sz w:val="24"/>
          <w:szCs w:val="24"/>
          <w:highlight w:val="none"/>
        </w:rPr>
        <w:t>8.1.6</w:t>
      </w:r>
      <w:r>
        <w:rPr>
          <w:rFonts w:hint="eastAsia" w:eastAsia="宋体"/>
          <w:color w:val="auto"/>
          <w:sz w:val="24"/>
          <w:szCs w:val="24"/>
          <w:highlight w:val="none"/>
        </w:rPr>
        <w:t>城市交通隧道工程竣工验收合格后，方可投入使用。</w:t>
      </w:r>
    </w:p>
    <w:p>
      <w:pPr>
        <w:spacing w:before="156" w:beforeLines="50" w:after="156" w:afterLines="50" w:line="360" w:lineRule="auto"/>
        <w:ind w:left="720" w:hanging="720"/>
        <w:jc w:val="center"/>
        <w:outlineLvl w:val="1"/>
        <w:rPr>
          <w:rFonts w:hint="eastAsia" w:eastAsia="宋体"/>
          <w:b/>
          <w:color w:val="auto"/>
          <w:sz w:val="28"/>
          <w:szCs w:val="28"/>
          <w:highlight w:val="none"/>
        </w:rPr>
      </w:pPr>
      <w:bookmarkStart w:id="291" w:name="_Toc16779"/>
      <w:bookmarkStart w:id="292" w:name="_Toc29949"/>
      <w:bookmarkStart w:id="293" w:name="_Toc32680"/>
      <w:bookmarkStart w:id="294" w:name="_Toc26672"/>
      <w:r>
        <w:rPr>
          <w:rFonts w:eastAsia="宋体"/>
          <w:b/>
          <w:color w:val="auto"/>
          <w:sz w:val="28"/>
          <w:szCs w:val="28"/>
          <w:highlight w:val="none"/>
        </w:rPr>
        <w:t xml:space="preserve">8.2 </w:t>
      </w:r>
      <w:r>
        <w:rPr>
          <w:rFonts w:hint="eastAsia" w:eastAsia="宋体"/>
          <w:b/>
          <w:color w:val="auto"/>
          <w:sz w:val="28"/>
          <w:szCs w:val="28"/>
          <w:highlight w:val="none"/>
        </w:rPr>
        <w:t>施工准备</w:t>
      </w:r>
      <w:bookmarkEnd w:id="291"/>
      <w:bookmarkEnd w:id="292"/>
      <w:bookmarkEnd w:id="293"/>
      <w:bookmarkEnd w:id="294"/>
    </w:p>
    <w:p>
      <w:pPr>
        <w:keepNext w:val="0"/>
        <w:keepLines w:val="0"/>
        <w:pageBreakBefore w:val="0"/>
        <w:widowControl w:val="0"/>
        <w:kinsoku/>
        <w:wordWrap/>
        <w:overflowPunct/>
        <w:topLinePunct w:val="0"/>
        <w:autoSpaceDE/>
        <w:autoSpaceDN/>
        <w:bidi w:val="0"/>
        <w:adjustRightInd/>
        <w:snapToGrid/>
        <w:spacing w:line="360" w:lineRule="auto"/>
        <w:ind w:left="720" w:hanging="720" w:firstLineChars="0"/>
        <w:jc w:val="left"/>
        <w:textAlignment w:val="auto"/>
        <w:outlineLvl w:val="9"/>
        <w:rPr>
          <w:rFonts w:eastAsia="宋体"/>
          <w:color w:val="auto"/>
          <w:sz w:val="24"/>
          <w:szCs w:val="24"/>
          <w:highlight w:val="none"/>
        </w:rPr>
      </w:pPr>
      <w:r>
        <w:rPr>
          <w:rFonts w:eastAsia="宋体"/>
          <w:b/>
          <w:bCs/>
          <w:color w:val="auto"/>
          <w:sz w:val="24"/>
          <w:szCs w:val="24"/>
          <w:highlight w:val="none"/>
        </w:rPr>
        <w:t>8.2.1</w:t>
      </w:r>
      <w:r>
        <w:rPr>
          <w:rFonts w:hint="eastAsia" w:eastAsia="宋体"/>
          <w:color w:val="auto"/>
          <w:sz w:val="24"/>
          <w:szCs w:val="24"/>
          <w:highlight w:val="none"/>
          <w:lang w:val="en-US" w:eastAsia="zh-CN"/>
        </w:rPr>
        <w:t xml:space="preserve"> </w:t>
      </w:r>
      <w:r>
        <w:rPr>
          <w:rFonts w:eastAsia="宋体"/>
          <w:color w:val="auto"/>
          <w:sz w:val="24"/>
          <w:szCs w:val="24"/>
          <w:highlight w:val="none"/>
        </w:rPr>
        <w:t>在施工界域以及影响区域内，应进行现场踏勘，编制监测、加固、防护</w:t>
      </w:r>
      <w:r>
        <w:rPr>
          <w:rFonts w:hint="eastAsia" w:eastAsia="宋体"/>
          <w:color w:val="auto"/>
          <w:sz w:val="24"/>
          <w:szCs w:val="24"/>
          <w:highlight w:val="none"/>
          <w:lang w:eastAsia="zh-CN"/>
        </w:rPr>
        <w:t>、</w:t>
      </w:r>
      <w:r>
        <w:rPr>
          <w:rFonts w:eastAsia="宋体"/>
          <w:color w:val="auto"/>
          <w:sz w:val="24"/>
          <w:szCs w:val="24"/>
          <w:highlight w:val="none"/>
        </w:rPr>
        <w:t>隔离、迁改、拆除专项方案并开展二三级技术交底。</w:t>
      </w:r>
    </w:p>
    <w:p>
      <w:pPr>
        <w:adjustRightInd w:val="0"/>
        <w:spacing w:line="360" w:lineRule="auto"/>
        <w:ind w:firstLine="0" w:firstLineChars="0"/>
        <w:jc w:val="left"/>
        <w:rPr>
          <w:rFonts w:eastAsia="宋体"/>
          <w:color w:val="auto"/>
          <w:sz w:val="24"/>
          <w:szCs w:val="24"/>
          <w:highlight w:val="none"/>
        </w:rPr>
      </w:pPr>
      <w:r>
        <w:rPr>
          <w:rFonts w:eastAsia="宋体"/>
          <w:b/>
          <w:bCs/>
          <w:color w:val="auto"/>
          <w:sz w:val="24"/>
          <w:szCs w:val="24"/>
          <w:highlight w:val="none"/>
        </w:rPr>
        <w:t>8.2.</w:t>
      </w:r>
      <w:r>
        <w:rPr>
          <w:rFonts w:hint="eastAsia" w:eastAsia="宋体"/>
          <w:b/>
          <w:bCs/>
          <w:color w:val="auto"/>
          <w:sz w:val="24"/>
          <w:szCs w:val="24"/>
          <w:highlight w:val="none"/>
          <w:lang w:val="en-US" w:eastAsia="zh-CN"/>
        </w:rPr>
        <w:t xml:space="preserve">2 </w:t>
      </w:r>
      <w:r>
        <w:rPr>
          <w:rFonts w:eastAsia="宋体"/>
          <w:color w:val="auto"/>
          <w:sz w:val="24"/>
          <w:szCs w:val="24"/>
          <w:highlight w:val="none"/>
        </w:rPr>
        <w:t>应进行施工图设计技术交底和图纸会审，并配齐施工验收技术规范、图集等相关资料。</w:t>
      </w:r>
    </w:p>
    <w:p>
      <w:pPr>
        <w:adjustRightInd w:val="0"/>
        <w:spacing w:line="360" w:lineRule="auto"/>
        <w:ind w:firstLine="0" w:firstLineChars="0"/>
        <w:rPr>
          <w:rFonts w:eastAsia="宋体"/>
          <w:color w:val="auto"/>
          <w:sz w:val="24"/>
          <w:szCs w:val="24"/>
          <w:highlight w:val="none"/>
        </w:rPr>
      </w:pPr>
      <w:r>
        <w:rPr>
          <w:rFonts w:eastAsia="宋体"/>
          <w:b/>
          <w:bCs/>
          <w:color w:val="auto"/>
          <w:sz w:val="24"/>
          <w:szCs w:val="24"/>
          <w:highlight w:val="none"/>
        </w:rPr>
        <w:t>8.2.</w:t>
      </w:r>
      <w:r>
        <w:rPr>
          <w:rFonts w:eastAsia="宋体"/>
          <w:color w:val="auto"/>
          <w:sz w:val="24"/>
          <w:szCs w:val="24"/>
          <w:highlight w:val="none"/>
        </w:rPr>
        <w:t xml:space="preserve">3 </w:t>
      </w:r>
      <w:r>
        <w:rPr>
          <w:rFonts w:hint="eastAsia" w:eastAsia="宋体"/>
          <w:color w:val="auto"/>
          <w:sz w:val="24"/>
          <w:szCs w:val="24"/>
          <w:highlight w:val="none"/>
        </w:rPr>
        <w:t>应编制实施性施工组织设计，涉及危险性较大分部分项工程的应编制专项方案，超过一定规模的危险性较大的分部分项工程专项方案应组织专家论证。</w:t>
      </w:r>
    </w:p>
    <w:p>
      <w:pPr>
        <w:adjustRightInd w:val="0"/>
        <w:spacing w:line="360" w:lineRule="auto"/>
        <w:ind w:firstLine="0" w:firstLineChars="0"/>
        <w:rPr>
          <w:rFonts w:eastAsia="宋体"/>
          <w:color w:val="auto"/>
          <w:sz w:val="24"/>
          <w:szCs w:val="24"/>
          <w:highlight w:val="none"/>
        </w:rPr>
      </w:pPr>
      <w:r>
        <w:rPr>
          <w:rFonts w:eastAsia="宋体"/>
          <w:b/>
          <w:bCs/>
          <w:color w:val="auto"/>
          <w:sz w:val="24"/>
          <w:szCs w:val="24"/>
          <w:highlight w:val="none"/>
        </w:rPr>
        <w:t>8.2.</w:t>
      </w:r>
      <w:r>
        <w:rPr>
          <w:rFonts w:eastAsia="宋体"/>
          <w:color w:val="auto"/>
          <w:sz w:val="24"/>
          <w:szCs w:val="24"/>
          <w:highlight w:val="none"/>
        </w:rPr>
        <w:t xml:space="preserve">4 </w:t>
      </w:r>
      <w:r>
        <w:rPr>
          <w:rFonts w:hint="eastAsia" w:eastAsia="宋体"/>
          <w:color w:val="auto"/>
          <w:sz w:val="24"/>
          <w:szCs w:val="24"/>
          <w:highlight w:val="none"/>
        </w:rPr>
        <w:t>应编制合理有效的检验检测清单，检测单位或试验机构应具备检测资质。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b w:val="0"/>
          <w:bCs w:val="0"/>
          <w:color w:val="auto"/>
          <w:sz w:val="24"/>
          <w:szCs w:val="24"/>
          <w:highlight w:val="none"/>
          <w:lang w:val="en-US" w:eastAsia="zh-CN"/>
        </w:rPr>
      </w:pPr>
      <w:r>
        <w:rPr>
          <w:rFonts w:eastAsia="宋体"/>
          <w:b/>
          <w:bCs/>
          <w:color w:val="auto"/>
          <w:sz w:val="24"/>
          <w:szCs w:val="24"/>
          <w:highlight w:val="none"/>
        </w:rPr>
        <w:t>8.2.</w:t>
      </w:r>
      <w:r>
        <w:rPr>
          <w:rFonts w:hint="eastAsia" w:eastAsia="宋体"/>
          <w:b/>
          <w:bCs/>
          <w:color w:val="auto"/>
          <w:sz w:val="24"/>
          <w:szCs w:val="24"/>
          <w:highlight w:val="none"/>
          <w:lang w:val="en-US" w:eastAsia="zh-CN"/>
        </w:rPr>
        <w:t>5</w:t>
      </w:r>
      <w:r>
        <w:rPr>
          <w:rFonts w:eastAsia="宋体"/>
          <w:b/>
          <w:bCs/>
          <w:color w:val="auto"/>
          <w:sz w:val="24"/>
          <w:szCs w:val="24"/>
          <w:highlight w:val="none"/>
        </w:rPr>
        <w:t xml:space="preserve"> </w:t>
      </w:r>
      <w:r>
        <w:rPr>
          <w:rFonts w:hint="eastAsia" w:eastAsia="宋体"/>
          <w:b w:val="0"/>
          <w:bCs w:val="0"/>
          <w:color w:val="auto"/>
          <w:sz w:val="24"/>
          <w:szCs w:val="24"/>
          <w:highlight w:val="none"/>
        </w:rPr>
        <w:t>施工场地和临时工程</w:t>
      </w:r>
      <w:r>
        <w:rPr>
          <w:rFonts w:hint="eastAsia" w:eastAsia="宋体"/>
          <w:b w:val="0"/>
          <w:bCs w:val="0"/>
          <w:color w:val="auto"/>
          <w:sz w:val="24"/>
          <w:szCs w:val="24"/>
          <w:highlight w:val="none"/>
          <w:lang w:val="en-US" w:eastAsia="zh-CN"/>
        </w:rPr>
        <w:t>应符合下列要求：</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 xml:space="preserve">1 </w:t>
      </w:r>
      <w:r>
        <w:rPr>
          <w:rFonts w:hint="eastAsia" w:eastAsia="宋体"/>
          <w:color w:val="auto"/>
          <w:sz w:val="24"/>
          <w:szCs w:val="24"/>
          <w:highlight w:val="none"/>
        </w:rPr>
        <w:t>施工打围区域应根据工程规模及周边环境合理设置，并通过建设主管部门、交通主管部门和城市管理部门审批。</w:t>
      </w:r>
    </w:p>
    <w:p>
      <w:pPr>
        <w:adjustRightInd w:val="0"/>
        <w:spacing w:line="360" w:lineRule="auto"/>
        <w:ind w:firstLine="480" w:firstLineChars="200"/>
        <w:rPr>
          <w:color w:val="auto"/>
          <w:sz w:val="24"/>
          <w:szCs w:val="24"/>
          <w:highlight w:val="none"/>
        </w:rPr>
      </w:pPr>
      <w:r>
        <w:rPr>
          <w:rFonts w:eastAsia="宋体"/>
          <w:color w:val="auto"/>
          <w:sz w:val="24"/>
          <w:szCs w:val="24"/>
          <w:highlight w:val="none"/>
        </w:rPr>
        <w:t xml:space="preserve">2 </w:t>
      </w:r>
      <w:r>
        <w:rPr>
          <w:rFonts w:hint="eastAsia" w:eastAsia="宋体"/>
          <w:color w:val="auto"/>
          <w:sz w:val="24"/>
          <w:szCs w:val="24"/>
          <w:highlight w:val="none"/>
        </w:rPr>
        <w:t>应根据设计内容和施工组织实施必要的临时工程，并满足安全和环保要求。</w:t>
      </w:r>
    </w:p>
    <w:p>
      <w:pPr>
        <w:spacing w:before="156" w:beforeLines="50" w:after="156" w:afterLines="50" w:line="360" w:lineRule="auto"/>
        <w:ind w:left="720" w:hanging="720"/>
        <w:jc w:val="center"/>
        <w:outlineLvl w:val="1"/>
        <w:rPr>
          <w:rFonts w:eastAsia="宋体"/>
          <w:b/>
          <w:color w:val="auto"/>
          <w:sz w:val="28"/>
          <w:szCs w:val="28"/>
          <w:highlight w:val="none"/>
        </w:rPr>
      </w:pPr>
      <w:bookmarkStart w:id="295" w:name="_Toc12263"/>
      <w:bookmarkStart w:id="296" w:name="_Toc3760"/>
      <w:bookmarkStart w:id="297" w:name="_Toc9262"/>
      <w:bookmarkStart w:id="298" w:name="_Toc13783"/>
      <w:r>
        <w:rPr>
          <w:rFonts w:eastAsia="宋体"/>
          <w:b/>
          <w:color w:val="auto"/>
          <w:sz w:val="28"/>
          <w:szCs w:val="28"/>
          <w:highlight w:val="none"/>
        </w:rPr>
        <w:t xml:space="preserve">8.3 </w:t>
      </w:r>
      <w:r>
        <w:rPr>
          <w:rFonts w:hint="eastAsia" w:eastAsia="宋体"/>
          <w:b/>
          <w:color w:val="auto"/>
          <w:sz w:val="28"/>
          <w:szCs w:val="28"/>
          <w:highlight w:val="none"/>
        </w:rPr>
        <w:t>测量控制</w:t>
      </w:r>
      <w:bookmarkEnd w:id="295"/>
      <w:bookmarkEnd w:id="296"/>
      <w:bookmarkEnd w:id="297"/>
      <w:bookmarkEnd w:id="298"/>
    </w:p>
    <w:p>
      <w:pPr>
        <w:adjustRightInd w:val="0"/>
        <w:spacing w:line="360" w:lineRule="auto"/>
        <w:ind w:firstLine="0" w:firstLineChars="0"/>
        <w:rPr>
          <w:rFonts w:eastAsia="宋体"/>
          <w:color w:val="auto"/>
          <w:sz w:val="24"/>
          <w:szCs w:val="24"/>
          <w:highlight w:val="none"/>
        </w:rPr>
      </w:pPr>
      <w:r>
        <w:rPr>
          <w:rFonts w:hint="eastAsia" w:eastAsia="宋体"/>
          <w:b/>
          <w:bCs/>
          <w:color w:val="auto"/>
          <w:sz w:val="24"/>
          <w:szCs w:val="24"/>
          <w:highlight w:val="none"/>
          <w:lang w:val="en-US" w:eastAsia="zh-CN"/>
        </w:rPr>
        <w:t>8.3.</w:t>
      </w:r>
      <w:r>
        <w:rPr>
          <w:rFonts w:eastAsia="宋体"/>
          <w:b/>
          <w:bCs/>
          <w:color w:val="auto"/>
          <w:sz w:val="24"/>
          <w:szCs w:val="24"/>
          <w:highlight w:val="none"/>
        </w:rPr>
        <w:t>1</w:t>
      </w:r>
      <w:r>
        <w:rPr>
          <w:rFonts w:eastAsia="宋体"/>
          <w:color w:val="auto"/>
          <w:sz w:val="24"/>
          <w:szCs w:val="24"/>
          <w:highlight w:val="none"/>
        </w:rPr>
        <w:t xml:space="preserve"> </w:t>
      </w:r>
      <w:r>
        <w:rPr>
          <w:rFonts w:hint="eastAsia" w:eastAsia="宋体"/>
          <w:color w:val="auto"/>
          <w:sz w:val="24"/>
          <w:szCs w:val="24"/>
          <w:highlight w:val="none"/>
        </w:rPr>
        <w:t>应建立测量控制网。施工过程中，应采取有效保护措施对测量控制点进行保护，并定期进行符合、校正。</w:t>
      </w:r>
    </w:p>
    <w:p>
      <w:pPr>
        <w:adjustRightInd w:val="0"/>
        <w:spacing w:line="360" w:lineRule="auto"/>
        <w:ind w:firstLine="0" w:firstLineChars="0"/>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bookmarkStart w:id="299" w:name="_Toc31538"/>
      <w:bookmarkStart w:id="300" w:name="_Toc3712"/>
      <w:r>
        <w:rPr>
          <w:rFonts w:hint="eastAsia" w:eastAsia="宋体"/>
          <w:b/>
          <w:bCs/>
          <w:color w:val="auto"/>
          <w:sz w:val="24"/>
          <w:szCs w:val="24"/>
          <w:highlight w:val="none"/>
          <w:lang w:val="en-US" w:eastAsia="zh-CN"/>
        </w:rPr>
        <w:t>8.3.</w:t>
      </w:r>
      <w:r>
        <w:rPr>
          <w:rFonts w:eastAsia="宋体"/>
          <w:b/>
          <w:bCs/>
          <w:color w:val="auto"/>
          <w:sz w:val="24"/>
          <w:szCs w:val="24"/>
          <w:highlight w:val="none"/>
        </w:rPr>
        <w:t>2</w:t>
      </w:r>
      <w:r>
        <w:rPr>
          <w:rFonts w:eastAsia="宋体"/>
          <w:color w:val="auto"/>
          <w:sz w:val="24"/>
          <w:szCs w:val="24"/>
          <w:highlight w:val="none"/>
        </w:rPr>
        <w:t xml:space="preserve"> </w:t>
      </w:r>
      <w:r>
        <w:rPr>
          <w:rFonts w:hint="eastAsia" w:eastAsia="宋体"/>
          <w:color w:val="auto"/>
          <w:sz w:val="24"/>
          <w:szCs w:val="24"/>
          <w:highlight w:val="none"/>
        </w:rPr>
        <w:t>测量仪器应定期复检并取得校验证书。</w:t>
      </w:r>
      <w:bookmarkEnd w:id="299"/>
      <w:bookmarkEnd w:id="300"/>
    </w:p>
    <w:p>
      <w:pPr>
        <w:spacing w:before="156" w:beforeLines="50" w:after="156" w:afterLines="50" w:line="360" w:lineRule="auto"/>
        <w:ind w:left="720" w:hanging="720"/>
        <w:jc w:val="center"/>
        <w:outlineLvl w:val="1"/>
        <w:rPr>
          <w:rFonts w:eastAsia="宋体"/>
          <w:b/>
          <w:color w:val="auto"/>
          <w:sz w:val="28"/>
          <w:szCs w:val="28"/>
          <w:highlight w:val="none"/>
        </w:rPr>
      </w:pPr>
      <w:bookmarkStart w:id="301" w:name="_Toc30961"/>
      <w:r>
        <w:rPr>
          <w:rFonts w:eastAsia="宋体"/>
          <w:b/>
          <w:color w:val="auto"/>
          <w:sz w:val="28"/>
          <w:szCs w:val="28"/>
          <w:highlight w:val="none"/>
        </w:rPr>
        <w:t xml:space="preserve">8.4 </w:t>
      </w:r>
      <w:r>
        <w:rPr>
          <w:rFonts w:hint="eastAsia" w:eastAsia="宋体"/>
          <w:b/>
          <w:color w:val="auto"/>
          <w:sz w:val="28"/>
          <w:szCs w:val="28"/>
          <w:highlight w:val="none"/>
        </w:rPr>
        <w:t>临时交通安全</w:t>
      </w:r>
      <w:r>
        <w:rPr>
          <w:rFonts w:hint="eastAsia" w:eastAsia="宋体"/>
          <w:b/>
          <w:color w:val="auto"/>
          <w:sz w:val="28"/>
          <w:szCs w:val="28"/>
          <w:highlight w:val="none"/>
          <w:lang w:val="en-US" w:eastAsia="zh-CN"/>
        </w:rPr>
        <w:t>工程</w:t>
      </w:r>
      <w:bookmarkEnd w:id="301"/>
    </w:p>
    <w:p>
      <w:pPr>
        <w:adjustRightInd w:val="0"/>
        <w:spacing w:line="360" w:lineRule="auto"/>
        <w:ind w:firstLine="0" w:firstLineChars="0"/>
        <w:rPr>
          <w:rFonts w:eastAsia="宋体"/>
          <w:color w:val="auto"/>
          <w:sz w:val="24"/>
          <w:szCs w:val="24"/>
          <w:highlight w:val="none"/>
        </w:rPr>
      </w:pPr>
      <w:r>
        <w:rPr>
          <w:rFonts w:eastAsia="宋体"/>
          <w:b/>
          <w:bCs/>
          <w:color w:val="auto"/>
          <w:sz w:val="24"/>
          <w:szCs w:val="24"/>
          <w:highlight w:val="none"/>
        </w:rPr>
        <w:t>8.4.1</w:t>
      </w:r>
      <w:r>
        <w:rPr>
          <w:rFonts w:hint="eastAsia" w:eastAsia="宋体"/>
          <w:color w:val="auto"/>
          <w:sz w:val="24"/>
          <w:szCs w:val="24"/>
          <w:highlight w:val="none"/>
          <w:lang w:val="en-US" w:eastAsia="zh-CN"/>
        </w:rPr>
        <w:t xml:space="preserve"> </w:t>
      </w:r>
      <w:r>
        <w:rPr>
          <w:rFonts w:eastAsia="宋体"/>
          <w:color w:val="auto"/>
          <w:sz w:val="24"/>
          <w:szCs w:val="24"/>
          <w:highlight w:val="none"/>
        </w:rPr>
        <w:t>应根据设计内容和施工组织，结合地区交通状况，编制临时交通组织专项方案，通过交通主管部门审批后，方可实施。</w:t>
      </w:r>
    </w:p>
    <w:p>
      <w:pPr>
        <w:adjustRightInd w:val="0"/>
        <w:spacing w:line="360" w:lineRule="auto"/>
        <w:ind w:firstLine="0" w:firstLineChars="0"/>
        <w:rPr>
          <w:rFonts w:eastAsia="宋体"/>
          <w:color w:val="auto"/>
          <w:sz w:val="24"/>
          <w:szCs w:val="24"/>
          <w:highlight w:val="none"/>
        </w:rPr>
      </w:pPr>
      <w:r>
        <w:rPr>
          <w:rFonts w:eastAsia="宋体"/>
          <w:b/>
          <w:bCs/>
          <w:color w:val="auto"/>
          <w:sz w:val="24"/>
          <w:szCs w:val="24"/>
          <w:highlight w:val="none"/>
        </w:rPr>
        <w:t>8.4</w:t>
      </w:r>
      <w:r>
        <w:rPr>
          <w:rFonts w:eastAsia="宋体"/>
          <w:b w:val="0"/>
          <w:bCs w:val="0"/>
          <w:color w:val="auto"/>
          <w:sz w:val="24"/>
          <w:szCs w:val="24"/>
          <w:highlight w:val="none"/>
        </w:rPr>
        <w:t>.</w:t>
      </w:r>
      <w:r>
        <w:rPr>
          <w:rFonts w:eastAsia="宋体"/>
          <w:b/>
          <w:bCs/>
          <w:color w:val="auto"/>
          <w:sz w:val="24"/>
          <w:szCs w:val="24"/>
          <w:highlight w:val="none"/>
        </w:rPr>
        <w:t>2</w:t>
      </w:r>
      <w:r>
        <w:rPr>
          <w:rFonts w:hint="eastAsia" w:eastAsia="宋体"/>
          <w:color w:val="auto"/>
          <w:sz w:val="24"/>
          <w:szCs w:val="24"/>
          <w:highlight w:val="none"/>
          <w:lang w:val="en-US" w:eastAsia="zh-CN"/>
        </w:rPr>
        <w:t xml:space="preserve"> </w:t>
      </w:r>
      <w:r>
        <w:rPr>
          <w:rFonts w:eastAsia="宋体"/>
          <w:color w:val="auto"/>
          <w:sz w:val="24"/>
          <w:szCs w:val="24"/>
          <w:highlight w:val="none"/>
        </w:rPr>
        <w:t>城市交通隧道交通安全工程施工按现行《公路交通安全设施施工技术规范》JTG/T3671的相关内容执行。</w:t>
      </w:r>
    </w:p>
    <w:p>
      <w:pPr>
        <w:spacing w:line="360" w:lineRule="auto"/>
        <w:ind w:firstLine="0" w:firstLineChars="0"/>
        <w:rPr>
          <w:color w:val="auto"/>
          <w:sz w:val="24"/>
          <w:szCs w:val="24"/>
          <w:highlight w:val="none"/>
        </w:rPr>
      </w:pPr>
      <w:r>
        <w:rPr>
          <w:rFonts w:eastAsia="宋体"/>
          <w:b/>
          <w:bCs/>
          <w:color w:val="auto"/>
          <w:sz w:val="24"/>
          <w:szCs w:val="24"/>
          <w:highlight w:val="none"/>
        </w:rPr>
        <w:t>8.4.3</w:t>
      </w:r>
      <w:r>
        <w:rPr>
          <w:rFonts w:hint="eastAsia" w:eastAsia="宋体"/>
          <w:color w:val="auto"/>
          <w:sz w:val="24"/>
          <w:szCs w:val="24"/>
          <w:highlight w:val="none"/>
          <w:lang w:val="en-US" w:eastAsia="zh-CN"/>
        </w:rPr>
        <w:t xml:space="preserve"> </w:t>
      </w:r>
      <w:r>
        <w:rPr>
          <w:rFonts w:eastAsia="宋体"/>
          <w:color w:val="auto"/>
          <w:sz w:val="24"/>
          <w:szCs w:val="24"/>
          <w:highlight w:val="none"/>
        </w:rPr>
        <w:t>城市交通隧道交通安全工程验收按现行《城市道路交通标志和标线设置规范》GB51038</w:t>
      </w:r>
      <w:r>
        <w:rPr>
          <w:rFonts w:hint="eastAsia" w:eastAsia="宋体"/>
          <w:color w:val="auto"/>
          <w:sz w:val="24"/>
          <w:szCs w:val="24"/>
          <w:highlight w:val="none"/>
        </w:rPr>
        <w:t>的相关内容执行。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b/>
          <w:bCs/>
          <w:color w:val="auto"/>
          <w:sz w:val="24"/>
          <w:szCs w:val="24"/>
          <w:highlight w:val="none"/>
          <w:lang w:val="en-US" w:eastAsia="zh-CN"/>
        </w:rPr>
      </w:pPr>
      <w:r>
        <w:rPr>
          <w:rFonts w:hint="eastAsia" w:eastAsia="宋体"/>
          <w:b/>
          <w:bCs/>
          <w:color w:val="auto"/>
          <w:sz w:val="24"/>
          <w:szCs w:val="24"/>
          <w:highlight w:val="none"/>
        </w:rPr>
        <w:t>8.4.</w:t>
      </w:r>
      <w:r>
        <w:rPr>
          <w:rFonts w:hint="eastAsia" w:eastAsia="宋体"/>
          <w:b/>
          <w:bCs/>
          <w:color w:val="auto"/>
          <w:sz w:val="24"/>
          <w:szCs w:val="24"/>
          <w:highlight w:val="none"/>
          <w:lang w:val="en-US" w:eastAsia="zh-CN"/>
        </w:rPr>
        <w:t xml:space="preserve">4 </w:t>
      </w:r>
      <w:r>
        <w:rPr>
          <w:rFonts w:hint="eastAsia" w:eastAsia="宋体"/>
          <w:b w:val="0"/>
          <w:bCs w:val="0"/>
          <w:color w:val="auto"/>
          <w:sz w:val="24"/>
          <w:szCs w:val="24"/>
          <w:highlight w:val="none"/>
        </w:rPr>
        <w:t>临时交通组织</w:t>
      </w:r>
      <w:r>
        <w:rPr>
          <w:rFonts w:hint="eastAsia" w:eastAsia="宋体"/>
          <w:b w:val="0"/>
          <w:bCs w:val="0"/>
          <w:color w:val="auto"/>
          <w:sz w:val="24"/>
          <w:szCs w:val="24"/>
          <w:highlight w:val="none"/>
          <w:lang w:val="en-US" w:eastAsia="zh-CN"/>
        </w:rPr>
        <w:t>应符合下列要求：</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lang w:val="en-US" w:eastAsia="zh-CN"/>
        </w:rPr>
        <w:t xml:space="preserve"> </w:t>
      </w:r>
      <w:r>
        <w:rPr>
          <w:rFonts w:eastAsia="宋体"/>
          <w:color w:val="auto"/>
          <w:sz w:val="24"/>
          <w:szCs w:val="24"/>
          <w:highlight w:val="none"/>
        </w:rPr>
        <w:t>严格按照临时交通组织专项方案执行，应设置交通安全标识牌、标线、限高架、</w:t>
      </w:r>
      <w:r>
        <w:rPr>
          <w:rFonts w:hint="eastAsia" w:eastAsia="宋体"/>
          <w:color w:val="auto"/>
          <w:sz w:val="24"/>
          <w:szCs w:val="24"/>
          <w:highlight w:val="none"/>
        </w:rPr>
        <w:t>防撞护栏、交通信号灯、临时照明及交通协管员，施工导行区域应设置警告区、过渡区、缓冲区、工作区以及终止区。</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lang w:val="en-US" w:eastAsia="zh-CN"/>
        </w:rPr>
        <w:t xml:space="preserve"> </w:t>
      </w:r>
      <w:r>
        <w:rPr>
          <w:rFonts w:eastAsia="宋体"/>
          <w:color w:val="auto"/>
          <w:sz w:val="24"/>
          <w:szCs w:val="24"/>
          <w:highlight w:val="none"/>
        </w:rPr>
        <w:t>基本通行条件满足情况下，宜划分人行道、非机动车道以及机动车道。</w:t>
      </w:r>
    </w:p>
    <w:p>
      <w:pPr>
        <w:spacing w:line="360" w:lineRule="auto"/>
        <w:ind w:firstLine="480" w:firstLineChars="200"/>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lang w:val="en-US" w:eastAsia="zh-CN"/>
        </w:rPr>
        <w:t xml:space="preserve"> </w:t>
      </w:r>
      <w:r>
        <w:rPr>
          <w:rFonts w:eastAsia="宋体"/>
          <w:color w:val="auto"/>
          <w:sz w:val="24"/>
          <w:szCs w:val="24"/>
          <w:highlight w:val="none"/>
        </w:rPr>
        <w:t>施工完毕后，恢复交通安全设施，经交通主管部门验收合格，恢复通行。</w:t>
      </w:r>
    </w:p>
    <w:p>
      <w:pPr>
        <w:adjustRightInd w:val="0"/>
        <w:spacing w:line="360" w:lineRule="auto"/>
        <w:ind w:firstLine="480" w:firstLineChars="200"/>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r>
        <w:rPr>
          <w:rFonts w:eastAsia="宋体"/>
          <w:color w:val="auto"/>
          <w:sz w:val="24"/>
          <w:szCs w:val="24"/>
          <w:highlight w:val="none"/>
        </w:rPr>
        <w:t>4</w:t>
      </w:r>
      <w:r>
        <w:rPr>
          <w:rFonts w:hint="eastAsia" w:eastAsia="宋体"/>
          <w:color w:val="auto"/>
          <w:sz w:val="24"/>
          <w:szCs w:val="24"/>
          <w:highlight w:val="none"/>
          <w:lang w:val="en-US" w:eastAsia="zh-CN"/>
        </w:rPr>
        <w:t xml:space="preserve"> </w:t>
      </w:r>
      <w:r>
        <w:rPr>
          <w:rFonts w:eastAsia="宋体"/>
          <w:color w:val="auto"/>
          <w:sz w:val="24"/>
          <w:szCs w:val="24"/>
          <w:highlight w:val="none"/>
        </w:rPr>
        <w:t>临时交通施工按现行</w:t>
      </w:r>
      <w:r>
        <w:rPr>
          <w:rFonts w:hint="eastAsia" w:eastAsia="宋体"/>
          <w:color w:val="auto"/>
          <w:sz w:val="24"/>
          <w:szCs w:val="24"/>
          <w:highlight w:val="none"/>
        </w:rPr>
        <w:t>《道路交通标志和标线</w:t>
      </w:r>
      <w:r>
        <w:rPr>
          <w:rFonts w:eastAsia="宋体"/>
          <w:color w:val="auto"/>
          <w:sz w:val="24"/>
          <w:szCs w:val="24"/>
          <w:highlight w:val="none"/>
        </w:rPr>
        <w:t xml:space="preserve"> </w:t>
      </w:r>
      <w:r>
        <w:rPr>
          <w:rFonts w:hint="eastAsia" w:eastAsia="宋体"/>
          <w:color w:val="auto"/>
          <w:sz w:val="24"/>
          <w:szCs w:val="24"/>
          <w:highlight w:val="none"/>
        </w:rPr>
        <w:t>第</w:t>
      </w:r>
      <w:r>
        <w:rPr>
          <w:rFonts w:eastAsia="宋体"/>
          <w:color w:val="auto"/>
          <w:sz w:val="24"/>
          <w:szCs w:val="24"/>
          <w:highlight w:val="none"/>
        </w:rPr>
        <w:t>4部分：作业区》GB5768.4</w:t>
      </w:r>
      <w:r>
        <w:rPr>
          <w:rFonts w:hint="eastAsia" w:eastAsia="宋体"/>
          <w:color w:val="auto"/>
          <w:sz w:val="24"/>
          <w:szCs w:val="24"/>
          <w:highlight w:val="none"/>
        </w:rPr>
        <w:t>的相关内容执行。</w:t>
      </w:r>
    </w:p>
    <w:p>
      <w:pPr>
        <w:spacing w:before="156" w:beforeLines="50" w:after="156" w:afterLines="50" w:line="360" w:lineRule="auto"/>
        <w:ind w:left="720" w:hanging="720"/>
        <w:jc w:val="center"/>
        <w:outlineLvl w:val="1"/>
        <w:rPr>
          <w:rFonts w:eastAsia="宋体"/>
          <w:b/>
          <w:color w:val="auto"/>
          <w:sz w:val="28"/>
          <w:szCs w:val="28"/>
          <w:highlight w:val="none"/>
        </w:rPr>
      </w:pPr>
      <w:bookmarkStart w:id="302" w:name="_Toc19198"/>
      <w:bookmarkStart w:id="303" w:name="_Toc9845"/>
      <w:bookmarkStart w:id="304" w:name="_Toc31433"/>
      <w:bookmarkStart w:id="305" w:name="_Toc31524"/>
      <w:r>
        <w:rPr>
          <w:rFonts w:eastAsia="宋体"/>
          <w:b/>
          <w:color w:val="auto"/>
          <w:sz w:val="28"/>
          <w:szCs w:val="28"/>
          <w:highlight w:val="none"/>
        </w:rPr>
        <w:t xml:space="preserve">8.5 </w:t>
      </w:r>
      <w:r>
        <w:rPr>
          <w:rFonts w:hint="eastAsia" w:eastAsia="宋体"/>
          <w:b/>
          <w:color w:val="auto"/>
          <w:sz w:val="28"/>
          <w:szCs w:val="28"/>
          <w:highlight w:val="none"/>
        </w:rPr>
        <w:t>基坑工程</w:t>
      </w:r>
      <w:bookmarkEnd w:id="302"/>
      <w:bookmarkEnd w:id="303"/>
      <w:bookmarkEnd w:id="304"/>
      <w:bookmarkEnd w:id="305"/>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eastAsia="宋体"/>
          <w:color w:val="auto"/>
          <w:sz w:val="24"/>
          <w:szCs w:val="24"/>
          <w:highlight w:val="none"/>
        </w:rPr>
      </w:pPr>
      <w:r>
        <w:rPr>
          <w:rFonts w:eastAsia="宋体"/>
          <w:b/>
          <w:bCs/>
          <w:color w:val="auto"/>
          <w:sz w:val="24"/>
          <w:szCs w:val="24"/>
          <w:highlight w:val="none"/>
        </w:rPr>
        <w:t>8.5.</w:t>
      </w:r>
      <w:r>
        <w:rPr>
          <w:rFonts w:eastAsia="宋体"/>
          <w:color w:val="auto"/>
          <w:sz w:val="24"/>
          <w:szCs w:val="24"/>
          <w:highlight w:val="none"/>
        </w:rPr>
        <w:t>1、施工期间应确保周边建（构）筑物、地下管线、道路、城市轨道交通等市政设施的正常使用，禁止隧道结构及附属设施侵入建筑限界。</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9"/>
        <w:rPr>
          <w:rFonts w:eastAsia="宋体"/>
          <w:color w:val="auto"/>
          <w:sz w:val="24"/>
          <w:szCs w:val="24"/>
          <w:highlight w:val="none"/>
        </w:rPr>
      </w:pPr>
      <w:r>
        <w:rPr>
          <w:rFonts w:eastAsia="宋体"/>
          <w:b/>
          <w:bCs/>
          <w:color w:val="auto"/>
          <w:sz w:val="24"/>
          <w:szCs w:val="24"/>
          <w:highlight w:val="none"/>
        </w:rPr>
        <w:t>8.5.</w:t>
      </w:r>
      <w:r>
        <w:rPr>
          <w:rFonts w:eastAsia="宋体"/>
          <w:color w:val="auto"/>
          <w:sz w:val="24"/>
          <w:szCs w:val="24"/>
          <w:highlight w:val="none"/>
        </w:rPr>
        <w:t>2、基坑开挖及支护结构应按设计图纸施工。应针对安全等级为一级、二级的支护结构编制</w:t>
      </w:r>
      <w:r>
        <w:rPr>
          <w:rFonts w:hint="eastAsia" w:eastAsia="宋体"/>
          <w:color w:val="auto"/>
          <w:sz w:val="24"/>
          <w:szCs w:val="24"/>
          <w:highlight w:val="none"/>
          <w:lang w:val="en-US" w:eastAsia="zh-CN"/>
        </w:rPr>
        <w:t>专项</w:t>
      </w:r>
      <w:r>
        <w:rPr>
          <w:rFonts w:eastAsia="宋体"/>
          <w:color w:val="auto"/>
          <w:sz w:val="24"/>
          <w:szCs w:val="24"/>
          <w:highlight w:val="none"/>
        </w:rPr>
        <w:t>监测方案，</w:t>
      </w:r>
      <w:r>
        <w:rPr>
          <w:rFonts w:hint="eastAsia" w:eastAsia="宋体"/>
          <w:color w:val="auto"/>
          <w:sz w:val="24"/>
          <w:szCs w:val="24"/>
          <w:highlight w:val="none"/>
          <w:lang w:val="en-US" w:eastAsia="zh-CN"/>
        </w:rPr>
        <w:t>应对钢支撑内力、地下水状况、基坑底部及周边土体、周边建筑、周边管线及设施、周边重要道路进行现场监测，监测工作按现行《建筑基坑工程监测技术规范》GB50497的相关内容执行。</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9"/>
        <w:rPr>
          <w:rFonts w:eastAsia="宋体"/>
          <w:color w:val="auto"/>
          <w:sz w:val="24"/>
          <w:szCs w:val="24"/>
          <w:highlight w:val="none"/>
        </w:rPr>
      </w:pPr>
      <w:r>
        <w:rPr>
          <w:rFonts w:eastAsia="宋体"/>
          <w:b/>
          <w:bCs/>
          <w:color w:val="auto"/>
          <w:sz w:val="24"/>
          <w:szCs w:val="24"/>
          <w:highlight w:val="none"/>
        </w:rPr>
        <w:t>8.5.</w:t>
      </w:r>
      <w:r>
        <w:rPr>
          <w:rFonts w:eastAsia="宋体"/>
          <w:color w:val="auto"/>
          <w:sz w:val="24"/>
          <w:szCs w:val="24"/>
          <w:highlight w:val="none"/>
        </w:rPr>
        <w:t>3、实际地质条件与地勘报告不符时，应停止开挖作业，</w:t>
      </w:r>
      <w:r>
        <w:rPr>
          <w:rFonts w:hint="eastAsia" w:eastAsia="宋体"/>
          <w:color w:val="auto"/>
          <w:sz w:val="24"/>
          <w:szCs w:val="24"/>
          <w:highlight w:val="none"/>
        </w:rPr>
        <w:t>并会同参建单位查明情况，由设计单位提出处理方案。</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9"/>
        <w:rPr>
          <w:rFonts w:ascii="Times New Roman" w:hAnsi="Times New Roman" w:eastAsia="宋体" w:cs="Times New Roman"/>
          <w:color w:val="auto"/>
          <w:sz w:val="24"/>
          <w:szCs w:val="24"/>
          <w:highlight w:val="none"/>
        </w:rPr>
      </w:pPr>
      <w:r>
        <w:rPr>
          <w:rFonts w:eastAsia="宋体"/>
          <w:b/>
          <w:bCs/>
          <w:color w:val="auto"/>
          <w:sz w:val="24"/>
          <w:szCs w:val="24"/>
          <w:highlight w:val="none"/>
        </w:rPr>
        <w:t>8.5.</w:t>
      </w:r>
      <w:r>
        <w:rPr>
          <w:rFonts w:ascii="Times New Roman" w:hAnsi="Times New Roman" w:eastAsia="宋体" w:cs="Times New Roman"/>
          <w:color w:val="auto"/>
          <w:sz w:val="24"/>
          <w:szCs w:val="24"/>
          <w:highlight w:val="none"/>
        </w:rPr>
        <w:t>4、处理后的地基应进行承载力检测和地基均匀性评价，并满足设计要求。</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9"/>
        <w:rPr>
          <w:rFonts w:ascii="Times New Roman" w:hAnsi="Times New Roman" w:eastAsia="宋体" w:cs="Times New Roman"/>
          <w:strike/>
          <w:color w:val="auto"/>
          <w:sz w:val="24"/>
          <w:szCs w:val="24"/>
          <w:highlight w:val="none"/>
        </w:rPr>
      </w:pPr>
      <w:r>
        <w:rPr>
          <w:rFonts w:eastAsia="宋体"/>
          <w:b/>
          <w:bCs/>
          <w:color w:val="auto"/>
          <w:sz w:val="24"/>
          <w:szCs w:val="24"/>
          <w:highlight w:val="none"/>
        </w:rPr>
        <w:t>8.5.</w:t>
      </w:r>
      <w:r>
        <w:rPr>
          <w:rFonts w:ascii="Times New Roman" w:hAnsi="Times New Roman" w:eastAsia="宋体" w:cs="Times New Roman"/>
          <w:color w:val="auto"/>
          <w:kern w:val="0"/>
          <w:sz w:val="24"/>
          <w:szCs w:val="24"/>
          <w:highlight w:val="none"/>
          <w:lang w:bidi="ar"/>
        </w:rPr>
        <w:t>5、城市</w:t>
      </w:r>
      <w:r>
        <w:rPr>
          <w:rFonts w:hint="default" w:ascii="Times New Roman" w:hAnsi="Times New Roman" w:eastAsia="宋体" w:cs="Times New Roman"/>
          <w:color w:val="auto"/>
          <w:kern w:val="0"/>
          <w:sz w:val="24"/>
          <w:szCs w:val="24"/>
          <w:highlight w:val="none"/>
          <w:lang w:bidi="ar"/>
        </w:rPr>
        <w:t>交通隧道地基与基础验收</w:t>
      </w:r>
      <w:r>
        <w:rPr>
          <w:rFonts w:ascii="Times New Roman" w:hAnsi="Times New Roman" w:eastAsia="宋体" w:cs="Times New Roman"/>
          <w:color w:val="auto"/>
          <w:kern w:val="0"/>
          <w:sz w:val="24"/>
          <w:szCs w:val="24"/>
          <w:highlight w:val="none"/>
          <w:lang w:bidi="ar"/>
        </w:rPr>
        <w:t>按现行《</w:t>
      </w:r>
      <w:r>
        <w:rPr>
          <w:rFonts w:hint="default" w:ascii="Times New Roman" w:hAnsi="Times New Roman" w:eastAsia="宋体" w:cs="Times New Roman"/>
          <w:color w:val="auto"/>
          <w:kern w:val="0"/>
          <w:sz w:val="24"/>
          <w:szCs w:val="24"/>
          <w:highlight w:val="none"/>
          <w:lang w:bidi="ar"/>
        </w:rPr>
        <w:t>建筑地基基础工程施工质量验收标准》</w:t>
      </w:r>
      <w:r>
        <w:rPr>
          <w:rFonts w:ascii="Times New Roman" w:hAnsi="Times New Roman" w:eastAsia="宋体" w:cs="Times New Roman"/>
          <w:color w:val="auto"/>
          <w:kern w:val="0"/>
          <w:sz w:val="24"/>
          <w:szCs w:val="24"/>
          <w:highlight w:val="none"/>
          <w:lang w:bidi="ar"/>
        </w:rPr>
        <w:t>GB50202</w:t>
      </w:r>
      <w:r>
        <w:rPr>
          <w:rFonts w:hint="default" w:ascii="Times New Roman" w:hAnsi="Times New Roman" w:eastAsia="宋体" w:cs="Times New Roman"/>
          <w:color w:val="auto"/>
          <w:kern w:val="0"/>
          <w:sz w:val="24"/>
          <w:szCs w:val="24"/>
          <w:highlight w:val="none"/>
          <w:lang w:bidi="ar"/>
        </w:rPr>
        <w:t>的相关内容执行。</w:t>
      </w:r>
    </w:p>
    <w:p>
      <w:pPr>
        <w:keepNext w:val="0"/>
        <w:keepLines w:val="0"/>
        <w:pageBreakBefore w:val="0"/>
        <w:widowControl w:val="0"/>
        <w:kinsoku/>
        <w:wordWrap/>
        <w:overflowPunct/>
        <w:topLinePunct w:val="0"/>
        <w:autoSpaceDE/>
        <w:autoSpaceDN/>
        <w:bidi w:val="0"/>
        <w:snapToGrid/>
        <w:spacing w:line="360" w:lineRule="auto"/>
        <w:textAlignment w:val="auto"/>
        <w:outlineLvl w:val="9"/>
        <w:rPr>
          <w:rFonts w:hint="default" w:eastAsia="宋体"/>
          <w:b/>
          <w:bCs/>
          <w:color w:val="auto"/>
          <w:sz w:val="24"/>
          <w:szCs w:val="24"/>
          <w:highlight w:val="none"/>
          <w:lang w:val="en-US" w:eastAsia="zh-CN"/>
        </w:rPr>
      </w:pPr>
      <w:r>
        <w:rPr>
          <w:rFonts w:hint="eastAsia" w:eastAsia="宋体"/>
          <w:b/>
          <w:bCs/>
          <w:color w:val="auto"/>
          <w:sz w:val="24"/>
          <w:szCs w:val="24"/>
          <w:highlight w:val="none"/>
        </w:rPr>
        <w:t>8.5.</w:t>
      </w:r>
      <w:r>
        <w:rPr>
          <w:rFonts w:hint="eastAsia" w:eastAsia="宋体"/>
          <w:b/>
          <w:bCs/>
          <w:color w:val="auto"/>
          <w:sz w:val="24"/>
          <w:szCs w:val="24"/>
          <w:highlight w:val="none"/>
          <w:lang w:val="en-US" w:eastAsia="zh-CN"/>
        </w:rPr>
        <w:t>6</w:t>
      </w:r>
      <w:r>
        <w:rPr>
          <w:rFonts w:hint="eastAsia" w:eastAsia="宋体"/>
          <w:b w:val="0"/>
          <w:bCs w:val="0"/>
          <w:color w:val="auto"/>
          <w:sz w:val="24"/>
          <w:szCs w:val="24"/>
          <w:highlight w:val="none"/>
        </w:rPr>
        <w:t>基坑开挖及支护</w:t>
      </w:r>
      <w:r>
        <w:rPr>
          <w:rFonts w:hint="eastAsia" w:eastAsia="宋体"/>
          <w:b w:val="0"/>
          <w:bCs w:val="0"/>
          <w:color w:val="auto"/>
          <w:sz w:val="24"/>
          <w:szCs w:val="24"/>
          <w:highlight w:val="none"/>
          <w:lang w:val="en-US" w:eastAsia="zh-CN"/>
        </w:rPr>
        <w:t>应符合下列要求：</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1、施工前，应编制基坑工程专项施工方案，重点分析支护结构、地下水控制、基坑监测等技术控制措施，并详细叙述施工安全技术措施和应急预案。</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2、应严格按照方案进行开挖作业，遵循先撑后挖原则，不得破坏支护结构、降水设施等。</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3、基坑周围应设置排水、截水措施，排水系统应采取防渗措施，并保持水流通畅。</w:t>
      </w:r>
    </w:p>
    <w:p>
      <w:pPr>
        <w:adjustRightInd w:val="0"/>
        <w:spacing w:line="360" w:lineRule="auto"/>
        <w:ind w:firstLine="480" w:firstLineChars="200"/>
        <w:rPr>
          <w:color w:val="auto"/>
          <w:sz w:val="24"/>
          <w:szCs w:val="24"/>
          <w:highlight w:val="none"/>
        </w:rPr>
      </w:pPr>
      <w:bookmarkStart w:id="306" w:name="_Toc13527"/>
      <w:bookmarkStart w:id="307" w:name="_Toc16945"/>
      <w:r>
        <w:rPr>
          <w:rFonts w:eastAsia="宋体"/>
          <w:color w:val="auto"/>
          <w:sz w:val="24"/>
          <w:szCs w:val="24"/>
          <w:highlight w:val="none"/>
        </w:rPr>
        <w:t>4、严禁超挖基底，严格控制基坑周边荷载。</w:t>
      </w:r>
      <w:bookmarkEnd w:id="306"/>
      <w:bookmarkEnd w:id="307"/>
    </w:p>
    <w:p>
      <w:pPr>
        <w:keepNext w:val="0"/>
        <w:keepLines w:val="0"/>
        <w:pageBreakBefore w:val="0"/>
        <w:widowControl w:val="0"/>
        <w:kinsoku/>
        <w:wordWrap/>
        <w:overflowPunct/>
        <w:topLinePunct w:val="0"/>
        <w:autoSpaceDE/>
        <w:autoSpaceDN/>
        <w:bidi w:val="0"/>
        <w:snapToGrid/>
        <w:spacing w:line="360" w:lineRule="auto"/>
        <w:textAlignment w:val="auto"/>
        <w:outlineLvl w:val="9"/>
        <w:rPr>
          <w:rFonts w:eastAsia="宋体"/>
          <w:b/>
          <w:bCs/>
          <w:color w:val="auto"/>
          <w:sz w:val="24"/>
          <w:szCs w:val="24"/>
          <w:highlight w:val="none"/>
        </w:rPr>
      </w:pPr>
      <w:bookmarkStart w:id="308" w:name="_Toc30041"/>
      <w:bookmarkStart w:id="309" w:name="_Toc456"/>
      <w:r>
        <w:rPr>
          <w:rFonts w:hint="eastAsia" w:eastAsia="宋体"/>
          <w:b/>
          <w:bCs/>
          <w:color w:val="auto"/>
          <w:sz w:val="24"/>
          <w:szCs w:val="24"/>
          <w:highlight w:val="none"/>
        </w:rPr>
        <w:t>8.5.</w:t>
      </w:r>
      <w:r>
        <w:rPr>
          <w:rFonts w:hint="eastAsia" w:eastAsia="宋体"/>
          <w:b/>
          <w:bCs/>
          <w:color w:val="auto"/>
          <w:sz w:val="24"/>
          <w:szCs w:val="24"/>
          <w:highlight w:val="none"/>
          <w:lang w:val="en-US" w:eastAsia="zh-CN"/>
        </w:rPr>
        <w:t>7</w:t>
      </w:r>
      <w:r>
        <w:rPr>
          <w:rFonts w:hint="eastAsia" w:eastAsia="宋体"/>
          <w:b w:val="0"/>
          <w:bCs w:val="0"/>
          <w:color w:val="auto"/>
          <w:sz w:val="24"/>
          <w:szCs w:val="24"/>
          <w:highlight w:val="none"/>
        </w:rPr>
        <w:t>地下水控制</w:t>
      </w:r>
      <w:bookmarkEnd w:id="308"/>
      <w:bookmarkEnd w:id="309"/>
      <w:r>
        <w:rPr>
          <w:rFonts w:hint="eastAsia" w:eastAsia="宋体"/>
          <w:b w:val="0"/>
          <w:bCs w:val="0"/>
          <w:color w:val="auto"/>
          <w:sz w:val="24"/>
          <w:szCs w:val="24"/>
          <w:highlight w:val="none"/>
          <w:lang w:val="en-US" w:eastAsia="zh-CN"/>
        </w:rPr>
        <w:t>应符合下列要求：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1、降水井应按照方案进行布置，出水量及降水效果应满足设计要求；停止降水后，应采取封井措施，必要时应进行回灌。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2、应对</w:t>
      </w:r>
      <w:r>
        <w:rPr>
          <w:rFonts w:hint="eastAsia" w:eastAsia="宋体"/>
          <w:color w:val="auto"/>
          <w:sz w:val="24"/>
          <w:szCs w:val="24"/>
          <w:highlight w:val="none"/>
          <w:lang w:val="en-US" w:eastAsia="zh-CN"/>
        </w:rPr>
        <w:t>降水</w:t>
      </w:r>
      <w:r>
        <w:rPr>
          <w:rFonts w:eastAsia="宋体"/>
          <w:color w:val="auto"/>
          <w:sz w:val="24"/>
          <w:szCs w:val="24"/>
          <w:highlight w:val="none"/>
        </w:rPr>
        <w:t>水位</w:t>
      </w:r>
      <w:r>
        <w:rPr>
          <w:rFonts w:hint="eastAsia" w:eastAsia="宋体"/>
          <w:color w:val="auto"/>
          <w:sz w:val="24"/>
          <w:szCs w:val="24"/>
          <w:highlight w:val="none"/>
          <w:lang w:eastAsia="zh-CN"/>
        </w:rPr>
        <w:t>、</w:t>
      </w:r>
      <w:r>
        <w:rPr>
          <w:rFonts w:eastAsia="宋体"/>
          <w:color w:val="auto"/>
          <w:sz w:val="24"/>
          <w:szCs w:val="24"/>
          <w:highlight w:val="none"/>
        </w:rPr>
        <w:t>回灌量</w:t>
      </w:r>
      <w:r>
        <w:rPr>
          <w:rFonts w:hint="eastAsia" w:eastAsia="宋体"/>
          <w:color w:val="auto"/>
          <w:sz w:val="24"/>
          <w:szCs w:val="24"/>
          <w:highlight w:val="none"/>
          <w:lang w:val="en-US" w:eastAsia="zh-CN"/>
        </w:rPr>
        <w:t>及回灌</w:t>
      </w:r>
      <w:r>
        <w:rPr>
          <w:rFonts w:eastAsia="宋体"/>
          <w:color w:val="auto"/>
          <w:sz w:val="24"/>
          <w:szCs w:val="24"/>
          <w:highlight w:val="none"/>
        </w:rPr>
        <w:t>水质进行监测。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3、地下水控制应采取降排结合的方式，</w:t>
      </w:r>
      <w:r>
        <w:rPr>
          <w:rFonts w:hint="eastAsia" w:eastAsia="宋体"/>
          <w:color w:val="auto"/>
          <w:sz w:val="24"/>
          <w:szCs w:val="24"/>
          <w:highlight w:val="none"/>
          <w:lang w:val="en-US" w:eastAsia="zh-CN"/>
        </w:rPr>
        <w:t>边坡及桩间护壁应设泄水孔，基坑顶部应设截水沟，基坑底部应设排水沟（明沟或盲沟）、集水井</w:t>
      </w:r>
      <w:r>
        <w:rPr>
          <w:rFonts w:eastAsia="宋体"/>
          <w:color w:val="auto"/>
          <w:sz w:val="24"/>
          <w:szCs w:val="24"/>
          <w:highlight w:val="none"/>
        </w:rPr>
        <w:t>，防止地表水进入基坑。</w:t>
      </w:r>
    </w:p>
    <w:p>
      <w:pPr>
        <w:pStyle w:val="7"/>
        <w:keepNext w:val="0"/>
        <w:keepLines w:val="0"/>
        <w:pageBreakBefore w:val="0"/>
        <w:widowControl w:val="0"/>
        <w:kinsoku/>
        <w:wordWrap/>
        <w:overflowPunct/>
        <w:topLinePunct w:val="0"/>
        <w:autoSpaceDE/>
        <w:autoSpaceDN/>
        <w:bidi w:val="0"/>
        <w:snapToGrid/>
        <w:ind w:firstLine="480" w:firstLineChars="200"/>
        <w:textAlignment w:val="auto"/>
        <w:outlineLvl w:val="9"/>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4、针对富水地层应采取有效截水措施，包括搅拌桩帷幕、高压旋喷或摆喷注浆帷幕、地下连续墙或咬合式排桩。</w:t>
      </w:r>
    </w:p>
    <w:p>
      <w:pPr>
        <w:pStyle w:val="7"/>
        <w:keepNext w:val="0"/>
        <w:keepLines w:val="0"/>
        <w:pageBreakBefore w:val="0"/>
        <w:widowControl w:val="0"/>
        <w:kinsoku/>
        <w:wordWrap/>
        <w:overflowPunct/>
        <w:topLinePunct w:val="0"/>
        <w:autoSpaceDE/>
        <w:autoSpaceDN/>
        <w:bidi w:val="0"/>
        <w:snapToGrid/>
        <w:ind w:firstLine="480" w:firstLineChars="200"/>
        <w:textAlignment w:val="auto"/>
        <w:outlineLvl w:val="9"/>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5、地下水控制施工按现行《建筑基坑支护技术规程》JGJ120的相关内容执行。</w:t>
      </w:r>
    </w:p>
    <w:p>
      <w:pPr>
        <w:keepNext w:val="0"/>
        <w:keepLines w:val="0"/>
        <w:pageBreakBefore w:val="0"/>
        <w:widowControl w:val="0"/>
        <w:kinsoku/>
        <w:wordWrap/>
        <w:overflowPunct/>
        <w:topLinePunct w:val="0"/>
        <w:autoSpaceDE/>
        <w:autoSpaceDN/>
        <w:bidi w:val="0"/>
        <w:snapToGrid/>
        <w:spacing w:line="360" w:lineRule="auto"/>
        <w:textAlignment w:val="auto"/>
        <w:outlineLvl w:val="9"/>
        <w:rPr>
          <w:rFonts w:eastAsia="宋体"/>
          <w:b/>
          <w:bCs/>
          <w:color w:val="auto"/>
          <w:sz w:val="24"/>
          <w:szCs w:val="24"/>
          <w:highlight w:val="none"/>
        </w:rPr>
      </w:pPr>
      <w:bookmarkStart w:id="310" w:name="_Toc64"/>
      <w:bookmarkStart w:id="311" w:name="_Toc19665"/>
      <w:r>
        <w:rPr>
          <w:rFonts w:hint="eastAsia" w:eastAsia="宋体"/>
          <w:b/>
          <w:bCs/>
          <w:color w:val="auto"/>
          <w:sz w:val="24"/>
          <w:szCs w:val="24"/>
          <w:highlight w:val="none"/>
        </w:rPr>
        <w:t>8.5.</w:t>
      </w:r>
      <w:r>
        <w:rPr>
          <w:rFonts w:hint="eastAsia" w:eastAsia="宋体"/>
          <w:b/>
          <w:bCs/>
          <w:color w:val="auto"/>
          <w:sz w:val="24"/>
          <w:szCs w:val="24"/>
          <w:highlight w:val="none"/>
          <w:lang w:val="en-US" w:eastAsia="zh-CN"/>
        </w:rPr>
        <w:t>8</w:t>
      </w:r>
      <w:r>
        <w:rPr>
          <w:rFonts w:hint="eastAsia" w:eastAsia="宋体"/>
          <w:b w:val="0"/>
          <w:bCs w:val="0"/>
          <w:color w:val="auto"/>
          <w:sz w:val="24"/>
          <w:szCs w:val="24"/>
          <w:highlight w:val="none"/>
        </w:rPr>
        <w:t>地基处理</w:t>
      </w:r>
      <w:bookmarkEnd w:id="310"/>
      <w:bookmarkEnd w:id="311"/>
      <w:r>
        <w:rPr>
          <w:rFonts w:hint="eastAsia" w:eastAsia="宋体"/>
          <w:b w:val="0"/>
          <w:bCs w:val="0"/>
          <w:color w:val="auto"/>
          <w:sz w:val="24"/>
          <w:szCs w:val="24"/>
          <w:highlight w:val="none"/>
          <w:lang w:val="en-US" w:eastAsia="zh-CN"/>
        </w:rPr>
        <w:t>应符合下列要求：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1、地基施工前，应编制专项施工方案，重点分析地基施工技术参数和工程监测要求，并通过试验段确定地基处理方法的适用性和处理效果。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color w:val="auto"/>
          <w:sz w:val="24"/>
          <w:szCs w:val="24"/>
          <w:highlight w:val="none"/>
        </w:rPr>
      </w:pPr>
      <w:bookmarkStart w:id="312" w:name="_Toc18360"/>
      <w:bookmarkStart w:id="313" w:name="_Toc28915"/>
      <w:r>
        <w:rPr>
          <w:rFonts w:eastAsia="宋体"/>
          <w:color w:val="auto"/>
          <w:sz w:val="24"/>
          <w:szCs w:val="24"/>
          <w:highlight w:val="none"/>
        </w:rPr>
        <w:t>2、换填、压实、夯实均应分层施工。</w:t>
      </w:r>
      <w:bookmarkEnd w:id="312"/>
      <w:bookmarkEnd w:id="313"/>
    </w:p>
    <w:p>
      <w:pPr>
        <w:keepNext w:val="0"/>
        <w:keepLines w:val="0"/>
        <w:pageBreakBefore w:val="0"/>
        <w:widowControl w:val="0"/>
        <w:kinsoku/>
        <w:wordWrap/>
        <w:overflowPunct/>
        <w:topLinePunct w:val="0"/>
        <w:autoSpaceDE/>
        <w:autoSpaceDN/>
        <w:bidi w:val="0"/>
        <w:snapToGrid/>
        <w:spacing w:line="360" w:lineRule="auto"/>
        <w:textAlignment w:val="auto"/>
        <w:outlineLvl w:val="9"/>
        <w:rPr>
          <w:rFonts w:eastAsia="宋体"/>
          <w:b/>
          <w:bCs/>
          <w:color w:val="auto"/>
          <w:sz w:val="24"/>
          <w:szCs w:val="24"/>
          <w:highlight w:val="none"/>
        </w:rPr>
      </w:pPr>
      <w:bookmarkStart w:id="314" w:name="_Toc5808"/>
      <w:bookmarkStart w:id="315" w:name="_Toc18070"/>
      <w:r>
        <w:rPr>
          <w:rFonts w:hint="eastAsia" w:eastAsia="宋体"/>
          <w:b/>
          <w:bCs/>
          <w:color w:val="auto"/>
          <w:sz w:val="24"/>
          <w:szCs w:val="24"/>
          <w:highlight w:val="none"/>
        </w:rPr>
        <w:t>8.5.</w:t>
      </w:r>
      <w:r>
        <w:rPr>
          <w:rFonts w:hint="eastAsia" w:eastAsia="宋体"/>
          <w:b/>
          <w:bCs/>
          <w:color w:val="auto"/>
          <w:sz w:val="24"/>
          <w:szCs w:val="24"/>
          <w:highlight w:val="none"/>
          <w:lang w:val="en-US" w:eastAsia="zh-CN"/>
        </w:rPr>
        <w:t>9</w:t>
      </w:r>
      <w:r>
        <w:rPr>
          <w:rFonts w:hint="eastAsia" w:eastAsia="宋体"/>
          <w:b w:val="0"/>
          <w:bCs w:val="0"/>
          <w:color w:val="auto"/>
          <w:sz w:val="24"/>
          <w:szCs w:val="24"/>
          <w:highlight w:val="none"/>
        </w:rPr>
        <w:t>基坑回填</w:t>
      </w:r>
      <w:bookmarkEnd w:id="314"/>
      <w:bookmarkEnd w:id="315"/>
      <w:r>
        <w:rPr>
          <w:rFonts w:hint="eastAsia" w:eastAsia="宋体"/>
          <w:b w:val="0"/>
          <w:bCs w:val="0"/>
          <w:color w:val="auto"/>
          <w:sz w:val="24"/>
          <w:szCs w:val="24"/>
          <w:highlight w:val="none"/>
          <w:lang w:val="en-US" w:eastAsia="zh-CN"/>
        </w:rPr>
        <w:t>应符合下列要求：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1、基坑回填应在结构及防水工程验收合格后进行，回填前应清除积水及杂物，回填材料应符合设计要求。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2、临时支撑的拆除应与基坑回填同步进行，作业时不得影响周边建（构）筑物、地下管线、城市轨道交通等设施的正常使用。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rPr>
        <w:t>、结构两侧应对称、分层、均匀回填，压实度应满足设计要求，必要时采用压浆措施。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bookmarkStart w:id="316" w:name="_Toc31397"/>
      <w:bookmarkStart w:id="317" w:name="_Toc12209"/>
      <w:r>
        <w:rPr>
          <w:rFonts w:eastAsia="宋体"/>
          <w:color w:val="auto"/>
          <w:sz w:val="24"/>
          <w:szCs w:val="24"/>
          <w:highlight w:val="none"/>
        </w:rPr>
        <w:t>4、应采取有效措施避免防水层破损，发现破损后应及时修复。</w:t>
      </w:r>
      <w:bookmarkEnd w:id="316"/>
      <w:bookmarkEnd w:id="317"/>
    </w:p>
    <w:p>
      <w:pPr>
        <w:keepNext w:val="0"/>
        <w:keepLines w:val="0"/>
        <w:pageBreakBefore w:val="0"/>
        <w:widowControl w:val="0"/>
        <w:kinsoku/>
        <w:wordWrap/>
        <w:overflowPunct/>
        <w:topLinePunct w:val="0"/>
        <w:autoSpaceDE/>
        <w:autoSpaceDN/>
        <w:bidi w:val="0"/>
        <w:snapToGrid/>
        <w:spacing w:line="360" w:lineRule="auto"/>
        <w:textAlignment w:val="auto"/>
        <w:outlineLvl w:val="9"/>
        <w:rPr>
          <w:rFonts w:hint="default" w:eastAsia="宋体"/>
          <w:b w:val="0"/>
          <w:bCs w:val="0"/>
          <w:color w:val="auto"/>
          <w:sz w:val="24"/>
          <w:szCs w:val="24"/>
          <w:highlight w:val="none"/>
          <w:lang w:val="en-US" w:eastAsia="zh-CN"/>
        </w:rPr>
      </w:pPr>
      <w:r>
        <w:rPr>
          <w:rFonts w:hint="default" w:eastAsia="宋体"/>
          <w:b/>
          <w:bCs/>
          <w:color w:val="auto"/>
          <w:sz w:val="24"/>
          <w:szCs w:val="24"/>
          <w:highlight w:val="none"/>
          <w:lang w:val="en-US" w:eastAsia="zh-CN"/>
        </w:rPr>
        <w:t>8.5.10</w:t>
      </w:r>
      <w:r>
        <w:rPr>
          <w:rFonts w:hint="default" w:eastAsia="宋体"/>
          <w:b w:val="0"/>
          <w:bCs w:val="0"/>
          <w:color w:val="auto"/>
          <w:sz w:val="24"/>
          <w:szCs w:val="24"/>
          <w:highlight w:val="none"/>
          <w:lang w:val="en-US" w:eastAsia="zh-CN"/>
        </w:rPr>
        <w:t>基坑监控量测应符合下列要求：</w:t>
      </w:r>
    </w:p>
    <w:p>
      <w:pPr>
        <w:adjustRightInd w:val="0"/>
        <w:spacing w:line="360" w:lineRule="auto"/>
        <w:ind w:firstLine="480" w:firstLineChars="200"/>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1、基坑工程的监测项目应与基坑工程设计、施工方案相匹配。应针对监测对象的关键部位，做到重点观测、项目配套并形成有效的、完整的监测系统。</w:t>
      </w:r>
    </w:p>
    <w:p>
      <w:pPr>
        <w:adjustRightInd w:val="0"/>
        <w:spacing w:line="360" w:lineRule="auto"/>
        <w:ind w:firstLine="480" w:firstLineChars="200"/>
        <w:rPr>
          <w:rFonts w:hint="default" w:eastAsia="宋体"/>
          <w:color w:val="auto"/>
          <w:sz w:val="24"/>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eastAsia="宋体"/>
          <w:color w:val="auto"/>
          <w:sz w:val="24"/>
          <w:szCs w:val="24"/>
          <w:highlight w:val="none"/>
          <w:lang w:val="en-US" w:eastAsia="zh-CN"/>
        </w:rPr>
        <w:t>2、当基坑周边有地铁、隧道或其他对位移有特殊要求的建筑及设施时，监测项目应与有关管理部门或单位协商确定。</w:t>
      </w:r>
    </w:p>
    <w:p>
      <w:pPr>
        <w:spacing w:before="156" w:beforeLines="50" w:after="156" w:afterLines="50" w:line="360" w:lineRule="auto"/>
        <w:ind w:left="720" w:hanging="720"/>
        <w:jc w:val="center"/>
        <w:outlineLvl w:val="1"/>
        <w:rPr>
          <w:rFonts w:eastAsia="宋体"/>
          <w:b/>
          <w:color w:val="auto"/>
          <w:sz w:val="28"/>
          <w:szCs w:val="28"/>
          <w:highlight w:val="none"/>
        </w:rPr>
      </w:pPr>
      <w:bookmarkStart w:id="318" w:name="_Toc31490"/>
      <w:bookmarkStart w:id="319" w:name="_Toc14091"/>
      <w:bookmarkStart w:id="320" w:name="_Toc25340"/>
      <w:bookmarkStart w:id="321" w:name="_Toc17438"/>
      <w:r>
        <w:rPr>
          <w:rFonts w:eastAsia="宋体"/>
          <w:b/>
          <w:color w:val="auto"/>
          <w:sz w:val="28"/>
          <w:szCs w:val="28"/>
          <w:highlight w:val="none"/>
        </w:rPr>
        <w:t xml:space="preserve">8.6 </w:t>
      </w:r>
      <w:r>
        <w:rPr>
          <w:rFonts w:hint="eastAsia" w:eastAsia="宋体"/>
          <w:b/>
          <w:color w:val="auto"/>
          <w:sz w:val="28"/>
          <w:szCs w:val="28"/>
          <w:highlight w:val="none"/>
        </w:rPr>
        <w:t>主体工程</w:t>
      </w:r>
      <w:bookmarkEnd w:id="318"/>
      <w:bookmarkEnd w:id="319"/>
      <w:bookmarkEnd w:id="320"/>
      <w:bookmarkEnd w:id="321"/>
    </w:p>
    <w:p>
      <w:pPr>
        <w:keepNext w:val="0"/>
        <w:keepLines w:val="0"/>
        <w:pageBreakBefore w:val="0"/>
        <w:widowControl w:val="0"/>
        <w:kinsoku/>
        <w:wordWrap/>
        <w:overflowPunct/>
        <w:topLinePunct w:val="0"/>
        <w:autoSpaceDE/>
        <w:autoSpaceDN/>
        <w:bidi w:val="0"/>
        <w:snapToGrid/>
        <w:spacing w:line="360" w:lineRule="auto"/>
        <w:textAlignment w:val="auto"/>
        <w:outlineLvl w:val="9"/>
        <w:rPr>
          <w:rFonts w:hint="default" w:eastAsia="宋体"/>
          <w:b/>
          <w:bCs/>
          <w:color w:val="auto"/>
          <w:sz w:val="24"/>
          <w:szCs w:val="24"/>
          <w:highlight w:val="none"/>
          <w:lang w:val="en-US" w:eastAsia="zh-CN"/>
        </w:rPr>
      </w:pPr>
      <w:r>
        <w:rPr>
          <w:rFonts w:eastAsia="宋体"/>
          <w:b/>
          <w:bCs/>
          <w:color w:val="auto"/>
          <w:sz w:val="24"/>
          <w:szCs w:val="24"/>
          <w:highlight w:val="none"/>
        </w:rPr>
        <w:t>8.6.</w:t>
      </w:r>
      <w:r>
        <w:rPr>
          <w:rFonts w:hint="eastAsia" w:eastAsia="宋体"/>
          <w:b/>
          <w:bCs/>
          <w:color w:val="auto"/>
          <w:sz w:val="24"/>
          <w:szCs w:val="24"/>
          <w:highlight w:val="none"/>
          <w:lang w:val="en-US" w:eastAsia="zh-CN"/>
        </w:rPr>
        <w:t>1</w:t>
      </w:r>
      <w:r>
        <w:rPr>
          <w:rFonts w:eastAsia="宋体"/>
          <w:b/>
          <w:bCs/>
          <w:color w:val="auto"/>
          <w:sz w:val="24"/>
          <w:szCs w:val="24"/>
          <w:highlight w:val="none"/>
        </w:rPr>
        <w:t xml:space="preserve"> </w:t>
      </w:r>
      <w:r>
        <w:rPr>
          <w:rFonts w:hint="eastAsia" w:eastAsia="宋体"/>
          <w:b w:val="0"/>
          <w:bCs w:val="0"/>
          <w:color w:val="auto"/>
          <w:sz w:val="24"/>
          <w:szCs w:val="24"/>
          <w:highlight w:val="none"/>
        </w:rPr>
        <w:t>主体结构施工</w:t>
      </w:r>
      <w:r>
        <w:rPr>
          <w:rFonts w:hint="eastAsia" w:eastAsia="宋体"/>
          <w:b w:val="0"/>
          <w:bCs w:val="0"/>
          <w:color w:val="auto"/>
          <w:sz w:val="24"/>
          <w:szCs w:val="24"/>
          <w:highlight w:val="none"/>
          <w:lang w:val="en-US" w:eastAsia="zh-CN"/>
        </w:rPr>
        <w:t>应符合下列要求：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1、模板</w:t>
      </w:r>
      <w:r>
        <w:rPr>
          <w:rFonts w:hint="eastAsia" w:eastAsia="宋体"/>
          <w:color w:val="auto"/>
          <w:sz w:val="24"/>
          <w:szCs w:val="24"/>
          <w:highlight w:val="none"/>
        </w:rPr>
        <w:t>工程</w:t>
      </w:r>
      <w:r>
        <w:rPr>
          <w:rFonts w:eastAsia="宋体"/>
          <w:color w:val="auto"/>
          <w:sz w:val="24"/>
          <w:szCs w:val="24"/>
          <w:highlight w:val="none"/>
        </w:rPr>
        <w:t>施工前，应根据</w:t>
      </w:r>
      <w:r>
        <w:rPr>
          <w:rFonts w:hint="eastAsia" w:eastAsia="宋体"/>
          <w:color w:val="auto"/>
          <w:sz w:val="24"/>
          <w:szCs w:val="24"/>
          <w:highlight w:val="none"/>
        </w:rPr>
        <w:t>主体</w:t>
      </w:r>
      <w:r>
        <w:rPr>
          <w:rFonts w:eastAsia="宋体"/>
          <w:color w:val="auto"/>
          <w:sz w:val="24"/>
          <w:szCs w:val="24"/>
          <w:highlight w:val="none"/>
        </w:rPr>
        <w:t>结构形式、施工工艺、设备和材料供应条件进行模板及支架设计</w:t>
      </w:r>
      <w:r>
        <w:rPr>
          <w:rFonts w:hint="eastAsia" w:eastAsia="宋体"/>
          <w:color w:val="auto"/>
          <w:sz w:val="24"/>
          <w:szCs w:val="24"/>
          <w:highlight w:val="none"/>
        </w:rPr>
        <w:t>，支撑体系</w:t>
      </w:r>
      <w:r>
        <w:rPr>
          <w:rFonts w:eastAsia="宋体"/>
          <w:color w:val="auto"/>
          <w:sz w:val="24"/>
          <w:szCs w:val="24"/>
          <w:highlight w:val="none"/>
        </w:rPr>
        <w:t>的强度、刚度及稳定性应满足受力要求。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2、混凝土浇筑应在模板和支架</w:t>
      </w:r>
      <w:r>
        <w:rPr>
          <w:rFonts w:hint="eastAsia" w:eastAsia="宋体"/>
          <w:color w:val="auto"/>
          <w:sz w:val="24"/>
          <w:szCs w:val="24"/>
          <w:highlight w:val="none"/>
        </w:rPr>
        <w:t>验收</w:t>
      </w:r>
      <w:r>
        <w:rPr>
          <w:rFonts w:eastAsia="宋体"/>
          <w:color w:val="auto"/>
          <w:sz w:val="24"/>
          <w:szCs w:val="24"/>
          <w:highlight w:val="none"/>
        </w:rPr>
        <w:t>合格后进行</w:t>
      </w:r>
      <w:r>
        <w:rPr>
          <w:rFonts w:hint="eastAsia" w:eastAsia="宋体"/>
          <w:color w:val="auto"/>
          <w:sz w:val="24"/>
          <w:szCs w:val="24"/>
          <w:highlight w:val="none"/>
        </w:rPr>
        <w:t>，墙体混凝土应分层、连续浇筑，</w:t>
      </w:r>
      <w:r>
        <w:rPr>
          <w:rFonts w:eastAsia="宋体"/>
          <w:color w:val="auto"/>
          <w:sz w:val="24"/>
          <w:szCs w:val="24"/>
          <w:highlight w:val="none"/>
        </w:rPr>
        <w:t>预留孔、预埋管、预埋件及止水带周边混凝土</w:t>
      </w:r>
      <w:r>
        <w:rPr>
          <w:rFonts w:hint="eastAsia" w:eastAsia="宋体"/>
          <w:color w:val="auto"/>
          <w:sz w:val="24"/>
          <w:szCs w:val="24"/>
          <w:highlight w:val="none"/>
        </w:rPr>
        <w:t>应确保</w:t>
      </w:r>
      <w:r>
        <w:rPr>
          <w:rFonts w:eastAsia="宋体"/>
          <w:color w:val="auto"/>
          <w:sz w:val="24"/>
          <w:szCs w:val="24"/>
          <w:highlight w:val="none"/>
        </w:rPr>
        <w:t>密实。</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color w:val="auto"/>
          <w:sz w:val="24"/>
          <w:szCs w:val="24"/>
          <w:highlight w:val="none"/>
        </w:rPr>
      </w:pPr>
      <w:bookmarkStart w:id="322" w:name="_Toc21750"/>
      <w:bookmarkStart w:id="323" w:name="_Toc12804"/>
      <w:r>
        <w:rPr>
          <w:rFonts w:eastAsia="宋体"/>
          <w:color w:val="auto"/>
          <w:sz w:val="24"/>
          <w:szCs w:val="24"/>
          <w:highlight w:val="none"/>
        </w:rPr>
        <w:t>3、施工缝</w:t>
      </w:r>
      <w:r>
        <w:rPr>
          <w:rFonts w:hint="eastAsia" w:eastAsia="宋体"/>
          <w:color w:val="auto"/>
          <w:sz w:val="24"/>
          <w:szCs w:val="24"/>
          <w:highlight w:val="none"/>
        </w:rPr>
        <w:t>设置应符合设计要求</w:t>
      </w:r>
      <w:r>
        <w:rPr>
          <w:rFonts w:eastAsia="宋体"/>
          <w:color w:val="auto"/>
          <w:sz w:val="24"/>
          <w:szCs w:val="24"/>
          <w:highlight w:val="none"/>
        </w:rPr>
        <w:t>。</w:t>
      </w:r>
      <w:bookmarkEnd w:id="322"/>
      <w:bookmarkEnd w:id="323"/>
    </w:p>
    <w:p>
      <w:pPr>
        <w:keepNext w:val="0"/>
        <w:keepLines w:val="0"/>
        <w:pageBreakBefore w:val="0"/>
        <w:widowControl w:val="0"/>
        <w:kinsoku/>
        <w:wordWrap/>
        <w:overflowPunct/>
        <w:topLinePunct w:val="0"/>
        <w:autoSpaceDE/>
        <w:autoSpaceDN/>
        <w:bidi w:val="0"/>
        <w:snapToGrid/>
        <w:spacing w:line="360" w:lineRule="auto"/>
        <w:textAlignment w:val="auto"/>
        <w:outlineLvl w:val="9"/>
        <w:rPr>
          <w:rFonts w:eastAsia="宋体"/>
          <w:b/>
          <w:bCs/>
          <w:color w:val="auto"/>
          <w:sz w:val="24"/>
          <w:szCs w:val="24"/>
          <w:highlight w:val="none"/>
        </w:rPr>
      </w:pPr>
      <w:bookmarkStart w:id="324" w:name="_Toc31650"/>
      <w:bookmarkStart w:id="325" w:name="_Toc12995"/>
      <w:r>
        <w:rPr>
          <w:rFonts w:eastAsia="宋体"/>
          <w:b/>
          <w:bCs/>
          <w:color w:val="auto"/>
          <w:sz w:val="24"/>
          <w:szCs w:val="24"/>
          <w:highlight w:val="none"/>
        </w:rPr>
        <w:t>8.6.</w:t>
      </w:r>
      <w:r>
        <w:rPr>
          <w:rFonts w:hint="eastAsia" w:eastAsia="宋体"/>
          <w:b/>
          <w:bCs/>
          <w:color w:val="auto"/>
          <w:sz w:val="24"/>
          <w:szCs w:val="24"/>
          <w:highlight w:val="none"/>
          <w:lang w:val="en-US" w:eastAsia="zh-CN"/>
        </w:rPr>
        <w:t>2</w:t>
      </w:r>
      <w:r>
        <w:rPr>
          <w:rFonts w:eastAsia="宋体"/>
          <w:b/>
          <w:bCs/>
          <w:color w:val="auto"/>
          <w:sz w:val="24"/>
          <w:szCs w:val="24"/>
          <w:highlight w:val="none"/>
        </w:rPr>
        <w:t xml:space="preserve"> </w:t>
      </w:r>
      <w:r>
        <w:rPr>
          <w:rFonts w:eastAsia="宋体"/>
          <w:b w:val="0"/>
          <w:bCs w:val="0"/>
          <w:color w:val="auto"/>
          <w:sz w:val="24"/>
          <w:szCs w:val="24"/>
          <w:highlight w:val="none"/>
        </w:rPr>
        <w:t>路面施工</w:t>
      </w:r>
      <w:bookmarkEnd w:id="324"/>
      <w:bookmarkEnd w:id="325"/>
      <w:r>
        <w:rPr>
          <w:rFonts w:hint="eastAsia" w:eastAsia="宋体"/>
          <w:b w:val="0"/>
          <w:bCs w:val="0"/>
          <w:color w:val="auto"/>
          <w:sz w:val="24"/>
          <w:szCs w:val="24"/>
          <w:highlight w:val="none"/>
          <w:lang w:val="en-US" w:eastAsia="zh-CN"/>
        </w:rPr>
        <w:t>应符合下列要求：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1、隧道路面施工应编制专项施工方案，经审批通过后实施。</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2、隧道路面铺筑施工应提供照明。</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3、隧道内沥青混凝土路面铺筑施工时，应设通风措施。</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4、阻燃沥青混凝土施工应符合现行《公路隧道施工技术规范》JTG/T3660要求。</w:t>
      </w:r>
    </w:p>
    <w:p>
      <w:pPr>
        <w:spacing w:after="120" w:line="360" w:lineRule="auto"/>
        <w:ind w:firstLine="480" w:firstLineChars="200"/>
        <w:rPr>
          <w:rFonts w:eastAsia="宋体"/>
          <w:color w:val="auto"/>
          <w:kern w:val="0"/>
          <w:sz w:val="24"/>
          <w:szCs w:val="24"/>
          <w:highlight w:val="none"/>
          <w:lang w:bidi="ar"/>
        </w:rPr>
      </w:pPr>
      <w:r>
        <w:rPr>
          <w:rFonts w:eastAsia="宋体"/>
          <w:color w:val="auto"/>
          <w:sz w:val="24"/>
          <w:szCs w:val="24"/>
          <w:highlight w:val="none"/>
        </w:rPr>
        <w:t>5、</w:t>
      </w:r>
      <w:r>
        <w:rPr>
          <w:rFonts w:hint="eastAsia" w:eastAsia="宋体"/>
          <w:color w:val="auto"/>
          <w:kern w:val="0"/>
          <w:sz w:val="24"/>
          <w:szCs w:val="24"/>
          <w:highlight w:val="none"/>
          <w:lang w:bidi="ar"/>
        </w:rPr>
        <w:t>路面验收按现行《城镇道路工程施工与质量验收规范》</w:t>
      </w:r>
      <w:r>
        <w:rPr>
          <w:rFonts w:eastAsia="宋体"/>
          <w:color w:val="auto"/>
          <w:kern w:val="0"/>
          <w:sz w:val="24"/>
          <w:szCs w:val="24"/>
          <w:highlight w:val="none"/>
          <w:lang w:bidi="ar"/>
        </w:rPr>
        <w:t>CJJ1的相关内容执行。</w:t>
      </w:r>
    </w:p>
    <w:p>
      <w:pPr>
        <w:spacing w:line="360" w:lineRule="auto"/>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6.3</w:t>
      </w:r>
      <w:r>
        <w:rPr>
          <w:rFonts w:eastAsia="宋体"/>
          <w:color w:val="auto"/>
          <w:sz w:val="24"/>
          <w:szCs w:val="24"/>
          <w:highlight w:val="none"/>
        </w:rPr>
        <w:t>城市交通隧道主体结构施工应提前做好各类管线敷设及设备安装的预留、预埋。</w:t>
      </w:r>
    </w:p>
    <w:p>
      <w:pPr>
        <w:spacing w:line="360" w:lineRule="auto"/>
        <w:rPr>
          <w:rFonts w:eastAsia="宋体"/>
          <w:color w:val="auto"/>
          <w:sz w:val="24"/>
          <w:szCs w:val="24"/>
          <w:highlight w:val="none"/>
        </w:rPr>
      </w:pPr>
      <w:r>
        <w:rPr>
          <w:rFonts w:hint="eastAsia" w:eastAsia="宋体"/>
          <w:b/>
          <w:bCs/>
          <w:color w:val="auto"/>
          <w:sz w:val="24"/>
          <w:szCs w:val="24"/>
          <w:highlight w:val="none"/>
        </w:rPr>
        <w:t>8.</w:t>
      </w:r>
      <w:r>
        <w:rPr>
          <w:rFonts w:hint="eastAsia" w:eastAsia="宋体"/>
          <w:b/>
          <w:bCs/>
          <w:color w:val="auto"/>
          <w:sz w:val="24"/>
          <w:szCs w:val="24"/>
          <w:highlight w:val="none"/>
          <w:lang w:val="en-US" w:eastAsia="zh-CN"/>
        </w:rPr>
        <w:t>6.4</w:t>
      </w:r>
      <w:r>
        <w:rPr>
          <w:rFonts w:eastAsia="宋体"/>
          <w:color w:val="auto"/>
          <w:sz w:val="24"/>
          <w:szCs w:val="24"/>
          <w:highlight w:val="none"/>
        </w:rPr>
        <w:t>道路、消防、通风、给排水、电气、监控等各系统施工应相互协调，统筹安排。</w:t>
      </w:r>
    </w:p>
    <w:p>
      <w:pPr>
        <w:spacing w:after="120" w:line="360" w:lineRule="auto"/>
        <w:ind w:firstLine="480" w:firstLineChars="200"/>
        <w:rPr>
          <w:rFonts w:eastAsia="宋体"/>
          <w:color w:val="auto"/>
          <w:kern w:val="0"/>
          <w:sz w:val="24"/>
          <w:szCs w:val="24"/>
          <w:highlight w:val="none"/>
          <w:lang w:bidi="ar"/>
        </w:rPr>
        <w:sectPr>
          <w:pgSz w:w="11906" w:h="16838"/>
          <w:pgMar w:top="1440" w:right="1800" w:bottom="1440" w:left="1800" w:header="851" w:footer="992" w:gutter="0"/>
          <w:cols w:space="425" w:num="1"/>
          <w:docGrid w:type="lines" w:linePitch="312" w:charSpace="0"/>
        </w:sectPr>
      </w:pPr>
    </w:p>
    <w:p>
      <w:pPr>
        <w:spacing w:before="156" w:beforeLines="50" w:after="156" w:afterLines="50" w:line="360" w:lineRule="auto"/>
        <w:ind w:left="720" w:hanging="720"/>
        <w:jc w:val="center"/>
        <w:outlineLvl w:val="1"/>
        <w:rPr>
          <w:rFonts w:eastAsia="宋体"/>
          <w:b/>
          <w:color w:val="auto"/>
          <w:sz w:val="28"/>
          <w:szCs w:val="28"/>
          <w:highlight w:val="none"/>
        </w:rPr>
      </w:pPr>
      <w:bookmarkStart w:id="326" w:name="_Toc26764"/>
      <w:bookmarkStart w:id="327" w:name="_Toc19908"/>
      <w:bookmarkStart w:id="328" w:name="_Toc2074"/>
      <w:bookmarkStart w:id="329" w:name="_Toc11598"/>
      <w:r>
        <w:rPr>
          <w:rFonts w:hint="eastAsia" w:eastAsia="宋体"/>
          <w:b/>
          <w:color w:val="auto"/>
          <w:sz w:val="28"/>
          <w:szCs w:val="28"/>
          <w:highlight w:val="none"/>
        </w:rPr>
        <w:t>8.</w:t>
      </w:r>
      <w:r>
        <w:rPr>
          <w:rFonts w:hint="eastAsia" w:eastAsia="宋体"/>
          <w:b/>
          <w:color w:val="auto"/>
          <w:sz w:val="28"/>
          <w:szCs w:val="28"/>
          <w:highlight w:val="none"/>
          <w:lang w:val="en-US" w:eastAsia="zh-CN"/>
        </w:rPr>
        <w:t>7</w:t>
      </w:r>
      <w:r>
        <w:rPr>
          <w:rFonts w:hint="eastAsia" w:eastAsia="宋体"/>
          <w:b/>
          <w:color w:val="auto"/>
          <w:sz w:val="28"/>
          <w:szCs w:val="28"/>
          <w:highlight w:val="none"/>
        </w:rPr>
        <w:t>装饰装修工程</w:t>
      </w:r>
      <w:bookmarkEnd w:id="326"/>
      <w:bookmarkEnd w:id="327"/>
      <w:bookmarkEnd w:id="328"/>
      <w:bookmarkEnd w:id="329"/>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7</w:t>
      </w:r>
      <w:r>
        <w:rPr>
          <w:rFonts w:eastAsia="宋体"/>
          <w:b/>
          <w:bCs/>
          <w:color w:val="auto"/>
          <w:sz w:val="24"/>
          <w:szCs w:val="24"/>
          <w:highlight w:val="none"/>
        </w:rPr>
        <w:t xml:space="preserve">.1 </w:t>
      </w:r>
      <w:r>
        <w:rPr>
          <w:rFonts w:eastAsia="宋体"/>
          <w:color w:val="auto"/>
          <w:sz w:val="24"/>
          <w:szCs w:val="24"/>
          <w:highlight w:val="none"/>
        </w:rPr>
        <w:t>下穿</w:t>
      </w:r>
      <w:r>
        <w:rPr>
          <w:rFonts w:hint="eastAsia" w:eastAsia="宋体"/>
          <w:color w:val="auto"/>
          <w:sz w:val="24"/>
          <w:szCs w:val="24"/>
          <w:highlight w:val="none"/>
        </w:rPr>
        <w:t>隧道装饰工程所用材料的品种、规格和质量应符合设计要求，严禁使用淘汰材料。</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9"/>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7</w:t>
      </w:r>
      <w:r>
        <w:rPr>
          <w:rFonts w:eastAsia="宋体"/>
          <w:b/>
          <w:bCs/>
          <w:color w:val="auto"/>
          <w:sz w:val="24"/>
          <w:szCs w:val="24"/>
          <w:highlight w:val="none"/>
        </w:rPr>
        <w:t>.</w:t>
      </w:r>
      <w:r>
        <w:rPr>
          <w:rFonts w:eastAsia="宋体"/>
          <w:color w:val="auto"/>
          <w:sz w:val="24"/>
          <w:szCs w:val="24"/>
          <w:highlight w:val="none"/>
        </w:rPr>
        <w:t>2、</w:t>
      </w:r>
      <w:r>
        <w:rPr>
          <w:rFonts w:hint="eastAsia" w:eastAsia="宋体"/>
          <w:color w:val="auto"/>
          <w:sz w:val="24"/>
          <w:szCs w:val="24"/>
          <w:highlight w:val="none"/>
        </w:rPr>
        <w:t>材料进场时应对品种、规格、外观和尺寸进行验收。材料包装应完好，应有产品合格证书、中文使用说明书及相关性能的检测报告；进口产品应按规定进行商品检验。</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9"/>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7</w:t>
      </w:r>
      <w:r>
        <w:rPr>
          <w:rFonts w:eastAsia="宋体"/>
          <w:b/>
          <w:bCs/>
          <w:color w:val="auto"/>
          <w:sz w:val="24"/>
          <w:szCs w:val="24"/>
          <w:highlight w:val="none"/>
        </w:rPr>
        <w:t>.</w:t>
      </w:r>
      <w:r>
        <w:rPr>
          <w:rFonts w:eastAsia="宋体"/>
          <w:color w:val="auto"/>
          <w:sz w:val="24"/>
          <w:szCs w:val="24"/>
          <w:highlight w:val="none"/>
        </w:rPr>
        <w:t>3、</w:t>
      </w:r>
      <w:r>
        <w:rPr>
          <w:rFonts w:hint="eastAsia" w:eastAsia="宋体"/>
          <w:color w:val="auto"/>
          <w:sz w:val="24"/>
          <w:szCs w:val="24"/>
          <w:highlight w:val="none"/>
        </w:rPr>
        <w:t>同一厂家生产的同一品种、同一类型的材料应至少抽取一组样品进行复验，合同另有约定时按合同执行。</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9"/>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7</w:t>
      </w:r>
      <w:r>
        <w:rPr>
          <w:rFonts w:eastAsia="宋体"/>
          <w:b/>
          <w:bCs/>
          <w:color w:val="auto"/>
          <w:sz w:val="24"/>
          <w:szCs w:val="24"/>
          <w:highlight w:val="none"/>
        </w:rPr>
        <w:t>.</w:t>
      </w:r>
      <w:r>
        <w:rPr>
          <w:rFonts w:eastAsia="宋体"/>
          <w:color w:val="auto"/>
          <w:sz w:val="24"/>
          <w:szCs w:val="24"/>
          <w:highlight w:val="none"/>
        </w:rPr>
        <w:t>4、</w:t>
      </w:r>
      <w:r>
        <w:rPr>
          <w:rFonts w:hint="eastAsia" w:eastAsia="宋体"/>
          <w:color w:val="auto"/>
          <w:sz w:val="24"/>
          <w:szCs w:val="24"/>
          <w:highlight w:val="none"/>
        </w:rPr>
        <w:t>所有材料应进行见证取样及送检。</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9"/>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7</w:t>
      </w:r>
      <w:r>
        <w:rPr>
          <w:rFonts w:eastAsia="宋体"/>
          <w:b/>
          <w:bCs/>
          <w:color w:val="auto"/>
          <w:sz w:val="24"/>
          <w:szCs w:val="24"/>
          <w:highlight w:val="none"/>
        </w:rPr>
        <w:t>.</w:t>
      </w:r>
      <w:r>
        <w:rPr>
          <w:rFonts w:eastAsia="宋体"/>
          <w:color w:val="auto"/>
          <w:sz w:val="24"/>
          <w:szCs w:val="24"/>
          <w:highlight w:val="none"/>
        </w:rPr>
        <w:t>5、</w:t>
      </w:r>
      <w:r>
        <w:rPr>
          <w:rFonts w:hint="eastAsia" w:eastAsia="宋体"/>
          <w:color w:val="auto"/>
          <w:sz w:val="24"/>
          <w:szCs w:val="24"/>
          <w:highlight w:val="none"/>
        </w:rPr>
        <w:t>材料的阻燃性能应符合设计要求和消防验收的规定。</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9"/>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7</w:t>
      </w:r>
      <w:r>
        <w:rPr>
          <w:rFonts w:eastAsia="宋体"/>
          <w:b/>
          <w:bCs/>
          <w:color w:val="auto"/>
          <w:sz w:val="24"/>
          <w:szCs w:val="24"/>
          <w:highlight w:val="none"/>
        </w:rPr>
        <w:t>.</w:t>
      </w:r>
      <w:r>
        <w:rPr>
          <w:rFonts w:eastAsia="宋体"/>
          <w:color w:val="auto"/>
          <w:sz w:val="24"/>
          <w:szCs w:val="24"/>
          <w:highlight w:val="none"/>
        </w:rPr>
        <w:t>6、</w:t>
      </w:r>
      <w:r>
        <w:rPr>
          <w:rFonts w:hint="eastAsia" w:eastAsia="宋体"/>
          <w:color w:val="auto"/>
          <w:sz w:val="24"/>
          <w:szCs w:val="24"/>
          <w:highlight w:val="none"/>
        </w:rPr>
        <w:t>现场配制的材料如砂浆、胶粘剂等，应按设计要求或产品说明书配制。</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9"/>
        <w:rPr>
          <w:rFonts w:eastAsia="宋体"/>
          <w:color w:val="auto"/>
          <w:sz w:val="24"/>
          <w:szCs w:val="24"/>
          <w:highlight w:val="none"/>
        </w:rPr>
      </w:pPr>
      <w:bookmarkStart w:id="330" w:name="_Toc20364"/>
      <w:bookmarkStart w:id="331" w:name="_Toc23470"/>
      <w:r>
        <w:rPr>
          <w:rFonts w:eastAsia="宋体"/>
          <w:b/>
          <w:bCs/>
          <w:color w:val="auto"/>
          <w:sz w:val="24"/>
          <w:szCs w:val="24"/>
          <w:highlight w:val="none"/>
        </w:rPr>
        <w:t>8.</w:t>
      </w:r>
      <w:r>
        <w:rPr>
          <w:rFonts w:hint="eastAsia" w:eastAsia="宋体"/>
          <w:b/>
          <w:bCs/>
          <w:color w:val="auto"/>
          <w:sz w:val="24"/>
          <w:szCs w:val="24"/>
          <w:highlight w:val="none"/>
          <w:lang w:val="en-US" w:eastAsia="zh-CN"/>
        </w:rPr>
        <w:t>7</w:t>
      </w:r>
      <w:r>
        <w:rPr>
          <w:rFonts w:eastAsia="宋体"/>
          <w:b/>
          <w:bCs/>
          <w:color w:val="auto"/>
          <w:sz w:val="24"/>
          <w:szCs w:val="24"/>
          <w:highlight w:val="none"/>
        </w:rPr>
        <w:t>.</w:t>
      </w:r>
      <w:r>
        <w:rPr>
          <w:rFonts w:eastAsia="宋体"/>
          <w:color w:val="auto"/>
          <w:sz w:val="24"/>
          <w:szCs w:val="24"/>
          <w:highlight w:val="none"/>
        </w:rPr>
        <w:t>7、施工单位</w:t>
      </w:r>
      <w:r>
        <w:rPr>
          <w:rFonts w:hint="eastAsia" w:eastAsia="宋体"/>
          <w:color w:val="auto"/>
          <w:sz w:val="24"/>
          <w:szCs w:val="24"/>
          <w:highlight w:val="none"/>
        </w:rPr>
        <w:t>应制作装饰装修样板区（件）并经相关单位确认。</w:t>
      </w:r>
      <w:bookmarkEnd w:id="330"/>
      <w:bookmarkEnd w:id="331"/>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9"/>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7</w:t>
      </w:r>
      <w:r>
        <w:rPr>
          <w:rFonts w:eastAsia="宋体"/>
          <w:b/>
          <w:bCs/>
          <w:color w:val="auto"/>
          <w:sz w:val="24"/>
          <w:szCs w:val="24"/>
          <w:highlight w:val="none"/>
        </w:rPr>
        <w:t>.</w:t>
      </w:r>
      <w:r>
        <w:rPr>
          <w:rFonts w:eastAsia="宋体"/>
          <w:color w:val="auto"/>
          <w:sz w:val="24"/>
          <w:szCs w:val="24"/>
          <w:highlight w:val="none"/>
        </w:rPr>
        <w:t>8、城市交通隧道装饰装修工程施工与验收按现行《建筑装饰装修工程质量验收标准</w:t>
      </w:r>
      <w:r>
        <w:rPr>
          <w:rFonts w:hint="eastAsia" w:eastAsia="宋体"/>
          <w:color w:val="auto"/>
          <w:sz w:val="24"/>
          <w:szCs w:val="24"/>
          <w:highlight w:val="none"/>
        </w:rPr>
        <w:t>》</w:t>
      </w:r>
      <w:r>
        <w:rPr>
          <w:rFonts w:eastAsia="宋体"/>
          <w:color w:val="auto"/>
          <w:sz w:val="24"/>
          <w:szCs w:val="24"/>
          <w:highlight w:val="none"/>
        </w:rPr>
        <w:t>GB50210</w:t>
      </w:r>
      <w:r>
        <w:rPr>
          <w:rFonts w:hint="eastAsia" w:eastAsia="宋体"/>
          <w:color w:val="auto"/>
          <w:sz w:val="24"/>
          <w:szCs w:val="24"/>
          <w:highlight w:val="none"/>
        </w:rPr>
        <w:t>的相关内容执行。</w:t>
      </w:r>
    </w:p>
    <w:p>
      <w:pPr>
        <w:keepNext w:val="0"/>
        <w:keepLines w:val="0"/>
        <w:pageBreakBefore w:val="0"/>
        <w:widowControl w:val="0"/>
        <w:kinsoku/>
        <w:wordWrap/>
        <w:overflowPunct/>
        <w:topLinePunct w:val="0"/>
        <w:autoSpaceDE/>
        <w:autoSpaceDN/>
        <w:bidi w:val="0"/>
        <w:snapToGrid/>
        <w:spacing w:line="360" w:lineRule="auto"/>
        <w:textAlignment w:val="auto"/>
        <w:outlineLvl w:val="9"/>
        <w:rPr>
          <w:rFonts w:hint="default" w:eastAsia="宋体"/>
          <w:b/>
          <w:bCs/>
          <w:color w:val="auto"/>
          <w:sz w:val="24"/>
          <w:szCs w:val="24"/>
          <w:highlight w:val="none"/>
          <w:lang w:val="en-US" w:eastAsia="zh-CN"/>
        </w:rPr>
      </w:pPr>
      <w:bookmarkStart w:id="332" w:name="_Toc9240"/>
      <w:bookmarkStart w:id="333" w:name="_Toc11191"/>
      <w:r>
        <w:rPr>
          <w:rFonts w:eastAsia="宋体"/>
          <w:b/>
          <w:bCs/>
          <w:color w:val="auto"/>
          <w:sz w:val="24"/>
          <w:szCs w:val="24"/>
          <w:highlight w:val="none"/>
        </w:rPr>
        <w:t>8.</w:t>
      </w:r>
      <w:r>
        <w:rPr>
          <w:rFonts w:hint="eastAsia" w:eastAsia="宋体"/>
          <w:b/>
          <w:bCs/>
          <w:color w:val="auto"/>
          <w:sz w:val="24"/>
          <w:szCs w:val="24"/>
          <w:highlight w:val="none"/>
          <w:lang w:val="en-US" w:eastAsia="zh-CN"/>
        </w:rPr>
        <w:t>7</w:t>
      </w:r>
      <w:r>
        <w:rPr>
          <w:rFonts w:eastAsia="宋体"/>
          <w:b/>
          <w:bCs/>
          <w:color w:val="auto"/>
          <w:sz w:val="24"/>
          <w:szCs w:val="24"/>
          <w:highlight w:val="none"/>
        </w:rPr>
        <w:t>.</w:t>
      </w:r>
      <w:r>
        <w:rPr>
          <w:rFonts w:hint="eastAsia" w:eastAsia="宋体"/>
          <w:b/>
          <w:bCs/>
          <w:color w:val="auto"/>
          <w:sz w:val="24"/>
          <w:szCs w:val="24"/>
          <w:highlight w:val="none"/>
          <w:lang w:val="en-US" w:eastAsia="zh-CN"/>
        </w:rPr>
        <w:t>9</w:t>
      </w:r>
      <w:r>
        <w:rPr>
          <w:rFonts w:eastAsia="宋体"/>
          <w:b/>
          <w:bCs/>
          <w:color w:val="auto"/>
          <w:sz w:val="24"/>
          <w:szCs w:val="24"/>
          <w:highlight w:val="none"/>
        </w:rPr>
        <w:t xml:space="preserve"> </w:t>
      </w:r>
      <w:r>
        <w:rPr>
          <w:rFonts w:eastAsia="宋体"/>
          <w:b w:val="0"/>
          <w:bCs w:val="0"/>
          <w:color w:val="auto"/>
          <w:sz w:val="24"/>
          <w:szCs w:val="24"/>
          <w:highlight w:val="none"/>
        </w:rPr>
        <w:t>涂料工程</w:t>
      </w:r>
      <w:bookmarkEnd w:id="332"/>
      <w:bookmarkEnd w:id="333"/>
      <w:r>
        <w:rPr>
          <w:rFonts w:hint="eastAsia" w:eastAsia="宋体"/>
          <w:b w:val="0"/>
          <w:bCs w:val="0"/>
          <w:color w:val="auto"/>
          <w:sz w:val="24"/>
          <w:szCs w:val="24"/>
          <w:highlight w:val="none"/>
          <w:lang w:val="en-US" w:eastAsia="zh-CN"/>
        </w:rPr>
        <w:t>应符合下列要求：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lang w:val="en-US" w:eastAsia="zh-CN"/>
        </w:rPr>
        <w:t xml:space="preserve"> </w:t>
      </w:r>
      <w:r>
        <w:rPr>
          <w:rFonts w:eastAsia="宋体"/>
          <w:color w:val="auto"/>
          <w:sz w:val="24"/>
          <w:szCs w:val="24"/>
          <w:highlight w:val="none"/>
        </w:rPr>
        <w:t>饰施工前应将装饰作业面清理干净，确保表面干燥无渗水；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黑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lang w:val="en-US" w:eastAsia="zh-CN"/>
        </w:rPr>
        <w:t xml:space="preserve"> </w:t>
      </w:r>
      <w:r>
        <w:rPr>
          <w:rFonts w:eastAsia="宋体"/>
          <w:color w:val="auto"/>
          <w:sz w:val="24"/>
          <w:szCs w:val="24"/>
          <w:highlight w:val="none"/>
        </w:rPr>
        <w:t>采用涂料装饰时，色调应均匀且无色斑和杂色；</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lang w:val="en-US" w:eastAsia="zh-CN"/>
        </w:rPr>
        <w:t xml:space="preserve"> </w:t>
      </w:r>
      <w:r>
        <w:rPr>
          <w:rFonts w:eastAsia="宋体"/>
          <w:color w:val="auto"/>
          <w:sz w:val="24"/>
          <w:szCs w:val="24"/>
          <w:highlight w:val="none"/>
        </w:rPr>
        <w:t>防火涂料的技术性能指标应满足设计要求。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lang w:val="en-US" w:eastAsia="zh-CN"/>
        </w:rPr>
        <w:t xml:space="preserve"> </w:t>
      </w:r>
      <w:r>
        <w:rPr>
          <w:rFonts w:eastAsia="宋体"/>
          <w:color w:val="auto"/>
          <w:sz w:val="24"/>
          <w:szCs w:val="24"/>
          <w:highlight w:val="none"/>
        </w:rPr>
        <w:t>防火涂料施工前应将衬砌表面灰尘、油污等清洗干净。</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pPr>
      <w:r>
        <w:rPr>
          <w:rFonts w:eastAsia="宋体"/>
          <w:color w:val="auto"/>
          <w:sz w:val="24"/>
          <w:szCs w:val="24"/>
          <w:highlight w:val="none"/>
        </w:rPr>
        <w:t>5</w:t>
      </w:r>
      <w:r>
        <w:rPr>
          <w:rFonts w:hint="eastAsia" w:eastAsia="宋体"/>
          <w:color w:val="auto"/>
          <w:sz w:val="24"/>
          <w:szCs w:val="24"/>
          <w:highlight w:val="none"/>
          <w:lang w:val="en-US" w:eastAsia="zh-CN"/>
        </w:rPr>
        <w:t xml:space="preserve"> </w:t>
      </w:r>
      <w:r>
        <w:rPr>
          <w:rFonts w:eastAsia="宋体"/>
          <w:color w:val="auto"/>
          <w:sz w:val="24"/>
          <w:szCs w:val="24"/>
          <w:highlight w:val="none"/>
        </w:rPr>
        <w:t>防火涂料施工前应确保衬砌表面干燥无渗水。</w:t>
      </w:r>
    </w:p>
    <w:p>
      <w:pPr>
        <w:keepNext w:val="0"/>
        <w:keepLines w:val="0"/>
        <w:pageBreakBefore w:val="0"/>
        <w:widowControl w:val="0"/>
        <w:tabs>
          <w:tab w:val="center" w:pos="3000"/>
        </w:tabs>
        <w:kinsoku/>
        <w:wordWrap/>
        <w:overflowPunct/>
        <w:topLinePunct w:val="0"/>
        <w:autoSpaceDE/>
        <w:autoSpaceDN/>
        <w:bidi w:val="0"/>
        <w:adjustRightInd w:val="0"/>
        <w:snapToGrid/>
        <w:spacing w:line="360" w:lineRule="auto"/>
        <w:ind w:firstLine="480" w:firstLineChars="200"/>
        <w:textAlignment w:val="auto"/>
        <w:outlineLvl w:val="9"/>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r>
        <w:rPr>
          <w:rFonts w:eastAsia="宋体"/>
          <w:color w:val="auto"/>
          <w:sz w:val="24"/>
          <w:szCs w:val="24"/>
          <w:highlight w:val="none"/>
        </w:rPr>
        <w:t>6</w:t>
      </w:r>
      <w:r>
        <w:rPr>
          <w:rFonts w:hint="eastAsia" w:eastAsia="宋体"/>
          <w:color w:val="auto"/>
          <w:sz w:val="24"/>
          <w:szCs w:val="24"/>
          <w:highlight w:val="none"/>
          <w:lang w:val="en-US" w:eastAsia="zh-CN"/>
        </w:rPr>
        <w:t xml:space="preserve"> </w:t>
      </w:r>
      <w:r>
        <w:rPr>
          <w:rFonts w:eastAsia="宋体"/>
          <w:color w:val="auto"/>
          <w:sz w:val="24"/>
          <w:szCs w:val="24"/>
          <w:highlight w:val="none"/>
        </w:rPr>
        <w:t>防火涂料应采用喷涂法自上而下喷涂施工。</w:t>
      </w:r>
    </w:p>
    <w:p>
      <w:pPr>
        <w:spacing w:before="156" w:beforeLines="50" w:after="156" w:afterLines="50" w:line="360" w:lineRule="auto"/>
        <w:ind w:left="720" w:hanging="720"/>
        <w:jc w:val="center"/>
        <w:outlineLvl w:val="1"/>
        <w:rPr>
          <w:rFonts w:eastAsia="宋体"/>
          <w:b/>
          <w:color w:val="auto"/>
          <w:sz w:val="28"/>
          <w:szCs w:val="28"/>
          <w:highlight w:val="none"/>
        </w:rPr>
      </w:pPr>
      <w:bookmarkStart w:id="334" w:name="_Toc8503"/>
      <w:bookmarkStart w:id="335" w:name="_Toc6551"/>
      <w:bookmarkStart w:id="336" w:name="_Toc20787"/>
      <w:bookmarkStart w:id="337" w:name="_Toc24748"/>
      <w:r>
        <w:rPr>
          <w:rFonts w:eastAsia="宋体"/>
          <w:b/>
          <w:color w:val="auto"/>
          <w:sz w:val="28"/>
          <w:szCs w:val="28"/>
          <w:highlight w:val="none"/>
        </w:rPr>
        <w:t>8.</w:t>
      </w:r>
      <w:r>
        <w:rPr>
          <w:rFonts w:hint="eastAsia" w:eastAsia="宋体"/>
          <w:b/>
          <w:color w:val="auto"/>
          <w:sz w:val="28"/>
          <w:szCs w:val="28"/>
          <w:highlight w:val="none"/>
          <w:lang w:val="en-US" w:eastAsia="zh-CN"/>
        </w:rPr>
        <w:t>8</w:t>
      </w:r>
      <w:r>
        <w:rPr>
          <w:rFonts w:hint="eastAsia" w:eastAsia="宋体"/>
          <w:b/>
          <w:color w:val="auto"/>
          <w:sz w:val="28"/>
          <w:szCs w:val="28"/>
          <w:highlight w:val="none"/>
        </w:rPr>
        <w:t xml:space="preserve"> 管线保护</w:t>
      </w:r>
      <w:bookmarkEnd w:id="334"/>
      <w:bookmarkEnd w:id="335"/>
      <w:bookmarkEnd w:id="336"/>
      <w:bookmarkEnd w:id="337"/>
    </w:p>
    <w:p>
      <w:pPr>
        <w:numPr>
          <w:ilvl w:val="2"/>
          <w:numId w:val="0"/>
        </w:numPr>
        <w:spacing w:line="360" w:lineRule="auto"/>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8</w:t>
      </w:r>
      <w:r>
        <w:rPr>
          <w:rFonts w:eastAsia="宋体"/>
          <w:b/>
          <w:bCs/>
          <w:color w:val="auto"/>
          <w:sz w:val="24"/>
          <w:szCs w:val="24"/>
          <w:highlight w:val="none"/>
        </w:rPr>
        <w:t>.1</w:t>
      </w:r>
      <w:r>
        <w:rPr>
          <w:rFonts w:hint="eastAsia" w:eastAsia="宋体"/>
          <w:color w:val="auto"/>
          <w:sz w:val="24"/>
          <w:szCs w:val="24"/>
          <w:highlight w:val="none"/>
        </w:rPr>
        <w:t>建设单位应提供详细地勘报告和设计图纸，并组织勘探管线实际位置及标高，设立明显标志，必要时应采用雷达探测等手段。</w:t>
      </w:r>
    </w:p>
    <w:p>
      <w:pPr>
        <w:widowControl/>
        <w:spacing w:line="360" w:lineRule="auto"/>
        <w:jc w:val="center"/>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8</w:t>
      </w:r>
      <w:r>
        <w:rPr>
          <w:rFonts w:eastAsia="宋体"/>
          <w:b/>
          <w:bCs/>
          <w:color w:val="auto"/>
          <w:sz w:val="24"/>
          <w:szCs w:val="24"/>
          <w:highlight w:val="none"/>
        </w:rPr>
        <w:t>.2</w:t>
      </w:r>
      <w:r>
        <w:rPr>
          <w:rFonts w:hint="eastAsia" w:eastAsia="宋体"/>
          <w:color w:val="auto"/>
          <w:sz w:val="24"/>
          <w:szCs w:val="24"/>
          <w:highlight w:val="none"/>
        </w:rPr>
        <w:t>建设单位应组织地下管线迁改保护协调会，施工单位应编制迁改保护方案和应急预案，并进行二三级安全技术交底，必要时产权单位应进行现场监护作业。</w:t>
      </w:r>
    </w:p>
    <w:p>
      <w:pPr>
        <w:widowControl/>
        <w:spacing w:line="360" w:lineRule="auto"/>
        <w:jc w:val="center"/>
        <w:rPr>
          <w:rFonts w:eastAsia="宋体"/>
          <w:color w:val="auto"/>
          <w:sz w:val="24"/>
          <w:szCs w:val="24"/>
          <w:highlight w:val="none"/>
        </w:rPr>
      </w:pPr>
    </w:p>
    <w:p>
      <w:pPr>
        <w:widowControl/>
        <w:spacing w:line="360" w:lineRule="auto"/>
        <w:jc w:val="center"/>
        <w:rPr>
          <w:rFonts w:eastAsia="宋体"/>
          <w:color w:val="auto"/>
          <w:sz w:val="24"/>
          <w:szCs w:val="24"/>
          <w:highlight w:val="none"/>
        </w:rPr>
      </w:pPr>
    </w:p>
    <w:p>
      <w:pPr>
        <w:spacing w:before="156" w:beforeLines="50" w:after="156" w:afterLines="50" w:line="360" w:lineRule="auto"/>
        <w:ind w:left="720" w:hanging="720"/>
        <w:jc w:val="center"/>
        <w:outlineLvl w:val="1"/>
        <w:rPr>
          <w:rFonts w:eastAsia="宋体"/>
          <w:b/>
          <w:color w:val="auto"/>
          <w:sz w:val="28"/>
          <w:szCs w:val="28"/>
          <w:highlight w:val="none"/>
        </w:rPr>
      </w:pPr>
      <w:r>
        <w:rPr>
          <w:rFonts w:eastAsia="宋体"/>
          <w:b/>
          <w:color w:val="auto"/>
          <w:sz w:val="28"/>
          <w:szCs w:val="28"/>
          <w:highlight w:val="none"/>
        </w:rPr>
        <w:t>8.</w:t>
      </w:r>
      <w:r>
        <w:rPr>
          <w:rFonts w:hint="eastAsia" w:eastAsia="宋体"/>
          <w:b/>
          <w:color w:val="auto"/>
          <w:sz w:val="28"/>
          <w:szCs w:val="28"/>
          <w:highlight w:val="none"/>
          <w:lang w:val="en-US" w:eastAsia="zh-CN"/>
        </w:rPr>
        <w:t>9</w:t>
      </w:r>
      <w:r>
        <w:rPr>
          <w:rFonts w:hint="eastAsia" w:eastAsia="宋体"/>
          <w:b/>
          <w:color w:val="auto"/>
          <w:sz w:val="28"/>
          <w:szCs w:val="28"/>
          <w:highlight w:val="none"/>
        </w:rPr>
        <w:t>安全施工</w:t>
      </w:r>
    </w:p>
    <w:p>
      <w:pPr>
        <w:numPr>
          <w:ilvl w:val="2"/>
          <w:numId w:val="0"/>
        </w:numPr>
        <w:spacing w:line="360" w:lineRule="auto"/>
        <w:ind w:firstLine="0" w:firstLineChars="0"/>
        <w:rPr>
          <w:rFonts w:eastAsia="宋体"/>
          <w:color w:val="auto"/>
          <w:sz w:val="24"/>
          <w:szCs w:val="24"/>
          <w:highlight w:val="none"/>
        </w:rPr>
      </w:pPr>
      <w:r>
        <w:rPr>
          <w:rFonts w:eastAsia="宋体"/>
          <w:b/>
          <w:color w:val="auto"/>
          <w:sz w:val="24"/>
          <w:szCs w:val="24"/>
          <w:highlight w:val="none"/>
        </w:rPr>
        <w:t>8.</w:t>
      </w:r>
      <w:r>
        <w:rPr>
          <w:rFonts w:hint="eastAsia" w:eastAsia="宋体"/>
          <w:b/>
          <w:color w:val="auto"/>
          <w:sz w:val="24"/>
          <w:szCs w:val="24"/>
          <w:highlight w:val="none"/>
          <w:lang w:val="en-US" w:eastAsia="zh-CN"/>
        </w:rPr>
        <w:t>9</w:t>
      </w:r>
      <w:r>
        <w:rPr>
          <w:rFonts w:eastAsia="宋体"/>
          <w:b/>
          <w:color w:val="auto"/>
          <w:sz w:val="24"/>
          <w:szCs w:val="24"/>
          <w:highlight w:val="none"/>
        </w:rPr>
        <w:t>.1</w:t>
      </w:r>
      <w:r>
        <w:rPr>
          <w:rFonts w:hint="eastAsia" w:eastAsia="宋体"/>
          <w:color w:val="auto"/>
          <w:sz w:val="24"/>
          <w:szCs w:val="24"/>
          <w:highlight w:val="none"/>
        </w:rPr>
        <w:t>隧道内作业场所应设置照明和消防设施，并应配备通信设备和应急照明。</w:t>
      </w:r>
    </w:p>
    <w:p>
      <w:pPr>
        <w:numPr>
          <w:ilvl w:val="2"/>
          <w:numId w:val="0"/>
        </w:numPr>
        <w:spacing w:line="360" w:lineRule="auto"/>
        <w:ind w:firstLine="0" w:firstLineChars="0"/>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9</w:t>
      </w:r>
      <w:r>
        <w:rPr>
          <w:rFonts w:eastAsia="宋体"/>
          <w:b/>
          <w:bCs/>
          <w:color w:val="auto"/>
          <w:sz w:val="24"/>
          <w:szCs w:val="24"/>
          <w:highlight w:val="none"/>
        </w:rPr>
        <w:t>.2</w:t>
      </w:r>
      <w:r>
        <w:rPr>
          <w:rFonts w:hint="eastAsia" w:eastAsia="宋体"/>
          <w:color w:val="auto"/>
          <w:sz w:val="24"/>
          <w:szCs w:val="24"/>
          <w:highlight w:val="none"/>
        </w:rPr>
        <w:t>隧道内应设置足够的排水设备。</w:t>
      </w:r>
    </w:p>
    <w:p>
      <w:pPr>
        <w:numPr>
          <w:ilvl w:val="2"/>
          <w:numId w:val="0"/>
        </w:numPr>
        <w:spacing w:line="360" w:lineRule="auto"/>
        <w:ind w:firstLine="0" w:firstLineChars="0"/>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9</w:t>
      </w:r>
      <w:r>
        <w:rPr>
          <w:rFonts w:eastAsia="宋体"/>
          <w:b/>
          <w:bCs/>
          <w:color w:val="auto"/>
          <w:sz w:val="24"/>
          <w:szCs w:val="24"/>
          <w:highlight w:val="none"/>
        </w:rPr>
        <w:t>.3</w:t>
      </w:r>
      <w:r>
        <w:rPr>
          <w:rFonts w:hint="eastAsia" w:eastAsia="宋体"/>
          <w:color w:val="auto"/>
          <w:sz w:val="24"/>
          <w:szCs w:val="24"/>
          <w:highlight w:val="none"/>
        </w:rPr>
        <w:t>隧道内应保证作业通道畅通。</w:t>
      </w:r>
    </w:p>
    <w:p>
      <w:pPr>
        <w:numPr>
          <w:ilvl w:val="2"/>
          <w:numId w:val="0"/>
        </w:numPr>
        <w:spacing w:line="360" w:lineRule="auto"/>
        <w:ind w:firstLine="0" w:firstLineChars="0"/>
        <w:rPr>
          <w:rFonts w:eastAsia="宋体"/>
          <w:color w:val="auto"/>
          <w:sz w:val="24"/>
          <w:szCs w:val="24"/>
          <w:highlight w:val="none"/>
        </w:rPr>
      </w:pPr>
      <w:r>
        <w:rPr>
          <w:rFonts w:eastAsia="宋体"/>
          <w:b/>
          <w:bCs/>
          <w:color w:val="auto"/>
          <w:sz w:val="24"/>
          <w:szCs w:val="24"/>
          <w:highlight w:val="none"/>
        </w:rPr>
        <w:t>8.</w:t>
      </w:r>
      <w:r>
        <w:rPr>
          <w:rFonts w:hint="eastAsia" w:eastAsia="宋体"/>
          <w:b/>
          <w:bCs/>
          <w:color w:val="auto"/>
          <w:sz w:val="24"/>
          <w:szCs w:val="24"/>
          <w:highlight w:val="none"/>
          <w:lang w:val="en-US" w:eastAsia="zh-CN"/>
        </w:rPr>
        <w:t>9</w:t>
      </w:r>
      <w:r>
        <w:rPr>
          <w:rFonts w:eastAsia="宋体"/>
          <w:b/>
          <w:bCs/>
          <w:color w:val="auto"/>
          <w:sz w:val="24"/>
          <w:szCs w:val="24"/>
          <w:highlight w:val="none"/>
        </w:rPr>
        <w:t>.4</w:t>
      </w:r>
      <w:r>
        <w:rPr>
          <w:rFonts w:hint="eastAsia" w:eastAsia="宋体"/>
          <w:color w:val="auto"/>
          <w:sz w:val="24"/>
          <w:szCs w:val="24"/>
          <w:highlight w:val="none"/>
        </w:rPr>
        <w:t>隧道内噪声不应大于90</w:t>
      </w:r>
      <w:r>
        <w:rPr>
          <w:rFonts w:eastAsia="宋体"/>
          <w:color w:val="auto"/>
          <w:sz w:val="24"/>
          <w:szCs w:val="24"/>
          <w:highlight w:val="none"/>
        </w:rPr>
        <w:t xml:space="preserve"> dB</w:t>
      </w:r>
      <w:r>
        <w:rPr>
          <w:rFonts w:hint="eastAsia" w:eastAsia="宋体"/>
          <w:color w:val="auto"/>
          <w:sz w:val="24"/>
          <w:szCs w:val="24"/>
          <w:highlight w:val="none"/>
        </w:rPr>
        <w:t>。</w:t>
      </w:r>
    </w:p>
    <w:p>
      <w:pPr>
        <w:numPr>
          <w:ilvl w:val="2"/>
          <w:numId w:val="0"/>
        </w:numPr>
        <w:spacing w:line="360" w:lineRule="auto"/>
        <w:ind w:firstLine="0" w:firstLineChars="0"/>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r>
        <w:rPr>
          <w:rFonts w:eastAsia="宋体"/>
          <w:b/>
          <w:bCs/>
          <w:color w:val="auto"/>
          <w:sz w:val="24"/>
          <w:szCs w:val="24"/>
          <w:highlight w:val="none"/>
        </w:rPr>
        <w:t>8.</w:t>
      </w:r>
      <w:r>
        <w:rPr>
          <w:rFonts w:hint="eastAsia" w:eastAsia="宋体"/>
          <w:b/>
          <w:bCs/>
          <w:color w:val="auto"/>
          <w:sz w:val="24"/>
          <w:szCs w:val="24"/>
          <w:highlight w:val="none"/>
          <w:lang w:val="en-US" w:eastAsia="zh-CN"/>
        </w:rPr>
        <w:t>9</w:t>
      </w:r>
      <w:r>
        <w:rPr>
          <w:rFonts w:eastAsia="宋体"/>
          <w:b/>
          <w:bCs/>
          <w:color w:val="auto"/>
          <w:sz w:val="24"/>
          <w:szCs w:val="24"/>
          <w:highlight w:val="none"/>
        </w:rPr>
        <w:t>.5</w:t>
      </w:r>
      <w:r>
        <w:rPr>
          <w:rFonts w:hint="eastAsia" w:eastAsia="宋体"/>
          <w:color w:val="auto"/>
          <w:sz w:val="24"/>
          <w:szCs w:val="24"/>
          <w:highlight w:val="none"/>
        </w:rPr>
        <w:t>超长隧道内作业时宜设置临时通风设备。</w:t>
      </w:r>
    </w:p>
    <w:p>
      <w:pPr>
        <w:tabs>
          <w:tab w:val="left" w:pos="6943"/>
        </w:tabs>
        <w:spacing w:before="156" w:beforeLines="50" w:after="156" w:afterLines="50" w:line="360" w:lineRule="auto"/>
        <w:jc w:val="center"/>
        <w:outlineLvl w:val="1"/>
        <w:rPr>
          <w:rFonts w:eastAsia="宋体"/>
          <w:b/>
          <w:color w:val="auto"/>
          <w:sz w:val="28"/>
          <w:szCs w:val="28"/>
          <w:highlight w:val="none"/>
        </w:rPr>
      </w:pPr>
      <w:bookmarkStart w:id="338" w:name="_Toc2933"/>
      <w:bookmarkStart w:id="339" w:name="_Toc12192"/>
      <w:bookmarkStart w:id="340" w:name="_Toc18023"/>
      <w:bookmarkStart w:id="341" w:name="_Toc912"/>
      <w:r>
        <w:rPr>
          <w:rFonts w:eastAsia="宋体"/>
          <w:b/>
          <w:color w:val="auto"/>
          <w:sz w:val="28"/>
          <w:szCs w:val="28"/>
          <w:highlight w:val="none"/>
        </w:rPr>
        <w:t>8.1</w:t>
      </w:r>
      <w:r>
        <w:rPr>
          <w:rFonts w:hint="eastAsia" w:eastAsia="宋体"/>
          <w:b/>
          <w:color w:val="auto"/>
          <w:sz w:val="28"/>
          <w:szCs w:val="28"/>
          <w:highlight w:val="none"/>
          <w:lang w:val="en-US" w:eastAsia="zh-CN"/>
        </w:rPr>
        <w:t>0</w:t>
      </w:r>
      <w:r>
        <w:rPr>
          <w:rFonts w:hint="eastAsia" w:eastAsia="宋体"/>
          <w:b/>
          <w:color w:val="auto"/>
          <w:sz w:val="28"/>
          <w:szCs w:val="28"/>
          <w:highlight w:val="none"/>
        </w:rPr>
        <w:t xml:space="preserve"> 工程验收</w:t>
      </w:r>
      <w:bookmarkEnd w:id="338"/>
      <w:bookmarkEnd w:id="339"/>
      <w:bookmarkEnd w:id="340"/>
      <w:bookmarkEnd w:id="341"/>
    </w:p>
    <w:p>
      <w:pPr>
        <w:adjustRightInd w:val="0"/>
        <w:spacing w:line="360" w:lineRule="auto"/>
        <w:rPr>
          <w:rFonts w:eastAsia="宋体"/>
          <w:color w:val="auto"/>
          <w:sz w:val="24"/>
          <w:szCs w:val="24"/>
          <w:highlight w:val="none"/>
        </w:rPr>
      </w:pPr>
      <w:bookmarkStart w:id="342" w:name="_Toc31261"/>
      <w:bookmarkStart w:id="343" w:name="_Toc15193"/>
      <w:r>
        <w:rPr>
          <w:rFonts w:hint="eastAsia" w:eastAsia="宋体"/>
          <w:b/>
          <w:bCs/>
          <w:color w:val="auto"/>
          <w:sz w:val="24"/>
          <w:szCs w:val="24"/>
          <w:highlight w:val="none"/>
        </w:rPr>
        <w:t>8.1</w:t>
      </w:r>
      <w:r>
        <w:rPr>
          <w:rFonts w:hint="eastAsia" w:eastAsia="宋体"/>
          <w:b/>
          <w:bCs/>
          <w:color w:val="auto"/>
          <w:sz w:val="24"/>
          <w:szCs w:val="24"/>
          <w:highlight w:val="none"/>
          <w:lang w:val="en-US" w:eastAsia="zh-CN"/>
        </w:rPr>
        <w:t>0.</w:t>
      </w:r>
      <w:r>
        <w:rPr>
          <w:rFonts w:eastAsia="宋体"/>
          <w:b/>
          <w:bCs/>
          <w:color w:val="auto"/>
          <w:sz w:val="24"/>
          <w:szCs w:val="24"/>
          <w:highlight w:val="none"/>
        </w:rPr>
        <w:t>1</w:t>
      </w:r>
      <w:r>
        <w:rPr>
          <w:rFonts w:eastAsia="宋体"/>
          <w:color w:val="auto"/>
          <w:sz w:val="24"/>
          <w:szCs w:val="24"/>
          <w:highlight w:val="none"/>
        </w:rPr>
        <w:t xml:space="preserve"> </w:t>
      </w:r>
      <w:r>
        <w:rPr>
          <w:rFonts w:hint="eastAsia" w:eastAsia="宋体"/>
          <w:color w:val="auto"/>
          <w:sz w:val="24"/>
          <w:szCs w:val="24"/>
          <w:highlight w:val="none"/>
        </w:rPr>
        <w:t>检验批质量验收合格应符合下列要求：</w:t>
      </w:r>
      <w:bookmarkEnd w:id="342"/>
      <w:bookmarkEnd w:id="343"/>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lang w:val="en-US" w:eastAsia="zh-CN"/>
        </w:rPr>
        <w:t xml:space="preserve"> </w:t>
      </w:r>
      <w:r>
        <w:rPr>
          <w:rFonts w:eastAsia="宋体"/>
          <w:color w:val="auto"/>
          <w:sz w:val="24"/>
          <w:szCs w:val="24"/>
          <w:highlight w:val="none"/>
        </w:rPr>
        <w:t>具有完整的施工质量检查记录；</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lang w:val="en-US" w:eastAsia="zh-CN"/>
        </w:rPr>
        <w:t xml:space="preserve"> </w:t>
      </w:r>
      <w:r>
        <w:rPr>
          <w:rFonts w:eastAsia="宋体"/>
          <w:color w:val="auto"/>
          <w:sz w:val="24"/>
          <w:szCs w:val="24"/>
          <w:highlight w:val="none"/>
        </w:rPr>
        <w:t>主控项目质量检验应全部合格；</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lang w:val="en-US" w:eastAsia="zh-CN"/>
        </w:rPr>
        <w:t xml:space="preserve"> </w:t>
      </w:r>
      <w:r>
        <w:rPr>
          <w:rFonts w:eastAsia="宋体"/>
          <w:color w:val="auto"/>
          <w:sz w:val="24"/>
          <w:szCs w:val="24"/>
          <w:highlight w:val="none"/>
        </w:rPr>
        <w:t>一般项目质量检验合格率应达到80%及以上；</w:t>
      </w:r>
    </w:p>
    <w:p>
      <w:pPr>
        <w:adjustRightInd w:val="0"/>
        <w:spacing w:line="360" w:lineRule="auto"/>
        <w:rPr>
          <w:rFonts w:eastAsia="宋体"/>
          <w:color w:val="auto"/>
          <w:sz w:val="24"/>
          <w:szCs w:val="24"/>
          <w:highlight w:val="none"/>
        </w:rPr>
      </w:pPr>
      <w:bookmarkStart w:id="344" w:name="_Toc32670"/>
      <w:bookmarkStart w:id="345" w:name="_Toc12930"/>
      <w:r>
        <w:rPr>
          <w:rFonts w:hint="eastAsia" w:eastAsia="宋体"/>
          <w:b/>
          <w:bCs/>
          <w:color w:val="auto"/>
          <w:sz w:val="24"/>
          <w:szCs w:val="24"/>
          <w:highlight w:val="none"/>
        </w:rPr>
        <w:t>8.1</w:t>
      </w:r>
      <w:r>
        <w:rPr>
          <w:rFonts w:hint="eastAsia" w:eastAsia="宋体"/>
          <w:b/>
          <w:bCs/>
          <w:color w:val="auto"/>
          <w:sz w:val="24"/>
          <w:szCs w:val="24"/>
          <w:highlight w:val="none"/>
          <w:lang w:val="en-US" w:eastAsia="zh-CN"/>
        </w:rPr>
        <w:t>0.</w:t>
      </w:r>
      <w:r>
        <w:rPr>
          <w:rFonts w:hint="eastAsia" w:eastAsia="宋体"/>
          <w:b/>
          <w:bCs/>
          <w:color w:val="auto"/>
          <w:sz w:val="24"/>
          <w:szCs w:val="24"/>
          <w:highlight w:val="none"/>
        </w:rPr>
        <w:t>2</w:t>
      </w:r>
      <w:r>
        <w:rPr>
          <w:rFonts w:eastAsia="宋体"/>
          <w:color w:val="auto"/>
          <w:sz w:val="24"/>
          <w:szCs w:val="24"/>
          <w:highlight w:val="none"/>
        </w:rPr>
        <w:t xml:space="preserve"> </w:t>
      </w:r>
      <w:r>
        <w:rPr>
          <w:rFonts w:hint="eastAsia" w:eastAsia="宋体"/>
          <w:color w:val="auto"/>
          <w:sz w:val="24"/>
          <w:szCs w:val="24"/>
          <w:highlight w:val="none"/>
        </w:rPr>
        <w:t>分项工程质量验收合格应符合下列要求：</w:t>
      </w:r>
      <w:bookmarkEnd w:id="344"/>
      <w:bookmarkEnd w:id="345"/>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lang w:val="en-US" w:eastAsia="zh-CN"/>
        </w:rPr>
        <w:t xml:space="preserve"> </w:t>
      </w:r>
      <w:r>
        <w:rPr>
          <w:rFonts w:eastAsia="宋体"/>
          <w:color w:val="auto"/>
          <w:sz w:val="24"/>
          <w:szCs w:val="24"/>
          <w:highlight w:val="none"/>
        </w:rPr>
        <w:t>分项工程检验批质量验收记录完整；</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lang w:val="en-US" w:eastAsia="zh-CN"/>
        </w:rPr>
        <w:t xml:space="preserve"> </w:t>
      </w:r>
      <w:r>
        <w:rPr>
          <w:rFonts w:eastAsia="宋体"/>
          <w:color w:val="auto"/>
          <w:sz w:val="24"/>
          <w:szCs w:val="24"/>
          <w:highlight w:val="none"/>
        </w:rPr>
        <w:t>分项工程检验批应符合质量合格的规定；</w:t>
      </w:r>
    </w:p>
    <w:p>
      <w:pPr>
        <w:adjustRightInd w:val="0"/>
        <w:spacing w:line="360" w:lineRule="auto"/>
        <w:rPr>
          <w:rFonts w:eastAsia="宋体"/>
          <w:color w:val="auto"/>
          <w:sz w:val="24"/>
          <w:szCs w:val="24"/>
          <w:highlight w:val="none"/>
        </w:rPr>
      </w:pPr>
      <w:bookmarkStart w:id="346" w:name="_Toc19268"/>
      <w:bookmarkStart w:id="347" w:name="_Toc946"/>
      <w:r>
        <w:rPr>
          <w:rFonts w:hint="eastAsia" w:eastAsia="宋体"/>
          <w:b/>
          <w:bCs/>
          <w:color w:val="auto"/>
          <w:sz w:val="24"/>
          <w:szCs w:val="24"/>
          <w:highlight w:val="none"/>
        </w:rPr>
        <w:t>8.1</w:t>
      </w:r>
      <w:r>
        <w:rPr>
          <w:rFonts w:hint="eastAsia" w:eastAsia="宋体"/>
          <w:b/>
          <w:bCs/>
          <w:color w:val="auto"/>
          <w:sz w:val="24"/>
          <w:szCs w:val="24"/>
          <w:highlight w:val="none"/>
          <w:lang w:val="en-US" w:eastAsia="zh-CN"/>
        </w:rPr>
        <w:t>0.</w:t>
      </w:r>
      <w:r>
        <w:rPr>
          <w:rFonts w:hint="eastAsia" w:eastAsia="宋体"/>
          <w:b/>
          <w:bCs/>
          <w:color w:val="auto"/>
          <w:sz w:val="24"/>
          <w:szCs w:val="24"/>
          <w:highlight w:val="none"/>
        </w:rPr>
        <w:t>3</w:t>
      </w:r>
      <w:r>
        <w:rPr>
          <w:rFonts w:eastAsia="宋体"/>
          <w:color w:val="auto"/>
          <w:sz w:val="24"/>
          <w:szCs w:val="24"/>
          <w:highlight w:val="none"/>
        </w:rPr>
        <w:t xml:space="preserve"> </w:t>
      </w:r>
      <w:r>
        <w:rPr>
          <w:rFonts w:hint="eastAsia" w:eastAsia="宋体"/>
          <w:color w:val="auto"/>
          <w:sz w:val="24"/>
          <w:szCs w:val="24"/>
          <w:highlight w:val="none"/>
        </w:rPr>
        <w:t>分部（子分部）工程质量验收合格应符合下列要求：</w:t>
      </w:r>
      <w:bookmarkEnd w:id="346"/>
      <w:bookmarkEnd w:id="347"/>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lang w:val="en-US" w:eastAsia="zh-CN"/>
        </w:rPr>
        <w:t xml:space="preserve"> </w:t>
      </w:r>
      <w:r>
        <w:rPr>
          <w:rFonts w:eastAsia="宋体"/>
          <w:color w:val="auto"/>
          <w:sz w:val="24"/>
          <w:szCs w:val="24"/>
          <w:highlight w:val="none"/>
        </w:rPr>
        <w:t>所含分项工程质量验收均合格；</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lang w:val="en-US" w:eastAsia="zh-CN"/>
        </w:rPr>
        <w:t xml:space="preserve"> </w:t>
      </w:r>
      <w:r>
        <w:rPr>
          <w:rFonts w:eastAsia="宋体"/>
          <w:color w:val="auto"/>
          <w:sz w:val="24"/>
          <w:szCs w:val="24"/>
          <w:highlight w:val="none"/>
        </w:rPr>
        <w:t>观感质量验收合格；</w:t>
      </w:r>
    </w:p>
    <w:p>
      <w:pPr>
        <w:adjustRightInd w:val="0"/>
        <w:spacing w:line="360" w:lineRule="auto"/>
        <w:rPr>
          <w:rFonts w:eastAsia="宋体"/>
          <w:color w:val="auto"/>
          <w:sz w:val="24"/>
          <w:szCs w:val="24"/>
          <w:highlight w:val="none"/>
        </w:rPr>
      </w:pPr>
      <w:bookmarkStart w:id="348" w:name="_Toc3322"/>
      <w:bookmarkStart w:id="349" w:name="_Toc19487"/>
      <w:r>
        <w:rPr>
          <w:rFonts w:hint="eastAsia" w:eastAsia="宋体"/>
          <w:b/>
          <w:bCs/>
          <w:color w:val="auto"/>
          <w:sz w:val="24"/>
          <w:szCs w:val="24"/>
          <w:highlight w:val="none"/>
        </w:rPr>
        <w:t>8.1</w:t>
      </w:r>
      <w:r>
        <w:rPr>
          <w:rFonts w:hint="eastAsia" w:eastAsia="宋体"/>
          <w:b/>
          <w:bCs/>
          <w:color w:val="auto"/>
          <w:sz w:val="24"/>
          <w:szCs w:val="24"/>
          <w:highlight w:val="none"/>
          <w:lang w:val="en-US" w:eastAsia="zh-CN"/>
        </w:rPr>
        <w:t>0.</w:t>
      </w:r>
      <w:r>
        <w:rPr>
          <w:rFonts w:hint="eastAsia" w:eastAsia="宋体"/>
          <w:b/>
          <w:bCs/>
          <w:color w:val="auto"/>
          <w:sz w:val="24"/>
          <w:szCs w:val="24"/>
          <w:highlight w:val="none"/>
        </w:rPr>
        <w:t>4</w:t>
      </w:r>
      <w:r>
        <w:rPr>
          <w:rFonts w:eastAsia="宋体"/>
          <w:color w:val="auto"/>
          <w:sz w:val="24"/>
          <w:szCs w:val="24"/>
          <w:highlight w:val="none"/>
        </w:rPr>
        <w:t xml:space="preserve"> </w:t>
      </w:r>
      <w:r>
        <w:rPr>
          <w:rFonts w:hint="eastAsia" w:eastAsia="宋体"/>
          <w:color w:val="auto"/>
          <w:sz w:val="24"/>
          <w:szCs w:val="24"/>
          <w:highlight w:val="none"/>
        </w:rPr>
        <w:t>子单位工程质量验收合格应符合下列要求：</w:t>
      </w:r>
      <w:bookmarkEnd w:id="348"/>
      <w:bookmarkEnd w:id="349"/>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lang w:val="en-US" w:eastAsia="zh-CN"/>
        </w:rPr>
        <w:t xml:space="preserve"> </w:t>
      </w:r>
      <w:r>
        <w:rPr>
          <w:rFonts w:eastAsia="宋体"/>
          <w:color w:val="auto"/>
          <w:sz w:val="24"/>
          <w:szCs w:val="24"/>
          <w:highlight w:val="none"/>
        </w:rPr>
        <w:t>所含分部工程质量验收均合格；</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lang w:val="en-US" w:eastAsia="zh-CN"/>
        </w:rPr>
        <w:t xml:space="preserve"> </w:t>
      </w:r>
      <w:r>
        <w:rPr>
          <w:rFonts w:eastAsia="宋体"/>
          <w:color w:val="auto"/>
          <w:sz w:val="24"/>
          <w:szCs w:val="24"/>
          <w:highlight w:val="none"/>
        </w:rPr>
        <w:t>所含分部工程质量验收资料完整；</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lang w:val="en-US" w:eastAsia="zh-CN"/>
        </w:rPr>
        <w:t xml:space="preserve"> </w:t>
      </w:r>
      <w:r>
        <w:rPr>
          <w:rFonts w:eastAsia="宋体"/>
          <w:color w:val="auto"/>
          <w:sz w:val="24"/>
          <w:szCs w:val="24"/>
          <w:highlight w:val="none"/>
        </w:rPr>
        <w:t>观感质量验收合格；</w:t>
      </w:r>
    </w:p>
    <w:p>
      <w:pPr>
        <w:adjustRightInd w:val="0"/>
        <w:spacing w:line="360" w:lineRule="auto"/>
        <w:rPr>
          <w:rFonts w:eastAsia="宋体"/>
          <w:color w:val="auto"/>
          <w:sz w:val="24"/>
          <w:szCs w:val="24"/>
          <w:highlight w:val="none"/>
        </w:rPr>
      </w:pPr>
      <w:bookmarkStart w:id="350" w:name="_Toc22538"/>
      <w:bookmarkStart w:id="351" w:name="_Toc30043"/>
      <w:r>
        <w:rPr>
          <w:rFonts w:hint="eastAsia" w:eastAsia="宋体"/>
          <w:b/>
          <w:bCs/>
          <w:color w:val="auto"/>
          <w:sz w:val="24"/>
          <w:szCs w:val="24"/>
          <w:highlight w:val="none"/>
        </w:rPr>
        <w:t>8.1</w:t>
      </w:r>
      <w:r>
        <w:rPr>
          <w:rFonts w:hint="eastAsia" w:eastAsia="宋体"/>
          <w:b/>
          <w:bCs/>
          <w:color w:val="auto"/>
          <w:sz w:val="24"/>
          <w:szCs w:val="24"/>
          <w:highlight w:val="none"/>
          <w:lang w:val="en-US" w:eastAsia="zh-CN"/>
        </w:rPr>
        <w:t>0.</w:t>
      </w:r>
      <w:r>
        <w:rPr>
          <w:rFonts w:hint="eastAsia" w:eastAsia="宋体"/>
          <w:b/>
          <w:bCs/>
          <w:color w:val="auto"/>
          <w:sz w:val="24"/>
          <w:szCs w:val="24"/>
          <w:highlight w:val="none"/>
        </w:rPr>
        <w:t>5</w:t>
      </w:r>
      <w:r>
        <w:rPr>
          <w:rFonts w:eastAsia="宋体"/>
          <w:color w:val="auto"/>
          <w:sz w:val="24"/>
          <w:szCs w:val="24"/>
          <w:highlight w:val="none"/>
        </w:rPr>
        <w:t xml:space="preserve"> </w:t>
      </w:r>
      <w:r>
        <w:rPr>
          <w:rFonts w:hint="eastAsia" w:eastAsia="宋体"/>
          <w:color w:val="auto"/>
          <w:sz w:val="24"/>
          <w:szCs w:val="24"/>
          <w:highlight w:val="none"/>
        </w:rPr>
        <w:t>单位工程质量验收合格应符合下列要求：</w:t>
      </w:r>
      <w:bookmarkEnd w:id="350"/>
      <w:bookmarkEnd w:id="351"/>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lang w:val="en-US" w:eastAsia="zh-CN"/>
        </w:rPr>
        <w:t xml:space="preserve"> </w:t>
      </w:r>
      <w:r>
        <w:rPr>
          <w:rFonts w:eastAsia="宋体"/>
          <w:color w:val="auto"/>
          <w:sz w:val="24"/>
          <w:szCs w:val="24"/>
          <w:highlight w:val="none"/>
        </w:rPr>
        <w:t>所含子单位工程质量验收均合格；</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lang w:val="en-US" w:eastAsia="zh-CN"/>
        </w:rPr>
        <w:t xml:space="preserve"> </w:t>
      </w:r>
      <w:r>
        <w:rPr>
          <w:rFonts w:eastAsia="宋体"/>
          <w:color w:val="auto"/>
          <w:sz w:val="24"/>
          <w:szCs w:val="24"/>
          <w:highlight w:val="none"/>
        </w:rPr>
        <w:t>所含子单位工程质量验收资料完整；</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lang w:val="en-US" w:eastAsia="zh-CN"/>
        </w:rPr>
        <w:t xml:space="preserve"> </w:t>
      </w:r>
      <w:r>
        <w:rPr>
          <w:rFonts w:eastAsia="宋体"/>
          <w:color w:val="auto"/>
          <w:sz w:val="24"/>
          <w:szCs w:val="24"/>
          <w:highlight w:val="none"/>
        </w:rPr>
        <w:t>观感质量验收合格；</w:t>
      </w:r>
    </w:p>
    <w:p>
      <w:pPr>
        <w:adjustRightInd w:val="0"/>
        <w:spacing w:line="360" w:lineRule="auto"/>
        <w:rPr>
          <w:rFonts w:eastAsia="宋体"/>
          <w:color w:val="auto"/>
          <w:sz w:val="24"/>
          <w:szCs w:val="24"/>
          <w:highlight w:val="none"/>
        </w:rPr>
      </w:pPr>
      <w:bookmarkStart w:id="352" w:name="_Toc3028"/>
      <w:bookmarkStart w:id="353" w:name="_Toc3764"/>
      <w:r>
        <w:rPr>
          <w:rFonts w:hint="eastAsia" w:eastAsia="宋体"/>
          <w:b/>
          <w:bCs/>
          <w:color w:val="auto"/>
          <w:sz w:val="24"/>
          <w:szCs w:val="24"/>
          <w:highlight w:val="none"/>
        </w:rPr>
        <w:t>8.1</w:t>
      </w:r>
      <w:r>
        <w:rPr>
          <w:rFonts w:hint="eastAsia" w:eastAsia="宋体"/>
          <w:b/>
          <w:bCs/>
          <w:color w:val="auto"/>
          <w:sz w:val="24"/>
          <w:szCs w:val="24"/>
          <w:highlight w:val="none"/>
          <w:lang w:val="en-US" w:eastAsia="zh-CN"/>
        </w:rPr>
        <w:t>0.</w:t>
      </w:r>
      <w:r>
        <w:rPr>
          <w:rFonts w:hint="eastAsia" w:eastAsia="宋体"/>
          <w:b/>
          <w:bCs/>
          <w:color w:val="auto"/>
          <w:sz w:val="24"/>
          <w:szCs w:val="24"/>
          <w:highlight w:val="none"/>
        </w:rPr>
        <w:t>6</w:t>
      </w:r>
      <w:r>
        <w:rPr>
          <w:rFonts w:eastAsia="宋体"/>
          <w:color w:val="auto"/>
          <w:sz w:val="24"/>
          <w:szCs w:val="24"/>
          <w:highlight w:val="none"/>
        </w:rPr>
        <w:t xml:space="preserve"> </w:t>
      </w:r>
      <w:r>
        <w:rPr>
          <w:rFonts w:hint="eastAsia" w:eastAsia="宋体"/>
          <w:color w:val="auto"/>
          <w:sz w:val="24"/>
          <w:szCs w:val="24"/>
          <w:highlight w:val="none"/>
        </w:rPr>
        <w:t>工程竣工验收合格应符合下列要求：</w:t>
      </w:r>
      <w:bookmarkEnd w:id="352"/>
      <w:bookmarkEnd w:id="353"/>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lang w:val="en-US" w:eastAsia="zh-CN"/>
        </w:rPr>
        <w:t xml:space="preserve"> </w:t>
      </w:r>
      <w:r>
        <w:rPr>
          <w:rFonts w:eastAsia="宋体"/>
          <w:color w:val="auto"/>
          <w:sz w:val="24"/>
          <w:szCs w:val="24"/>
          <w:highlight w:val="none"/>
        </w:rPr>
        <w:t>合同内所有单位工程质量验收均已完成；</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lang w:val="en-US" w:eastAsia="zh-CN"/>
        </w:rPr>
        <w:t xml:space="preserve"> </w:t>
      </w:r>
      <w:r>
        <w:rPr>
          <w:rFonts w:eastAsia="宋体"/>
          <w:color w:val="auto"/>
          <w:sz w:val="24"/>
          <w:szCs w:val="24"/>
          <w:highlight w:val="none"/>
        </w:rPr>
        <w:t>单位工程质量验收中提出的整改项目均已整改完成；</w:t>
      </w:r>
    </w:p>
    <w:p>
      <w:pPr>
        <w:adjustRightInd w:val="0"/>
        <w:spacing w:line="360" w:lineRule="auto"/>
        <w:rPr>
          <w:rFonts w:eastAsia="宋体"/>
          <w:color w:val="auto"/>
          <w:sz w:val="24"/>
          <w:szCs w:val="24"/>
          <w:highlight w:val="none"/>
        </w:rPr>
      </w:pPr>
      <w:bookmarkStart w:id="354" w:name="_Toc31278"/>
      <w:bookmarkStart w:id="355" w:name="_Toc5235"/>
      <w:r>
        <w:rPr>
          <w:rFonts w:hint="eastAsia" w:eastAsia="宋体"/>
          <w:b/>
          <w:bCs/>
          <w:color w:val="auto"/>
          <w:sz w:val="24"/>
          <w:szCs w:val="24"/>
          <w:highlight w:val="none"/>
        </w:rPr>
        <w:t>8.1</w:t>
      </w:r>
      <w:r>
        <w:rPr>
          <w:rFonts w:hint="eastAsia" w:eastAsia="宋体"/>
          <w:b/>
          <w:bCs/>
          <w:color w:val="auto"/>
          <w:sz w:val="24"/>
          <w:szCs w:val="24"/>
          <w:highlight w:val="none"/>
          <w:lang w:val="en-US" w:eastAsia="zh-CN"/>
        </w:rPr>
        <w:t>0.</w:t>
      </w:r>
      <w:r>
        <w:rPr>
          <w:rFonts w:hint="eastAsia" w:eastAsia="宋体"/>
          <w:b/>
          <w:bCs/>
          <w:color w:val="auto"/>
          <w:sz w:val="24"/>
          <w:szCs w:val="24"/>
          <w:highlight w:val="none"/>
        </w:rPr>
        <w:t>7</w:t>
      </w:r>
      <w:r>
        <w:rPr>
          <w:rFonts w:eastAsia="宋体"/>
          <w:color w:val="auto"/>
          <w:sz w:val="24"/>
          <w:szCs w:val="24"/>
          <w:highlight w:val="none"/>
        </w:rPr>
        <w:t xml:space="preserve"> </w:t>
      </w:r>
      <w:r>
        <w:rPr>
          <w:rFonts w:hint="eastAsia" w:eastAsia="宋体"/>
          <w:color w:val="auto"/>
          <w:sz w:val="24"/>
          <w:szCs w:val="24"/>
          <w:highlight w:val="none"/>
        </w:rPr>
        <w:t>施工质量不符合要求的处理应符合下列规定：</w:t>
      </w:r>
      <w:bookmarkEnd w:id="354"/>
      <w:bookmarkEnd w:id="355"/>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lang w:val="en-US" w:eastAsia="zh-CN"/>
        </w:rPr>
        <w:t xml:space="preserve"> </w:t>
      </w:r>
      <w:r>
        <w:rPr>
          <w:rFonts w:eastAsia="宋体"/>
          <w:color w:val="auto"/>
          <w:sz w:val="24"/>
          <w:szCs w:val="24"/>
          <w:highlight w:val="none"/>
        </w:rPr>
        <w:t>返工重做并重新验收；</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2</w:t>
      </w:r>
      <w:r>
        <w:rPr>
          <w:rFonts w:hint="eastAsia" w:eastAsia="宋体"/>
          <w:color w:val="auto"/>
          <w:sz w:val="24"/>
          <w:szCs w:val="24"/>
          <w:highlight w:val="none"/>
          <w:lang w:val="en-US" w:eastAsia="zh-CN"/>
        </w:rPr>
        <w:t xml:space="preserve"> </w:t>
      </w:r>
      <w:r>
        <w:rPr>
          <w:rFonts w:eastAsia="宋体"/>
          <w:color w:val="auto"/>
          <w:sz w:val="24"/>
          <w:szCs w:val="24"/>
          <w:highlight w:val="none"/>
        </w:rPr>
        <w:t>经检测单位检测鉴定能够达到设计要求的，应予以验收；</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3</w:t>
      </w:r>
      <w:r>
        <w:rPr>
          <w:rFonts w:hint="eastAsia" w:eastAsia="宋体"/>
          <w:color w:val="auto"/>
          <w:sz w:val="24"/>
          <w:szCs w:val="24"/>
          <w:highlight w:val="none"/>
          <w:lang w:val="en-US" w:eastAsia="zh-CN"/>
        </w:rPr>
        <w:t xml:space="preserve"> </w:t>
      </w:r>
      <w:r>
        <w:rPr>
          <w:rFonts w:eastAsia="宋体"/>
          <w:color w:val="auto"/>
          <w:sz w:val="24"/>
          <w:szCs w:val="24"/>
          <w:highlight w:val="none"/>
        </w:rPr>
        <w:t>经检测单位检测鉴定不能达到设计要求的，但经原设计单位核算能够满足结构安全和使用功能的，可予以验收；</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4</w:t>
      </w:r>
      <w:r>
        <w:rPr>
          <w:rFonts w:hint="eastAsia" w:eastAsia="宋体"/>
          <w:color w:val="auto"/>
          <w:sz w:val="24"/>
          <w:szCs w:val="24"/>
          <w:highlight w:val="none"/>
          <w:lang w:val="en-US" w:eastAsia="zh-CN"/>
        </w:rPr>
        <w:t xml:space="preserve"> </w:t>
      </w:r>
      <w:r>
        <w:rPr>
          <w:rFonts w:eastAsia="宋体"/>
          <w:color w:val="auto"/>
          <w:sz w:val="24"/>
          <w:szCs w:val="24"/>
          <w:highlight w:val="none"/>
        </w:rPr>
        <w:t>经返修或加固能满足安全使用要求的，可进行验收；</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5</w:t>
      </w:r>
      <w:r>
        <w:rPr>
          <w:rFonts w:hint="eastAsia" w:eastAsia="宋体"/>
          <w:color w:val="auto"/>
          <w:sz w:val="24"/>
          <w:szCs w:val="24"/>
          <w:highlight w:val="none"/>
          <w:lang w:val="en-US" w:eastAsia="zh-CN"/>
        </w:rPr>
        <w:t xml:space="preserve"> </w:t>
      </w:r>
      <w:r>
        <w:rPr>
          <w:rFonts w:eastAsia="宋体"/>
          <w:color w:val="auto"/>
          <w:sz w:val="24"/>
          <w:szCs w:val="24"/>
          <w:highlight w:val="none"/>
        </w:rPr>
        <w:t>通过返修或加固仍不能满足安全使用要求的，不予以验收。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eastAsia="宋体"/>
          <w:b/>
          <w:bCs/>
          <w:color w:val="auto"/>
          <w:sz w:val="24"/>
          <w:szCs w:val="24"/>
          <w:highlight w:val="none"/>
          <w:lang w:val="en-US" w:eastAsia="zh-CN"/>
        </w:rPr>
      </w:pPr>
      <w:bookmarkStart w:id="356" w:name="_Toc9683"/>
      <w:bookmarkStart w:id="357" w:name="_Toc27933"/>
      <w:r>
        <w:rPr>
          <w:rFonts w:eastAsia="宋体"/>
          <w:b/>
          <w:bCs/>
          <w:color w:val="auto"/>
          <w:sz w:val="24"/>
          <w:szCs w:val="24"/>
          <w:highlight w:val="none"/>
        </w:rPr>
        <w:t>8.1</w:t>
      </w:r>
      <w:r>
        <w:rPr>
          <w:rFonts w:hint="eastAsia" w:eastAsia="宋体"/>
          <w:b/>
          <w:bCs/>
          <w:color w:val="auto"/>
          <w:sz w:val="24"/>
          <w:szCs w:val="24"/>
          <w:highlight w:val="none"/>
          <w:lang w:val="en-US" w:eastAsia="zh-CN"/>
        </w:rPr>
        <w:t>0</w:t>
      </w:r>
      <w:r>
        <w:rPr>
          <w:rFonts w:eastAsia="宋体"/>
          <w:b/>
          <w:bCs/>
          <w:color w:val="auto"/>
          <w:sz w:val="24"/>
          <w:szCs w:val="24"/>
          <w:highlight w:val="none"/>
        </w:rPr>
        <w:t>.</w:t>
      </w:r>
      <w:r>
        <w:rPr>
          <w:rFonts w:hint="eastAsia" w:eastAsia="宋体"/>
          <w:b/>
          <w:bCs/>
          <w:color w:val="auto"/>
          <w:sz w:val="24"/>
          <w:szCs w:val="24"/>
          <w:highlight w:val="none"/>
          <w:lang w:val="en-US" w:eastAsia="zh-CN"/>
        </w:rPr>
        <w:t>8</w:t>
      </w:r>
      <w:r>
        <w:rPr>
          <w:rFonts w:eastAsia="宋体"/>
          <w:b/>
          <w:bCs/>
          <w:color w:val="auto"/>
          <w:sz w:val="24"/>
          <w:szCs w:val="24"/>
          <w:highlight w:val="none"/>
        </w:rPr>
        <w:t xml:space="preserve"> </w:t>
      </w:r>
      <w:r>
        <w:rPr>
          <w:rFonts w:eastAsia="宋体"/>
          <w:b w:val="0"/>
          <w:bCs w:val="0"/>
          <w:color w:val="auto"/>
          <w:sz w:val="24"/>
          <w:szCs w:val="24"/>
          <w:highlight w:val="none"/>
        </w:rPr>
        <w:t>验收单元划分</w:t>
      </w:r>
      <w:bookmarkEnd w:id="356"/>
      <w:bookmarkEnd w:id="357"/>
      <w:r>
        <w:rPr>
          <w:rFonts w:hint="eastAsia" w:eastAsia="宋体"/>
          <w:b w:val="0"/>
          <w:bCs w:val="0"/>
          <w:color w:val="auto"/>
          <w:sz w:val="24"/>
          <w:szCs w:val="24"/>
          <w:highlight w:val="none"/>
          <w:lang w:val="en-US" w:eastAsia="zh-CN"/>
        </w:rPr>
        <w:t>应符合下列要求：</w:t>
      </w:r>
    </w:p>
    <w:p>
      <w:pPr>
        <w:adjustRightInd w:val="0"/>
        <w:spacing w:line="360" w:lineRule="auto"/>
        <w:ind w:firstLine="480" w:firstLineChars="200"/>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城市交通隧道工程质量验收单元应划分为单位（子单位）工程、分部工程、分项工程、检验批；</w:t>
      </w:r>
    </w:p>
    <w:p>
      <w:pPr>
        <w:adjustRightInd w:val="0"/>
        <w:spacing w:line="360" w:lineRule="auto"/>
        <w:ind w:firstLine="480" w:firstLineChars="200"/>
        <w:rPr>
          <w:rFonts w:eastAsia="宋体"/>
          <w:color w:val="auto"/>
          <w:sz w:val="24"/>
          <w:szCs w:val="24"/>
          <w:highlight w:val="none"/>
        </w:rPr>
      </w:pPr>
      <w:bookmarkStart w:id="358" w:name="_Toc27246"/>
      <w:bookmarkStart w:id="359" w:name="_Toc8297"/>
      <w:r>
        <w:rPr>
          <w:rFonts w:eastAsia="宋体"/>
          <w:color w:val="auto"/>
          <w:sz w:val="24"/>
          <w:szCs w:val="24"/>
          <w:highlight w:val="none"/>
        </w:rPr>
        <w:t>2</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城市交通隧道分部分项工程划分应符合表</w:t>
      </w:r>
      <w:r>
        <w:rPr>
          <w:rFonts w:eastAsia="宋体"/>
          <w:color w:val="auto"/>
          <w:sz w:val="24"/>
          <w:szCs w:val="24"/>
          <w:highlight w:val="none"/>
        </w:rPr>
        <w:t>8.11.2</w:t>
      </w:r>
      <w:r>
        <w:rPr>
          <w:rFonts w:hint="eastAsia" w:eastAsia="宋体"/>
          <w:color w:val="auto"/>
          <w:sz w:val="24"/>
          <w:szCs w:val="24"/>
          <w:highlight w:val="none"/>
        </w:rPr>
        <w:t>规定；</w:t>
      </w:r>
      <w:bookmarkEnd w:id="358"/>
      <w:bookmarkEnd w:id="359"/>
    </w:p>
    <w:p>
      <w:pPr>
        <w:adjustRightInd w:val="0"/>
        <w:spacing w:line="360" w:lineRule="auto"/>
        <w:jc w:val="center"/>
        <w:rPr>
          <w:rFonts w:eastAsia="宋体"/>
          <w:color w:val="auto"/>
          <w:sz w:val="21"/>
          <w:szCs w:val="21"/>
          <w:highlight w:val="none"/>
        </w:rPr>
      </w:pPr>
      <w:r>
        <w:rPr>
          <w:rFonts w:hint="eastAsia" w:eastAsia="宋体"/>
          <w:color w:val="auto"/>
          <w:sz w:val="21"/>
          <w:szCs w:val="21"/>
          <w:highlight w:val="none"/>
        </w:rPr>
        <w:t>表</w:t>
      </w:r>
      <w:r>
        <w:rPr>
          <w:rFonts w:eastAsia="宋体"/>
          <w:color w:val="auto"/>
          <w:sz w:val="21"/>
          <w:szCs w:val="21"/>
          <w:highlight w:val="none"/>
        </w:rPr>
        <w:t xml:space="preserve">8.11.2 </w:t>
      </w:r>
      <w:r>
        <w:rPr>
          <w:rFonts w:hint="eastAsia" w:eastAsia="宋体"/>
          <w:color w:val="auto"/>
          <w:sz w:val="21"/>
          <w:szCs w:val="21"/>
          <w:highlight w:val="none"/>
        </w:rPr>
        <w:t>城市交通隧道分部分项工程划分</w:t>
      </w:r>
    </w:p>
    <w:tbl>
      <w:tblPr>
        <w:tblStyle w:val="17"/>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119"/>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序号</w:t>
            </w:r>
          </w:p>
        </w:tc>
        <w:tc>
          <w:tcPr>
            <w:tcW w:w="3119" w:type="dxa"/>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分部工程</w:t>
            </w:r>
          </w:p>
        </w:tc>
        <w:tc>
          <w:tcPr>
            <w:tcW w:w="4510" w:type="dxa"/>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4" w:type="dxa"/>
            <w:vAlign w:val="center"/>
          </w:tcPr>
          <w:p>
            <w:pPr>
              <w:spacing w:line="360" w:lineRule="auto"/>
              <w:jc w:val="center"/>
              <w:rPr>
                <w:rFonts w:eastAsia="宋体"/>
                <w:color w:val="auto"/>
                <w:sz w:val="21"/>
                <w:szCs w:val="21"/>
                <w:highlight w:val="none"/>
              </w:rPr>
            </w:pPr>
            <w:r>
              <w:rPr>
                <w:rFonts w:eastAsia="宋体"/>
                <w:color w:val="auto"/>
                <w:sz w:val="21"/>
                <w:szCs w:val="21"/>
                <w:highlight w:val="none"/>
              </w:rPr>
              <w:t>1</w:t>
            </w:r>
          </w:p>
        </w:tc>
        <w:tc>
          <w:tcPr>
            <w:tcW w:w="3119" w:type="dxa"/>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隧道地基与基础工程</w:t>
            </w:r>
          </w:p>
        </w:tc>
        <w:tc>
          <w:tcPr>
            <w:tcW w:w="4510" w:type="dxa"/>
            <w:vAlign w:val="center"/>
          </w:tcPr>
          <w:p>
            <w:pPr>
              <w:spacing w:line="360" w:lineRule="auto"/>
              <w:jc w:val="left"/>
              <w:rPr>
                <w:rFonts w:eastAsia="宋体"/>
                <w:color w:val="auto"/>
                <w:sz w:val="21"/>
                <w:szCs w:val="21"/>
                <w:highlight w:val="none"/>
              </w:rPr>
            </w:pPr>
            <w:r>
              <w:rPr>
                <w:rFonts w:hint="eastAsia" w:eastAsia="宋体"/>
                <w:color w:val="auto"/>
                <w:sz w:val="21"/>
                <w:szCs w:val="21"/>
                <w:highlight w:val="none"/>
              </w:rPr>
              <w:t>基坑开挖地基验槽、垫层、抗浮桩机械成孔验槽、钢筋笼制作和安装、混凝土浇筑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04" w:type="dxa"/>
            <w:vAlign w:val="center"/>
          </w:tcPr>
          <w:p>
            <w:pPr>
              <w:spacing w:line="360" w:lineRule="auto"/>
              <w:jc w:val="center"/>
              <w:rPr>
                <w:rFonts w:eastAsia="宋体"/>
                <w:color w:val="auto"/>
                <w:sz w:val="21"/>
                <w:szCs w:val="21"/>
                <w:highlight w:val="none"/>
              </w:rPr>
            </w:pPr>
            <w:r>
              <w:rPr>
                <w:rFonts w:eastAsia="宋体"/>
                <w:color w:val="auto"/>
                <w:sz w:val="21"/>
                <w:szCs w:val="21"/>
                <w:highlight w:val="none"/>
              </w:rPr>
              <w:t>2</w:t>
            </w:r>
          </w:p>
        </w:tc>
        <w:tc>
          <w:tcPr>
            <w:tcW w:w="3119" w:type="dxa"/>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隧道主体结构工程（底板、侧墙、顶板）</w:t>
            </w:r>
          </w:p>
        </w:tc>
        <w:tc>
          <w:tcPr>
            <w:tcW w:w="4510" w:type="dxa"/>
            <w:vAlign w:val="center"/>
          </w:tcPr>
          <w:p>
            <w:pPr>
              <w:spacing w:line="360" w:lineRule="auto"/>
              <w:jc w:val="left"/>
              <w:rPr>
                <w:rFonts w:eastAsia="宋体"/>
                <w:color w:val="auto"/>
                <w:sz w:val="21"/>
                <w:szCs w:val="21"/>
                <w:highlight w:val="none"/>
              </w:rPr>
            </w:pPr>
            <w:r>
              <w:rPr>
                <w:rFonts w:hint="eastAsia" w:eastAsia="宋体"/>
                <w:color w:val="auto"/>
                <w:sz w:val="21"/>
                <w:szCs w:val="21"/>
                <w:highlight w:val="none"/>
              </w:rPr>
              <w:t>钢筋加工及安装、模板、混凝土、防水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04" w:type="dxa"/>
            <w:vAlign w:val="center"/>
          </w:tcPr>
          <w:p>
            <w:pPr>
              <w:spacing w:line="360" w:lineRule="auto"/>
              <w:jc w:val="center"/>
              <w:rPr>
                <w:rFonts w:eastAsia="宋体"/>
                <w:color w:val="auto"/>
                <w:sz w:val="21"/>
                <w:szCs w:val="21"/>
                <w:highlight w:val="none"/>
              </w:rPr>
            </w:pPr>
            <w:r>
              <w:rPr>
                <w:rFonts w:eastAsia="宋体"/>
                <w:color w:val="auto"/>
                <w:sz w:val="21"/>
                <w:szCs w:val="21"/>
                <w:highlight w:val="none"/>
              </w:rPr>
              <w:t>3</w:t>
            </w:r>
          </w:p>
        </w:tc>
        <w:tc>
          <w:tcPr>
            <w:tcW w:w="3119" w:type="dxa"/>
            <w:vAlign w:val="center"/>
          </w:tcPr>
          <w:p>
            <w:pPr>
              <w:spacing w:line="360" w:lineRule="auto"/>
              <w:jc w:val="center"/>
              <w:rPr>
                <w:rFonts w:eastAsia="宋体"/>
                <w:color w:val="auto"/>
                <w:sz w:val="21"/>
                <w:szCs w:val="21"/>
                <w:highlight w:val="none"/>
              </w:rPr>
            </w:pPr>
            <w:r>
              <w:rPr>
                <w:rFonts w:hint="eastAsia" w:eastAsia="宋体"/>
                <w:color w:val="auto"/>
                <w:sz w:val="21"/>
                <w:szCs w:val="21"/>
                <w:highlight w:val="none"/>
              </w:rPr>
              <w:t>隧道附属工程</w:t>
            </w:r>
          </w:p>
        </w:tc>
        <w:tc>
          <w:tcPr>
            <w:tcW w:w="4510" w:type="dxa"/>
            <w:vAlign w:val="center"/>
          </w:tcPr>
          <w:p>
            <w:pPr>
              <w:spacing w:line="360" w:lineRule="auto"/>
              <w:jc w:val="left"/>
              <w:rPr>
                <w:rFonts w:eastAsia="宋体"/>
                <w:color w:val="auto"/>
                <w:sz w:val="21"/>
                <w:szCs w:val="21"/>
                <w:highlight w:val="none"/>
              </w:rPr>
            </w:pPr>
            <w:r>
              <w:rPr>
                <w:rFonts w:hint="eastAsia" w:eastAsia="宋体"/>
                <w:color w:val="auto"/>
                <w:sz w:val="21"/>
                <w:szCs w:val="21"/>
                <w:highlight w:val="none"/>
              </w:rPr>
              <w:t>排（截）水沟及排水管道（CCTV表观检测</w:t>
            </w:r>
            <w:r>
              <w:rPr>
                <w:rFonts w:hint="eastAsia" w:eastAsia="宋体"/>
                <w:color w:val="auto"/>
                <w:sz w:val="21"/>
                <w:szCs w:val="21"/>
                <w:highlight w:val="none"/>
                <w:lang w:val="en-US" w:eastAsia="zh-CN"/>
              </w:rPr>
              <w:t>管道接口平顺，无破裂、错口、脱节、起伏、密封圈脱落等缺陷</w:t>
            </w:r>
            <w:r>
              <w:rPr>
                <w:rFonts w:hint="eastAsia" w:eastAsia="宋体"/>
                <w:color w:val="auto"/>
                <w:sz w:val="21"/>
                <w:szCs w:val="21"/>
                <w:highlight w:val="none"/>
              </w:rPr>
              <w:t>）、护轮（分隔）带及护栏、U型槽段栏杆、电缆沟及检修通道隧道装饰、通风设施、照明设施、消防设施、监控设施、路面基层、路面面层、交安设施、智能建筑设施</w:t>
            </w:r>
          </w:p>
        </w:tc>
      </w:tr>
    </w:tbl>
    <w:p>
      <w:pPr>
        <w:spacing w:line="360" w:lineRule="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eastAsia="宋体"/>
          <w:b/>
          <w:bCs/>
          <w:color w:val="auto"/>
          <w:sz w:val="24"/>
          <w:szCs w:val="24"/>
          <w:highlight w:val="none"/>
        </w:rPr>
      </w:pPr>
      <w:bookmarkStart w:id="360" w:name="_Toc791"/>
      <w:bookmarkStart w:id="361" w:name="_Toc7596"/>
      <w:r>
        <w:rPr>
          <w:rFonts w:eastAsia="宋体"/>
          <w:b/>
          <w:bCs/>
          <w:color w:val="auto"/>
          <w:sz w:val="24"/>
          <w:szCs w:val="24"/>
          <w:highlight w:val="none"/>
        </w:rPr>
        <w:t>8.1</w:t>
      </w:r>
      <w:r>
        <w:rPr>
          <w:rFonts w:hint="eastAsia" w:eastAsia="宋体"/>
          <w:b/>
          <w:bCs/>
          <w:color w:val="auto"/>
          <w:sz w:val="24"/>
          <w:szCs w:val="24"/>
          <w:highlight w:val="none"/>
          <w:lang w:val="en-US" w:eastAsia="zh-CN"/>
        </w:rPr>
        <w:t>0</w:t>
      </w:r>
      <w:r>
        <w:rPr>
          <w:rFonts w:eastAsia="宋体"/>
          <w:b/>
          <w:bCs/>
          <w:color w:val="auto"/>
          <w:sz w:val="24"/>
          <w:szCs w:val="24"/>
          <w:highlight w:val="none"/>
        </w:rPr>
        <w:t>.</w:t>
      </w:r>
      <w:r>
        <w:rPr>
          <w:rFonts w:hint="eastAsia" w:eastAsia="宋体"/>
          <w:b/>
          <w:bCs/>
          <w:color w:val="auto"/>
          <w:sz w:val="24"/>
          <w:szCs w:val="24"/>
          <w:highlight w:val="none"/>
          <w:lang w:val="en-US" w:eastAsia="zh-CN"/>
        </w:rPr>
        <w:t>9</w:t>
      </w:r>
      <w:r>
        <w:rPr>
          <w:rFonts w:eastAsia="宋体"/>
          <w:b/>
          <w:bCs/>
          <w:color w:val="auto"/>
          <w:sz w:val="24"/>
          <w:szCs w:val="24"/>
          <w:highlight w:val="none"/>
        </w:rPr>
        <w:t xml:space="preserve"> </w:t>
      </w:r>
      <w:r>
        <w:rPr>
          <w:rFonts w:eastAsia="宋体"/>
          <w:b w:val="0"/>
          <w:bCs w:val="0"/>
          <w:color w:val="auto"/>
          <w:sz w:val="24"/>
          <w:szCs w:val="24"/>
          <w:highlight w:val="none"/>
        </w:rPr>
        <w:t>竣工验收资料</w:t>
      </w:r>
      <w:bookmarkEnd w:id="360"/>
      <w:bookmarkEnd w:id="361"/>
      <w:r>
        <w:rPr>
          <w:rFonts w:hint="eastAsia" w:eastAsia="宋体"/>
          <w:b w:val="0"/>
          <w:bCs w:val="0"/>
          <w:color w:val="auto"/>
          <w:sz w:val="24"/>
          <w:szCs w:val="24"/>
          <w:highlight w:val="none"/>
          <w:lang w:val="en-US" w:eastAsia="zh-CN"/>
        </w:rPr>
        <w:t>归档应符合下列要求：</w:t>
      </w:r>
    </w:p>
    <w:p>
      <w:pPr>
        <w:numPr>
          <w:ilvl w:val="2"/>
          <w:numId w:val="0"/>
        </w:numPr>
        <w:spacing w:line="360" w:lineRule="auto"/>
        <w:ind w:firstLine="240" w:firstLineChars="100"/>
        <w:rPr>
          <w:rFonts w:eastAsia="宋体"/>
          <w:color w:val="auto"/>
          <w:sz w:val="24"/>
          <w:szCs w:val="24"/>
          <w:highlight w:val="none"/>
        </w:rPr>
      </w:pPr>
      <w:r>
        <w:rPr>
          <w:rFonts w:hint="eastAsia" w:eastAsia="宋体"/>
          <w:color w:val="auto"/>
          <w:sz w:val="24"/>
          <w:szCs w:val="24"/>
          <w:highlight w:val="none"/>
        </w:rPr>
        <w:t>1</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原材料质量合格证；</w:t>
      </w:r>
    </w:p>
    <w:p>
      <w:pPr>
        <w:numPr>
          <w:ilvl w:val="2"/>
          <w:numId w:val="0"/>
        </w:numPr>
        <w:spacing w:line="360" w:lineRule="auto"/>
        <w:ind w:firstLine="240" w:firstLineChars="100"/>
        <w:rPr>
          <w:rFonts w:eastAsia="宋体"/>
          <w:color w:val="auto"/>
          <w:sz w:val="24"/>
          <w:szCs w:val="24"/>
          <w:highlight w:val="none"/>
        </w:rPr>
      </w:pPr>
      <w:r>
        <w:rPr>
          <w:rFonts w:hint="eastAsia" w:eastAsia="宋体"/>
          <w:color w:val="auto"/>
          <w:sz w:val="24"/>
          <w:szCs w:val="24"/>
          <w:highlight w:val="none"/>
        </w:rPr>
        <w:t>2</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各种实验报告和质量评定记录；</w:t>
      </w:r>
    </w:p>
    <w:p>
      <w:pPr>
        <w:numPr>
          <w:ilvl w:val="2"/>
          <w:numId w:val="0"/>
        </w:numPr>
        <w:spacing w:line="360" w:lineRule="auto"/>
        <w:ind w:firstLine="240" w:firstLineChars="100"/>
        <w:rPr>
          <w:rFonts w:eastAsia="宋体"/>
          <w:color w:val="auto"/>
          <w:sz w:val="24"/>
          <w:szCs w:val="24"/>
          <w:highlight w:val="none"/>
        </w:rPr>
      </w:pPr>
      <w:r>
        <w:rPr>
          <w:rFonts w:hint="eastAsia" w:eastAsia="宋体"/>
          <w:color w:val="auto"/>
          <w:sz w:val="24"/>
          <w:szCs w:val="24"/>
          <w:highlight w:val="none"/>
        </w:rPr>
        <w:t>3</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隐蔽工程验收记录；</w:t>
      </w:r>
    </w:p>
    <w:p>
      <w:pPr>
        <w:numPr>
          <w:ilvl w:val="2"/>
          <w:numId w:val="0"/>
        </w:numPr>
        <w:spacing w:line="360" w:lineRule="auto"/>
        <w:ind w:firstLine="240" w:firstLineChars="100"/>
        <w:rPr>
          <w:rFonts w:eastAsia="宋体"/>
          <w:color w:val="auto"/>
          <w:sz w:val="24"/>
          <w:szCs w:val="24"/>
          <w:highlight w:val="none"/>
        </w:rPr>
      </w:pPr>
      <w:r>
        <w:rPr>
          <w:rFonts w:hint="eastAsia" w:eastAsia="宋体"/>
          <w:color w:val="auto"/>
          <w:sz w:val="24"/>
          <w:szCs w:val="24"/>
          <w:highlight w:val="none"/>
        </w:rPr>
        <w:t>4</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工程测量记录；</w:t>
      </w:r>
    </w:p>
    <w:p>
      <w:pPr>
        <w:numPr>
          <w:ilvl w:val="2"/>
          <w:numId w:val="0"/>
        </w:numPr>
        <w:spacing w:line="360" w:lineRule="auto"/>
        <w:ind w:firstLine="240" w:firstLineChars="100"/>
        <w:rPr>
          <w:rFonts w:eastAsia="宋体"/>
          <w:color w:val="auto"/>
          <w:sz w:val="24"/>
          <w:szCs w:val="24"/>
          <w:highlight w:val="none"/>
        </w:rPr>
      </w:pPr>
      <w:r>
        <w:rPr>
          <w:rFonts w:hint="eastAsia" w:eastAsia="宋体"/>
          <w:color w:val="auto"/>
          <w:sz w:val="24"/>
          <w:szCs w:val="24"/>
          <w:highlight w:val="none"/>
        </w:rPr>
        <w:t>5</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图纸会审记录、设计变更文件；</w:t>
      </w:r>
    </w:p>
    <w:p>
      <w:pPr>
        <w:numPr>
          <w:ilvl w:val="2"/>
          <w:numId w:val="0"/>
        </w:numPr>
        <w:spacing w:line="360" w:lineRule="auto"/>
        <w:ind w:firstLine="240" w:firstLineChars="100"/>
        <w:rPr>
          <w:rFonts w:eastAsia="宋体"/>
          <w:color w:val="auto"/>
          <w:sz w:val="24"/>
          <w:szCs w:val="24"/>
          <w:highlight w:val="none"/>
        </w:rPr>
      </w:pPr>
      <w:r>
        <w:rPr>
          <w:rFonts w:hint="eastAsia" w:eastAsia="宋体"/>
          <w:color w:val="auto"/>
          <w:sz w:val="24"/>
          <w:szCs w:val="24"/>
          <w:highlight w:val="none"/>
        </w:rPr>
        <w:t>6</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监控量测记录；</w:t>
      </w:r>
    </w:p>
    <w:p>
      <w:pPr>
        <w:numPr>
          <w:ilvl w:val="2"/>
          <w:numId w:val="0"/>
        </w:numPr>
        <w:spacing w:line="360" w:lineRule="auto"/>
        <w:ind w:firstLine="240" w:firstLineChars="100"/>
        <w:rPr>
          <w:rFonts w:eastAsia="宋体"/>
          <w:color w:val="auto"/>
          <w:sz w:val="24"/>
          <w:szCs w:val="24"/>
          <w:highlight w:val="none"/>
        </w:rPr>
      </w:pPr>
      <w:r>
        <w:rPr>
          <w:rFonts w:hint="eastAsia" w:eastAsia="宋体"/>
          <w:color w:val="auto"/>
          <w:sz w:val="24"/>
          <w:szCs w:val="24"/>
          <w:highlight w:val="none"/>
        </w:rPr>
        <w:t>7</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竣工报告；</w:t>
      </w:r>
    </w:p>
    <w:p>
      <w:pPr>
        <w:numPr>
          <w:ilvl w:val="2"/>
          <w:numId w:val="0"/>
        </w:numPr>
        <w:spacing w:line="360" w:lineRule="auto"/>
        <w:ind w:firstLine="240" w:firstLineChars="100"/>
        <w:rPr>
          <w:rFonts w:eastAsia="宋体"/>
          <w:color w:val="auto"/>
          <w:sz w:val="24"/>
          <w:szCs w:val="24"/>
          <w:highlight w:val="none"/>
        </w:rPr>
      </w:pPr>
      <w:r>
        <w:rPr>
          <w:rFonts w:hint="eastAsia" w:eastAsia="宋体"/>
          <w:color w:val="auto"/>
          <w:sz w:val="24"/>
          <w:szCs w:val="24"/>
          <w:highlight w:val="none"/>
        </w:rPr>
        <w:t>8</w:t>
      </w:r>
      <w:r>
        <w:rPr>
          <w:rFonts w:hint="eastAsia" w:eastAsia="宋体"/>
          <w:color w:val="auto"/>
          <w:sz w:val="24"/>
          <w:szCs w:val="24"/>
          <w:highlight w:val="none"/>
          <w:lang w:val="en-US" w:eastAsia="zh-CN"/>
        </w:rPr>
        <w:t xml:space="preserve"> </w:t>
      </w:r>
      <w:r>
        <w:rPr>
          <w:rFonts w:hint="eastAsia" w:eastAsia="宋体"/>
          <w:color w:val="auto"/>
          <w:sz w:val="24"/>
          <w:szCs w:val="24"/>
          <w:highlight w:val="none"/>
        </w:rPr>
        <w:t>竣工图。</w:t>
      </w:r>
    </w:p>
    <w:p>
      <w:pPr>
        <w:numPr>
          <w:ilvl w:val="2"/>
          <w:numId w:val="0"/>
        </w:numPr>
        <w:spacing w:line="360" w:lineRule="auto"/>
        <w:ind w:firstLine="240" w:firstLineChars="100"/>
        <w:rPr>
          <w:rFonts w:eastAsia="宋体"/>
          <w:color w:val="auto"/>
          <w:sz w:val="24"/>
          <w:szCs w:val="24"/>
          <w:highlight w:val="none"/>
        </w:rPr>
      </w:pPr>
    </w:p>
    <w:p>
      <w:pPr>
        <w:pStyle w:val="7"/>
        <w:rPr>
          <w:color w:val="auto"/>
          <w:highlight w:val="none"/>
        </w:rPr>
      </w:pPr>
    </w:p>
    <w:p>
      <w:pPr>
        <w:pStyle w:val="39"/>
        <w:numPr>
          <w:ilvl w:val="0"/>
          <w:numId w:val="3"/>
        </w:numPr>
        <w:spacing w:before="156" w:after="156"/>
        <w:rPr>
          <w:rFonts w:cs="Times New Roman"/>
          <w:color w:val="auto"/>
          <w:highlight w:val="none"/>
        </w:rPr>
      </w:pPr>
      <w:bookmarkStart w:id="362" w:name="_Toc15923"/>
      <w:bookmarkStart w:id="363" w:name="_Toc27642"/>
      <w:bookmarkStart w:id="364" w:name="_Toc21406"/>
      <w:bookmarkStart w:id="365" w:name="_Toc28190"/>
      <w:r>
        <w:rPr>
          <w:rFonts w:hint="eastAsia" w:cs="Times New Roman"/>
          <w:color w:val="auto"/>
          <w:highlight w:val="none"/>
        </w:rPr>
        <w:t>维护与管理</w:t>
      </w:r>
      <w:bookmarkEnd w:id="362"/>
      <w:bookmarkEnd w:id="363"/>
      <w:bookmarkEnd w:id="364"/>
      <w:bookmarkEnd w:id="365"/>
    </w:p>
    <w:p>
      <w:pPr>
        <w:pStyle w:val="40"/>
        <w:spacing w:before="156" w:after="156"/>
        <w:ind w:left="0" w:firstLine="0"/>
        <w:rPr>
          <w:rFonts w:cs="Times New Roman"/>
          <w:color w:val="auto"/>
          <w:szCs w:val="28"/>
          <w:highlight w:val="none"/>
        </w:rPr>
      </w:pPr>
      <w:bookmarkStart w:id="366" w:name="_Toc21876"/>
      <w:r>
        <w:rPr>
          <w:rFonts w:cs="Times New Roman"/>
          <w:color w:val="auto"/>
          <w:szCs w:val="28"/>
          <w:highlight w:val="none"/>
        </w:rPr>
        <w:t xml:space="preserve">9.1 </w:t>
      </w:r>
      <w:r>
        <w:rPr>
          <w:rFonts w:hint="eastAsia" w:cs="Times New Roman"/>
          <w:color w:val="auto"/>
          <w:szCs w:val="28"/>
          <w:highlight w:val="none"/>
        </w:rPr>
        <w:t>运行维护</w:t>
      </w:r>
      <w:bookmarkEnd w:id="366"/>
    </w:p>
    <w:p>
      <w:pPr>
        <w:pStyle w:val="47"/>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cs="Times New Roman"/>
          <w:b/>
          <w:bCs/>
          <w:color w:val="auto"/>
          <w:szCs w:val="24"/>
          <w:highlight w:val="none"/>
        </w:rPr>
      </w:pPr>
      <w:r>
        <w:rPr>
          <w:rFonts w:cs="Times New Roman"/>
          <w:b/>
          <w:bCs/>
          <w:color w:val="auto"/>
          <w:szCs w:val="24"/>
          <w:highlight w:val="none"/>
        </w:rPr>
        <w:t>9</w:t>
      </w:r>
      <w:r>
        <w:rPr>
          <w:rFonts w:hint="eastAsia" w:cs="Times New Roman"/>
          <w:b/>
          <w:bCs/>
          <w:color w:val="auto"/>
          <w:szCs w:val="24"/>
          <w:highlight w:val="none"/>
        </w:rPr>
        <w:t>.1.1土建结构及附属设施运行维护</w:t>
      </w:r>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2" w:firstLineChars="200"/>
        <w:jc w:val="both"/>
        <w:textAlignment w:val="auto"/>
        <w:outlineLvl w:val="9"/>
        <w:rPr>
          <w:rFonts w:cs="Times New Roman"/>
          <w:b w:val="0"/>
          <w:color w:val="auto"/>
          <w:sz w:val="24"/>
          <w:szCs w:val="24"/>
          <w:highlight w:val="none"/>
        </w:rPr>
      </w:pPr>
      <w:bookmarkStart w:id="367" w:name="_Toc9850"/>
      <w:bookmarkStart w:id="368" w:name="_Toc13734"/>
      <w:r>
        <w:rPr>
          <w:rFonts w:cs="Times New Roman"/>
          <w:bCs/>
          <w:color w:val="auto"/>
          <w:sz w:val="24"/>
          <w:szCs w:val="24"/>
          <w:highlight w:val="none"/>
        </w:rPr>
        <w:t>1</w:t>
      </w:r>
      <w:r>
        <w:rPr>
          <w:rFonts w:hint="eastAsia" w:cs="Times New Roman"/>
          <w:b w:val="0"/>
          <w:color w:val="auto"/>
          <w:sz w:val="24"/>
          <w:szCs w:val="24"/>
          <w:highlight w:val="none"/>
        </w:rPr>
        <w:t>日常巡查</w:t>
      </w:r>
      <w:bookmarkEnd w:id="367"/>
      <w:bookmarkEnd w:id="368"/>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outlineLvl w:val="9"/>
        <w:rPr>
          <w:rFonts w:cs="Times New Roman"/>
          <w:color w:val="auto"/>
          <w:highlight w:val="none"/>
        </w:rPr>
      </w:pPr>
      <w:r>
        <w:rPr>
          <w:rFonts w:hint="eastAsia" w:cs="Times New Roman"/>
          <w:color w:val="auto"/>
          <w:highlight w:val="none"/>
        </w:rPr>
        <w:t>日常巡查</w:t>
      </w:r>
      <w:r>
        <w:rPr>
          <w:rFonts w:cs="Times New Roman"/>
          <w:color w:val="auto"/>
          <w:highlight w:val="none"/>
        </w:rPr>
        <w:t>1</w:t>
      </w:r>
      <w:r>
        <w:rPr>
          <w:rFonts w:hint="eastAsia" w:cs="Times New Roman"/>
          <w:color w:val="auto"/>
          <w:highlight w:val="none"/>
        </w:rPr>
        <w:t>次/天，汛期、冰冻季节和极端天气，视情况增加日常巡查频次1-3次/天。</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outlineLvl w:val="9"/>
        <w:rPr>
          <w:rFonts w:cs="Times New Roman"/>
          <w:color w:val="auto"/>
          <w:highlight w:val="none"/>
        </w:rPr>
      </w:pPr>
      <w:r>
        <w:rPr>
          <w:rFonts w:hint="eastAsia" w:cs="Times New Roman"/>
          <w:color w:val="auto"/>
          <w:highlight w:val="none"/>
        </w:rPr>
        <w:t>日常巡查主要内容如下：</w:t>
      </w:r>
    </w:p>
    <w:p>
      <w:pPr>
        <w:pStyle w:val="49"/>
        <w:keepNext w:val="0"/>
        <w:keepLines w:val="0"/>
        <w:pageBreakBefore w:val="0"/>
        <w:widowControl w:val="0"/>
        <w:numPr>
          <w:ilvl w:val="0"/>
          <w:numId w:val="25"/>
        </w:numPr>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隧道洞口引坡段是否存在挡墙开裂、倾斜等现象；</w:t>
      </w:r>
    </w:p>
    <w:p>
      <w:pPr>
        <w:pStyle w:val="49"/>
        <w:keepNext w:val="0"/>
        <w:keepLines w:val="0"/>
        <w:pageBreakBefore w:val="0"/>
        <w:widowControl w:val="0"/>
        <w:numPr>
          <w:ilvl w:val="0"/>
          <w:numId w:val="25"/>
        </w:numPr>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隧道洞门结构是否存在开裂、砌体断裂、脱落等现象；</w:t>
      </w:r>
    </w:p>
    <w:p>
      <w:pPr>
        <w:pStyle w:val="49"/>
        <w:keepNext w:val="0"/>
        <w:keepLines w:val="0"/>
        <w:pageBreakBefore w:val="0"/>
        <w:widowControl w:val="0"/>
        <w:numPr>
          <w:ilvl w:val="0"/>
          <w:numId w:val="25"/>
        </w:numPr>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隧道主体结构是否存在开裂、明显变形、大面积渗水，防火板翘曲、掉块、脱落等现象；</w:t>
      </w:r>
    </w:p>
    <w:p>
      <w:pPr>
        <w:pStyle w:val="49"/>
        <w:keepNext w:val="0"/>
        <w:keepLines w:val="0"/>
        <w:pageBreakBefore w:val="0"/>
        <w:widowControl w:val="0"/>
        <w:numPr>
          <w:ilvl w:val="0"/>
          <w:numId w:val="25"/>
        </w:numPr>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 xml:space="preserve">隧道路面是否存在散落杂物、隆起或沉降、错台、断裂、裂缝、车辙和推移、坑槽和泛油等现象； </w:t>
      </w:r>
    </w:p>
    <w:p>
      <w:pPr>
        <w:pStyle w:val="49"/>
        <w:keepNext w:val="0"/>
        <w:keepLines w:val="0"/>
        <w:pageBreakBefore w:val="0"/>
        <w:widowControl w:val="0"/>
        <w:numPr>
          <w:ilvl w:val="0"/>
          <w:numId w:val="25"/>
        </w:numPr>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隧道洞顶预埋件、悬吊件、防火板等是否存在断裂、变形、脱落等现象。</w:t>
      </w:r>
    </w:p>
    <w:p>
      <w:pPr>
        <w:pStyle w:val="49"/>
        <w:keepNext w:val="0"/>
        <w:keepLines w:val="0"/>
        <w:pageBreakBefore w:val="0"/>
        <w:widowControl w:val="0"/>
        <w:numPr>
          <w:ilvl w:val="0"/>
          <w:numId w:val="25"/>
        </w:numPr>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路面是否出现大于5mm的错台。</w:t>
      </w:r>
    </w:p>
    <w:p>
      <w:pPr>
        <w:pStyle w:val="49"/>
        <w:keepNext w:val="0"/>
        <w:keepLines w:val="0"/>
        <w:pageBreakBefore w:val="0"/>
        <w:widowControl w:val="0"/>
        <w:numPr>
          <w:ilvl w:val="0"/>
          <w:numId w:val="25"/>
        </w:numPr>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是否存在其他妨碍交通安全的隐患。</w:t>
      </w:r>
    </w:p>
    <w:p>
      <w:pPr>
        <w:pStyle w:val="49"/>
        <w:keepNext w:val="0"/>
        <w:keepLines w:val="0"/>
        <w:pageBreakBefore w:val="0"/>
        <w:widowControl w:val="0"/>
        <w:numPr>
          <w:ilvl w:val="0"/>
          <w:numId w:val="25"/>
        </w:numPr>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隧道装饰板、护栏、标志标牌等附属设施是否稳固完好。</w:t>
      </w:r>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2" w:firstLineChars="200"/>
        <w:jc w:val="both"/>
        <w:textAlignment w:val="auto"/>
        <w:outlineLvl w:val="9"/>
        <w:rPr>
          <w:rFonts w:cs="Times New Roman"/>
          <w:b w:val="0"/>
          <w:color w:val="auto"/>
          <w:sz w:val="24"/>
          <w:szCs w:val="24"/>
          <w:highlight w:val="none"/>
        </w:rPr>
      </w:pPr>
      <w:bookmarkStart w:id="369" w:name="_Toc9759"/>
      <w:bookmarkStart w:id="370" w:name="_Toc28889"/>
      <w:r>
        <w:rPr>
          <w:rFonts w:cs="Times New Roman"/>
          <w:bCs/>
          <w:color w:val="auto"/>
          <w:sz w:val="24"/>
          <w:szCs w:val="24"/>
          <w:highlight w:val="none"/>
        </w:rPr>
        <w:t>2</w:t>
      </w:r>
      <w:r>
        <w:rPr>
          <w:rFonts w:hint="eastAsia" w:cs="Times New Roman"/>
          <w:b w:val="0"/>
          <w:color w:val="auto"/>
          <w:sz w:val="24"/>
          <w:szCs w:val="24"/>
          <w:highlight w:val="none"/>
        </w:rPr>
        <w:t xml:space="preserve"> 清洁</w:t>
      </w:r>
      <w:bookmarkEnd w:id="369"/>
      <w:bookmarkEnd w:id="370"/>
    </w:p>
    <w:p>
      <w:pPr>
        <w:pStyle w:val="49"/>
        <w:keepNext w:val="0"/>
        <w:keepLines w:val="0"/>
        <w:pageBreakBefore w:val="0"/>
        <w:widowControl w:val="0"/>
        <w:kinsoku/>
        <w:wordWrap/>
        <w:overflowPunct/>
        <w:topLinePunct w:val="0"/>
        <w:autoSpaceDE/>
        <w:autoSpaceDN/>
        <w:bidi w:val="0"/>
        <w:adjustRightInd/>
        <w:snapToGrid/>
        <w:textAlignment w:val="auto"/>
        <w:outlineLvl w:val="9"/>
        <w:rPr>
          <w:rFonts w:eastAsia="方正仿宋_GBK" w:cs="Times New Roman"/>
          <w:color w:val="auto"/>
          <w:highlight w:val="none"/>
        </w:rPr>
      </w:pPr>
      <w:r>
        <w:rPr>
          <w:rFonts w:hint="eastAsia" w:cs="Times New Roman"/>
          <w:color w:val="auto"/>
          <w:highlight w:val="none"/>
        </w:rPr>
        <w:t>隧道土建结构清洁维护频次不低于表</w:t>
      </w:r>
      <w:r>
        <w:rPr>
          <w:rFonts w:cs="Times New Roman"/>
          <w:color w:val="auto"/>
          <w:highlight w:val="none"/>
        </w:rPr>
        <w:t>9</w:t>
      </w:r>
      <w:r>
        <w:rPr>
          <w:rFonts w:hint="eastAsia" w:cs="Times New Roman"/>
          <w:color w:val="auto"/>
          <w:highlight w:val="none"/>
        </w:rPr>
        <w:t>-1规定的标准要求。</w:t>
      </w:r>
    </w:p>
    <w:p>
      <w:pPr>
        <w:pStyle w:val="7"/>
        <w:keepNext w:val="0"/>
        <w:keepLines w:val="0"/>
        <w:pageBreakBefore w:val="0"/>
        <w:widowControl w:val="0"/>
        <w:tabs>
          <w:tab w:val="left" w:pos="525"/>
        </w:tabs>
        <w:kinsoku/>
        <w:wordWrap/>
        <w:overflowPunct/>
        <w:topLinePunct w:val="0"/>
        <w:autoSpaceDE/>
        <w:autoSpaceDN/>
        <w:bidi w:val="0"/>
        <w:adjustRightInd/>
        <w:snapToGrid/>
        <w:spacing w:after="0" w:line="360" w:lineRule="auto"/>
        <w:ind w:right="612"/>
        <w:jc w:val="center"/>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ascii="Times New Roman" w:hAnsi="Times New Roman" w:eastAsia="宋体" w:cs="Times New Roman"/>
          <w:color w:val="auto"/>
          <w:sz w:val="21"/>
          <w:szCs w:val="21"/>
          <w:highlight w:val="none"/>
        </w:rPr>
        <w:t xml:space="preserve">9-1 </w:t>
      </w:r>
      <w:r>
        <w:rPr>
          <w:rFonts w:hint="default" w:ascii="Times New Roman" w:hAnsi="Times New Roman" w:eastAsia="宋体" w:cs="Times New Roman"/>
          <w:color w:val="auto"/>
          <w:sz w:val="21"/>
          <w:szCs w:val="21"/>
          <w:highlight w:val="none"/>
        </w:rPr>
        <w:t>隧道土建结构清洁标准</w:t>
      </w:r>
    </w:p>
    <w:tbl>
      <w:tblPr>
        <w:tblStyle w:val="16"/>
        <w:tblW w:w="50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31"/>
        <w:gridCol w:w="322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338"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right="263" w:firstLine="630" w:firstLineChars="30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清洁项目</w:t>
            </w:r>
          </w:p>
        </w:tc>
        <w:tc>
          <w:tcPr>
            <w:tcW w:w="3661"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right="263" w:firstLine="3150" w:firstLineChars="150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1338"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right="263" w:firstLine="1050" w:firstLineChars="500"/>
              <w:jc w:val="left"/>
              <w:textAlignment w:val="auto"/>
              <w:outlineLvl w:val="9"/>
              <w:rPr>
                <w:rFonts w:ascii="Times New Roman" w:hAnsi="Times New Roman" w:eastAsia="宋体" w:cs="Times New Roman"/>
                <w:color w:val="auto"/>
                <w:sz w:val="21"/>
                <w:szCs w:val="21"/>
                <w:highlight w:val="none"/>
              </w:rPr>
            </w:pPr>
          </w:p>
        </w:tc>
        <w:tc>
          <w:tcPr>
            <w:tcW w:w="1931" w:type="pct"/>
            <w:vAlign w:val="center"/>
          </w:tcPr>
          <w:p>
            <w:pPr>
              <w:keepNext w:val="0"/>
              <w:keepLines w:val="0"/>
              <w:pageBreakBefore w:val="0"/>
              <w:widowControl w:val="0"/>
              <w:kinsoku/>
              <w:wordWrap/>
              <w:overflowPunct/>
              <w:topLinePunct w:val="0"/>
              <w:autoSpaceDE/>
              <w:autoSpaceDN/>
              <w:bidi w:val="0"/>
              <w:adjustRightInd/>
              <w:snapToGrid/>
              <w:spacing w:line="360" w:lineRule="auto"/>
              <w:ind w:right="263" w:firstLine="1680" w:firstLineChars="80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清洁要求</w:t>
            </w:r>
          </w:p>
        </w:tc>
        <w:tc>
          <w:tcPr>
            <w:tcW w:w="1730" w:type="pct"/>
            <w:vAlign w:val="center"/>
          </w:tcPr>
          <w:p>
            <w:pPr>
              <w:keepNext w:val="0"/>
              <w:keepLines w:val="0"/>
              <w:pageBreakBefore w:val="0"/>
              <w:widowControl w:val="0"/>
              <w:kinsoku/>
              <w:wordWrap/>
              <w:overflowPunct/>
              <w:topLinePunct w:val="0"/>
              <w:autoSpaceDE/>
              <w:autoSpaceDN/>
              <w:bidi w:val="0"/>
              <w:adjustRightInd/>
              <w:snapToGrid/>
              <w:spacing w:line="360" w:lineRule="auto"/>
              <w:ind w:right="263" w:firstLine="840" w:firstLineChars="40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338"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160" w:leftChars="5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路面洗扫及保洁</w:t>
            </w:r>
          </w:p>
        </w:tc>
        <w:tc>
          <w:tcPr>
            <w:tcW w:w="193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160" w:leftChars="5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路面应保持干净、整洁，无积水，横截沟、边沟不应有杂物堵塞；</w:t>
            </w:r>
          </w:p>
        </w:tc>
        <w:tc>
          <w:tcPr>
            <w:tcW w:w="1730"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160" w:leftChars="5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路面洗扫：2次/日；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1338"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160" w:leftChars="5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墙面或墙面装饰板清洁</w:t>
            </w:r>
          </w:p>
        </w:tc>
        <w:tc>
          <w:tcPr>
            <w:tcW w:w="193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160" w:leftChars="5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应保持干净、整洁，无污垢、污染、油污和痕迹；</w:t>
            </w:r>
          </w:p>
        </w:tc>
        <w:tc>
          <w:tcPr>
            <w:tcW w:w="1730"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160" w:leftChars="5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1次/15天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1338"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160" w:leftChars="5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检修道、横通道及逃生通道等辅助通道</w:t>
            </w:r>
          </w:p>
        </w:tc>
        <w:tc>
          <w:tcPr>
            <w:tcW w:w="193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160" w:leftChars="5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通道内应保持干净、整洁，不得有大型杂物堆放，不得有残留垃圾等物品。</w:t>
            </w:r>
          </w:p>
        </w:tc>
        <w:tc>
          <w:tcPr>
            <w:tcW w:w="1730"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160" w:leftChars="50"/>
              <w:jc w:val="left"/>
              <w:textAlignment w:val="auto"/>
              <w:outlineLvl w:val="9"/>
              <w:rPr>
                <w:rFonts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1次/天</w:t>
            </w:r>
          </w:p>
        </w:tc>
      </w:tr>
    </w:tbl>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2" w:firstLineChars="200"/>
        <w:jc w:val="both"/>
        <w:textAlignment w:val="auto"/>
        <w:outlineLvl w:val="9"/>
        <w:rPr>
          <w:rFonts w:cs="Times New Roman"/>
          <w:b w:val="0"/>
          <w:color w:val="auto"/>
          <w:sz w:val="24"/>
          <w:szCs w:val="24"/>
          <w:highlight w:val="none"/>
        </w:rPr>
      </w:pPr>
      <w:bookmarkStart w:id="371" w:name="_Toc23424"/>
      <w:bookmarkStart w:id="372" w:name="_Toc726"/>
      <w:r>
        <w:rPr>
          <w:rFonts w:cs="Times New Roman"/>
          <w:bCs/>
          <w:color w:val="auto"/>
          <w:sz w:val="24"/>
          <w:szCs w:val="24"/>
          <w:highlight w:val="none"/>
        </w:rPr>
        <w:t>3</w:t>
      </w:r>
      <w:r>
        <w:rPr>
          <w:rFonts w:hint="eastAsia" w:cs="Times New Roman"/>
          <w:b w:val="0"/>
          <w:color w:val="auto"/>
          <w:sz w:val="24"/>
          <w:szCs w:val="24"/>
          <w:highlight w:val="none"/>
        </w:rPr>
        <w:t>定期检查</w:t>
      </w:r>
      <w:bookmarkEnd w:id="371"/>
      <w:bookmarkEnd w:id="372"/>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highlight w:val="none"/>
        </w:rPr>
      </w:pPr>
      <w:bookmarkStart w:id="373" w:name="_Toc6809"/>
      <w:bookmarkStart w:id="374" w:name="_Toc15698"/>
      <w:r>
        <w:rPr>
          <w:rFonts w:hint="eastAsia" w:cs="Times New Roman"/>
          <w:b w:val="0"/>
          <w:color w:val="auto"/>
          <w:sz w:val="24"/>
          <w:szCs w:val="24"/>
          <w:highlight w:val="none"/>
        </w:rPr>
        <w:t>城市隧道土建结构定期检查频次要求为1次/年。隧道进行定期检查时应详实记述检查项目的缺损类型，预估缺损范围和程度以及养护工作量，对异常情况做出缺损状况判定分类，并提出相应的养护措施。</w:t>
      </w:r>
      <w:bookmarkEnd w:id="373"/>
      <w:bookmarkEnd w:id="374"/>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2" w:firstLineChars="200"/>
        <w:jc w:val="both"/>
        <w:textAlignment w:val="auto"/>
        <w:outlineLvl w:val="9"/>
        <w:rPr>
          <w:rFonts w:cs="Times New Roman"/>
          <w:b w:val="0"/>
          <w:color w:val="auto"/>
          <w:sz w:val="24"/>
          <w:szCs w:val="24"/>
          <w:highlight w:val="none"/>
        </w:rPr>
      </w:pPr>
      <w:bookmarkStart w:id="375" w:name="_Toc2826"/>
      <w:bookmarkStart w:id="376" w:name="_Toc19195"/>
      <w:r>
        <w:rPr>
          <w:rFonts w:cs="Times New Roman"/>
          <w:bCs/>
          <w:color w:val="auto"/>
          <w:sz w:val="24"/>
          <w:szCs w:val="24"/>
          <w:highlight w:val="none"/>
        </w:rPr>
        <w:t>4</w:t>
      </w:r>
      <w:r>
        <w:rPr>
          <w:rFonts w:hint="eastAsia" w:cs="Times New Roman"/>
          <w:b w:val="0"/>
          <w:color w:val="auto"/>
          <w:sz w:val="24"/>
          <w:szCs w:val="24"/>
          <w:highlight w:val="none"/>
        </w:rPr>
        <w:t>维修</w:t>
      </w:r>
      <w:bookmarkEnd w:id="375"/>
      <w:bookmarkEnd w:id="376"/>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highlight w:val="none"/>
        </w:rPr>
      </w:pPr>
      <w:bookmarkStart w:id="377" w:name="_Toc3637"/>
      <w:bookmarkStart w:id="378" w:name="_Toc32598"/>
      <w:r>
        <w:rPr>
          <w:rFonts w:hint="eastAsia" w:cs="Times New Roman"/>
          <w:b w:val="0"/>
          <w:color w:val="auto"/>
          <w:sz w:val="24"/>
          <w:szCs w:val="24"/>
          <w:highlight w:val="none"/>
        </w:rPr>
        <w:t>土建结构的维修（病害处理）包括修复破损结构、消除结构病害、恢复结构物设计标准、维持良好的技术功能状态，并应符合下列规定:</w:t>
      </w:r>
      <w:bookmarkEnd w:id="377"/>
      <w:bookmarkEnd w:id="378"/>
    </w:p>
    <w:p>
      <w:pPr>
        <w:pStyle w:val="25"/>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Chars="0"/>
        <w:textAlignment w:val="auto"/>
        <w:outlineLvl w:val="9"/>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确定病害处置方案前，应对病害隧道进行检测，对破损或病害的成因、范围、程度及其发展趋势等进行分析评定；</w:t>
      </w:r>
    </w:p>
    <w:p>
      <w:pPr>
        <w:pStyle w:val="25"/>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Chars="0"/>
        <w:textAlignment w:val="auto"/>
        <w:outlineLvl w:val="9"/>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应综合考虑隧道病害状况、地形、地质、生态环境及运行和施工条件，合理确定处置方案。处置方案可由一种或多种处置方法组成；</w:t>
      </w:r>
    </w:p>
    <w:p>
      <w:pPr>
        <w:pStyle w:val="25"/>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Chars="0"/>
        <w:textAlignment w:val="auto"/>
        <w:outlineLvl w:val="9"/>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处置方案与施工中应根据病害程度、地质条件、处治方案，进行工程风险评估，制订相应的应急预案；</w:t>
      </w:r>
    </w:p>
    <w:p>
      <w:pPr>
        <w:pStyle w:val="25"/>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Chars="0"/>
        <w:textAlignment w:val="auto"/>
        <w:outlineLvl w:val="9"/>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隧道处置施工应编制实施性施工组织方案，并经过专家评审及相关部门审批后进行实施；</w:t>
      </w:r>
    </w:p>
    <w:p>
      <w:pPr>
        <w:pStyle w:val="25"/>
        <w:keepNext w:val="0"/>
        <w:keepLines w:val="0"/>
        <w:pageBreakBefore w:val="0"/>
        <w:widowControl w:val="0"/>
        <w:numPr>
          <w:ilvl w:val="0"/>
          <w:numId w:val="26"/>
        </w:numPr>
        <w:kinsoku/>
        <w:wordWrap/>
        <w:overflowPunct/>
        <w:topLinePunct w:val="0"/>
        <w:autoSpaceDE/>
        <w:autoSpaceDN/>
        <w:bidi w:val="0"/>
        <w:adjustRightInd/>
        <w:snapToGrid/>
        <w:spacing w:line="360" w:lineRule="auto"/>
        <w:ind w:firstLineChars="0"/>
        <w:textAlignment w:val="auto"/>
        <w:outlineLvl w:val="9"/>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制定病害处置方案应满足下列要求：</w:t>
      </w:r>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highlight w:val="none"/>
        </w:rPr>
      </w:pPr>
      <w:bookmarkStart w:id="379" w:name="_Toc11821"/>
      <w:bookmarkStart w:id="380" w:name="_Toc19502"/>
      <w:r>
        <w:rPr>
          <w:rFonts w:hint="eastAsia" w:cs="Times New Roman"/>
          <w:b w:val="0"/>
          <w:color w:val="auto"/>
          <w:sz w:val="24"/>
          <w:szCs w:val="24"/>
          <w:highlight w:val="none"/>
        </w:rPr>
        <w:t>（a）原则上应满足现行技术标准，应不降低隧道原有的技术标准；</w:t>
      </w:r>
      <w:bookmarkEnd w:id="379"/>
      <w:bookmarkEnd w:id="380"/>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highlight w:val="none"/>
        </w:rPr>
      </w:pPr>
      <w:bookmarkStart w:id="381" w:name="_Toc7434"/>
      <w:bookmarkStart w:id="382" w:name="_Toc25116"/>
      <w:r>
        <w:rPr>
          <w:rFonts w:hint="eastAsia" w:cs="Times New Roman"/>
          <w:b w:val="0"/>
          <w:color w:val="auto"/>
          <w:sz w:val="24"/>
          <w:szCs w:val="24"/>
          <w:highlight w:val="none"/>
        </w:rPr>
        <w:t>（b）处置方案应体现信息化和动态施工的原则，制订必要的监控量测方案；</w:t>
      </w:r>
      <w:bookmarkEnd w:id="381"/>
      <w:bookmarkEnd w:id="382"/>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highlight w:val="none"/>
        </w:rPr>
      </w:pPr>
      <w:bookmarkStart w:id="383" w:name="_Toc17044"/>
      <w:bookmarkStart w:id="384" w:name="_Toc15458"/>
      <w:r>
        <w:rPr>
          <w:rFonts w:hint="eastAsia" w:cs="Times New Roman"/>
          <w:b w:val="0"/>
          <w:color w:val="auto"/>
          <w:sz w:val="24"/>
          <w:szCs w:val="24"/>
          <w:highlight w:val="none"/>
        </w:rPr>
        <w:t>（c）应尽量减少施工对隧道正常运行的影响，不能中断交通时应制订保通方案；</w:t>
      </w:r>
      <w:bookmarkEnd w:id="383"/>
      <w:bookmarkEnd w:id="384"/>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highlight w:val="none"/>
        </w:rPr>
      </w:pPr>
      <w:bookmarkStart w:id="385" w:name="_Toc8260"/>
      <w:bookmarkStart w:id="386" w:name="_Toc25873"/>
      <w:r>
        <w:rPr>
          <w:rFonts w:hint="eastAsia" w:cs="Times New Roman"/>
          <w:b w:val="0"/>
          <w:color w:val="auto"/>
          <w:sz w:val="24"/>
          <w:szCs w:val="24"/>
          <w:highlight w:val="none"/>
        </w:rPr>
        <w:t>（d）应采取相应措施减小处置施工对既有结构、排水设施、机电设施及附属设施的不良影响。</w:t>
      </w:r>
      <w:bookmarkEnd w:id="385"/>
      <w:bookmarkEnd w:id="386"/>
    </w:p>
    <w:p>
      <w:pPr>
        <w:pStyle w:val="47"/>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cs="Times New Roman"/>
          <w:b/>
          <w:bCs/>
          <w:color w:val="auto"/>
          <w:szCs w:val="24"/>
          <w:highlight w:val="none"/>
        </w:rPr>
      </w:pPr>
      <w:r>
        <w:rPr>
          <w:rFonts w:cs="Times New Roman"/>
          <w:b/>
          <w:bCs/>
          <w:color w:val="auto"/>
          <w:szCs w:val="24"/>
          <w:highlight w:val="none"/>
        </w:rPr>
        <w:t>9.1.2机电设施运行维护</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outlineLvl w:val="9"/>
        <w:rPr>
          <w:rFonts w:cs="Times New Roman"/>
          <w:color w:val="auto"/>
          <w:highlight w:val="none"/>
        </w:rPr>
      </w:pPr>
      <w:r>
        <w:rPr>
          <w:rFonts w:cs="Times New Roman"/>
          <w:color w:val="auto"/>
          <w:highlight w:val="none"/>
        </w:rPr>
        <w:t xml:space="preserve">1 </w:t>
      </w:r>
      <w:r>
        <w:rPr>
          <w:rFonts w:hint="eastAsia" w:cs="Times New Roman"/>
          <w:color w:val="auto"/>
          <w:highlight w:val="none"/>
        </w:rPr>
        <w:t>日常巡查</w:t>
      </w:r>
    </w:p>
    <w:p>
      <w:pPr>
        <w:pStyle w:val="49"/>
        <w:ind w:left="0" w:firstLine="480" w:firstLineChars="200"/>
        <w:rPr>
          <w:rFonts w:cs="Times New Roman"/>
          <w:color w:val="auto"/>
          <w:highlight w:val="none"/>
        </w:rPr>
      </w:pPr>
      <w:r>
        <w:rPr>
          <w:rFonts w:hint="eastAsia" w:cs="Times New Roman"/>
          <w:color w:val="auto"/>
          <w:highlight w:val="none"/>
        </w:rPr>
        <w:t>日常巡查频次应不少于</w:t>
      </w:r>
      <w:r>
        <w:rPr>
          <w:rFonts w:hint="eastAsia" w:cs="Times New Roman"/>
          <w:color w:val="auto"/>
          <w:highlight w:val="none"/>
          <w:lang w:val="en-US" w:eastAsia="zh-CN"/>
        </w:rPr>
        <w:t>1</w:t>
      </w:r>
      <w:r>
        <w:rPr>
          <w:rFonts w:hint="eastAsia" w:cs="Times New Roman"/>
          <w:color w:val="auto"/>
          <w:highlight w:val="none"/>
        </w:rPr>
        <w:t>次/天。极端天气和交通量增加明显时应提高日常巡查的频次。日常巡查可采用人工与信息化手段相结合的方式。发现异常情况时，应予以报告。</w:t>
      </w:r>
    </w:p>
    <w:p>
      <w:pPr>
        <w:pStyle w:val="49"/>
        <w:ind w:left="0" w:firstLine="480" w:firstLineChars="200"/>
        <w:rPr>
          <w:rFonts w:cs="Times New Roman"/>
          <w:color w:val="auto"/>
          <w:highlight w:val="none"/>
        </w:rPr>
      </w:pPr>
      <w:r>
        <w:rPr>
          <w:rFonts w:hint="eastAsia" w:cs="Times New Roman"/>
          <w:color w:val="auto"/>
          <w:highlight w:val="none"/>
        </w:rPr>
        <w:t>日常巡查内容主要为：供配电设施、隧道照明设施（包括隧道常规照明、应急照明和光彩照明）、消防设施、收/排水设施、视频监控设备、环境监测设施、通信设施、交通安全系统、安防系统、隧道机房等。</w:t>
      </w:r>
    </w:p>
    <w:p>
      <w:pPr>
        <w:pStyle w:val="49"/>
        <w:ind w:left="0" w:firstLine="480" w:firstLineChars="200"/>
        <w:rPr>
          <w:rFonts w:cs="Times New Roman"/>
          <w:color w:val="auto"/>
          <w:highlight w:val="none"/>
        </w:rPr>
      </w:pPr>
      <w:r>
        <w:rPr>
          <w:rFonts w:cs="Times New Roman"/>
          <w:color w:val="auto"/>
          <w:highlight w:val="none"/>
        </w:rPr>
        <w:t xml:space="preserve">2 </w:t>
      </w:r>
      <w:r>
        <w:rPr>
          <w:rFonts w:hint="eastAsia" w:cs="Times New Roman"/>
          <w:color w:val="auto"/>
          <w:highlight w:val="none"/>
        </w:rPr>
        <w:t>维护保养</w:t>
      </w:r>
    </w:p>
    <w:p>
      <w:pPr>
        <w:pStyle w:val="49"/>
        <w:ind w:left="0" w:firstLine="480" w:firstLineChars="200"/>
        <w:rPr>
          <w:rFonts w:hint="eastAsia" w:cs="Times New Roman"/>
          <w:color w:val="auto"/>
          <w:highlight w:val="none"/>
        </w:rPr>
      </w:pPr>
      <w:r>
        <w:rPr>
          <w:rFonts w:hint="eastAsia" w:cs="Times New Roman"/>
          <w:color w:val="auto"/>
          <w:highlight w:val="none"/>
        </w:rPr>
        <w:t>应定期对机电设施进行维护保养。当在日常巡视、巡查或通过其它方式发现隧道机电设施存在故障或者缺陷时，应立即上报并安排维修，及时恢复机电设施功能，确保隧道正常运行。</w:t>
      </w:r>
    </w:p>
    <w:p>
      <w:pPr>
        <w:pStyle w:val="49"/>
        <w:keepNext w:val="0"/>
        <w:keepLines w:val="0"/>
        <w:pageBreakBefore w:val="0"/>
        <w:widowControl w:val="0"/>
        <w:kinsoku/>
        <w:wordWrap/>
        <w:overflowPunct/>
        <w:topLinePunct w:val="0"/>
        <w:autoSpaceDE/>
        <w:autoSpaceDN/>
        <w:bidi w:val="0"/>
        <w:adjustRightInd/>
        <w:snapToGrid/>
        <w:ind w:left="0" w:firstLine="482" w:firstLineChars="200"/>
        <w:textAlignment w:val="auto"/>
        <w:rPr>
          <w:rFonts w:hint="eastAsia" w:cs="Times New Roman"/>
          <w:b/>
          <w:bCs/>
          <w:color w:val="auto"/>
          <w:szCs w:val="24"/>
          <w:highlight w:val="none"/>
        </w:rPr>
      </w:pPr>
      <w:r>
        <w:rPr>
          <w:rFonts w:hint="eastAsia" w:cs="Times New Roman"/>
          <w:b/>
          <w:bCs/>
          <w:color w:val="auto"/>
          <w:szCs w:val="24"/>
          <w:highlight w:val="none"/>
        </w:rPr>
        <w:t>9.1.3控制室运行维护</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cs="Times New Roman"/>
          <w:b w:val="0"/>
          <w:bCs w:val="0"/>
          <w:color w:val="auto"/>
          <w:szCs w:val="24"/>
          <w:highlight w:val="none"/>
        </w:rPr>
      </w:pPr>
      <w:r>
        <w:rPr>
          <w:rFonts w:hint="eastAsia" w:cs="Times New Roman"/>
          <w:b w:val="0"/>
          <w:bCs w:val="0"/>
          <w:color w:val="auto"/>
          <w:szCs w:val="24"/>
          <w:highlight w:val="none"/>
        </w:rPr>
        <w:t>1 日常巡查</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cs="Times New Roman"/>
          <w:b w:val="0"/>
          <w:bCs w:val="0"/>
          <w:color w:val="auto"/>
          <w:szCs w:val="24"/>
          <w:highlight w:val="none"/>
        </w:rPr>
      </w:pPr>
      <w:r>
        <w:rPr>
          <w:rFonts w:hint="eastAsia" w:cs="Times New Roman"/>
          <w:b w:val="0"/>
          <w:bCs w:val="0"/>
          <w:color w:val="auto"/>
          <w:szCs w:val="24"/>
          <w:highlight w:val="none"/>
        </w:rPr>
        <w:t>日常巡查可采用人工与信息化手段相结合的方式。发现异常情况时，应予以报告，做好记录。日常巡查内容包含控制室设备设施。</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cs="Times New Roman"/>
          <w:b w:val="0"/>
          <w:bCs w:val="0"/>
          <w:color w:val="auto"/>
          <w:szCs w:val="24"/>
          <w:highlight w:val="none"/>
        </w:rPr>
      </w:pPr>
      <w:r>
        <w:rPr>
          <w:rFonts w:hint="eastAsia" w:cs="Times New Roman"/>
          <w:b w:val="0"/>
          <w:bCs w:val="0"/>
          <w:color w:val="auto"/>
          <w:szCs w:val="24"/>
          <w:highlight w:val="none"/>
        </w:rPr>
        <w:t>2 故障处理</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cs="Times New Roman"/>
          <w:b w:val="0"/>
          <w:bCs w:val="0"/>
          <w:color w:val="auto"/>
          <w:highlight w:val="none"/>
        </w:rPr>
      </w:pPr>
      <w:r>
        <w:rPr>
          <w:rFonts w:hint="eastAsia" w:cs="Times New Roman"/>
          <w:b w:val="0"/>
          <w:bCs w:val="0"/>
          <w:color w:val="auto"/>
          <w:szCs w:val="24"/>
          <w:highlight w:val="none"/>
        </w:rPr>
        <w:t>在控制室设备故障发生时应立即进行故障申报，及时进行故障处理。</w:t>
      </w:r>
    </w:p>
    <w:p>
      <w:pPr>
        <w:pStyle w:val="49"/>
        <w:ind w:left="0" w:firstLine="480" w:firstLineChars="200"/>
        <w:rPr>
          <w:rFonts w:hint="eastAsia" w:cs="Times New Roman"/>
          <w:color w:val="auto"/>
          <w:highlight w:val="none"/>
        </w:rPr>
        <w:sectPr>
          <w:footerReference r:id="rId8" w:type="default"/>
          <w:pgSz w:w="11906" w:h="16838"/>
          <w:pgMar w:top="1440" w:right="1800" w:bottom="1440" w:left="1800" w:header="851" w:footer="992" w:gutter="0"/>
          <w:cols w:space="425" w:num="1"/>
          <w:docGrid w:type="lines" w:linePitch="312" w:charSpace="0"/>
        </w:sectPr>
      </w:pPr>
    </w:p>
    <w:p>
      <w:pPr>
        <w:pStyle w:val="40"/>
        <w:spacing w:before="156" w:after="156"/>
        <w:ind w:left="0" w:firstLine="0"/>
        <w:rPr>
          <w:rFonts w:cs="Times New Roman"/>
          <w:color w:val="auto"/>
          <w:szCs w:val="28"/>
          <w:highlight w:val="none"/>
        </w:rPr>
      </w:pPr>
      <w:bookmarkStart w:id="387" w:name="_Toc24942"/>
      <w:r>
        <w:rPr>
          <w:rFonts w:cs="Times New Roman"/>
          <w:color w:val="auto"/>
          <w:szCs w:val="28"/>
          <w:highlight w:val="none"/>
        </w:rPr>
        <w:t>9.</w:t>
      </w:r>
      <w:r>
        <w:rPr>
          <w:rFonts w:hint="eastAsia" w:cs="Times New Roman"/>
          <w:color w:val="auto"/>
          <w:szCs w:val="28"/>
          <w:highlight w:val="none"/>
        </w:rPr>
        <w:t>2</w:t>
      </w:r>
      <w:r>
        <w:rPr>
          <w:rFonts w:hint="eastAsia" w:cs="Times New Roman"/>
          <w:color w:val="auto"/>
          <w:szCs w:val="28"/>
          <w:highlight w:val="none"/>
          <w:lang w:val="en-US" w:eastAsia="zh-CN"/>
        </w:rPr>
        <w:t>运维</w:t>
      </w:r>
      <w:r>
        <w:rPr>
          <w:rFonts w:hint="eastAsia" w:cs="Times New Roman"/>
          <w:color w:val="auto"/>
          <w:szCs w:val="28"/>
          <w:highlight w:val="none"/>
        </w:rPr>
        <w:t>管理</w:t>
      </w:r>
      <w:bookmarkEnd w:id="387"/>
    </w:p>
    <w:p>
      <w:pPr>
        <w:pStyle w:val="47"/>
        <w:numPr>
          <w:ilvl w:val="0"/>
          <w:numId w:val="0"/>
        </w:numPr>
        <w:outlineLvl w:val="2"/>
        <w:rPr>
          <w:rFonts w:cs="Times New Roman"/>
          <w:b/>
          <w:bCs/>
          <w:color w:val="auto"/>
          <w:szCs w:val="24"/>
          <w:highlight w:val="none"/>
        </w:rPr>
      </w:pPr>
      <w:r>
        <w:rPr>
          <w:rFonts w:cs="Times New Roman"/>
          <w:b/>
          <w:bCs/>
          <w:color w:val="auto"/>
          <w:szCs w:val="24"/>
          <w:highlight w:val="none"/>
        </w:rPr>
        <w:t>9.</w:t>
      </w:r>
      <w:r>
        <w:rPr>
          <w:rFonts w:hint="eastAsia" w:cs="Times New Roman"/>
          <w:b/>
          <w:bCs/>
          <w:color w:val="auto"/>
          <w:szCs w:val="24"/>
          <w:highlight w:val="none"/>
        </w:rPr>
        <w:t>2.1一般规定</w:t>
      </w:r>
    </w:p>
    <w:p>
      <w:pPr>
        <w:pStyle w:val="49"/>
        <w:ind w:left="0" w:firstLine="480" w:firstLineChars="200"/>
        <w:rPr>
          <w:rFonts w:cs="Times New Roman"/>
          <w:color w:val="auto"/>
          <w:highlight w:val="none"/>
        </w:rPr>
      </w:pPr>
      <w:r>
        <w:rPr>
          <w:rFonts w:hint="eastAsia" w:cs="Times New Roman"/>
          <w:color w:val="auto"/>
          <w:highlight w:val="none"/>
        </w:rPr>
        <w:t>1须在隧道进口设置限速的交通标志，有限高要求的隧道须设置限高标志、限高架。</w:t>
      </w:r>
    </w:p>
    <w:p>
      <w:pPr>
        <w:pStyle w:val="49"/>
        <w:ind w:left="0" w:firstLine="480" w:firstLineChars="200"/>
        <w:rPr>
          <w:rFonts w:cs="Times New Roman"/>
          <w:color w:val="auto"/>
          <w:highlight w:val="none"/>
        </w:rPr>
      </w:pPr>
      <w:r>
        <w:rPr>
          <w:rFonts w:hint="eastAsia" w:cs="Times New Roman"/>
          <w:color w:val="auto"/>
          <w:highlight w:val="none"/>
        </w:rPr>
        <w:t>2城市隧道的排水、通风、照明、消防和防汛等设施，必须齐全有效。</w:t>
      </w:r>
    </w:p>
    <w:p>
      <w:pPr>
        <w:pStyle w:val="49"/>
        <w:ind w:left="0" w:firstLine="480" w:firstLineChars="200"/>
        <w:rPr>
          <w:rFonts w:cs="Times New Roman"/>
          <w:color w:val="auto"/>
          <w:highlight w:val="none"/>
        </w:rPr>
      </w:pPr>
      <w:r>
        <w:rPr>
          <w:rFonts w:hint="eastAsia" w:cs="Times New Roman"/>
          <w:color w:val="auto"/>
          <w:highlight w:val="none"/>
        </w:rPr>
        <w:t>3城市隧道范围内增加构筑物、风雨棚、广告牌、管线、堆载等静荷载或开挖土方须满足隧道安全技术要求，并经隧道管理单位审核同意后方可实施。</w:t>
      </w:r>
    </w:p>
    <w:p>
      <w:pPr>
        <w:pStyle w:val="49"/>
        <w:ind w:left="0" w:firstLine="480" w:firstLineChars="200"/>
        <w:rPr>
          <w:rFonts w:cs="Times New Roman"/>
          <w:color w:val="auto"/>
          <w:highlight w:val="none"/>
        </w:rPr>
      </w:pPr>
      <w:r>
        <w:rPr>
          <w:rFonts w:hint="eastAsia" w:cs="Times New Roman"/>
          <w:color w:val="auto"/>
          <w:highlight w:val="none"/>
        </w:rPr>
        <w:t>4宜借助监控、专项监测、人员值守等手段，及时掌握隧道的异常信息，作出研判并采取必要的交通组织和安全防护。</w:t>
      </w:r>
    </w:p>
    <w:p>
      <w:pPr>
        <w:pStyle w:val="49"/>
        <w:ind w:left="0" w:firstLine="480" w:firstLineChars="200"/>
        <w:rPr>
          <w:rFonts w:cs="Times New Roman"/>
          <w:color w:val="auto"/>
          <w:highlight w:val="none"/>
        </w:rPr>
      </w:pPr>
      <w:r>
        <w:rPr>
          <w:rFonts w:hint="eastAsia" w:cs="Times New Roman"/>
          <w:color w:val="auto"/>
          <w:highlight w:val="none"/>
        </w:rPr>
        <w:t>5隧道养护作业及处理突发事件时，应在隧道入口设置相应的提示、警告标志。</w:t>
      </w:r>
    </w:p>
    <w:p>
      <w:pPr>
        <w:pStyle w:val="49"/>
        <w:ind w:left="0" w:firstLine="480" w:firstLineChars="200"/>
        <w:rPr>
          <w:rFonts w:cs="Times New Roman"/>
          <w:color w:val="auto"/>
          <w:highlight w:val="none"/>
        </w:rPr>
      </w:pPr>
      <w:r>
        <w:rPr>
          <w:rFonts w:hint="eastAsia" w:cs="Times New Roman"/>
          <w:color w:val="auto"/>
          <w:highlight w:val="none"/>
        </w:rPr>
        <w:t>6隧道上方和洞口外100m范围内，严禁从事倾倒废弃物、爆破作业等危及城市隧道安全的活动。</w:t>
      </w:r>
    </w:p>
    <w:p>
      <w:pPr>
        <w:pStyle w:val="49"/>
        <w:ind w:left="0" w:firstLine="480" w:firstLineChars="200"/>
        <w:rPr>
          <w:rFonts w:cs="Times New Roman"/>
          <w:color w:val="auto"/>
          <w:highlight w:val="none"/>
        </w:rPr>
      </w:pPr>
      <w:r>
        <w:rPr>
          <w:rFonts w:hint="eastAsia" w:cs="Times New Roman"/>
          <w:color w:val="auto"/>
          <w:highlight w:val="none"/>
        </w:rPr>
        <w:t>7隧道内严禁存放易燃、易爆、剧毒、放射性等危险物品，隧道内的紧急停车带、车行（人行）横通道不得堆放杂物。</w:t>
      </w:r>
    </w:p>
    <w:p>
      <w:pPr>
        <w:pStyle w:val="49"/>
        <w:ind w:left="0" w:firstLine="480" w:firstLineChars="200"/>
        <w:rPr>
          <w:rFonts w:cs="Times New Roman"/>
          <w:color w:val="auto"/>
          <w:highlight w:val="none"/>
        </w:rPr>
      </w:pPr>
      <w:r>
        <w:rPr>
          <w:rFonts w:hint="eastAsia" w:cs="Times New Roman"/>
          <w:color w:val="auto"/>
          <w:highlight w:val="none"/>
        </w:rPr>
        <w:t>8隧道内禁止布设易燃、易爆等危险管线。</w:t>
      </w:r>
    </w:p>
    <w:p>
      <w:pPr>
        <w:pStyle w:val="49"/>
        <w:ind w:left="0" w:firstLine="480" w:firstLineChars="200"/>
        <w:rPr>
          <w:rFonts w:cs="Times New Roman"/>
          <w:color w:val="auto"/>
          <w:highlight w:val="none"/>
        </w:rPr>
      </w:pPr>
      <w:r>
        <w:rPr>
          <w:rFonts w:hint="eastAsia" w:cs="Times New Roman"/>
          <w:color w:val="auto"/>
          <w:highlight w:val="none"/>
        </w:rPr>
        <w:t>9隧道运维单位应制订突发事件的应急预案或现场处置方案，每年组织不少于一次的隧道应急与救援演习。</w:t>
      </w:r>
    </w:p>
    <w:p>
      <w:pPr>
        <w:pStyle w:val="47"/>
        <w:numPr>
          <w:ilvl w:val="0"/>
          <w:numId w:val="0"/>
        </w:numPr>
        <w:outlineLvl w:val="2"/>
        <w:rPr>
          <w:rFonts w:hint="eastAsia" w:eastAsia="宋体" w:cs="Times New Roman"/>
          <w:b/>
          <w:bCs/>
          <w:color w:val="auto"/>
          <w:szCs w:val="24"/>
          <w:highlight w:val="none"/>
          <w:lang w:val="en-US" w:eastAsia="zh-CN"/>
        </w:rPr>
      </w:pPr>
      <w:r>
        <w:rPr>
          <w:rFonts w:cs="Times New Roman"/>
          <w:b/>
          <w:bCs/>
          <w:color w:val="auto"/>
          <w:szCs w:val="24"/>
          <w:highlight w:val="none"/>
        </w:rPr>
        <w:t>9.2.2</w:t>
      </w:r>
      <w:r>
        <w:rPr>
          <w:rFonts w:hint="eastAsia" w:cs="Times New Roman"/>
          <w:b/>
          <w:bCs/>
          <w:color w:val="auto"/>
          <w:szCs w:val="24"/>
          <w:highlight w:val="none"/>
          <w:lang w:val="en-US" w:eastAsia="zh-CN"/>
        </w:rPr>
        <w:t>安全管理</w:t>
      </w:r>
    </w:p>
    <w:p>
      <w:pPr>
        <w:pStyle w:val="4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cs="Times New Roman"/>
          <w:b w:val="0"/>
          <w:bCs w:val="0"/>
          <w:color w:val="auto"/>
          <w:szCs w:val="24"/>
          <w:highlight w:val="none"/>
        </w:rPr>
      </w:pPr>
      <w:r>
        <w:rPr>
          <w:rFonts w:hint="eastAsia" w:cs="Times New Roman"/>
          <w:b w:val="0"/>
          <w:bCs w:val="0"/>
          <w:color w:val="auto"/>
          <w:szCs w:val="24"/>
          <w:highlight w:val="none"/>
          <w:lang w:val="en-US" w:eastAsia="zh-CN"/>
        </w:rPr>
        <w:t>1</w:t>
      </w:r>
      <w:r>
        <w:rPr>
          <w:rFonts w:hint="eastAsia" w:cs="Times New Roman"/>
          <w:b w:val="0"/>
          <w:bCs w:val="0"/>
          <w:color w:val="auto"/>
          <w:szCs w:val="24"/>
          <w:highlight w:val="none"/>
        </w:rPr>
        <w:t>有限空间作业的安全管理</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outlineLvl w:val="9"/>
        <w:rPr>
          <w:rFonts w:cs="Times New Roman"/>
          <w:color w:val="auto"/>
          <w:highlight w:val="none"/>
        </w:rPr>
      </w:pPr>
      <w:r>
        <w:rPr>
          <w:rFonts w:hint="eastAsia" w:cs="Times New Roman"/>
          <w:color w:val="auto"/>
          <w:highlight w:val="none"/>
        </w:rPr>
        <w:t>有限空间作业需按照《有限空间作业安全指导手册（四川省应急厅函[2020]299号）》</w:t>
      </w:r>
      <w:r>
        <w:rPr>
          <w:rFonts w:hint="eastAsia" w:cs="Times New Roman"/>
          <w:color w:val="auto"/>
          <w:highlight w:val="none"/>
          <w:lang w:eastAsia="zh-CN"/>
        </w:rPr>
        <w:t>、</w:t>
      </w:r>
      <w:r>
        <w:rPr>
          <w:rFonts w:hint="eastAsia" w:cs="Times New Roman"/>
          <w:color w:val="auto"/>
          <w:highlight w:val="none"/>
        </w:rPr>
        <w:t>《生产经营单位有限空间作业安全管理规范DB5101/T120</w:t>
      </w:r>
      <w:r>
        <w:rPr>
          <w:rFonts w:hint="eastAsia" w:cs="Times New Roman"/>
          <w:color w:val="auto"/>
          <w:highlight w:val="none"/>
          <w:lang w:eastAsia="zh-CN"/>
        </w:rPr>
        <w:t>、</w:t>
      </w:r>
      <w:r>
        <w:rPr>
          <w:rFonts w:hint="eastAsia" w:cs="Times New Roman"/>
          <w:color w:val="auto"/>
          <w:highlight w:val="none"/>
        </w:rPr>
        <w:t>《城镇排水管道维护安全技术规程》CJJ6等规范及规程执行。</w:t>
      </w:r>
    </w:p>
    <w:p>
      <w:pPr>
        <w:pStyle w:val="4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cs="Times New Roman"/>
          <w:b w:val="0"/>
          <w:bCs w:val="0"/>
          <w:color w:val="auto"/>
          <w:szCs w:val="24"/>
          <w:highlight w:val="none"/>
        </w:rPr>
      </w:pPr>
      <w:r>
        <w:rPr>
          <w:rFonts w:hint="eastAsia" w:cs="Times New Roman"/>
          <w:b w:val="0"/>
          <w:bCs w:val="0"/>
          <w:color w:val="auto"/>
          <w:szCs w:val="24"/>
          <w:highlight w:val="none"/>
          <w:lang w:eastAsia="zh-CN"/>
        </w:rPr>
        <w:t>2</w:t>
      </w:r>
      <w:r>
        <w:rPr>
          <w:rFonts w:hint="eastAsia" w:cs="Times New Roman"/>
          <w:b w:val="0"/>
          <w:bCs w:val="0"/>
          <w:color w:val="auto"/>
          <w:szCs w:val="24"/>
          <w:highlight w:val="none"/>
        </w:rPr>
        <w:t>电力设施作业安全管理</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outlineLvl w:val="9"/>
        <w:rPr>
          <w:rFonts w:cs="Times New Roman"/>
          <w:color w:val="auto"/>
          <w:highlight w:val="none"/>
        </w:rPr>
      </w:pPr>
      <w:r>
        <w:rPr>
          <w:rFonts w:hint="eastAsia" w:cs="Times New Roman"/>
          <w:color w:val="auto"/>
          <w:highlight w:val="none"/>
        </w:rPr>
        <w:t>隧道内高、低压设备检修作业应严格按照《电业安全工作规程</w:t>
      </w:r>
      <w:r>
        <w:rPr>
          <w:rFonts w:hint="eastAsia" w:cs="Times New Roman"/>
          <w:color w:val="auto"/>
          <w:highlight w:val="none"/>
          <w:lang w:val="en-US" w:eastAsia="zh-CN"/>
        </w:rPr>
        <w:t xml:space="preserve"> 第1部分：热力和机械</w:t>
      </w:r>
      <w:r>
        <w:rPr>
          <w:rFonts w:hint="eastAsia" w:cs="Times New Roman"/>
          <w:color w:val="auto"/>
          <w:highlight w:val="none"/>
        </w:rPr>
        <w:t>》GB</w:t>
      </w:r>
      <w:r>
        <w:rPr>
          <w:rFonts w:hint="eastAsia" w:cs="Times New Roman"/>
          <w:color w:val="auto"/>
          <w:highlight w:val="none"/>
          <w:lang w:val="en-US" w:eastAsia="zh-CN"/>
        </w:rPr>
        <w:t xml:space="preserve"> </w:t>
      </w:r>
      <w:r>
        <w:rPr>
          <w:rFonts w:hint="eastAsia" w:cs="Times New Roman"/>
          <w:color w:val="auto"/>
          <w:highlight w:val="none"/>
        </w:rPr>
        <w:t>26164</w:t>
      </w:r>
      <w:r>
        <w:rPr>
          <w:rFonts w:hint="eastAsia" w:cs="Times New Roman"/>
          <w:color w:val="auto"/>
          <w:highlight w:val="none"/>
          <w:lang w:val="en-US" w:eastAsia="zh-CN"/>
        </w:rPr>
        <w:t>.</w:t>
      </w:r>
      <w:r>
        <w:rPr>
          <w:rFonts w:hint="eastAsia" w:cs="Times New Roman"/>
          <w:color w:val="auto"/>
          <w:highlight w:val="none"/>
        </w:rPr>
        <w:t>1</w:t>
      </w:r>
      <w:r>
        <w:rPr>
          <w:rFonts w:hint="eastAsia" w:cs="Times New Roman"/>
          <w:color w:val="auto"/>
          <w:highlight w:val="none"/>
          <w:lang w:val="en-US" w:eastAsia="zh-CN"/>
        </w:rPr>
        <w:t>及</w:t>
      </w:r>
      <w:r>
        <w:rPr>
          <w:rFonts w:hint="eastAsia" w:cs="Times New Roman"/>
          <w:color w:val="auto"/>
          <w:highlight w:val="none"/>
        </w:rPr>
        <w:t>其它相关规定执行。</w:t>
      </w:r>
    </w:p>
    <w:p>
      <w:pPr>
        <w:pStyle w:val="4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cs="Times New Roman"/>
          <w:b w:val="0"/>
          <w:bCs w:val="0"/>
          <w:color w:val="auto"/>
          <w:szCs w:val="24"/>
          <w:highlight w:val="none"/>
        </w:rPr>
      </w:pPr>
      <w:r>
        <w:rPr>
          <w:rFonts w:hint="eastAsia" w:cs="Times New Roman"/>
          <w:b w:val="0"/>
          <w:bCs w:val="0"/>
          <w:color w:val="auto"/>
          <w:szCs w:val="24"/>
          <w:highlight w:val="none"/>
          <w:lang w:eastAsia="zh-CN"/>
        </w:rPr>
        <w:t>3</w:t>
      </w:r>
      <w:r>
        <w:rPr>
          <w:rFonts w:hint="eastAsia" w:cs="Times New Roman"/>
          <w:b w:val="0"/>
          <w:bCs w:val="0"/>
          <w:color w:val="auto"/>
          <w:szCs w:val="24"/>
          <w:highlight w:val="none"/>
        </w:rPr>
        <w:t>交通安全管理</w:t>
      </w:r>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highlight w:val="none"/>
        </w:rPr>
      </w:pPr>
      <w:bookmarkStart w:id="388" w:name="_Toc29261"/>
      <w:bookmarkStart w:id="389" w:name="_Toc6483"/>
      <w:r>
        <w:rPr>
          <w:rFonts w:hint="eastAsia" w:cs="Times New Roman"/>
          <w:b w:val="0"/>
          <w:color w:val="auto"/>
          <w:sz w:val="24"/>
          <w:szCs w:val="24"/>
          <w:highlight w:val="none"/>
        </w:rPr>
        <w:t>1</w:t>
      </w:r>
      <w:r>
        <w:rPr>
          <w:rFonts w:hint="eastAsia" w:cs="Times New Roman"/>
          <w:b w:val="0"/>
          <w:color w:val="auto"/>
          <w:sz w:val="24"/>
          <w:szCs w:val="24"/>
          <w:highlight w:val="none"/>
          <w:lang w:eastAsia="zh-CN"/>
        </w:rPr>
        <w:t>）</w:t>
      </w:r>
      <w:r>
        <w:rPr>
          <w:rFonts w:hint="eastAsia" w:cs="Times New Roman"/>
          <w:b w:val="0"/>
          <w:color w:val="auto"/>
          <w:sz w:val="24"/>
          <w:szCs w:val="24"/>
          <w:highlight w:val="none"/>
        </w:rPr>
        <w:t>隧道内养护宜在夜间进行，避开交通高峰期。隧道养护作业影响车辆通行时，应制定交通组织方案，经交管部门批准后作业。</w:t>
      </w:r>
      <w:bookmarkEnd w:id="388"/>
      <w:bookmarkEnd w:id="389"/>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highlight w:val="none"/>
        </w:rPr>
      </w:pPr>
      <w:bookmarkStart w:id="390" w:name="_Toc14959"/>
      <w:bookmarkStart w:id="391" w:name="_Toc12860"/>
      <w:r>
        <w:rPr>
          <w:rFonts w:hint="eastAsia" w:cs="Times New Roman"/>
          <w:b w:val="0"/>
          <w:color w:val="auto"/>
          <w:sz w:val="24"/>
          <w:szCs w:val="24"/>
          <w:highlight w:val="none"/>
        </w:rPr>
        <w:t>2</w:t>
      </w:r>
      <w:r>
        <w:rPr>
          <w:rFonts w:hint="eastAsia" w:cs="Times New Roman"/>
          <w:b w:val="0"/>
          <w:color w:val="auto"/>
          <w:sz w:val="24"/>
          <w:szCs w:val="24"/>
          <w:highlight w:val="none"/>
          <w:lang w:eastAsia="zh-CN"/>
        </w:rPr>
        <w:t>）</w:t>
      </w:r>
      <w:r>
        <w:rPr>
          <w:rFonts w:hint="eastAsia" w:cs="Times New Roman"/>
          <w:b w:val="0"/>
          <w:color w:val="auto"/>
          <w:sz w:val="24"/>
          <w:szCs w:val="24"/>
          <w:highlight w:val="none"/>
        </w:rPr>
        <w:t>隧道养护作业时应规范设置安全标示和采取有效的安全防护措施，在保证安全的同时减少对交通的干扰。</w:t>
      </w:r>
      <w:bookmarkEnd w:id="390"/>
      <w:bookmarkEnd w:id="391"/>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highlight w:val="none"/>
        </w:rPr>
      </w:pPr>
      <w:bookmarkStart w:id="392" w:name="_Toc3025"/>
      <w:bookmarkStart w:id="393" w:name="_Toc19834"/>
      <w:r>
        <w:rPr>
          <w:rFonts w:hint="eastAsia" w:cs="Times New Roman"/>
          <w:b w:val="0"/>
          <w:color w:val="auto"/>
          <w:sz w:val="24"/>
          <w:szCs w:val="24"/>
          <w:highlight w:val="none"/>
        </w:rPr>
        <w:t>3</w:t>
      </w:r>
      <w:r>
        <w:rPr>
          <w:rFonts w:hint="eastAsia" w:cs="Times New Roman"/>
          <w:b w:val="0"/>
          <w:color w:val="auto"/>
          <w:sz w:val="24"/>
          <w:szCs w:val="24"/>
          <w:highlight w:val="none"/>
          <w:lang w:eastAsia="zh-CN"/>
        </w:rPr>
        <w:t>）</w:t>
      </w:r>
      <w:r>
        <w:rPr>
          <w:rFonts w:hint="eastAsia" w:cs="Times New Roman"/>
          <w:b w:val="0"/>
          <w:color w:val="auto"/>
          <w:sz w:val="24"/>
          <w:szCs w:val="24"/>
          <w:highlight w:val="none"/>
        </w:rPr>
        <w:t>当遇大雾、雷雨、冰雪天气时，应暂停养护作业。在应急抢险、排除道路积水、消除冰雪时，宜封闭交通或疏导交通。</w:t>
      </w:r>
      <w:bookmarkEnd w:id="392"/>
      <w:bookmarkEnd w:id="393"/>
    </w:p>
    <w:p>
      <w:pPr>
        <w:pStyle w:val="47"/>
        <w:numPr>
          <w:ilvl w:val="0"/>
          <w:numId w:val="0"/>
        </w:numPr>
        <w:outlineLvl w:val="2"/>
        <w:rPr>
          <w:rFonts w:cs="Times New Roman"/>
          <w:b/>
          <w:bCs/>
          <w:color w:val="auto"/>
          <w:szCs w:val="24"/>
          <w:highlight w:val="none"/>
        </w:rPr>
      </w:pPr>
      <w:r>
        <w:rPr>
          <w:rFonts w:cs="Times New Roman"/>
          <w:b/>
          <w:bCs/>
          <w:color w:val="auto"/>
          <w:szCs w:val="24"/>
          <w:highlight w:val="none"/>
        </w:rPr>
        <w:t>9.2.</w:t>
      </w:r>
      <w:r>
        <w:rPr>
          <w:rFonts w:hint="eastAsia" w:cs="Times New Roman"/>
          <w:b/>
          <w:bCs/>
          <w:color w:val="auto"/>
          <w:szCs w:val="24"/>
          <w:highlight w:val="none"/>
          <w:lang w:val="en-US" w:eastAsia="zh-CN"/>
        </w:rPr>
        <w:t>3</w:t>
      </w:r>
      <w:r>
        <w:rPr>
          <w:rFonts w:cs="Times New Roman"/>
          <w:b/>
          <w:bCs/>
          <w:color w:val="auto"/>
          <w:szCs w:val="24"/>
          <w:highlight w:val="none"/>
        </w:rPr>
        <w:t>防御内涝</w:t>
      </w:r>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highlight w:val="none"/>
        </w:rPr>
      </w:pPr>
      <w:bookmarkStart w:id="394" w:name="_Toc4756"/>
      <w:bookmarkStart w:id="395" w:name="_Toc26233"/>
      <w:r>
        <w:rPr>
          <w:rFonts w:hint="eastAsia" w:cs="Times New Roman"/>
          <w:b w:val="0"/>
          <w:color w:val="auto"/>
          <w:sz w:val="24"/>
          <w:szCs w:val="24"/>
          <w:highlight w:val="none"/>
        </w:rPr>
        <w:t>1汛前准备</w:t>
      </w:r>
      <w:bookmarkEnd w:id="394"/>
      <w:bookmarkEnd w:id="395"/>
    </w:p>
    <w:p>
      <w:pPr>
        <w:pStyle w:val="49"/>
        <w:keepNext w:val="0"/>
        <w:keepLines w:val="0"/>
        <w:pageBreakBefore w:val="0"/>
        <w:widowControl w:val="0"/>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1）建立防汛工作机制。编制防汛预案，并组织培训和演练。</w:t>
      </w:r>
    </w:p>
    <w:p>
      <w:pPr>
        <w:pStyle w:val="49"/>
        <w:keepNext w:val="0"/>
        <w:keepLines w:val="0"/>
        <w:pageBreakBefore w:val="0"/>
        <w:widowControl w:val="0"/>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2）补强防汛设施设备。定期（汛前集中1次，汛中每周1次）核查用于内涝防御的防洪沙袋、挡水板、排水泵、发电机等应急物资的种类和数量，不足时立即补充到位。</w:t>
      </w:r>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highlight w:val="none"/>
        </w:rPr>
      </w:pPr>
      <w:bookmarkStart w:id="396" w:name="_Toc25418"/>
      <w:bookmarkStart w:id="397" w:name="_Toc18169"/>
      <w:r>
        <w:rPr>
          <w:rFonts w:hint="eastAsia" w:cs="Times New Roman"/>
          <w:b w:val="0"/>
          <w:color w:val="auto"/>
          <w:sz w:val="24"/>
          <w:szCs w:val="24"/>
          <w:highlight w:val="none"/>
        </w:rPr>
        <w:t>2汛中防御</w:t>
      </w:r>
      <w:bookmarkEnd w:id="396"/>
      <w:bookmarkEnd w:id="397"/>
    </w:p>
    <w:p>
      <w:pPr>
        <w:pStyle w:val="49"/>
        <w:keepNext w:val="0"/>
        <w:keepLines w:val="0"/>
        <w:pageBreakBefore w:val="0"/>
        <w:widowControl w:val="0"/>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1）密切关注气象信息及预警信息，及时研判信息，启动预警，做好防汛应急准备。</w:t>
      </w:r>
    </w:p>
    <w:p>
      <w:pPr>
        <w:pStyle w:val="49"/>
        <w:keepNext w:val="0"/>
        <w:keepLines w:val="0"/>
        <w:pageBreakBefore w:val="0"/>
        <w:widowControl w:val="0"/>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2）根据气象预警，及时研判险情发展态势，启动相应等级应急预案。</w:t>
      </w:r>
    </w:p>
    <w:p>
      <w:pPr>
        <w:pStyle w:val="49"/>
        <w:keepNext w:val="0"/>
        <w:keepLines w:val="0"/>
        <w:pageBreakBefore w:val="0"/>
        <w:widowControl w:val="0"/>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3）一旦积水深度达到30cm警戒线，封闭隧道入口交通，疏散车辆人员，根据现场情况实施救援。</w:t>
      </w:r>
    </w:p>
    <w:p>
      <w:pPr>
        <w:pStyle w:val="49"/>
        <w:keepNext w:val="0"/>
        <w:keepLines w:val="0"/>
        <w:pageBreakBefore w:val="0"/>
        <w:widowControl w:val="0"/>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4）汛期气象信息、隧道积水信息、周边交通信息等应适时互通。</w:t>
      </w:r>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highlight w:val="none"/>
        </w:rPr>
      </w:pPr>
      <w:bookmarkStart w:id="398" w:name="_Toc1566"/>
      <w:bookmarkStart w:id="399" w:name="_Toc6889"/>
      <w:r>
        <w:rPr>
          <w:rFonts w:hint="eastAsia" w:cs="Times New Roman"/>
          <w:b w:val="0"/>
          <w:color w:val="auto"/>
          <w:sz w:val="24"/>
          <w:szCs w:val="24"/>
          <w:highlight w:val="none"/>
        </w:rPr>
        <w:t>3汛后恢复</w:t>
      </w:r>
      <w:bookmarkEnd w:id="398"/>
      <w:bookmarkEnd w:id="399"/>
    </w:p>
    <w:p>
      <w:pPr>
        <w:pStyle w:val="49"/>
        <w:keepNext w:val="0"/>
        <w:keepLines w:val="0"/>
        <w:pageBreakBefore w:val="0"/>
        <w:widowControl w:val="0"/>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1）及时传递隧道受灾信息（险情、灾情、处置、效果等）。</w:t>
      </w:r>
    </w:p>
    <w:p>
      <w:pPr>
        <w:pStyle w:val="49"/>
        <w:keepNext w:val="0"/>
        <w:keepLines w:val="0"/>
        <w:pageBreakBefore w:val="0"/>
        <w:widowControl w:val="0"/>
        <w:kinsoku/>
        <w:wordWrap/>
        <w:overflowPunct/>
        <w:topLinePunct w:val="0"/>
        <w:autoSpaceDE/>
        <w:autoSpaceDN/>
        <w:bidi w:val="0"/>
        <w:adjustRightInd/>
        <w:snapToGrid/>
        <w:textAlignment w:val="auto"/>
        <w:outlineLvl w:val="9"/>
        <w:rPr>
          <w:rFonts w:cs="Times New Roman"/>
          <w:color w:val="auto"/>
          <w:highlight w:val="none"/>
        </w:rPr>
      </w:pPr>
      <w:r>
        <w:rPr>
          <w:rFonts w:hint="eastAsia" w:cs="Times New Roman"/>
          <w:color w:val="auto"/>
          <w:highlight w:val="none"/>
        </w:rPr>
        <w:t>2）对隧道开展安全隐患排查及恢复处置，必要时开展使用条件评估论证。</w:t>
      </w:r>
    </w:p>
    <w:p>
      <w:pPr>
        <w:pStyle w:val="47"/>
        <w:numPr>
          <w:ilvl w:val="0"/>
          <w:numId w:val="0"/>
        </w:numPr>
        <w:outlineLvl w:val="2"/>
        <w:rPr>
          <w:rFonts w:cs="Times New Roman"/>
          <w:b/>
          <w:bCs/>
          <w:color w:val="auto"/>
          <w:szCs w:val="24"/>
          <w:highlight w:val="none"/>
        </w:rPr>
      </w:pPr>
      <w:r>
        <w:rPr>
          <w:rFonts w:cs="Times New Roman"/>
          <w:b/>
          <w:bCs/>
          <w:color w:val="auto"/>
          <w:szCs w:val="24"/>
          <w:highlight w:val="none"/>
        </w:rPr>
        <w:t>9.2.</w:t>
      </w:r>
      <w:r>
        <w:rPr>
          <w:rFonts w:hint="eastAsia" w:cs="Times New Roman"/>
          <w:b/>
          <w:bCs/>
          <w:color w:val="auto"/>
          <w:szCs w:val="24"/>
          <w:highlight w:val="none"/>
          <w:lang w:val="en-US" w:eastAsia="zh-CN"/>
        </w:rPr>
        <w:t>4</w:t>
      </w:r>
      <w:r>
        <w:rPr>
          <w:rFonts w:cs="Times New Roman"/>
          <w:b/>
          <w:bCs/>
          <w:color w:val="auto"/>
          <w:szCs w:val="24"/>
          <w:highlight w:val="none"/>
        </w:rPr>
        <w:t xml:space="preserve"> 技术管理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eastAsia="宋体"/>
          <w:color w:val="auto"/>
          <w:sz w:val="24"/>
          <w:szCs w:val="24"/>
          <w:highlight w:val="none"/>
        </w:rPr>
        <w:t>1</w:t>
      </w:r>
      <w:r>
        <w:rPr>
          <w:rFonts w:hint="eastAsia" w:eastAsia="宋体"/>
          <w:color w:val="auto"/>
          <w:sz w:val="24"/>
          <w:szCs w:val="24"/>
          <w:highlight w:val="none"/>
        </w:rPr>
        <w:t>积极推进城市隧道信息化建设，建立和完善隧道运行期管理的数字化系统，实现整座城市隧道的综合信息管理。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 xml:space="preserve">2推进城市隧道自动化建设，实现远程可视可控，提高隧道运行及管护工作效率。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3按照“一隧一档”原则，建立包含隧道竣工资料、日常巡查及维护等技术档案。技术档案应包括基础资料、管理资料、养护与维修资料、检测与评估资料、其他特殊情况资料等。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4隧道基础资料应符合城建档案相关规定，由建设单位组织编制，与隧道同步移交管护单位。基础资料应包括施工设计图及竣工图、试验检测相关资料、工程质量安全监管资料、施工过程的影像资料、竣工验收资料、分项验收合格证明、设备操作说明、设备清单、工程质量保修书、规划红线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5养护档案管理工作宜逐步实行电子化、数据化、利用多媒体技术，并建立信息管理数据库与养护管理系统，根据养护档案的具体保存年限分类保存。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6按照养护需求，配备专门的技术人员，分类制定隧道养护</w:t>
      </w:r>
      <w:r>
        <w:rPr>
          <w:rFonts w:eastAsia="宋体"/>
          <w:color w:val="auto"/>
          <w:sz w:val="24"/>
          <w:szCs w:val="24"/>
          <w:highlight w:val="none"/>
        </w:rPr>
        <w:t xml:space="preserve"> </w:t>
      </w:r>
      <w:r>
        <w:rPr>
          <w:rFonts w:hint="eastAsia" w:eastAsia="宋体"/>
          <w:color w:val="auto"/>
          <w:sz w:val="24"/>
          <w:szCs w:val="24"/>
          <w:highlight w:val="none"/>
        </w:rPr>
        <w:t>工</w:t>
      </w:r>
      <w:r>
        <w:rPr>
          <w:rFonts w:eastAsia="宋体"/>
          <w:color w:val="auto"/>
          <w:sz w:val="24"/>
          <w:szCs w:val="24"/>
          <w:highlight w:val="none"/>
        </w:rPr>
        <w:t xml:space="preserve"> </w:t>
      </w:r>
      <w:r>
        <w:rPr>
          <w:rFonts w:hint="eastAsia" w:eastAsia="宋体"/>
          <w:color w:val="auto"/>
          <w:sz w:val="24"/>
          <w:szCs w:val="24"/>
          <w:highlight w:val="none"/>
        </w:rPr>
        <w:t>作技术措施和操作规程，准确指导现场管护工作开展。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7定期针对隧道养护人员组织全面技术、技能培训，培训内容应涵盖土建和机电等类别，提高养护人员技术水平，培训不合格严禁上岗。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8养护工作中宜结合隧道管护管理数据，准确掌握城市隧道技术状况，动态分析病害成因，预测病害发展趋势，为养护策略的制定提供依据。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9城市隧道发生火灾、交通事故、地震、坍塌等突发事件时，应掌握隧道运行状况，并按规定报送相关信息。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10各类突发事故或设施损坏严重的处理过程中，及时做好影像记录，并应连同分析处理资料一起归档保存。</w:t>
      </w:r>
    </w:p>
    <w:p>
      <w:pPr>
        <w:pStyle w:val="47"/>
        <w:numPr>
          <w:ilvl w:val="0"/>
          <w:numId w:val="0"/>
        </w:numPr>
        <w:outlineLvl w:val="2"/>
        <w:rPr>
          <w:rFonts w:cs="Times New Roman"/>
          <w:b/>
          <w:bCs/>
          <w:color w:val="auto"/>
          <w:szCs w:val="24"/>
          <w:highlight w:val="none"/>
        </w:rPr>
      </w:pPr>
      <w:r>
        <w:rPr>
          <w:rFonts w:cs="Times New Roman"/>
          <w:b/>
          <w:bCs/>
          <w:color w:val="auto"/>
          <w:szCs w:val="24"/>
          <w:highlight w:val="none"/>
        </w:rPr>
        <w:t>9.</w:t>
      </w:r>
      <w:r>
        <w:rPr>
          <w:rFonts w:hint="eastAsia" w:cs="Times New Roman"/>
          <w:b/>
          <w:bCs/>
          <w:color w:val="auto"/>
          <w:szCs w:val="24"/>
          <w:highlight w:val="none"/>
        </w:rPr>
        <w:t>2.</w:t>
      </w:r>
      <w:r>
        <w:rPr>
          <w:rFonts w:hint="eastAsia" w:cs="Times New Roman"/>
          <w:b/>
          <w:bCs/>
          <w:color w:val="auto"/>
          <w:szCs w:val="24"/>
          <w:highlight w:val="none"/>
          <w:lang w:val="en-US" w:eastAsia="zh-CN"/>
        </w:rPr>
        <w:t>5</w:t>
      </w:r>
      <w:r>
        <w:rPr>
          <w:rFonts w:hint="eastAsia" w:cs="Times New Roman"/>
          <w:b/>
          <w:bCs/>
          <w:color w:val="auto"/>
          <w:szCs w:val="24"/>
          <w:highlight w:val="none"/>
        </w:rPr>
        <w:t>值班管理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1在隧道泵站值守室明显位置摆放或张贴：隧道泵站位置平面布置图及隧道泵站简介基本信息；泵站管理组织机构图；主要设备操作规程；高低压电器设备操作安全管理规定；主要设备常见故障原因分析判断及处理方法；相关应急预案以及现场应急处理方案（包括防汛、火灾、重特大安全事故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2值守值班人员应做好相关信息记录：系统报警处理、水泵等设备运行（故障）；巡视巡查情况、值班交接班；来人来访。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3值守值班室应干净整洁，物品摆放有序，不得留宿外来人员。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宋体"/>
          <w:color w:val="auto"/>
          <w:sz w:val="24"/>
          <w:szCs w:val="24"/>
          <w:highlight w:val="none"/>
        </w:rPr>
      </w:pPr>
      <w:r>
        <w:rPr>
          <w:rFonts w:hint="eastAsia" w:eastAsia="宋体"/>
          <w:color w:val="auto"/>
          <w:sz w:val="24"/>
          <w:szCs w:val="24"/>
          <w:highlight w:val="none"/>
        </w:rPr>
        <w:t>4值守区域内一旦发生火灾、洪涝灾害、交通事故等突发事故，值班人员即刻处理，立即上报相关负责人及相关部门。</w:t>
      </w:r>
    </w:p>
    <w:p>
      <w:pPr>
        <w:pStyle w:val="49"/>
        <w:rPr>
          <w:rFonts w:cs="Times New Roman"/>
          <w:color w:val="auto"/>
          <w:highlight w:val="none"/>
        </w:rPr>
      </w:pPr>
    </w:p>
    <w:p>
      <w:pPr>
        <w:spacing w:line="360" w:lineRule="auto"/>
        <w:ind w:firstLine="480" w:firstLineChars="200"/>
        <w:rPr>
          <w:rFonts w:hint="eastAsia" w:eastAsia="宋体"/>
          <w:color w:val="auto"/>
          <w:sz w:val="24"/>
          <w:szCs w:val="24"/>
          <w:highlight w:val="none"/>
        </w:rPr>
      </w:pPr>
    </w:p>
    <w:p>
      <w:pPr>
        <w:pStyle w:val="7"/>
        <w:rPr>
          <w:rFonts w:hint="eastAsia" w:eastAsia="宋体"/>
          <w:color w:val="auto"/>
          <w:sz w:val="24"/>
          <w:szCs w:val="24"/>
          <w:highlight w:val="none"/>
        </w:rPr>
      </w:pPr>
    </w:p>
    <w:p>
      <w:pPr>
        <w:spacing w:line="360" w:lineRule="auto"/>
        <w:jc w:val="center"/>
        <w:outlineLvl w:val="1"/>
        <w:rPr>
          <w:rFonts w:eastAsia="宋体"/>
          <w:b/>
          <w:bCs/>
          <w:color w:val="auto"/>
          <w:sz w:val="28"/>
          <w:szCs w:val="28"/>
          <w:highlight w:val="none"/>
        </w:rPr>
      </w:pPr>
      <w:bookmarkStart w:id="400" w:name="_Toc11401"/>
      <w:bookmarkStart w:id="401" w:name="_Toc15708"/>
      <w:r>
        <w:rPr>
          <w:rFonts w:eastAsia="宋体"/>
          <w:b/>
          <w:bCs/>
          <w:color w:val="auto"/>
          <w:sz w:val="28"/>
          <w:szCs w:val="28"/>
          <w:highlight w:val="none"/>
        </w:rPr>
        <w:t>附录A隧道侧向水、土压力</w:t>
      </w:r>
      <w:bookmarkEnd w:id="400"/>
      <w:bookmarkEnd w:id="401"/>
    </w:p>
    <w:p>
      <w:pPr>
        <w:spacing w:line="360" w:lineRule="auto"/>
        <w:rPr>
          <w:rFonts w:eastAsia="宋体"/>
          <w:color w:val="auto"/>
          <w:sz w:val="24"/>
          <w:szCs w:val="24"/>
          <w:highlight w:val="none"/>
        </w:rPr>
      </w:pPr>
      <w:r>
        <w:rPr>
          <w:rFonts w:eastAsia="宋体"/>
          <w:b/>
          <w:bCs/>
          <w:color w:val="auto"/>
          <w:sz w:val="24"/>
          <w:szCs w:val="24"/>
          <w:highlight w:val="none"/>
        </w:rPr>
        <w:t>A.1.1</w:t>
      </w:r>
      <w:r>
        <w:rPr>
          <w:rFonts w:eastAsia="宋体"/>
          <w:color w:val="auto"/>
          <w:sz w:val="24"/>
          <w:szCs w:val="24"/>
          <w:highlight w:val="none"/>
        </w:rPr>
        <w:t>作用在明挖隧道的侧向水、土压力应按下列公式计算：</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1 </w:t>
      </w:r>
      <w:r>
        <w:rPr>
          <w:rFonts w:eastAsia="宋体"/>
          <w:color w:val="auto"/>
          <w:sz w:val="24"/>
          <w:szCs w:val="24"/>
          <w:highlight w:val="none"/>
        </w:rPr>
        <w:t>对于施工阶段验算</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1）</w:t>
      </w:r>
      <w:r>
        <w:rPr>
          <w:rFonts w:eastAsia="宋体"/>
          <w:color w:val="auto"/>
          <w:sz w:val="24"/>
          <w:szCs w:val="24"/>
          <w:highlight w:val="none"/>
        </w:rPr>
        <w:t>对于水土合算的地层</w:t>
      </w:r>
    </w:p>
    <w:p>
      <w:pPr>
        <w:tabs>
          <w:tab w:val="center" w:pos="4111"/>
          <w:tab w:val="center" w:pos="8222"/>
        </w:tabs>
        <w:spacing w:line="360" w:lineRule="auto"/>
        <w:rPr>
          <w:rFonts w:eastAsia="宋体"/>
          <w:color w:val="auto"/>
          <w:sz w:val="24"/>
          <w:szCs w:val="24"/>
          <w:highlight w:val="none"/>
        </w:rPr>
      </w:pPr>
      <w:r>
        <w:rPr>
          <w:rFonts w:eastAsia="宋体"/>
          <w:color w:val="auto"/>
          <w:sz w:val="24"/>
          <w:szCs w:val="24"/>
          <w:highlight w:val="none"/>
        </w:rPr>
        <w:tab/>
      </w:r>
      <w:r>
        <w:rPr>
          <w:rFonts w:eastAsia="宋体"/>
          <w:color w:val="auto"/>
          <w:position w:val="-16"/>
          <w:sz w:val="24"/>
          <w:szCs w:val="24"/>
          <w:highlight w:val="none"/>
        </w:rPr>
        <w:object>
          <v:shape id="_x0000_i1027" o:spt="75" type="#_x0000_t75" style="height:22.65pt;width:148.1pt;" o:ole="t" filled="f" o:preferrelative="t" stroked="f" coordsize="21600,21600">
            <v:path/>
            <v:fill on="f" focussize="0,0"/>
            <v:stroke on="f" joinstyle="miter"/>
            <v:imagedata r:id="rId27" o:title=""/>
            <o:lock v:ext="edit" aspectratio="t"/>
            <w10:wrap type="none"/>
            <w10:anchorlock/>
          </v:shape>
          <o:OLEObject Type="Embed" ProgID="Equation.DSMT4" ShapeID="_x0000_i1027" DrawAspect="Content" ObjectID="_1468075727" r:id="rId26">
            <o:LockedField>false</o:LockedField>
          </o:OLEObject>
        </w:object>
      </w:r>
      <w:r>
        <w:rPr>
          <w:rFonts w:eastAsia="宋体"/>
          <w:color w:val="auto"/>
          <w:sz w:val="24"/>
          <w:szCs w:val="24"/>
          <w:highlight w:val="none"/>
        </w:rPr>
        <w:tab/>
      </w:r>
      <w:r>
        <w:rPr>
          <w:rFonts w:eastAsia="宋体"/>
          <w:color w:val="auto"/>
          <w:sz w:val="24"/>
          <w:szCs w:val="24"/>
          <w:highlight w:val="none"/>
        </w:rPr>
        <w:t>（A.1.1-1）</w:t>
      </w:r>
    </w:p>
    <w:p>
      <w:pPr>
        <w:tabs>
          <w:tab w:val="center" w:pos="4111"/>
          <w:tab w:val="center" w:pos="8222"/>
        </w:tabs>
        <w:spacing w:line="360" w:lineRule="auto"/>
        <w:rPr>
          <w:rFonts w:eastAsia="宋体"/>
          <w:color w:val="auto"/>
          <w:sz w:val="24"/>
          <w:szCs w:val="24"/>
          <w:highlight w:val="none"/>
        </w:rPr>
      </w:pPr>
      <w:r>
        <w:rPr>
          <w:rFonts w:eastAsia="宋体"/>
          <w:color w:val="auto"/>
          <w:sz w:val="24"/>
          <w:szCs w:val="24"/>
          <w:highlight w:val="none"/>
        </w:rPr>
        <w:tab/>
      </w:r>
      <w:r>
        <w:rPr>
          <w:rFonts w:eastAsia="宋体"/>
          <w:color w:val="auto"/>
          <w:position w:val="-16"/>
          <w:sz w:val="24"/>
          <w:szCs w:val="24"/>
          <w:highlight w:val="none"/>
        </w:rPr>
        <w:object>
          <v:shape id="_x0000_i1028" o:spt="75" type="#_x0000_t75" style="height:34.4pt;width:99.6pt;" o:ole="t" filled="f" o:preferrelative="t" stroked="f" coordsize="21600,21600">
            <v:path/>
            <v:fill on="f" focussize="0,0"/>
            <v:stroke on="f" joinstyle="miter"/>
            <v:imagedata r:id="rId29" o:title=""/>
            <o:lock v:ext="edit" aspectratio="t"/>
            <w10:wrap type="none"/>
            <w10:anchorlock/>
          </v:shape>
          <o:OLEObject Type="Embed" ProgID="Equation.DSMT4" ShapeID="_x0000_i1028" DrawAspect="Content" ObjectID="_1468075728" r:id="rId28">
            <o:LockedField>false</o:LockedField>
          </o:OLEObject>
        </w:object>
      </w:r>
      <w:r>
        <w:rPr>
          <w:rFonts w:eastAsia="宋体"/>
          <w:color w:val="auto"/>
          <w:sz w:val="24"/>
          <w:szCs w:val="24"/>
          <w:highlight w:val="none"/>
        </w:rPr>
        <w:tab/>
      </w:r>
      <w:r>
        <w:rPr>
          <w:rFonts w:eastAsia="宋体"/>
          <w:color w:val="auto"/>
          <w:sz w:val="24"/>
          <w:szCs w:val="24"/>
          <w:highlight w:val="none"/>
        </w:rPr>
        <w:t>（A.1.1-2）</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2）</w:t>
      </w:r>
      <w:r>
        <w:rPr>
          <w:rFonts w:eastAsia="宋体"/>
          <w:color w:val="auto"/>
          <w:sz w:val="24"/>
          <w:szCs w:val="24"/>
          <w:highlight w:val="none"/>
        </w:rPr>
        <w:t>对于水土合算的地层</w:t>
      </w:r>
    </w:p>
    <w:p>
      <w:pPr>
        <w:tabs>
          <w:tab w:val="center" w:pos="4111"/>
          <w:tab w:val="center" w:pos="8222"/>
        </w:tabs>
        <w:spacing w:line="360" w:lineRule="auto"/>
        <w:rPr>
          <w:rFonts w:eastAsia="宋体"/>
          <w:color w:val="auto"/>
          <w:sz w:val="24"/>
          <w:szCs w:val="24"/>
          <w:highlight w:val="none"/>
        </w:rPr>
      </w:pPr>
      <w:r>
        <w:rPr>
          <w:rFonts w:eastAsia="宋体"/>
          <w:color w:val="auto"/>
          <w:sz w:val="24"/>
          <w:szCs w:val="24"/>
          <w:highlight w:val="none"/>
        </w:rPr>
        <w:tab/>
      </w:r>
      <w:r>
        <w:rPr>
          <w:rFonts w:eastAsia="宋体"/>
          <w:color w:val="auto"/>
          <w:position w:val="-16"/>
          <w:sz w:val="24"/>
          <w:szCs w:val="24"/>
          <w:highlight w:val="none"/>
        </w:rPr>
        <w:object>
          <v:shape id="_x0000_i1029" o:spt="75" type="#_x0000_t75" style="height:22.65pt;width:172.5pt;" o:ole="t" filled="f" o:preferrelative="t" stroked="f" coordsize="21600,21600">
            <v:path/>
            <v:fill on="f" focussize="0,0"/>
            <v:stroke on="f" joinstyle="miter"/>
            <v:imagedata r:id="rId31" o:title=""/>
            <o:lock v:ext="edit" aspectratio="t"/>
            <w10:wrap type="none"/>
            <w10:anchorlock/>
          </v:shape>
          <o:OLEObject Type="Embed" ProgID="Equation.DSMT4" ShapeID="_x0000_i1029" DrawAspect="Content" ObjectID="_1468075729" r:id="rId30">
            <o:LockedField>false</o:LockedField>
          </o:OLEObject>
        </w:object>
      </w:r>
      <w:r>
        <w:rPr>
          <w:rFonts w:eastAsia="宋体"/>
          <w:color w:val="auto"/>
          <w:sz w:val="24"/>
          <w:szCs w:val="24"/>
          <w:highlight w:val="none"/>
        </w:rPr>
        <w:tab/>
      </w:r>
      <w:r>
        <w:rPr>
          <w:rFonts w:eastAsia="宋体"/>
          <w:color w:val="auto"/>
          <w:sz w:val="24"/>
          <w:szCs w:val="24"/>
          <w:highlight w:val="none"/>
        </w:rPr>
        <w:t>（A.1.1-3）</w:t>
      </w:r>
    </w:p>
    <w:p>
      <w:pPr>
        <w:tabs>
          <w:tab w:val="center" w:pos="4111"/>
          <w:tab w:val="center" w:pos="8222"/>
        </w:tabs>
        <w:spacing w:line="360" w:lineRule="auto"/>
        <w:rPr>
          <w:rFonts w:eastAsia="宋体"/>
          <w:color w:val="auto"/>
          <w:sz w:val="24"/>
          <w:szCs w:val="24"/>
          <w:highlight w:val="none"/>
        </w:rPr>
      </w:pPr>
      <w:r>
        <w:rPr>
          <w:rFonts w:eastAsia="宋体"/>
          <w:color w:val="auto"/>
          <w:sz w:val="24"/>
          <w:szCs w:val="24"/>
          <w:highlight w:val="none"/>
        </w:rPr>
        <w:tab/>
      </w:r>
      <w:r>
        <w:rPr>
          <w:rFonts w:eastAsia="宋体"/>
          <w:color w:val="auto"/>
          <w:position w:val="-16"/>
          <w:sz w:val="24"/>
          <w:szCs w:val="24"/>
          <w:highlight w:val="none"/>
        </w:rPr>
        <w:object>
          <v:shape id="_x0000_i1030" o:spt="75" type="#_x0000_t75" style="height:18.1pt;width:52.55pt;" o:ole="t" filled="f" o:preferrelative="t" stroked="f" coordsize="21600,21600">
            <v:path/>
            <v:fill on="f" focussize="0,0"/>
            <v:stroke on="f" joinstyle="miter"/>
            <v:imagedata r:id="rId33" o:title=""/>
            <o:lock v:ext="edit" aspectratio="t"/>
            <w10:wrap type="none"/>
            <w10:anchorlock/>
          </v:shape>
          <o:OLEObject Type="Embed" ProgID="Equation.DSMT4" ShapeID="_x0000_i1030" DrawAspect="Content" ObjectID="_1468075730" r:id="rId32">
            <o:LockedField>false</o:LockedField>
          </o:OLEObject>
        </w:object>
      </w:r>
      <w:r>
        <w:rPr>
          <w:rFonts w:eastAsia="宋体"/>
          <w:color w:val="auto"/>
          <w:sz w:val="24"/>
          <w:szCs w:val="24"/>
          <w:highlight w:val="none"/>
        </w:rPr>
        <w:tab/>
      </w:r>
      <w:r>
        <w:rPr>
          <w:rFonts w:eastAsia="宋体"/>
          <w:color w:val="auto"/>
          <w:sz w:val="24"/>
          <w:szCs w:val="24"/>
          <w:highlight w:val="none"/>
        </w:rPr>
        <w:t>（A.1.1-4）</w:t>
      </w:r>
    </w:p>
    <w:p>
      <w:pPr>
        <w:spacing w:line="360" w:lineRule="auto"/>
        <w:ind w:firstLine="482" w:firstLineChars="200"/>
        <w:rPr>
          <w:rFonts w:eastAsia="宋体"/>
          <w:color w:val="auto"/>
          <w:sz w:val="24"/>
          <w:szCs w:val="24"/>
          <w:highlight w:val="none"/>
        </w:rPr>
      </w:pPr>
      <w:r>
        <w:rPr>
          <w:rFonts w:eastAsia="宋体"/>
          <w:b/>
          <w:bCs/>
          <w:color w:val="auto"/>
          <w:sz w:val="24"/>
          <w:szCs w:val="24"/>
          <w:highlight w:val="none"/>
        </w:rPr>
        <w:t xml:space="preserve">2 </w:t>
      </w:r>
      <w:r>
        <w:rPr>
          <w:rFonts w:eastAsia="宋体"/>
          <w:color w:val="auto"/>
          <w:sz w:val="24"/>
          <w:szCs w:val="24"/>
          <w:highlight w:val="none"/>
        </w:rPr>
        <w:t>对于使用阶段验算</w:t>
      </w:r>
    </w:p>
    <w:p>
      <w:pPr>
        <w:tabs>
          <w:tab w:val="center" w:pos="3969"/>
          <w:tab w:val="center" w:pos="8222"/>
        </w:tabs>
        <w:spacing w:line="360" w:lineRule="auto"/>
        <w:rPr>
          <w:rFonts w:eastAsia="宋体"/>
          <w:color w:val="auto"/>
          <w:sz w:val="24"/>
          <w:szCs w:val="24"/>
          <w:highlight w:val="none"/>
        </w:rPr>
      </w:pPr>
      <w:r>
        <w:rPr>
          <w:rFonts w:eastAsia="宋体"/>
          <w:color w:val="auto"/>
          <w:sz w:val="24"/>
          <w:szCs w:val="24"/>
          <w:highlight w:val="none"/>
        </w:rPr>
        <w:tab/>
      </w:r>
      <w:r>
        <w:rPr>
          <w:rFonts w:eastAsia="宋体"/>
          <w:color w:val="auto"/>
          <w:position w:val="-16"/>
          <w:sz w:val="24"/>
          <w:szCs w:val="24"/>
          <w:highlight w:val="none"/>
        </w:rPr>
        <w:object>
          <v:shape id="_x0000_i1031" o:spt="75" type="#_x0000_t75" style="height:22.65pt;width:121.35pt;" o:ole="t" filled="f" o:preferrelative="t" stroked="f" coordsize="21600,21600">
            <v:path/>
            <v:fill on="f" focussize="0,0"/>
            <v:stroke on="f" joinstyle="miter"/>
            <v:imagedata r:id="rId35" o:title=""/>
            <o:lock v:ext="edit" aspectratio="t"/>
            <w10:wrap type="none"/>
            <w10:anchorlock/>
          </v:shape>
          <o:OLEObject Type="Embed" ProgID="Equation.DSMT4" ShapeID="_x0000_i1031" DrawAspect="Content" ObjectID="_1468075731" r:id="rId34">
            <o:LockedField>false</o:LockedField>
          </o:OLEObject>
        </w:object>
      </w:r>
      <w:r>
        <w:rPr>
          <w:rFonts w:eastAsia="宋体"/>
          <w:color w:val="auto"/>
          <w:sz w:val="24"/>
          <w:szCs w:val="24"/>
          <w:highlight w:val="none"/>
        </w:rPr>
        <w:tab/>
      </w:r>
      <w:r>
        <w:rPr>
          <w:rFonts w:eastAsia="宋体"/>
          <w:color w:val="auto"/>
          <w:sz w:val="24"/>
          <w:szCs w:val="24"/>
          <w:highlight w:val="none"/>
        </w:rPr>
        <w:t>（A.1.1-5）</w:t>
      </w:r>
    </w:p>
    <w:p>
      <w:pPr>
        <w:tabs>
          <w:tab w:val="center" w:pos="4111"/>
          <w:tab w:val="center" w:pos="8222"/>
        </w:tabs>
        <w:spacing w:line="360" w:lineRule="auto"/>
        <w:rPr>
          <w:rFonts w:eastAsia="宋体"/>
          <w:b/>
          <w:bCs/>
          <w:color w:val="auto"/>
          <w:sz w:val="24"/>
          <w:szCs w:val="24"/>
          <w:highlight w:val="none"/>
        </w:rPr>
      </w:pPr>
      <w:r>
        <w:rPr>
          <w:rFonts w:eastAsia="宋体"/>
          <w:color w:val="auto"/>
          <w:sz w:val="24"/>
          <w:szCs w:val="24"/>
          <w:highlight w:val="none"/>
        </w:rPr>
        <w:tab/>
      </w:r>
      <w:r>
        <w:rPr>
          <w:rFonts w:eastAsia="宋体"/>
          <w:color w:val="auto"/>
          <w:position w:val="-16"/>
          <w:sz w:val="24"/>
          <w:szCs w:val="24"/>
          <w:highlight w:val="none"/>
        </w:rPr>
        <w:object>
          <v:shape id="_x0000_i1032" o:spt="75" type="#_x0000_t75" style="height:18.1pt;width:67pt;" o:ole="t" filled="f" o:preferrelative="t" stroked="f" coordsize="21600,21600">
            <v:path/>
            <v:fill on="f" focussize="0,0"/>
            <v:stroke on="f" joinstyle="miter"/>
            <v:imagedata r:id="rId37" o:title=""/>
            <o:lock v:ext="edit" aspectratio="t"/>
            <w10:wrap type="none"/>
            <w10:anchorlock/>
          </v:shape>
          <o:OLEObject Type="Embed" ProgID="Equation.DSMT4" ShapeID="_x0000_i1032" DrawAspect="Content" ObjectID="_1468075732" r:id="rId36">
            <o:LockedField>false</o:LockedField>
          </o:OLEObject>
        </w:object>
      </w:r>
      <w:r>
        <w:rPr>
          <w:rFonts w:eastAsia="宋体"/>
          <w:color w:val="auto"/>
          <w:sz w:val="24"/>
          <w:szCs w:val="24"/>
          <w:highlight w:val="none"/>
        </w:rPr>
        <w:tab/>
      </w:r>
      <w:r>
        <w:rPr>
          <w:rFonts w:eastAsia="宋体"/>
          <w:color w:val="auto"/>
          <w:sz w:val="24"/>
          <w:szCs w:val="24"/>
          <w:highlight w:val="none"/>
        </w:rPr>
        <w:t>（A.1.1-6）</w:t>
      </w:r>
    </w:p>
    <w:p>
      <w:pPr>
        <w:spacing w:line="360" w:lineRule="auto"/>
        <w:rPr>
          <w:rFonts w:eastAsia="宋体"/>
          <w:color w:val="auto"/>
          <w:sz w:val="24"/>
          <w:szCs w:val="24"/>
          <w:highlight w:val="none"/>
        </w:rPr>
      </w:pPr>
      <w:r>
        <w:rPr>
          <w:rFonts w:eastAsia="宋体"/>
          <w:color w:val="auto"/>
          <w:sz w:val="24"/>
          <w:szCs w:val="24"/>
          <w:highlight w:val="none"/>
        </w:rPr>
        <w:t>式中：</w:t>
      </w:r>
      <w:r>
        <w:rPr>
          <w:rFonts w:eastAsia="宋体"/>
          <w:color w:val="auto"/>
          <w:position w:val="-12"/>
          <w:sz w:val="24"/>
          <w:szCs w:val="24"/>
          <w:highlight w:val="none"/>
        </w:rPr>
        <w:object>
          <v:shape id="_x0000_i1033" o:spt="75" type="#_x0000_t75" style="height:18.1pt;width:14.95pt;" o:ole="t" filled="f" o:preferrelative="t" stroked="f" coordsize="21600,21600">
            <v:path/>
            <v:fill on="f" focussize="0,0"/>
            <v:stroke on="f" joinstyle="miter"/>
            <v:imagedata r:id="rId39" o:title=""/>
            <o:lock v:ext="edit" aspectratio="t"/>
            <w10:wrap type="none"/>
            <w10:anchorlock/>
          </v:shape>
          <o:OLEObject Type="Embed" ProgID="Equation.DSMT4" ShapeID="_x0000_i1033" DrawAspect="Content" ObjectID="_1468075733" r:id="rId38">
            <o:LockedField>false</o:LockedField>
          </o:OLEObject>
        </w:object>
      </w:r>
      <w:r>
        <w:rPr>
          <w:rFonts w:eastAsia="宋体"/>
          <w:color w:val="auto"/>
          <w:sz w:val="24"/>
          <w:szCs w:val="24"/>
          <w:highlight w:val="none"/>
        </w:rPr>
        <w:t>——计算点处由土体自重和地表面均布超载产生的主动土压力强度标</w:t>
      </w:r>
    </w:p>
    <w:p>
      <w:pPr>
        <w:spacing w:line="360" w:lineRule="auto"/>
        <w:ind w:firstLine="1512" w:firstLineChars="630"/>
        <w:rPr>
          <w:rFonts w:eastAsia="宋体"/>
          <w:color w:val="auto"/>
          <w:sz w:val="24"/>
          <w:szCs w:val="24"/>
          <w:highlight w:val="none"/>
        </w:rPr>
      </w:pPr>
      <w:r>
        <w:rPr>
          <w:rFonts w:eastAsia="宋体"/>
          <w:color w:val="auto"/>
          <w:sz w:val="24"/>
          <w:szCs w:val="24"/>
          <w:highlight w:val="none"/>
        </w:rPr>
        <w:t>准值（kPa），当</w:t>
      </w:r>
      <w:r>
        <w:rPr>
          <w:rFonts w:eastAsia="宋体"/>
          <w:color w:val="auto"/>
          <w:position w:val="-12"/>
          <w:sz w:val="24"/>
          <w:szCs w:val="24"/>
          <w:highlight w:val="none"/>
        </w:rPr>
        <w:object>
          <v:shape id="_x0000_i1034" o:spt="75" type="#_x0000_t75" style="height:18.1pt;width:14.95pt;" o:ole="t" filled="f" o:preferrelative="t" stroked="f" coordsize="21600,21600">
            <v:path/>
            <v:fill on="f" focussize="0,0"/>
            <v:stroke on="f" joinstyle="miter"/>
            <v:imagedata r:id="rId39" o:title=""/>
            <o:lock v:ext="edit" aspectratio="t"/>
            <w10:wrap type="none"/>
            <w10:anchorlock/>
          </v:shape>
          <o:OLEObject Type="Embed" ProgID="Equation.DSMT4" ShapeID="_x0000_i1034" DrawAspect="Content" ObjectID="_1468075734" r:id="rId40">
            <o:LockedField>false</o:LockedField>
          </o:OLEObject>
        </w:object>
      </w:r>
      <w:r>
        <w:rPr>
          <w:rFonts w:eastAsia="宋体"/>
          <w:color w:val="auto"/>
          <w:sz w:val="24"/>
          <w:szCs w:val="24"/>
          <w:highlight w:val="none"/>
        </w:rPr>
        <w:t>&lt;0时，取</w:t>
      </w:r>
      <w:r>
        <w:rPr>
          <w:rFonts w:eastAsia="宋体"/>
          <w:color w:val="auto"/>
          <w:position w:val="-12"/>
          <w:sz w:val="24"/>
          <w:szCs w:val="24"/>
          <w:highlight w:val="none"/>
        </w:rPr>
        <w:object>
          <v:shape id="_x0000_i1035" o:spt="75" type="#_x0000_t75" style="height:18.1pt;width:14.95pt;" o:ole="t" filled="f" o:preferrelative="t" stroked="f" coordsize="21600,21600">
            <v:path/>
            <v:fill on="f" focussize="0,0"/>
            <v:stroke on="f" joinstyle="miter"/>
            <v:imagedata r:id="rId39" o:title=""/>
            <o:lock v:ext="edit" aspectratio="t"/>
            <w10:wrap type="none"/>
            <w10:anchorlock/>
          </v:shape>
          <o:OLEObject Type="Embed" ProgID="Equation.DSMT4" ShapeID="_x0000_i1035" DrawAspect="Content" ObjectID="_1468075735" r:id="rId41">
            <o:LockedField>false</o:LockedField>
          </o:OLEObject>
        </w:object>
      </w:r>
      <w:r>
        <w:rPr>
          <w:rFonts w:eastAsia="宋体"/>
          <w:color w:val="auto"/>
          <w:sz w:val="24"/>
          <w:szCs w:val="24"/>
          <w:highlight w:val="none"/>
        </w:rPr>
        <w:t>=0；</w:t>
      </w:r>
    </w:p>
    <w:p>
      <w:pPr>
        <w:spacing w:line="360" w:lineRule="auto"/>
        <w:ind w:firstLine="720" w:firstLineChars="300"/>
        <w:rPr>
          <w:rFonts w:eastAsia="宋体"/>
          <w:color w:val="auto"/>
          <w:sz w:val="24"/>
          <w:szCs w:val="24"/>
          <w:highlight w:val="none"/>
        </w:rPr>
      </w:pPr>
      <w:r>
        <w:rPr>
          <w:rFonts w:eastAsia="宋体"/>
          <w:color w:val="auto"/>
          <w:position w:val="-12"/>
          <w:sz w:val="24"/>
          <w:szCs w:val="24"/>
          <w:highlight w:val="none"/>
        </w:rPr>
        <w:object>
          <v:shape id="_x0000_i1036" o:spt="75" type="#_x0000_t75" style="height:18.1pt;width:11.75pt;" o:ole="t" filled="f" o:preferrelative="t" stroked="f" coordsize="21600,21600">
            <v:path/>
            <v:fill on="f" focussize="0,0"/>
            <v:stroke on="f" joinstyle="miter"/>
            <v:imagedata r:id="rId43" o:title=""/>
            <o:lock v:ext="edit" aspectratio="t"/>
            <w10:wrap type="none"/>
            <w10:anchorlock/>
          </v:shape>
          <o:OLEObject Type="Embed" ProgID="Equation.DSMT4" ShapeID="_x0000_i1036" DrawAspect="Content" ObjectID="_1468075736" r:id="rId42">
            <o:LockedField>false</o:LockedField>
          </o:OLEObject>
        </w:object>
      </w:r>
      <w:r>
        <w:rPr>
          <w:rFonts w:eastAsia="宋体"/>
          <w:color w:val="auto"/>
          <w:sz w:val="24"/>
          <w:szCs w:val="24"/>
          <w:highlight w:val="none"/>
        </w:rPr>
        <w:t>——计算点处由土体自重和地表面均布超载产生的静止土压力强度标</w:t>
      </w:r>
    </w:p>
    <w:p>
      <w:pPr>
        <w:spacing w:line="360" w:lineRule="auto"/>
        <w:ind w:firstLine="1512" w:firstLineChars="630"/>
        <w:rPr>
          <w:rFonts w:eastAsia="宋体"/>
          <w:color w:val="auto"/>
          <w:sz w:val="24"/>
          <w:szCs w:val="24"/>
          <w:highlight w:val="none"/>
        </w:rPr>
      </w:pPr>
      <w:r>
        <w:rPr>
          <w:rFonts w:eastAsia="宋体"/>
          <w:color w:val="auto"/>
          <w:sz w:val="24"/>
          <w:szCs w:val="24"/>
          <w:highlight w:val="none"/>
        </w:rPr>
        <w:t>准值（kPa）；</w:t>
      </w:r>
    </w:p>
    <w:p>
      <w:pPr>
        <w:spacing w:line="360" w:lineRule="auto"/>
        <w:ind w:firstLine="792" w:firstLineChars="330"/>
        <w:rPr>
          <w:rFonts w:eastAsia="宋体"/>
          <w:color w:val="auto"/>
          <w:sz w:val="24"/>
          <w:szCs w:val="24"/>
          <w:highlight w:val="none"/>
        </w:rPr>
      </w:pPr>
      <w:r>
        <w:rPr>
          <w:rFonts w:eastAsia="宋体"/>
          <w:color w:val="auto"/>
          <w:position w:val="-12"/>
          <w:sz w:val="24"/>
          <w:szCs w:val="24"/>
          <w:highlight w:val="none"/>
        </w:rPr>
        <w:object>
          <v:shape id="_x0000_i1037" o:spt="75" type="#_x0000_t75" style="height:18.1pt;width:12.25pt;" o:ole="t" filled="f" o:preferrelative="t" stroked="f" coordsize="21600,21600">
            <v:path/>
            <v:fill on="f" focussize="0,0"/>
            <v:stroke on="f" joinstyle="miter"/>
            <v:imagedata r:id="rId45" o:title=""/>
            <o:lock v:ext="edit" aspectratio="t"/>
            <w10:wrap type="none"/>
            <w10:anchorlock/>
          </v:shape>
          <o:OLEObject Type="Embed" ProgID="Equation.DSMT4" ShapeID="_x0000_i1037" DrawAspect="Content" ObjectID="_1468075737" r:id="rId44">
            <o:LockedField>false</o:LockedField>
          </o:OLEObject>
        </w:object>
      </w:r>
      <w:r>
        <w:rPr>
          <w:rFonts w:eastAsia="宋体"/>
          <w:color w:val="auto"/>
          <w:sz w:val="24"/>
          <w:szCs w:val="24"/>
          <w:highlight w:val="none"/>
        </w:rPr>
        <w:t>——计算点以上第</w:t>
      </w:r>
      <w:r>
        <w:rPr>
          <w:rFonts w:eastAsia="宋体"/>
          <w:i/>
          <w:iCs/>
          <w:color w:val="auto"/>
          <w:sz w:val="24"/>
          <w:szCs w:val="24"/>
          <w:highlight w:val="none"/>
        </w:rPr>
        <w:t>i</w:t>
      </w:r>
      <w:r>
        <w:rPr>
          <w:rFonts w:eastAsia="宋体"/>
          <w:color w:val="auto"/>
          <w:sz w:val="24"/>
          <w:szCs w:val="24"/>
          <w:highlight w:val="none"/>
        </w:rPr>
        <w:t>层土的重度（kN/m</w:t>
      </w:r>
      <w:r>
        <w:rPr>
          <w:rFonts w:eastAsia="宋体"/>
          <w:color w:val="auto"/>
          <w:sz w:val="24"/>
          <w:szCs w:val="24"/>
          <w:highlight w:val="none"/>
          <w:vertAlign w:val="superscript"/>
        </w:rPr>
        <w:t>3</w:t>
      </w:r>
      <w:r>
        <w:rPr>
          <w:rFonts w:eastAsia="宋体"/>
          <w:color w:val="auto"/>
          <w:sz w:val="24"/>
          <w:szCs w:val="24"/>
          <w:highlight w:val="none"/>
        </w:rPr>
        <w:t>），地下水位以上土层取天然</w:t>
      </w:r>
    </w:p>
    <w:p>
      <w:pPr>
        <w:spacing w:line="360" w:lineRule="auto"/>
        <w:ind w:firstLine="1512" w:firstLineChars="630"/>
        <w:rPr>
          <w:rFonts w:eastAsia="宋体"/>
          <w:color w:val="auto"/>
          <w:sz w:val="24"/>
          <w:szCs w:val="24"/>
          <w:highlight w:val="none"/>
        </w:rPr>
      </w:pPr>
      <w:r>
        <w:rPr>
          <w:rFonts w:eastAsia="宋体"/>
          <w:color w:val="auto"/>
          <w:sz w:val="24"/>
          <w:szCs w:val="24"/>
          <w:highlight w:val="none"/>
        </w:rPr>
        <w:t>重度；对地下水位以下土层，按水土分算时取浮重度，按水土合</w:t>
      </w:r>
    </w:p>
    <w:p>
      <w:pPr>
        <w:spacing w:line="360" w:lineRule="auto"/>
        <w:ind w:firstLine="1512" w:firstLineChars="630"/>
        <w:rPr>
          <w:rFonts w:eastAsia="宋体"/>
          <w:color w:val="auto"/>
          <w:sz w:val="24"/>
          <w:szCs w:val="24"/>
          <w:highlight w:val="none"/>
        </w:rPr>
      </w:pPr>
      <w:r>
        <w:rPr>
          <w:rFonts w:eastAsia="宋体"/>
          <w:color w:val="auto"/>
          <w:sz w:val="24"/>
          <w:szCs w:val="24"/>
          <w:highlight w:val="none"/>
        </w:rPr>
        <w:t>算时取饱和重度；</w:t>
      </w:r>
    </w:p>
    <w:p>
      <w:pPr>
        <w:spacing w:line="360" w:lineRule="auto"/>
        <w:ind w:firstLine="792" w:firstLineChars="330"/>
        <w:rPr>
          <w:rFonts w:eastAsia="宋体"/>
          <w:color w:val="auto"/>
          <w:sz w:val="24"/>
          <w:szCs w:val="24"/>
          <w:highlight w:val="none"/>
        </w:rPr>
      </w:pPr>
      <w:r>
        <w:rPr>
          <w:rFonts w:eastAsia="宋体"/>
          <w:color w:val="auto"/>
          <w:position w:val="-12"/>
          <w:sz w:val="24"/>
          <w:szCs w:val="24"/>
          <w:highlight w:val="none"/>
        </w:rPr>
        <w:object>
          <v:shape id="_x0000_i1038" o:spt="75" type="#_x0000_t75" style="height:18.1pt;width:11.75pt;" o:ole="t" filled="f" o:preferrelative="t" stroked="f" coordsize="21600,21600">
            <v:path/>
            <v:fill on="f" focussize="0,0"/>
            <v:stroke on="f" joinstyle="miter"/>
            <v:imagedata r:id="rId47" o:title=""/>
            <o:lock v:ext="edit" aspectratio="t"/>
            <w10:wrap type="none"/>
            <w10:anchorlock/>
          </v:shape>
          <o:OLEObject Type="Embed" ProgID="Equation.DSMT4" ShapeID="_x0000_i1038" DrawAspect="Content" ObjectID="_1468075738" r:id="rId46">
            <o:LockedField>false</o:LockedField>
          </o:OLEObject>
        </w:object>
      </w:r>
      <w:r>
        <w:rPr>
          <w:rFonts w:eastAsia="宋体"/>
          <w:color w:val="auto"/>
          <w:sz w:val="24"/>
          <w:szCs w:val="24"/>
          <w:highlight w:val="none"/>
        </w:rPr>
        <w:t>——计算点以上第</w:t>
      </w:r>
      <w:r>
        <w:rPr>
          <w:rFonts w:eastAsia="宋体"/>
          <w:i/>
          <w:iCs/>
          <w:color w:val="auto"/>
          <w:sz w:val="24"/>
          <w:szCs w:val="24"/>
          <w:highlight w:val="none"/>
        </w:rPr>
        <w:t>i</w:t>
      </w:r>
      <w:r>
        <w:rPr>
          <w:rFonts w:eastAsia="宋体"/>
          <w:color w:val="auto"/>
          <w:sz w:val="24"/>
          <w:szCs w:val="24"/>
          <w:highlight w:val="none"/>
        </w:rPr>
        <w:t>层土的厚度（m）；</w:t>
      </w:r>
    </w:p>
    <w:p>
      <w:pPr>
        <w:spacing w:line="360" w:lineRule="auto"/>
        <w:ind w:left="1679" w:leftChars="266" w:hanging="828" w:hangingChars="345"/>
        <w:rPr>
          <w:rFonts w:eastAsia="宋体"/>
          <w:color w:val="auto"/>
          <w:sz w:val="24"/>
          <w:szCs w:val="24"/>
          <w:highlight w:val="none"/>
        </w:rPr>
      </w:pPr>
      <w:r>
        <w:rPr>
          <w:rFonts w:eastAsia="宋体"/>
          <w:color w:val="auto"/>
          <w:position w:val="-12"/>
          <w:sz w:val="24"/>
          <w:szCs w:val="24"/>
          <w:highlight w:val="none"/>
        </w:rPr>
        <w:object>
          <v:shape id="_x0000_i1039" o:spt="75" type="#_x0000_t75" style="height:18.1pt;width:14.95pt;" o:ole="t" filled="f" o:preferrelative="t" stroked="f" coordsize="21600,21600">
            <v:path/>
            <v:fill on="f" focussize="0,0"/>
            <v:stroke on="f" joinstyle="miter"/>
            <v:imagedata r:id="rId49" o:title=""/>
            <o:lock v:ext="edit" aspectratio="t"/>
            <w10:wrap type="none"/>
            <w10:anchorlock/>
          </v:shape>
          <o:OLEObject Type="Embed" ProgID="Equation.DSMT4" ShapeID="_x0000_i1039" DrawAspect="Content" ObjectID="_1468075739" r:id="rId48">
            <o:LockedField>false</o:LockedField>
          </o:OLEObject>
        </w:object>
      </w:r>
      <w:r>
        <w:rPr>
          <w:rFonts w:eastAsia="宋体"/>
          <w:color w:val="auto"/>
          <w:sz w:val="24"/>
          <w:szCs w:val="24"/>
          <w:highlight w:val="none"/>
        </w:rPr>
        <w:t>——地表面均布超载标准值（kPa），应按实际情况取值，可按20kPa计算；</w:t>
      </w:r>
    </w:p>
    <w:p>
      <w:pPr>
        <w:spacing w:line="360" w:lineRule="auto"/>
        <w:ind w:firstLine="792" w:firstLineChars="330"/>
        <w:rPr>
          <w:rFonts w:eastAsia="宋体"/>
          <w:color w:val="auto"/>
          <w:sz w:val="24"/>
          <w:szCs w:val="24"/>
          <w:highlight w:val="none"/>
        </w:rPr>
      </w:pPr>
      <w:r>
        <w:rPr>
          <w:rFonts w:eastAsia="宋体"/>
          <w:color w:val="auto"/>
          <w:position w:val="-12"/>
          <w:sz w:val="24"/>
          <w:szCs w:val="24"/>
          <w:highlight w:val="none"/>
        </w:rPr>
        <w:object>
          <v:shape id="_x0000_i1040" o:spt="75" type="#_x0000_t75" style="height:18.1pt;width:12.25pt;" o:ole="t" filled="f" o:preferrelative="t" stroked="f" coordsize="21600,21600">
            <v:path/>
            <v:fill on="f" focussize="0,0"/>
            <v:stroke on="f" joinstyle="miter"/>
            <v:imagedata r:id="rId51" o:title=""/>
            <o:lock v:ext="edit" aspectratio="t"/>
            <w10:wrap type="none"/>
            <w10:anchorlock/>
          </v:shape>
          <o:OLEObject Type="Embed" ProgID="Equation.DSMT4" ShapeID="_x0000_i1040" DrawAspect="Content" ObjectID="_1468075740" r:id="rId50">
            <o:LockedField>false</o:LockedField>
          </o:OLEObject>
        </w:object>
      </w:r>
      <w:r>
        <w:rPr>
          <w:rFonts w:eastAsia="宋体"/>
          <w:color w:val="auto"/>
          <w:sz w:val="24"/>
          <w:szCs w:val="24"/>
          <w:highlight w:val="none"/>
        </w:rPr>
        <w:t>——计算点处土的黏聚力标准值（kPa），可按三轴固结不排水剪切试</w:t>
      </w:r>
    </w:p>
    <w:p>
      <w:pPr>
        <w:spacing w:line="360" w:lineRule="auto"/>
        <w:ind w:firstLine="1512" w:firstLineChars="630"/>
        <w:rPr>
          <w:rFonts w:eastAsia="宋体"/>
          <w:color w:val="auto"/>
          <w:sz w:val="24"/>
          <w:szCs w:val="24"/>
          <w:highlight w:val="none"/>
        </w:rPr>
      </w:pPr>
      <w:r>
        <w:rPr>
          <w:rFonts w:eastAsia="宋体"/>
          <w:color w:val="auto"/>
          <w:sz w:val="24"/>
          <w:szCs w:val="24"/>
          <w:highlight w:val="none"/>
        </w:rPr>
        <w:t>验测定的强度指标</w:t>
      </w:r>
      <w:bookmarkStart w:id="402" w:name="OLE_LINK4"/>
      <w:r>
        <w:rPr>
          <w:rFonts w:eastAsia="宋体"/>
          <w:color w:val="auto"/>
          <w:position w:val="-12"/>
          <w:sz w:val="24"/>
          <w:szCs w:val="24"/>
          <w:highlight w:val="none"/>
        </w:rPr>
        <w:object>
          <v:shape id="_x0000_i1041" o:spt="75" type="#_x0000_t75" style="height:18.1pt;width:14.95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1" r:id="rId52">
            <o:LockedField>false</o:LockedField>
          </o:OLEObject>
        </w:object>
      </w:r>
      <w:bookmarkEnd w:id="402"/>
      <w:r>
        <w:rPr>
          <w:rFonts w:eastAsia="宋体"/>
          <w:color w:val="auto"/>
          <w:sz w:val="24"/>
          <w:szCs w:val="24"/>
          <w:highlight w:val="none"/>
        </w:rPr>
        <w:t>或直剪固结快剪试验强度指标</w:t>
      </w:r>
      <w:bookmarkStart w:id="403" w:name="OLE_LINK5"/>
      <w:r>
        <w:rPr>
          <w:rFonts w:eastAsia="宋体"/>
          <w:color w:val="auto"/>
          <w:position w:val="-14"/>
          <w:sz w:val="24"/>
          <w:szCs w:val="24"/>
          <w:highlight w:val="none"/>
        </w:rPr>
        <w:object>
          <v:shape id="_x0000_i1042" o:spt="75" type="#_x0000_t75" style="height:19.45pt;width:14.95pt;" o:ole="t" filled="f" o:preferrelative="t" stroked="f" coordsize="21600,21600">
            <v:path/>
            <v:fill on="f" focussize="0,0"/>
            <v:stroke on="f" joinstyle="miter"/>
            <v:imagedata r:id="rId55" o:title=""/>
            <o:lock v:ext="edit" aspectratio="t"/>
            <w10:wrap type="none"/>
            <w10:anchorlock/>
          </v:shape>
          <o:OLEObject Type="Embed" ProgID="Equation.DSMT4" ShapeID="_x0000_i1042" DrawAspect="Content" ObjectID="_1468075742" r:id="rId54">
            <o:LockedField>false</o:LockedField>
          </o:OLEObject>
        </w:object>
      </w:r>
      <w:bookmarkEnd w:id="403"/>
      <w:r>
        <w:rPr>
          <w:rFonts w:eastAsia="宋体"/>
          <w:color w:val="auto"/>
          <w:sz w:val="24"/>
          <w:szCs w:val="24"/>
          <w:highlight w:val="none"/>
        </w:rPr>
        <w:t>取用；</w:t>
      </w:r>
    </w:p>
    <w:p>
      <w:pPr>
        <w:spacing w:line="360" w:lineRule="auto"/>
        <w:ind w:firstLine="792" w:firstLineChars="330"/>
        <w:rPr>
          <w:rFonts w:eastAsia="宋体"/>
          <w:color w:val="auto"/>
          <w:sz w:val="24"/>
          <w:szCs w:val="24"/>
          <w:highlight w:val="none"/>
        </w:rPr>
      </w:pPr>
      <w:r>
        <w:rPr>
          <w:rFonts w:eastAsia="宋体"/>
          <w:color w:val="auto"/>
          <w:position w:val="-12"/>
          <w:sz w:val="24"/>
          <w:szCs w:val="24"/>
          <w:highlight w:val="none"/>
        </w:rPr>
        <w:object>
          <v:shape id="_x0000_i1043" o:spt="75" type="#_x0000_t75" style="height:18.1pt;width:12.25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3" r:id="rId56">
            <o:LockedField>false</o:LockedField>
          </o:OLEObject>
        </w:object>
      </w:r>
      <w:r>
        <w:rPr>
          <w:rFonts w:eastAsia="宋体"/>
          <w:color w:val="auto"/>
          <w:sz w:val="24"/>
          <w:szCs w:val="24"/>
          <w:highlight w:val="none"/>
        </w:rPr>
        <w:t>——计算点处土的静止土压力系数；</w:t>
      </w:r>
    </w:p>
    <w:p>
      <w:pPr>
        <w:spacing w:line="360" w:lineRule="auto"/>
        <w:ind w:firstLine="792" w:firstLineChars="330"/>
        <w:rPr>
          <w:rFonts w:eastAsia="宋体"/>
          <w:color w:val="auto"/>
          <w:sz w:val="24"/>
          <w:szCs w:val="24"/>
          <w:highlight w:val="none"/>
        </w:rPr>
      </w:pPr>
      <w:r>
        <w:rPr>
          <w:rFonts w:eastAsia="宋体"/>
          <w:color w:val="auto"/>
          <w:position w:val="-12"/>
          <w:sz w:val="24"/>
          <w:szCs w:val="24"/>
          <w:highlight w:val="none"/>
        </w:rPr>
        <w:object>
          <v:shape id="_x0000_i1044" o:spt="75" type="#_x0000_t75" style="height:18.1pt;width:12.25pt;" o:ole="t" filled="f" o:preferrelative="t" stroked="f" coordsize="21600,21600">
            <v:path/>
            <v:fill on="f" focussize="0,0"/>
            <v:stroke on="f" joinstyle="miter"/>
            <v:imagedata r:id="rId59" o:title=""/>
            <o:lock v:ext="edit" aspectratio="t"/>
            <w10:wrap type="none"/>
            <w10:anchorlock/>
          </v:shape>
          <o:OLEObject Type="Embed" ProgID="Equation.DSMT4" ShapeID="_x0000_i1044" DrawAspect="Content" ObjectID="_1468075744" r:id="rId58">
            <o:LockedField>false</o:LockedField>
          </o:OLEObject>
        </w:object>
      </w:r>
      <w:r>
        <w:rPr>
          <w:rFonts w:eastAsia="宋体"/>
          <w:color w:val="auto"/>
          <w:sz w:val="24"/>
          <w:szCs w:val="24"/>
          <w:highlight w:val="none"/>
        </w:rPr>
        <w:t>——计算点处土的主动土压力系数；</w:t>
      </w:r>
    </w:p>
    <w:p>
      <w:pPr>
        <w:spacing w:line="360" w:lineRule="auto"/>
        <w:ind w:firstLine="792" w:firstLineChars="330"/>
        <w:rPr>
          <w:rFonts w:eastAsia="宋体"/>
          <w:color w:val="auto"/>
          <w:sz w:val="24"/>
          <w:szCs w:val="24"/>
          <w:highlight w:val="none"/>
        </w:rPr>
      </w:pPr>
      <w:r>
        <w:rPr>
          <w:rFonts w:eastAsia="宋体"/>
          <w:color w:val="auto"/>
          <w:position w:val="-12"/>
          <w:sz w:val="24"/>
          <w:szCs w:val="24"/>
          <w:highlight w:val="none"/>
        </w:rPr>
        <w:object>
          <v:shape id="_x0000_i1045" o:spt="75" type="#_x0000_t75" style="height:18.1pt;width:14.95pt;" o:ole="t" filled="f" o:preferrelative="t" stroked="f" coordsize="21600,21600">
            <v:path/>
            <v:fill on="f" focussize="0,0"/>
            <v:stroke on="f" joinstyle="miter"/>
            <v:imagedata r:id="rId61" o:title=""/>
            <o:lock v:ext="edit" aspectratio="t"/>
            <w10:wrap type="none"/>
            <w10:anchorlock/>
          </v:shape>
          <o:OLEObject Type="Embed" ProgID="Equation.DSMT4" ShapeID="_x0000_i1045" DrawAspect="Content" ObjectID="_1468075745" r:id="rId60">
            <o:LockedField>false</o:LockedField>
          </o:OLEObject>
        </w:object>
      </w:r>
      <w:r>
        <w:rPr>
          <w:rFonts w:eastAsia="宋体"/>
          <w:color w:val="auto"/>
          <w:sz w:val="24"/>
          <w:szCs w:val="24"/>
          <w:highlight w:val="none"/>
        </w:rPr>
        <w:t>——计算点处土的内摩擦角标准值（°），可按三轴固结不排水剪切试</w:t>
      </w:r>
    </w:p>
    <w:p>
      <w:pPr>
        <w:spacing w:line="360" w:lineRule="auto"/>
        <w:ind w:firstLine="1512" w:firstLineChars="630"/>
        <w:rPr>
          <w:rFonts w:eastAsia="宋体"/>
          <w:color w:val="auto"/>
          <w:sz w:val="24"/>
          <w:szCs w:val="24"/>
          <w:highlight w:val="none"/>
        </w:rPr>
      </w:pPr>
      <w:r>
        <w:rPr>
          <w:rFonts w:eastAsia="宋体"/>
          <w:color w:val="auto"/>
          <w:sz w:val="24"/>
          <w:szCs w:val="24"/>
          <w:highlight w:val="none"/>
        </w:rPr>
        <w:t>验测定的强度指标</w:t>
      </w:r>
      <w:r>
        <w:rPr>
          <w:rFonts w:eastAsia="宋体"/>
          <w:color w:val="auto"/>
          <w:position w:val="-12"/>
          <w:sz w:val="24"/>
          <w:szCs w:val="24"/>
          <w:highlight w:val="none"/>
        </w:rPr>
        <w:object>
          <v:shape id="_x0000_i1046" o:spt="75" type="#_x0000_t75" style="height:18.1pt;width:17.65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6" r:id="rId62">
            <o:LockedField>false</o:LockedField>
          </o:OLEObject>
        </w:object>
      </w:r>
      <w:r>
        <w:rPr>
          <w:rFonts w:eastAsia="宋体"/>
          <w:color w:val="auto"/>
          <w:sz w:val="24"/>
          <w:szCs w:val="24"/>
          <w:highlight w:val="none"/>
        </w:rPr>
        <w:t>或直剪固结快剪试验强度指标</w:t>
      </w:r>
      <w:r>
        <w:rPr>
          <w:rFonts w:eastAsia="宋体"/>
          <w:color w:val="auto"/>
          <w:position w:val="-14"/>
          <w:sz w:val="24"/>
          <w:szCs w:val="24"/>
          <w:highlight w:val="none"/>
        </w:rPr>
        <w:object>
          <v:shape id="_x0000_i1047" o:spt="75" type="#_x0000_t75" style="height:19.45pt;width:17.65pt;" o:ole="t" filled="f" o:preferrelative="t" stroked="f" coordsize="21600,21600">
            <v:path/>
            <v:fill on="f" focussize="0,0"/>
            <v:stroke on="f" joinstyle="miter"/>
            <v:imagedata r:id="rId65" o:title=""/>
            <o:lock v:ext="edit" aspectratio="t"/>
            <w10:wrap type="none"/>
            <w10:anchorlock/>
          </v:shape>
          <o:OLEObject Type="Embed" ProgID="Equation.DSMT4" ShapeID="_x0000_i1047" DrawAspect="Content" ObjectID="_1468075747" r:id="rId64">
            <o:LockedField>false</o:LockedField>
          </o:OLEObject>
        </w:object>
      </w:r>
      <w:r>
        <w:rPr>
          <w:rFonts w:eastAsia="宋体"/>
          <w:color w:val="auto"/>
          <w:sz w:val="24"/>
          <w:szCs w:val="24"/>
          <w:highlight w:val="none"/>
        </w:rPr>
        <w:t>取用；</w:t>
      </w:r>
    </w:p>
    <w:p>
      <w:pPr>
        <w:spacing w:line="360" w:lineRule="auto"/>
        <w:ind w:firstLine="792" w:firstLineChars="330"/>
        <w:rPr>
          <w:rFonts w:eastAsia="宋体"/>
          <w:color w:val="auto"/>
          <w:sz w:val="24"/>
          <w:szCs w:val="24"/>
          <w:highlight w:val="none"/>
        </w:rPr>
      </w:pPr>
      <w:r>
        <w:rPr>
          <w:rFonts w:eastAsia="宋体"/>
          <w:i/>
          <w:iCs/>
          <w:color w:val="auto"/>
          <w:sz w:val="24"/>
          <w:szCs w:val="24"/>
          <w:highlight w:val="none"/>
        </w:rPr>
        <w:t>u</w:t>
      </w:r>
      <w:r>
        <w:rPr>
          <w:rFonts w:eastAsia="宋体"/>
          <w:color w:val="auto"/>
          <w:sz w:val="24"/>
          <w:szCs w:val="24"/>
          <w:highlight w:val="none"/>
          <w:vertAlign w:val="subscript"/>
        </w:rPr>
        <w:t>w</w:t>
      </w:r>
      <w:r>
        <w:rPr>
          <w:rFonts w:eastAsia="宋体"/>
          <w:color w:val="auto"/>
          <w:sz w:val="24"/>
          <w:szCs w:val="24"/>
          <w:highlight w:val="none"/>
        </w:rPr>
        <w:t>——计算点处的静止水压力（kPa）；</w:t>
      </w:r>
    </w:p>
    <w:p>
      <w:pPr>
        <w:spacing w:line="360" w:lineRule="auto"/>
        <w:ind w:firstLine="792" w:firstLineChars="330"/>
        <w:rPr>
          <w:rFonts w:eastAsia="宋体"/>
          <w:color w:val="auto"/>
          <w:sz w:val="24"/>
          <w:szCs w:val="24"/>
          <w:highlight w:val="none"/>
        </w:rPr>
      </w:pPr>
      <w:r>
        <w:rPr>
          <w:rFonts w:eastAsia="宋体"/>
          <w:i/>
          <w:iCs/>
          <w:color w:val="auto"/>
          <w:sz w:val="24"/>
          <w:szCs w:val="24"/>
          <w:highlight w:val="none"/>
        </w:rPr>
        <w:t>γ</w:t>
      </w:r>
      <w:r>
        <w:rPr>
          <w:rFonts w:eastAsia="宋体"/>
          <w:color w:val="auto"/>
          <w:sz w:val="24"/>
          <w:szCs w:val="24"/>
          <w:highlight w:val="none"/>
          <w:vertAlign w:val="subscript"/>
        </w:rPr>
        <w:t>w</w:t>
      </w:r>
      <w:r>
        <w:rPr>
          <w:rFonts w:eastAsia="宋体"/>
          <w:color w:val="auto"/>
          <w:sz w:val="24"/>
          <w:szCs w:val="24"/>
          <w:highlight w:val="none"/>
        </w:rPr>
        <w:t>——地下水中度（kPa），取10kN/m3；</w:t>
      </w:r>
    </w:p>
    <w:p>
      <w:pPr>
        <w:spacing w:line="360" w:lineRule="auto"/>
        <w:ind w:firstLine="792" w:firstLineChars="330"/>
        <w:rPr>
          <w:rFonts w:eastAsia="宋体"/>
          <w:color w:val="auto"/>
          <w:sz w:val="24"/>
          <w:szCs w:val="24"/>
          <w:highlight w:val="none"/>
        </w:rPr>
      </w:pPr>
      <w:r>
        <w:rPr>
          <w:rFonts w:eastAsia="宋体"/>
          <w:i/>
          <w:iCs/>
          <w:color w:val="auto"/>
          <w:sz w:val="24"/>
          <w:szCs w:val="24"/>
          <w:highlight w:val="none"/>
        </w:rPr>
        <w:t>h</w:t>
      </w:r>
      <w:r>
        <w:rPr>
          <w:rFonts w:eastAsia="宋体"/>
          <w:color w:val="auto"/>
          <w:sz w:val="24"/>
          <w:szCs w:val="24"/>
          <w:highlight w:val="none"/>
          <w:vertAlign w:val="subscript"/>
        </w:rPr>
        <w:t>w</w:t>
      </w:r>
      <w:r>
        <w:rPr>
          <w:rFonts w:eastAsia="宋体"/>
          <w:color w:val="auto"/>
          <w:sz w:val="24"/>
          <w:szCs w:val="24"/>
          <w:highlight w:val="none"/>
        </w:rPr>
        <w:t>——计算点处地下水位的垂直距离 (m)。</w:t>
      </w:r>
    </w:p>
    <w:p>
      <w:pPr>
        <w:pStyle w:val="7"/>
        <w:rPr>
          <w:rFonts w:eastAsia="宋体"/>
          <w:color w:val="auto"/>
          <w:sz w:val="24"/>
          <w:szCs w:val="24"/>
          <w:highlight w:val="none"/>
        </w:rPr>
        <w:sectPr>
          <w:pgSz w:w="11906" w:h="16838"/>
          <w:pgMar w:top="1440" w:right="1800" w:bottom="1440" w:left="1800" w:header="851" w:footer="992" w:gutter="0"/>
          <w:cols w:space="425" w:num="1"/>
          <w:docGrid w:type="lines" w:linePitch="312" w:charSpace="0"/>
        </w:sectPr>
      </w:pPr>
    </w:p>
    <w:p>
      <w:pPr>
        <w:pStyle w:val="25"/>
        <w:spacing w:line="360" w:lineRule="auto"/>
        <w:ind w:firstLine="0" w:firstLineChars="0"/>
        <w:jc w:val="center"/>
        <w:outlineLvl w:val="0"/>
        <w:rPr>
          <w:rFonts w:ascii="Times New Roman" w:hAnsi="Times New Roman" w:eastAsiaTheme="minorEastAsia"/>
          <w:b/>
          <w:sz w:val="30"/>
          <w:szCs w:val="30"/>
        </w:rPr>
      </w:pPr>
      <w:bookmarkStart w:id="404" w:name="_Toc529527533"/>
      <w:bookmarkStart w:id="405" w:name="_Toc23696"/>
      <w:bookmarkStart w:id="406" w:name="_Toc339371733"/>
      <w:r>
        <w:rPr>
          <w:rFonts w:ascii="Times New Roman" w:hAnsi="Times New Roman" w:eastAsiaTheme="minorEastAsia"/>
          <w:b/>
          <w:sz w:val="30"/>
          <w:szCs w:val="30"/>
        </w:rPr>
        <w:t>本标准用词说明</w:t>
      </w:r>
      <w:bookmarkEnd w:id="404"/>
      <w:bookmarkEnd w:id="405"/>
      <w:bookmarkEnd w:id="406"/>
    </w:p>
    <w:p>
      <w:pPr>
        <w:pStyle w:val="25"/>
        <w:spacing w:line="360" w:lineRule="auto"/>
        <w:ind w:firstLine="482"/>
        <w:jc w:val="left"/>
        <w:rPr>
          <w:rFonts w:hint="default" w:ascii="Times New Roman" w:hAnsi="Times New Roman" w:eastAsia="宋体" w:cs="Times New Roman"/>
          <w:sz w:val="24"/>
          <w:szCs w:val="28"/>
        </w:rPr>
      </w:pPr>
      <w:r>
        <w:rPr>
          <w:rFonts w:hint="default" w:ascii="Times New Roman" w:hAnsi="Times New Roman" w:eastAsia="宋体" w:cs="Times New Roman"/>
          <w:b/>
          <w:sz w:val="24"/>
          <w:szCs w:val="28"/>
        </w:rPr>
        <w:t>1</w:t>
      </w:r>
      <w:r>
        <w:rPr>
          <w:rFonts w:hint="default" w:ascii="Times New Roman" w:hAnsi="Times New Roman" w:eastAsia="宋体" w:cs="Times New Roman"/>
          <w:sz w:val="24"/>
          <w:szCs w:val="28"/>
        </w:rPr>
        <w:t>为便于在执行本标准条文时区别对待，对要求严格程度不同的用词说明如下：</w:t>
      </w:r>
    </w:p>
    <w:p>
      <w:pPr>
        <w:pStyle w:val="25"/>
        <w:spacing w:line="360" w:lineRule="auto"/>
        <w:ind w:firstLine="482"/>
        <w:jc w:val="left"/>
        <w:rPr>
          <w:rFonts w:hint="default" w:ascii="Times New Roman" w:hAnsi="Times New Roman" w:eastAsia="宋体" w:cs="Times New Roman"/>
          <w:sz w:val="24"/>
          <w:szCs w:val="28"/>
        </w:rPr>
      </w:pPr>
      <w:r>
        <w:rPr>
          <w:rFonts w:hint="default" w:ascii="Times New Roman" w:hAnsi="Times New Roman" w:eastAsia="宋体" w:cs="Times New Roman"/>
          <w:b/>
          <w:sz w:val="24"/>
          <w:szCs w:val="28"/>
        </w:rPr>
        <w:t>1</w:t>
      </w:r>
      <w:r>
        <w:rPr>
          <w:rFonts w:hint="default" w:ascii="Times New Roman" w:hAnsi="Times New Roman" w:eastAsia="宋体" w:cs="Times New Roman"/>
          <w:sz w:val="24"/>
          <w:szCs w:val="28"/>
        </w:rPr>
        <w:t>）表示很严格，非这样做不可的：</w:t>
      </w:r>
    </w:p>
    <w:p>
      <w:pPr>
        <w:pStyle w:val="25"/>
        <w:spacing w:line="360" w:lineRule="auto"/>
        <w:ind w:firstLine="480"/>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正面词采用“必须”，反面词采用“严禁”；</w:t>
      </w:r>
    </w:p>
    <w:p>
      <w:pPr>
        <w:pStyle w:val="25"/>
        <w:spacing w:line="360" w:lineRule="auto"/>
        <w:ind w:firstLine="482"/>
        <w:jc w:val="left"/>
        <w:rPr>
          <w:rFonts w:hint="default" w:ascii="Times New Roman" w:hAnsi="Times New Roman" w:eastAsia="宋体" w:cs="Times New Roman"/>
          <w:sz w:val="24"/>
          <w:szCs w:val="28"/>
        </w:rPr>
      </w:pPr>
      <w:r>
        <w:rPr>
          <w:rFonts w:hint="default" w:ascii="Times New Roman" w:hAnsi="Times New Roman" w:eastAsia="宋体" w:cs="Times New Roman"/>
          <w:b/>
          <w:sz w:val="24"/>
          <w:szCs w:val="28"/>
        </w:rPr>
        <w:t>2</w:t>
      </w:r>
      <w:r>
        <w:rPr>
          <w:rFonts w:hint="default" w:ascii="Times New Roman" w:hAnsi="Times New Roman" w:eastAsia="宋体" w:cs="Times New Roman"/>
          <w:sz w:val="24"/>
          <w:szCs w:val="28"/>
        </w:rPr>
        <w:t>）表示严格，在正常情况下均应这样做的：</w:t>
      </w:r>
    </w:p>
    <w:p>
      <w:pPr>
        <w:pStyle w:val="25"/>
        <w:spacing w:line="360" w:lineRule="auto"/>
        <w:ind w:firstLine="480"/>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正面词采用“应”，反面词采用“不应”或“不得”；</w:t>
      </w:r>
    </w:p>
    <w:p>
      <w:pPr>
        <w:pStyle w:val="25"/>
        <w:spacing w:line="360" w:lineRule="auto"/>
        <w:ind w:firstLine="482"/>
        <w:jc w:val="left"/>
        <w:rPr>
          <w:rFonts w:hint="default" w:ascii="Times New Roman" w:hAnsi="Times New Roman" w:eastAsia="宋体" w:cs="Times New Roman"/>
          <w:sz w:val="24"/>
          <w:szCs w:val="28"/>
        </w:rPr>
      </w:pPr>
      <w:r>
        <w:rPr>
          <w:rFonts w:hint="default" w:ascii="Times New Roman" w:hAnsi="Times New Roman" w:eastAsia="宋体" w:cs="Times New Roman"/>
          <w:b/>
          <w:sz w:val="24"/>
          <w:szCs w:val="28"/>
        </w:rPr>
        <w:t>3</w:t>
      </w:r>
      <w:r>
        <w:rPr>
          <w:rFonts w:hint="default" w:ascii="Times New Roman" w:hAnsi="Times New Roman" w:eastAsia="宋体" w:cs="Times New Roman"/>
          <w:sz w:val="24"/>
          <w:szCs w:val="28"/>
        </w:rPr>
        <w:t>）表示允许稍有选择，在条件许可时首先应这样做的：</w:t>
      </w:r>
    </w:p>
    <w:p>
      <w:pPr>
        <w:pStyle w:val="25"/>
        <w:spacing w:line="360" w:lineRule="auto"/>
        <w:ind w:firstLine="480"/>
        <w:jc w:val="left"/>
        <w:rPr>
          <w:rFonts w:hint="default" w:ascii="Times New Roman" w:hAnsi="Times New Roman" w:eastAsia="宋体" w:cs="Times New Roman"/>
          <w:sz w:val="24"/>
          <w:szCs w:val="28"/>
        </w:rPr>
      </w:pPr>
      <w:r>
        <w:rPr>
          <w:rFonts w:hint="default" w:ascii="Times New Roman" w:hAnsi="Times New Roman" w:eastAsia="宋体" w:cs="Times New Roman"/>
          <w:sz w:val="24"/>
          <w:szCs w:val="28"/>
        </w:rPr>
        <w:t>正面词采用“宜”，反面词采用“不宜”；</w:t>
      </w:r>
    </w:p>
    <w:p>
      <w:pPr>
        <w:pStyle w:val="25"/>
        <w:spacing w:line="360" w:lineRule="auto"/>
        <w:ind w:firstLine="482"/>
        <w:jc w:val="left"/>
        <w:rPr>
          <w:rFonts w:hint="default" w:ascii="Times New Roman" w:hAnsi="Times New Roman" w:eastAsia="宋体" w:cs="Times New Roman"/>
          <w:sz w:val="24"/>
          <w:szCs w:val="28"/>
        </w:rPr>
      </w:pPr>
      <w:r>
        <w:rPr>
          <w:rFonts w:hint="default" w:ascii="Times New Roman" w:hAnsi="Times New Roman" w:eastAsia="宋体" w:cs="Times New Roman"/>
          <w:b/>
          <w:sz w:val="24"/>
          <w:szCs w:val="28"/>
        </w:rPr>
        <w:t>4</w:t>
      </w:r>
      <w:r>
        <w:rPr>
          <w:rFonts w:hint="default" w:ascii="Times New Roman" w:hAnsi="Times New Roman" w:eastAsia="宋体" w:cs="Times New Roman"/>
          <w:sz w:val="24"/>
          <w:szCs w:val="28"/>
        </w:rPr>
        <w:t>）表示有选择，在一定条件下可以这样做的，采用“可”。</w:t>
      </w:r>
    </w:p>
    <w:p>
      <w:pPr>
        <w:pStyle w:val="25"/>
        <w:spacing w:line="360" w:lineRule="auto"/>
        <w:ind w:firstLine="482" w:firstLineChars="200"/>
        <w:jc w:val="left"/>
        <w:rPr>
          <w:rFonts w:hint="default" w:ascii="Times New Roman" w:hAnsi="Times New Roman" w:eastAsia="宋体" w:cs="Times New Roman"/>
          <w:sz w:val="24"/>
          <w:szCs w:val="28"/>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b/>
          <w:sz w:val="24"/>
          <w:szCs w:val="28"/>
        </w:rPr>
        <w:t>2</w:t>
      </w:r>
      <w:r>
        <w:rPr>
          <w:rFonts w:hint="default" w:ascii="Times New Roman" w:hAnsi="Times New Roman" w:eastAsia="宋体" w:cs="Times New Roman"/>
          <w:sz w:val="24"/>
          <w:szCs w:val="28"/>
        </w:rPr>
        <w:t>条文中指明应按其他有关标准执行的写法为：“应符合……的规定”或“应按……执行”。</w:t>
      </w:r>
    </w:p>
    <w:p>
      <w:pPr>
        <w:pStyle w:val="25"/>
        <w:spacing w:beforeLines="50" w:afterLines="50" w:line="360" w:lineRule="auto"/>
        <w:ind w:firstLine="0" w:firstLineChars="0"/>
        <w:jc w:val="center"/>
        <w:outlineLvl w:val="0"/>
        <w:rPr>
          <w:rFonts w:ascii="Times New Roman" w:hAnsi="Times New Roman" w:eastAsiaTheme="minorEastAsia"/>
          <w:b/>
          <w:sz w:val="30"/>
          <w:szCs w:val="30"/>
        </w:rPr>
      </w:pPr>
      <w:bookmarkStart w:id="407" w:name="_Toc1887"/>
      <w:bookmarkStart w:id="408" w:name="_Toc529527534"/>
      <w:bookmarkStart w:id="409" w:name="_Toc339371734"/>
      <w:r>
        <w:rPr>
          <w:rFonts w:ascii="Times New Roman" w:hAnsi="Times New Roman" w:eastAsiaTheme="minorEastAsia"/>
          <w:b/>
          <w:sz w:val="30"/>
          <w:szCs w:val="30"/>
        </w:rPr>
        <w:t>引用标准</w:t>
      </w:r>
      <w:r>
        <w:rPr>
          <w:rFonts w:hint="eastAsia" w:ascii="Times New Roman" w:hAnsi="Times New Roman" w:eastAsiaTheme="minorEastAsia"/>
          <w:b/>
          <w:sz w:val="30"/>
          <w:szCs w:val="30"/>
        </w:rPr>
        <w:t>名</w:t>
      </w:r>
      <w:r>
        <w:rPr>
          <w:rFonts w:ascii="Times New Roman" w:hAnsi="Times New Roman" w:eastAsiaTheme="minorEastAsia"/>
          <w:b/>
          <w:sz w:val="30"/>
          <w:szCs w:val="30"/>
        </w:rPr>
        <w:t>录</w:t>
      </w:r>
      <w:bookmarkEnd w:id="407"/>
      <w:bookmarkEnd w:id="408"/>
      <w:bookmarkEnd w:id="409"/>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《城市地下道路工程设计规范》CJJ 221</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《公路隧道设计规范 第一册土建工程》JTG 3370.1</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《城市道路交通工程项目规范》GB 55011</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《城市道路工程设计规范》CJJ 37</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《城市道路交叉口设计规程》CJJ152</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《城市道路路线设计规范》CJJ193</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《建筑结构可靠性设计统一标准》 GB50068</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《地下结构抗震设计标准》GB/T 51336</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《公路桥涵通用设计规范》JTGT 3365-02</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《公路隧道抗震设计规范》JTG/T 2232-01</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《建筑与市政工程抗震通用规范》GB55002</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《混凝土结构耐久性设计标准》GB/T 50476</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《建筑与市政工程防水通用规范》GB55030</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《地下工程防水技术规范》GB50108</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《地下防水工程质量验收规范》GB50208</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《城市道路交通标志和标线设置规范》GB51038</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《城市道路交通设施设计规范》GB50688</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《建筑设计防火规范（2018年版）》GB50016</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《消防给水及消火栓系统技术规定》GB50974</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《消防设施通用规范》GB55036</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《建筑防火通用规范》GB55037</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《公路隧道通风设计细则》JTG/T D70/2-02</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《室外给水设计标准》GB50013</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《室外排水设计标准》GB50014</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《泵站设计标准》GB50265</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《公路隧道照明设计细则》JTG/T D70/2-01</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《灯具 第1部分：一般要求与试验》GB 7000.1</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《灯具 第2-3部分：特殊要求 道路与街路照明灯具》GB 7000.203</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《火灾自动报警系统设计规范》GB 50116</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《线型感温火灾探测器》GB 16280</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《特种火灾探测器》GB 15631</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《建筑物电子信息系统防雷技术规范》GB 50343</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《消防联动控制系统》GB16806</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《公路隧道火灾报警系统技术条件》JT/T 610</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《建设工程消防物联网系统技术规程》T/CECS 950</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《公路隧道养护技术规范》JTG H12</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《城镇排水管道维护安全技术规程》CJJ6</w:t>
      </w:r>
    </w:p>
    <w:p>
      <w:pPr>
        <w:pStyle w:val="4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425" w:leftChars="0" w:hanging="425" w:firstLineChars="0"/>
        <w:textAlignment w:val="auto"/>
        <w:rPr>
          <w:rFonts w:hint="eastAsia" w:ascii="Times New Roman" w:hAnsi="Times New Roman" w:eastAsia="宋体" w:cs="Times New Roman"/>
          <w:color w:val="auto"/>
          <w:kern w:val="2"/>
          <w:sz w:val="24"/>
          <w:szCs w:val="24"/>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auto"/>
          <w:kern w:val="2"/>
          <w:sz w:val="24"/>
          <w:szCs w:val="24"/>
          <w:highlight w:val="none"/>
          <w:lang w:val="en-US" w:eastAsia="zh-CN" w:bidi="ar-SA"/>
        </w:rPr>
        <w:t>《生产经营单位有限空间作业安全管理规范》DB5101/T120</w:t>
      </w:r>
    </w:p>
    <w:p>
      <w:pPr>
        <w:widowControl/>
        <w:jc w:val="center"/>
        <w:rPr>
          <w:rFonts w:eastAsiaTheme="minorEastAsia"/>
          <w:b/>
          <w:color w:val="auto"/>
          <w:szCs w:val="32"/>
          <w:highlight w:val="none"/>
        </w:rPr>
      </w:pPr>
    </w:p>
    <w:p>
      <w:pPr>
        <w:widowControl/>
        <w:jc w:val="center"/>
        <w:rPr>
          <w:rFonts w:eastAsiaTheme="minorEastAsia"/>
          <w:b/>
          <w:color w:val="auto"/>
          <w:szCs w:val="32"/>
          <w:highlight w:val="none"/>
        </w:rPr>
      </w:pPr>
    </w:p>
    <w:p>
      <w:pPr>
        <w:widowControl/>
        <w:jc w:val="center"/>
        <w:rPr>
          <w:rFonts w:eastAsiaTheme="minorEastAsia"/>
          <w:b/>
          <w:color w:val="auto"/>
          <w:szCs w:val="32"/>
          <w:highlight w:val="none"/>
        </w:rPr>
      </w:pPr>
      <w:r>
        <w:rPr>
          <w:rFonts w:hint="eastAsia" w:eastAsiaTheme="minorEastAsia"/>
          <w:b/>
          <w:color w:val="auto"/>
          <w:szCs w:val="32"/>
          <w:highlight w:val="none"/>
        </w:rPr>
        <w:t>四川省工程建设地方标准</w:t>
      </w:r>
    </w:p>
    <w:p>
      <w:pPr>
        <w:widowControl/>
        <w:jc w:val="center"/>
        <w:rPr>
          <w:rFonts w:eastAsiaTheme="minorEastAsia"/>
          <w:b/>
          <w:color w:val="auto"/>
          <w:sz w:val="28"/>
          <w:szCs w:val="28"/>
          <w:highlight w:val="none"/>
        </w:rPr>
      </w:pPr>
    </w:p>
    <w:p>
      <w:pPr>
        <w:widowControl/>
        <w:jc w:val="center"/>
        <w:rPr>
          <w:rFonts w:eastAsiaTheme="minorEastAsia"/>
          <w:b/>
          <w:color w:val="auto"/>
          <w:sz w:val="28"/>
          <w:szCs w:val="28"/>
          <w:highlight w:val="none"/>
        </w:rPr>
      </w:pPr>
    </w:p>
    <w:p>
      <w:pPr>
        <w:widowControl/>
        <w:jc w:val="center"/>
        <w:rPr>
          <w:rFonts w:eastAsiaTheme="minorEastAsia"/>
          <w:b/>
          <w:color w:val="auto"/>
          <w:sz w:val="28"/>
          <w:szCs w:val="28"/>
          <w:highlight w:val="none"/>
        </w:rPr>
      </w:pPr>
    </w:p>
    <w:p>
      <w:pPr>
        <w:widowControl/>
        <w:rPr>
          <w:rFonts w:eastAsiaTheme="minorEastAsia"/>
          <w:b/>
          <w:color w:val="auto"/>
          <w:sz w:val="28"/>
          <w:szCs w:val="28"/>
          <w:highlight w:val="none"/>
        </w:rPr>
      </w:pPr>
    </w:p>
    <w:p>
      <w:pPr>
        <w:widowControl/>
        <w:ind w:left="-432" w:leftChars="-135" w:right="-294" w:rightChars="-92"/>
        <w:jc w:val="center"/>
        <w:rPr>
          <w:rFonts w:eastAsiaTheme="minorEastAsia"/>
          <w:b/>
          <w:color w:val="auto"/>
          <w:sz w:val="48"/>
          <w:szCs w:val="24"/>
          <w:highlight w:val="none"/>
        </w:rPr>
      </w:pPr>
      <w:r>
        <w:rPr>
          <w:rFonts w:hint="eastAsia" w:eastAsiaTheme="minorEastAsia"/>
          <w:b/>
          <w:color w:val="auto"/>
          <w:sz w:val="48"/>
          <w:szCs w:val="24"/>
          <w:highlight w:val="none"/>
        </w:rPr>
        <w:t>四川省城市交通隧道工程技术标准</w:t>
      </w:r>
    </w:p>
    <w:p>
      <w:pPr>
        <w:widowControl/>
        <w:jc w:val="center"/>
        <w:rPr>
          <w:rFonts w:eastAsiaTheme="minorEastAsia"/>
          <w:b/>
          <w:color w:val="auto"/>
          <w:sz w:val="48"/>
          <w:szCs w:val="28"/>
          <w:highlight w:val="none"/>
        </w:rPr>
      </w:pPr>
    </w:p>
    <w:p>
      <w:pPr>
        <w:widowControl/>
        <w:jc w:val="center"/>
        <w:rPr>
          <w:rFonts w:eastAsiaTheme="minorEastAsia"/>
          <w:b/>
          <w:color w:val="auto"/>
          <w:sz w:val="48"/>
          <w:szCs w:val="28"/>
          <w:highlight w:val="none"/>
        </w:rPr>
      </w:pPr>
    </w:p>
    <w:p>
      <w:pPr>
        <w:spacing w:line="360" w:lineRule="auto"/>
        <w:jc w:val="center"/>
        <w:outlineLvl w:val="0"/>
        <w:sectPr>
          <w:pgSz w:w="11906" w:h="16838"/>
          <w:pgMar w:top="1440" w:right="1800" w:bottom="1440" w:left="1800" w:header="851" w:footer="992" w:gutter="0"/>
          <w:cols w:space="425" w:num="1"/>
          <w:docGrid w:type="lines" w:linePitch="312" w:charSpace="0"/>
        </w:sectPr>
      </w:pPr>
      <w:bookmarkStart w:id="410" w:name="_Toc10269"/>
      <w:r>
        <w:rPr>
          <w:rFonts w:hint="eastAsia" w:eastAsia="宋体"/>
          <w:b/>
          <w:bCs/>
          <w:sz w:val="36"/>
          <w:szCs w:val="36"/>
        </w:rPr>
        <w:t>条文说明</w:t>
      </w:r>
      <w:bookmarkEnd w:id="410"/>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outlineLvl w:val="9"/>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制定说明</w:t>
      </w:r>
    </w:p>
    <w:p>
      <w:pPr>
        <w:pStyle w:val="25"/>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jc w:val="left"/>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本标准制定过程中，编制组对</w:t>
      </w:r>
      <w:r>
        <w:rPr>
          <w:rFonts w:hint="eastAsia" w:ascii="Times New Roman" w:hAnsi="Times New Roman" w:eastAsia="宋体" w:cs="Times New Roman"/>
          <w:color w:val="auto"/>
          <w:sz w:val="24"/>
          <w:szCs w:val="24"/>
          <w:highlight w:val="none"/>
          <w:lang w:val="en-US" w:eastAsia="zh-CN"/>
        </w:rPr>
        <w:t>四川省内城市交通隧道</w:t>
      </w:r>
      <w:r>
        <w:rPr>
          <w:rFonts w:hint="eastAsia" w:ascii="Times New Roman" w:hAnsi="Times New Roman" w:eastAsia="宋体" w:cs="Times New Roman"/>
          <w:color w:val="auto"/>
          <w:sz w:val="24"/>
          <w:szCs w:val="24"/>
          <w:highlight w:val="none"/>
          <w:lang w:eastAsia="zh-CN"/>
        </w:rPr>
        <w:t>项目进行了广泛调查研究，总结了</w:t>
      </w:r>
      <w:r>
        <w:rPr>
          <w:rFonts w:hint="eastAsia" w:ascii="Times New Roman" w:hAnsi="Times New Roman" w:eastAsia="宋体" w:cs="Times New Roman"/>
          <w:color w:val="auto"/>
          <w:sz w:val="24"/>
          <w:szCs w:val="24"/>
          <w:highlight w:val="none"/>
          <w:lang w:val="en-US" w:eastAsia="zh-CN"/>
        </w:rPr>
        <w:t>城市交通隧道</w:t>
      </w:r>
      <w:r>
        <w:rPr>
          <w:rFonts w:hint="eastAsia" w:ascii="Times New Roman" w:hAnsi="Times New Roman" w:eastAsia="宋体" w:cs="Times New Roman"/>
          <w:color w:val="auto"/>
          <w:sz w:val="24"/>
          <w:szCs w:val="24"/>
          <w:highlight w:val="none"/>
          <w:lang w:eastAsia="zh-CN"/>
        </w:rPr>
        <w:t>工程在设计、施工、验收及运营维护的实践经验，同时参考了国内外</w:t>
      </w:r>
      <w:r>
        <w:rPr>
          <w:rFonts w:hint="eastAsia" w:ascii="Times New Roman" w:hAnsi="Times New Roman" w:eastAsia="宋体" w:cs="Times New Roman"/>
          <w:color w:val="auto"/>
          <w:sz w:val="24"/>
          <w:szCs w:val="24"/>
          <w:highlight w:val="none"/>
          <w:lang w:val="en-US" w:eastAsia="zh-CN"/>
        </w:rPr>
        <w:t>城市交通隧道</w:t>
      </w:r>
      <w:r>
        <w:rPr>
          <w:rFonts w:hint="eastAsia" w:ascii="Times New Roman" w:hAnsi="Times New Roman" w:eastAsia="宋体" w:cs="Times New Roman"/>
          <w:color w:val="auto"/>
          <w:sz w:val="24"/>
          <w:szCs w:val="24"/>
          <w:highlight w:val="none"/>
          <w:lang w:eastAsia="zh-CN"/>
        </w:rPr>
        <w:t>的先进技术法规、技术标准。</w:t>
      </w:r>
    </w:p>
    <w:p>
      <w:pPr>
        <w:pStyle w:val="25"/>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jc w:val="left"/>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为便于广大设计、施工、科研、学校等单位有关人员在使用本标准时能正确理解和执行条文规定，《四川省城市交通隧道工程技术标准》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pPr>
        <w:pStyle w:val="25"/>
        <w:spacing w:line="360" w:lineRule="auto"/>
        <w:ind w:firstLine="0" w:firstLineChars="0"/>
        <w:jc w:val="left"/>
        <w:rPr>
          <w:rFonts w:hint="eastAsia" w:ascii="Times New Roman" w:hAnsi="Times New Roman" w:eastAsiaTheme="minorEastAsia"/>
          <w:sz w:val="24"/>
          <w:szCs w:val="28"/>
        </w:rPr>
      </w:pPr>
    </w:p>
    <w:p>
      <w:pPr>
        <w:pStyle w:val="25"/>
        <w:spacing w:line="360" w:lineRule="auto"/>
        <w:ind w:firstLine="0" w:firstLineChars="0"/>
        <w:jc w:val="left"/>
        <w:rPr>
          <w:rFonts w:hint="eastAsia" w:ascii="Times New Roman" w:hAnsi="Times New Roman" w:eastAsiaTheme="minorEastAsia"/>
          <w:sz w:val="24"/>
          <w:szCs w:val="28"/>
        </w:rPr>
      </w:pPr>
    </w:p>
    <w:p>
      <w:pPr>
        <w:pStyle w:val="25"/>
        <w:spacing w:line="360" w:lineRule="auto"/>
        <w:ind w:firstLine="0" w:firstLineChars="0"/>
        <w:jc w:val="left"/>
        <w:rPr>
          <w:rFonts w:hint="eastAsia" w:ascii="Times New Roman" w:hAnsi="Times New Roman" w:eastAsiaTheme="minorEastAsia"/>
          <w:sz w:val="24"/>
          <w:szCs w:val="28"/>
        </w:rPr>
      </w:pPr>
    </w:p>
    <w:p>
      <w:pPr>
        <w:pStyle w:val="25"/>
        <w:spacing w:line="360" w:lineRule="auto"/>
        <w:ind w:firstLine="0" w:firstLineChars="0"/>
        <w:jc w:val="left"/>
        <w:rPr>
          <w:rFonts w:hint="eastAsia" w:ascii="Times New Roman" w:hAnsi="Times New Roman" w:eastAsiaTheme="minorEastAsia"/>
          <w:sz w:val="24"/>
          <w:szCs w:val="28"/>
        </w:rPr>
      </w:pPr>
    </w:p>
    <w:p>
      <w:pPr>
        <w:pStyle w:val="25"/>
        <w:spacing w:line="360" w:lineRule="auto"/>
        <w:ind w:firstLine="0" w:firstLineChars="0"/>
        <w:jc w:val="left"/>
        <w:rPr>
          <w:rFonts w:hint="eastAsia" w:ascii="Times New Roman" w:hAnsi="Times New Roman" w:eastAsiaTheme="minorEastAsia"/>
          <w:sz w:val="24"/>
          <w:szCs w:val="28"/>
        </w:rPr>
      </w:pPr>
    </w:p>
    <w:p>
      <w:pPr>
        <w:pStyle w:val="25"/>
        <w:spacing w:line="360" w:lineRule="auto"/>
        <w:ind w:firstLine="0" w:firstLineChars="0"/>
        <w:jc w:val="left"/>
        <w:rPr>
          <w:rFonts w:hint="eastAsia" w:ascii="Times New Roman" w:hAnsi="Times New Roman" w:eastAsiaTheme="minorEastAsia"/>
          <w:sz w:val="24"/>
          <w:szCs w:val="28"/>
        </w:rPr>
      </w:pPr>
    </w:p>
    <w:p>
      <w:pPr>
        <w:pStyle w:val="25"/>
        <w:spacing w:line="360" w:lineRule="auto"/>
        <w:ind w:firstLine="0" w:firstLineChars="0"/>
        <w:jc w:val="left"/>
        <w:rPr>
          <w:rFonts w:hint="eastAsia" w:ascii="Times New Roman" w:hAnsi="Times New Roman" w:eastAsiaTheme="minorEastAsia"/>
          <w:sz w:val="24"/>
          <w:szCs w:val="28"/>
        </w:rPr>
      </w:pPr>
    </w:p>
    <w:p>
      <w:pPr>
        <w:pStyle w:val="25"/>
        <w:spacing w:line="360" w:lineRule="auto"/>
        <w:ind w:firstLine="0" w:firstLineChars="0"/>
        <w:jc w:val="left"/>
        <w:rPr>
          <w:rFonts w:hint="eastAsia" w:ascii="Times New Roman" w:hAnsi="Times New Roman" w:eastAsiaTheme="minorEastAsia"/>
          <w:sz w:val="24"/>
          <w:szCs w:val="28"/>
        </w:rPr>
      </w:pPr>
    </w:p>
    <w:p>
      <w:pPr>
        <w:pStyle w:val="25"/>
        <w:spacing w:line="360" w:lineRule="auto"/>
        <w:ind w:firstLine="0" w:firstLineChars="0"/>
        <w:jc w:val="left"/>
        <w:rPr>
          <w:rFonts w:hint="eastAsia" w:ascii="Times New Roman" w:hAnsi="Times New Roman" w:eastAsiaTheme="minorEastAsia"/>
          <w:sz w:val="24"/>
          <w:szCs w:val="28"/>
        </w:rPr>
      </w:pPr>
    </w:p>
    <w:p>
      <w:pPr>
        <w:pStyle w:val="25"/>
        <w:spacing w:line="360" w:lineRule="auto"/>
        <w:ind w:firstLine="0" w:firstLineChars="0"/>
        <w:jc w:val="left"/>
        <w:rPr>
          <w:rFonts w:hint="eastAsia" w:ascii="Times New Roman" w:hAnsi="Times New Roman" w:eastAsiaTheme="minorEastAsia"/>
          <w:sz w:val="24"/>
          <w:szCs w:val="28"/>
        </w:rPr>
        <w:sectPr>
          <w:pgSz w:w="11906" w:h="16838"/>
          <w:pgMar w:top="1440" w:right="1800" w:bottom="1440" w:left="1800" w:header="851" w:footer="992" w:gutter="0"/>
          <w:cols w:space="425" w:num="1"/>
          <w:docGrid w:type="lines" w:linePitch="312" w:charSpace="0"/>
        </w:sectPr>
      </w:pPr>
    </w:p>
    <w:p>
      <w:pPr>
        <w:pStyle w:val="39"/>
        <w:keepNext w:val="0"/>
        <w:keepLines w:val="0"/>
        <w:pageBreakBefore w:val="0"/>
        <w:widowControl w:val="0"/>
        <w:numPr>
          <w:ilvl w:val="0"/>
          <w:numId w:val="28"/>
        </w:numPr>
        <w:kinsoku/>
        <w:wordWrap/>
        <w:overflowPunct/>
        <w:topLinePunct w:val="0"/>
        <w:autoSpaceDE/>
        <w:autoSpaceDN/>
        <w:bidi w:val="0"/>
        <w:adjustRightInd/>
        <w:snapToGrid/>
        <w:spacing w:before="156" w:after="156"/>
        <w:ind w:left="420" w:hanging="420"/>
        <w:textAlignment w:val="auto"/>
        <w:outlineLvl w:val="9"/>
        <w:rPr>
          <w:rFonts w:cs="Times New Roman"/>
          <w:color w:val="auto"/>
        </w:rPr>
      </w:pPr>
      <w:bookmarkStart w:id="411" w:name="_Toc3018"/>
      <w:bookmarkStart w:id="412" w:name="_Toc29455"/>
      <w:r>
        <w:rPr>
          <w:rFonts w:hint="eastAsia" w:cs="Times New Roman"/>
          <w:color w:val="auto"/>
        </w:rPr>
        <w:t>总则</w:t>
      </w:r>
      <w:bookmarkEnd w:id="411"/>
      <w:bookmarkEnd w:id="412"/>
    </w:p>
    <w:p>
      <w:pPr>
        <w:pStyle w:val="25"/>
        <w:spacing w:line="360" w:lineRule="auto"/>
        <w:ind w:firstLine="0" w:firstLineChars="0"/>
        <w:jc w:val="left"/>
        <w:rPr>
          <w:rFonts w:hint="eastAsia" w:ascii="Times New Roman" w:hAnsi="Times New Roman" w:eastAsia="宋体" w:cs="Times New Roman"/>
          <w:color w:val="auto"/>
          <w:sz w:val="24"/>
          <w:szCs w:val="24"/>
          <w:highlight w:val="none"/>
          <w:lang w:eastAsia="zh-CN"/>
        </w:rPr>
        <w:sectPr>
          <w:pgSz w:w="11906" w:h="16838"/>
          <w:pgMar w:top="1440" w:right="1800" w:bottom="1440" w:left="1800" w:header="851" w:footer="992" w:gutter="0"/>
          <w:cols w:space="425" w:num="1"/>
          <w:docGrid w:type="lines" w:linePitch="312" w:charSpace="0"/>
        </w:sectPr>
      </w:pPr>
      <w:r>
        <w:rPr>
          <w:rFonts w:ascii="Times New Roman" w:hAnsi="Times New Roman" w:eastAsiaTheme="minorEastAsia"/>
          <w:b/>
          <w:bCs/>
          <w:sz w:val="24"/>
          <w:szCs w:val="28"/>
        </w:rPr>
        <w:t>1.0.2</w:t>
      </w:r>
      <w:r>
        <w:rPr>
          <w:rFonts w:ascii="Times New Roman" w:hAnsi="Times New Roman" w:eastAsiaTheme="minorEastAsia"/>
          <w:sz w:val="24"/>
          <w:szCs w:val="28"/>
        </w:rPr>
        <w:t xml:space="preserve"> </w:t>
      </w:r>
      <w:r>
        <w:rPr>
          <w:rFonts w:hint="eastAsia" w:ascii="Times New Roman" w:hAnsi="Times New Roman" w:eastAsia="宋体" w:cs="Times New Roman"/>
          <w:color w:val="auto"/>
          <w:sz w:val="24"/>
          <w:szCs w:val="24"/>
          <w:highlight w:val="none"/>
          <w:lang w:eastAsia="zh-CN"/>
        </w:rPr>
        <w:t>本</w:t>
      </w:r>
      <w:r>
        <w:rPr>
          <w:rFonts w:hint="eastAsia" w:ascii="Times New Roman" w:hAnsi="Times New Roman" w:eastAsia="宋体" w:cs="Times New Roman"/>
          <w:color w:val="auto"/>
          <w:sz w:val="24"/>
          <w:szCs w:val="24"/>
          <w:highlight w:val="none"/>
          <w:lang w:val="en-US" w:eastAsia="zh-CN"/>
        </w:rPr>
        <w:t>条规定了本标准的适用范围，主要适用于</w:t>
      </w:r>
      <w:r>
        <w:rPr>
          <w:rFonts w:hint="eastAsia" w:ascii="Times New Roman" w:hAnsi="Times New Roman" w:eastAsia="宋体" w:cs="Times New Roman"/>
          <w:color w:val="auto"/>
          <w:sz w:val="24"/>
          <w:szCs w:val="24"/>
          <w:highlight w:val="none"/>
          <w:lang w:eastAsia="zh-CN"/>
        </w:rPr>
        <w:t>四川省新建、改造城市交通隧道的设计、施工与验收、维护与管理。</w:t>
      </w:r>
    </w:p>
    <w:p>
      <w:pPr>
        <w:pStyle w:val="39"/>
        <w:keepNext w:val="0"/>
        <w:keepLines w:val="0"/>
        <w:pageBreakBefore w:val="0"/>
        <w:widowControl w:val="0"/>
        <w:numPr>
          <w:ilvl w:val="0"/>
          <w:numId w:val="28"/>
        </w:numPr>
        <w:kinsoku/>
        <w:wordWrap/>
        <w:overflowPunct/>
        <w:topLinePunct w:val="0"/>
        <w:autoSpaceDE/>
        <w:autoSpaceDN/>
        <w:bidi w:val="0"/>
        <w:adjustRightInd/>
        <w:snapToGrid/>
        <w:spacing w:before="156" w:after="156"/>
        <w:ind w:left="420" w:hanging="420"/>
        <w:textAlignment w:val="auto"/>
        <w:outlineLvl w:val="9"/>
        <w:rPr>
          <w:rFonts w:cs="Times New Roman"/>
          <w:color w:val="auto"/>
        </w:rPr>
      </w:pPr>
      <w:bookmarkStart w:id="413" w:name="_Toc6312"/>
      <w:r>
        <w:rPr>
          <w:rFonts w:hint="eastAsia" w:cs="Times New Roman"/>
          <w:color w:val="auto"/>
          <w:lang w:val="en-US" w:eastAsia="zh-CN"/>
        </w:rPr>
        <w:t>术语与符号</w:t>
      </w:r>
      <w:bookmarkEnd w:id="413"/>
    </w:p>
    <w:p>
      <w:pPr>
        <w:pStyle w:val="25"/>
        <w:spacing w:line="360" w:lineRule="auto"/>
        <w:ind w:firstLine="0" w:firstLineChars="0"/>
        <w:jc w:val="left"/>
        <w:rPr>
          <w:rFonts w:hint="eastAsia" w:ascii="Times New Roman" w:hAnsi="Times New Roman" w:eastAsia="宋体" w:cs="Times New Roman"/>
          <w:color w:val="auto"/>
          <w:sz w:val="24"/>
          <w:szCs w:val="24"/>
          <w:highlight w:val="none"/>
          <w:lang w:eastAsia="zh-CN"/>
        </w:rPr>
      </w:pPr>
      <w:r>
        <w:rPr>
          <w:rFonts w:hint="eastAsia" w:ascii="Times New Roman" w:hAnsi="Times New Roman"/>
          <w:b/>
          <w:bCs/>
          <w:sz w:val="24"/>
          <w:szCs w:val="28"/>
          <w:lang w:val="en-US" w:eastAsia="zh-CN"/>
        </w:rPr>
        <w:t>2.0.1</w:t>
      </w:r>
      <w:r>
        <w:rPr>
          <w:rFonts w:ascii="Times New Roman" w:hAnsi="Times New Roman" w:eastAsiaTheme="minorEastAsia"/>
          <w:sz w:val="24"/>
          <w:szCs w:val="28"/>
        </w:rPr>
        <w:t xml:space="preserve"> </w:t>
      </w:r>
      <w:r>
        <w:rPr>
          <w:rFonts w:hint="eastAsia" w:ascii="Times New Roman" w:hAnsi="Times New Roman" w:eastAsia="宋体" w:cs="Times New Roman"/>
          <w:color w:val="auto"/>
          <w:sz w:val="24"/>
          <w:szCs w:val="24"/>
          <w:highlight w:val="none"/>
          <w:lang w:eastAsia="zh-CN"/>
        </w:rPr>
        <w:t>本</w:t>
      </w:r>
      <w:r>
        <w:rPr>
          <w:rFonts w:hint="eastAsia" w:ascii="Times New Roman" w:hAnsi="Times New Roman" w:eastAsia="宋体" w:cs="Times New Roman"/>
          <w:color w:val="auto"/>
          <w:sz w:val="24"/>
          <w:szCs w:val="24"/>
          <w:highlight w:val="none"/>
          <w:lang w:val="en-US" w:eastAsia="zh-CN"/>
        </w:rPr>
        <w:t>标准中城市交通隧道主要指的是</w:t>
      </w:r>
      <w:r>
        <w:rPr>
          <w:rFonts w:hint="eastAsia" w:ascii="Times New Roman" w:hAnsi="Times New Roman" w:eastAsia="宋体" w:cs="Times New Roman"/>
          <w:color w:val="auto"/>
          <w:sz w:val="24"/>
          <w:szCs w:val="24"/>
          <w:highlight w:val="none"/>
          <w:lang w:eastAsia="zh-CN"/>
        </w:rPr>
        <w:t>城市范围内地表以下供机动车通行或兼非机动车、行人通行的明挖法施工隧道，不包含仅供行人或非机动车通行的专用地下通道以及连接各地块地下车库的车行连通道，</w:t>
      </w:r>
      <w:r>
        <w:rPr>
          <w:rFonts w:hint="eastAsia" w:ascii="Times New Roman" w:hAnsi="Times New Roman" w:eastAsia="宋体" w:cs="Times New Roman"/>
          <w:color w:val="auto"/>
          <w:sz w:val="24"/>
          <w:szCs w:val="24"/>
          <w:highlight w:val="none"/>
          <w:lang w:val="en-US" w:eastAsia="zh-CN"/>
        </w:rPr>
        <w:t>也</w:t>
      </w:r>
      <w:r>
        <w:rPr>
          <w:rFonts w:hint="eastAsia" w:ascii="Times New Roman" w:hAnsi="Times New Roman" w:eastAsia="宋体" w:cs="Times New Roman"/>
          <w:color w:val="auto"/>
          <w:sz w:val="24"/>
          <w:szCs w:val="24"/>
          <w:highlight w:val="none"/>
          <w:lang w:eastAsia="zh-CN"/>
        </w:rPr>
        <w:t>不包括山区、丘陵区城市道路穿越山体、台地等隧道。</w:t>
      </w:r>
    </w:p>
    <w:p>
      <w:pPr>
        <w:pStyle w:val="25"/>
        <w:spacing w:line="360" w:lineRule="auto"/>
        <w:ind w:firstLine="0" w:firstLineChars="0"/>
        <w:jc w:val="left"/>
        <w:rPr>
          <w:rFonts w:hint="eastAsia" w:ascii="Times New Roman" w:hAnsi="Times New Roman" w:eastAsia="宋体" w:cs="Times New Roman"/>
          <w:color w:val="auto"/>
          <w:sz w:val="24"/>
          <w:szCs w:val="24"/>
          <w:highlight w:val="none"/>
          <w:lang w:eastAsia="zh-CN"/>
        </w:rPr>
      </w:pPr>
    </w:p>
    <w:p>
      <w:pPr>
        <w:pStyle w:val="25"/>
        <w:spacing w:line="360" w:lineRule="auto"/>
        <w:ind w:firstLine="0" w:firstLineChars="0"/>
        <w:jc w:val="left"/>
        <w:rPr>
          <w:rFonts w:hint="eastAsia" w:ascii="Times New Roman" w:hAnsi="Times New Roman" w:eastAsia="宋体" w:cs="Times New Roman"/>
          <w:color w:val="auto"/>
          <w:sz w:val="24"/>
          <w:szCs w:val="24"/>
          <w:highlight w:val="none"/>
          <w:lang w:eastAsia="zh-CN"/>
        </w:rPr>
      </w:pPr>
    </w:p>
    <w:p>
      <w:pPr>
        <w:pStyle w:val="25"/>
        <w:spacing w:line="360" w:lineRule="auto"/>
        <w:ind w:firstLine="0" w:firstLineChars="0"/>
        <w:jc w:val="left"/>
        <w:rPr>
          <w:rFonts w:hint="eastAsia" w:ascii="Times New Roman" w:hAnsi="Times New Roman" w:eastAsia="宋体" w:cs="Times New Roman"/>
          <w:color w:val="auto"/>
          <w:sz w:val="24"/>
          <w:szCs w:val="24"/>
          <w:highlight w:val="none"/>
          <w:lang w:eastAsia="zh-CN"/>
        </w:rPr>
      </w:pPr>
    </w:p>
    <w:p>
      <w:pPr>
        <w:pStyle w:val="25"/>
        <w:spacing w:line="360" w:lineRule="auto"/>
        <w:ind w:firstLine="0" w:firstLineChars="0"/>
        <w:jc w:val="left"/>
        <w:rPr>
          <w:rFonts w:hint="eastAsia" w:ascii="Times New Roman" w:hAnsi="Times New Roman" w:eastAsia="宋体" w:cs="Times New Roman"/>
          <w:color w:val="auto"/>
          <w:sz w:val="24"/>
          <w:szCs w:val="24"/>
          <w:highlight w:val="none"/>
          <w:lang w:eastAsia="zh-CN"/>
        </w:rPr>
        <w:sectPr>
          <w:pgSz w:w="11906" w:h="16838"/>
          <w:pgMar w:top="1440" w:right="1800" w:bottom="1440" w:left="1800" w:header="851" w:footer="992" w:gutter="0"/>
          <w:cols w:space="425" w:num="1"/>
          <w:docGrid w:type="lines" w:linePitch="312" w:charSpace="0"/>
        </w:sectPr>
      </w:pPr>
    </w:p>
    <w:p>
      <w:pPr>
        <w:pStyle w:val="39"/>
        <w:keepNext w:val="0"/>
        <w:keepLines w:val="0"/>
        <w:pageBreakBefore w:val="0"/>
        <w:widowControl w:val="0"/>
        <w:numPr>
          <w:ilvl w:val="0"/>
          <w:numId w:val="28"/>
        </w:numPr>
        <w:kinsoku/>
        <w:wordWrap/>
        <w:overflowPunct/>
        <w:topLinePunct w:val="0"/>
        <w:autoSpaceDE/>
        <w:autoSpaceDN/>
        <w:bidi w:val="0"/>
        <w:adjustRightInd/>
        <w:snapToGrid/>
        <w:spacing w:before="156" w:after="156"/>
        <w:ind w:left="420" w:hanging="420"/>
        <w:textAlignment w:val="auto"/>
        <w:outlineLvl w:val="9"/>
        <w:rPr>
          <w:rFonts w:cs="Times New Roman"/>
          <w:color w:val="auto"/>
        </w:rPr>
      </w:pPr>
      <w:bookmarkStart w:id="414" w:name="_Toc10943"/>
      <w:r>
        <w:rPr>
          <w:rFonts w:hint="eastAsia" w:cs="Times New Roman"/>
          <w:color w:val="auto"/>
          <w:lang w:val="en-US" w:eastAsia="zh-CN"/>
        </w:rPr>
        <w:t>基本规定</w:t>
      </w:r>
      <w:bookmarkEnd w:id="414"/>
    </w:p>
    <w:p>
      <w:pPr>
        <w:pStyle w:val="40"/>
        <w:keepNext w:val="0"/>
        <w:keepLines w:val="0"/>
        <w:pageBreakBefore w:val="0"/>
        <w:widowControl w:val="0"/>
        <w:numPr>
          <w:ilvl w:val="0"/>
          <w:numId w:val="29"/>
        </w:numPr>
        <w:kinsoku/>
        <w:wordWrap/>
        <w:overflowPunct/>
        <w:topLinePunct w:val="0"/>
        <w:autoSpaceDE/>
        <w:autoSpaceDN/>
        <w:bidi w:val="0"/>
        <w:adjustRightInd/>
        <w:snapToGrid/>
        <w:spacing w:before="156" w:after="156"/>
        <w:ind w:left="720" w:hanging="720"/>
        <w:textAlignment w:val="auto"/>
        <w:outlineLvl w:val="9"/>
        <w:rPr>
          <w:rFonts w:cs="Times New Roman"/>
          <w:color w:val="auto"/>
          <w:szCs w:val="28"/>
          <w:highlight w:val="none"/>
        </w:rPr>
      </w:pPr>
      <w:bookmarkStart w:id="415" w:name="_Toc26953"/>
      <w:r>
        <w:rPr>
          <w:rFonts w:hint="eastAsia" w:cs="Times New Roman"/>
          <w:color w:val="auto"/>
          <w:szCs w:val="28"/>
          <w:highlight w:val="none"/>
        </w:rPr>
        <w:t>设计原则</w:t>
      </w:r>
      <w:bookmarkEnd w:id="415"/>
    </w:p>
    <w:p>
      <w:pPr>
        <w:spacing w:line="360" w:lineRule="auto"/>
        <w:rPr>
          <w:rFonts w:hint="default" w:ascii="Times New Roman" w:hAnsi="Times New Roman" w:eastAsia="宋体" w:cs="Times New Roman"/>
          <w:sz w:val="24"/>
          <w:szCs w:val="24"/>
          <w:u w:val="none" w:color="auto"/>
        </w:rPr>
      </w:pPr>
      <w:r>
        <w:rPr>
          <w:rFonts w:hint="default" w:ascii="Times New Roman" w:hAnsi="Times New Roman" w:eastAsia="宋体" w:cs="Times New Roman"/>
          <w:b/>
          <w:bCs/>
          <w:sz w:val="24"/>
          <w:szCs w:val="24"/>
          <w:u w:val="none" w:color="auto"/>
          <w:lang w:val="en-US" w:eastAsia="zh-CN"/>
        </w:rPr>
        <w:t>3.1.1</w:t>
      </w:r>
      <w:r>
        <w:rPr>
          <w:rFonts w:hint="default" w:ascii="Times New Roman" w:hAnsi="Times New Roman" w:eastAsia="宋体" w:cs="Times New Roman"/>
          <w:sz w:val="24"/>
          <w:szCs w:val="24"/>
          <w:u w:val="none" w:color="auto"/>
          <w:lang w:val="en-US" w:eastAsia="zh-CN"/>
        </w:rPr>
        <w:t xml:space="preserve"> </w:t>
      </w:r>
      <w:r>
        <w:rPr>
          <w:rFonts w:hint="default" w:ascii="Times New Roman" w:hAnsi="Times New Roman" w:eastAsia="宋体" w:cs="Times New Roman"/>
          <w:sz w:val="24"/>
          <w:szCs w:val="24"/>
          <w:u w:val="none" w:color="auto"/>
        </w:rPr>
        <w:t>城市交通隧道应符合相关上位规划，在项目前期对方案的的合理性进行充分论证。</w:t>
      </w:r>
    </w:p>
    <w:p>
      <w:pPr>
        <w:spacing w:line="360" w:lineRule="auto"/>
        <w:rPr>
          <w:rFonts w:hint="default" w:ascii="Times New Roman" w:hAnsi="Times New Roman" w:eastAsia="宋体" w:cs="Times New Roman"/>
          <w:sz w:val="24"/>
          <w:szCs w:val="24"/>
          <w:u w:val="none" w:color="auto"/>
        </w:rPr>
      </w:pPr>
      <w:r>
        <w:rPr>
          <w:rFonts w:hint="default" w:ascii="Times New Roman" w:hAnsi="Times New Roman" w:eastAsia="宋体" w:cs="Times New Roman"/>
          <w:b/>
          <w:bCs/>
          <w:sz w:val="24"/>
          <w:szCs w:val="24"/>
          <w:u w:val="none" w:color="auto"/>
          <w:lang w:val="en-US" w:eastAsia="zh-CN"/>
        </w:rPr>
        <w:t>3.1.3</w:t>
      </w:r>
      <w:r>
        <w:rPr>
          <w:rFonts w:hint="default" w:ascii="Times New Roman" w:hAnsi="Times New Roman" w:eastAsia="宋体" w:cs="Times New Roman"/>
          <w:sz w:val="24"/>
          <w:szCs w:val="24"/>
          <w:u w:val="none" w:color="auto"/>
          <w:lang w:val="en-US" w:eastAsia="zh-CN"/>
        </w:rPr>
        <w:t xml:space="preserve"> </w:t>
      </w:r>
      <w:r>
        <w:rPr>
          <w:rFonts w:hint="default" w:ascii="Times New Roman" w:hAnsi="Times New Roman" w:eastAsia="宋体" w:cs="Times New Roman"/>
          <w:sz w:val="24"/>
          <w:szCs w:val="24"/>
          <w:u w:val="none" w:color="auto"/>
        </w:rPr>
        <w:t>目前，隧道国内外隧道分类基本按封闭段长度进行分类，本条对隧道分类划分范围与《城市地下道路工程设计规范》CJJ 221第3.1.3条、《公路隧道设计规范》JTG 3370.1第1.0.4条保持一致。</w:t>
      </w:r>
    </w:p>
    <w:p>
      <w:pPr>
        <w:spacing w:line="360" w:lineRule="auto"/>
        <w:rPr>
          <w:rFonts w:hint="default" w:ascii="Times New Roman" w:hAnsi="Times New Roman" w:eastAsia="宋体" w:cs="Times New Roman"/>
          <w:sz w:val="24"/>
          <w:szCs w:val="24"/>
          <w:u w:val="none" w:color="auto"/>
        </w:rPr>
      </w:pPr>
      <w:r>
        <w:rPr>
          <w:rFonts w:hint="default" w:ascii="Times New Roman" w:hAnsi="Times New Roman" w:eastAsia="宋体" w:cs="Times New Roman"/>
          <w:b/>
          <w:bCs/>
          <w:sz w:val="24"/>
          <w:szCs w:val="24"/>
          <w:u w:val="none" w:color="auto"/>
          <w:lang w:val="en-US" w:eastAsia="zh-CN"/>
        </w:rPr>
        <w:t>3.1.5</w:t>
      </w:r>
      <w:r>
        <w:rPr>
          <w:rFonts w:hint="default" w:ascii="Times New Roman" w:hAnsi="Times New Roman" w:eastAsia="宋体" w:cs="Times New Roman"/>
          <w:u w:val="none" w:color="auto"/>
        </w:rPr>
        <w:t xml:space="preserve"> </w:t>
      </w:r>
      <w:r>
        <w:rPr>
          <w:rFonts w:hint="default" w:ascii="Times New Roman" w:hAnsi="Times New Roman" w:eastAsia="宋体" w:cs="Times New Roman"/>
          <w:sz w:val="24"/>
          <w:szCs w:val="24"/>
          <w:u w:val="none" w:color="auto"/>
        </w:rPr>
        <w:t>城市交通隧道在具备交通功能的前提下，也应重视洞口、洞内景观效果，结合城市特色，项目建设地的文化元素进行设计。既能降低司机行车视觉疲劳，也能突显整个城市的人文风貌。</w:t>
      </w:r>
    </w:p>
    <w:p>
      <w:pPr>
        <w:pStyle w:val="7"/>
        <w:spacing w:line="360" w:lineRule="auto"/>
        <w:rPr>
          <w:rFonts w:hint="default" w:ascii="Times New Roman" w:hAnsi="Times New Roman" w:eastAsia="宋体" w:cs="Times New Roman"/>
          <w:sz w:val="24"/>
          <w:szCs w:val="24"/>
          <w:u w:val="none" w:color="auto"/>
        </w:rPr>
      </w:pPr>
      <w:r>
        <w:rPr>
          <w:rFonts w:hint="default" w:ascii="Times New Roman" w:hAnsi="Times New Roman" w:eastAsia="宋体" w:cs="Times New Roman"/>
          <w:u w:val="none" w:color="auto"/>
        </w:rPr>
        <w:t xml:space="preserve">   </w:t>
      </w:r>
      <w:r>
        <w:rPr>
          <w:rFonts w:hint="default" w:ascii="Times New Roman" w:hAnsi="Times New Roman" w:eastAsia="宋体" w:cs="Times New Roman"/>
          <w:sz w:val="24"/>
          <w:szCs w:val="24"/>
          <w:u w:val="none" w:color="auto"/>
        </w:rPr>
        <w:t>城市交通隧道多位于城市开发区，周边居住人群多，距离房屋建筑距离较近，在设计、施工过程中应对废气、噪声、水污染等进行专项设计。</w:t>
      </w:r>
    </w:p>
    <w:p>
      <w:pPr>
        <w:pStyle w:val="40"/>
        <w:keepNext w:val="0"/>
        <w:keepLines w:val="0"/>
        <w:pageBreakBefore w:val="0"/>
        <w:widowControl w:val="0"/>
        <w:numPr>
          <w:ilvl w:val="0"/>
          <w:numId w:val="29"/>
        </w:numPr>
        <w:kinsoku/>
        <w:wordWrap/>
        <w:overflowPunct/>
        <w:topLinePunct w:val="0"/>
        <w:autoSpaceDE/>
        <w:autoSpaceDN/>
        <w:bidi w:val="0"/>
        <w:adjustRightInd/>
        <w:snapToGrid/>
        <w:spacing w:before="156" w:after="156"/>
        <w:ind w:left="720" w:hanging="720"/>
        <w:textAlignment w:val="auto"/>
        <w:outlineLvl w:val="9"/>
        <w:rPr>
          <w:rFonts w:cs="Times New Roman"/>
          <w:color w:val="auto"/>
          <w:szCs w:val="28"/>
          <w:highlight w:val="none"/>
        </w:rPr>
      </w:pPr>
      <w:bookmarkStart w:id="416" w:name="_Toc5872"/>
      <w:r>
        <w:rPr>
          <w:rFonts w:hint="eastAsia" w:cs="Times New Roman"/>
          <w:color w:val="auto"/>
          <w:szCs w:val="28"/>
          <w:highlight w:val="none"/>
        </w:rPr>
        <w:t>设计</w:t>
      </w:r>
      <w:r>
        <w:rPr>
          <w:rFonts w:hint="eastAsia" w:cs="Times New Roman"/>
          <w:color w:val="auto"/>
          <w:szCs w:val="28"/>
          <w:highlight w:val="none"/>
          <w:lang w:val="en-US" w:eastAsia="zh-CN"/>
        </w:rPr>
        <w:t>速度</w:t>
      </w:r>
      <w:bookmarkEnd w:id="416"/>
    </w:p>
    <w:p>
      <w:pPr>
        <w:spacing w:line="360" w:lineRule="auto"/>
        <w:rPr>
          <w:rFonts w:hint="default" w:ascii="Times New Roman" w:hAnsi="Times New Roman" w:eastAsia="宋体" w:cs="Times New Roman"/>
          <w:sz w:val="24"/>
          <w:szCs w:val="24"/>
          <w:u w:val="none" w:color="auto"/>
        </w:rPr>
      </w:pPr>
      <w:r>
        <w:rPr>
          <w:rFonts w:hint="default" w:ascii="Times New Roman" w:hAnsi="Times New Roman" w:eastAsia="宋体" w:cs="Times New Roman"/>
          <w:b/>
          <w:bCs/>
          <w:sz w:val="24"/>
          <w:szCs w:val="24"/>
          <w:u w:val="none" w:color="auto"/>
          <w:lang w:val="en-US" w:eastAsia="zh-CN"/>
        </w:rPr>
        <w:t>3.2.1</w:t>
      </w:r>
      <w:r>
        <w:rPr>
          <w:rFonts w:hint="default" w:ascii="Times New Roman" w:hAnsi="Times New Roman" w:eastAsia="宋体" w:cs="Times New Roman"/>
          <w:u w:val="none" w:color="auto"/>
        </w:rPr>
        <w:t xml:space="preserve"> </w:t>
      </w:r>
      <w:r>
        <w:rPr>
          <w:rFonts w:hint="default" w:ascii="Times New Roman" w:hAnsi="Times New Roman" w:eastAsia="宋体" w:cs="Times New Roman"/>
          <w:sz w:val="24"/>
          <w:szCs w:val="24"/>
          <w:u w:val="none" w:color="auto"/>
        </w:rPr>
        <w:t>本条表中各等级道路的设计速度与《城市地下道路工程设计规范》CJJ 221第3.3.1条、《城市道路工程设计规范》CJJ 37第3.2.1条保持一致。城市交通隧道设计速度、功能等级宜与两端衔接道路相同，考虑到隧道内光线差，对驾驶视线有一定影响，因此建议隧道内不宜采用较高的设计速度。</w:t>
      </w:r>
    </w:p>
    <w:p>
      <w:pPr>
        <w:pStyle w:val="40"/>
        <w:keepNext w:val="0"/>
        <w:keepLines w:val="0"/>
        <w:pageBreakBefore w:val="0"/>
        <w:widowControl w:val="0"/>
        <w:numPr>
          <w:ilvl w:val="0"/>
          <w:numId w:val="29"/>
        </w:numPr>
        <w:kinsoku/>
        <w:wordWrap/>
        <w:overflowPunct/>
        <w:topLinePunct w:val="0"/>
        <w:autoSpaceDE/>
        <w:autoSpaceDN/>
        <w:bidi w:val="0"/>
        <w:adjustRightInd/>
        <w:snapToGrid/>
        <w:spacing w:before="156" w:after="156"/>
        <w:ind w:left="720" w:hanging="720"/>
        <w:textAlignment w:val="auto"/>
        <w:outlineLvl w:val="9"/>
        <w:rPr>
          <w:rFonts w:cs="Times New Roman"/>
          <w:color w:val="auto"/>
          <w:szCs w:val="28"/>
          <w:highlight w:val="none"/>
        </w:rPr>
      </w:pPr>
      <w:bookmarkStart w:id="417" w:name="_Toc15131"/>
      <w:r>
        <w:rPr>
          <w:rFonts w:hint="eastAsia" w:cs="Times New Roman"/>
          <w:color w:val="auto"/>
          <w:szCs w:val="28"/>
          <w:highlight w:val="none"/>
        </w:rPr>
        <w:t>设计</w:t>
      </w:r>
      <w:r>
        <w:rPr>
          <w:rFonts w:hint="eastAsia" w:cs="Times New Roman"/>
          <w:color w:val="auto"/>
          <w:szCs w:val="28"/>
          <w:highlight w:val="none"/>
          <w:lang w:val="en-US" w:eastAsia="zh-CN"/>
        </w:rPr>
        <w:t>年限</w:t>
      </w:r>
      <w:bookmarkEnd w:id="417"/>
    </w:p>
    <w:p>
      <w:pPr>
        <w:pStyle w:val="7"/>
        <w:spacing w:line="360" w:lineRule="auto"/>
        <w:rPr>
          <w:rFonts w:hint="default" w:ascii="Times New Roman" w:hAnsi="Times New Roman" w:eastAsia="宋体" w:cs="Times New Roman"/>
          <w:u w:val="none" w:color="auto"/>
        </w:rPr>
      </w:pPr>
      <w:r>
        <w:rPr>
          <w:rFonts w:hint="default" w:ascii="Times New Roman" w:hAnsi="Times New Roman" w:eastAsia="宋体" w:cs="Times New Roman"/>
          <w:b/>
          <w:bCs/>
          <w:sz w:val="24"/>
          <w:szCs w:val="24"/>
          <w:u w:val="none" w:color="auto"/>
          <w:lang w:val="en-US" w:eastAsia="zh-CN"/>
        </w:rPr>
        <w:t>3.3.2</w:t>
      </w:r>
      <w:r>
        <w:rPr>
          <w:rFonts w:hint="default" w:ascii="Times New Roman" w:hAnsi="Times New Roman" w:eastAsia="宋体" w:cs="Times New Roman"/>
          <w:u w:val="none" w:color="auto"/>
        </w:rPr>
        <w:t xml:space="preserve"> </w:t>
      </w:r>
      <w:r>
        <w:rPr>
          <w:rFonts w:hint="default" w:ascii="Times New Roman" w:hAnsi="Times New Roman" w:eastAsia="宋体" w:cs="Times New Roman"/>
          <w:sz w:val="24"/>
          <w:szCs w:val="24"/>
          <w:u w:val="none" w:color="auto"/>
        </w:rPr>
        <w:t>城市交通隧道设计工作年限较长，因此隧道铺装结构不应低于地面道路的路面结构设计工作年限。</w:t>
      </w:r>
    </w:p>
    <w:p>
      <w:pPr>
        <w:pStyle w:val="7"/>
      </w:pPr>
    </w:p>
    <w:p>
      <w:pPr>
        <w:pStyle w:val="25"/>
        <w:spacing w:line="360" w:lineRule="auto"/>
        <w:ind w:firstLine="0" w:firstLineChars="0"/>
        <w:jc w:val="left"/>
        <w:rPr>
          <w:rFonts w:hint="eastAsia" w:ascii="Times New Roman" w:hAnsi="Times New Roman" w:eastAsia="宋体" w:cs="Times New Roman"/>
          <w:color w:val="auto"/>
          <w:sz w:val="24"/>
          <w:szCs w:val="24"/>
          <w:highlight w:val="none"/>
          <w:lang w:eastAsia="zh-CN"/>
        </w:rPr>
      </w:pPr>
    </w:p>
    <w:p>
      <w:pPr>
        <w:pStyle w:val="25"/>
        <w:spacing w:line="360" w:lineRule="auto"/>
        <w:ind w:firstLine="0" w:firstLineChars="0"/>
        <w:jc w:val="left"/>
        <w:rPr>
          <w:rFonts w:hint="eastAsia" w:ascii="Times New Roman" w:hAnsi="Times New Roman" w:eastAsia="宋体" w:cs="Times New Roman"/>
          <w:color w:val="auto"/>
          <w:sz w:val="24"/>
          <w:szCs w:val="24"/>
          <w:highlight w:val="none"/>
          <w:lang w:eastAsia="zh-CN"/>
        </w:rPr>
      </w:pPr>
    </w:p>
    <w:p>
      <w:pPr>
        <w:pStyle w:val="25"/>
        <w:spacing w:line="360" w:lineRule="auto"/>
        <w:ind w:firstLine="0" w:firstLineChars="0"/>
        <w:jc w:val="left"/>
        <w:rPr>
          <w:rFonts w:hint="eastAsia" w:ascii="Times New Roman" w:hAnsi="Times New Roman" w:eastAsia="宋体" w:cs="Times New Roman"/>
          <w:color w:val="auto"/>
          <w:sz w:val="24"/>
          <w:szCs w:val="24"/>
          <w:highlight w:val="none"/>
          <w:lang w:eastAsia="zh-CN"/>
        </w:rPr>
      </w:pPr>
    </w:p>
    <w:p>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br w:type="page"/>
      </w:r>
    </w:p>
    <w:p>
      <w:pPr>
        <w:pStyle w:val="39"/>
        <w:keepNext w:val="0"/>
        <w:keepLines w:val="0"/>
        <w:pageBreakBefore w:val="0"/>
        <w:widowControl w:val="0"/>
        <w:numPr>
          <w:ilvl w:val="0"/>
          <w:numId w:val="28"/>
        </w:numPr>
        <w:kinsoku/>
        <w:wordWrap/>
        <w:overflowPunct/>
        <w:topLinePunct w:val="0"/>
        <w:autoSpaceDE/>
        <w:autoSpaceDN/>
        <w:bidi w:val="0"/>
        <w:adjustRightInd/>
        <w:snapToGrid/>
        <w:spacing w:before="156" w:after="156"/>
        <w:ind w:left="420" w:hanging="420"/>
        <w:textAlignment w:val="auto"/>
        <w:outlineLvl w:val="9"/>
        <w:rPr>
          <w:rFonts w:cs="Times New Roman"/>
          <w:color w:val="auto"/>
        </w:rPr>
      </w:pPr>
      <w:bookmarkStart w:id="418" w:name="_Toc19563"/>
      <w:r>
        <w:rPr>
          <w:rFonts w:hint="eastAsia" w:cs="Times New Roman"/>
          <w:color w:val="auto"/>
          <w:lang w:val="en-US" w:eastAsia="zh-CN"/>
        </w:rPr>
        <w:t>路线</w:t>
      </w:r>
      <w:bookmarkEnd w:id="418"/>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jc w:val="center"/>
        <w:textAlignment w:val="auto"/>
        <w:outlineLvl w:val="9"/>
        <w:rPr>
          <w:rFonts w:hint="default" w:cs="Times New Roman"/>
          <w:color w:val="auto"/>
          <w:szCs w:val="28"/>
          <w:highlight w:val="none"/>
          <w:lang w:val="en-US"/>
        </w:rPr>
      </w:pPr>
      <w:r>
        <w:rPr>
          <w:rFonts w:hint="eastAsia" w:cs="Times New Roman"/>
          <w:color w:val="auto"/>
          <w:szCs w:val="28"/>
          <w:highlight w:val="none"/>
          <w:lang w:val="en-US" w:eastAsia="zh-CN"/>
        </w:rPr>
        <w:t>4.1一般规定</w:t>
      </w:r>
    </w:p>
    <w:p>
      <w:pPr>
        <w:pStyle w:val="25"/>
        <w:spacing w:line="360" w:lineRule="auto"/>
        <w:ind w:firstLine="0" w:firstLineChars="0"/>
        <w:jc w:val="left"/>
        <w:rPr>
          <w:rFonts w:hint="default" w:ascii="Times New Roman" w:hAnsi="Times New Roman" w:eastAsia="宋体" w:cs="Times New Roman"/>
          <w:kern w:val="2"/>
          <w:sz w:val="24"/>
          <w:szCs w:val="24"/>
          <w:u w:val="none" w:color="auto"/>
          <w:lang w:val="en-US" w:eastAsia="zh-CN" w:bidi="ar-SA"/>
        </w:rPr>
      </w:pPr>
      <w:r>
        <w:rPr>
          <w:rFonts w:hint="eastAsia" w:ascii="Times New Roman" w:hAnsi="Times New Roman"/>
          <w:b/>
          <w:bCs/>
          <w:sz w:val="24"/>
          <w:szCs w:val="28"/>
          <w:lang w:val="en-US" w:eastAsia="zh-CN"/>
        </w:rPr>
        <w:t>4.1.2</w:t>
      </w:r>
      <w:r>
        <w:rPr>
          <w:rFonts w:ascii="Times New Roman" w:hAnsi="Times New Roman" w:eastAsiaTheme="minorEastAsia"/>
          <w:sz w:val="24"/>
          <w:szCs w:val="28"/>
        </w:rPr>
        <w:t xml:space="preserve"> </w:t>
      </w:r>
      <w:r>
        <w:rPr>
          <w:rFonts w:hint="default" w:ascii="Times New Roman" w:hAnsi="Times New Roman" w:eastAsia="宋体" w:cs="Times New Roman"/>
          <w:kern w:val="2"/>
          <w:sz w:val="24"/>
          <w:szCs w:val="24"/>
          <w:u w:val="none" w:color="auto"/>
          <w:lang w:val="en-US" w:eastAsia="zh-CN" w:bidi="ar-SA"/>
        </w:rPr>
        <w:t>城市交通隧道道路线形</w:t>
      </w:r>
      <w:r>
        <w:rPr>
          <w:rFonts w:hint="eastAsia" w:ascii="Times New Roman" w:hAnsi="Times New Roman" w:eastAsia="宋体" w:cs="Times New Roman"/>
          <w:kern w:val="2"/>
          <w:sz w:val="24"/>
          <w:szCs w:val="24"/>
          <w:u w:val="none" w:color="auto"/>
          <w:lang w:val="en-US" w:eastAsia="zh-CN" w:bidi="ar-SA"/>
        </w:rPr>
        <w:t>有多种</w:t>
      </w:r>
      <w:r>
        <w:rPr>
          <w:rFonts w:hint="default" w:ascii="Times New Roman" w:hAnsi="Times New Roman" w:eastAsia="宋体" w:cs="Times New Roman"/>
          <w:kern w:val="2"/>
          <w:sz w:val="24"/>
          <w:szCs w:val="24"/>
          <w:u w:val="none" w:color="auto"/>
          <w:lang w:val="en-US" w:eastAsia="zh-CN" w:bidi="ar-SA"/>
        </w:rPr>
        <w:t>组合</w:t>
      </w:r>
      <w:r>
        <w:rPr>
          <w:rFonts w:hint="eastAsia" w:ascii="Times New Roman" w:hAnsi="Times New Roman" w:eastAsia="宋体" w:cs="Times New Roman"/>
          <w:kern w:val="2"/>
          <w:sz w:val="24"/>
          <w:szCs w:val="24"/>
          <w:u w:val="none" w:color="auto"/>
          <w:lang w:val="en-US" w:eastAsia="zh-CN" w:bidi="ar-SA"/>
        </w:rPr>
        <w:t>型式，</w:t>
      </w:r>
      <w:r>
        <w:rPr>
          <w:rFonts w:hint="default" w:ascii="Times New Roman" w:hAnsi="Times New Roman" w:eastAsia="宋体" w:cs="Times New Roman"/>
          <w:kern w:val="2"/>
          <w:sz w:val="24"/>
          <w:szCs w:val="24"/>
          <w:u w:val="none" w:color="auto"/>
          <w:lang w:val="en-US" w:eastAsia="zh-CN" w:bidi="ar-SA"/>
        </w:rPr>
        <w:t>设计</w:t>
      </w:r>
      <w:r>
        <w:rPr>
          <w:rFonts w:hint="eastAsia" w:ascii="Times New Roman" w:hAnsi="Times New Roman" w:eastAsia="宋体" w:cs="Times New Roman"/>
          <w:kern w:val="2"/>
          <w:sz w:val="24"/>
          <w:szCs w:val="24"/>
          <w:u w:val="none" w:color="auto"/>
          <w:lang w:val="en-US" w:eastAsia="zh-CN" w:bidi="ar-SA"/>
        </w:rPr>
        <w:t>时</w:t>
      </w:r>
      <w:r>
        <w:rPr>
          <w:rFonts w:hint="default" w:ascii="Times New Roman" w:hAnsi="Times New Roman" w:eastAsia="宋体" w:cs="Times New Roman"/>
          <w:kern w:val="2"/>
          <w:sz w:val="24"/>
          <w:szCs w:val="24"/>
          <w:u w:val="none" w:color="auto"/>
          <w:lang w:val="en-US" w:eastAsia="zh-CN" w:bidi="ar-SA"/>
        </w:rPr>
        <w:t>应综合考虑路网规划高程、道路净高、地下设施、地面构筑物、覆土厚度、行车视距等要求，以满足行车的安全和舒适。</w:t>
      </w:r>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jc w:val="center"/>
        <w:textAlignment w:val="auto"/>
        <w:outlineLvl w:val="9"/>
        <w:rPr>
          <w:rFonts w:hint="default" w:cs="Times New Roman"/>
          <w:color w:val="auto"/>
          <w:szCs w:val="28"/>
          <w:highlight w:val="none"/>
          <w:lang w:val="en-US"/>
        </w:rPr>
      </w:pPr>
      <w:r>
        <w:rPr>
          <w:rFonts w:hint="eastAsia" w:cs="Times New Roman"/>
          <w:color w:val="auto"/>
          <w:szCs w:val="28"/>
          <w:highlight w:val="none"/>
          <w:lang w:val="en-US" w:eastAsia="zh-CN"/>
        </w:rPr>
        <w:t>4.2平面设计</w:t>
      </w:r>
    </w:p>
    <w:p>
      <w:pPr>
        <w:pStyle w:val="25"/>
        <w:spacing w:line="360" w:lineRule="auto"/>
        <w:ind w:firstLine="0" w:firstLineChars="0"/>
        <w:jc w:val="left"/>
        <w:rPr>
          <w:rFonts w:hint="default" w:ascii="Times New Roman" w:hAnsi="Times New Roman" w:eastAsia="宋体" w:cs="Times New Roman"/>
          <w:kern w:val="2"/>
          <w:sz w:val="24"/>
          <w:szCs w:val="24"/>
          <w:u w:val="none" w:color="auto"/>
          <w:lang w:val="en-US" w:eastAsia="zh-CN" w:bidi="ar-SA"/>
        </w:rPr>
      </w:pPr>
      <w:r>
        <w:rPr>
          <w:rFonts w:hint="default" w:ascii="Times New Roman" w:hAnsi="Times New Roman" w:eastAsia="宋体" w:cs="Times New Roman"/>
          <w:b/>
          <w:bCs/>
          <w:kern w:val="2"/>
          <w:sz w:val="24"/>
          <w:szCs w:val="24"/>
          <w:u w:val="none" w:color="auto"/>
          <w:lang w:val="en-US" w:eastAsia="zh-CN" w:bidi="ar-SA"/>
        </w:rPr>
        <w:t>4.2.5</w:t>
      </w:r>
      <w:r>
        <w:rPr>
          <w:rFonts w:hint="default" w:ascii="Times New Roman" w:hAnsi="Times New Roman" w:eastAsia="宋体" w:cs="Times New Roman"/>
          <w:kern w:val="2"/>
          <w:sz w:val="24"/>
          <w:szCs w:val="24"/>
          <w:u w:val="none" w:color="auto"/>
          <w:lang w:val="en-US" w:eastAsia="zh-CN" w:bidi="ar-SA"/>
        </w:rPr>
        <w:t>由于洞内外行车环境差异，进出洞口的亮度急剧变化造成驾驶人明暗适应困难，产生视觉障碍，这些因素导致进出洞口成为事故多发路段。在洞内外保持一定距离的线形一致性，自然诱导驾驶人视线，避免出现与驾驶人预期期望冲突的线形对提高洞口段行车安全具有重要作用。本标准借鉴了现行相关标准将洞内外平面、纵断面及横断面线形保持 3s 行程距离的一致性列入规定中，有条件情况下应尽量满足。</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kern w:val="2"/>
          <w:sz w:val="24"/>
          <w:szCs w:val="24"/>
          <w:u w:val="none" w:color="auto"/>
          <w:lang w:val="en-US" w:eastAsia="zh-CN" w:bidi="ar-SA"/>
        </w:rPr>
      </w:pPr>
      <w:r>
        <w:rPr>
          <w:rFonts w:hint="default" w:ascii="Times New Roman" w:hAnsi="Times New Roman" w:eastAsia="宋体" w:cs="Times New Roman"/>
          <w:kern w:val="2"/>
          <w:sz w:val="24"/>
          <w:szCs w:val="24"/>
          <w:u w:val="none" w:color="auto"/>
          <w:lang w:val="en-US" w:eastAsia="zh-CN" w:bidi="ar-SA"/>
        </w:rPr>
        <w:t>结合相关文献资料和实际工程经验，本标准认为城市道路隧道的洞口线形设计应最大限度地顺应地形，与周围复杂的环境条件相协调，使总体方案做到最合理，使洞口位置做到最佳选择有条件情况下尽量采取保持 3s 行程范围内的一致性，既要保证洞口线形的安全性，同时满足建设要求。“线形应一致”可解释为线形指标不应出现突变，即采用连续线形之间的曲率差异不大，洞内外 3s 行程范围的线形标准相差不大</w:t>
      </w:r>
      <w:r>
        <w:rPr>
          <w:rFonts w:hint="eastAsia" w:ascii="Times New Roman" w:hAnsi="Times New Roman" w:eastAsia="宋体" w:cs="Times New Roman"/>
          <w:kern w:val="2"/>
          <w:sz w:val="24"/>
          <w:szCs w:val="24"/>
          <w:u w:val="none" w:color="auto"/>
          <w:lang w:val="en-US" w:eastAsia="zh-CN" w:bidi="ar-SA"/>
        </w:rPr>
        <w:t>。</w:t>
      </w:r>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jc w:val="center"/>
        <w:textAlignment w:val="auto"/>
        <w:outlineLvl w:val="9"/>
        <w:rPr>
          <w:rFonts w:hint="default" w:cs="Times New Roman"/>
          <w:color w:val="auto"/>
          <w:szCs w:val="28"/>
          <w:highlight w:val="none"/>
          <w:lang w:val="en-US"/>
        </w:rPr>
      </w:pPr>
      <w:r>
        <w:rPr>
          <w:rFonts w:hint="eastAsia" w:cs="Times New Roman"/>
          <w:color w:val="auto"/>
          <w:szCs w:val="28"/>
          <w:highlight w:val="none"/>
          <w:lang w:val="en-US" w:eastAsia="zh-CN"/>
        </w:rPr>
        <w:t>4.4停车视距</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kern w:val="2"/>
          <w:sz w:val="24"/>
          <w:szCs w:val="24"/>
          <w:u w:val="none" w:color="auto"/>
          <w:lang w:val="en-US" w:eastAsia="zh-CN" w:bidi="ar-SA"/>
        </w:rPr>
      </w:pPr>
      <w:r>
        <w:rPr>
          <w:rFonts w:hint="default" w:ascii="Times New Roman" w:hAnsi="Times New Roman" w:eastAsia="宋体" w:cs="Times New Roman"/>
          <w:b/>
          <w:bCs/>
          <w:kern w:val="2"/>
          <w:sz w:val="24"/>
          <w:szCs w:val="24"/>
          <w:u w:val="none" w:color="auto"/>
          <w:lang w:val="en-US" w:eastAsia="zh-CN" w:bidi="ar-SA"/>
        </w:rPr>
        <w:t>4.</w:t>
      </w:r>
      <w:r>
        <w:rPr>
          <w:rFonts w:hint="eastAsia" w:ascii="Times New Roman" w:hAnsi="Times New Roman" w:eastAsia="宋体" w:cs="Times New Roman"/>
          <w:b/>
          <w:bCs/>
          <w:kern w:val="2"/>
          <w:sz w:val="24"/>
          <w:szCs w:val="24"/>
          <w:u w:val="none" w:color="auto"/>
          <w:lang w:val="en-US" w:eastAsia="zh-CN" w:bidi="ar-SA"/>
        </w:rPr>
        <w:t>4</w:t>
      </w:r>
      <w:r>
        <w:rPr>
          <w:rFonts w:hint="default" w:ascii="Times New Roman" w:hAnsi="Times New Roman" w:eastAsia="宋体" w:cs="Times New Roman"/>
          <w:b/>
          <w:bCs/>
          <w:kern w:val="2"/>
          <w:sz w:val="24"/>
          <w:szCs w:val="24"/>
          <w:u w:val="none" w:color="auto"/>
          <w:lang w:val="en-US" w:eastAsia="zh-CN" w:bidi="ar-SA"/>
        </w:rPr>
        <w:t>.2</w:t>
      </w:r>
      <w:r>
        <w:rPr>
          <w:rFonts w:hint="default" w:ascii="Times New Roman" w:hAnsi="Times New Roman" w:eastAsia="宋体" w:cs="Times New Roman"/>
          <w:kern w:val="2"/>
          <w:sz w:val="24"/>
          <w:szCs w:val="24"/>
          <w:u w:val="none" w:color="auto"/>
          <w:lang w:val="en-US" w:eastAsia="zh-CN" w:bidi="ar-SA"/>
        </w:rPr>
        <w:t xml:space="preserve"> 研究表明隧道进出洞口亮度的急剧变化会造成驾驶人明暗适应困难，是形成事故多发路段的重要原因，明暗适应过程中视觉震荡产生的视觉障碍，会使驾驶人认知反应时间适当延长因此，在进出洞口应适当增加停车视距，建议进出口停车视距可提高至1.5倍</w:t>
      </w:r>
      <w:r>
        <w:rPr>
          <w:rFonts w:hint="eastAsia" w:ascii="Times New Roman" w:hAnsi="Times New Roman" w:eastAsia="宋体" w:cs="Times New Roman"/>
          <w:kern w:val="2"/>
          <w:sz w:val="24"/>
          <w:szCs w:val="24"/>
          <w:u w:val="none" w:color="auto"/>
          <w:lang w:val="en-US" w:eastAsia="zh-CN" w:bidi="ar-SA"/>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宋体" w:cs="Times New Roman"/>
          <w:kern w:val="2"/>
          <w:sz w:val="24"/>
          <w:szCs w:val="24"/>
          <w:u w:val="none" w:color="auto"/>
          <w:lang w:val="en-US" w:eastAsia="zh-CN" w:bidi="ar-SA"/>
        </w:rPr>
      </w:pP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kern w:val="2"/>
          <w:sz w:val="24"/>
          <w:szCs w:val="24"/>
          <w:u w:val="none" w:color="auto"/>
          <w:lang w:val="en-US" w:eastAsia="zh-CN" w:bidi="ar-SA"/>
        </w:rPr>
      </w:pPr>
    </w:p>
    <w:p>
      <w:pPr>
        <w:pStyle w:val="25"/>
        <w:spacing w:line="360" w:lineRule="auto"/>
        <w:ind w:firstLine="0" w:firstLineChars="0"/>
        <w:jc w:val="left"/>
        <w:rPr>
          <w:rFonts w:hint="default" w:ascii="Times New Roman" w:hAnsi="Times New Roman" w:eastAsia="宋体" w:cs="Times New Roman"/>
          <w:kern w:val="2"/>
          <w:sz w:val="24"/>
          <w:szCs w:val="24"/>
          <w:u w:val="none" w:color="auto"/>
          <w:lang w:val="en-US" w:eastAsia="zh-CN" w:bidi="ar-SA"/>
        </w:rPr>
      </w:pPr>
    </w:p>
    <w:p>
      <w:pPr>
        <w:pStyle w:val="25"/>
        <w:spacing w:line="360" w:lineRule="auto"/>
        <w:ind w:firstLine="0" w:firstLineChars="0"/>
        <w:jc w:val="left"/>
        <w:rPr>
          <w:rFonts w:hint="default" w:ascii="Times New Roman" w:hAnsi="Times New Roman" w:eastAsia="宋体" w:cs="Times New Roman"/>
          <w:kern w:val="2"/>
          <w:sz w:val="24"/>
          <w:szCs w:val="24"/>
          <w:u w:val="none" w:color="auto"/>
          <w:lang w:val="en-US" w:eastAsia="zh-CN" w:bidi="ar-SA"/>
        </w:rPr>
        <w:sectPr>
          <w:pgSz w:w="11906" w:h="16838"/>
          <w:pgMar w:top="1440" w:right="1800" w:bottom="1440" w:left="1800" w:header="851" w:footer="992" w:gutter="0"/>
          <w:cols w:space="425" w:num="1"/>
          <w:docGrid w:type="lines" w:linePitch="312" w:charSpace="0"/>
        </w:sectPr>
      </w:pPr>
    </w:p>
    <w:p>
      <w:pPr>
        <w:pStyle w:val="39"/>
        <w:keepNext w:val="0"/>
        <w:keepLines w:val="0"/>
        <w:pageBreakBefore w:val="0"/>
        <w:widowControl w:val="0"/>
        <w:numPr>
          <w:ilvl w:val="0"/>
          <w:numId w:val="28"/>
        </w:numPr>
        <w:kinsoku/>
        <w:wordWrap/>
        <w:overflowPunct/>
        <w:topLinePunct w:val="0"/>
        <w:autoSpaceDE/>
        <w:autoSpaceDN/>
        <w:bidi w:val="0"/>
        <w:adjustRightInd/>
        <w:snapToGrid/>
        <w:spacing w:before="156" w:after="156"/>
        <w:ind w:left="420" w:hanging="420"/>
        <w:textAlignment w:val="auto"/>
        <w:outlineLvl w:val="9"/>
        <w:rPr>
          <w:rFonts w:cs="Times New Roman"/>
          <w:color w:val="auto"/>
        </w:rPr>
      </w:pPr>
      <w:bookmarkStart w:id="419" w:name="_Toc20343"/>
      <w:r>
        <w:rPr>
          <w:rFonts w:hint="eastAsia" w:cs="Times New Roman"/>
          <w:color w:val="auto"/>
          <w:lang w:val="en-US" w:eastAsia="zh-CN"/>
        </w:rPr>
        <w:t>横断面设计</w:t>
      </w:r>
      <w:bookmarkEnd w:id="419"/>
    </w:p>
    <w:p>
      <w:pPr>
        <w:pStyle w:val="40"/>
        <w:keepNext w:val="0"/>
        <w:keepLines w:val="0"/>
        <w:pageBreakBefore w:val="0"/>
        <w:widowControl w:val="0"/>
        <w:numPr>
          <w:ilvl w:val="0"/>
          <w:numId w:val="30"/>
        </w:numPr>
        <w:kinsoku/>
        <w:wordWrap/>
        <w:overflowPunct/>
        <w:topLinePunct w:val="0"/>
        <w:autoSpaceDE/>
        <w:autoSpaceDN/>
        <w:bidi w:val="0"/>
        <w:adjustRightInd/>
        <w:snapToGrid/>
        <w:spacing w:before="156" w:after="156"/>
        <w:ind w:left="720" w:hanging="720"/>
        <w:textAlignment w:val="auto"/>
        <w:outlineLvl w:val="9"/>
        <w:rPr>
          <w:rFonts w:cs="Times New Roman"/>
          <w:color w:val="auto"/>
          <w:szCs w:val="28"/>
          <w:highlight w:val="none"/>
        </w:rPr>
      </w:pPr>
      <w:bookmarkStart w:id="420" w:name="_Toc20494"/>
      <w:r>
        <w:rPr>
          <w:rFonts w:hint="eastAsia" w:cs="Times New Roman"/>
          <w:color w:val="auto"/>
          <w:szCs w:val="28"/>
          <w:highlight w:val="none"/>
        </w:rPr>
        <w:t>一般规定</w:t>
      </w:r>
      <w:bookmarkEnd w:id="420"/>
    </w:p>
    <w:p>
      <w:pPr>
        <w:pStyle w:val="25"/>
        <w:spacing w:line="360" w:lineRule="auto"/>
        <w:ind w:firstLine="0" w:firstLineChars="0"/>
        <w:jc w:val="left"/>
        <w:rPr>
          <w:rFonts w:hint="default" w:ascii="Times New Roman" w:hAnsi="Times New Roman" w:eastAsia="宋体" w:cs="Times New Roman"/>
          <w:sz w:val="24"/>
          <w:szCs w:val="28"/>
        </w:rPr>
      </w:pPr>
      <w:r>
        <w:rPr>
          <w:rFonts w:hint="default" w:ascii="Times New Roman" w:hAnsi="Times New Roman" w:eastAsia="宋体" w:cs="Times New Roman"/>
          <w:b/>
          <w:bCs/>
          <w:sz w:val="24"/>
          <w:szCs w:val="28"/>
          <w:lang w:val="en-US" w:eastAsia="zh-CN"/>
        </w:rPr>
        <w:t>5.1.1</w:t>
      </w:r>
      <w:r>
        <w:rPr>
          <w:rFonts w:hint="default" w:ascii="Times New Roman" w:hAnsi="Times New Roman" w:eastAsia="宋体" w:cs="Times New Roman"/>
          <w:sz w:val="24"/>
          <w:szCs w:val="28"/>
        </w:rPr>
        <w:t xml:space="preserve"> </w:t>
      </w:r>
      <w:r>
        <w:rPr>
          <w:rFonts w:hint="default" w:ascii="Times New Roman" w:hAnsi="Times New Roman" w:eastAsia="宋体" w:cs="Times New Roman"/>
          <w:sz w:val="24"/>
          <w:szCs w:val="28"/>
          <w:lang w:val="en-US" w:eastAsia="zh-CN"/>
        </w:rPr>
        <w:t>本条</w:t>
      </w:r>
      <w:r>
        <w:rPr>
          <w:rFonts w:hint="default" w:ascii="Times New Roman" w:hAnsi="Times New Roman" w:eastAsia="宋体" w:cs="Times New Roman"/>
          <w:sz w:val="24"/>
          <w:szCs w:val="28"/>
        </w:rPr>
        <w:t>规定了隧道横断面确定应考虑的基本因素。隧道横断面除应符合线路技术标准、建筑限界的要求外，还需为通风、照明、消防、监控等设备及运营管理、防灾等设施提供空间，且应满足洞内路面、排水、装修的需求，并结合隧道施工工艺，预留适当的施工误差，确定安全、合理、经济的隧道横断面。</w:t>
      </w:r>
    </w:p>
    <w:p>
      <w:pPr>
        <w:pStyle w:val="25"/>
        <w:spacing w:line="360" w:lineRule="auto"/>
        <w:ind w:firstLine="0" w:firstLineChars="0"/>
        <w:jc w:val="left"/>
        <w:rPr>
          <w:rFonts w:hint="default" w:ascii="Times New Roman" w:hAnsi="Times New Roman" w:eastAsia="宋体" w:cs="Times New Roman"/>
          <w:sz w:val="24"/>
          <w:szCs w:val="28"/>
          <w:lang w:val="en-US" w:eastAsia="zh-CN"/>
        </w:rPr>
      </w:pPr>
      <w:r>
        <w:rPr>
          <w:rFonts w:hint="default" w:ascii="Times New Roman" w:hAnsi="Times New Roman" w:eastAsia="宋体" w:cs="Times New Roman"/>
          <w:b/>
          <w:bCs/>
          <w:sz w:val="24"/>
          <w:szCs w:val="28"/>
          <w:lang w:val="en-US" w:eastAsia="zh-CN"/>
        </w:rPr>
        <w:t>5.1.7</w:t>
      </w:r>
      <w:r>
        <w:rPr>
          <w:rFonts w:hint="default" w:ascii="Times New Roman" w:hAnsi="Times New Roman" w:eastAsia="宋体" w:cs="Times New Roman"/>
          <w:sz w:val="24"/>
          <w:szCs w:val="28"/>
          <w:lang w:val="en-US" w:eastAsia="zh-CN"/>
        </w:rPr>
        <w:t xml:space="preserve"> 各规范中关于应急车道、应急停车港湾的名称不尽相同，CJJ221中名称为连续式紧急停车带、应急停车港湾；CJJ37中名称为应急车道、应急停车港湾；CJJ129中名称为连续或不连续停车带；JTG 3370.1中名称为紧急停车（带即市政应急停车港湾）；参考CJJ37 5.3.6条文解释，本规范统一名词为：应急车道、应急停车港湾。应急车道、应急停车港湾的布置应综合考虑隧道外下拉槽敞口段综合布置。应急停车港湾有效宽度不包含路缘带宽度。</w:t>
      </w:r>
    </w:p>
    <w:p>
      <w:pPr>
        <w:pStyle w:val="40"/>
        <w:keepNext w:val="0"/>
        <w:keepLines w:val="0"/>
        <w:pageBreakBefore w:val="0"/>
        <w:widowControl w:val="0"/>
        <w:numPr>
          <w:ilvl w:val="0"/>
          <w:numId w:val="30"/>
        </w:numPr>
        <w:kinsoku/>
        <w:wordWrap/>
        <w:overflowPunct/>
        <w:topLinePunct w:val="0"/>
        <w:autoSpaceDE/>
        <w:autoSpaceDN/>
        <w:bidi w:val="0"/>
        <w:adjustRightInd/>
        <w:snapToGrid/>
        <w:spacing w:before="156" w:after="156"/>
        <w:ind w:left="720" w:hanging="720"/>
        <w:textAlignment w:val="auto"/>
        <w:outlineLvl w:val="9"/>
        <w:rPr>
          <w:rFonts w:hint="eastAsia" w:cs="Times New Roman"/>
          <w:color w:val="auto"/>
          <w:szCs w:val="28"/>
          <w:highlight w:val="none"/>
        </w:rPr>
      </w:pPr>
      <w:bookmarkStart w:id="421" w:name="_Toc25860"/>
      <w:r>
        <w:rPr>
          <w:rFonts w:hint="eastAsia" w:cs="Times New Roman"/>
          <w:color w:val="auto"/>
          <w:szCs w:val="28"/>
          <w:highlight w:val="none"/>
        </w:rPr>
        <w:t>建筑界限</w:t>
      </w:r>
      <w:bookmarkEnd w:id="421"/>
    </w:p>
    <w:p>
      <w:pPr>
        <w:pStyle w:val="25"/>
        <w:spacing w:line="360" w:lineRule="auto"/>
        <w:ind w:firstLine="0" w:firstLineChars="0"/>
        <w:jc w:val="left"/>
        <w:rPr>
          <w:rFonts w:hint="default" w:ascii="Times New Roman" w:hAnsi="Times New Roman" w:eastAsia="宋体" w:cs="Times New Roman"/>
          <w:sz w:val="24"/>
          <w:szCs w:val="28"/>
          <w:lang w:val="en-US" w:eastAsia="zh-CN"/>
        </w:rPr>
      </w:pPr>
      <w:r>
        <w:rPr>
          <w:rFonts w:hint="default" w:ascii="Times New Roman" w:hAnsi="Times New Roman" w:eastAsia="宋体" w:cs="Times New Roman"/>
          <w:b/>
          <w:bCs/>
          <w:sz w:val="24"/>
          <w:szCs w:val="28"/>
          <w:lang w:val="en-US" w:eastAsia="zh-CN"/>
        </w:rPr>
        <w:t>5.2.4</w:t>
      </w:r>
      <w:r>
        <w:rPr>
          <w:rFonts w:hint="default" w:ascii="Times New Roman" w:hAnsi="Times New Roman" w:eastAsia="宋体" w:cs="Times New Roman"/>
          <w:sz w:val="24"/>
          <w:szCs w:val="28"/>
          <w:lang w:val="en-US" w:eastAsia="zh-CN"/>
        </w:rPr>
        <w:t>路面采用单面坡时，建筑限界底边线与路面重合；采用双面坡时，建筑限界底边线应水平置于路面最高处。</w:t>
      </w:r>
    </w:p>
    <w:p>
      <w:pPr>
        <w:pStyle w:val="40"/>
        <w:keepNext w:val="0"/>
        <w:keepLines w:val="0"/>
        <w:pageBreakBefore w:val="0"/>
        <w:widowControl w:val="0"/>
        <w:numPr>
          <w:ilvl w:val="0"/>
          <w:numId w:val="30"/>
        </w:numPr>
        <w:kinsoku/>
        <w:wordWrap/>
        <w:overflowPunct/>
        <w:topLinePunct w:val="0"/>
        <w:autoSpaceDE/>
        <w:autoSpaceDN/>
        <w:bidi w:val="0"/>
        <w:adjustRightInd/>
        <w:snapToGrid/>
        <w:spacing w:before="156" w:after="156"/>
        <w:ind w:left="720" w:hanging="720"/>
        <w:textAlignment w:val="auto"/>
        <w:outlineLvl w:val="9"/>
        <w:rPr>
          <w:rFonts w:hint="eastAsia" w:cs="Times New Roman"/>
          <w:color w:val="auto"/>
          <w:szCs w:val="28"/>
          <w:highlight w:val="none"/>
        </w:rPr>
      </w:pPr>
      <w:bookmarkStart w:id="422" w:name="_Toc1567"/>
      <w:r>
        <w:rPr>
          <w:rFonts w:hint="eastAsia" w:cs="Times New Roman"/>
          <w:color w:val="auto"/>
          <w:szCs w:val="28"/>
          <w:highlight w:val="none"/>
        </w:rPr>
        <w:t>横通道设计</w:t>
      </w:r>
      <w:bookmarkEnd w:id="422"/>
    </w:p>
    <w:p>
      <w:pPr>
        <w:pStyle w:val="25"/>
        <w:spacing w:line="360" w:lineRule="auto"/>
        <w:ind w:firstLine="0" w:firstLineChars="0"/>
        <w:jc w:val="left"/>
        <w:rPr>
          <w:rFonts w:hint="default" w:ascii="Times New Roman" w:hAnsi="Times New Roman" w:eastAsia="宋体" w:cs="Times New Roman"/>
          <w:sz w:val="24"/>
          <w:szCs w:val="28"/>
          <w:lang w:val="en-US" w:eastAsia="zh-CN"/>
        </w:rPr>
      </w:pPr>
      <w:r>
        <w:rPr>
          <w:rFonts w:hint="default" w:ascii="Times New Roman" w:hAnsi="Times New Roman" w:eastAsia="宋体" w:cs="Times New Roman"/>
          <w:b/>
          <w:bCs/>
          <w:sz w:val="24"/>
          <w:szCs w:val="28"/>
          <w:lang w:val="en-US" w:eastAsia="zh-CN"/>
        </w:rPr>
        <w:t>5.3.1</w:t>
      </w:r>
      <w:r>
        <w:rPr>
          <w:rFonts w:hint="default" w:ascii="Times New Roman" w:hAnsi="Times New Roman" w:eastAsia="宋体" w:cs="Times New Roman"/>
          <w:sz w:val="24"/>
          <w:szCs w:val="28"/>
          <w:lang w:val="en-US" w:eastAsia="zh-CN"/>
        </w:rPr>
        <w:t xml:space="preserve"> 根据JTG3370.1-2018的相关规定，人行横通道间距宜为250m，并不大于350m。车行横通道间距宜为750m，并不应大于1000m，中短隧道可不设。CJJ221-2015中规定人行横通道宜为250-300m，车行横通道间距宜为200-500m。GB50016-2014中规定，人行横通道宜为250-300m，车行横通道间距不宜大于1000m。本条综合以上规范，经综合比较确定，且通道的布置间距一般不包含洞口外敞口段。</w:t>
      </w:r>
    </w:p>
    <w:p>
      <w:pPr>
        <w:pStyle w:val="25"/>
        <w:spacing w:line="360" w:lineRule="auto"/>
        <w:ind w:firstLine="0" w:firstLineChars="0"/>
        <w:jc w:val="left"/>
        <w:rPr>
          <w:rFonts w:hint="eastAsia" w:ascii="Times New Roman" w:hAnsi="Times New Roman" w:eastAsiaTheme="minorEastAsia"/>
          <w:sz w:val="24"/>
          <w:szCs w:val="28"/>
          <w:lang w:val="en-US" w:eastAsia="zh-CN"/>
        </w:rPr>
        <w:sectPr>
          <w:pgSz w:w="11906" w:h="16838"/>
          <w:pgMar w:top="1440" w:right="1800" w:bottom="1440" w:left="1800" w:header="851" w:footer="992" w:gutter="0"/>
          <w:cols w:space="425" w:num="1"/>
          <w:docGrid w:type="lines" w:linePitch="312" w:charSpace="0"/>
        </w:sectPr>
      </w:pPr>
    </w:p>
    <w:p>
      <w:pPr>
        <w:pStyle w:val="39"/>
        <w:keepNext w:val="0"/>
        <w:keepLines w:val="0"/>
        <w:pageBreakBefore w:val="0"/>
        <w:widowControl w:val="0"/>
        <w:numPr>
          <w:ilvl w:val="0"/>
          <w:numId w:val="28"/>
        </w:numPr>
        <w:kinsoku/>
        <w:wordWrap/>
        <w:overflowPunct/>
        <w:topLinePunct w:val="0"/>
        <w:autoSpaceDE/>
        <w:autoSpaceDN/>
        <w:bidi w:val="0"/>
        <w:adjustRightInd/>
        <w:snapToGrid/>
        <w:spacing w:before="156" w:after="156"/>
        <w:ind w:left="420" w:hanging="420"/>
        <w:textAlignment w:val="auto"/>
        <w:outlineLvl w:val="9"/>
        <w:rPr>
          <w:rFonts w:hint="eastAsia" w:cs="Times New Roman"/>
          <w:color w:val="auto"/>
          <w:lang w:val="en-US" w:eastAsia="zh-CN"/>
        </w:rPr>
      </w:pPr>
      <w:bookmarkStart w:id="423" w:name="_Toc22084"/>
      <w:r>
        <w:rPr>
          <w:rFonts w:hint="eastAsia" w:cs="Times New Roman"/>
          <w:color w:val="auto"/>
          <w:lang w:val="en-US" w:eastAsia="zh-CN"/>
        </w:rPr>
        <w:t>隧道结构</w:t>
      </w:r>
      <w:bookmarkEnd w:id="423"/>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jc w:val="center"/>
        <w:textAlignment w:val="auto"/>
        <w:outlineLvl w:val="9"/>
        <w:rPr>
          <w:rFonts w:cs="Times New Roman"/>
          <w:color w:val="auto"/>
          <w:szCs w:val="28"/>
          <w:highlight w:val="none"/>
        </w:rPr>
      </w:pPr>
      <w:bookmarkStart w:id="424" w:name="_Toc4390"/>
      <w:r>
        <w:rPr>
          <w:rFonts w:hint="eastAsia" w:cs="Times New Roman"/>
          <w:color w:val="auto"/>
          <w:szCs w:val="28"/>
          <w:highlight w:val="none"/>
          <w:lang w:val="en-US" w:eastAsia="zh-CN"/>
        </w:rPr>
        <w:t>6.2</w:t>
      </w:r>
      <w:r>
        <w:rPr>
          <w:rFonts w:hint="eastAsia" w:cs="Times New Roman"/>
          <w:color w:val="auto"/>
          <w:szCs w:val="28"/>
          <w:highlight w:val="none"/>
        </w:rPr>
        <w:t>荷载分类及荷载效应组合</w:t>
      </w:r>
      <w:bookmarkEnd w:id="424"/>
    </w:p>
    <w:p>
      <w:pPr>
        <w:spacing w:line="360" w:lineRule="auto"/>
        <w:rPr>
          <w:rFonts w:eastAsia="宋体"/>
          <w:sz w:val="24"/>
          <w:szCs w:val="24"/>
        </w:rPr>
      </w:pPr>
      <w:r>
        <w:rPr>
          <w:rFonts w:hint="eastAsia" w:eastAsiaTheme="minorEastAsia"/>
          <w:b/>
          <w:bCs/>
          <w:sz w:val="24"/>
          <w:szCs w:val="28"/>
          <w:lang w:val="en-US" w:eastAsia="zh-CN"/>
        </w:rPr>
        <w:t>6.2.1</w:t>
      </w:r>
      <w:r>
        <w:rPr>
          <w:rFonts w:ascii="Times New Roman" w:hAnsi="Times New Roman" w:eastAsiaTheme="minorEastAsia"/>
          <w:sz w:val="24"/>
          <w:szCs w:val="28"/>
        </w:rPr>
        <w:t xml:space="preserve"> </w:t>
      </w:r>
      <w:r>
        <w:rPr>
          <w:rFonts w:hint="eastAsia" w:eastAsia="宋体"/>
          <w:sz w:val="24"/>
          <w:szCs w:val="24"/>
        </w:rPr>
        <w:t>明挖隧道结构上作用的荷载分类参考了《建筑结构荷载规定》GB 50009</w:t>
      </w:r>
      <w:r>
        <w:rPr>
          <w:rFonts w:eastAsia="宋体"/>
          <w:sz w:val="24"/>
          <w:szCs w:val="24"/>
        </w:rPr>
        <w:t>。</w:t>
      </w:r>
    </w:p>
    <w:p>
      <w:pPr>
        <w:spacing w:line="360" w:lineRule="auto"/>
        <w:rPr>
          <w:rFonts w:hint="eastAsia" w:eastAsia="宋体"/>
          <w:sz w:val="24"/>
          <w:szCs w:val="24"/>
        </w:rPr>
      </w:pPr>
      <w:r>
        <w:rPr>
          <w:rFonts w:hint="eastAsia" w:eastAsia="宋体"/>
          <w:b/>
          <w:bCs/>
          <w:sz w:val="24"/>
          <w:szCs w:val="24"/>
          <w:lang w:val="en-US" w:eastAsia="zh-CN"/>
        </w:rPr>
        <w:t>6.2.3</w:t>
      </w:r>
      <w:r>
        <w:rPr>
          <w:rFonts w:hint="eastAsia" w:eastAsia="宋体"/>
          <w:sz w:val="24"/>
          <w:szCs w:val="24"/>
        </w:rPr>
        <w:t>明挖隧道结构荷载组合参考了《建筑结构荷载规定》GB 50009、《公路桥涵通用设计规范》JTGT 3365-02。</w:t>
      </w:r>
    </w:p>
    <w:p>
      <w:pPr>
        <w:spacing w:line="360" w:lineRule="auto"/>
        <w:rPr>
          <w:rFonts w:hint="eastAsia" w:eastAsia="宋体"/>
          <w:sz w:val="24"/>
          <w:szCs w:val="24"/>
        </w:rPr>
      </w:pPr>
      <w:r>
        <w:rPr>
          <w:rFonts w:hint="eastAsia" w:eastAsia="宋体"/>
          <w:b/>
          <w:bCs/>
          <w:sz w:val="24"/>
          <w:szCs w:val="24"/>
          <w:lang w:val="en-US" w:eastAsia="zh-CN"/>
        </w:rPr>
        <w:t>6.2.6</w:t>
      </w:r>
      <w:r>
        <w:rPr>
          <w:rFonts w:hint="eastAsia" w:eastAsia="宋体"/>
          <w:sz w:val="24"/>
          <w:szCs w:val="24"/>
        </w:rPr>
        <w:t>永久荷载标准值参考了《公路隧道设计规范》JTG 3370.1、《公路桥涵通用设计规范》JTGT 3365-02。</w:t>
      </w:r>
    </w:p>
    <w:p>
      <w:pPr>
        <w:spacing w:line="360" w:lineRule="auto"/>
        <w:rPr>
          <w:rFonts w:hint="eastAsia" w:eastAsia="宋体"/>
          <w:sz w:val="24"/>
          <w:szCs w:val="24"/>
        </w:rPr>
      </w:pPr>
      <w:r>
        <w:rPr>
          <w:rFonts w:hint="eastAsia" w:eastAsia="宋体"/>
          <w:b/>
          <w:bCs/>
          <w:sz w:val="24"/>
          <w:szCs w:val="24"/>
          <w:lang w:val="en-US" w:eastAsia="zh-CN"/>
        </w:rPr>
        <w:t>6.2.7</w:t>
      </w:r>
      <w:r>
        <w:rPr>
          <w:rFonts w:hint="eastAsia" w:eastAsia="宋体"/>
          <w:sz w:val="24"/>
          <w:szCs w:val="24"/>
        </w:rPr>
        <w:t>可变荷载标准值参考了《公路隧道设计规范》JTG 3370.1、《公路桥涵通用设计规范》JTGT 3365-02。</w:t>
      </w:r>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jc w:val="center"/>
        <w:textAlignment w:val="auto"/>
        <w:outlineLvl w:val="9"/>
        <w:rPr>
          <w:rFonts w:cs="Times New Roman"/>
          <w:color w:val="auto"/>
          <w:szCs w:val="28"/>
          <w:highlight w:val="none"/>
        </w:rPr>
      </w:pPr>
      <w:bookmarkStart w:id="425" w:name="_Toc19842"/>
      <w:r>
        <w:rPr>
          <w:rFonts w:hint="eastAsia" w:cs="Times New Roman"/>
          <w:color w:val="auto"/>
          <w:szCs w:val="28"/>
          <w:highlight w:val="none"/>
          <w:lang w:val="en-US" w:eastAsia="zh-CN"/>
        </w:rPr>
        <w:t>6.3结构设计</w:t>
      </w:r>
      <w:bookmarkEnd w:id="425"/>
    </w:p>
    <w:p>
      <w:pPr>
        <w:spacing w:line="360" w:lineRule="auto"/>
        <w:rPr>
          <w:rFonts w:hint="eastAsia" w:eastAsia="宋体"/>
          <w:sz w:val="24"/>
          <w:szCs w:val="24"/>
        </w:rPr>
      </w:pPr>
      <w:r>
        <w:rPr>
          <w:rFonts w:hint="eastAsia" w:eastAsia="宋体"/>
          <w:b/>
          <w:bCs/>
          <w:sz w:val="24"/>
          <w:szCs w:val="24"/>
          <w:lang w:val="en-US" w:eastAsia="zh-CN"/>
        </w:rPr>
        <w:t>6.3.2</w:t>
      </w:r>
      <w:r>
        <w:rPr>
          <w:rFonts w:hint="eastAsia" w:eastAsia="宋体"/>
          <w:sz w:val="24"/>
          <w:szCs w:val="24"/>
        </w:rPr>
        <w:t xml:space="preserve"> 地层抗力系数取值参考了《城市轨道交通岩土工程勘察规范》GB50307。</w:t>
      </w:r>
    </w:p>
    <w:p>
      <w:pPr>
        <w:spacing w:line="360" w:lineRule="auto"/>
        <w:rPr>
          <w:rFonts w:hint="eastAsia" w:eastAsia="宋体"/>
          <w:sz w:val="24"/>
          <w:szCs w:val="24"/>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jc w:val="center"/>
        <w:textAlignment w:val="auto"/>
        <w:outlineLvl w:val="9"/>
        <w:rPr>
          <w:rFonts w:cs="Times New Roman"/>
          <w:color w:val="auto"/>
          <w:szCs w:val="28"/>
          <w:highlight w:val="none"/>
        </w:rPr>
      </w:pPr>
      <w:bookmarkStart w:id="426" w:name="_Toc17557"/>
      <w:r>
        <w:rPr>
          <w:rFonts w:hint="eastAsia" w:cs="Times New Roman"/>
          <w:color w:val="auto"/>
          <w:szCs w:val="28"/>
          <w:highlight w:val="none"/>
          <w:lang w:val="en-US" w:eastAsia="zh-CN"/>
        </w:rPr>
        <w:t>6.6结构防水</w:t>
      </w:r>
      <w:bookmarkEnd w:id="426"/>
    </w:p>
    <w:p>
      <w:pPr>
        <w:pStyle w:val="7"/>
        <w:spacing w:after="0" w:line="360" w:lineRule="auto"/>
        <w:rPr>
          <w:rFonts w:hint="eastAsia" w:eastAsia="宋体"/>
          <w:sz w:val="24"/>
          <w:szCs w:val="24"/>
        </w:rPr>
      </w:pPr>
      <w:r>
        <w:rPr>
          <w:rFonts w:eastAsia="宋体"/>
          <w:b/>
          <w:sz w:val="24"/>
          <w:szCs w:val="24"/>
        </w:rPr>
        <w:t>6.</w:t>
      </w:r>
      <w:r>
        <w:rPr>
          <w:rFonts w:hint="eastAsia" w:eastAsia="宋体"/>
          <w:b/>
          <w:sz w:val="24"/>
          <w:szCs w:val="24"/>
        </w:rPr>
        <w:t>6</w:t>
      </w:r>
      <w:r>
        <w:rPr>
          <w:rFonts w:eastAsia="宋体"/>
          <w:b/>
          <w:sz w:val="24"/>
          <w:szCs w:val="24"/>
        </w:rPr>
        <w:t xml:space="preserve">.3  </w:t>
      </w:r>
      <w:r>
        <w:rPr>
          <w:rFonts w:eastAsia="宋体"/>
          <w:bCs/>
          <w:sz w:val="24"/>
          <w:szCs w:val="24"/>
        </w:rPr>
        <w:t>国家现行标准《建筑与市政工程防水通用规范》（GB55030-2022）</w:t>
      </w:r>
      <w:r>
        <w:rPr>
          <w:rFonts w:hint="eastAsia" w:eastAsia="宋体"/>
          <w:bCs/>
          <w:sz w:val="24"/>
          <w:szCs w:val="24"/>
        </w:rPr>
        <w:t>一</w:t>
      </w:r>
      <w:r>
        <w:rPr>
          <w:rFonts w:eastAsia="宋体"/>
          <w:bCs/>
          <w:sz w:val="24"/>
          <w:szCs w:val="24"/>
        </w:rPr>
        <w:t>级防水标准为</w:t>
      </w:r>
      <w:r>
        <w:rPr>
          <w:rFonts w:hint="eastAsia" w:eastAsia="宋体"/>
          <w:bCs/>
          <w:sz w:val="24"/>
          <w:szCs w:val="24"/>
        </w:rPr>
        <w:t>：</w:t>
      </w:r>
      <w:r>
        <w:rPr>
          <w:rFonts w:eastAsia="宋体"/>
          <w:bCs/>
          <w:sz w:val="24"/>
          <w:szCs w:val="24"/>
        </w:rPr>
        <w:t>Ⅰ类</w:t>
      </w:r>
      <w:r>
        <w:rPr>
          <w:rFonts w:hint="eastAsia" w:eastAsia="宋体"/>
          <w:bCs/>
          <w:sz w:val="24"/>
          <w:szCs w:val="24"/>
        </w:rPr>
        <w:t>、</w:t>
      </w:r>
      <w:r>
        <w:rPr>
          <w:rFonts w:eastAsia="宋体"/>
          <w:bCs/>
          <w:sz w:val="24"/>
          <w:szCs w:val="24"/>
        </w:rPr>
        <w:t>Ⅱ类</w:t>
      </w:r>
      <w:r>
        <w:rPr>
          <w:rFonts w:hint="eastAsia" w:eastAsia="宋体"/>
          <w:bCs/>
          <w:sz w:val="24"/>
          <w:szCs w:val="24"/>
        </w:rPr>
        <w:t>防水使用环境下的</w:t>
      </w:r>
      <w:r>
        <w:rPr>
          <w:rFonts w:eastAsia="宋体"/>
          <w:bCs/>
          <w:sz w:val="24"/>
          <w:szCs w:val="24"/>
        </w:rPr>
        <w:t>甲类工程；Ⅰ类防水使用环境下的乙类工程。</w:t>
      </w:r>
      <w:r>
        <w:rPr>
          <w:rFonts w:hint="eastAsia" w:eastAsia="宋体"/>
          <w:bCs/>
          <w:sz w:val="24"/>
          <w:szCs w:val="24"/>
        </w:rPr>
        <w:t>鉴于本规范所涉及的城市地下通道工程防水类别大部分属于甲类工程，防水使用环境一般为</w:t>
      </w:r>
      <w:r>
        <w:rPr>
          <w:rFonts w:eastAsia="宋体"/>
          <w:bCs/>
          <w:sz w:val="24"/>
          <w:szCs w:val="24"/>
        </w:rPr>
        <w:t>Ⅰ类</w:t>
      </w:r>
      <w:r>
        <w:rPr>
          <w:rFonts w:hint="eastAsia" w:eastAsia="宋体"/>
          <w:bCs/>
          <w:sz w:val="24"/>
          <w:szCs w:val="24"/>
        </w:rPr>
        <w:t>、</w:t>
      </w:r>
      <w:r>
        <w:rPr>
          <w:rFonts w:eastAsia="宋体"/>
          <w:bCs/>
          <w:sz w:val="24"/>
          <w:szCs w:val="24"/>
        </w:rPr>
        <w:t>Ⅱ类</w:t>
      </w:r>
      <w:r>
        <w:rPr>
          <w:rFonts w:hint="eastAsia" w:eastAsia="宋体"/>
          <w:bCs/>
          <w:sz w:val="24"/>
          <w:szCs w:val="24"/>
        </w:rPr>
        <w:t>，故提出建议城市地下通道均按一级防水标准进行设计。</w:t>
      </w:r>
    </w:p>
    <w:p>
      <w:pPr>
        <w:pStyle w:val="47"/>
        <w:numPr>
          <w:ilvl w:val="0"/>
          <w:numId w:val="0"/>
        </w:numPr>
        <w:rPr>
          <w:rFonts w:cs="Times New Roman"/>
          <w:szCs w:val="24"/>
        </w:rPr>
      </w:pPr>
      <w:r>
        <w:rPr>
          <w:rFonts w:cs="Times New Roman"/>
          <w:b/>
          <w:bCs/>
          <w:szCs w:val="24"/>
        </w:rPr>
        <w:t>6.</w:t>
      </w:r>
      <w:r>
        <w:rPr>
          <w:rFonts w:hint="eastAsia" w:cs="Times New Roman"/>
          <w:b/>
          <w:bCs/>
          <w:szCs w:val="24"/>
        </w:rPr>
        <w:t>6</w:t>
      </w:r>
      <w:r>
        <w:rPr>
          <w:rFonts w:cs="Times New Roman"/>
          <w:b/>
          <w:bCs/>
          <w:szCs w:val="24"/>
        </w:rPr>
        <w:t>.6</w:t>
      </w:r>
      <w:r>
        <w:rPr>
          <w:rFonts w:cs="Times New Roman"/>
          <w:szCs w:val="24"/>
        </w:rPr>
        <w:t xml:space="preserve"> </w:t>
      </w:r>
      <w:r>
        <w:rPr>
          <w:rFonts w:hint="eastAsia" w:cs="Times New Roman"/>
          <w:szCs w:val="24"/>
        </w:rPr>
        <w:t>国家现行标准《建筑与市政工程防水通用规范》（GB55030-2022）中要求一级防水等级下，明挖法市政地下工程防水混凝土最低抗渗等级为P</w:t>
      </w:r>
      <w:r>
        <w:rPr>
          <w:rFonts w:cs="Times New Roman"/>
          <w:szCs w:val="24"/>
        </w:rPr>
        <w:t>8</w:t>
      </w:r>
      <w:r>
        <w:rPr>
          <w:rFonts w:hint="eastAsia" w:cs="Times New Roman"/>
          <w:szCs w:val="24"/>
        </w:rPr>
        <w:t>级；且一般城市地下工程埋置深度不大于2</w:t>
      </w:r>
      <w:r>
        <w:rPr>
          <w:rFonts w:cs="Times New Roman"/>
          <w:szCs w:val="24"/>
        </w:rPr>
        <w:t>0</w:t>
      </w:r>
      <w:r>
        <w:rPr>
          <w:rFonts w:hint="eastAsia" w:cs="Times New Roman"/>
          <w:szCs w:val="24"/>
        </w:rPr>
        <w:t>米，故建议常规城市交通隧道防水混凝土最低抗渗等级为P8级。</w:t>
      </w:r>
    </w:p>
    <w:p>
      <w:pPr>
        <w:pStyle w:val="47"/>
        <w:numPr>
          <w:ilvl w:val="0"/>
          <w:numId w:val="0"/>
        </w:numPr>
        <w:rPr>
          <w:rFonts w:cs="Times New Roman"/>
          <w:szCs w:val="24"/>
        </w:rPr>
      </w:pPr>
    </w:p>
    <w:p>
      <w:pPr>
        <w:rPr>
          <w:rFonts w:hint="eastAsia"/>
        </w:rPr>
        <w:sectPr>
          <w:pgSz w:w="11906" w:h="16838"/>
          <w:pgMar w:top="1440" w:right="1800" w:bottom="1440" w:left="1800" w:header="851" w:footer="992" w:gutter="0"/>
          <w:cols w:space="425" w:num="1"/>
          <w:docGrid w:type="lines" w:linePitch="312" w:charSpace="0"/>
        </w:sectPr>
      </w:pPr>
    </w:p>
    <w:p>
      <w:pPr>
        <w:pStyle w:val="39"/>
        <w:keepNext w:val="0"/>
        <w:keepLines w:val="0"/>
        <w:pageBreakBefore w:val="0"/>
        <w:widowControl w:val="0"/>
        <w:numPr>
          <w:ilvl w:val="0"/>
          <w:numId w:val="28"/>
        </w:numPr>
        <w:kinsoku/>
        <w:wordWrap/>
        <w:overflowPunct/>
        <w:topLinePunct w:val="0"/>
        <w:autoSpaceDE/>
        <w:autoSpaceDN/>
        <w:bidi w:val="0"/>
        <w:adjustRightInd/>
        <w:snapToGrid/>
        <w:spacing w:before="156" w:after="156"/>
        <w:ind w:left="420" w:hanging="420"/>
        <w:textAlignment w:val="auto"/>
        <w:outlineLvl w:val="9"/>
        <w:rPr>
          <w:rFonts w:hint="eastAsia" w:cs="Times New Roman"/>
          <w:color w:val="auto"/>
          <w:lang w:val="en-US" w:eastAsia="zh-CN"/>
        </w:rPr>
      </w:pPr>
      <w:bookmarkStart w:id="427" w:name="_Toc16726"/>
      <w:r>
        <w:rPr>
          <w:rFonts w:hint="eastAsia" w:cs="Times New Roman"/>
          <w:color w:val="auto"/>
          <w:lang w:val="en-US" w:eastAsia="zh-CN"/>
        </w:rPr>
        <w:t>附属设施</w:t>
      </w:r>
      <w:bookmarkEnd w:id="427"/>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ind w:leftChars="0"/>
        <w:jc w:val="center"/>
        <w:textAlignment w:val="auto"/>
        <w:outlineLvl w:val="9"/>
        <w:rPr>
          <w:rFonts w:hint="eastAsia" w:cs="Times New Roman"/>
          <w:color w:val="auto"/>
          <w:szCs w:val="28"/>
          <w:highlight w:val="none"/>
        </w:rPr>
      </w:pPr>
      <w:bookmarkStart w:id="428" w:name="_Toc12754"/>
      <w:r>
        <w:rPr>
          <w:rFonts w:hint="eastAsia" w:cs="Times New Roman"/>
          <w:color w:val="auto"/>
          <w:szCs w:val="28"/>
          <w:highlight w:val="none"/>
          <w:lang w:val="en-US" w:eastAsia="zh-CN"/>
        </w:rPr>
        <w:t>7.2</w:t>
      </w:r>
      <w:r>
        <w:rPr>
          <w:rFonts w:hint="eastAsia" w:cs="Times New Roman"/>
          <w:color w:val="auto"/>
          <w:szCs w:val="28"/>
          <w:highlight w:val="none"/>
        </w:rPr>
        <w:t>交通安全设施</w:t>
      </w:r>
      <w:bookmarkEnd w:id="428"/>
    </w:p>
    <w:p>
      <w:pPr>
        <w:pStyle w:val="47"/>
        <w:numPr>
          <w:ilvl w:val="2"/>
          <w:numId w:val="0"/>
        </w:numPr>
        <w:rPr>
          <w:rFonts w:hint="eastAsia" w:cs="Times New Roman"/>
          <w:szCs w:val="24"/>
          <w:lang w:val="en-US" w:eastAsia="zh-CN"/>
        </w:rPr>
      </w:pPr>
      <w:r>
        <w:rPr>
          <w:rFonts w:hint="eastAsia" w:cs="Times New Roman"/>
          <w:b/>
          <w:bCs/>
          <w:szCs w:val="24"/>
          <w:lang w:val="en-US" w:eastAsia="zh-CN"/>
        </w:rPr>
        <w:t>7.2.2</w:t>
      </w:r>
      <w:r>
        <w:rPr>
          <w:rFonts w:hint="eastAsia" w:cs="Times New Roman"/>
          <w:szCs w:val="24"/>
          <w:lang w:val="en-US" w:eastAsia="zh-CN"/>
        </w:rPr>
        <w:t xml:space="preserve"> 城市道路隧道的交通标志一般设置在道路前进方向的右侧或上方，但由于城市隧道空间封闭、设计净高较小，两侧侧墙对标志的遮挡影响比较大，所以，城市道路隧道交通标志设置时应注意侧墙对交通标志的可识别性影响，满足道路使用者在动态条件下的视认性要求，考虑在动态条件下发现、判读标志及采取行动所需的时间和前置距离，保证充分的视认距离，设置在驾驶人最容易识别位置。</w:t>
      </w:r>
    </w:p>
    <w:p>
      <w:pPr>
        <w:pStyle w:val="47"/>
        <w:numPr>
          <w:ilvl w:val="2"/>
          <w:numId w:val="0"/>
        </w:numPr>
        <w:ind w:firstLine="480" w:firstLineChars="200"/>
        <w:rPr>
          <w:rFonts w:hint="eastAsia" w:cs="Times New Roman"/>
          <w:szCs w:val="24"/>
          <w:lang w:val="en-US" w:eastAsia="zh-CN"/>
        </w:rPr>
      </w:pPr>
      <w:r>
        <w:rPr>
          <w:rFonts w:hint="eastAsia" w:cs="Times New Roman"/>
          <w:szCs w:val="24"/>
          <w:lang w:val="en-US" w:eastAsia="zh-CN"/>
        </w:rPr>
        <w:t>由于城市道路隧道空间相对封闭，传统的反光膜交通标志反光效果较差，因此，城市道路隧道宜采用主动发光式标志，增加交通标志的可识别性。</w:t>
      </w:r>
    </w:p>
    <w:p>
      <w:pPr>
        <w:pStyle w:val="47"/>
        <w:numPr>
          <w:ilvl w:val="2"/>
          <w:numId w:val="0"/>
        </w:numPr>
        <w:rPr>
          <w:rFonts w:hint="eastAsia" w:cs="Times New Roman"/>
          <w:szCs w:val="24"/>
          <w:lang w:val="en-US" w:eastAsia="zh-CN"/>
        </w:rPr>
      </w:pPr>
      <w:r>
        <w:rPr>
          <w:rFonts w:hint="eastAsia" w:cs="Times New Roman"/>
          <w:b/>
          <w:bCs/>
          <w:szCs w:val="24"/>
          <w:lang w:val="en-US" w:eastAsia="zh-CN"/>
        </w:rPr>
        <w:t>7.2.3</w:t>
      </w:r>
      <w:r>
        <w:rPr>
          <w:rFonts w:hint="eastAsia" w:cs="Times New Roman"/>
          <w:szCs w:val="24"/>
          <w:lang w:val="en-US" w:eastAsia="zh-CN"/>
        </w:rPr>
        <w:t xml:space="preserve"> 现行国家和行业标准中，没有具体规定隧道要求设置“禁止超车标志”(城市道路标准除外)。对隧道内设置“同向车行道分界线（白实线)”禁止机动车“变换车道或超车”，有不同的规定。但在隧道内设置“同向车行道分界线（白实线)”并不是强制的，都有一定的设置条件。</w:t>
      </w:r>
    </w:p>
    <w:p>
      <w:pPr>
        <w:pStyle w:val="47"/>
        <w:numPr>
          <w:ilvl w:val="2"/>
          <w:numId w:val="0"/>
        </w:numPr>
        <w:ind w:firstLine="480" w:firstLineChars="200"/>
        <w:rPr>
          <w:rFonts w:hint="eastAsia" w:cs="Times New Roman"/>
          <w:szCs w:val="24"/>
          <w:lang w:val="en-US" w:eastAsia="zh-CN"/>
        </w:rPr>
      </w:pPr>
      <w:r>
        <w:rPr>
          <w:rFonts w:hint="eastAsia" w:cs="Times New Roman"/>
          <w:szCs w:val="24"/>
          <w:lang w:val="en-US" w:eastAsia="zh-CN"/>
        </w:rPr>
        <w:t>我国已有部分省市在隧道内将同向车行道分界线设置为白虚线。基于以上相关研究，本次规范要求在</w:t>
      </w:r>
      <w:r>
        <w:rPr>
          <w:rFonts w:hint="eastAsia" w:cs="Times New Roman"/>
          <w:szCs w:val="24"/>
        </w:rPr>
        <w:t>隧道洞口内及洞口外</w:t>
      </w:r>
      <w:r>
        <w:rPr>
          <w:rFonts w:hint="eastAsia" w:cs="Times New Roman"/>
          <w:szCs w:val="24"/>
          <w:lang w:eastAsia="zh-CN"/>
        </w:rPr>
        <w:t>（</w:t>
      </w:r>
      <w:r>
        <w:rPr>
          <w:rFonts w:hint="eastAsia" w:cs="Times New Roman"/>
          <w:szCs w:val="24"/>
          <w:lang w:val="en-US" w:eastAsia="zh-CN"/>
        </w:rPr>
        <w:t>船槽段</w:t>
      </w:r>
      <w:r>
        <w:rPr>
          <w:rFonts w:hint="eastAsia" w:cs="Times New Roman"/>
          <w:szCs w:val="24"/>
          <w:lang w:eastAsia="zh-CN"/>
        </w:rPr>
        <w:t>）</w:t>
      </w:r>
      <w:r>
        <w:rPr>
          <w:rFonts w:hint="eastAsia" w:cs="Times New Roman"/>
          <w:szCs w:val="24"/>
        </w:rPr>
        <w:t>50m～100m范围内宜设置实线车道分界线，禁止超车。</w:t>
      </w:r>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ind w:leftChars="0"/>
        <w:jc w:val="center"/>
        <w:textAlignment w:val="auto"/>
        <w:outlineLvl w:val="9"/>
        <w:rPr>
          <w:rFonts w:hint="eastAsia" w:cs="Times New Roman"/>
          <w:color w:val="auto"/>
          <w:szCs w:val="28"/>
          <w:highlight w:val="none"/>
        </w:rPr>
      </w:pPr>
      <w:bookmarkStart w:id="429" w:name="_Toc17942"/>
      <w:r>
        <w:rPr>
          <w:rFonts w:hint="eastAsia" w:cs="Times New Roman"/>
          <w:color w:val="auto"/>
          <w:szCs w:val="28"/>
          <w:highlight w:val="none"/>
          <w:lang w:val="en-US" w:eastAsia="zh-CN"/>
        </w:rPr>
        <w:t>7.3</w:t>
      </w:r>
      <w:r>
        <w:rPr>
          <w:rFonts w:hint="eastAsia" w:cs="Times New Roman"/>
          <w:color w:val="auto"/>
          <w:szCs w:val="28"/>
          <w:highlight w:val="none"/>
        </w:rPr>
        <w:t>消防</w:t>
      </w:r>
      <w:r>
        <w:rPr>
          <w:rFonts w:hint="eastAsia" w:cs="Times New Roman"/>
          <w:color w:val="auto"/>
          <w:szCs w:val="28"/>
          <w:highlight w:val="none"/>
          <w:lang w:val="en-US" w:eastAsia="zh-CN"/>
        </w:rPr>
        <w:t>给水和灭火设施</w:t>
      </w:r>
      <w:bookmarkEnd w:id="429"/>
    </w:p>
    <w:p>
      <w:pPr>
        <w:widowControl/>
        <w:tabs>
          <w:tab w:val="left" w:pos="631"/>
        </w:tabs>
        <w:spacing w:line="360" w:lineRule="auto"/>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b/>
          <w:bCs/>
          <w:kern w:val="0"/>
          <w:sz w:val="24"/>
          <w:szCs w:val="21"/>
          <w:lang w:val="en-US" w:eastAsia="zh-CN" w:bidi="ar-SA"/>
        </w:rPr>
        <w:t>7.3.1</w:t>
      </w:r>
      <w:r>
        <w:rPr>
          <w:rFonts w:hint="default" w:ascii="Times New Roman" w:hAnsi="Times New Roman" w:eastAsia="宋体" w:cs="Times New Roman"/>
          <w:kern w:val="0"/>
          <w:sz w:val="24"/>
          <w:szCs w:val="21"/>
          <w:lang w:val="en-US" w:eastAsia="zh-CN" w:bidi="ar-SA"/>
        </w:rPr>
        <w:t>本条规定了城市交通隧道应设置消防给水系统的范围。城市交通隧道绝大部分处于市政给水管网覆盖范围内，隧道的消防给水主要依靠市政给水系统保证。四类隧道和通行人员或非机动车辆的三类隧道，为隧道封闭段长度短或火灾危险性较小的隧道，可以利用消防车自带水或灭火剂等扑救，不需单独设置消防给水系统。</w:t>
      </w:r>
    </w:p>
    <w:p>
      <w:pPr>
        <w:widowControl/>
        <w:tabs>
          <w:tab w:val="left" w:pos="631"/>
        </w:tabs>
        <w:spacing w:line="360" w:lineRule="auto"/>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b/>
          <w:bCs/>
          <w:kern w:val="0"/>
          <w:sz w:val="24"/>
          <w:szCs w:val="21"/>
          <w:lang w:val="en-US" w:eastAsia="zh-CN" w:bidi="ar-SA"/>
        </w:rPr>
        <w:t>7.3.2</w:t>
      </w:r>
      <w:r>
        <w:rPr>
          <w:rFonts w:hint="default" w:ascii="Times New Roman" w:hAnsi="Times New Roman" w:eastAsia="宋体" w:cs="Times New Roman"/>
          <w:kern w:val="0"/>
          <w:sz w:val="24"/>
          <w:szCs w:val="21"/>
          <w:lang w:val="en-US" w:eastAsia="zh-CN" w:bidi="ar-SA"/>
        </w:rPr>
        <w:t>本条规定了消防水源的来源。消防水源可取自市政给水管网、消防水池、天然水源等，天然水源为河流、海洋、地下水等，也包括游泳池、池塘等，但首先应取之于最方便的市政给水管网。池塘、游泳池等还受其他因素，如季节和维修等的影响，间歇供水的可能性大，为此规定为可作为备用水源。</w:t>
      </w:r>
    </w:p>
    <w:p>
      <w:pPr>
        <w:widowControl/>
        <w:tabs>
          <w:tab w:val="left" w:pos="631"/>
        </w:tabs>
        <w:spacing w:line="360" w:lineRule="auto"/>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b/>
          <w:bCs/>
          <w:kern w:val="0"/>
          <w:sz w:val="24"/>
          <w:szCs w:val="21"/>
          <w:lang w:val="en-US" w:eastAsia="zh-CN" w:bidi="ar-SA"/>
        </w:rPr>
        <w:t>7.3.6</w:t>
      </w:r>
      <w:r>
        <w:rPr>
          <w:rFonts w:hint="default" w:ascii="Times New Roman" w:hAnsi="Times New Roman" w:eastAsia="宋体" w:cs="Times New Roman"/>
          <w:kern w:val="0"/>
          <w:sz w:val="24"/>
          <w:szCs w:val="21"/>
          <w:lang w:val="en-US" w:eastAsia="zh-CN" w:bidi="ar-SA"/>
        </w:rPr>
        <w:t>当地形可利用时，将消防水池设于高处，利用重力流供水，供水较为可靠，且与用泵加压相比，运行费用及维护工作量均较低。</w:t>
      </w:r>
    </w:p>
    <w:p>
      <w:pPr>
        <w:widowControl/>
        <w:tabs>
          <w:tab w:val="left" w:pos="631"/>
        </w:tabs>
        <w:spacing w:line="360" w:lineRule="auto"/>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b/>
          <w:bCs/>
          <w:kern w:val="0"/>
          <w:sz w:val="24"/>
          <w:szCs w:val="21"/>
          <w:lang w:val="en-US" w:eastAsia="zh-CN" w:bidi="ar-SA"/>
        </w:rPr>
        <w:t>7.3.12</w:t>
      </w:r>
      <w:r>
        <w:rPr>
          <w:rFonts w:hint="default" w:ascii="Times New Roman" w:hAnsi="Times New Roman" w:eastAsia="宋体" w:cs="Times New Roman"/>
          <w:kern w:val="0"/>
          <w:sz w:val="24"/>
          <w:szCs w:val="21"/>
          <w:lang w:val="en-US" w:eastAsia="zh-CN" w:bidi="ar-SA"/>
        </w:rPr>
        <w:t xml:space="preserve"> </w:t>
      </w:r>
      <w:r>
        <w:rPr>
          <w:rFonts w:hint="eastAsia" w:ascii="Times New Roman" w:hAnsi="Times New Roman" w:eastAsia="宋体" w:cs="Times New Roman"/>
          <w:kern w:val="0"/>
          <w:sz w:val="24"/>
          <w:szCs w:val="21"/>
          <w:lang w:val="en-US" w:eastAsia="zh-CN" w:bidi="ar-SA"/>
        </w:rPr>
        <w:t>本条对消火栓相关要求进行了规定。</w:t>
      </w:r>
    </w:p>
    <w:p>
      <w:pPr>
        <w:widowControl/>
        <w:tabs>
          <w:tab w:val="left" w:pos="631"/>
        </w:tabs>
        <w:spacing w:line="360" w:lineRule="auto"/>
        <w:ind w:firstLine="480" w:firstLineChars="200"/>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kern w:val="0"/>
          <w:sz w:val="24"/>
          <w:szCs w:val="21"/>
          <w:lang w:val="en-US" w:eastAsia="zh-CN" w:bidi="ar-SA"/>
        </w:rPr>
        <w:t>2、消火栓间距计算参照了《建筑设计防火规范》GB50016-2014（2018年版）的方法，对大断面三车道、四车道公路隧道消火栓的间距作了规定。</w:t>
      </w:r>
    </w:p>
    <w:p>
      <w:pPr>
        <w:widowControl/>
        <w:tabs>
          <w:tab w:val="left" w:pos="631"/>
        </w:tabs>
        <w:spacing w:line="360" w:lineRule="auto"/>
        <w:ind w:firstLine="480" w:firstLineChars="200"/>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kern w:val="0"/>
          <w:sz w:val="24"/>
          <w:szCs w:val="21"/>
          <w:lang w:val="en-US" w:eastAsia="zh-CN" w:bidi="ar-SA"/>
        </w:rPr>
        <w:t>4、由于消防人员在狭窄的空间内灭火需一定的安全距离，故规定充实水柱长度不应小于10m。当消火栓栓口出水压力大于0.5MPa时，水枪难以一人操作，因此应设减压装置。</w:t>
      </w:r>
    </w:p>
    <w:p>
      <w:pPr>
        <w:widowControl/>
        <w:tabs>
          <w:tab w:val="left" w:pos="631"/>
        </w:tabs>
        <w:spacing w:line="360" w:lineRule="auto"/>
        <w:ind w:firstLine="480" w:firstLineChars="200"/>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kern w:val="0"/>
          <w:sz w:val="24"/>
          <w:szCs w:val="21"/>
          <w:lang w:val="en-US" w:eastAsia="zh-CN" w:bidi="ar-SA"/>
        </w:rPr>
        <w:t>5、在洞口附近设置的水泵接合器，对于城市隧道的灭火救援而言十分重要。水泵接合器的设置位置，既要便于消防车向隧道内的管网供水，还要不影响附近的其他救援行动。</w:t>
      </w:r>
    </w:p>
    <w:p>
      <w:pPr>
        <w:widowControl/>
        <w:tabs>
          <w:tab w:val="left" w:pos="631"/>
        </w:tabs>
        <w:spacing w:line="360" w:lineRule="auto"/>
        <w:jc w:val="both"/>
        <w:rPr>
          <w:rFonts w:hint="default" w:ascii="Times New Roman" w:hAnsi="Times New Roman" w:eastAsia="宋体" w:cs="Times New Roman"/>
          <w:b/>
          <w:bCs/>
          <w:kern w:val="0"/>
          <w:sz w:val="24"/>
          <w:szCs w:val="21"/>
          <w:lang w:val="en-US" w:eastAsia="zh-CN" w:bidi="ar-SA"/>
        </w:rPr>
      </w:pPr>
      <w:r>
        <w:rPr>
          <w:rFonts w:hint="default" w:ascii="Times New Roman" w:hAnsi="Times New Roman" w:eastAsia="宋体" w:cs="Times New Roman"/>
          <w:b/>
          <w:bCs/>
          <w:kern w:val="0"/>
          <w:sz w:val="24"/>
          <w:szCs w:val="21"/>
          <w:lang w:val="en-US" w:eastAsia="zh-CN" w:bidi="ar-SA"/>
        </w:rPr>
        <w:t>7.3.13</w:t>
      </w:r>
      <w:r>
        <w:rPr>
          <w:rFonts w:hint="eastAsia" w:ascii="Times New Roman" w:hAnsi="Times New Roman" w:eastAsia="宋体" w:cs="Times New Roman"/>
          <w:b/>
          <w:bCs/>
          <w:kern w:val="0"/>
          <w:sz w:val="24"/>
          <w:szCs w:val="21"/>
          <w:lang w:val="en-US" w:eastAsia="zh-CN" w:bidi="ar-SA"/>
        </w:rPr>
        <w:t xml:space="preserve"> </w:t>
      </w:r>
      <w:r>
        <w:rPr>
          <w:rFonts w:hint="eastAsia" w:ascii="Times New Roman" w:hAnsi="Times New Roman" w:eastAsia="宋体" w:cs="Times New Roman"/>
          <w:kern w:val="0"/>
          <w:sz w:val="24"/>
          <w:szCs w:val="21"/>
          <w:lang w:val="en-US" w:eastAsia="zh-CN" w:bidi="ar-SA"/>
        </w:rPr>
        <w:t>本条对</w:t>
      </w:r>
      <w:r>
        <w:rPr>
          <w:rFonts w:hint="eastAsia" w:eastAsia="宋体" w:cs="Times New Roman"/>
          <w:kern w:val="0"/>
          <w:sz w:val="24"/>
          <w:szCs w:val="21"/>
          <w:lang w:val="en-US" w:eastAsia="zh-CN" w:bidi="ar-SA"/>
        </w:rPr>
        <w:t>灭火器</w:t>
      </w:r>
      <w:r>
        <w:rPr>
          <w:rFonts w:hint="eastAsia" w:ascii="Times New Roman" w:hAnsi="Times New Roman" w:eastAsia="宋体" w:cs="Times New Roman"/>
          <w:kern w:val="0"/>
          <w:sz w:val="24"/>
          <w:szCs w:val="21"/>
          <w:lang w:val="en-US" w:eastAsia="zh-CN" w:bidi="ar-SA"/>
        </w:rPr>
        <w:t>相关要求进行了规定。</w:t>
      </w:r>
    </w:p>
    <w:p>
      <w:pPr>
        <w:widowControl/>
        <w:tabs>
          <w:tab w:val="left" w:pos="631"/>
        </w:tabs>
        <w:spacing w:line="360" w:lineRule="auto"/>
        <w:ind w:firstLine="480" w:firstLineChars="200"/>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kern w:val="0"/>
          <w:sz w:val="24"/>
          <w:szCs w:val="21"/>
          <w:lang w:val="en-US" w:eastAsia="zh-CN" w:bidi="ar-SA"/>
        </w:rPr>
        <w:t>1、引发隧道内火灾的主要部位有：行驶车辆的油箱、驾驶室、行李或货物和客车的旅客座位等。火灾类型一般为A、B类混合，部分火灾可能因隧道内的电气设备﹑配电线路引起。因此在隧道内要合理配置能扑灭ABC类火灾的灭火器。</w:t>
      </w:r>
    </w:p>
    <w:p>
      <w:pPr>
        <w:widowControl/>
        <w:tabs>
          <w:tab w:val="left" w:pos="631"/>
        </w:tabs>
        <w:spacing w:line="360" w:lineRule="auto"/>
        <w:ind w:firstLine="480" w:firstLineChars="200"/>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kern w:val="0"/>
          <w:sz w:val="24"/>
          <w:szCs w:val="21"/>
          <w:lang w:val="en-US" w:eastAsia="zh-CN" w:bidi="ar-SA"/>
        </w:rPr>
        <w:t>2、灭火器的设置位置及设置间距是关系到灭火人员能否及时地取用灭火器，及时扑灭早期火灾的关键因素之一。本规范参考国内以往城市隧道运营经验，对灭火器设置位置作出规定。</w:t>
      </w:r>
    </w:p>
    <w:p>
      <w:pPr>
        <w:widowControl/>
        <w:tabs>
          <w:tab w:val="left" w:pos="631"/>
        </w:tabs>
        <w:spacing w:line="360" w:lineRule="auto"/>
        <w:ind w:firstLine="480" w:firstLineChars="200"/>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kern w:val="0"/>
          <w:sz w:val="24"/>
          <w:szCs w:val="21"/>
          <w:lang w:val="en-US" w:eastAsia="zh-CN" w:bidi="ar-SA"/>
        </w:rPr>
        <w:t>3、灭火器充装量各国规定不一，美国规定不大于9.0kg，日本为6.0kg。考虑到我国成年人的身材及隧道火灾的特点，灭火器太重手提搬运不便，但太轻充装量少，喷射时间短，影响灭火效果，</w:t>
      </w:r>
      <w:r>
        <w:rPr>
          <w:rFonts w:hint="eastAsia" w:ascii="Times New Roman" w:hAnsi="Times New Roman" w:eastAsia="宋体" w:cs="Times New Roman"/>
          <w:kern w:val="0"/>
          <w:sz w:val="24"/>
          <w:szCs w:val="21"/>
          <w:lang w:val="en-US" w:eastAsia="zh-CN" w:bidi="ar-SA"/>
        </w:rPr>
        <w:t>一</w:t>
      </w:r>
      <w:r>
        <w:rPr>
          <w:rFonts w:hint="default" w:ascii="Times New Roman" w:hAnsi="Times New Roman" w:eastAsia="宋体" w:cs="Times New Roman"/>
          <w:kern w:val="0"/>
          <w:sz w:val="24"/>
          <w:szCs w:val="21"/>
          <w:lang w:val="en-US" w:eastAsia="zh-CN" w:bidi="ar-SA"/>
        </w:rPr>
        <w:t>般选择5.0~8.0kg。</w:t>
      </w:r>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ind w:leftChars="0"/>
        <w:jc w:val="center"/>
        <w:textAlignment w:val="auto"/>
        <w:outlineLvl w:val="9"/>
        <w:rPr>
          <w:rFonts w:hint="eastAsia" w:cs="Times New Roman"/>
          <w:color w:val="auto"/>
          <w:szCs w:val="28"/>
          <w:highlight w:val="none"/>
        </w:rPr>
      </w:pPr>
      <w:bookmarkStart w:id="430" w:name="_Toc19029"/>
      <w:r>
        <w:rPr>
          <w:rFonts w:hint="eastAsia" w:cs="Times New Roman"/>
          <w:color w:val="auto"/>
          <w:szCs w:val="28"/>
          <w:highlight w:val="none"/>
          <w:lang w:val="en-US" w:eastAsia="zh-CN"/>
        </w:rPr>
        <w:t>7.4</w:t>
      </w:r>
      <w:r>
        <w:rPr>
          <w:rFonts w:hint="eastAsia" w:cs="Times New Roman"/>
          <w:color w:val="auto"/>
          <w:szCs w:val="28"/>
          <w:highlight w:val="none"/>
        </w:rPr>
        <w:t>通风</w:t>
      </w:r>
      <w:bookmarkEnd w:id="430"/>
    </w:p>
    <w:p>
      <w:pPr>
        <w:widowControl/>
        <w:tabs>
          <w:tab w:val="left" w:pos="631"/>
        </w:tabs>
        <w:spacing w:line="360" w:lineRule="auto"/>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b/>
          <w:bCs/>
          <w:kern w:val="0"/>
          <w:sz w:val="24"/>
          <w:szCs w:val="21"/>
          <w:lang w:val="en-US" w:eastAsia="zh-CN" w:bidi="ar-SA"/>
        </w:rPr>
        <w:t>7.4.1</w:t>
      </w:r>
      <w:r>
        <w:rPr>
          <w:rFonts w:hint="default" w:ascii="Times New Roman" w:hAnsi="Times New Roman" w:eastAsia="宋体" w:cs="Times New Roman"/>
          <w:kern w:val="0"/>
          <w:sz w:val="24"/>
          <w:szCs w:val="21"/>
          <w:lang w:val="en-US" w:eastAsia="zh-CN" w:bidi="ar-SA"/>
        </w:rPr>
        <w:t>本节内容主要对通风设计进行原则性确定，未明确的参数指标和通风计算可参照《公路隧道通风设计细则》（JTG/T D70/2-02）执行。</w:t>
      </w:r>
    </w:p>
    <w:p>
      <w:pPr>
        <w:widowControl/>
        <w:tabs>
          <w:tab w:val="left" w:pos="631"/>
        </w:tabs>
        <w:spacing w:line="360" w:lineRule="auto"/>
        <w:ind w:firstLine="480" w:firstLineChars="200"/>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kern w:val="0"/>
          <w:sz w:val="24"/>
          <w:szCs w:val="21"/>
          <w:lang w:val="en-US" w:eastAsia="zh-CN" w:bidi="ar-SA"/>
        </w:rPr>
        <w:t>1  本条描述通风设计需考虑的因素，需结合实际工程情况确定相关设计参数，确保通风设计的合理性和经济性。</w:t>
      </w:r>
    </w:p>
    <w:p>
      <w:pPr>
        <w:widowControl/>
        <w:tabs>
          <w:tab w:val="left" w:pos="631"/>
        </w:tabs>
        <w:spacing w:line="360" w:lineRule="auto"/>
        <w:ind w:firstLine="480" w:firstLineChars="200"/>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kern w:val="0"/>
          <w:sz w:val="24"/>
          <w:szCs w:val="21"/>
          <w:lang w:val="en-US" w:eastAsia="zh-CN" w:bidi="ar-SA"/>
        </w:rPr>
        <w:t>2  地理条件决定隧道内自然风力作用，自然风作用引起的洞内风速宜根据气象调查资料、隧道长度、纵坡等确定;当未取得相关调查结果时，可取2.0~3.0m/s。隧道自然风引起的压差主要由隧道洞口间的气压坡度差、隧道内外温度差引起的压差以及洞外季风吹入洞口时产生的“风墙式”压差构成。实际隧道中，因时间和自然风风速风向的变化使得这种自然通风力的大小及方向会经常变动。因此，从安全角度考虑，通风计算中通常视自然风向与交通方向逆向，即作为阻力考虑，有时也可按0考虑。但当确定自然风作用引起的洞内风速常年与隧道通风方向一致时，宜作为隧道通风动力考虑。</w:t>
      </w:r>
    </w:p>
    <w:p>
      <w:pPr>
        <w:widowControl/>
        <w:tabs>
          <w:tab w:val="left" w:pos="631"/>
        </w:tabs>
        <w:spacing w:line="360" w:lineRule="auto"/>
        <w:ind w:firstLine="480" w:firstLineChars="200"/>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kern w:val="0"/>
          <w:sz w:val="24"/>
          <w:szCs w:val="21"/>
          <w:lang w:val="en-US" w:eastAsia="zh-CN" w:bidi="ar-SA"/>
        </w:rPr>
        <w:t>还需考虑应对火灾毁损等特殊场景的需要，隧道通风设施设置数量应考虑15%左右，且最少不低于1组的备用。</w:t>
      </w:r>
    </w:p>
    <w:p>
      <w:pPr>
        <w:widowControl/>
        <w:tabs>
          <w:tab w:val="left" w:pos="631"/>
        </w:tabs>
        <w:spacing w:line="360" w:lineRule="auto"/>
        <w:ind w:firstLine="480" w:firstLineChars="200"/>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kern w:val="0"/>
          <w:sz w:val="24"/>
          <w:szCs w:val="21"/>
          <w:lang w:val="en-US" w:eastAsia="zh-CN" w:bidi="ar-SA"/>
        </w:rPr>
        <w:t>3  异常交通工况不仅包括火灾、交通阻滞工况，还包括运营养护维修、检修、施工等需通风的工况。由于隧道是封闭的行车环境，其救援及疏散较困难，当隧道发生火灾时，需要通风系统控制烟气的流动，保证救援及安全疏散。所以通风系统除满足正常交通工况运营需求外，还要满足防灾排烟的需求。隧道通风设施是按最不利工况进行配置，不分工况运行通风设施必然会造成能耗增加或引起安全隐患。隧道通风设施的运行方案与交通量大小、交通状态（正常交通、阻滞交通、火灾、养护维修等）密切相关，一天中的不同时间段、一年中的不同月份或季节等的交通量及交通状态存在差异。因此，通风设计时需根据不同交通状态、不同运营工况提出通风设施运行方案，为隧道通风控制系统设计、运营管理提供依据。</w:t>
      </w:r>
    </w:p>
    <w:p>
      <w:pPr>
        <w:widowControl/>
        <w:tabs>
          <w:tab w:val="left" w:pos="631"/>
        </w:tabs>
        <w:spacing w:line="360" w:lineRule="auto"/>
        <w:jc w:val="both"/>
        <w:rPr>
          <w:rFonts w:hint="default" w:ascii="Times New Roman" w:hAnsi="Times New Roman" w:eastAsia="宋体" w:cs="Times New Roman"/>
          <w:kern w:val="0"/>
          <w:sz w:val="24"/>
          <w:szCs w:val="21"/>
          <w:lang w:val="en-US" w:eastAsia="zh-CN" w:bidi="ar-SA"/>
        </w:rPr>
      </w:pPr>
      <w:r>
        <w:rPr>
          <w:rFonts w:hint="default" w:ascii="Times New Roman" w:hAnsi="Times New Roman" w:eastAsia="宋体" w:cs="Times New Roman"/>
          <w:b/>
          <w:bCs/>
          <w:kern w:val="0"/>
          <w:sz w:val="24"/>
          <w:szCs w:val="21"/>
          <w:lang w:val="en-US" w:eastAsia="zh-CN" w:bidi="ar-SA"/>
        </w:rPr>
        <w:t>7.4.3</w:t>
      </w:r>
      <w:r>
        <w:rPr>
          <w:rFonts w:hint="default" w:ascii="Times New Roman" w:hAnsi="Times New Roman" w:eastAsia="宋体" w:cs="Times New Roman"/>
          <w:kern w:val="0"/>
          <w:sz w:val="24"/>
          <w:szCs w:val="21"/>
          <w:lang w:val="en-US" w:eastAsia="zh-CN" w:bidi="ar-SA"/>
        </w:rPr>
        <w:t>由于城市隧道线型受洞外接线的影响的洞口间距较小，左右洞两相邻洞口间污染空气窜流会影响洞内通风效果，因此为避免污染空气窜流宜采取相应措施。例如，可在两洞口间设置隔离墙或种植高大乔木。</w:t>
      </w:r>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ind w:leftChars="0"/>
        <w:jc w:val="center"/>
        <w:textAlignment w:val="auto"/>
        <w:outlineLvl w:val="9"/>
        <w:rPr>
          <w:rFonts w:hint="eastAsia" w:cs="Times New Roman"/>
          <w:color w:val="auto"/>
          <w:szCs w:val="28"/>
          <w:highlight w:val="none"/>
        </w:rPr>
      </w:pPr>
      <w:bookmarkStart w:id="431" w:name="_Toc25573"/>
      <w:r>
        <w:rPr>
          <w:rFonts w:hint="eastAsia" w:cs="Times New Roman"/>
          <w:color w:val="auto"/>
          <w:szCs w:val="28"/>
          <w:highlight w:val="none"/>
          <w:lang w:val="en-US" w:eastAsia="zh-CN"/>
        </w:rPr>
        <w:t>7.5</w:t>
      </w:r>
      <w:r>
        <w:rPr>
          <w:rFonts w:hint="eastAsia" w:cs="Times New Roman"/>
          <w:color w:val="auto"/>
          <w:szCs w:val="28"/>
          <w:highlight w:val="none"/>
        </w:rPr>
        <w:t>给排水</w:t>
      </w:r>
      <w:bookmarkEnd w:id="431"/>
    </w:p>
    <w:p>
      <w:pPr>
        <w:spacing w:line="360" w:lineRule="auto"/>
        <w:rPr>
          <w:rFonts w:hint="default" w:eastAsia="宋体"/>
          <w:sz w:val="24"/>
          <w:szCs w:val="24"/>
          <w:lang w:val="en-US" w:eastAsia="zh-CN"/>
        </w:rPr>
      </w:pPr>
      <w:r>
        <w:rPr>
          <w:rFonts w:hint="eastAsia" w:eastAsia="宋体"/>
          <w:b/>
          <w:bCs/>
          <w:sz w:val="24"/>
          <w:szCs w:val="24"/>
          <w:lang w:val="en-US" w:eastAsia="zh-CN"/>
        </w:rPr>
        <w:t>7.5.3</w:t>
      </w:r>
      <w:r>
        <w:rPr>
          <w:rFonts w:hint="eastAsia" w:eastAsia="宋体"/>
          <w:sz w:val="24"/>
          <w:szCs w:val="24"/>
          <w:lang w:val="en-US" w:eastAsia="zh-CN"/>
        </w:rPr>
        <w:t xml:space="preserve"> 本条对城市交通隧道的排水设计进行了相关规定。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1 根据《室外排水设计标准》的规定，按城镇类型（超大城市、大城市、中等城市、小城市等）对城市交通隧道的暴雨设计重现期进行了规定，标准为10~50年，考虑到近年来极端暴雨天气频繁发生，若城市交通隧道出现内涝造成的危害性比较大，故本条提出城市交通隧道的暴雨设计重现期按30~50年的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2 在计算城市交通隧道汇水面积时，除了船槽段正投影面积外，还应加上船槽侧墙面积的1/2以及船槽外路面的汇水面积。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val="en-US" w:eastAsia="zh-CN"/>
        </w:rPr>
      </w:pPr>
      <w:r>
        <w:rPr>
          <w:rFonts w:hint="eastAsia" w:eastAsia="宋体"/>
          <w:sz w:val="24"/>
          <w:szCs w:val="24"/>
          <w:lang w:val="en-US" w:eastAsia="zh-CN"/>
        </w:rPr>
        <w:t>4 根据《室外排水设计标准》的规定，雨水泵站集水池的容积不应小于最大一台水泵 30s 的出水量。考虑为避免泵站内水泵频繁启停，同时增加集水池的调蓄容积，便于增加暴雨期间泵站水泵正常运行的可靠性，故要求集水池容积不小于最大1台泵5min的出水量。</w:t>
      </w:r>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ind w:leftChars="0"/>
        <w:jc w:val="center"/>
        <w:textAlignment w:val="auto"/>
        <w:outlineLvl w:val="9"/>
        <w:rPr>
          <w:rFonts w:hint="eastAsia" w:cs="Times New Roman"/>
          <w:color w:val="auto"/>
          <w:szCs w:val="28"/>
          <w:highlight w:val="none"/>
        </w:rPr>
      </w:pPr>
      <w:bookmarkStart w:id="432" w:name="_Toc10237"/>
      <w:r>
        <w:rPr>
          <w:rFonts w:hint="eastAsia" w:cs="Times New Roman"/>
          <w:color w:val="auto"/>
          <w:szCs w:val="28"/>
          <w:highlight w:val="none"/>
          <w:lang w:val="en-US" w:eastAsia="zh-CN"/>
        </w:rPr>
        <w:t>7.6</w:t>
      </w:r>
      <w:r>
        <w:rPr>
          <w:rFonts w:hint="eastAsia" w:cs="Times New Roman"/>
          <w:color w:val="auto"/>
          <w:szCs w:val="28"/>
          <w:highlight w:val="none"/>
        </w:rPr>
        <w:t>供电与照明</w:t>
      </w:r>
      <w:bookmarkEnd w:id="432"/>
    </w:p>
    <w:p>
      <w:pPr>
        <w:pStyle w:val="66"/>
        <w:spacing w:after="0" w:afterLines="0" w:line="360" w:lineRule="auto"/>
        <w:ind w:firstLine="0" w:firstLineChars="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7.6.1</w:t>
      </w:r>
      <w:r>
        <w:rPr>
          <w:rFonts w:hint="eastAsia" w:ascii="Times New Roman" w:hAnsi="Times New Roman" w:eastAsia="宋体" w:cs="Times New Roman"/>
          <w:color w:val="auto"/>
          <w:kern w:val="2"/>
          <w:sz w:val="24"/>
          <w:szCs w:val="24"/>
          <w:highlight w:val="none"/>
          <w:lang w:val="en-US" w:eastAsia="zh-CN" w:bidi="ar-SA"/>
        </w:rPr>
        <w:t>电力负荷分级根据供电可靠性及中断供电在安全、经济上所造成的损失或影响程度确定。依据现行行业标准《城市地下道路工程设计规范》CJJ 221的有关规定提出。</w:t>
      </w:r>
    </w:p>
    <w:p>
      <w:pPr>
        <w:pStyle w:val="66"/>
        <w:spacing w:after="0" w:afterLines="0" w:line="360" w:lineRule="auto"/>
        <w:ind w:firstLine="0" w:firstLineChars="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7.6.3</w:t>
      </w:r>
      <w:r>
        <w:rPr>
          <w:rFonts w:hint="eastAsia" w:ascii="Times New Roman" w:hAnsi="Times New Roman" w:eastAsia="宋体" w:cs="Times New Roman"/>
          <w:color w:val="auto"/>
          <w:kern w:val="2"/>
          <w:sz w:val="24"/>
          <w:szCs w:val="24"/>
          <w:highlight w:val="none"/>
          <w:lang w:val="en-US" w:eastAsia="zh-CN" w:bidi="ar-SA"/>
        </w:rPr>
        <w:t xml:space="preserve">  </w:t>
      </w:r>
      <w:r>
        <w:rPr>
          <w:rFonts w:hint="eastAsia" w:cs="Times New Roman"/>
          <w:color w:val="auto"/>
          <w:kern w:val="2"/>
          <w:sz w:val="24"/>
          <w:szCs w:val="24"/>
          <w:highlight w:val="none"/>
          <w:lang w:val="en-US" w:eastAsia="zh-CN" w:bidi="ar-SA"/>
        </w:rPr>
        <w:t>本条对</w:t>
      </w:r>
      <w:r>
        <w:rPr>
          <w:rFonts w:hint="eastAsia" w:ascii="Times New Roman" w:hAnsi="Times New Roman" w:eastAsia="宋体" w:cs="Times New Roman"/>
          <w:color w:val="auto"/>
          <w:kern w:val="2"/>
          <w:sz w:val="24"/>
          <w:szCs w:val="24"/>
          <w:highlight w:val="none"/>
          <w:lang w:val="en-US" w:eastAsia="zh-CN" w:bidi="ar-SA"/>
        </w:rPr>
        <w:t>城市交通隧道供电设计</w:t>
      </w:r>
      <w:r>
        <w:rPr>
          <w:rFonts w:hint="eastAsia" w:cs="Times New Roman"/>
          <w:color w:val="auto"/>
          <w:kern w:val="2"/>
          <w:sz w:val="24"/>
          <w:szCs w:val="24"/>
          <w:highlight w:val="none"/>
          <w:lang w:val="en-US" w:eastAsia="zh-CN" w:bidi="ar-SA"/>
        </w:rPr>
        <w:t>进行了</w:t>
      </w:r>
      <w:r>
        <w:rPr>
          <w:rFonts w:hint="eastAsia" w:ascii="Times New Roman" w:hAnsi="Times New Roman" w:eastAsia="宋体" w:cs="Times New Roman"/>
          <w:color w:val="auto"/>
          <w:kern w:val="2"/>
          <w:sz w:val="24"/>
          <w:szCs w:val="24"/>
          <w:highlight w:val="none"/>
          <w:lang w:val="en-US" w:eastAsia="zh-CN" w:bidi="ar-SA"/>
        </w:rPr>
        <w:t>规定</w:t>
      </w:r>
      <w:r>
        <w:rPr>
          <w:rFonts w:hint="eastAsia" w:cs="Times New Roman"/>
          <w:color w:val="auto"/>
          <w:kern w:val="2"/>
          <w:sz w:val="24"/>
          <w:szCs w:val="24"/>
          <w:highlight w:val="none"/>
          <w:lang w:val="en-US" w:eastAsia="zh-CN" w:bidi="ar-SA"/>
        </w:rPr>
        <w:t>。</w:t>
      </w:r>
    </w:p>
    <w:p>
      <w:pPr>
        <w:pStyle w:val="66"/>
        <w:keepNext w:val="0"/>
        <w:keepLines w:val="0"/>
        <w:pageBreakBefore w:val="0"/>
        <w:widowControl w:val="0"/>
        <w:kinsoku/>
        <w:wordWrap/>
        <w:overflowPunct/>
        <w:topLinePunct w:val="0"/>
        <w:autoSpaceDE/>
        <w:autoSpaceDN/>
        <w:bidi w:val="0"/>
        <w:adjustRightInd w:val="0"/>
        <w:snapToGrid/>
        <w:spacing w:after="0" w:afterLines="0"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1为了提高关键回路供电的可靠性，降低电缆燃烧释放气体对人体的危害，提出本条要求。</w:t>
      </w:r>
    </w:p>
    <w:p>
      <w:pPr>
        <w:pStyle w:val="66"/>
        <w:keepNext w:val="0"/>
        <w:keepLines w:val="0"/>
        <w:pageBreakBefore w:val="0"/>
        <w:widowControl w:val="0"/>
        <w:kinsoku/>
        <w:wordWrap/>
        <w:overflowPunct/>
        <w:topLinePunct w:val="0"/>
        <w:autoSpaceDE/>
        <w:autoSpaceDN/>
        <w:bidi w:val="0"/>
        <w:adjustRightInd w:val="0"/>
        <w:snapToGrid/>
        <w:spacing w:after="0" w:afterLines="0"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3隧道电气与智能化设备共用接地系统，接地电阻应满足各系统最小接地电阻值要求。</w:t>
      </w:r>
    </w:p>
    <w:p>
      <w:pPr>
        <w:pStyle w:val="66"/>
        <w:spacing w:after="0" w:afterLines="0" w:line="360" w:lineRule="auto"/>
        <w:ind w:firstLine="0" w:firstLineChars="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7.6.5</w:t>
      </w:r>
      <w:r>
        <w:rPr>
          <w:rFonts w:hint="eastAsia" w:ascii="Times New Roman" w:hAnsi="Times New Roman" w:eastAsia="宋体" w:cs="Times New Roman"/>
          <w:color w:val="auto"/>
          <w:kern w:val="2"/>
          <w:sz w:val="24"/>
          <w:szCs w:val="24"/>
          <w:highlight w:val="none"/>
          <w:lang w:val="en-US" w:eastAsia="zh-CN" w:bidi="ar-SA"/>
        </w:rPr>
        <w:t xml:space="preserve"> </w:t>
      </w:r>
      <w:r>
        <w:rPr>
          <w:rFonts w:hint="eastAsia" w:cs="Times New Roman"/>
          <w:color w:val="auto"/>
          <w:kern w:val="2"/>
          <w:sz w:val="24"/>
          <w:szCs w:val="24"/>
          <w:highlight w:val="none"/>
          <w:lang w:val="en-US" w:eastAsia="zh-CN" w:bidi="ar-SA"/>
        </w:rPr>
        <w:t>本条对</w:t>
      </w:r>
      <w:r>
        <w:rPr>
          <w:rFonts w:hint="eastAsia" w:ascii="Times New Roman" w:hAnsi="Times New Roman" w:eastAsia="宋体" w:cs="Times New Roman"/>
          <w:color w:val="auto"/>
          <w:kern w:val="2"/>
          <w:sz w:val="24"/>
          <w:szCs w:val="24"/>
          <w:highlight w:val="none"/>
          <w:lang w:val="en-US" w:eastAsia="zh-CN" w:bidi="ar-SA"/>
        </w:rPr>
        <w:t>城市交通隧道</w:t>
      </w:r>
      <w:r>
        <w:rPr>
          <w:rFonts w:hint="eastAsia" w:cs="Times New Roman"/>
          <w:color w:val="auto"/>
          <w:kern w:val="2"/>
          <w:sz w:val="24"/>
          <w:szCs w:val="24"/>
          <w:highlight w:val="none"/>
          <w:lang w:val="en-US" w:eastAsia="zh-CN" w:bidi="ar-SA"/>
        </w:rPr>
        <w:t>照明</w:t>
      </w:r>
      <w:r>
        <w:rPr>
          <w:rFonts w:hint="eastAsia" w:ascii="Times New Roman" w:hAnsi="Times New Roman" w:eastAsia="宋体" w:cs="Times New Roman"/>
          <w:color w:val="auto"/>
          <w:kern w:val="2"/>
          <w:sz w:val="24"/>
          <w:szCs w:val="24"/>
          <w:highlight w:val="none"/>
          <w:lang w:val="en-US" w:eastAsia="zh-CN" w:bidi="ar-SA"/>
        </w:rPr>
        <w:t>设计</w:t>
      </w:r>
      <w:r>
        <w:rPr>
          <w:rFonts w:hint="eastAsia" w:cs="Times New Roman"/>
          <w:color w:val="auto"/>
          <w:kern w:val="2"/>
          <w:sz w:val="24"/>
          <w:szCs w:val="24"/>
          <w:highlight w:val="none"/>
          <w:lang w:val="en-US" w:eastAsia="zh-CN" w:bidi="ar-SA"/>
        </w:rPr>
        <w:t>进行了</w:t>
      </w:r>
      <w:r>
        <w:rPr>
          <w:rFonts w:hint="eastAsia" w:ascii="Times New Roman" w:hAnsi="Times New Roman" w:eastAsia="宋体" w:cs="Times New Roman"/>
          <w:color w:val="auto"/>
          <w:kern w:val="2"/>
          <w:sz w:val="24"/>
          <w:szCs w:val="24"/>
          <w:highlight w:val="none"/>
          <w:lang w:val="en-US" w:eastAsia="zh-CN" w:bidi="ar-SA"/>
        </w:rPr>
        <w:t>规定</w:t>
      </w:r>
      <w:r>
        <w:rPr>
          <w:rFonts w:hint="eastAsia" w:cs="Times New Roman"/>
          <w:color w:val="auto"/>
          <w:kern w:val="2"/>
          <w:sz w:val="24"/>
          <w:szCs w:val="24"/>
          <w:highlight w:val="none"/>
          <w:lang w:val="en-US" w:eastAsia="zh-CN" w:bidi="ar-SA"/>
        </w:rPr>
        <w:t>。</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照明系统采用自动控制方式可以有效减少人为操作失误，不仅能提高隧道运营安全水平，也能实现节能减排。正常情况下隧道应采用自动控制方式，管理人员可根据运行维护需要由自动方式改为手动方式，手动控制方式优先级高于自动控制方式。</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2有助于实现按需照明功能，减少不必要的照明开销。</w:t>
      </w:r>
    </w:p>
    <w:p>
      <w:pPr>
        <w:pStyle w:val="49"/>
        <w:ind w:left="0" w:leftChars="0" w:firstLine="0" w:firstLineChars="0"/>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 xml:space="preserve">7.6.6 </w:t>
      </w:r>
      <w:r>
        <w:rPr>
          <w:rFonts w:hint="eastAsia" w:cs="Times New Roman"/>
          <w:b w:val="0"/>
          <w:bCs w:val="0"/>
          <w:color w:val="auto"/>
          <w:kern w:val="2"/>
          <w:sz w:val="24"/>
          <w:szCs w:val="24"/>
          <w:highlight w:val="none"/>
          <w:lang w:val="en-US" w:eastAsia="zh-CN" w:bidi="ar-SA"/>
        </w:rPr>
        <w:t>本条明确了城市交通隧道照明灯具的相关要求。</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 LED灯具显色性好、响应速度快，高效节能并可无级调光，是目前市场的主流产品，随着未来技术发展，也可采用其它新型灯具。城市交通隧道灯具应符合GB7000系列标准内的《灯具 第1部分：一般要求与试验》GB 7000.1以及《灯具 第2-3部分：特殊要求 道路与街路照明灯具》GB 7000.203的安全性相关要求。</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 四川处于高湿地带，城市交通隧道内由于汽车尾气等多种腐蚀气体的存在，且在清洁过程中使用清洁剂的腐蚀，对灯具的防腐提出更高要求，灯具至少需要满足盐雾试验1000小时，以保证其使用年限内的寿命。</w:t>
      </w:r>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ind w:leftChars="0"/>
        <w:jc w:val="center"/>
        <w:textAlignment w:val="auto"/>
        <w:outlineLvl w:val="9"/>
        <w:rPr>
          <w:rFonts w:hint="eastAsia" w:cs="Times New Roman"/>
          <w:color w:val="auto"/>
          <w:szCs w:val="28"/>
          <w:highlight w:val="none"/>
        </w:rPr>
      </w:pPr>
      <w:bookmarkStart w:id="433" w:name="_Toc24140"/>
      <w:r>
        <w:rPr>
          <w:rFonts w:hint="eastAsia" w:cs="Times New Roman"/>
          <w:color w:val="auto"/>
          <w:szCs w:val="28"/>
          <w:highlight w:val="none"/>
          <w:lang w:val="en-US" w:eastAsia="zh-CN"/>
        </w:rPr>
        <w:t>7.7</w:t>
      </w:r>
      <w:r>
        <w:rPr>
          <w:rFonts w:hint="eastAsia" w:cs="Times New Roman"/>
          <w:color w:val="auto"/>
          <w:szCs w:val="28"/>
          <w:highlight w:val="none"/>
        </w:rPr>
        <w:t>监控</w:t>
      </w:r>
      <w:bookmarkEnd w:id="433"/>
    </w:p>
    <w:p>
      <w:pPr>
        <w:pStyle w:val="47"/>
        <w:numPr>
          <w:ilvl w:val="2"/>
          <w:numId w:val="0"/>
        </w:numPr>
        <w:rPr>
          <w:rFonts w:hint="default" w:ascii="Times New Roman" w:hAnsi="Times New Roman" w:eastAsia="宋体" w:cs="Times New Roman"/>
        </w:rPr>
      </w:pPr>
      <w:r>
        <w:rPr>
          <w:rFonts w:hint="default" w:ascii="Times New Roman" w:hAnsi="Times New Roman" w:eastAsia="宋体" w:cs="Times New Roman"/>
          <w:b/>
          <w:bCs/>
          <w:lang w:val="en-US" w:eastAsia="zh-CN"/>
        </w:rPr>
        <w:t>7.7.1</w:t>
      </w:r>
      <w:r>
        <w:rPr>
          <w:rFonts w:hint="default" w:ascii="Times New Roman" w:hAnsi="Times New Roman" w:eastAsia="宋体" w:cs="Times New Roman"/>
        </w:rPr>
        <w:t>本条对隧道设置火灾自动报警系统的设置场所作了明确的规定。</w:t>
      </w:r>
    </w:p>
    <w:p>
      <w:pPr>
        <w:pStyle w:val="47"/>
        <w:numPr>
          <w:ilvl w:val="2"/>
          <w:numId w:val="0"/>
        </w:numPr>
        <w:ind w:firstLine="480" w:firstLineChars="200"/>
        <w:rPr>
          <w:rFonts w:hint="default" w:ascii="Times New Roman" w:hAnsi="Times New Roman" w:eastAsia="宋体" w:cs="Times New Roman"/>
          <w:szCs w:val="24"/>
        </w:rPr>
      </w:pPr>
      <w:r>
        <w:rPr>
          <w:rFonts w:hint="default" w:ascii="Times New Roman" w:hAnsi="Times New Roman" w:eastAsia="宋体" w:cs="Times New Roman"/>
          <w:szCs w:val="24"/>
        </w:rPr>
        <w:t>1 对隧道内火灾探测系统的组成和探测器的设置做出了规定，在《火灾自动报警系统设计规范》（GB 50116）的基础上，针对城市交通隧道的特征进行了相应的要求，同时对火灾报警系统的数据传输安全性进行了增加。体现了火灾自动报警系统保护生命安全和财产安全的设计目标。</w:t>
      </w:r>
    </w:p>
    <w:p>
      <w:pPr>
        <w:pStyle w:val="47"/>
        <w:numPr>
          <w:ilvl w:val="2"/>
          <w:numId w:val="0"/>
        </w:numPr>
        <w:ind w:firstLine="482" w:firstLineChars="200"/>
        <w:rPr>
          <w:rFonts w:hint="default" w:ascii="Times New Roman" w:hAnsi="Times New Roman" w:eastAsia="宋体" w:cs="Times New Roman"/>
        </w:rPr>
      </w:pPr>
      <w:r>
        <w:rPr>
          <w:rFonts w:hint="default" w:ascii="Times New Roman" w:hAnsi="Times New Roman" w:eastAsia="宋体" w:cs="Times New Roman"/>
          <w:b/>
          <w:bCs/>
          <w:szCs w:val="24"/>
        </w:rPr>
        <w:t xml:space="preserve">2 </w:t>
      </w:r>
      <w:r>
        <w:rPr>
          <w:rFonts w:hint="default" w:ascii="Times New Roman" w:hAnsi="Times New Roman" w:eastAsia="宋体" w:cs="Times New Roman"/>
          <w:szCs w:val="24"/>
        </w:rPr>
        <w:t>对隧道内火灾探测系统的手动报警按钮、火灾声光报警器、</w:t>
      </w:r>
      <w:r>
        <w:rPr>
          <w:rFonts w:hint="default" w:ascii="Times New Roman" w:hAnsi="Times New Roman" w:eastAsia="宋体" w:cs="Times New Roman"/>
          <w:kern w:val="0"/>
        </w:rPr>
        <w:t>线型光纤感温火灾探测器、图像型火灾探测器、</w:t>
      </w:r>
      <w:r>
        <w:rPr>
          <w:rFonts w:hint="default" w:ascii="Times New Roman" w:hAnsi="Times New Roman" w:eastAsia="宋体" w:cs="Times New Roman"/>
          <w:kern w:val="0"/>
          <w:szCs w:val="24"/>
        </w:rPr>
        <w:t>点型红外火焰探测器、</w:t>
      </w:r>
      <w:r>
        <w:rPr>
          <w:rFonts w:hint="default" w:ascii="Times New Roman" w:hAnsi="Times New Roman" w:eastAsia="宋体" w:cs="Times New Roman"/>
        </w:rPr>
        <w:t>火灾报警控制器、数据传输安全单元、隧道火灾安全管理软件设置要求、安装位置、性能要求、探测范围进行了规定。</w:t>
      </w:r>
    </w:p>
    <w:p>
      <w:pPr>
        <w:pStyle w:val="47"/>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Times New Roman" w:hAnsi="Times New Roman" w:eastAsia="宋体" w:cs="Times New Roman"/>
          <w:szCs w:val="24"/>
        </w:rPr>
      </w:pPr>
      <w:r>
        <w:rPr>
          <w:rFonts w:hint="default" w:ascii="Times New Roman" w:hAnsi="Times New Roman" w:eastAsia="宋体" w:cs="Times New Roman"/>
          <w:b/>
          <w:bCs/>
          <w:szCs w:val="24"/>
        </w:rPr>
        <w:t>7.7.2</w:t>
      </w:r>
      <w:r>
        <w:rPr>
          <w:rFonts w:hint="default" w:ascii="Times New Roman" w:hAnsi="Times New Roman" w:eastAsia="宋体" w:cs="Times New Roman"/>
          <w:szCs w:val="24"/>
        </w:rPr>
        <w:t>本条明确了灭火设施的设置和灭火系统的选用，以及对灭火系统的状态的监视。</w:t>
      </w:r>
    </w:p>
    <w:p>
      <w:pPr>
        <w:pStyle w:val="47"/>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default" w:ascii="Times New Roman" w:hAnsi="Times New Roman" w:eastAsia="宋体" w:cs="Times New Roman"/>
          <w:b/>
          <w:bCs/>
          <w:szCs w:val="24"/>
        </w:rPr>
      </w:pPr>
      <w:r>
        <w:rPr>
          <w:rFonts w:hint="default" w:ascii="Times New Roman" w:hAnsi="Times New Roman" w:eastAsia="宋体" w:cs="Times New Roman"/>
          <w:b/>
          <w:bCs/>
          <w:szCs w:val="24"/>
        </w:rPr>
        <w:t>7.7.3</w:t>
      </w:r>
      <w:r>
        <w:rPr>
          <w:rFonts w:hint="default" w:ascii="Times New Roman" w:hAnsi="Times New Roman" w:eastAsia="宋体" w:cs="Times New Roman"/>
          <w:szCs w:val="24"/>
        </w:rPr>
        <w:t>本条对火灾探测报警系统的供电、接地、系统线路以及设置进行了相应的要求。</w:t>
      </w:r>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ind w:leftChars="0"/>
        <w:jc w:val="center"/>
        <w:textAlignment w:val="auto"/>
        <w:outlineLvl w:val="9"/>
        <w:rPr>
          <w:rFonts w:hint="eastAsia" w:cs="Times New Roman"/>
          <w:color w:val="auto"/>
          <w:szCs w:val="28"/>
          <w:highlight w:val="none"/>
        </w:rPr>
      </w:pPr>
      <w:bookmarkStart w:id="434" w:name="_Toc21707"/>
      <w:r>
        <w:rPr>
          <w:rFonts w:hint="eastAsia" w:cs="Times New Roman"/>
          <w:color w:val="auto"/>
          <w:szCs w:val="28"/>
          <w:highlight w:val="none"/>
          <w:lang w:val="en-US" w:eastAsia="zh-CN"/>
        </w:rPr>
        <w:t>7.8</w:t>
      </w:r>
      <w:r>
        <w:rPr>
          <w:rFonts w:hint="eastAsia" w:cs="Times New Roman"/>
          <w:color w:val="auto"/>
          <w:szCs w:val="28"/>
          <w:highlight w:val="none"/>
        </w:rPr>
        <w:t>智慧设施</w:t>
      </w:r>
      <w:bookmarkEnd w:id="434"/>
    </w:p>
    <w:p>
      <w:pPr>
        <w:pStyle w:val="47"/>
        <w:keepNext w:val="0"/>
        <w:keepLines w:val="0"/>
        <w:pageBreakBefore w:val="0"/>
        <w:widowControl w:val="0"/>
        <w:numPr>
          <w:ilvl w:val="0"/>
          <w:numId w:val="0"/>
        </w:numPr>
        <w:kinsoku/>
        <w:wordWrap/>
        <w:overflowPunct/>
        <w:topLinePunct w:val="0"/>
        <w:autoSpaceDE/>
        <w:autoSpaceDN/>
        <w:bidi w:val="0"/>
        <w:adjustRightInd/>
        <w:textAlignment w:val="auto"/>
        <w:outlineLvl w:val="9"/>
        <w:rPr>
          <w:szCs w:val="24"/>
        </w:rPr>
      </w:pPr>
      <w:r>
        <w:rPr>
          <w:rFonts w:cs="Times New Roman"/>
          <w:b/>
          <w:bCs/>
          <w:szCs w:val="24"/>
        </w:rPr>
        <w:t>7.8</w:t>
      </w:r>
      <w:r>
        <w:rPr>
          <w:rFonts w:hint="eastAsia" w:cs="Times New Roman"/>
          <w:b/>
          <w:bCs/>
          <w:szCs w:val="24"/>
        </w:rPr>
        <w:t>.1</w:t>
      </w:r>
      <w:r>
        <w:rPr>
          <w:rFonts w:hint="eastAsia" w:cs="Times New Roman"/>
          <w:szCs w:val="24"/>
        </w:rPr>
        <w:t>本条对城市交通隧道视频监控系统、紧急电话系统、环境检测系统、交通检测系统、信息发布系统进行了相应的要求，同时要求各系统应与火灾探测系统形成相应联动。</w:t>
      </w:r>
      <w:r>
        <w:rPr>
          <w:rFonts w:hint="eastAsia"/>
          <w:szCs w:val="24"/>
        </w:rPr>
        <w:t>通过数据网络，将各设备的采集到的现场实时数据在管理中心进行实时显示。同时对感知设备运作状态实时反馈，形成对感知设备、监测空间进行完整的数字化监测。</w:t>
      </w:r>
    </w:p>
    <w:p>
      <w:pPr>
        <w:pStyle w:val="47"/>
        <w:keepNext w:val="0"/>
        <w:keepLines w:val="0"/>
        <w:pageBreakBefore w:val="0"/>
        <w:widowControl w:val="0"/>
        <w:numPr>
          <w:ilvl w:val="0"/>
          <w:numId w:val="0"/>
        </w:numPr>
        <w:kinsoku/>
        <w:wordWrap/>
        <w:overflowPunct/>
        <w:topLinePunct w:val="0"/>
        <w:autoSpaceDE/>
        <w:autoSpaceDN/>
        <w:bidi w:val="0"/>
        <w:adjustRightInd/>
        <w:textAlignment w:val="auto"/>
        <w:outlineLvl w:val="9"/>
        <w:rPr>
          <w:rFonts w:cs="Times New Roman"/>
          <w:szCs w:val="24"/>
        </w:rPr>
      </w:pPr>
      <w:r>
        <w:rPr>
          <w:rFonts w:cs="Times New Roman"/>
          <w:b/>
          <w:bCs/>
          <w:szCs w:val="24"/>
        </w:rPr>
        <w:t>7.8</w:t>
      </w:r>
      <w:r>
        <w:rPr>
          <w:rFonts w:hint="eastAsia" w:cs="Times New Roman"/>
          <w:b/>
          <w:bCs/>
          <w:szCs w:val="24"/>
        </w:rPr>
        <w:t>.2</w:t>
      </w:r>
      <w:r>
        <w:rPr>
          <w:rFonts w:hint="eastAsia" w:cs="Times New Roman"/>
          <w:szCs w:val="24"/>
        </w:rPr>
        <w:t>本条对城市交通隧道智慧管控做出了相应规定。</w:t>
      </w:r>
    </w:p>
    <w:p>
      <w:pPr>
        <w:pStyle w:val="47"/>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cs="Times New Roman"/>
          <w:szCs w:val="24"/>
        </w:rPr>
      </w:pPr>
      <w:bookmarkStart w:id="435" w:name="_Toc32122"/>
      <w:bookmarkStart w:id="436" w:name="_Toc29956"/>
      <w:r>
        <w:rPr>
          <w:rFonts w:hint="eastAsia" w:cs="Times New Roman"/>
          <w:b/>
          <w:bCs/>
          <w:szCs w:val="24"/>
        </w:rPr>
        <w:t>7.8.3</w:t>
      </w:r>
      <w:r>
        <w:rPr>
          <w:rFonts w:hint="eastAsia" w:cs="Times New Roman"/>
          <w:szCs w:val="24"/>
        </w:rPr>
        <w:t>本条针对城市交通隧道车流量大，一旦发生火灾事故，后果严重的情况，要求城市交通隧道应设置独立全域安全应急管理系统</w:t>
      </w:r>
      <w:bookmarkEnd w:id="435"/>
      <w:bookmarkEnd w:id="436"/>
      <w:r>
        <w:rPr>
          <w:rFonts w:hint="eastAsia" w:cs="Times New Roman"/>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Times New Roman" w:hAnsi="Times New Roman" w:eastAsia="宋体" w:cs="Times New Roman"/>
          <w:sz w:val="24"/>
          <w:szCs w:val="24"/>
        </w:rPr>
      </w:pPr>
      <w:r>
        <w:rPr>
          <w:rFonts w:hint="eastAsia" w:ascii="Times New Roman" w:hAnsi="Times New Roman" w:eastAsia="宋体" w:cs="Times New Roman"/>
          <w:b/>
          <w:bCs/>
          <w:sz w:val="24"/>
          <w:szCs w:val="24"/>
        </w:rPr>
        <w:t>7.8.4</w:t>
      </w:r>
      <w:r>
        <w:rPr>
          <w:rFonts w:hint="eastAsia" w:ascii="Times New Roman" w:hAnsi="Times New Roman" w:eastAsia="宋体" w:cs="Times New Roman"/>
          <w:sz w:val="24"/>
          <w:szCs w:val="24"/>
        </w:rPr>
        <w:t>本条对智慧管养系统做出了相应的要求。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1）城市交通隧道的各感知层系统的历史数据应保存至少2年（视频监控数据除外），应形成统计表格或柱状图。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）各系统应具备对自身系统的使用时间、异常事件类型、异常事件频次等进行分类别统计，同时应具有自身系统故障预判断能力。</w:t>
      </w:r>
    </w:p>
    <w:p>
      <w:pPr>
        <w:pStyle w:val="40"/>
        <w:keepNext w:val="0"/>
        <w:keepLines w:val="0"/>
        <w:pageBreakBefore w:val="0"/>
        <w:widowControl w:val="0"/>
        <w:numPr>
          <w:ilvl w:val="0"/>
          <w:numId w:val="0"/>
        </w:numPr>
        <w:kinsoku/>
        <w:wordWrap/>
        <w:overflowPunct/>
        <w:topLinePunct w:val="0"/>
        <w:autoSpaceDE/>
        <w:autoSpaceDN/>
        <w:bidi w:val="0"/>
        <w:adjustRightInd/>
        <w:snapToGrid/>
        <w:spacing w:before="156" w:after="156"/>
        <w:ind w:leftChars="0"/>
        <w:jc w:val="center"/>
        <w:textAlignment w:val="auto"/>
        <w:outlineLvl w:val="9"/>
        <w:rPr>
          <w:rFonts w:hint="eastAsia" w:cs="Times New Roman"/>
          <w:color w:val="auto"/>
          <w:szCs w:val="28"/>
          <w:highlight w:val="none"/>
        </w:rPr>
      </w:pPr>
      <w:bookmarkStart w:id="437" w:name="_Toc378"/>
      <w:r>
        <w:rPr>
          <w:rFonts w:hint="eastAsia" w:cs="Times New Roman"/>
          <w:color w:val="auto"/>
          <w:szCs w:val="28"/>
          <w:highlight w:val="none"/>
          <w:lang w:val="en-US" w:eastAsia="zh-CN"/>
        </w:rPr>
        <w:t>7.9</w:t>
      </w:r>
      <w:r>
        <w:rPr>
          <w:rFonts w:hint="eastAsia" w:cs="Times New Roman"/>
          <w:color w:val="auto"/>
          <w:szCs w:val="28"/>
          <w:highlight w:val="none"/>
        </w:rPr>
        <w:t>景观与装饰</w:t>
      </w:r>
      <w:bookmarkEnd w:id="437"/>
    </w:p>
    <w:p>
      <w:pPr>
        <w:pStyle w:val="66"/>
        <w:spacing w:after="0" w:afterLines="0" w:line="360" w:lineRule="auto"/>
        <w:ind w:firstLine="0" w:firstLineChars="0"/>
        <w:rPr>
          <w:rFonts w:hint="default" w:eastAsiaTheme="minorEastAsia"/>
          <w:b/>
          <w:bCs/>
          <w:szCs w:val="28"/>
          <w:u w:val="none"/>
          <w:lang w:val="en-US" w:eastAsia="zh-CN"/>
        </w:rPr>
      </w:pPr>
      <w:r>
        <w:rPr>
          <w:rFonts w:eastAsiaTheme="minorEastAsia"/>
          <w:b/>
          <w:bCs/>
          <w:szCs w:val="28"/>
          <w:u w:val="none"/>
        </w:rPr>
        <w:t>7.9.1</w:t>
      </w:r>
      <w:r>
        <w:rPr>
          <w:rFonts w:hint="eastAsia" w:eastAsiaTheme="minorEastAsia"/>
          <w:b/>
          <w:bCs/>
          <w:szCs w:val="28"/>
          <w:u w:val="none"/>
          <w:lang w:val="en-US" w:eastAsia="zh-CN"/>
        </w:rPr>
        <w:t xml:space="preserve"> </w:t>
      </w:r>
      <w:r>
        <w:rPr>
          <w:rFonts w:hint="eastAsia" w:ascii="Times New Roman" w:hAnsi="Times New Roman" w:eastAsia="宋体" w:cs="Times New Roman"/>
          <w:kern w:val="2"/>
          <w:sz w:val="24"/>
          <w:szCs w:val="24"/>
          <w:lang w:val="en-US" w:eastAsia="zh-CN" w:bidi="ar-SA"/>
        </w:rPr>
        <w:t>城市交通隧道除了强调功能性之外，也应考虑一定的景观性。</w:t>
      </w:r>
    </w:p>
    <w:p>
      <w:pPr>
        <w:pStyle w:val="47"/>
        <w:numPr>
          <w:ilvl w:val="2"/>
          <w:numId w:val="0"/>
        </w:numPr>
        <w:ind w:firstLine="480" w:firstLineChars="200"/>
        <w:rPr>
          <w:rFonts w:cs="Times New Roman"/>
          <w:szCs w:val="24"/>
        </w:rPr>
      </w:pPr>
      <w:r>
        <w:rPr>
          <w:rFonts w:hint="eastAsia" w:cs="Times New Roman"/>
          <w:szCs w:val="24"/>
          <w:lang w:val="en-US" w:eastAsia="zh-CN"/>
        </w:rPr>
        <w:t>1</w:t>
      </w:r>
      <w:r>
        <w:rPr>
          <w:rFonts w:hint="eastAsia" w:cs="Times New Roman"/>
          <w:szCs w:val="24"/>
        </w:rPr>
        <w:t>成都市出台了《</w:t>
      </w:r>
      <w:r>
        <w:rPr>
          <w:rFonts w:hint="eastAsia" w:cs="Times New Roman"/>
          <w:szCs w:val="24"/>
          <w:lang w:val="en-GB"/>
        </w:rPr>
        <w:t>成都市公园城市街道一体化设计导则</w:t>
      </w:r>
      <w:r>
        <w:rPr>
          <w:rFonts w:hint="eastAsia" w:cs="Times New Roman"/>
          <w:szCs w:val="24"/>
        </w:rPr>
        <w:t>》，讲求街道设计统筹考虑整体的街道“U”型空间，因此</w:t>
      </w:r>
      <w:r>
        <w:rPr>
          <w:rFonts w:hint="eastAsia" w:cs="Times New Roman"/>
          <w:szCs w:val="24"/>
          <w:lang w:val="en-US" w:eastAsia="zh-CN"/>
        </w:rPr>
        <w:t>在城市交通隧道</w:t>
      </w:r>
      <w:r>
        <w:rPr>
          <w:rFonts w:hint="eastAsia" w:cs="Times New Roman"/>
          <w:szCs w:val="24"/>
        </w:rPr>
        <w:t>设</w:t>
      </w:r>
      <w:r>
        <w:rPr>
          <w:rFonts w:hint="eastAsia" w:cs="Times New Roman"/>
          <w:szCs w:val="24"/>
          <w:lang w:val="en-GB"/>
        </w:rPr>
        <w:t>计中应注重与区域环境统一协调。</w:t>
      </w:r>
    </w:p>
    <w:p>
      <w:pPr>
        <w:pStyle w:val="47"/>
        <w:numPr>
          <w:ilvl w:val="2"/>
          <w:numId w:val="0"/>
        </w:numPr>
        <w:ind w:firstLine="480" w:firstLineChars="200"/>
        <w:rPr>
          <w:rFonts w:hint="eastAsia" w:cs="Times New Roman"/>
          <w:szCs w:val="24"/>
        </w:rPr>
      </w:pPr>
      <w:r>
        <w:rPr>
          <w:rFonts w:hint="eastAsia" w:cs="Times New Roman"/>
          <w:szCs w:val="24"/>
          <w:lang w:val="en-US" w:eastAsia="zh-CN"/>
        </w:rPr>
        <w:t>5</w:t>
      </w:r>
      <w:r>
        <w:rPr>
          <w:rFonts w:hint="eastAsia" w:cs="Times New Roman"/>
          <w:szCs w:val="24"/>
        </w:rPr>
        <w:t>大部分隧道洞口由于所处的位置，种植植被不宜进行养护或修剪。建议种植耐养护且不需要经常修剪的植物为主。尽量不采用垂吊植物品种使用，可能会因为疏于修剪造成对行车视线的干扰。</w:t>
      </w:r>
    </w:p>
    <w:p>
      <w:pPr>
        <w:pStyle w:val="47"/>
        <w:keepNext w:val="0"/>
        <w:keepLines w:val="0"/>
        <w:pageBreakBefore w:val="0"/>
        <w:widowControl w:val="0"/>
        <w:numPr>
          <w:ilvl w:val="2"/>
          <w:numId w:val="0"/>
        </w:numPr>
        <w:kinsoku/>
        <w:wordWrap/>
        <w:overflowPunct/>
        <w:topLinePunct w:val="0"/>
        <w:autoSpaceDE/>
        <w:autoSpaceDN/>
        <w:bidi w:val="0"/>
        <w:adjustRightInd/>
        <w:snapToGrid/>
        <w:ind w:firstLine="0" w:firstLineChars="0"/>
        <w:textAlignment w:val="auto"/>
        <w:rPr>
          <w:rFonts w:cs="Times New Roman"/>
          <w:szCs w:val="24"/>
          <w:u w:val="none"/>
        </w:rPr>
      </w:pPr>
      <w:r>
        <w:rPr>
          <w:rFonts w:eastAsiaTheme="minorEastAsia"/>
          <w:b/>
          <w:bCs/>
          <w:szCs w:val="28"/>
          <w:u w:val="none"/>
        </w:rPr>
        <w:t>7.9.2</w:t>
      </w:r>
      <w:r>
        <w:rPr>
          <w:rFonts w:hint="eastAsia" w:eastAsiaTheme="minorEastAsia"/>
          <w:b/>
          <w:bCs/>
          <w:szCs w:val="28"/>
          <w:u w:val="none"/>
          <w:lang w:val="en-US" w:eastAsia="zh-CN"/>
        </w:rPr>
        <w:t xml:space="preserve"> </w:t>
      </w:r>
      <w:r>
        <w:rPr>
          <w:rFonts w:hint="eastAsia" w:cs="Times New Roman"/>
          <w:szCs w:val="24"/>
          <w:u w:val="none"/>
        </w:rPr>
        <w:t>随着科技的进步，目前市场上吸音材料发展迅速，建议项目两侧有居民区且资金充裕的情况下可尽可能采用吸音材质，降低对两侧居民干扰。</w:t>
      </w:r>
    </w:p>
    <w:p>
      <w:pPr>
        <w:pStyle w:val="47"/>
        <w:keepNext w:val="0"/>
        <w:keepLines w:val="0"/>
        <w:pageBreakBefore w:val="0"/>
        <w:widowControl w:val="0"/>
        <w:numPr>
          <w:ilvl w:val="2"/>
          <w:numId w:val="0"/>
        </w:numPr>
        <w:kinsoku/>
        <w:wordWrap/>
        <w:overflowPunct/>
        <w:topLinePunct w:val="0"/>
        <w:autoSpaceDE/>
        <w:autoSpaceDN/>
        <w:bidi w:val="0"/>
        <w:adjustRightInd/>
        <w:snapToGrid/>
        <w:ind w:firstLine="0" w:firstLineChars="0"/>
        <w:textAlignment w:val="auto"/>
        <w:rPr>
          <w:rFonts w:cs="Times New Roman"/>
          <w:szCs w:val="24"/>
          <w:u w:val="none"/>
        </w:rPr>
      </w:pPr>
      <w:r>
        <w:rPr>
          <w:rFonts w:eastAsiaTheme="minorEastAsia"/>
          <w:b/>
          <w:bCs/>
          <w:szCs w:val="28"/>
          <w:u w:val="none"/>
        </w:rPr>
        <w:t>7.9.3</w:t>
      </w:r>
      <w:r>
        <w:rPr>
          <w:rFonts w:hint="eastAsia" w:eastAsiaTheme="minorEastAsia"/>
          <w:b/>
          <w:bCs/>
          <w:szCs w:val="28"/>
          <w:u w:val="none"/>
          <w:lang w:val="en-US" w:eastAsia="zh-CN"/>
        </w:rPr>
        <w:t xml:space="preserve"> </w:t>
      </w:r>
      <w:r>
        <w:rPr>
          <w:rFonts w:hint="eastAsia" w:cs="Times New Roman"/>
          <w:szCs w:val="24"/>
          <w:u w:val="none"/>
        </w:rPr>
        <w:t>隧道采用图画、标语或复杂的装饰线条容易分散驾驶员注意力，引发交通事故。</w:t>
      </w:r>
    </w:p>
    <w:p>
      <w:pPr>
        <w:pStyle w:val="47"/>
        <w:numPr>
          <w:ilvl w:val="2"/>
          <w:numId w:val="0"/>
        </w:numPr>
        <w:ind w:firstLine="480" w:firstLineChars="200"/>
        <w:rPr>
          <w:rFonts w:hint="eastAsia" w:cs="Times New Roman"/>
          <w:szCs w:val="24"/>
        </w:rPr>
      </w:pPr>
    </w:p>
    <w:p>
      <w:pPr>
        <w:spacing w:line="360" w:lineRule="auto"/>
        <w:rPr>
          <w:rFonts w:eastAsia="宋体"/>
          <w:sz w:val="24"/>
          <w:szCs w:val="24"/>
        </w:rPr>
        <w:sectPr>
          <w:pgSz w:w="11906" w:h="16838"/>
          <w:pgMar w:top="1440" w:right="1800" w:bottom="1440" w:left="1800" w:header="851" w:footer="992" w:gutter="0"/>
          <w:cols w:space="425" w:num="1"/>
          <w:docGrid w:type="lines" w:linePitch="312" w:charSpace="0"/>
        </w:sectPr>
      </w:pPr>
    </w:p>
    <w:p>
      <w:pPr>
        <w:pStyle w:val="39"/>
        <w:keepNext w:val="0"/>
        <w:keepLines w:val="0"/>
        <w:pageBreakBefore w:val="0"/>
        <w:widowControl w:val="0"/>
        <w:numPr>
          <w:ilvl w:val="-1"/>
          <w:numId w:val="0"/>
        </w:numPr>
        <w:kinsoku/>
        <w:wordWrap/>
        <w:overflowPunct/>
        <w:topLinePunct w:val="0"/>
        <w:autoSpaceDE/>
        <w:autoSpaceDN/>
        <w:bidi w:val="0"/>
        <w:adjustRightInd/>
        <w:snapToGrid/>
        <w:spacing w:before="156" w:after="156"/>
        <w:ind w:left="0" w:firstLine="0"/>
        <w:textAlignment w:val="auto"/>
        <w:outlineLvl w:val="9"/>
        <w:rPr>
          <w:rFonts w:cs="Times New Roman"/>
          <w:color w:val="auto"/>
        </w:rPr>
      </w:pPr>
      <w:bookmarkStart w:id="438" w:name="_Toc30106"/>
      <w:bookmarkStart w:id="439" w:name="_Toc25321"/>
      <w:r>
        <w:rPr>
          <w:rFonts w:hint="eastAsia" w:cs="Times New Roman"/>
          <w:color w:val="auto"/>
          <w:lang w:val="en-US" w:eastAsia="zh-CN"/>
        </w:rPr>
        <w:t xml:space="preserve">9 </w:t>
      </w:r>
      <w:r>
        <w:rPr>
          <w:rFonts w:hint="eastAsia" w:cs="Times New Roman"/>
          <w:color w:val="auto"/>
        </w:rPr>
        <w:t>维护与管理</w:t>
      </w:r>
      <w:bookmarkEnd w:id="438"/>
      <w:bookmarkEnd w:id="439"/>
    </w:p>
    <w:p>
      <w:pPr>
        <w:pStyle w:val="40"/>
        <w:keepNext w:val="0"/>
        <w:keepLines w:val="0"/>
        <w:pageBreakBefore w:val="0"/>
        <w:widowControl w:val="0"/>
        <w:kinsoku/>
        <w:wordWrap/>
        <w:overflowPunct/>
        <w:topLinePunct w:val="0"/>
        <w:autoSpaceDE/>
        <w:autoSpaceDN/>
        <w:bidi w:val="0"/>
        <w:adjustRightInd/>
        <w:snapToGrid/>
        <w:spacing w:before="156" w:after="156"/>
        <w:ind w:left="0" w:firstLine="0"/>
        <w:textAlignment w:val="auto"/>
        <w:outlineLvl w:val="9"/>
        <w:rPr>
          <w:rFonts w:cs="Times New Roman"/>
          <w:color w:val="auto"/>
          <w:szCs w:val="28"/>
        </w:rPr>
      </w:pPr>
      <w:bookmarkStart w:id="440" w:name="_Toc26808"/>
      <w:bookmarkStart w:id="441" w:name="_Toc27294"/>
      <w:bookmarkStart w:id="442" w:name="_Toc15117"/>
      <w:bookmarkStart w:id="443" w:name="_Toc25024"/>
      <w:bookmarkStart w:id="444" w:name="_Toc886"/>
      <w:r>
        <w:rPr>
          <w:rFonts w:cs="Times New Roman"/>
          <w:color w:val="auto"/>
          <w:szCs w:val="28"/>
        </w:rPr>
        <w:t xml:space="preserve">9.1 </w:t>
      </w:r>
      <w:r>
        <w:rPr>
          <w:rFonts w:hint="eastAsia" w:cs="Times New Roman"/>
          <w:color w:val="auto"/>
          <w:szCs w:val="28"/>
        </w:rPr>
        <w:t>运行维护</w:t>
      </w:r>
      <w:bookmarkEnd w:id="440"/>
      <w:bookmarkEnd w:id="441"/>
      <w:bookmarkEnd w:id="442"/>
      <w:bookmarkEnd w:id="443"/>
      <w:bookmarkEnd w:id="444"/>
    </w:p>
    <w:p>
      <w:pPr>
        <w:pStyle w:val="47"/>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cs="Times New Roman"/>
          <w:b/>
          <w:bCs/>
          <w:color w:val="auto"/>
          <w:szCs w:val="24"/>
        </w:rPr>
      </w:pPr>
      <w:r>
        <w:rPr>
          <w:rFonts w:cs="Times New Roman"/>
          <w:b/>
          <w:bCs/>
          <w:color w:val="auto"/>
          <w:szCs w:val="24"/>
        </w:rPr>
        <w:t>9</w:t>
      </w:r>
      <w:r>
        <w:rPr>
          <w:rFonts w:hint="eastAsia" w:cs="Times New Roman"/>
          <w:b/>
          <w:bCs/>
          <w:color w:val="auto"/>
          <w:szCs w:val="24"/>
        </w:rPr>
        <w:t>.1.1土建结构及附属设施运行维护</w:t>
      </w:r>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hint="eastAsia" w:cs="Times New Roman"/>
          <w:b w:val="0"/>
          <w:bCs w:val="0"/>
          <w:color w:val="auto"/>
          <w:sz w:val="24"/>
          <w:szCs w:val="24"/>
        </w:rPr>
      </w:pPr>
      <w:bookmarkStart w:id="445" w:name="_Toc6043"/>
      <w:bookmarkStart w:id="446" w:name="_Toc5279"/>
      <w:bookmarkStart w:id="447" w:name="_Toc21191"/>
      <w:bookmarkStart w:id="448" w:name="_Toc19807"/>
      <w:bookmarkStart w:id="449" w:name="_Toc22435"/>
      <w:r>
        <w:rPr>
          <w:rFonts w:hint="eastAsia" w:cs="Times New Roman"/>
          <w:b w:val="0"/>
          <w:bCs w:val="0"/>
          <w:color w:val="auto"/>
          <w:sz w:val="24"/>
          <w:szCs w:val="24"/>
          <w:lang w:val="en-US" w:eastAsia="zh-CN"/>
        </w:rPr>
        <w:t>1土建结构主要是指构成</w:t>
      </w:r>
      <w:r>
        <w:rPr>
          <w:rFonts w:hint="eastAsia" w:cs="Times New Roman"/>
          <w:b w:val="0"/>
          <w:bCs w:val="0"/>
          <w:color w:val="auto"/>
          <w:sz w:val="24"/>
          <w:szCs w:val="24"/>
        </w:rPr>
        <w:t>隧道的各类土木建筑工程结构物，包括洞口边仰坡、洞门、衬砌、路面、检修道、通道等。</w:t>
      </w:r>
      <w:bookmarkEnd w:id="445"/>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hint="eastAsia" w:cs="Times New Roman"/>
          <w:b w:val="0"/>
          <w:bCs w:val="0"/>
          <w:color w:val="auto"/>
          <w:sz w:val="24"/>
          <w:szCs w:val="24"/>
        </w:rPr>
      </w:pPr>
      <w:bookmarkStart w:id="450" w:name="_Toc11255"/>
      <w:r>
        <w:rPr>
          <w:rFonts w:hint="eastAsia" w:cs="Times New Roman"/>
          <w:b w:val="0"/>
          <w:bCs w:val="0"/>
          <w:color w:val="auto"/>
          <w:sz w:val="24"/>
          <w:szCs w:val="24"/>
          <w:lang w:val="en-US" w:eastAsia="zh-CN"/>
        </w:rPr>
        <w:t>2洞门是指</w:t>
      </w:r>
      <w:r>
        <w:rPr>
          <w:rFonts w:hint="eastAsia" w:cs="Times New Roman"/>
          <w:b w:val="0"/>
          <w:bCs w:val="0"/>
          <w:color w:val="auto"/>
          <w:sz w:val="24"/>
          <w:szCs w:val="24"/>
        </w:rPr>
        <w:t>为支挡和防护隧道洞口仰坡岩土而设置的结构物。</w:t>
      </w:r>
      <w:bookmarkEnd w:id="450"/>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hint="eastAsia" w:cs="Times New Roman"/>
          <w:b w:val="0"/>
          <w:bCs w:val="0"/>
          <w:color w:val="auto"/>
          <w:sz w:val="24"/>
          <w:szCs w:val="24"/>
          <w:lang w:val="en-US" w:eastAsia="zh-CN"/>
        </w:rPr>
      </w:pPr>
      <w:bookmarkStart w:id="451" w:name="_Toc7829"/>
      <w:r>
        <w:rPr>
          <w:rFonts w:hint="eastAsia" w:cs="Times New Roman"/>
          <w:b w:val="0"/>
          <w:bCs w:val="0"/>
          <w:color w:val="auto"/>
          <w:sz w:val="24"/>
          <w:szCs w:val="24"/>
          <w:lang w:val="en-US" w:eastAsia="zh-CN"/>
        </w:rPr>
        <w:t>3病害处治主要技术工作程序包括:检查、评定、设计、施工和验收。</w:t>
      </w:r>
      <w:bookmarkEnd w:id="451"/>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hint="eastAsia" w:cs="Times New Roman"/>
          <w:b w:val="0"/>
          <w:bCs w:val="0"/>
          <w:color w:val="auto"/>
          <w:sz w:val="24"/>
          <w:szCs w:val="24"/>
          <w:lang w:val="en-US" w:eastAsia="zh-CN"/>
        </w:rPr>
      </w:pPr>
      <w:bookmarkStart w:id="452" w:name="_Toc29333"/>
      <w:r>
        <w:rPr>
          <w:rFonts w:hint="eastAsia" w:cs="Times New Roman"/>
          <w:b w:val="0"/>
          <w:bCs w:val="0"/>
          <w:color w:val="auto"/>
          <w:sz w:val="24"/>
          <w:szCs w:val="24"/>
          <w:lang w:val="en-US" w:eastAsia="zh-CN"/>
        </w:rPr>
        <w:t>1）检查评定工作的重点是对结构各分项分段检查、分析病害产生原因，为处治设计提供依据。</w:t>
      </w:r>
      <w:bookmarkEnd w:id="452"/>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hint="eastAsia" w:cs="Times New Roman"/>
          <w:b w:val="0"/>
          <w:bCs w:val="0"/>
          <w:color w:val="auto"/>
          <w:sz w:val="24"/>
          <w:szCs w:val="24"/>
          <w:lang w:val="en-US" w:eastAsia="zh-CN"/>
        </w:rPr>
      </w:pPr>
      <w:bookmarkStart w:id="453" w:name="_Toc569"/>
      <w:r>
        <w:rPr>
          <w:rFonts w:hint="eastAsia" w:cs="Times New Roman"/>
          <w:b w:val="0"/>
          <w:bCs w:val="0"/>
          <w:color w:val="auto"/>
          <w:sz w:val="24"/>
          <w:szCs w:val="24"/>
          <w:lang w:val="en-US" w:eastAsia="zh-CN"/>
        </w:rPr>
        <w:t>2）选定病害处治方法，重要的是要正确把握病害产生的原因。为了找出病害的原因，有必要将有关隧道设计和施工技术资料、地质资料和病害发生至今的过程作综合分析和研究。</w:t>
      </w:r>
      <w:bookmarkEnd w:id="453"/>
    </w:p>
    <w:p>
      <w:pPr>
        <w:pStyle w:val="40"/>
        <w:keepNext w:val="0"/>
        <w:keepLines w:val="0"/>
        <w:pageBreakBefore w:val="0"/>
        <w:widowControl w:val="0"/>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hint="default" w:cs="Times New Roman"/>
          <w:b w:val="0"/>
          <w:bCs w:val="0"/>
          <w:color w:val="auto"/>
          <w:sz w:val="24"/>
          <w:szCs w:val="24"/>
        </w:rPr>
      </w:pPr>
      <w:bookmarkStart w:id="454" w:name="_Toc17112"/>
      <w:r>
        <w:rPr>
          <w:rFonts w:hint="eastAsia" w:cs="Times New Roman"/>
          <w:b w:val="0"/>
          <w:bCs w:val="0"/>
          <w:color w:val="auto"/>
          <w:sz w:val="24"/>
          <w:szCs w:val="24"/>
          <w:lang w:val="en-US" w:eastAsia="zh-CN"/>
        </w:rPr>
        <w:t>3）病害隧道往往存在结构失稳风险，对施工人员和行人、行车安全均有威胁，因此有必要将风险管理引人病害处治工程中，并制订专门的应急预案。</w:t>
      </w:r>
      <w:bookmarkEnd w:id="454"/>
    </w:p>
    <w:bookmarkEnd w:id="446"/>
    <w:bookmarkEnd w:id="447"/>
    <w:bookmarkEnd w:id="448"/>
    <w:bookmarkEnd w:id="449"/>
    <w:p>
      <w:pPr>
        <w:pStyle w:val="40"/>
        <w:keepNext w:val="0"/>
        <w:keepLines w:val="0"/>
        <w:pageBreakBefore w:val="0"/>
        <w:widowControl w:val="0"/>
        <w:kinsoku/>
        <w:wordWrap/>
        <w:overflowPunct/>
        <w:topLinePunct w:val="0"/>
        <w:autoSpaceDE/>
        <w:autoSpaceDN/>
        <w:bidi w:val="0"/>
        <w:adjustRightInd/>
        <w:snapToGrid/>
        <w:spacing w:before="156" w:after="156"/>
        <w:ind w:left="0" w:firstLine="0"/>
        <w:textAlignment w:val="auto"/>
        <w:outlineLvl w:val="9"/>
        <w:rPr>
          <w:rFonts w:cs="Times New Roman"/>
          <w:color w:val="auto"/>
          <w:szCs w:val="28"/>
        </w:rPr>
      </w:pPr>
      <w:bookmarkStart w:id="455" w:name="_Toc17939"/>
      <w:bookmarkStart w:id="456" w:name="_Toc14567"/>
      <w:bookmarkStart w:id="457" w:name="_Toc20108"/>
      <w:bookmarkStart w:id="458" w:name="_Toc15114"/>
      <w:bookmarkStart w:id="459" w:name="_Toc21441"/>
      <w:r>
        <w:rPr>
          <w:rFonts w:cs="Times New Roman"/>
          <w:color w:val="auto"/>
          <w:szCs w:val="28"/>
        </w:rPr>
        <w:t>9.</w:t>
      </w:r>
      <w:r>
        <w:rPr>
          <w:rFonts w:hint="eastAsia" w:cs="Times New Roman"/>
          <w:color w:val="auto"/>
          <w:szCs w:val="28"/>
        </w:rPr>
        <w:t>2</w:t>
      </w:r>
      <w:r>
        <w:rPr>
          <w:rFonts w:hint="eastAsia" w:cs="Times New Roman"/>
          <w:color w:val="auto"/>
          <w:szCs w:val="28"/>
          <w:lang w:val="en-US" w:eastAsia="zh-CN"/>
        </w:rPr>
        <w:t>运维</w:t>
      </w:r>
      <w:r>
        <w:rPr>
          <w:rFonts w:hint="eastAsia" w:cs="Times New Roman"/>
          <w:color w:val="auto"/>
          <w:szCs w:val="28"/>
        </w:rPr>
        <w:t>管理</w:t>
      </w:r>
      <w:bookmarkEnd w:id="455"/>
      <w:bookmarkEnd w:id="456"/>
      <w:bookmarkEnd w:id="457"/>
      <w:bookmarkEnd w:id="458"/>
      <w:bookmarkEnd w:id="459"/>
    </w:p>
    <w:p>
      <w:pPr>
        <w:pStyle w:val="47"/>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cs="Times New Roman"/>
          <w:b/>
          <w:bCs/>
          <w:color w:val="auto"/>
          <w:szCs w:val="24"/>
        </w:rPr>
      </w:pPr>
      <w:r>
        <w:rPr>
          <w:rFonts w:cs="Times New Roman"/>
          <w:b/>
          <w:bCs/>
          <w:color w:val="auto"/>
          <w:szCs w:val="24"/>
        </w:rPr>
        <w:t>9.</w:t>
      </w:r>
      <w:r>
        <w:rPr>
          <w:rFonts w:hint="eastAsia" w:cs="Times New Roman"/>
          <w:b/>
          <w:bCs/>
          <w:color w:val="auto"/>
          <w:szCs w:val="24"/>
        </w:rPr>
        <w:t>2.1一般规定</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outlineLvl w:val="9"/>
        <w:rPr>
          <w:rFonts w:hint="eastAsia" w:cs="Times New Roman"/>
          <w:color w:val="auto"/>
        </w:rPr>
      </w:pPr>
      <w:r>
        <w:rPr>
          <w:rFonts w:hint="eastAsia" w:cs="Times New Roman"/>
          <w:color w:val="auto"/>
        </w:rPr>
        <w:t>1根据《公路安全保护条例》，规定了隧道上方和洞外 100m 范围内禁止的行为。</w:t>
      </w:r>
    </w:p>
    <w:p>
      <w:pPr>
        <w:pStyle w:val="49"/>
        <w:keepNext w:val="0"/>
        <w:keepLines w:val="0"/>
        <w:pageBreakBefore w:val="0"/>
        <w:widowControl w:val="0"/>
        <w:kinsoku/>
        <w:wordWrap/>
        <w:overflowPunct/>
        <w:topLinePunct w:val="0"/>
        <w:autoSpaceDE/>
        <w:autoSpaceDN/>
        <w:bidi w:val="0"/>
        <w:adjustRightInd/>
        <w:snapToGrid/>
        <w:ind w:left="0" w:firstLine="480" w:firstLineChars="200"/>
        <w:textAlignment w:val="auto"/>
        <w:outlineLvl w:val="9"/>
        <w:rPr>
          <w:rFonts w:cs="Times New Roman"/>
          <w:color w:val="auto"/>
        </w:rPr>
      </w:pPr>
      <w:r>
        <w:rPr>
          <w:rFonts w:hint="eastAsia" w:cs="Times New Roman"/>
          <w:color w:val="auto"/>
          <w:lang w:val="en-US" w:eastAsia="zh-CN"/>
        </w:rPr>
        <w:t>2隧道内突发事件包括由交通事故、隧道坍塌、地震、火灾等事件。</w:t>
      </w:r>
    </w:p>
    <w:p>
      <w:pPr>
        <w:pStyle w:val="47"/>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eastAsia="宋体" w:cs="Times New Roman"/>
          <w:b/>
          <w:bCs/>
          <w:color w:val="auto"/>
          <w:szCs w:val="24"/>
          <w:lang w:val="en-US" w:eastAsia="zh-CN"/>
        </w:rPr>
      </w:pPr>
      <w:bookmarkStart w:id="460" w:name="_Toc6074"/>
      <w:bookmarkStart w:id="461" w:name="_Toc3220"/>
      <w:r>
        <w:rPr>
          <w:rFonts w:cs="Times New Roman"/>
          <w:b/>
          <w:bCs/>
          <w:color w:val="auto"/>
          <w:szCs w:val="24"/>
        </w:rPr>
        <w:t>9.2.2</w:t>
      </w:r>
      <w:r>
        <w:rPr>
          <w:rFonts w:hint="eastAsia" w:cs="Times New Roman"/>
          <w:b/>
          <w:bCs/>
          <w:color w:val="auto"/>
          <w:szCs w:val="24"/>
          <w:lang w:val="en-US" w:eastAsia="zh-CN"/>
        </w:rPr>
        <w:t>安全管理</w:t>
      </w:r>
    </w:p>
    <w:p>
      <w:pPr>
        <w:pStyle w:val="4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cs="Times New Roman"/>
          <w:color w:val="auto"/>
          <w:lang w:val="en-US" w:eastAsia="zh-CN"/>
        </w:rPr>
      </w:pPr>
      <w:r>
        <w:rPr>
          <w:rFonts w:hint="eastAsia" w:cs="Times New Roman"/>
          <w:b w:val="0"/>
          <w:bCs w:val="0"/>
          <w:color w:val="auto"/>
          <w:szCs w:val="24"/>
          <w:lang w:val="en-US" w:eastAsia="zh-CN"/>
        </w:rPr>
        <w:t>1隧道中</w:t>
      </w:r>
      <w:r>
        <w:rPr>
          <w:rFonts w:hint="eastAsia" w:cs="Times New Roman"/>
          <w:b w:val="0"/>
          <w:bCs w:val="0"/>
          <w:color w:val="auto"/>
          <w:szCs w:val="24"/>
        </w:rPr>
        <w:t>有限空间</w:t>
      </w:r>
      <w:r>
        <w:rPr>
          <w:rFonts w:hint="eastAsia" w:cs="Times New Roman"/>
          <w:b w:val="0"/>
          <w:bCs w:val="0"/>
          <w:color w:val="auto"/>
          <w:szCs w:val="24"/>
          <w:lang w:val="en-US" w:eastAsia="zh-CN"/>
        </w:rPr>
        <w:t>包含地下泵坑、管沟、检查井室等情况</w:t>
      </w:r>
      <w:r>
        <w:rPr>
          <w:rFonts w:hint="eastAsia" w:cs="Times New Roman"/>
          <w:color w:val="auto"/>
          <w:lang w:val="en-US" w:eastAsia="zh-CN"/>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left="0" w:firstLine="480" w:firstLineChars="200"/>
        <w:jc w:val="both"/>
        <w:textAlignment w:val="auto"/>
        <w:outlineLvl w:val="9"/>
        <w:rPr>
          <w:rFonts w:cs="Times New Roman"/>
          <w:b w:val="0"/>
          <w:color w:val="auto"/>
          <w:sz w:val="24"/>
          <w:szCs w:val="24"/>
        </w:rPr>
      </w:pPr>
      <w:r>
        <w:rPr>
          <w:rFonts w:hint="eastAsia" w:cs="Times New Roman"/>
          <w:color w:val="auto"/>
          <w:lang w:val="en-US" w:eastAsia="zh-CN"/>
        </w:rPr>
        <w:t>2隧道养护作业的交通组织方式分为占道施工、单洞封闭施工、单洞通行（单道双通）、绕行等。</w:t>
      </w:r>
      <w:bookmarkEnd w:id="460"/>
      <w:bookmarkEnd w:id="461"/>
    </w:p>
    <w:p>
      <w:pPr>
        <w:pStyle w:val="47"/>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cs="Times New Roman"/>
          <w:b/>
          <w:bCs/>
          <w:color w:val="auto"/>
          <w:szCs w:val="24"/>
        </w:rPr>
      </w:pPr>
      <w:bookmarkStart w:id="462" w:name="_Toc13047"/>
      <w:bookmarkStart w:id="463" w:name="_Toc5579"/>
      <w:r>
        <w:rPr>
          <w:rFonts w:cs="Times New Roman"/>
          <w:b/>
          <w:bCs/>
          <w:color w:val="auto"/>
          <w:szCs w:val="24"/>
        </w:rPr>
        <w:t>9.2.</w:t>
      </w:r>
      <w:r>
        <w:rPr>
          <w:rFonts w:hint="eastAsia" w:cs="Times New Roman"/>
          <w:b/>
          <w:bCs/>
          <w:color w:val="auto"/>
          <w:szCs w:val="24"/>
          <w:lang w:val="en-US" w:eastAsia="zh-CN"/>
        </w:rPr>
        <w:t>3</w:t>
      </w:r>
      <w:r>
        <w:rPr>
          <w:rFonts w:cs="Times New Roman"/>
          <w:b/>
          <w:bCs/>
          <w:color w:val="auto"/>
          <w:szCs w:val="24"/>
        </w:rPr>
        <w:t>防御内涝</w:t>
      </w:r>
      <w:bookmarkEnd w:id="462"/>
      <w:bookmarkEnd w:id="463"/>
    </w:p>
    <w:p>
      <w:pPr>
        <w:pStyle w:val="47"/>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ascii="Times New Roman" w:hAnsi="Times New Roman" w:eastAsiaTheme="minorEastAsia"/>
          <w:sz w:val="24"/>
          <w:szCs w:val="28"/>
          <w:lang w:val="en-US" w:eastAsia="zh-CN"/>
        </w:rPr>
      </w:pPr>
      <w:bookmarkStart w:id="464" w:name="_Toc5955"/>
      <w:bookmarkStart w:id="465" w:name="_Toc31370"/>
      <w:bookmarkStart w:id="466" w:name="_Toc27956"/>
      <w:bookmarkStart w:id="467" w:name="_Toc29525"/>
      <w:r>
        <w:rPr>
          <w:rFonts w:hint="eastAsia" w:cs="Times New Roman"/>
          <w:b w:val="0"/>
          <w:bCs w:val="0"/>
          <w:color w:val="auto"/>
          <w:szCs w:val="24"/>
          <w:lang w:val="en-US" w:eastAsia="zh-CN"/>
        </w:rPr>
        <w:t>1根据《四川省防汛抗旱应急预案》，应从事前预防、应急响应和后期处置等方面订立防汛应急预案，并定期组织预案演练</w:t>
      </w:r>
      <w:r>
        <w:rPr>
          <w:rFonts w:hint="eastAsia" w:cs="Times New Roman"/>
          <w:color w:val="auto"/>
          <w:lang w:val="en-US" w:eastAsia="zh-CN"/>
        </w:rPr>
        <w:t>。</w:t>
      </w:r>
      <w:bookmarkEnd w:id="464"/>
      <w:bookmarkEnd w:id="465"/>
      <w:bookmarkEnd w:id="466"/>
      <w:bookmarkEnd w:id="467"/>
    </w:p>
    <w:p>
      <w:pPr>
        <w:pStyle w:val="25"/>
        <w:spacing w:line="360" w:lineRule="auto"/>
        <w:ind w:firstLine="0" w:firstLineChars="0"/>
        <w:jc w:val="left"/>
        <w:rPr>
          <w:rFonts w:hint="eastAsia" w:ascii="Times New Roman" w:hAnsi="Times New Roman" w:eastAsiaTheme="minorEastAsia"/>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FzBookMaker4DlFont4">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STT11E33A7858">
    <w:altName w:val="AMGD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II</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II</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40</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40</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40</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08D31"/>
    <w:multiLevelType w:val="singleLevel"/>
    <w:tmpl w:val="B7508D31"/>
    <w:lvl w:ilvl="0" w:tentative="0">
      <w:start w:val="1"/>
      <w:numFmt w:val="decimal"/>
      <w:lvlText w:val="%1."/>
      <w:lvlJc w:val="left"/>
      <w:pPr>
        <w:ind w:left="425" w:hanging="425"/>
      </w:pPr>
      <w:rPr>
        <w:rFonts w:hint="default"/>
      </w:rPr>
    </w:lvl>
  </w:abstractNum>
  <w:abstractNum w:abstractNumId="1">
    <w:nsid w:val="B79291F0"/>
    <w:multiLevelType w:val="multilevel"/>
    <w:tmpl w:val="B79291F0"/>
    <w:lvl w:ilvl="0" w:tentative="0">
      <w:start w:val="1"/>
      <w:numFmt w:val="decimal"/>
      <w:lvlText w:val="%1）"/>
      <w:lvlJc w:val="left"/>
      <w:pPr>
        <w:ind w:left="1600"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2">
    <w:nsid w:val="ECA5ECAF"/>
    <w:multiLevelType w:val="singleLevel"/>
    <w:tmpl w:val="ECA5ECAF"/>
    <w:lvl w:ilvl="0" w:tentative="0">
      <w:start w:val="1"/>
      <w:numFmt w:val="decimalEnclosedCircleChinese"/>
      <w:suff w:val="nothing"/>
      <w:lvlText w:val="%1　"/>
      <w:lvlJc w:val="left"/>
      <w:pPr>
        <w:ind w:left="0" w:firstLine="400"/>
      </w:pPr>
      <w:rPr>
        <w:rFonts w:hint="eastAsia"/>
      </w:rPr>
    </w:lvl>
  </w:abstractNum>
  <w:abstractNum w:abstractNumId="3">
    <w:nsid w:val="F461E796"/>
    <w:multiLevelType w:val="singleLevel"/>
    <w:tmpl w:val="F461E796"/>
    <w:lvl w:ilvl="0" w:tentative="0">
      <w:start w:val="1"/>
      <w:numFmt w:val="decimal"/>
      <w:suff w:val="nothing"/>
      <w:lvlText w:val="%1）"/>
      <w:lvlJc w:val="left"/>
    </w:lvl>
  </w:abstractNum>
  <w:abstractNum w:abstractNumId="4">
    <w:nsid w:val="F8670BC8"/>
    <w:multiLevelType w:val="singleLevel"/>
    <w:tmpl w:val="F8670BC8"/>
    <w:lvl w:ilvl="0" w:tentative="0">
      <w:start w:val="1"/>
      <w:numFmt w:val="decimalEnclosedCircleChinese"/>
      <w:suff w:val="nothing"/>
      <w:lvlText w:val="%1　"/>
      <w:lvlJc w:val="left"/>
      <w:pPr>
        <w:ind w:left="0" w:firstLine="400"/>
      </w:pPr>
      <w:rPr>
        <w:rFonts w:hint="eastAsia"/>
      </w:rPr>
    </w:lvl>
  </w:abstractNum>
  <w:abstractNum w:abstractNumId="5">
    <w:nsid w:val="FE56E972"/>
    <w:multiLevelType w:val="multilevel"/>
    <w:tmpl w:val="FE56E972"/>
    <w:lvl w:ilvl="0" w:tentative="0">
      <w:start w:val="1"/>
      <w:numFmt w:val="decimal"/>
      <w:lvlText w:val="%1）"/>
      <w:lvlJc w:val="left"/>
      <w:pPr>
        <w:ind w:left="1600"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6">
    <w:nsid w:val="0B8233D9"/>
    <w:multiLevelType w:val="multilevel"/>
    <w:tmpl w:val="0B8233D9"/>
    <w:lvl w:ilvl="0" w:tentative="0">
      <w:start w:val="5"/>
      <w:numFmt w:val="decimal"/>
      <w:lvlText w:val="%1"/>
      <w:lvlJc w:val="left"/>
      <w:pPr>
        <w:ind w:left="720" w:hanging="720"/>
      </w:pPr>
      <w:rPr>
        <w:rFonts w:hint="default" w:cs="Times New Roman"/>
      </w:rPr>
    </w:lvl>
    <w:lvl w:ilvl="1" w:tentative="0">
      <w:start w:val="1"/>
      <w:numFmt w:val="decimal"/>
      <w:lvlText w:val="%1.%2"/>
      <w:lvlJc w:val="left"/>
      <w:pPr>
        <w:ind w:left="720" w:hanging="720"/>
      </w:pPr>
      <w:rPr>
        <w:rFonts w:hint="default" w:cs="Times New Roman"/>
      </w:rPr>
    </w:lvl>
    <w:lvl w:ilvl="2" w:tentative="0">
      <w:start w:val="1"/>
      <w:numFmt w:val="decimal"/>
      <w:lvlText w:val="%1.%2.%3"/>
      <w:lvlJc w:val="left"/>
      <w:pPr>
        <w:ind w:left="1146" w:hanging="720"/>
      </w:pPr>
      <w:rPr>
        <w:rFonts w:hint="default" w:cs="Times New Roman"/>
        <w:b/>
      </w:rPr>
    </w:lvl>
    <w:lvl w:ilvl="3" w:tentative="0">
      <w:start w:val="1"/>
      <w:numFmt w:val="decimal"/>
      <w:lvlText w:val="%1.%2.%3.%4"/>
      <w:lvlJc w:val="left"/>
      <w:pPr>
        <w:ind w:left="1080" w:hanging="108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2160" w:hanging="2160"/>
      </w:pPr>
      <w:rPr>
        <w:rFonts w:hint="default" w:cs="Times New Roman"/>
      </w:rPr>
    </w:lvl>
  </w:abstractNum>
  <w:abstractNum w:abstractNumId="7">
    <w:nsid w:val="1A5559BA"/>
    <w:multiLevelType w:val="multilevel"/>
    <w:tmpl w:val="1A5559BA"/>
    <w:lvl w:ilvl="0" w:tentative="0">
      <w:start w:val="1"/>
      <w:numFmt w:val="decimal"/>
      <w:lvlText w:val="%1）"/>
      <w:lvlJc w:val="left"/>
      <w:pPr>
        <w:ind w:left="1600"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8">
    <w:nsid w:val="1D43481B"/>
    <w:multiLevelType w:val="multilevel"/>
    <w:tmpl w:val="1D43481B"/>
    <w:lvl w:ilvl="0" w:tentative="0">
      <w:start w:val="1"/>
      <w:numFmt w:val="decimal"/>
      <w:lvlText w:val="3.%1"/>
      <w:lvlJc w:val="left"/>
      <w:pPr>
        <w:ind w:left="1275" w:hanging="420"/>
      </w:pPr>
      <w:rPr>
        <w:rFonts w:hint="eastAsia"/>
      </w:rPr>
    </w:lvl>
    <w:lvl w:ilvl="1" w:tentative="0">
      <w:start w:val="1"/>
      <w:numFmt w:val="decimal"/>
      <w:lvlText w:val="3.%2"/>
      <w:lvlJc w:val="left"/>
      <w:pPr>
        <w:ind w:left="420" w:hanging="420"/>
      </w:pPr>
      <w:rPr>
        <w:rFonts w:hint="eastAsia"/>
      </w:r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9">
    <w:nsid w:val="1FC91163"/>
    <w:multiLevelType w:val="multilevel"/>
    <w:tmpl w:val="1FC91163"/>
    <w:lvl w:ilvl="0" w:tentative="0">
      <w:start w:val="1"/>
      <w:numFmt w:val="decimal"/>
      <w:pStyle w:val="31"/>
      <w:suff w:val="nothing"/>
      <w:lvlText w:val="%1　"/>
      <w:lvlJc w:val="left"/>
      <w:pPr>
        <w:ind w:left="105" w:firstLine="0"/>
      </w:pPr>
      <w:rPr>
        <w:rFonts w:hint="eastAsia" w:ascii="黑体" w:hAnsi="Times New Roman" w:eastAsia="黑体"/>
        <w:b w:val="0"/>
        <w:i w:val="0"/>
        <w:sz w:val="21"/>
        <w:szCs w:val="21"/>
      </w:rPr>
    </w:lvl>
    <w:lvl w:ilvl="1" w:tentative="0">
      <w:start w:val="1"/>
      <w:numFmt w:val="decimal"/>
      <w:pStyle w:val="3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2"/>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22F70BE6"/>
    <w:multiLevelType w:val="multilevel"/>
    <w:tmpl w:val="22F70BE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31F1085"/>
    <w:multiLevelType w:val="multilevel"/>
    <w:tmpl w:val="231F1085"/>
    <w:lvl w:ilvl="0" w:tentative="0">
      <w:start w:val="5"/>
      <w:numFmt w:val="decimal"/>
      <w:lvlText w:val="%1"/>
      <w:lvlJc w:val="left"/>
      <w:pPr>
        <w:ind w:left="720" w:hanging="720"/>
      </w:pPr>
      <w:rPr>
        <w:rFonts w:hint="default" w:cs="Times New Roman"/>
      </w:rPr>
    </w:lvl>
    <w:lvl w:ilvl="1" w:tentative="0">
      <w:start w:val="1"/>
      <w:numFmt w:val="decimal"/>
      <w:lvlText w:val="%1.%2"/>
      <w:lvlJc w:val="left"/>
      <w:pPr>
        <w:ind w:left="720" w:hanging="720"/>
      </w:pPr>
      <w:rPr>
        <w:rFonts w:hint="default" w:cs="Times New Roman"/>
      </w:rPr>
    </w:lvl>
    <w:lvl w:ilvl="2" w:tentative="0">
      <w:start w:val="1"/>
      <w:numFmt w:val="decimal"/>
      <w:pStyle w:val="47"/>
      <w:lvlText w:val="%1.%2.%3"/>
      <w:lvlJc w:val="left"/>
      <w:pPr>
        <w:ind w:left="1146" w:hanging="720"/>
      </w:pPr>
      <w:rPr>
        <w:rFonts w:hint="default" w:cs="Times New Roman"/>
        <w:b/>
      </w:rPr>
    </w:lvl>
    <w:lvl w:ilvl="3" w:tentative="0">
      <w:start w:val="1"/>
      <w:numFmt w:val="decimal"/>
      <w:lvlText w:val="%1.%2.%3.%4"/>
      <w:lvlJc w:val="left"/>
      <w:pPr>
        <w:ind w:left="1080" w:hanging="108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2160" w:hanging="2160"/>
      </w:pPr>
      <w:rPr>
        <w:rFonts w:hint="default" w:cs="Times New Roman"/>
      </w:rPr>
    </w:lvl>
  </w:abstractNum>
  <w:abstractNum w:abstractNumId="12">
    <w:nsid w:val="27E88A79"/>
    <w:multiLevelType w:val="multilevel"/>
    <w:tmpl w:val="27E88A79"/>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1CCD95"/>
    <w:multiLevelType w:val="multilevel"/>
    <w:tmpl w:val="2E1CCD95"/>
    <w:lvl w:ilvl="0" w:tentative="0">
      <w:start w:val="1"/>
      <w:numFmt w:val="decimal"/>
      <w:lvlText w:val="%1）"/>
      <w:lvlJc w:val="left"/>
      <w:pPr>
        <w:ind w:left="1600"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14">
    <w:nsid w:val="306E9EEF"/>
    <w:multiLevelType w:val="multilevel"/>
    <w:tmpl w:val="306E9EE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0D645A4"/>
    <w:multiLevelType w:val="multilevel"/>
    <w:tmpl w:val="30D645A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8363C8E"/>
    <w:multiLevelType w:val="multilevel"/>
    <w:tmpl w:val="38363C8E"/>
    <w:lvl w:ilvl="0" w:tentative="0">
      <w:start w:val="1"/>
      <w:numFmt w:val="decimal"/>
      <w:lvlText w:val="7.%1"/>
      <w:lvlJc w:val="left"/>
      <w:pPr>
        <w:ind w:left="1274" w:hanging="420"/>
      </w:pPr>
      <w:rPr>
        <w:rFonts w:hint="eastAsia"/>
      </w:rPr>
    </w:lvl>
    <w:lvl w:ilvl="1" w:tentative="0">
      <w:start w:val="1"/>
      <w:numFmt w:val="lowerLetter"/>
      <w:lvlText w:val="%2)"/>
      <w:lvlJc w:val="left"/>
      <w:pPr>
        <w:ind w:left="1694" w:hanging="420"/>
      </w:pPr>
    </w:lvl>
    <w:lvl w:ilvl="2" w:tentative="0">
      <w:start w:val="1"/>
      <w:numFmt w:val="lowerRoman"/>
      <w:lvlText w:val="%3."/>
      <w:lvlJc w:val="right"/>
      <w:pPr>
        <w:ind w:left="2114" w:hanging="420"/>
      </w:pPr>
    </w:lvl>
    <w:lvl w:ilvl="3" w:tentative="0">
      <w:start w:val="1"/>
      <w:numFmt w:val="decimal"/>
      <w:lvlText w:val="%4."/>
      <w:lvlJc w:val="left"/>
      <w:pPr>
        <w:ind w:left="2534" w:hanging="420"/>
      </w:pPr>
    </w:lvl>
    <w:lvl w:ilvl="4" w:tentative="0">
      <w:start w:val="1"/>
      <w:numFmt w:val="lowerLetter"/>
      <w:lvlText w:val="%5)"/>
      <w:lvlJc w:val="left"/>
      <w:pPr>
        <w:ind w:left="2954" w:hanging="420"/>
      </w:pPr>
    </w:lvl>
    <w:lvl w:ilvl="5" w:tentative="0">
      <w:start w:val="1"/>
      <w:numFmt w:val="lowerRoman"/>
      <w:lvlText w:val="%6."/>
      <w:lvlJc w:val="right"/>
      <w:pPr>
        <w:ind w:left="3374" w:hanging="420"/>
      </w:pPr>
    </w:lvl>
    <w:lvl w:ilvl="6" w:tentative="0">
      <w:start w:val="1"/>
      <w:numFmt w:val="decimal"/>
      <w:lvlText w:val="%7."/>
      <w:lvlJc w:val="left"/>
      <w:pPr>
        <w:ind w:left="3794" w:hanging="420"/>
      </w:pPr>
    </w:lvl>
    <w:lvl w:ilvl="7" w:tentative="0">
      <w:start w:val="1"/>
      <w:numFmt w:val="lowerLetter"/>
      <w:lvlText w:val="%8)"/>
      <w:lvlJc w:val="left"/>
      <w:pPr>
        <w:ind w:left="4214" w:hanging="420"/>
      </w:pPr>
    </w:lvl>
    <w:lvl w:ilvl="8" w:tentative="0">
      <w:start w:val="1"/>
      <w:numFmt w:val="lowerRoman"/>
      <w:lvlText w:val="%9."/>
      <w:lvlJc w:val="right"/>
      <w:pPr>
        <w:ind w:left="4634" w:hanging="420"/>
      </w:pPr>
    </w:lvl>
  </w:abstractNum>
  <w:abstractNum w:abstractNumId="17">
    <w:nsid w:val="3A5C2B03"/>
    <w:multiLevelType w:val="multilevel"/>
    <w:tmpl w:val="3A5C2B03"/>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29D97A6"/>
    <w:multiLevelType w:val="singleLevel"/>
    <w:tmpl w:val="429D97A6"/>
    <w:lvl w:ilvl="0" w:tentative="0">
      <w:start w:val="1"/>
      <w:numFmt w:val="decimalEnclosedCircleChinese"/>
      <w:suff w:val="nothing"/>
      <w:lvlText w:val="%1　"/>
      <w:lvlJc w:val="left"/>
      <w:pPr>
        <w:ind w:left="0" w:firstLine="400"/>
      </w:pPr>
      <w:rPr>
        <w:rFonts w:hint="eastAsia"/>
      </w:rPr>
    </w:lvl>
  </w:abstractNum>
  <w:abstractNum w:abstractNumId="19">
    <w:nsid w:val="4601639F"/>
    <w:multiLevelType w:val="multilevel"/>
    <w:tmpl w:val="4601639F"/>
    <w:lvl w:ilvl="0" w:tentative="0">
      <w:start w:val="1"/>
      <w:numFmt w:val="decimal"/>
      <w:lvlText w:val="%1）"/>
      <w:lvlJc w:val="left"/>
      <w:pPr>
        <w:ind w:left="1600"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20">
    <w:nsid w:val="48F46EE2"/>
    <w:multiLevelType w:val="singleLevel"/>
    <w:tmpl w:val="48F46EE2"/>
    <w:lvl w:ilvl="0" w:tentative="0">
      <w:start w:val="1"/>
      <w:numFmt w:val="decimalEnclosedCircleChinese"/>
      <w:suff w:val="nothing"/>
      <w:lvlText w:val="%1　"/>
      <w:lvlJc w:val="left"/>
      <w:pPr>
        <w:ind w:left="0" w:firstLine="400"/>
      </w:pPr>
      <w:rPr>
        <w:rFonts w:hint="eastAsia"/>
      </w:rPr>
    </w:lvl>
  </w:abstractNum>
  <w:abstractNum w:abstractNumId="21">
    <w:nsid w:val="4E0C67CE"/>
    <w:multiLevelType w:val="multilevel"/>
    <w:tmpl w:val="4E0C67CE"/>
    <w:lvl w:ilvl="0" w:tentative="0">
      <w:start w:val="1"/>
      <w:numFmt w:val="decimal"/>
      <w:lvlText w:val="6.%1"/>
      <w:lvlJc w:val="left"/>
      <w:pPr>
        <w:ind w:left="4005" w:hanging="420"/>
      </w:pPr>
      <w:rPr>
        <w:rFonts w:hint="eastAsia"/>
      </w:rPr>
    </w:lvl>
    <w:lvl w:ilvl="1" w:tentative="0">
      <w:start w:val="1"/>
      <w:numFmt w:val="decimal"/>
      <w:lvlText w:val="6.%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3B75E45"/>
    <w:multiLevelType w:val="multilevel"/>
    <w:tmpl w:val="53B75E45"/>
    <w:lvl w:ilvl="0" w:tentative="0">
      <w:start w:val="1"/>
      <w:numFmt w:val="decimal"/>
      <w:lvlText w:val="2.1.%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7C4335C"/>
    <w:multiLevelType w:val="multilevel"/>
    <w:tmpl w:val="57C4335C"/>
    <w:lvl w:ilvl="0" w:tentative="0">
      <w:start w:val="1"/>
      <w:numFmt w:val="decimal"/>
      <w:lvlText w:val="%1）"/>
      <w:lvlJc w:val="left"/>
      <w:pPr>
        <w:ind w:left="1600"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24">
    <w:nsid w:val="5EB3CDCC"/>
    <w:multiLevelType w:val="singleLevel"/>
    <w:tmpl w:val="5EB3CDCC"/>
    <w:lvl w:ilvl="0" w:tentative="0">
      <w:start w:val="1"/>
      <w:numFmt w:val="decimalEnclosedCircleChinese"/>
      <w:suff w:val="nothing"/>
      <w:lvlText w:val="%1　"/>
      <w:lvlJc w:val="left"/>
      <w:pPr>
        <w:ind w:left="0" w:firstLine="400"/>
      </w:pPr>
      <w:rPr>
        <w:rFonts w:hint="eastAsia"/>
      </w:rPr>
    </w:lvl>
  </w:abstractNum>
  <w:abstractNum w:abstractNumId="25">
    <w:nsid w:val="66E1FB06"/>
    <w:multiLevelType w:val="singleLevel"/>
    <w:tmpl w:val="66E1FB06"/>
    <w:lvl w:ilvl="0" w:tentative="0">
      <w:start w:val="1"/>
      <w:numFmt w:val="decimalEnclosedCircleChinese"/>
      <w:suff w:val="nothing"/>
      <w:lvlText w:val="%1　"/>
      <w:lvlJc w:val="left"/>
      <w:pPr>
        <w:ind w:left="0" w:firstLine="400"/>
      </w:pPr>
      <w:rPr>
        <w:rFonts w:hint="eastAsia"/>
      </w:rPr>
    </w:lvl>
  </w:abstractNum>
  <w:abstractNum w:abstractNumId="26">
    <w:nsid w:val="6A6D2444"/>
    <w:multiLevelType w:val="multilevel"/>
    <w:tmpl w:val="6A6D2444"/>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E086B6E"/>
    <w:multiLevelType w:val="multilevel"/>
    <w:tmpl w:val="6E086B6E"/>
    <w:lvl w:ilvl="0" w:tentative="0">
      <w:start w:val="1"/>
      <w:numFmt w:val="decimal"/>
      <w:lvlText w:val="%1）"/>
      <w:lvlJc w:val="left"/>
      <w:pPr>
        <w:ind w:left="1600"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28">
    <w:nsid w:val="7A4A4DF9"/>
    <w:multiLevelType w:val="multilevel"/>
    <w:tmpl w:val="7A4A4DF9"/>
    <w:lvl w:ilvl="0" w:tentative="0">
      <w:start w:val="1"/>
      <w:numFmt w:val="decimalEnclosedCircleChinese"/>
      <w:suff w:val="nothing"/>
      <w:lvlText w:val="%1　"/>
      <w:lvlJc w:val="left"/>
      <w:pPr>
        <w:ind w:left="0" w:firstLine="40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EBAA7DB"/>
    <w:multiLevelType w:val="multilevel"/>
    <w:tmpl w:val="7EBAA7DB"/>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1"/>
  </w:num>
  <w:num w:numId="3">
    <w:abstractNumId w:val="10"/>
  </w:num>
  <w:num w:numId="4">
    <w:abstractNumId w:val="15"/>
  </w:num>
  <w:num w:numId="5">
    <w:abstractNumId w:val="22"/>
  </w:num>
  <w:num w:numId="6">
    <w:abstractNumId w:val="17"/>
  </w:num>
  <w:num w:numId="7">
    <w:abstractNumId w:val="26"/>
  </w:num>
  <w:num w:numId="8">
    <w:abstractNumId w:val="6"/>
  </w:num>
  <w:num w:numId="9">
    <w:abstractNumId w:val="8"/>
  </w:num>
  <w:num w:numId="10">
    <w:abstractNumId w:val="21"/>
  </w:num>
  <w:num w:numId="11">
    <w:abstractNumId w:val="16"/>
  </w:num>
  <w:num w:numId="12">
    <w:abstractNumId w:val="23"/>
  </w:num>
  <w:num w:numId="13">
    <w:abstractNumId w:val="5"/>
  </w:num>
  <w:num w:numId="14">
    <w:abstractNumId w:val="1"/>
  </w:num>
  <w:num w:numId="15">
    <w:abstractNumId w:val="27"/>
  </w:num>
  <w:num w:numId="16">
    <w:abstractNumId w:val="19"/>
  </w:num>
  <w:num w:numId="17">
    <w:abstractNumId w:val="13"/>
  </w:num>
  <w:num w:numId="18">
    <w:abstractNumId w:val="7"/>
  </w:num>
  <w:num w:numId="19">
    <w:abstractNumId w:val="4"/>
  </w:num>
  <w:num w:numId="20">
    <w:abstractNumId w:val="24"/>
  </w:num>
  <w:num w:numId="21">
    <w:abstractNumId w:val="18"/>
  </w:num>
  <w:num w:numId="22">
    <w:abstractNumId w:val="20"/>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0"/>
  </w:num>
  <w:num w:numId="28">
    <w:abstractNumId w:val="14"/>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YTQ5Nzg2ZTkxNDg4NDc5MzJhNDEwODIxYTJkODUifQ=="/>
    <w:docVar w:name="KSO_WPS_MARK_KEY" w:val="b4c1bfd2-e8fd-4a29-b309-0f7dbda31509"/>
  </w:docVars>
  <w:rsids>
    <w:rsidRoot w:val="009477B0"/>
    <w:rsid w:val="00012AA9"/>
    <w:rsid w:val="0003135B"/>
    <w:rsid w:val="0007598D"/>
    <w:rsid w:val="00097298"/>
    <w:rsid w:val="000A59F8"/>
    <w:rsid w:val="000E449E"/>
    <w:rsid w:val="000E552E"/>
    <w:rsid w:val="000E79F2"/>
    <w:rsid w:val="00102B5F"/>
    <w:rsid w:val="00116742"/>
    <w:rsid w:val="00137958"/>
    <w:rsid w:val="0016260F"/>
    <w:rsid w:val="00166819"/>
    <w:rsid w:val="001837B6"/>
    <w:rsid w:val="00190953"/>
    <w:rsid w:val="001B714D"/>
    <w:rsid w:val="001B7720"/>
    <w:rsid w:val="001C3DEE"/>
    <w:rsid w:val="001D1362"/>
    <w:rsid w:val="00200F16"/>
    <w:rsid w:val="00222750"/>
    <w:rsid w:val="00290A04"/>
    <w:rsid w:val="002C1E61"/>
    <w:rsid w:val="002D4E8E"/>
    <w:rsid w:val="002F0EE1"/>
    <w:rsid w:val="003365F8"/>
    <w:rsid w:val="0034219E"/>
    <w:rsid w:val="0036154F"/>
    <w:rsid w:val="00363C54"/>
    <w:rsid w:val="00366D9A"/>
    <w:rsid w:val="00396480"/>
    <w:rsid w:val="003D54C5"/>
    <w:rsid w:val="00413CAF"/>
    <w:rsid w:val="00422CF7"/>
    <w:rsid w:val="00434640"/>
    <w:rsid w:val="004A1551"/>
    <w:rsid w:val="004B08CC"/>
    <w:rsid w:val="004D35B9"/>
    <w:rsid w:val="004F2022"/>
    <w:rsid w:val="005218EA"/>
    <w:rsid w:val="0053206E"/>
    <w:rsid w:val="00575304"/>
    <w:rsid w:val="0058009B"/>
    <w:rsid w:val="005B114C"/>
    <w:rsid w:val="005C522A"/>
    <w:rsid w:val="00616DF8"/>
    <w:rsid w:val="00640960"/>
    <w:rsid w:val="00645741"/>
    <w:rsid w:val="006626C8"/>
    <w:rsid w:val="006704D6"/>
    <w:rsid w:val="006869AD"/>
    <w:rsid w:val="00687E6C"/>
    <w:rsid w:val="00695907"/>
    <w:rsid w:val="006B3AF2"/>
    <w:rsid w:val="006C575E"/>
    <w:rsid w:val="006C5C8C"/>
    <w:rsid w:val="006D2683"/>
    <w:rsid w:val="006E7D2B"/>
    <w:rsid w:val="00701376"/>
    <w:rsid w:val="00710349"/>
    <w:rsid w:val="007157C7"/>
    <w:rsid w:val="00733043"/>
    <w:rsid w:val="007778D6"/>
    <w:rsid w:val="007828A7"/>
    <w:rsid w:val="00783BC6"/>
    <w:rsid w:val="00784455"/>
    <w:rsid w:val="00794762"/>
    <w:rsid w:val="007C5321"/>
    <w:rsid w:val="007D5305"/>
    <w:rsid w:val="00817B95"/>
    <w:rsid w:val="00831BFB"/>
    <w:rsid w:val="00843696"/>
    <w:rsid w:val="00843797"/>
    <w:rsid w:val="00854F56"/>
    <w:rsid w:val="0087029E"/>
    <w:rsid w:val="008767C1"/>
    <w:rsid w:val="008C04C1"/>
    <w:rsid w:val="008D5774"/>
    <w:rsid w:val="00935503"/>
    <w:rsid w:val="00944A76"/>
    <w:rsid w:val="009477B0"/>
    <w:rsid w:val="00950B5D"/>
    <w:rsid w:val="009721F7"/>
    <w:rsid w:val="00984C42"/>
    <w:rsid w:val="009C3ABE"/>
    <w:rsid w:val="009E2B1C"/>
    <w:rsid w:val="009E37EF"/>
    <w:rsid w:val="009F2437"/>
    <w:rsid w:val="00A027CC"/>
    <w:rsid w:val="00A079FC"/>
    <w:rsid w:val="00A15CFF"/>
    <w:rsid w:val="00A35A8D"/>
    <w:rsid w:val="00A36F1E"/>
    <w:rsid w:val="00AA5E82"/>
    <w:rsid w:val="00AB2A91"/>
    <w:rsid w:val="00AC68AA"/>
    <w:rsid w:val="00AD182D"/>
    <w:rsid w:val="00B10255"/>
    <w:rsid w:val="00B3316C"/>
    <w:rsid w:val="00B40258"/>
    <w:rsid w:val="00B437A4"/>
    <w:rsid w:val="00B65BCF"/>
    <w:rsid w:val="00B719F9"/>
    <w:rsid w:val="00B72A04"/>
    <w:rsid w:val="00BA7E98"/>
    <w:rsid w:val="00BB6B2E"/>
    <w:rsid w:val="00BE705F"/>
    <w:rsid w:val="00C02A06"/>
    <w:rsid w:val="00C30576"/>
    <w:rsid w:val="00C316AF"/>
    <w:rsid w:val="00C4105D"/>
    <w:rsid w:val="00C41DC5"/>
    <w:rsid w:val="00C72BB9"/>
    <w:rsid w:val="00C82DF4"/>
    <w:rsid w:val="00C86F96"/>
    <w:rsid w:val="00CD03FC"/>
    <w:rsid w:val="00CD4802"/>
    <w:rsid w:val="00D27708"/>
    <w:rsid w:val="00D37D75"/>
    <w:rsid w:val="00D74BB0"/>
    <w:rsid w:val="00DB35BD"/>
    <w:rsid w:val="00DB4CC1"/>
    <w:rsid w:val="00DE74A5"/>
    <w:rsid w:val="00DF24E4"/>
    <w:rsid w:val="00E03947"/>
    <w:rsid w:val="00E1334D"/>
    <w:rsid w:val="00E2489F"/>
    <w:rsid w:val="00E50F47"/>
    <w:rsid w:val="00E56EDD"/>
    <w:rsid w:val="00E92C47"/>
    <w:rsid w:val="00EE2D19"/>
    <w:rsid w:val="00EE2EA0"/>
    <w:rsid w:val="00EF38C0"/>
    <w:rsid w:val="00EF624B"/>
    <w:rsid w:val="00EF69F1"/>
    <w:rsid w:val="00F5065A"/>
    <w:rsid w:val="00F71229"/>
    <w:rsid w:val="00FB28FA"/>
    <w:rsid w:val="00FC6088"/>
    <w:rsid w:val="00FD14AE"/>
    <w:rsid w:val="00FF6803"/>
    <w:rsid w:val="00FF783A"/>
    <w:rsid w:val="00FF7983"/>
    <w:rsid w:val="012366FE"/>
    <w:rsid w:val="01251444"/>
    <w:rsid w:val="01E041B4"/>
    <w:rsid w:val="02EE3E7F"/>
    <w:rsid w:val="04715A54"/>
    <w:rsid w:val="05B27FE9"/>
    <w:rsid w:val="05D67B62"/>
    <w:rsid w:val="06FB5B52"/>
    <w:rsid w:val="07D27741"/>
    <w:rsid w:val="08CF2A33"/>
    <w:rsid w:val="09415FEB"/>
    <w:rsid w:val="09450E0B"/>
    <w:rsid w:val="09525C31"/>
    <w:rsid w:val="0A120C33"/>
    <w:rsid w:val="0A15709B"/>
    <w:rsid w:val="0AB47836"/>
    <w:rsid w:val="0B323126"/>
    <w:rsid w:val="0C58426B"/>
    <w:rsid w:val="0E8E2BA1"/>
    <w:rsid w:val="1316557A"/>
    <w:rsid w:val="15DA3180"/>
    <w:rsid w:val="17E86BCC"/>
    <w:rsid w:val="1D3B06AD"/>
    <w:rsid w:val="1D4039CD"/>
    <w:rsid w:val="1EDB563D"/>
    <w:rsid w:val="1F21642B"/>
    <w:rsid w:val="209C4C06"/>
    <w:rsid w:val="21F104A0"/>
    <w:rsid w:val="22DF289D"/>
    <w:rsid w:val="22EC5B34"/>
    <w:rsid w:val="232D37A3"/>
    <w:rsid w:val="23F85939"/>
    <w:rsid w:val="25196D45"/>
    <w:rsid w:val="271B6F16"/>
    <w:rsid w:val="27644345"/>
    <w:rsid w:val="27C750DF"/>
    <w:rsid w:val="27E3203C"/>
    <w:rsid w:val="27F827F2"/>
    <w:rsid w:val="285C19BB"/>
    <w:rsid w:val="28B314A2"/>
    <w:rsid w:val="28C07318"/>
    <w:rsid w:val="29C61026"/>
    <w:rsid w:val="2A323051"/>
    <w:rsid w:val="2ABE1FBE"/>
    <w:rsid w:val="2B811DEE"/>
    <w:rsid w:val="2C444501"/>
    <w:rsid w:val="2C5A518B"/>
    <w:rsid w:val="2D413274"/>
    <w:rsid w:val="2DAA573F"/>
    <w:rsid w:val="2DD9427C"/>
    <w:rsid w:val="2EFE0F8E"/>
    <w:rsid w:val="30C26112"/>
    <w:rsid w:val="32037BAC"/>
    <w:rsid w:val="32CE6CF5"/>
    <w:rsid w:val="354C12EB"/>
    <w:rsid w:val="358B0CEF"/>
    <w:rsid w:val="3623361D"/>
    <w:rsid w:val="364A05AA"/>
    <w:rsid w:val="365929F1"/>
    <w:rsid w:val="373D205B"/>
    <w:rsid w:val="3842234B"/>
    <w:rsid w:val="384A2C93"/>
    <w:rsid w:val="38680135"/>
    <w:rsid w:val="387254F1"/>
    <w:rsid w:val="392C3C4C"/>
    <w:rsid w:val="3A9E5086"/>
    <w:rsid w:val="3AF348C8"/>
    <w:rsid w:val="3BEB1962"/>
    <w:rsid w:val="3C1C49A3"/>
    <w:rsid w:val="3C5F3CDF"/>
    <w:rsid w:val="3D2B4F89"/>
    <w:rsid w:val="3D306B07"/>
    <w:rsid w:val="3EF33824"/>
    <w:rsid w:val="3F4A64A3"/>
    <w:rsid w:val="40A435AC"/>
    <w:rsid w:val="40BD5B8F"/>
    <w:rsid w:val="40E1035D"/>
    <w:rsid w:val="428773C4"/>
    <w:rsid w:val="43643F2E"/>
    <w:rsid w:val="45805572"/>
    <w:rsid w:val="465A6BE7"/>
    <w:rsid w:val="467A49D3"/>
    <w:rsid w:val="485B25A0"/>
    <w:rsid w:val="4912399C"/>
    <w:rsid w:val="4A134949"/>
    <w:rsid w:val="4A275032"/>
    <w:rsid w:val="4A4A53C3"/>
    <w:rsid w:val="4B975D54"/>
    <w:rsid w:val="4BC06263"/>
    <w:rsid w:val="4C5D0CFA"/>
    <w:rsid w:val="4CE029C3"/>
    <w:rsid w:val="4D032A36"/>
    <w:rsid w:val="4D833BC2"/>
    <w:rsid w:val="4F9B48F7"/>
    <w:rsid w:val="50192EAD"/>
    <w:rsid w:val="50CB57EC"/>
    <w:rsid w:val="50FA3F83"/>
    <w:rsid w:val="51226ACD"/>
    <w:rsid w:val="515D3A2F"/>
    <w:rsid w:val="516B614C"/>
    <w:rsid w:val="51B94548"/>
    <w:rsid w:val="520C3A19"/>
    <w:rsid w:val="545E0212"/>
    <w:rsid w:val="549A1AE6"/>
    <w:rsid w:val="54FE2D03"/>
    <w:rsid w:val="5604091D"/>
    <w:rsid w:val="56237E8B"/>
    <w:rsid w:val="57CD19AC"/>
    <w:rsid w:val="591E1277"/>
    <w:rsid w:val="594B3939"/>
    <w:rsid w:val="5963595B"/>
    <w:rsid w:val="59B166C6"/>
    <w:rsid w:val="5A527749"/>
    <w:rsid w:val="5B2A015D"/>
    <w:rsid w:val="5BB21AEC"/>
    <w:rsid w:val="5BEE3D60"/>
    <w:rsid w:val="5C0F2432"/>
    <w:rsid w:val="5D941085"/>
    <w:rsid w:val="5DF41210"/>
    <w:rsid w:val="5EB31116"/>
    <w:rsid w:val="61042DAC"/>
    <w:rsid w:val="61D73058"/>
    <w:rsid w:val="641C32D6"/>
    <w:rsid w:val="656A56E2"/>
    <w:rsid w:val="66AD30FD"/>
    <w:rsid w:val="66C776DF"/>
    <w:rsid w:val="677D6A40"/>
    <w:rsid w:val="69AB79FD"/>
    <w:rsid w:val="69C45FA2"/>
    <w:rsid w:val="6B555B35"/>
    <w:rsid w:val="6C3A079D"/>
    <w:rsid w:val="6C442B6F"/>
    <w:rsid w:val="6D244374"/>
    <w:rsid w:val="6D4D738D"/>
    <w:rsid w:val="6D671CDF"/>
    <w:rsid w:val="6DAF0EFA"/>
    <w:rsid w:val="6E47183D"/>
    <w:rsid w:val="6F2A4A07"/>
    <w:rsid w:val="70563E23"/>
    <w:rsid w:val="708A3C00"/>
    <w:rsid w:val="70E72D65"/>
    <w:rsid w:val="71235403"/>
    <w:rsid w:val="72715924"/>
    <w:rsid w:val="72FA7A1C"/>
    <w:rsid w:val="74900805"/>
    <w:rsid w:val="755D483C"/>
    <w:rsid w:val="769E5F55"/>
    <w:rsid w:val="77A64F39"/>
    <w:rsid w:val="7864364F"/>
    <w:rsid w:val="78EE6B97"/>
    <w:rsid w:val="79D630B9"/>
    <w:rsid w:val="7A095BB9"/>
    <w:rsid w:val="7AF24F99"/>
    <w:rsid w:val="7B1E0381"/>
    <w:rsid w:val="7D3E5C13"/>
    <w:rsid w:val="7EB755A5"/>
    <w:rsid w:val="7F127722"/>
    <w:rsid w:val="7FBB28A3"/>
    <w:rsid w:val="7FCC76B4"/>
    <w:rsid w:val="7FCE77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7"/>
    <w:unhideWhenUsed/>
    <w:qFormat/>
    <w:uiPriority w:val="9"/>
    <w:pPr>
      <w:keepNext/>
      <w:keepLines/>
      <w:spacing w:before="260" w:after="260" w:line="416" w:lineRule="auto"/>
      <w:outlineLvl w:val="2"/>
    </w:pPr>
    <w:rPr>
      <w:b/>
      <w:bCs/>
      <w:szCs w:val="32"/>
    </w:rPr>
  </w:style>
  <w:style w:type="paragraph" w:styleId="5">
    <w:name w:val="heading 4"/>
    <w:basedOn w:val="1"/>
    <w:next w:val="1"/>
    <w:link w:val="2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1"/>
    <w:qFormat/>
    <w:uiPriority w:val="99"/>
    <w:pPr>
      <w:adjustRightInd w:val="0"/>
      <w:snapToGrid w:val="0"/>
      <w:spacing w:line="360" w:lineRule="auto"/>
      <w:ind w:firstLine="200" w:firstLineChars="200"/>
      <w:jc w:val="left"/>
    </w:pPr>
    <w:rPr>
      <w:rFonts w:eastAsia="宋体"/>
      <w:sz w:val="24"/>
      <w:szCs w:val="24"/>
    </w:rPr>
  </w:style>
  <w:style w:type="paragraph" w:styleId="7">
    <w:name w:val="Body Text"/>
    <w:basedOn w:val="1"/>
    <w:next w:val="1"/>
    <w:link w:val="63"/>
    <w:qFormat/>
    <w:uiPriority w:val="99"/>
    <w:pPr>
      <w:spacing w:after="120"/>
    </w:pPr>
  </w:style>
  <w:style w:type="paragraph" w:styleId="8">
    <w:name w:val="Balloon Text"/>
    <w:basedOn w:val="1"/>
    <w:link w:val="57"/>
    <w:semiHidden/>
    <w:unhideWhenUsed/>
    <w:qFormat/>
    <w:uiPriority w:val="99"/>
    <w:rPr>
      <w:sz w:val="18"/>
      <w:szCs w:val="18"/>
    </w:rPr>
  </w:style>
  <w:style w:type="paragraph" w:styleId="9">
    <w:name w:val="footer"/>
    <w:basedOn w:val="1"/>
    <w:link w:val="38"/>
    <w:unhideWhenUsed/>
    <w:qFormat/>
    <w:uiPriority w:val="99"/>
    <w:pPr>
      <w:tabs>
        <w:tab w:val="center" w:pos="4153"/>
        <w:tab w:val="right" w:pos="8306"/>
      </w:tabs>
      <w:snapToGrid w:val="0"/>
      <w:jc w:val="left"/>
    </w:pPr>
    <w:rPr>
      <w:sz w:val="18"/>
      <w:szCs w:val="18"/>
    </w:rPr>
  </w:style>
  <w:style w:type="paragraph" w:styleId="1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Subtitle"/>
    <w:basedOn w:val="1"/>
    <w:next w:val="1"/>
    <w:qFormat/>
    <w:uiPriority w:val="11"/>
    <w:pPr>
      <w:spacing w:before="240" w:after="60" w:line="312" w:lineRule="auto"/>
      <w:jc w:val="center"/>
      <w:outlineLvl w:val="1"/>
    </w:pPr>
    <w:rPr>
      <w:b/>
      <w:bCs/>
      <w:kern w:val="28"/>
      <w:szCs w:val="32"/>
    </w:rPr>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10"/>
    <w:pPr>
      <w:spacing w:before="240" w:after="60"/>
      <w:jc w:val="center"/>
      <w:outlineLvl w:val="0"/>
    </w:pPr>
    <w:rPr>
      <w:b/>
      <w:bCs/>
      <w:szCs w:val="32"/>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semiHidden/>
    <w:unhideWhenUsed/>
    <w:qFormat/>
    <w:uiPriority w:val="99"/>
    <w:rPr>
      <w:sz w:val="21"/>
      <w:szCs w:val="21"/>
    </w:rPr>
  </w:style>
  <w:style w:type="character" w:customStyle="1" w:styleId="20">
    <w:name w:val="标题 1 字符"/>
    <w:basedOn w:val="18"/>
    <w:link w:val="2"/>
    <w:qFormat/>
    <w:uiPriority w:val="9"/>
    <w:rPr>
      <w:rFonts w:ascii="Times New Roman" w:hAnsi="Times New Roman" w:eastAsia="仿宋_GB2312" w:cs="Times New Roman"/>
      <w:b/>
      <w:bCs/>
      <w:kern w:val="44"/>
      <w:sz w:val="44"/>
      <w:szCs w:val="44"/>
    </w:rPr>
  </w:style>
  <w:style w:type="character" w:customStyle="1" w:styleId="21">
    <w:name w:val="批注文字 字符"/>
    <w:basedOn w:val="18"/>
    <w:link w:val="6"/>
    <w:qFormat/>
    <w:uiPriority w:val="0"/>
    <w:rPr>
      <w:rFonts w:ascii="Times New Roman" w:hAnsi="Times New Roman" w:eastAsia="宋体" w:cs="Times New Roman"/>
      <w:sz w:val="24"/>
      <w:szCs w:val="24"/>
    </w:rPr>
  </w:style>
  <w:style w:type="table" w:customStyle="1" w:styleId="22">
    <w:name w:val="网格型1"/>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2"/>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2 字符"/>
    <w:basedOn w:val="18"/>
    <w:link w:val="3"/>
    <w:semiHidden/>
    <w:qFormat/>
    <w:uiPriority w:val="9"/>
    <w:rPr>
      <w:rFonts w:asciiTheme="majorHAnsi" w:hAnsiTheme="majorHAnsi" w:eastAsiaTheme="majorEastAsia" w:cstheme="majorBidi"/>
      <w:b/>
      <w:bCs/>
      <w:sz w:val="32"/>
      <w:szCs w:val="32"/>
    </w:rPr>
  </w:style>
  <w:style w:type="paragraph" w:styleId="25">
    <w:name w:val="List Paragraph"/>
    <w:basedOn w:val="1"/>
    <w:link w:val="41"/>
    <w:qFormat/>
    <w:uiPriority w:val="34"/>
    <w:pPr>
      <w:ind w:firstLine="420" w:firstLineChars="200"/>
    </w:pPr>
    <w:rPr>
      <w:rFonts w:asciiTheme="minorHAnsi" w:hAnsiTheme="minorHAnsi" w:eastAsiaTheme="minorEastAsia" w:cstheme="minorBidi"/>
      <w:sz w:val="21"/>
      <w:szCs w:val="22"/>
    </w:rPr>
  </w:style>
  <w:style w:type="character" w:customStyle="1" w:styleId="26">
    <w:name w:val="标题 4 字符"/>
    <w:basedOn w:val="18"/>
    <w:link w:val="5"/>
    <w:semiHidden/>
    <w:qFormat/>
    <w:uiPriority w:val="9"/>
    <w:rPr>
      <w:rFonts w:asciiTheme="majorHAnsi" w:hAnsiTheme="majorHAnsi" w:eastAsiaTheme="majorEastAsia" w:cstheme="majorBidi"/>
      <w:b/>
      <w:bCs/>
      <w:sz w:val="28"/>
      <w:szCs w:val="28"/>
    </w:rPr>
  </w:style>
  <w:style w:type="character" w:customStyle="1" w:styleId="27">
    <w:name w:val="标题 3 字符"/>
    <w:basedOn w:val="18"/>
    <w:link w:val="4"/>
    <w:qFormat/>
    <w:uiPriority w:val="9"/>
    <w:rPr>
      <w:rFonts w:ascii="Times New Roman" w:hAnsi="Times New Roman" w:eastAsia="仿宋_GB2312" w:cs="Times New Roman"/>
      <w:b/>
      <w:bCs/>
      <w:sz w:val="32"/>
      <w:szCs w:val="32"/>
    </w:rPr>
  </w:style>
  <w:style w:type="paragraph" w:customStyle="1" w:styleId="28">
    <w:name w:val="表格"/>
    <w:basedOn w:val="1"/>
    <w:link w:val="29"/>
    <w:qFormat/>
    <w:uiPriority w:val="0"/>
    <w:pPr>
      <w:jc w:val="center"/>
    </w:pPr>
    <w:rPr>
      <w:rFonts w:eastAsia="宋体"/>
      <w:sz w:val="21"/>
      <w:szCs w:val="28"/>
    </w:rPr>
  </w:style>
  <w:style w:type="character" w:customStyle="1" w:styleId="29">
    <w:name w:val="表格 字符"/>
    <w:basedOn w:val="18"/>
    <w:link w:val="28"/>
    <w:qFormat/>
    <w:uiPriority w:val="0"/>
    <w:rPr>
      <w:rFonts w:ascii="Times New Roman" w:hAnsi="Times New Roman" w:eastAsia="宋体" w:cs="Times New Roman"/>
      <w:szCs w:val="28"/>
    </w:rPr>
  </w:style>
  <w:style w:type="paragraph" w:customStyle="1" w:styleId="30">
    <w:name w:val="一级条标题"/>
    <w:next w:val="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1">
    <w:name w:val="章标题"/>
    <w:next w:val="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2">
    <w:name w:val="二级条标题"/>
    <w:basedOn w:val="30"/>
    <w:next w:val="1"/>
    <w:qFormat/>
    <w:uiPriority w:val="0"/>
    <w:pPr>
      <w:numPr>
        <w:ilvl w:val="2"/>
      </w:numPr>
      <w:tabs>
        <w:tab w:val="left" w:pos="360"/>
      </w:tabs>
      <w:spacing w:before="50" w:after="50"/>
      <w:outlineLvl w:val="3"/>
    </w:pPr>
  </w:style>
  <w:style w:type="paragraph" w:customStyle="1" w:styleId="33">
    <w:name w:val="三级条标题"/>
    <w:basedOn w:val="32"/>
    <w:next w:val="1"/>
    <w:qFormat/>
    <w:uiPriority w:val="0"/>
    <w:pPr>
      <w:numPr>
        <w:ilvl w:val="3"/>
      </w:numPr>
      <w:outlineLvl w:val="4"/>
    </w:pPr>
  </w:style>
  <w:style w:type="paragraph" w:customStyle="1" w:styleId="34">
    <w:name w:val="四级条标题"/>
    <w:basedOn w:val="33"/>
    <w:next w:val="1"/>
    <w:qFormat/>
    <w:uiPriority w:val="0"/>
    <w:pPr>
      <w:numPr>
        <w:ilvl w:val="4"/>
      </w:numPr>
      <w:outlineLvl w:val="5"/>
    </w:pPr>
  </w:style>
  <w:style w:type="paragraph" w:customStyle="1" w:styleId="35">
    <w:name w:val="五级条标题"/>
    <w:basedOn w:val="34"/>
    <w:next w:val="1"/>
    <w:qFormat/>
    <w:uiPriority w:val="0"/>
    <w:pPr>
      <w:numPr>
        <w:ilvl w:val="5"/>
      </w:numPr>
      <w:outlineLvl w:val="6"/>
    </w:pPr>
  </w:style>
  <w:style w:type="paragraph" w:customStyle="1" w:styleId="36">
    <w:name w:val="二级无"/>
    <w:basedOn w:val="32"/>
    <w:qFormat/>
    <w:uiPriority w:val="0"/>
    <w:pPr>
      <w:spacing w:before="0" w:beforeLines="0" w:after="0" w:afterLines="0"/>
    </w:pPr>
    <w:rPr>
      <w:rFonts w:ascii="宋体" w:eastAsia="宋体"/>
    </w:rPr>
  </w:style>
  <w:style w:type="character" w:customStyle="1" w:styleId="37">
    <w:name w:val="页眉 字符"/>
    <w:basedOn w:val="18"/>
    <w:link w:val="10"/>
    <w:qFormat/>
    <w:uiPriority w:val="99"/>
    <w:rPr>
      <w:rFonts w:ascii="Times New Roman" w:hAnsi="Times New Roman" w:eastAsia="仿宋_GB2312" w:cs="Times New Roman"/>
      <w:sz w:val="18"/>
      <w:szCs w:val="18"/>
    </w:rPr>
  </w:style>
  <w:style w:type="character" w:customStyle="1" w:styleId="38">
    <w:name w:val="页脚 字符"/>
    <w:basedOn w:val="18"/>
    <w:link w:val="9"/>
    <w:qFormat/>
    <w:uiPriority w:val="99"/>
    <w:rPr>
      <w:rFonts w:ascii="Times New Roman" w:hAnsi="Times New Roman" w:eastAsia="仿宋_GB2312" w:cs="Times New Roman"/>
      <w:sz w:val="18"/>
      <w:szCs w:val="18"/>
    </w:rPr>
  </w:style>
  <w:style w:type="paragraph" w:customStyle="1" w:styleId="39">
    <w:name w:val="1级标题"/>
    <w:basedOn w:val="25"/>
    <w:link w:val="42"/>
    <w:qFormat/>
    <w:uiPriority w:val="0"/>
    <w:pPr>
      <w:spacing w:before="50" w:beforeLines="50" w:after="50" w:afterLines="50" w:line="360" w:lineRule="auto"/>
      <w:ind w:firstLine="0" w:firstLineChars="0"/>
      <w:jc w:val="center"/>
      <w:outlineLvl w:val="0"/>
    </w:pPr>
    <w:rPr>
      <w:rFonts w:ascii="Times New Roman" w:hAnsi="Times New Roman" w:eastAsia="宋体"/>
      <w:b/>
      <w:sz w:val="30"/>
      <w:szCs w:val="30"/>
    </w:rPr>
  </w:style>
  <w:style w:type="paragraph" w:customStyle="1" w:styleId="40">
    <w:name w:val="2级标题"/>
    <w:basedOn w:val="25"/>
    <w:link w:val="44"/>
    <w:qFormat/>
    <w:uiPriority w:val="0"/>
    <w:pPr>
      <w:spacing w:before="50" w:beforeLines="50" w:after="50" w:afterLines="50" w:line="360" w:lineRule="auto"/>
      <w:ind w:left="720" w:hanging="720" w:firstLineChars="0"/>
      <w:jc w:val="center"/>
      <w:outlineLvl w:val="1"/>
    </w:pPr>
    <w:rPr>
      <w:rFonts w:ascii="Times New Roman" w:hAnsi="Times New Roman" w:eastAsia="宋体"/>
      <w:b/>
      <w:sz w:val="28"/>
      <w:szCs w:val="30"/>
    </w:rPr>
  </w:style>
  <w:style w:type="character" w:customStyle="1" w:styleId="41">
    <w:name w:val="列出段落 字符"/>
    <w:basedOn w:val="18"/>
    <w:link w:val="25"/>
    <w:qFormat/>
    <w:uiPriority w:val="34"/>
  </w:style>
  <w:style w:type="character" w:customStyle="1" w:styleId="42">
    <w:name w:val="1级标题 字符"/>
    <w:basedOn w:val="41"/>
    <w:link w:val="39"/>
    <w:qFormat/>
    <w:uiPriority w:val="0"/>
    <w:rPr>
      <w:rFonts w:ascii="Times New Roman" w:hAnsi="Times New Roman" w:eastAsia="宋体"/>
      <w:b/>
      <w:sz w:val="30"/>
      <w:szCs w:val="30"/>
    </w:rPr>
  </w:style>
  <w:style w:type="paragraph" w:customStyle="1" w:styleId="43">
    <w:name w:val="图题"/>
    <w:basedOn w:val="1"/>
    <w:link w:val="46"/>
    <w:qFormat/>
    <w:uiPriority w:val="0"/>
    <w:pPr>
      <w:spacing w:line="360" w:lineRule="auto"/>
      <w:jc w:val="center"/>
    </w:pPr>
    <w:rPr>
      <w:rFonts w:eastAsia="宋体"/>
      <w:b/>
      <w:sz w:val="21"/>
      <w:szCs w:val="21"/>
    </w:rPr>
  </w:style>
  <w:style w:type="character" w:customStyle="1" w:styleId="44">
    <w:name w:val="2级标题 字符"/>
    <w:basedOn w:val="41"/>
    <w:link w:val="40"/>
    <w:qFormat/>
    <w:uiPriority w:val="0"/>
    <w:rPr>
      <w:rFonts w:ascii="Times New Roman" w:hAnsi="Times New Roman" w:eastAsia="宋体"/>
      <w:b/>
      <w:sz w:val="28"/>
      <w:szCs w:val="30"/>
    </w:rPr>
  </w:style>
  <w:style w:type="paragraph" w:customStyle="1" w:styleId="45">
    <w:name w:val="表格内容"/>
    <w:basedOn w:val="1"/>
    <w:link w:val="48"/>
    <w:qFormat/>
    <w:uiPriority w:val="0"/>
    <w:pPr>
      <w:snapToGrid w:val="0"/>
      <w:spacing w:line="360" w:lineRule="auto"/>
      <w:jc w:val="center"/>
    </w:pPr>
    <w:rPr>
      <w:rFonts w:eastAsia="宋体" w:cs="宋体"/>
      <w:kern w:val="0"/>
      <w:sz w:val="21"/>
    </w:rPr>
  </w:style>
  <w:style w:type="character" w:customStyle="1" w:styleId="46">
    <w:name w:val="图题 字符"/>
    <w:basedOn w:val="18"/>
    <w:link w:val="43"/>
    <w:qFormat/>
    <w:uiPriority w:val="0"/>
    <w:rPr>
      <w:rFonts w:ascii="Times New Roman" w:hAnsi="Times New Roman" w:eastAsia="宋体" w:cs="Times New Roman"/>
      <w:b/>
      <w:szCs w:val="21"/>
    </w:rPr>
  </w:style>
  <w:style w:type="paragraph" w:customStyle="1" w:styleId="47">
    <w:name w:val="正文1"/>
    <w:basedOn w:val="25"/>
    <w:link w:val="50"/>
    <w:qFormat/>
    <w:uiPriority w:val="0"/>
    <w:pPr>
      <w:numPr>
        <w:ilvl w:val="2"/>
        <w:numId w:val="2"/>
      </w:numPr>
      <w:spacing w:line="360" w:lineRule="auto"/>
      <w:ind w:left="425" w:firstLine="0" w:firstLineChars="0"/>
    </w:pPr>
    <w:rPr>
      <w:rFonts w:ascii="Times New Roman" w:hAnsi="Times New Roman" w:eastAsia="宋体"/>
      <w:sz w:val="24"/>
      <w:szCs w:val="28"/>
    </w:rPr>
  </w:style>
  <w:style w:type="character" w:customStyle="1" w:styleId="48">
    <w:name w:val="表格内容 字符"/>
    <w:basedOn w:val="18"/>
    <w:link w:val="45"/>
    <w:qFormat/>
    <w:uiPriority w:val="0"/>
    <w:rPr>
      <w:rFonts w:ascii="Times New Roman" w:hAnsi="Times New Roman" w:eastAsia="宋体" w:cs="宋体"/>
      <w:kern w:val="0"/>
      <w:szCs w:val="20"/>
    </w:rPr>
  </w:style>
  <w:style w:type="paragraph" w:customStyle="1" w:styleId="49">
    <w:name w:val="正文2"/>
    <w:basedOn w:val="25"/>
    <w:link w:val="51"/>
    <w:qFormat/>
    <w:uiPriority w:val="0"/>
    <w:pPr>
      <w:spacing w:line="360" w:lineRule="auto"/>
      <w:ind w:left="720" w:firstLine="0" w:firstLineChars="0"/>
    </w:pPr>
    <w:rPr>
      <w:rFonts w:ascii="Times New Roman" w:hAnsi="Times New Roman" w:eastAsia="宋体"/>
      <w:sz w:val="24"/>
      <w:szCs w:val="24"/>
    </w:rPr>
  </w:style>
  <w:style w:type="character" w:customStyle="1" w:styleId="50">
    <w:name w:val="正文1 字符"/>
    <w:basedOn w:val="41"/>
    <w:link w:val="47"/>
    <w:qFormat/>
    <w:uiPriority w:val="0"/>
    <w:rPr>
      <w:rFonts w:ascii="Times New Roman" w:hAnsi="Times New Roman" w:eastAsia="宋体"/>
      <w:sz w:val="24"/>
      <w:szCs w:val="28"/>
    </w:rPr>
  </w:style>
  <w:style w:type="character" w:customStyle="1" w:styleId="51">
    <w:name w:val="正文2 字符"/>
    <w:basedOn w:val="41"/>
    <w:link w:val="49"/>
    <w:qFormat/>
    <w:uiPriority w:val="0"/>
    <w:rPr>
      <w:rFonts w:ascii="Times New Roman" w:hAnsi="Times New Roman" w:eastAsia="宋体"/>
      <w:sz w:val="24"/>
      <w:szCs w:val="24"/>
    </w:rPr>
  </w:style>
  <w:style w:type="paragraph" w:customStyle="1" w:styleId="52">
    <w:name w:val="条目"/>
    <w:basedOn w:val="1"/>
    <w:qFormat/>
    <w:uiPriority w:val="0"/>
    <w:pPr>
      <w:widowControl/>
      <w:spacing w:beforeLines="50" w:after="100" w:afterAutospacing="1" w:line="300" w:lineRule="auto"/>
      <w:ind w:left="426"/>
      <w:outlineLvl w:val="2"/>
    </w:pPr>
    <w:rPr>
      <w:rFonts w:eastAsia="宋体"/>
      <w:sz w:val="24"/>
      <w:szCs w:val="24"/>
    </w:rPr>
  </w:style>
  <w:style w:type="paragraph" w:customStyle="1" w:styleId="53">
    <w:name w:val="表格文字"/>
    <w:basedOn w:val="1"/>
    <w:qFormat/>
    <w:uiPriority w:val="0"/>
    <w:pPr>
      <w:widowControl/>
      <w:jc w:val="center"/>
    </w:pPr>
    <w:rPr>
      <w:rFonts w:eastAsia="宋体"/>
      <w:sz w:val="21"/>
      <w:szCs w:val="21"/>
    </w:rPr>
  </w:style>
  <w:style w:type="paragraph" w:customStyle="1" w:styleId="54">
    <w:name w:val="表格标题"/>
    <w:basedOn w:val="1"/>
    <w:qFormat/>
    <w:uiPriority w:val="0"/>
    <w:pPr>
      <w:keepNext/>
      <w:autoSpaceDE w:val="0"/>
      <w:spacing w:before="100" w:beforeAutospacing="1" w:after="100" w:afterAutospacing="1" w:line="300" w:lineRule="auto"/>
      <w:jc w:val="center"/>
    </w:pPr>
    <w:rPr>
      <w:rFonts w:eastAsia="黑体"/>
      <w:sz w:val="24"/>
      <w:szCs w:val="24"/>
    </w:rPr>
  </w:style>
  <w:style w:type="paragraph" w:customStyle="1" w:styleId="55">
    <w:name w:val="注释"/>
    <w:basedOn w:val="1"/>
    <w:qFormat/>
    <w:uiPriority w:val="0"/>
    <w:pPr>
      <w:widowControl/>
      <w:spacing w:beforeLines="50" w:after="100" w:afterAutospacing="1" w:line="0" w:lineRule="atLeast"/>
      <w:ind w:left="200" w:hanging="200" w:hangingChars="200"/>
      <w:jc w:val="left"/>
    </w:pPr>
    <w:rPr>
      <w:rFonts w:eastAsia="宋体"/>
      <w:kern w:val="0"/>
      <w:sz w:val="18"/>
      <w:szCs w:val="18"/>
    </w:rPr>
  </w:style>
  <w:style w:type="paragraph" w:customStyle="1" w:styleId="56">
    <w:name w:val="分类"/>
    <w:basedOn w:val="1"/>
    <w:qFormat/>
    <w:uiPriority w:val="0"/>
    <w:pPr>
      <w:widowControl/>
      <w:spacing w:line="300" w:lineRule="auto"/>
      <w:ind w:firstLine="200" w:firstLineChars="200"/>
    </w:pPr>
    <w:rPr>
      <w:rFonts w:ascii="Calibri" w:hAnsi="Calibri" w:eastAsia="宋体" w:cs="Calibri"/>
      <w:kern w:val="0"/>
      <w:sz w:val="24"/>
      <w:szCs w:val="24"/>
    </w:rPr>
  </w:style>
  <w:style w:type="character" w:customStyle="1" w:styleId="57">
    <w:name w:val="批注框文本 字符"/>
    <w:basedOn w:val="18"/>
    <w:link w:val="8"/>
    <w:semiHidden/>
    <w:qFormat/>
    <w:uiPriority w:val="99"/>
    <w:rPr>
      <w:rFonts w:eastAsia="仿宋_GB2312"/>
      <w:kern w:val="2"/>
      <w:sz w:val="18"/>
      <w:szCs w:val="18"/>
    </w:rPr>
  </w:style>
  <w:style w:type="character" w:customStyle="1" w:styleId="58">
    <w:name w:val="15"/>
    <w:basedOn w:val="18"/>
    <w:qFormat/>
    <w:uiPriority w:val="0"/>
    <w:rPr>
      <w:rFonts w:hint="eastAsia" w:ascii="等线" w:hAnsi="等线" w:eastAsia="等线"/>
    </w:rPr>
  </w:style>
  <w:style w:type="table" w:customStyle="1" w:styleId="59">
    <w:name w:val="Table Normal"/>
    <w:semiHidden/>
    <w:unhideWhenUsed/>
    <w:qFormat/>
    <w:uiPriority w:val="0"/>
    <w:tblPr>
      <w:tblCellMar>
        <w:top w:w="0" w:type="dxa"/>
        <w:left w:w="0" w:type="dxa"/>
        <w:bottom w:w="0" w:type="dxa"/>
        <w:right w:w="0" w:type="dxa"/>
      </w:tblCellMar>
    </w:tbl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2">
    <w:name w:val="List Paragraph1"/>
    <w:basedOn w:val="1"/>
    <w:qFormat/>
    <w:uiPriority w:val="0"/>
    <w:pPr>
      <w:ind w:firstLine="420" w:firstLineChars="200"/>
    </w:pPr>
    <w:rPr>
      <w:rFonts w:ascii="等线" w:hAnsi="等线" w:eastAsia="等线"/>
      <w:sz w:val="21"/>
      <w:szCs w:val="21"/>
    </w:rPr>
  </w:style>
  <w:style w:type="character" w:customStyle="1" w:styleId="63">
    <w:name w:val="正文文本 字符"/>
    <w:basedOn w:val="18"/>
    <w:link w:val="7"/>
    <w:qFormat/>
    <w:uiPriority w:val="99"/>
    <w:rPr>
      <w:rFonts w:eastAsia="仿宋_GB2312"/>
      <w:kern w:val="2"/>
      <w:sz w:val="32"/>
    </w:rPr>
  </w:style>
  <w:style w:type="paragraph" w:customStyle="1" w:styleId="64">
    <w:name w:val="0_条文说明标题"/>
    <w:basedOn w:val="1"/>
    <w:next w:val="65"/>
    <w:qFormat/>
    <w:uiPriority w:val="0"/>
    <w:pPr>
      <w:widowControl/>
      <w:tabs>
        <w:tab w:val="left" w:pos="631"/>
      </w:tabs>
      <w:ind w:firstLine="643" w:firstLineChars="200"/>
      <w:jc w:val="left"/>
    </w:pPr>
    <w:rPr>
      <w:rFonts w:ascii="Times New Roman" w:hAnsi="Times New Roman" w:eastAsia="楷体" w:cs="Times New Roman"/>
      <w:b/>
      <w:kern w:val="0"/>
      <w:szCs w:val="21"/>
    </w:rPr>
  </w:style>
  <w:style w:type="paragraph" w:customStyle="1" w:styleId="65">
    <w:name w:val="0_条文说明条文"/>
    <w:basedOn w:val="1"/>
    <w:qFormat/>
    <w:uiPriority w:val="0"/>
    <w:pPr>
      <w:widowControl/>
      <w:tabs>
        <w:tab w:val="left" w:pos="631"/>
      </w:tabs>
      <w:ind w:firstLine="643" w:firstLineChars="200"/>
      <w:jc w:val="both"/>
    </w:pPr>
    <w:rPr>
      <w:rFonts w:ascii="Times New Roman" w:hAnsi="Times New Roman" w:eastAsia="楷体" w:cs="Times New Roman"/>
      <w:kern w:val="0"/>
      <w:sz w:val="24"/>
      <w:szCs w:val="21"/>
    </w:rPr>
  </w:style>
  <w:style w:type="paragraph" w:styleId="66">
    <w:name w:val="No Spacing"/>
    <w:basedOn w:val="1"/>
    <w:qFormat/>
    <w:uiPriority w:val="1"/>
    <w:pPr>
      <w:adjustRightInd w:val="0"/>
      <w:spacing w:after="40" w:afterLines="40" w:line="560" w:lineRule="exact"/>
      <w:ind w:firstLine="200" w:firstLineChars="200"/>
    </w:pPr>
    <w:rPr>
      <w:rFonts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9" Type="http://schemas.openxmlformats.org/officeDocument/2006/relationships/fontTable" Target="fontTable.xml"/><Relationship Id="rId68" Type="http://schemas.openxmlformats.org/officeDocument/2006/relationships/customXml" Target="../customXml/item2.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33.wmf"/><Relationship Id="rId64" Type="http://schemas.openxmlformats.org/officeDocument/2006/relationships/oleObject" Target="embeddings/oleObject23.bin"/><Relationship Id="rId63" Type="http://schemas.openxmlformats.org/officeDocument/2006/relationships/image" Target="media/image32.wmf"/><Relationship Id="rId62" Type="http://schemas.openxmlformats.org/officeDocument/2006/relationships/oleObject" Target="embeddings/oleObject22.bin"/><Relationship Id="rId61" Type="http://schemas.openxmlformats.org/officeDocument/2006/relationships/image" Target="media/image31.wmf"/><Relationship Id="rId60" Type="http://schemas.openxmlformats.org/officeDocument/2006/relationships/oleObject" Target="embeddings/oleObject21.bin"/><Relationship Id="rId6" Type="http://schemas.openxmlformats.org/officeDocument/2006/relationships/footer" Target="footer4.xml"/><Relationship Id="rId59" Type="http://schemas.openxmlformats.org/officeDocument/2006/relationships/image" Target="media/image30.wmf"/><Relationship Id="rId58" Type="http://schemas.openxmlformats.org/officeDocument/2006/relationships/oleObject" Target="embeddings/oleObject20.bin"/><Relationship Id="rId57" Type="http://schemas.openxmlformats.org/officeDocument/2006/relationships/image" Target="media/image29.wmf"/><Relationship Id="rId56" Type="http://schemas.openxmlformats.org/officeDocument/2006/relationships/oleObject" Target="embeddings/oleObject19.bin"/><Relationship Id="rId55" Type="http://schemas.openxmlformats.org/officeDocument/2006/relationships/image" Target="media/image28.wmf"/><Relationship Id="rId54" Type="http://schemas.openxmlformats.org/officeDocument/2006/relationships/oleObject" Target="embeddings/oleObject18.bin"/><Relationship Id="rId53" Type="http://schemas.openxmlformats.org/officeDocument/2006/relationships/image" Target="media/image27.wmf"/><Relationship Id="rId52" Type="http://schemas.openxmlformats.org/officeDocument/2006/relationships/oleObject" Target="embeddings/oleObject17.bin"/><Relationship Id="rId51" Type="http://schemas.openxmlformats.org/officeDocument/2006/relationships/image" Target="media/image26.wmf"/><Relationship Id="rId50" Type="http://schemas.openxmlformats.org/officeDocument/2006/relationships/oleObject" Target="embeddings/oleObject16.bin"/><Relationship Id="rId5" Type="http://schemas.openxmlformats.org/officeDocument/2006/relationships/footer" Target="footer3.xml"/><Relationship Id="rId49" Type="http://schemas.openxmlformats.org/officeDocument/2006/relationships/image" Target="media/image25.wmf"/><Relationship Id="rId48" Type="http://schemas.openxmlformats.org/officeDocument/2006/relationships/oleObject" Target="embeddings/oleObject15.bin"/><Relationship Id="rId47" Type="http://schemas.openxmlformats.org/officeDocument/2006/relationships/image" Target="media/image24.wmf"/><Relationship Id="rId46" Type="http://schemas.openxmlformats.org/officeDocument/2006/relationships/oleObject" Target="embeddings/oleObject14.bin"/><Relationship Id="rId45" Type="http://schemas.openxmlformats.org/officeDocument/2006/relationships/image" Target="media/image23.wmf"/><Relationship Id="rId44" Type="http://schemas.openxmlformats.org/officeDocument/2006/relationships/oleObject" Target="embeddings/oleObject13.bin"/><Relationship Id="rId43" Type="http://schemas.openxmlformats.org/officeDocument/2006/relationships/image" Target="media/image22.wmf"/><Relationship Id="rId42" Type="http://schemas.openxmlformats.org/officeDocument/2006/relationships/oleObject" Target="embeddings/oleObject12.bin"/><Relationship Id="rId41" Type="http://schemas.openxmlformats.org/officeDocument/2006/relationships/oleObject" Target="embeddings/oleObject11.bin"/><Relationship Id="rId40" Type="http://schemas.openxmlformats.org/officeDocument/2006/relationships/oleObject" Target="embeddings/oleObject10.bin"/><Relationship Id="rId4" Type="http://schemas.openxmlformats.org/officeDocument/2006/relationships/footer" Target="footer2.xml"/><Relationship Id="rId39" Type="http://schemas.openxmlformats.org/officeDocument/2006/relationships/image" Target="media/image21.wmf"/><Relationship Id="rId38" Type="http://schemas.openxmlformats.org/officeDocument/2006/relationships/oleObject" Target="embeddings/oleObject9.bin"/><Relationship Id="rId37" Type="http://schemas.openxmlformats.org/officeDocument/2006/relationships/image" Target="media/image20.wmf"/><Relationship Id="rId36" Type="http://schemas.openxmlformats.org/officeDocument/2006/relationships/oleObject" Target="embeddings/oleObject8.bin"/><Relationship Id="rId35" Type="http://schemas.openxmlformats.org/officeDocument/2006/relationships/image" Target="media/image19.wmf"/><Relationship Id="rId34" Type="http://schemas.openxmlformats.org/officeDocument/2006/relationships/oleObject" Target="embeddings/oleObject7.bin"/><Relationship Id="rId33" Type="http://schemas.openxmlformats.org/officeDocument/2006/relationships/image" Target="media/image18.wmf"/><Relationship Id="rId32" Type="http://schemas.openxmlformats.org/officeDocument/2006/relationships/oleObject" Target="embeddings/oleObject6.bin"/><Relationship Id="rId31" Type="http://schemas.openxmlformats.org/officeDocument/2006/relationships/image" Target="media/image17.wmf"/><Relationship Id="rId30" Type="http://schemas.openxmlformats.org/officeDocument/2006/relationships/oleObject" Target="embeddings/oleObject5.bin"/><Relationship Id="rId3" Type="http://schemas.openxmlformats.org/officeDocument/2006/relationships/footer" Target="footer1.xml"/><Relationship Id="rId29" Type="http://schemas.openxmlformats.org/officeDocument/2006/relationships/image" Target="media/image16.wmf"/><Relationship Id="rId28" Type="http://schemas.openxmlformats.org/officeDocument/2006/relationships/oleObject" Target="embeddings/oleObject4.bin"/><Relationship Id="rId27" Type="http://schemas.openxmlformats.org/officeDocument/2006/relationships/image" Target="media/image15.wmf"/><Relationship Id="rId26" Type="http://schemas.openxmlformats.org/officeDocument/2006/relationships/oleObject" Target="embeddings/oleObject3.bin"/><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8.wmf"/><Relationship Id="rId17" Type="http://schemas.openxmlformats.org/officeDocument/2006/relationships/oleObject" Target="embeddings/oleObject1.bin"/><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F37E5-553A-4F92-AC9B-7B5662F6ADB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85</Pages>
  <Words>38735</Words>
  <Characters>42897</Characters>
  <Lines>380</Lines>
  <Paragraphs>107</Paragraphs>
  <TotalTime>2</TotalTime>
  <ScaleCrop>false</ScaleCrop>
  <LinksUpToDate>false</LinksUpToDate>
  <CharactersWithSpaces>44656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2023-02-15T11:41:00Z</dcterms:created>
  <dc:creator>USER-</dc:creator>
  <cp:lastModifiedBy>张勇</cp:lastModifiedBy>
  <dcterms:modified xsi:type="dcterms:W3CDTF">2023-09-20T09:03:46Z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BEB821333B584492985EC64F49E65B38_13</vt:lpwstr>
  </property>
</Properties>
</file>