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B943CBD" w14:textId="77777777" w:rsidR="005A28BD" w:rsidRDefault="00000000">
      <w:pPr>
        <w:adjustRightInd w:val="0"/>
        <w:snapToGrid w:val="0"/>
        <w:spacing w:afterLines="100" w:after="312"/>
        <w:ind w:firstLineChars="0" w:firstLine="0"/>
        <w:rPr>
          <w:rFonts w:ascii="黑体" w:eastAsia="黑体" w:hAnsi="黑体" w:cs="黑体"/>
          <w:szCs w:val="32"/>
        </w:rPr>
      </w:pPr>
      <w:r>
        <w:rPr>
          <w:rFonts w:ascii="黑体" w:eastAsia="黑体" w:hAnsi="黑体" w:cs="黑体" w:hint="eastAsia"/>
          <w:szCs w:val="32"/>
        </w:rPr>
        <w:t>附件</w:t>
      </w:r>
    </w:p>
    <w:p w14:paraId="40EB01DE" w14:textId="77777777" w:rsidR="005A28BD" w:rsidRDefault="00000000">
      <w:pPr>
        <w:pStyle w:val="1"/>
        <w:rPr>
          <w:rFonts w:hint="default"/>
        </w:rPr>
      </w:pPr>
      <w:r>
        <w:rPr>
          <w:rFonts w:hint="default"/>
        </w:rPr>
        <w:t>四川省水电气网联合报装</w:t>
      </w:r>
      <w:r>
        <w:t>“一件事”工作</w:t>
      </w:r>
      <w:r>
        <w:rPr>
          <w:rFonts w:hint="default"/>
        </w:rPr>
        <w:t>方案</w:t>
      </w:r>
    </w:p>
    <w:p w14:paraId="12B36802" w14:textId="77777777" w:rsidR="005A28BD" w:rsidRDefault="00000000">
      <w:pPr>
        <w:pStyle w:val="a7"/>
        <w:ind w:firstLineChars="0" w:firstLine="0"/>
        <w:jc w:val="center"/>
        <w:rPr>
          <w:rFonts w:eastAsia="方正楷体简体" w:cs="方正楷体简体"/>
          <w:kern w:val="0"/>
          <w:szCs w:val="32"/>
        </w:rPr>
      </w:pPr>
      <w:r>
        <w:rPr>
          <w:rFonts w:eastAsia="方正楷体简体" w:cs="方正楷体简体" w:hint="eastAsia"/>
          <w:kern w:val="0"/>
          <w:szCs w:val="32"/>
        </w:rPr>
        <w:t>（征求意见稿）</w:t>
      </w:r>
    </w:p>
    <w:p w14:paraId="07A9DDB6" w14:textId="77777777" w:rsidR="005A28BD" w:rsidRDefault="005A28BD">
      <w:pPr>
        <w:ind w:firstLine="640"/>
      </w:pPr>
    </w:p>
    <w:p w14:paraId="1AAB3F73" w14:textId="77777777" w:rsidR="005A28BD" w:rsidRDefault="00000000">
      <w:pPr>
        <w:ind w:firstLine="640"/>
        <w:rPr>
          <w:sz w:val="28"/>
          <w:szCs w:val="22"/>
        </w:rPr>
      </w:pPr>
      <w:r>
        <w:t>为</w:t>
      </w:r>
      <w:r>
        <w:rPr>
          <w:rFonts w:hint="eastAsia"/>
        </w:rPr>
        <w:t>进一步优化政务服务、提升行政效能</w:t>
      </w:r>
      <w:r>
        <w:t>，推动企业水</w:t>
      </w:r>
      <w:proofErr w:type="gramStart"/>
      <w:r>
        <w:t>电气网</w:t>
      </w:r>
      <w:proofErr w:type="gramEnd"/>
      <w:r>
        <w:t>联合报装高效办理，提高我省用水、用电、用气、用网等公用事业服务质量和效率，提升水</w:t>
      </w:r>
      <w:proofErr w:type="gramStart"/>
      <w:r>
        <w:t>电气网</w:t>
      </w:r>
      <w:proofErr w:type="gramEnd"/>
      <w:r>
        <w:rPr>
          <w:rFonts w:hint="eastAsia"/>
        </w:rPr>
        <w:t>联合</w:t>
      </w:r>
      <w:r>
        <w:t>报装便利性、满意度和获得感，结合我省实际，制定本</w:t>
      </w:r>
      <w:r>
        <w:rPr>
          <w:rFonts w:hint="eastAsia"/>
        </w:rPr>
        <w:t>工作</w:t>
      </w:r>
      <w:r>
        <w:t>方案。</w:t>
      </w:r>
    </w:p>
    <w:p w14:paraId="36ADD853" w14:textId="77777777" w:rsidR="005A28BD" w:rsidRDefault="00000000">
      <w:pPr>
        <w:pStyle w:val="2"/>
        <w:ind w:firstLine="640"/>
      </w:pPr>
      <w:r>
        <w:t>一、工作目标</w:t>
      </w:r>
    </w:p>
    <w:p w14:paraId="4650AECF" w14:textId="77777777" w:rsidR="005A28BD" w:rsidRDefault="00000000">
      <w:pPr>
        <w:ind w:firstLine="640"/>
      </w:pPr>
      <w:r>
        <w:t>以持续优化营商环境为导向，切实提升企业办事便利度、提高服务质效和水平为目标，围绕我省水</w:t>
      </w:r>
      <w:proofErr w:type="gramStart"/>
      <w:r>
        <w:t>电气网联合报装业务</w:t>
      </w:r>
      <w:proofErr w:type="gramEnd"/>
      <w:r>
        <w:t>实际，强化部门间业务协同，优化办理流程</w:t>
      </w:r>
      <w:r>
        <w:rPr>
          <w:rFonts w:hint="eastAsia"/>
        </w:rPr>
        <w:t>，</w:t>
      </w:r>
      <w:r>
        <w:t>精简申报材料，整合公共资源，实现用水、用电、用气、用网多个报装事项</w:t>
      </w:r>
      <w:r>
        <w:t>“</w:t>
      </w:r>
      <w:r>
        <w:t>一表申请、一窗受理、</w:t>
      </w:r>
      <w:r>
        <w:rPr>
          <w:rFonts w:hint="eastAsia"/>
        </w:rPr>
        <w:t>联动</w:t>
      </w:r>
      <w:r>
        <w:t>办理、协同接入</w:t>
      </w:r>
      <w:r>
        <w:t>”</w:t>
      </w:r>
      <w:r>
        <w:t>。在</w:t>
      </w:r>
      <w:r>
        <w:t>2024</w:t>
      </w:r>
      <w:r>
        <w:t>年</w:t>
      </w:r>
      <w:r>
        <w:t>9</w:t>
      </w:r>
      <w:r>
        <w:t>月前全省范围内全面推广水</w:t>
      </w:r>
      <w:proofErr w:type="gramStart"/>
      <w:r>
        <w:t>电气网</w:t>
      </w:r>
      <w:proofErr w:type="gramEnd"/>
      <w:r>
        <w:t>联合报装改革，进一步推动企业公用事业服务事项标准化、规范化和便利化。</w:t>
      </w:r>
    </w:p>
    <w:p w14:paraId="204F200E" w14:textId="77777777" w:rsidR="005A28BD" w:rsidRDefault="00000000">
      <w:pPr>
        <w:pStyle w:val="2"/>
        <w:ind w:firstLine="640"/>
      </w:pPr>
      <w:r>
        <w:t>二、</w:t>
      </w:r>
      <w:r>
        <w:rPr>
          <w:rFonts w:hint="eastAsia"/>
        </w:rPr>
        <w:t>实施</w:t>
      </w:r>
      <w:r>
        <w:t>范围</w:t>
      </w:r>
    </w:p>
    <w:p w14:paraId="168D7F4C" w14:textId="77777777" w:rsidR="005A28BD" w:rsidRDefault="00000000">
      <w:pPr>
        <w:ind w:firstLine="640"/>
      </w:pPr>
      <w:r>
        <w:t>适用于</w:t>
      </w:r>
      <w:r>
        <w:rPr>
          <w:rFonts w:hint="eastAsia"/>
        </w:rPr>
        <w:t>我省城镇规划建设用地范围内，</w:t>
      </w:r>
      <w:r>
        <w:t>各类企业（非居民个体用户）新建、改建、扩建房屋建筑工程和市政基础设施工程涉及供</w:t>
      </w:r>
      <w:r>
        <w:rPr>
          <w:rFonts w:hint="eastAsia"/>
        </w:rPr>
        <w:t>水、</w:t>
      </w:r>
      <w:r>
        <w:t>供电（供电电压等级为</w:t>
      </w:r>
      <w:r>
        <w:t>10</w:t>
      </w:r>
      <w:r>
        <w:t>千伏及以下）、供气、</w:t>
      </w:r>
      <w:proofErr w:type="gramStart"/>
      <w:r>
        <w:t>供网等</w:t>
      </w:r>
      <w:proofErr w:type="gramEnd"/>
      <w:r>
        <w:t>市政公用基础设施报装接入服务。企业用户结合实际需要提出</w:t>
      </w:r>
      <w:r>
        <w:lastRenderedPageBreak/>
        <w:t>水</w:t>
      </w:r>
      <w:proofErr w:type="gramStart"/>
      <w:r>
        <w:t>电气网联合报装申请</w:t>
      </w:r>
      <w:proofErr w:type="gramEnd"/>
      <w:r>
        <w:t>的按照本方案规定办理；对不需要联合报装的，按照要求对所需</w:t>
      </w:r>
      <w:r>
        <w:rPr>
          <w:rFonts w:hint="eastAsia"/>
        </w:rPr>
        <w:t>服务</w:t>
      </w:r>
      <w:r>
        <w:t>进行单独报装申请。</w:t>
      </w:r>
    </w:p>
    <w:p w14:paraId="4D5941A7" w14:textId="77777777" w:rsidR="005A28BD" w:rsidRDefault="00000000">
      <w:pPr>
        <w:pStyle w:val="2"/>
        <w:ind w:firstLine="640"/>
      </w:pPr>
      <w:r>
        <w:rPr>
          <w:rFonts w:hint="eastAsia"/>
        </w:rPr>
        <w:t>三</w:t>
      </w:r>
      <w:r>
        <w:t>、</w:t>
      </w:r>
      <w:r>
        <w:rPr>
          <w:rFonts w:hint="eastAsia"/>
        </w:rPr>
        <w:t>工作举措</w:t>
      </w:r>
    </w:p>
    <w:p w14:paraId="74388299" w14:textId="77777777" w:rsidR="005A28BD" w:rsidRDefault="00000000">
      <w:pPr>
        <w:ind w:firstLine="640"/>
      </w:pPr>
      <w:r>
        <w:rPr>
          <w:rFonts w:ascii="楷体_GB2312" w:eastAsia="楷体_GB2312" w:hAnsi="楷体_GB2312" w:cs="楷体_GB2312" w:hint="eastAsia"/>
        </w:rPr>
        <w:t>（一）提前对接靠前服务。</w:t>
      </w:r>
      <w:r>
        <w:rPr>
          <w:rFonts w:hint="eastAsia"/>
        </w:rPr>
        <w:t>各水</w:t>
      </w:r>
      <w:proofErr w:type="gramStart"/>
      <w:r>
        <w:rPr>
          <w:rFonts w:hint="eastAsia"/>
        </w:rPr>
        <w:t>电气网</w:t>
      </w:r>
      <w:proofErr w:type="gramEnd"/>
      <w:r>
        <w:rPr>
          <w:rFonts w:hint="eastAsia"/>
        </w:rPr>
        <w:t>服务单位在企业办理施工许可阶段前提前介入，主动跟进获取项目报装需求并提供业务指导，为建设单位后续获得水</w:t>
      </w:r>
      <w:proofErr w:type="gramStart"/>
      <w:r>
        <w:rPr>
          <w:rFonts w:hint="eastAsia"/>
        </w:rPr>
        <w:t>电气网</w:t>
      </w:r>
      <w:proofErr w:type="gramEnd"/>
      <w:r>
        <w:rPr>
          <w:rFonts w:hint="eastAsia"/>
        </w:rPr>
        <w:t>接入作好准备。</w:t>
      </w:r>
    </w:p>
    <w:p w14:paraId="36F72D1B" w14:textId="77777777" w:rsidR="005A28BD" w:rsidRDefault="00000000">
      <w:pPr>
        <w:ind w:firstLine="640"/>
      </w:pPr>
      <w:r>
        <w:rPr>
          <w:rFonts w:ascii="楷体_GB2312" w:eastAsia="楷体_GB2312" w:hAnsi="楷体_GB2312" w:cs="楷体_GB2312" w:hint="eastAsia"/>
        </w:rPr>
        <w:t>（二）</w:t>
      </w:r>
      <w:r>
        <w:rPr>
          <w:rFonts w:ascii="楷体_GB2312" w:eastAsia="楷体_GB2312" w:hAnsi="楷体_GB2312" w:cs="楷体_GB2312"/>
        </w:rPr>
        <w:t>一窗受理</w:t>
      </w:r>
      <w:r>
        <w:rPr>
          <w:rFonts w:ascii="楷体_GB2312" w:eastAsia="楷体_GB2312" w:hAnsi="楷体_GB2312" w:cs="楷体_GB2312" w:hint="eastAsia"/>
        </w:rPr>
        <w:t>压减次数</w:t>
      </w:r>
      <w:r>
        <w:rPr>
          <w:rFonts w:ascii="楷体_GB2312" w:eastAsia="楷体_GB2312" w:hAnsi="楷体_GB2312" w:cs="楷体_GB2312"/>
        </w:rPr>
        <w:t>。</w:t>
      </w:r>
      <w:r>
        <w:t>依托四川省政务服务网，</w:t>
      </w:r>
      <w:r>
        <w:rPr>
          <w:rFonts w:hint="eastAsia"/>
        </w:rPr>
        <w:t>完成</w:t>
      </w:r>
      <w:r>
        <w:t>线上水</w:t>
      </w:r>
      <w:proofErr w:type="gramStart"/>
      <w:r>
        <w:t>电气</w:t>
      </w:r>
      <w:r>
        <w:rPr>
          <w:rFonts w:hint="eastAsia"/>
        </w:rPr>
        <w:t>网联合</w:t>
      </w:r>
      <w:r>
        <w:t>报装</w:t>
      </w:r>
      <w:r>
        <w:rPr>
          <w:rFonts w:hint="eastAsia"/>
        </w:rPr>
        <w:t>综合</w:t>
      </w:r>
      <w:proofErr w:type="gramEnd"/>
      <w:r>
        <w:rPr>
          <w:rFonts w:hint="eastAsia"/>
        </w:rPr>
        <w:t>窗口</w:t>
      </w:r>
      <w:r>
        <w:t>设置，各地结合实际</w:t>
      </w:r>
      <w:r>
        <w:rPr>
          <w:rFonts w:hint="eastAsia"/>
        </w:rPr>
        <w:t>于</w:t>
      </w:r>
      <w:r>
        <w:rPr>
          <w:rFonts w:hint="eastAsia"/>
        </w:rPr>
        <w:t>5</w:t>
      </w:r>
      <w:r>
        <w:rPr>
          <w:rFonts w:hint="eastAsia"/>
        </w:rPr>
        <w:t>月</w:t>
      </w:r>
      <w:r>
        <w:rPr>
          <w:rFonts w:hint="eastAsia"/>
        </w:rPr>
        <w:t>20</w:t>
      </w:r>
      <w:r>
        <w:rPr>
          <w:rFonts w:hint="eastAsia"/>
        </w:rPr>
        <w:t>日前完成</w:t>
      </w:r>
      <w:r>
        <w:t>线下水</w:t>
      </w:r>
      <w:proofErr w:type="gramStart"/>
      <w:r>
        <w:t>电气网联</w:t>
      </w:r>
      <w:r>
        <w:rPr>
          <w:rFonts w:hint="eastAsia"/>
        </w:rPr>
        <w:t>合</w:t>
      </w:r>
      <w:r>
        <w:t>报装综合</w:t>
      </w:r>
      <w:proofErr w:type="gramEnd"/>
      <w:r>
        <w:t>窗口设置，建立水</w:t>
      </w:r>
      <w:proofErr w:type="gramStart"/>
      <w:r>
        <w:t>电气网</w:t>
      </w:r>
      <w:proofErr w:type="gramEnd"/>
      <w:r>
        <w:rPr>
          <w:rFonts w:hint="eastAsia"/>
        </w:rPr>
        <w:t>联合</w:t>
      </w:r>
      <w:r>
        <w:t>报装线上线下服务机制</w:t>
      </w:r>
      <w:r>
        <w:rPr>
          <w:rFonts w:hint="eastAsia"/>
        </w:rPr>
        <w:t>，实现水</w:t>
      </w:r>
      <w:proofErr w:type="gramStart"/>
      <w:r>
        <w:rPr>
          <w:rFonts w:hint="eastAsia"/>
        </w:rPr>
        <w:t>电气网</w:t>
      </w:r>
      <w:proofErr w:type="gramEnd"/>
      <w:r>
        <w:rPr>
          <w:rFonts w:hint="eastAsia"/>
        </w:rPr>
        <w:t>报装一次申请、综合受理。</w:t>
      </w:r>
    </w:p>
    <w:p w14:paraId="438A32A9" w14:textId="77777777" w:rsidR="005A28BD" w:rsidRDefault="00000000">
      <w:pPr>
        <w:ind w:firstLine="640"/>
      </w:pPr>
      <w:r>
        <w:rPr>
          <w:rFonts w:ascii="楷体_GB2312" w:eastAsia="楷体_GB2312" w:hAnsi="楷体_GB2312" w:cs="楷体_GB2312"/>
        </w:rPr>
        <w:t>（</w:t>
      </w:r>
      <w:r>
        <w:rPr>
          <w:rFonts w:ascii="楷体_GB2312" w:eastAsia="楷体_GB2312" w:hAnsi="楷体_GB2312" w:cs="楷体_GB2312" w:hint="eastAsia"/>
        </w:rPr>
        <w:t>三</w:t>
      </w:r>
      <w:r>
        <w:rPr>
          <w:rFonts w:ascii="楷体_GB2312" w:eastAsia="楷体_GB2312" w:hAnsi="楷体_GB2312" w:cs="楷体_GB2312"/>
        </w:rPr>
        <w:t>）</w:t>
      </w:r>
      <w:r>
        <w:rPr>
          <w:rFonts w:ascii="楷体_GB2312" w:eastAsia="楷体_GB2312" w:hAnsi="楷体_GB2312" w:cs="楷体_GB2312" w:hint="eastAsia"/>
        </w:rPr>
        <w:t>数据共享精简材料</w:t>
      </w:r>
      <w:r>
        <w:rPr>
          <w:rFonts w:ascii="楷体_GB2312" w:eastAsia="楷体_GB2312" w:hAnsi="楷体_GB2312" w:cs="楷体_GB2312"/>
        </w:rPr>
        <w:t>。</w:t>
      </w:r>
      <w:r>
        <w:t>落实一次性告知制度，明确</w:t>
      </w:r>
      <w:r>
        <w:rPr>
          <w:rFonts w:hint="eastAsia"/>
        </w:rPr>
        <w:t>一件</w:t>
      </w:r>
      <w:proofErr w:type="gramStart"/>
      <w:r>
        <w:rPr>
          <w:rFonts w:hint="eastAsia"/>
        </w:rPr>
        <w:t>事</w:t>
      </w:r>
      <w:r>
        <w:t>办事</w:t>
      </w:r>
      <w:proofErr w:type="gramEnd"/>
      <w:r>
        <w:t>标准，</w:t>
      </w:r>
      <w:r>
        <w:rPr>
          <w:rFonts w:hint="eastAsia"/>
        </w:rPr>
        <w:t>将</w:t>
      </w:r>
      <w:r>
        <w:t>分头多次申请整合为一表申请，实现</w:t>
      </w:r>
      <w:r>
        <w:rPr>
          <w:rFonts w:hint="eastAsia"/>
        </w:rPr>
        <w:t>报装企业用户</w:t>
      </w:r>
      <w:r>
        <w:t>提交一套材料。</w:t>
      </w:r>
      <w:r>
        <w:rPr>
          <w:rFonts w:hint="eastAsia"/>
        </w:rPr>
        <w:t>各地参考《企业用户水电气网联合报装业务申请表》（附件</w:t>
      </w:r>
      <w:r>
        <w:rPr>
          <w:rFonts w:hint="eastAsia"/>
        </w:rPr>
        <w:t>1</w:t>
      </w:r>
      <w:r>
        <w:rPr>
          <w:rFonts w:hint="eastAsia"/>
        </w:rPr>
        <w:t>）、《水电气网联合报装“一件事”申请人办事指南》（附件</w:t>
      </w:r>
      <w:r>
        <w:rPr>
          <w:rFonts w:hint="eastAsia"/>
        </w:rPr>
        <w:t>2</w:t>
      </w:r>
      <w:r>
        <w:rPr>
          <w:rFonts w:hint="eastAsia"/>
        </w:rPr>
        <w:t>），结合工作实际，完善办理时间、办理地点等要素，联合形成标准化“一表申请”表单和办事指南，于</w:t>
      </w:r>
      <w:r>
        <w:rPr>
          <w:rFonts w:hint="eastAsia"/>
        </w:rPr>
        <w:t>5</w:t>
      </w:r>
      <w:r>
        <w:rPr>
          <w:rFonts w:hint="eastAsia"/>
        </w:rPr>
        <w:t>月</w:t>
      </w:r>
      <w:r>
        <w:rPr>
          <w:rFonts w:hint="eastAsia"/>
        </w:rPr>
        <w:t>31</w:t>
      </w:r>
      <w:r>
        <w:rPr>
          <w:rFonts w:hint="eastAsia"/>
        </w:rPr>
        <w:t>日前在四川省政务服务网和各级办事大厅进行展示和更新。</w:t>
      </w:r>
    </w:p>
    <w:p w14:paraId="27C64CAC" w14:textId="77777777" w:rsidR="005A28BD" w:rsidRDefault="00000000">
      <w:pPr>
        <w:ind w:firstLine="640"/>
      </w:pPr>
      <w:r>
        <w:rPr>
          <w:rFonts w:ascii="楷体_GB2312" w:eastAsia="楷体_GB2312" w:hAnsi="楷体_GB2312" w:cs="楷体_GB2312"/>
        </w:rPr>
        <w:t>（</w:t>
      </w:r>
      <w:r>
        <w:rPr>
          <w:rFonts w:ascii="楷体_GB2312" w:eastAsia="楷体_GB2312" w:hAnsi="楷体_GB2312" w:cs="楷体_GB2312" w:hint="eastAsia"/>
        </w:rPr>
        <w:t>四</w:t>
      </w:r>
      <w:r>
        <w:rPr>
          <w:rFonts w:ascii="楷体_GB2312" w:eastAsia="楷体_GB2312" w:hAnsi="楷体_GB2312" w:cs="楷体_GB2312"/>
        </w:rPr>
        <w:t>）协同办理</w:t>
      </w:r>
      <w:r>
        <w:rPr>
          <w:rFonts w:ascii="楷体_GB2312" w:eastAsia="楷体_GB2312" w:hAnsi="楷体_GB2312" w:cs="楷体_GB2312" w:hint="eastAsia"/>
        </w:rPr>
        <w:t>优化环节</w:t>
      </w:r>
      <w:r>
        <w:rPr>
          <w:rFonts w:ascii="楷体_GB2312" w:eastAsia="楷体_GB2312" w:hAnsi="楷体_GB2312" w:cs="楷体_GB2312"/>
        </w:rPr>
        <w:t>。</w:t>
      </w:r>
      <w:r>
        <w:t>通过四川省政务服务平台获取报装信息，对符合申请条件的严格按照承诺时限和需求办结业务。对涉及外线工程</w:t>
      </w:r>
      <w:r>
        <w:rPr>
          <w:rFonts w:hint="eastAsia"/>
        </w:rPr>
        <w:t>可联合踏勘</w:t>
      </w:r>
      <w:r>
        <w:t>的，由</w:t>
      </w:r>
      <w:r>
        <w:rPr>
          <w:rFonts w:hint="eastAsia"/>
        </w:rPr>
        <w:t>各地确定的</w:t>
      </w:r>
      <w:r>
        <w:t>牵头部门组织开展联合踏勘、</w:t>
      </w:r>
      <w:r>
        <w:rPr>
          <w:rFonts w:hint="eastAsia"/>
        </w:rPr>
        <w:t>联合</w:t>
      </w:r>
      <w:r>
        <w:t>审批</w:t>
      </w:r>
      <w:r>
        <w:rPr>
          <w:rFonts w:hint="eastAsia"/>
        </w:rPr>
        <w:t>。</w:t>
      </w:r>
      <w:r>
        <w:t>施工</w:t>
      </w:r>
      <w:r>
        <w:rPr>
          <w:rFonts w:hint="eastAsia"/>
        </w:rPr>
        <w:t>环节加强</w:t>
      </w:r>
      <w:r>
        <w:t>协同组织</w:t>
      </w:r>
      <w:r>
        <w:rPr>
          <w:rFonts w:hint="eastAsia"/>
        </w:rPr>
        <w:t>，减少重复开挖、</w:t>
      </w:r>
      <w:r>
        <w:rPr>
          <w:rFonts w:hint="eastAsia"/>
        </w:rPr>
        <w:lastRenderedPageBreak/>
        <w:t>反复修复时间和成本。对符合条件的，组织开展联合竣工验收，提高竣工验收效率。</w:t>
      </w:r>
    </w:p>
    <w:p w14:paraId="7D781CB3" w14:textId="77777777" w:rsidR="005A28BD" w:rsidRDefault="00000000">
      <w:pPr>
        <w:pStyle w:val="2"/>
        <w:ind w:firstLine="640"/>
      </w:pPr>
      <w:r>
        <w:rPr>
          <w:rFonts w:hint="eastAsia"/>
        </w:rPr>
        <w:t>四</w:t>
      </w:r>
      <w:r>
        <w:t>、</w:t>
      </w:r>
      <w:r>
        <w:rPr>
          <w:rFonts w:hint="eastAsia"/>
        </w:rPr>
        <w:t>主要内容</w:t>
      </w:r>
    </w:p>
    <w:p w14:paraId="03F20467" w14:textId="77777777" w:rsidR="005A28BD" w:rsidRDefault="00000000">
      <w:pPr>
        <w:ind w:firstLine="640"/>
      </w:pPr>
      <w:r>
        <w:rPr>
          <w:rFonts w:ascii="楷体_GB2312" w:eastAsia="楷体_GB2312" w:hAnsi="楷体_GB2312" w:cs="楷体_GB2312"/>
        </w:rPr>
        <w:t>（一）靠前服务。</w:t>
      </w:r>
      <w:r>
        <w:t>企业在</w:t>
      </w:r>
      <w:r>
        <w:rPr>
          <w:rFonts w:hint="eastAsia"/>
        </w:rPr>
        <w:t>办理施工许可阶段前</w:t>
      </w:r>
      <w:r>
        <w:t>，</w:t>
      </w:r>
      <w:r>
        <w:rPr>
          <w:rFonts w:hint="eastAsia"/>
        </w:rPr>
        <w:t>相关</w:t>
      </w:r>
      <w:r>
        <w:t>审批部门</w:t>
      </w:r>
      <w:r>
        <w:rPr>
          <w:rFonts w:hint="eastAsia"/>
        </w:rPr>
        <w:t>根据实际需要将项目信息推送给水</w:t>
      </w:r>
      <w:proofErr w:type="gramStart"/>
      <w:r>
        <w:rPr>
          <w:rFonts w:hint="eastAsia"/>
        </w:rPr>
        <w:t>电气网联合报装综合</w:t>
      </w:r>
      <w:proofErr w:type="gramEnd"/>
      <w:r>
        <w:rPr>
          <w:rFonts w:hint="eastAsia"/>
        </w:rPr>
        <w:t>窗口，</w:t>
      </w:r>
      <w:proofErr w:type="gramStart"/>
      <w:r>
        <w:rPr>
          <w:rFonts w:hint="eastAsia"/>
        </w:rPr>
        <w:t>由综窗通知</w:t>
      </w:r>
      <w:r>
        <w:t>水</w:t>
      </w:r>
      <w:proofErr w:type="gramEnd"/>
      <w:r>
        <w:t>电气服务单位</w:t>
      </w:r>
      <w:r>
        <w:rPr>
          <w:rFonts w:hint="eastAsia"/>
        </w:rPr>
        <w:t>和</w:t>
      </w:r>
      <w:r>
        <w:rPr>
          <w:szCs w:val="32"/>
        </w:rPr>
        <w:t>通信发展协调机构</w:t>
      </w:r>
      <w:r>
        <w:rPr>
          <w:rFonts w:hint="eastAsia"/>
          <w:szCs w:val="32"/>
        </w:rPr>
        <w:t>（</w:t>
      </w:r>
      <w:r>
        <w:rPr>
          <w:szCs w:val="32"/>
        </w:rPr>
        <w:t>通信发展协调机构</w:t>
      </w:r>
      <w:r>
        <w:rPr>
          <w:rFonts w:hint="eastAsia"/>
          <w:szCs w:val="32"/>
        </w:rPr>
        <w:t>联系</w:t>
      </w:r>
      <w:r>
        <w:rPr>
          <w:szCs w:val="32"/>
        </w:rPr>
        <w:t>网络服务</w:t>
      </w:r>
      <w:r>
        <w:rPr>
          <w:rFonts w:hint="eastAsia"/>
          <w:szCs w:val="32"/>
        </w:rPr>
        <w:t>单位</w:t>
      </w:r>
      <w:r>
        <w:rPr>
          <w:szCs w:val="32"/>
        </w:rPr>
        <w:t>）</w:t>
      </w:r>
      <w:r>
        <w:rPr>
          <w:rFonts w:hint="eastAsia"/>
          <w:szCs w:val="32"/>
        </w:rPr>
        <w:t>提前</w:t>
      </w:r>
      <w:r>
        <w:t>主动与项目</w:t>
      </w:r>
      <w:r>
        <w:rPr>
          <w:rFonts w:hint="eastAsia"/>
        </w:rPr>
        <w:t>建设</w:t>
      </w:r>
      <w:r>
        <w:t>单位进行对接，了解企业报装意向和需求。涉及外线工程的，各水</w:t>
      </w:r>
      <w:proofErr w:type="gramStart"/>
      <w:r>
        <w:t>电气网</w:t>
      </w:r>
      <w:proofErr w:type="gramEnd"/>
      <w:r>
        <w:t>服务单位</w:t>
      </w:r>
      <w:r>
        <w:rPr>
          <w:rFonts w:hint="eastAsia"/>
        </w:rPr>
        <w:t>做好业务指导，</w:t>
      </w:r>
      <w:r>
        <w:t>提前做好外线报装筹备工作。</w:t>
      </w:r>
      <w:r>
        <w:rPr>
          <w:rFonts w:ascii="楷体_GB2312" w:eastAsia="楷体_GB2312" w:hAnsi="楷体_GB2312" w:cs="楷体_GB2312" w:hint="eastAsia"/>
        </w:rPr>
        <w:t>（住房城乡建设厅、省能源局、省通信管理局、省政务服务和资源交易服务中心等按职责分工负责。各地行业行政主管部门具体落实，以下不再列出）</w:t>
      </w:r>
    </w:p>
    <w:p w14:paraId="769FA32E" w14:textId="77777777" w:rsidR="005A28BD" w:rsidRDefault="00000000">
      <w:pPr>
        <w:ind w:firstLine="640"/>
      </w:pPr>
      <w:r>
        <w:rPr>
          <w:rFonts w:ascii="楷体_GB2312" w:eastAsia="楷体_GB2312" w:hAnsi="楷体_GB2312" w:cs="楷体_GB2312"/>
        </w:rPr>
        <w:t>（二）受理申请。</w:t>
      </w:r>
      <w:r>
        <w:t>企业</w:t>
      </w:r>
      <w:r>
        <w:rPr>
          <w:rFonts w:hint="eastAsia"/>
        </w:rPr>
        <w:t>用户</w:t>
      </w:r>
      <w:r>
        <w:t>通过</w:t>
      </w:r>
      <w:r>
        <w:rPr>
          <w:rFonts w:hint="eastAsia"/>
        </w:rPr>
        <w:t>政务大厅窗口</w:t>
      </w:r>
      <w:r>
        <w:t>或</w:t>
      </w:r>
      <w:r>
        <w:rPr>
          <w:rFonts w:hint="eastAsia"/>
        </w:rPr>
        <w:t>线上报装平台</w:t>
      </w:r>
      <w:r>
        <w:t>进行报装申请，</w:t>
      </w:r>
      <w:proofErr w:type="gramStart"/>
      <w:r>
        <w:rPr>
          <w:rFonts w:hint="eastAsia"/>
        </w:rPr>
        <w:t>综窗或</w:t>
      </w:r>
      <w:proofErr w:type="gramEnd"/>
      <w:r>
        <w:rPr>
          <w:rFonts w:hint="eastAsia"/>
        </w:rPr>
        <w:t>平台</w:t>
      </w:r>
      <w:r>
        <w:t>收到报装申请后，分送</w:t>
      </w:r>
      <w:r>
        <w:rPr>
          <w:rFonts w:hint="eastAsia"/>
        </w:rPr>
        <w:t>至</w:t>
      </w:r>
      <w:r>
        <w:t>水电气服务单位</w:t>
      </w:r>
      <w:r>
        <w:rPr>
          <w:rFonts w:hint="eastAsia"/>
        </w:rPr>
        <w:t>和</w:t>
      </w:r>
      <w:r>
        <w:rPr>
          <w:szCs w:val="32"/>
        </w:rPr>
        <w:t>通信发展协调机构</w:t>
      </w:r>
      <w:r>
        <w:rPr>
          <w:rFonts w:hint="eastAsia"/>
          <w:szCs w:val="32"/>
        </w:rPr>
        <w:t>（</w:t>
      </w:r>
      <w:r>
        <w:rPr>
          <w:szCs w:val="32"/>
        </w:rPr>
        <w:t>由通信发展协调机构</w:t>
      </w:r>
      <w:r>
        <w:rPr>
          <w:rFonts w:hint="eastAsia"/>
          <w:szCs w:val="32"/>
        </w:rPr>
        <w:t>再</w:t>
      </w:r>
      <w:r>
        <w:rPr>
          <w:szCs w:val="32"/>
        </w:rPr>
        <w:t>分发至网络服务</w:t>
      </w:r>
      <w:r>
        <w:rPr>
          <w:rFonts w:hint="eastAsia"/>
          <w:szCs w:val="32"/>
        </w:rPr>
        <w:t>单位</w:t>
      </w:r>
      <w:r>
        <w:rPr>
          <w:szCs w:val="32"/>
        </w:rPr>
        <w:t>）</w:t>
      </w:r>
      <w:r>
        <w:t>，服务单位</w:t>
      </w:r>
      <w:r>
        <w:rPr>
          <w:rFonts w:hint="eastAsia"/>
        </w:rPr>
        <w:t>应在</w:t>
      </w:r>
      <w:r>
        <w:rPr>
          <w:rFonts w:hint="eastAsia"/>
        </w:rPr>
        <w:t>1</w:t>
      </w:r>
      <w:r>
        <w:rPr>
          <w:rFonts w:hint="eastAsia"/>
        </w:rPr>
        <w:t>个工作日内进行</w:t>
      </w:r>
      <w:r>
        <w:t>申请信息核对（必要时与报装用户进行沟通和补正），与报装用户进行需求确认后</w:t>
      </w:r>
      <w:r>
        <w:rPr>
          <w:rFonts w:hint="eastAsia"/>
        </w:rPr>
        <w:t>即时</w:t>
      </w:r>
      <w:r>
        <w:t>完成受理，并与报装用户约定现场踏勘的节点日期。</w:t>
      </w:r>
      <w:r>
        <w:rPr>
          <w:rFonts w:ascii="楷体_GB2312" w:eastAsia="楷体_GB2312" w:hAnsi="楷体_GB2312" w:cs="楷体_GB2312"/>
        </w:rPr>
        <w:t>（住房城乡建设厅</w:t>
      </w:r>
      <w:r>
        <w:rPr>
          <w:rFonts w:ascii="楷体_GB2312" w:eastAsia="楷体_GB2312" w:hAnsi="楷体_GB2312" w:cs="楷体_GB2312" w:hint="eastAsia"/>
        </w:rPr>
        <w:t>、</w:t>
      </w:r>
      <w:r>
        <w:rPr>
          <w:rFonts w:ascii="楷体_GB2312" w:eastAsia="楷体_GB2312" w:hAnsi="楷体_GB2312" w:cs="楷体_GB2312"/>
        </w:rPr>
        <w:t>省能源局</w:t>
      </w:r>
      <w:r>
        <w:rPr>
          <w:rFonts w:ascii="楷体_GB2312" w:eastAsia="楷体_GB2312" w:hAnsi="楷体_GB2312" w:cs="楷体_GB2312" w:hint="eastAsia"/>
        </w:rPr>
        <w:t>、</w:t>
      </w:r>
      <w:r>
        <w:rPr>
          <w:rFonts w:ascii="楷体_GB2312" w:eastAsia="楷体_GB2312" w:hAnsi="楷体_GB2312" w:cs="楷体_GB2312"/>
        </w:rPr>
        <w:t>省通信管理局</w:t>
      </w:r>
      <w:r>
        <w:rPr>
          <w:rFonts w:ascii="楷体_GB2312" w:eastAsia="楷体_GB2312" w:hAnsi="楷体_GB2312" w:cs="楷体_GB2312" w:hint="eastAsia"/>
        </w:rPr>
        <w:t>、省政务服务和资源交易服务中心等按职责分工负责</w:t>
      </w:r>
      <w:r>
        <w:rPr>
          <w:rFonts w:ascii="楷体_GB2312" w:eastAsia="楷体_GB2312" w:hAnsi="楷体_GB2312" w:cs="楷体_GB2312"/>
        </w:rPr>
        <w:t>）</w:t>
      </w:r>
    </w:p>
    <w:p w14:paraId="65440BA7" w14:textId="77777777" w:rsidR="005A28BD" w:rsidRDefault="00000000">
      <w:pPr>
        <w:ind w:firstLine="640"/>
      </w:pPr>
      <w:r>
        <w:rPr>
          <w:rFonts w:ascii="楷体_GB2312" w:eastAsia="楷体_GB2312" w:hAnsi="楷体_GB2312" w:cs="楷体_GB2312"/>
        </w:rPr>
        <w:t>（三）现场踏勘。</w:t>
      </w:r>
      <w:r>
        <w:t>水</w:t>
      </w:r>
      <w:proofErr w:type="gramStart"/>
      <w:r>
        <w:t>电气网</w:t>
      </w:r>
      <w:proofErr w:type="gramEnd"/>
      <w:r>
        <w:t>服务单位按照约定日期，完成现场踏勘和其他约定事宜，对可以同时踏勘的，由各地</w:t>
      </w:r>
      <w:r>
        <w:rPr>
          <w:rFonts w:hint="eastAsia"/>
        </w:rPr>
        <w:t>一件事</w:t>
      </w:r>
      <w:r>
        <w:t>牵头</w:t>
      </w:r>
      <w:r>
        <w:lastRenderedPageBreak/>
        <w:t>部门组织开展联合踏勘</w:t>
      </w:r>
      <w:r>
        <w:rPr>
          <w:szCs w:val="32"/>
        </w:rPr>
        <w:t>（通信发展协调机构</w:t>
      </w:r>
      <w:r>
        <w:rPr>
          <w:rFonts w:hint="eastAsia"/>
          <w:szCs w:val="32"/>
        </w:rPr>
        <w:t>一并</w:t>
      </w:r>
      <w:r>
        <w:rPr>
          <w:szCs w:val="32"/>
        </w:rPr>
        <w:t>参加）</w:t>
      </w:r>
      <w:r>
        <w:t>。因施工进度变化，双方可商定修改约定日期。完成踏勘和其他约定工作后，服务单位在</w:t>
      </w:r>
      <w:r>
        <w:rPr>
          <w:rFonts w:hint="eastAsia"/>
        </w:rPr>
        <w:t>15</w:t>
      </w:r>
      <w:r>
        <w:t>个工作日内或各服务事项规定的答复时限内，分别制定并出具接入方案，通过</w:t>
      </w:r>
      <w:r>
        <w:rPr>
          <w:rFonts w:hint="eastAsia"/>
        </w:rPr>
        <w:t>报装</w:t>
      </w:r>
      <w:r>
        <w:t>系统汇总反馈。</w:t>
      </w:r>
      <w:r>
        <w:rPr>
          <w:rFonts w:ascii="楷体_GB2312" w:eastAsia="楷体_GB2312" w:hAnsi="楷体_GB2312" w:cs="楷体_GB2312"/>
        </w:rPr>
        <w:t>（住房城乡建设厅</w:t>
      </w:r>
      <w:r>
        <w:rPr>
          <w:rFonts w:ascii="楷体_GB2312" w:eastAsia="楷体_GB2312" w:hAnsi="楷体_GB2312" w:cs="楷体_GB2312" w:hint="eastAsia"/>
        </w:rPr>
        <w:t>、</w:t>
      </w:r>
      <w:r>
        <w:rPr>
          <w:rFonts w:ascii="楷体_GB2312" w:eastAsia="楷体_GB2312" w:hAnsi="楷体_GB2312" w:cs="楷体_GB2312"/>
        </w:rPr>
        <w:t>省能源局</w:t>
      </w:r>
      <w:r>
        <w:rPr>
          <w:rFonts w:ascii="楷体_GB2312" w:eastAsia="楷体_GB2312" w:hAnsi="楷体_GB2312" w:cs="楷体_GB2312" w:hint="eastAsia"/>
        </w:rPr>
        <w:t>、</w:t>
      </w:r>
      <w:r>
        <w:rPr>
          <w:rFonts w:ascii="楷体_GB2312" w:eastAsia="楷体_GB2312" w:hAnsi="楷体_GB2312" w:cs="楷体_GB2312"/>
        </w:rPr>
        <w:t>省通信管理局</w:t>
      </w:r>
      <w:r>
        <w:rPr>
          <w:rFonts w:ascii="楷体_GB2312" w:eastAsia="楷体_GB2312" w:hAnsi="楷体_GB2312" w:cs="楷体_GB2312" w:hint="eastAsia"/>
        </w:rPr>
        <w:t>等按职责分工负责</w:t>
      </w:r>
      <w:r>
        <w:rPr>
          <w:rFonts w:ascii="楷体_GB2312" w:eastAsia="楷体_GB2312" w:hAnsi="楷体_GB2312" w:cs="楷体_GB2312"/>
        </w:rPr>
        <w:t>）</w:t>
      </w:r>
    </w:p>
    <w:p w14:paraId="7E7FEDE4" w14:textId="77777777" w:rsidR="005A28BD" w:rsidRDefault="00000000">
      <w:pPr>
        <w:ind w:firstLine="640"/>
      </w:pPr>
      <w:r>
        <w:rPr>
          <w:rFonts w:ascii="楷体_GB2312" w:eastAsia="楷体_GB2312" w:hAnsi="楷体_GB2312" w:cs="楷体_GB2312"/>
        </w:rPr>
        <w:t>（三）外线工程行政审批。</w:t>
      </w:r>
      <w:r>
        <w:t>涉及外线工程的，水</w:t>
      </w:r>
      <w:proofErr w:type="gramStart"/>
      <w:r>
        <w:t>电气网</w:t>
      </w:r>
      <w:proofErr w:type="gramEnd"/>
      <w:r>
        <w:t>服务单位按照规定向有关主管部门</w:t>
      </w:r>
      <w:r>
        <w:rPr>
          <w:rFonts w:hint="eastAsia"/>
        </w:rPr>
        <w:t>提出</w:t>
      </w:r>
      <w:r>
        <w:t>行政审批申请</w:t>
      </w:r>
      <w:r>
        <w:rPr>
          <w:rFonts w:hint="eastAsia"/>
        </w:rPr>
        <w:t>，由各地牵头部门组织相关部门开展联合审批</w:t>
      </w:r>
      <w:r>
        <w:t>。其中符合实行零审批、告知承诺制、</w:t>
      </w:r>
      <w:proofErr w:type="gramStart"/>
      <w:r>
        <w:t>容缺受理</w:t>
      </w:r>
      <w:proofErr w:type="gramEnd"/>
      <w:r>
        <w:t>的，根据有关要求执行，对道路交通安全或道路设施有较大影响的复杂工程可继续采用原审批方式。</w:t>
      </w:r>
      <w:r>
        <w:rPr>
          <w:rFonts w:ascii="楷体_GB2312" w:eastAsia="楷体_GB2312" w:hAnsi="楷体_GB2312" w:cs="楷体_GB2312"/>
        </w:rPr>
        <w:t>（住房城乡建设厅、省能源局、省通信管理局</w:t>
      </w:r>
      <w:r>
        <w:rPr>
          <w:rFonts w:ascii="楷体_GB2312" w:eastAsia="楷体_GB2312" w:hAnsi="楷体_GB2312" w:cs="楷体_GB2312" w:hint="eastAsia"/>
        </w:rPr>
        <w:t>、</w:t>
      </w:r>
      <w:r>
        <w:rPr>
          <w:rFonts w:ascii="楷体_GB2312" w:eastAsia="楷体_GB2312" w:hAnsi="楷体_GB2312" w:cs="楷体_GB2312"/>
        </w:rPr>
        <w:t>公安厅</w:t>
      </w:r>
      <w:r>
        <w:rPr>
          <w:rFonts w:ascii="楷体_GB2312" w:eastAsia="楷体_GB2312" w:hAnsi="楷体_GB2312" w:cs="楷体_GB2312" w:hint="eastAsia"/>
        </w:rPr>
        <w:t>、</w:t>
      </w:r>
      <w:r>
        <w:rPr>
          <w:rFonts w:ascii="楷体_GB2312" w:eastAsia="楷体_GB2312" w:hAnsi="楷体_GB2312" w:cs="楷体_GB2312"/>
        </w:rPr>
        <w:t>自然资源厅、交通运输厅、</w:t>
      </w:r>
      <w:r>
        <w:rPr>
          <w:rFonts w:ascii="楷体_GB2312" w:eastAsia="楷体_GB2312" w:hAnsi="楷体_GB2312" w:cs="楷体_GB2312" w:hint="eastAsia"/>
        </w:rPr>
        <w:t>省政务服务和资源交易服务中心等按职责分工负责</w:t>
      </w:r>
      <w:r>
        <w:rPr>
          <w:rFonts w:ascii="楷体_GB2312" w:eastAsia="楷体_GB2312" w:hAnsi="楷体_GB2312" w:cs="楷体_GB2312"/>
        </w:rPr>
        <w:t>）</w:t>
      </w:r>
    </w:p>
    <w:p w14:paraId="0CD63712" w14:textId="77777777" w:rsidR="005A28BD" w:rsidRDefault="00000000">
      <w:pPr>
        <w:ind w:firstLine="640"/>
      </w:pPr>
      <w:r>
        <w:t>为进一步提高企业水</w:t>
      </w:r>
      <w:proofErr w:type="gramStart"/>
      <w:r>
        <w:t>电气网</w:t>
      </w:r>
      <w:proofErr w:type="gramEnd"/>
      <w:r>
        <w:t>报装服务效率，结合我省实际，对</w:t>
      </w:r>
      <w:r>
        <w:rPr>
          <w:rFonts w:hint="eastAsia"/>
        </w:rPr>
        <w:t>我省</w:t>
      </w:r>
      <w:r>
        <w:t>主干道以外市政道路的水</w:t>
      </w:r>
      <w:proofErr w:type="gramStart"/>
      <w:r>
        <w:t>电气网联合报装实行</w:t>
      </w:r>
      <w:proofErr w:type="gramEnd"/>
      <w:r>
        <w:t>“</w:t>
      </w:r>
      <w:r>
        <w:t>零审批</w:t>
      </w:r>
      <w:r>
        <w:t>”</w:t>
      </w:r>
      <w:r>
        <w:t>、行政审批告知承诺制：</w:t>
      </w:r>
    </w:p>
    <w:p w14:paraId="110B6F1B" w14:textId="77777777" w:rsidR="005A28BD" w:rsidRDefault="00000000">
      <w:pPr>
        <w:ind w:firstLine="640"/>
      </w:pPr>
      <w:r>
        <w:t>1.</w:t>
      </w:r>
      <w:r>
        <w:t>实施</w:t>
      </w:r>
      <w:r>
        <w:t>“</w:t>
      </w:r>
      <w:r>
        <w:t>零审批</w:t>
      </w:r>
      <w:r>
        <w:t>”</w:t>
      </w:r>
      <w:r>
        <w:t>。企业投资或投资占主导，不生产、储存、使用易燃、易爆、有毒、有害物品或危险品，供电电压等级在</w:t>
      </w:r>
      <w:r>
        <w:t>10</w:t>
      </w:r>
      <w:r>
        <w:t>千伏及以下，电力外线建设中管线长度不大于</w:t>
      </w:r>
      <w:r>
        <w:rPr>
          <w:rFonts w:hint="eastAsia"/>
        </w:rPr>
        <w:t>200</w:t>
      </w:r>
      <w:r>
        <w:t>米，涉及临时占用城市绿地</w:t>
      </w:r>
      <w:r>
        <w:rPr>
          <w:rFonts w:hint="eastAsia"/>
        </w:rPr>
        <w:t>100</w:t>
      </w:r>
      <w:r>
        <w:t>平方米以下且施工时间在</w:t>
      </w:r>
      <w:r>
        <w:t>3</w:t>
      </w:r>
      <w:r>
        <w:t>天以内的社会投资项目免于办理规划、施工、占用挖掘道路、</w:t>
      </w:r>
      <w:r>
        <w:rPr>
          <w:rFonts w:hint="eastAsia"/>
        </w:rPr>
        <w:t>占用绿地</w:t>
      </w:r>
      <w:r>
        <w:t>等行政许可，由供电企业或电力用户在施工前期采取备案承诺的方式，</w:t>
      </w:r>
      <w:r>
        <w:lastRenderedPageBreak/>
        <w:t>通过四川省政务服务网的水</w:t>
      </w:r>
      <w:proofErr w:type="gramStart"/>
      <w:r>
        <w:t>电气网</w:t>
      </w:r>
      <w:proofErr w:type="gramEnd"/>
      <w:r>
        <w:t>联动报装平台将相关信息按需送达自然资源和规划、住建、公安、交通、水务、林业等部门，并负责施工完成后按标准恢复道路和绿化。各相关部门可对承诺内容是否属实进行检查，如与承诺内容不符，则按相关规定进行行政处罚，失信内容纳入相关信用平台。</w:t>
      </w:r>
    </w:p>
    <w:p w14:paraId="7EB20FCF" w14:textId="77777777" w:rsidR="005A28BD" w:rsidRDefault="00000000">
      <w:pPr>
        <w:ind w:firstLine="640"/>
      </w:pPr>
      <w:r>
        <w:t>2.</w:t>
      </w:r>
      <w:r>
        <w:t>对下述事项实行告知承诺制审批：</w:t>
      </w:r>
    </w:p>
    <w:p w14:paraId="10157076" w14:textId="77777777" w:rsidR="005A28BD" w:rsidRDefault="00000000">
      <w:pPr>
        <w:ind w:firstLine="640"/>
      </w:pPr>
      <w:r>
        <w:t>（</w:t>
      </w:r>
      <w:r>
        <w:t>1</w:t>
      </w:r>
      <w:r>
        <w:t>）供水：管径不大于</w:t>
      </w:r>
      <w:r>
        <w:t>DN300</w:t>
      </w:r>
      <w:r>
        <w:rPr>
          <w:rFonts w:hint="eastAsia"/>
        </w:rPr>
        <w:t>、</w:t>
      </w:r>
      <w:r>
        <w:t>管道长度不长于</w:t>
      </w:r>
      <w:r>
        <w:t>200</w:t>
      </w:r>
      <w:r>
        <w:t>米、临时占用</w:t>
      </w:r>
      <w:proofErr w:type="gramStart"/>
      <w:r>
        <w:t>或伐移绿化</w:t>
      </w:r>
      <w:proofErr w:type="gramEnd"/>
      <w:r>
        <w:t>不大于</w:t>
      </w:r>
      <w:r>
        <w:t>200</w:t>
      </w:r>
      <w:r>
        <w:t>平方米（含本数，</w:t>
      </w:r>
      <w:r>
        <w:t>3</w:t>
      </w:r>
      <w:r>
        <w:t>个条件须同时满足）的外线接入工程行政审批。</w:t>
      </w:r>
    </w:p>
    <w:p w14:paraId="218826E0" w14:textId="77777777" w:rsidR="005A28BD" w:rsidRDefault="00000000">
      <w:pPr>
        <w:ind w:firstLine="640"/>
      </w:pPr>
      <w:r>
        <w:t>（</w:t>
      </w:r>
      <w:r>
        <w:t>2</w:t>
      </w:r>
      <w:r>
        <w:t>）供气：管径不大于</w:t>
      </w:r>
      <w:r>
        <w:t>DN</w:t>
      </w:r>
      <w:r>
        <w:rPr>
          <w:rFonts w:hint="eastAsia"/>
        </w:rPr>
        <w:t>2</w:t>
      </w:r>
      <w:r>
        <w:t>00</w:t>
      </w:r>
      <w:r>
        <w:rPr>
          <w:rFonts w:hint="eastAsia"/>
        </w:rPr>
        <w:t>、</w:t>
      </w:r>
      <w:r>
        <w:t>施工长度在</w:t>
      </w:r>
      <w:r>
        <w:t>100</w:t>
      </w:r>
      <w:r>
        <w:t>米内（含本数，</w:t>
      </w:r>
      <w:r>
        <w:rPr>
          <w:rFonts w:hint="eastAsia"/>
        </w:rPr>
        <w:t>2</w:t>
      </w:r>
      <w:r>
        <w:t>个条件须同时满足）的外线接入工程行政审批。</w:t>
      </w:r>
    </w:p>
    <w:p w14:paraId="7F482834" w14:textId="77777777" w:rsidR="005A28BD" w:rsidRDefault="00000000">
      <w:pPr>
        <w:ind w:firstLine="640"/>
      </w:pPr>
      <w:r>
        <w:t>（</w:t>
      </w:r>
      <w:r>
        <w:t>3</w:t>
      </w:r>
      <w:r>
        <w:t>）供电：</w:t>
      </w:r>
      <w:r>
        <w:rPr>
          <w:rFonts w:hint="eastAsia"/>
        </w:rPr>
        <w:t>供电电压等级在</w:t>
      </w:r>
      <w:r>
        <w:rPr>
          <w:rFonts w:hint="eastAsia"/>
        </w:rPr>
        <w:t>10</w:t>
      </w:r>
      <w:r>
        <w:rPr>
          <w:rFonts w:hint="eastAsia"/>
        </w:rPr>
        <w:t>千伏及以下其他电力工程的外线接入工程行政审批</w:t>
      </w:r>
      <w:r>
        <w:t>。</w:t>
      </w:r>
    </w:p>
    <w:p w14:paraId="0E3B4203" w14:textId="77777777" w:rsidR="005A28BD" w:rsidRDefault="00000000">
      <w:pPr>
        <w:ind w:firstLine="640"/>
      </w:pPr>
      <w:r>
        <w:t>（</w:t>
      </w:r>
      <w:r>
        <w:t>4</w:t>
      </w:r>
      <w:r>
        <w:t>）供网：涉及临时占用城市绿化</w:t>
      </w:r>
      <w:r>
        <w:t>200</w:t>
      </w:r>
      <w:r>
        <w:t>平方米及以下、管外径直径为</w:t>
      </w:r>
      <w:r>
        <w:t>110mm</w:t>
      </w:r>
      <w:r>
        <w:t>（</w:t>
      </w:r>
      <w:r>
        <w:t>2</w:t>
      </w:r>
      <w:r>
        <w:t>孔及以下）及以下、管道长度不大于</w:t>
      </w:r>
      <w:r>
        <w:t>200</w:t>
      </w:r>
      <w:r>
        <w:t>米的外线接入工程行政审批。</w:t>
      </w:r>
    </w:p>
    <w:p w14:paraId="12602EF4" w14:textId="77777777" w:rsidR="005A28BD" w:rsidRDefault="00000000">
      <w:pPr>
        <w:ind w:firstLine="640"/>
      </w:pPr>
      <w:r>
        <w:t>水</w:t>
      </w:r>
      <w:proofErr w:type="gramStart"/>
      <w:r>
        <w:t>电气网</w:t>
      </w:r>
      <w:proofErr w:type="gramEnd"/>
      <w:r>
        <w:t>服务单位提交相关信息后，在不能全部提交申请材料的情况下，提交承诺书，行政审批部门实行并联审批，直接</w:t>
      </w:r>
      <w:proofErr w:type="gramStart"/>
      <w:r>
        <w:t>作出</w:t>
      </w:r>
      <w:proofErr w:type="gramEnd"/>
      <w:r>
        <w:t>行政审批决定，并及时推送</w:t>
      </w:r>
      <w:r>
        <w:rPr>
          <w:rFonts w:hint="eastAsia"/>
        </w:rPr>
        <w:t>相应</w:t>
      </w:r>
      <w:r>
        <w:t>行业主管部门</w:t>
      </w:r>
      <w:r>
        <w:rPr>
          <w:kern w:val="0"/>
          <w:szCs w:val="32"/>
        </w:rPr>
        <w:t>或协调机构</w:t>
      </w:r>
      <w:r>
        <w:t>，由</w:t>
      </w:r>
      <w:r>
        <w:rPr>
          <w:rFonts w:hint="eastAsia"/>
          <w:szCs w:val="32"/>
        </w:rPr>
        <w:t>各地</w:t>
      </w:r>
      <w:r>
        <w:t>行业主管部门对水电气服务单位履行承诺情况进行监督检查</w:t>
      </w:r>
      <w:r>
        <w:rPr>
          <w:rFonts w:hint="eastAsia"/>
        </w:rPr>
        <w:t>，</w:t>
      </w:r>
      <w:r>
        <w:rPr>
          <w:szCs w:val="32"/>
        </w:rPr>
        <w:t>通信发展协调机构对网络专营服务公司履行承诺情况进行指</w:t>
      </w:r>
      <w:r>
        <w:rPr>
          <w:szCs w:val="32"/>
        </w:rPr>
        <w:lastRenderedPageBreak/>
        <w:t>导督促</w:t>
      </w:r>
      <w:r>
        <w:t>。如与承诺内容不符，按相关规定处理，失信内容纳入相关信用平台。</w:t>
      </w:r>
    </w:p>
    <w:p w14:paraId="0EF61385" w14:textId="77777777" w:rsidR="005A28BD" w:rsidRDefault="00000000">
      <w:pPr>
        <w:ind w:firstLine="640"/>
      </w:pPr>
      <w:r>
        <w:t>3.</w:t>
      </w:r>
      <w:r>
        <w:t>对下述事项实行</w:t>
      </w:r>
      <w:r>
        <w:t>“</w:t>
      </w:r>
      <w:r>
        <w:t>容缺受理</w:t>
      </w:r>
      <w:r>
        <w:t>”</w:t>
      </w:r>
      <w:r>
        <w:t>审批：</w:t>
      </w:r>
    </w:p>
    <w:p w14:paraId="115796BB" w14:textId="77777777" w:rsidR="005A28BD" w:rsidRDefault="00000000">
      <w:pPr>
        <w:ind w:firstLine="640"/>
      </w:pPr>
      <w:r>
        <w:t>（</w:t>
      </w:r>
      <w:r>
        <w:t>1</w:t>
      </w:r>
      <w:r>
        <w:t>）供水：管径大于</w:t>
      </w:r>
      <w:r>
        <w:t>DN300</w:t>
      </w:r>
      <w:r>
        <w:t>、管道长度长于</w:t>
      </w:r>
      <w:r>
        <w:t>200</w:t>
      </w:r>
      <w:r>
        <w:t>米、临时占用</w:t>
      </w:r>
      <w:proofErr w:type="gramStart"/>
      <w:r>
        <w:t>或伐移绿化</w:t>
      </w:r>
      <w:proofErr w:type="gramEnd"/>
      <w:r>
        <w:t>大于</w:t>
      </w:r>
      <w:r>
        <w:t>200</w:t>
      </w:r>
      <w:r>
        <w:t>平方米的外线接入工程行政审批。</w:t>
      </w:r>
    </w:p>
    <w:p w14:paraId="683E4D5C" w14:textId="77777777" w:rsidR="005A28BD" w:rsidRDefault="00000000">
      <w:pPr>
        <w:ind w:firstLine="640"/>
      </w:pPr>
      <w:r>
        <w:t>（</w:t>
      </w:r>
      <w:r>
        <w:t>2</w:t>
      </w:r>
      <w:r>
        <w:t>）供气：管径大于</w:t>
      </w:r>
      <w:r>
        <w:t>DN</w:t>
      </w:r>
      <w:r>
        <w:rPr>
          <w:rFonts w:hint="eastAsia"/>
        </w:rPr>
        <w:t>2</w:t>
      </w:r>
      <w:r>
        <w:t>00</w:t>
      </w:r>
      <w:r>
        <w:t>、施工长度大于</w:t>
      </w:r>
      <w:r>
        <w:t>100</w:t>
      </w:r>
      <w:r>
        <w:t>米的外线接入工程行政审批。</w:t>
      </w:r>
    </w:p>
    <w:p w14:paraId="392AC2ED" w14:textId="77777777" w:rsidR="005A28BD" w:rsidRDefault="00000000">
      <w:pPr>
        <w:ind w:firstLine="640"/>
      </w:pPr>
      <w:r>
        <w:t>（</w:t>
      </w:r>
      <w:r>
        <w:t>3</w:t>
      </w:r>
      <w:r>
        <w:t>）供网：涉及临时占用城市绿化</w:t>
      </w:r>
      <w:r>
        <w:t>200</w:t>
      </w:r>
      <w:r>
        <w:t>平方米以上、管外径直径为</w:t>
      </w:r>
      <w:r>
        <w:t>110mm</w:t>
      </w:r>
      <w:r>
        <w:t>（</w:t>
      </w:r>
      <w:r>
        <w:t>2</w:t>
      </w:r>
      <w:r>
        <w:t>孔以上）以上、管道长度大于</w:t>
      </w:r>
      <w:r>
        <w:t>200</w:t>
      </w:r>
      <w:r>
        <w:t>米的外线接入工程行政审批。</w:t>
      </w:r>
    </w:p>
    <w:p w14:paraId="3884C548" w14:textId="77777777" w:rsidR="005A28BD" w:rsidRDefault="00000000">
      <w:pPr>
        <w:ind w:firstLine="640"/>
      </w:pPr>
      <w:r>
        <w:t>该类工程行政审批实行</w:t>
      </w:r>
      <w:r>
        <w:t>“</w:t>
      </w:r>
      <w:r>
        <w:t>容缺受理</w:t>
      </w:r>
      <w:r>
        <w:t>+</w:t>
      </w:r>
      <w:r>
        <w:t>并联办理</w:t>
      </w:r>
      <w:r>
        <w:t>”</w:t>
      </w:r>
      <w:r>
        <w:t>，水</w:t>
      </w:r>
      <w:proofErr w:type="gramStart"/>
      <w:r>
        <w:t>电气网</w:t>
      </w:r>
      <w:proofErr w:type="gramEnd"/>
      <w:r>
        <w:t>服务单位提交申请材料，行政审批部门实行并联审批。对于有规定需要将其他部门审批结果作为前置条件的，采用</w:t>
      </w:r>
      <w:r>
        <w:t>“</w:t>
      </w:r>
      <w:r>
        <w:t>容缺受理</w:t>
      </w:r>
      <w:r>
        <w:t>”</w:t>
      </w:r>
      <w:r>
        <w:t>方式，各部门先行开展对申报材料审查，待相关前置条件满足后，在</w:t>
      </w:r>
      <w:r>
        <w:rPr>
          <w:rFonts w:hint="eastAsia"/>
        </w:rPr>
        <w:t>2</w:t>
      </w:r>
      <w:r>
        <w:t>个工作日内完成审批流程。</w:t>
      </w:r>
    </w:p>
    <w:p w14:paraId="5891240F" w14:textId="77777777" w:rsidR="005A28BD" w:rsidRDefault="00000000">
      <w:pPr>
        <w:ind w:firstLine="640"/>
        <w:rPr>
          <w:rFonts w:ascii="楷体_GB2312" w:eastAsia="楷体_GB2312" w:hAnsi="楷体_GB2312" w:cs="楷体_GB2312"/>
        </w:rPr>
      </w:pPr>
      <w:r>
        <w:rPr>
          <w:rFonts w:ascii="楷体_GB2312" w:eastAsia="楷体_GB2312" w:hAnsi="楷体_GB2312" w:cs="楷体_GB2312"/>
        </w:rPr>
        <w:t>（四）施工组织。</w:t>
      </w:r>
      <w:r>
        <w:t>水</w:t>
      </w:r>
      <w:proofErr w:type="gramStart"/>
      <w:r>
        <w:t>电气网</w:t>
      </w:r>
      <w:proofErr w:type="gramEnd"/>
      <w:r>
        <w:t>服务单位按照各自的施工规范和安全标准，结合实际情况，协同施工组织，对可能出现重复开挖、管线冲突等隐患的区域，强化施工辅导，避免重复开挖、管线冲突等问题，减少施工的次数和持续时间。因不可抗力等原因导致施工工期延长的，由水</w:t>
      </w:r>
      <w:proofErr w:type="gramStart"/>
      <w:r>
        <w:t>电气网</w:t>
      </w:r>
      <w:proofErr w:type="gramEnd"/>
      <w:r>
        <w:t>服务单位提出申请，</w:t>
      </w:r>
      <w:r>
        <w:rPr>
          <w:rFonts w:hint="eastAsia"/>
        </w:rPr>
        <w:t>相关</w:t>
      </w:r>
      <w:r>
        <w:t>主管部门根据实际情况，出具工期变更许可。施工完成后按标准恢复道路</w:t>
      </w:r>
      <w:r>
        <w:lastRenderedPageBreak/>
        <w:t>和绿化。</w:t>
      </w:r>
      <w:r>
        <w:rPr>
          <w:rFonts w:ascii="楷体_GB2312" w:eastAsia="楷体_GB2312" w:hAnsi="楷体_GB2312" w:cs="楷体_GB2312"/>
        </w:rPr>
        <w:t>（住房城乡建设厅</w:t>
      </w:r>
      <w:r>
        <w:rPr>
          <w:rFonts w:ascii="楷体_GB2312" w:eastAsia="楷体_GB2312" w:hAnsi="楷体_GB2312" w:cs="楷体_GB2312" w:hint="eastAsia"/>
        </w:rPr>
        <w:t>、</w:t>
      </w:r>
      <w:r>
        <w:rPr>
          <w:rFonts w:ascii="楷体_GB2312" w:eastAsia="楷体_GB2312" w:hAnsi="楷体_GB2312" w:cs="楷体_GB2312"/>
        </w:rPr>
        <w:t>省能源局、省通信管理局</w:t>
      </w:r>
      <w:r>
        <w:rPr>
          <w:rFonts w:ascii="楷体_GB2312" w:eastAsia="楷体_GB2312" w:hAnsi="楷体_GB2312" w:cs="楷体_GB2312" w:hint="eastAsia"/>
        </w:rPr>
        <w:t>等按职责分工负责</w:t>
      </w:r>
      <w:r>
        <w:rPr>
          <w:rFonts w:ascii="楷体_GB2312" w:eastAsia="楷体_GB2312" w:hAnsi="楷体_GB2312" w:cs="楷体_GB2312"/>
        </w:rPr>
        <w:t>）</w:t>
      </w:r>
    </w:p>
    <w:p w14:paraId="53214989" w14:textId="77777777" w:rsidR="005A28BD" w:rsidRDefault="00000000">
      <w:pPr>
        <w:ind w:firstLine="640"/>
        <w:rPr>
          <w:rFonts w:ascii="楷体_GB2312" w:eastAsia="楷体_GB2312" w:hAnsi="楷体_GB2312" w:cs="楷体_GB2312"/>
        </w:rPr>
      </w:pPr>
      <w:r>
        <w:rPr>
          <w:rFonts w:ascii="楷体_GB2312" w:eastAsia="楷体_GB2312" w:hAnsi="楷体_GB2312" w:cs="楷体_GB2312"/>
        </w:rPr>
        <w:t>（五）验收接入。</w:t>
      </w:r>
      <w:r>
        <w:t>施工完毕后，由各地</w:t>
      </w:r>
      <w:r>
        <w:rPr>
          <w:rFonts w:hint="eastAsia"/>
        </w:rPr>
        <w:t>确定的</w:t>
      </w:r>
      <w:r>
        <w:t>牵头部门组织开展联合验收，提高竣工验收的效率，对工程进度不一致的可分别</w:t>
      </w:r>
      <w:r>
        <w:rPr>
          <w:rFonts w:hint="eastAsia"/>
        </w:rPr>
        <w:t>开展</w:t>
      </w:r>
      <w:r>
        <w:t>验收。</w:t>
      </w:r>
      <w:r>
        <w:rPr>
          <w:rFonts w:ascii="楷体_GB2312" w:eastAsia="楷体_GB2312" w:hAnsi="楷体_GB2312" w:cs="楷体_GB2312"/>
        </w:rPr>
        <w:t>（住房城乡建设厅、省能源局、省通信管理局</w:t>
      </w:r>
      <w:r>
        <w:rPr>
          <w:rFonts w:ascii="楷体_GB2312" w:eastAsia="楷体_GB2312" w:hAnsi="楷体_GB2312" w:cs="楷体_GB2312" w:hint="eastAsia"/>
        </w:rPr>
        <w:t>、</w:t>
      </w:r>
      <w:r>
        <w:rPr>
          <w:rFonts w:ascii="楷体_GB2312" w:eastAsia="楷体_GB2312" w:hAnsi="楷体_GB2312" w:cs="楷体_GB2312"/>
        </w:rPr>
        <w:t>公安厅</w:t>
      </w:r>
      <w:r>
        <w:rPr>
          <w:rFonts w:ascii="楷体_GB2312" w:eastAsia="楷体_GB2312" w:hAnsi="楷体_GB2312" w:cs="楷体_GB2312" w:hint="eastAsia"/>
        </w:rPr>
        <w:t>、</w:t>
      </w:r>
      <w:r>
        <w:rPr>
          <w:rFonts w:ascii="楷体_GB2312" w:eastAsia="楷体_GB2312" w:hAnsi="楷体_GB2312" w:cs="楷体_GB2312"/>
        </w:rPr>
        <w:t>自然资源厅、交通运输厅</w:t>
      </w:r>
      <w:r>
        <w:rPr>
          <w:rFonts w:ascii="楷体_GB2312" w:eastAsia="楷体_GB2312" w:hAnsi="楷体_GB2312" w:cs="楷体_GB2312" w:hint="eastAsia"/>
        </w:rPr>
        <w:t>等按职责分工负责</w:t>
      </w:r>
      <w:r>
        <w:rPr>
          <w:rFonts w:ascii="楷体_GB2312" w:eastAsia="楷体_GB2312" w:hAnsi="楷体_GB2312" w:cs="楷体_GB2312"/>
        </w:rPr>
        <w:t>）</w:t>
      </w:r>
    </w:p>
    <w:p w14:paraId="3F0EF0CD" w14:textId="77777777" w:rsidR="005A28BD" w:rsidRDefault="00000000">
      <w:pPr>
        <w:pStyle w:val="2"/>
        <w:ind w:firstLine="640"/>
      </w:pPr>
      <w:r>
        <w:rPr>
          <w:rFonts w:hint="eastAsia"/>
        </w:rPr>
        <w:t>五</w:t>
      </w:r>
      <w:r>
        <w:t>、保障措施</w:t>
      </w:r>
    </w:p>
    <w:p w14:paraId="3B38AEC2" w14:textId="77777777" w:rsidR="005A28BD" w:rsidRDefault="00000000">
      <w:pPr>
        <w:ind w:firstLine="640"/>
      </w:pPr>
      <w:r>
        <w:rPr>
          <w:rFonts w:ascii="楷体_GB2312" w:eastAsia="楷体_GB2312" w:hAnsi="楷体_GB2312" w:cs="楷体_GB2312"/>
        </w:rPr>
        <w:t>（一）加强组织领导。</w:t>
      </w:r>
      <w:r>
        <w:rPr>
          <w:rFonts w:hint="eastAsia"/>
        </w:rPr>
        <w:t>各部门要提高思想认识，高度重视</w:t>
      </w:r>
      <w:r>
        <w:t>水</w:t>
      </w:r>
      <w:proofErr w:type="gramStart"/>
      <w:r>
        <w:t>电气网</w:t>
      </w:r>
      <w:proofErr w:type="gramEnd"/>
      <w:r>
        <w:t>联合报装工作</w:t>
      </w:r>
      <w:r>
        <w:rPr>
          <w:rFonts w:hint="eastAsia"/>
        </w:rPr>
        <w:t>，将其列入重要议事日程，及时研究解决遇到的问题。</w:t>
      </w:r>
      <w:r>
        <w:t>各地要明确牵头部门和责任部门</w:t>
      </w:r>
      <w:r>
        <w:rPr>
          <w:rFonts w:hint="eastAsia"/>
        </w:rPr>
        <w:t>，强化部门协同，切实高效推进水</w:t>
      </w:r>
      <w:proofErr w:type="gramStart"/>
      <w:r>
        <w:rPr>
          <w:rFonts w:hint="eastAsia"/>
        </w:rPr>
        <w:t>电气网</w:t>
      </w:r>
      <w:proofErr w:type="gramEnd"/>
      <w:r>
        <w:rPr>
          <w:rFonts w:hint="eastAsia"/>
        </w:rPr>
        <w:t>联合报装“一件事”落地落实</w:t>
      </w:r>
      <w:r>
        <w:t>。各水</w:t>
      </w:r>
      <w:proofErr w:type="gramStart"/>
      <w:r>
        <w:t>电气网</w:t>
      </w:r>
      <w:proofErr w:type="gramEnd"/>
      <w:r>
        <w:rPr>
          <w:rFonts w:hint="eastAsia"/>
        </w:rPr>
        <w:t>服务单位要</w:t>
      </w:r>
      <w:r>
        <w:t>切实承担起服务市场的主体职责，根据营商环境要求制定具体落实方案，责任到岗、落实到人，形成一套标准明确、运转流畅的服务运行机制，确保各项工作落到实处。</w:t>
      </w:r>
    </w:p>
    <w:p w14:paraId="08950A7E" w14:textId="77777777" w:rsidR="005A28BD" w:rsidRDefault="00000000">
      <w:pPr>
        <w:ind w:firstLine="640"/>
      </w:pPr>
      <w:r>
        <w:rPr>
          <w:rFonts w:ascii="楷体_GB2312" w:eastAsia="楷体_GB2312" w:hAnsi="楷体_GB2312" w:cs="楷体_GB2312"/>
        </w:rPr>
        <w:t>（二）完善政策配套。</w:t>
      </w:r>
      <w:r>
        <w:t>各</w:t>
      </w:r>
      <w:r>
        <w:rPr>
          <w:rFonts w:hint="eastAsia"/>
        </w:rPr>
        <w:t>地要</w:t>
      </w:r>
      <w:r>
        <w:t>按照本方案的总体要求和安排，针对优化调整后的工作流程和办理环节，及时制定出台相应的配套落实方案，明确专人落实告知承诺制</w:t>
      </w:r>
      <w:r>
        <w:rPr>
          <w:rFonts w:hint="eastAsia"/>
        </w:rPr>
        <w:t>。</w:t>
      </w:r>
      <w:r>
        <w:t>从前置审批转向实行承诺制，</w:t>
      </w:r>
      <w:r>
        <w:rPr>
          <w:rFonts w:hint="eastAsia"/>
        </w:rPr>
        <w:t>要</w:t>
      </w:r>
      <w:r>
        <w:t>强化事中事后监管</w:t>
      </w:r>
      <w:r>
        <w:rPr>
          <w:rFonts w:hint="eastAsia"/>
        </w:rPr>
        <w:t>，</w:t>
      </w:r>
      <w:r>
        <w:t>推动建立覆盖用户、利益相关单位、</w:t>
      </w:r>
      <w:r>
        <w:rPr>
          <w:rFonts w:hint="eastAsia"/>
        </w:rPr>
        <w:t>水</w:t>
      </w:r>
      <w:proofErr w:type="gramStart"/>
      <w:r>
        <w:rPr>
          <w:rFonts w:hint="eastAsia"/>
        </w:rPr>
        <w:t>电气网</w:t>
      </w:r>
      <w:proofErr w:type="gramEnd"/>
      <w:r>
        <w:rPr>
          <w:rFonts w:hint="eastAsia"/>
        </w:rPr>
        <w:t>服务单位</w:t>
      </w:r>
      <w:r>
        <w:t>等各类主体和工程设计、施工、监理等各环节的行业信用体系</w:t>
      </w:r>
      <w:r>
        <w:rPr>
          <w:rFonts w:hint="eastAsia"/>
        </w:rPr>
        <w:t>，</w:t>
      </w:r>
      <w:r>
        <w:t>承诺不兑现或弄虚作假行为的，记入企业和个人信用档案，并纳入公共信用平台</w:t>
      </w:r>
      <w:r>
        <w:rPr>
          <w:rFonts w:hint="eastAsia"/>
        </w:rPr>
        <w:t>，</w:t>
      </w:r>
      <w:r>
        <w:t>通过跨部门联合惩戒，提高</w:t>
      </w:r>
      <w:r>
        <w:lastRenderedPageBreak/>
        <w:t>违规和失信成本。</w:t>
      </w:r>
    </w:p>
    <w:p w14:paraId="58C03839" w14:textId="77777777" w:rsidR="005A28BD" w:rsidRDefault="00000000">
      <w:pPr>
        <w:ind w:firstLine="640"/>
      </w:pPr>
      <w:r>
        <w:rPr>
          <w:rFonts w:ascii="楷体_GB2312" w:eastAsia="楷体_GB2312" w:hAnsi="楷体_GB2312" w:cs="楷体_GB2312"/>
        </w:rPr>
        <w:t>（</w:t>
      </w:r>
      <w:r>
        <w:rPr>
          <w:rFonts w:ascii="楷体_GB2312" w:eastAsia="楷体_GB2312" w:hAnsi="楷体_GB2312" w:cs="楷体_GB2312" w:hint="eastAsia"/>
        </w:rPr>
        <w:t>三</w:t>
      </w:r>
      <w:r>
        <w:rPr>
          <w:rFonts w:ascii="楷体_GB2312" w:eastAsia="楷体_GB2312" w:hAnsi="楷体_GB2312" w:cs="楷体_GB2312"/>
        </w:rPr>
        <w:t>）强化监督</w:t>
      </w:r>
      <w:r>
        <w:rPr>
          <w:rFonts w:ascii="楷体_GB2312" w:eastAsia="楷体_GB2312" w:hAnsi="楷体_GB2312" w:cs="楷体_GB2312" w:hint="eastAsia"/>
        </w:rPr>
        <w:t>落实</w:t>
      </w:r>
      <w:r>
        <w:rPr>
          <w:rFonts w:ascii="楷体_GB2312" w:eastAsia="楷体_GB2312" w:hAnsi="楷体_GB2312" w:cs="楷体_GB2312"/>
        </w:rPr>
        <w:t>。</w:t>
      </w:r>
      <w:r>
        <w:rPr>
          <w:rFonts w:hint="eastAsia"/>
        </w:rPr>
        <w:t>各地加强对重点任务落实情况的监督指导，牵头部门</w:t>
      </w:r>
      <w:r>
        <w:t>做好报装实施的全过程统筹协调，负责对各审批部门及</w:t>
      </w:r>
      <w:r>
        <w:rPr>
          <w:rFonts w:hint="eastAsia"/>
        </w:rPr>
        <w:t>水</w:t>
      </w:r>
      <w:proofErr w:type="gramStart"/>
      <w:r>
        <w:rPr>
          <w:rFonts w:hint="eastAsia"/>
        </w:rPr>
        <w:t>电气网</w:t>
      </w:r>
      <w:proofErr w:type="gramEnd"/>
      <w:r>
        <w:rPr>
          <w:rFonts w:hint="eastAsia"/>
        </w:rPr>
        <w:t>服务单位</w:t>
      </w:r>
      <w:r>
        <w:t>在项目申请、联合踏勘、施工承诺等各环节的改革落实情况进行</w:t>
      </w:r>
      <w:r>
        <w:rPr>
          <w:rFonts w:hint="eastAsia"/>
        </w:rPr>
        <w:t>监督</w:t>
      </w:r>
      <w:r>
        <w:t>。</w:t>
      </w:r>
      <w:r>
        <w:rPr>
          <w:rFonts w:hint="eastAsia"/>
        </w:rPr>
        <w:t>各地要结合任务按照时间节点高效推进一件事，及时解决推进过程中发现的问题，对工作推进不力，工作落实不到位，企业用户反映问题突出的，给予通报并责令限期整改。</w:t>
      </w:r>
    </w:p>
    <w:p w14:paraId="6139C23D" w14:textId="77777777" w:rsidR="005A28BD" w:rsidRDefault="00000000">
      <w:pPr>
        <w:ind w:firstLine="640"/>
      </w:pPr>
      <w:r>
        <w:rPr>
          <w:rFonts w:ascii="楷体_GB2312" w:eastAsia="楷体_GB2312" w:hAnsi="楷体_GB2312" w:cs="楷体_GB2312" w:hint="eastAsia"/>
        </w:rPr>
        <w:t>（四）重视宣传引导。</w:t>
      </w:r>
      <w:r>
        <w:rPr>
          <w:rFonts w:hint="eastAsia"/>
        </w:rPr>
        <w:t>充分利用报纸、电视、互联网、门户网站等新闻媒介，提高水</w:t>
      </w:r>
      <w:proofErr w:type="gramStart"/>
      <w:r>
        <w:rPr>
          <w:rFonts w:hint="eastAsia"/>
        </w:rPr>
        <w:t>电气网</w:t>
      </w:r>
      <w:proofErr w:type="gramEnd"/>
      <w:r>
        <w:rPr>
          <w:rFonts w:hint="eastAsia"/>
        </w:rPr>
        <w:t>联合报装宣传。及时总结典型经验，通过典型示范引领，推动服务模式优化升级，不断提高企业用户的认可度和满意度。以评促改、</w:t>
      </w:r>
      <w:proofErr w:type="gramStart"/>
      <w:r>
        <w:rPr>
          <w:rFonts w:hint="eastAsia"/>
        </w:rPr>
        <w:t>以评促优</w:t>
      </w:r>
      <w:proofErr w:type="gramEnd"/>
      <w:r>
        <w:rPr>
          <w:rFonts w:hint="eastAsia"/>
        </w:rPr>
        <w:t>，进一步推广水</w:t>
      </w:r>
      <w:proofErr w:type="gramStart"/>
      <w:r>
        <w:rPr>
          <w:rFonts w:hint="eastAsia"/>
        </w:rPr>
        <w:t>电气网联合报装改革</w:t>
      </w:r>
      <w:proofErr w:type="gramEnd"/>
      <w:r>
        <w:rPr>
          <w:rFonts w:hint="eastAsia"/>
        </w:rPr>
        <w:t>成果，形成创一流营商环境的良好氛围。</w:t>
      </w:r>
    </w:p>
    <w:p w14:paraId="7FDD8EB3" w14:textId="121562FE" w:rsidR="005A28BD" w:rsidRDefault="00000000">
      <w:pPr>
        <w:ind w:firstLine="640"/>
      </w:pPr>
      <w:r>
        <w:rPr>
          <w:rFonts w:hint="eastAsia"/>
        </w:rPr>
        <w:t>各市（州）应加快完善工作推进机制，于</w:t>
      </w:r>
      <w:r>
        <w:rPr>
          <w:rFonts w:hint="eastAsia"/>
        </w:rPr>
        <w:t>5</w:t>
      </w:r>
      <w:r>
        <w:rPr>
          <w:rFonts w:hint="eastAsia"/>
        </w:rPr>
        <w:t>月</w:t>
      </w:r>
      <w:r>
        <w:rPr>
          <w:rFonts w:hint="eastAsia"/>
        </w:rPr>
        <w:t>20</w:t>
      </w:r>
      <w:r w:rsidR="00E90554">
        <w:rPr>
          <w:rFonts w:hint="eastAsia"/>
        </w:rPr>
        <w:t>日</w:t>
      </w:r>
      <w:r>
        <w:rPr>
          <w:rFonts w:hint="eastAsia"/>
        </w:rPr>
        <w:t>前填写《</w:t>
      </w:r>
      <w:r>
        <w:rPr>
          <w:rFonts w:ascii="仿宋" w:hAnsi="仿宋" w:cs="仿宋" w:hint="eastAsia"/>
          <w:szCs w:val="32"/>
        </w:rPr>
        <w:t>联络表</w:t>
      </w:r>
      <w:r>
        <w:rPr>
          <w:rFonts w:hint="eastAsia"/>
        </w:rPr>
        <w:t>》（附件</w:t>
      </w:r>
      <w:r>
        <w:rPr>
          <w:rFonts w:hint="eastAsia"/>
        </w:rPr>
        <w:t>5</w:t>
      </w:r>
      <w:r>
        <w:rPr>
          <w:rFonts w:hint="eastAsia"/>
        </w:rPr>
        <w:t>）反馈至住房城乡建设厅。各市（州）牵头部门要及时收集汇总本辖区所有县（市、区）工作推进情况，并于每周四</w:t>
      </w:r>
      <w:r>
        <w:rPr>
          <w:rFonts w:hint="eastAsia"/>
        </w:rPr>
        <w:t>12</w:t>
      </w:r>
      <w:r>
        <w:rPr>
          <w:rFonts w:hint="eastAsia"/>
        </w:rPr>
        <w:t>时前以市（州）为单位报送至邮箱</w:t>
      </w:r>
      <w:r>
        <w:rPr>
          <w:rFonts w:hint="eastAsia"/>
        </w:rPr>
        <w:t>1475067847@qq</w:t>
      </w:r>
      <w:r>
        <w:t>.com</w:t>
      </w:r>
    </w:p>
    <w:p w14:paraId="71B8627C" w14:textId="77777777" w:rsidR="005A28BD" w:rsidRDefault="00000000">
      <w:pPr>
        <w:pStyle w:val="a7"/>
        <w:spacing w:line="560" w:lineRule="exact"/>
        <w:ind w:firstLineChars="0" w:firstLine="640"/>
        <w:rPr>
          <w:rFonts w:eastAsia="仿宋_GB2312"/>
          <w:szCs w:val="32"/>
        </w:rPr>
      </w:pPr>
      <w:r>
        <w:rPr>
          <w:rFonts w:eastAsia="仿宋_GB2312"/>
          <w:szCs w:val="32"/>
        </w:rPr>
        <w:t>联系人：</w:t>
      </w:r>
    </w:p>
    <w:p w14:paraId="49A719D2" w14:textId="77777777" w:rsidR="005A28BD" w:rsidRDefault="00000000">
      <w:pPr>
        <w:pStyle w:val="a7"/>
        <w:spacing w:line="560" w:lineRule="exact"/>
        <w:ind w:firstLineChars="0" w:firstLine="640"/>
        <w:rPr>
          <w:rFonts w:eastAsia="仿宋_GB2312"/>
          <w:szCs w:val="32"/>
        </w:rPr>
      </w:pPr>
      <w:r>
        <w:rPr>
          <w:rFonts w:eastAsia="仿宋_GB2312" w:hint="eastAsia"/>
          <w:szCs w:val="32"/>
        </w:rPr>
        <w:t>住房城乡建设厅</w:t>
      </w:r>
      <w:r>
        <w:rPr>
          <w:rFonts w:eastAsia="仿宋_GB2312" w:hint="eastAsia"/>
          <w:szCs w:val="32"/>
        </w:rPr>
        <w:t xml:space="preserve">    </w:t>
      </w:r>
      <w:r>
        <w:rPr>
          <w:rFonts w:eastAsia="仿宋_GB2312" w:hint="eastAsia"/>
          <w:szCs w:val="32"/>
        </w:rPr>
        <w:t>姚正学</w:t>
      </w:r>
      <w:r>
        <w:rPr>
          <w:rFonts w:eastAsia="仿宋_GB2312" w:hint="eastAsia"/>
          <w:szCs w:val="32"/>
        </w:rPr>
        <w:t xml:space="preserve"> </w:t>
      </w:r>
      <w:r>
        <w:rPr>
          <w:rFonts w:eastAsia="仿宋_GB2312"/>
          <w:szCs w:val="32"/>
        </w:rPr>
        <w:t xml:space="preserve"> 028-</w:t>
      </w:r>
      <w:r>
        <w:rPr>
          <w:rFonts w:eastAsia="仿宋_GB2312" w:hint="eastAsia"/>
          <w:szCs w:val="32"/>
        </w:rPr>
        <w:t>85568176</w:t>
      </w:r>
      <w:r>
        <w:rPr>
          <w:rFonts w:eastAsia="仿宋_GB2312" w:hint="eastAsia"/>
          <w:szCs w:val="32"/>
        </w:rPr>
        <w:t>；</w:t>
      </w:r>
    </w:p>
    <w:p w14:paraId="2A9660FC" w14:textId="77777777" w:rsidR="005A28BD" w:rsidRDefault="00000000">
      <w:pPr>
        <w:pStyle w:val="a7"/>
        <w:spacing w:line="560" w:lineRule="exact"/>
        <w:ind w:firstLineChars="0" w:firstLine="640"/>
        <w:rPr>
          <w:rFonts w:eastAsia="仿宋_GB2312"/>
          <w:szCs w:val="32"/>
        </w:rPr>
      </w:pPr>
      <w:r>
        <w:rPr>
          <w:rFonts w:eastAsia="仿宋_GB2312"/>
          <w:szCs w:val="32"/>
        </w:rPr>
        <w:t>省</w:t>
      </w:r>
      <w:r>
        <w:rPr>
          <w:rFonts w:eastAsia="仿宋_GB2312" w:hint="eastAsia"/>
          <w:szCs w:val="32"/>
        </w:rPr>
        <w:t>能源局</w:t>
      </w:r>
      <w:r>
        <w:rPr>
          <w:rFonts w:eastAsia="仿宋_GB2312"/>
          <w:szCs w:val="32"/>
        </w:rPr>
        <w:t xml:space="preserve">   </w:t>
      </w:r>
      <w:r>
        <w:rPr>
          <w:rFonts w:eastAsia="仿宋_GB2312" w:hint="eastAsia"/>
          <w:szCs w:val="32"/>
        </w:rPr>
        <w:t xml:space="preserve">       </w:t>
      </w:r>
      <w:r>
        <w:rPr>
          <w:rFonts w:eastAsia="仿宋_GB2312" w:hint="eastAsia"/>
          <w:szCs w:val="32"/>
        </w:rPr>
        <w:t>高</w:t>
      </w:r>
      <w:r>
        <w:rPr>
          <w:rFonts w:eastAsia="仿宋_GB2312" w:hint="eastAsia"/>
          <w:szCs w:val="32"/>
        </w:rPr>
        <w:t xml:space="preserve">  </w:t>
      </w:r>
      <w:r>
        <w:rPr>
          <w:rFonts w:eastAsia="仿宋_GB2312" w:hint="eastAsia"/>
          <w:szCs w:val="32"/>
        </w:rPr>
        <w:t>亮</w:t>
      </w:r>
      <w:r>
        <w:rPr>
          <w:rFonts w:eastAsia="仿宋_GB2312" w:hint="eastAsia"/>
          <w:szCs w:val="32"/>
        </w:rPr>
        <w:t xml:space="preserve">  028-86705615</w:t>
      </w:r>
      <w:r>
        <w:rPr>
          <w:rFonts w:eastAsia="仿宋_GB2312" w:hint="eastAsia"/>
          <w:szCs w:val="32"/>
        </w:rPr>
        <w:t>；</w:t>
      </w:r>
    </w:p>
    <w:p w14:paraId="66137943" w14:textId="77777777" w:rsidR="005A28BD" w:rsidRDefault="00000000">
      <w:pPr>
        <w:pStyle w:val="a7"/>
        <w:spacing w:line="560" w:lineRule="exact"/>
        <w:ind w:firstLineChars="0" w:firstLine="640"/>
        <w:rPr>
          <w:rFonts w:eastAsia="仿宋_GB2312"/>
          <w:szCs w:val="32"/>
        </w:rPr>
      </w:pPr>
      <w:r>
        <w:rPr>
          <w:rFonts w:eastAsia="仿宋_GB2312" w:hint="eastAsia"/>
          <w:szCs w:val="32"/>
        </w:rPr>
        <w:t>省通信管理局</w:t>
      </w:r>
      <w:r>
        <w:rPr>
          <w:rFonts w:eastAsia="仿宋_GB2312" w:hint="eastAsia"/>
          <w:szCs w:val="32"/>
        </w:rPr>
        <w:t xml:space="preserve">      </w:t>
      </w:r>
      <w:proofErr w:type="gramStart"/>
      <w:r>
        <w:rPr>
          <w:rFonts w:eastAsia="仿宋_GB2312" w:hint="eastAsia"/>
          <w:szCs w:val="32"/>
        </w:rPr>
        <w:t>任中涛</w:t>
      </w:r>
      <w:proofErr w:type="gramEnd"/>
      <w:r>
        <w:rPr>
          <w:rFonts w:eastAsia="仿宋_GB2312" w:hint="eastAsia"/>
          <w:szCs w:val="32"/>
        </w:rPr>
        <w:t xml:space="preserve">  </w:t>
      </w:r>
      <w:r>
        <w:rPr>
          <w:rFonts w:eastAsia="仿宋_GB2312"/>
          <w:szCs w:val="32"/>
        </w:rPr>
        <w:t>028-</w:t>
      </w:r>
      <w:r>
        <w:rPr>
          <w:rFonts w:eastAsia="仿宋_GB2312" w:hint="eastAsia"/>
          <w:szCs w:val="32"/>
        </w:rPr>
        <w:t>87022265</w:t>
      </w:r>
      <w:r>
        <w:rPr>
          <w:rFonts w:eastAsia="仿宋_GB2312" w:hint="eastAsia"/>
          <w:szCs w:val="32"/>
        </w:rPr>
        <w:t>；</w:t>
      </w:r>
    </w:p>
    <w:p w14:paraId="141FF7C1" w14:textId="77777777" w:rsidR="005A28BD" w:rsidRDefault="00000000">
      <w:pPr>
        <w:ind w:firstLine="640"/>
      </w:pPr>
      <w:r>
        <w:rPr>
          <w:rFonts w:eastAsia="仿宋_GB2312"/>
          <w:szCs w:val="32"/>
        </w:rPr>
        <w:lastRenderedPageBreak/>
        <w:t>省政务服务和资源交易服务中心</w:t>
      </w:r>
      <w:r>
        <w:rPr>
          <w:rFonts w:eastAsia="仿宋_GB2312"/>
          <w:szCs w:val="32"/>
        </w:rPr>
        <w:t xml:space="preserve"> </w:t>
      </w:r>
      <w:r>
        <w:rPr>
          <w:rFonts w:eastAsia="仿宋_GB2312" w:hint="eastAsia"/>
          <w:szCs w:val="32"/>
        </w:rPr>
        <w:t xml:space="preserve"> </w:t>
      </w:r>
      <w:r>
        <w:rPr>
          <w:rFonts w:eastAsia="仿宋_GB2312"/>
          <w:szCs w:val="32"/>
        </w:rPr>
        <w:t xml:space="preserve"> </w:t>
      </w:r>
      <w:r>
        <w:rPr>
          <w:rFonts w:eastAsia="仿宋_GB2312" w:hint="eastAsia"/>
          <w:szCs w:val="32"/>
        </w:rPr>
        <w:t>鲍超</w:t>
      </w:r>
      <w:r>
        <w:rPr>
          <w:rFonts w:eastAsia="仿宋_GB2312" w:hint="eastAsia"/>
          <w:szCs w:val="32"/>
        </w:rPr>
        <w:t xml:space="preserve"> </w:t>
      </w:r>
      <w:r>
        <w:rPr>
          <w:rFonts w:eastAsia="仿宋_GB2312"/>
          <w:szCs w:val="32"/>
        </w:rPr>
        <w:t xml:space="preserve"> </w:t>
      </w:r>
      <w:r>
        <w:rPr>
          <w:rFonts w:eastAsia="仿宋_GB2312" w:hint="eastAsia"/>
          <w:szCs w:val="32"/>
        </w:rPr>
        <w:t>028-86930273</w:t>
      </w:r>
    </w:p>
    <w:p w14:paraId="2970569F" w14:textId="77777777" w:rsidR="005A28BD" w:rsidRDefault="005A28BD">
      <w:pPr>
        <w:ind w:firstLine="640"/>
      </w:pPr>
    </w:p>
    <w:p w14:paraId="55B7CB61" w14:textId="77777777" w:rsidR="005A28BD" w:rsidRDefault="00000000">
      <w:pPr>
        <w:ind w:firstLine="640"/>
        <w:rPr>
          <w:rFonts w:ascii="仿宋" w:hAnsi="仿宋" w:cs="仿宋"/>
          <w:szCs w:val="32"/>
        </w:rPr>
      </w:pPr>
      <w:r>
        <w:rPr>
          <w:rFonts w:ascii="仿宋" w:hAnsi="仿宋" w:cs="仿宋" w:hint="eastAsia"/>
          <w:szCs w:val="32"/>
        </w:rPr>
        <w:t>附件：1.企业用户水</w:t>
      </w:r>
      <w:proofErr w:type="gramStart"/>
      <w:r>
        <w:rPr>
          <w:rFonts w:ascii="仿宋" w:hAnsi="仿宋" w:cs="仿宋" w:hint="eastAsia"/>
          <w:szCs w:val="32"/>
        </w:rPr>
        <w:t>电气网联合报装业务</w:t>
      </w:r>
      <w:proofErr w:type="gramEnd"/>
      <w:r>
        <w:rPr>
          <w:rFonts w:ascii="仿宋" w:hAnsi="仿宋" w:cs="仿宋" w:hint="eastAsia"/>
          <w:szCs w:val="32"/>
        </w:rPr>
        <w:t>申请表</w:t>
      </w:r>
    </w:p>
    <w:p w14:paraId="07023C3B" w14:textId="77777777" w:rsidR="005A28BD" w:rsidRDefault="00000000">
      <w:pPr>
        <w:ind w:firstLineChars="500" w:firstLine="1600"/>
        <w:rPr>
          <w:rFonts w:ascii="仿宋" w:hAnsi="仿宋" w:cs="仿宋"/>
          <w:szCs w:val="32"/>
        </w:rPr>
      </w:pPr>
      <w:r>
        <w:rPr>
          <w:rFonts w:ascii="仿宋" w:hAnsi="仿宋" w:cs="仿宋" w:hint="eastAsia"/>
          <w:szCs w:val="32"/>
        </w:rPr>
        <w:t>2.水</w:t>
      </w:r>
      <w:proofErr w:type="gramStart"/>
      <w:r>
        <w:rPr>
          <w:rFonts w:ascii="仿宋" w:hAnsi="仿宋" w:cs="仿宋" w:hint="eastAsia"/>
          <w:szCs w:val="32"/>
        </w:rPr>
        <w:t>电气网</w:t>
      </w:r>
      <w:proofErr w:type="gramEnd"/>
      <w:r>
        <w:rPr>
          <w:rFonts w:ascii="仿宋" w:hAnsi="仿宋" w:cs="仿宋" w:hint="eastAsia"/>
          <w:szCs w:val="32"/>
        </w:rPr>
        <w:t>联合报装“一件事”申请人办事指南</w:t>
      </w:r>
    </w:p>
    <w:p w14:paraId="7BCD5DCD" w14:textId="77777777" w:rsidR="005A28BD" w:rsidRDefault="00000000">
      <w:pPr>
        <w:ind w:firstLineChars="500" w:firstLine="1600"/>
        <w:rPr>
          <w:rFonts w:ascii="仿宋" w:hAnsi="仿宋" w:cs="仿宋"/>
          <w:szCs w:val="32"/>
        </w:rPr>
      </w:pPr>
      <w:r>
        <w:rPr>
          <w:rFonts w:ascii="仿宋" w:hAnsi="仿宋" w:cs="仿宋" w:hint="eastAsia"/>
          <w:szCs w:val="32"/>
        </w:rPr>
        <w:t>3.水</w:t>
      </w:r>
      <w:proofErr w:type="gramStart"/>
      <w:r>
        <w:rPr>
          <w:rFonts w:ascii="仿宋" w:hAnsi="仿宋" w:cs="仿宋" w:hint="eastAsia"/>
          <w:szCs w:val="32"/>
        </w:rPr>
        <w:t>电气网</w:t>
      </w:r>
      <w:proofErr w:type="gramEnd"/>
      <w:r>
        <w:rPr>
          <w:rFonts w:ascii="仿宋" w:hAnsi="仿宋" w:cs="仿宋" w:hint="eastAsia"/>
          <w:szCs w:val="32"/>
        </w:rPr>
        <w:t>联合报装“一件事”办理人操作指南</w:t>
      </w:r>
    </w:p>
    <w:p w14:paraId="10946E6C" w14:textId="77777777" w:rsidR="005A28BD" w:rsidRDefault="00000000">
      <w:pPr>
        <w:ind w:firstLineChars="500" w:firstLine="1600"/>
        <w:rPr>
          <w:rFonts w:ascii="仿宋" w:hAnsi="仿宋" w:cs="仿宋"/>
          <w:szCs w:val="32"/>
        </w:rPr>
      </w:pPr>
      <w:r>
        <w:rPr>
          <w:rFonts w:ascii="仿宋" w:hAnsi="仿宋" w:cs="仿宋" w:hint="eastAsia"/>
          <w:szCs w:val="32"/>
        </w:rPr>
        <w:t>4.外线工程行政审批申请表</w:t>
      </w:r>
    </w:p>
    <w:p w14:paraId="295CDCE8" w14:textId="77777777" w:rsidR="005A28BD" w:rsidRDefault="00000000">
      <w:pPr>
        <w:ind w:firstLineChars="500" w:firstLine="1600"/>
        <w:rPr>
          <w:rFonts w:ascii="仿宋" w:hAnsi="仿宋" w:cs="仿宋"/>
          <w:szCs w:val="32"/>
        </w:rPr>
      </w:pPr>
      <w:r>
        <w:rPr>
          <w:rFonts w:ascii="仿宋" w:hAnsi="仿宋" w:cs="仿宋" w:hint="eastAsia"/>
          <w:szCs w:val="32"/>
        </w:rPr>
        <w:t>5.水</w:t>
      </w:r>
      <w:proofErr w:type="gramStart"/>
      <w:r>
        <w:rPr>
          <w:rFonts w:ascii="仿宋" w:hAnsi="仿宋" w:cs="仿宋" w:hint="eastAsia"/>
          <w:szCs w:val="32"/>
        </w:rPr>
        <w:t>电气网</w:t>
      </w:r>
      <w:proofErr w:type="gramEnd"/>
      <w:r>
        <w:rPr>
          <w:rFonts w:ascii="仿宋" w:hAnsi="仿宋" w:cs="仿宋" w:hint="eastAsia"/>
          <w:szCs w:val="32"/>
        </w:rPr>
        <w:t>联合报装“一件事”联络表</w:t>
      </w:r>
    </w:p>
    <w:p w14:paraId="6A93888B" w14:textId="77777777" w:rsidR="005A28BD" w:rsidRDefault="005A28BD">
      <w:pPr>
        <w:widowControl/>
        <w:ind w:firstLineChars="0" w:firstLine="0"/>
      </w:pPr>
    </w:p>
    <w:p w14:paraId="38EA3BA6" w14:textId="77777777" w:rsidR="005A28BD" w:rsidRDefault="005A28BD">
      <w:pPr>
        <w:widowControl/>
        <w:ind w:firstLineChars="0" w:firstLine="0"/>
      </w:pPr>
    </w:p>
    <w:p w14:paraId="0CFF3283" w14:textId="77777777" w:rsidR="005A28BD" w:rsidRDefault="005A28BD">
      <w:pPr>
        <w:widowControl/>
        <w:ind w:firstLineChars="0" w:firstLine="0"/>
      </w:pPr>
    </w:p>
    <w:p w14:paraId="354191F3" w14:textId="77777777" w:rsidR="005A28BD" w:rsidRDefault="005A28BD">
      <w:pPr>
        <w:widowControl/>
        <w:ind w:firstLineChars="0" w:firstLine="0"/>
      </w:pPr>
    </w:p>
    <w:p w14:paraId="2F88E042" w14:textId="77777777" w:rsidR="005A28BD" w:rsidRDefault="005A28BD">
      <w:pPr>
        <w:widowControl/>
        <w:ind w:firstLineChars="0" w:firstLine="0"/>
      </w:pPr>
    </w:p>
    <w:p w14:paraId="31101AAB" w14:textId="77777777" w:rsidR="005A28BD" w:rsidRDefault="005A28BD">
      <w:pPr>
        <w:widowControl/>
        <w:ind w:firstLineChars="0" w:firstLine="0"/>
      </w:pPr>
    </w:p>
    <w:p w14:paraId="51DBF207" w14:textId="77777777" w:rsidR="005A28BD" w:rsidRDefault="005A28BD">
      <w:pPr>
        <w:widowControl/>
        <w:ind w:firstLineChars="0" w:firstLine="0"/>
      </w:pPr>
    </w:p>
    <w:p w14:paraId="7DE0E38F" w14:textId="77777777" w:rsidR="005A28BD" w:rsidRDefault="005A28BD">
      <w:pPr>
        <w:widowControl/>
        <w:ind w:firstLineChars="0" w:firstLine="0"/>
      </w:pPr>
    </w:p>
    <w:p w14:paraId="3786F02B" w14:textId="77777777" w:rsidR="005A28BD" w:rsidRDefault="005A28BD">
      <w:pPr>
        <w:widowControl/>
        <w:ind w:firstLineChars="0" w:firstLine="0"/>
      </w:pPr>
    </w:p>
    <w:p w14:paraId="4EB867FA" w14:textId="77777777" w:rsidR="005A28BD" w:rsidRDefault="005A28BD">
      <w:pPr>
        <w:widowControl/>
        <w:ind w:firstLineChars="0" w:firstLine="0"/>
      </w:pPr>
    </w:p>
    <w:p w14:paraId="1379D12B" w14:textId="77777777" w:rsidR="005A28BD" w:rsidRDefault="005A28BD">
      <w:pPr>
        <w:widowControl/>
        <w:ind w:firstLineChars="0" w:firstLine="0"/>
      </w:pPr>
    </w:p>
    <w:p w14:paraId="435A0EF3" w14:textId="77777777" w:rsidR="005A28BD" w:rsidRDefault="005A28BD">
      <w:pPr>
        <w:widowControl/>
        <w:ind w:firstLineChars="0" w:firstLine="0"/>
      </w:pPr>
    </w:p>
    <w:p w14:paraId="70FC602F" w14:textId="77777777" w:rsidR="005A28BD" w:rsidRDefault="005A28BD">
      <w:pPr>
        <w:widowControl/>
        <w:ind w:firstLineChars="0" w:firstLine="0"/>
      </w:pPr>
    </w:p>
    <w:p w14:paraId="1D02D819" w14:textId="77777777" w:rsidR="005A28BD" w:rsidRDefault="005A28BD">
      <w:pPr>
        <w:widowControl/>
        <w:ind w:firstLineChars="0" w:firstLine="0"/>
      </w:pPr>
    </w:p>
    <w:p w14:paraId="1128F5A6" w14:textId="77777777" w:rsidR="005A28BD" w:rsidRDefault="005A28BD">
      <w:pPr>
        <w:widowControl/>
        <w:ind w:firstLineChars="0" w:firstLine="0"/>
      </w:pPr>
    </w:p>
    <w:p w14:paraId="6B64AE7A" w14:textId="77777777" w:rsidR="005A28BD" w:rsidRDefault="00000000">
      <w:pPr>
        <w:ind w:firstLineChars="0" w:firstLine="0"/>
        <w:outlineLvl w:val="0"/>
        <w:rPr>
          <w:rStyle w:val="20"/>
        </w:rPr>
      </w:pPr>
      <w:r>
        <w:rPr>
          <w:rStyle w:val="20"/>
        </w:rPr>
        <w:t>附件</w:t>
      </w:r>
      <w:r>
        <w:rPr>
          <w:rStyle w:val="20"/>
        </w:rPr>
        <w:t>1</w:t>
      </w:r>
    </w:p>
    <w:p w14:paraId="108681F9" w14:textId="77777777" w:rsidR="005A28BD" w:rsidRDefault="00000000">
      <w:pPr>
        <w:spacing w:beforeLines="50" w:before="156" w:afterLines="50" w:after="156" w:line="520" w:lineRule="exact"/>
        <w:ind w:firstLineChars="0" w:firstLine="0"/>
        <w:jc w:val="center"/>
        <w:outlineLvl w:val="1"/>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企业用户水</w:t>
      </w:r>
      <w:proofErr w:type="gramStart"/>
      <w:r>
        <w:rPr>
          <w:rFonts w:ascii="方正小标宋简体" w:eastAsia="方正小标宋简体" w:hAnsi="方正小标宋简体" w:cs="方正小标宋简体" w:hint="eastAsia"/>
          <w:sz w:val="44"/>
          <w:szCs w:val="44"/>
        </w:rPr>
        <w:t>电气网联合报装业务</w:t>
      </w:r>
      <w:proofErr w:type="gramEnd"/>
      <w:r>
        <w:rPr>
          <w:rFonts w:ascii="方正小标宋简体" w:eastAsia="方正小标宋简体" w:hAnsi="方正小标宋简体" w:cs="方正小标宋简体" w:hint="eastAsia"/>
          <w:sz w:val="44"/>
          <w:szCs w:val="44"/>
        </w:rPr>
        <w:t>申请表</w:t>
      </w:r>
    </w:p>
    <w:p w14:paraId="1334E67B" w14:textId="77777777" w:rsidR="005A28BD" w:rsidRDefault="00000000">
      <w:pPr>
        <w:spacing w:afterLines="50" w:after="156" w:line="520" w:lineRule="exact"/>
        <w:ind w:firstLineChars="0" w:firstLine="0"/>
        <w:jc w:val="center"/>
        <w:rPr>
          <w:sz w:val="28"/>
          <w:szCs w:val="28"/>
          <w:u w:val="single"/>
        </w:rPr>
      </w:pPr>
      <w:r>
        <w:rPr>
          <w:sz w:val="28"/>
          <w:szCs w:val="28"/>
        </w:rPr>
        <w:t>服务编号：</w:t>
      </w:r>
      <w:r>
        <w:rPr>
          <w:rFonts w:hint="eastAsia"/>
          <w:sz w:val="28"/>
          <w:szCs w:val="28"/>
          <w:u w:val="single"/>
        </w:rPr>
        <w:tab/>
      </w:r>
      <w:r>
        <w:rPr>
          <w:rFonts w:hint="eastAsia"/>
          <w:sz w:val="28"/>
          <w:szCs w:val="28"/>
          <w:u w:val="single"/>
        </w:rPr>
        <w:tab/>
      </w:r>
      <w:r>
        <w:rPr>
          <w:rFonts w:hint="eastAsia"/>
          <w:sz w:val="28"/>
          <w:szCs w:val="28"/>
          <w:u w:val="single"/>
        </w:rPr>
        <w:tab/>
      </w:r>
      <w:r>
        <w:rPr>
          <w:rFonts w:hint="eastAsia"/>
          <w:sz w:val="28"/>
          <w:szCs w:val="28"/>
          <w:u w:val="single"/>
        </w:rPr>
        <w:tab/>
      </w:r>
      <w:r>
        <w:rPr>
          <w:rFonts w:hint="eastAsia"/>
          <w:sz w:val="28"/>
          <w:szCs w:val="28"/>
          <w:u w:val="single"/>
        </w:rPr>
        <w:tab/>
      </w:r>
    </w:p>
    <w:tbl>
      <w:tblPr>
        <w:tblW w:w="9179" w:type="dxa"/>
        <w:jc w:val="center"/>
        <w:tblCellMar>
          <w:left w:w="0" w:type="dxa"/>
          <w:right w:w="0" w:type="dxa"/>
        </w:tblCellMar>
        <w:tblLook w:val="04A0" w:firstRow="1" w:lastRow="0" w:firstColumn="1" w:lastColumn="0" w:noHBand="0" w:noVBand="1"/>
      </w:tblPr>
      <w:tblGrid>
        <w:gridCol w:w="1776"/>
        <w:gridCol w:w="3125"/>
        <w:gridCol w:w="1551"/>
        <w:gridCol w:w="2727"/>
      </w:tblGrid>
      <w:tr w:rsidR="005A28BD" w14:paraId="365C1590" w14:textId="77777777">
        <w:trPr>
          <w:trHeight w:val="737"/>
          <w:jc w:val="center"/>
        </w:trPr>
        <w:tc>
          <w:tcPr>
            <w:tcW w:w="1776"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F7AB8EC" w14:textId="77777777" w:rsidR="005A28BD" w:rsidRDefault="00000000">
            <w:pPr>
              <w:spacing w:line="320" w:lineRule="exact"/>
              <w:ind w:firstLineChars="0" w:firstLine="0"/>
              <w:jc w:val="center"/>
              <w:rPr>
                <w:rFonts w:ascii="仿宋" w:hAnsi="仿宋" w:cs="仿宋"/>
                <w:sz w:val="24"/>
              </w:rPr>
            </w:pPr>
            <w:r>
              <w:rPr>
                <w:rFonts w:ascii="仿宋" w:hAnsi="仿宋" w:cs="仿宋" w:hint="eastAsia"/>
                <w:sz w:val="24"/>
              </w:rPr>
              <w:t>申请单位</w:t>
            </w:r>
          </w:p>
          <w:p w14:paraId="5215376F" w14:textId="77777777" w:rsidR="005A28BD" w:rsidRDefault="00000000">
            <w:pPr>
              <w:spacing w:line="320" w:lineRule="exact"/>
              <w:ind w:firstLineChars="0" w:firstLine="0"/>
              <w:jc w:val="center"/>
              <w:rPr>
                <w:rFonts w:ascii="仿宋" w:hAnsi="仿宋" w:cs="仿宋"/>
                <w:sz w:val="24"/>
              </w:rPr>
            </w:pPr>
            <w:r>
              <w:rPr>
                <w:rFonts w:ascii="仿宋" w:hAnsi="仿宋" w:cs="仿宋" w:hint="eastAsia"/>
                <w:sz w:val="24"/>
              </w:rPr>
              <w:t>（或负责人）</w:t>
            </w:r>
          </w:p>
        </w:tc>
        <w:tc>
          <w:tcPr>
            <w:tcW w:w="3125" w:type="dxa"/>
            <w:tcBorders>
              <w:top w:val="single" w:sz="6" w:space="0" w:color="auto"/>
              <w:left w:val="nil"/>
              <w:bottom w:val="single" w:sz="6" w:space="0" w:color="auto"/>
              <w:right w:val="single" w:sz="6" w:space="0" w:color="auto"/>
            </w:tcBorders>
            <w:tcMar>
              <w:left w:w="105" w:type="dxa"/>
              <w:right w:w="105" w:type="dxa"/>
            </w:tcMar>
            <w:vAlign w:val="center"/>
          </w:tcPr>
          <w:p w14:paraId="12FC875A" w14:textId="77777777" w:rsidR="005A28BD" w:rsidRDefault="005A28BD">
            <w:pPr>
              <w:spacing w:line="320" w:lineRule="exact"/>
              <w:ind w:firstLineChars="0" w:firstLine="0"/>
              <w:jc w:val="left"/>
              <w:rPr>
                <w:rFonts w:ascii="仿宋" w:hAnsi="仿宋" w:cs="仿宋"/>
                <w:sz w:val="24"/>
              </w:rPr>
            </w:pPr>
          </w:p>
        </w:tc>
        <w:tc>
          <w:tcPr>
            <w:tcW w:w="1551" w:type="dxa"/>
            <w:tcBorders>
              <w:top w:val="single" w:sz="6" w:space="0" w:color="auto"/>
              <w:left w:val="nil"/>
              <w:bottom w:val="single" w:sz="6" w:space="0" w:color="auto"/>
              <w:right w:val="single" w:sz="6" w:space="0" w:color="auto"/>
            </w:tcBorders>
            <w:tcMar>
              <w:left w:w="105" w:type="dxa"/>
              <w:right w:w="105" w:type="dxa"/>
            </w:tcMar>
            <w:vAlign w:val="center"/>
          </w:tcPr>
          <w:p w14:paraId="7CE13BFE" w14:textId="77777777" w:rsidR="005A28BD" w:rsidRDefault="00000000">
            <w:pPr>
              <w:spacing w:line="320" w:lineRule="exact"/>
              <w:ind w:firstLineChars="0" w:firstLine="0"/>
              <w:jc w:val="center"/>
              <w:rPr>
                <w:rFonts w:ascii="仿宋" w:hAnsi="仿宋" w:cs="仿宋"/>
                <w:sz w:val="24"/>
              </w:rPr>
            </w:pPr>
            <w:r>
              <w:rPr>
                <w:rFonts w:ascii="仿宋" w:hAnsi="仿宋" w:cs="仿宋" w:hint="eastAsia"/>
                <w:sz w:val="24"/>
              </w:rPr>
              <w:t>信用代码</w:t>
            </w:r>
          </w:p>
          <w:p w14:paraId="67C7773B" w14:textId="77777777" w:rsidR="005A28BD" w:rsidRDefault="00000000">
            <w:pPr>
              <w:pStyle w:val="ad"/>
              <w:spacing w:line="320" w:lineRule="exact"/>
              <w:ind w:firstLineChars="0" w:firstLine="0"/>
              <w:jc w:val="center"/>
              <w:rPr>
                <w:rFonts w:ascii="仿宋" w:hAnsi="仿宋" w:cs="仿宋"/>
                <w:sz w:val="24"/>
              </w:rPr>
            </w:pPr>
            <w:r>
              <w:rPr>
                <w:rFonts w:ascii="仿宋" w:hAnsi="仿宋" w:cs="仿宋" w:hint="eastAsia"/>
                <w:sz w:val="24"/>
              </w:rPr>
              <w:t>（身份证号）</w:t>
            </w:r>
          </w:p>
        </w:tc>
        <w:tc>
          <w:tcPr>
            <w:tcW w:w="2727" w:type="dxa"/>
            <w:tcBorders>
              <w:top w:val="single" w:sz="6" w:space="0" w:color="auto"/>
              <w:left w:val="nil"/>
              <w:bottom w:val="single" w:sz="6" w:space="0" w:color="auto"/>
              <w:right w:val="single" w:sz="6" w:space="0" w:color="auto"/>
            </w:tcBorders>
            <w:tcMar>
              <w:left w:w="105" w:type="dxa"/>
              <w:right w:w="105" w:type="dxa"/>
            </w:tcMar>
            <w:vAlign w:val="center"/>
          </w:tcPr>
          <w:p w14:paraId="6A360B4A" w14:textId="77777777" w:rsidR="005A28BD" w:rsidRDefault="005A28BD">
            <w:pPr>
              <w:spacing w:line="320" w:lineRule="exact"/>
              <w:ind w:firstLineChars="0" w:firstLine="0"/>
              <w:jc w:val="left"/>
              <w:rPr>
                <w:rFonts w:ascii="仿宋" w:hAnsi="仿宋" w:cs="仿宋"/>
                <w:sz w:val="24"/>
              </w:rPr>
            </w:pPr>
          </w:p>
        </w:tc>
      </w:tr>
      <w:tr w:rsidR="005A28BD" w14:paraId="7C46A89B" w14:textId="77777777">
        <w:trPr>
          <w:trHeight w:val="567"/>
          <w:jc w:val="center"/>
        </w:trPr>
        <w:tc>
          <w:tcPr>
            <w:tcW w:w="1776" w:type="dxa"/>
            <w:tcBorders>
              <w:top w:val="nil"/>
              <w:left w:val="single" w:sz="6" w:space="0" w:color="auto"/>
              <w:bottom w:val="single" w:sz="6" w:space="0" w:color="auto"/>
              <w:right w:val="single" w:sz="6" w:space="0" w:color="000000"/>
            </w:tcBorders>
            <w:tcMar>
              <w:left w:w="105" w:type="dxa"/>
              <w:right w:w="105" w:type="dxa"/>
            </w:tcMar>
            <w:vAlign w:val="center"/>
          </w:tcPr>
          <w:p w14:paraId="05B3FC93" w14:textId="77777777" w:rsidR="005A28BD" w:rsidRDefault="00000000">
            <w:pPr>
              <w:spacing w:line="320" w:lineRule="exact"/>
              <w:ind w:firstLineChars="0" w:firstLine="0"/>
              <w:jc w:val="center"/>
              <w:rPr>
                <w:rFonts w:ascii="仿宋" w:hAnsi="仿宋" w:cs="仿宋"/>
                <w:sz w:val="24"/>
              </w:rPr>
            </w:pPr>
            <w:r>
              <w:rPr>
                <w:rFonts w:ascii="仿宋" w:hAnsi="仿宋" w:cs="仿宋" w:hint="eastAsia"/>
                <w:sz w:val="24"/>
              </w:rPr>
              <w:t>申请地址</w:t>
            </w:r>
          </w:p>
        </w:tc>
        <w:tc>
          <w:tcPr>
            <w:tcW w:w="7403" w:type="dxa"/>
            <w:gridSpan w:val="3"/>
            <w:tcBorders>
              <w:top w:val="nil"/>
              <w:left w:val="nil"/>
              <w:bottom w:val="single" w:sz="6" w:space="0" w:color="auto"/>
              <w:right w:val="single" w:sz="6" w:space="0" w:color="000000"/>
            </w:tcBorders>
            <w:tcMar>
              <w:left w:w="105" w:type="dxa"/>
              <w:right w:w="105" w:type="dxa"/>
            </w:tcMar>
            <w:vAlign w:val="center"/>
          </w:tcPr>
          <w:p w14:paraId="64ED3CE9" w14:textId="77777777" w:rsidR="005A28BD" w:rsidRDefault="005A28BD">
            <w:pPr>
              <w:spacing w:line="320" w:lineRule="exact"/>
              <w:ind w:firstLineChars="0" w:firstLine="0"/>
              <w:jc w:val="left"/>
              <w:rPr>
                <w:rFonts w:ascii="仿宋" w:hAnsi="仿宋" w:cs="仿宋"/>
                <w:sz w:val="24"/>
              </w:rPr>
            </w:pPr>
          </w:p>
        </w:tc>
      </w:tr>
      <w:tr w:rsidR="005A28BD" w14:paraId="709FCF4F" w14:textId="77777777">
        <w:trPr>
          <w:trHeight w:val="567"/>
          <w:jc w:val="center"/>
        </w:trPr>
        <w:tc>
          <w:tcPr>
            <w:tcW w:w="1776" w:type="dxa"/>
            <w:tcBorders>
              <w:top w:val="nil"/>
              <w:left w:val="single" w:sz="6" w:space="0" w:color="auto"/>
              <w:bottom w:val="single" w:sz="6" w:space="0" w:color="auto"/>
              <w:right w:val="single" w:sz="6" w:space="0" w:color="000000"/>
            </w:tcBorders>
            <w:tcMar>
              <w:left w:w="105" w:type="dxa"/>
              <w:right w:w="105" w:type="dxa"/>
            </w:tcMar>
            <w:vAlign w:val="center"/>
          </w:tcPr>
          <w:p w14:paraId="3DBF4D14" w14:textId="77777777" w:rsidR="005A28BD" w:rsidRDefault="00000000">
            <w:pPr>
              <w:spacing w:line="320" w:lineRule="exact"/>
              <w:ind w:firstLineChars="0" w:firstLine="0"/>
              <w:jc w:val="center"/>
              <w:rPr>
                <w:rFonts w:ascii="仿宋" w:hAnsi="仿宋" w:cs="仿宋"/>
                <w:sz w:val="24"/>
              </w:rPr>
            </w:pPr>
            <w:r>
              <w:rPr>
                <w:rFonts w:ascii="仿宋" w:hAnsi="仿宋" w:cs="仿宋" w:hint="eastAsia"/>
                <w:sz w:val="24"/>
              </w:rPr>
              <w:t>预约接入时间</w:t>
            </w:r>
          </w:p>
        </w:tc>
        <w:tc>
          <w:tcPr>
            <w:tcW w:w="7403" w:type="dxa"/>
            <w:gridSpan w:val="3"/>
            <w:tcBorders>
              <w:top w:val="nil"/>
              <w:left w:val="nil"/>
              <w:bottom w:val="single" w:sz="6" w:space="0" w:color="auto"/>
              <w:right w:val="single" w:sz="6" w:space="0" w:color="000000"/>
            </w:tcBorders>
            <w:tcMar>
              <w:left w:w="105" w:type="dxa"/>
              <w:right w:w="105" w:type="dxa"/>
            </w:tcMar>
            <w:vAlign w:val="center"/>
          </w:tcPr>
          <w:p w14:paraId="6EFCBB06" w14:textId="77777777" w:rsidR="005A28BD" w:rsidRDefault="00000000">
            <w:pPr>
              <w:spacing w:line="320" w:lineRule="exact"/>
              <w:ind w:firstLineChars="0" w:firstLine="0"/>
              <w:jc w:val="left"/>
              <w:rPr>
                <w:rFonts w:ascii="仿宋" w:hAnsi="仿宋" w:cs="仿宋"/>
                <w:sz w:val="24"/>
              </w:rPr>
            </w:pPr>
            <w:r>
              <w:rPr>
                <w:rFonts w:ascii="仿宋" w:hAnsi="仿宋" w:cs="仿宋" w:hint="eastAsia"/>
                <w:sz w:val="24"/>
              </w:rPr>
              <w:t xml:space="preserve">     年     月     日     时</w:t>
            </w:r>
          </w:p>
        </w:tc>
      </w:tr>
      <w:tr w:rsidR="005A28BD" w14:paraId="14DD0BFF" w14:textId="77777777">
        <w:trPr>
          <w:trHeight w:val="567"/>
          <w:jc w:val="center"/>
        </w:trPr>
        <w:tc>
          <w:tcPr>
            <w:tcW w:w="1776" w:type="dxa"/>
            <w:tcBorders>
              <w:top w:val="nil"/>
              <w:left w:val="single" w:sz="6" w:space="0" w:color="auto"/>
              <w:bottom w:val="single" w:sz="6" w:space="0" w:color="auto"/>
              <w:right w:val="single" w:sz="6" w:space="0" w:color="auto"/>
            </w:tcBorders>
            <w:tcMar>
              <w:left w:w="105" w:type="dxa"/>
              <w:right w:w="105" w:type="dxa"/>
            </w:tcMar>
            <w:vAlign w:val="center"/>
          </w:tcPr>
          <w:p w14:paraId="3DE10CE6" w14:textId="77777777" w:rsidR="005A28BD" w:rsidRDefault="00000000">
            <w:pPr>
              <w:spacing w:line="320" w:lineRule="exact"/>
              <w:ind w:firstLineChars="0" w:firstLine="0"/>
              <w:jc w:val="center"/>
              <w:rPr>
                <w:rFonts w:ascii="仿宋" w:hAnsi="仿宋" w:cs="仿宋"/>
                <w:sz w:val="24"/>
              </w:rPr>
            </w:pPr>
            <w:r>
              <w:rPr>
                <w:rFonts w:ascii="仿宋" w:hAnsi="仿宋" w:cs="仿宋" w:hint="eastAsia"/>
                <w:sz w:val="24"/>
              </w:rPr>
              <w:t>联系人</w:t>
            </w:r>
          </w:p>
        </w:tc>
        <w:tc>
          <w:tcPr>
            <w:tcW w:w="3125" w:type="dxa"/>
            <w:tcBorders>
              <w:top w:val="nil"/>
              <w:left w:val="nil"/>
              <w:bottom w:val="single" w:sz="6" w:space="0" w:color="auto"/>
              <w:right w:val="nil"/>
            </w:tcBorders>
            <w:tcMar>
              <w:left w:w="105" w:type="dxa"/>
              <w:right w:w="105" w:type="dxa"/>
            </w:tcMar>
            <w:vAlign w:val="center"/>
          </w:tcPr>
          <w:p w14:paraId="7DB8AF7D" w14:textId="77777777" w:rsidR="005A28BD" w:rsidRDefault="005A28BD">
            <w:pPr>
              <w:spacing w:line="320" w:lineRule="exact"/>
              <w:ind w:firstLineChars="0" w:firstLine="0"/>
              <w:jc w:val="left"/>
              <w:rPr>
                <w:rFonts w:ascii="仿宋" w:hAnsi="仿宋" w:cs="仿宋"/>
                <w:sz w:val="24"/>
              </w:rPr>
            </w:pPr>
          </w:p>
        </w:tc>
        <w:tc>
          <w:tcPr>
            <w:tcW w:w="1551" w:type="dxa"/>
            <w:tcBorders>
              <w:top w:val="nil"/>
              <w:left w:val="single" w:sz="6" w:space="0" w:color="auto"/>
              <w:bottom w:val="single" w:sz="6" w:space="0" w:color="auto"/>
              <w:right w:val="single" w:sz="6" w:space="0" w:color="auto"/>
            </w:tcBorders>
            <w:tcMar>
              <w:left w:w="105" w:type="dxa"/>
              <w:right w:w="105" w:type="dxa"/>
            </w:tcMar>
            <w:vAlign w:val="center"/>
          </w:tcPr>
          <w:p w14:paraId="313149BE" w14:textId="77777777" w:rsidR="005A28BD" w:rsidRDefault="00000000">
            <w:pPr>
              <w:spacing w:line="320" w:lineRule="exact"/>
              <w:ind w:firstLineChars="0" w:firstLine="0"/>
              <w:jc w:val="left"/>
              <w:rPr>
                <w:rFonts w:ascii="仿宋" w:hAnsi="仿宋" w:cs="仿宋"/>
                <w:sz w:val="24"/>
              </w:rPr>
            </w:pPr>
            <w:r>
              <w:rPr>
                <w:rFonts w:ascii="仿宋" w:hAnsi="仿宋" w:cs="仿宋" w:hint="eastAsia"/>
                <w:sz w:val="24"/>
              </w:rPr>
              <w:t>联系电话</w:t>
            </w:r>
          </w:p>
        </w:tc>
        <w:tc>
          <w:tcPr>
            <w:tcW w:w="2727" w:type="dxa"/>
            <w:tcBorders>
              <w:top w:val="nil"/>
              <w:left w:val="nil"/>
              <w:bottom w:val="single" w:sz="6" w:space="0" w:color="auto"/>
              <w:right w:val="single" w:sz="6" w:space="0" w:color="000000"/>
            </w:tcBorders>
            <w:tcMar>
              <w:left w:w="105" w:type="dxa"/>
              <w:right w:w="105" w:type="dxa"/>
            </w:tcMar>
            <w:vAlign w:val="center"/>
          </w:tcPr>
          <w:p w14:paraId="4AE6D743" w14:textId="77777777" w:rsidR="005A28BD" w:rsidRDefault="005A28BD">
            <w:pPr>
              <w:spacing w:line="320" w:lineRule="exact"/>
              <w:ind w:firstLineChars="0" w:firstLine="0"/>
              <w:jc w:val="left"/>
              <w:rPr>
                <w:rFonts w:ascii="仿宋" w:hAnsi="仿宋" w:cs="仿宋"/>
                <w:sz w:val="24"/>
              </w:rPr>
            </w:pPr>
          </w:p>
        </w:tc>
      </w:tr>
      <w:tr w:rsidR="005A28BD" w14:paraId="14BDBA2D" w14:textId="77777777">
        <w:trPr>
          <w:trHeight w:val="567"/>
          <w:jc w:val="center"/>
        </w:trPr>
        <w:tc>
          <w:tcPr>
            <w:tcW w:w="1776" w:type="dxa"/>
            <w:tcBorders>
              <w:top w:val="nil"/>
              <w:left w:val="single" w:sz="6" w:space="0" w:color="auto"/>
              <w:bottom w:val="single" w:sz="6" w:space="0" w:color="auto"/>
              <w:right w:val="single" w:sz="6" w:space="0" w:color="000000"/>
            </w:tcBorders>
            <w:tcMar>
              <w:left w:w="105" w:type="dxa"/>
              <w:right w:w="105" w:type="dxa"/>
            </w:tcMar>
            <w:vAlign w:val="center"/>
          </w:tcPr>
          <w:p w14:paraId="7F21E344" w14:textId="77777777" w:rsidR="005A28BD" w:rsidRDefault="00000000">
            <w:pPr>
              <w:spacing w:line="320" w:lineRule="exact"/>
              <w:ind w:firstLineChars="0" w:firstLine="0"/>
              <w:jc w:val="center"/>
              <w:rPr>
                <w:rFonts w:ascii="仿宋" w:hAnsi="仿宋" w:cs="仿宋"/>
                <w:sz w:val="24"/>
              </w:rPr>
            </w:pPr>
            <w:r>
              <w:rPr>
                <w:rFonts w:ascii="仿宋" w:hAnsi="仿宋" w:cs="仿宋" w:hint="eastAsia"/>
                <w:sz w:val="24"/>
              </w:rPr>
              <w:t>项目代码</w:t>
            </w:r>
          </w:p>
        </w:tc>
        <w:tc>
          <w:tcPr>
            <w:tcW w:w="7403" w:type="dxa"/>
            <w:gridSpan w:val="3"/>
            <w:tcBorders>
              <w:top w:val="nil"/>
              <w:left w:val="nil"/>
              <w:bottom w:val="single" w:sz="6" w:space="0" w:color="auto"/>
              <w:right w:val="single" w:sz="6" w:space="0" w:color="000000"/>
            </w:tcBorders>
            <w:tcMar>
              <w:left w:w="105" w:type="dxa"/>
              <w:right w:w="105" w:type="dxa"/>
            </w:tcMar>
            <w:vAlign w:val="center"/>
          </w:tcPr>
          <w:p w14:paraId="5218994B" w14:textId="77777777" w:rsidR="005A28BD" w:rsidRDefault="005A28BD">
            <w:pPr>
              <w:spacing w:line="320" w:lineRule="exact"/>
              <w:ind w:firstLineChars="0" w:firstLine="0"/>
              <w:jc w:val="left"/>
              <w:rPr>
                <w:rFonts w:ascii="仿宋" w:hAnsi="仿宋" w:cs="仿宋"/>
                <w:sz w:val="24"/>
              </w:rPr>
            </w:pPr>
          </w:p>
        </w:tc>
      </w:tr>
      <w:tr w:rsidR="005A28BD" w14:paraId="5B48D007" w14:textId="77777777">
        <w:trPr>
          <w:trHeight w:val="765"/>
          <w:jc w:val="center"/>
        </w:trPr>
        <w:tc>
          <w:tcPr>
            <w:tcW w:w="1776" w:type="dxa"/>
            <w:tcBorders>
              <w:top w:val="nil"/>
              <w:left w:val="single" w:sz="6" w:space="0" w:color="auto"/>
              <w:bottom w:val="single" w:sz="6" w:space="0" w:color="auto"/>
              <w:right w:val="single" w:sz="6" w:space="0" w:color="auto"/>
            </w:tcBorders>
            <w:tcMar>
              <w:left w:w="105" w:type="dxa"/>
              <w:right w:w="105" w:type="dxa"/>
            </w:tcMar>
            <w:vAlign w:val="center"/>
          </w:tcPr>
          <w:p w14:paraId="4D9C015A" w14:textId="77777777" w:rsidR="005A28BD" w:rsidRDefault="00000000">
            <w:pPr>
              <w:spacing w:line="320" w:lineRule="exact"/>
              <w:ind w:firstLineChars="0" w:firstLine="0"/>
              <w:jc w:val="center"/>
              <w:rPr>
                <w:rFonts w:ascii="仿宋" w:hAnsi="仿宋" w:cs="仿宋"/>
                <w:sz w:val="24"/>
              </w:rPr>
            </w:pPr>
            <w:r>
              <w:rPr>
                <w:rFonts w:ascii="仿宋" w:hAnsi="仿宋" w:cs="仿宋" w:hint="eastAsia"/>
                <w:sz w:val="24"/>
              </w:rPr>
              <w:t>申请联合</w:t>
            </w:r>
          </w:p>
          <w:p w14:paraId="74ECAB97" w14:textId="77777777" w:rsidR="005A28BD" w:rsidRDefault="00000000">
            <w:pPr>
              <w:spacing w:line="320" w:lineRule="exact"/>
              <w:ind w:firstLineChars="0" w:firstLine="0"/>
              <w:jc w:val="center"/>
              <w:rPr>
                <w:rFonts w:ascii="仿宋" w:hAnsi="仿宋" w:cs="仿宋"/>
                <w:sz w:val="24"/>
              </w:rPr>
            </w:pPr>
            <w:r>
              <w:rPr>
                <w:rFonts w:ascii="仿宋" w:hAnsi="仿宋" w:cs="仿宋" w:hint="eastAsia"/>
                <w:sz w:val="24"/>
              </w:rPr>
              <w:t>报装内容</w:t>
            </w:r>
          </w:p>
        </w:tc>
        <w:tc>
          <w:tcPr>
            <w:tcW w:w="7403" w:type="dxa"/>
            <w:gridSpan w:val="3"/>
            <w:tcBorders>
              <w:top w:val="nil"/>
              <w:left w:val="nil"/>
              <w:bottom w:val="single" w:sz="6" w:space="0" w:color="auto"/>
              <w:right w:val="single" w:sz="6" w:space="0" w:color="auto"/>
            </w:tcBorders>
            <w:tcMar>
              <w:left w:w="105" w:type="dxa"/>
              <w:right w:w="105" w:type="dxa"/>
            </w:tcMar>
            <w:vAlign w:val="center"/>
          </w:tcPr>
          <w:p w14:paraId="367FAE27" w14:textId="77777777" w:rsidR="005A28BD" w:rsidRDefault="00000000">
            <w:pPr>
              <w:spacing w:line="320" w:lineRule="exact"/>
              <w:ind w:firstLineChars="0" w:firstLine="0"/>
              <w:jc w:val="left"/>
              <w:rPr>
                <w:rFonts w:ascii="仿宋" w:hAnsi="仿宋" w:cs="仿宋"/>
                <w:sz w:val="24"/>
              </w:rPr>
            </w:pPr>
            <w:r>
              <w:rPr>
                <w:rFonts w:ascii="仿宋" w:hAnsi="仿宋" w:cs="仿宋" w:hint="eastAsia"/>
                <w:sz w:val="24"/>
              </w:rPr>
              <w:sym w:font="Wingdings 2" w:char="00A3"/>
            </w:r>
            <w:r>
              <w:rPr>
                <w:rFonts w:ascii="仿宋" w:hAnsi="仿宋" w:cs="仿宋" w:hint="eastAsia"/>
                <w:sz w:val="24"/>
              </w:rPr>
              <w:t xml:space="preserve">用水   </w:t>
            </w:r>
            <w:r>
              <w:rPr>
                <w:rFonts w:ascii="仿宋" w:hAnsi="仿宋" w:cs="仿宋" w:hint="eastAsia"/>
                <w:sz w:val="24"/>
              </w:rPr>
              <w:sym w:font="Wingdings 2" w:char="00A3"/>
            </w:r>
            <w:r>
              <w:rPr>
                <w:rFonts w:ascii="仿宋" w:hAnsi="仿宋" w:cs="仿宋" w:hint="eastAsia"/>
                <w:sz w:val="24"/>
              </w:rPr>
              <w:t xml:space="preserve">用电   </w:t>
            </w:r>
            <w:r>
              <w:rPr>
                <w:rFonts w:ascii="仿宋" w:hAnsi="仿宋" w:cs="仿宋" w:hint="eastAsia"/>
                <w:sz w:val="24"/>
              </w:rPr>
              <w:sym w:font="Wingdings 2" w:char="00A3"/>
            </w:r>
            <w:r>
              <w:rPr>
                <w:rFonts w:ascii="仿宋" w:hAnsi="仿宋" w:cs="仿宋" w:hint="eastAsia"/>
                <w:sz w:val="24"/>
              </w:rPr>
              <w:t>用气     网络：</w:t>
            </w:r>
            <w:r>
              <w:rPr>
                <w:rFonts w:ascii="仿宋" w:hAnsi="仿宋" w:cs="仿宋" w:hint="eastAsia"/>
                <w:sz w:val="24"/>
              </w:rPr>
              <w:sym w:font="Wingdings 2" w:char="00A3"/>
            </w:r>
            <w:r>
              <w:rPr>
                <w:rFonts w:ascii="仿宋" w:hAnsi="仿宋" w:cs="仿宋" w:hint="eastAsia"/>
                <w:sz w:val="24"/>
              </w:rPr>
              <w:t xml:space="preserve">移动 </w:t>
            </w:r>
            <w:r>
              <w:rPr>
                <w:rFonts w:ascii="仿宋" w:hAnsi="仿宋" w:cs="仿宋" w:hint="eastAsia"/>
                <w:sz w:val="24"/>
              </w:rPr>
              <w:sym w:font="Wingdings 2" w:char="00A3"/>
            </w:r>
            <w:r>
              <w:rPr>
                <w:rFonts w:ascii="仿宋" w:hAnsi="仿宋" w:cs="仿宋" w:hint="eastAsia"/>
                <w:sz w:val="24"/>
              </w:rPr>
              <w:t xml:space="preserve">电信 </w:t>
            </w:r>
            <w:r>
              <w:rPr>
                <w:rFonts w:ascii="仿宋" w:hAnsi="仿宋" w:cs="仿宋" w:hint="eastAsia"/>
                <w:sz w:val="24"/>
              </w:rPr>
              <w:sym w:font="Wingdings 2" w:char="00A3"/>
            </w:r>
            <w:r>
              <w:rPr>
                <w:rFonts w:ascii="仿宋" w:hAnsi="仿宋" w:cs="仿宋" w:hint="eastAsia"/>
                <w:sz w:val="24"/>
              </w:rPr>
              <w:t xml:space="preserve">联通 </w:t>
            </w:r>
            <w:r>
              <w:rPr>
                <w:rFonts w:ascii="仿宋" w:hAnsi="仿宋" w:cs="仿宋" w:hint="eastAsia"/>
                <w:sz w:val="24"/>
              </w:rPr>
              <w:sym w:font="Wingdings 2" w:char="00A3"/>
            </w:r>
            <w:r>
              <w:rPr>
                <w:rFonts w:ascii="仿宋" w:hAnsi="仿宋" w:cs="仿宋" w:hint="eastAsia"/>
                <w:sz w:val="24"/>
              </w:rPr>
              <w:t>广电</w:t>
            </w:r>
          </w:p>
        </w:tc>
      </w:tr>
      <w:tr w:rsidR="005A28BD" w14:paraId="461D12C1" w14:textId="77777777">
        <w:trPr>
          <w:trHeight w:val="567"/>
          <w:jc w:val="center"/>
        </w:trPr>
        <w:tc>
          <w:tcPr>
            <w:tcW w:w="1776" w:type="dxa"/>
            <w:vMerge w:val="restart"/>
            <w:tcBorders>
              <w:top w:val="nil"/>
              <w:left w:val="single" w:sz="6" w:space="0" w:color="auto"/>
              <w:right w:val="single" w:sz="4" w:space="0" w:color="auto"/>
            </w:tcBorders>
            <w:tcMar>
              <w:left w:w="105" w:type="dxa"/>
              <w:right w:w="105" w:type="dxa"/>
            </w:tcMar>
            <w:vAlign w:val="center"/>
          </w:tcPr>
          <w:p w14:paraId="13618FC9" w14:textId="77777777" w:rsidR="005A28BD" w:rsidRDefault="00000000">
            <w:pPr>
              <w:spacing w:line="320" w:lineRule="exact"/>
              <w:ind w:firstLineChars="0" w:firstLine="0"/>
              <w:jc w:val="center"/>
              <w:rPr>
                <w:rFonts w:ascii="仿宋" w:hAnsi="仿宋" w:cs="仿宋"/>
                <w:sz w:val="24"/>
              </w:rPr>
            </w:pPr>
            <w:r>
              <w:rPr>
                <w:rFonts w:ascii="仿宋" w:hAnsi="仿宋" w:cs="仿宋" w:hint="eastAsia"/>
                <w:sz w:val="24"/>
              </w:rPr>
              <w:sym w:font="Wingdings 2" w:char="00A3"/>
            </w:r>
            <w:r>
              <w:rPr>
                <w:rFonts w:ascii="仿宋" w:hAnsi="仿宋" w:cs="仿宋" w:hint="eastAsia"/>
                <w:sz w:val="24"/>
              </w:rPr>
              <w:t>用水报装资料（选填）</w:t>
            </w:r>
          </w:p>
        </w:tc>
        <w:tc>
          <w:tcPr>
            <w:tcW w:w="7403" w:type="dxa"/>
            <w:gridSpan w:val="3"/>
            <w:tcBorders>
              <w:top w:val="nil"/>
              <w:left w:val="single" w:sz="4" w:space="0" w:color="auto"/>
              <w:bottom w:val="single" w:sz="6" w:space="0" w:color="auto"/>
              <w:right w:val="single" w:sz="6" w:space="0" w:color="auto"/>
            </w:tcBorders>
            <w:tcMar>
              <w:left w:w="105" w:type="dxa"/>
              <w:right w:w="105" w:type="dxa"/>
            </w:tcMar>
            <w:vAlign w:val="center"/>
          </w:tcPr>
          <w:p w14:paraId="20D5D36F" w14:textId="77777777" w:rsidR="005A28BD" w:rsidRDefault="00000000">
            <w:pPr>
              <w:spacing w:line="320" w:lineRule="exact"/>
              <w:ind w:firstLineChars="0" w:firstLine="0"/>
              <w:jc w:val="left"/>
              <w:rPr>
                <w:rFonts w:ascii="仿宋" w:hAnsi="仿宋" w:cs="仿宋"/>
                <w:sz w:val="24"/>
              </w:rPr>
            </w:pPr>
            <w:r>
              <w:rPr>
                <w:rFonts w:ascii="仿宋" w:hAnsi="仿宋" w:cs="仿宋" w:hint="eastAsia"/>
                <w:sz w:val="24"/>
              </w:rPr>
              <w:t>业务类型：</w:t>
            </w:r>
            <w:r>
              <w:rPr>
                <w:rFonts w:ascii="仿宋" w:hAnsi="仿宋" w:cs="仿宋" w:hint="eastAsia"/>
                <w:sz w:val="24"/>
              </w:rPr>
              <w:sym w:font="Wingdings 2" w:char="00A3"/>
            </w:r>
            <w:r>
              <w:rPr>
                <w:rFonts w:ascii="仿宋" w:hAnsi="仿宋" w:cs="仿宋" w:hint="eastAsia"/>
                <w:sz w:val="24"/>
              </w:rPr>
              <w:t xml:space="preserve">新开户    </w:t>
            </w:r>
            <w:r>
              <w:rPr>
                <w:rFonts w:ascii="仿宋" w:hAnsi="仿宋" w:cs="仿宋" w:hint="eastAsia"/>
                <w:sz w:val="24"/>
              </w:rPr>
              <w:sym w:font="Wingdings 2" w:char="00A3"/>
            </w:r>
            <w:r>
              <w:rPr>
                <w:rFonts w:ascii="仿宋" w:hAnsi="仿宋" w:cs="仿宋" w:hint="eastAsia"/>
                <w:sz w:val="24"/>
              </w:rPr>
              <w:t xml:space="preserve">扩容    </w:t>
            </w:r>
            <w:r>
              <w:rPr>
                <w:rFonts w:ascii="仿宋" w:hAnsi="仿宋" w:cs="仿宋" w:hint="eastAsia"/>
                <w:sz w:val="24"/>
              </w:rPr>
              <w:sym w:font="Wingdings 2" w:char="00A3"/>
            </w:r>
            <w:r>
              <w:rPr>
                <w:rFonts w:ascii="仿宋" w:hAnsi="仿宋" w:cs="仿宋" w:hint="eastAsia"/>
                <w:sz w:val="24"/>
              </w:rPr>
              <w:t>临时用水</w:t>
            </w:r>
          </w:p>
        </w:tc>
      </w:tr>
      <w:tr w:rsidR="005A28BD" w14:paraId="198D1F04" w14:textId="77777777">
        <w:trPr>
          <w:trHeight w:val="567"/>
          <w:jc w:val="center"/>
        </w:trPr>
        <w:tc>
          <w:tcPr>
            <w:tcW w:w="1776" w:type="dxa"/>
            <w:vMerge/>
            <w:tcBorders>
              <w:left w:val="single" w:sz="6" w:space="0" w:color="auto"/>
              <w:bottom w:val="single" w:sz="6" w:space="0" w:color="auto"/>
              <w:right w:val="single" w:sz="4" w:space="0" w:color="auto"/>
            </w:tcBorders>
            <w:tcMar>
              <w:left w:w="105" w:type="dxa"/>
              <w:right w:w="105" w:type="dxa"/>
            </w:tcMar>
            <w:vAlign w:val="center"/>
          </w:tcPr>
          <w:p w14:paraId="64655040" w14:textId="77777777" w:rsidR="005A28BD" w:rsidRDefault="005A28BD">
            <w:pPr>
              <w:spacing w:line="320" w:lineRule="exact"/>
              <w:ind w:firstLineChars="0" w:firstLine="0"/>
              <w:jc w:val="center"/>
              <w:rPr>
                <w:rFonts w:ascii="仿宋" w:hAnsi="仿宋" w:cs="仿宋"/>
                <w:sz w:val="24"/>
              </w:rPr>
            </w:pPr>
          </w:p>
        </w:tc>
        <w:tc>
          <w:tcPr>
            <w:tcW w:w="7403" w:type="dxa"/>
            <w:gridSpan w:val="3"/>
            <w:tcBorders>
              <w:top w:val="nil"/>
              <w:left w:val="single" w:sz="4" w:space="0" w:color="auto"/>
              <w:bottom w:val="single" w:sz="6" w:space="0" w:color="auto"/>
              <w:right w:val="single" w:sz="6" w:space="0" w:color="auto"/>
            </w:tcBorders>
            <w:tcMar>
              <w:left w:w="105" w:type="dxa"/>
              <w:right w:w="105" w:type="dxa"/>
            </w:tcMar>
            <w:vAlign w:val="center"/>
          </w:tcPr>
          <w:p w14:paraId="1DC494CC" w14:textId="77777777" w:rsidR="005A28BD" w:rsidRDefault="00000000">
            <w:pPr>
              <w:spacing w:line="320" w:lineRule="exact"/>
              <w:ind w:firstLineChars="0" w:firstLine="0"/>
              <w:jc w:val="left"/>
              <w:rPr>
                <w:rFonts w:ascii="仿宋" w:hAnsi="仿宋" w:cs="仿宋"/>
                <w:sz w:val="24"/>
              </w:rPr>
            </w:pPr>
            <w:r>
              <w:rPr>
                <w:rFonts w:ascii="仿宋" w:hAnsi="仿宋" w:cs="仿宋" w:hint="eastAsia"/>
                <w:sz w:val="24"/>
              </w:rPr>
              <w:t>供水需求：       吨/日</w:t>
            </w:r>
          </w:p>
        </w:tc>
      </w:tr>
      <w:tr w:rsidR="005A28BD" w14:paraId="234F3586" w14:textId="77777777">
        <w:trPr>
          <w:trHeight w:val="567"/>
          <w:jc w:val="center"/>
        </w:trPr>
        <w:tc>
          <w:tcPr>
            <w:tcW w:w="1776" w:type="dxa"/>
            <w:vMerge w:val="restart"/>
            <w:tcBorders>
              <w:top w:val="nil"/>
              <w:left w:val="single" w:sz="6" w:space="0" w:color="auto"/>
              <w:right w:val="single" w:sz="4" w:space="0" w:color="auto"/>
            </w:tcBorders>
            <w:tcMar>
              <w:left w:w="105" w:type="dxa"/>
              <w:right w:w="105" w:type="dxa"/>
            </w:tcMar>
            <w:vAlign w:val="center"/>
          </w:tcPr>
          <w:p w14:paraId="55EBAC2D" w14:textId="77777777" w:rsidR="005A28BD" w:rsidRDefault="00000000">
            <w:pPr>
              <w:spacing w:line="320" w:lineRule="exact"/>
              <w:ind w:firstLineChars="0" w:firstLine="0"/>
              <w:jc w:val="center"/>
              <w:rPr>
                <w:rFonts w:ascii="仿宋" w:hAnsi="仿宋" w:cs="仿宋"/>
                <w:sz w:val="24"/>
              </w:rPr>
            </w:pPr>
            <w:r>
              <w:rPr>
                <w:rFonts w:ascii="仿宋" w:hAnsi="仿宋" w:cs="仿宋" w:hint="eastAsia"/>
                <w:sz w:val="24"/>
              </w:rPr>
              <w:sym w:font="Wingdings 2" w:char="00A3"/>
            </w:r>
            <w:r>
              <w:rPr>
                <w:rFonts w:ascii="仿宋" w:hAnsi="仿宋" w:cs="仿宋" w:hint="eastAsia"/>
                <w:sz w:val="24"/>
              </w:rPr>
              <w:t>用电报装资料（选填）</w:t>
            </w:r>
          </w:p>
        </w:tc>
        <w:tc>
          <w:tcPr>
            <w:tcW w:w="7403" w:type="dxa"/>
            <w:gridSpan w:val="3"/>
            <w:tcBorders>
              <w:top w:val="nil"/>
              <w:left w:val="single" w:sz="4" w:space="0" w:color="auto"/>
              <w:bottom w:val="single" w:sz="6" w:space="0" w:color="auto"/>
              <w:right w:val="single" w:sz="6" w:space="0" w:color="auto"/>
            </w:tcBorders>
            <w:tcMar>
              <w:left w:w="105" w:type="dxa"/>
              <w:right w:w="105" w:type="dxa"/>
            </w:tcMar>
            <w:vAlign w:val="center"/>
          </w:tcPr>
          <w:p w14:paraId="4D391E60" w14:textId="77777777" w:rsidR="005A28BD" w:rsidRDefault="00000000">
            <w:pPr>
              <w:spacing w:line="320" w:lineRule="exact"/>
              <w:ind w:firstLineChars="0" w:firstLine="0"/>
              <w:jc w:val="left"/>
              <w:rPr>
                <w:rFonts w:ascii="仿宋" w:hAnsi="仿宋" w:cs="仿宋"/>
                <w:sz w:val="24"/>
              </w:rPr>
            </w:pPr>
            <w:r>
              <w:rPr>
                <w:rFonts w:ascii="仿宋" w:hAnsi="仿宋" w:cs="仿宋" w:hint="eastAsia"/>
                <w:sz w:val="24"/>
              </w:rPr>
              <w:t>业务类型：</w:t>
            </w:r>
            <w:r>
              <w:rPr>
                <w:rFonts w:ascii="仿宋" w:hAnsi="仿宋" w:cs="仿宋" w:hint="eastAsia"/>
                <w:sz w:val="24"/>
              </w:rPr>
              <w:sym w:font="Wingdings 2" w:char="00A3"/>
            </w:r>
            <w:r>
              <w:rPr>
                <w:rFonts w:ascii="仿宋" w:hAnsi="仿宋" w:cs="仿宋" w:hint="eastAsia"/>
                <w:sz w:val="24"/>
              </w:rPr>
              <w:t xml:space="preserve">新装    </w:t>
            </w:r>
            <w:r>
              <w:rPr>
                <w:rFonts w:ascii="仿宋" w:hAnsi="仿宋" w:cs="仿宋" w:hint="eastAsia"/>
                <w:sz w:val="24"/>
              </w:rPr>
              <w:sym w:font="Wingdings 2" w:char="00A3"/>
            </w:r>
            <w:r>
              <w:rPr>
                <w:rFonts w:ascii="仿宋" w:hAnsi="仿宋" w:cs="仿宋" w:hint="eastAsia"/>
                <w:sz w:val="24"/>
              </w:rPr>
              <w:t xml:space="preserve">增容    </w:t>
            </w:r>
            <w:r>
              <w:rPr>
                <w:rFonts w:ascii="仿宋" w:hAnsi="仿宋" w:cs="仿宋" w:hint="eastAsia"/>
                <w:sz w:val="24"/>
              </w:rPr>
              <w:sym w:font="Wingdings 2" w:char="00A3"/>
            </w:r>
            <w:r>
              <w:rPr>
                <w:rFonts w:ascii="仿宋" w:hAnsi="仿宋" w:cs="仿宋" w:hint="eastAsia"/>
                <w:sz w:val="24"/>
              </w:rPr>
              <w:t>临时用电</w:t>
            </w:r>
          </w:p>
        </w:tc>
      </w:tr>
      <w:tr w:rsidR="005A28BD" w14:paraId="467F8412" w14:textId="77777777">
        <w:trPr>
          <w:trHeight w:val="567"/>
          <w:jc w:val="center"/>
        </w:trPr>
        <w:tc>
          <w:tcPr>
            <w:tcW w:w="1776" w:type="dxa"/>
            <w:vMerge/>
            <w:tcBorders>
              <w:left w:val="single" w:sz="6" w:space="0" w:color="auto"/>
              <w:right w:val="single" w:sz="4" w:space="0" w:color="auto"/>
            </w:tcBorders>
            <w:tcMar>
              <w:left w:w="105" w:type="dxa"/>
              <w:right w:w="105" w:type="dxa"/>
            </w:tcMar>
            <w:vAlign w:val="center"/>
          </w:tcPr>
          <w:p w14:paraId="30C517B1" w14:textId="77777777" w:rsidR="005A28BD" w:rsidRDefault="005A28BD">
            <w:pPr>
              <w:spacing w:line="320" w:lineRule="exact"/>
              <w:ind w:firstLineChars="0" w:firstLine="0"/>
              <w:jc w:val="center"/>
              <w:rPr>
                <w:rFonts w:ascii="仿宋" w:hAnsi="仿宋" w:cs="仿宋"/>
                <w:sz w:val="24"/>
              </w:rPr>
            </w:pPr>
          </w:p>
        </w:tc>
        <w:tc>
          <w:tcPr>
            <w:tcW w:w="7403" w:type="dxa"/>
            <w:gridSpan w:val="3"/>
            <w:tcBorders>
              <w:top w:val="nil"/>
              <w:left w:val="single" w:sz="4" w:space="0" w:color="auto"/>
              <w:bottom w:val="single" w:sz="6" w:space="0" w:color="auto"/>
              <w:right w:val="single" w:sz="6" w:space="0" w:color="auto"/>
            </w:tcBorders>
            <w:tcMar>
              <w:left w:w="105" w:type="dxa"/>
              <w:right w:w="105" w:type="dxa"/>
            </w:tcMar>
            <w:vAlign w:val="center"/>
          </w:tcPr>
          <w:p w14:paraId="142ABC1E" w14:textId="77777777" w:rsidR="005A28BD" w:rsidRDefault="00000000">
            <w:pPr>
              <w:spacing w:line="320" w:lineRule="exact"/>
              <w:ind w:firstLineChars="0" w:firstLine="0"/>
              <w:jc w:val="left"/>
              <w:rPr>
                <w:rFonts w:ascii="仿宋" w:hAnsi="仿宋" w:cs="仿宋"/>
                <w:sz w:val="24"/>
              </w:rPr>
            </w:pPr>
            <w:r>
              <w:rPr>
                <w:rFonts w:ascii="仿宋" w:hAnsi="仿宋" w:cs="仿宋" w:hint="eastAsia"/>
                <w:sz w:val="24"/>
              </w:rPr>
              <w:t xml:space="preserve">主供容量：         </w:t>
            </w:r>
            <w:proofErr w:type="gramStart"/>
            <w:r>
              <w:rPr>
                <w:rFonts w:ascii="仿宋" w:hAnsi="仿宋" w:cs="仿宋" w:hint="eastAsia"/>
                <w:sz w:val="24"/>
              </w:rPr>
              <w:t>千伏安</w:t>
            </w:r>
            <w:proofErr w:type="gramEnd"/>
            <w:r>
              <w:rPr>
                <w:rFonts w:ascii="仿宋" w:hAnsi="仿宋" w:cs="仿宋" w:hint="eastAsia"/>
                <w:sz w:val="24"/>
              </w:rPr>
              <w:t>（千瓦）</w:t>
            </w:r>
          </w:p>
        </w:tc>
      </w:tr>
      <w:tr w:rsidR="005A28BD" w14:paraId="752D82E2" w14:textId="77777777">
        <w:trPr>
          <w:trHeight w:val="567"/>
          <w:jc w:val="center"/>
        </w:trPr>
        <w:tc>
          <w:tcPr>
            <w:tcW w:w="1776" w:type="dxa"/>
            <w:vMerge/>
            <w:tcBorders>
              <w:left w:val="single" w:sz="6" w:space="0" w:color="auto"/>
              <w:bottom w:val="single" w:sz="6" w:space="0" w:color="auto"/>
              <w:right w:val="single" w:sz="4" w:space="0" w:color="auto"/>
            </w:tcBorders>
            <w:tcMar>
              <w:left w:w="105" w:type="dxa"/>
              <w:right w:w="105" w:type="dxa"/>
            </w:tcMar>
            <w:vAlign w:val="center"/>
          </w:tcPr>
          <w:p w14:paraId="24FA70B8" w14:textId="77777777" w:rsidR="005A28BD" w:rsidRDefault="005A28BD">
            <w:pPr>
              <w:spacing w:line="320" w:lineRule="exact"/>
              <w:ind w:firstLineChars="0" w:firstLine="0"/>
              <w:jc w:val="center"/>
              <w:rPr>
                <w:rFonts w:ascii="仿宋" w:hAnsi="仿宋" w:cs="仿宋"/>
                <w:sz w:val="24"/>
              </w:rPr>
            </w:pPr>
          </w:p>
        </w:tc>
        <w:tc>
          <w:tcPr>
            <w:tcW w:w="7403" w:type="dxa"/>
            <w:gridSpan w:val="3"/>
            <w:tcBorders>
              <w:top w:val="nil"/>
              <w:left w:val="single" w:sz="4" w:space="0" w:color="auto"/>
              <w:bottom w:val="single" w:sz="6" w:space="0" w:color="auto"/>
              <w:right w:val="single" w:sz="6" w:space="0" w:color="auto"/>
            </w:tcBorders>
            <w:tcMar>
              <w:left w:w="105" w:type="dxa"/>
              <w:right w:w="105" w:type="dxa"/>
            </w:tcMar>
            <w:vAlign w:val="center"/>
          </w:tcPr>
          <w:p w14:paraId="36C315F1" w14:textId="77777777" w:rsidR="005A28BD" w:rsidRDefault="00000000">
            <w:pPr>
              <w:spacing w:line="320" w:lineRule="exact"/>
              <w:ind w:firstLineChars="0" w:firstLine="0"/>
              <w:jc w:val="left"/>
              <w:rPr>
                <w:rFonts w:ascii="仿宋" w:hAnsi="仿宋" w:cs="仿宋"/>
                <w:sz w:val="24"/>
              </w:rPr>
            </w:pPr>
            <w:r>
              <w:rPr>
                <w:rFonts w:ascii="仿宋" w:hAnsi="仿宋" w:cs="仿宋" w:hint="eastAsia"/>
                <w:sz w:val="24"/>
              </w:rPr>
              <w:t xml:space="preserve">备供容量：         </w:t>
            </w:r>
            <w:proofErr w:type="gramStart"/>
            <w:r>
              <w:rPr>
                <w:rFonts w:ascii="仿宋" w:hAnsi="仿宋" w:cs="仿宋" w:hint="eastAsia"/>
                <w:sz w:val="24"/>
              </w:rPr>
              <w:t>千伏安</w:t>
            </w:r>
            <w:proofErr w:type="gramEnd"/>
            <w:r>
              <w:rPr>
                <w:rFonts w:ascii="仿宋" w:hAnsi="仿宋" w:cs="仿宋" w:hint="eastAsia"/>
                <w:sz w:val="24"/>
              </w:rPr>
              <w:t>（千瓦）</w:t>
            </w:r>
          </w:p>
        </w:tc>
      </w:tr>
      <w:tr w:rsidR="005A28BD" w14:paraId="57004B4E" w14:textId="77777777">
        <w:trPr>
          <w:trHeight w:val="567"/>
          <w:jc w:val="center"/>
        </w:trPr>
        <w:tc>
          <w:tcPr>
            <w:tcW w:w="1776" w:type="dxa"/>
            <w:vMerge w:val="restart"/>
            <w:tcBorders>
              <w:top w:val="nil"/>
              <w:left w:val="single" w:sz="6" w:space="0" w:color="auto"/>
              <w:right w:val="single" w:sz="4" w:space="0" w:color="auto"/>
            </w:tcBorders>
            <w:tcMar>
              <w:left w:w="105" w:type="dxa"/>
              <w:right w:w="105" w:type="dxa"/>
            </w:tcMar>
            <w:vAlign w:val="center"/>
          </w:tcPr>
          <w:p w14:paraId="6E030B1D" w14:textId="77777777" w:rsidR="005A28BD" w:rsidRDefault="00000000">
            <w:pPr>
              <w:spacing w:line="320" w:lineRule="exact"/>
              <w:ind w:firstLineChars="0" w:firstLine="0"/>
              <w:jc w:val="center"/>
              <w:rPr>
                <w:rFonts w:ascii="仿宋" w:hAnsi="仿宋" w:cs="仿宋"/>
                <w:sz w:val="24"/>
              </w:rPr>
            </w:pPr>
            <w:r>
              <w:rPr>
                <w:rFonts w:ascii="仿宋" w:hAnsi="仿宋" w:cs="仿宋" w:hint="eastAsia"/>
                <w:sz w:val="24"/>
              </w:rPr>
              <w:sym w:font="Wingdings 2" w:char="00A3"/>
            </w:r>
            <w:r>
              <w:rPr>
                <w:rFonts w:ascii="仿宋" w:hAnsi="仿宋" w:cs="仿宋" w:hint="eastAsia"/>
                <w:sz w:val="24"/>
              </w:rPr>
              <w:t>用天然气报装资料（选填）</w:t>
            </w:r>
          </w:p>
        </w:tc>
        <w:tc>
          <w:tcPr>
            <w:tcW w:w="7403" w:type="dxa"/>
            <w:gridSpan w:val="3"/>
            <w:tcBorders>
              <w:top w:val="nil"/>
              <w:left w:val="single" w:sz="4" w:space="0" w:color="auto"/>
              <w:bottom w:val="single" w:sz="6" w:space="0" w:color="auto"/>
              <w:right w:val="single" w:sz="6" w:space="0" w:color="auto"/>
            </w:tcBorders>
            <w:tcMar>
              <w:left w:w="105" w:type="dxa"/>
              <w:right w:w="105" w:type="dxa"/>
            </w:tcMar>
            <w:vAlign w:val="center"/>
          </w:tcPr>
          <w:p w14:paraId="05CE50D9" w14:textId="77777777" w:rsidR="005A28BD" w:rsidRDefault="00000000">
            <w:pPr>
              <w:spacing w:line="320" w:lineRule="exact"/>
              <w:ind w:firstLineChars="0" w:firstLine="0"/>
              <w:jc w:val="left"/>
              <w:rPr>
                <w:rFonts w:ascii="仿宋" w:hAnsi="仿宋" w:cs="仿宋"/>
                <w:sz w:val="24"/>
              </w:rPr>
            </w:pPr>
            <w:r>
              <w:rPr>
                <w:rFonts w:ascii="仿宋" w:hAnsi="仿宋" w:cs="仿宋" w:hint="eastAsia"/>
                <w:sz w:val="24"/>
              </w:rPr>
              <w:t>用气压力（KP</w:t>
            </w:r>
            <w:r>
              <w:rPr>
                <w:rFonts w:ascii="仿宋" w:hAnsi="仿宋" w:cs="仿宋"/>
                <w:sz w:val="24"/>
              </w:rPr>
              <w:t>a</w:t>
            </w:r>
            <w:r>
              <w:rPr>
                <w:rFonts w:ascii="仿宋" w:hAnsi="仿宋" w:cs="仿宋" w:hint="eastAsia"/>
                <w:sz w:val="24"/>
              </w:rPr>
              <w:t>）：</w:t>
            </w:r>
          </w:p>
        </w:tc>
      </w:tr>
      <w:tr w:rsidR="005A28BD" w14:paraId="12B5E542" w14:textId="77777777">
        <w:trPr>
          <w:trHeight w:val="567"/>
          <w:jc w:val="center"/>
        </w:trPr>
        <w:tc>
          <w:tcPr>
            <w:tcW w:w="1776" w:type="dxa"/>
            <w:vMerge/>
            <w:tcBorders>
              <w:left w:val="single" w:sz="6" w:space="0" w:color="auto"/>
              <w:bottom w:val="single" w:sz="6" w:space="0" w:color="auto"/>
              <w:right w:val="single" w:sz="4" w:space="0" w:color="auto"/>
            </w:tcBorders>
            <w:tcMar>
              <w:left w:w="105" w:type="dxa"/>
              <w:right w:w="105" w:type="dxa"/>
            </w:tcMar>
            <w:vAlign w:val="center"/>
          </w:tcPr>
          <w:p w14:paraId="4155CB33" w14:textId="77777777" w:rsidR="005A28BD" w:rsidRDefault="005A28BD">
            <w:pPr>
              <w:spacing w:line="320" w:lineRule="exact"/>
              <w:ind w:firstLineChars="0" w:firstLine="0"/>
              <w:jc w:val="center"/>
              <w:rPr>
                <w:rFonts w:ascii="仿宋" w:hAnsi="仿宋" w:cs="仿宋"/>
                <w:sz w:val="24"/>
              </w:rPr>
            </w:pPr>
          </w:p>
        </w:tc>
        <w:tc>
          <w:tcPr>
            <w:tcW w:w="7403" w:type="dxa"/>
            <w:gridSpan w:val="3"/>
            <w:tcBorders>
              <w:top w:val="nil"/>
              <w:left w:val="nil"/>
              <w:bottom w:val="single" w:sz="6" w:space="0" w:color="auto"/>
              <w:right w:val="single" w:sz="6" w:space="0" w:color="auto"/>
            </w:tcBorders>
            <w:tcMar>
              <w:left w:w="105" w:type="dxa"/>
              <w:right w:w="105" w:type="dxa"/>
            </w:tcMar>
            <w:vAlign w:val="center"/>
          </w:tcPr>
          <w:p w14:paraId="13613188" w14:textId="77777777" w:rsidR="005A28BD" w:rsidRDefault="00000000">
            <w:pPr>
              <w:spacing w:line="320" w:lineRule="exact"/>
              <w:ind w:firstLineChars="0" w:firstLine="0"/>
              <w:jc w:val="left"/>
              <w:rPr>
                <w:rFonts w:ascii="仿宋" w:hAnsi="仿宋" w:cs="仿宋"/>
                <w:sz w:val="24"/>
              </w:rPr>
            </w:pPr>
            <w:r>
              <w:rPr>
                <w:rFonts w:ascii="仿宋" w:hAnsi="仿宋" w:cs="仿宋" w:hint="eastAsia"/>
                <w:sz w:val="24"/>
              </w:rPr>
              <w:t>天然气负荷（方/小时）：</w:t>
            </w:r>
          </w:p>
        </w:tc>
      </w:tr>
      <w:tr w:rsidR="005A28BD" w14:paraId="25E34E24" w14:textId="77777777">
        <w:trPr>
          <w:trHeight w:val="567"/>
          <w:jc w:val="center"/>
        </w:trPr>
        <w:tc>
          <w:tcPr>
            <w:tcW w:w="1776" w:type="dxa"/>
            <w:vMerge w:val="restart"/>
            <w:tcBorders>
              <w:top w:val="nil"/>
              <w:left w:val="single" w:sz="6" w:space="0" w:color="auto"/>
              <w:right w:val="single" w:sz="6" w:space="0" w:color="auto"/>
            </w:tcBorders>
            <w:tcMar>
              <w:left w:w="105" w:type="dxa"/>
              <w:right w:w="105" w:type="dxa"/>
            </w:tcMar>
            <w:vAlign w:val="center"/>
          </w:tcPr>
          <w:p w14:paraId="6728C6F4" w14:textId="77777777" w:rsidR="005A28BD" w:rsidRDefault="00000000">
            <w:pPr>
              <w:spacing w:line="320" w:lineRule="exact"/>
              <w:ind w:firstLineChars="0" w:firstLine="0"/>
              <w:jc w:val="center"/>
              <w:rPr>
                <w:rFonts w:ascii="仿宋" w:hAnsi="仿宋" w:cs="仿宋"/>
                <w:sz w:val="24"/>
              </w:rPr>
            </w:pPr>
            <w:r>
              <w:rPr>
                <w:rFonts w:ascii="仿宋" w:hAnsi="仿宋" w:cs="仿宋" w:hint="eastAsia"/>
                <w:sz w:val="24"/>
              </w:rPr>
              <w:sym w:font="Wingdings 2" w:char="00A3"/>
            </w:r>
            <w:r>
              <w:rPr>
                <w:rFonts w:ascii="仿宋" w:hAnsi="仿宋" w:cs="仿宋" w:hint="eastAsia"/>
                <w:sz w:val="24"/>
              </w:rPr>
              <w:t>网络报装资料（选填）</w:t>
            </w:r>
          </w:p>
        </w:tc>
        <w:tc>
          <w:tcPr>
            <w:tcW w:w="7403" w:type="dxa"/>
            <w:gridSpan w:val="3"/>
            <w:tcBorders>
              <w:top w:val="nil"/>
              <w:left w:val="nil"/>
              <w:bottom w:val="single" w:sz="6" w:space="0" w:color="auto"/>
              <w:right w:val="single" w:sz="6" w:space="0" w:color="auto"/>
            </w:tcBorders>
            <w:tcMar>
              <w:left w:w="105" w:type="dxa"/>
              <w:right w:w="105" w:type="dxa"/>
            </w:tcMar>
            <w:vAlign w:val="center"/>
          </w:tcPr>
          <w:p w14:paraId="22655E67" w14:textId="77777777" w:rsidR="005A28BD" w:rsidRDefault="00000000">
            <w:pPr>
              <w:spacing w:line="320" w:lineRule="exact"/>
              <w:ind w:firstLineChars="0" w:firstLine="0"/>
              <w:jc w:val="left"/>
              <w:rPr>
                <w:rFonts w:ascii="仿宋" w:hAnsi="仿宋" w:cs="仿宋"/>
                <w:sz w:val="24"/>
              </w:rPr>
            </w:pPr>
            <w:r>
              <w:rPr>
                <w:rFonts w:ascii="仿宋" w:hAnsi="仿宋" w:cs="仿宋" w:hint="eastAsia"/>
                <w:sz w:val="24"/>
              </w:rPr>
              <w:t>网络类型：</w:t>
            </w:r>
            <w:r>
              <w:rPr>
                <w:rFonts w:ascii="仿宋" w:hAnsi="仿宋" w:cs="仿宋" w:hint="eastAsia"/>
                <w:sz w:val="24"/>
              </w:rPr>
              <w:sym w:font="Wingdings 2" w:char="00A3"/>
            </w:r>
            <w:r>
              <w:rPr>
                <w:rFonts w:ascii="仿宋" w:hAnsi="仿宋" w:cs="仿宋" w:hint="eastAsia"/>
                <w:sz w:val="24"/>
              </w:rPr>
              <w:t xml:space="preserve">移动   </w:t>
            </w:r>
            <w:r>
              <w:rPr>
                <w:rFonts w:ascii="仿宋" w:hAnsi="仿宋" w:cs="仿宋" w:hint="eastAsia"/>
                <w:sz w:val="24"/>
              </w:rPr>
              <w:sym w:font="Wingdings 2" w:char="00A3"/>
            </w:r>
            <w:r>
              <w:rPr>
                <w:rFonts w:ascii="仿宋" w:hAnsi="仿宋" w:cs="仿宋" w:hint="eastAsia"/>
                <w:sz w:val="24"/>
              </w:rPr>
              <w:t xml:space="preserve">电信   </w:t>
            </w:r>
            <w:r>
              <w:rPr>
                <w:rFonts w:ascii="仿宋" w:hAnsi="仿宋" w:cs="仿宋" w:hint="eastAsia"/>
                <w:sz w:val="24"/>
              </w:rPr>
              <w:sym w:font="Wingdings 2" w:char="00A3"/>
            </w:r>
            <w:r>
              <w:rPr>
                <w:rFonts w:ascii="仿宋" w:hAnsi="仿宋" w:cs="仿宋" w:hint="eastAsia"/>
                <w:sz w:val="24"/>
              </w:rPr>
              <w:t xml:space="preserve">联通   </w:t>
            </w:r>
            <w:r>
              <w:rPr>
                <w:rFonts w:ascii="仿宋" w:hAnsi="仿宋" w:cs="仿宋" w:hint="eastAsia"/>
                <w:sz w:val="24"/>
              </w:rPr>
              <w:sym w:font="Wingdings 2" w:char="00A3"/>
            </w:r>
            <w:r>
              <w:rPr>
                <w:rFonts w:ascii="仿宋" w:hAnsi="仿宋" w:cs="仿宋" w:hint="eastAsia"/>
                <w:sz w:val="24"/>
              </w:rPr>
              <w:t>广电</w:t>
            </w:r>
          </w:p>
        </w:tc>
      </w:tr>
      <w:tr w:rsidR="005A28BD" w14:paraId="5C2D7E44" w14:textId="77777777">
        <w:trPr>
          <w:trHeight w:val="567"/>
          <w:jc w:val="center"/>
        </w:trPr>
        <w:tc>
          <w:tcPr>
            <w:tcW w:w="1776" w:type="dxa"/>
            <w:vMerge/>
            <w:tcBorders>
              <w:left w:val="single" w:sz="6" w:space="0" w:color="auto"/>
              <w:right w:val="single" w:sz="6" w:space="0" w:color="auto"/>
            </w:tcBorders>
            <w:tcMar>
              <w:left w:w="105" w:type="dxa"/>
              <w:right w:w="105" w:type="dxa"/>
            </w:tcMar>
            <w:vAlign w:val="center"/>
          </w:tcPr>
          <w:p w14:paraId="1C3981D0" w14:textId="77777777" w:rsidR="005A28BD" w:rsidRDefault="005A28BD">
            <w:pPr>
              <w:spacing w:line="320" w:lineRule="exact"/>
              <w:ind w:firstLineChars="0" w:firstLine="0"/>
              <w:jc w:val="left"/>
              <w:rPr>
                <w:rFonts w:ascii="仿宋" w:hAnsi="仿宋" w:cs="仿宋"/>
                <w:sz w:val="24"/>
              </w:rPr>
            </w:pPr>
          </w:p>
        </w:tc>
        <w:tc>
          <w:tcPr>
            <w:tcW w:w="7403" w:type="dxa"/>
            <w:gridSpan w:val="3"/>
            <w:tcBorders>
              <w:top w:val="nil"/>
              <w:left w:val="nil"/>
              <w:bottom w:val="single" w:sz="6" w:space="0" w:color="auto"/>
              <w:right w:val="single" w:sz="6" w:space="0" w:color="auto"/>
            </w:tcBorders>
            <w:tcMar>
              <w:left w:w="105" w:type="dxa"/>
              <w:right w:w="105" w:type="dxa"/>
            </w:tcMar>
            <w:vAlign w:val="center"/>
          </w:tcPr>
          <w:p w14:paraId="6535CE05" w14:textId="77777777" w:rsidR="005A28BD" w:rsidRDefault="00000000">
            <w:pPr>
              <w:spacing w:line="320" w:lineRule="exact"/>
              <w:ind w:firstLineChars="0" w:firstLine="0"/>
              <w:jc w:val="left"/>
              <w:rPr>
                <w:rFonts w:ascii="仿宋" w:hAnsi="仿宋" w:cs="仿宋"/>
                <w:sz w:val="24"/>
              </w:rPr>
            </w:pPr>
            <w:r>
              <w:rPr>
                <w:rFonts w:ascii="仿宋" w:hAnsi="仿宋" w:cs="仿宋" w:hint="eastAsia"/>
                <w:sz w:val="24"/>
              </w:rPr>
              <w:t>带宽需求（MB）：</w:t>
            </w:r>
          </w:p>
        </w:tc>
      </w:tr>
      <w:tr w:rsidR="005A28BD" w14:paraId="0CE4C16D" w14:textId="77777777">
        <w:trPr>
          <w:trHeight w:val="567"/>
          <w:jc w:val="center"/>
        </w:trPr>
        <w:tc>
          <w:tcPr>
            <w:tcW w:w="1776" w:type="dxa"/>
            <w:vMerge/>
            <w:tcBorders>
              <w:left w:val="single" w:sz="6" w:space="0" w:color="auto"/>
              <w:bottom w:val="single" w:sz="6" w:space="0" w:color="auto"/>
              <w:right w:val="single" w:sz="6" w:space="0" w:color="auto"/>
            </w:tcBorders>
            <w:tcMar>
              <w:left w:w="105" w:type="dxa"/>
              <w:right w:w="105" w:type="dxa"/>
            </w:tcMar>
            <w:vAlign w:val="center"/>
          </w:tcPr>
          <w:p w14:paraId="5851D87C" w14:textId="77777777" w:rsidR="005A28BD" w:rsidRDefault="005A28BD">
            <w:pPr>
              <w:spacing w:line="320" w:lineRule="exact"/>
              <w:ind w:firstLineChars="0" w:firstLine="0"/>
              <w:jc w:val="left"/>
              <w:rPr>
                <w:rFonts w:ascii="仿宋" w:hAnsi="仿宋" w:cs="仿宋"/>
                <w:sz w:val="24"/>
              </w:rPr>
            </w:pPr>
          </w:p>
        </w:tc>
        <w:tc>
          <w:tcPr>
            <w:tcW w:w="7403" w:type="dxa"/>
            <w:gridSpan w:val="3"/>
            <w:tcBorders>
              <w:top w:val="nil"/>
              <w:left w:val="nil"/>
              <w:bottom w:val="single" w:sz="6" w:space="0" w:color="auto"/>
              <w:right w:val="single" w:sz="6" w:space="0" w:color="auto"/>
            </w:tcBorders>
            <w:tcMar>
              <w:left w:w="105" w:type="dxa"/>
              <w:right w:w="105" w:type="dxa"/>
            </w:tcMar>
            <w:vAlign w:val="center"/>
          </w:tcPr>
          <w:p w14:paraId="56EAE875" w14:textId="77777777" w:rsidR="005A28BD" w:rsidRDefault="00000000">
            <w:pPr>
              <w:spacing w:line="320" w:lineRule="exact"/>
              <w:ind w:firstLineChars="0" w:firstLine="0"/>
              <w:jc w:val="left"/>
              <w:rPr>
                <w:rFonts w:ascii="仿宋" w:hAnsi="仿宋" w:cs="仿宋"/>
                <w:sz w:val="24"/>
              </w:rPr>
            </w:pPr>
            <w:r>
              <w:rPr>
                <w:rFonts w:ascii="仿宋" w:hAnsi="仿宋" w:cs="仿宋" w:hint="eastAsia"/>
                <w:sz w:val="24"/>
              </w:rPr>
              <w:t>固定电话安装数量（门）：</w:t>
            </w:r>
          </w:p>
        </w:tc>
      </w:tr>
    </w:tbl>
    <w:p w14:paraId="3EDD1BCF" w14:textId="77777777" w:rsidR="005A28BD" w:rsidRDefault="00000000">
      <w:pPr>
        <w:widowControl/>
        <w:spacing w:line="240" w:lineRule="auto"/>
        <w:ind w:firstLineChars="0" w:firstLine="0"/>
        <w:jc w:val="left"/>
        <w:rPr>
          <w:rFonts w:eastAsia="方正小标宋_GBK"/>
          <w:sz w:val="44"/>
          <w:szCs w:val="44"/>
        </w:rPr>
      </w:pPr>
      <w:r>
        <w:rPr>
          <w:rFonts w:ascii="仿宋" w:hAnsi="仿宋" w:cs="仿宋" w:hint="eastAsia"/>
          <w:kern w:val="0"/>
          <w:sz w:val="24"/>
          <w:shd w:val="clear" w:color="auto" w:fill="FFFFFF"/>
          <w:lang w:bidi="ar"/>
        </w:rPr>
        <w:t>注：企业用户可根据需要自行选择是否联动报装。</w:t>
      </w:r>
    </w:p>
    <w:p w14:paraId="4380AA4B" w14:textId="77777777" w:rsidR="005A28BD" w:rsidRDefault="005A28BD">
      <w:pPr>
        <w:widowControl/>
        <w:spacing w:line="240" w:lineRule="auto"/>
        <w:ind w:firstLineChars="0" w:firstLine="0"/>
        <w:jc w:val="left"/>
      </w:pPr>
    </w:p>
    <w:p w14:paraId="3A11CDC6" w14:textId="77777777" w:rsidR="005A28BD" w:rsidRDefault="00000000">
      <w:pPr>
        <w:widowControl/>
        <w:spacing w:line="240" w:lineRule="auto"/>
        <w:ind w:firstLineChars="0" w:firstLine="0"/>
        <w:jc w:val="left"/>
        <w:outlineLvl w:val="0"/>
      </w:pPr>
      <w:r>
        <w:rPr>
          <w:rFonts w:eastAsia="黑体"/>
          <w:szCs w:val="32"/>
        </w:rPr>
        <w:t>附件</w:t>
      </w:r>
      <w:r>
        <w:rPr>
          <w:rFonts w:eastAsia="黑体"/>
          <w:szCs w:val="32"/>
        </w:rPr>
        <w:t>2</w:t>
      </w:r>
    </w:p>
    <w:p w14:paraId="580FE631" w14:textId="77777777" w:rsidR="005A28BD" w:rsidRDefault="00000000">
      <w:pPr>
        <w:spacing w:beforeLines="50" w:before="156"/>
        <w:ind w:firstLineChars="0" w:firstLine="0"/>
        <w:jc w:val="center"/>
        <w:outlineLvl w:val="1"/>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水</w:t>
      </w:r>
      <w:proofErr w:type="gramStart"/>
      <w:r>
        <w:rPr>
          <w:rFonts w:ascii="方正小标宋简体" w:eastAsia="方正小标宋简体" w:hAnsi="方正小标宋简体" w:cs="方正小标宋简体" w:hint="eastAsia"/>
          <w:sz w:val="44"/>
          <w:szCs w:val="44"/>
        </w:rPr>
        <w:t>电气网</w:t>
      </w:r>
      <w:proofErr w:type="gramEnd"/>
      <w:r>
        <w:rPr>
          <w:rFonts w:ascii="方正小标宋简体" w:eastAsia="方正小标宋简体" w:hAnsi="方正小标宋简体" w:cs="方正小标宋简体" w:hint="eastAsia"/>
          <w:sz w:val="44"/>
          <w:szCs w:val="44"/>
        </w:rPr>
        <w:t>联合报装“一件事”申请人办事指南</w:t>
      </w:r>
    </w:p>
    <w:p w14:paraId="74FEC7A7" w14:textId="77777777" w:rsidR="005A28BD" w:rsidRDefault="005A28BD">
      <w:pPr>
        <w:ind w:firstLine="640"/>
      </w:pPr>
    </w:p>
    <w:p w14:paraId="6D3E5A69" w14:textId="77777777" w:rsidR="005A28BD" w:rsidRDefault="00000000">
      <w:pPr>
        <w:ind w:firstLine="640"/>
        <w:rPr>
          <w:rFonts w:ascii="黑体" w:eastAsia="黑体" w:hAnsi="黑体" w:cs="黑体"/>
        </w:rPr>
      </w:pPr>
      <w:r>
        <w:rPr>
          <w:rFonts w:ascii="黑体" w:eastAsia="黑体" w:hAnsi="黑体" w:cs="黑体" w:hint="eastAsia"/>
        </w:rPr>
        <w:t>一、事项名称</w:t>
      </w:r>
    </w:p>
    <w:p w14:paraId="0C1F5B05" w14:textId="77777777" w:rsidR="005A28BD" w:rsidRDefault="00000000">
      <w:pPr>
        <w:ind w:firstLine="640"/>
      </w:pPr>
      <w:r>
        <w:t>水</w:t>
      </w:r>
      <w:proofErr w:type="gramStart"/>
      <w:r>
        <w:t>电气</w:t>
      </w:r>
      <w:r>
        <w:rPr>
          <w:rFonts w:hint="eastAsia"/>
        </w:rPr>
        <w:t>网</w:t>
      </w:r>
      <w:proofErr w:type="gramEnd"/>
      <w:r>
        <w:t>联合报装</w:t>
      </w:r>
      <w:r>
        <w:rPr>
          <w:rFonts w:hint="eastAsia"/>
        </w:rPr>
        <w:t>“</w:t>
      </w:r>
      <w:r>
        <w:t>一件事</w:t>
      </w:r>
      <w:r>
        <w:rPr>
          <w:rFonts w:hint="eastAsia"/>
        </w:rPr>
        <w:t>”</w:t>
      </w:r>
      <w:r>
        <w:t>。</w:t>
      </w:r>
      <w:r>
        <w:rPr>
          <w:rFonts w:hint="eastAsia"/>
        </w:rPr>
        <w:t>具体</w:t>
      </w:r>
      <w:r>
        <w:t>包含以下</w:t>
      </w:r>
      <w:r>
        <w:rPr>
          <w:rFonts w:hint="eastAsia"/>
        </w:rPr>
        <w:t>办理</w:t>
      </w:r>
      <w:r>
        <w:t>事项：</w:t>
      </w:r>
      <w:r>
        <w:rPr>
          <w:rFonts w:hint="eastAsia"/>
        </w:rPr>
        <w:t>联合报装、</w:t>
      </w:r>
      <w:r>
        <w:t>供水报装</w:t>
      </w:r>
      <w:r>
        <w:rPr>
          <w:rFonts w:hint="eastAsia"/>
        </w:rPr>
        <w:t>、</w:t>
      </w:r>
      <w:r>
        <w:t>供电报装</w:t>
      </w:r>
      <w:r>
        <w:rPr>
          <w:rFonts w:hint="eastAsia"/>
        </w:rPr>
        <w:t>、供气</w:t>
      </w:r>
      <w:r>
        <w:t>报装</w:t>
      </w:r>
      <w:r>
        <w:rPr>
          <w:rFonts w:hint="eastAsia"/>
        </w:rPr>
        <w:t>、</w:t>
      </w:r>
      <w:r>
        <w:t>通信</w:t>
      </w:r>
      <w:r>
        <w:rPr>
          <w:rFonts w:hint="eastAsia"/>
        </w:rPr>
        <w:t>报装、广电报装。</w:t>
      </w:r>
    </w:p>
    <w:p w14:paraId="29F37F72" w14:textId="77777777" w:rsidR="005A28BD" w:rsidRDefault="00000000">
      <w:pPr>
        <w:ind w:firstLine="640"/>
        <w:rPr>
          <w:rFonts w:ascii="黑体" w:eastAsia="黑体" w:hAnsi="黑体" w:cs="黑体"/>
        </w:rPr>
      </w:pPr>
      <w:r>
        <w:rPr>
          <w:rFonts w:ascii="黑体" w:eastAsia="黑体" w:hAnsi="黑体" w:cs="黑体" w:hint="eastAsia"/>
        </w:rPr>
        <w:t>二、服务对象</w:t>
      </w:r>
    </w:p>
    <w:p w14:paraId="7D6D0DD4" w14:textId="77777777" w:rsidR="005A28BD" w:rsidRDefault="00000000">
      <w:pPr>
        <w:ind w:firstLine="640"/>
      </w:pPr>
      <w:r>
        <w:rPr>
          <w:rFonts w:hint="eastAsia"/>
        </w:rPr>
        <w:t>我省城镇规划建设用地范围内，</w:t>
      </w:r>
      <w:r>
        <w:t>各类企业（非居民个体用户）新建、改建、扩建房屋建筑工程和市政基础设施工程涉及供水、供电（供电电压等级为</w:t>
      </w:r>
      <w:r>
        <w:t>10</w:t>
      </w:r>
      <w:r>
        <w:t>千伏及以下）、供气、</w:t>
      </w:r>
      <w:proofErr w:type="gramStart"/>
      <w:r>
        <w:t>供网等</w:t>
      </w:r>
      <w:proofErr w:type="gramEnd"/>
      <w:r>
        <w:t>市政公用基础设施报装接入服务。</w:t>
      </w:r>
    </w:p>
    <w:p w14:paraId="5BB880EA" w14:textId="77777777" w:rsidR="005A28BD" w:rsidRDefault="00000000">
      <w:pPr>
        <w:ind w:firstLine="640"/>
        <w:rPr>
          <w:rFonts w:ascii="黑体" w:eastAsia="黑体" w:hAnsi="黑体" w:cs="黑体"/>
        </w:rPr>
      </w:pPr>
      <w:r>
        <w:rPr>
          <w:rFonts w:ascii="黑体" w:eastAsia="黑体" w:hAnsi="黑体" w:cs="黑体" w:hint="eastAsia"/>
        </w:rPr>
        <w:t>三、行使层级</w:t>
      </w:r>
    </w:p>
    <w:p w14:paraId="5036776F" w14:textId="77777777" w:rsidR="005A28BD" w:rsidRDefault="00000000">
      <w:pPr>
        <w:ind w:firstLine="640"/>
      </w:pPr>
      <w:r>
        <w:rPr>
          <w:rFonts w:hint="eastAsia"/>
        </w:rPr>
        <w:t>市、县级</w:t>
      </w:r>
    </w:p>
    <w:p w14:paraId="5490C2C7" w14:textId="77777777" w:rsidR="005A28BD" w:rsidRDefault="00000000">
      <w:pPr>
        <w:ind w:firstLine="640"/>
        <w:rPr>
          <w:rFonts w:ascii="黑体" w:eastAsia="黑体" w:hAnsi="黑体" w:cs="黑体"/>
        </w:rPr>
      </w:pPr>
      <w:r>
        <w:rPr>
          <w:rFonts w:ascii="黑体" w:eastAsia="黑体" w:hAnsi="黑体" w:cs="黑体" w:hint="eastAsia"/>
        </w:rPr>
        <w:t>四、办理流程</w:t>
      </w:r>
    </w:p>
    <w:p w14:paraId="508D23E2" w14:textId="77777777" w:rsidR="005A28BD" w:rsidRDefault="00000000">
      <w:pPr>
        <w:ind w:firstLine="640"/>
        <w:rPr>
          <w:rFonts w:ascii="楷体_GB2312" w:eastAsia="楷体_GB2312" w:hAnsi="楷体_GB2312" w:cs="楷体_GB2312"/>
        </w:rPr>
      </w:pPr>
      <w:r>
        <w:rPr>
          <w:rFonts w:ascii="楷体_GB2312" w:eastAsia="楷体_GB2312" w:hAnsi="楷体_GB2312" w:cs="楷体_GB2312" w:hint="eastAsia"/>
        </w:rPr>
        <w:t>（一）办理渠道</w:t>
      </w:r>
    </w:p>
    <w:p w14:paraId="51A67BE7" w14:textId="77777777" w:rsidR="005A28BD" w:rsidRDefault="00000000">
      <w:pPr>
        <w:ind w:firstLine="640"/>
      </w:pPr>
      <w:r>
        <w:rPr>
          <w:rFonts w:hint="eastAsia"/>
        </w:rPr>
        <w:t>政务大厅窗口办理或网上申请办理。</w:t>
      </w:r>
    </w:p>
    <w:p w14:paraId="7AEC2ED9" w14:textId="77777777" w:rsidR="005A28BD" w:rsidRDefault="00000000">
      <w:pPr>
        <w:ind w:firstLine="640"/>
        <w:rPr>
          <w:rFonts w:ascii="楷体_GB2312" w:eastAsia="楷体_GB2312" w:hAnsi="楷体_GB2312" w:cs="楷体_GB2312"/>
        </w:rPr>
      </w:pPr>
      <w:r>
        <w:rPr>
          <w:rFonts w:ascii="楷体_GB2312" w:eastAsia="楷体_GB2312" w:hAnsi="楷体_GB2312" w:cs="楷体_GB2312" w:hint="eastAsia"/>
        </w:rPr>
        <w:t>（二）申请人办事流程图</w:t>
      </w:r>
    </w:p>
    <w:p w14:paraId="51CE242E" w14:textId="77777777" w:rsidR="005A28BD" w:rsidRDefault="00000000">
      <w:pPr>
        <w:spacing w:line="240" w:lineRule="auto"/>
        <w:ind w:leftChars="-100" w:left="-320" w:firstLineChars="0" w:firstLine="0"/>
        <w:jc w:val="center"/>
      </w:pPr>
      <w:r>
        <w:rPr>
          <w:noProof/>
        </w:rPr>
        <w:lastRenderedPageBreak/>
        <w:drawing>
          <wp:inline distT="0" distB="0" distL="114300" distR="114300" wp14:anchorId="78AB916E" wp14:editId="68F726EA">
            <wp:extent cx="5610225" cy="7741920"/>
            <wp:effectExtent l="0" t="0" r="9525" b="11430"/>
            <wp:docPr id="8" name="图片 1" descr="微信图片_20240401110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微信图片_20240401110600"/>
                    <pic:cNvPicPr>
                      <a:picLocks noChangeAspect="1"/>
                    </pic:cNvPicPr>
                  </pic:nvPicPr>
                  <pic:blipFill>
                    <a:blip r:embed="rId7"/>
                    <a:stretch>
                      <a:fillRect/>
                    </a:stretch>
                  </pic:blipFill>
                  <pic:spPr>
                    <a:xfrm>
                      <a:off x="0" y="0"/>
                      <a:ext cx="5610225" cy="7741920"/>
                    </a:xfrm>
                    <a:prstGeom prst="rect">
                      <a:avLst/>
                    </a:prstGeom>
                    <a:noFill/>
                    <a:ln>
                      <a:noFill/>
                    </a:ln>
                  </pic:spPr>
                </pic:pic>
              </a:graphicData>
            </a:graphic>
          </wp:inline>
        </w:drawing>
      </w:r>
    </w:p>
    <w:p w14:paraId="6C4EE189" w14:textId="77777777" w:rsidR="005A28BD" w:rsidRDefault="00000000">
      <w:pPr>
        <w:ind w:firstLine="640"/>
        <w:rPr>
          <w:rFonts w:ascii="黑体" w:eastAsia="黑体" w:hAnsi="黑体" w:cs="黑体"/>
        </w:rPr>
      </w:pPr>
      <w:r>
        <w:rPr>
          <w:rFonts w:ascii="黑体" w:eastAsia="黑体" w:hAnsi="黑体" w:cs="黑体" w:hint="eastAsia"/>
        </w:rPr>
        <w:lastRenderedPageBreak/>
        <w:t>五、申请</w:t>
      </w:r>
      <w:r>
        <w:rPr>
          <w:rFonts w:ascii="黑体" w:eastAsia="黑体" w:hAnsi="黑体" w:cs="黑体"/>
        </w:rPr>
        <w:t>方式</w:t>
      </w:r>
    </w:p>
    <w:p w14:paraId="292F2308" w14:textId="77777777" w:rsidR="005A28BD" w:rsidRDefault="00000000">
      <w:pPr>
        <w:ind w:firstLine="640"/>
      </w:pPr>
      <w:r>
        <w:rPr>
          <w:rFonts w:hint="eastAsia"/>
        </w:rPr>
        <w:t>（一）网上申请：申请人</w:t>
      </w:r>
      <w:r>
        <w:t>登录四川政务服务网（或天府通办）平台，</w:t>
      </w:r>
      <w:r>
        <w:rPr>
          <w:rFonts w:hint="eastAsia"/>
        </w:rPr>
        <w:t>点击</w:t>
      </w:r>
      <w:r>
        <w:t>工程建设项目审批专栏，</w:t>
      </w:r>
      <w:r>
        <w:rPr>
          <w:rFonts w:hint="eastAsia"/>
        </w:rPr>
        <w:t>选择具体</w:t>
      </w:r>
      <w:r>
        <w:t>报装</w:t>
      </w:r>
      <w:r>
        <w:rPr>
          <w:rFonts w:hint="eastAsia"/>
        </w:rPr>
        <w:t>办理事项</w:t>
      </w:r>
      <w:r>
        <w:t>，提交申请，上</w:t>
      </w:r>
      <w:proofErr w:type="gramStart"/>
      <w:r>
        <w:t>传申请</w:t>
      </w:r>
      <w:proofErr w:type="gramEnd"/>
      <w:r>
        <w:t>材料。</w:t>
      </w:r>
    </w:p>
    <w:p w14:paraId="105FB0DE" w14:textId="77777777" w:rsidR="005A28BD" w:rsidRDefault="00000000">
      <w:pPr>
        <w:spacing w:line="240" w:lineRule="auto"/>
        <w:ind w:firstLineChars="0" w:firstLine="0"/>
      </w:pPr>
      <w:r>
        <w:rPr>
          <w:noProof/>
        </w:rPr>
        <w:drawing>
          <wp:inline distT="0" distB="0" distL="114300" distR="114300" wp14:anchorId="6C9CC5E2" wp14:editId="55605800">
            <wp:extent cx="5610225" cy="2512695"/>
            <wp:effectExtent l="9525" t="9525" r="19050" b="1143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8"/>
                    <a:srcRect t="2122" b="4597"/>
                    <a:stretch>
                      <a:fillRect/>
                    </a:stretch>
                  </pic:blipFill>
                  <pic:spPr>
                    <a:xfrm>
                      <a:off x="0" y="0"/>
                      <a:ext cx="5610225" cy="2512695"/>
                    </a:xfrm>
                    <a:prstGeom prst="rect">
                      <a:avLst/>
                    </a:prstGeom>
                    <a:noFill/>
                    <a:ln w="9525" cap="flat" cmpd="sng">
                      <a:solidFill>
                        <a:srgbClr val="FF0000"/>
                      </a:solidFill>
                      <a:prstDash val="solid"/>
                      <a:round/>
                      <a:headEnd type="none" w="med" len="med"/>
                      <a:tailEnd type="none" w="med" len="med"/>
                    </a:ln>
                  </pic:spPr>
                </pic:pic>
              </a:graphicData>
            </a:graphic>
          </wp:inline>
        </w:drawing>
      </w:r>
    </w:p>
    <w:p w14:paraId="4210E8A6" w14:textId="77777777" w:rsidR="005A28BD" w:rsidRDefault="00000000">
      <w:pPr>
        <w:spacing w:line="240" w:lineRule="auto"/>
        <w:ind w:firstLineChars="0" w:firstLine="0"/>
      </w:pPr>
      <w:r>
        <w:rPr>
          <w:noProof/>
        </w:rPr>
        <w:drawing>
          <wp:inline distT="0" distB="0" distL="114300" distR="114300" wp14:anchorId="6C1CDD3A" wp14:editId="2A5FE31F">
            <wp:extent cx="5607050" cy="3839210"/>
            <wp:effectExtent l="9525" t="9525" r="22225" b="1841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9"/>
                    <a:srcRect b="1781"/>
                    <a:stretch>
                      <a:fillRect/>
                    </a:stretch>
                  </pic:blipFill>
                  <pic:spPr>
                    <a:xfrm>
                      <a:off x="0" y="0"/>
                      <a:ext cx="5607050" cy="3839210"/>
                    </a:xfrm>
                    <a:prstGeom prst="rect">
                      <a:avLst/>
                    </a:prstGeom>
                    <a:noFill/>
                    <a:ln w="9525" cap="flat" cmpd="sng">
                      <a:solidFill>
                        <a:srgbClr val="FF0000"/>
                      </a:solidFill>
                      <a:prstDash val="solid"/>
                      <a:round/>
                      <a:headEnd type="none" w="med" len="med"/>
                      <a:tailEnd type="none" w="med" len="med"/>
                    </a:ln>
                  </pic:spPr>
                </pic:pic>
              </a:graphicData>
            </a:graphic>
          </wp:inline>
        </w:drawing>
      </w:r>
    </w:p>
    <w:p w14:paraId="1DBA0465" w14:textId="77777777" w:rsidR="005A28BD" w:rsidRDefault="00000000">
      <w:pPr>
        <w:spacing w:line="240" w:lineRule="auto"/>
        <w:ind w:firstLineChars="0" w:firstLine="0"/>
      </w:pPr>
      <w:r>
        <w:rPr>
          <w:noProof/>
        </w:rPr>
        <w:lastRenderedPageBreak/>
        <w:drawing>
          <wp:inline distT="0" distB="0" distL="114300" distR="114300" wp14:anchorId="3B98E937" wp14:editId="7437AB5C">
            <wp:extent cx="5613400" cy="3829685"/>
            <wp:effectExtent l="9525" t="9525" r="15875" b="2794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0"/>
                    <a:srcRect t="1822" b="6606"/>
                    <a:stretch>
                      <a:fillRect/>
                    </a:stretch>
                  </pic:blipFill>
                  <pic:spPr>
                    <a:xfrm>
                      <a:off x="0" y="0"/>
                      <a:ext cx="5613400" cy="3829685"/>
                    </a:xfrm>
                    <a:prstGeom prst="rect">
                      <a:avLst/>
                    </a:prstGeom>
                    <a:noFill/>
                    <a:ln w="9525" cap="flat" cmpd="sng">
                      <a:solidFill>
                        <a:srgbClr val="FF0000"/>
                      </a:solidFill>
                      <a:prstDash val="solid"/>
                      <a:round/>
                      <a:headEnd type="none" w="med" len="med"/>
                      <a:tailEnd type="none" w="med" len="med"/>
                    </a:ln>
                  </pic:spPr>
                </pic:pic>
              </a:graphicData>
            </a:graphic>
          </wp:inline>
        </w:drawing>
      </w:r>
    </w:p>
    <w:p w14:paraId="0447533D" w14:textId="77777777" w:rsidR="005A28BD" w:rsidRDefault="00000000">
      <w:pPr>
        <w:spacing w:line="240" w:lineRule="auto"/>
        <w:ind w:firstLineChars="0" w:firstLine="0"/>
      </w:pPr>
      <w:r>
        <w:rPr>
          <w:noProof/>
        </w:rPr>
        <w:drawing>
          <wp:inline distT="0" distB="0" distL="114300" distR="114300" wp14:anchorId="16B5D419" wp14:editId="5896774E">
            <wp:extent cx="5615940" cy="3585845"/>
            <wp:effectExtent l="9525" t="9525" r="13335" b="24130"/>
            <wp:docPr id="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pic:cNvPicPr>
                      <a:picLocks noChangeAspect="1"/>
                    </pic:cNvPicPr>
                  </pic:nvPicPr>
                  <pic:blipFill>
                    <a:blip r:embed="rId11"/>
                    <a:stretch>
                      <a:fillRect/>
                    </a:stretch>
                  </pic:blipFill>
                  <pic:spPr>
                    <a:xfrm>
                      <a:off x="0" y="0"/>
                      <a:ext cx="5615940" cy="3585845"/>
                    </a:xfrm>
                    <a:prstGeom prst="rect">
                      <a:avLst/>
                    </a:prstGeom>
                    <a:noFill/>
                    <a:ln w="9525" cap="flat" cmpd="sng">
                      <a:solidFill>
                        <a:srgbClr val="FF0000"/>
                      </a:solidFill>
                      <a:prstDash val="solid"/>
                      <a:round/>
                      <a:headEnd type="none" w="med" len="med"/>
                      <a:tailEnd type="none" w="med" len="med"/>
                    </a:ln>
                  </pic:spPr>
                </pic:pic>
              </a:graphicData>
            </a:graphic>
          </wp:inline>
        </w:drawing>
      </w:r>
    </w:p>
    <w:p w14:paraId="3F50F5A5" w14:textId="77777777" w:rsidR="005A28BD" w:rsidRDefault="005A28BD">
      <w:pPr>
        <w:ind w:firstLine="640"/>
      </w:pPr>
    </w:p>
    <w:p w14:paraId="1FEC9468" w14:textId="77777777" w:rsidR="005A28BD" w:rsidRDefault="00000000">
      <w:pPr>
        <w:ind w:firstLine="640"/>
      </w:pPr>
      <w:r>
        <w:rPr>
          <w:rFonts w:hint="eastAsia"/>
        </w:rPr>
        <w:lastRenderedPageBreak/>
        <w:t>（二）申请人向</w:t>
      </w:r>
      <w:r>
        <w:t>当地政务中心水</w:t>
      </w:r>
      <w:proofErr w:type="gramStart"/>
      <w:r>
        <w:t>电气网联</w:t>
      </w:r>
      <w:r>
        <w:rPr>
          <w:rFonts w:hint="eastAsia"/>
        </w:rPr>
        <w:t>合</w:t>
      </w:r>
      <w:r>
        <w:t>报装综合</w:t>
      </w:r>
      <w:proofErr w:type="gramEnd"/>
      <w:r>
        <w:t>窗口提交申请</w:t>
      </w:r>
      <w:r>
        <w:rPr>
          <w:rFonts w:hint="eastAsia"/>
        </w:rPr>
        <w:t>材料</w:t>
      </w:r>
      <w:r>
        <w:t>。</w:t>
      </w:r>
    </w:p>
    <w:p w14:paraId="52062EF9" w14:textId="77777777" w:rsidR="005A28BD" w:rsidRDefault="00000000">
      <w:pPr>
        <w:ind w:firstLine="640"/>
        <w:rPr>
          <w:rFonts w:ascii="黑体" w:eastAsia="黑体" w:hAnsi="黑体" w:cs="黑体"/>
        </w:rPr>
      </w:pPr>
      <w:r>
        <w:rPr>
          <w:rFonts w:ascii="黑体" w:eastAsia="黑体" w:hAnsi="黑体" w:cs="黑体" w:hint="eastAsia"/>
        </w:rPr>
        <w:t>六、申请材料</w:t>
      </w:r>
    </w:p>
    <w:p w14:paraId="5244F473" w14:textId="77777777" w:rsidR="005A28BD" w:rsidRDefault="00000000">
      <w:pPr>
        <w:ind w:firstLine="640"/>
      </w:pPr>
      <w:r>
        <w:rPr>
          <w:rFonts w:hint="eastAsia"/>
        </w:rPr>
        <w:t>企业用户水</w:t>
      </w:r>
      <w:proofErr w:type="gramStart"/>
      <w:r>
        <w:rPr>
          <w:rFonts w:hint="eastAsia"/>
        </w:rPr>
        <w:t>电气网联合报装业务</w:t>
      </w:r>
      <w:proofErr w:type="gramEnd"/>
      <w:r>
        <w:rPr>
          <w:rFonts w:hint="eastAsia"/>
        </w:rPr>
        <w:t>申请表</w:t>
      </w:r>
    </w:p>
    <w:p w14:paraId="3A62D27E" w14:textId="77777777" w:rsidR="005A28BD" w:rsidRDefault="00000000">
      <w:pPr>
        <w:ind w:firstLine="640"/>
        <w:rPr>
          <w:rFonts w:ascii="黑体" w:eastAsia="黑体" w:hAnsi="黑体" w:cs="黑体"/>
        </w:rPr>
      </w:pPr>
      <w:r>
        <w:rPr>
          <w:rFonts w:ascii="黑体" w:eastAsia="黑体" w:hAnsi="黑体" w:cs="黑体" w:hint="eastAsia"/>
        </w:rPr>
        <w:t>七、办理时限</w:t>
      </w:r>
    </w:p>
    <w:p w14:paraId="7C320921" w14:textId="77777777" w:rsidR="005A28BD" w:rsidRDefault="00000000">
      <w:pPr>
        <w:ind w:firstLine="640"/>
        <w:rPr>
          <w:rFonts w:ascii="楷体_GB2312" w:eastAsia="楷体_GB2312" w:hAnsi="楷体_GB2312" w:cs="楷体_GB2312"/>
        </w:rPr>
      </w:pPr>
      <w:r>
        <w:rPr>
          <w:rFonts w:ascii="楷体_GB2312" w:eastAsia="楷体_GB2312" w:hAnsi="楷体_GB2312" w:cs="楷体_GB2312" w:hint="eastAsia"/>
        </w:rPr>
        <w:t>（一）不涉及外线工程</w:t>
      </w:r>
    </w:p>
    <w:p w14:paraId="269543A1" w14:textId="77777777" w:rsidR="005A28BD" w:rsidRDefault="00000000">
      <w:pPr>
        <w:ind w:firstLine="640"/>
      </w:pPr>
      <w:r>
        <w:rPr>
          <w:rFonts w:hint="eastAsia"/>
        </w:rPr>
        <w:t>3</w:t>
      </w:r>
      <w:r>
        <w:rPr>
          <w:rFonts w:hint="eastAsia"/>
        </w:rPr>
        <w:t>个工作日内完成办理。</w:t>
      </w:r>
    </w:p>
    <w:p w14:paraId="47504F14" w14:textId="77777777" w:rsidR="005A28BD" w:rsidRDefault="00000000">
      <w:pPr>
        <w:ind w:firstLine="640"/>
        <w:rPr>
          <w:rFonts w:ascii="楷体_GB2312" w:eastAsia="楷体_GB2312" w:hAnsi="楷体_GB2312" w:cs="楷体_GB2312"/>
        </w:rPr>
      </w:pPr>
      <w:r>
        <w:rPr>
          <w:rFonts w:ascii="楷体_GB2312" w:eastAsia="楷体_GB2312" w:hAnsi="楷体_GB2312" w:cs="楷体_GB2312" w:hint="eastAsia"/>
        </w:rPr>
        <w:t>（二）涉及外线工程</w:t>
      </w:r>
    </w:p>
    <w:p w14:paraId="6EF69911" w14:textId="77777777" w:rsidR="005A28BD" w:rsidRDefault="00000000">
      <w:pPr>
        <w:ind w:firstLine="640"/>
      </w:pPr>
      <w:r>
        <w:rPr>
          <w:rFonts w:hint="eastAsia"/>
        </w:rPr>
        <w:t>7</w:t>
      </w:r>
      <w:r>
        <w:rPr>
          <w:rFonts w:hint="eastAsia"/>
        </w:rPr>
        <w:t>个工作日内完成办理。（不含转外环节）</w:t>
      </w:r>
    </w:p>
    <w:p w14:paraId="055B031C" w14:textId="77777777" w:rsidR="005A28BD" w:rsidRDefault="00000000">
      <w:pPr>
        <w:ind w:firstLine="640"/>
        <w:rPr>
          <w:rFonts w:ascii="黑体" w:eastAsia="黑体" w:hAnsi="黑体" w:cs="黑体"/>
        </w:rPr>
      </w:pPr>
      <w:r>
        <w:rPr>
          <w:rFonts w:ascii="黑体" w:eastAsia="黑体" w:hAnsi="黑体" w:cs="黑体" w:hint="eastAsia"/>
        </w:rPr>
        <w:t>八、办理结果</w:t>
      </w:r>
    </w:p>
    <w:p w14:paraId="0F930C3C" w14:textId="77777777" w:rsidR="005A28BD" w:rsidRDefault="00000000">
      <w:pPr>
        <w:ind w:firstLine="640"/>
      </w:pPr>
      <w:r>
        <w:rPr>
          <w:rFonts w:hint="eastAsia"/>
        </w:rPr>
        <w:t>水</w:t>
      </w:r>
      <w:proofErr w:type="gramStart"/>
      <w:r>
        <w:rPr>
          <w:rFonts w:hint="eastAsia"/>
        </w:rPr>
        <w:t>电气网</w:t>
      </w:r>
      <w:proofErr w:type="gramEnd"/>
      <w:r>
        <w:rPr>
          <w:rFonts w:hint="eastAsia"/>
        </w:rPr>
        <w:t>服务接通</w:t>
      </w:r>
    </w:p>
    <w:p w14:paraId="17492314" w14:textId="77777777" w:rsidR="005A28BD" w:rsidRDefault="00000000">
      <w:pPr>
        <w:ind w:firstLine="640"/>
        <w:rPr>
          <w:rFonts w:ascii="黑体" w:eastAsia="黑体" w:hAnsi="黑体" w:cs="黑体"/>
        </w:rPr>
      </w:pPr>
      <w:r>
        <w:rPr>
          <w:rFonts w:ascii="黑体" w:eastAsia="黑体" w:hAnsi="黑体" w:cs="黑体" w:hint="eastAsia"/>
        </w:rPr>
        <w:t>九、收费征税</w:t>
      </w:r>
    </w:p>
    <w:p w14:paraId="6BD38277" w14:textId="77777777" w:rsidR="005A28BD" w:rsidRDefault="00000000">
      <w:pPr>
        <w:ind w:firstLine="640"/>
      </w:pPr>
      <w:r>
        <w:rPr>
          <w:rFonts w:hint="eastAsia"/>
        </w:rPr>
        <w:t>（一）按照《四川省发展改革委等</w:t>
      </w:r>
      <w:r>
        <w:rPr>
          <w:rFonts w:hint="eastAsia"/>
        </w:rPr>
        <w:t>8</w:t>
      </w:r>
      <w:r>
        <w:rPr>
          <w:rFonts w:hint="eastAsia"/>
        </w:rPr>
        <w:t>部门关于印发</w:t>
      </w:r>
      <w:r>
        <w:rPr>
          <w:rFonts w:ascii="方正小标宋简体" w:eastAsia="方正小标宋简体" w:hAnsi="方正小标宋简体" w:cs="方正小标宋简体" w:hint="eastAsia"/>
        </w:rPr>
        <w:t>〈</w:t>
      </w:r>
      <w:r>
        <w:rPr>
          <w:rFonts w:hint="eastAsia"/>
        </w:rPr>
        <w:t>四川省清理规范城镇供水供电供气供暖行业收费促进行业高质量发展实施方案</w:t>
      </w:r>
      <w:r>
        <w:rPr>
          <w:rFonts w:ascii="方正小标宋简体" w:eastAsia="方正小标宋简体" w:hAnsi="方正小标宋简体" w:cs="方正小标宋简体" w:hint="eastAsia"/>
        </w:rPr>
        <w:t>〉</w:t>
      </w:r>
      <w:r>
        <w:rPr>
          <w:rFonts w:hint="eastAsia"/>
        </w:rPr>
        <w:t>的通知》（</w:t>
      </w:r>
      <w:proofErr w:type="gramStart"/>
      <w:r>
        <w:rPr>
          <w:rFonts w:hint="eastAsia"/>
        </w:rPr>
        <w:t>川发改价格</w:t>
      </w:r>
      <w:proofErr w:type="gramEnd"/>
      <w:r>
        <w:rPr>
          <w:rFonts w:hint="eastAsia"/>
        </w:rPr>
        <w:t>〔</w:t>
      </w:r>
      <w:r>
        <w:rPr>
          <w:rFonts w:hint="eastAsia"/>
        </w:rPr>
        <w:t>2021</w:t>
      </w:r>
      <w:r>
        <w:rPr>
          <w:rFonts w:hint="eastAsia"/>
        </w:rPr>
        <w:t>〕</w:t>
      </w:r>
      <w:r>
        <w:rPr>
          <w:rFonts w:hint="eastAsia"/>
        </w:rPr>
        <w:t>354</w:t>
      </w:r>
      <w:r>
        <w:rPr>
          <w:rFonts w:hint="eastAsia"/>
        </w:rPr>
        <w:t>号）执行。</w:t>
      </w:r>
    </w:p>
    <w:p w14:paraId="2C410505" w14:textId="77777777" w:rsidR="005A28BD" w:rsidRDefault="00000000">
      <w:pPr>
        <w:ind w:firstLine="640"/>
      </w:pPr>
      <w:r>
        <w:rPr>
          <w:rFonts w:hint="eastAsia"/>
        </w:rPr>
        <w:t>“在城镇规划建设用地范围内，供水供电供气供暖企业的投资界面应延伸至用户建筑区划红线，除法律法规和相关政策另有规定外，不得由用户承担。从用户建筑区划红线连接至公共管网发生的入网工程建设费用（政府承担部分除外），由供水供电供气供暖企业承担。”</w:t>
      </w:r>
    </w:p>
    <w:p w14:paraId="556A58F9" w14:textId="77777777" w:rsidR="005A28BD" w:rsidRDefault="00000000">
      <w:pPr>
        <w:ind w:firstLine="640"/>
      </w:pPr>
      <w:r>
        <w:rPr>
          <w:rFonts w:hint="eastAsia"/>
        </w:rPr>
        <w:t>“建筑区划红线内供水供电供气供暖管线及配套设备设施</w:t>
      </w:r>
      <w:r>
        <w:rPr>
          <w:rFonts w:hint="eastAsia"/>
        </w:rPr>
        <w:lastRenderedPageBreak/>
        <w:t>的工程安装费用，由建设单位承担，建设单位可自愿委托供水供电供气供暖经营企业建设施工，法律法规另有规定的除外；新建商品房（含商业用房）、保障性住房等建筑区划红线内的供水供电供气供暖管线及配套设备设施的建设安装费用（含计量装置）统一纳入房屋开发建设成本，不得另外向买受人收取。”</w:t>
      </w:r>
    </w:p>
    <w:p w14:paraId="6BE41F39" w14:textId="77777777" w:rsidR="005A28BD" w:rsidRDefault="00000000">
      <w:pPr>
        <w:ind w:firstLine="640"/>
      </w:pPr>
      <w:r>
        <w:rPr>
          <w:rFonts w:hint="eastAsia"/>
        </w:rPr>
        <w:t>（二）涉及外线行政审批的，依据实施方案收取市政管理占道费、城市园林绿地占用费。</w:t>
      </w:r>
    </w:p>
    <w:p w14:paraId="298EB496" w14:textId="77777777" w:rsidR="005A28BD" w:rsidRDefault="00000000">
      <w:pPr>
        <w:ind w:firstLine="640"/>
      </w:pPr>
      <w:r>
        <w:rPr>
          <w:rFonts w:hint="eastAsia"/>
        </w:rPr>
        <w:t>《城市道路管理条例》第三十七条“占用或者挖掘由市政工程行政主管部门管理的城市道路的，应当向市政工程行政主管部门交纳城市道路占用或者城市道路挖掘修复费”；</w:t>
      </w:r>
    </w:p>
    <w:p w14:paraId="62B2A11A" w14:textId="59836AC9" w:rsidR="005A28BD" w:rsidRDefault="00000000">
      <w:pPr>
        <w:ind w:firstLine="640"/>
      </w:pPr>
      <w:r>
        <w:rPr>
          <w:rFonts w:hint="eastAsia"/>
        </w:rPr>
        <w:t>《四川省城市园林绿化条例》第三十条“因建设或者其他特殊需要临时占用城市园林绿化用地的，须经城市人民政府园林绿化行政主管部门同意，向园林绿地所有者交纳园林绿地占用费，并到县级以上规划和土地管理部门办理手续。占用期满后，占用单位应恢复原状或者向城市园林绿化行政主管部门交纳所需费用，由城市园林绿化行政主管部门组织恢复。”</w:t>
      </w:r>
    </w:p>
    <w:p w14:paraId="79DB4EA3" w14:textId="77777777" w:rsidR="005A28BD" w:rsidRDefault="00000000">
      <w:pPr>
        <w:ind w:firstLine="640"/>
        <w:rPr>
          <w:rFonts w:ascii="黑体" w:eastAsia="黑体" w:hAnsi="黑体" w:cs="黑体"/>
        </w:rPr>
      </w:pPr>
      <w:r>
        <w:rPr>
          <w:rFonts w:ascii="黑体" w:eastAsia="黑体" w:hAnsi="黑体" w:cs="黑体" w:hint="eastAsia"/>
        </w:rPr>
        <w:t>十、其他</w:t>
      </w:r>
    </w:p>
    <w:p w14:paraId="6D64CE81" w14:textId="77777777" w:rsidR="005A28BD" w:rsidRDefault="00000000">
      <w:pPr>
        <w:ind w:firstLine="640"/>
      </w:pPr>
      <w:r>
        <w:rPr>
          <w:rFonts w:hint="eastAsia"/>
        </w:rPr>
        <w:t>预约办理：可预约。</w:t>
      </w:r>
    </w:p>
    <w:p w14:paraId="4F531E7A" w14:textId="77777777" w:rsidR="005A28BD" w:rsidRDefault="00000000">
      <w:pPr>
        <w:ind w:firstLine="640"/>
      </w:pPr>
      <w:r>
        <w:rPr>
          <w:rFonts w:hint="eastAsia"/>
        </w:rPr>
        <w:t>中介服务：无中介服务。</w:t>
      </w:r>
    </w:p>
    <w:p w14:paraId="42C512A6" w14:textId="77777777" w:rsidR="005A28BD" w:rsidRDefault="00000000">
      <w:pPr>
        <w:ind w:firstLine="640"/>
      </w:pPr>
      <w:r>
        <w:rPr>
          <w:rFonts w:hint="eastAsia"/>
        </w:rPr>
        <w:t>特殊程序：涉及现场踏勘、设计</w:t>
      </w:r>
      <w:proofErr w:type="gramStart"/>
      <w:r>
        <w:rPr>
          <w:rFonts w:hint="eastAsia"/>
        </w:rPr>
        <w:t>施工等转外</w:t>
      </w:r>
      <w:proofErr w:type="gramEnd"/>
      <w:r>
        <w:rPr>
          <w:rFonts w:hint="eastAsia"/>
        </w:rPr>
        <w:t>环节。</w:t>
      </w:r>
    </w:p>
    <w:p w14:paraId="1D694C77" w14:textId="77777777" w:rsidR="005A28BD" w:rsidRDefault="00000000">
      <w:pPr>
        <w:ind w:firstLine="640"/>
        <w:rPr>
          <w:rFonts w:ascii="黑体" w:eastAsia="黑体" w:hAnsi="黑体" w:cs="黑体"/>
        </w:rPr>
      </w:pPr>
      <w:r>
        <w:rPr>
          <w:rFonts w:ascii="黑体" w:eastAsia="黑体" w:hAnsi="黑体" w:cs="黑体" w:hint="eastAsia"/>
        </w:rPr>
        <w:t>十一、服务信息</w:t>
      </w:r>
    </w:p>
    <w:p w14:paraId="6BA722C1" w14:textId="77777777" w:rsidR="005A28BD" w:rsidRDefault="00000000">
      <w:pPr>
        <w:ind w:firstLine="640"/>
        <w:rPr>
          <w:rFonts w:eastAsia="仿宋_GB2312" w:cs="Calibri"/>
          <w:szCs w:val="32"/>
        </w:rPr>
      </w:pPr>
      <w:r>
        <w:rPr>
          <w:rFonts w:eastAsia="仿宋_GB2312" w:cs="Calibri" w:hint="eastAsia"/>
          <w:szCs w:val="32"/>
        </w:rPr>
        <w:lastRenderedPageBreak/>
        <w:t>咨询电话</w:t>
      </w:r>
      <w:r>
        <w:rPr>
          <w:rFonts w:eastAsia="仿宋_GB2312" w:cs="Calibri" w:hint="eastAsia"/>
          <w:szCs w:val="32"/>
        </w:rPr>
        <w:t xml:space="preserve">  </w:t>
      </w:r>
      <w:r>
        <w:rPr>
          <w:rFonts w:eastAsia="仿宋_GB2312" w:cs="Calibri" w:hint="eastAsia"/>
          <w:szCs w:val="32"/>
        </w:rPr>
        <w:t>个性化要素，各地自行确定（与</w:t>
      </w:r>
      <w:r>
        <w:rPr>
          <w:rFonts w:eastAsia="仿宋_GB2312" w:cs="Calibri" w:hint="eastAsia"/>
          <w:szCs w:val="32"/>
        </w:rPr>
        <w:t>12345</w:t>
      </w:r>
      <w:r>
        <w:rPr>
          <w:rFonts w:eastAsia="仿宋_GB2312" w:cs="Calibri" w:hint="eastAsia"/>
          <w:szCs w:val="32"/>
        </w:rPr>
        <w:t>配套）</w:t>
      </w:r>
    </w:p>
    <w:p w14:paraId="05ED48CB" w14:textId="77777777" w:rsidR="005A28BD" w:rsidRDefault="00000000">
      <w:pPr>
        <w:ind w:firstLine="640"/>
        <w:rPr>
          <w:rFonts w:eastAsia="仿宋_GB2312" w:cs="Calibri"/>
          <w:szCs w:val="32"/>
        </w:rPr>
      </w:pPr>
      <w:r>
        <w:rPr>
          <w:rFonts w:eastAsia="仿宋_GB2312" w:cs="Calibri" w:hint="eastAsia"/>
          <w:szCs w:val="32"/>
        </w:rPr>
        <w:t>监督电话</w:t>
      </w:r>
      <w:r>
        <w:rPr>
          <w:rFonts w:eastAsia="仿宋_GB2312" w:cs="Calibri" w:hint="eastAsia"/>
          <w:szCs w:val="32"/>
        </w:rPr>
        <w:t xml:space="preserve">  </w:t>
      </w:r>
      <w:r>
        <w:rPr>
          <w:rFonts w:eastAsia="仿宋_GB2312" w:cs="Calibri" w:hint="eastAsia"/>
          <w:szCs w:val="32"/>
        </w:rPr>
        <w:t>个性化要素，各地自行确定（与</w:t>
      </w:r>
      <w:r>
        <w:rPr>
          <w:rFonts w:eastAsia="仿宋_GB2312" w:cs="Calibri" w:hint="eastAsia"/>
          <w:szCs w:val="32"/>
        </w:rPr>
        <w:t>12345</w:t>
      </w:r>
      <w:r>
        <w:rPr>
          <w:rFonts w:eastAsia="仿宋_GB2312" w:cs="Calibri" w:hint="eastAsia"/>
          <w:szCs w:val="32"/>
        </w:rPr>
        <w:t>配套）</w:t>
      </w:r>
    </w:p>
    <w:p w14:paraId="7B0E3ED4" w14:textId="77777777" w:rsidR="005A28BD" w:rsidRDefault="005A28BD">
      <w:pPr>
        <w:ind w:firstLine="640"/>
        <w:rPr>
          <w:rFonts w:eastAsia="仿宋_GB2312" w:cs="Calibri"/>
          <w:szCs w:val="32"/>
        </w:rPr>
      </w:pPr>
    </w:p>
    <w:p w14:paraId="6C8D35DC" w14:textId="77777777" w:rsidR="005A28BD" w:rsidRDefault="005A28BD">
      <w:pPr>
        <w:ind w:firstLine="640"/>
        <w:rPr>
          <w:rFonts w:eastAsia="仿宋_GB2312" w:cs="Calibri"/>
          <w:szCs w:val="32"/>
        </w:rPr>
      </w:pPr>
    </w:p>
    <w:p w14:paraId="00583A07" w14:textId="77777777" w:rsidR="005A28BD" w:rsidRDefault="005A28BD">
      <w:pPr>
        <w:ind w:firstLine="640"/>
        <w:rPr>
          <w:rFonts w:eastAsia="仿宋_GB2312" w:cs="Calibri"/>
          <w:szCs w:val="32"/>
        </w:rPr>
      </w:pPr>
    </w:p>
    <w:p w14:paraId="53B6D0D2" w14:textId="77777777" w:rsidR="005A28BD" w:rsidRDefault="005A28BD">
      <w:pPr>
        <w:ind w:firstLine="640"/>
        <w:rPr>
          <w:rFonts w:eastAsia="仿宋_GB2312" w:cs="Calibri"/>
          <w:szCs w:val="32"/>
        </w:rPr>
      </w:pPr>
    </w:p>
    <w:p w14:paraId="2775DD90" w14:textId="77777777" w:rsidR="005A28BD" w:rsidRDefault="005A28BD">
      <w:pPr>
        <w:ind w:firstLine="640"/>
        <w:rPr>
          <w:rFonts w:eastAsia="仿宋_GB2312" w:cs="Calibri"/>
          <w:szCs w:val="32"/>
        </w:rPr>
      </w:pPr>
    </w:p>
    <w:p w14:paraId="6FC193EF" w14:textId="77777777" w:rsidR="005A28BD" w:rsidRDefault="005A28BD">
      <w:pPr>
        <w:ind w:firstLine="640"/>
        <w:rPr>
          <w:rFonts w:eastAsia="仿宋_GB2312" w:cs="Calibri"/>
          <w:szCs w:val="32"/>
        </w:rPr>
      </w:pPr>
    </w:p>
    <w:p w14:paraId="7055219F" w14:textId="77777777" w:rsidR="005A28BD" w:rsidRDefault="005A28BD">
      <w:pPr>
        <w:ind w:firstLine="640"/>
        <w:rPr>
          <w:rFonts w:eastAsia="仿宋_GB2312" w:cs="Calibri"/>
          <w:szCs w:val="32"/>
        </w:rPr>
      </w:pPr>
    </w:p>
    <w:p w14:paraId="0CF7BCE3" w14:textId="77777777" w:rsidR="005A28BD" w:rsidRDefault="005A28BD">
      <w:pPr>
        <w:ind w:firstLine="640"/>
        <w:rPr>
          <w:rFonts w:eastAsia="仿宋_GB2312" w:cs="Calibri"/>
          <w:szCs w:val="32"/>
        </w:rPr>
      </w:pPr>
    </w:p>
    <w:p w14:paraId="17160824" w14:textId="77777777" w:rsidR="005A28BD" w:rsidRDefault="005A28BD">
      <w:pPr>
        <w:ind w:firstLine="640"/>
        <w:rPr>
          <w:rFonts w:eastAsia="仿宋_GB2312" w:cs="Calibri"/>
          <w:szCs w:val="32"/>
        </w:rPr>
      </w:pPr>
    </w:p>
    <w:p w14:paraId="4342FEFB" w14:textId="77777777" w:rsidR="005A28BD" w:rsidRDefault="005A28BD">
      <w:pPr>
        <w:ind w:firstLine="640"/>
        <w:rPr>
          <w:rFonts w:eastAsia="仿宋_GB2312" w:cs="Calibri"/>
          <w:szCs w:val="32"/>
        </w:rPr>
      </w:pPr>
    </w:p>
    <w:p w14:paraId="7C3CBBF8" w14:textId="77777777" w:rsidR="005A28BD" w:rsidRDefault="005A28BD">
      <w:pPr>
        <w:ind w:firstLine="640"/>
        <w:rPr>
          <w:rFonts w:eastAsia="仿宋_GB2312" w:cs="Calibri"/>
          <w:szCs w:val="32"/>
        </w:rPr>
      </w:pPr>
    </w:p>
    <w:p w14:paraId="410422AA" w14:textId="77777777" w:rsidR="005A28BD" w:rsidRDefault="005A28BD">
      <w:pPr>
        <w:ind w:firstLine="640"/>
        <w:rPr>
          <w:rFonts w:eastAsia="仿宋_GB2312" w:cs="Calibri"/>
          <w:szCs w:val="32"/>
        </w:rPr>
      </w:pPr>
    </w:p>
    <w:p w14:paraId="56B29A1D" w14:textId="77777777" w:rsidR="005A28BD" w:rsidRDefault="005A28BD">
      <w:pPr>
        <w:ind w:firstLine="640"/>
        <w:rPr>
          <w:rFonts w:eastAsia="仿宋_GB2312" w:cs="Calibri"/>
          <w:szCs w:val="32"/>
        </w:rPr>
      </w:pPr>
    </w:p>
    <w:p w14:paraId="1CCF39E2" w14:textId="77777777" w:rsidR="005A28BD" w:rsidRDefault="005A28BD">
      <w:pPr>
        <w:ind w:firstLine="640"/>
        <w:rPr>
          <w:rFonts w:eastAsia="仿宋_GB2312" w:cs="Calibri"/>
          <w:szCs w:val="32"/>
        </w:rPr>
      </w:pPr>
    </w:p>
    <w:p w14:paraId="54EC436E" w14:textId="77777777" w:rsidR="005A28BD" w:rsidRDefault="005A28BD">
      <w:pPr>
        <w:ind w:firstLine="640"/>
        <w:rPr>
          <w:rFonts w:eastAsia="仿宋_GB2312" w:cs="Calibri"/>
          <w:szCs w:val="32"/>
        </w:rPr>
      </w:pPr>
    </w:p>
    <w:p w14:paraId="06E3B2DF" w14:textId="77777777" w:rsidR="005A28BD" w:rsidRDefault="005A28BD">
      <w:pPr>
        <w:ind w:firstLine="640"/>
        <w:rPr>
          <w:rFonts w:eastAsia="仿宋_GB2312" w:cs="Calibri"/>
          <w:szCs w:val="32"/>
        </w:rPr>
      </w:pPr>
    </w:p>
    <w:p w14:paraId="6851DBAB" w14:textId="77777777" w:rsidR="005A28BD" w:rsidRDefault="005A28BD">
      <w:pPr>
        <w:ind w:firstLine="640"/>
        <w:rPr>
          <w:rFonts w:eastAsia="仿宋_GB2312" w:cs="Calibri"/>
          <w:szCs w:val="32"/>
        </w:rPr>
      </w:pPr>
    </w:p>
    <w:p w14:paraId="276513FA" w14:textId="77777777" w:rsidR="005A28BD" w:rsidRDefault="005A28BD">
      <w:pPr>
        <w:ind w:firstLine="640"/>
        <w:rPr>
          <w:rFonts w:eastAsia="仿宋_GB2312" w:cs="Calibri"/>
          <w:szCs w:val="32"/>
        </w:rPr>
      </w:pPr>
    </w:p>
    <w:p w14:paraId="6BBC2407" w14:textId="77777777" w:rsidR="005A28BD" w:rsidRDefault="005A28BD">
      <w:pPr>
        <w:ind w:firstLine="640"/>
        <w:rPr>
          <w:rFonts w:eastAsia="仿宋_GB2312" w:cs="Calibri"/>
          <w:szCs w:val="32"/>
        </w:rPr>
      </w:pPr>
    </w:p>
    <w:p w14:paraId="2BBF01F4" w14:textId="77777777" w:rsidR="005A28BD" w:rsidRDefault="005A28BD">
      <w:pPr>
        <w:spacing w:line="240" w:lineRule="auto"/>
        <w:ind w:firstLineChars="0" w:firstLine="0"/>
      </w:pPr>
    </w:p>
    <w:p w14:paraId="59BAA636" w14:textId="77777777" w:rsidR="005A28BD" w:rsidRDefault="00000000">
      <w:pPr>
        <w:spacing w:line="240" w:lineRule="auto"/>
        <w:ind w:firstLineChars="0" w:firstLine="0"/>
        <w:outlineLvl w:val="0"/>
        <w:rPr>
          <w:rFonts w:eastAsia="黑体"/>
        </w:rPr>
      </w:pPr>
      <w:r>
        <w:rPr>
          <w:rFonts w:eastAsia="黑体"/>
          <w:szCs w:val="32"/>
        </w:rPr>
        <w:lastRenderedPageBreak/>
        <w:t>附件</w:t>
      </w:r>
      <w:r>
        <w:rPr>
          <w:rFonts w:eastAsia="黑体" w:hint="eastAsia"/>
          <w:szCs w:val="32"/>
        </w:rPr>
        <w:t>3</w:t>
      </w:r>
    </w:p>
    <w:p w14:paraId="688744C6" w14:textId="77777777" w:rsidR="005A28BD" w:rsidRDefault="00000000">
      <w:pPr>
        <w:spacing w:beforeLines="50" w:before="156"/>
        <w:ind w:firstLineChars="0" w:firstLine="0"/>
        <w:jc w:val="center"/>
        <w:outlineLvl w:val="1"/>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水</w:t>
      </w:r>
      <w:proofErr w:type="gramStart"/>
      <w:r>
        <w:rPr>
          <w:rFonts w:ascii="方正小标宋简体" w:eastAsia="方正小标宋简体" w:hAnsi="方正小标宋简体" w:cs="方正小标宋简体" w:hint="eastAsia"/>
          <w:sz w:val="44"/>
          <w:szCs w:val="44"/>
        </w:rPr>
        <w:t>电气网</w:t>
      </w:r>
      <w:proofErr w:type="gramEnd"/>
      <w:r>
        <w:rPr>
          <w:rFonts w:ascii="方正小标宋简体" w:eastAsia="方正小标宋简体" w:hAnsi="方正小标宋简体" w:cs="方正小标宋简体" w:hint="eastAsia"/>
          <w:sz w:val="44"/>
          <w:szCs w:val="44"/>
        </w:rPr>
        <w:t>联合报装“一件事”办理人操作指南</w:t>
      </w:r>
    </w:p>
    <w:p w14:paraId="286653FF" w14:textId="77777777" w:rsidR="005A28BD" w:rsidRDefault="005A28BD">
      <w:pPr>
        <w:ind w:firstLine="640"/>
      </w:pPr>
    </w:p>
    <w:p w14:paraId="78B11EF9" w14:textId="77777777" w:rsidR="005A28BD" w:rsidRDefault="00000000">
      <w:pPr>
        <w:spacing w:line="240" w:lineRule="auto"/>
        <w:ind w:firstLine="640"/>
        <w:rPr>
          <w:rFonts w:eastAsia="黑体"/>
          <w:bCs/>
          <w:szCs w:val="32"/>
        </w:rPr>
      </w:pPr>
      <w:r>
        <w:rPr>
          <w:rFonts w:eastAsia="黑体" w:hint="eastAsia"/>
          <w:bCs/>
          <w:szCs w:val="32"/>
        </w:rPr>
        <w:t>一、“一件事”全过程</w:t>
      </w:r>
    </w:p>
    <w:p w14:paraId="3DFE1F48" w14:textId="77777777" w:rsidR="005A28BD" w:rsidRDefault="00000000">
      <w:pPr>
        <w:spacing w:line="240" w:lineRule="auto"/>
        <w:ind w:firstLineChars="0" w:firstLine="0"/>
        <w:jc w:val="center"/>
        <w:rPr>
          <w:rFonts w:eastAsia="黑体"/>
          <w:bCs/>
          <w:szCs w:val="32"/>
        </w:rPr>
      </w:pPr>
      <w:r>
        <w:rPr>
          <w:rFonts w:eastAsia="黑体" w:hint="eastAsia"/>
          <w:bCs/>
          <w:noProof/>
          <w:szCs w:val="32"/>
        </w:rPr>
        <w:drawing>
          <wp:inline distT="0" distB="0" distL="114300" distR="114300" wp14:anchorId="1F6BDC55" wp14:editId="07F05910">
            <wp:extent cx="3773170" cy="5339080"/>
            <wp:effectExtent l="0" t="0" r="17780" b="13970"/>
            <wp:docPr id="4" name="图片 6" descr="全过程流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 descr="全过程流程"/>
                    <pic:cNvPicPr>
                      <a:picLocks noChangeAspect="1"/>
                    </pic:cNvPicPr>
                  </pic:nvPicPr>
                  <pic:blipFill>
                    <a:blip r:embed="rId12"/>
                    <a:srcRect t="2322" b="1465"/>
                    <a:stretch>
                      <a:fillRect/>
                    </a:stretch>
                  </pic:blipFill>
                  <pic:spPr>
                    <a:xfrm>
                      <a:off x="0" y="0"/>
                      <a:ext cx="3773170" cy="5339080"/>
                    </a:xfrm>
                    <a:prstGeom prst="rect">
                      <a:avLst/>
                    </a:prstGeom>
                    <a:noFill/>
                    <a:ln>
                      <a:noFill/>
                    </a:ln>
                  </pic:spPr>
                </pic:pic>
              </a:graphicData>
            </a:graphic>
          </wp:inline>
        </w:drawing>
      </w:r>
    </w:p>
    <w:p w14:paraId="5902EB7D" w14:textId="77777777" w:rsidR="005A28BD" w:rsidRDefault="00000000">
      <w:pPr>
        <w:spacing w:line="240" w:lineRule="auto"/>
        <w:ind w:firstLine="640"/>
        <w:rPr>
          <w:rFonts w:eastAsia="黑体"/>
          <w:bCs/>
          <w:szCs w:val="32"/>
        </w:rPr>
      </w:pPr>
      <w:r>
        <w:rPr>
          <w:rFonts w:eastAsia="黑体" w:hint="eastAsia"/>
          <w:bCs/>
          <w:szCs w:val="32"/>
        </w:rPr>
        <w:t>二、</w:t>
      </w:r>
      <w:r>
        <w:rPr>
          <w:rFonts w:eastAsia="黑体"/>
          <w:bCs/>
          <w:szCs w:val="32"/>
        </w:rPr>
        <w:t>受理环节</w:t>
      </w:r>
    </w:p>
    <w:p w14:paraId="60110E8C" w14:textId="77777777" w:rsidR="005A28BD" w:rsidRDefault="00000000">
      <w:pPr>
        <w:adjustRightInd w:val="0"/>
        <w:snapToGrid w:val="0"/>
        <w:spacing w:line="560" w:lineRule="exact"/>
        <w:ind w:firstLine="640"/>
        <w:rPr>
          <w:rFonts w:ascii="楷体_GB2312" w:eastAsia="楷体_GB2312" w:hAnsi="楷体_GB2312" w:cs="楷体_GB2312"/>
          <w:bCs/>
          <w:szCs w:val="32"/>
        </w:rPr>
      </w:pPr>
      <w:r>
        <w:rPr>
          <w:rFonts w:ascii="楷体_GB2312" w:eastAsia="楷体_GB2312" w:hAnsi="楷体_GB2312" w:cs="楷体_GB2312" w:hint="eastAsia"/>
          <w:bCs/>
          <w:szCs w:val="32"/>
        </w:rPr>
        <w:t>（一）受理事项</w:t>
      </w:r>
    </w:p>
    <w:p w14:paraId="0967FF88" w14:textId="77777777" w:rsidR="005A28BD" w:rsidRDefault="00000000">
      <w:pPr>
        <w:ind w:firstLine="640"/>
      </w:pPr>
      <w:r>
        <w:rPr>
          <w:rFonts w:hint="eastAsia"/>
        </w:rPr>
        <w:lastRenderedPageBreak/>
        <w:t>报装受理事项包含：联合报装、</w:t>
      </w:r>
      <w:r>
        <w:t>供水报装</w:t>
      </w:r>
      <w:r>
        <w:rPr>
          <w:rFonts w:hint="eastAsia"/>
        </w:rPr>
        <w:t>、</w:t>
      </w:r>
      <w:r>
        <w:t>供电报装</w:t>
      </w:r>
      <w:r>
        <w:rPr>
          <w:rFonts w:hint="eastAsia"/>
        </w:rPr>
        <w:t>、供气</w:t>
      </w:r>
      <w:r>
        <w:t>报装</w:t>
      </w:r>
      <w:r>
        <w:rPr>
          <w:rFonts w:hint="eastAsia"/>
        </w:rPr>
        <w:t>、</w:t>
      </w:r>
      <w:r>
        <w:t>通信</w:t>
      </w:r>
      <w:r>
        <w:rPr>
          <w:rFonts w:hint="eastAsia"/>
        </w:rPr>
        <w:t>报装、广电报装。</w:t>
      </w:r>
    </w:p>
    <w:p w14:paraId="75C2C2BE" w14:textId="77777777" w:rsidR="005A28BD" w:rsidRDefault="00000000">
      <w:pPr>
        <w:adjustRightInd w:val="0"/>
        <w:snapToGrid w:val="0"/>
        <w:spacing w:line="560" w:lineRule="exact"/>
        <w:ind w:firstLine="640"/>
        <w:rPr>
          <w:rFonts w:ascii="楷体_GB2312" w:eastAsia="楷体_GB2312" w:hAnsi="楷体_GB2312" w:cs="楷体_GB2312"/>
          <w:bCs/>
          <w:szCs w:val="32"/>
        </w:rPr>
      </w:pPr>
      <w:r>
        <w:rPr>
          <w:rFonts w:ascii="楷体_GB2312" w:eastAsia="楷体_GB2312" w:hAnsi="楷体_GB2312" w:cs="楷体_GB2312"/>
          <w:bCs/>
          <w:szCs w:val="32"/>
        </w:rPr>
        <w:t>（二）受理渠道</w:t>
      </w:r>
    </w:p>
    <w:p w14:paraId="4BB5F805" w14:textId="77777777" w:rsidR="005A28BD" w:rsidRDefault="00000000">
      <w:pPr>
        <w:adjustRightInd w:val="0"/>
        <w:snapToGrid w:val="0"/>
        <w:spacing w:line="560" w:lineRule="exact"/>
        <w:ind w:firstLine="640"/>
        <w:rPr>
          <w:rFonts w:ascii="仿宋_GB2312" w:eastAsia="仿宋_GB2312" w:hAnsi="仿宋_GB2312" w:cs="仿宋_GB2312"/>
          <w:szCs w:val="32"/>
        </w:rPr>
      </w:pPr>
      <w:r>
        <w:rPr>
          <w:rFonts w:ascii="仿宋_GB2312" w:eastAsia="仿宋_GB2312" w:hAnsi="仿宋_GB2312" w:cs="仿宋_GB2312" w:hint="eastAsia"/>
          <w:szCs w:val="32"/>
        </w:rPr>
        <w:t>线上受理：</w:t>
      </w:r>
      <w:r>
        <w:rPr>
          <w:rFonts w:eastAsia="仿宋_GB2312" w:hint="eastAsia"/>
          <w:szCs w:val="32"/>
        </w:rPr>
        <w:t>工程建设项目</w:t>
      </w:r>
      <w:r>
        <w:rPr>
          <w:rFonts w:eastAsia="仿宋_GB2312"/>
          <w:szCs w:val="32"/>
        </w:rPr>
        <w:t>审批系统</w:t>
      </w:r>
      <w:r>
        <w:rPr>
          <w:rFonts w:ascii="仿宋_GB2312" w:eastAsia="仿宋_GB2312" w:hAnsi="仿宋_GB2312" w:cs="仿宋_GB2312" w:hint="eastAsia"/>
          <w:szCs w:val="32"/>
        </w:rPr>
        <w:t>。</w:t>
      </w:r>
    </w:p>
    <w:p w14:paraId="1EF8C18B" w14:textId="77777777" w:rsidR="005A28BD" w:rsidRDefault="00000000">
      <w:pPr>
        <w:adjustRightInd w:val="0"/>
        <w:snapToGrid w:val="0"/>
        <w:spacing w:line="560" w:lineRule="exact"/>
        <w:ind w:firstLine="640"/>
        <w:rPr>
          <w:rFonts w:ascii="仿宋_GB2312" w:eastAsia="仿宋_GB2312" w:hAnsi="仿宋_GB2312" w:cs="仿宋_GB2312"/>
          <w:szCs w:val="32"/>
        </w:rPr>
      </w:pPr>
      <w:r>
        <w:rPr>
          <w:rFonts w:ascii="仿宋_GB2312" w:eastAsia="仿宋_GB2312" w:hAnsi="仿宋_GB2312" w:cs="仿宋_GB2312" w:hint="eastAsia"/>
          <w:szCs w:val="32"/>
        </w:rPr>
        <w:t>线下受理：市、县级</w:t>
      </w:r>
      <w:r>
        <w:rPr>
          <w:rFonts w:ascii="仿宋_GB2312" w:eastAsia="仿宋_GB2312" w:hAnsi="仿宋_GB2312" w:cs="仿宋_GB2312"/>
          <w:szCs w:val="32"/>
        </w:rPr>
        <w:t>政务服务中心综合窗口</w:t>
      </w:r>
      <w:r>
        <w:rPr>
          <w:rFonts w:ascii="仿宋_GB2312" w:eastAsia="仿宋_GB2312" w:hAnsi="仿宋_GB2312" w:cs="仿宋_GB2312" w:hint="eastAsia"/>
          <w:szCs w:val="32"/>
        </w:rPr>
        <w:t>。</w:t>
      </w:r>
    </w:p>
    <w:p w14:paraId="4825B049" w14:textId="77777777" w:rsidR="005A28BD" w:rsidRDefault="00000000">
      <w:pPr>
        <w:adjustRightInd w:val="0"/>
        <w:snapToGrid w:val="0"/>
        <w:spacing w:line="560" w:lineRule="exact"/>
        <w:ind w:firstLine="640"/>
        <w:rPr>
          <w:rFonts w:ascii="楷体_GB2312" w:eastAsia="楷体_GB2312" w:hAnsi="楷体_GB2312" w:cs="楷体_GB2312"/>
          <w:bCs/>
          <w:szCs w:val="32"/>
        </w:rPr>
      </w:pPr>
      <w:r>
        <w:rPr>
          <w:rFonts w:ascii="楷体_GB2312" w:eastAsia="楷体_GB2312" w:hAnsi="楷体_GB2312" w:cs="楷体_GB2312"/>
          <w:bCs/>
          <w:szCs w:val="32"/>
        </w:rPr>
        <w:t>（三）受理材料</w:t>
      </w:r>
    </w:p>
    <w:p w14:paraId="68E8C299" w14:textId="77777777" w:rsidR="005A28BD" w:rsidRDefault="00000000">
      <w:pPr>
        <w:pStyle w:val="af2"/>
        <w:tabs>
          <w:tab w:val="left" w:pos="481"/>
        </w:tabs>
        <w:adjustRightInd w:val="0"/>
        <w:snapToGrid w:val="0"/>
        <w:spacing w:line="560" w:lineRule="exact"/>
        <w:ind w:firstLine="640"/>
        <w:jc w:val="left"/>
        <w:rPr>
          <w:rFonts w:ascii="仿宋_GB2312" w:eastAsia="仿宋_GB2312" w:hAnsi="仿宋_GB2312" w:cs="仿宋_GB2312"/>
          <w:szCs w:val="32"/>
        </w:rPr>
      </w:pPr>
      <w:r>
        <w:rPr>
          <w:rFonts w:ascii="仿宋_GB2312" w:eastAsia="仿宋_GB2312" w:hAnsi="仿宋_GB2312" w:cs="仿宋_GB2312" w:hint="eastAsia"/>
          <w:szCs w:val="32"/>
        </w:rPr>
        <w:t>1.企业报装申请受理材料：企业用户水</w:t>
      </w:r>
      <w:proofErr w:type="gramStart"/>
      <w:r>
        <w:rPr>
          <w:rFonts w:ascii="仿宋_GB2312" w:eastAsia="仿宋_GB2312" w:hAnsi="仿宋_GB2312" w:cs="仿宋_GB2312" w:hint="eastAsia"/>
          <w:szCs w:val="32"/>
        </w:rPr>
        <w:t>电气网联合报装业务</w:t>
      </w:r>
      <w:proofErr w:type="gramEnd"/>
      <w:r>
        <w:rPr>
          <w:rFonts w:ascii="仿宋_GB2312" w:eastAsia="仿宋_GB2312" w:hAnsi="仿宋_GB2312" w:cs="仿宋_GB2312" w:hint="eastAsia"/>
          <w:szCs w:val="32"/>
        </w:rPr>
        <w:t>申请表</w:t>
      </w:r>
    </w:p>
    <w:p w14:paraId="447E5EDE" w14:textId="77777777" w:rsidR="005A28BD" w:rsidRDefault="00000000">
      <w:pPr>
        <w:adjustRightInd w:val="0"/>
        <w:snapToGrid w:val="0"/>
        <w:spacing w:line="560" w:lineRule="exact"/>
        <w:ind w:firstLine="640"/>
        <w:rPr>
          <w:rFonts w:ascii="仿宋_GB2312" w:eastAsia="仿宋_GB2312" w:hAnsi="仿宋_GB2312" w:cs="仿宋_GB2312"/>
          <w:szCs w:val="32"/>
        </w:rPr>
      </w:pPr>
      <w:r>
        <w:rPr>
          <w:rFonts w:ascii="仿宋_GB2312" w:eastAsia="仿宋_GB2312" w:hAnsi="仿宋_GB2312" w:cs="仿宋_GB2312" w:hint="eastAsia"/>
          <w:szCs w:val="32"/>
        </w:rPr>
        <w:t>2.外线工程行政审批受理材料：</w:t>
      </w:r>
      <w:proofErr w:type="gramStart"/>
      <w:r>
        <w:rPr>
          <w:rFonts w:ascii="仿宋_GB2312" w:eastAsia="仿宋_GB2312" w:hAnsi="仿宋_GB2312" w:cs="仿宋_GB2312" w:hint="eastAsia"/>
          <w:szCs w:val="32"/>
        </w:rPr>
        <w:t>详</w:t>
      </w:r>
      <w:proofErr w:type="gramEnd"/>
      <w:r>
        <w:rPr>
          <w:rFonts w:ascii="仿宋_GB2312" w:eastAsia="仿宋_GB2312" w:hAnsi="仿宋_GB2312" w:cs="仿宋_GB2312" w:hint="eastAsia"/>
          <w:szCs w:val="32"/>
        </w:rPr>
        <w:t>见外线工程审批申请表</w:t>
      </w:r>
    </w:p>
    <w:p w14:paraId="3F0A4B15" w14:textId="77777777" w:rsidR="005A28BD" w:rsidRDefault="00000000">
      <w:pPr>
        <w:pStyle w:val="af2"/>
        <w:tabs>
          <w:tab w:val="left" w:pos="481"/>
        </w:tabs>
        <w:adjustRightInd w:val="0"/>
        <w:snapToGrid w:val="0"/>
        <w:spacing w:line="560" w:lineRule="exact"/>
        <w:ind w:firstLine="640"/>
        <w:jc w:val="left"/>
        <w:rPr>
          <w:rFonts w:ascii="Times New Roman" w:eastAsia="黑体" w:hAnsi="Times New Roman"/>
          <w:bCs/>
          <w:szCs w:val="32"/>
        </w:rPr>
      </w:pPr>
      <w:r>
        <w:rPr>
          <w:rFonts w:ascii="Times New Roman" w:eastAsia="黑体" w:hAnsi="Times New Roman" w:hint="eastAsia"/>
          <w:bCs/>
          <w:szCs w:val="32"/>
        </w:rPr>
        <w:t>三</w:t>
      </w:r>
      <w:r>
        <w:rPr>
          <w:rFonts w:ascii="Times New Roman" w:eastAsia="黑体" w:hAnsi="Times New Roman"/>
          <w:bCs/>
          <w:szCs w:val="32"/>
        </w:rPr>
        <w:t>、外线工程联合审批环节</w:t>
      </w:r>
    </w:p>
    <w:p w14:paraId="08EF35B4" w14:textId="77777777" w:rsidR="005A28BD" w:rsidRDefault="00000000">
      <w:pPr>
        <w:adjustRightInd w:val="0"/>
        <w:snapToGrid w:val="0"/>
        <w:spacing w:line="560" w:lineRule="exact"/>
        <w:ind w:firstLine="640"/>
        <w:rPr>
          <w:rFonts w:ascii="楷体_GB2312" w:eastAsia="楷体_GB2312" w:hAnsi="楷体_GB2312" w:cs="楷体_GB2312"/>
          <w:bCs/>
          <w:szCs w:val="32"/>
        </w:rPr>
      </w:pPr>
      <w:r>
        <w:rPr>
          <w:rFonts w:ascii="楷体_GB2312" w:eastAsia="楷体_GB2312" w:hAnsi="楷体_GB2312" w:cs="楷体_GB2312"/>
          <w:bCs/>
          <w:szCs w:val="32"/>
        </w:rPr>
        <w:t>（一）</w:t>
      </w:r>
      <w:r>
        <w:rPr>
          <w:rFonts w:ascii="楷体_GB2312" w:eastAsia="楷体_GB2312" w:hAnsi="楷体_GB2312" w:cs="楷体_GB2312" w:hint="eastAsia"/>
          <w:bCs/>
          <w:szCs w:val="32"/>
        </w:rPr>
        <w:t>审批申请</w:t>
      </w:r>
    </w:p>
    <w:p w14:paraId="5BEC0265" w14:textId="77777777" w:rsidR="005A28BD" w:rsidRDefault="00000000">
      <w:pPr>
        <w:pStyle w:val="a6"/>
        <w:spacing w:line="560" w:lineRule="exact"/>
        <w:ind w:firstLine="640"/>
        <w:rPr>
          <w:rFonts w:eastAsia="仿宋_GB2312"/>
          <w:szCs w:val="32"/>
        </w:rPr>
      </w:pPr>
      <w:r>
        <w:rPr>
          <w:rFonts w:eastAsia="仿宋_GB2312" w:hint="eastAsia"/>
          <w:szCs w:val="32"/>
        </w:rPr>
        <w:t>涉及外线工程行政审批的，由水</w:t>
      </w:r>
      <w:proofErr w:type="gramStart"/>
      <w:r>
        <w:rPr>
          <w:rFonts w:eastAsia="仿宋_GB2312" w:hint="eastAsia"/>
          <w:szCs w:val="32"/>
        </w:rPr>
        <w:t>电气网</w:t>
      </w:r>
      <w:proofErr w:type="gramEnd"/>
      <w:r>
        <w:rPr>
          <w:rFonts w:eastAsia="仿宋_GB2312" w:hint="eastAsia"/>
          <w:szCs w:val="32"/>
        </w:rPr>
        <w:t>服务单位进行申请，并提交相应材料。</w:t>
      </w:r>
    </w:p>
    <w:p w14:paraId="0824CBE4" w14:textId="77777777" w:rsidR="005A28BD" w:rsidRDefault="00000000">
      <w:pPr>
        <w:adjustRightInd w:val="0"/>
        <w:snapToGrid w:val="0"/>
        <w:spacing w:line="560" w:lineRule="exact"/>
        <w:ind w:firstLine="640"/>
        <w:rPr>
          <w:rFonts w:ascii="楷体_GB2312" w:eastAsia="楷体_GB2312" w:hAnsi="楷体_GB2312" w:cs="楷体_GB2312"/>
          <w:bCs/>
          <w:szCs w:val="32"/>
        </w:rPr>
      </w:pPr>
      <w:r>
        <w:rPr>
          <w:rFonts w:ascii="楷体_GB2312" w:eastAsia="楷体_GB2312" w:hAnsi="楷体_GB2312" w:cs="楷体_GB2312" w:hint="eastAsia"/>
          <w:bCs/>
          <w:szCs w:val="32"/>
        </w:rPr>
        <w:t>（二）外线工程联合审批流程</w:t>
      </w:r>
    </w:p>
    <w:p w14:paraId="06AE8C39" w14:textId="77777777" w:rsidR="005A28BD" w:rsidRDefault="00000000">
      <w:pPr>
        <w:adjustRightInd w:val="0"/>
        <w:snapToGrid w:val="0"/>
        <w:spacing w:line="240" w:lineRule="auto"/>
        <w:ind w:firstLineChars="0" w:firstLine="0"/>
        <w:jc w:val="center"/>
        <w:rPr>
          <w:rFonts w:ascii="楷体_GB2312" w:eastAsia="楷体_GB2312" w:hAnsi="楷体_GB2312" w:cs="楷体_GB2312"/>
          <w:bCs/>
          <w:szCs w:val="32"/>
        </w:rPr>
      </w:pPr>
      <w:r>
        <w:rPr>
          <w:rFonts w:ascii="楷体_GB2312" w:eastAsia="楷体_GB2312" w:hAnsi="楷体_GB2312" w:cs="楷体_GB2312"/>
          <w:bCs/>
          <w:noProof/>
          <w:szCs w:val="32"/>
        </w:rPr>
        <w:lastRenderedPageBreak/>
        <w:drawing>
          <wp:inline distT="0" distB="0" distL="114300" distR="114300" wp14:anchorId="2A95666C" wp14:editId="40870C22">
            <wp:extent cx="5209540" cy="8093710"/>
            <wp:effectExtent l="0" t="0" r="10160" b="2540"/>
            <wp:docPr id="2" name="图片 7" descr="微信图片_20240401094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7" descr="微信图片_20240401094938"/>
                    <pic:cNvPicPr>
                      <a:picLocks noChangeAspect="1"/>
                    </pic:cNvPicPr>
                  </pic:nvPicPr>
                  <pic:blipFill>
                    <a:blip r:embed="rId13"/>
                    <a:stretch>
                      <a:fillRect/>
                    </a:stretch>
                  </pic:blipFill>
                  <pic:spPr>
                    <a:xfrm>
                      <a:off x="0" y="0"/>
                      <a:ext cx="5209540" cy="8093710"/>
                    </a:xfrm>
                    <a:prstGeom prst="rect">
                      <a:avLst/>
                    </a:prstGeom>
                    <a:noFill/>
                    <a:ln>
                      <a:noFill/>
                    </a:ln>
                  </pic:spPr>
                </pic:pic>
              </a:graphicData>
            </a:graphic>
          </wp:inline>
        </w:drawing>
      </w:r>
    </w:p>
    <w:p w14:paraId="7146287E" w14:textId="77777777" w:rsidR="005A28BD" w:rsidRDefault="00000000">
      <w:pPr>
        <w:adjustRightInd w:val="0"/>
        <w:snapToGrid w:val="0"/>
        <w:spacing w:line="560" w:lineRule="exact"/>
        <w:ind w:firstLine="640"/>
        <w:rPr>
          <w:rFonts w:ascii="楷体_GB2312" w:eastAsia="楷体_GB2312" w:hAnsi="楷体_GB2312" w:cs="楷体_GB2312"/>
          <w:bCs/>
          <w:szCs w:val="32"/>
        </w:rPr>
      </w:pPr>
      <w:r>
        <w:rPr>
          <w:rFonts w:ascii="楷体_GB2312" w:eastAsia="楷体_GB2312" w:hAnsi="楷体_GB2312" w:cs="楷体_GB2312"/>
          <w:bCs/>
          <w:szCs w:val="32"/>
        </w:rPr>
        <w:lastRenderedPageBreak/>
        <w:t>（二）</w:t>
      </w:r>
      <w:r>
        <w:rPr>
          <w:rFonts w:ascii="楷体_GB2312" w:eastAsia="楷体_GB2312" w:hAnsi="楷体_GB2312" w:cs="楷体_GB2312" w:hint="eastAsia"/>
          <w:bCs/>
          <w:szCs w:val="32"/>
        </w:rPr>
        <w:t>实施依据</w:t>
      </w:r>
    </w:p>
    <w:p w14:paraId="2B8C560C" w14:textId="77777777" w:rsidR="005A28BD" w:rsidRDefault="00000000">
      <w:pPr>
        <w:adjustRightInd w:val="0"/>
        <w:snapToGrid w:val="0"/>
        <w:spacing w:line="560" w:lineRule="exact"/>
        <w:ind w:firstLine="640"/>
        <w:rPr>
          <w:rFonts w:eastAsia="仿宋_GB2312"/>
          <w:szCs w:val="32"/>
        </w:rPr>
      </w:pPr>
      <w:r>
        <w:rPr>
          <w:rFonts w:eastAsia="仿宋_GB2312" w:hint="eastAsia"/>
          <w:szCs w:val="32"/>
        </w:rPr>
        <w:t>《中华人民共和国城乡规划法》《城市市容和环境卫生管理条例》《城市绿化条例》《城市道路管理条例》《公路安全保护条例》《中华人民共和国公路法》《中华人民共和国道路交通安全法》《交通行政许可实施程序规定》《四川省城乡规划条例》《四川省城乡环境综合治理条例》《四川省城市园林绿化条例》《四川省古树名木保护条例》</w:t>
      </w:r>
    </w:p>
    <w:p w14:paraId="41CDCFF8" w14:textId="77777777" w:rsidR="005A28BD" w:rsidRDefault="00000000">
      <w:pPr>
        <w:adjustRightInd w:val="0"/>
        <w:snapToGrid w:val="0"/>
        <w:spacing w:line="560" w:lineRule="exact"/>
        <w:ind w:firstLine="640"/>
        <w:rPr>
          <w:rFonts w:ascii="黑体" w:eastAsia="黑体" w:hAnsi="黑体" w:cs="黑体"/>
          <w:szCs w:val="32"/>
        </w:rPr>
      </w:pPr>
      <w:r>
        <w:rPr>
          <w:rFonts w:ascii="黑体" w:eastAsia="黑体" w:hAnsi="黑体" w:cs="黑体" w:hint="eastAsia"/>
          <w:szCs w:val="32"/>
        </w:rPr>
        <w:t>四、行政审批结果环节</w:t>
      </w:r>
    </w:p>
    <w:p w14:paraId="0FB02D1F" w14:textId="77777777" w:rsidR="005A28BD" w:rsidRDefault="00000000">
      <w:pPr>
        <w:adjustRightInd w:val="0"/>
        <w:snapToGrid w:val="0"/>
        <w:spacing w:line="560" w:lineRule="exact"/>
        <w:ind w:firstLine="640"/>
        <w:rPr>
          <w:rFonts w:eastAsia="仿宋_GB2312"/>
          <w:szCs w:val="32"/>
        </w:rPr>
      </w:pPr>
      <w:r>
        <w:rPr>
          <w:rFonts w:eastAsia="仿宋_GB2312"/>
          <w:szCs w:val="32"/>
        </w:rPr>
        <w:t>在审批时限内，对材料</w:t>
      </w:r>
      <w:r>
        <w:rPr>
          <w:rFonts w:eastAsia="仿宋_GB2312" w:hint="eastAsia"/>
          <w:szCs w:val="32"/>
        </w:rPr>
        <w:t>无误</w:t>
      </w:r>
      <w:r>
        <w:rPr>
          <w:rFonts w:eastAsia="仿宋_GB2312"/>
          <w:szCs w:val="32"/>
        </w:rPr>
        <w:t>、</w:t>
      </w:r>
      <w:r>
        <w:rPr>
          <w:rFonts w:eastAsia="仿宋_GB2312" w:hint="eastAsia"/>
          <w:szCs w:val="32"/>
        </w:rPr>
        <w:t>符合法定条件的</w:t>
      </w:r>
      <w:r>
        <w:rPr>
          <w:rFonts w:eastAsia="仿宋_GB2312"/>
          <w:szCs w:val="32"/>
        </w:rPr>
        <w:t>予以</w:t>
      </w:r>
      <w:r>
        <w:rPr>
          <w:rFonts w:eastAsia="仿宋_GB2312" w:hint="eastAsia"/>
          <w:szCs w:val="32"/>
        </w:rPr>
        <w:t>许可</w:t>
      </w:r>
      <w:r>
        <w:rPr>
          <w:rFonts w:eastAsia="仿宋_GB2312"/>
          <w:szCs w:val="32"/>
        </w:rPr>
        <w:t>，</w:t>
      </w:r>
      <w:r>
        <w:rPr>
          <w:rFonts w:eastAsia="仿宋_GB2312" w:hint="eastAsia"/>
          <w:szCs w:val="32"/>
        </w:rPr>
        <w:t>牵头单位组织出具联合审批结果；对</w:t>
      </w:r>
      <w:r>
        <w:rPr>
          <w:rFonts w:eastAsia="仿宋_GB2312"/>
          <w:szCs w:val="32"/>
        </w:rPr>
        <w:t>不符合条件的</w:t>
      </w:r>
      <w:r>
        <w:rPr>
          <w:rFonts w:eastAsia="仿宋_GB2312" w:hint="eastAsia"/>
          <w:szCs w:val="32"/>
        </w:rPr>
        <w:t>不予许可</w:t>
      </w:r>
      <w:r>
        <w:rPr>
          <w:rFonts w:eastAsia="仿宋_GB2312"/>
          <w:szCs w:val="32"/>
        </w:rPr>
        <w:t>，并一次性告知原因。省一体化政务服务平台提供实时在线查询服务，供申请人或相关部门查询，实现一体反馈。</w:t>
      </w:r>
    </w:p>
    <w:p w14:paraId="74BFB16F" w14:textId="77777777" w:rsidR="005A28BD" w:rsidRDefault="005A28BD">
      <w:pPr>
        <w:adjustRightInd w:val="0"/>
        <w:snapToGrid w:val="0"/>
        <w:spacing w:line="560" w:lineRule="exact"/>
        <w:ind w:firstLine="640"/>
        <w:rPr>
          <w:rFonts w:eastAsia="仿宋_GB2312"/>
          <w:szCs w:val="32"/>
        </w:rPr>
      </w:pPr>
    </w:p>
    <w:p w14:paraId="7906F1D9" w14:textId="77777777" w:rsidR="005A28BD" w:rsidRDefault="005A28BD">
      <w:pPr>
        <w:adjustRightInd w:val="0"/>
        <w:snapToGrid w:val="0"/>
        <w:spacing w:line="560" w:lineRule="exact"/>
        <w:ind w:firstLine="640"/>
        <w:rPr>
          <w:rFonts w:eastAsia="仿宋_GB2312"/>
          <w:szCs w:val="32"/>
        </w:rPr>
      </w:pPr>
    </w:p>
    <w:p w14:paraId="1A78FBDC" w14:textId="77777777" w:rsidR="005A28BD" w:rsidRDefault="005A28BD">
      <w:pPr>
        <w:adjustRightInd w:val="0"/>
        <w:snapToGrid w:val="0"/>
        <w:spacing w:line="560" w:lineRule="exact"/>
        <w:ind w:firstLine="640"/>
        <w:rPr>
          <w:rFonts w:eastAsia="仿宋_GB2312"/>
          <w:szCs w:val="32"/>
        </w:rPr>
      </w:pPr>
    </w:p>
    <w:p w14:paraId="2E62DB4C" w14:textId="77777777" w:rsidR="005A28BD" w:rsidRDefault="005A28BD">
      <w:pPr>
        <w:adjustRightInd w:val="0"/>
        <w:snapToGrid w:val="0"/>
        <w:spacing w:line="560" w:lineRule="exact"/>
        <w:ind w:firstLine="640"/>
        <w:rPr>
          <w:rFonts w:eastAsia="仿宋_GB2312"/>
          <w:szCs w:val="32"/>
        </w:rPr>
      </w:pPr>
    </w:p>
    <w:p w14:paraId="2183CB2D" w14:textId="77777777" w:rsidR="005A28BD" w:rsidRDefault="005A28BD">
      <w:pPr>
        <w:adjustRightInd w:val="0"/>
        <w:snapToGrid w:val="0"/>
        <w:spacing w:line="560" w:lineRule="exact"/>
        <w:ind w:firstLine="640"/>
        <w:rPr>
          <w:rFonts w:eastAsia="仿宋_GB2312"/>
          <w:szCs w:val="32"/>
        </w:rPr>
      </w:pPr>
    </w:p>
    <w:p w14:paraId="58164BA6" w14:textId="77777777" w:rsidR="005A28BD" w:rsidRDefault="005A28BD">
      <w:pPr>
        <w:adjustRightInd w:val="0"/>
        <w:snapToGrid w:val="0"/>
        <w:spacing w:line="560" w:lineRule="exact"/>
        <w:ind w:firstLine="640"/>
        <w:rPr>
          <w:rFonts w:eastAsia="仿宋_GB2312"/>
          <w:szCs w:val="32"/>
        </w:rPr>
      </w:pPr>
    </w:p>
    <w:p w14:paraId="6A60F206" w14:textId="77777777" w:rsidR="005A28BD" w:rsidRDefault="005A28BD">
      <w:pPr>
        <w:adjustRightInd w:val="0"/>
        <w:snapToGrid w:val="0"/>
        <w:spacing w:line="560" w:lineRule="exact"/>
        <w:ind w:firstLine="640"/>
        <w:rPr>
          <w:rFonts w:eastAsia="仿宋_GB2312"/>
          <w:szCs w:val="32"/>
        </w:rPr>
      </w:pPr>
    </w:p>
    <w:p w14:paraId="2431BE67" w14:textId="77777777" w:rsidR="005A28BD" w:rsidRDefault="005A28BD">
      <w:pPr>
        <w:adjustRightInd w:val="0"/>
        <w:snapToGrid w:val="0"/>
        <w:spacing w:line="560" w:lineRule="exact"/>
        <w:ind w:firstLine="640"/>
        <w:rPr>
          <w:rFonts w:eastAsia="仿宋_GB2312"/>
          <w:szCs w:val="32"/>
        </w:rPr>
      </w:pPr>
    </w:p>
    <w:p w14:paraId="23623050" w14:textId="77777777" w:rsidR="005A28BD" w:rsidRDefault="005A28BD">
      <w:pPr>
        <w:adjustRightInd w:val="0"/>
        <w:snapToGrid w:val="0"/>
        <w:spacing w:line="560" w:lineRule="exact"/>
        <w:ind w:firstLine="640"/>
        <w:rPr>
          <w:rFonts w:eastAsia="仿宋_GB2312"/>
          <w:szCs w:val="32"/>
        </w:rPr>
      </w:pPr>
    </w:p>
    <w:p w14:paraId="08E43E10" w14:textId="77777777" w:rsidR="005A28BD" w:rsidRDefault="005A28BD">
      <w:pPr>
        <w:adjustRightInd w:val="0"/>
        <w:snapToGrid w:val="0"/>
        <w:spacing w:line="560" w:lineRule="exact"/>
        <w:ind w:firstLine="640"/>
        <w:rPr>
          <w:rFonts w:eastAsia="仿宋_GB2312"/>
          <w:szCs w:val="32"/>
        </w:rPr>
      </w:pPr>
    </w:p>
    <w:p w14:paraId="372DACDA" w14:textId="77777777" w:rsidR="005A28BD" w:rsidRDefault="00000000">
      <w:pPr>
        <w:adjustRightInd w:val="0"/>
        <w:snapToGrid w:val="0"/>
        <w:spacing w:line="560" w:lineRule="exact"/>
        <w:ind w:firstLineChars="0" w:firstLine="0"/>
        <w:outlineLvl w:val="0"/>
        <w:rPr>
          <w:rFonts w:eastAsia="黑体"/>
          <w:szCs w:val="32"/>
        </w:rPr>
      </w:pPr>
      <w:r>
        <w:rPr>
          <w:rFonts w:eastAsia="黑体"/>
          <w:szCs w:val="32"/>
        </w:rPr>
        <w:lastRenderedPageBreak/>
        <w:t>附件</w:t>
      </w:r>
      <w:r>
        <w:rPr>
          <w:rFonts w:eastAsia="黑体" w:hint="eastAsia"/>
          <w:szCs w:val="32"/>
        </w:rPr>
        <w:t>4</w:t>
      </w:r>
    </w:p>
    <w:p w14:paraId="6E4CF425" w14:textId="77777777" w:rsidR="005A28BD" w:rsidRDefault="00000000">
      <w:pPr>
        <w:widowControl/>
        <w:adjustRightInd w:val="0"/>
        <w:snapToGrid w:val="0"/>
        <w:ind w:firstLineChars="0" w:firstLine="0"/>
        <w:jc w:val="center"/>
        <w:textAlignment w:val="center"/>
        <w:outlineLvl w:val="1"/>
        <w:rPr>
          <w:rFonts w:ascii="方正小标宋简体" w:eastAsia="方正小标宋简体" w:hAnsi="方正小标宋简体" w:cs="方正小标宋简体"/>
          <w:color w:val="000000"/>
          <w:kern w:val="0"/>
          <w:sz w:val="44"/>
          <w:szCs w:val="44"/>
          <w:lang w:bidi="ar"/>
        </w:rPr>
      </w:pPr>
      <w:r>
        <w:rPr>
          <w:rFonts w:ascii="方正小标宋简体" w:eastAsia="方正小标宋简体" w:hAnsi="方正小标宋简体" w:cs="方正小标宋简体" w:hint="eastAsia"/>
          <w:color w:val="000000"/>
          <w:kern w:val="0"/>
          <w:sz w:val="44"/>
          <w:szCs w:val="44"/>
          <w:lang w:bidi="ar"/>
        </w:rPr>
        <w:t>外线工程行政审批申请表</w:t>
      </w:r>
    </w:p>
    <w:tbl>
      <w:tblPr>
        <w:tblW w:w="4999" w:type="pct"/>
        <w:jc w:val="center"/>
        <w:tblLook w:val="04A0" w:firstRow="1" w:lastRow="0" w:firstColumn="1" w:lastColumn="0" w:noHBand="0" w:noVBand="1"/>
      </w:tblPr>
      <w:tblGrid>
        <w:gridCol w:w="2126"/>
        <w:gridCol w:w="2407"/>
        <w:gridCol w:w="1476"/>
        <w:gridCol w:w="2824"/>
      </w:tblGrid>
      <w:tr w:rsidR="005A28BD" w14:paraId="4157612F" w14:textId="77777777">
        <w:trPr>
          <w:trHeight w:val="397"/>
          <w:jc w:val="center"/>
        </w:trPr>
        <w:tc>
          <w:tcPr>
            <w:tcW w:w="1267" w:type="pct"/>
            <w:tcBorders>
              <w:top w:val="single" w:sz="4" w:space="0" w:color="000000"/>
              <w:left w:val="single" w:sz="4" w:space="0" w:color="000000"/>
              <w:bottom w:val="single" w:sz="4" w:space="0" w:color="000000"/>
              <w:right w:val="single" w:sz="4" w:space="0" w:color="000000"/>
            </w:tcBorders>
            <w:noWrap/>
            <w:vAlign w:val="center"/>
          </w:tcPr>
          <w:p w14:paraId="193F1E30" w14:textId="77777777" w:rsidR="005A28BD" w:rsidRDefault="00000000">
            <w:pPr>
              <w:widowControl/>
              <w:adjustRightInd w:val="0"/>
              <w:snapToGrid w:val="0"/>
              <w:spacing w:line="240" w:lineRule="auto"/>
              <w:ind w:firstLineChars="0" w:firstLine="0"/>
              <w:jc w:val="center"/>
              <w:textAlignment w:val="center"/>
              <w:rPr>
                <w:rFonts w:ascii="仿宋" w:hAnsi="仿宋" w:cs="仿宋"/>
                <w:color w:val="000000"/>
                <w:kern w:val="0"/>
                <w:sz w:val="21"/>
                <w:szCs w:val="21"/>
                <w:lang w:bidi="ar"/>
              </w:rPr>
            </w:pPr>
            <w:r>
              <w:rPr>
                <w:rFonts w:ascii="仿宋" w:hAnsi="仿宋" w:cs="仿宋" w:hint="eastAsia"/>
                <w:color w:val="000000"/>
                <w:kern w:val="0"/>
                <w:sz w:val="21"/>
                <w:szCs w:val="21"/>
                <w:lang w:bidi="ar"/>
              </w:rPr>
              <w:t>申请单位</w:t>
            </w:r>
          </w:p>
          <w:p w14:paraId="2575DCE6" w14:textId="77777777" w:rsidR="005A28BD" w:rsidRDefault="00000000">
            <w:pPr>
              <w:widowControl/>
              <w:adjustRightInd w:val="0"/>
              <w:snapToGrid w:val="0"/>
              <w:spacing w:line="240" w:lineRule="auto"/>
              <w:ind w:firstLineChars="0" w:firstLine="0"/>
              <w:jc w:val="center"/>
              <w:textAlignment w:val="center"/>
              <w:rPr>
                <w:rFonts w:ascii="仿宋" w:hAnsi="仿宋" w:cs="仿宋"/>
                <w:color w:val="000000"/>
                <w:sz w:val="21"/>
                <w:szCs w:val="21"/>
              </w:rPr>
            </w:pPr>
            <w:r>
              <w:rPr>
                <w:rFonts w:ascii="仿宋" w:hAnsi="仿宋" w:cs="仿宋" w:hint="eastAsia"/>
                <w:color w:val="000000"/>
                <w:kern w:val="0"/>
                <w:sz w:val="21"/>
                <w:szCs w:val="21"/>
                <w:lang w:bidi="ar"/>
              </w:rPr>
              <w:t>（或负责人）</w:t>
            </w:r>
          </w:p>
        </w:tc>
        <w:tc>
          <w:tcPr>
            <w:tcW w:w="1426" w:type="pct"/>
            <w:tcBorders>
              <w:top w:val="single" w:sz="4" w:space="0" w:color="000000"/>
              <w:left w:val="single" w:sz="4" w:space="0" w:color="000000"/>
              <w:bottom w:val="single" w:sz="4" w:space="0" w:color="000000"/>
              <w:right w:val="single" w:sz="4" w:space="0" w:color="000000"/>
            </w:tcBorders>
            <w:noWrap/>
            <w:vAlign w:val="center"/>
          </w:tcPr>
          <w:p w14:paraId="35A825A4" w14:textId="77777777" w:rsidR="005A28BD" w:rsidRDefault="005A28BD">
            <w:pPr>
              <w:widowControl/>
              <w:adjustRightInd w:val="0"/>
              <w:snapToGrid w:val="0"/>
              <w:spacing w:line="240" w:lineRule="auto"/>
              <w:ind w:firstLineChars="0" w:firstLine="0"/>
              <w:jc w:val="left"/>
              <w:rPr>
                <w:rFonts w:ascii="仿宋" w:hAnsi="仿宋" w:cs="仿宋"/>
                <w:color w:val="000000"/>
                <w:sz w:val="21"/>
                <w:szCs w:val="21"/>
              </w:rPr>
            </w:pPr>
          </w:p>
        </w:tc>
        <w:tc>
          <w:tcPr>
            <w:tcW w:w="644" w:type="pct"/>
            <w:tcBorders>
              <w:top w:val="single" w:sz="4" w:space="0" w:color="000000"/>
              <w:left w:val="single" w:sz="4" w:space="0" w:color="000000"/>
              <w:bottom w:val="single" w:sz="4" w:space="0" w:color="000000"/>
              <w:right w:val="single" w:sz="4" w:space="0" w:color="000000"/>
            </w:tcBorders>
            <w:noWrap/>
            <w:vAlign w:val="center"/>
          </w:tcPr>
          <w:p w14:paraId="0EB8E65D" w14:textId="77777777" w:rsidR="005A28BD" w:rsidRDefault="00000000">
            <w:pPr>
              <w:widowControl/>
              <w:adjustRightInd w:val="0"/>
              <w:snapToGrid w:val="0"/>
              <w:spacing w:line="240" w:lineRule="auto"/>
              <w:ind w:firstLineChars="0" w:firstLine="0"/>
              <w:jc w:val="center"/>
              <w:textAlignment w:val="center"/>
              <w:rPr>
                <w:rFonts w:ascii="仿宋" w:hAnsi="仿宋" w:cs="仿宋"/>
                <w:color w:val="000000"/>
                <w:kern w:val="0"/>
                <w:sz w:val="21"/>
                <w:szCs w:val="21"/>
                <w:lang w:bidi="ar"/>
              </w:rPr>
            </w:pPr>
            <w:r>
              <w:rPr>
                <w:rFonts w:ascii="仿宋" w:hAnsi="仿宋" w:cs="仿宋" w:hint="eastAsia"/>
                <w:color w:val="000000"/>
                <w:kern w:val="0"/>
                <w:sz w:val="21"/>
                <w:szCs w:val="21"/>
                <w:lang w:bidi="ar"/>
              </w:rPr>
              <w:t>信用代码</w:t>
            </w:r>
          </w:p>
          <w:p w14:paraId="666A32D5" w14:textId="77777777" w:rsidR="005A28BD" w:rsidRDefault="00000000">
            <w:pPr>
              <w:widowControl/>
              <w:adjustRightInd w:val="0"/>
              <w:snapToGrid w:val="0"/>
              <w:spacing w:line="240" w:lineRule="auto"/>
              <w:ind w:firstLineChars="0" w:firstLine="0"/>
              <w:jc w:val="center"/>
              <w:textAlignment w:val="center"/>
              <w:rPr>
                <w:rFonts w:ascii="仿宋" w:hAnsi="仿宋" w:cs="仿宋"/>
                <w:color w:val="000000"/>
                <w:kern w:val="0"/>
                <w:sz w:val="21"/>
                <w:szCs w:val="21"/>
                <w:lang w:bidi="ar"/>
              </w:rPr>
            </w:pPr>
            <w:r>
              <w:rPr>
                <w:rFonts w:ascii="仿宋" w:hAnsi="仿宋" w:cs="仿宋" w:hint="eastAsia"/>
                <w:color w:val="000000"/>
                <w:kern w:val="0"/>
                <w:sz w:val="21"/>
                <w:szCs w:val="21"/>
                <w:lang w:bidi="ar"/>
              </w:rPr>
              <w:t>（身份证号）</w:t>
            </w:r>
          </w:p>
        </w:tc>
        <w:tc>
          <w:tcPr>
            <w:tcW w:w="1661" w:type="pct"/>
            <w:tcBorders>
              <w:top w:val="single" w:sz="4" w:space="0" w:color="000000"/>
              <w:left w:val="single" w:sz="4" w:space="0" w:color="000000"/>
              <w:bottom w:val="single" w:sz="4" w:space="0" w:color="000000"/>
              <w:right w:val="single" w:sz="4" w:space="0" w:color="000000"/>
            </w:tcBorders>
            <w:noWrap/>
            <w:vAlign w:val="center"/>
          </w:tcPr>
          <w:p w14:paraId="132D064D" w14:textId="77777777" w:rsidR="005A28BD" w:rsidRDefault="005A28BD">
            <w:pPr>
              <w:widowControl/>
              <w:adjustRightInd w:val="0"/>
              <w:snapToGrid w:val="0"/>
              <w:spacing w:line="240" w:lineRule="auto"/>
              <w:ind w:firstLineChars="0" w:firstLine="0"/>
              <w:jc w:val="left"/>
              <w:rPr>
                <w:rFonts w:ascii="仿宋" w:hAnsi="仿宋" w:cs="仿宋"/>
                <w:color w:val="000000"/>
                <w:sz w:val="21"/>
                <w:szCs w:val="21"/>
              </w:rPr>
            </w:pPr>
          </w:p>
        </w:tc>
      </w:tr>
      <w:tr w:rsidR="005A28BD" w14:paraId="0AA3144A" w14:textId="77777777">
        <w:trPr>
          <w:trHeight w:val="397"/>
          <w:jc w:val="center"/>
        </w:trPr>
        <w:tc>
          <w:tcPr>
            <w:tcW w:w="1267" w:type="pct"/>
            <w:tcBorders>
              <w:top w:val="single" w:sz="4" w:space="0" w:color="000000"/>
              <w:left w:val="single" w:sz="4" w:space="0" w:color="000000"/>
              <w:bottom w:val="single" w:sz="4" w:space="0" w:color="000000"/>
              <w:right w:val="single" w:sz="4" w:space="0" w:color="000000"/>
            </w:tcBorders>
            <w:noWrap/>
            <w:vAlign w:val="center"/>
          </w:tcPr>
          <w:p w14:paraId="50381E2B" w14:textId="77777777" w:rsidR="005A28BD" w:rsidRDefault="00000000">
            <w:pPr>
              <w:widowControl/>
              <w:adjustRightInd w:val="0"/>
              <w:snapToGrid w:val="0"/>
              <w:spacing w:line="240" w:lineRule="auto"/>
              <w:ind w:firstLineChars="0" w:firstLine="0"/>
              <w:jc w:val="center"/>
              <w:textAlignment w:val="center"/>
              <w:rPr>
                <w:rFonts w:ascii="仿宋" w:hAnsi="仿宋" w:cs="仿宋"/>
                <w:color w:val="000000"/>
                <w:sz w:val="21"/>
                <w:szCs w:val="21"/>
              </w:rPr>
            </w:pPr>
            <w:r>
              <w:rPr>
                <w:rFonts w:ascii="仿宋" w:hAnsi="仿宋" w:cs="仿宋" w:hint="eastAsia"/>
                <w:color w:val="000000"/>
                <w:kern w:val="0"/>
                <w:sz w:val="21"/>
                <w:szCs w:val="21"/>
                <w:lang w:bidi="ar"/>
              </w:rPr>
              <w:t>联系人</w:t>
            </w:r>
          </w:p>
        </w:tc>
        <w:tc>
          <w:tcPr>
            <w:tcW w:w="1426" w:type="pct"/>
            <w:tcBorders>
              <w:top w:val="single" w:sz="4" w:space="0" w:color="000000"/>
              <w:left w:val="single" w:sz="4" w:space="0" w:color="000000"/>
              <w:bottom w:val="single" w:sz="4" w:space="0" w:color="000000"/>
              <w:right w:val="single" w:sz="4" w:space="0" w:color="000000"/>
            </w:tcBorders>
            <w:noWrap/>
            <w:vAlign w:val="center"/>
          </w:tcPr>
          <w:p w14:paraId="13EA2626" w14:textId="77777777" w:rsidR="005A28BD" w:rsidRDefault="005A28BD">
            <w:pPr>
              <w:widowControl/>
              <w:adjustRightInd w:val="0"/>
              <w:snapToGrid w:val="0"/>
              <w:spacing w:line="240" w:lineRule="auto"/>
              <w:ind w:firstLineChars="0" w:firstLine="0"/>
              <w:jc w:val="left"/>
              <w:rPr>
                <w:rFonts w:ascii="仿宋" w:hAnsi="仿宋" w:cs="仿宋"/>
                <w:color w:val="000000"/>
                <w:sz w:val="21"/>
                <w:szCs w:val="21"/>
              </w:rPr>
            </w:pPr>
          </w:p>
        </w:tc>
        <w:tc>
          <w:tcPr>
            <w:tcW w:w="644" w:type="pct"/>
            <w:tcBorders>
              <w:top w:val="single" w:sz="4" w:space="0" w:color="000000"/>
              <w:left w:val="single" w:sz="4" w:space="0" w:color="000000"/>
              <w:bottom w:val="single" w:sz="4" w:space="0" w:color="000000"/>
              <w:right w:val="single" w:sz="4" w:space="0" w:color="000000"/>
            </w:tcBorders>
            <w:noWrap/>
            <w:vAlign w:val="center"/>
          </w:tcPr>
          <w:p w14:paraId="18C64112" w14:textId="77777777" w:rsidR="005A28BD" w:rsidRDefault="00000000">
            <w:pPr>
              <w:widowControl/>
              <w:adjustRightInd w:val="0"/>
              <w:snapToGrid w:val="0"/>
              <w:spacing w:line="240" w:lineRule="auto"/>
              <w:ind w:firstLineChars="0" w:firstLine="0"/>
              <w:jc w:val="center"/>
              <w:textAlignment w:val="center"/>
              <w:rPr>
                <w:rFonts w:ascii="仿宋" w:hAnsi="仿宋" w:cs="仿宋"/>
                <w:color w:val="000000"/>
                <w:sz w:val="21"/>
                <w:szCs w:val="21"/>
              </w:rPr>
            </w:pPr>
            <w:r>
              <w:rPr>
                <w:rFonts w:ascii="仿宋" w:hAnsi="仿宋" w:cs="仿宋" w:hint="eastAsia"/>
                <w:color w:val="000000"/>
                <w:kern w:val="0"/>
                <w:sz w:val="21"/>
                <w:szCs w:val="21"/>
                <w:lang w:bidi="ar"/>
              </w:rPr>
              <w:t>联系电话</w:t>
            </w:r>
          </w:p>
        </w:tc>
        <w:tc>
          <w:tcPr>
            <w:tcW w:w="1661" w:type="pct"/>
            <w:tcBorders>
              <w:top w:val="single" w:sz="4" w:space="0" w:color="000000"/>
              <w:left w:val="single" w:sz="4" w:space="0" w:color="000000"/>
              <w:bottom w:val="single" w:sz="4" w:space="0" w:color="000000"/>
              <w:right w:val="single" w:sz="4" w:space="0" w:color="000000"/>
            </w:tcBorders>
            <w:noWrap/>
            <w:vAlign w:val="center"/>
          </w:tcPr>
          <w:p w14:paraId="08BB0B09" w14:textId="77777777" w:rsidR="005A28BD" w:rsidRDefault="005A28BD">
            <w:pPr>
              <w:widowControl/>
              <w:adjustRightInd w:val="0"/>
              <w:snapToGrid w:val="0"/>
              <w:spacing w:line="240" w:lineRule="auto"/>
              <w:ind w:firstLineChars="0" w:firstLine="0"/>
              <w:jc w:val="left"/>
              <w:rPr>
                <w:rFonts w:ascii="仿宋" w:hAnsi="仿宋" w:cs="仿宋"/>
                <w:color w:val="000000"/>
                <w:sz w:val="21"/>
                <w:szCs w:val="21"/>
              </w:rPr>
            </w:pPr>
          </w:p>
        </w:tc>
      </w:tr>
      <w:tr w:rsidR="005A28BD" w14:paraId="06F26573" w14:textId="77777777">
        <w:trPr>
          <w:trHeight w:val="397"/>
          <w:jc w:val="center"/>
        </w:trPr>
        <w:tc>
          <w:tcPr>
            <w:tcW w:w="1267" w:type="pct"/>
            <w:tcBorders>
              <w:top w:val="single" w:sz="4" w:space="0" w:color="000000"/>
              <w:left w:val="single" w:sz="4" w:space="0" w:color="000000"/>
              <w:bottom w:val="single" w:sz="4" w:space="0" w:color="000000"/>
              <w:right w:val="single" w:sz="4" w:space="0" w:color="000000"/>
            </w:tcBorders>
            <w:noWrap/>
            <w:vAlign w:val="center"/>
          </w:tcPr>
          <w:p w14:paraId="2D4E2151" w14:textId="77777777" w:rsidR="005A28BD" w:rsidRDefault="00000000">
            <w:pPr>
              <w:widowControl/>
              <w:adjustRightInd w:val="0"/>
              <w:snapToGrid w:val="0"/>
              <w:spacing w:line="240" w:lineRule="auto"/>
              <w:ind w:firstLineChars="0" w:firstLine="0"/>
              <w:jc w:val="center"/>
              <w:textAlignment w:val="center"/>
              <w:rPr>
                <w:rFonts w:ascii="仿宋" w:hAnsi="仿宋" w:cs="仿宋"/>
                <w:color w:val="000000"/>
                <w:sz w:val="21"/>
                <w:szCs w:val="21"/>
              </w:rPr>
            </w:pPr>
            <w:r>
              <w:rPr>
                <w:rFonts w:ascii="仿宋" w:hAnsi="仿宋" w:cs="仿宋" w:hint="eastAsia"/>
                <w:color w:val="000000"/>
                <w:kern w:val="0"/>
                <w:sz w:val="21"/>
                <w:szCs w:val="21"/>
                <w:lang w:bidi="ar"/>
              </w:rPr>
              <w:t>项目名称</w:t>
            </w:r>
          </w:p>
        </w:tc>
        <w:tc>
          <w:tcPr>
            <w:tcW w:w="3732" w:type="pct"/>
            <w:gridSpan w:val="3"/>
            <w:tcBorders>
              <w:top w:val="single" w:sz="4" w:space="0" w:color="000000"/>
              <w:left w:val="single" w:sz="4" w:space="0" w:color="000000"/>
              <w:bottom w:val="single" w:sz="4" w:space="0" w:color="000000"/>
              <w:right w:val="single" w:sz="4" w:space="0" w:color="000000"/>
            </w:tcBorders>
            <w:noWrap/>
            <w:vAlign w:val="center"/>
          </w:tcPr>
          <w:p w14:paraId="2960F060" w14:textId="77777777" w:rsidR="005A28BD" w:rsidRDefault="005A28BD">
            <w:pPr>
              <w:widowControl/>
              <w:adjustRightInd w:val="0"/>
              <w:snapToGrid w:val="0"/>
              <w:spacing w:line="240" w:lineRule="auto"/>
              <w:ind w:firstLineChars="0" w:firstLine="0"/>
              <w:jc w:val="left"/>
              <w:rPr>
                <w:rFonts w:ascii="仿宋" w:hAnsi="仿宋" w:cs="仿宋"/>
                <w:color w:val="000000"/>
                <w:sz w:val="21"/>
                <w:szCs w:val="21"/>
              </w:rPr>
            </w:pPr>
          </w:p>
        </w:tc>
      </w:tr>
      <w:tr w:rsidR="005A28BD" w14:paraId="4CC2EF81" w14:textId="77777777">
        <w:trPr>
          <w:trHeight w:val="397"/>
          <w:jc w:val="center"/>
        </w:trPr>
        <w:tc>
          <w:tcPr>
            <w:tcW w:w="1267" w:type="pct"/>
            <w:tcBorders>
              <w:top w:val="single" w:sz="4" w:space="0" w:color="000000"/>
              <w:left w:val="single" w:sz="4" w:space="0" w:color="000000"/>
              <w:bottom w:val="single" w:sz="4" w:space="0" w:color="000000"/>
              <w:right w:val="single" w:sz="4" w:space="0" w:color="000000"/>
            </w:tcBorders>
            <w:noWrap/>
            <w:vAlign w:val="center"/>
          </w:tcPr>
          <w:p w14:paraId="1C2AA6B3" w14:textId="77777777" w:rsidR="005A28BD" w:rsidRDefault="00000000">
            <w:pPr>
              <w:widowControl/>
              <w:adjustRightInd w:val="0"/>
              <w:snapToGrid w:val="0"/>
              <w:spacing w:line="240" w:lineRule="auto"/>
              <w:ind w:firstLineChars="0" w:firstLine="0"/>
              <w:jc w:val="center"/>
              <w:textAlignment w:val="center"/>
              <w:rPr>
                <w:rFonts w:ascii="仿宋" w:hAnsi="仿宋" w:cs="仿宋"/>
                <w:color w:val="000000"/>
                <w:sz w:val="21"/>
                <w:szCs w:val="21"/>
              </w:rPr>
            </w:pPr>
            <w:r>
              <w:rPr>
                <w:rFonts w:ascii="仿宋" w:hAnsi="仿宋" w:cs="仿宋" w:hint="eastAsia"/>
                <w:color w:val="000000"/>
                <w:kern w:val="0"/>
                <w:sz w:val="21"/>
                <w:szCs w:val="21"/>
                <w:lang w:bidi="ar"/>
              </w:rPr>
              <w:t>项目地址</w:t>
            </w:r>
          </w:p>
        </w:tc>
        <w:tc>
          <w:tcPr>
            <w:tcW w:w="3732" w:type="pct"/>
            <w:gridSpan w:val="3"/>
            <w:tcBorders>
              <w:top w:val="single" w:sz="4" w:space="0" w:color="000000"/>
              <w:left w:val="single" w:sz="4" w:space="0" w:color="000000"/>
              <w:bottom w:val="single" w:sz="4" w:space="0" w:color="000000"/>
              <w:right w:val="single" w:sz="4" w:space="0" w:color="000000"/>
            </w:tcBorders>
            <w:noWrap/>
            <w:vAlign w:val="center"/>
          </w:tcPr>
          <w:p w14:paraId="2B49E42A" w14:textId="77777777" w:rsidR="005A28BD" w:rsidRDefault="005A28BD">
            <w:pPr>
              <w:widowControl/>
              <w:adjustRightInd w:val="0"/>
              <w:snapToGrid w:val="0"/>
              <w:spacing w:line="240" w:lineRule="auto"/>
              <w:ind w:firstLineChars="0" w:firstLine="0"/>
              <w:jc w:val="left"/>
              <w:rPr>
                <w:rFonts w:ascii="仿宋" w:hAnsi="仿宋" w:cs="仿宋"/>
                <w:color w:val="000000"/>
                <w:sz w:val="21"/>
                <w:szCs w:val="21"/>
              </w:rPr>
            </w:pPr>
          </w:p>
        </w:tc>
      </w:tr>
      <w:tr w:rsidR="005A28BD" w14:paraId="5FC42BB1" w14:textId="77777777">
        <w:trPr>
          <w:trHeight w:val="1679"/>
          <w:jc w:val="center"/>
        </w:trPr>
        <w:tc>
          <w:tcPr>
            <w:tcW w:w="1267" w:type="pct"/>
            <w:tcBorders>
              <w:top w:val="single" w:sz="4" w:space="0" w:color="000000"/>
              <w:left w:val="single" w:sz="4" w:space="0" w:color="000000"/>
              <w:bottom w:val="single" w:sz="4" w:space="0" w:color="000000"/>
              <w:right w:val="single" w:sz="4" w:space="0" w:color="000000"/>
            </w:tcBorders>
            <w:vAlign w:val="center"/>
          </w:tcPr>
          <w:p w14:paraId="6D6B164E" w14:textId="77777777" w:rsidR="005A28BD" w:rsidRDefault="00000000">
            <w:pPr>
              <w:adjustRightInd w:val="0"/>
              <w:snapToGrid w:val="0"/>
              <w:spacing w:line="240" w:lineRule="auto"/>
              <w:ind w:firstLineChars="0" w:firstLine="0"/>
              <w:jc w:val="left"/>
              <w:rPr>
                <w:rFonts w:ascii="仿宋" w:hAnsi="仿宋" w:cs="仿宋"/>
                <w:color w:val="000000"/>
                <w:sz w:val="18"/>
                <w:szCs w:val="18"/>
              </w:rPr>
            </w:pPr>
            <w:r>
              <w:rPr>
                <w:rFonts w:ascii="仿宋" w:hAnsi="仿宋" w:cs="仿宋" w:hint="eastAsia"/>
                <w:sz w:val="18"/>
                <w:szCs w:val="18"/>
              </w:rPr>
              <w:sym w:font="Wingdings 2" w:char="00A3"/>
            </w:r>
            <w:r>
              <w:rPr>
                <w:rFonts w:ascii="仿宋" w:hAnsi="仿宋" w:cs="仿宋" w:hint="eastAsia"/>
                <w:sz w:val="18"/>
                <w:szCs w:val="18"/>
              </w:rPr>
              <w:t>建设工程规划许可证核发（</w:t>
            </w:r>
            <w:r>
              <w:rPr>
                <w:rFonts w:ascii="仿宋" w:hAnsi="仿宋" w:cs="仿宋" w:hint="eastAsia"/>
                <w:sz w:val="18"/>
                <w:szCs w:val="18"/>
              </w:rPr>
              <w:sym w:font="Wingdings 2" w:char="00A3"/>
            </w:r>
            <w:r>
              <w:rPr>
                <w:rFonts w:ascii="仿宋" w:hAnsi="仿宋" w:cs="仿宋" w:hint="eastAsia"/>
                <w:sz w:val="18"/>
                <w:szCs w:val="18"/>
              </w:rPr>
              <w:t>临时建设）</w:t>
            </w:r>
          </w:p>
        </w:tc>
        <w:tc>
          <w:tcPr>
            <w:tcW w:w="3732" w:type="pct"/>
            <w:gridSpan w:val="3"/>
            <w:tcBorders>
              <w:top w:val="single" w:sz="4" w:space="0" w:color="000000"/>
              <w:left w:val="single" w:sz="4" w:space="0" w:color="000000"/>
              <w:bottom w:val="single" w:sz="4" w:space="0" w:color="000000"/>
              <w:right w:val="single" w:sz="4" w:space="0" w:color="000000"/>
            </w:tcBorders>
            <w:vAlign w:val="center"/>
          </w:tcPr>
          <w:p w14:paraId="4043A480" w14:textId="77777777" w:rsidR="005A28BD" w:rsidRDefault="00000000">
            <w:pPr>
              <w:widowControl/>
              <w:adjustRightInd w:val="0"/>
              <w:snapToGrid w:val="0"/>
              <w:spacing w:line="240" w:lineRule="auto"/>
              <w:ind w:firstLineChars="0" w:firstLine="0"/>
              <w:jc w:val="left"/>
              <w:textAlignment w:val="center"/>
              <w:rPr>
                <w:rFonts w:ascii="仿宋" w:hAnsi="仿宋" w:cs="仿宋"/>
                <w:color w:val="000000"/>
                <w:kern w:val="0"/>
                <w:sz w:val="18"/>
                <w:szCs w:val="18"/>
                <w:lang w:bidi="ar"/>
              </w:rPr>
            </w:pPr>
            <w:r>
              <w:rPr>
                <w:rFonts w:ascii="仿宋" w:hAnsi="仿宋" w:cs="仿宋" w:hint="eastAsia"/>
                <w:color w:val="000000"/>
                <w:kern w:val="0"/>
                <w:sz w:val="18"/>
                <w:szCs w:val="18"/>
                <w:lang w:bidi="ar"/>
              </w:rPr>
              <w:t>1.建设工程规划许可证申请表</w:t>
            </w:r>
          </w:p>
          <w:p w14:paraId="7E0A8735" w14:textId="77777777" w:rsidR="005A28BD" w:rsidRDefault="00000000">
            <w:pPr>
              <w:widowControl/>
              <w:adjustRightInd w:val="0"/>
              <w:snapToGrid w:val="0"/>
              <w:spacing w:line="240" w:lineRule="auto"/>
              <w:ind w:firstLineChars="0" w:firstLine="0"/>
              <w:jc w:val="left"/>
              <w:textAlignment w:val="center"/>
              <w:rPr>
                <w:rFonts w:ascii="仿宋" w:hAnsi="仿宋" w:cs="仿宋"/>
                <w:color w:val="000000"/>
                <w:kern w:val="0"/>
                <w:sz w:val="18"/>
                <w:szCs w:val="18"/>
                <w:lang w:bidi="ar"/>
              </w:rPr>
            </w:pPr>
            <w:r>
              <w:rPr>
                <w:rFonts w:ascii="仿宋" w:hAnsi="仿宋" w:cs="仿宋" w:hint="eastAsia"/>
                <w:color w:val="000000"/>
                <w:kern w:val="0"/>
                <w:sz w:val="18"/>
                <w:szCs w:val="18"/>
                <w:lang w:bidi="ar"/>
              </w:rPr>
              <w:t>2.建设项目批准、核准、备案文件</w:t>
            </w:r>
          </w:p>
          <w:p w14:paraId="74F1EBBF" w14:textId="77777777" w:rsidR="005A28BD" w:rsidRDefault="00000000">
            <w:pPr>
              <w:widowControl/>
              <w:adjustRightInd w:val="0"/>
              <w:snapToGrid w:val="0"/>
              <w:spacing w:line="240" w:lineRule="auto"/>
              <w:ind w:firstLineChars="0" w:firstLine="0"/>
              <w:jc w:val="left"/>
              <w:textAlignment w:val="center"/>
              <w:rPr>
                <w:rFonts w:ascii="仿宋" w:hAnsi="仿宋" w:cs="仿宋"/>
                <w:color w:val="000000"/>
                <w:kern w:val="0"/>
                <w:sz w:val="18"/>
                <w:szCs w:val="18"/>
                <w:lang w:bidi="ar"/>
              </w:rPr>
            </w:pPr>
            <w:r>
              <w:rPr>
                <w:rFonts w:ascii="仿宋" w:hAnsi="仿宋" w:cs="仿宋" w:hint="eastAsia"/>
                <w:color w:val="000000"/>
                <w:kern w:val="0"/>
                <w:sz w:val="18"/>
                <w:szCs w:val="18"/>
                <w:lang w:bidi="ar"/>
              </w:rPr>
              <w:t>3.使用土地的有关证明文件</w:t>
            </w:r>
          </w:p>
          <w:p w14:paraId="7FEDE303" w14:textId="77777777" w:rsidR="005A28BD" w:rsidRDefault="00000000">
            <w:pPr>
              <w:widowControl/>
              <w:adjustRightInd w:val="0"/>
              <w:snapToGrid w:val="0"/>
              <w:spacing w:line="240" w:lineRule="auto"/>
              <w:ind w:firstLineChars="0" w:firstLine="0"/>
              <w:jc w:val="left"/>
              <w:textAlignment w:val="center"/>
              <w:rPr>
                <w:rFonts w:ascii="仿宋" w:hAnsi="仿宋" w:cs="仿宋"/>
                <w:color w:val="000000"/>
                <w:kern w:val="0"/>
                <w:sz w:val="18"/>
                <w:szCs w:val="18"/>
                <w:lang w:bidi="ar"/>
              </w:rPr>
            </w:pPr>
            <w:r>
              <w:rPr>
                <w:rFonts w:ascii="仿宋" w:hAnsi="仿宋" w:cs="仿宋" w:hint="eastAsia"/>
                <w:color w:val="000000"/>
                <w:kern w:val="0"/>
                <w:sz w:val="18"/>
                <w:szCs w:val="18"/>
                <w:lang w:bidi="ar"/>
              </w:rPr>
              <w:t>4.建设工程设计方案</w:t>
            </w:r>
          </w:p>
          <w:p w14:paraId="642AE831" w14:textId="77777777" w:rsidR="005A28BD" w:rsidRDefault="00000000">
            <w:pPr>
              <w:widowControl/>
              <w:adjustRightInd w:val="0"/>
              <w:snapToGrid w:val="0"/>
              <w:spacing w:line="240" w:lineRule="auto"/>
              <w:ind w:firstLineChars="0" w:firstLine="0"/>
              <w:jc w:val="left"/>
              <w:textAlignment w:val="center"/>
              <w:rPr>
                <w:rFonts w:ascii="仿宋" w:hAnsi="仿宋" w:cs="仿宋"/>
                <w:color w:val="000000"/>
                <w:kern w:val="0"/>
                <w:sz w:val="18"/>
                <w:szCs w:val="18"/>
                <w:lang w:bidi="ar"/>
              </w:rPr>
            </w:pPr>
            <w:r>
              <w:rPr>
                <w:rFonts w:ascii="仿宋" w:hAnsi="仿宋" w:cs="仿宋" w:hint="eastAsia"/>
                <w:color w:val="000000"/>
                <w:kern w:val="0"/>
                <w:sz w:val="18"/>
                <w:szCs w:val="18"/>
                <w:lang w:bidi="ar"/>
              </w:rPr>
              <w:t>5.依照规定需要编制修建性详细规划的，应当提交修建性详细规划</w:t>
            </w:r>
          </w:p>
          <w:p w14:paraId="5D1A949D" w14:textId="77777777" w:rsidR="005A28BD" w:rsidRDefault="00000000">
            <w:pPr>
              <w:widowControl/>
              <w:adjustRightInd w:val="0"/>
              <w:snapToGrid w:val="0"/>
              <w:spacing w:line="240" w:lineRule="auto"/>
              <w:ind w:firstLineChars="0" w:firstLine="0"/>
              <w:jc w:val="left"/>
              <w:textAlignment w:val="center"/>
              <w:rPr>
                <w:rFonts w:ascii="仿宋" w:hAnsi="仿宋" w:cs="仿宋"/>
                <w:color w:val="000000"/>
                <w:sz w:val="18"/>
                <w:szCs w:val="18"/>
              </w:rPr>
            </w:pPr>
            <w:r>
              <w:rPr>
                <w:rFonts w:ascii="仿宋" w:hAnsi="仿宋" w:cs="仿宋" w:hint="eastAsia"/>
                <w:color w:val="000000"/>
                <w:kern w:val="0"/>
                <w:sz w:val="18"/>
                <w:szCs w:val="18"/>
                <w:lang w:bidi="ar"/>
              </w:rPr>
              <w:t>（临时建设工程规划许可申请材料：1.临时建设工程规划许可申请表；2.土地权属文件、土地使用权人同意临时用地的书面意见；3.临时工程建设方案）</w:t>
            </w:r>
          </w:p>
        </w:tc>
      </w:tr>
      <w:tr w:rsidR="005A28BD" w14:paraId="41B99448" w14:textId="77777777">
        <w:trPr>
          <w:trHeight w:val="1614"/>
          <w:jc w:val="center"/>
        </w:trPr>
        <w:tc>
          <w:tcPr>
            <w:tcW w:w="1267" w:type="pct"/>
            <w:tcBorders>
              <w:top w:val="single" w:sz="4" w:space="0" w:color="000000"/>
              <w:left w:val="single" w:sz="4" w:space="0" w:color="000000"/>
              <w:bottom w:val="single" w:sz="4" w:space="0" w:color="000000"/>
              <w:right w:val="single" w:sz="4" w:space="0" w:color="000000"/>
            </w:tcBorders>
            <w:vAlign w:val="center"/>
          </w:tcPr>
          <w:p w14:paraId="03CD0B48" w14:textId="77777777" w:rsidR="005A28BD" w:rsidRDefault="00000000">
            <w:pPr>
              <w:adjustRightInd w:val="0"/>
              <w:snapToGrid w:val="0"/>
              <w:spacing w:line="240" w:lineRule="auto"/>
              <w:ind w:firstLineChars="0" w:firstLine="0"/>
              <w:jc w:val="left"/>
              <w:rPr>
                <w:rFonts w:ascii="仿宋" w:hAnsi="仿宋" w:cs="仿宋"/>
                <w:color w:val="000000"/>
                <w:sz w:val="18"/>
                <w:szCs w:val="18"/>
              </w:rPr>
            </w:pPr>
            <w:r>
              <w:rPr>
                <w:rFonts w:ascii="仿宋" w:hAnsi="仿宋" w:cs="仿宋" w:hint="eastAsia"/>
                <w:sz w:val="18"/>
                <w:szCs w:val="18"/>
              </w:rPr>
              <w:sym w:font="Wingdings 2" w:char="00A3"/>
            </w:r>
            <w:r>
              <w:rPr>
                <w:rFonts w:ascii="仿宋" w:hAnsi="仿宋" w:cs="仿宋" w:hint="eastAsia"/>
                <w:sz w:val="18"/>
                <w:szCs w:val="18"/>
              </w:rPr>
              <w:t>市政设施建设类审批</w:t>
            </w:r>
          </w:p>
        </w:tc>
        <w:tc>
          <w:tcPr>
            <w:tcW w:w="3732" w:type="pct"/>
            <w:gridSpan w:val="3"/>
            <w:tcBorders>
              <w:top w:val="single" w:sz="4" w:space="0" w:color="000000"/>
              <w:left w:val="single" w:sz="4" w:space="0" w:color="000000"/>
              <w:bottom w:val="single" w:sz="4" w:space="0" w:color="000000"/>
              <w:right w:val="single" w:sz="4" w:space="0" w:color="000000"/>
            </w:tcBorders>
            <w:vAlign w:val="center"/>
          </w:tcPr>
          <w:p w14:paraId="6C3684CC" w14:textId="77777777" w:rsidR="005A28BD" w:rsidRDefault="00000000">
            <w:pPr>
              <w:widowControl/>
              <w:adjustRightInd w:val="0"/>
              <w:snapToGrid w:val="0"/>
              <w:spacing w:line="240" w:lineRule="auto"/>
              <w:ind w:firstLineChars="0" w:firstLine="0"/>
              <w:jc w:val="left"/>
              <w:textAlignment w:val="center"/>
              <w:rPr>
                <w:rFonts w:ascii="仿宋" w:hAnsi="仿宋" w:cs="仿宋"/>
                <w:color w:val="000000"/>
                <w:kern w:val="0"/>
                <w:sz w:val="18"/>
                <w:szCs w:val="18"/>
                <w:lang w:bidi="ar"/>
              </w:rPr>
            </w:pPr>
            <w:r>
              <w:rPr>
                <w:rFonts w:ascii="仿宋" w:hAnsi="仿宋" w:cs="仿宋" w:hint="eastAsia"/>
                <w:color w:val="000000"/>
                <w:kern w:val="0"/>
                <w:sz w:val="18"/>
                <w:szCs w:val="18"/>
                <w:lang w:bidi="ar"/>
              </w:rPr>
              <w:t>1.市政设施建设类审批申请表</w:t>
            </w:r>
          </w:p>
          <w:p w14:paraId="0291766E" w14:textId="77777777" w:rsidR="005A28BD" w:rsidRDefault="00000000">
            <w:pPr>
              <w:widowControl/>
              <w:adjustRightInd w:val="0"/>
              <w:snapToGrid w:val="0"/>
              <w:spacing w:line="240" w:lineRule="auto"/>
              <w:ind w:firstLineChars="0" w:firstLine="0"/>
              <w:jc w:val="left"/>
              <w:textAlignment w:val="center"/>
              <w:rPr>
                <w:rFonts w:ascii="仿宋" w:hAnsi="仿宋" w:cs="仿宋"/>
                <w:color w:val="000000"/>
                <w:kern w:val="0"/>
                <w:sz w:val="18"/>
                <w:szCs w:val="18"/>
                <w:lang w:bidi="ar"/>
              </w:rPr>
            </w:pPr>
            <w:r>
              <w:rPr>
                <w:rFonts w:ascii="仿宋" w:hAnsi="仿宋" w:cs="仿宋" w:hint="eastAsia"/>
                <w:color w:val="000000"/>
                <w:kern w:val="0"/>
                <w:sz w:val="18"/>
                <w:szCs w:val="18"/>
                <w:lang w:bidi="ar"/>
              </w:rPr>
              <w:t>2.市政设施建设的设计文书</w:t>
            </w:r>
          </w:p>
          <w:p w14:paraId="2179183B" w14:textId="77777777" w:rsidR="005A28BD" w:rsidRDefault="00000000">
            <w:pPr>
              <w:widowControl/>
              <w:adjustRightInd w:val="0"/>
              <w:snapToGrid w:val="0"/>
              <w:spacing w:line="240" w:lineRule="auto"/>
              <w:ind w:firstLineChars="0" w:firstLine="0"/>
              <w:jc w:val="left"/>
              <w:textAlignment w:val="center"/>
              <w:rPr>
                <w:rFonts w:ascii="仿宋" w:hAnsi="仿宋" w:cs="仿宋"/>
                <w:color w:val="000000"/>
                <w:kern w:val="0"/>
                <w:sz w:val="18"/>
                <w:szCs w:val="18"/>
                <w:lang w:bidi="ar"/>
              </w:rPr>
            </w:pPr>
            <w:r>
              <w:rPr>
                <w:rFonts w:ascii="仿宋" w:hAnsi="仿宋" w:cs="仿宋" w:hint="eastAsia"/>
                <w:color w:val="000000"/>
                <w:kern w:val="0"/>
                <w:sz w:val="18"/>
                <w:szCs w:val="18"/>
                <w:lang w:bidi="ar"/>
              </w:rPr>
              <w:t>3.经建设单位或相关部门审核通过挖掘破路设计图和挖掘道路的施工组织设计的法律文书或行政决定</w:t>
            </w:r>
          </w:p>
          <w:p w14:paraId="3DA340BD" w14:textId="77777777" w:rsidR="005A28BD" w:rsidRDefault="00000000">
            <w:pPr>
              <w:widowControl/>
              <w:adjustRightInd w:val="0"/>
              <w:snapToGrid w:val="0"/>
              <w:spacing w:line="240" w:lineRule="auto"/>
              <w:ind w:firstLineChars="0" w:firstLine="0"/>
              <w:jc w:val="left"/>
              <w:textAlignment w:val="center"/>
              <w:rPr>
                <w:rFonts w:ascii="仿宋" w:hAnsi="仿宋" w:cs="仿宋"/>
                <w:color w:val="000000"/>
                <w:kern w:val="0"/>
                <w:sz w:val="18"/>
                <w:szCs w:val="18"/>
                <w:lang w:bidi="ar"/>
              </w:rPr>
            </w:pPr>
            <w:r>
              <w:rPr>
                <w:rFonts w:ascii="仿宋" w:hAnsi="仿宋" w:cs="仿宋" w:hint="eastAsia"/>
                <w:color w:val="000000"/>
                <w:kern w:val="0"/>
                <w:sz w:val="18"/>
                <w:szCs w:val="18"/>
                <w:lang w:bidi="ar"/>
              </w:rPr>
              <w:t>4.施工单位的资质证明（含施工组织设计方案、安全评估报告及事故预警和应急处置方案）</w:t>
            </w:r>
          </w:p>
          <w:p w14:paraId="3AF77112" w14:textId="77777777" w:rsidR="005A28BD" w:rsidRDefault="00000000">
            <w:pPr>
              <w:widowControl/>
              <w:adjustRightInd w:val="0"/>
              <w:snapToGrid w:val="0"/>
              <w:spacing w:line="240" w:lineRule="auto"/>
              <w:ind w:firstLineChars="0" w:firstLine="0"/>
              <w:jc w:val="left"/>
              <w:textAlignment w:val="center"/>
              <w:rPr>
                <w:rFonts w:ascii="仿宋" w:hAnsi="仿宋" w:cs="仿宋"/>
                <w:color w:val="000000"/>
                <w:sz w:val="18"/>
                <w:szCs w:val="18"/>
              </w:rPr>
            </w:pPr>
            <w:r>
              <w:rPr>
                <w:rFonts w:ascii="仿宋" w:hAnsi="仿宋" w:cs="仿宋" w:hint="eastAsia"/>
                <w:color w:val="000000"/>
                <w:kern w:val="0"/>
                <w:sz w:val="18"/>
                <w:szCs w:val="18"/>
                <w:lang w:bidi="ar"/>
              </w:rPr>
              <w:t>5.占用城市道路的平面图。</w:t>
            </w:r>
          </w:p>
        </w:tc>
      </w:tr>
      <w:tr w:rsidR="005A28BD" w14:paraId="2F2D045D" w14:textId="77777777">
        <w:trPr>
          <w:trHeight w:val="1241"/>
          <w:jc w:val="center"/>
        </w:trPr>
        <w:tc>
          <w:tcPr>
            <w:tcW w:w="1267" w:type="pct"/>
            <w:tcBorders>
              <w:top w:val="single" w:sz="4" w:space="0" w:color="000000"/>
              <w:left w:val="single" w:sz="4" w:space="0" w:color="000000"/>
              <w:bottom w:val="single" w:sz="4" w:space="0" w:color="000000"/>
              <w:right w:val="single" w:sz="4" w:space="0" w:color="000000"/>
            </w:tcBorders>
            <w:vAlign w:val="center"/>
          </w:tcPr>
          <w:p w14:paraId="077A78B5" w14:textId="77777777" w:rsidR="005A28BD" w:rsidRDefault="00000000">
            <w:pPr>
              <w:adjustRightInd w:val="0"/>
              <w:snapToGrid w:val="0"/>
              <w:spacing w:line="240" w:lineRule="auto"/>
              <w:ind w:firstLineChars="0" w:firstLine="0"/>
              <w:jc w:val="left"/>
              <w:rPr>
                <w:rFonts w:ascii="仿宋" w:hAnsi="仿宋" w:cs="仿宋"/>
                <w:sz w:val="18"/>
                <w:szCs w:val="18"/>
              </w:rPr>
            </w:pPr>
            <w:r>
              <w:rPr>
                <w:rFonts w:ascii="仿宋" w:hAnsi="仿宋" w:cs="仿宋" w:hint="eastAsia"/>
                <w:sz w:val="18"/>
                <w:szCs w:val="18"/>
              </w:rPr>
              <w:sym w:font="Wingdings 2" w:char="00A3"/>
            </w:r>
            <w:r>
              <w:rPr>
                <w:rFonts w:ascii="仿宋" w:hAnsi="仿宋" w:cs="仿宋" w:hint="eastAsia"/>
                <w:sz w:val="18"/>
                <w:szCs w:val="18"/>
              </w:rPr>
              <w:t>临时性建筑物搭建、堆放物料、占道施工审批</w:t>
            </w:r>
          </w:p>
        </w:tc>
        <w:tc>
          <w:tcPr>
            <w:tcW w:w="3732" w:type="pct"/>
            <w:gridSpan w:val="3"/>
            <w:tcBorders>
              <w:top w:val="single" w:sz="4" w:space="0" w:color="000000"/>
              <w:left w:val="single" w:sz="4" w:space="0" w:color="000000"/>
              <w:bottom w:val="single" w:sz="4" w:space="0" w:color="000000"/>
              <w:right w:val="single" w:sz="4" w:space="0" w:color="000000"/>
            </w:tcBorders>
            <w:vAlign w:val="center"/>
          </w:tcPr>
          <w:p w14:paraId="00757679" w14:textId="77777777" w:rsidR="005A28BD" w:rsidRDefault="00000000">
            <w:pPr>
              <w:widowControl/>
              <w:adjustRightInd w:val="0"/>
              <w:snapToGrid w:val="0"/>
              <w:spacing w:line="240" w:lineRule="auto"/>
              <w:ind w:firstLineChars="0" w:firstLine="0"/>
              <w:jc w:val="left"/>
              <w:textAlignment w:val="center"/>
              <w:rPr>
                <w:rFonts w:ascii="仿宋" w:hAnsi="仿宋" w:cs="仿宋"/>
                <w:color w:val="000000"/>
                <w:kern w:val="0"/>
                <w:sz w:val="18"/>
                <w:szCs w:val="18"/>
                <w:lang w:bidi="ar"/>
              </w:rPr>
            </w:pPr>
            <w:r>
              <w:rPr>
                <w:rFonts w:ascii="仿宋" w:hAnsi="仿宋" w:cs="仿宋" w:hint="eastAsia"/>
                <w:color w:val="000000"/>
                <w:kern w:val="0"/>
                <w:sz w:val="18"/>
                <w:szCs w:val="18"/>
                <w:lang w:bidi="ar"/>
              </w:rPr>
              <w:t>1.临时性建筑物搭建、堆放物料、占道施工申请表</w:t>
            </w:r>
          </w:p>
          <w:p w14:paraId="354EB4B5" w14:textId="77777777" w:rsidR="005A28BD" w:rsidRDefault="00000000">
            <w:pPr>
              <w:widowControl/>
              <w:adjustRightInd w:val="0"/>
              <w:snapToGrid w:val="0"/>
              <w:spacing w:line="240" w:lineRule="auto"/>
              <w:ind w:firstLineChars="0" w:firstLine="0"/>
              <w:jc w:val="left"/>
              <w:textAlignment w:val="center"/>
              <w:rPr>
                <w:rFonts w:ascii="仿宋" w:hAnsi="仿宋" w:cs="仿宋"/>
                <w:color w:val="000000"/>
                <w:kern w:val="0"/>
                <w:sz w:val="18"/>
                <w:szCs w:val="18"/>
                <w:lang w:bidi="ar"/>
              </w:rPr>
            </w:pPr>
            <w:r>
              <w:rPr>
                <w:rFonts w:ascii="仿宋" w:hAnsi="仿宋" w:cs="仿宋" w:hint="eastAsia"/>
                <w:color w:val="000000"/>
                <w:kern w:val="0"/>
                <w:sz w:val="18"/>
                <w:szCs w:val="18"/>
                <w:lang w:bidi="ar"/>
              </w:rPr>
              <w:t>2.与</w:t>
            </w:r>
            <w:proofErr w:type="gramStart"/>
            <w:r>
              <w:rPr>
                <w:rFonts w:ascii="仿宋" w:hAnsi="仿宋" w:cs="仿宋" w:hint="eastAsia"/>
                <w:color w:val="000000"/>
                <w:kern w:val="0"/>
                <w:sz w:val="18"/>
                <w:szCs w:val="18"/>
                <w:lang w:bidi="ar"/>
              </w:rPr>
              <w:t>毗邻受</w:t>
            </w:r>
            <w:proofErr w:type="gramEnd"/>
            <w:r>
              <w:rPr>
                <w:rFonts w:ascii="仿宋" w:hAnsi="仿宋" w:cs="仿宋" w:hint="eastAsia"/>
                <w:color w:val="000000"/>
                <w:kern w:val="0"/>
                <w:sz w:val="18"/>
                <w:szCs w:val="18"/>
                <w:lang w:bidi="ar"/>
              </w:rPr>
              <w:t>影响的单位和个人签订的协议书</w:t>
            </w:r>
          </w:p>
          <w:p w14:paraId="277758CD" w14:textId="77777777" w:rsidR="005A28BD" w:rsidRDefault="00000000">
            <w:pPr>
              <w:widowControl/>
              <w:adjustRightInd w:val="0"/>
              <w:snapToGrid w:val="0"/>
              <w:spacing w:line="240" w:lineRule="auto"/>
              <w:ind w:firstLineChars="0" w:firstLine="0"/>
              <w:jc w:val="left"/>
              <w:textAlignment w:val="center"/>
              <w:rPr>
                <w:rFonts w:ascii="仿宋" w:hAnsi="仿宋" w:cs="仿宋"/>
                <w:color w:val="000000"/>
                <w:kern w:val="0"/>
                <w:sz w:val="18"/>
                <w:szCs w:val="18"/>
                <w:lang w:bidi="ar"/>
              </w:rPr>
            </w:pPr>
            <w:r>
              <w:rPr>
                <w:rFonts w:ascii="仿宋" w:hAnsi="仿宋" w:cs="仿宋" w:hint="eastAsia"/>
                <w:color w:val="000000"/>
                <w:kern w:val="0"/>
                <w:sz w:val="18"/>
                <w:szCs w:val="18"/>
                <w:lang w:bidi="ar"/>
              </w:rPr>
              <w:t>3.占用期间公众公示和安全防范方案措施</w:t>
            </w:r>
          </w:p>
          <w:p w14:paraId="289675AC" w14:textId="77777777" w:rsidR="005A28BD" w:rsidRDefault="00000000">
            <w:pPr>
              <w:widowControl/>
              <w:adjustRightInd w:val="0"/>
              <w:snapToGrid w:val="0"/>
              <w:spacing w:line="240" w:lineRule="auto"/>
              <w:ind w:firstLineChars="0" w:firstLine="0"/>
              <w:jc w:val="left"/>
              <w:textAlignment w:val="center"/>
              <w:rPr>
                <w:rFonts w:ascii="仿宋" w:hAnsi="仿宋" w:cs="仿宋"/>
                <w:color w:val="000000"/>
                <w:sz w:val="18"/>
                <w:szCs w:val="18"/>
              </w:rPr>
            </w:pPr>
            <w:r>
              <w:rPr>
                <w:rFonts w:ascii="仿宋" w:hAnsi="仿宋" w:cs="仿宋" w:hint="eastAsia"/>
                <w:color w:val="000000"/>
                <w:kern w:val="0"/>
                <w:sz w:val="18"/>
                <w:szCs w:val="18"/>
                <w:lang w:bidi="ar"/>
              </w:rPr>
              <w:t>4.与已经受影响和可能受影响的市政公用设施产权单位（管理维护单位、运营单位）签订的确保市政公用设施正常运行和日常维护的协议书</w:t>
            </w:r>
          </w:p>
        </w:tc>
      </w:tr>
      <w:tr w:rsidR="005A28BD" w14:paraId="588C15F5" w14:textId="77777777">
        <w:trPr>
          <w:trHeight w:val="1095"/>
          <w:jc w:val="center"/>
        </w:trPr>
        <w:tc>
          <w:tcPr>
            <w:tcW w:w="1267" w:type="pct"/>
            <w:tcBorders>
              <w:top w:val="single" w:sz="4" w:space="0" w:color="000000"/>
              <w:left w:val="single" w:sz="4" w:space="0" w:color="000000"/>
              <w:bottom w:val="single" w:sz="4" w:space="0" w:color="000000"/>
              <w:right w:val="single" w:sz="4" w:space="0" w:color="000000"/>
            </w:tcBorders>
            <w:vAlign w:val="center"/>
          </w:tcPr>
          <w:p w14:paraId="6D0D40CE" w14:textId="77777777" w:rsidR="005A28BD" w:rsidRDefault="00000000">
            <w:pPr>
              <w:adjustRightInd w:val="0"/>
              <w:snapToGrid w:val="0"/>
              <w:spacing w:line="240" w:lineRule="auto"/>
              <w:ind w:firstLineChars="0" w:firstLine="0"/>
              <w:jc w:val="left"/>
              <w:rPr>
                <w:rFonts w:ascii="仿宋" w:hAnsi="仿宋" w:cs="仿宋"/>
                <w:sz w:val="18"/>
                <w:szCs w:val="18"/>
              </w:rPr>
            </w:pPr>
            <w:r>
              <w:rPr>
                <w:rFonts w:ascii="仿宋" w:hAnsi="仿宋" w:cs="仿宋" w:hint="eastAsia"/>
                <w:sz w:val="18"/>
                <w:szCs w:val="18"/>
              </w:rPr>
              <w:sym w:font="Wingdings 2" w:char="00A3"/>
            </w:r>
            <w:r>
              <w:rPr>
                <w:rFonts w:ascii="仿宋" w:hAnsi="仿宋" w:cs="仿宋" w:hint="eastAsia"/>
                <w:sz w:val="18"/>
                <w:szCs w:val="18"/>
              </w:rPr>
              <w:t>工程建设涉及城市绿地、树木审批(不含永久占绿、砍伐树木、迁移古树名木及古树后备资源)</w:t>
            </w:r>
          </w:p>
        </w:tc>
        <w:tc>
          <w:tcPr>
            <w:tcW w:w="3732" w:type="pct"/>
            <w:gridSpan w:val="3"/>
            <w:tcBorders>
              <w:top w:val="single" w:sz="4" w:space="0" w:color="000000"/>
              <w:left w:val="single" w:sz="4" w:space="0" w:color="000000"/>
              <w:bottom w:val="single" w:sz="4" w:space="0" w:color="000000"/>
              <w:right w:val="single" w:sz="4" w:space="0" w:color="000000"/>
            </w:tcBorders>
            <w:vAlign w:val="center"/>
          </w:tcPr>
          <w:p w14:paraId="307C1F4D" w14:textId="77777777" w:rsidR="005A28BD" w:rsidRDefault="00000000">
            <w:pPr>
              <w:widowControl/>
              <w:adjustRightInd w:val="0"/>
              <w:snapToGrid w:val="0"/>
              <w:spacing w:line="240" w:lineRule="auto"/>
              <w:ind w:firstLineChars="0" w:firstLine="0"/>
              <w:jc w:val="left"/>
              <w:textAlignment w:val="center"/>
              <w:rPr>
                <w:rFonts w:ascii="仿宋" w:hAnsi="仿宋" w:cs="仿宋"/>
                <w:color w:val="000000"/>
                <w:kern w:val="0"/>
                <w:sz w:val="18"/>
                <w:szCs w:val="18"/>
                <w:lang w:bidi="ar"/>
              </w:rPr>
            </w:pPr>
            <w:r>
              <w:rPr>
                <w:rFonts w:ascii="仿宋" w:hAnsi="仿宋" w:cs="仿宋" w:hint="eastAsia"/>
                <w:color w:val="000000"/>
                <w:kern w:val="0"/>
                <w:sz w:val="18"/>
                <w:szCs w:val="18"/>
                <w:lang w:bidi="ar"/>
              </w:rPr>
              <w:t>1.工程建设涉及城市绿地、树木审批申请表</w:t>
            </w:r>
          </w:p>
          <w:p w14:paraId="24C9A3F7" w14:textId="77777777" w:rsidR="005A28BD" w:rsidRDefault="00000000">
            <w:pPr>
              <w:widowControl/>
              <w:adjustRightInd w:val="0"/>
              <w:snapToGrid w:val="0"/>
              <w:spacing w:line="240" w:lineRule="auto"/>
              <w:ind w:firstLineChars="0" w:firstLine="0"/>
              <w:jc w:val="left"/>
              <w:textAlignment w:val="center"/>
              <w:rPr>
                <w:rFonts w:ascii="仿宋" w:hAnsi="仿宋" w:cs="仿宋"/>
                <w:color w:val="000000"/>
                <w:kern w:val="0"/>
                <w:sz w:val="18"/>
                <w:szCs w:val="18"/>
                <w:lang w:bidi="ar"/>
              </w:rPr>
            </w:pPr>
            <w:r>
              <w:rPr>
                <w:rFonts w:ascii="仿宋" w:hAnsi="仿宋" w:cs="仿宋" w:hint="eastAsia"/>
                <w:color w:val="000000"/>
                <w:kern w:val="0"/>
                <w:sz w:val="18"/>
                <w:szCs w:val="18"/>
                <w:lang w:bidi="ar"/>
              </w:rPr>
              <w:t>2.总平面图或红线图</w:t>
            </w:r>
          </w:p>
          <w:p w14:paraId="66A41026" w14:textId="77777777" w:rsidR="005A28BD" w:rsidRDefault="00000000">
            <w:pPr>
              <w:widowControl/>
              <w:adjustRightInd w:val="0"/>
              <w:snapToGrid w:val="0"/>
              <w:spacing w:line="240" w:lineRule="auto"/>
              <w:ind w:firstLineChars="0" w:firstLine="0"/>
              <w:jc w:val="left"/>
              <w:textAlignment w:val="center"/>
              <w:rPr>
                <w:rFonts w:ascii="仿宋" w:hAnsi="仿宋" w:cs="仿宋"/>
                <w:color w:val="000000"/>
                <w:kern w:val="0"/>
                <w:sz w:val="18"/>
                <w:szCs w:val="18"/>
                <w:lang w:bidi="ar"/>
              </w:rPr>
            </w:pPr>
            <w:r>
              <w:rPr>
                <w:rFonts w:ascii="仿宋" w:hAnsi="仿宋" w:cs="仿宋" w:hint="eastAsia"/>
                <w:color w:val="000000"/>
                <w:kern w:val="0"/>
                <w:sz w:val="18"/>
                <w:szCs w:val="18"/>
                <w:lang w:bidi="ar"/>
              </w:rPr>
              <w:t>3.城市绿化工程设计方案</w:t>
            </w:r>
          </w:p>
          <w:p w14:paraId="3F0C5E57" w14:textId="77777777" w:rsidR="005A28BD" w:rsidRDefault="00000000">
            <w:pPr>
              <w:widowControl/>
              <w:adjustRightInd w:val="0"/>
              <w:snapToGrid w:val="0"/>
              <w:spacing w:line="240" w:lineRule="auto"/>
              <w:ind w:firstLineChars="0" w:firstLine="0"/>
              <w:jc w:val="left"/>
              <w:textAlignment w:val="center"/>
              <w:rPr>
                <w:rFonts w:ascii="仿宋" w:hAnsi="仿宋" w:cs="仿宋"/>
                <w:color w:val="000000"/>
                <w:sz w:val="18"/>
                <w:szCs w:val="18"/>
              </w:rPr>
            </w:pPr>
            <w:r>
              <w:rPr>
                <w:rFonts w:ascii="仿宋" w:hAnsi="仿宋" w:cs="仿宋" w:hint="eastAsia"/>
                <w:color w:val="000000"/>
                <w:kern w:val="0"/>
                <w:sz w:val="18"/>
                <w:szCs w:val="18"/>
                <w:lang w:bidi="ar"/>
              </w:rPr>
              <w:t>4.主管部门批准文件</w:t>
            </w:r>
          </w:p>
        </w:tc>
      </w:tr>
      <w:tr w:rsidR="005A28BD" w14:paraId="63ACA709" w14:textId="77777777">
        <w:trPr>
          <w:trHeight w:val="2378"/>
          <w:jc w:val="center"/>
        </w:trPr>
        <w:tc>
          <w:tcPr>
            <w:tcW w:w="1267" w:type="pct"/>
            <w:tcBorders>
              <w:top w:val="single" w:sz="4" w:space="0" w:color="000000"/>
              <w:left w:val="single" w:sz="4" w:space="0" w:color="000000"/>
              <w:bottom w:val="single" w:sz="4" w:space="0" w:color="000000"/>
              <w:right w:val="single" w:sz="4" w:space="0" w:color="000000"/>
            </w:tcBorders>
            <w:vAlign w:val="center"/>
          </w:tcPr>
          <w:p w14:paraId="1133367E" w14:textId="77777777" w:rsidR="005A28BD" w:rsidRDefault="00000000">
            <w:pPr>
              <w:adjustRightInd w:val="0"/>
              <w:snapToGrid w:val="0"/>
              <w:spacing w:line="240" w:lineRule="auto"/>
              <w:ind w:firstLineChars="0" w:firstLine="0"/>
              <w:jc w:val="left"/>
              <w:rPr>
                <w:rFonts w:ascii="仿宋" w:hAnsi="仿宋" w:cs="仿宋"/>
                <w:sz w:val="18"/>
                <w:szCs w:val="18"/>
              </w:rPr>
            </w:pPr>
            <w:r>
              <w:rPr>
                <w:rFonts w:ascii="仿宋" w:hAnsi="仿宋" w:cs="仿宋" w:hint="eastAsia"/>
                <w:sz w:val="18"/>
                <w:szCs w:val="18"/>
              </w:rPr>
              <w:sym w:font="Wingdings 2" w:char="00A3"/>
            </w:r>
            <w:r>
              <w:rPr>
                <w:rFonts w:ascii="仿宋" w:hAnsi="仿宋" w:cs="仿宋" w:hint="eastAsia"/>
                <w:sz w:val="18"/>
                <w:szCs w:val="18"/>
              </w:rPr>
              <w:t>跨越、穿越公路及在公路用地范围内架设、埋设管线、电缆等设施，或者利用公路桥梁、公路隧道、涵洞铺设电缆等设施许可(不含穿越铁路、高速公路)</w:t>
            </w:r>
          </w:p>
        </w:tc>
        <w:tc>
          <w:tcPr>
            <w:tcW w:w="3732" w:type="pct"/>
            <w:gridSpan w:val="3"/>
            <w:tcBorders>
              <w:top w:val="single" w:sz="4" w:space="0" w:color="000000"/>
              <w:left w:val="single" w:sz="4" w:space="0" w:color="000000"/>
              <w:bottom w:val="single" w:sz="4" w:space="0" w:color="000000"/>
              <w:right w:val="single" w:sz="4" w:space="0" w:color="000000"/>
            </w:tcBorders>
            <w:vAlign w:val="center"/>
          </w:tcPr>
          <w:p w14:paraId="74BE351F" w14:textId="77777777" w:rsidR="005A28BD" w:rsidRDefault="00000000">
            <w:pPr>
              <w:widowControl/>
              <w:adjustRightInd w:val="0"/>
              <w:snapToGrid w:val="0"/>
              <w:spacing w:line="240" w:lineRule="auto"/>
              <w:ind w:firstLineChars="0" w:firstLine="0"/>
              <w:jc w:val="left"/>
              <w:textAlignment w:val="center"/>
              <w:rPr>
                <w:rFonts w:ascii="仿宋" w:hAnsi="仿宋" w:cs="仿宋"/>
                <w:color w:val="000000"/>
                <w:kern w:val="0"/>
                <w:sz w:val="18"/>
                <w:szCs w:val="18"/>
                <w:lang w:bidi="ar"/>
              </w:rPr>
            </w:pPr>
            <w:r>
              <w:rPr>
                <w:rFonts w:ascii="仿宋" w:hAnsi="仿宋" w:cs="仿宋" w:hint="eastAsia"/>
                <w:color w:val="000000"/>
                <w:kern w:val="0"/>
                <w:sz w:val="18"/>
                <w:szCs w:val="18"/>
                <w:lang w:bidi="ar"/>
              </w:rPr>
              <w:t>1.企业营业执照正、副本（免）</w:t>
            </w:r>
          </w:p>
          <w:p w14:paraId="4008CCB0" w14:textId="77777777" w:rsidR="005A28BD" w:rsidRDefault="00000000">
            <w:pPr>
              <w:widowControl/>
              <w:adjustRightInd w:val="0"/>
              <w:snapToGrid w:val="0"/>
              <w:spacing w:line="240" w:lineRule="auto"/>
              <w:ind w:firstLineChars="0" w:firstLine="0"/>
              <w:jc w:val="left"/>
              <w:textAlignment w:val="center"/>
              <w:rPr>
                <w:rFonts w:ascii="仿宋" w:hAnsi="仿宋" w:cs="仿宋"/>
                <w:color w:val="000000"/>
                <w:kern w:val="0"/>
                <w:sz w:val="18"/>
                <w:szCs w:val="18"/>
                <w:lang w:bidi="ar"/>
              </w:rPr>
            </w:pPr>
            <w:r>
              <w:rPr>
                <w:rFonts w:ascii="仿宋" w:hAnsi="仿宋" w:cs="仿宋" w:hint="eastAsia"/>
                <w:color w:val="000000"/>
                <w:kern w:val="0"/>
                <w:sz w:val="18"/>
                <w:szCs w:val="18"/>
                <w:lang w:bidi="ar"/>
              </w:rPr>
              <w:t>2.交通行政许可申请书</w:t>
            </w:r>
          </w:p>
          <w:p w14:paraId="2CA16178" w14:textId="77777777" w:rsidR="005A28BD" w:rsidRDefault="00000000">
            <w:pPr>
              <w:widowControl/>
              <w:adjustRightInd w:val="0"/>
              <w:snapToGrid w:val="0"/>
              <w:spacing w:line="240" w:lineRule="auto"/>
              <w:ind w:firstLineChars="0" w:firstLine="0"/>
              <w:jc w:val="left"/>
              <w:textAlignment w:val="center"/>
              <w:rPr>
                <w:rFonts w:ascii="仿宋" w:hAnsi="仿宋" w:cs="仿宋"/>
                <w:color w:val="000000"/>
                <w:kern w:val="0"/>
                <w:sz w:val="18"/>
                <w:szCs w:val="18"/>
                <w:lang w:bidi="ar"/>
              </w:rPr>
            </w:pPr>
            <w:r>
              <w:rPr>
                <w:rFonts w:ascii="仿宋" w:hAnsi="仿宋" w:cs="仿宋" w:hint="eastAsia"/>
                <w:color w:val="000000"/>
                <w:kern w:val="0"/>
                <w:sz w:val="18"/>
                <w:szCs w:val="18"/>
                <w:lang w:bidi="ar"/>
              </w:rPr>
              <w:t>3.质量和安全的技术评价报告</w:t>
            </w:r>
          </w:p>
          <w:p w14:paraId="4624F0CA" w14:textId="77777777" w:rsidR="005A28BD" w:rsidRDefault="00000000">
            <w:pPr>
              <w:widowControl/>
              <w:adjustRightInd w:val="0"/>
              <w:snapToGrid w:val="0"/>
              <w:spacing w:line="240" w:lineRule="auto"/>
              <w:ind w:firstLineChars="0" w:firstLine="0"/>
              <w:jc w:val="left"/>
              <w:textAlignment w:val="center"/>
              <w:rPr>
                <w:rFonts w:ascii="仿宋" w:hAnsi="仿宋" w:cs="仿宋"/>
                <w:color w:val="000000"/>
                <w:kern w:val="0"/>
                <w:sz w:val="18"/>
                <w:szCs w:val="18"/>
                <w:lang w:bidi="ar"/>
              </w:rPr>
            </w:pPr>
            <w:r>
              <w:rPr>
                <w:rFonts w:ascii="仿宋" w:hAnsi="仿宋" w:cs="仿宋" w:hint="eastAsia"/>
                <w:color w:val="000000"/>
                <w:kern w:val="0"/>
                <w:sz w:val="18"/>
                <w:szCs w:val="18"/>
                <w:lang w:bidi="ar"/>
              </w:rPr>
              <w:t>4.公安机关交通主管部门审查意见</w:t>
            </w:r>
          </w:p>
          <w:p w14:paraId="12365811" w14:textId="77777777" w:rsidR="005A28BD" w:rsidRDefault="00000000">
            <w:pPr>
              <w:widowControl/>
              <w:adjustRightInd w:val="0"/>
              <w:snapToGrid w:val="0"/>
              <w:spacing w:line="240" w:lineRule="auto"/>
              <w:ind w:firstLineChars="0" w:firstLine="0"/>
              <w:jc w:val="left"/>
              <w:textAlignment w:val="center"/>
              <w:rPr>
                <w:rFonts w:ascii="仿宋" w:hAnsi="仿宋" w:cs="仿宋"/>
                <w:color w:val="000000"/>
                <w:kern w:val="0"/>
                <w:sz w:val="18"/>
                <w:szCs w:val="18"/>
                <w:lang w:bidi="ar"/>
              </w:rPr>
            </w:pPr>
            <w:r>
              <w:rPr>
                <w:rFonts w:ascii="仿宋" w:hAnsi="仿宋" w:cs="仿宋" w:hint="eastAsia"/>
                <w:color w:val="000000"/>
                <w:kern w:val="0"/>
                <w:sz w:val="18"/>
                <w:szCs w:val="18"/>
                <w:lang w:bidi="ar"/>
              </w:rPr>
              <w:t>5.施工单位资质</w:t>
            </w:r>
          </w:p>
          <w:p w14:paraId="49DD401E" w14:textId="77777777" w:rsidR="005A28BD" w:rsidRDefault="00000000">
            <w:pPr>
              <w:widowControl/>
              <w:adjustRightInd w:val="0"/>
              <w:snapToGrid w:val="0"/>
              <w:spacing w:line="240" w:lineRule="auto"/>
              <w:ind w:firstLineChars="0" w:firstLine="0"/>
              <w:jc w:val="left"/>
              <w:textAlignment w:val="center"/>
              <w:rPr>
                <w:rFonts w:ascii="仿宋" w:hAnsi="仿宋" w:cs="仿宋"/>
                <w:color w:val="000000"/>
                <w:kern w:val="0"/>
                <w:sz w:val="18"/>
                <w:szCs w:val="18"/>
                <w:lang w:bidi="ar"/>
              </w:rPr>
            </w:pPr>
            <w:r>
              <w:rPr>
                <w:rFonts w:ascii="仿宋" w:hAnsi="仿宋" w:cs="仿宋" w:hint="eastAsia"/>
                <w:color w:val="000000"/>
                <w:kern w:val="0"/>
                <w:sz w:val="18"/>
                <w:szCs w:val="18"/>
                <w:lang w:bidi="ar"/>
              </w:rPr>
              <w:t>6.中华人民共和国居民身份证（免）</w:t>
            </w:r>
          </w:p>
          <w:p w14:paraId="47F1A4BA" w14:textId="77777777" w:rsidR="005A28BD" w:rsidRDefault="00000000">
            <w:pPr>
              <w:widowControl/>
              <w:adjustRightInd w:val="0"/>
              <w:snapToGrid w:val="0"/>
              <w:spacing w:line="240" w:lineRule="auto"/>
              <w:ind w:firstLineChars="0" w:firstLine="0"/>
              <w:jc w:val="left"/>
              <w:textAlignment w:val="center"/>
              <w:rPr>
                <w:rFonts w:ascii="仿宋" w:hAnsi="仿宋" w:cs="仿宋"/>
                <w:color w:val="000000"/>
                <w:kern w:val="0"/>
                <w:sz w:val="18"/>
                <w:szCs w:val="18"/>
                <w:lang w:bidi="ar"/>
              </w:rPr>
            </w:pPr>
            <w:r>
              <w:rPr>
                <w:rFonts w:ascii="仿宋" w:hAnsi="仿宋" w:cs="仿宋" w:hint="eastAsia"/>
                <w:color w:val="000000"/>
                <w:kern w:val="0"/>
                <w:sz w:val="18"/>
                <w:szCs w:val="18"/>
                <w:lang w:bidi="ar"/>
              </w:rPr>
              <w:t>7.授权委托书（如委托）</w:t>
            </w:r>
          </w:p>
          <w:p w14:paraId="1C4947A4" w14:textId="77777777" w:rsidR="005A28BD" w:rsidRDefault="00000000">
            <w:pPr>
              <w:widowControl/>
              <w:adjustRightInd w:val="0"/>
              <w:snapToGrid w:val="0"/>
              <w:spacing w:line="240" w:lineRule="auto"/>
              <w:ind w:firstLineChars="0" w:firstLine="0"/>
              <w:jc w:val="left"/>
              <w:textAlignment w:val="center"/>
              <w:rPr>
                <w:rFonts w:ascii="仿宋" w:hAnsi="仿宋" w:cs="仿宋"/>
                <w:color w:val="000000"/>
                <w:kern w:val="0"/>
                <w:sz w:val="18"/>
                <w:szCs w:val="18"/>
                <w:lang w:bidi="ar"/>
              </w:rPr>
            </w:pPr>
            <w:r>
              <w:rPr>
                <w:rFonts w:ascii="仿宋" w:hAnsi="仿宋" w:cs="仿宋" w:hint="eastAsia"/>
                <w:color w:val="000000"/>
                <w:kern w:val="0"/>
                <w:sz w:val="18"/>
                <w:szCs w:val="18"/>
                <w:lang w:bidi="ar"/>
              </w:rPr>
              <w:t>8.现场应急处置方案</w:t>
            </w:r>
          </w:p>
          <w:p w14:paraId="424E30C6" w14:textId="77777777" w:rsidR="005A28BD" w:rsidRDefault="00000000">
            <w:pPr>
              <w:widowControl/>
              <w:adjustRightInd w:val="0"/>
              <w:snapToGrid w:val="0"/>
              <w:spacing w:line="240" w:lineRule="auto"/>
              <w:ind w:firstLineChars="0" w:firstLine="0"/>
              <w:jc w:val="left"/>
              <w:textAlignment w:val="center"/>
              <w:rPr>
                <w:rFonts w:ascii="仿宋" w:hAnsi="仿宋" w:cs="仿宋"/>
                <w:color w:val="000000"/>
                <w:kern w:val="0"/>
                <w:sz w:val="18"/>
                <w:szCs w:val="18"/>
                <w:lang w:bidi="ar"/>
              </w:rPr>
            </w:pPr>
            <w:r>
              <w:rPr>
                <w:rFonts w:ascii="仿宋" w:hAnsi="仿宋" w:cs="仿宋" w:hint="eastAsia"/>
                <w:color w:val="000000"/>
                <w:kern w:val="0"/>
                <w:sz w:val="18"/>
                <w:szCs w:val="18"/>
                <w:lang w:bidi="ar"/>
              </w:rPr>
              <w:t>9.相关设计和施工方案</w:t>
            </w:r>
          </w:p>
          <w:p w14:paraId="4CB1FFBC" w14:textId="77777777" w:rsidR="005A28BD" w:rsidRDefault="00000000">
            <w:pPr>
              <w:widowControl/>
              <w:adjustRightInd w:val="0"/>
              <w:snapToGrid w:val="0"/>
              <w:spacing w:line="240" w:lineRule="auto"/>
              <w:ind w:firstLineChars="0" w:firstLine="0"/>
              <w:jc w:val="left"/>
              <w:textAlignment w:val="center"/>
              <w:rPr>
                <w:rFonts w:ascii="仿宋" w:hAnsi="仿宋" w:cs="仿宋"/>
                <w:color w:val="000000"/>
                <w:sz w:val="18"/>
                <w:szCs w:val="18"/>
              </w:rPr>
            </w:pPr>
            <w:r>
              <w:rPr>
                <w:rFonts w:ascii="仿宋" w:hAnsi="仿宋" w:cs="仿宋" w:hint="eastAsia"/>
                <w:color w:val="000000"/>
                <w:kern w:val="0"/>
                <w:sz w:val="18"/>
                <w:szCs w:val="18"/>
                <w:lang w:bidi="ar"/>
              </w:rPr>
              <w:t>10.公路经营企业意见（如涉及）</w:t>
            </w:r>
          </w:p>
        </w:tc>
      </w:tr>
      <w:tr w:rsidR="005A28BD" w14:paraId="3CA2CAD0" w14:textId="77777777">
        <w:trPr>
          <w:trHeight w:val="623"/>
          <w:jc w:val="center"/>
        </w:trPr>
        <w:tc>
          <w:tcPr>
            <w:tcW w:w="1267" w:type="pct"/>
            <w:tcBorders>
              <w:top w:val="single" w:sz="4" w:space="0" w:color="000000"/>
              <w:left w:val="single" w:sz="4" w:space="0" w:color="000000"/>
              <w:bottom w:val="single" w:sz="4" w:space="0" w:color="000000"/>
              <w:right w:val="single" w:sz="4" w:space="0" w:color="000000"/>
            </w:tcBorders>
            <w:vAlign w:val="center"/>
          </w:tcPr>
          <w:p w14:paraId="7190F901" w14:textId="77777777" w:rsidR="005A28BD" w:rsidRDefault="00000000">
            <w:pPr>
              <w:adjustRightInd w:val="0"/>
              <w:snapToGrid w:val="0"/>
              <w:spacing w:line="240" w:lineRule="auto"/>
              <w:ind w:firstLineChars="0" w:firstLine="0"/>
              <w:jc w:val="left"/>
              <w:rPr>
                <w:rFonts w:ascii="仿宋" w:hAnsi="仿宋" w:cs="仿宋"/>
                <w:sz w:val="18"/>
                <w:szCs w:val="18"/>
              </w:rPr>
            </w:pPr>
            <w:r>
              <w:rPr>
                <w:rFonts w:ascii="仿宋" w:hAnsi="仿宋" w:cs="仿宋" w:hint="eastAsia"/>
                <w:sz w:val="18"/>
                <w:szCs w:val="18"/>
              </w:rPr>
              <w:sym w:font="Wingdings 2" w:char="00A3"/>
            </w:r>
            <w:proofErr w:type="gramStart"/>
            <w:r>
              <w:rPr>
                <w:rFonts w:ascii="仿宋" w:hAnsi="仿宋" w:cs="仿宋" w:hint="eastAsia"/>
                <w:sz w:val="18"/>
                <w:szCs w:val="18"/>
              </w:rPr>
              <w:t>涉路施工</w:t>
            </w:r>
            <w:proofErr w:type="gramEnd"/>
            <w:r>
              <w:rPr>
                <w:rFonts w:ascii="仿宋" w:hAnsi="仿宋" w:cs="仿宋" w:hint="eastAsia"/>
                <w:sz w:val="18"/>
                <w:szCs w:val="18"/>
              </w:rPr>
              <w:t>交通安全审查</w:t>
            </w:r>
          </w:p>
        </w:tc>
        <w:tc>
          <w:tcPr>
            <w:tcW w:w="3732" w:type="pct"/>
            <w:gridSpan w:val="3"/>
            <w:tcBorders>
              <w:top w:val="single" w:sz="4" w:space="0" w:color="000000"/>
              <w:left w:val="single" w:sz="4" w:space="0" w:color="000000"/>
              <w:bottom w:val="single" w:sz="4" w:space="0" w:color="000000"/>
              <w:right w:val="single" w:sz="4" w:space="0" w:color="000000"/>
            </w:tcBorders>
            <w:vAlign w:val="center"/>
          </w:tcPr>
          <w:p w14:paraId="61AD9B6A" w14:textId="77777777" w:rsidR="005A28BD" w:rsidRDefault="00000000">
            <w:pPr>
              <w:widowControl/>
              <w:adjustRightInd w:val="0"/>
              <w:snapToGrid w:val="0"/>
              <w:spacing w:line="240" w:lineRule="auto"/>
              <w:ind w:firstLineChars="0" w:firstLine="0"/>
              <w:jc w:val="left"/>
              <w:textAlignment w:val="center"/>
              <w:rPr>
                <w:rFonts w:ascii="仿宋" w:hAnsi="仿宋" w:cs="仿宋"/>
                <w:color w:val="000000"/>
                <w:kern w:val="0"/>
                <w:sz w:val="18"/>
                <w:szCs w:val="18"/>
                <w:lang w:bidi="ar"/>
              </w:rPr>
            </w:pPr>
            <w:r>
              <w:rPr>
                <w:rFonts w:ascii="仿宋" w:hAnsi="仿宋" w:cs="仿宋" w:hint="eastAsia"/>
                <w:color w:val="000000"/>
                <w:kern w:val="0"/>
                <w:sz w:val="18"/>
                <w:szCs w:val="18"/>
                <w:lang w:bidi="ar"/>
              </w:rPr>
              <w:t>1.</w:t>
            </w:r>
            <w:proofErr w:type="gramStart"/>
            <w:r>
              <w:rPr>
                <w:rFonts w:ascii="仿宋" w:hAnsi="仿宋" w:cs="仿宋" w:hint="eastAsia"/>
                <w:color w:val="000000"/>
                <w:kern w:val="0"/>
                <w:sz w:val="18"/>
                <w:szCs w:val="18"/>
                <w:lang w:bidi="ar"/>
              </w:rPr>
              <w:t>涉路施工</w:t>
            </w:r>
            <w:proofErr w:type="gramEnd"/>
            <w:r>
              <w:rPr>
                <w:rFonts w:ascii="仿宋" w:hAnsi="仿宋" w:cs="仿宋" w:hint="eastAsia"/>
                <w:color w:val="000000"/>
                <w:kern w:val="0"/>
                <w:sz w:val="18"/>
                <w:szCs w:val="18"/>
                <w:lang w:bidi="ar"/>
              </w:rPr>
              <w:t>交通安全审查申请表</w:t>
            </w:r>
          </w:p>
          <w:p w14:paraId="5C301BAE" w14:textId="77777777" w:rsidR="005A28BD" w:rsidRDefault="00000000">
            <w:pPr>
              <w:widowControl/>
              <w:adjustRightInd w:val="0"/>
              <w:snapToGrid w:val="0"/>
              <w:spacing w:line="240" w:lineRule="auto"/>
              <w:ind w:firstLineChars="0" w:firstLine="0"/>
              <w:jc w:val="left"/>
              <w:textAlignment w:val="center"/>
              <w:rPr>
                <w:rFonts w:ascii="仿宋" w:hAnsi="仿宋" w:cs="仿宋"/>
                <w:color w:val="000000"/>
                <w:sz w:val="18"/>
                <w:szCs w:val="18"/>
              </w:rPr>
            </w:pPr>
            <w:r>
              <w:rPr>
                <w:rFonts w:ascii="仿宋" w:hAnsi="仿宋" w:cs="仿宋" w:hint="eastAsia"/>
                <w:color w:val="000000"/>
                <w:kern w:val="0"/>
                <w:sz w:val="18"/>
                <w:szCs w:val="18"/>
                <w:lang w:bidi="ar"/>
              </w:rPr>
              <w:t>2.施工组织方案</w:t>
            </w:r>
          </w:p>
        </w:tc>
      </w:tr>
    </w:tbl>
    <w:p w14:paraId="4C4B56EB" w14:textId="77777777" w:rsidR="005A28BD" w:rsidRDefault="00000000">
      <w:pPr>
        <w:spacing w:line="240" w:lineRule="auto"/>
        <w:ind w:left="540" w:hangingChars="300" w:hanging="540"/>
        <w:rPr>
          <w:rFonts w:ascii="仿宋" w:hAnsi="仿宋" w:cs="仿宋"/>
          <w:kern w:val="0"/>
          <w:sz w:val="18"/>
          <w:szCs w:val="18"/>
          <w:shd w:val="clear" w:color="auto" w:fill="FFFFFF"/>
          <w:lang w:bidi="ar"/>
        </w:rPr>
      </w:pPr>
      <w:r>
        <w:rPr>
          <w:rFonts w:ascii="仿宋" w:hAnsi="仿宋" w:cs="仿宋" w:hint="eastAsia"/>
          <w:kern w:val="0"/>
          <w:sz w:val="18"/>
          <w:szCs w:val="18"/>
          <w:shd w:val="clear" w:color="auto" w:fill="FFFFFF"/>
          <w:lang w:bidi="ar"/>
        </w:rPr>
        <w:t>注：1.水</w:t>
      </w:r>
      <w:proofErr w:type="gramStart"/>
      <w:r>
        <w:rPr>
          <w:rFonts w:ascii="仿宋" w:hAnsi="仿宋" w:cs="仿宋" w:hint="eastAsia"/>
          <w:kern w:val="0"/>
          <w:sz w:val="18"/>
          <w:szCs w:val="18"/>
          <w:shd w:val="clear" w:color="auto" w:fill="FFFFFF"/>
          <w:lang w:bidi="ar"/>
        </w:rPr>
        <w:t>电气网</w:t>
      </w:r>
      <w:proofErr w:type="gramEnd"/>
      <w:r>
        <w:rPr>
          <w:rFonts w:ascii="仿宋" w:hAnsi="仿宋" w:cs="仿宋" w:hint="eastAsia"/>
          <w:kern w:val="0"/>
          <w:sz w:val="18"/>
          <w:szCs w:val="18"/>
          <w:shd w:val="clear" w:color="auto" w:fill="FFFFFF"/>
          <w:lang w:bidi="ar"/>
        </w:rPr>
        <w:t>服务单位根据外线工程涉及到的行政审批事项选择申请，并提交对应申请材料。</w:t>
      </w:r>
    </w:p>
    <w:p w14:paraId="0152488C" w14:textId="77777777" w:rsidR="005A28BD" w:rsidRDefault="00000000">
      <w:pPr>
        <w:spacing w:line="240" w:lineRule="auto"/>
        <w:ind w:leftChars="120" w:left="703" w:hangingChars="177" w:hanging="319"/>
        <w:rPr>
          <w:rFonts w:ascii="仿宋" w:hAnsi="仿宋" w:cs="仿宋"/>
          <w:kern w:val="0"/>
          <w:sz w:val="18"/>
          <w:szCs w:val="18"/>
          <w:shd w:val="clear" w:color="auto" w:fill="FFFFFF"/>
          <w:lang w:bidi="ar"/>
        </w:rPr>
      </w:pPr>
      <w:r>
        <w:rPr>
          <w:rFonts w:ascii="仿宋" w:hAnsi="仿宋" w:cs="仿宋" w:hint="eastAsia"/>
          <w:kern w:val="0"/>
          <w:sz w:val="18"/>
          <w:szCs w:val="18"/>
          <w:shd w:val="clear" w:color="auto" w:fill="FFFFFF"/>
          <w:lang w:bidi="ar"/>
        </w:rPr>
        <w:t>2.对符合实行零审批、告知承诺制、</w:t>
      </w:r>
      <w:proofErr w:type="gramStart"/>
      <w:r>
        <w:rPr>
          <w:rFonts w:ascii="仿宋" w:hAnsi="仿宋" w:cs="仿宋" w:hint="eastAsia"/>
          <w:kern w:val="0"/>
          <w:sz w:val="18"/>
          <w:szCs w:val="18"/>
          <w:shd w:val="clear" w:color="auto" w:fill="FFFFFF"/>
          <w:lang w:bidi="ar"/>
        </w:rPr>
        <w:t>容缺受理</w:t>
      </w:r>
      <w:proofErr w:type="gramEnd"/>
      <w:r>
        <w:rPr>
          <w:rFonts w:ascii="仿宋" w:hAnsi="仿宋" w:cs="仿宋" w:hint="eastAsia"/>
          <w:kern w:val="0"/>
          <w:sz w:val="18"/>
          <w:szCs w:val="18"/>
          <w:shd w:val="clear" w:color="auto" w:fill="FFFFFF"/>
          <w:lang w:bidi="ar"/>
        </w:rPr>
        <w:t>的，根据有关要求执行，对道路交通安全或道路设施有较大影响的复杂工程可继续采用原审批方式。</w:t>
      </w:r>
    </w:p>
    <w:p w14:paraId="4CB5C7CC" w14:textId="77777777" w:rsidR="005A28BD" w:rsidRDefault="00000000">
      <w:pPr>
        <w:spacing w:line="240" w:lineRule="auto"/>
        <w:ind w:firstLineChars="0" w:firstLine="0"/>
        <w:outlineLvl w:val="0"/>
        <w:rPr>
          <w:rFonts w:eastAsia="黑体"/>
          <w:szCs w:val="32"/>
        </w:rPr>
      </w:pPr>
      <w:r>
        <w:rPr>
          <w:rFonts w:eastAsia="黑体"/>
          <w:szCs w:val="32"/>
        </w:rPr>
        <w:lastRenderedPageBreak/>
        <w:t>附件</w:t>
      </w:r>
      <w:r>
        <w:rPr>
          <w:rFonts w:eastAsia="黑体" w:hint="eastAsia"/>
          <w:szCs w:val="32"/>
        </w:rPr>
        <w:t>5</w:t>
      </w:r>
    </w:p>
    <w:p w14:paraId="74BECC00" w14:textId="77777777" w:rsidR="005A28BD" w:rsidRDefault="00000000">
      <w:pPr>
        <w:spacing w:beforeLines="50" w:before="156"/>
        <w:ind w:firstLineChars="0" w:firstLine="0"/>
        <w:jc w:val="center"/>
        <w:outlineLvl w:val="1"/>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水</w:t>
      </w:r>
      <w:proofErr w:type="gramStart"/>
      <w:r>
        <w:rPr>
          <w:rFonts w:ascii="方正小标宋简体" w:eastAsia="方正小标宋简体" w:hAnsi="方正小标宋简体" w:cs="方正小标宋简体" w:hint="eastAsia"/>
          <w:sz w:val="44"/>
          <w:szCs w:val="44"/>
        </w:rPr>
        <w:t>电气网</w:t>
      </w:r>
      <w:proofErr w:type="gramEnd"/>
      <w:r>
        <w:rPr>
          <w:rFonts w:ascii="方正小标宋简体" w:eastAsia="方正小标宋简体" w:hAnsi="方正小标宋简体" w:cs="方正小标宋简体" w:hint="eastAsia"/>
          <w:sz w:val="44"/>
          <w:szCs w:val="44"/>
        </w:rPr>
        <w:t>联合报装“一件事”联络表</w:t>
      </w:r>
    </w:p>
    <w:p w14:paraId="56A52112" w14:textId="77777777" w:rsidR="005A28BD" w:rsidRDefault="00000000">
      <w:pPr>
        <w:ind w:firstLineChars="0" w:firstLine="0"/>
        <w:rPr>
          <w:sz w:val="21"/>
          <w:szCs w:val="21"/>
        </w:rPr>
      </w:pPr>
      <w:r>
        <w:rPr>
          <w:rFonts w:hint="eastAsia"/>
          <w:sz w:val="21"/>
          <w:szCs w:val="21"/>
        </w:rPr>
        <w:t>填报单位：</w:t>
      </w:r>
      <w:r>
        <w:rPr>
          <w:rFonts w:hint="eastAsia"/>
          <w:sz w:val="21"/>
          <w:szCs w:val="21"/>
        </w:rPr>
        <w:tab/>
      </w:r>
      <w:r>
        <w:rPr>
          <w:rFonts w:hint="eastAsia"/>
          <w:sz w:val="21"/>
          <w:szCs w:val="21"/>
        </w:rPr>
        <w:tab/>
      </w:r>
      <w:r>
        <w:rPr>
          <w:rFonts w:hint="eastAsia"/>
          <w:sz w:val="21"/>
          <w:szCs w:val="21"/>
        </w:rPr>
        <w:tab/>
      </w:r>
      <w:r>
        <w:rPr>
          <w:rFonts w:hint="eastAsia"/>
          <w:sz w:val="21"/>
          <w:szCs w:val="21"/>
        </w:rPr>
        <w:tab/>
      </w:r>
      <w:r>
        <w:rPr>
          <w:rFonts w:hint="eastAsia"/>
          <w:sz w:val="21"/>
          <w:szCs w:val="21"/>
        </w:rPr>
        <w:t>联系人及联系方式：</w:t>
      </w:r>
      <w:r>
        <w:rPr>
          <w:rFonts w:hint="eastAsia"/>
          <w:sz w:val="21"/>
          <w:szCs w:val="21"/>
        </w:rPr>
        <w:tab/>
      </w:r>
      <w:r>
        <w:rPr>
          <w:rFonts w:hint="eastAsia"/>
          <w:sz w:val="21"/>
          <w:szCs w:val="21"/>
        </w:rPr>
        <w:tab/>
      </w:r>
      <w:r>
        <w:rPr>
          <w:rFonts w:hint="eastAsia"/>
          <w:sz w:val="21"/>
          <w:szCs w:val="21"/>
        </w:rPr>
        <w:tab/>
      </w:r>
      <w:r>
        <w:rPr>
          <w:rFonts w:hint="eastAsia"/>
          <w:sz w:val="21"/>
          <w:szCs w:val="21"/>
        </w:rPr>
        <w:tab/>
      </w:r>
      <w:r>
        <w:rPr>
          <w:rFonts w:hint="eastAsia"/>
          <w:sz w:val="21"/>
          <w:szCs w:val="21"/>
        </w:rPr>
        <w:tab/>
      </w:r>
      <w:r>
        <w:rPr>
          <w:rFonts w:hint="eastAsia"/>
          <w:sz w:val="21"/>
          <w:szCs w:val="21"/>
        </w:rPr>
        <w:tab/>
      </w:r>
      <w:r>
        <w:rPr>
          <w:rFonts w:hint="eastAsia"/>
          <w:sz w:val="21"/>
          <w:szCs w:val="21"/>
        </w:rPr>
        <w:tab/>
      </w:r>
      <w:r>
        <w:rPr>
          <w:rFonts w:hint="eastAsia"/>
          <w:sz w:val="21"/>
          <w:szCs w:val="21"/>
        </w:rPr>
        <w:t>填报时间：</w:t>
      </w:r>
    </w:p>
    <w:tbl>
      <w:tblPr>
        <w:tblStyle w:val="ae"/>
        <w:tblW w:w="0" w:type="auto"/>
        <w:tblLook w:val="04A0" w:firstRow="1" w:lastRow="0" w:firstColumn="1" w:lastColumn="0" w:noHBand="0" w:noVBand="1"/>
      </w:tblPr>
      <w:tblGrid>
        <w:gridCol w:w="1305"/>
        <w:gridCol w:w="2568"/>
        <w:gridCol w:w="2345"/>
        <w:gridCol w:w="2617"/>
      </w:tblGrid>
      <w:tr w:rsidR="005A28BD" w14:paraId="163C3E11" w14:textId="77777777">
        <w:trPr>
          <w:trHeight w:val="454"/>
        </w:trPr>
        <w:tc>
          <w:tcPr>
            <w:tcW w:w="1320" w:type="dxa"/>
            <w:vAlign w:val="center"/>
          </w:tcPr>
          <w:p w14:paraId="17F2A029" w14:textId="77777777" w:rsidR="005A28BD" w:rsidRDefault="00000000">
            <w:pPr>
              <w:adjustRightInd w:val="0"/>
              <w:snapToGrid w:val="0"/>
              <w:spacing w:line="240" w:lineRule="auto"/>
              <w:ind w:firstLineChars="0" w:firstLine="0"/>
              <w:jc w:val="center"/>
              <w:rPr>
                <w:rFonts w:ascii="黑体" w:eastAsia="黑体" w:hAnsi="黑体" w:cs="黑体"/>
                <w:sz w:val="21"/>
                <w:szCs w:val="21"/>
              </w:rPr>
            </w:pPr>
            <w:r>
              <w:rPr>
                <w:rFonts w:ascii="黑体" w:eastAsia="黑体" w:hAnsi="黑体" w:cs="黑体" w:hint="eastAsia"/>
                <w:sz w:val="21"/>
                <w:szCs w:val="21"/>
              </w:rPr>
              <w:t>市（州）</w:t>
            </w:r>
          </w:p>
        </w:tc>
        <w:tc>
          <w:tcPr>
            <w:tcW w:w="2640" w:type="dxa"/>
            <w:vAlign w:val="center"/>
          </w:tcPr>
          <w:p w14:paraId="51F6F898" w14:textId="77777777" w:rsidR="005A28BD" w:rsidRDefault="00000000">
            <w:pPr>
              <w:adjustRightInd w:val="0"/>
              <w:snapToGrid w:val="0"/>
              <w:spacing w:line="240" w:lineRule="auto"/>
              <w:ind w:firstLineChars="0" w:firstLine="0"/>
              <w:jc w:val="center"/>
              <w:rPr>
                <w:rFonts w:ascii="黑体" w:eastAsia="黑体" w:hAnsi="黑体" w:cs="黑体"/>
                <w:sz w:val="21"/>
                <w:szCs w:val="21"/>
              </w:rPr>
            </w:pPr>
            <w:r>
              <w:rPr>
                <w:rFonts w:ascii="黑体" w:eastAsia="黑体" w:hAnsi="黑体" w:cs="黑体" w:hint="eastAsia"/>
                <w:sz w:val="21"/>
                <w:szCs w:val="21"/>
              </w:rPr>
              <w:t>牵头部门</w:t>
            </w:r>
          </w:p>
        </w:tc>
        <w:tc>
          <w:tcPr>
            <w:tcW w:w="2410" w:type="dxa"/>
            <w:vAlign w:val="center"/>
          </w:tcPr>
          <w:p w14:paraId="0AABC5CD" w14:textId="77777777" w:rsidR="005A28BD" w:rsidRDefault="00000000">
            <w:pPr>
              <w:adjustRightInd w:val="0"/>
              <w:snapToGrid w:val="0"/>
              <w:spacing w:line="240" w:lineRule="auto"/>
              <w:ind w:firstLineChars="0" w:firstLine="0"/>
              <w:jc w:val="center"/>
              <w:rPr>
                <w:rFonts w:ascii="黑体" w:eastAsia="黑体" w:hAnsi="黑体" w:cs="黑体"/>
                <w:sz w:val="21"/>
                <w:szCs w:val="21"/>
              </w:rPr>
            </w:pPr>
            <w:r>
              <w:rPr>
                <w:rFonts w:ascii="黑体" w:eastAsia="黑体" w:hAnsi="黑体" w:cs="黑体" w:hint="eastAsia"/>
                <w:sz w:val="21"/>
                <w:szCs w:val="21"/>
              </w:rPr>
              <w:t>联系人姓名</w:t>
            </w:r>
          </w:p>
        </w:tc>
        <w:tc>
          <w:tcPr>
            <w:tcW w:w="2691" w:type="dxa"/>
            <w:vAlign w:val="center"/>
          </w:tcPr>
          <w:p w14:paraId="7ACFF022" w14:textId="77777777" w:rsidR="005A28BD" w:rsidRDefault="00000000">
            <w:pPr>
              <w:adjustRightInd w:val="0"/>
              <w:snapToGrid w:val="0"/>
              <w:spacing w:line="240" w:lineRule="auto"/>
              <w:ind w:firstLineChars="0" w:firstLine="0"/>
              <w:jc w:val="center"/>
              <w:rPr>
                <w:rFonts w:ascii="黑体" w:eastAsia="黑体" w:hAnsi="黑体" w:cs="黑体"/>
                <w:sz w:val="21"/>
                <w:szCs w:val="21"/>
              </w:rPr>
            </w:pPr>
            <w:r>
              <w:rPr>
                <w:rFonts w:ascii="黑体" w:eastAsia="黑体" w:hAnsi="黑体" w:cs="黑体" w:hint="eastAsia"/>
                <w:sz w:val="21"/>
                <w:szCs w:val="21"/>
              </w:rPr>
              <w:t>联系方式</w:t>
            </w:r>
          </w:p>
        </w:tc>
      </w:tr>
      <w:tr w:rsidR="005A28BD" w14:paraId="05ABA8F0" w14:textId="77777777">
        <w:trPr>
          <w:trHeight w:val="454"/>
        </w:trPr>
        <w:tc>
          <w:tcPr>
            <w:tcW w:w="1320" w:type="dxa"/>
            <w:vAlign w:val="center"/>
          </w:tcPr>
          <w:p w14:paraId="2025D371" w14:textId="77777777" w:rsidR="005A28BD" w:rsidRDefault="00000000">
            <w:pPr>
              <w:widowControl/>
              <w:shd w:val="clear" w:color="auto" w:fill="FFFFFF"/>
              <w:adjustRightInd w:val="0"/>
              <w:snapToGrid w:val="0"/>
              <w:spacing w:line="300" w:lineRule="atLeast"/>
              <w:ind w:firstLineChars="0" w:firstLine="0"/>
              <w:jc w:val="center"/>
              <w:rPr>
                <w:rFonts w:ascii="仿宋" w:hAnsi="仿宋" w:cs="仿宋"/>
                <w:sz w:val="24"/>
              </w:rPr>
            </w:pPr>
            <w:hyperlink r:id="rId14" w:tgtFrame="/home/user/Documents\x/_blank" w:history="1">
              <w:r>
                <w:rPr>
                  <w:rStyle w:val="af1"/>
                  <w:rFonts w:ascii="微软雅黑" w:eastAsia="微软雅黑" w:hAnsi="微软雅黑" w:cs="微软雅黑"/>
                  <w:color w:val="000000"/>
                  <w:sz w:val="21"/>
                  <w:szCs w:val="21"/>
                  <w:u w:val="none"/>
                  <w:shd w:val="clear" w:color="auto" w:fill="FFFFFF"/>
                </w:rPr>
                <w:t>成都市</w:t>
              </w:r>
            </w:hyperlink>
          </w:p>
        </w:tc>
        <w:tc>
          <w:tcPr>
            <w:tcW w:w="2640" w:type="dxa"/>
            <w:vAlign w:val="center"/>
          </w:tcPr>
          <w:p w14:paraId="662D518B" w14:textId="77777777" w:rsidR="005A28BD" w:rsidRDefault="005A28BD">
            <w:pPr>
              <w:adjustRightInd w:val="0"/>
              <w:snapToGrid w:val="0"/>
              <w:spacing w:line="240" w:lineRule="auto"/>
              <w:ind w:firstLineChars="0" w:firstLine="0"/>
              <w:jc w:val="center"/>
              <w:rPr>
                <w:rFonts w:ascii="仿宋" w:hAnsi="仿宋" w:cs="仿宋"/>
                <w:sz w:val="24"/>
              </w:rPr>
            </w:pPr>
          </w:p>
        </w:tc>
        <w:tc>
          <w:tcPr>
            <w:tcW w:w="2410" w:type="dxa"/>
            <w:vAlign w:val="center"/>
          </w:tcPr>
          <w:p w14:paraId="739E23E0" w14:textId="77777777" w:rsidR="005A28BD" w:rsidRDefault="005A28BD">
            <w:pPr>
              <w:adjustRightInd w:val="0"/>
              <w:snapToGrid w:val="0"/>
              <w:spacing w:line="240" w:lineRule="auto"/>
              <w:ind w:firstLineChars="0" w:firstLine="0"/>
              <w:jc w:val="center"/>
              <w:rPr>
                <w:rFonts w:ascii="仿宋" w:hAnsi="仿宋" w:cs="仿宋"/>
                <w:sz w:val="24"/>
              </w:rPr>
            </w:pPr>
          </w:p>
        </w:tc>
        <w:tc>
          <w:tcPr>
            <w:tcW w:w="2691" w:type="dxa"/>
            <w:vAlign w:val="center"/>
          </w:tcPr>
          <w:p w14:paraId="14D3352D" w14:textId="77777777" w:rsidR="005A28BD" w:rsidRDefault="005A28BD">
            <w:pPr>
              <w:adjustRightInd w:val="0"/>
              <w:snapToGrid w:val="0"/>
              <w:spacing w:line="240" w:lineRule="auto"/>
              <w:ind w:firstLineChars="0" w:firstLine="0"/>
              <w:jc w:val="center"/>
              <w:rPr>
                <w:rFonts w:ascii="仿宋" w:hAnsi="仿宋" w:cs="仿宋"/>
                <w:sz w:val="24"/>
              </w:rPr>
            </w:pPr>
          </w:p>
        </w:tc>
      </w:tr>
      <w:tr w:rsidR="005A28BD" w14:paraId="7E52F6B1" w14:textId="77777777">
        <w:trPr>
          <w:trHeight w:val="454"/>
        </w:trPr>
        <w:tc>
          <w:tcPr>
            <w:tcW w:w="1320" w:type="dxa"/>
            <w:vAlign w:val="center"/>
          </w:tcPr>
          <w:p w14:paraId="257CAB66" w14:textId="77777777" w:rsidR="005A28BD" w:rsidRDefault="00000000">
            <w:pPr>
              <w:widowControl/>
              <w:shd w:val="clear" w:color="auto" w:fill="FFFFFF"/>
              <w:adjustRightInd w:val="0"/>
              <w:snapToGrid w:val="0"/>
              <w:spacing w:line="300" w:lineRule="atLeast"/>
              <w:ind w:firstLineChars="0" w:firstLine="0"/>
              <w:jc w:val="center"/>
              <w:rPr>
                <w:rFonts w:ascii="仿宋" w:hAnsi="仿宋" w:cs="仿宋"/>
                <w:sz w:val="24"/>
              </w:rPr>
            </w:pPr>
            <w:hyperlink r:id="rId15" w:tgtFrame="/home/user/Documents\x/_blank" w:history="1">
              <w:r>
                <w:rPr>
                  <w:rStyle w:val="af1"/>
                  <w:rFonts w:ascii="微软雅黑" w:eastAsia="微软雅黑" w:hAnsi="微软雅黑" w:cs="微软雅黑"/>
                  <w:color w:val="000000"/>
                  <w:sz w:val="21"/>
                  <w:szCs w:val="21"/>
                  <w:u w:val="none"/>
                  <w:shd w:val="clear" w:color="auto" w:fill="FFFFFF"/>
                </w:rPr>
                <w:t>自贡市</w:t>
              </w:r>
            </w:hyperlink>
          </w:p>
        </w:tc>
        <w:tc>
          <w:tcPr>
            <w:tcW w:w="2640" w:type="dxa"/>
            <w:vAlign w:val="center"/>
          </w:tcPr>
          <w:p w14:paraId="3AC821FA" w14:textId="77777777" w:rsidR="005A28BD" w:rsidRDefault="005A28BD">
            <w:pPr>
              <w:adjustRightInd w:val="0"/>
              <w:snapToGrid w:val="0"/>
              <w:spacing w:line="240" w:lineRule="auto"/>
              <w:ind w:firstLineChars="0" w:firstLine="0"/>
              <w:jc w:val="center"/>
              <w:rPr>
                <w:rFonts w:ascii="仿宋" w:hAnsi="仿宋" w:cs="仿宋"/>
                <w:sz w:val="24"/>
              </w:rPr>
            </w:pPr>
          </w:p>
        </w:tc>
        <w:tc>
          <w:tcPr>
            <w:tcW w:w="2410" w:type="dxa"/>
            <w:vAlign w:val="center"/>
          </w:tcPr>
          <w:p w14:paraId="2ACC36F5" w14:textId="77777777" w:rsidR="005A28BD" w:rsidRDefault="005A28BD">
            <w:pPr>
              <w:adjustRightInd w:val="0"/>
              <w:snapToGrid w:val="0"/>
              <w:spacing w:line="240" w:lineRule="auto"/>
              <w:ind w:firstLineChars="0" w:firstLine="0"/>
              <w:jc w:val="center"/>
              <w:rPr>
                <w:rFonts w:ascii="仿宋" w:hAnsi="仿宋" w:cs="仿宋"/>
                <w:sz w:val="24"/>
              </w:rPr>
            </w:pPr>
          </w:p>
        </w:tc>
        <w:tc>
          <w:tcPr>
            <w:tcW w:w="2691" w:type="dxa"/>
            <w:vAlign w:val="center"/>
          </w:tcPr>
          <w:p w14:paraId="77652540" w14:textId="77777777" w:rsidR="005A28BD" w:rsidRDefault="005A28BD">
            <w:pPr>
              <w:adjustRightInd w:val="0"/>
              <w:snapToGrid w:val="0"/>
              <w:spacing w:line="240" w:lineRule="auto"/>
              <w:ind w:firstLineChars="0" w:firstLine="0"/>
              <w:jc w:val="center"/>
              <w:rPr>
                <w:rFonts w:ascii="仿宋" w:hAnsi="仿宋" w:cs="仿宋"/>
                <w:sz w:val="24"/>
              </w:rPr>
            </w:pPr>
          </w:p>
        </w:tc>
      </w:tr>
      <w:tr w:rsidR="005A28BD" w14:paraId="072A0683" w14:textId="77777777">
        <w:trPr>
          <w:trHeight w:val="454"/>
        </w:trPr>
        <w:tc>
          <w:tcPr>
            <w:tcW w:w="1320" w:type="dxa"/>
            <w:vAlign w:val="center"/>
          </w:tcPr>
          <w:p w14:paraId="4FCEDA9D" w14:textId="77777777" w:rsidR="005A28BD" w:rsidRDefault="00000000">
            <w:pPr>
              <w:widowControl/>
              <w:shd w:val="clear" w:color="auto" w:fill="FFFFFF"/>
              <w:adjustRightInd w:val="0"/>
              <w:snapToGrid w:val="0"/>
              <w:spacing w:line="300" w:lineRule="atLeast"/>
              <w:ind w:firstLineChars="0" w:firstLine="0"/>
              <w:jc w:val="center"/>
              <w:rPr>
                <w:rFonts w:ascii="仿宋" w:hAnsi="仿宋" w:cs="仿宋"/>
                <w:sz w:val="24"/>
              </w:rPr>
            </w:pPr>
            <w:hyperlink r:id="rId16" w:tgtFrame="/home/user/Documents\x/_blank" w:history="1">
              <w:r>
                <w:rPr>
                  <w:rStyle w:val="af1"/>
                  <w:rFonts w:ascii="微软雅黑" w:eastAsia="微软雅黑" w:hAnsi="微软雅黑" w:cs="微软雅黑"/>
                  <w:color w:val="000000"/>
                  <w:sz w:val="21"/>
                  <w:szCs w:val="21"/>
                  <w:u w:val="none"/>
                  <w:shd w:val="clear" w:color="auto" w:fill="FFFFFF"/>
                </w:rPr>
                <w:t>攀枝花市</w:t>
              </w:r>
            </w:hyperlink>
          </w:p>
        </w:tc>
        <w:tc>
          <w:tcPr>
            <w:tcW w:w="2640" w:type="dxa"/>
            <w:vAlign w:val="center"/>
          </w:tcPr>
          <w:p w14:paraId="4DA58BAE" w14:textId="77777777" w:rsidR="005A28BD" w:rsidRDefault="005A28BD">
            <w:pPr>
              <w:adjustRightInd w:val="0"/>
              <w:snapToGrid w:val="0"/>
              <w:spacing w:line="240" w:lineRule="auto"/>
              <w:ind w:firstLineChars="0" w:firstLine="0"/>
              <w:jc w:val="center"/>
              <w:rPr>
                <w:rFonts w:ascii="仿宋" w:hAnsi="仿宋" w:cs="仿宋"/>
                <w:sz w:val="24"/>
              </w:rPr>
            </w:pPr>
          </w:p>
        </w:tc>
        <w:tc>
          <w:tcPr>
            <w:tcW w:w="2410" w:type="dxa"/>
            <w:vAlign w:val="center"/>
          </w:tcPr>
          <w:p w14:paraId="62EC7976" w14:textId="77777777" w:rsidR="005A28BD" w:rsidRDefault="005A28BD">
            <w:pPr>
              <w:adjustRightInd w:val="0"/>
              <w:snapToGrid w:val="0"/>
              <w:spacing w:line="240" w:lineRule="auto"/>
              <w:ind w:firstLineChars="0" w:firstLine="0"/>
              <w:jc w:val="center"/>
              <w:rPr>
                <w:rFonts w:ascii="仿宋" w:hAnsi="仿宋" w:cs="仿宋"/>
                <w:sz w:val="24"/>
              </w:rPr>
            </w:pPr>
          </w:p>
        </w:tc>
        <w:tc>
          <w:tcPr>
            <w:tcW w:w="2691" w:type="dxa"/>
            <w:vAlign w:val="center"/>
          </w:tcPr>
          <w:p w14:paraId="24FC893F" w14:textId="77777777" w:rsidR="005A28BD" w:rsidRDefault="005A28BD">
            <w:pPr>
              <w:adjustRightInd w:val="0"/>
              <w:snapToGrid w:val="0"/>
              <w:spacing w:line="240" w:lineRule="auto"/>
              <w:ind w:firstLineChars="0" w:firstLine="0"/>
              <w:jc w:val="center"/>
              <w:rPr>
                <w:rFonts w:ascii="仿宋" w:hAnsi="仿宋" w:cs="仿宋"/>
                <w:sz w:val="24"/>
              </w:rPr>
            </w:pPr>
          </w:p>
        </w:tc>
      </w:tr>
      <w:tr w:rsidR="005A28BD" w14:paraId="60AFCAA3" w14:textId="77777777">
        <w:trPr>
          <w:trHeight w:val="454"/>
        </w:trPr>
        <w:tc>
          <w:tcPr>
            <w:tcW w:w="1320" w:type="dxa"/>
            <w:vAlign w:val="center"/>
          </w:tcPr>
          <w:p w14:paraId="72489426" w14:textId="77777777" w:rsidR="005A28BD" w:rsidRDefault="00000000">
            <w:pPr>
              <w:widowControl/>
              <w:shd w:val="clear" w:color="auto" w:fill="FFFFFF"/>
              <w:adjustRightInd w:val="0"/>
              <w:snapToGrid w:val="0"/>
              <w:spacing w:line="300" w:lineRule="atLeast"/>
              <w:ind w:firstLineChars="0" w:firstLine="0"/>
              <w:jc w:val="center"/>
              <w:rPr>
                <w:rFonts w:ascii="仿宋" w:hAnsi="仿宋" w:cs="仿宋"/>
                <w:sz w:val="24"/>
              </w:rPr>
            </w:pPr>
            <w:hyperlink r:id="rId17" w:tgtFrame="/home/user/Documents\x/_blank" w:history="1">
              <w:r>
                <w:rPr>
                  <w:rStyle w:val="af1"/>
                  <w:rFonts w:ascii="微软雅黑" w:eastAsia="微软雅黑" w:hAnsi="微软雅黑" w:cs="微软雅黑"/>
                  <w:color w:val="000000"/>
                  <w:sz w:val="21"/>
                  <w:szCs w:val="21"/>
                  <w:u w:val="none"/>
                  <w:shd w:val="clear" w:color="auto" w:fill="FFFFFF"/>
                </w:rPr>
                <w:t>泸州市</w:t>
              </w:r>
            </w:hyperlink>
          </w:p>
        </w:tc>
        <w:tc>
          <w:tcPr>
            <w:tcW w:w="2640" w:type="dxa"/>
            <w:vAlign w:val="center"/>
          </w:tcPr>
          <w:p w14:paraId="6568575C" w14:textId="77777777" w:rsidR="005A28BD" w:rsidRDefault="005A28BD">
            <w:pPr>
              <w:adjustRightInd w:val="0"/>
              <w:snapToGrid w:val="0"/>
              <w:spacing w:line="240" w:lineRule="auto"/>
              <w:ind w:firstLineChars="0" w:firstLine="0"/>
              <w:jc w:val="center"/>
              <w:rPr>
                <w:rFonts w:ascii="仿宋" w:hAnsi="仿宋" w:cs="仿宋"/>
                <w:sz w:val="24"/>
              </w:rPr>
            </w:pPr>
          </w:p>
        </w:tc>
        <w:tc>
          <w:tcPr>
            <w:tcW w:w="2410" w:type="dxa"/>
            <w:vAlign w:val="center"/>
          </w:tcPr>
          <w:p w14:paraId="6EEC5171" w14:textId="77777777" w:rsidR="005A28BD" w:rsidRDefault="005A28BD">
            <w:pPr>
              <w:adjustRightInd w:val="0"/>
              <w:snapToGrid w:val="0"/>
              <w:spacing w:line="240" w:lineRule="auto"/>
              <w:ind w:firstLineChars="0" w:firstLine="0"/>
              <w:jc w:val="center"/>
              <w:rPr>
                <w:rFonts w:ascii="仿宋" w:hAnsi="仿宋" w:cs="仿宋"/>
                <w:sz w:val="24"/>
              </w:rPr>
            </w:pPr>
          </w:p>
        </w:tc>
        <w:tc>
          <w:tcPr>
            <w:tcW w:w="2691" w:type="dxa"/>
            <w:vAlign w:val="center"/>
          </w:tcPr>
          <w:p w14:paraId="7AFD40E7" w14:textId="77777777" w:rsidR="005A28BD" w:rsidRDefault="005A28BD">
            <w:pPr>
              <w:adjustRightInd w:val="0"/>
              <w:snapToGrid w:val="0"/>
              <w:spacing w:line="240" w:lineRule="auto"/>
              <w:ind w:firstLineChars="0" w:firstLine="0"/>
              <w:jc w:val="center"/>
              <w:rPr>
                <w:rFonts w:ascii="仿宋" w:hAnsi="仿宋" w:cs="仿宋"/>
                <w:sz w:val="24"/>
              </w:rPr>
            </w:pPr>
          </w:p>
        </w:tc>
      </w:tr>
      <w:tr w:rsidR="005A28BD" w14:paraId="5E251F44" w14:textId="77777777">
        <w:trPr>
          <w:trHeight w:val="454"/>
        </w:trPr>
        <w:tc>
          <w:tcPr>
            <w:tcW w:w="1320" w:type="dxa"/>
            <w:vAlign w:val="center"/>
          </w:tcPr>
          <w:p w14:paraId="52FDBEA2" w14:textId="77777777" w:rsidR="005A28BD" w:rsidRDefault="00000000">
            <w:pPr>
              <w:widowControl/>
              <w:shd w:val="clear" w:color="auto" w:fill="FFFFFF"/>
              <w:adjustRightInd w:val="0"/>
              <w:snapToGrid w:val="0"/>
              <w:spacing w:line="300" w:lineRule="atLeast"/>
              <w:ind w:firstLineChars="0" w:firstLine="0"/>
              <w:jc w:val="center"/>
              <w:rPr>
                <w:rFonts w:ascii="仿宋" w:hAnsi="仿宋" w:cs="仿宋"/>
                <w:sz w:val="24"/>
              </w:rPr>
            </w:pPr>
            <w:hyperlink r:id="rId18" w:tgtFrame="/home/user/Documents\x/_blank" w:history="1">
              <w:r>
                <w:rPr>
                  <w:rStyle w:val="af1"/>
                  <w:rFonts w:ascii="微软雅黑" w:eastAsia="微软雅黑" w:hAnsi="微软雅黑" w:cs="微软雅黑"/>
                  <w:color w:val="000000"/>
                  <w:sz w:val="21"/>
                  <w:szCs w:val="21"/>
                  <w:u w:val="none"/>
                  <w:shd w:val="clear" w:color="auto" w:fill="FFFFFF"/>
                </w:rPr>
                <w:t>德阳市</w:t>
              </w:r>
            </w:hyperlink>
          </w:p>
        </w:tc>
        <w:tc>
          <w:tcPr>
            <w:tcW w:w="2640" w:type="dxa"/>
            <w:vAlign w:val="center"/>
          </w:tcPr>
          <w:p w14:paraId="6B872A82" w14:textId="77777777" w:rsidR="005A28BD" w:rsidRDefault="005A28BD">
            <w:pPr>
              <w:adjustRightInd w:val="0"/>
              <w:snapToGrid w:val="0"/>
              <w:spacing w:line="240" w:lineRule="auto"/>
              <w:ind w:firstLineChars="0" w:firstLine="0"/>
              <w:jc w:val="center"/>
              <w:rPr>
                <w:rFonts w:ascii="仿宋" w:hAnsi="仿宋" w:cs="仿宋"/>
                <w:sz w:val="24"/>
              </w:rPr>
            </w:pPr>
          </w:p>
        </w:tc>
        <w:tc>
          <w:tcPr>
            <w:tcW w:w="2410" w:type="dxa"/>
            <w:vAlign w:val="center"/>
          </w:tcPr>
          <w:p w14:paraId="3B76BF61" w14:textId="77777777" w:rsidR="005A28BD" w:rsidRDefault="005A28BD">
            <w:pPr>
              <w:adjustRightInd w:val="0"/>
              <w:snapToGrid w:val="0"/>
              <w:spacing w:line="240" w:lineRule="auto"/>
              <w:ind w:firstLineChars="0" w:firstLine="0"/>
              <w:jc w:val="center"/>
              <w:rPr>
                <w:rFonts w:ascii="仿宋" w:hAnsi="仿宋" w:cs="仿宋"/>
                <w:sz w:val="24"/>
              </w:rPr>
            </w:pPr>
          </w:p>
        </w:tc>
        <w:tc>
          <w:tcPr>
            <w:tcW w:w="2691" w:type="dxa"/>
            <w:vAlign w:val="center"/>
          </w:tcPr>
          <w:p w14:paraId="5598B358" w14:textId="77777777" w:rsidR="005A28BD" w:rsidRDefault="005A28BD">
            <w:pPr>
              <w:adjustRightInd w:val="0"/>
              <w:snapToGrid w:val="0"/>
              <w:spacing w:line="240" w:lineRule="auto"/>
              <w:ind w:firstLineChars="0" w:firstLine="0"/>
              <w:jc w:val="center"/>
              <w:rPr>
                <w:rFonts w:ascii="仿宋" w:hAnsi="仿宋" w:cs="仿宋"/>
                <w:sz w:val="24"/>
              </w:rPr>
            </w:pPr>
          </w:p>
        </w:tc>
      </w:tr>
      <w:tr w:rsidR="005A28BD" w14:paraId="4ECEF995" w14:textId="77777777">
        <w:trPr>
          <w:trHeight w:val="454"/>
        </w:trPr>
        <w:tc>
          <w:tcPr>
            <w:tcW w:w="1320" w:type="dxa"/>
            <w:vAlign w:val="center"/>
          </w:tcPr>
          <w:p w14:paraId="512D6DE9" w14:textId="77777777" w:rsidR="005A28BD" w:rsidRDefault="00000000">
            <w:pPr>
              <w:widowControl/>
              <w:shd w:val="clear" w:color="auto" w:fill="FFFFFF"/>
              <w:adjustRightInd w:val="0"/>
              <w:snapToGrid w:val="0"/>
              <w:spacing w:line="300" w:lineRule="atLeast"/>
              <w:ind w:firstLineChars="0" w:firstLine="0"/>
              <w:jc w:val="center"/>
              <w:rPr>
                <w:rFonts w:ascii="仿宋" w:hAnsi="仿宋" w:cs="仿宋"/>
                <w:sz w:val="24"/>
              </w:rPr>
            </w:pPr>
            <w:hyperlink r:id="rId19" w:tgtFrame="/home/user/Documents\x/_blank" w:history="1">
              <w:r>
                <w:rPr>
                  <w:rStyle w:val="af1"/>
                  <w:rFonts w:ascii="微软雅黑" w:eastAsia="微软雅黑" w:hAnsi="微软雅黑" w:cs="微软雅黑"/>
                  <w:color w:val="000000"/>
                  <w:sz w:val="21"/>
                  <w:szCs w:val="21"/>
                  <w:u w:val="none"/>
                  <w:shd w:val="clear" w:color="auto" w:fill="FFFFFF"/>
                </w:rPr>
                <w:t>绵阳市</w:t>
              </w:r>
            </w:hyperlink>
          </w:p>
        </w:tc>
        <w:tc>
          <w:tcPr>
            <w:tcW w:w="2640" w:type="dxa"/>
            <w:vAlign w:val="center"/>
          </w:tcPr>
          <w:p w14:paraId="56DE674C" w14:textId="77777777" w:rsidR="005A28BD" w:rsidRDefault="005A28BD">
            <w:pPr>
              <w:adjustRightInd w:val="0"/>
              <w:snapToGrid w:val="0"/>
              <w:spacing w:line="240" w:lineRule="auto"/>
              <w:ind w:firstLineChars="0" w:firstLine="0"/>
              <w:jc w:val="center"/>
              <w:rPr>
                <w:rFonts w:ascii="仿宋" w:hAnsi="仿宋" w:cs="仿宋"/>
                <w:sz w:val="24"/>
              </w:rPr>
            </w:pPr>
          </w:p>
        </w:tc>
        <w:tc>
          <w:tcPr>
            <w:tcW w:w="2410" w:type="dxa"/>
            <w:vAlign w:val="center"/>
          </w:tcPr>
          <w:p w14:paraId="2D2DBEC7" w14:textId="77777777" w:rsidR="005A28BD" w:rsidRDefault="005A28BD">
            <w:pPr>
              <w:adjustRightInd w:val="0"/>
              <w:snapToGrid w:val="0"/>
              <w:spacing w:line="240" w:lineRule="auto"/>
              <w:ind w:firstLineChars="0" w:firstLine="0"/>
              <w:jc w:val="center"/>
              <w:rPr>
                <w:rFonts w:ascii="仿宋" w:hAnsi="仿宋" w:cs="仿宋"/>
                <w:sz w:val="24"/>
              </w:rPr>
            </w:pPr>
          </w:p>
        </w:tc>
        <w:tc>
          <w:tcPr>
            <w:tcW w:w="2691" w:type="dxa"/>
            <w:vAlign w:val="center"/>
          </w:tcPr>
          <w:p w14:paraId="4EFCAEE9" w14:textId="77777777" w:rsidR="005A28BD" w:rsidRDefault="005A28BD">
            <w:pPr>
              <w:adjustRightInd w:val="0"/>
              <w:snapToGrid w:val="0"/>
              <w:spacing w:line="240" w:lineRule="auto"/>
              <w:ind w:firstLineChars="0" w:firstLine="0"/>
              <w:jc w:val="center"/>
              <w:rPr>
                <w:rFonts w:ascii="仿宋" w:hAnsi="仿宋" w:cs="仿宋"/>
                <w:sz w:val="24"/>
              </w:rPr>
            </w:pPr>
          </w:p>
        </w:tc>
      </w:tr>
      <w:tr w:rsidR="005A28BD" w14:paraId="18B030D1" w14:textId="77777777">
        <w:trPr>
          <w:trHeight w:val="454"/>
        </w:trPr>
        <w:tc>
          <w:tcPr>
            <w:tcW w:w="1320" w:type="dxa"/>
            <w:vAlign w:val="center"/>
          </w:tcPr>
          <w:p w14:paraId="7549BA45" w14:textId="77777777" w:rsidR="005A28BD" w:rsidRDefault="00000000">
            <w:pPr>
              <w:widowControl/>
              <w:shd w:val="clear" w:color="auto" w:fill="FFFFFF"/>
              <w:adjustRightInd w:val="0"/>
              <w:snapToGrid w:val="0"/>
              <w:spacing w:line="300" w:lineRule="atLeast"/>
              <w:ind w:firstLineChars="0" w:firstLine="0"/>
              <w:jc w:val="center"/>
              <w:rPr>
                <w:rFonts w:ascii="仿宋" w:hAnsi="仿宋" w:cs="仿宋"/>
                <w:sz w:val="24"/>
              </w:rPr>
            </w:pPr>
            <w:hyperlink r:id="rId20" w:tgtFrame="/home/user/Documents\x/_blank" w:history="1">
              <w:r>
                <w:rPr>
                  <w:rStyle w:val="af1"/>
                  <w:rFonts w:ascii="微软雅黑" w:eastAsia="微软雅黑" w:hAnsi="微软雅黑" w:cs="微软雅黑"/>
                  <w:color w:val="000000"/>
                  <w:sz w:val="21"/>
                  <w:szCs w:val="21"/>
                  <w:u w:val="none"/>
                  <w:shd w:val="clear" w:color="auto" w:fill="FFFFFF"/>
                </w:rPr>
                <w:t>广元市</w:t>
              </w:r>
            </w:hyperlink>
          </w:p>
        </w:tc>
        <w:tc>
          <w:tcPr>
            <w:tcW w:w="2640" w:type="dxa"/>
            <w:vAlign w:val="center"/>
          </w:tcPr>
          <w:p w14:paraId="287BCD8C" w14:textId="77777777" w:rsidR="005A28BD" w:rsidRDefault="005A28BD">
            <w:pPr>
              <w:adjustRightInd w:val="0"/>
              <w:snapToGrid w:val="0"/>
              <w:spacing w:line="240" w:lineRule="auto"/>
              <w:ind w:firstLineChars="0" w:firstLine="0"/>
              <w:jc w:val="center"/>
              <w:rPr>
                <w:rFonts w:ascii="仿宋" w:hAnsi="仿宋" w:cs="仿宋"/>
                <w:sz w:val="24"/>
              </w:rPr>
            </w:pPr>
          </w:p>
        </w:tc>
        <w:tc>
          <w:tcPr>
            <w:tcW w:w="2410" w:type="dxa"/>
            <w:vAlign w:val="center"/>
          </w:tcPr>
          <w:p w14:paraId="30893DAA" w14:textId="77777777" w:rsidR="005A28BD" w:rsidRDefault="005A28BD">
            <w:pPr>
              <w:adjustRightInd w:val="0"/>
              <w:snapToGrid w:val="0"/>
              <w:spacing w:line="240" w:lineRule="auto"/>
              <w:ind w:firstLineChars="0" w:firstLine="0"/>
              <w:jc w:val="center"/>
              <w:rPr>
                <w:rFonts w:ascii="仿宋" w:hAnsi="仿宋" w:cs="仿宋"/>
                <w:sz w:val="24"/>
              </w:rPr>
            </w:pPr>
          </w:p>
        </w:tc>
        <w:tc>
          <w:tcPr>
            <w:tcW w:w="2691" w:type="dxa"/>
            <w:vAlign w:val="center"/>
          </w:tcPr>
          <w:p w14:paraId="1C0F7961" w14:textId="77777777" w:rsidR="005A28BD" w:rsidRDefault="005A28BD">
            <w:pPr>
              <w:adjustRightInd w:val="0"/>
              <w:snapToGrid w:val="0"/>
              <w:spacing w:line="240" w:lineRule="auto"/>
              <w:ind w:firstLineChars="0" w:firstLine="0"/>
              <w:jc w:val="center"/>
              <w:rPr>
                <w:rFonts w:ascii="仿宋" w:hAnsi="仿宋" w:cs="仿宋"/>
                <w:sz w:val="24"/>
              </w:rPr>
            </w:pPr>
          </w:p>
        </w:tc>
      </w:tr>
      <w:tr w:rsidR="005A28BD" w14:paraId="79933C8B" w14:textId="77777777">
        <w:trPr>
          <w:trHeight w:val="454"/>
        </w:trPr>
        <w:tc>
          <w:tcPr>
            <w:tcW w:w="1320" w:type="dxa"/>
            <w:vAlign w:val="center"/>
          </w:tcPr>
          <w:p w14:paraId="3A4D8CB4" w14:textId="77777777" w:rsidR="005A28BD" w:rsidRDefault="00000000">
            <w:pPr>
              <w:widowControl/>
              <w:shd w:val="clear" w:color="auto" w:fill="FFFFFF"/>
              <w:adjustRightInd w:val="0"/>
              <w:snapToGrid w:val="0"/>
              <w:spacing w:line="300" w:lineRule="atLeast"/>
              <w:ind w:firstLineChars="0" w:firstLine="0"/>
              <w:jc w:val="center"/>
              <w:rPr>
                <w:rFonts w:ascii="仿宋" w:hAnsi="仿宋" w:cs="仿宋"/>
                <w:sz w:val="24"/>
              </w:rPr>
            </w:pPr>
            <w:hyperlink r:id="rId21" w:tgtFrame="/home/user/Documents\x/_blank" w:history="1">
              <w:r>
                <w:rPr>
                  <w:rStyle w:val="af1"/>
                  <w:rFonts w:ascii="微软雅黑" w:eastAsia="微软雅黑" w:hAnsi="微软雅黑" w:cs="微软雅黑"/>
                  <w:color w:val="000000"/>
                  <w:sz w:val="21"/>
                  <w:szCs w:val="21"/>
                  <w:u w:val="none"/>
                  <w:shd w:val="clear" w:color="auto" w:fill="FFFFFF"/>
                </w:rPr>
                <w:t>遂宁市</w:t>
              </w:r>
            </w:hyperlink>
          </w:p>
        </w:tc>
        <w:tc>
          <w:tcPr>
            <w:tcW w:w="2640" w:type="dxa"/>
            <w:vAlign w:val="center"/>
          </w:tcPr>
          <w:p w14:paraId="4C1BB9DE" w14:textId="77777777" w:rsidR="005A28BD" w:rsidRDefault="005A28BD">
            <w:pPr>
              <w:adjustRightInd w:val="0"/>
              <w:snapToGrid w:val="0"/>
              <w:spacing w:line="240" w:lineRule="auto"/>
              <w:ind w:firstLineChars="0" w:firstLine="0"/>
              <w:jc w:val="center"/>
              <w:rPr>
                <w:rFonts w:ascii="仿宋" w:hAnsi="仿宋" w:cs="仿宋"/>
                <w:sz w:val="24"/>
              </w:rPr>
            </w:pPr>
          </w:p>
        </w:tc>
        <w:tc>
          <w:tcPr>
            <w:tcW w:w="2410" w:type="dxa"/>
            <w:vAlign w:val="center"/>
          </w:tcPr>
          <w:p w14:paraId="5EB669BD" w14:textId="77777777" w:rsidR="005A28BD" w:rsidRDefault="005A28BD">
            <w:pPr>
              <w:adjustRightInd w:val="0"/>
              <w:snapToGrid w:val="0"/>
              <w:spacing w:line="240" w:lineRule="auto"/>
              <w:ind w:firstLineChars="0" w:firstLine="0"/>
              <w:jc w:val="center"/>
              <w:rPr>
                <w:rFonts w:ascii="仿宋" w:hAnsi="仿宋" w:cs="仿宋"/>
                <w:sz w:val="24"/>
              </w:rPr>
            </w:pPr>
          </w:p>
        </w:tc>
        <w:tc>
          <w:tcPr>
            <w:tcW w:w="2691" w:type="dxa"/>
            <w:vAlign w:val="center"/>
          </w:tcPr>
          <w:p w14:paraId="17036DAD" w14:textId="77777777" w:rsidR="005A28BD" w:rsidRDefault="005A28BD">
            <w:pPr>
              <w:adjustRightInd w:val="0"/>
              <w:snapToGrid w:val="0"/>
              <w:spacing w:line="240" w:lineRule="auto"/>
              <w:ind w:firstLineChars="0" w:firstLine="0"/>
              <w:jc w:val="center"/>
              <w:rPr>
                <w:rFonts w:ascii="仿宋" w:hAnsi="仿宋" w:cs="仿宋"/>
                <w:sz w:val="24"/>
              </w:rPr>
            </w:pPr>
          </w:p>
        </w:tc>
      </w:tr>
      <w:tr w:rsidR="005A28BD" w14:paraId="3EA48819" w14:textId="77777777">
        <w:trPr>
          <w:trHeight w:val="454"/>
        </w:trPr>
        <w:tc>
          <w:tcPr>
            <w:tcW w:w="1320" w:type="dxa"/>
            <w:vAlign w:val="center"/>
          </w:tcPr>
          <w:p w14:paraId="20869144" w14:textId="77777777" w:rsidR="005A28BD" w:rsidRDefault="00000000">
            <w:pPr>
              <w:widowControl/>
              <w:shd w:val="clear" w:color="auto" w:fill="FFFFFF"/>
              <w:adjustRightInd w:val="0"/>
              <w:snapToGrid w:val="0"/>
              <w:spacing w:line="300" w:lineRule="atLeast"/>
              <w:ind w:firstLineChars="0" w:firstLine="0"/>
              <w:jc w:val="center"/>
              <w:rPr>
                <w:rFonts w:ascii="仿宋" w:hAnsi="仿宋" w:cs="仿宋"/>
                <w:sz w:val="24"/>
              </w:rPr>
            </w:pPr>
            <w:hyperlink r:id="rId22" w:tgtFrame="/home/user/Documents\x/_blank" w:history="1">
              <w:r>
                <w:rPr>
                  <w:rStyle w:val="af1"/>
                  <w:rFonts w:ascii="微软雅黑" w:eastAsia="微软雅黑" w:hAnsi="微软雅黑" w:cs="微软雅黑"/>
                  <w:color w:val="000000"/>
                  <w:sz w:val="21"/>
                  <w:szCs w:val="21"/>
                  <w:u w:val="none"/>
                  <w:shd w:val="clear" w:color="auto" w:fill="FFFFFF"/>
                </w:rPr>
                <w:t>内江市</w:t>
              </w:r>
            </w:hyperlink>
          </w:p>
        </w:tc>
        <w:tc>
          <w:tcPr>
            <w:tcW w:w="2640" w:type="dxa"/>
            <w:vAlign w:val="center"/>
          </w:tcPr>
          <w:p w14:paraId="657F9F6A" w14:textId="77777777" w:rsidR="005A28BD" w:rsidRDefault="005A28BD">
            <w:pPr>
              <w:adjustRightInd w:val="0"/>
              <w:snapToGrid w:val="0"/>
              <w:spacing w:line="240" w:lineRule="auto"/>
              <w:ind w:firstLineChars="0" w:firstLine="0"/>
              <w:jc w:val="center"/>
              <w:rPr>
                <w:rFonts w:ascii="仿宋" w:hAnsi="仿宋" w:cs="仿宋"/>
                <w:sz w:val="24"/>
              </w:rPr>
            </w:pPr>
          </w:p>
        </w:tc>
        <w:tc>
          <w:tcPr>
            <w:tcW w:w="2410" w:type="dxa"/>
            <w:vAlign w:val="center"/>
          </w:tcPr>
          <w:p w14:paraId="6C138ACF" w14:textId="77777777" w:rsidR="005A28BD" w:rsidRDefault="005A28BD">
            <w:pPr>
              <w:adjustRightInd w:val="0"/>
              <w:snapToGrid w:val="0"/>
              <w:spacing w:line="240" w:lineRule="auto"/>
              <w:ind w:firstLineChars="0" w:firstLine="0"/>
              <w:jc w:val="center"/>
              <w:rPr>
                <w:rFonts w:ascii="仿宋" w:hAnsi="仿宋" w:cs="仿宋"/>
                <w:sz w:val="24"/>
              </w:rPr>
            </w:pPr>
          </w:p>
        </w:tc>
        <w:tc>
          <w:tcPr>
            <w:tcW w:w="2691" w:type="dxa"/>
            <w:vAlign w:val="center"/>
          </w:tcPr>
          <w:p w14:paraId="44C11738" w14:textId="77777777" w:rsidR="005A28BD" w:rsidRDefault="005A28BD">
            <w:pPr>
              <w:adjustRightInd w:val="0"/>
              <w:snapToGrid w:val="0"/>
              <w:spacing w:line="240" w:lineRule="auto"/>
              <w:ind w:firstLineChars="0" w:firstLine="0"/>
              <w:jc w:val="center"/>
              <w:rPr>
                <w:rFonts w:ascii="仿宋" w:hAnsi="仿宋" w:cs="仿宋"/>
                <w:sz w:val="24"/>
              </w:rPr>
            </w:pPr>
          </w:p>
        </w:tc>
      </w:tr>
      <w:tr w:rsidR="005A28BD" w14:paraId="4E1AB2D9" w14:textId="77777777">
        <w:trPr>
          <w:trHeight w:val="454"/>
        </w:trPr>
        <w:tc>
          <w:tcPr>
            <w:tcW w:w="1320" w:type="dxa"/>
            <w:vAlign w:val="center"/>
          </w:tcPr>
          <w:p w14:paraId="49060F3B" w14:textId="77777777" w:rsidR="005A28BD" w:rsidRDefault="00000000">
            <w:pPr>
              <w:widowControl/>
              <w:shd w:val="clear" w:color="auto" w:fill="FFFFFF"/>
              <w:adjustRightInd w:val="0"/>
              <w:snapToGrid w:val="0"/>
              <w:spacing w:line="300" w:lineRule="atLeast"/>
              <w:ind w:firstLineChars="0" w:firstLine="0"/>
              <w:jc w:val="center"/>
              <w:rPr>
                <w:rFonts w:ascii="仿宋" w:hAnsi="仿宋" w:cs="仿宋"/>
                <w:sz w:val="24"/>
              </w:rPr>
            </w:pPr>
            <w:hyperlink r:id="rId23" w:tgtFrame="/home/user/Documents\x/_blank" w:history="1">
              <w:r>
                <w:rPr>
                  <w:rStyle w:val="af1"/>
                  <w:rFonts w:ascii="微软雅黑" w:eastAsia="微软雅黑" w:hAnsi="微软雅黑" w:cs="微软雅黑"/>
                  <w:color w:val="000000"/>
                  <w:sz w:val="21"/>
                  <w:szCs w:val="21"/>
                  <w:u w:val="none"/>
                  <w:shd w:val="clear" w:color="auto" w:fill="FFFFFF"/>
                </w:rPr>
                <w:t>乐山市</w:t>
              </w:r>
            </w:hyperlink>
          </w:p>
        </w:tc>
        <w:tc>
          <w:tcPr>
            <w:tcW w:w="2640" w:type="dxa"/>
            <w:vAlign w:val="center"/>
          </w:tcPr>
          <w:p w14:paraId="088336B5" w14:textId="77777777" w:rsidR="005A28BD" w:rsidRDefault="005A28BD">
            <w:pPr>
              <w:adjustRightInd w:val="0"/>
              <w:snapToGrid w:val="0"/>
              <w:spacing w:line="240" w:lineRule="auto"/>
              <w:ind w:firstLineChars="0" w:firstLine="0"/>
              <w:jc w:val="center"/>
              <w:rPr>
                <w:rFonts w:ascii="仿宋" w:hAnsi="仿宋" w:cs="仿宋"/>
                <w:sz w:val="24"/>
              </w:rPr>
            </w:pPr>
          </w:p>
        </w:tc>
        <w:tc>
          <w:tcPr>
            <w:tcW w:w="2410" w:type="dxa"/>
            <w:vAlign w:val="center"/>
          </w:tcPr>
          <w:p w14:paraId="2CD6834A" w14:textId="77777777" w:rsidR="005A28BD" w:rsidRDefault="005A28BD">
            <w:pPr>
              <w:adjustRightInd w:val="0"/>
              <w:snapToGrid w:val="0"/>
              <w:spacing w:line="240" w:lineRule="auto"/>
              <w:ind w:firstLineChars="0" w:firstLine="0"/>
              <w:jc w:val="center"/>
              <w:rPr>
                <w:rFonts w:ascii="仿宋" w:hAnsi="仿宋" w:cs="仿宋"/>
                <w:sz w:val="24"/>
              </w:rPr>
            </w:pPr>
          </w:p>
        </w:tc>
        <w:tc>
          <w:tcPr>
            <w:tcW w:w="2691" w:type="dxa"/>
            <w:vAlign w:val="center"/>
          </w:tcPr>
          <w:p w14:paraId="3C7776F0" w14:textId="77777777" w:rsidR="005A28BD" w:rsidRDefault="005A28BD">
            <w:pPr>
              <w:adjustRightInd w:val="0"/>
              <w:snapToGrid w:val="0"/>
              <w:spacing w:line="240" w:lineRule="auto"/>
              <w:ind w:firstLineChars="0" w:firstLine="0"/>
              <w:jc w:val="center"/>
              <w:rPr>
                <w:rFonts w:ascii="仿宋" w:hAnsi="仿宋" w:cs="仿宋"/>
                <w:sz w:val="24"/>
              </w:rPr>
            </w:pPr>
          </w:p>
        </w:tc>
      </w:tr>
      <w:tr w:rsidR="005A28BD" w14:paraId="6EBA76DC" w14:textId="77777777">
        <w:trPr>
          <w:trHeight w:val="454"/>
        </w:trPr>
        <w:tc>
          <w:tcPr>
            <w:tcW w:w="1320" w:type="dxa"/>
            <w:vAlign w:val="center"/>
          </w:tcPr>
          <w:p w14:paraId="714C0A9E" w14:textId="77777777" w:rsidR="005A28BD" w:rsidRDefault="00000000">
            <w:pPr>
              <w:widowControl/>
              <w:shd w:val="clear" w:color="auto" w:fill="FFFFFF"/>
              <w:adjustRightInd w:val="0"/>
              <w:snapToGrid w:val="0"/>
              <w:spacing w:line="300" w:lineRule="atLeast"/>
              <w:ind w:firstLineChars="0" w:firstLine="0"/>
              <w:jc w:val="center"/>
              <w:rPr>
                <w:rFonts w:ascii="仿宋" w:hAnsi="仿宋" w:cs="仿宋"/>
                <w:sz w:val="24"/>
              </w:rPr>
            </w:pPr>
            <w:hyperlink r:id="rId24" w:tgtFrame="/home/user/Documents\x/_blank" w:history="1">
              <w:r>
                <w:rPr>
                  <w:rStyle w:val="af1"/>
                  <w:rFonts w:ascii="微软雅黑" w:eastAsia="微软雅黑" w:hAnsi="微软雅黑" w:cs="微软雅黑"/>
                  <w:color w:val="000000"/>
                  <w:sz w:val="21"/>
                  <w:szCs w:val="21"/>
                  <w:u w:val="none"/>
                  <w:shd w:val="clear" w:color="auto" w:fill="FFFFFF"/>
                </w:rPr>
                <w:t>南充市</w:t>
              </w:r>
            </w:hyperlink>
          </w:p>
        </w:tc>
        <w:tc>
          <w:tcPr>
            <w:tcW w:w="2640" w:type="dxa"/>
            <w:vAlign w:val="center"/>
          </w:tcPr>
          <w:p w14:paraId="0D403CCC" w14:textId="77777777" w:rsidR="005A28BD" w:rsidRDefault="005A28BD">
            <w:pPr>
              <w:adjustRightInd w:val="0"/>
              <w:snapToGrid w:val="0"/>
              <w:spacing w:line="240" w:lineRule="auto"/>
              <w:ind w:firstLineChars="0" w:firstLine="0"/>
              <w:jc w:val="center"/>
              <w:rPr>
                <w:rFonts w:ascii="仿宋" w:hAnsi="仿宋" w:cs="仿宋"/>
                <w:sz w:val="24"/>
              </w:rPr>
            </w:pPr>
          </w:p>
        </w:tc>
        <w:tc>
          <w:tcPr>
            <w:tcW w:w="2410" w:type="dxa"/>
            <w:vAlign w:val="center"/>
          </w:tcPr>
          <w:p w14:paraId="74691913" w14:textId="77777777" w:rsidR="005A28BD" w:rsidRDefault="005A28BD">
            <w:pPr>
              <w:adjustRightInd w:val="0"/>
              <w:snapToGrid w:val="0"/>
              <w:spacing w:line="240" w:lineRule="auto"/>
              <w:ind w:firstLineChars="0" w:firstLine="0"/>
              <w:jc w:val="center"/>
              <w:rPr>
                <w:rFonts w:ascii="仿宋" w:hAnsi="仿宋" w:cs="仿宋"/>
                <w:sz w:val="24"/>
              </w:rPr>
            </w:pPr>
          </w:p>
        </w:tc>
        <w:tc>
          <w:tcPr>
            <w:tcW w:w="2691" w:type="dxa"/>
            <w:vAlign w:val="center"/>
          </w:tcPr>
          <w:p w14:paraId="7EF3EC3A" w14:textId="77777777" w:rsidR="005A28BD" w:rsidRDefault="005A28BD">
            <w:pPr>
              <w:adjustRightInd w:val="0"/>
              <w:snapToGrid w:val="0"/>
              <w:spacing w:line="240" w:lineRule="auto"/>
              <w:ind w:firstLineChars="0" w:firstLine="0"/>
              <w:jc w:val="center"/>
              <w:rPr>
                <w:rFonts w:ascii="仿宋" w:hAnsi="仿宋" w:cs="仿宋"/>
                <w:sz w:val="24"/>
              </w:rPr>
            </w:pPr>
          </w:p>
        </w:tc>
      </w:tr>
      <w:tr w:rsidR="005A28BD" w14:paraId="144A7A93" w14:textId="77777777">
        <w:trPr>
          <w:trHeight w:val="454"/>
        </w:trPr>
        <w:tc>
          <w:tcPr>
            <w:tcW w:w="1320" w:type="dxa"/>
            <w:vAlign w:val="center"/>
          </w:tcPr>
          <w:p w14:paraId="026ED7A0" w14:textId="77777777" w:rsidR="005A28BD" w:rsidRDefault="00000000">
            <w:pPr>
              <w:widowControl/>
              <w:shd w:val="clear" w:color="auto" w:fill="FFFFFF"/>
              <w:adjustRightInd w:val="0"/>
              <w:snapToGrid w:val="0"/>
              <w:spacing w:line="300" w:lineRule="atLeast"/>
              <w:ind w:firstLineChars="0" w:firstLine="0"/>
              <w:jc w:val="center"/>
              <w:rPr>
                <w:rFonts w:ascii="仿宋" w:hAnsi="仿宋" w:cs="仿宋"/>
                <w:sz w:val="24"/>
              </w:rPr>
            </w:pPr>
            <w:hyperlink r:id="rId25" w:tgtFrame="/home/user/Documents\x/_blank" w:history="1">
              <w:r>
                <w:rPr>
                  <w:rStyle w:val="af1"/>
                  <w:rFonts w:ascii="微软雅黑" w:eastAsia="微软雅黑" w:hAnsi="微软雅黑" w:cs="微软雅黑"/>
                  <w:color w:val="000000"/>
                  <w:sz w:val="21"/>
                  <w:szCs w:val="21"/>
                  <w:u w:val="none"/>
                  <w:shd w:val="clear" w:color="auto" w:fill="FFFFFF"/>
                </w:rPr>
                <w:t>宜宾市</w:t>
              </w:r>
            </w:hyperlink>
          </w:p>
        </w:tc>
        <w:tc>
          <w:tcPr>
            <w:tcW w:w="2640" w:type="dxa"/>
            <w:vAlign w:val="center"/>
          </w:tcPr>
          <w:p w14:paraId="7152D8C8" w14:textId="77777777" w:rsidR="005A28BD" w:rsidRDefault="005A28BD">
            <w:pPr>
              <w:adjustRightInd w:val="0"/>
              <w:snapToGrid w:val="0"/>
              <w:spacing w:line="240" w:lineRule="auto"/>
              <w:ind w:firstLineChars="0" w:firstLine="0"/>
              <w:jc w:val="center"/>
              <w:rPr>
                <w:rFonts w:ascii="仿宋" w:hAnsi="仿宋" w:cs="仿宋"/>
                <w:sz w:val="24"/>
              </w:rPr>
            </w:pPr>
          </w:p>
        </w:tc>
        <w:tc>
          <w:tcPr>
            <w:tcW w:w="2410" w:type="dxa"/>
            <w:vAlign w:val="center"/>
          </w:tcPr>
          <w:p w14:paraId="125371B0" w14:textId="77777777" w:rsidR="005A28BD" w:rsidRDefault="005A28BD">
            <w:pPr>
              <w:adjustRightInd w:val="0"/>
              <w:snapToGrid w:val="0"/>
              <w:spacing w:line="240" w:lineRule="auto"/>
              <w:ind w:firstLineChars="0" w:firstLine="0"/>
              <w:jc w:val="center"/>
              <w:rPr>
                <w:rFonts w:ascii="仿宋" w:hAnsi="仿宋" w:cs="仿宋"/>
                <w:sz w:val="24"/>
              </w:rPr>
            </w:pPr>
          </w:p>
        </w:tc>
        <w:tc>
          <w:tcPr>
            <w:tcW w:w="2691" w:type="dxa"/>
            <w:vAlign w:val="center"/>
          </w:tcPr>
          <w:p w14:paraId="263D2F40" w14:textId="77777777" w:rsidR="005A28BD" w:rsidRDefault="005A28BD">
            <w:pPr>
              <w:adjustRightInd w:val="0"/>
              <w:snapToGrid w:val="0"/>
              <w:spacing w:line="240" w:lineRule="auto"/>
              <w:ind w:firstLineChars="0" w:firstLine="0"/>
              <w:jc w:val="center"/>
              <w:rPr>
                <w:rFonts w:ascii="仿宋" w:hAnsi="仿宋" w:cs="仿宋"/>
                <w:sz w:val="24"/>
              </w:rPr>
            </w:pPr>
          </w:p>
        </w:tc>
      </w:tr>
      <w:tr w:rsidR="005A28BD" w14:paraId="133FF12F" w14:textId="77777777">
        <w:trPr>
          <w:trHeight w:val="454"/>
        </w:trPr>
        <w:tc>
          <w:tcPr>
            <w:tcW w:w="1320" w:type="dxa"/>
            <w:vAlign w:val="center"/>
          </w:tcPr>
          <w:p w14:paraId="084D2875" w14:textId="77777777" w:rsidR="005A28BD" w:rsidRDefault="00000000">
            <w:pPr>
              <w:widowControl/>
              <w:shd w:val="clear" w:color="auto" w:fill="FFFFFF"/>
              <w:adjustRightInd w:val="0"/>
              <w:snapToGrid w:val="0"/>
              <w:spacing w:line="300" w:lineRule="atLeast"/>
              <w:ind w:firstLineChars="0" w:firstLine="0"/>
              <w:jc w:val="center"/>
              <w:rPr>
                <w:rFonts w:ascii="仿宋" w:hAnsi="仿宋" w:cs="仿宋"/>
                <w:sz w:val="24"/>
              </w:rPr>
            </w:pPr>
            <w:hyperlink r:id="rId26" w:tgtFrame="/home/user/Documents\x/_blank" w:history="1">
              <w:r>
                <w:rPr>
                  <w:rStyle w:val="af1"/>
                  <w:rFonts w:ascii="微软雅黑" w:eastAsia="微软雅黑" w:hAnsi="微软雅黑" w:cs="微软雅黑"/>
                  <w:color w:val="000000"/>
                  <w:sz w:val="21"/>
                  <w:szCs w:val="21"/>
                  <w:u w:val="none"/>
                  <w:shd w:val="clear" w:color="auto" w:fill="FFFFFF"/>
                </w:rPr>
                <w:t>广安市</w:t>
              </w:r>
            </w:hyperlink>
          </w:p>
        </w:tc>
        <w:tc>
          <w:tcPr>
            <w:tcW w:w="2640" w:type="dxa"/>
            <w:vAlign w:val="center"/>
          </w:tcPr>
          <w:p w14:paraId="1315B5D2" w14:textId="77777777" w:rsidR="005A28BD" w:rsidRDefault="005A28BD">
            <w:pPr>
              <w:adjustRightInd w:val="0"/>
              <w:snapToGrid w:val="0"/>
              <w:spacing w:line="240" w:lineRule="auto"/>
              <w:ind w:firstLineChars="0" w:firstLine="0"/>
              <w:jc w:val="center"/>
              <w:rPr>
                <w:rFonts w:ascii="仿宋" w:hAnsi="仿宋" w:cs="仿宋"/>
                <w:sz w:val="24"/>
              </w:rPr>
            </w:pPr>
          </w:p>
        </w:tc>
        <w:tc>
          <w:tcPr>
            <w:tcW w:w="2410" w:type="dxa"/>
            <w:vAlign w:val="center"/>
          </w:tcPr>
          <w:p w14:paraId="42ECFE4C" w14:textId="77777777" w:rsidR="005A28BD" w:rsidRDefault="005A28BD">
            <w:pPr>
              <w:adjustRightInd w:val="0"/>
              <w:snapToGrid w:val="0"/>
              <w:spacing w:line="240" w:lineRule="auto"/>
              <w:ind w:firstLineChars="0" w:firstLine="0"/>
              <w:jc w:val="center"/>
              <w:rPr>
                <w:rFonts w:ascii="仿宋" w:hAnsi="仿宋" w:cs="仿宋"/>
                <w:sz w:val="24"/>
              </w:rPr>
            </w:pPr>
          </w:p>
        </w:tc>
        <w:tc>
          <w:tcPr>
            <w:tcW w:w="2691" w:type="dxa"/>
            <w:vAlign w:val="center"/>
          </w:tcPr>
          <w:p w14:paraId="18E48E9E" w14:textId="77777777" w:rsidR="005A28BD" w:rsidRDefault="005A28BD">
            <w:pPr>
              <w:adjustRightInd w:val="0"/>
              <w:snapToGrid w:val="0"/>
              <w:spacing w:line="240" w:lineRule="auto"/>
              <w:ind w:firstLineChars="0" w:firstLine="0"/>
              <w:jc w:val="center"/>
              <w:rPr>
                <w:rFonts w:ascii="仿宋" w:hAnsi="仿宋" w:cs="仿宋"/>
                <w:sz w:val="24"/>
              </w:rPr>
            </w:pPr>
          </w:p>
        </w:tc>
      </w:tr>
      <w:tr w:rsidR="005A28BD" w14:paraId="56C430FE" w14:textId="77777777">
        <w:trPr>
          <w:trHeight w:val="454"/>
        </w:trPr>
        <w:tc>
          <w:tcPr>
            <w:tcW w:w="1320" w:type="dxa"/>
            <w:vAlign w:val="center"/>
          </w:tcPr>
          <w:p w14:paraId="17144AE1" w14:textId="77777777" w:rsidR="005A28BD" w:rsidRDefault="00000000">
            <w:pPr>
              <w:widowControl/>
              <w:shd w:val="clear" w:color="auto" w:fill="FFFFFF"/>
              <w:adjustRightInd w:val="0"/>
              <w:snapToGrid w:val="0"/>
              <w:spacing w:line="300" w:lineRule="atLeast"/>
              <w:ind w:firstLineChars="0" w:firstLine="0"/>
              <w:jc w:val="center"/>
              <w:rPr>
                <w:rFonts w:ascii="仿宋" w:hAnsi="仿宋" w:cs="仿宋"/>
                <w:sz w:val="24"/>
              </w:rPr>
            </w:pPr>
            <w:hyperlink r:id="rId27" w:tgtFrame="/home/user/Documents\x/_blank" w:history="1">
              <w:proofErr w:type="gramStart"/>
              <w:r>
                <w:rPr>
                  <w:rStyle w:val="af1"/>
                  <w:rFonts w:ascii="微软雅黑" w:eastAsia="微软雅黑" w:hAnsi="微软雅黑" w:cs="微软雅黑"/>
                  <w:color w:val="000000"/>
                  <w:sz w:val="21"/>
                  <w:szCs w:val="21"/>
                  <w:u w:val="none"/>
                  <w:shd w:val="clear" w:color="auto" w:fill="FFFFFF"/>
                </w:rPr>
                <w:t>达州市</w:t>
              </w:r>
              <w:proofErr w:type="gramEnd"/>
            </w:hyperlink>
          </w:p>
        </w:tc>
        <w:tc>
          <w:tcPr>
            <w:tcW w:w="2640" w:type="dxa"/>
            <w:vAlign w:val="center"/>
          </w:tcPr>
          <w:p w14:paraId="00895310" w14:textId="77777777" w:rsidR="005A28BD" w:rsidRDefault="005A28BD">
            <w:pPr>
              <w:adjustRightInd w:val="0"/>
              <w:snapToGrid w:val="0"/>
              <w:spacing w:line="240" w:lineRule="auto"/>
              <w:ind w:firstLineChars="0" w:firstLine="0"/>
              <w:jc w:val="center"/>
              <w:rPr>
                <w:rFonts w:ascii="仿宋" w:hAnsi="仿宋" w:cs="仿宋"/>
                <w:sz w:val="24"/>
              </w:rPr>
            </w:pPr>
          </w:p>
        </w:tc>
        <w:tc>
          <w:tcPr>
            <w:tcW w:w="2410" w:type="dxa"/>
            <w:vAlign w:val="center"/>
          </w:tcPr>
          <w:p w14:paraId="2F443E91" w14:textId="77777777" w:rsidR="005A28BD" w:rsidRDefault="005A28BD">
            <w:pPr>
              <w:adjustRightInd w:val="0"/>
              <w:snapToGrid w:val="0"/>
              <w:spacing w:line="240" w:lineRule="auto"/>
              <w:ind w:firstLineChars="0" w:firstLine="0"/>
              <w:jc w:val="center"/>
              <w:rPr>
                <w:rFonts w:ascii="仿宋" w:hAnsi="仿宋" w:cs="仿宋"/>
                <w:sz w:val="24"/>
              </w:rPr>
            </w:pPr>
          </w:p>
        </w:tc>
        <w:tc>
          <w:tcPr>
            <w:tcW w:w="2691" w:type="dxa"/>
            <w:vAlign w:val="center"/>
          </w:tcPr>
          <w:p w14:paraId="68210B87" w14:textId="77777777" w:rsidR="005A28BD" w:rsidRDefault="005A28BD">
            <w:pPr>
              <w:adjustRightInd w:val="0"/>
              <w:snapToGrid w:val="0"/>
              <w:spacing w:line="240" w:lineRule="auto"/>
              <w:ind w:firstLineChars="0" w:firstLine="0"/>
              <w:jc w:val="center"/>
              <w:rPr>
                <w:rFonts w:ascii="仿宋" w:hAnsi="仿宋" w:cs="仿宋"/>
                <w:sz w:val="24"/>
              </w:rPr>
            </w:pPr>
          </w:p>
        </w:tc>
      </w:tr>
      <w:tr w:rsidR="005A28BD" w14:paraId="70F872B2" w14:textId="77777777">
        <w:trPr>
          <w:trHeight w:val="454"/>
        </w:trPr>
        <w:tc>
          <w:tcPr>
            <w:tcW w:w="1320" w:type="dxa"/>
            <w:vAlign w:val="center"/>
          </w:tcPr>
          <w:p w14:paraId="3F98547E" w14:textId="77777777" w:rsidR="005A28BD" w:rsidRDefault="00000000">
            <w:pPr>
              <w:widowControl/>
              <w:shd w:val="clear" w:color="auto" w:fill="FFFFFF"/>
              <w:adjustRightInd w:val="0"/>
              <w:snapToGrid w:val="0"/>
              <w:spacing w:line="300" w:lineRule="atLeast"/>
              <w:ind w:firstLineChars="0" w:firstLine="0"/>
              <w:jc w:val="center"/>
              <w:rPr>
                <w:rFonts w:ascii="仿宋" w:hAnsi="仿宋" w:cs="仿宋"/>
                <w:sz w:val="24"/>
              </w:rPr>
            </w:pPr>
            <w:hyperlink r:id="rId28" w:tgtFrame="/home/user/Documents\x/_blank" w:history="1">
              <w:r>
                <w:rPr>
                  <w:rStyle w:val="af1"/>
                  <w:rFonts w:ascii="微软雅黑" w:eastAsia="微软雅黑" w:hAnsi="微软雅黑" w:cs="微软雅黑"/>
                  <w:color w:val="000000"/>
                  <w:sz w:val="21"/>
                  <w:szCs w:val="21"/>
                  <w:u w:val="none"/>
                  <w:shd w:val="clear" w:color="auto" w:fill="FFFFFF"/>
                </w:rPr>
                <w:t>巴中市</w:t>
              </w:r>
            </w:hyperlink>
          </w:p>
        </w:tc>
        <w:tc>
          <w:tcPr>
            <w:tcW w:w="2640" w:type="dxa"/>
            <w:vAlign w:val="center"/>
          </w:tcPr>
          <w:p w14:paraId="51EE45E8" w14:textId="77777777" w:rsidR="005A28BD" w:rsidRDefault="005A28BD">
            <w:pPr>
              <w:adjustRightInd w:val="0"/>
              <w:snapToGrid w:val="0"/>
              <w:spacing w:line="240" w:lineRule="auto"/>
              <w:ind w:firstLineChars="0" w:firstLine="0"/>
              <w:jc w:val="center"/>
              <w:rPr>
                <w:rFonts w:ascii="仿宋" w:hAnsi="仿宋" w:cs="仿宋"/>
                <w:sz w:val="24"/>
              </w:rPr>
            </w:pPr>
          </w:p>
        </w:tc>
        <w:tc>
          <w:tcPr>
            <w:tcW w:w="2410" w:type="dxa"/>
            <w:vAlign w:val="center"/>
          </w:tcPr>
          <w:p w14:paraId="3CFCB0D8" w14:textId="77777777" w:rsidR="005A28BD" w:rsidRDefault="005A28BD">
            <w:pPr>
              <w:adjustRightInd w:val="0"/>
              <w:snapToGrid w:val="0"/>
              <w:spacing w:line="240" w:lineRule="auto"/>
              <w:ind w:firstLineChars="0" w:firstLine="0"/>
              <w:jc w:val="center"/>
              <w:rPr>
                <w:rFonts w:ascii="仿宋" w:hAnsi="仿宋" w:cs="仿宋"/>
                <w:sz w:val="24"/>
              </w:rPr>
            </w:pPr>
          </w:p>
        </w:tc>
        <w:tc>
          <w:tcPr>
            <w:tcW w:w="2691" w:type="dxa"/>
            <w:vAlign w:val="center"/>
          </w:tcPr>
          <w:p w14:paraId="451926F6" w14:textId="77777777" w:rsidR="005A28BD" w:rsidRDefault="005A28BD">
            <w:pPr>
              <w:adjustRightInd w:val="0"/>
              <w:snapToGrid w:val="0"/>
              <w:spacing w:line="240" w:lineRule="auto"/>
              <w:ind w:firstLineChars="0" w:firstLine="0"/>
              <w:jc w:val="center"/>
              <w:rPr>
                <w:rFonts w:ascii="仿宋" w:hAnsi="仿宋" w:cs="仿宋"/>
                <w:sz w:val="24"/>
              </w:rPr>
            </w:pPr>
          </w:p>
        </w:tc>
      </w:tr>
      <w:tr w:rsidR="005A28BD" w14:paraId="1CE9F563" w14:textId="77777777">
        <w:trPr>
          <w:trHeight w:val="454"/>
        </w:trPr>
        <w:tc>
          <w:tcPr>
            <w:tcW w:w="1320" w:type="dxa"/>
            <w:vAlign w:val="center"/>
          </w:tcPr>
          <w:p w14:paraId="065513E0" w14:textId="77777777" w:rsidR="005A28BD" w:rsidRDefault="00000000">
            <w:pPr>
              <w:widowControl/>
              <w:shd w:val="clear" w:color="auto" w:fill="FFFFFF"/>
              <w:adjustRightInd w:val="0"/>
              <w:snapToGrid w:val="0"/>
              <w:spacing w:line="300" w:lineRule="atLeast"/>
              <w:ind w:firstLineChars="0" w:firstLine="0"/>
              <w:jc w:val="center"/>
              <w:rPr>
                <w:rFonts w:ascii="仿宋" w:hAnsi="仿宋" w:cs="仿宋"/>
                <w:sz w:val="24"/>
              </w:rPr>
            </w:pPr>
            <w:hyperlink r:id="rId29" w:tgtFrame="/home/user/Documents\x/_blank" w:history="1">
              <w:r>
                <w:rPr>
                  <w:rStyle w:val="af1"/>
                  <w:rFonts w:ascii="微软雅黑" w:eastAsia="微软雅黑" w:hAnsi="微软雅黑" w:cs="微软雅黑"/>
                  <w:color w:val="000000"/>
                  <w:sz w:val="21"/>
                  <w:szCs w:val="21"/>
                  <w:u w:val="none"/>
                  <w:shd w:val="clear" w:color="auto" w:fill="FFFFFF"/>
                </w:rPr>
                <w:t>雅安市</w:t>
              </w:r>
            </w:hyperlink>
          </w:p>
        </w:tc>
        <w:tc>
          <w:tcPr>
            <w:tcW w:w="2640" w:type="dxa"/>
            <w:vAlign w:val="center"/>
          </w:tcPr>
          <w:p w14:paraId="08E81992" w14:textId="77777777" w:rsidR="005A28BD" w:rsidRDefault="005A28BD">
            <w:pPr>
              <w:adjustRightInd w:val="0"/>
              <w:snapToGrid w:val="0"/>
              <w:spacing w:line="240" w:lineRule="auto"/>
              <w:ind w:firstLineChars="0" w:firstLine="0"/>
              <w:jc w:val="center"/>
              <w:rPr>
                <w:rFonts w:ascii="仿宋" w:hAnsi="仿宋" w:cs="仿宋"/>
                <w:sz w:val="24"/>
              </w:rPr>
            </w:pPr>
          </w:p>
        </w:tc>
        <w:tc>
          <w:tcPr>
            <w:tcW w:w="2410" w:type="dxa"/>
            <w:vAlign w:val="center"/>
          </w:tcPr>
          <w:p w14:paraId="4B29BB6C" w14:textId="77777777" w:rsidR="005A28BD" w:rsidRDefault="005A28BD">
            <w:pPr>
              <w:adjustRightInd w:val="0"/>
              <w:snapToGrid w:val="0"/>
              <w:spacing w:line="240" w:lineRule="auto"/>
              <w:ind w:firstLineChars="0" w:firstLine="0"/>
              <w:jc w:val="center"/>
              <w:rPr>
                <w:rFonts w:ascii="仿宋" w:hAnsi="仿宋" w:cs="仿宋"/>
                <w:sz w:val="24"/>
              </w:rPr>
            </w:pPr>
          </w:p>
        </w:tc>
        <w:tc>
          <w:tcPr>
            <w:tcW w:w="2691" w:type="dxa"/>
            <w:vAlign w:val="center"/>
          </w:tcPr>
          <w:p w14:paraId="1B07FFB8" w14:textId="77777777" w:rsidR="005A28BD" w:rsidRDefault="005A28BD">
            <w:pPr>
              <w:adjustRightInd w:val="0"/>
              <w:snapToGrid w:val="0"/>
              <w:spacing w:line="240" w:lineRule="auto"/>
              <w:ind w:firstLineChars="0" w:firstLine="0"/>
              <w:jc w:val="center"/>
              <w:rPr>
                <w:rFonts w:ascii="仿宋" w:hAnsi="仿宋" w:cs="仿宋"/>
                <w:sz w:val="24"/>
              </w:rPr>
            </w:pPr>
          </w:p>
        </w:tc>
      </w:tr>
      <w:tr w:rsidR="005A28BD" w14:paraId="594D41DB" w14:textId="77777777">
        <w:trPr>
          <w:trHeight w:val="454"/>
        </w:trPr>
        <w:tc>
          <w:tcPr>
            <w:tcW w:w="1320" w:type="dxa"/>
            <w:vAlign w:val="center"/>
          </w:tcPr>
          <w:p w14:paraId="56778BA3" w14:textId="77777777" w:rsidR="005A28BD" w:rsidRDefault="00000000">
            <w:pPr>
              <w:widowControl/>
              <w:shd w:val="clear" w:color="auto" w:fill="FFFFFF"/>
              <w:adjustRightInd w:val="0"/>
              <w:snapToGrid w:val="0"/>
              <w:spacing w:line="300" w:lineRule="atLeast"/>
              <w:ind w:firstLineChars="0" w:firstLine="0"/>
              <w:jc w:val="center"/>
              <w:rPr>
                <w:rFonts w:ascii="仿宋" w:hAnsi="仿宋" w:cs="仿宋"/>
                <w:sz w:val="24"/>
              </w:rPr>
            </w:pPr>
            <w:hyperlink r:id="rId30" w:tgtFrame="/home/user/Documents\x/_blank" w:history="1">
              <w:r>
                <w:rPr>
                  <w:rStyle w:val="af1"/>
                  <w:rFonts w:ascii="微软雅黑" w:eastAsia="微软雅黑" w:hAnsi="微软雅黑" w:cs="微软雅黑"/>
                  <w:color w:val="000000"/>
                  <w:sz w:val="21"/>
                  <w:szCs w:val="21"/>
                  <w:u w:val="none"/>
                  <w:shd w:val="clear" w:color="auto" w:fill="FFFFFF"/>
                </w:rPr>
                <w:t>眉山市</w:t>
              </w:r>
            </w:hyperlink>
          </w:p>
        </w:tc>
        <w:tc>
          <w:tcPr>
            <w:tcW w:w="2640" w:type="dxa"/>
            <w:vAlign w:val="center"/>
          </w:tcPr>
          <w:p w14:paraId="4334E0A7" w14:textId="77777777" w:rsidR="005A28BD" w:rsidRDefault="005A28BD">
            <w:pPr>
              <w:adjustRightInd w:val="0"/>
              <w:snapToGrid w:val="0"/>
              <w:spacing w:line="240" w:lineRule="auto"/>
              <w:ind w:firstLineChars="0" w:firstLine="0"/>
              <w:jc w:val="center"/>
              <w:rPr>
                <w:rFonts w:ascii="仿宋" w:hAnsi="仿宋" w:cs="仿宋"/>
                <w:sz w:val="24"/>
              </w:rPr>
            </w:pPr>
          </w:p>
        </w:tc>
        <w:tc>
          <w:tcPr>
            <w:tcW w:w="2410" w:type="dxa"/>
            <w:vAlign w:val="center"/>
          </w:tcPr>
          <w:p w14:paraId="5E9B4AD8" w14:textId="77777777" w:rsidR="005A28BD" w:rsidRDefault="005A28BD">
            <w:pPr>
              <w:adjustRightInd w:val="0"/>
              <w:snapToGrid w:val="0"/>
              <w:spacing w:line="240" w:lineRule="auto"/>
              <w:ind w:firstLineChars="0" w:firstLine="0"/>
              <w:jc w:val="center"/>
              <w:rPr>
                <w:rFonts w:ascii="仿宋" w:hAnsi="仿宋" w:cs="仿宋"/>
                <w:sz w:val="24"/>
              </w:rPr>
            </w:pPr>
          </w:p>
        </w:tc>
        <w:tc>
          <w:tcPr>
            <w:tcW w:w="2691" w:type="dxa"/>
            <w:vAlign w:val="center"/>
          </w:tcPr>
          <w:p w14:paraId="06933B0E" w14:textId="77777777" w:rsidR="005A28BD" w:rsidRDefault="005A28BD">
            <w:pPr>
              <w:adjustRightInd w:val="0"/>
              <w:snapToGrid w:val="0"/>
              <w:spacing w:line="240" w:lineRule="auto"/>
              <w:ind w:firstLineChars="0" w:firstLine="0"/>
              <w:jc w:val="center"/>
              <w:rPr>
                <w:rFonts w:ascii="仿宋" w:hAnsi="仿宋" w:cs="仿宋"/>
                <w:sz w:val="24"/>
              </w:rPr>
            </w:pPr>
          </w:p>
        </w:tc>
      </w:tr>
      <w:tr w:rsidR="005A28BD" w14:paraId="0F07CD76" w14:textId="77777777">
        <w:trPr>
          <w:trHeight w:val="454"/>
        </w:trPr>
        <w:tc>
          <w:tcPr>
            <w:tcW w:w="1320" w:type="dxa"/>
            <w:vAlign w:val="center"/>
          </w:tcPr>
          <w:p w14:paraId="03E44A20" w14:textId="77777777" w:rsidR="005A28BD" w:rsidRDefault="00000000">
            <w:pPr>
              <w:widowControl/>
              <w:shd w:val="clear" w:color="auto" w:fill="FFFFFF"/>
              <w:adjustRightInd w:val="0"/>
              <w:snapToGrid w:val="0"/>
              <w:spacing w:line="300" w:lineRule="atLeast"/>
              <w:ind w:firstLineChars="0" w:firstLine="0"/>
              <w:jc w:val="center"/>
              <w:rPr>
                <w:rFonts w:ascii="仿宋" w:hAnsi="仿宋" w:cs="仿宋"/>
                <w:sz w:val="24"/>
              </w:rPr>
            </w:pPr>
            <w:hyperlink r:id="rId31" w:tgtFrame="/home/user/Documents\x/_blank" w:history="1">
              <w:r>
                <w:rPr>
                  <w:rStyle w:val="af1"/>
                  <w:rFonts w:ascii="微软雅黑" w:eastAsia="微软雅黑" w:hAnsi="微软雅黑" w:cs="微软雅黑"/>
                  <w:color w:val="000000"/>
                  <w:sz w:val="21"/>
                  <w:szCs w:val="21"/>
                  <w:u w:val="none"/>
                  <w:shd w:val="clear" w:color="auto" w:fill="FFFFFF"/>
                </w:rPr>
                <w:t>资阳市</w:t>
              </w:r>
            </w:hyperlink>
          </w:p>
        </w:tc>
        <w:tc>
          <w:tcPr>
            <w:tcW w:w="2640" w:type="dxa"/>
            <w:vAlign w:val="center"/>
          </w:tcPr>
          <w:p w14:paraId="67FC5FC0" w14:textId="77777777" w:rsidR="005A28BD" w:rsidRDefault="005A28BD">
            <w:pPr>
              <w:adjustRightInd w:val="0"/>
              <w:snapToGrid w:val="0"/>
              <w:spacing w:line="240" w:lineRule="auto"/>
              <w:ind w:firstLineChars="0" w:firstLine="0"/>
              <w:jc w:val="center"/>
              <w:rPr>
                <w:rFonts w:ascii="仿宋" w:hAnsi="仿宋" w:cs="仿宋"/>
                <w:sz w:val="24"/>
              </w:rPr>
            </w:pPr>
          </w:p>
        </w:tc>
        <w:tc>
          <w:tcPr>
            <w:tcW w:w="2410" w:type="dxa"/>
            <w:vAlign w:val="center"/>
          </w:tcPr>
          <w:p w14:paraId="57F23672" w14:textId="77777777" w:rsidR="005A28BD" w:rsidRDefault="005A28BD">
            <w:pPr>
              <w:adjustRightInd w:val="0"/>
              <w:snapToGrid w:val="0"/>
              <w:spacing w:line="240" w:lineRule="auto"/>
              <w:ind w:firstLineChars="0" w:firstLine="0"/>
              <w:jc w:val="center"/>
              <w:rPr>
                <w:rFonts w:ascii="仿宋" w:hAnsi="仿宋" w:cs="仿宋"/>
                <w:sz w:val="24"/>
              </w:rPr>
            </w:pPr>
          </w:p>
        </w:tc>
        <w:tc>
          <w:tcPr>
            <w:tcW w:w="2691" w:type="dxa"/>
            <w:vAlign w:val="center"/>
          </w:tcPr>
          <w:p w14:paraId="021F8A43" w14:textId="77777777" w:rsidR="005A28BD" w:rsidRDefault="005A28BD">
            <w:pPr>
              <w:adjustRightInd w:val="0"/>
              <w:snapToGrid w:val="0"/>
              <w:spacing w:line="240" w:lineRule="auto"/>
              <w:ind w:firstLineChars="0" w:firstLine="0"/>
              <w:jc w:val="center"/>
              <w:rPr>
                <w:rFonts w:ascii="仿宋" w:hAnsi="仿宋" w:cs="仿宋"/>
                <w:sz w:val="24"/>
              </w:rPr>
            </w:pPr>
          </w:p>
        </w:tc>
      </w:tr>
      <w:tr w:rsidR="005A28BD" w14:paraId="6BBD8B67" w14:textId="77777777">
        <w:trPr>
          <w:trHeight w:val="454"/>
        </w:trPr>
        <w:tc>
          <w:tcPr>
            <w:tcW w:w="1320" w:type="dxa"/>
            <w:vAlign w:val="center"/>
          </w:tcPr>
          <w:p w14:paraId="3961E649" w14:textId="77777777" w:rsidR="005A28BD" w:rsidRDefault="00000000">
            <w:pPr>
              <w:widowControl/>
              <w:shd w:val="clear" w:color="auto" w:fill="FFFFFF"/>
              <w:adjustRightInd w:val="0"/>
              <w:snapToGrid w:val="0"/>
              <w:spacing w:line="300" w:lineRule="atLeast"/>
              <w:ind w:firstLineChars="0" w:firstLine="0"/>
              <w:jc w:val="center"/>
              <w:rPr>
                <w:rFonts w:ascii="仿宋" w:hAnsi="仿宋" w:cs="仿宋"/>
                <w:sz w:val="24"/>
              </w:rPr>
            </w:pPr>
            <w:hyperlink r:id="rId32" w:tgtFrame="/home/user/Documents\x/_blank" w:history="1">
              <w:r>
                <w:rPr>
                  <w:rStyle w:val="af1"/>
                  <w:rFonts w:ascii="微软雅黑" w:eastAsia="微软雅黑" w:hAnsi="微软雅黑" w:cs="微软雅黑"/>
                  <w:color w:val="000000"/>
                  <w:sz w:val="21"/>
                  <w:szCs w:val="21"/>
                  <w:u w:val="none"/>
                  <w:shd w:val="clear" w:color="auto" w:fill="FFFFFF"/>
                </w:rPr>
                <w:t>阿坝州</w:t>
              </w:r>
            </w:hyperlink>
          </w:p>
        </w:tc>
        <w:tc>
          <w:tcPr>
            <w:tcW w:w="2640" w:type="dxa"/>
            <w:vAlign w:val="center"/>
          </w:tcPr>
          <w:p w14:paraId="7BCC54C2" w14:textId="77777777" w:rsidR="005A28BD" w:rsidRDefault="005A28BD">
            <w:pPr>
              <w:adjustRightInd w:val="0"/>
              <w:snapToGrid w:val="0"/>
              <w:spacing w:line="240" w:lineRule="auto"/>
              <w:ind w:firstLineChars="0" w:firstLine="0"/>
              <w:jc w:val="center"/>
              <w:rPr>
                <w:rFonts w:ascii="仿宋" w:hAnsi="仿宋" w:cs="仿宋"/>
                <w:sz w:val="24"/>
              </w:rPr>
            </w:pPr>
          </w:p>
        </w:tc>
        <w:tc>
          <w:tcPr>
            <w:tcW w:w="2410" w:type="dxa"/>
            <w:vAlign w:val="center"/>
          </w:tcPr>
          <w:p w14:paraId="68DC994D" w14:textId="77777777" w:rsidR="005A28BD" w:rsidRDefault="005A28BD">
            <w:pPr>
              <w:adjustRightInd w:val="0"/>
              <w:snapToGrid w:val="0"/>
              <w:spacing w:line="240" w:lineRule="auto"/>
              <w:ind w:firstLineChars="0" w:firstLine="0"/>
              <w:jc w:val="center"/>
              <w:rPr>
                <w:rFonts w:ascii="仿宋" w:hAnsi="仿宋" w:cs="仿宋"/>
                <w:sz w:val="24"/>
              </w:rPr>
            </w:pPr>
          </w:p>
        </w:tc>
        <w:tc>
          <w:tcPr>
            <w:tcW w:w="2691" w:type="dxa"/>
            <w:vAlign w:val="center"/>
          </w:tcPr>
          <w:p w14:paraId="71F1FE81" w14:textId="77777777" w:rsidR="005A28BD" w:rsidRDefault="005A28BD">
            <w:pPr>
              <w:adjustRightInd w:val="0"/>
              <w:snapToGrid w:val="0"/>
              <w:spacing w:line="240" w:lineRule="auto"/>
              <w:ind w:firstLineChars="0" w:firstLine="0"/>
              <w:jc w:val="center"/>
              <w:rPr>
                <w:rFonts w:ascii="仿宋" w:hAnsi="仿宋" w:cs="仿宋"/>
                <w:sz w:val="24"/>
              </w:rPr>
            </w:pPr>
          </w:p>
        </w:tc>
      </w:tr>
      <w:tr w:rsidR="005A28BD" w14:paraId="05645F3E" w14:textId="77777777">
        <w:trPr>
          <w:trHeight w:val="454"/>
        </w:trPr>
        <w:tc>
          <w:tcPr>
            <w:tcW w:w="1320" w:type="dxa"/>
            <w:vAlign w:val="center"/>
          </w:tcPr>
          <w:p w14:paraId="6199E806" w14:textId="77777777" w:rsidR="005A28BD" w:rsidRDefault="00000000">
            <w:pPr>
              <w:widowControl/>
              <w:shd w:val="clear" w:color="auto" w:fill="FFFFFF"/>
              <w:adjustRightInd w:val="0"/>
              <w:snapToGrid w:val="0"/>
              <w:spacing w:line="300" w:lineRule="atLeast"/>
              <w:ind w:firstLineChars="0" w:firstLine="0"/>
              <w:jc w:val="center"/>
              <w:rPr>
                <w:rFonts w:ascii="仿宋" w:hAnsi="仿宋" w:cs="仿宋"/>
                <w:sz w:val="24"/>
              </w:rPr>
            </w:pPr>
            <w:hyperlink r:id="rId33" w:tgtFrame="/home/user/Documents\x/_blank" w:history="1">
              <w:r>
                <w:rPr>
                  <w:rStyle w:val="af1"/>
                  <w:rFonts w:ascii="微软雅黑" w:eastAsia="微软雅黑" w:hAnsi="微软雅黑" w:cs="微软雅黑"/>
                  <w:color w:val="000000"/>
                  <w:sz w:val="21"/>
                  <w:szCs w:val="21"/>
                  <w:u w:val="none"/>
                  <w:shd w:val="clear" w:color="auto" w:fill="FFFFFF"/>
                </w:rPr>
                <w:t>甘孜州</w:t>
              </w:r>
            </w:hyperlink>
          </w:p>
        </w:tc>
        <w:tc>
          <w:tcPr>
            <w:tcW w:w="2640" w:type="dxa"/>
            <w:vAlign w:val="center"/>
          </w:tcPr>
          <w:p w14:paraId="686726E3" w14:textId="77777777" w:rsidR="005A28BD" w:rsidRDefault="005A28BD">
            <w:pPr>
              <w:adjustRightInd w:val="0"/>
              <w:snapToGrid w:val="0"/>
              <w:spacing w:line="240" w:lineRule="auto"/>
              <w:ind w:firstLineChars="0" w:firstLine="0"/>
              <w:jc w:val="center"/>
              <w:rPr>
                <w:rFonts w:ascii="仿宋" w:hAnsi="仿宋" w:cs="仿宋"/>
                <w:sz w:val="24"/>
              </w:rPr>
            </w:pPr>
          </w:p>
        </w:tc>
        <w:tc>
          <w:tcPr>
            <w:tcW w:w="2410" w:type="dxa"/>
            <w:vAlign w:val="center"/>
          </w:tcPr>
          <w:p w14:paraId="584BC434" w14:textId="77777777" w:rsidR="005A28BD" w:rsidRDefault="005A28BD">
            <w:pPr>
              <w:adjustRightInd w:val="0"/>
              <w:snapToGrid w:val="0"/>
              <w:spacing w:line="240" w:lineRule="auto"/>
              <w:ind w:firstLineChars="0" w:firstLine="0"/>
              <w:jc w:val="center"/>
              <w:rPr>
                <w:rFonts w:ascii="仿宋" w:hAnsi="仿宋" w:cs="仿宋"/>
                <w:sz w:val="24"/>
              </w:rPr>
            </w:pPr>
          </w:p>
        </w:tc>
        <w:tc>
          <w:tcPr>
            <w:tcW w:w="2691" w:type="dxa"/>
            <w:vAlign w:val="center"/>
          </w:tcPr>
          <w:p w14:paraId="6DB2F4C0" w14:textId="77777777" w:rsidR="005A28BD" w:rsidRDefault="005A28BD">
            <w:pPr>
              <w:adjustRightInd w:val="0"/>
              <w:snapToGrid w:val="0"/>
              <w:spacing w:line="240" w:lineRule="auto"/>
              <w:ind w:firstLineChars="0" w:firstLine="0"/>
              <w:jc w:val="center"/>
              <w:rPr>
                <w:rFonts w:ascii="仿宋" w:hAnsi="仿宋" w:cs="仿宋"/>
                <w:sz w:val="24"/>
              </w:rPr>
            </w:pPr>
          </w:p>
        </w:tc>
      </w:tr>
      <w:tr w:rsidR="005A28BD" w14:paraId="7C698FEC" w14:textId="77777777">
        <w:trPr>
          <w:trHeight w:val="454"/>
        </w:trPr>
        <w:tc>
          <w:tcPr>
            <w:tcW w:w="1320" w:type="dxa"/>
            <w:vAlign w:val="center"/>
          </w:tcPr>
          <w:p w14:paraId="76A679CE" w14:textId="77777777" w:rsidR="005A28BD" w:rsidRDefault="00000000">
            <w:pPr>
              <w:widowControl/>
              <w:shd w:val="clear" w:color="auto" w:fill="FFFFFF"/>
              <w:adjustRightInd w:val="0"/>
              <w:snapToGrid w:val="0"/>
              <w:spacing w:line="300" w:lineRule="atLeast"/>
              <w:ind w:firstLineChars="0" w:firstLine="0"/>
              <w:jc w:val="center"/>
              <w:rPr>
                <w:rFonts w:ascii="仿宋" w:hAnsi="仿宋" w:cs="仿宋"/>
                <w:sz w:val="24"/>
              </w:rPr>
            </w:pPr>
            <w:hyperlink r:id="rId34" w:tgtFrame="/home/user/Documents\x/_blank" w:history="1">
              <w:r>
                <w:rPr>
                  <w:rStyle w:val="af1"/>
                  <w:rFonts w:ascii="微软雅黑" w:eastAsia="微软雅黑" w:hAnsi="微软雅黑" w:cs="微软雅黑"/>
                  <w:color w:val="000000"/>
                  <w:sz w:val="21"/>
                  <w:szCs w:val="21"/>
                  <w:u w:val="none"/>
                  <w:shd w:val="clear" w:color="auto" w:fill="FFFFFF"/>
                </w:rPr>
                <w:t>凉山州</w:t>
              </w:r>
            </w:hyperlink>
          </w:p>
        </w:tc>
        <w:tc>
          <w:tcPr>
            <w:tcW w:w="2640" w:type="dxa"/>
            <w:vAlign w:val="center"/>
          </w:tcPr>
          <w:p w14:paraId="6B9BBB16" w14:textId="77777777" w:rsidR="005A28BD" w:rsidRDefault="005A28BD">
            <w:pPr>
              <w:adjustRightInd w:val="0"/>
              <w:snapToGrid w:val="0"/>
              <w:spacing w:line="240" w:lineRule="auto"/>
              <w:ind w:firstLineChars="0" w:firstLine="0"/>
              <w:jc w:val="center"/>
              <w:rPr>
                <w:rFonts w:ascii="仿宋" w:hAnsi="仿宋" w:cs="仿宋"/>
                <w:sz w:val="24"/>
              </w:rPr>
            </w:pPr>
          </w:p>
        </w:tc>
        <w:tc>
          <w:tcPr>
            <w:tcW w:w="2410" w:type="dxa"/>
            <w:vAlign w:val="center"/>
          </w:tcPr>
          <w:p w14:paraId="50652085" w14:textId="77777777" w:rsidR="005A28BD" w:rsidRDefault="005A28BD">
            <w:pPr>
              <w:adjustRightInd w:val="0"/>
              <w:snapToGrid w:val="0"/>
              <w:spacing w:line="240" w:lineRule="auto"/>
              <w:ind w:firstLineChars="0" w:firstLine="0"/>
              <w:jc w:val="center"/>
              <w:rPr>
                <w:rFonts w:ascii="仿宋" w:hAnsi="仿宋" w:cs="仿宋"/>
                <w:sz w:val="24"/>
              </w:rPr>
            </w:pPr>
          </w:p>
        </w:tc>
        <w:tc>
          <w:tcPr>
            <w:tcW w:w="2691" w:type="dxa"/>
            <w:vAlign w:val="center"/>
          </w:tcPr>
          <w:p w14:paraId="529D6CF3" w14:textId="77777777" w:rsidR="005A28BD" w:rsidRDefault="005A28BD">
            <w:pPr>
              <w:adjustRightInd w:val="0"/>
              <w:snapToGrid w:val="0"/>
              <w:spacing w:line="240" w:lineRule="auto"/>
              <w:ind w:firstLineChars="0" w:firstLine="0"/>
              <w:jc w:val="center"/>
              <w:rPr>
                <w:rFonts w:ascii="仿宋" w:hAnsi="仿宋" w:cs="仿宋"/>
                <w:sz w:val="24"/>
              </w:rPr>
            </w:pPr>
          </w:p>
        </w:tc>
      </w:tr>
    </w:tbl>
    <w:p w14:paraId="78C35548" w14:textId="77777777" w:rsidR="005A28BD" w:rsidRDefault="005A28BD">
      <w:pPr>
        <w:ind w:firstLine="640"/>
      </w:pPr>
    </w:p>
    <w:sectPr w:rsidR="005A28BD">
      <w:footerReference w:type="default" r:id="rId35"/>
      <w:pgSz w:w="11906" w:h="16838"/>
      <w:pgMar w:top="2098" w:right="1474" w:bottom="1984" w:left="1587"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7F45B16" w14:textId="77777777" w:rsidR="00E95CBC" w:rsidRDefault="00E95CBC">
      <w:pPr>
        <w:spacing w:line="240" w:lineRule="auto"/>
        <w:ind w:firstLine="640"/>
      </w:pPr>
      <w:r>
        <w:separator/>
      </w:r>
    </w:p>
  </w:endnote>
  <w:endnote w:type="continuationSeparator" w:id="0">
    <w:p w14:paraId="422DAE8F" w14:textId="77777777" w:rsidR="00E95CBC" w:rsidRDefault="00E95CBC">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仿宋">
    <w:panose1 w:val="02010609060101010101"/>
    <w:charset w:val="86"/>
    <w:family w:val="modern"/>
    <w:pitch w:val="fixed"/>
    <w:sig w:usb0="800002BF" w:usb1="38CF7CFA" w:usb2="00000016" w:usb3="00000000" w:csb0="00040001" w:csb1="00000000"/>
    <w:embedRegular r:id="rId1" w:subsetted="1" w:fontKey="{6267E2B5-4EBD-4CD8-A930-850BBDBBB9DE}"/>
  </w:font>
  <w:font w:name="方正小标宋简体">
    <w:panose1 w:val="03000509000000000000"/>
    <w:charset w:val="86"/>
    <w:family w:val="script"/>
    <w:pitch w:val="fixed"/>
    <w:sig w:usb0="00000001" w:usb1="080E0000" w:usb2="00000010" w:usb3="00000000" w:csb0="00040000" w:csb1="00000000"/>
    <w:embedRegular r:id="rId2" w:subsetted="1" w:fontKey="{BE636C45-CB5D-454C-9DA0-7E5B02FE9A11}"/>
  </w:font>
  <w:font w:name="黑体">
    <w:altName w:val="SimHei"/>
    <w:panose1 w:val="02010609060101010101"/>
    <w:charset w:val="86"/>
    <w:family w:val="modern"/>
    <w:pitch w:val="fixed"/>
    <w:sig w:usb0="800002BF" w:usb1="38CF7CFA" w:usb2="00000016" w:usb3="00000000" w:csb0="00040001" w:csb1="00000000"/>
    <w:embedRegular r:id="rId3" w:subsetted="1" w:fontKey="{BDDBEBA7-E9D5-44A8-A143-4F3CCFBAE93E}"/>
  </w:font>
  <w:font w:name="Arial">
    <w:panose1 w:val="020B0604020202020204"/>
    <w:charset w:val="00"/>
    <w:family w:val="swiss"/>
    <w:pitch w:val="variable"/>
    <w:sig w:usb0="E0002EFF" w:usb1="C000785B" w:usb2="00000009" w:usb3="00000000" w:csb0="000001FF" w:csb1="00000000"/>
  </w:font>
  <w:font w:name="仿宋_GB2312">
    <w:panose1 w:val="02010609030101010101"/>
    <w:charset w:val="86"/>
    <w:family w:val="modern"/>
    <w:pitch w:val="fixed"/>
    <w:sig w:usb0="00000001" w:usb1="080E0000" w:usb2="00000010" w:usb3="00000000" w:csb0="00040000" w:csb1="00000000"/>
    <w:embedRegular r:id="rId4" w:subsetted="1" w:fontKey="{37E29100-A857-4CAD-8257-168ABF0B7436}"/>
  </w:font>
  <w:font w:name="Calibri">
    <w:panose1 w:val="020F0502020204030204"/>
    <w:charset w:val="00"/>
    <w:family w:val="swiss"/>
    <w:pitch w:val="variable"/>
    <w:sig w:usb0="E4002EFF" w:usb1="C000247B" w:usb2="00000009" w:usb3="00000000" w:csb0="000001FF" w:csb1="00000000"/>
  </w:font>
  <w:font w:name="方正楷体简体">
    <w:panose1 w:val="03000509000000000000"/>
    <w:charset w:val="86"/>
    <w:family w:val="script"/>
    <w:pitch w:val="fixed"/>
    <w:sig w:usb0="00000001" w:usb1="080E0000" w:usb2="00000010" w:usb3="00000000" w:csb0="00040000" w:csb1="00000000"/>
    <w:embedRegular r:id="rId5" w:subsetted="1" w:fontKey="{41C1D1CB-D9A3-4613-9236-F3BEE7039D1A}"/>
  </w:font>
  <w:font w:name="楷体_GB2312">
    <w:panose1 w:val="02010609030101010101"/>
    <w:charset w:val="86"/>
    <w:family w:val="modern"/>
    <w:pitch w:val="fixed"/>
    <w:sig w:usb0="00000001" w:usb1="080E0000" w:usb2="00000010" w:usb3="00000000" w:csb0="00040000" w:csb1="00000000"/>
    <w:embedRegular r:id="rId6" w:subsetted="1" w:fontKey="{C870B689-71D7-4FEE-877A-B25C3B7EAD82}"/>
  </w:font>
  <w:font w:name="Wingdings 2">
    <w:panose1 w:val="05020102010507070707"/>
    <w:charset w:val="02"/>
    <w:family w:val="roman"/>
    <w:pitch w:val="variable"/>
    <w:sig w:usb0="00000000" w:usb1="10000000" w:usb2="00000000" w:usb3="00000000" w:csb0="80000000" w:csb1="00000000"/>
    <w:embedRegular r:id="rId7" w:fontKey="{D24FDE2D-0302-424C-9E7F-1621C610295F}"/>
  </w:font>
  <w:font w:name="方正小标宋_GBK">
    <w:panose1 w:val="03000509000000000000"/>
    <w:charset w:val="86"/>
    <w:family w:val="script"/>
    <w:pitch w:val="fixed"/>
    <w:sig w:usb0="00000001" w:usb1="080E0000" w:usb2="00000010" w:usb3="00000000" w:csb0="00040000" w:csb1="00000000"/>
  </w:font>
  <w:font w:name="微软雅黑">
    <w:altName w:val="黑体"/>
    <w:panose1 w:val="020B0503020204020204"/>
    <w:charset w:val="86"/>
    <w:family w:val="swiss"/>
    <w:pitch w:val="variable"/>
    <w:sig w:usb0="80000287" w:usb1="2ACF3C50" w:usb2="00000016" w:usb3="00000000" w:csb0="0004001F" w:csb1="00000000"/>
    <w:embedRegular r:id="rId8" w:subsetted="1" w:fontKey="{5C86B36E-9431-4261-ADC4-8D2C78EB552C}"/>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1B8830" w14:textId="77777777" w:rsidR="005A28BD" w:rsidRDefault="00000000">
    <w:pPr>
      <w:spacing w:line="174" w:lineRule="auto"/>
      <w:ind w:left="7529" w:firstLine="620"/>
      <w:rPr>
        <w:rFonts w:ascii="仿宋" w:hAnsi="仿宋" w:cs="仿宋"/>
        <w:sz w:val="31"/>
        <w:szCs w:val="31"/>
      </w:rPr>
    </w:pPr>
    <w:r>
      <w:rPr>
        <w:noProof/>
        <w:sz w:val="31"/>
      </w:rPr>
      <mc:AlternateContent>
        <mc:Choice Requires="wps">
          <w:drawing>
            <wp:anchor distT="0" distB="0" distL="114300" distR="114300" simplePos="0" relativeHeight="251659264" behindDoc="0" locked="0" layoutInCell="1" allowOverlap="1" wp14:anchorId="7BD485DD" wp14:editId="23206440">
              <wp:simplePos x="0" y="0"/>
              <wp:positionH relativeFrom="margin">
                <wp:align>outside</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CB2B38F" w14:textId="77777777" w:rsidR="005A28BD" w:rsidRDefault="00000000">
                          <w:pPr>
                            <w:pStyle w:val="a9"/>
                            <w:ind w:firstLineChars="0" w:firstLine="0"/>
                            <w:rPr>
                              <w:sz w:val="32"/>
                              <w:szCs w:val="32"/>
                            </w:rPr>
                          </w:pPr>
                          <w:r>
                            <w:rPr>
                              <w:sz w:val="32"/>
                              <w:szCs w:val="32"/>
                            </w:rPr>
                            <w:t xml:space="preserve">— </w:t>
                          </w:r>
                          <w:r>
                            <w:rPr>
                              <w:sz w:val="32"/>
                              <w:szCs w:val="32"/>
                            </w:rPr>
                            <w:fldChar w:fldCharType="begin"/>
                          </w:r>
                          <w:r>
                            <w:rPr>
                              <w:sz w:val="32"/>
                              <w:szCs w:val="32"/>
                            </w:rPr>
                            <w:instrText xml:space="preserve"> PAGE  \* MERGEFORMAT </w:instrText>
                          </w:r>
                          <w:r>
                            <w:rPr>
                              <w:sz w:val="32"/>
                              <w:szCs w:val="32"/>
                            </w:rPr>
                            <w:fldChar w:fldCharType="separate"/>
                          </w:r>
                          <w:r>
                            <w:rPr>
                              <w:sz w:val="32"/>
                              <w:szCs w:val="32"/>
                            </w:rPr>
                            <w:t>1</w:t>
                          </w:r>
                          <w:r>
                            <w:rPr>
                              <w:sz w:val="32"/>
                              <w:szCs w:val="32"/>
                            </w:rPr>
                            <w:fldChar w:fldCharType="end"/>
                          </w:r>
                          <w:r>
                            <w:rPr>
                              <w:sz w:val="32"/>
                              <w:szCs w:val="32"/>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BD485DD" id="_x0000_t202" coordsize="21600,21600" o:spt="202" path="m,l,21600r21600,l21600,xe">
              <v:stroke joinstyle="miter"/>
              <v:path gradientshapeok="t" o:connecttype="rect"/>
            </v:shapetype>
            <v:shape id="文本框 5" o:spid="_x0000_s1026" type="#_x0000_t202" style="position:absolute;left:0;text-align:left;margin-left:92.8pt;margin-top:0;width:2in;height:2in;z-index:251659264;visibility:visible;mso-wrap-style:none;mso-wrap-distance-left:9pt;mso-wrap-distance-top:0;mso-wrap-distance-right:9pt;mso-wrap-distance-bottom:0;mso-position-horizontal:out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2CB2B38F" w14:textId="77777777" w:rsidR="005A28BD" w:rsidRDefault="00000000">
                    <w:pPr>
                      <w:pStyle w:val="a9"/>
                      <w:ind w:firstLineChars="0" w:firstLine="0"/>
                      <w:rPr>
                        <w:sz w:val="32"/>
                        <w:szCs w:val="32"/>
                      </w:rPr>
                    </w:pPr>
                    <w:r>
                      <w:rPr>
                        <w:sz w:val="32"/>
                        <w:szCs w:val="32"/>
                      </w:rPr>
                      <w:t xml:space="preserve">— </w:t>
                    </w:r>
                    <w:r>
                      <w:rPr>
                        <w:sz w:val="32"/>
                        <w:szCs w:val="32"/>
                      </w:rPr>
                      <w:fldChar w:fldCharType="begin"/>
                    </w:r>
                    <w:r>
                      <w:rPr>
                        <w:sz w:val="32"/>
                        <w:szCs w:val="32"/>
                      </w:rPr>
                      <w:instrText xml:space="preserve"> PAGE  \* MERGEFORMAT </w:instrText>
                    </w:r>
                    <w:r>
                      <w:rPr>
                        <w:sz w:val="32"/>
                        <w:szCs w:val="32"/>
                      </w:rPr>
                      <w:fldChar w:fldCharType="separate"/>
                    </w:r>
                    <w:r>
                      <w:rPr>
                        <w:sz w:val="32"/>
                        <w:szCs w:val="32"/>
                      </w:rPr>
                      <w:t>1</w:t>
                    </w:r>
                    <w:r>
                      <w:rPr>
                        <w:sz w:val="32"/>
                        <w:szCs w:val="32"/>
                      </w:rPr>
                      <w:fldChar w:fldCharType="end"/>
                    </w:r>
                    <w:r>
                      <w:rPr>
                        <w:sz w:val="32"/>
                        <w:szCs w:val="32"/>
                      </w:rPr>
                      <w:t xml:space="preserve"> —</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A809031" w14:textId="77777777" w:rsidR="00E95CBC" w:rsidRDefault="00E95CBC">
      <w:pPr>
        <w:spacing w:line="240" w:lineRule="auto"/>
        <w:ind w:firstLine="640"/>
      </w:pPr>
      <w:r>
        <w:separator/>
      </w:r>
    </w:p>
  </w:footnote>
  <w:footnote w:type="continuationSeparator" w:id="0">
    <w:p w14:paraId="6C2D094A" w14:textId="77777777" w:rsidR="00E95CBC" w:rsidRDefault="00E95CBC">
      <w:pPr>
        <w:spacing w:line="240" w:lineRule="auto"/>
        <w:ind w:firstLine="64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saveSubsetFonts/>
  <w:proofState w:spelling="clean" w:grammar="clean"/>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YjQ5NzY4MzRjZTY3NjAzMTJkOWMwYjgyOGQ5MTE0NTQifQ=="/>
  </w:docVars>
  <w:rsids>
    <w:rsidRoot w:val="DEEF79E6"/>
    <w:rsid w:val="DEEF79E6"/>
    <w:rsid w:val="FEF34141"/>
    <w:rsid w:val="FEFFCCA7"/>
    <w:rsid w:val="FF371F82"/>
    <w:rsid w:val="FF3FC9E3"/>
    <w:rsid w:val="FF4FCB99"/>
    <w:rsid w:val="FF7E15BF"/>
    <w:rsid w:val="FFB15A91"/>
    <w:rsid w:val="FFBF7ECE"/>
    <w:rsid w:val="FFC32D61"/>
    <w:rsid w:val="FFD741EC"/>
    <w:rsid w:val="FFE2D589"/>
    <w:rsid w:val="FFEE0D4C"/>
    <w:rsid w:val="FFF6253D"/>
    <w:rsid w:val="FFF72B8F"/>
    <w:rsid w:val="FFFC03EA"/>
    <w:rsid w:val="FFFD9484"/>
    <w:rsid w:val="FFFF1F5D"/>
    <w:rsid w:val="FFFFEAF6"/>
    <w:rsid w:val="005A28BD"/>
    <w:rsid w:val="00D13B12"/>
    <w:rsid w:val="00E90554"/>
    <w:rsid w:val="00E95CBC"/>
    <w:rsid w:val="03E940F9"/>
    <w:rsid w:val="0628449B"/>
    <w:rsid w:val="07ADC4BF"/>
    <w:rsid w:val="0BDF0624"/>
    <w:rsid w:val="0F307AB2"/>
    <w:rsid w:val="175327A0"/>
    <w:rsid w:val="18A42908"/>
    <w:rsid w:val="1AFFD768"/>
    <w:rsid w:val="1F7FF54E"/>
    <w:rsid w:val="1FDEDDE6"/>
    <w:rsid w:val="20453543"/>
    <w:rsid w:val="22F357DA"/>
    <w:rsid w:val="2B1B4F08"/>
    <w:rsid w:val="2EBFBDAA"/>
    <w:rsid w:val="2F7D5D48"/>
    <w:rsid w:val="2FF91E3E"/>
    <w:rsid w:val="348D2386"/>
    <w:rsid w:val="34C167D4"/>
    <w:rsid w:val="36935749"/>
    <w:rsid w:val="37BA85C6"/>
    <w:rsid w:val="37DB7258"/>
    <w:rsid w:val="398834EE"/>
    <w:rsid w:val="3BCE13F4"/>
    <w:rsid w:val="3BFB493D"/>
    <w:rsid w:val="3CEA9F08"/>
    <w:rsid w:val="3DF65610"/>
    <w:rsid w:val="3E5E4914"/>
    <w:rsid w:val="3E6A7D0E"/>
    <w:rsid w:val="3F77D20E"/>
    <w:rsid w:val="3F8DACCE"/>
    <w:rsid w:val="3FA7E21B"/>
    <w:rsid w:val="3FD7EAB1"/>
    <w:rsid w:val="3FFF931A"/>
    <w:rsid w:val="40BC2C6D"/>
    <w:rsid w:val="41FFA7FB"/>
    <w:rsid w:val="430109B4"/>
    <w:rsid w:val="436FDC9A"/>
    <w:rsid w:val="475A1625"/>
    <w:rsid w:val="49F17F80"/>
    <w:rsid w:val="4A372102"/>
    <w:rsid w:val="4A5D6CA6"/>
    <w:rsid w:val="4C75D295"/>
    <w:rsid w:val="4EB5C317"/>
    <w:rsid w:val="4F9A042C"/>
    <w:rsid w:val="4FBF1EDB"/>
    <w:rsid w:val="53DD8C4B"/>
    <w:rsid w:val="54FBCD4C"/>
    <w:rsid w:val="553FB09A"/>
    <w:rsid w:val="55FD42E3"/>
    <w:rsid w:val="55FFBECF"/>
    <w:rsid w:val="568F4875"/>
    <w:rsid w:val="56EB7C93"/>
    <w:rsid w:val="573FBE81"/>
    <w:rsid w:val="578ED8D6"/>
    <w:rsid w:val="57DA08D9"/>
    <w:rsid w:val="5A5B7197"/>
    <w:rsid w:val="5A704C82"/>
    <w:rsid w:val="5ABF0AAF"/>
    <w:rsid w:val="5BBE87CA"/>
    <w:rsid w:val="5BF3E486"/>
    <w:rsid w:val="5D9FB698"/>
    <w:rsid w:val="5DEFF7FC"/>
    <w:rsid w:val="5E7D81BE"/>
    <w:rsid w:val="5EB7728B"/>
    <w:rsid w:val="5EFDA2B3"/>
    <w:rsid w:val="5F9821BC"/>
    <w:rsid w:val="5FBF3A7B"/>
    <w:rsid w:val="63FE1EA1"/>
    <w:rsid w:val="673BC1EA"/>
    <w:rsid w:val="6ADF2FDB"/>
    <w:rsid w:val="6C6D584D"/>
    <w:rsid w:val="6E97585F"/>
    <w:rsid w:val="6F7F344E"/>
    <w:rsid w:val="6FEF17DA"/>
    <w:rsid w:val="722C2936"/>
    <w:rsid w:val="733BF2AE"/>
    <w:rsid w:val="73FF8AF5"/>
    <w:rsid w:val="7475F1DF"/>
    <w:rsid w:val="75265D63"/>
    <w:rsid w:val="75BF24AF"/>
    <w:rsid w:val="75FC5AB5"/>
    <w:rsid w:val="76D7EB43"/>
    <w:rsid w:val="772BE942"/>
    <w:rsid w:val="7737F90C"/>
    <w:rsid w:val="773F739D"/>
    <w:rsid w:val="77EF275C"/>
    <w:rsid w:val="77F66D87"/>
    <w:rsid w:val="77FF3AC3"/>
    <w:rsid w:val="78EF0B61"/>
    <w:rsid w:val="78EF22F7"/>
    <w:rsid w:val="79DFB348"/>
    <w:rsid w:val="7A766DD7"/>
    <w:rsid w:val="7BC65A0D"/>
    <w:rsid w:val="7BF7A2D2"/>
    <w:rsid w:val="7C71EFE8"/>
    <w:rsid w:val="7D56D65D"/>
    <w:rsid w:val="7D7F2C79"/>
    <w:rsid w:val="7DAB0667"/>
    <w:rsid w:val="7DD3AB6A"/>
    <w:rsid w:val="7DED7C4B"/>
    <w:rsid w:val="7DFE3329"/>
    <w:rsid w:val="7E885398"/>
    <w:rsid w:val="7E9B528E"/>
    <w:rsid w:val="7E9C893E"/>
    <w:rsid w:val="7EEE3075"/>
    <w:rsid w:val="7EFE11D6"/>
    <w:rsid w:val="7F2676D0"/>
    <w:rsid w:val="7F757218"/>
    <w:rsid w:val="7F7F47F9"/>
    <w:rsid w:val="7FBA3146"/>
    <w:rsid w:val="7FBCB4D4"/>
    <w:rsid w:val="7FBFA9B3"/>
    <w:rsid w:val="7FD9DB85"/>
    <w:rsid w:val="7FEAAF6C"/>
    <w:rsid w:val="7FEF24D2"/>
    <w:rsid w:val="7FF502CC"/>
    <w:rsid w:val="7FF7FC4C"/>
    <w:rsid w:val="7FFF0522"/>
    <w:rsid w:val="8A1B3935"/>
    <w:rsid w:val="91FC8E83"/>
    <w:rsid w:val="93BF59DC"/>
    <w:rsid w:val="94EDDE14"/>
    <w:rsid w:val="97B73468"/>
    <w:rsid w:val="97E3273C"/>
    <w:rsid w:val="9D6A89B8"/>
    <w:rsid w:val="9DFE1159"/>
    <w:rsid w:val="9F3F29BA"/>
    <w:rsid w:val="A6B590CE"/>
    <w:rsid w:val="A7FDA78E"/>
    <w:rsid w:val="ABFCD923"/>
    <w:rsid w:val="AFEF83FC"/>
    <w:rsid w:val="B71F6C22"/>
    <w:rsid w:val="B7BFB89D"/>
    <w:rsid w:val="B7D8CBD3"/>
    <w:rsid w:val="BBBA3CB3"/>
    <w:rsid w:val="BBBF2D13"/>
    <w:rsid w:val="BBFA7E62"/>
    <w:rsid w:val="BDDF4581"/>
    <w:rsid w:val="BDFF598D"/>
    <w:rsid w:val="BE7F7865"/>
    <w:rsid w:val="BEEF3F91"/>
    <w:rsid w:val="BEF7E1AE"/>
    <w:rsid w:val="BF5FB3FE"/>
    <w:rsid w:val="BFCA86AC"/>
    <w:rsid w:val="BFDA6A5C"/>
    <w:rsid w:val="BFEE45AC"/>
    <w:rsid w:val="BFFBA533"/>
    <w:rsid w:val="BFFFB8BB"/>
    <w:rsid w:val="C1B79D15"/>
    <w:rsid w:val="C3761AB4"/>
    <w:rsid w:val="C5FCEF9E"/>
    <w:rsid w:val="CAD52AFD"/>
    <w:rsid w:val="CB1F5DD1"/>
    <w:rsid w:val="CF8C8124"/>
    <w:rsid w:val="CFEF032F"/>
    <w:rsid w:val="D5F7E356"/>
    <w:rsid w:val="D67E9AF8"/>
    <w:rsid w:val="DBDF8ADA"/>
    <w:rsid w:val="DD7F4AAC"/>
    <w:rsid w:val="DE1F767D"/>
    <w:rsid w:val="DECEF081"/>
    <w:rsid w:val="DEEF79E6"/>
    <w:rsid w:val="DEF6C40A"/>
    <w:rsid w:val="DEFD4671"/>
    <w:rsid w:val="DEFD6A0A"/>
    <w:rsid w:val="DF5E11BC"/>
    <w:rsid w:val="DF5F3E02"/>
    <w:rsid w:val="DF6F9889"/>
    <w:rsid w:val="DFCC990A"/>
    <w:rsid w:val="DFEDCFC2"/>
    <w:rsid w:val="DFFD88A8"/>
    <w:rsid w:val="E3EF4115"/>
    <w:rsid w:val="E697DC04"/>
    <w:rsid w:val="E6FF3A47"/>
    <w:rsid w:val="E7CEE83E"/>
    <w:rsid w:val="E7F3E568"/>
    <w:rsid w:val="E7F7857E"/>
    <w:rsid w:val="EBDBD20C"/>
    <w:rsid w:val="EDEA05D0"/>
    <w:rsid w:val="EDFB0BDE"/>
    <w:rsid w:val="EE8F8F44"/>
    <w:rsid w:val="EEDE2451"/>
    <w:rsid w:val="EEFC700E"/>
    <w:rsid w:val="EF7D0B0B"/>
    <w:rsid w:val="EFA310C4"/>
    <w:rsid w:val="EFDB0203"/>
    <w:rsid w:val="EFF60CEB"/>
    <w:rsid w:val="EFFF0D63"/>
    <w:rsid w:val="F2FEB9CB"/>
    <w:rsid w:val="F37DAE7D"/>
    <w:rsid w:val="F7B57703"/>
    <w:rsid w:val="F7F60D74"/>
    <w:rsid w:val="F7FFADF4"/>
    <w:rsid w:val="F97FE143"/>
    <w:rsid w:val="F9BDE227"/>
    <w:rsid w:val="F9EFF52F"/>
    <w:rsid w:val="FBBF05B5"/>
    <w:rsid w:val="FBEF943D"/>
    <w:rsid w:val="FBFF3622"/>
    <w:rsid w:val="FCFFDC32"/>
    <w:rsid w:val="FD871384"/>
    <w:rsid w:val="FD9E5E9C"/>
    <w:rsid w:val="FDEE55E7"/>
    <w:rsid w:val="FDF5C176"/>
    <w:rsid w:val="FDFF5904"/>
    <w:rsid w:val="FE7F501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2EE9B21"/>
  <w15:docId w15:val="{CE00EAA2-415F-4CFB-B5F5-60009F9E00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Normal Indent" w:uiPriority="99" w:qFormat="1"/>
    <w:lsdException w:name="annotation text" w:qFormat="1"/>
    <w:lsdException w:name="header" w:qFormat="1"/>
    <w:lsdException w:name="footer" w:qFormat="1"/>
    <w:lsdException w:name="caption" w:qFormat="1"/>
    <w:lsdException w:name="table of figures" w:uiPriority="99" w:unhideWhenUsed="1" w:qFormat="1"/>
    <w:lsdException w:name="Title" w:qFormat="1"/>
    <w:lsdException w:name="Default Paragraph Font" w:semiHidden="1" w:qFormat="1"/>
    <w:lsdException w:name="Body Text" w:uiPriority="99" w:qFormat="1"/>
    <w:lsdException w:name="Body Text Indent" w:uiPriority="99" w:qFormat="1"/>
    <w:lsdException w:name="Subtitle" w:qFormat="1"/>
    <w:lsdException w:name="Salutation" w:qFormat="1"/>
    <w:lsdException w:name="Body Text First Indent"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spacing w:line="580" w:lineRule="exact"/>
      <w:ind w:firstLineChars="200" w:firstLine="880"/>
      <w:jc w:val="both"/>
    </w:pPr>
    <w:rPr>
      <w:rFonts w:eastAsia="仿宋"/>
      <w:kern w:val="2"/>
      <w:sz w:val="32"/>
      <w:szCs w:val="24"/>
    </w:rPr>
  </w:style>
  <w:style w:type="paragraph" w:styleId="1">
    <w:name w:val="heading 1"/>
    <w:basedOn w:val="a"/>
    <w:next w:val="a"/>
    <w:link w:val="10"/>
    <w:qFormat/>
    <w:pPr>
      <w:ind w:firstLineChars="0" w:firstLine="0"/>
      <w:jc w:val="center"/>
      <w:outlineLvl w:val="0"/>
    </w:pPr>
    <w:rPr>
      <w:rFonts w:ascii="宋体" w:eastAsia="方正小标宋简体" w:hAnsi="宋体" w:hint="eastAsia"/>
      <w:bCs/>
      <w:kern w:val="44"/>
      <w:sz w:val="44"/>
      <w:szCs w:val="48"/>
    </w:rPr>
  </w:style>
  <w:style w:type="paragraph" w:styleId="2">
    <w:name w:val="heading 2"/>
    <w:basedOn w:val="a"/>
    <w:next w:val="a"/>
    <w:link w:val="20"/>
    <w:unhideWhenUsed/>
    <w:qFormat/>
    <w:pPr>
      <w:keepNext/>
      <w:keepLines/>
      <w:outlineLvl w:val="1"/>
    </w:pPr>
    <w:rPr>
      <w:rFonts w:eastAsia="黑体"/>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uiPriority w:val="99"/>
    <w:qFormat/>
    <w:pPr>
      <w:ind w:firstLine="420"/>
    </w:pPr>
  </w:style>
  <w:style w:type="paragraph" w:styleId="a4">
    <w:name w:val="caption"/>
    <w:basedOn w:val="a"/>
    <w:next w:val="a"/>
    <w:qFormat/>
    <w:rPr>
      <w:rFonts w:ascii="Arial" w:eastAsia="黑体" w:hAnsi="Arial"/>
      <w:sz w:val="20"/>
      <w:szCs w:val="28"/>
    </w:rPr>
  </w:style>
  <w:style w:type="paragraph" w:styleId="a5">
    <w:name w:val="annotation text"/>
    <w:basedOn w:val="a"/>
    <w:qFormat/>
    <w:pPr>
      <w:jc w:val="left"/>
    </w:pPr>
  </w:style>
  <w:style w:type="paragraph" w:styleId="a6">
    <w:name w:val="Salutation"/>
    <w:basedOn w:val="a"/>
    <w:next w:val="a"/>
    <w:qFormat/>
  </w:style>
  <w:style w:type="paragraph" w:styleId="a7">
    <w:name w:val="Body Text"/>
    <w:basedOn w:val="a"/>
    <w:uiPriority w:val="99"/>
    <w:qFormat/>
  </w:style>
  <w:style w:type="paragraph" w:styleId="a8">
    <w:name w:val="Body Text Indent"/>
    <w:basedOn w:val="a"/>
    <w:uiPriority w:val="99"/>
    <w:qFormat/>
    <w:pPr>
      <w:spacing w:line="600" w:lineRule="atLeast"/>
      <w:ind w:firstLine="600"/>
    </w:pPr>
    <w:rPr>
      <w:rFonts w:ascii="仿宋_GB2312" w:eastAsia="仿宋_GB2312"/>
      <w:b/>
      <w:bCs/>
      <w:sz w:val="30"/>
      <w:szCs w:val="30"/>
    </w:rPr>
  </w:style>
  <w:style w:type="paragraph" w:styleId="a9">
    <w:name w:val="footer"/>
    <w:basedOn w:val="a"/>
    <w:qFormat/>
    <w:pPr>
      <w:tabs>
        <w:tab w:val="center" w:pos="4153"/>
        <w:tab w:val="right" w:pos="8306"/>
      </w:tabs>
      <w:snapToGrid w:val="0"/>
      <w:textAlignment w:val="baseline"/>
    </w:pPr>
    <w:rPr>
      <w:sz w:val="18"/>
    </w:rPr>
  </w:style>
  <w:style w:type="paragraph" w:styleId="aa">
    <w:name w:val="header"/>
    <w:basedOn w:val="a"/>
    <w:qFormat/>
    <w:pPr>
      <w:pBdr>
        <w:bottom w:val="single" w:sz="6" w:space="1" w:color="auto"/>
      </w:pBdr>
      <w:tabs>
        <w:tab w:val="center" w:pos="4153"/>
        <w:tab w:val="right" w:pos="8306"/>
      </w:tabs>
      <w:snapToGrid w:val="0"/>
      <w:jc w:val="center"/>
    </w:pPr>
    <w:rPr>
      <w:sz w:val="18"/>
      <w:szCs w:val="18"/>
    </w:rPr>
  </w:style>
  <w:style w:type="paragraph" w:styleId="ab">
    <w:name w:val="table of figures"/>
    <w:basedOn w:val="a"/>
    <w:next w:val="a"/>
    <w:uiPriority w:val="99"/>
    <w:unhideWhenUsed/>
    <w:qFormat/>
    <w:pPr>
      <w:ind w:leftChars="200" w:left="200" w:hangingChars="200" w:hanging="200"/>
    </w:pPr>
  </w:style>
  <w:style w:type="paragraph" w:styleId="ac">
    <w:name w:val="Normal (Web)"/>
    <w:basedOn w:val="a"/>
    <w:qFormat/>
    <w:pPr>
      <w:spacing w:before="100" w:beforeAutospacing="1" w:after="100" w:afterAutospacing="1"/>
      <w:jc w:val="left"/>
    </w:pPr>
    <w:rPr>
      <w:kern w:val="0"/>
      <w:sz w:val="24"/>
    </w:rPr>
  </w:style>
  <w:style w:type="paragraph" w:styleId="ad">
    <w:name w:val="Body Text First Indent"/>
    <w:basedOn w:val="a7"/>
    <w:qFormat/>
    <w:pPr>
      <w:spacing w:line="480" w:lineRule="exact"/>
      <w:ind w:firstLineChars="100" w:firstLine="420"/>
    </w:pPr>
  </w:style>
  <w:style w:type="table" w:styleId="ae">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Strong"/>
    <w:basedOn w:val="a0"/>
    <w:qFormat/>
    <w:rPr>
      <w:b/>
    </w:rPr>
  </w:style>
  <w:style w:type="character" w:styleId="af0">
    <w:name w:val="Emphasis"/>
    <w:basedOn w:val="a0"/>
    <w:qFormat/>
    <w:rPr>
      <w:i/>
    </w:rPr>
  </w:style>
  <w:style w:type="character" w:styleId="af1">
    <w:name w:val="Hyperlink"/>
    <w:basedOn w:val="a0"/>
    <w:qFormat/>
    <w:rPr>
      <w:color w:val="0000FF"/>
      <w:u w:val="single"/>
    </w:rPr>
  </w:style>
  <w:style w:type="paragraph" w:customStyle="1" w:styleId="21">
    <w:name w:val="正文2"/>
    <w:basedOn w:val="a"/>
    <w:next w:val="a"/>
    <w:qFormat/>
    <w:rPr>
      <w:rFonts w:ascii="仿宋_GB2312" w:eastAsia="宋体" w:hAnsi="Calibri"/>
      <w:szCs w:val="20"/>
    </w:rPr>
  </w:style>
  <w:style w:type="character" w:customStyle="1" w:styleId="20">
    <w:name w:val="标题 2 字符"/>
    <w:link w:val="2"/>
    <w:qFormat/>
    <w:rPr>
      <w:rFonts w:ascii="Times New Roman" w:eastAsia="黑体" w:hAnsi="Times New Roman"/>
    </w:rPr>
  </w:style>
  <w:style w:type="character" w:customStyle="1" w:styleId="10">
    <w:name w:val="标题 1 字符"/>
    <w:link w:val="1"/>
    <w:qFormat/>
    <w:rPr>
      <w:rFonts w:ascii="宋体" w:eastAsia="方正小标宋简体" w:hAnsi="宋体" w:cs="宋体" w:hint="eastAsia"/>
      <w:bCs/>
      <w:kern w:val="44"/>
      <w:sz w:val="44"/>
      <w:szCs w:val="48"/>
      <w:lang w:bidi="ar"/>
    </w:rPr>
  </w:style>
  <w:style w:type="paragraph" w:customStyle="1" w:styleId="210">
    <w:name w:val="正文首行缩进 21"/>
    <w:basedOn w:val="a8"/>
    <w:next w:val="a"/>
    <w:qFormat/>
    <w:pPr>
      <w:ind w:firstLine="640"/>
    </w:pPr>
    <w:rPr>
      <w:rFonts w:hAnsi="仿宋_GB2312"/>
    </w:rPr>
  </w:style>
  <w:style w:type="paragraph" w:styleId="af2">
    <w:name w:val="List Paragraph"/>
    <w:basedOn w:val="a"/>
    <w:uiPriority w:val="34"/>
    <w:qFormat/>
    <w:pPr>
      <w:ind w:firstLine="420"/>
    </w:pPr>
    <w:rPr>
      <w:rFonts w:ascii="Calibri" w:eastAsia="宋体" w:hAnsi="Calibr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hyperlink" Target="http://www.deyang.gov.cn/" TargetMode="External"/><Relationship Id="rId26" Type="http://schemas.openxmlformats.org/officeDocument/2006/relationships/hyperlink" Target="http://www.guang-an.gov.cn/" TargetMode="External"/><Relationship Id="rId21" Type="http://schemas.openxmlformats.org/officeDocument/2006/relationships/hyperlink" Target="https://www.suining.gov.cn/" TargetMode="External"/><Relationship Id="rId34" Type="http://schemas.openxmlformats.org/officeDocument/2006/relationships/hyperlink" Target="http://www.lsz.gov.cn/"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www.luzhou.gov.cn/" TargetMode="External"/><Relationship Id="rId25" Type="http://schemas.openxmlformats.org/officeDocument/2006/relationships/hyperlink" Target="http://www.yibin.gov.cn/index.html" TargetMode="External"/><Relationship Id="rId33" Type="http://schemas.openxmlformats.org/officeDocument/2006/relationships/hyperlink" Target="http://www.gzz.gov.cn/" TargetMode="External"/><Relationship Id="rId2" Type="http://schemas.openxmlformats.org/officeDocument/2006/relationships/styles" Target="styles.xml"/><Relationship Id="rId16" Type="http://schemas.openxmlformats.org/officeDocument/2006/relationships/hyperlink" Target="http://www.panzhihua.gov.cn/" TargetMode="External"/><Relationship Id="rId20" Type="http://schemas.openxmlformats.org/officeDocument/2006/relationships/hyperlink" Target="https://www.cngy.gov.cn/" TargetMode="External"/><Relationship Id="rId29" Type="http://schemas.openxmlformats.org/officeDocument/2006/relationships/hyperlink" Target="http://www.yaan.gov.cn/"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www.nanchong.gov.cn/" TargetMode="External"/><Relationship Id="rId32" Type="http://schemas.openxmlformats.org/officeDocument/2006/relationships/hyperlink" Target="http://www.abazhou.gov.cn/"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zg.gov.cn/" TargetMode="External"/><Relationship Id="rId23" Type="http://schemas.openxmlformats.org/officeDocument/2006/relationships/hyperlink" Target="http://www.leshan.gov.cn/" TargetMode="External"/><Relationship Id="rId28" Type="http://schemas.openxmlformats.org/officeDocument/2006/relationships/hyperlink" Target="https://www.cnbz.gov.cn/" TargetMode="External"/><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yperlink" Target="http://www.my.gov.cn/" TargetMode="External"/><Relationship Id="rId31" Type="http://schemas.openxmlformats.org/officeDocument/2006/relationships/hyperlink" Target="http://www.ziyang.gov.cn/"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chengdu.gov.cn/" TargetMode="External"/><Relationship Id="rId22" Type="http://schemas.openxmlformats.org/officeDocument/2006/relationships/hyperlink" Target="http://www.neijiang.gov.cn/" TargetMode="External"/><Relationship Id="rId27" Type="http://schemas.openxmlformats.org/officeDocument/2006/relationships/hyperlink" Target="http://www.dazhou.gov.cn/" TargetMode="External"/><Relationship Id="rId30" Type="http://schemas.openxmlformats.org/officeDocument/2006/relationships/hyperlink" Target="http://www.ms.gov.cn/" TargetMode="External"/><Relationship Id="rId35" Type="http://schemas.openxmlformats.org/officeDocument/2006/relationships/footer" Target="footer1.xml"/><Relationship Id="rId8" Type="http://schemas.openxmlformats.org/officeDocument/2006/relationships/image" Target="media/image2.png"/><Relationship Id="rId3"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23</Pages>
  <Words>1420</Words>
  <Characters>8098</Characters>
  <DocSecurity>0</DocSecurity>
  <Lines>67</Lines>
  <Paragraphs>18</Paragraphs>
  <ScaleCrop>false</ScaleCrop>
  <Company/>
  <LinksUpToDate>false</LinksUpToDate>
  <CharactersWithSpaces>9500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2024-04-03T16:27:00Z</cp:lastPrinted>
  <dcterms:created xsi:type="dcterms:W3CDTF">2024-04-03T09:16:00Z</dcterms:created>
  <dcterms:modified xsi:type="dcterms:W3CDTF">2024-04-03T09:16:00Z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2052-11.8.2.1131</vt:lpwstr>
  </property>
  <property fmtid="{D5CDD505-2E9C-101B-9397-08002B2CF9AE}" pid="3" name="ICV">
    <vt:lpwstr>A14D1858B3E73CD0A577EA65CB76B2EE</vt:lpwstr>
  </property>
</Properties>
</file>