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420"/>
        <w:jc w:val="both"/>
        <w:rPr>
          <w:rFonts w:ascii="黑体" w:hAnsi="黑体" w:eastAsia="黑体" w:cs="Times New Roman"/>
          <w:sz w:val="21"/>
          <w:szCs w:val="21"/>
        </w:rPr>
      </w:pPr>
      <w:r>
        <w:rPr>
          <w:rFonts w:ascii="黑体" w:hAnsi="黑体" w:eastAsia="黑体" w:cs="Times New Roman"/>
          <w:sz w:val="21"/>
          <w:szCs w:val="21"/>
        </w:rPr>
        <w:t>备案号 J XXXXX-20202</w:t>
      </w:r>
    </w:p>
    <w:p>
      <w:pPr>
        <w:ind w:firstLine="0" w:firstLineChars="0"/>
        <w:rPr>
          <w:rFonts w:cs="Times New Roman"/>
          <w:szCs w:val="28"/>
        </w:rPr>
      </w:pPr>
    </w:p>
    <w:p>
      <w:pPr>
        <w:pStyle w:val="9"/>
        <w:ind w:firstLineChars="0"/>
        <w:rPr>
          <w:rFonts w:ascii="Times New Roman" w:hAnsi="Times New Roman" w:cs="Times New Roman"/>
          <w:sz w:val="52"/>
        </w:rPr>
      </w:pPr>
      <w:r>
        <w:rPr>
          <w:rFonts w:ascii="Times New Roman" w:hAnsi="Times New Roman" w:eastAsia="黑体" w:cs="Times New Roman"/>
          <w:spacing w:val="28"/>
          <w:sz w:val="48"/>
          <w:szCs w:val="48"/>
        </w:rPr>
        <w:t>四川省工程建设地方标准</w:t>
      </w:r>
      <w:r>
        <w:rPr>
          <w:rFonts w:ascii="Times New Roman" w:hAnsi="Times New Roman" w:cs="Times New Roman"/>
          <w:spacing w:val="28"/>
          <w:sz w:val="112"/>
          <w:szCs w:val="112"/>
          <w14:shadow w14:blurRad="50800" w14:dist="38100" w14:dir="0" w14:sx="100000" w14:sy="100000" w14:kx="0" w14:ky="0" w14:algn="l">
            <w14:srgbClr w14:val="000000">
              <w14:alpha w14:val="60000"/>
            </w14:srgbClr>
          </w14:shadow>
          <w14:props3d w14:extrusionH="0" w14:contourW="0" w14:prstMaterial="clear"/>
        </w:rPr>
        <w:t>DB</w:t>
      </w:r>
      <w:r>
        <w:rPr>
          <w:rFonts w:ascii="Times New Roman" w:hAnsi="Times New Roman" w:eastAsia="黑体" w:cs="Times New Roman"/>
          <w:spacing w:val="28"/>
          <w:sz w:val="48"/>
          <w:szCs w:val="48"/>
        </w:rPr>
        <w:t xml:space="preserve">     </w:t>
      </w:r>
      <w:r>
        <w:rPr>
          <w:rFonts w:ascii="Times New Roman" w:hAnsi="Times New Roman" w:eastAsia="黑体" w:cs="Times New Roman"/>
          <w:sz w:val="32"/>
          <w:szCs w:val="32"/>
        </w:rPr>
        <w:t xml:space="preserve">       </w:t>
      </w:r>
      <w:r>
        <w:rPr>
          <w:rFonts w:ascii="Times New Roman" w:hAnsi="Times New Roman" w:cs="Times New Roman"/>
          <w:sz w:val="52"/>
        </w:rPr>
        <w:t xml:space="preserve">   </w:t>
      </w:r>
    </w:p>
    <w:p>
      <w:pPr>
        <w:ind w:firstLine="560"/>
        <w:rPr>
          <w:rFonts w:eastAsia="黑体" w:cs="Times New Roman"/>
          <w:szCs w:val="28"/>
        </w:rPr>
      </w:pPr>
      <w:r>
        <w:rPr>
          <w:rFonts w:ascii="黑体" w:hAnsi="黑体" w:eastAsia="黑体" w:cs="Times New Roman"/>
        </w:rPr>
        <w:t>P</w:t>
      </w:r>
      <w:r>
        <w:rPr>
          <w:rFonts w:cs="Times New Roman"/>
        </w:rPr>
        <w:t xml:space="preserve">                                                                        </w:t>
      </w:r>
      <w:r>
        <w:rPr>
          <w:rFonts w:ascii="黑体" w:hAnsi="黑体" w:eastAsia="黑体" w:cs="Times New Roman"/>
          <w:szCs w:val="28"/>
        </w:rPr>
        <w:t xml:space="preserve">   </w:t>
      </w:r>
      <w:r>
        <w:rPr>
          <w:rFonts w:ascii="黑体" w:hAnsi="黑体" w:eastAsia="黑体" w:cs="Times New Roman"/>
          <w:spacing w:val="23"/>
          <w:szCs w:val="28"/>
        </w:rPr>
        <w:t>DBJ51/T-</w:t>
      </w:r>
      <w:r>
        <w:rPr>
          <w:rFonts w:ascii="黑体" w:hAnsi="黑体" w:eastAsia="黑体" w:cs="Times New Roman"/>
          <w:szCs w:val="28"/>
        </w:rPr>
        <w:t>202</w:t>
      </w:r>
      <w:r>
        <w:rPr>
          <w:rFonts w:hint="eastAsia" w:ascii="黑体" w:hAnsi="黑体" w:eastAsia="黑体" w:cs="Times New Roman"/>
          <w:szCs w:val="28"/>
          <w:lang w:val="en-US" w:eastAsia="zh-CN"/>
        </w:rPr>
        <w:t>4</w:t>
      </w:r>
      <w:r>
        <w:rPr>
          <w:rFonts w:cs="Times New Roman"/>
          <w:szCs w:val="28"/>
        </w:rPr>
        <w:t xml:space="preserve">       </w:t>
      </w:r>
    </w:p>
    <w:p>
      <w:pPr>
        <w:ind w:firstLine="562"/>
        <w:rPr>
          <w:rFonts w:cs="Times New Roman"/>
          <w:szCs w:val="28"/>
        </w:rPr>
      </w:pPr>
      <w:r>
        <w:rPr>
          <w:rFonts w:eastAsia="黑体" w:cs="Times New Roman"/>
          <w:b/>
          <w:szCs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15240</wp:posOffset>
                </wp:positionV>
                <wp:extent cx="5629275" cy="0"/>
                <wp:effectExtent l="0" t="0" r="0" b="0"/>
                <wp:wrapNone/>
                <wp:docPr id="1" name="直线 4"/>
                <wp:cNvGraphicFramePr/>
                <a:graphic xmlns:a="http://schemas.openxmlformats.org/drawingml/2006/main">
                  <a:graphicData uri="http://schemas.microsoft.com/office/word/2010/wordprocessingShape">
                    <wps:wsp>
                      <wps:cNvCnPr/>
                      <wps:spPr>
                        <a:xfrm>
                          <a:off x="0" y="0"/>
                          <a:ext cx="5629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top:1.2pt;height:0pt;width:443.25pt;mso-position-horizontal:left;mso-position-horizontal-relative:margin;z-index:251660288;mso-width-relative:page;mso-height-relative:page;" filled="f" stroked="t" coordsize="21600,21600" o:gfxdata="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oHX0PSAAAABAEAAA8AAAAAAAAAAQAg&#10;AAAAOAAAAGRycy9kb3ducmV2LnhtbFBLAQIUABQAAAAIAIdO4kAlcVXaxQEAAIEDAAAOAAAAAAAA&#10;AAEAIAAAADcBAABkcnMvZTJvRG9jLnhtbFBLBQYAAAAABgAGAFkBAABuBQAAAAA=&#10;">
                <v:fill on="f" focussize="0,0"/>
                <v:stroke color="#000000" joinstyle="round"/>
                <v:imagedata o:title=""/>
                <o:lock v:ext="edit" aspectratio="f"/>
              </v:line>
            </w:pict>
          </mc:Fallback>
        </mc:AlternateContent>
      </w:r>
    </w:p>
    <w:p>
      <w:pPr>
        <w:ind w:firstLine="0" w:firstLineChars="0"/>
        <w:jc w:val="center"/>
        <w:rPr>
          <w:rFonts w:ascii="黑体" w:hAnsi="黑体" w:eastAsia="黑体" w:cs="Times New Roman"/>
          <w:sz w:val="52"/>
          <w:szCs w:val="52"/>
        </w:rPr>
      </w:pPr>
      <w:r>
        <w:rPr>
          <w:rFonts w:ascii="黑体" w:hAnsi="黑体" w:eastAsia="黑体" w:cs="Times New Roman"/>
          <w:sz w:val="52"/>
          <w:szCs w:val="52"/>
        </w:rPr>
        <w:t>四川省下沉式再生水厂技术标准</w:t>
      </w:r>
    </w:p>
    <w:p>
      <w:pPr>
        <w:ind w:firstLine="0" w:firstLineChars="0"/>
        <w:jc w:val="center"/>
        <w:rPr>
          <w:rFonts w:ascii="黑体" w:hAnsi="黑体" w:eastAsia="黑体" w:cs="Times New Roman"/>
          <w:szCs w:val="28"/>
        </w:rPr>
      </w:pPr>
      <w:r>
        <w:rPr>
          <w:rFonts w:ascii="黑体" w:hAnsi="黑体" w:eastAsia="黑体" w:cs="Times New Roman"/>
          <w:szCs w:val="28"/>
        </w:rPr>
        <w:t xml:space="preserve">Technical Standard for </w:t>
      </w:r>
      <w:r>
        <w:rPr>
          <w:rFonts w:hint="eastAsia" w:ascii="黑体" w:hAnsi="黑体" w:eastAsia="黑体" w:cs="Times New Roman"/>
          <w:szCs w:val="28"/>
        </w:rPr>
        <w:t>U</w:t>
      </w:r>
      <w:r>
        <w:rPr>
          <w:rFonts w:ascii="黑体" w:hAnsi="黑体" w:eastAsia="黑体" w:cs="Times New Roman"/>
          <w:szCs w:val="28"/>
        </w:rPr>
        <w:t xml:space="preserve">nderground </w:t>
      </w:r>
      <w:r>
        <w:rPr>
          <w:rFonts w:hint="eastAsia" w:ascii="黑体" w:hAnsi="黑体" w:eastAsia="黑体" w:cs="Times New Roman"/>
          <w:szCs w:val="28"/>
        </w:rPr>
        <w:t>W</w:t>
      </w:r>
      <w:r>
        <w:rPr>
          <w:rFonts w:ascii="黑体" w:hAnsi="黑体" w:eastAsia="黑体" w:cs="Times New Roman"/>
          <w:szCs w:val="28"/>
        </w:rPr>
        <w:t xml:space="preserve">astewater </w:t>
      </w:r>
      <w:r>
        <w:rPr>
          <w:rFonts w:hint="eastAsia" w:ascii="黑体" w:hAnsi="黑体" w:eastAsia="黑体" w:cs="Times New Roman"/>
          <w:szCs w:val="28"/>
        </w:rPr>
        <w:t>T</w:t>
      </w:r>
      <w:r>
        <w:rPr>
          <w:rFonts w:ascii="黑体" w:hAnsi="黑体" w:eastAsia="黑体" w:cs="Times New Roman"/>
          <w:szCs w:val="28"/>
        </w:rPr>
        <w:t>reatment Plant</w:t>
      </w:r>
      <w:r>
        <w:rPr>
          <w:rFonts w:hint="eastAsia" w:ascii="黑体" w:hAnsi="黑体" w:eastAsia="黑体" w:cs="Times New Roman"/>
          <w:szCs w:val="28"/>
        </w:rPr>
        <w:t xml:space="preserve"> </w:t>
      </w:r>
      <w:r>
        <w:rPr>
          <w:rFonts w:ascii="黑体" w:hAnsi="黑体" w:eastAsia="黑体" w:cs="Times New Roman"/>
          <w:szCs w:val="28"/>
        </w:rPr>
        <w:t>in Sichuan Province</w:t>
      </w:r>
    </w:p>
    <w:p>
      <w:pPr>
        <w:ind w:firstLine="0" w:firstLineChars="0"/>
        <w:jc w:val="center"/>
        <w:rPr>
          <w:rFonts w:ascii="黑体" w:hAnsi="黑体" w:eastAsia="黑体" w:cs="Times New Roman"/>
          <w:sz w:val="32"/>
          <w:szCs w:val="32"/>
        </w:rPr>
      </w:pPr>
      <w:r>
        <w:rPr>
          <w:rFonts w:ascii="黑体" w:hAnsi="黑体" w:eastAsia="黑体" w:cs="Times New Roman"/>
          <w:sz w:val="32"/>
          <w:szCs w:val="32"/>
        </w:rPr>
        <w:t>（</w:t>
      </w:r>
      <w:r>
        <w:rPr>
          <w:rFonts w:hint="eastAsia" w:ascii="黑体" w:hAnsi="黑体" w:eastAsia="黑体" w:cs="Times New Roman"/>
          <w:sz w:val="32"/>
          <w:szCs w:val="32"/>
        </w:rPr>
        <w:t>征求意见稿</w:t>
      </w:r>
      <w:r>
        <w:rPr>
          <w:rFonts w:ascii="黑体" w:hAnsi="黑体" w:eastAsia="黑体" w:cs="Times New Roman"/>
          <w:sz w:val="32"/>
          <w:szCs w:val="32"/>
        </w:rPr>
        <w:t>）</w:t>
      </w:r>
    </w:p>
    <w:p>
      <w:pPr>
        <w:ind w:firstLine="0" w:firstLineChars="0"/>
        <w:jc w:val="center"/>
        <w:rPr>
          <w:rFonts w:eastAsia="方正小标宋简体" w:cs="Times New Roman"/>
          <w:sz w:val="32"/>
          <w:szCs w:val="32"/>
        </w:rPr>
      </w:pPr>
    </w:p>
    <w:p>
      <w:pPr>
        <w:ind w:firstLine="0" w:firstLineChars="0"/>
        <w:jc w:val="center"/>
        <w:rPr>
          <w:rFonts w:eastAsia="方正小标宋简体" w:cs="Times New Roman"/>
          <w:sz w:val="32"/>
          <w:szCs w:val="32"/>
        </w:rPr>
      </w:pPr>
    </w:p>
    <w:p>
      <w:pPr>
        <w:pStyle w:val="9"/>
        <w:ind w:left="3360" w:firstLine="0" w:firstLineChars="0"/>
        <w:rPr>
          <w:rFonts w:ascii="Times New Roman" w:hAnsi="Times New Roman" w:eastAsia="方正小标宋简体" w:cs="Times New Roman"/>
          <w:sz w:val="32"/>
          <w:szCs w:val="32"/>
        </w:rPr>
      </w:pPr>
    </w:p>
    <w:p>
      <w:pPr>
        <w:pStyle w:val="9"/>
        <w:ind w:left="3360" w:firstLine="0" w:firstLineChars="0"/>
        <w:rPr>
          <w:rFonts w:ascii="Times New Roman" w:hAnsi="Times New Roman" w:eastAsia="方正小标宋简体" w:cs="Times New Roman"/>
          <w:sz w:val="32"/>
          <w:szCs w:val="32"/>
        </w:rPr>
      </w:pPr>
    </w:p>
    <w:p>
      <w:pPr>
        <w:ind w:firstLine="0" w:firstLineChars="0"/>
        <w:jc w:val="center"/>
        <w:rPr>
          <w:rFonts w:eastAsia="方正小标宋简体" w:cs="Times New Roman"/>
          <w:sz w:val="32"/>
          <w:szCs w:val="32"/>
        </w:rPr>
      </w:pPr>
    </w:p>
    <w:p>
      <w:pPr>
        <w:ind w:firstLine="0" w:firstLineChars="0"/>
        <w:jc w:val="center"/>
        <w:rPr>
          <w:rFonts w:ascii="黑体" w:hAnsi="黑体" w:eastAsia="黑体" w:cs="Times New Roman"/>
          <w:szCs w:val="28"/>
        </w:rPr>
      </w:pPr>
      <w:r>
        <w:rPr>
          <w:rFonts w:ascii="黑体" w:hAnsi="黑体" w:eastAsia="黑体" w:cs="Times New Roman"/>
          <w:szCs w:val="28"/>
        </w:rPr>
        <w:t>202</w:t>
      </w:r>
      <w:r>
        <w:rPr>
          <w:rFonts w:hint="eastAsia" w:ascii="黑体" w:hAnsi="黑体" w:eastAsia="黑体" w:cs="Times New Roman"/>
          <w:szCs w:val="28"/>
          <w:lang w:val="en-US" w:eastAsia="zh-CN"/>
        </w:rPr>
        <w:t>4</w:t>
      </w:r>
      <w:r>
        <w:rPr>
          <w:rFonts w:ascii="黑体" w:hAnsi="黑体" w:eastAsia="黑体" w:cs="Times New Roman"/>
          <w:szCs w:val="28"/>
        </w:rPr>
        <w:t>-XX-XX  发布                           202</w:t>
      </w:r>
      <w:r>
        <w:rPr>
          <w:rFonts w:hint="eastAsia" w:ascii="黑体" w:hAnsi="黑体" w:eastAsia="黑体" w:cs="Times New Roman"/>
          <w:szCs w:val="28"/>
          <w:lang w:val="en-US" w:eastAsia="zh-CN"/>
        </w:rPr>
        <w:t>4</w:t>
      </w:r>
      <w:r>
        <w:rPr>
          <w:rFonts w:ascii="黑体" w:hAnsi="黑体" w:eastAsia="黑体" w:cs="Times New Roman"/>
          <w:szCs w:val="28"/>
        </w:rPr>
        <w:t>-XX-XX  实施</w:t>
      </w:r>
    </w:p>
    <w:p>
      <w:pPr>
        <w:tabs>
          <w:tab w:val="left" w:pos="8235"/>
        </w:tabs>
        <w:ind w:firstLine="562"/>
        <w:rPr>
          <w:rFonts w:eastAsia="黑体" w:cs="Times New Roman"/>
          <w:b/>
          <w:szCs w:val="28"/>
        </w:rPr>
      </w:pPr>
      <w:r>
        <w:rPr>
          <w:rFonts w:eastAsia="黑体" w:cs="Times New Roman"/>
          <w:b/>
          <w:szCs w:val="2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52705</wp:posOffset>
                </wp:positionV>
                <wp:extent cx="5629275" cy="0"/>
                <wp:effectExtent l="0" t="0" r="0" b="0"/>
                <wp:wrapNone/>
                <wp:docPr id="153669303" name="直线 4"/>
                <wp:cNvGraphicFramePr/>
                <a:graphic xmlns:a="http://schemas.openxmlformats.org/drawingml/2006/main">
                  <a:graphicData uri="http://schemas.microsoft.com/office/word/2010/wordprocessingShape">
                    <wps:wsp>
                      <wps:cNvCnPr/>
                      <wps:spPr>
                        <a:xfrm>
                          <a:off x="0" y="0"/>
                          <a:ext cx="56292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top:4.15pt;height:0pt;width:443.25pt;mso-position-horizontal:left;mso-position-horizontal-relative:margin;z-index:251659264;mso-width-relative:page;mso-height-relative:page;" filled="f" stroked="t" coordsize="21600,21600" o:gfxdata="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QV8N3NMAAAAEAQAADwAA&#10;AAAAAAABACAAAAA4AAAAZHJzL2Rvd25yZXYueG1sUEsBAhQAFAAAAAgAh07iQAaaQp/MAQAAiQMA&#10;AA4AAAAAAAAAAQAgAAAAOAEAAGRycy9lMm9Eb2MueG1sUEsFBgAAAAAGAAYAWQEAAHYFAAAAAA==&#10;">
                <v:fill on="f" focussize="0,0"/>
                <v:stroke color="#000000" joinstyle="round"/>
                <v:imagedata o:title=""/>
                <o:lock v:ext="edit" aspectratio="f"/>
              </v:line>
            </w:pict>
          </mc:Fallback>
        </mc:AlternateContent>
      </w:r>
      <w:r>
        <w:rPr>
          <w:rFonts w:eastAsia="黑体" w:cs="Times New Roman"/>
          <w:b/>
          <w:szCs w:val="28"/>
        </w:rPr>
        <w:tab/>
      </w:r>
    </w:p>
    <w:p>
      <w:pPr>
        <w:ind w:firstLine="0" w:firstLineChars="0"/>
        <w:jc w:val="center"/>
        <w:rPr>
          <w:rFonts w:cs="Times New Roman"/>
          <w:szCs w:val="28"/>
        </w:rPr>
      </w:pPr>
      <w:r>
        <w:rPr>
          <w:rFonts w:eastAsia="黑体" w:cs="Times New Roman"/>
          <w:sz w:val="32"/>
          <w:szCs w:val="32"/>
        </w:rPr>
        <w:t>四川省住房和城乡建设厅</w:t>
      </w:r>
      <w:r>
        <w:rPr>
          <w:rFonts w:eastAsia="黑体" w:cs="Times New Roman"/>
          <w:spacing w:val="20"/>
          <w:szCs w:val="28"/>
        </w:rPr>
        <w:t xml:space="preserve">  </w:t>
      </w:r>
      <w:r>
        <w:rPr>
          <w:rFonts w:eastAsia="黑体" w:cs="Times New Roman"/>
          <w:spacing w:val="20"/>
          <w:sz w:val="32"/>
          <w:szCs w:val="32"/>
        </w:rPr>
        <w:t>发布</w:t>
      </w:r>
    </w:p>
    <w:p>
      <w:pPr>
        <w:tabs>
          <w:tab w:val="left" w:pos="8235"/>
        </w:tabs>
        <w:ind w:firstLine="0" w:firstLineChars="0"/>
        <w:rPr>
          <w:rFonts w:eastAsia="黑体" w:cs="Times New Roman"/>
          <w:b/>
          <w:szCs w:val="28"/>
        </w:rPr>
      </w:pPr>
    </w:p>
    <w:p>
      <w:pPr>
        <w:ind w:firstLine="560"/>
        <w:rPr>
          <w:rFonts w:cs="Times New Roman"/>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708" w:footer="708" w:gutter="0"/>
          <w:cols w:space="708" w:num="1"/>
          <w:docGrid w:linePitch="360" w:charSpace="0"/>
        </w:sectPr>
      </w:pPr>
    </w:p>
    <w:p>
      <w:pPr>
        <w:wordWrap w:val="0"/>
        <w:ind w:firstLine="593" w:firstLineChars="212"/>
        <w:rPr>
          <w:rFonts w:cs="Times New Roman"/>
          <w:szCs w:val="28"/>
        </w:rPr>
      </w:pPr>
    </w:p>
    <w:p>
      <w:pPr>
        <w:wordWrap w:val="0"/>
        <w:ind w:firstLine="0" w:firstLineChars="0"/>
        <w:jc w:val="center"/>
        <w:rPr>
          <w:rFonts w:ascii="黑体" w:hAnsi="黑体" w:eastAsia="黑体" w:cs="Times New Roman"/>
          <w:b/>
          <w:sz w:val="32"/>
          <w:szCs w:val="32"/>
        </w:rPr>
      </w:pPr>
      <w:r>
        <w:rPr>
          <w:rFonts w:ascii="黑体" w:hAnsi="黑体" w:eastAsia="黑体" w:cs="Times New Roman"/>
          <w:b/>
          <w:sz w:val="32"/>
          <w:szCs w:val="32"/>
        </w:rPr>
        <w:t>前</w:t>
      </w:r>
      <w:r>
        <w:rPr>
          <w:rFonts w:ascii="黑体" w:hAnsi="黑体" w:eastAsia="黑体" w:cs="Times New Roman"/>
        </w:rPr>
        <w:t>　　</w:t>
      </w:r>
      <w:r>
        <w:rPr>
          <w:rFonts w:ascii="黑体" w:hAnsi="黑体" w:eastAsia="黑体" w:cs="Times New Roman"/>
          <w:b/>
          <w:sz w:val="32"/>
          <w:szCs w:val="32"/>
        </w:rPr>
        <w:t>言</w:t>
      </w:r>
    </w:p>
    <w:p>
      <w:pPr>
        <w:wordWrap w:val="0"/>
        <w:ind w:firstLine="681" w:firstLineChars="212"/>
        <w:rPr>
          <w:rFonts w:cs="Times New Roman"/>
          <w:b/>
          <w:sz w:val="32"/>
          <w:szCs w:val="32"/>
        </w:rPr>
      </w:pPr>
    </w:p>
    <w:p>
      <w:pPr>
        <w:ind w:firstLine="420"/>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根据《四川省住房和城乡建设厅关于下达2022年四川省工程建设地方标准制定修订计划（第二批）的通知》（川建标函【2022】2978号）的要求，由</w:t>
      </w:r>
      <w:r>
        <w:rPr>
          <w:rFonts w:hint="eastAsia" w:ascii="宋体" w:hAnsi="宋体"/>
          <w:sz w:val="21"/>
          <w:szCs w:val="21"/>
        </w:rPr>
        <w:t>信开环境投资有限公司</w:t>
      </w:r>
      <w:r>
        <w:rPr>
          <w:rFonts w:cs="Times New Roman" w:asciiTheme="minorEastAsia" w:hAnsiTheme="minorEastAsia" w:eastAsiaTheme="minorEastAsia"/>
          <w:sz w:val="21"/>
          <w:szCs w:val="21"/>
        </w:rPr>
        <w:t>和</w:t>
      </w:r>
      <w:r>
        <w:rPr>
          <w:rFonts w:hint="eastAsia" w:ascii="宋体" w:hAnsi="宋体"/>
          <w:sz w:val="21"/>
          <w:szCs w:val="21"/>
        </w:rPr>
        <w:t>四川省城乡建设研究院</w:t>
      </w:r>
      <w:r>
        <w:rPr>
          <w:rFonts w:cs="Times New Roman" w:asciiTheme="minorEastAsia" w:hAnsiTheme="minorEastAsia" w:eastAsiaTheme="minorEastAsia"/>
          <w:sz w:val="21"/>
          <w:szCs w:val="21"/>
        </w:rPr>
        <w:t>会同有关单位共同编制完成。</w:t>
      </w:r>
    </w:p>
    <w:p>
      <w:pPr>
        <w:ind w:firstLine="420"/>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编制组经深入调查研究，认真总结四川省下沉式再生水厂建设</w:t>
      </w:r>
      <w:r>
        <w:rPr>
          <w:rFonts w:hint="eastAsia" w:cs="Times New Roman" w:asciiTheme="minorEastAsia" w:hAnsiTheme="minorEastAsia" w:eastAsiaTheme="minorEastAsia"/>
          <w:sz w:val="21"/>
          <w:szCs w:val="21"/>
        </w:rPr>
        <w:t>和运行管理</w:t>
      </w:r>
      <w:r>
        <w:rPr>
          <w:rFonts w:cs="Times New Roman" w:asciiTheme="minorEastAsia" w:hAnsiTheme="minorEastAsia" w:eastAsiaTheme="minorEastAsia"/>
          <w:sz w:val="21"/>
          <w:szCs w:val="21"/>
        </w:rPr>
        <w:t>的实践经验，并在广泛征求意见的基础上，制定本标准。</w:t>
      </w:r>
    </w:p>
    <w:p>
      <w:pPr>
        <w:ind w:firstLine="420"/>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本标准共分为</w:t>
      </w:r>
      <w:r>
        <w:rPr>
          <w:rFonts w:hint="eastAsia" w:cs="Times New Roman" w:asciiTheme="minorEastAsia" w:hAnsiTheme="minorEastAsia" w:eastAsiaTheme="minorEastAsia"/>
          <w:sz w:val="21"/>
          <w:szCs w:val="21"/>
        </w:rPr>
        <w:t>13</w:t>
      </w:r>
      <w:r>
        <w:rPr>
          <w:rFonts w:cs="Times New Roman" w:asciiTheme="minorEastAsia" w:hAnsiTheme="minorEastAsia" w:eastAsiaTheme="minorEastAsia"/>
          <w:sz w:val="21"/>
          <w:szCs w:val="21"/>
        </w:rPr>
        <w:t xml:space="preserve">章，主要技术内容包括：1 总则；2 术语；3 基本规定；4 总体设计；5 工艺设计；6 配套专业设计；7 消防设计；8 智慧化管控；9 </w:t>
      </w:r>
      <w:r>
        <w:rPr>
          <w:rFonts w:hint="eastAsia" w:cs="Times New Roman" w:asciiTheme="minorEastAsia" w:hAnsiTheme="minorEastAsia" w:eastAsiaTheme="minorEastAsia"/>
          <w:sz w:val="21"/>
          <w:szCs w:val="21"/>
        </w:rPr>
        <w:t>上部</w:t>
      </w:r>
      <w:r>
        <w:rPr>
          <w:rFonts w:cs="Times New Roman" w:asciiTheme="minorEastAsia" w:hAnsiTheme="minorEastAsia" w:eastAsiaTheme="minorEastAsia"/>
          <w:sz w:val="21"/>
          <w:szCs w:val="21"/>
        </w:rPr>
        <w:t>综合利用</w:t>
      </w:r>
      <w:r>
        <w:rPr>
          <w:rFonts w:hint="eastAsia" w:cs="Times New Roman" w:asciiTheme="minorEastAsia" w:hAnsiTheme="minorEastAsia" w:eastAsiaTheme="minorEastAsia"/>
          <w:sz w:val="21"/>
          <w:szCs w:val="21"/>
        </w:rPr>
        <w:t>；10 绿色建筑与</w:t>
      </w:r>
      <w:r>
        <w:rPr>
          <w:rFonts w:cs="Times New Roman" w:asciiTheme="minorEastAsia" w:hAnsiTheme="minorEastAsia" w:eastAsiaTheme="minorEastAsia"/>
          <w:sz w:val="21"/>
          <w:szCs w:val="21"/>
        </w:rPr>
        <w:t>低碳</w:t>
      </w:r>
      <w:r>
        <w:rPr>
          <w:rFonts w:hint="eastAsia" w:cs="Times New Roman" w:asciiTheme="minorEastAsia" w:hAnsiTheme="minorEastAsia" w:eastAsiaTheme="minorEastAsia"/>
          <w:sz w:val="21"/>
          <w:szCs w:val="21"/>
        </w:rPr>
        <w:t xml:space="preserve">；11 </w:t>
      </w:r>
      <w:r>
        <w:rPr>
          <w:rFonts w:cs="Times New Roman" w:asciiTheme="minorEastAsia" w:hAnsiTheme="minorEastAsia" w:eastAsiaTheme="minorEastAsia"/>
          <w:sz w:val="21"/>
          <w:szCs w:val="21"/>
        </w:rPr>
        <w:t>施工与验收</w:t>
      </w:r>
      <w:r>
        <w:rPr>
          <w:rFonts w:hint="eastAsia" w:cs="Times New Roman" w:asciiTheme="minorEastAsia" w:hAnsiTheme="minorEastAsia" w:eastAsiaTheme="minorEastAsia"/>
          <w:sz w:val="21"/>
          <w:szCs w:val="21"/>
        </w:rPr>
        <w:t xml:space="preserve">；12 </w:t>
      </w:r>
      <w:r>
        <w:rPr>
          <w:rFonts w:cs="Times New Roman" w:asciiTheme="minorEastAsia" w:hAnsiTheme="minorEastAsia" w:eastAsiaTheme="minorEastAsia"/>
          <w:sz w:val="21"/>
          <w:szCs w:val="21"/>
        </w:rPr>
        <w:t>运行与维护</w:t>
      </w:r>
      <w:r>
        <w:rPr>
          <w:rFonts w:hint="eastAsia" w:cs="Times New Roman" w:asciiTheme="minorEastAsia" w:hAnsiTheme="minorEastAsia" w:eastAsiaTheme="minorEastAsia"/>
          <w:sz w:val="21"/>
          <w:szCs w:val="21"/>
        </w:rPr>
        <w:t>；13</w:t>
      </w:r>
      <w:r>
        <w:rPr>
          <w:rFonts w:cs="Times New Roman" w:asciiTheme="minorEastAsia" w:hAnsiTheme="minorEastAsia" w:eastAsiaTheme="minorEastAsia"/>
          <w:sz w:val="21"/>
          <w:szCs w:val="21"/>
        </w:rPr>
        <w:t>安全生产与应急处置。</w:t>
      </w:r>
    </w:p>
    <w:p>
      <w:pPr>
        <w:ind w:firstLine="420"/>
        <w:jc w:val="both"/>
        <w:rPr>
          <w:rFonts w:cs="Times New Roman" w:asciiTheme="minorEastAsia" w:hAnsiTheme="minorEastAsia" w:eastAsiaTheme="minorEastAsia"/>
          <w:sz w:val="21"/>
          <w:szCs w:val="21"/>
        </w:rPr>
      </w:pPr>
      <w:r>
        <w:rPr>
          <w:rFonts w:cs="Times New Roman" w:asciiTheme="minorEastAsia" w:hAnsiTheme="minorEastAsia" w:eastAsiaTheme="minorEastAsia"/>
          <w:sz w:val="21"/>
          <w:szCs w:val="21"/>
        </w:rPr>
        <w:t>本标准由四川省住房和城乡建设厅负责管理，由信开环境投资有限公司负责技术内容解释。本标准在使用过程中如有需要修改或补充之处，请将有关资料和建议寄送解释单位（地址：四川省成都市锦江区三色路209号火炬动力港一期南区A座801；邮编：610000</w:t>
      </w:r>
      <w:r>
        <w:rPr>
          <w:rFonts w:hint="eastAsia" w:cs="Times New Roman" w:asciiTheme="minorEastAsia" w:hAnsiTheme="minorEastAsia" w:eastAsiaTheme="minorEastAsia"/>
          <w:sz w:val="21"/>
          <w:szCs w:val="21"/>
        </w:rPr>
        <w:t>；电话：</w:t>
      </w:r>
      <w:r>
        <w:rPr>
          <w:rFonts w:cs="Times New Roman" w:asciiTheme="minorEastAsia" w:hAnsiTheme="minorEastAsia" w:eastAsiaTheme="minorEastAsia"/>
          <w:sz w:val="21"/>
          <w:szCs w:val="21"/>
        </w:rPr>
        <w:t>028</w:t>
      </w:r>
      <w:r>
        <w:rPr>
          <w:rFonts w:hint="eastAsia" w:cs="Times New Roman" w:asciiTheme="minorEastAsia" w:hAnsiTheme="minorEastAsia" w:eastAsiaTheme="minorEastAsia"/>
          <w:sz w:val="21"/>
          <w:szCs w:val="21"/>
        </w:rPr>
        <w:t>-</w:t>
      </w:r>
      <w:r>
        <w:rPr>
          <w:rFonts w:cs="Times New Roman" w:asciiTheme="minorEastAsia" w:hAnsiTheme="minorEastAsia" w:eastAsiaTheme="minorEastAsia"/>
          <w:sz w:val="21"/>
          <w:szCs w:val="21"/>
        </w:rPr>
        <w:t>86620525</w:t>
      </w:r>
      <w:r>
        <w:rPr>
          <w:rFonts w:hint="eastAsia" w:cs="Times New Roman" w:asciiTheme="minorEastAsia" w:hAnsiTheme="minorEastAsia" w:eastAsiaTheme="minorEastAsia"/>
          <w:sz w:val="21"/>
          <w:szCs w:val="21"/>
        </w:rPr>
        <w:t>；邮箱：</w:t>
      </w:r>
      <w:r>
        <w:rPr>
          <w:rFonts w:cs="Times New Roman" w:asciiTheme="minorEastAsia" w:hAnsiTheme="minorEastAsia" w:eastAsiaTheme="minorEastAsia"/>
          <w:sz w:val="21"/>
          <w:szCs w:val="21"/>
        </w:rPr>
        <w:t>bjzytc@sdic.com.cn），以供修订时参考。</w:t>
      </w:r>
    </w:p>
    <w:p>
      <w:pPr>
        <w:ind w:firstLine="420"/>
        <w:rPr>
          <w:rFonts w:ascii="宋体" w:hAnsi="宋体" w:cs="Times New Roman"/>
          <w:sz w:val="21"/>
          <w:szCs w:val="21"/>
        </w:rPr>
      </w:pPr>
      <w:r>
        <w:rPr>
          <w:rFonts w:hint="eastAsia" w:ascii="宋体" w:hAnsi="宋体"/>
          <w:b/>
          <w:bCs/>
          <w:sz w:val="21"/>
          <w:szCs w:val="21"/>
        </w:rPr>
        <w:t>主编单位：</w:t>
      </w:r>
      <w:r>
        <w:rPr>
          <w:rFonts w:hint="eastAsia" w:ascii="宋体" w:hAnsi="宋体"/>
          <w:sz w:val="21"/>
          <w:szCs w:val="21"/>
        </w:rPr>
        <w:t>信开环境投资有限公司</w:t>
      </w:r>
    </w:p>
    <w:p>
      <w:pPr>
        <w:ind w:firstLine="1470" w:firstLineChars="700"/>
        <w:rPr>
          <w:rFonts w:ascii="宋体" w:hAnsi="宋体"/>
          <w:sz w:val="21"/>
          <w:szCs w:val="21"/>
        </w:rPr>
      </w:pPr>
      <w:r>
        <w:rPr>
          <w:rFonts w:hint="eastAsia" w:ascii="宋体" w:hAnsi="宋体"/>
          <w:sz w:val="21"/>
          <w:szCs w:val="21"/>
        </w:rPr>
        <w:t>四川省城乡建设研究院</w:t>
      </w:r>
    </w:p>
    <w:p>
      <w:pPr>
        <w:ind w:firstLine="411" w:firstLineChars="195"/>
        <w:rPr>
          <w:rFonts w:ascii="宋体" w:hAnsi="宋体"/>
          <w:sz w:val="21"/>
          <w:szCs w:val="21"/>
        </w:rPr>
      </w:pPr>
      <w:r>
        <w:rPr>
          <w:rFonts w:hint="eastAsia" w:ascii="宋体" w:hAnsi="宋体"/>
          <w:b/>
          <w:bCs/>
          <w:sz w:val="21"/>
          <w:szCs w:val="21"/>
        </w:rPr>
        <w:t>参编单位：</w:t>
      </w:r>
      <w:r>
        <w:rPr>
          <w:rFonts w:hint="eastAsia" w:ascii="宋体" w:hAnsi="宋体"/>
          <w:sz w:val="21"/>
          <w:szCs w:val="21"/>
        </w:rPr>
        <w:t>中蓉投建实业有限公司</w:t>
      </w:r>
    </w:p>
    <w:p>
      <w:pPr>
        <w:ind w:firstLine="1470" w:firstLineChars="700"/>
        <w:rPr>
          <w:rFonts w:ascii="宋体" w:hAnsi="宋体"/>
          <w:sz w:val="21"/>
          <w:szCs w:val="21"/>
        </w:rPr>
      </w:pPr>
      <w:r>
        <w:rPr>
          <w:rFonts w:hint="eastAsia" w:ascii="宋体" w:hAnsi="宋体"/>
          <w:sz w:val="21"/>
          <w:szCs w:val="21"/>
        </w:rPr>
        <w:t>北京智宇天成设计咨询有限公司</w:t>
      </w:r>
    </w:p>
    <w:p>
      <w:pPr>
        <w:ind w:firstLine="1470" w:firstLineChars="700"/>
        <w:rPr>
          <w:rFonts w:ascii="宋体" w:hAnsi="宋体"/>
          <w:sz w:val="21"/>
          <w:szCs w:val="21"/>
        </w:rPr>
      </w:pPr>
      <w:r>
        <w:rPr>
          <w:rFonts w:hint="eastAsia" w:ascii="宋体" w:hAnsi="宋体"/>
          <w:sz w:val="21"/>
          <w:szCs w:val="21"/>
        </w:rPr>
        <w:t>西原环保（上海）股份有限公司</w:t>
      </w:r>
    </w:p>
    <w:p>
      <w:pPr>
        <w:ind w:firstLine="1470" w:firstLineChars="700"/>
        <w:rPr>
          <w:rFonts w:ascii="宋体" w:hAnsi="宋体"/>
          <w:sz w:val="21"/>
          <w:szCs w:val="21"/>
        </w:rPr>
      </w:pPr>
      <w:r>
        <w:rPr>
          <w:rFonts w:hint="eastAsia" w:ascii="宋体" w:hAnsi="宋体"/>
          <w:sz w:val="21"/>
          <w:szCs w:val="21"/>
        </w:rPr>
        <w:t>中恒工程设计院有限公司</w:t>
      </w:r>
    </w:p>
    <w:p>
      <w:pPr>
        <w:ind w:firstLine="1470" w:firstLineChars="700"/>
        <w:rPr>
          <w:rFonts w:ascii="宋体" w:hAnsi="宋体"/>
          <w:sz w:val="21"/>
          <w:szCs w:val="21"/>
        </w:rPr>
      </w:pPr>
      <w:r>
        <w:rPr>
          <w:rFonts w:hint="eastAsia" w:ascii="宋体" w:hAnsi="宋体"/>
          <w:sz w:val="21"/>
          <w:szCs w:val="21"/>
        </w:rPr>
        <w:t>成都天府新区投资集团有限公司</w:t>
      </w:r>
    </w:p>
    <w:p>
      <w:pPr>
        <w:ind w:firstLine="1470" w:firstLineChars="700"/>
        <w:rPr>
          <w:rFonts w:ascii="宋体" w:hAnsi="宋体"/>
          <w:sz w:val="21"/>
          <w:szCs w:val="21"/>
        </w:rPr>
      </w:pPr>
      <w:r>
        <w:rPr>
          <w:rFonts w:hint="eastAsia" w:ascii="宋体" w:hAnsi="宋体"/>
          <w:sz w:val="21"/>
          <w:szCs w:val="21"/>
        </w:rPr>
        <w:t>中国市政工程西北设计研究院有限公司</w:t>
      </w:r>
    </w:p>
    <w:p>
      <w:pPr>
        <w:ind w:firstLine="1470" w:firstLineChars="700"/>
        <w:rPr>
          <w:rFonts w:ascii="宋体" w:hAnsi="宋体"/>
          <w:sz w:val="21"/>
          <w:szCs w:val="21"/>
        </w:rPr>
      </w:pPr>
      <w:r>
        <w:rPr>
          <w:rFonts w:hint="eastAsia" w:ascii="宋体" w:hAnsi="宋体"/>
          <w:sz w:val="21"/>
          <w:szCs w:val="21"/>
        </w:rPr>
        <w:t>中国建筑第四工程局有限公司</w:t>
      </w:r>
    </w:p>
    <w:p>
      <w:pPr>
        <w:ind w:firstLine="1470" w:firstLineChars="700"/>
        <w:rPr>
          <w:rFonts w:ascii="宋体" w:hAnsi="宋体"/>
          <w:sz w:val="21"/>
          <w:szCs w:val="21"/>
        </w:rPr>
      </w:pPr>
      <w:r>
        <w:rPr>
          <w:rFonts w:hint="eastAsia" w:ascii="宋体" w:hAnsi="宋体"/>
          <w:sz w:val="21"/>
          <w:szCs w:val="21"/>
        </w:rPr>
        <w:t>四川省科学城天人环保有限公司</w:t>
      </w:r>
    </w:p>
    <w:p>
      <w:pPr>
        <w:ind w:firstLine="1470" w:firstLineChars="700"/>
        <w:rPr>
          <w:rFonts w:ascii="宋体" w:hAnsi="宋体"/>
          <w:sz w:val="21"/>
          <w:szCs w:val="21"/>
        </w:rPr>
      </w:pPr>
      <w:r>
        <w:rPr>
          <w:rFonts w:hint="eastAsia" w:ascii="宋体" w:hAnsi="宋体"/>
          <w:sz w:val="21"/>
          <w:szCs w:val="21"/>
        </w:rPr>
        <w:t>四川宣朗环保工程有限公司</w:t>
      </w:r>
    </w:p>
    <w:p>
      <w:pPr>
        <w:ind w:firstLine="1470" w:firstLineChars="700"/>
        <w:rPr>
          <w:rFonts w:ascii="宋体" w:hAnsi="宋体"/>
          <w:b/>
          <w:sz w:val="21"/>
          <w:szCs w:val="21"/>
        </w:rPr>
      </w:pPr>
      <w:r>
        <w:rPr>
          <w:rFonts w:hint="eastAsia" w:ascii="宋体" w:hAnsi="宋体"/>
          <w:sz w:val="21"/>
          <w:szCs w:val="21"/>
        </w:rPr>
        <w:t>坚纳森（青岛）机械有限公司</w:t>
      </w:r>
    </w:p>
    <w:p>
      <w:pPr>
        <w:ind w:firstLine="210" w:firstLineChars="100"/>
        <w:jc w:val="both"/>
        <w:rPr>
          <w:rFonts w:ascii="宋体" w:hAnsi="宋体"/>
          <w:sz w:val="21"/>
          <w:szCs w:val="21"/>
        </w:rPr>
      </w:pPr>
      <w:r>
        <w:rPr>
          <w:rFonts w:hint="eastAsia" w:ascii="黑体" w:hAnsi="黑体" w:eastAsia="黑体"/>
          <w:b/>
          <w:sz w:val="21"/>
          <w:szCs w:val="21"/>
        </w:rPr>
        <w:t>主要起草人</w:t>
      </w:r>
      <w:r>
        <w:rPr>
          <w:rFonts w:hint="eastAsia" w:ascii="宋体" w:hAnsi="宋体"/>
          <w:sz w:val="21"/>
          <w:szCs w:val="21"/>
        </w:rPr>
        <w:t xml:space="preserve">：周克钊 </w:t>
      </w:r>
      <w:r>
        <w:rPr>
          <w:rFonts w:ascii="宋体" w:hAnsi="宋体"/>
          <w:sz w:val="21"/>
          <w:szCs w:val="21"/>
        </w:rPr>
        <w:t xml:space="preserve"> </w:t>
      </w:r>
      <w:r>
        <w:rPr>
          <w:rFonts w:hint="eastAsia" w:ascii="宋体" w:hAnsi="宋体"/>
          <w:sz w:val="21"/>
          <w:szCs w:val="21"/>
        </w:rPr>
        <w:t xml:space="preserve">曾洁冰 </w:t>
      </w:r>
      <w:r>
        <w:rPr>
          <w:rFonts w:ascii="宋体" w:hAnsi="宋体"/>
          <w:sz w:val="21"/>
          <w:szCs w:val="21"/>
        </w:rPr>
        <w:t xml:space="preserve"> </w:t>
      </w:r>
      <w:r>
        <w:rPr>
          <w:rFonts w:hint="eastAsia" w:ascii="宋体" w:hAnsi="宋体"/>
          <w:sz w:val="21"/>
          <w:szCs w:val="21"/>
        </w:rPr>
        <w:t xml:space="preserve">王东尔 </w:t>
      </w:r>
      <w:r>
        <w:rPr>
          <w:rFonts w:ascii="宋体" w:hAnsi="宋体"/>
          <w:sz w:val="21"/>
          <w:szCs w:val="21"/>
        </w:rPr>
        <w:t xml:space="preserve"> </w:t>
      </w:r>
      <w:r>
        <w:rPr>
          <w:rFonts w:hint="eastAsia" w:ascii="宋体" w:hAnsi="宋体"/>
          <w:sz w:val="21"/>
          <w:szCs w:val="21"/>
        </w:rPr>
        <w:t xml:space="preserve">刘成军 </w:t>
      </w:r>
      <w:r>
        <w:rPr>
          <w:rFonts w:ascii="宋体" w:hAnsi="宋体"/>
          <w:sz w:val="21"/>
          <w:szCs w:val="21"/>
        </w:rPr>
        <w:t xml:space="preserve"> </w:t>
      </w:r>
      <w:r>
        <w:rPr>
          <w:rFonts w:hint="eastAsia" w:ascii="宋体" w:hAnsi="宋体"/>
          <w:sz w:val="21"/>
          <w:szCs w:val="21"/>
        </w:rPr>
        <w:t xml:space="preserve">朱  </w:t>
      </w:r>
      <w:r>
        <w:rPr>
          <w:rFonts w:ascii="宋体" w:hAnsi="宋体"/>
          <w:sz w:val="21"/>
          <w:szCs w:val="21"/>
        </w:rPr>
        <w:t xml:space="preserve"> </w:t>
      </w:r>
      <w:r>
        <w:rPr>
          <w:rFonts w:hint="eastAsia" w:ascii="宋体" w:hAnsi="宋体"/>
          <w:sz w:val="21"/>
          <w:szCs w:val="21"/>
        </w:rPr>
        <w:t xml:space="preserve">峰 </w:t>
      </w:r>
      <w:r>
        <w:rPr>
          <w:rFonts w:ascii="宋体" w:hAnsi="宋体"/>
          <w:sz w:val="21"/>
          <w:szCs w:val="21"/>
        </w:rPr>
        <w:t xml:space="preserve"> </w:t>
      </w:r>
      <w:r>
        <w:rPr>
          <w:rFonts w:hint="eastAsia" w:ascii="宋体" w:hAnsi="宋体"/>
          <w:sz w:val="21"/>
          <w:szCs w:val="21"/>
        </w:rPr>
        <w:t xml:space="preserve"> 彭采云 </w:t>
      </w:r>
      <w:r>
        <w:rPr>
          <w:rFonts w:ascii="宋体" w:hAnsi="宋体"/>
          <w:sz w:val="21"/>
          <w:szCs w:val="21"/>
        </w:rPr>
        <w:t xml:space="preserve"> </w:t>
      </w:r>
      <w:r>
        <w:rPr>
          <w:rFonts w:hint="eastAsia" w:ascii="宋体" w:hAnsi="宋体"/>
          <w:sz w:val="21"/>
          <w:szCs w:val="21"/>
        </w:rPr>
        <w:t xml:space="preserve">代 </w:t>
      </w:r>
      <w:r>
        <w:rPr>
          <w:rFonts w:ascii="宋体" w:hAnsi="宋体"/>
          <w:sz w:val="21"/>
          <w:szCs w:val="21"/>
        </w:rPr>
        <w:t xml:space="preserve"> </w:t>
      </w:r>
      <w:r>
        <w:rPr>
          <w:rFonts w:hint="eastAsia" w:ascii="宋体" w:hAnsi="宋体"/>
          <w:sz w:val="21"/>
          <w:szCs w:val="21"/>
        </w:rPr>
        <w:t xml:space="preserve">  健</w:t>
      </w:r>
    </w:p>
    <w:p>
      <w:pPr>
        <w:ind w:firstLine="1470" w:firstLineChars="700"/>
        <w:jc w:val="both"/>
        <w:rPr>
          <w:rFonts w:ascii="宋体" w:hAnsi="宋体"/>
          <w:sz w:val="21"/>
          <w:szCs w:val="21"/>
        </w:rPr>
      </w:pPr>
      <w:r>
        <w:rPr>
          <w:rFonts w:hint="eastAsia" w:ascii="宋体" w:hAnsi="宋体"/>
          <w:sz w:val="21"/>
          <w:szCs w:val="21"/>
        </w:rPr>
        <w:t xml:space="preserve">庞 </w:t>
      </w:r>
      <w:r>
        <w:rPr>
          <w:rFonts w:ascii="宋体" w:hAnsi="宋体"/>
          <w:sz w:val="21"/>
          <w:szCs w:val="21"/>
        </w:rPr>
        <w:t xml:space="preserve"> </w:t>
      </w:r>
      <w:r>
        <w:rPr>
          <w:rFonts w:hint="eastAsia" w:ascii="宋体" w:hAnsi="宋体"/>
          <w:sz w:val="21"/>
          <w:szCs w:val="21"/>
        </w:rPr>
        <w:t xml:space="preserve">  波 </w:t>
      </w:r>
      <w:r>
        <w:rPr>
          <w:rFonts w:ascii="宋体" w:hAnsi="宋体"/>
          <w:sz w:val="21"/>
          <w:szCs w:val="21"/>
        </w:rPr>
        <w:t xml:space="preserve"> </w:t>
      </w:r>
      <w:r>
        <w:rPr>
          <w:rFonts w:hint="eastAsia" w:ascii="宋体" w:hAnsi="宋体"/>
          <w:sz w:val="21"/>
          <w:szCs w:val="21"/>
        </w:rPr>
        <w:t xml:space="preserve">胡晓飞 </w:t>
      </w:r>
      <w:r>
        <w:rPr>
          <w:rFonts w:ascii="宋体" w:hAnsi="宋体"/>
          <w:sz w:val="21"/>
          <w:szCs w:val="21"/>
        </w:rPr>
        <w:t xml:space="preserve"> </w:t>
      </w:r>
      <w:r>
        <w:rPr>
          <w:rFonts w:hint="eastAsia" w:ascii="宋体" w:hAnsi="宋体"/>
          <w:sz w:val="21"/>
          <w:szCs w:val="21"/>
        </w:rPr>
        <w:t xml:space="preserve">吴秋萍 </w:t>
      </w:r>
      <w:r>
        <w:rPr>
          <w:rFonts w:ascii="宋体" w:hAnsi="宋体"/>
          <w:sz w:val="21"/>
          <w:szCs w:val="21"/>
        </w:rPr>
        <w:t xml:space="preserve"> </w:t>
      </w:r>
      <w:r>
        <w:rPr>
          <w:rFonts w:hint="eastAsia" w:ascii="宋体" w:hAnsi="宋体"/>
          <w:sz w:val="21"/>
          <w:szCs w:val="21"/>
        </w:rPr>
        <w:t xml:space="preserve">魏若桢 </w:t>
      </w:r>
      <w:r>
        <w:rPr>
          <w:rFonts w:ascii="宋体" w:hAnsi="宋体"/>
          <w:sz w:val="21"/>
          <w:szCs w:val="21"/>
        </w:rPr>
        <w:t xml:space="preserve"> </w:t>
      </w:r>
      <w:r>
        <w:rPr>
          <w:rFonts w:hint="eastAsia" w:ascii="宋体" w:hAnsi="宋体"/>
          <w:sz w:val="21"/>
          <w:szCs w:val="21"/>
        </w:rPr>
        <w:t xml:space="preserve">张良金 </w:t>
      </w:r>
      <w:r>
        <w:rPr>
          <w:rFonts w:ascii="宋体" w:hAnsi="宋体"/>
          <w:sz w:val="21"/>
          <w:szCs w:val="21"/>
        </w:rPr>
        <w:t xml:space="preserve"> </w:t>
      </w:r>
      <w:r>
        <w:rPr>
          <w:rFonts w:hint="eastAsia" w:ascii="宋体" w:hAnsi="宋体"/>
          <w:sz w:val="21"/>
          <w:szCs w:val="21"/>
        </w:rPr>
        <w:t xml:space="preserve">代成军 </w:t>
      </w:r>
      <w:r>
        <w:rPr>
          <w:rFonts w:ascii="宋体" w:hAnsi="宋体"/>
          <w:sz w:val="21"/>
          <w:szCs w:val="21"/>
        </w:rPr>
        <w:t xml:space="preserve"> </w:t>
      </w:r>
      <w:r>
        <w:rPr>
          <w:rFonts w:hint="eastAsia" w:ascii="宋体" w:hAnsi="宋体"/>
          <w:sz w:val="21"/>
          <w:szCs w:val="21"/>
        </w:rPr>
        <w:t>陈力子</w:t>
      </w:r>
    </w:p>
    <w:p>
      <w:pPr>
        <w:ind w:firstLine="1470" w:firstLineChars="700"/>
        <w:jc w:val="both"/>
        <w:rPr>
          <w:rFonts w:ascii="宋体" w:hAnsi="宋体"/>
          <w:sz w:val="21"/>
          <w:szCs w:val="21"/>
        </w:rPr>
      </w:pPr>
      <w:r>
        <w:rPr>
          <w:rFonts w:hint="eastAsia" w:ascii="宋体" w:hAnsi="宋体"/>
          <w:sz w:val="21"/>
          <w:szCs w:val="21"/>
        </w:rPr>
        <w:t xml:space="preserve">吴映红 </w:t>
      </w:r>
      <w:r>
        <w:rPr>
          <w:rFonts w:ascii="宋体" w:hAnsi="宋体"/>
          <w:sz w:val="21"/>
          <w:szCs w:val="21"/>
        </w:rPr>
        <w:t xml:space="preserve"> </w:t>
      </w:r>
      <w:r>
        <w:rPr>
          <w:rFonts w:hint="eastAsia" w:ascii="宋体" w:hAnsi="宋体"/>
          <w:sz w:val="21"/>
          <w:szCs w:val="21"/>
        </w:rPr>
        <w:t xml:space="preserve">罗   </w:t>
      </w:r>
      <w:r>
        <w:rPr>
          <w:rFonts w:ascii="宋体" w:hAnsi="宋体"/>
          <w:sz w:val="21"/>
          <w:szCs w:val="21"/>
        </w:rPr>
        <w:t xml:space="preserve"> </w:t>
      </w:r>
      <w:r>
        <w:rPr>
          <w:rFonts w:hint="eastAsia" w:ascii="宋体" w:hAnsi="宋体"/>
          <w:sz w:val="21"/>
          <w:szCs w:val="21"/>
        </w:rPr>
        <w:t xml:space="preserve">慧 </w:t>
      </w:r>
      <w:r>
        <w:rPr>
          <w:rFonts w:ascii="宋体" w:hAnsi="宋体"/>
          <w:sz w:val="21"/>
          <w:szCs w:val="21"/>
        </w:rPr>
        <w:t xml:space="preserve"> </w:t>
      </w:r>
      <w:r>
        <w:rPr>
          <w:rFonts w:hint="eastAsia" w:ascii="宋体" w:hAnsi="宋体"/>
          <w:sz w:val="21"/>
          <w:szCs w:val="21"/>
        </w:rPr>
        <w:t xml:space="preserve">熊 </w:t>
      </w:r>
      <w:r>
        <w:rPr>
          <w:rFonts w:ascii="宋体" w:hAnsi="宋体"/>
          <w:sz w:val="21"/>
          <w:szCs w:val="21"/>
        </w:rPr>
        <w:t xml:space="preserve"> </w:t>
      </w:r>
      <w:r>
        <w:rPr>
          <w:rFonts w:hint="eastAsia" w:ascii="宋体" w:hAnsi="宋体"/>
          <w:sz w:val="21"/>
          <w:szCs w:val="21"/>
        </w:rPr>
        <w:t xml:space="preserve">雯 </w:t>
      </w:r>
      <w:r>
        <w:rPr>
          <w:rFonts w:ascii="宋体" w:hAnsi="宋体"/>
          <w:sz w:val="21"/>
          <w:szCs w:val="21"/>
        </w:rPr>
        <w:t xml:space="preserve"> </w:t>
      </w:r>
      <w:r>
        <w:rPr>
          <w:rFonts w:hint="eastAsia" w:ascii="宋体" w:hAnsi="宋体"/>
          <w:sz w:val="21"/>
          <w:szCs w:val="21"/>
        </w:rPr>
        <w:t xml:space="preserve">  李 </w:t>
      </w:r>
      <w:r>
        <w:rPr>
          <w:rFonts w:ascii="宋体" w:hAnsi="宋体"/>
          <w:sz w:val="21"/>
          <w:szCs w:val="21"/>
        </w:rPr>
        <w:t xml:space="preserve"> </w:t>
      </w:r>
      <w:r>
        <w:rPr>
          <w:rFonts w:hint="eastAsia" w:ascii="宋体" w:hAnsi="宋体"/>
          <w:sz w:val="21"/>
          <w:szCs w:val="21"/>
        </w:rPr>
        <w:t xml:space="preserve">  炜 </w:t>
      </w:r>
      <w:r>
        <w:rPr>
          <w:rFonts w:ascii="宋体" w:hAnsi="宋体"/>
          <w:sz w:val="21"/>
          <w:szCs w:val="21"/>
        </w:rPr>
        <w:t xml:space="preserve"> </w:t>
      </w:r>
      <w:r>
        <w:rPr>
          <w:rFonts w:hint="eastAsia" w:ascii="宋体" w:hAnsi="宋体"/>
          <w:sz w:val="21"/>
          <w:szCs w:val="21"/>
        </w:rPr>
        <w:t xml:space="preserve">樊雪峰 </w:t>
      </w:r>
      <w:r>
        <w:rPr>
          <w:rFonts w:ascii="宋体" w:hAnsi="宋体"/>
          <w:sz w:val="21"/>
          <w:szCs w:val="21"/>
        </w:rPr>
        <w:t xml:space="preserve"> </w:t>
      </w:r>
      <w:r>
        <w:rPr>
          <w:rFonts w:hint="eastAsia" w:ascii="宋体" w:hAnsi="宋体"/>
          <w:sz w:val="21"/>
          <w:szCs w:val="21"/>
        </w:rPr>
        <w:t xml:space="preserve">柳振伟 </w:t>
      </w:r>
      <w:r>
        <w:rPr>
          <w:rFonts w:ascii="宋体" w:hAnsi="宋体"/>
          <w:sz w:val="21"/>
          <w:szCs w:val="21"/>
        </w:rPr>
        <w:t xml:space="preserve"> </w:t>
      </w:r>
      <w:r>
        <w:rPr>
          <w:rFonts w:hint="eastAsia" w:ascii="宋体" w:hAnsi="宋体"/>
          <w:sz w:val="21"/>
          <w:szCs w:val="21"/>
        </w:rPr>
        <w:t>杨远兵</w:t>
      </w:r>
    </w:p>
    <w:p>
      <w:pPr>
        <w:ind w:firstLine="1470" w:firstLineChars="700"/>
        <w:jc w:val="both"/>
        <w:rPr>
          <w:rFonts w:ascii="宋体" w:hAnsi="宋体"/>
          <w:sz w:val="21"/>
          <w:szCs w:val="21"/>
        </w:rPr>
      </w:pPr>
      <w:r>
        <w:rPr>
          <w:rFonts w:hint="eastAsia" w:ascii="宋体" w:hAnsi="宋体"/>
          <w:sz w:val="21"/>
          <w:szCs w:val="21"/>
        </w:rPr>
        <w:t xml:space="preserve">黄  </w:t>
      </w:r>
      <w:r>
        <w:rPr>
          <w:rFonts w:ascii="宋体" w:hAnsi="宋体"/>
          <w:sz w:val="21"/>
          <w:szCs w:val="21"/>
        </w:rPr>
        <w:t xml:space="preserve"> </w:t>
      </w:r>
      <w:r>
        <w:rPr>
          <w:rFonts w:hint="eastAsia" w:ascii="宋体" w:hAnsi="宋体"/>
          <w:sz w:val="21"/>
          <w:szCs w:val="21"/>
        </w:rPr>
        <w:t xml:space="preserve">川 </w:t>
      </w:r>
      <w:r>
        <w:rPr>
          <w:rFonts w:ascii="宋体" w:hAnsi="宋体"/>
          <w:sz w:val="21"/>
          <w:szCs w:val="21"/>
        </w:rPr>
        <w:t xml:space="preserve"> </w:t>
      </w:r>
      <w:r>
        <w:rPr>
          <w:rFonts w:hint="eastAsia" w:ascii="宋体" w:hAnsi="宋体"/>
          <w:sz w:val="21"/>
          <w:szCs w:val="21"/>
        </w:rPr>
        <w:t xml:space="preserve">于洪宇 </w:t>
      </w:r>
      <w:r>
        <w:rPr>
          <w:rFonts w:ascii="宋体" w:hAnsi="宋体"/>
          <w:sz w:val="21"/>
          <w:szCs w:val="21"/>
        </w:rPr>
        <w:t xml:space="preserve"> </w:t>
      </w:r>
      <w:r>
        <w:rPr>
          <w:rFonts w:hint="eastAsia" w:ascii="宋体" w:hAnsi="宋体"/>
          <w:sz w:val="21"/>
          <w:szCs w:val="21"/>
        </w:rPr>
        <w:t xml:space="preserve">袁 </w:t>
      </w:r>
      <w:r>
        <w:rPr>
          <w:rFonts w:ascii="宋体" w:hAnsi="宋体"/>
          <w:sz w:val="21"/>
          <w:szCs w:val="21"/>
        </w:rPr>
        <w:t xml:space="preserve"> </w:t>
      </w:r>
      <w:r>
        <w:rPr>
          <w:rFonts w:hint="eastAsia" w:ascii="宋体" w:hAnsi="宋体"/>
          <w:sz w:val="21"/>
          <w:szCs w:val="21"/>
        </w:rPr>
        <w:t xml:space="preserve"> 晨   付 </w:t>
      </w:r>
      <w:r>
        <w:rPr>
          <w:rFonts w:ascii="宋体" w:hAnsi="宋体"/>
          <w:sz w:val="21"/>
          <w:szCs w:val="21"/>
        </w:rPr>
        <w:t xml:space="preserve"> </w:t>
      </w:r>
      <w:r>
        <w:rPr>
          <w:rFonts w:hint="eastAsia" w:ascii="宋体" w:hAnsi="宋体"/>
          <w:sz w:val="21"/>
          <w:szCs w:val="21"/>
        </w:rPr>
        <w:t xml:space="preserve">  豪 </w:t>
      </w:r>
      <w:r>
        <w:rPr>
          <w:rFonts w:ascii="宋体" w:hAnsi="宋体"/>
          <w:sz w:val="21"/>
          <w:szCs w:val="21"/>
        </w:rPr>
        <w:t xml:space="preserve"> </w:t>
      </w:r>
      <w:r>
        <w:rPr>
          <w:rFonts w:hint="eastAsia" w:ascii="宋体" w:hAnsi="宋体"/>
          <w:sz w:val="21"/>
          <w:szCs w:val="21"/>
        </w:rPr>
        <w:t xml:space="preserve">向子越 </w:t>
      </w:r>
      <w:r>
        <w:rPr>
          <w:rFonts w:ascii="宋体" w:hAnsi="宋体"/>
          <w:sz w:val="21"/>
          <w:szCs w:val="21"/>
        </w:rPr>
        <w:t xml:space="preserve"> </w:t>
      </w:r>
      <w:r>
        <w:rPr>
          <w:rFonts w:hint="eastAsia" w:ascii="宋体" w:hAnsi="宋体"/>
          <w:sz w:val="21"/>
          <w:szCs w:val="21"/>
        </w:rPr>
        <w:t xml:space="preserve">王   </w:t>
      </w:r>
      <w:r>
        <w:rPr>
          <w:rFonts w:ascii="宋体" w:hAnsi="宋体"/>
          <w:sz w:val="21"/>
          <w:szCs w:val="21"/>
        </w:rPr>
        <w:t xml:space="preserve"> </w:t>
      </w:r>
      <w:r>
        <w:rPr>
          <w:rFonts w:hint="eastAsia" w:ascii="宋体" w:hAnsi="宋体"/>
          <w:sz w:val="21"/>
          <w:szCs w:val="21"/>
        </w:rPr>
        <w:t xml:space="preserve">彬 </w:t>
      </w:r>
      <w:r>
        <w:rPr>
          <w:rFonts w:ascii="宋体" w:hAnsi="宋体"/>
          <w:sz w:val="21"/>
          <w:szCs w:val="21"/>
        </w:rPr>
        <w:t xml:space="preserve"> </w:t>
      </w:r>
      <w:r>
        <w:rPr>
          <w:rFonts w:hint="eastAsia" w:ascii="宋体" w:hAnsi="宋体"/>
          <w:sz w:val="21"/>
          <w:szCs w:val="21"/>
        </w:rPr>
        <w:t xml:space="preserve"> 张   </w:t>
      </w:r>
      <w:r>
        <w:rPr>
          <w:rFonts w:ascii="宋体" w:hAnsi="宋体"/>
          <w:sz w:val="21"/>
          <w:szCs w:val="21"/>
        </w:rPr>
        <w:t xml:space="preserve"> </w:t>
      </w:r>
      <w:r>
        <w:rPr>
          <w:rFonts w:hint="eastAsia" w:ascii="宋体" w:hAnsi="宋体"/>
          <w:sz w:val="21"/>
          <w:szCs w:val="21"/>
        </w:rPr>
        <w:t>进</w:t>
      </w:r>
    </w:p>
    <w:p>
      <w:pPr>
        <w:ind w:firstLine="1470" w:firstLineChars="700"/>
        <w:jc w:val="both"/>
        <w:rPr>
          <w:rFonts w:ascii="宋体" w:hAnsi="宋体"/>
          <w:sz w:val="21"/>
          <w:szCs w:val="21"/>
        </w:rPr>
      </w:pPr>
      <w:r>
        <w:rPr>
          <w:rFonts w:hint="eastAsia" w:ascii="宋体" w:hAnsi="宋体"/>
          <w:sz w:val="21"/>
          <w:szCs w:val="21"/>
        </w:rPr>
        <w:t xml:space="preserve">姜  </w:t>
      </w:r>
      <w:r>
        <w:rPr>
          <w:rFonts w:ascii="宋体" w:hAnsi="宋体"/>
          <w:sz w:val="21"/>
          <w:szCs w:val="21"/>
        </w:rPr>
        <w:t xml:space="preserve"> </w:t>
      </w:r>
      <w:r>
        <w:rPr>
          <w:rFonts w:hint="eastAsia" w:ascii="宋体" w:hAnsi="宋体"/>
          <w:sz w:val="21"/>
          <w:szCs w:val="21"/>
        </w:rPr>
        <w:t xml:space="preserve">旸 </w:t>
      </w:r>
      <w:r>
        <w:rPr>
          <w:rFonts w:ascii="宋体" w:hAnsi="宋体"/>
          <w:sz w:val="21"/>
          <w:szCs w:val="21"/>
        </w:rPr>
        <w:t xml:space="preserve"> </w:t>
      </w:r>
      <w:r>
        <w:rPr>
          <w:rFonts w:hint="eastAsia" w:ascii="宋体" w:hAnsi="宋体"/>
          <w:sz w:val="21"/>
          <w:szCs w:val="21"/>
        </w:rPr>
        <w:t xml:space="preserve">李小海 </w:t>
      </w:r>
      <w:r>
        <w:rPr>
          <w:rFonts w:ascii="宋体" w:hAnsi="宋体"/>
          <w:sz w:val="21"/>
          <w:szCs w:val="21"/>
        </w:rPr>
        <w:t xml:space="preserve"> </w:t>
      </w:r>
      <w:r>
        <w:rPr>
          <w:rFonts w:hint="eastAsia" w:ascii="宋体" w:hAnsi="宋体"/>
          <w:sz w:val="21"/>
          <w:szCs w:val="21"/>
        </w:rPr>
        <w:t xml:space="preserve">高 </w:t>
      </w:r>
      <w:r>
        <w:rPr>
          <w:rFonts w:ascii="宋体" w:hAnsi="宋体"/>
          <w:sz w:val="21"/>
          <w:szCs w:val="21"/>
        </w:rPr>
        <w:t xml:space="preserve"> </w:t>
      </w:r>
      <w:r>
        <w:rPr>
          <w:rFonts w:hint="eastAsia" w:ascii="宋体" w:hAnsi="宋体"/>
          <w:sz w:val="21"/>
          <w:szCs w:val="21"/>
        </w:rPr>
        <w:t xml:space="preserve"> 伟 </w:t>
      </w:r>
      <w:r>
        <w:rPr>
          <w:rFonts w:ascii="宋体" w:hAnsi="宋体"/>
          <w:sz w:val="21"/>
          <w:szCs w:val="21"/>
        </w:rPr>
        <w:t xml:space="preserve"> </w:t>
      </w:r>
      <w:r>
        <w:rPr>
          <w:rFonts w:hint="eastAsia" w:ascii="宋体" w:hAnsi="宋体"/>
          <w:sz w:val="21"/>
          <w:szCs w:val="21"/>
        </w:rPr>
        <w:t xml:space="preserve"> 鞠庆玲 </w:t>
      </w:r>
      <w:r>
        <w:rPr>
          <w:rFonts w:ascii="宋体" w:hAnsi="宋体"/>
          <w:sz w:val="21"/>
          <w:szCs w:val="21"/>
        </w:rPr>
        <w:t xml:space="preserve"> </w:t>
      </w:r>
      <w:r>
        <w:rPr>
          <w:rFonts w:hint="eastAsia" w:ascii="宋体" w:hAnsi="宋体"/>
          <w:sz w:val="21"/>
          <w:szCs w:val="21"/>
        </w:rPr>
        <w:t xml:space="preserve">吴志元 </w:t>
      </w:r>
      <w:r>
        <w:rPr>
          <w:rFonts w:ascii="宋体" w:hAnsi="宋体"/>
          <w:sz w:val="21"/>
          <w:szCs w:val="21"/>
        </w:rPr>
        <w:t xml:space="preserve"> </w:t>
      </w:r>
      <w:r>
        <w:rPr>
          <w:rFonts w:hint="eastAsia" w:ascii="宋体" w:hAnsi="宋体"/>
          <w:sz w:val="21"/>
          <w:szCs w:val="21"/>
        </w:rPr>
        <w:t xml:space="preserve">黄松伟 </w:t>
      </w:r>
      <w:r>
        <w:rPr>
          <w:rFonts w:ascii="宋体" w:hAnsi="宋体"/>
          <w:sz w:val="21"/>
          <w:szCs w:val="21"/>
        </w:rPr>
        <w:t xml:space="preserve"> </w:t>
      </w:r>
      <w:r>
        <w:rPr>
          <w:rFonts w:hint="eastAsia" w:ascii="宋体" w:hAnsi="宋体"/>
          <w:sz w:val="21"/>
          <w:szCs w:val="21"/>
        </w:rPr>
        <w:t xml:space="preserve"> 肖滢厚</w:t>
      </w:r>
    </w:p>
    <w:p>
      <w:pPr>
        <w:ind w:firstLine="1470" w:firstLineChars="700"/>
        <w:jc w:val="both"/>
        <w:rPr>
          <w:rFonts w:ascii="宋体" w:hAnsi="宋体"/>
          <w:sz w:val="21"/>
          <w:szCs w:val="21"/>
        </w:rPr>
      </w:pPr>
      <w:r>
        <w:rPr>
          <w:rFonts w:hint="eastAsia" w:ascii="宋体" w:hAnsi="宋体"/>
          <w:sz w:val="21"/>
          <w:szCs w:val="21"/>
        </w:rPr>
        <w:t xml:space="preserve">熊  </w:t>
      </w:r>
      <w:r>
        <w:rPr>
          <w:rFonts w:ascii="宋体" w:hAnsi="宋体"/>
          <w:sz w:val="21"/>
          <w:szCs w:val="21"/>
        </w:rPr>
        <w:t xml:space="preserve"> </w:t>
      </w:r>
      <w:r>
        <w:rPr>
          <w:rFonts w:hint="eastAsia" w:ascii="宋体" w:hAnsi="宋体"/>
          <w:sz w:val="21"/>
          <w:szCs w:val="21"/>
        </w:rPr>
        <w:t xml:space="preserve">宇 </w:t>
      </w:r>
      <w:r>
        <w:rPr>
          <w:rFonts w:ascii="宋体" w:hAnsi="宋体"/>
          <w:sz w:val="21"/>
          <w:szCs w:val="21"/>
        </w:rPr>
        <w:t xml:space="preserve"> </w:t>
      </w:r>
      <w:r>
        <w:rPr>
          <w:rFonts w:hint="eastAsia" w:ascii="宋体" w:hAnsi="宋体"/>
          <w:sz w:val="21"/>
          <w:szCs w:val="21"/>
        </w:rPr>
        <w:t xml:space="preserve">陈澍民 </w:t>
      </w:r>
      <w:r>
        <w:rPr>
          <w:rFonts w:ascii="宋体" w:hAnsi="宋体"/>
          <w:sz w:val="21"/>
          <w:szCs w:val="21"/>
        </w:rPr>
        <w:t xml:space="preserve"> </w:t>
      </w:r>
      <w:r>
        <w:rPr>
          <w:rFonts w:hint="eastAsia" w:ascii="宋体" w:hAnsi="宋体"/>
          <w:sz w:val="21"/>
          <w:szCs w:val="21"/>
        </w:rPr>
        <w:t xml:space="preserve">刘启凯 </w:t>
      </w:r>
      <w:r>
        <w:rPr>
          <w:rFonts w:ascii="宋体" w:hAnsi="宋体"/>
          <w:sz w:val="21"/>
          <w:szCs w:val="21"/>
        </w:rPr>
        <w:t xml:space="preserve"> </w:t>
      </w:r>
      <w:r>
        <w:rPr>
          <w:rFonts w:hint="eastAsia" w:ascii="宋体" w:hAnsi="宋体"/>
          <w:sz w:val="21"/>
          <w:szCs w:val="21"/>
        </w:rPr>
        <w:t xml:space="preserve">周建忠 </w:t>
      </w:r>
      <w:r>
        <w:rPr>
          <w:rFonts w:ascii="宋体" w:hAnsi="宋体"/>
          <w:sz w:val="21"/>
          <w:szCs w:val="21"/>
        </w:rPr>
        <w:t xml:space="preserve"> </w:t>
      </w:r>
      <w:r>
        <w:rPr>
          <w:rFonts w:hint="eastAsia" w:ascii="宋体" w:hAnsi="宋体"/>
          <w:sz w:val="21"/>
          <w:szCs w:val="21"/>
        </w:rPr>
        <w:t xml:space="preserve">游箭峰 </w:t>
      </w:r>
      <w:r>
        <w:rPr>
          <w:rFonts w:ascii="宋体" w:hAnsi="宋体"/>
          <w:sz w:val="21"/>
          <w:szCs w:val="21"/>
        </w:rPr>
        <w:t xml:space="preserve"> </w:t>
      </w:r>
      <w:r>
        <w:rPr>
          <w:rFonts w:hint="eastAsia" w:ascii="宋体" w:hAnsi="宋体"/>
          <w:sz w:val="21"/>
          <w:szCs w:val="21"/>
        </w:rPr>
        <w:t xml:space="preserve">卢先春 </w:t>
      </w:r>
      <w:r>
        <w:rPr>
          <w:rFonts w:ascii="宋体" w:hAnsi="宋体"/>
          <w:sz w:val="21"/>
          <w:szCs w:val="21"/>
        </w:rPr>
        <w:t xml:space="preserve"> </w:t>
      </w:r>
      <w:r>
        <w:rPr>
          <w:rFonts w:hint="eastAsia" w:ascii="宋体" w:hAnsi="宋体"/>
          <w:sz w:val="21"/>
          <w:szCs w:val="21"/>
        </w:rPr>
        <w:t xml:space="preserve"> 孙事昊</w:t>
      </w:r>
    </w:p>
    <w:p>
      <w:pPr>
        <w:ind w:firstLine="1470" w:firstLineChars="700"/>
        <w:jc w:val="both"/>
        <w:rPr>
          <w:rFonts w:ascii="宋体" w:hAnsi="宋体"/>
          <w:sz w:val="21"/>
          <w:szCs w:val="21"/>
        </w:rPr>
      </w:pPr>
      <w:r>
        <w:rPr>
          <w:rFonts w:hint="eastAsia" w:ascii="宋体" w:hAnsi="宋体"/>
          <w:sz w:val="21"/>
          <w:szCs w:val="21"/>
        </w:rPr>
        <w:t xml:space="preserve">彭  </w:t>
      </w:r>
      <w:r>
        <w:rPr>
          <w:rFonts w:ascii="宋体" w:hAnsi="宋体"/>
          <w:sz w:val="21"/>
          <w:szCs w:val="21"/>
        </w:rPr>
        <w:t xml:space="preserve"> </w:t>
      </w:r>
      <w:r>
        <w:rPr>
          <w:rFonts w:hint="eastAsia" w:ascii="宋体" w:hAnsi="宋体"/>
          <w:sz w:val="21"/>
          <w:szCs w:val="21"/>
        </w:rPr>
        <w:t xml:space="preserve">锴 </w:t>
      </w:r>
      <w:r>
        <w:rPr>
          <w:rFonts w:ascii="宋体" w:hAnsi="宋体"/>
          <w:sz w:val="21"/>
          <w:szCs w:val="21"/>
        </w:rPr>
        <w:t xml:space="preserve"> </w:t>
      </w:r>
      <w:r>
        <w:rPr>
          <w:rFonts w:hint="eastAsia" w:ascii="宋体" w:hAnsi="宋体"/>
          <w:sz w:val="21"/>
          <w:szCs w:val="21"/>
        </w:rPr>
        <w:t xml:space="preserve">唐   </w:t>
      </w:r>
      <w:r>
        <w:rPr>
          <w:rFonts w:ascii="宋体" w:hAnsi="宋体"/>
          <w:sz w:val="21"/>
          <w:szCs w:val="21"/>
        </w:rPr>
        <w:t xml:space="preserve"> </w:t>
      </w:r>
      <w:r>
        <w:rPr>
          <w:rFonts w:hint="eastAsia" w:ascii="宋体" w:hAnsi="宋体"/>
          <w:sz w:val="21"/>
          <w:szCs w:val="21"/>
        </w:rPr>
        <w:t xml:space="preserve">超 </w:t>
      </w:r>
      <w:r>
        <w:rPr>
          <w:rFonts w:ascii="宋体" w:hAnsi="宋体"/>
          <w:sz w:val="21"/>
          <w:szCs w:val="21"/>
        </w:rPr>
        <w:t xml:space="preserve"> </w:t>
      </w:r>
      <w:r>
        <w:rPr>
          <w:rFonts w:hint="eastAsia" w:ascii="宋体" w:hAnsi="宋体"/>
          <w:sz w:val="21"/>
          <w:szCs w:val="21"/>
        </w:rPr>
        <w:t xml:space="preserve">董万龙 </w:t>
      </w:r>
      <w:r>
        <w:rPr>
          <w:rFonts w:ascii="宋体" w:hAnsi="宋体"/>
          <w:sz w:val="21"/>
          <w:szCs w:val="21"/>
        </w:rPr>
        <w:t xml:space="preserve"> </w:t>
      </w:r>
      <w:r>
        <w:rPr>
          <w:rFonts w:hint="eastAsia" w:ascii="宋体" w:hAnsi="宋体"/>
          <w:sz w:val="21"/>
          <w:szCs w:val="21"/>
        </w:rPr>
        <w:t xml:space="preserve">肖玉锋 </w:t>
      </w:r>
      <w:r>
        <w:rPr>
          <w:rFonts w:ascii="宋体" w:hAnsi="宋体"/>
          <w:sz w:val="21"/>
          <w:szCs w:val="21"/>
        </w:rPr>
        <w:t xml:space="preserve"> </w:t>
      </w:r>
      <w:r>
        <w:rPr>
          <w:rFonts w:hint="eastAsia" w:ascii="宋体" w:hAnsi="宋体"/>
          <w:sz w:val="21"/>
          <w:szCs w:val="21"/>
        </w:rPr>
        <w:t xml:space="preserve">王麒麟 </w:t>
      </w:r>
      <w:r>
        <w:rPr>
          <w:rFonts w:ascii="宋体" w:hAnsi="宋体"/>
          <w:sz w:val="21"/>
          <w:szCs w:val="21"/>
        </w:rPr>
        <w:t xml:space="preserve"> </w:t>
      </w:r>
      <w:r>
        <w:rPr>
          <w:rFonts w:hint="eastAsia" w:ascii="宋体" w:hAnsi="宋体"/>
          <w:sz w:val="21"/>
          <w:szCs w:val="21"/>
        </w:rPr>
        <w:t xml:space="preserve">于   </w:t>
      </w:r>
      <w:r>
        <w:rPr>
          <w:rFonts w:ascii="宋体" w:hAnsi="宋体"/>
          <w:sz w:val="21"/>
          <w:szCs w:val="21"/>
        </w:rPr>
        <w:t xml:space="preserve"> </w:t>
      </w:r>
      <w:r>
        <w:rPr>
          <w:rFonts w:hint="eastAsia" w:ascii="宋体" w:hAnsi="宋体"/>
          <w:sz w:val="21"/>
          <w:szCs w:val="21"/>
        </w:rPr>
        <w:t xml:space="preserve">漾 </w:t>
      </w:r>
      <w:r>
        <w:rPr>
          <w:rFonts w:ascii="宋体" w:hAnsi="宋体"/>
          <w:sz w:val="21"/>
          <w:szCs w:val="21"/>
        </w:rPr>
        <w:t xml:space="preserve"> </w:t>
      </w:r>
      <w:r>
        <w:rPr>
          <w:rFonts w:hint="eastAsia" w:ascii="宋体" w:hAnsi="宋体"/>
          <w:sz w:val="21"/>
          <w:szCs w:val="21"/>
        </w:rPr>
        <w:t xml:space="preserve"> 王    </w:t>
      </w:r>
      <w:r>
        <w:rPr>
          <w:rFonts w:ascii="宋体" w:hAnsi="宋体"/>
          <w:sz w:val="21"/>
          <w:szCs w:val="21"/>
        </w:rPr>
        <w:t xml:space="preserve"> </w:t>
      </w:r>
      <w:r>
        <w:rPr>
          <w:rFonts w:hint="eastAsia" w:ascii="宋体" w:hAnsi="宋体"/>
          <w:sz w:val="21"/>
          <w:szCs w:val="21"/>
        </w:rPr>
        <w:t>维</w:t>
      </w:r>
    </w:p>
    <w:p>
      <w:pPr>
        <w:ind w:firstLine="1470" w:firstLineChars="700"/>
        <w:jc w:val="both"/>
        <w:rPr>
          <w:rFonts w:ascii="宋体" w:hAnsi="宋体"/>
          <w:sz w:val="21"/>
          <w:szCs w:val="21"/>
        </w:rPr>
      </w:pPr>
      <w:r>
        <w:rPr>
          <w:rFonts w:hint="eastAsia" w:ascii="宋体" w:hAnsi="宋体"/>
          <w:sz w:val="21"/>
          <w:szCs w:val="21"/>
        </w:rPr>
        <w:t xml:space="preserve">黄 </w:t>
      </w:r>
      <w:r>
        <w:rPr>
          <w:rFonts w:ascii="宋体" w:hAnsi="宋体"/>
          <w:sz w:val="21"/>
          <w:szCs w:val="21"/>
        </w:rPr>
        <w:t xml:space="preserve"> </w:t>
      </w:r>
      <w:r>
        <w:rPr>
          <w:rFonts w:hint="eastAsia" w:ascii="宋体" w:hAnsi="宋体"/>
          <w:sz w:val="21"/>
          <w:szCs w:val="21"/>
        </w:rPr>
        <w:t xml:space="preserve"> 庆 </w:t>
      </w:r>
      <w:r>
        <w:rPr>
          <w:rFonts w:ascii="宋体" w:hAnsi="宋体"/>
          <w:sz w:val="21"/>
          <w:szCs w:val="21"/>
        </w:rPr>
        <w:t xml:space="preserve"> </w:t>
      </w:r>
      <w:r>
        <w:rPr>
          <w:rFonts w:hint="eastAsia" w:ascii="宋体" w:hAnsi="宋体"/>
          <w:sz w:val="21"/>
          <w:szCs w:val="21"/>
        </w:rPr>
        <w:t xml:space="preserve">杨 </w:t>
      </w:r>
      <w:r>
        <w:rPr>
          <w:rFonts w:ascii="宋体" w:hAnsi="宋体"/>
          <w:sz w:val="21"/>
          <w:szCs w:val="21"/>
        </w:rPr>
        <w:t xml:space="preserve"> </w:t>
      </w:r>
      <w:r>
        <w:rPr>
          <w:rFonts w:hint="eastAsia" w:ascii="宋体" w:hAnsi="宋体"/>
          <w:sz w:val="21"/>
          <w:szCs w:val="21"/>
        </w:rPr>
        <w:t xml:space="preserve">  婧 </w:t>
      </w:r>
      <w:r>
        <w:rPr>
          <w:rFonts w:ascii="宋体" w:hAnsi="宋体"/>
          <w:sz w:val="21"/>
          <w:szCs w:val="21"/>
        </w:rPr>
        <w:t xml:space="preserve"> </w:t>
      </w:r>
      <w:r>
        <w:rPr>
          <w:rFonts w:hint="eastAsia" w:ascii="宋体" w:hAnsi="宋体"/>
          <w:sz w:val="21"/>
          <w:szCs w:val="21"/>
        </w:rPr>
        <w:t xml:space="preserve">刘 </w:t>
      </w:r>
      <w:r>
        <w:rPr>
          <w:rFonts w:ascii="宋体" w:hAnsi="宋体"/>
          <w:sz w:val="21"/>
          <w:szCs w:val="21"/>
        </w:rPr>
        <w:t xml:space="preserve"> </w:t>
      </w:r>
      <w:r>
        <w:rPr>
          <w:rFonts w:hint="eastAsia" w:ascii="宋体" w:hAnsi="宋体"/>
          <w:sz w:val="21"/>
          <w:szCs w:val="21"/>
        </w:rPr>
        <w:t xml:space="preserve"> 琳 </w:t>
      </w:r>
      <w:r>
        <w:rPr>
          <w:rFonts w:ascii="宋体" w:hAnsi="宋体"/>
          <w:sz w:val="21"/>
          <w:szCs w:val="21"/>
        </w:rPr>
        <w:t xml:space="preserve"> </w:t>
      </w:r>
      <w:r>
        <w:rPr>
          <w:rFonts w:hint="eastAsia" w:ascii="宋体" w:hAnsi="宋体"/>
          <w:sz w:val="21"/>
          <w:szCs w:val="21"/>
        </w:rPr>
        <w:t xml:space="preserve"> 刘   </w:t>
      </w:r>
      <w:r>
        <w:rPr>
          <w:rFonts w:ascii="宋体" w:hAnsi="宋体"/>
          <w:sz w:val="21"/>
          <w:szCs w:val="21"/>
        </w:rPr>
        <w:t xml:space="preserve"> </w:t>
      </w:r>
      <w:r>
        <w:rPr>
          <w:rFonts w:hint="eastAsia" w:ascii="宋体" w:hAnsi="宋体"/>
          <w:sz w:val="21"/>
          <w:szCs w:val="21"/>
        </w:rPr>
        <w:t xml:space="preserve">敏 </w:t>
      </w:r>
      <w:r>
        <w:rPr>
          <w:rFonts w:ascii="宋体" w:hAnsi="宋体"/>
          <w:sz w:val="21"/>
          <w:szCs w:val="21"/>
        </w:rPr>
        <w:t xml:space="preserve"> </w:t>
      </w:r>
      <w:r>
        <w:rPr>
          <w:rFonts w:hint="eastAsia" w:ascii="宋体" w:hAnsi="宋体"/>
          <w:sz w:val="21"/>
          <w:szCs w:val="21"/>
        </w:rPr>
        <w:t xml:space="preserve"> 杜 </w:t>
      </w:r>
      <w:r>
        <w:rPr>
          <w:rFonts w:ascii="宋体" w:hAnsi="宋体"/>
          <w:sz w:val="21"/>
          <w:szCs w:val="21"/>
        </w:rPr>
        <w:t xml:space="preserve"> </w:t>
      </w:r>
      <w:r>
        <w:rPr>
          <w:rFonts w:hint="eastAsia" w:ascii="宋体" w:hAnsi="宋体"/>
          <w:sz w:val="21"/>
          <w:szCs w:val="21"/>
        </w:rPr>
        <w:t xml:space="preserve">  烨 </w:t>
      </w:r>
      <w:r>
        <w:rPr>
          <w:rFonts w:ascii="宋体" w:hAnsi="宋体"/>
          <w:sz w:val="21"/>
          <w:szCs w:val="21"/>
        </w:rPr>
        <w:t xml:space="preserve"> </w:t>
      </w:r>
      <w:r>
        <w:rPr>
          <w:rFonts w:hint="eastAsia" w:ascii="宋体" w:hAnsi="宋体"/>
          <w:sz w:val="21"/>
          <w:szCs w:val="21"/>
        </w:rPr>
        <w:t xml:space="preserve">彭一航  余 </w:t>
      </w:r>
      <w:r>
        <w:rPr>
          <w:rFonts w:ascii="宋体" w:hAnsi="宋体"/>
          <w:sz w:val="21"/>
          <w:szCs w:val="21"/>
        </w:rPr>
        <w:t xml:space="preserve"> </w:t>
      </w:r>
      <w:r>
        <w:rPr>
          <w:rFonts w:hint="eastAsia" w:ascii="宋体" w:hAnsi="宋体"/>
          <w:sz w:val="21"/>
          <w:szCs w:val="21"/>
        </w:rPr>
        <w:t xml:space="preserve">   晶</w:t>
      </w:r>
    </w:p>
    <w:p>
      <w:pPr>
        <w:ind w:firstLine="1470" w:firstLineChars="700"/>
        <w:jc w:val="both"/>
        <w:rPr>
          <w:rFonts w:ascii="宋体" w:hAnsi="宋体"/>
          <w:sz w:val="21"/>
          <w:szCs w:val="21"/>
        </w:rPr>
      </w:pPr>
      <w:r>
        <w:rPr>
          <w:rFonts w:hint="eastAsia" w:ascii="宋体" w:hAnsi="宋体"/>
          <w:sz w:val="21"/>
          <w:szCs w:val="21"/>
        </w:rPr>
        <w:t xml:space="preserve">钟  </w:t>
      </w:r>
      <w:r>
        <w:rPr>
          <w:rFonts w:ascii="宋体" w:hAnsi="宋体"/>
          <w:sz w:val="21"/>
          <w:szCs w:val="21"/>
        </w:rPr>
        <w:t xml:space="preserve"> </w:t>
      </w:r>
      <w:r>
        <w:rPr>
          <w:rFonts w:hint="eastAsia" w:ascii="宋体" w:hAnsi="宋体"/>
          <w:sz w:val="21"/>
          <w:szCs w:val="21"/>
        </w:rPr>
        <w:t xml:space="preserve">诚 </w:t>
      </w:r>
      <w:r>
        <w:rPr>
          <w:rFonts w:ascii="宋体" w:hAnsi="宋体"/>
          <w:sz w:val="21"/>
          <w:szCs w:val="21"/>
        </w:rPr>
        <w:t xml:space="preserve"> </w:t>
      </w:r>
      <w:r>
        <w:rPr>
          <w:rFonts w:hint="eastAsia" w:ascii="宋体" w:hAnsi="宋体"/>
          <w:sz w:val="21"/>
          <w:szCs w:val="21"/>
        </w:rPr>
        <w:t xml:space="preserve">张 </w:t>
      </w:r>
      <w:r>
        <w:rPr>
          <w:rFonts w:ascii="宋体" w:hAnsi="宋体"/>
          <w:sz w:val="21"/>
          <w:szCs w:val="21"/>
        </w:rPr>
        <w:t xml:space="preserve"> </w:t>
      </w:r>
      <w:r>
        <w:rPr>
          <w:rFonts w:hint="eastAsia" w:ascii="宋体" w:hAnsi="宋体"/>
          <w:sz w:val="21"/>
          <w:szCs w:val="21"/>
        </w:rPr>
        <w:t xml:space="preserve">  乐 </w:t>
      </w:r>
      <w:r>
        <w:rPr>
          <w:rFonts w:ascii="宋体" w:hAnsi="宋体"/>
          <w:sz w:val="21"/>
          <w:szCs w:val="21"/>
        </w:rPr>
        <w:t xml:space="preserve"> </w:t>
      </w:r>
      <w:r>
        <w:rPr>
          <w:rFonts w:hint="eastAsia" w:ascii="宋体" w:hAnsi="宋体"/>
          <w:sz w:val="21"/>
          <w:szCs w:val="21"/>
        </w:rPr>
        <w:t xml:space="preserve">陈树屹 </w:t>
      </w:r>
      <w:r>
        <w:rPr>
          <w:rFonts w:ascii="宋体" w:hAnsi="宋体"/>
          <w:sz w:val="21"/>
          <w:szCs w:val="21"/>
        </w:rPr>
        <w:t xml:space="preserve"> </w:t>
      </w:r>
      <w:r>
        <w:rPr>
          <w:rFonts w:hint="eastAsia" w:ascii="宋体" w:hAnsi="宋体"/>
          <w:sz w:val="21"/>
          <w:szCs w:val="21"/>
        </w:rPr>
        <w:t xml:space="preserve">杨 </w:t>
      </w:r>
      <w:r>
        <w:rPr>
          <w:rFonts w:ascii="宋体" w:hAnsi="宋体"/>
          <w:sz w:val="21"/>
          <w:szCs w:val="21"/>
        </w:rPr>
        <w:t xml:space="preserve"> </w:t>
      </w:r>
      <w:r>
        <w:rPr>
          <w:rFonts w:hint="eastAsia" w:ascii="宋体" w:hAnsi="宋体"/>
          <w:sz w:val="21"/>
          <w:szCs w:val="21"/>
        </w:rPr>
        <w:t xml:space="preserve">  洁 </w:t>
      </w:r>
      <w:r>
        <w:rPr>
          <w:rFonts w:ascii="宋体" w:hAnsi="宋体"/>
          <w:sz w:val="21"/>
          <w:szCs w:val="21"/>
        </w:rPr>
        <w:t xml:space="preserve"> </w:t>
      </w:r>
      <w:r>
        <w:rPr>
          <w:rFonts w:hint="eastAsia" w:ascii="宋体" w:hAnsi="宋体"/>
          <w:sz w:val="21"/>
          <w:szCs w:val="21"/>
        </w:rPr>
        <w:t xml:space="preserve">刘少伟 </w:t>
      </w:r>
      <w:r>
        <w:rPr>
          <w:rFonts w:ascii="宋体" w:hAnsi="宋体"/>
          <w:sz w:val="21"/>
          <w:szCs w:val="21"/>
        </w:rPr>
        <w:t xml:space="preserve"> </w:t>
      </w:r>
      <w:r>
        <w:rPr>
          <w:rFonts w:hint="eastAsia" w:ascii="宋体" w:hAnsi="宋体"/>
          <w:sz w:val="21"/>
          <w:szCs w:val="21"/>
        </w:rPr>
        <w:t xml:space="preserve"> 刘  </w:t>
      </w:r>
      <w:r>
        <w:rPr>
          <w:rFonts w:ascii="宋体" w:hAnsi="宋体"/>
          <w:sz w:val="21"/>
          <w:szCs w:val="21"/>
        </w:rPr>
        <w:t xml:space="preserve"> </w:t>
      </w:r>
      <w:r>
        <w:rPr>
          <w:rFonts w:hint="eastAsia" w:ascii="宋体" w:hAnsi="宋体"/>
          <w:sz w:val="21"/>
          <w:szCs w:val="21"/>
        </w:rPr>
        <w:t xml:space="preserve"> 勇 </w:t>
      </w:r>
      <w:r>
        <w:rPr>
          <w:rFonts w:ascii="宋体" w:hAnsi="宋体"/>
          <w:sz w:val="21"/>
          <w:szCs w:val="21"/>
        </w:rPr>
        <w:t xml:space="preserve"> </w:t>
      </w:r>
      <w:r>
        <w:rPr>
          <w:rFonts w:hint="eastAsia" w:ascii="宋体" w:hAnsi="宋体"/>
          <w:sz w:val="21"/>
          <w:szCs w:val="21"/>
        </w:rPr>
        <w:t xml:space="preserve">王    </w:t>
      </w:r>
      <w:r>
        <w:rPr>
          <w:rFonts w:ascii="宋体" w:hAnsi="宋体"/>
          <w:sz w:val="21"/>
          <w:szCs w:val="21"/>
        </w:rPr>
        <w:t xml:space="preserve"> </w:t>
      </w:r>
      <w:r>
        <w:rPr>
          <w:rFonts w:hint="eastAsia" w:ascii="宋体" w:hAnsi="宋体"/>
          <w:sz w:val="21"/>
          <w:szCs w:val="21"/>
        </w:rPr>
        <w:t>雨</w:t>
      </w:r>
    </w:p>
    <w:p>
      <w:pPr>
        <w:ind w:firstLine="1470" w:firstLineChars="700"/>
        <w:jc w:val="both"/>
        <w:rPr>
          <w:rFonts w:cs="Times New Roman" w:asciiTheme="minorEastAsia" w:hAnsiTheme="minorEastAsia" w:eastAsiaTheme="minorEastAsia"/>
          <w:sz w:val="21"/>
          <w:szCs w:val="21"/>
        </w:rPr>
      </w:pPr>
      <w:r>
        <w:rPr>
          <w:rFonts w:hint="eastAsia" w:ascii="宋体" w:hAnsi="宋体"/>
          <w:sz w:val="21"/>
          <w:szCs w:val="21"/>
        </w:rPr>
        <w:t xml:space="preserve">闫  </w:t>
      </w:r>
      <w:r>
        <w:rPr>
          <w:rFonts w:ascii="宋体" w:hAnsi="宋体"/>
          <w:sz w:val="21"/>
          <w:szCs w:val="21"/>
        </w:rPr>
        <w:t xml:space="preserve"> </w:t>
      </w:r>
      <w:r>
        <w:rPr>
          <w:rFonts w:hint="eastAsia" w:ascii="宋体" w:hAnsi="宋体"/>
          <w:sz w:val="21"/>
          <w:szCs w:val="21"/>
        </w:rPr>
        <w:t>聪</w:t>
      </w:r>
    </w:p>
    <w:p>
      <w:pPr>
        <w:ind w:left="0" w:leftChars="0" w:firstLine="0" w:firstLineChars="0"/>
        <w:rPr>
          <w:rFonts w:ascii="黑体" w:hAnsi="黑体" w:eastAsia="黑体" w:cs="Times New Roman"/>
          <w:b/>
          <w:sz w:val="21"/>
          <w:szCs w:val="21"/>
        </w:rPr>
      </w:pPr>
      <w:r>
        <w:rPr>
          <w:rFonts w:ascii="黑体" w:hAnsi="黑体" w:eastAsia="黑体" w:cs="Times New Roman"/>
          <w:b/>
          <w:sz w:val="21"/>
          <w:szCs w:val="21"/>
        </w:rPr>
        <w:t>主要审查人：</w:t>
      </w:r>
    </w:p>
    <w:p>
      <w:pPr>
        <w:ind w:firstLine="0" w:firstLineChars="0"/>
        <w:rPr>
          <w:rFonts w:cs="Times New Roman"/>
          <w:szCs w:val="28"/>
        </w:rPr>
      </w:pPr>
    </w:p>
    <w:p>
      <w:pPr>
        <w:ind w:firstLine="0" w:firstLineChars="0"/>
        <w:rPr>
          <w:rFonts w:cs="Times New Roman"/>
          <w:szCs w:val="28"/>
        </w:rPr>
        <w:sectPr>
          <w:pgSz w:w="11906" w:h="16838"/>
          <w:pgMar w:top="1440" w:right="1800" w:bottom="1440" w:left="1800" w:header="708" w:footer="708" w:gutter="0"/>
          <w:cols w:space="708" w:num="1"/>
          <w:docGrid w:linePitch="360" w:charSpace="0"/>
        </w:sectPr>
      </w:pPr>
    </w:p>
    <w:sdt>
      <w:sdtPr>
        <w:rPr>
          <w:rFonts w:cstheme="minorBidi"/>
          <w:b w:val="0"/>
          <w:bCs/>
          <w:color w:val="auto"/>
          <w:spacing w:val="0"/>
          <w:kern w:val="0"/>
          <w:sz w:val="28"/>
          <w:szCs w:val="22"/>
          <w:lang w:val="zh-CN"/>
        </w:rPr>
        <w:id w:val="835654347"/>
        <w:docPartObj>
          <w:docPartGallery w:val="Table of Contents"/>
          <w:docPartUnique/>
        </w:docPartObj>
      </w:sdtPr>
      <w:sdtEndPr>
        <w:rPr>
          <w:rFonts w:cstheme="minorBidi"/>
          <w:b w:val="0"/>
          <w:bCs w:val="0"/>
          <w:color w:val="auto"/>
          <w:spacing w:val="0"/>
          <w:kern w:val="0"/>
          <w:sz w:val="28"/>
          <w:szCs w:val="22"/>
          <w:lang w:val="en-US"/>
        </w:rPr>
      </w:sdtEndPr>
      <w:sdtContent>
        <w:sdt>
          <w:sdtPr>
            <w:rPr>
              <w:rFonts w:cstheme="minorBidi"/>
              <w:b w:val="0"/>
              <w:bCs/>
              <w:color w:val="auto"/>
              <w:spacing w:val="0"/>
              <w:kern w:val="0"/>
              <w:sz w:val="28"/>
              <w:szCs w:val="22"/>
              <w:lang w:val="zh-CN"/>
            </w:rPr>
            <w:id w:val="-1486773857"/>
            <w:docPartObj>
              <w:docPartGallery w:val="Table of Contents"/>
              <w:docPartUnique/>
            </w:docPartObj>
          </w:sdtPr>
          <w:sdtEndPr>
            <w:rPr>
              <w:rFonts w:cstheme="minorBidi"/>
              <w:b w:val="0"/>
              <w:bCs w:val="0"/>
              <w:color w:val="auto"/>
              <w:spacing w:val="0"/>
              <w:kern w:val="0"/>
              <w:sz w:val="28"/>
              <w:szCs w:val="22"/>
              <w:lang w:val="en-US"/>
            </w:rPr>
          </w:sdtEndPr>
          <w:sdtContent>
            <w:p>
              <w:pPr>
                <w:pStyle w:val="2"/>
                <w:numPr>
                  <w:ilvl w:val="0"/>
                  <w:numId w:val="0"/>
                </w:numPr>
                <w:spacing w:before="480"/>
                <w:rPr>
                  <w:rFonts w:ascii="宋体" w:hAnsi="宋体"/>
                  <w:color w:val="auto"/>
                  <w:sz w:val="21"/>
                  <w:szCs w:val="21"/>
                </w:rPr>
              </w:pPr>
              <w:bookmarkStart w:id="0" w:name="_Toc131000445"/>
              <w:bookmarkEnd w:id="0"/>
              <w:bookmarkStart w:id="1" w:name="_Toc135666540"/>
              <w:bookmarkEnd w:id="1"/>
              <w:bookmarkStart w:id="2" w:name="_Toc137584583"/>
              <w:bookmarkEnd w:id="2"/>
              <w:bookmarkStart w:id="3" w:name="_Toc135900595"/>
              <w:bookmarkEnd w:id="3"/>
              <w:bookmarkStart w:id="4" w:name="_Toc134738593"/>
              <w:bookmarkEnd w:id="4"/>
              <w:bookmarkStart w:id="5" w:name="_Toc135666880"/>
              <w:bookmarkEnd w:id="5"/>
              <w:bookmarkStart w:id="6" w:name="_Toc138270852"/>
              <w:bookmarkEnd w:id="6"/>
              <w:bookmarkStart w:id="7" w:name="_Toc140698759"/>
              <w:bookmarkStart w:id="8" w:name="_Toc140698531"/>
              <w:r>
                <w:rPr>
                  <w:rFonts w:ascii="黑体" w:hAnsi="黑体" w:eastAsia="黑体"/>
                  <w:b w:val="0"/>
                  <w:bCs/>
                  <w:color w:val="auto"/>
                  <w:sz w:val="32"/>
                  <w:szCs w:val="32"/>
                  <w:lang w:val="zh-CN"/>
                </w:rPr>
                <w:t>目</w:t>
              </w:r>
              <w:r>
                <w:rPr>
                  <w:rFonts w:ascii="黑体" w:hAnsi="黑体" w:eastAsia="黑体"/>
                  <w:color w:val="auto"/>
                  <w:sz w:val="32"/>
                  <w:szCs w:val="32"/>
                </w:rPr>
                <w:t>　　</w:t>
              </w:r>
              <w:r>
                <w:rPr>
                  <w:rFonts w:ascii="黑体" w:hAnsi="黑体" w:eastAsia="黑体"/>
                  <w:b w:val="0"/>
                  <w:bCs/>
                  <w:color w:val="auto"/>
                  <w:sz w:val="32"/>
                  <w:szCs w:val="32"/>
                  <w:lang w:val="zh-CN"/>
                </w:rPr>
                <w:t>次</w:t>
              </w:r>
              <w:bookmarkEnd w:id="7"/>
              <w:bookmarkEnd w:id="8"/>
              <w:r>
                <w:rPr>
                  <w:rFonts w:ascii="黑体" w:hAnsi="黑体" w:eastAsia="黑体"/>
                  <w:color w:val="auto"/>
                  <w:sz w:val="32"/>
                  <w:szCs w:val="32"/>
                </w:rPr>
                <w:fldChar w:fldCharType="begin"/>
              </w:r>
              <w:r>
                <w:rPr>
                  <w:rFonts w:ascii="黑体" w:hAnsi="黑体" w:eastAsia="黑体"/>
                  <w:color w:val="auto"/>
                  <w:sz w:val="32"/>
                  <w:szCs w:val="32"/>
                </w:rPr>
                <w:instrText xml:space="preserve"> TOC \o "1-2" \h \z \u </w:instrText>
              </w:r>
              <w:r>
                <w:rPr>
                  <w:rFonts w:ascii="黑体" w:hAnsi="黑体" w:eastAsia="黑体"/>
                  <w:color w:val="auto"/>
                  <w:sz w:val="32"/>
                  <w:szCs w:val="32"/>
                </w:rPr>
                <w:fldChar w:fldCharType="separate"/>
              </w:r>
            </w:p>
            <w:p>
              <w:pPr>
                <w:pStyle w:val="16"/>
                <w:tabs>
                  <w:tab w:val="right" w:leader="dot" w:pos="8296"/>
                </w:tabs>
                <w:ind w:firstLine="560"/>
                <w:rPr>
                  <w:rFonts w:ascii="宋体" w:hAnsi="宋体"/>
                  <w:kern w:val="2"/>
                  <w:sz w:val="21"/>
                  <w:szCs w:val="21"/>
                  <w14:ligatures w14:val="standardContextual"/>
                </w:rPr>
              </w:pPr>
              <w:r>
                <w:fldChar w:fldCharType="begin"/>
              </w:r>
              <w:r>
                <w:instrText xml:space="preserve"> HYPERLINK \l "_Toc140698532" </w:instrText>
              </w:r>
              <w:r>
                <w:fldChar w:fldCharType="separate"/>
              </w:r>
              <w:r>
                <w:rPr>
                  <w:rStyle w:val="27"/>
                  <w:rFonts w:ascii="宋体" w:hAnsi="宋体"/>
                  <w:bCs/>
                  <w:color w:val="auto"/>
                  <w:sz w:val="21"/>
                  <w:szCs w:val="21"/>
                  <w14:scene3d>
                    <w14:lightRig w14:rig="threePt" w14:dir="t">
                      <w14:rot w14:lat="0" w14:lon="0" w14:rev="0"/>
                    </w14:lightRig>
                  </w14:scene3d>
                </w:rPr>
                <w:t>1</w:t>
              </w:r>
              <w:r>
                <w:rPr>
                  <w:rStyle w:val="27"/>
                  <w:rFonts w:ascii="宋体" w:hAnsi="宋体"/>
                  <w:color w:val="auto"/>
                  <w:sz w:val="21"/>
                  <w:szCs w:val="21"/>
                </w:rPr>
                <w:t xml:space="preserve"> 总　　则</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_Toc140698532 \h </w:instrText>
              </w:r>
              <w:r>
                <w:rPr>
                  <w:rFonts w:ascii="宋体" w:hAnsi="宋体"/>
                  <w:sz w:val="21"/>
                  <w:szCs w:val="21"/>
                </w:rPr>
                <w:fldChar w:fldCharType="separate"/>
              </w:r>
              <w:r>
                <w:rPr>
                  <w:rFonts w:ascii="宋体" w:hAnsi="宋体"/>
                  <w:sz w:val="21"/>
                  <w:szCs w:val="21"/>
                </w:rPr>
                <w:t>1</w:t>
              </w:r>
              <w:r>
                <w:rPr>
                  <w:rFonts w:ascii="宋体" w:hAnsi="宋体"/>
                  <w:sz w:val="21"/>
                  <w:szCs w:val="21"/>
                </w:rPr>
                <w:fldChar w:fldCharType="end"/>
              </w:r>
              <w:r>
                <w:rPr>
                  <w:rFonts w:ascii="宋体" w:hAnsi="宋体"/>
                  <w:sz w:val="21"/>
                  <w:szCs w:val="21"/>
                </w:rPr>
                <w:fldChar w:fldCharType="end"/>
              </w:r>
            </w:p>
            <w:p>
              <w:pPr>
                <w:pStyle w:val="16"/>
                <w:tabs>
                  <w:tab w:val="right" w:leader="dot" w:pos="8296"/>
                </w:tabs>
                <w:ind w:firstLine="560"/>
                <w:rPr>
                  <w:rFonts w:ascii="宋体" w:hAnsi="宋体"/>
                  <w:kern w:val="2"/>
                  <w:sz w:val="21"/>
                  <w:szCs w:val="21"/>
                  <w14:ligatures w14:val="standardContextual"/>
                </w:rPr>
              </w:pPr>
              <w:r>
                <w:fldChar w:fldCharType="begin"/>
              </w:r>
              <w:r>
                <w:instrText xml:space="preserve"> HYPERLINK \l "_Toc140698533" </w:instrText>
              </w:r>
              <w:r>
                <w:fldChar w:fldCharType="separate"/>
              </w:r>
              <w:r>
                <w:rPr>
                  <w:rStyle w:val="27"/>
                  <w:rFonts w:ascii="宋体" w:hAnsi="宋体"/>
                  <w:bCs/>
                  <w:color w:val="auto"/>
                  <w:sz w:val="21"/>
                  <w:szCs w:val="21"/>
                  <w14:scene3d>
                    <w14:lightRig w14:rig="threePt" w14:dir="t">
                      <w14:rot w14:lat="0" w14:lon="0" w14:rev="0"/>
                    </w14:lightRig>
                  </w14:scene3d>
                </w:rPr>
                <w:t>2</w:t>
              </w:r>
              <w:r>
                <w:rPr>
                  <w:rStyle w:val="27"/>
                  <w:rFonts w:ascii="宋体" w:hAnsi="宋体"/>
                  <w:color w:val="auto"/>
                  <w:sz w:val="21"/>
                  <w:szCs w:val="21"/>
                </w:rPr>
                <w:t xml:space="preserve"> 术　　语</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_Toc140698533 \h </w:instrText>
              </w:r>
              <w:r>
                <w:rPr>
                  <w:rFonts w:ascii="宋体" w:hAnsi="宋体"/>
                  <w:sz w:val="21"/>
                  <w:szCs w:val="21"/>
                </w:rPr>
                <w:fldChar w:fldCharType="separate"/>
              </w:r>
              <w:r>
                <w:rPr>
                  <w:rFonts w:ascii="宋体" w:hAnsi="宋体"/>
                  <w:sz w:val="21"/>
                  <w:szCs w:val="21"/>
                </w:rPr>
                <w:t>2</w:t>
              </w:r>
              <w:r>
                <w:rPr>
                  <w:rFonts w:ascii="宋体" w:hAnsi="宋体"/>
                  <w:sz w:val="21"/>
                  <w:szCs w:val="21"/>
                </w:rPr>
                <w:fldChar w:fldCharType="end"/>
              </w:r>
              <w:r>
                <w:rPr>
                  <w:rFonts w:ascii="宋体" w:hAnsi="宋体"/>
                  <w:sz w:val="21"/>
                  <w:szCs w:val="21"/>
                </w:rPr>
                <w:fldChar w:fldCharType="end"/>
              </w:r>
            </w:p>
            <w:p>
              <w:pPr>
                <w:pStyle w:val="16"/>
                <w:tabs>
                  <w:tab w:val="right" w:leader="dot" w:pos="8296"/>
                </w:tabs>
                <w:ind w:firstLine="560"/>
                <w:rPr>
                  <w:rFonts w:ascii="宋体" w:hAnsi="宋体"/>
                  <w:kern w:val="2"/>
                  <w:sz w:val="21"/>
                  <w:szCs w:val="21"/>
                  <w14:ligatures w14:val="standardContextual"/>
                </w:rPr>
              </w:pPr>
              <w:r>
                <w:fldChar w:fldCharType="begin"/>
              </w:r>
              <w:r>
                <w:instrText xml:space="preserve"> HYPERLINK \l "_Toc140698534" </w:instrText>
              </w:r>
              <w:r>
                <w:fldChar w:fldCharType="separate"/>
              </w:r>
              <w:r>
                <w:rPr>
                  <w:rStyle w:val="27"/>
                  <w:rFonts w:ascii="宋体" w:hAnsi="宋体"/>
                  <w:bCs/>
                  <w:color w:val="auto"/>
                  <w:sz w:val="21"/>
                  <w:szCs w:val="21"/>
                  <w14:scene3d>
                    <w14:lightRig w14:rig="threePt" w14:dir="t">
                      <w14:rot w14:lat="0" w14:lon="0" w14:rev="0"/>
                    </w14:lightRig>
                  </w14:scene3d>
                </w:rPr>
                <w:t>3</w:t>
              </w:r>
              <w:r>
                <w:rPr>
                  <w:rStyle w:val="27"/>
                  <w:rFonts w:ascii="宋体" w:hAnsi="宋体"/>
                  <w:color w:val="auto"/>
                  <w:sz w:val="21"/>
                  <w:szCs w:val="21"/>
                </w:rPr>
                <w:t xml:space="preserve"> 基本规定</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_Toc140698534 \h </w:instrText>
              </w:r>
              <w:r>
                <w:rPr>
                  <w:rFonts w:ascii="宋体" w:hAnsi="宋体"/>
                  <w:sz w:val="21"/>
                  <w:szCs w:val="21"/>
                </w:rPr>
                <w:fldChar w:fldCharType="separate"/>
              </w:r>
              <w:r>
                <w:rPr>
                  <w:rFonts w:ascii="宋体" w:hAnsi="宋体"/>
                  <w:sz w:val="21"/>
                  <w:szCs w:val="21"/>
                </w:rPr>
                <w:t>4</w:t>
              </w:r>
              <w:r>
                <w:rPr>
                  <w:rFonts w:ascii="宋体" w:hAnsi="宋体"/>
                  <w:sz w:val="21"/>
                  <w:szCs w:val="21"/>
                </w:rPr>
                <w:fldChar w:fldCharType="end"/>
              </w:r>
              <w:r>
                <w:rPr>
                  <w:rFonts w:ascii="宋体" w:hAnsi="宋体"/>
                  <w:sz w:val="21"/>
                  <w:szCs w:val="21"/>
                </w:rPr>
                <w:fldChar w:fldCharType="end"/>
              </w:r>
            </w:p>
            <w:p>
              <w:pPr>
                <w:pStyle w:val="16"/>
                <w:tabs>
                  <w:tab w:val="right" w:leader="dot" w:pos="8296"/>
                </w:tabs>
                <w:ind w:firstLine="560"/>
                <w:rPr>
                  <w:rFonts w:ascii="宋体" w:hAnsi="宋体"/>
                  <w:kern w:val="2"/>
                  <w:sz w:val="21"/>
                  <w:szCs w:val="21"/>
                  <w14:ligatures w14:val="standardContextual"/>
                </w:rPr>
              </w:pPr>
              <w:r>
                <w:fldChar w:fldCharType="begin"/>
              </w:r>
              <w:r>
                <w:instrText xml:space="preserve"> HYPERLINK \l "_Toc140698535" </w:instrText>
              </w:r>
              <w:r>
                <w:fldChar w:fldCharType="separate"/>
              </w:r>
              <w:r>
                <w:rPr>
                  <w:rStyle w:val="27"/>
                  <w:rFonts w:ascii="宋体" w:hAnsi="宋体"/>
                  <w:bCs/>
                  <w:color w:val="auto"/>
                  <w:sz w:val="21"/>
                  <w:szCs w:val="21"/>
                  <w14:scene3d>
                    <w14:lightRig w14:rig="threePt" w14:dir="t">
                      <w14:rot w14:lat="0" w14:lon="0" w14:rev="0"/>
                    </w14:lightRig>
                  </w14:scene3d>
                </w:rPr>
                <w:t>4</w:t>
              </w:r>
              <w:r>
                <w:rPr>
                  <w:rStyle w:val="27"/>
                  <w:rFonts w:ascii="宋体" w:hAnsi="宋体"/>
                  <w:color w:val="auto"/>
                  <w:sz w:val="21"/>
                  <w:szCs w:val="21"/>
                </w:rPr>
                <w:t xml:space="preserve"> 总体设计</w:t>
              </w:r>
              <w:r>
                <w:rPr>
                  <w:rFonts w:ascii="宋体" w:hAnsi="宋体"/>
                  <w:sz w:val="21"/>
                  <w:szCs w:val="21"/>
                </w:rPr>
                <w:tab/>
              </w:r>
              <w:r>
                <w:rPr>
                  <w:rFonts w:ascii="宋体" w:hAnsi="宋体"/>
                  <w:sz w:val="21"/>
                  <w:szCs w:val="21"/>
                </w:rPr>
                <w:t>8</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"_Toc140698536" </w:instrText>
              </w:r>
              <w:r>
                <w:fldChar w:fldCharType="separate"/>
              </w:r>
              <w:r>
                <w:rPr>
                  <w:rStyle w:val="27"/>
                  <w:rFonts w:ascii="宋体" w:hAnsi="宋体" w:cs="Times New Roman"/>
                  <w:color w:val="auto"/>
                  <w:sz w:val="21"/>
                  <w:szCs w:val="21"/>
                </w:rPr>
                <w:t>4.1 　一般规定</w:t>
              </w:r>
              <w:r>
                <w:rPr>
                  <w:rFonts w:ascii="宋体" w:hAnsi="宋体"/>
                  <w:sz w:val="21"/>
                  <w:szCs w:val="21"/>
                </w:rPr>
                <w:tab/>
              </w:r>
              <w:r>
                <w:rPr>
                  <w:rFonts w:ascii="宋体" w:hAnsi="宋体"/>
                  <w:sz w:val="21"/>
                  <w:szCs w:val="21"/>
                </w:rPr>
                <w:t>8</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"_Toc140698537" </w:instrText>
              </w:r>
              <w:r>
                <w:fldChar w:fldCharType="separate"/>
              </w:r>
              <w:r>
                <w:rPr>
                  <w:rStyle w:val="27"/>
                  <w:rFonts w:ascii="宋体" w:hAnsi="宋体" w:cs="Times New Roman"/>
                  <w:color w:val="auto"/>
                  <w:sz w:val="21"/>
                  <w:szCs w:val="21"/>
                </w:rPr>
                <w:t>4.2 　平面设计</w:t>
              </w:r>
              <w:r>
                <w:rPr>
                  <w:rFonts w:ascii="宋体" w:hAnsi="宋体"/>
                  <w:sz w:val="21"/>
                  <w:szCs w:val="21"/>
                </w:rPr>
                <w:tab/>
              </w:r>
              <w:r>
                <w:rPr>
                  <w:rFonts w:ascii="宋体" w:hAnsi="宋体"/>
                  <w:sz w:val="21"/>
                  <w:szCs w:val="21"/>
                </w:rPr>
                <w:t>9</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"_Toc140698538" </w:instrText>
              </w:r>
              <w:r>
                <w:fldChar w:fldCharType="separate"/>
              </w:r>
              <w:r>
                <w:rPr>
                  <w:rStyle w:val="27"/>
                  <w:rFonts w:ascii="宋体" w:hAnsi="宋体" w:cs="Times New Roman"/>
                  <w:color w:val="auto"/>
                  <w:sz w:val="21"/>
                  <w:szCs w:val="21"/>
                </w:rPr>
                <w:t>4.3 　竖向设计</w:t>
              </w:r>
              <w:r>
                <w:rPr>
                  <w:rFonts w:ascii="宋体" w:hAnsi="宋体"/>
                  <w:sz w:val="21"/>
                  <w:szCs w:val="21"/>
                </w:rPr>
                <w:tab/>
              </w:r>
              <w:r>
                <w:rPr>
                  <w:rFonts w:ascii="宋体" w:hAnsi="宋体"/>
                  <w:sz w:val="21"/>
                  <w:szCs w:val="21"/>
                </w:rPr>
                <w:t>10</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"_Toc140698539" </w:instrText>
              </w:r>
              <w:r>
                <w:fldChar w:fldCharType="separate"/>
              </w:r>
              <w:r>
                <w:rPr>
                  <w:rStyle w:val="27"/>
                  <w:rFonts w:ascii="宋体" w:hAnsi="宋体" w:cs="Times New Roman"/>
                  <w:color w:val="auto"/>
                  <w:sz w:val="21"/>
                  <w:szCs w:val="21"/>
                </w:rPr>
                <w:t>4.4 　交通组织</w:t>
              </w:r>
              <w:r>
                <w:rPr>
                  <w:rFonts w:ascii="宋体" w:hAnsi="宋体"/>
                  <w:sz w:val="21"/>
                  <w:szCs w:val="21"/>
                </w:rPr>
                <w:tab/>
              </w:r>
              <w:r>
                <w:rPr>
                  <w:rFonts w:ascii="宋体" w:hAnsi="宋体"/>
                  <w:sz w:val="21"/>
                  <w:szCs w:val="21"/>
                </w:rPr>
                <w:t>11</w:t>
              </w:r>
              <w:r>
                <w:rPr>
                  <w:rFonts w:ascii="宋体" w:hAnsi="宋体"/>
                  <w:sz w:val="21"/>
                  <w:szCs w:val="21"/>
                </w:rPr>
                <w:fldChar w:fldCharType="end"/>
              </w:r>
            </w:p>
            <w:p>
              <w:pPr>
                <w:pStyle w:val="16"/>
                <w:tabs>
                  <w:tab w:val="right" w:leader="dot" w:pos="8296"/>
                </w:tabs>
                <w:ind w:firstLine="560"/>
                <w:rPr>
                  <w:rFonts w:ascii="宋体" w:hAnsi="宋体"/>
                  <w:kern w:val="2"/>
                  <w:sz w:val="21"/>
                  <w:szCs w:val="21"/>
                  <w14:ligatures w14:val="standardContextual"/>
                </w:rPr>
              </w:pPr>
              <w:r>
                <w:fldChar w:fldCharType="begin"/>
              </w:r>
              <w:r>
                <w:instrText xml:space="preserve"> HYPERLINK \l "_Toc140698540" </w:instrText>
              </w:r>
              <w:r>
                <w:fldChar w:fldCharType="separate"/>
              </w:r>
              <w:r>
                <w:rPr>
                  <w:rStyle w:val="27"/>
                  <w:rFonts w:ascii="宋体" w:hAnsi="宋体"/>
                  <w:bCs/>
                  <w:color w:val="auto"/>
                  <w:sz w:val="21"/>
                  <w:szCs w:val="21"/>
                  <w14:scene3d>
                    <w14:lightRig w14:rig="threePt" w14:dir="t">
                      <w14:rot w14:lat="0" w14:lon="0" w14:rev="0"/>
                    </w14:lightRig>
                  </w14:scene3d>
                </w:rPr>
                <w:t>5</w:t>
              </w:r>
              <w:r>
                <w:rPr>
                  <w:rStyle w:val="27"/>
                  <w:rFonts w:ascii="宋体" w:hAnsi="宋体"/>
                  <w:color w:val="auto"/>
                  <w:sz w:val="21"/>
                  <w:szCs w:val="21"/>
                </w:rPr>
                <w:t xml:space="preserve"> 工艺设计</w:t>
              </w:r>
              <w:r>
                <w:rPr>
                  <w:rFonts w:ascii="宋体" w:hAnsi="宋体"/>
                  <w:sz w:val="21"/>
                  <w:szCs w:val="21"/>
                </w:rPr>
                <w:tab/>
              </w:r>
              <w:r>
                <w:rPr>
                  <w:rFonts w:ascii="宋体" w:hAnsi="宋体"/>
                  <w:sz w:val="21"/>
                  <w:szCs w:val="21"/>
                </w:rPr>
                <w:t>12</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"_Toc140698541" </w:instrText>
              </w:r>
              <w:r>
                <w:fldChar w:fldCharType="separate"/>
              </w:r>
              <w:r>
                <w:rPr>
                  <w:rStyle w:val="27"/>
                  <w:rFonts w:ascii="宋体" w:hAnsi="宋体" w:cs="Times New Roman"/>
                  <w:color w:val="auto"/>
                  <w:sz w:val="21"/>
                  <w:szCs w:val="21"/>
                </w:rPr>
                <w:t>5.1　一般规定</w:t>
              </w:r>
              <w:r>
                <w:rPr>
                  <w:rFonts w:ascii="宋体" w:hAnsi="宋体"/>
                  <w:sz w:val="21"/>
                  <w:szCs w:val="21"/>
                </w:rPr>
                <w:tab/>
              </w:r>
              <w:r>
                <w:rPr>
                  <w:rFonts w:ascii="宋体" w:hAnsi="宋体"/>
                  <w:sz w:val="21"/>
                  <w:szCs w:val="21"/>
                </w:rPr>
                <w:t>12</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"_Toc140698542" </w:instrText>
              </w:r>
              <w:r>
                <w:fldChar w:fldCharType="separate"/>
              </w:r>
              <w:r>
                <w:rPr>
                  <w:rStyle w:val="27"/>
                  <w:rFonts w:ascii="宋体" w:hAnsi="宋体" w:cs="Times New Roman"/>
                  <w:color w:val="auto"/>
                  <w:sz w:val="21"/>
                  <w:szCs w:val="21"/>
                </w:rPr>
                <w:t>5.2　进水单元</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_Toc140698542 \h </w:instrText>
              </w:r>
              <w:r>
                <w:rPr>
                  <w:rFonts w:ascii="宋体" w:hAnsi="宋体"/>
                  <w:sz w:val="21"/>
                  <w:szCs w:val="21"/>
                </w:rPr>
                <w:fldChar w:fldCharType="separate"/>
              </w:r>
              <w:r>
                <w:rPr>
                  <w:rFonts w:ascii="宋体" w:hAnsi="宋体"/>
                  <w:sz w:val="21"/>
                  <w:szCs w:val="21"/>
                </w:rPr>
                <w:t>13</w:t>
              </w:r>
              <w:r>
                <w:rPr>
                  <w:rFonts w:ascii="宋体" w:hAnsi="宋体"/>
                  <w:sz w:val="21"/>
                  <w:szCs w:val="21"/>
                </w:rPr>
                <w:fldChar w:fldCharType="end"/>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"_Toc140698543" </w:instrText>
              </w:r>
              <w:r>
                <w:fldChar w:fldCharType="separate"/>
              </w:r>
              <w:r>
                <w:rPr>
                  <w:rStyle w:val="27"/>
                  <w:rFonts w:ascii="宋体" w:hAnsi="宋体" w:cs="Times New Roman"/>
                  <w:color w:val="auto"/>
                  <w:sz w:val="21"/>
                  <w:szCs w:val="21"/>
                </w:rPr>
                <w:t>5.3　预处理单元</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_Toc140698543 \h </w:instrText>
              </w:r>
              <w:r>
                <w:rPr>
                  <w:rFonts w:ascii="宋体" w:hAnsi="宋体"/>
                  <w:sz w:val="21"/>
                  <w:szCs w:val="21"/>
                </w:rPr>
                <w:fldChar w:fldCharType="separate"/>
              </w:r>
              <w:r>
                <w:rPr>
                  <w:rFonts w:ascii="宋体" w:hAnsi="宋体"/>
                  <w:sz w:val="21"/>
                  <w:szCs w:val="21"/>
                </w:rPr>
                <w:t>14</w:t>
              </w:r>
              <w:r>
                <w:rPr>
                  <w:rFonts w:ascii="宋体" w:hAnsi="宋体"/>
                  <w:sz w:val="21"/>
                  <w:szCs w:val="21"/>
                </w:rPr>
                <w:fldChar w:fldCharType="end"/>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"_Toc140698544" </w:instrText>
              </w:r>
              <w:r>
                <w:fldChar w:fldCharType="separate"/>
              </w:r>
              <w:r>
                <w:rPr>
                  <w:rStyle w:val="27"/>
                  <w:rFonts w:ascii="宋体" w:hAnsi="宋体" w:cs="Times New Roman"/>
                  <w:color w:val="auto"/>
                  <w:sz w:val="21"/>
                  <w:szCs w:val="21"/>
                </w:rPr>
                <w:t>5.4　二级处理单元</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_Toc140698544 \h </w:instrText>
              </w:r>
              <w:r>
                <w:rPr>
                  <w:rFonts w:ascii="宋体" w:hAnsi="宋体"/>
                  <w:sz w:val="21"/>
                  <w:szCs w:val="21"/>
                </w:rPr>
                <w:fldChar w:fldCharType="separate"/>
              </w:r>
              <w:r>
                <w:rPr>
                  <w:rFonts w:ascii="宋体" w:hAnsi="宋体"/>
                  <w:sz w:val="21"/>
                  <w:szCs w:val="21"/>
                </w:rPr>
                <w:t>15</w:t>
              </w:r>
              <w:r>
                <w:rPr>
                  <w:rFonts w:ascii="宋体" w:hAnsi="宋体"/>
                  <w:sz w:val="21"/>
                  <w:szCs w:val="21"/>
                </w:rPr>
                <w:fldChar w:fldCharType="end"/>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"_Toc140698545" </w:instrText>
              </w:r>
              <w:r>
                <w:fldChar w:fldCharType="separate"/>
              </w:r>
              <w:r>
                <w:rPr>
                  <w:rStyle w:val="27"/>
                  <w:rFonts w:ascii="宋体" w:hAnsi="宋体" w:cs="Times New Roman"/>
                  <w:color w:val="auto"/>
                  <w:sz w:val="21"/>
                  <w:szCs w:val="21"/>
                </w:rPr>
                <w:t>5.5　深度处理单元</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_Toc140698545 \h </w:instrText>
              </w:r>
              <w:r>
                <w:rPr>
                  <w:rFonts w:ascii="宋体" w:hAnsi="宋体"/>
                  <w:sz w:val="21"/>
                  <w:szCs w:val="21"/>
                </w:rPr>
                <w:fldChar w:fldCharType="separate"/>
              </w:r>
              <w:r>
                <w:rPr>
                  <w:rFonts w:ascii="宋体" w:hAnsi="宋体"/>
                  <w:sz w:val="21"/>
                  <w:szCs w:val="21"/>
                </w:rPr>
                <w:t>16</w:t>
              </w:r>
              <w:r>
                <w:rPr>
                  <w:rFonts w:ascii="宋体" w:hAnsi="宋体"/>
                  <w:sz w:val="21"/>
                  <w:szCs w:val="21"/>
                </w:rPr>
                <w:fldChar w:fldCharType="end"/>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"_Toc140698546" </w:instrText>
              </w:r>
              <w:r>
                <w:fldChar w:fldCharType="separate"/>
              </w:r>
              <w:r>
                <w:rPr>
                  <w:rStyle w:val="27"/>
                  <w:rFonts w:ascii="宋体" w:hAnsi="宋体" w:cs="Times New Roman"/>
                  <w:color w:val="auto"/>
                  <w:sz w:val="21"/>
                  <w:szCs w:val="21"/>
                </w:rPr>
                <w:t>5.6　消毒</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_Toc140698546 \h </w:instrText>
              </w:r>
              <w:r>
                <w:rPr>
                  <w:rFonts w:ascii="宋体" w:hAnsi="宋体"/>
                  <w:sz w:val="21"/>
                  <w:szCs w:val="21"/>
                </w:rPr>
                <w:fldChar w:fldCharType="separate"/>
              </w:r>
              <w:r>
                <w:rPr>
                  <w:rFonts w:ascii="宋体" w:hAnsi="宋体"/>
                  <w:sz w:val="21"/>
                  <w:szCs w:val="21"/>
                </w:rPr>
                <w:t>17</w:t>
              </w:r>
              <w:r>
                <w:rPr>
                  <w:rFonts w:ascii="宋体" w:hAnsi="宋体"/>
                  <w:sz w:val="21"/>
                  <w:szCs w:val="21"/>
                </w:rPr>
                <w:fldChar w:fldCharType="end"/>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"_Toc140698547" </w:instrText>
              </w:r>
              <w:r>
                <w:fldChar w:fldCharType="separate"/>
              </w:r>
              <w:r>
                <w:rPr>
                  <w:rStyle w:val="27"/>
                  <w:rFonts w:ascii="宋体" w:hAnsi="宋体" w:cs="Times New Roman"/>
                  <w:color w:val="auto"/>
                  <w:sz w:val="21"/>
                  <w:szCs w:val="21"/>
                </w:rPr>
                <w:t>5.7　污泥处理单元</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_Toc140698547 \h </w:instrText>
              </w:r>
              <w:r>
                <w:rPr>
                  <w:rFonts w:ascii="宋体" w:hAnsi="宋体"/>
                  <w:sz w:val="21"/>
                  <w:szCs w:val="21"/>
                </w:rPr>
                <w:fldChar w:fldCharType="separate"/>
              </w:r>
              <w:r>
                <w:rPr>
                  <w:rFonts w:ascii="宋体" w:hAnsi="宋体"/>
                  <w:sz w:val="21"/>
                  <w:szCs w:val="21"/>
                </w:rPr>
                <w:t>18</w:t>
              </w:r>
              <w:r>
                <w:rPr>
                  <w:rFonts w:ascii="宋体" w:hAnsi="宋体"/>
                  <w:sz w:val="21"/>
                  <w:szCs w:val="21"/>
                </w:rPr>
                <w:fldChar w:fldCharType="end"/>
              </w:r>
              <w:r>
                <w:rPr>
                  <w:rFonts w:ascii="宋体" w:hAnsi="宋体"/>
                  <w:sz w:val="21"/>
                  <w:szCs w:val="21"/>
                </w:rPr>
                <w:fldChar w:fldCharType="end"/>
              </w:r>
            </w:p>
            <w:p>
              <w:pPr>
                <w:pStyle w:val="16"/>
                <w:tabs>
                  <w:tab w:val="right" w:leader="dot" w:pos="8296"/>
                </w:tabs>
                <w:ind w:firstLine="560"/>
                <w:rPr>
                  <w:rFonts w:ascii="宋体" w:hAnsi="宋体"/>
                  <w:kern w:val="2"/>
                  <w:sz w:val="21"/>
                  <w:szCs w:val="21"/>
                  <w14:ligatures w14:val="standardContextual"/>
                </w:rPr>
              </w:pPr>
              <w:r>
                <w:fldChar w:fldCharType="begin"/>
              </w:r>
              <w:r>
                <w:instrText xml:space="preserve"> HYPERLINK \l "_Toc140698548" </w:instrText>
              </w:r>
              <w:r>
                <w:fldChar w:fldCharType="separate"/>
              </w:r>
              <w:r>
                <w:rPr>
                  <w:rStyle w:val="27"/>
                  <w:rFonts w:ascii="宋体" w:hAnsi="宋体"/>
                  <w:bCs/>
                  <w:color w:val="auto"/>
                  <w:sz w:val="21"/>
                  <w:szCs w:val="21"/>
                  <w14:scene3d>
                    <w14:lightRig w14:rig="threePt" w14:dir="t">
                      <w14:rot w14:lat="0" w14:lon="0" w14:rev="0"/>
                    </w14:lightRig>
                  </w14:scene3d>
                </w:rPr>
                <w:t>6</w:t>
              </w:r>
              <w:r>
                <w:rPr>
                  <w:rStyle w:val="27"/>
                  <w:rFonts w:ascii="宋体" w:hAnsi="宋体"/>
                  <w:color w:val="auto"/>
                  <w:sz w:val="21"/>
                  <w:szCs w:val="21"/>
                </w:rPr>
                <w:t xml:space="preserve"> 配套专业设计</w:t>
              </w:r>
              <w:r>
                <w:rPr>
                  <w:rFonts w:ascii="宋体" w:hAnsi="宋体"/>
                  <w:sz w:val="21"/>
                  <w:szCs w:val="21"/>
                </w:rPr>
                <w:tab/>
              </w:r>
              <w:r>
                <w:rPr>
                  <w:rFonts w:ascii="宋体" w:hAnsi="宋体"/>
                  <w:sz w:val="21"/>
                  <w:szCs w:val="21"/>
                </w:rPr>
                <w:t>20</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"_Toc140698549" </w:instrText>
              </w:r>
              <w:r>
                <w:fldChar w:fldCharType="separate"/>
              </w:r>
              <w:r>
                <w:rPr>
                  <w:rStyle w:val="27"/>
                  <w:rFonts w:ascii="宋体" w:hAnsi="宋体" w:cs="Times New Roman"/>
                  <w:color w:val="auto"/>
                  <w:sz w:val="21"/>
                  <w:szCs w:val="21"/>
                </w:rPr>
                <w:t>6.1　建筑设计</w:t>
              </w:r>
              <w:r>
                <w:rPr>
                  <w:rFonts w:ascii="宋体" w:hAnsi="宋体"/>
                  <w:sz w:val="21"/>
                  <w:szCs w:val="21"/>
                </w:rPr>
                <w:tab/>
              </w:r>
              <w:r>
                <w:rPr>
                  <w:rFonts w:ascii="宋体" w:hAnsi="宋体"/>
                  <w:sz w:val="21"/>
                  <w:szCs w:val="21"/>
                </w:rPr>
                <w:t>20</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"_Toc140698550" </w:instrText>
              </w:r>
              <w:r>
                <w:fldChar w:fldCharType="separate"/>
              </w:r>
              <w:r>
                <w:rPr>
                  <w:rStyle w:val="27"/>
                  <w:rFonts w:ascii="宋体" w:hAnsi="宋体" w:cs="Times New Roman"/>
                  <w:color w:val="auto"/>
                  <w:sz w:val="21"/>
                  <w:szCs w:val="21"/>
                </w:rPr>
                <w:t>6.2　结构设计</w:t>
              </w:r>
              <w:r>
                <w:rPr>
                  <w:rFonts w:ascii="宋体" w:hAnsi="宋体"/>
                  <w:sz w:val="21"/>
                  <w:szCs w:val="21"/>
                </w:rPr>
                <w:tab/>
              </w:r>
              <w:r>
                <w:rPr>
                  <w:rFonts w:ascii="宋体" w:hAnsi="宋体"/>
                  <w:sz w:val="21"/>
                  <w:szCs w:val="21"/>
                </w:rPr>
                <w:t>22</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"_Toc140698551" </w:instrText>
              </w:r>
              <w:r>
                <w:fldChar w:fldCharType="separate"/>
              </w:r>
              <w:r>
                <w:rPr>
                  <w:rStyle w:val="27"/>
                  <w:rFonts w:ascii="宋体" w:hAnsi="宋体" w:cs="Times New Roman"/>
                  <w:color w:val="auto"/>
                  <w:sz w:val="21"/>
                  <w:szCs w:val="21"/>
                </w:rPr>
                <w:t>6.3　暖通设计</w:t>
              </w:r>
              <w:r>
                <w:rPr>
                  <w:rFonts w:ascii="宋体" w:hAnsi="宋体"/>
                  <w:sz w:val="21"/>
                  <w:szCs w:val="21"/>
                </w:rPr>
                <w:tab/>
              </w:r>
              <w:r>
                <w:rPr>
                  <w:rFonts w:ascii="宋体" w:hAnsi="宋体"/>
                  <w:sz w:val="21"/>
                  <w:szCs w:val="21"/>
                </w:rPr>
                <w:t>25</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"_Toc140698552" </w:instrText>
              </w:r>
              <w:r>
                <w:fldChar w:fldCharType="separate"/>
              </w:r>
              <w:r>
                <w:rPr>
                  <w:rStyle w:val="27"/>
                  <w:rFonts w:ascii="宋体" w:hAnsi="宋体" w:cs="Times New Roman"/>
                  <w:color w:val="auto"/>
                  <w:sz w:val="21"/>
                  <w:szCs w:val="21"/>
                </w:rPr>
                <w:t>6.4　除臭设计</w:t>
              </w:r>
              <w:r>
                <w:rPr>
                  <w:rFonts w:ascii="宋体" w:hAnsi="宋体"/>
                  <w:sz w:val="21"/>
                  <w:szCs w:val="21"/>
                </w:rPr>
                <w:tab/>
              </w:r>
              <w:r>
                <w:rPr>
                  <w:rFonts w:ascii="宋体" w:hAnsi="宋体"/>
                  <w:sz w:val="21"/>
                  <w:szCs w:val="21"/>
                </w:rPr>
                <w:fldChar w:fldCharType="begin"/>
              </w:r>
              <w:r>
                <w:rPr>
                  <w:rFonts w:ascii="宋体" w:hAnsi="宋体"/>
                  <w:sz w:val="21"/>
                  <w:szCs w:val="21"/>
                </w:rPr>
                <w:instrText xml:space="preserve"> PAGEREF _Toc140698552 \h </w:instrText>
              </w:r>
              <w:r>
                <w:rPr>
                  <w:rFonts w:ascii="宋体" w:hAnsi="宋体"/>
                  <w:sz w:val="21"/>
                  <w:szCs w:val="21"/>
                </w:rPr>
                <w:fldChar w:fldCharType="separate"/>
              </w:r>
              <w:r>
                <w:rPr>
                  <w:rFonts w:ascii="宋体" w:hAnsi="宋体"/>
                  <w:sz w:val="21"/>
                  <w:szCs w:val="21"/>
                </w:rPr>
                <w:t>29</w:t>
              </w:r>
              <w:r>
                <w:rPr>
                  <w:rFonts w:ascii="宋体" w:hAnsi="宋体"/>
                  <w:sz w:val="21"/>
                  <w:szCs w:val="21"/>
                </w:rPr>
                <w:fldChar w:fldCharType="end"/>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"_Toc140698553" </w:instrText>
              </w:r>
              <w:r>
                <w:fldChar w:fldCharType="separate"/>
              </w:r>
              <w:r>
                <w:rPr>
                  <w:rStyle w:val="27"/>
                  <w:rFonts w:ascii="宋体" w:hAnsi="宋体" w:cs="Times New Roman"/>
                  <w:color w:val="auto"/>
                  <w:sz w:val="21"/>
                  <w:szCs w:val="21"/>
                </w:rPr>
                <w:t>6.5　电气设计</w:t>
              </w:r>
              <w:r>
                <w:rPr>
                  <w:rFonts w:ascii="宋体" w:hAnsi="宋体"/>
                  <w:sz w:val="21"/>
                  <w:szCs w:val="21"/>
                </w:rPr>
                <w:tab/>
              </w:r>
              <w:r>
                <w:rPr>
                  <w:rFonts w:ascii="宋体" w:hAnsi="宋体"/>
                  <w:sz w:val="21"/>
                  <w:szCs w:val="21"/>
                </w:rPr>
                <w:t>39</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"_Toc140698554" </w:instrText>
              </w:r>
              <w:r>
                <w:fldChar w:fldCharType="separate"/>
              </w:r>
              <w:r>
                <w:rPr>
                  <w:rStyle w:val="27"/>
                  <w:rFonts w:ascii="宋体" w:hAnsi="宋体" w:cs="Times New Roman"/>
                  <w:color w:val="auto"/>
                  <w:sz w:val="21"/>
                  <w:szCs w:val="21"/>
                </w:rPr>
                <w:t>6.6　噪声控制</w:t>
              </w:r>
              <w:r>
                <w:rPr>
                  <w:rFonts w:ascii="宋体" w:hAnsi="宋体"/>
                  <w:sz w:val="21"/>
                  <w:szCs w:val="21"/>
                </w:rPr>
                <w:tab/>
              </w:r>
              <w:r>
                <w:rPr>
                  <w:rFonts w:ascii="宋体" w:hAnsi="宋体"/>
                  <w:sz w:val="21"/>
                  <w:szCs w:val="21"/>
                </w:rPr>
                <w:t>45</w:t>
              </w:r>
              <w:r>
                <w:rPr>
                  <w:rFonts w:ascii="宋体" w:hAnsi="宋体"/>
                  <w:sz w:val="21"/>
                  <w:szCs w:val="21"/>
                </w:rPr>
                <w:fldChar w:fldCharType="end"/>
              </w:r>
            </w:p>
            <w:p>
              <w:pPr>
                <w:pStyle w:val="16"/>
                <w:tabs>
                  <w:tab w:val="right" w:leader="dot" w:pos="8296"/>
                </w:tabs>
                <w:ind w:firstLine="560"/>
                <w:rPr>
                  <w:rFonts w:ascii="宋体" w:hAnsi="宋体"/>
                  <w:kern w:val="2"/>
                  <w:sz w:val="21"/>
                  <w:szCs w:val="21"/>
                  <w14:ligatures w14:val="standardContextual"/>
                </w:rPr>
              </w:pPr>
              <w:r>
                <w:fldChar w:fldCharType="begin"/>
              </w:r>
              <w:r>
                <w:instrText xml:space="preserve"> HYPERLINK \l "_Toc140698555" </w:instrText>
              </w:r>
              <w:r>
                <w:fldChar w:fldCharType="separate"/>
              </w:r>
              <w:r>
                <w:rPr>
                  <w:rStyle w:val="27"/>
                  <w:rFonts w:ascii="宋体" w:hAnsi="宋体"/>
                  <w:bCs/>
                  <w:color w:val="auto"/>
                  <w:sz w:val="21"/>
                  <w:szCs w:val="21"/>
                  <w14:scene3d>
                    <w14:lightRig w14:rig="threePt" w14:dir="t">
                      <w14:rot w14:lat="0" w14:lon="0" w14:rev="0"/>
                    </w14:lightRig>
                  </w14:scene3d>
                </w:rPr>
                <w:t>7</w:t>
              </w:r>
              <w:r>
                <w:rPr>
                  <w:rStyle w:val="27"/>
                  <w:rFonts w:ascii="宋体" w:hAnsi="宋体"/>
                  <w:color w:val="auto"/>
                  <w:sz w:val="21"/>
                  <w:szCs w:val="21"/>
                </w:rPr>
                <w:t xml:space="preserve"> 消防设计</w:t>
              </w:r>
              <w:r>
                <w:rPr>
                  <w:rFonts w:ascii="宋体" w:hAnsi="宋体"/>
                  <w:sz w:val="21"/>
                  <w:szCs w:val="21"/>
                </w:rPr>
                <w:tab/>
              </w:r>
              <w:r>
                <w:rPr>
                  <w:rFonts w:ascii="宋体" w:hAnsi="宋体"/>
                  <w:sz w:val="21"/>
                  <w:szCs w:val="21"/>
                </w:rPr>
                <w:t>47</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"_Toc140698556" </w:instrText>
              </w:r>
              <w:r>
                <w:fldChar w:fldCharType="separate"/>
              </w:r>
              <w:r>
                <w:rPr>
                  <w:rStyle w:val="27"/>
                  <w:rFonts w:ascii="宋体" w:hAnsi="宋体" w:cs="Times New Roman"/>
                  <w:color w:val="auto"/>
                  <w:sz w:val="21"/>
                  <w:szCs w:val="21"/>
                </w:rPr>
                <w:t>7.1　基本规定</w:t>
              </w:r>
              <w:r>
                <w:rPr>
                  <w:rFonts w:ascii="宋体" w:hAnsi="宋体"/>
                  <w:sz w:val="21"/>
                  <w:szCs w:val="21"/>
                </w:rPr>
                <w:tab/>
              </w:r>
              <w:r>
                <w:rPr>
                  <w:rFonts w:ascii="宋体" w:hAnsi="宋体"/>
                  <w:sz w:val="21"/>
                  <w:szCs w:val="21"/>
                </w:rPr>
                <w:t>47</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"_Toc140698557" </w:instrText>
              </w:r>
              <w:r>
                <w:fldChar w:fldCharType="separate"/>
              </w:r>
              <w:r>
                <w:rPr>
                  <w:rStyle w:val="27"/>
                  <w:rFonts w:ascii="宋体" w:hAnsi="宋体" w:cs="Times New Roman"/>
                  <w:color w:val="auto"/>
                  <w:sz w:val="21"/>
                  <w:szCs w:val="21"/>
                </w:rPr>
                <w:t>7.2　平面布置与安全疏散</w:t>
              </w:r>
              <w:r>
                <w:rPr>
                  <w:rFonts w:ascii="宋体" w:hAnsi="宋体"/>
                  <w:sz w:val="21"/>
                  <w:szCs w:val="21"/>
                </w:rPr>
                <w:tab/>
              </w:r>
              <w:r>
                <w:rPr>
                  <w:rFonts w:ascii="宋体" w:hAnsi="宋体"/>
                  <w:sz w:val="21"/>
                  <w:szCs w:val="21"/>
                </w:rPr>
                <w:t>47</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"_Toc140698558" </w:instrText>
              </w:r>
              <w:r>
                <w:fldChar w:fldCharType="separate"/>
              </w:r>
              <w:r>
                <w:rPr>
                  <w:rStyle w:val="27"/>
                  <w:rFonts w:ascii="宋体" w:hAnsi="宋体" w:cs="Times New Roman"/>
                  <w:color w:val="auto"/>
                  <w:sz w:val="21"/>
                  <w:szCs w:val="21"/>
                </w:rPr>
                <w:t>7.3　建筑构造与装修</w:t>
              </w:r>
              <w:r>
                <w:rPr>
                  <w:rFonts w:ascii="宋体" w:hAnsi="宋体"/>
                  <w:sz w:val="21"/>
                  <w:szCs w:val="21"/>
                </w:rPr>
                <w:tab/>
              </w:r>
              <w:r>
                <w:rPr>
                  <w:rFonts w:ascii="宋体" w:hAnsi="宋体"/>
                  <w:sz w:val="21"/>
                  <w:szCs w:val="21"/>
                </w:rPr>
                <w:t>48</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"_Toc140698559" </w:instrText>
              </w:r>
              <w:r>
                <w:fldChar w:fldCharType="separate"/>
              </w:r>
              <w:r>
                <w:rPr>
                  <w:rStyle w:val="27"/>
                  <w:rFonts w:ascii="宋体" w:hAnsi="宋体" w:cs="Times New Roman"/>
                  <w:color w:val="auto"/>
                  <w:sz w:val="21"/>
                  <w:szCs w:val="21"/>
                </w:rPr>
                <w:t>7.4　消防救援设施</w:t>
              </w:r>
              <w:r>
                <w:rPr>
                  <w:rFonts w:ascii="宋体" w:hAnsi="宋体"/>
                  <w:sz w:val="21"/>
                  <w:szCs w:val="21"/>
                </w:rPr>
                <w:tab/>
              </w:r>
              <w:r>
                <w:rPr>
                  <w:rFonts w:ascii="宋体" w:hAnsi="宋体"/>
                  <w:sz w:val="21"/>
                  <w:szCs w:val="21"/>
                </w:rPr>
                <w:t>49</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"_Toc140698560" </w:instrText>
              </w:r>
              <w:r>
                <w:fldChar w:fldCharType="separate"/>
              </w:r>
              <w:r>
                <w:rPr>
                  <w:rStyle w:val="27"/>
                  <w:rFonts w:ascii="宋体" w:hAnsi="宋体" w:cs="Times New Roman"/>
                  <w:color w:val="auto"/>
                  <w:sz w:val="21"/>
                  <w:szCs w:val="21"/>
                </w:rPr>
                <w:t>7.5　消防给水</w:t>
              </w:r>
              <w:r>
                <w:rPr>
                  <w:rFonts w:ascii="宋体" w:hAnsi="宋体"/>
                  <w:sz w:val="21"/>
                  <w:szCs w:val="21"/>
                </w:rPr>
                <w:tab/>
              </w:r>
              <w:r>
                <w:rPr>
                  <w:rFonts w:ascii="宋体" w:hAnsi="宋体"/>
                  <w:sz w:val="21"/>
                  <w:szCs w:val="21"/>
                </w:rPr>
                <w:t>49</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"_Toc140698561" </w:instrText>
              </w:r>
              <w:r>
                <w:fldChar w:fldCharType="separate"/>
              </w:r>
              <w:r>
                <w:rPr>
                  <w:rStyle w:val="27"/>
                  <w:rFonts w:ascii="宋体" w:hAnsi="宋体" w:cs="Times New Roman"/>
                  <w:color w:val="auto"/>
                  <w:sz w:val="21"/>
                  <w:szCs w:val="21"/>
                </w:rPr>
                <w:t>7.6　消防电气</w:t>
              </w:r>
              <w:r>
                <w:rPr>
                  <w:rFonts w:ascii="宋体" w:hAnsi="宋体"/>
                  <w:sz w:val="21"/>
                  <w:szCs w:val="21"/>
                </w:rPr>
                <w:tab/>
              </w:r>
              <w:r>
                <w:rPr>
                  <w:rFonts w:ascii="宋体" w:hAnsi="宋体"/>
                  <w:sz w:val="21"/>
                  <w:szCs w:val="21"/>
                </w:rPr>
                <w:t>51</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"_Toc140698562" </w:instrText>
              </w:r>
              <w:r>
                <w:fldChar w:fldCharType="separate"/>
              </w:r>
              <w:r>
                <w:rPr>
                  <w:rStyle w:val="27"/>
                  <w:rFonts w:ascii="宋体" w:hAnsi="宋体" w:cs="Times New Roman"/>
                  <w:color w:val="auto"/>
                  <w:sz w:val="21"/>
                  <w:szCs w:val="21"/>
                </w:rPr>
                <w:t>7.7　防排烟系统</w:t>
              </w:r>
              <w:r>
                <w:rPr>
                  <w:rFonts w:ascii="宋体" w:hAnsi="宋体"/>
                  <w:sz w:val="21"/>
                  <w:szCs w:val="21"/>
                </w:rPr>
                <w:tab/>
              </w:r>
              <w:r>
                <w:rPr>
                  <w:rFonts w:ascii="宋体" w:hAnsi="宋体"/>
                  <w:sz w:val="21"/>
                  <w:szCs w:val="21"/>
                </w:rPr>
                <w:t>53</w:t>
              </w:r>
              <w:r>
                <w:rPr>
                  <w:rFonts w:ascii="宋体" w:hAnsi="宋体"/>
                  <w:sz w:val="21"/>
                  <w:szCs w:val="21"/>
                </w:rPr>
                <w:fldChar w:fldCharType="end"/>
              </w:r>
            </w:p>
            <w:p>
              <w:pPr>
                <w:pStyle w:val="16"/>
                <w:tabs>
                  <w:tab w:val="right" w:leader="dot" w:pos="8296"/>
                </w:tabs>
                <w:ind w:firstLine="560"/>
                <w:rPr>
                  <w:rFonts w:ascii="宋体" w:hAnsi="宋体"/>
                  <w:kern w:val="2"/>
                  <w:sz w:val="21"/>
                  <w:szCs w:val="21"/>
                  <w14:ligatures w14:val="standardContextual"/>
                </w:rPr>
              </w:pPr>
              <w:r>
                <w:fldChar w:fldCharType="begin"/>
              </w:r>
              <w:r>
                <w:instrText xml:space="preserve"> HYPERLINK \l "_Toc140698563" </w:instrText>
              </w:r>
              <w:r>
                <w:fldChar w:fldCharType="separate"/>
              </w:r>
              <w:r>
                <w:rPr>
                  <w:rStyle w:val="27"/>
                  <w:rFonts w:ascii="宋体" w:hAnsi="宋体"/>
                  <w:bCs/>
                  <w:color w:val="auto"/>
                  <w:sz w:val="21"/>
                  <w:szCs w:val="21"/>
                  <w14:scene3d>
                    <w14:lightRig w14:rig="threePt" w14:dir="t">
                      <w14:rot w14:lat="0" w14:lon="0" w14:rev="0"/>
                    </w14:lightRig>
                  </w14:scene3d>
                </w:rPr>
                <w:t>8</w:t>
              </w:r>
              <w:r>
                <w:rPr>
                  <w:rStyle w:val="27"/>
                  <w:rFonts w:ascii="宋体" w:hAnsi="宋体"/>
                  <w:color w:val="auto"/>
                  <w:sz w:val="21"/>
                  <w:szCs w:val="21"/>
                </w:rPr>
                <w:t xml:space="preserve"> 智慧化管控</w:t>
              </w:r>
              <w:r>
                <w:rPr>
                  <w:rFonts w:ascii="宋体" w:hAnsi="宋体"/>
                  <w:sz w:val="21"/>
                  <w:szCs w:val="21"/>
                </w:rPr>
                <w:tab/>
              </w:r>
              <w:r>
                <w:rPr>
                  <w:rFonts w:ascii="宋体" w:hAnsi="宋体"/>
                  <w:sz w:val="21"/>
                  <w:szCs w:val="21"/>
                </w:rPr>
                <w:t>55</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"_Toc140698564" </w:instrText>
              </w:r>
              <w:r>
                <w:fldChar w:fldCharType="separate"/>
              </w:r>
              <w:r>
                <w:rPr>
                  <w:rStyle w:val="27"/>
                  <w:rFonts w:ascii="宋体" w:hAnsi="宋体" w:cs="Times New Roman"/>
                  <w:color w:val="auto"/>
                  <w:sz w:val="21"/>
                  <w:szCs w:val="21"/>
                </w:rPr>
                <w:t>8.1　一般规定</w:t>
              </w:r>
              <w:r>
                <w:rPr>
                  <w:rFonts w:ascii="宋体" w:hAnsi="宋体"/>
                  <w:sz w:val="21"/>
                  <w:szCs w:val="21"/>
                </w:rPr>
                <w:tab/>
              </w:r>
              <w:r>
                <w:rPr>
                  <w:rFonts w:ascii="宋体" w:hAnsi="宋体"/>
                  <w:sz w:val="21"/>
                  <w:szCs w:val="21"/>
                </w:rPr>
                <w:t>55</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"_Toc140698565" </w:instrText>
              </w:r>
              <w:r>
                <w:fldChar w:fldCharType="separate"/>
              </w:r>
              <w:r>
                <w:rPr>
                  <w:rStyle w:val="27"/>
                  <w:rFonts w:ascii="宋体" w:hAnsi="宋体" w:cs="Times New Roman"/>
                  <w:color w:val="auto"/>
                  <w:sz w:val="21"/>
                  <w:szCs w:val="21"/>
                </w:rPr>
                <w:t>8.2　控制系统基础要求</w:t>
              </w:r>
              <w:r>
                <w:rPr>
                  <w:rFonts w:ascii="宋体" w:hAnsi="宋体"/>
                  <w:sz w:val="21"/>
                  <w:szCs w:val="21"/>
                </w:rPr>
                <w:tab/>
              </w:r>
              <w:r>
                <w:rPr>
                  <w:rFonts w:ascii="宋体" w:hAnsi="宋体"/>
                  <w:sz w:val="21"/>
                  <w:szCs w:val="21"/>
                </w:rPr>
                <w:t>56</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"_Toc140698566" </w:instrText>
              </w:r>
              <w:r>
                <w:fldChar w:fldCharType="separate"/>
              </w:r>
              <w:r>
                <w:rPr>
                  <w:rStyle w:val="27"/>
                  <w:rFonts w:ascii="宋体" w:hAnsi="宋体" w:cs="Times New Roman"/>
                  <w:color w:val="auto"/>
                  <w:sz w:val="21"/>
                  <w:szCs w:val="21"/>
                </w:rPr>
                <w:t>8.3　数字化</w:t>
              </w:r>
              <w:r>
                <w:rPr>
                  <w:rFonts w:ascii="宋体" w:hAnsi="宋体"/>
                  <w:sz w:val="21"/>
                  <w:szCs w:val="21"/>
                </w:rPr>
                <w:tab/>
              </w:r>
              <w:r>
                <w:rPr>
                  <w:rFonts w:ascii="宋体" w:hAnsi="宋体"/>
                  <w:sz w:val="21"/>
                  <w:szCs w:val="21"/>
                </w:rPr>
                <w:t>60</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"_Toc140698567" </w:instrText>
              </w:r>
              <w:r>
                <w:fldChar w:fldCharType="separate"/>
              </w:r>
              <w:r>
                <w:rPr>
                  <w:rStyle w:val="27"/>
                  <w:rFonts w:ascii="宋体" w:hAnsi="宋体" w:cs="Times New Roman"/>
                  <w:color w:val="auto"/>
                  <w:sz w:val="21"/>
                  <w:szCs w:val="21"/>
                </w:rPr>
                <w:t>8.4　智能化控制</w:t>
              </w:r>
              <w:r>
                <w:rPr>
                  <w:rFonts w:ascii="宋体" w:hAnsi="宋体"/>
                  <w:sz w:val="21"/>
                  <w:szCs w:val="21"/>
                </w:rPr>
                <w:tab/>
              </w:r>
              <w:r>
                <w:rPr>
                  <w:rFonts w:ascii="宋体" w:hAnsi="宋体"/>
                  <w:sz w:val="21"/>
                  <w:szCs w:val="21"/>
                </w:rPr>
                <w:t>61</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"_Toc140698568" </w:instrText>
              </w:r>
              <w:r>
                <w:fldChar w:fldCharType="separate"/>
              </w:r>
              <w:r>
                <w:rPr>
                  <w:rStyle w:val="27"/>
                  <w:rFonts w:ascii="宋体" w:hAnsi="宋体" w:cs="Times New Roman"/>
                  <w:color w:val="auto"/>
                  <w:sz w:val="21"/>
                  <w:szCs w:val="21"/>
                </w:rPr>
                <w:t>8.5　智慧化决策</w:t>
              </w:r>
              <w:r>
                <w:rPr>
                  <w:rFonts w:ascii="宋体" w:hAnsi="宋体"/>
                  <w:sz w:val="21"/>
                  <w:szCs w:val="21"/>
                </w:rPr>
                <w:tab/>
              </w:r>
              <w:r>
                <w:rPr>
                  <w:rFonts w:ascii="宋体" w:hAnsi="宋体"/>
                  <w:sz w:val="21"/>
                  <w:szCs w:val="21"/>
                </w:rPr>
                <w:t>62</w:t>
              </w:r>
              <w:r>
                <w:rPr>
                  <w:rFonts w:ascii="宋体" w:hAnsi="宋体"/>
                  <w:sz w:val="21"/>
                  <w:szCs w:val="21"/>
                </w:rPr>
                <w:fldChar w:fldCharType="end"/>
              </w:r>
            </w:p>
            <w:p>
              <w:pPr>
                <w:pStyle w:val="16"/>
                <w:tabs>
                  <w:tab w:val="right" w:leader="dot" w:pos="8296"/>
                </w:tabs>
                <w:ind w:firstLine="560"/>
                <w:rPr>
                  <w:rFonts w:ascii="宋体" w:hAnsi="宋体"/>
                  <w:kern w:val="2"/>
                  <w:sz w:val="21"/>
                  <w:szCs w:val="21"/>
                  <w14:ligatures w14:val="standardContextual"/>
                </w:rPr>
              </w:pPr>
              <w:r>
                <w:fldChar w:fldCharType="begin"/>
              </w:r>
              <w:r>
                <w:instrText xml:space="preserve"> HYPERLINK \l "_Toc140698569" </w:instrText>
              </w:r>
              <w:r>
                <w:fldChar w:fldCharType="separate"/>
              </w:r>
              <w:r>
                <w:rPr>
                  <w:rStyle w:val="27"/>
                  <w:rFonts w:ascii="宋体" w:hAnsi="宋体"/>
                  <w:bCs/>
                  <w:color w:val="auto"/>
                  <w:sz w:val="21"/>
                  <w:szCs w:val="21"/>
                  <w14:scene3d>
                    <w14:lightRig w14:rig="threePt" w14:dir="t">
                      <w14:rot w14:lat="0" w14:lon="0" w14:rev="0"/>
                    </w14:lightRig>
                  </w14:scene3d>
                </w:rPr>
                <w:t>9</w:t>
              </w:r>
              <w:r>
                <w:rPr>
                  <w:rStyle w:val="27"/>
                  <w:rFonts w:ascii="宋体" w:hAnsi="宋体"/>
                  <w:color w:val="auto"/>
                  <w:sz w:val="21"/>
                  <w:szCs w:val="21"/>
                </w:rPr>
                <w:t xml:space="preserve"> 上部综合利用</w:t>
              </w:r>
              <w:r>
                <w:rPr>
                  <w:rFonts w:ascii="宋体" w:hAnsi="宋体"/>
                  <w:sz w:val="21"/>
                  <w:szCs w:val="21"/>
                </w:rPr>
                <w:tab/>
              </w:r>
              <w:r>
                <w:rPr>
                  <w:rFonts w:ascii="宋体" w:hAnsi="宋体"/>
                  <w:sz w:val="21"/>
                  <w:szCs w:val="21"/>
                </w:rPr>
                <w:t>64</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"_Toc140698570" </w:instrText>
              </w:r>
              <w:r>
                <w:fldChar w:fldCharType="separate"/>
              </w:r>
              <w:r>
                <w:rPr>
                  <w:rStyle w:val="27"/>
                  <w:rFonts w:ascii="宋体" w:hAnsi="宋体" w:cs="Times New Roman"/>
                  <w:color w:val="auto"/>
                  <w:sz w:val="21"/>
                  <w:szCs w:val="21"/>
                </w:rPr>
                <w:t>9.1　一般规定</w:t>
              </w:r>
              <w:r>
                <w:rPr>
                  <w:rFonts w:ascii="宋体" w:hAnsi="宋体"/>
                  <w:sz w:val="21"/>
                  <w:szCs w:val="21"/>
                </w:rPr>
                <w:tab/>
              </w:r>
              <w:r>
                <w:rPr>
                  <w:rFonts w:ascii="宋体" w:hAnsi="宋体"/>
                  <w:sz w:val="21"/>
                  <w:szCs w:val="21"/>
                </w:rPr>
                <w:t>64</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"_Toc140698571" </w:instrText>
              </w:r>
              <w:r>
                <w:fldChar w:fldCharType="separate"/>
              </w:r>
              <w:r>
                <w:rPr>
                  <w:rStyle w:val="27"/>
                  <w:rFonts w:ascii="宋体" w:hAnsi="宋体" w:cs="Times New Roman"/>
                  <w:color w:val="auto"/>
                  <w:sz w:val="21"/>
                  <w:szCs w:val="21"/>
                </w:rPr>
                <w:t>9.2　</w:t>
              </w:r>
              <w:r>
                <w:rPr>
                  <w:rStyle w:val="27"/>
                  <w:rFonts w:hint="eastAsia" w:ascii="宋体" w:hAnsi="宋体" w:cs="Times New Roman"/>
                  <w:color w:val="auto"/>
                  <w:sz w:val="21"/>
                  <w:szCs w:val="21"/>
                </w:rPr>
                <w:t>上部空间</w:t>
              </w:r>
              <w:r>
                <w:rPr>
                  <w:rStyle w:val="27"/>
                  <w:rFonts w:ascii="宋体" w:hAnsi="宋体" w:cs="Times New Roman"/>
                  <w:color w:val="auto"/>
                  <w:sz w:val="21"/>
                  <w:szCs w:val="21"/>
                </w:rPr>
                <w:t>综合设计</w:t>
              </w:r>
              <w:r>
                <w:rPr>
                  <w:rFonts w:ascii="宋体" w:hAnsi="宋体"/>
                  <w:sz w:val="21"/>
                  <w:szCs w:val="21"/>
                </w:rPr>
                <w:tab/>
              </w:r>
              <w:r>
                <w:rPr>
                  <w:rFonts w:ascii="宋体" w:hAnsi="宋体"/>
                  <w:sz w:val="21"/>
                  <w:szCs w:val="21"/>
                </w:rPr>
                <w:t>64</w:t>
              </w:r>
              <w:r>
                <w:rPr>
                  <w:rFonts w:ascii="宋体" w:hAnsi="宋体"/>
                  <w:sz w:val="21"/>
                  <w:szCs w:val="21"/>
                </w:rPr>
                <w:fldChar w:fldCharType="end"/>
              </w:r>
            </w:p>
            <w:p>
              <w:pPr>
                <w:pStyle w:val="16"/>
                <w:tabs>
                  <w:tab w:val="right" w:leader="dot" w:pos="8296"/>
                </w:tabs>
                <w:ind w:firstLine="560"/>
                <w:rPr>
                  <w:rFonts w:ascii="宋体" w:hAnsi="宋体"/>
                  <w:kern w:val="2"/>
                  <w:sz w:val="21"/>
                  <w:szCs w:val="21"/>
                  <w14:ligatures w14:val="standardContextual"/>
                </w:rPr>
              </w:pPr>
              <w:r>
                <w:fldChar w:fldCharType="begin"/>
              </w:r>
              <w:r>
                <w:instrText xml:space="preserve"> HYPERLINK \l "_Toc140698572" </w:instrText>
              </w:r>
              <w:r>
                <w:fldChar w:fldCharType="separate"/>
              </w:r>
              <w:r>
                <w:rPr>
                  <w:rStyle w:val="27"/>
                  <w:rFonts w:ascii="宋体" w:hAnsi="宋体"/>
                  <w:bCs/>
                  <w:color w:val="auto"/>
                  <w:sz w:val="21"/>
                  <w:szCs w:val="21"/>
                  <w14:scene3d>
                    <w14:lightRig w14:rig="threePt" w14:dir="t">
                      <w14:rot w14:lat="0" w14:lon="0" w14:rev="0"/>
                    </w14:lightRig>
                  </w14:scene3d>
                </w:rPr>
                <w:t>10</w:t>
              </w:r>
              <w:r>
                <w:rPr>
                  <w:rStyle w:val="27"/>
                  <w:rFonts w:ascii="宋体" w:hAnsi="宋体"/>
                  <w:color w:val="auto"/>
                  <w:sz w:val="21"/>
                  <w:szCs w:val="21"/>
                </w:rPr>
                <w:t xml:space="preserve"> 绿色建筑与低碳</w:t>
              </w:r>
              <w:r>
                <w:rPr>
                  <w:rFonts w:ascii="宋体" w:hAnsi="宋体"/>
                  <w:sz w:val="21"/>
                  <w:szCs w:val="21"/>
                </w:rPr>
                <w:tab/>
              </w:r>
              <w:r>
                <w:rPr>
                  <w:rFonts w:ascii="宋体" w:hAnsi="宋体"/>
                  <w:sz w:val="21"/>
                  <w:szCs w:val="21"/>
                </w:rPr>
                <w:t>66</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"_Toc140698573" </w:instrText>
              </w:r>
              <w:r>
                <w:fldChar w:fldCharType="separate"/>
              </w:r>
              <w:r>
                <w:rPr>
                  <w:rStyle w:val="27"/>
                  <w:rFonts w:ascii="宋体" w:hAnsi="宋体" w:cs="Times New Roman"/>
                  <w:color w:val="auto"/>
                  <w:sz w:val="21"/>
                  <w:szCs w:val="21"/>
                </w:rPr>
                <w:t>10.1　一般规定</w:t>
              </w:r>
              <w:r>
                <w:rPr>
                  <w:rFonts w:ascii="宋体" w:hAnsi="宋体"/>
                  <w:sz w:val="21"/>
                  <w:szCs w:val="21"/>
                </w:rPr>
                <w:tab/>
              </w:r>
              <w:r>
                <w:rPr>
                  <w:rFonts w:ascii="宋体" w:hAnsi="宋体"/>
                  <w:sz w:val="21"/>
                  <w:szCs w:val="21"/>
                </w:rPr>
                <w:t>66</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"_Toc140698574" </w:instrText>
              </w:r>
              <w:r>
                <w:fldChar w:fldCharType="separate"/>
              </w:r>
              <w:r>
                <w:rPr>
                  <w:rStyle w:val="27"/>
                  <w:rFonts w:ascii="宋体" w:hAnsi="宋体" w:cs="Times New Roman"/>
                  <w:color w:val="auto"/>
                  <w:sz w:val="21"/>
                  <w:szCs w:val="21"/>
                </w:rPr>
                <w:t>10.2　降碳</w:t>
              </w:r>
              <w:r>
                <w:rPr>
                  <w:rFonts w:ascii="宋体" w:hAnsi="宋体"/>
                  <w:sz w:val="21"/>
                  <w:szCs w:val="21"/>
                </w:rPr>
                <w:tab/>
              </w:r>
              <w:r>
                <w:rPr>
                  <w:rFonts w:ascii="宋体" w:hAnsi="宋体"/>
                  <w:sz w:val="21"/>
                  <w:szCs w:val="21"/>
                </w:rPr>
                <w:t>66</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"_Toc140698575" </w:instrText>
              </w:r>
              <w:r>
                <w:fldChar w:fldCharType="separate"/>
              </w:r>
              <w:r>
                <w:rPr>
                  <w:rStyle w:val="27"/>
                  <w:rFonts w:ascii="宋体" w:hAnsi="宋体" w:cs="Times New Roman"/>
                  <w:color w:val="auto"/>
                  <w:sz w:val="21"/>
                  <w:szCs w:val="21"/>
                </w:rPr>
                <w:t>10.3　资源</w:t>
              </w:r>
              <w:r>
                <w:rPr>
                  <w:rStyle w:val="27"/>
                  <w:rFonts w:hint="eastAsia" w:ascii="宋体" w:hAnsi="宋体" w:cs="Times New Roman"/>
                  <w:color w:val="auto"/>
                  <w:sz w:val="21"/>
                  <w:szCs w:val="21"/>
                </w:rPr>
                <w:t>回</w:t>
              </w:r>
              <w:r>
                <w:rPr>
                  <w:rStyle w:val="27"/>
                  <w:rFonts w:ascii="宋体" w:hAnsi="宋体" w:cs="Times New Roman"/>
                  <w:color w:val="auto"/>
                  <w:sz w:val="21"/>
                  <w:szCs w:val="21"/>
                </w:rPr>
                <w:t>用</w:t>
              </w:r>
              <w:r>
                <w:rPr>
                  <w:rFonts w:ascii="宋体" w:hAnsi="宋体"/>
                  <w:sz w:val="21"/>
                  <w:szCs w:val="21"/>
                </w:rPr>
                <w:tab/>
              </w:r>
              <w:r>
                <w:rPr>
                  <w:rFonts w:ascii="宋体" w:hAnsi="宋体"/>
                  <w:sz w:val="21"/>
                  <w:szCs w:val="21"/>
                </w:rPr>
                <w:t>67</w:t>
              </w:r>
              <w:r>
                <w:rPr>
                  <w:rFonts w:ascii="宋体" w:hAnsi="宋体"/>
                  <w:sz w:val="21"/>
                  <w:szCs w:val="21"/>
                </w:rPr>
                <w:fldChar w:fldCharType="end"/>
              </w:r>
            </w:p>
            <w:p>
              <w:pPr>
                <w:pStyle w:val="16"/>
                <w:tabs>
                  <w:tab w:val="right" w:leader="dot" w:pos="8296"/>
                </w:tabs>
                <w:ind w:firstLine="560"/>
                <w:rPr>
                  <w:rFonts w:ascii="宋体" w:hAnsi="宋体"/>
                  <w:kern w:val="2"/>
                  <w:sz w:val="21"/>
                  <w:szCs w:val="21"/>
                  <w14:ligatures w14:val="standardContextual"/>
                </w:rPr>
              </w:pPr>
              <w:r>
                <w:fldChar w:fldCharType="begin"/>
              </w:r>
              <w:r>
                <w:instrText xml:space="preserve"> HYPERLINK \l "_Toc140698576" </w:instrText>
              </w:r>
              <w:r>
                <w:fldChar w:fldCharType="separate"/>
              </w:r>
              <w:r>
                <w:rPr>
                  <w:rStyle w:val="27"/>
                  <w:rFonts w:ascii="宋体" w:hAnsi="宋体"/>
                  <w:bCs/>
                  <w:color w:val="auto"/>
                  <w:sz w:val="21"/>
                  <w:szCs w:val="21"/>
                  <w14:scene3d>
                    <w14:lightRig w14:rig="threePt" w14:dir="t">
                      <w14:rot w14:lat="0" w14:lon="0" w14:rev="0"/>
                    </w14:lightRig>
                  </w14:scene3d>
                </w:rPr>
                <w:t>11</w:t>
              </w:r>
              <w:r>
                <w:rPr>
                  <w:rStyle w:val="27"/>
                  <w:rFonts w:ascii="宋体" w:hAnsi="宋体"/>
                  <w:color w:val="auto"/>
                  <w:sz w:val="21"/>
                  <w:szCs w:val="21"/>
                </w:rPr>
                <w:t xml:space="preserve"> 施工与验收</w:t>
              </w:r>
              <w:r>
                <w:rPr>
                  <w:rFonts w:ascii="宋体" w:hAnsi="宋体"/>
                  <w:sz w:val="21"/>
                  <w:szCs w:val="21"/>
                </w:rPr>
                <w:tab/>
              </w:r>
              <w:r>
                <w:rPr>
                  <w:rFonts w:ascii="宋体" w:hAnsi="宋体"/>
                  <w:sz w:val="21"/>
                  <w:szCs w:val="21"/>
                </w:rPr>
                <w:t>69</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"_Toc140698577" </w:instrText>
              </w:r>
              <w:r>
                <w:fldChar w:fldCharType="separate"/>
              </w:r>
              <w:r>
                <w:rPr>
                  <w:rStyle w:val="27"/>
                  <w:rFonts w:ascii="宋体" w:hAnsi="宋体" w:cs="Times New Roman"/>
                  <w:color w:val="auto"/>
                  <w:sz w:val="21"/>
                  <w:szCs w:val="21"/>
                </w:rPr>
                <w:t>11.1　一般规定</w:t>
              </w:r>
              <w:r>
                <w:rPr>
                  <w:rFonts w:ascii="宋体" w:hAnsi="宋体"/>
                  <w:sz w:val="21"/>
                  <w:szCs w:val="21"/>
                </w:rPr>
                <w:tab/>
              </w:r>
              <w:r>
                <w:rPr>
                  <w:rFonts w:ascii="宋体" w:hAnsi="宋体"/>
                  <w:sz w:val="21"/>
                  <w:szCs w:val="21"/>
                </w:rPr>
                <w:t>69</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"_Toc140698578" </w:instrText>
              </w:r>
              <w:r>
                <w:fldChar w:fldCharType="separate"/>
              </w:r>
              <w:r>
                <w:rPr>
                  <w:rStyle w:val="27"/>
                  <w:rFonts w:ascii="宋体" w:hAnsi="宋体" w:cs="Times New Roman"/>
                  <w:color w:val="auto"/>
                  <w:sz w:val="21"/>
                  <w:szCs w:val="21"/>
                </w:rPr>
                <w:t>11.2　建筑结构施工</w:t>
              </w:r>
              <w:r>
                <w:rPr>
                  <w:rFonts w:ascii="宋体" w:hAnsi="宋体"/>
                  <w:sz w:val="21"/>
                  <w:szCs w:val="21"/>
                </w:rPr>
                <w:tab/>
              </w:r>
              <w:r>
                <w:rPr>
                  <w:rFonts w:ascii="宋体" w:hAnsi="宋体"/>
                  <w:sz w:val="21"/>
                  <w:szCs w:val="21"/>
                </w:rPr>
                <w:t>70</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"_Toc140698579" </w:instrText>
              </w:r>
              <w:r>
                <w:fldChar w:fldCharType="separate"/>
              </w:r>
              <w:r>
                <w:rPr>
                  <w:rStyle w:val="27"/>
                  <w:rFonts w:ascii="宋体" w:hAnsi="宋体" w:cs="Times New Roman"/>
                  <w:color w:val="auto"/>
                  <w:sz w:val="21"/>
                  <w:szCs w:val="21"/>
                </w:rPr>
                <w:t>11.3　机电安装施工</w:t>
              </w:r>
              <w:r>
                <w:rPr>
                  <w:rFonts w:ascii="宋体" w:hAnsi="宋体"/>
                  <w:sz w:val="21"/>
                  <w:szCs w:val="21"/>
                </w:rPr>
                <w:tab/>
              </w:r>
              <w:r>
                <w:rPr>
                  <w:rFonts w:ascii="宋体" w:hAnsi="宋体"/>
                  <w:sz w:val="21"/>
                  <w:szCs w:val="21"/>
                </w:rPr>
                <w:t>72</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"_Toc140698580" </w:instrText>
              </w:r>
              <w:r>
                <w:fldChar w:fldCharType="separate"/>
              </w:r>
              <w:r>
                <w:rPr>
                  <w:rStyle w:val="27"/>
                  <w:rFonts w:ascii="宋体" w:hAnsi="宋体" w:cs="Times New Roman"/>
                  <w:color w:val="auto"/>
                  <w:sz w:val="21"/>
                  <w:szCs w:val="21"/>
                </w:rPr>
                <w:t>11.4　防水防腐施工</w:t>
              </w:r>
              <w:r>
                <w:rPr>
                  <w:rFonts w:ascii="宋体" w:hAnsi="宋体"/>
                  <w:sz w:val="21"/>
                  <w:szCs w:val="21"/>
                </w:rPr>
                <w:tab/>
              </w:r>
              <w:r>
                <w:rPr>
                  <w:rFonts w:ascii="宋体" w:hAnsi="宋体"/>
                  <w:sz w:val="21"/>
                  <w:szCs w:val="21"/>
                </w:rPr>
                <w:t>72</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"_Toc140698581" </w:instrText>
              </w:r>
              <w:r>
                <w:fldChar w:fldCharType="separate"/>
              </w:r>
              <w:r>
                <w:rPr>
                  <w:rStyle w:val="27"/>
                  <w:rFonts w:ascii="宋体" w:hAnsi="宋体" w:cs="Times New Roman"/>
                  <w:color w:val="auto"/>
                  <w:sz w:val="21"/>
                  <w:szCs w:val="21"/>
                </w:rPr>
                <w:t>11.5　景观绿化施工</w:t>
              </w:r>
              <w:r>
                <w:rPr>
                  <w:rFonts w:ascii="宋体" w:hAnsi="宋体"/>
                  <w:sz w:val="21"/>
                  <w:szCs w:val="21"/>
                </w:rPr>
                <w:tab/>
              </w:r>
              <w:r>
                <w:rPr>
                  <w:rFonts w:ascii="宋体" w:hAnsi="宋体"/>
                  <w:sz w:val="21"/>
                  <w:szCs w:val="21"/>
                </w:rPr>
                <w:t>73</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"_Toc140698582" </w:instrText>
              </w:r>
              <w:r>
                <w:fldChar w:fldCharType="separate"/>
              </w:r>
              <w:r>
                <w:rPr>
                  <w:rStyle w:val="27"/>
                  <w:rFonts w:ascii="宋体" w:hAnsi="宋体" w:cs="Times New Roman"/>
                  <w:color w:val="auto"/>
                  <w:sz w:val="21"/>
                  <w:szCs w:val="21"/>
                </w:rPr>
                <w:t>11.6　调试</w:t>
              </w:r>
              <w:r>
                <w:rPr>
                  <w:rFonts w:ascii="宋体" w:hAnsi="宋体"/>
                  <w:sz w:val="21"/>
                  <w:szCs w:val="21"/>
                </w:rPr>
                <w:tab/>
              </w:r>
              <w:r>
                <w:rPr>
                  <w:rFonts w:ascii="宋体" w:hAnsi="宋体"/>
                  <w:sz w:val="21"/>
                  <w:szCs w:val="21"/>
                </w:rPr>
                <w:t>73</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"_Toc140698583" </w:instrText>
              </w:r>
              <w:r>
                <w:fldChar w:fldCharType="separate"/>
              </w:r>
              <w:r>
                <w:rPr>
                  <w:rStyle w:val="27"/>
                  <w:rFonts w:ascii="宋体" w:hAnsi="宋体" w:cs="Times New Roman"/>
                  <w:color w:val="auto"/>
                  <w:sz w:val="21"/>
                  <w:szCs w:val="21"/>
                </w:rPr>
                <w:t>11.7　工程验收</w:t>
              </w:r>
              <w:r>
                <w:rPr>
                  <w:rFonts w:ascii="宋体" w:hAnsi="宋体"/>
                  <w:sz w:val="21"/>
                  <w:szCs w:val="21"/>
                </w:rPr>
                <w:tab/>
              </w:r>
              <w:r>
                <w:rPr>
                  <w:rFonts w:ascii="宋体" w:hAnsi="宋体"/>
                  <w:sz w:val="21"/>
                  <w:szCs w:val="21"/>
                </w:rPr>
                <w:t>74</w:t>
              </w:r>
              <w:r>
                <w:rPr>
                  <w:rFonts w:ascii="宋体" w:hAnsi="宋体"/>
                  <w:sz w:val="21"/>
                  <w:szCs w:val="21"/>
                </w:rPr>
                <w:fldChar w:fldCharType="end"/>
              </w:r>
            </w:p>
            <w:p>
              <w:pPr>
                <w:pStyle w:val="16"/>
                <w:tabs>
                  <w:tab w:val="right" w:leader="dot" w:pos="8296"/>
                </w:tabs>
                <w:ind w:firstLine="560"/>
                <w:rPr>
                  <w:rFonts w:ascii="宋体" w:hAnsi="宋体"/>
                  <w:kern w:val="2"/>
                  <w:sz w:val="21"/>
                  <w:szCs w:val="21"/>
                  <w14:ligatures w14:val="standardContextual"/>
                </w:rPr>
              </w:pPr>
              <w:r>
                <w:fldChar w:fldCharType="begin"/>
              </w:r>
              <w:r>
                <w:instrText xml:space="preserve"> HYPERLINK \l "_Toc140698584" </w:instrText>
              </w:r>
              <w:r>
                <w:fldChar w:fldCharType="separate"/>
              </w:r>
              <w:r>
                <w:rPr>
                  <w:rStyle w:val="27"/>
                  <w:rFonts w:ascii="宋体" w:hAnsi="宋体"/>
                  <w:bCs/>
                  <w:color w:val="auto"/>
                  <w:sz w:val="21"/>
                  <w:szCs w:val="21"/>
                  <w14:scene3d>
                    <w14:lightRig w14:rig="threePt" w14:dir="t">
                      <w14:rot w14:lat="0" w14:lon="0" w14:rev="0"/>
                    </w14:lightRig>
                  </w14:scene3d>
                </w:rPr>
                <w:t>12</w:t>
              </w:r>
              <w:r>
                <w:rPr>
                  <w:rStyle w:val="27"/>
                  <w:rFonts w:ascii="宋体" w:hAnsi="宋体"/>
                  <w:color w:val="auto"/>
                  <w:sz w:val="21"/>
                  <w:szCs w:val="21"/>
                </w:rPr>
                <w:t xml:space="preserve"> 运行与维护</w:t>
              </w:r>
              <w:r>
                <w:rPr>
                  <w:rFonts w:ascii="宋体" w:hAnsi="宋体"/>
                  <w:sz w:val="21"/>
                  <w:szCs w:val="21"/>
                </w:rPr>
                <w:tab/>
              </w:r>
              <w:r>
                <w:rPr>
                  <w:rFonts w:ascii="宋体" w:hAnsi="宋体"/>
                  <w:sz w:val="21"/>
                  <w:szCs w:val="21"/>
                </w:rPr>
                <w:t>77</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"_Toc140698585" </w:instrText>
              </w:r>
              <w:r>
                <w:fldChar w:fldCharType="separate"/>
              </w:r>
              <w:r>
                <w:rPr>
                  <w:rStyle w:val="27"/>
                  <w:rFonts w:ascii="宋体" w:hAnsi="宋体" w:cs="Times New Roman"/>
                  <w:color w:val="auto"/>
                  <w:sz w:val="21"/>
                  <w:szCs w:val="21"/>
                </w:rPr>
                <w:t>12.1　一般规定</w:t>
              </w:r>
              <w:r>
                <w:rPr>
                  <w:rFonts w:ascii="宋体" w:hAnsi="宋体"/>
                  <w:sz w:val="21"/>
                  <w:szCs w:val="21"/>
                </w:rPr>
                <w:tab/>
              </w:r>
              <w:r>
                <w:rPr>
                  <w:rFonts w:ascii="宋体" w:hAnsi="宋体"/>
                  <w:sz w:val="21"/>
                  <w:szCs w:val="21"/>
                </w:rPr>
                <w:t>77</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"_Toc140698586" </w:instrText>
              </w:r>
              <w:r>
                <w:fldChar w:fldCharType="separate"/>
              </w:r>
              <w:r>
                <w:rPr>
                  <w:rStyle w:val="27"/>
                  <w:rFonts w:ascii="宋体" w:hAnsi="宋体" w:cs="Times New Roman"/>
                  <w:color w:val="auto"/>
                  <w:sz w:val="21"/>
                  <w:szCs w:val="21"/>
                </w:rPr>
                <w:t>12.2　运行管理</w:t>
              </w:r>
              <w:r>
                <w:rPr>
                  <w:rFonts w:ascii="宋体" w:hAnsi="宋体"/>
                  <w:sz w:val="21"/>
                  <w:szCs w:val="21"/>
                </w:rPr>
                <w:tab/>
              </w:r>
              <w:r>
                <w:rPr>
                  <w:rFonts w:ascii="宋体" w:hAnsi="宋体"/>
                  <w:sz w:val="21"/>
                  <w:szCs w:val="21"/>
                </w:rPr>
                <w:t>78</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"_Toc140698587" </w:instrText>
              </w:r>
              <w:r>
                <w:fldChar w:fldCharType="separate"/>
              </w:r>
              <w:r>
                <w:rPr>
                  <w:rStyle w:val="27"/>
                  <w:rFonts w:ascii="宋体" w:hAnsi="宋体" w:cs="Times New Roman"/>
                  <w:color w:val="auto"/>
                  <w:sz w:val="21"/>
                  <w:szCs w:val="21"/>
                </w:rPr>
                <w:t>12.3　维护保养</w:t>
              </w:r>
              <w:r>
                <w:rPr>
                  <w:rFonts w:ascii="宋体" w:hAnsi="宋体"/>
                  <w:sz w:val="21"/>
                  <w:szCs w:val="21"/>
                </w:rPr>
                <w:tab/>
              </w:r>
              <w:r>
                <w:rPr>
                  <w:rFonts w:ascii="宋体" w:hAnsi="宋体"/>
                  <w:sz w:val="21"/>
                  <w:szCs w:val="21"/>
                </w:rPr>
                <w:t>79</w:t>
              </w:r>
              <w:r>
                <w:rPr>
                  <w:rFonts w:ascii="宋体" w:hAnsi="宋体"/>
                  <w:sz w:val="21"/>
                  <w:szCs w:val="21"/>
                </w:rPr>
                <w:fldChar w:fldCharType="end"/>
              </w:r>
            </w:p>
            <w:p>
              <w:pPr>
                <w:pStyle w:val="16"/>
                <w:tabs>
                  <w:tab w:val="right" w:leader="dot" w:pos="8296"/>
                </w:tabs>
                <w:ind w:firstLine="560"/>
                <w:rPr>
                  <w:rFonts w:ascii="宋体" w:hAnsi="宋体"/>
                  <w:kern w:val="2"/>
                  <w:sz w:val="21"/>
                  <w:szCs w:val="21"/>
                  <w14:ligatures w14:val="standardContextual"/>
                </w:rPr>
              </w:pPr>
              <w:r>
                <w:fldChar w:fldCharType="begin"/>
              </w:r>
              <w:r>
                <w:instrText xml:space="preserve"> HYPERLINK \l "_Toc140698588" </w:instrText>
              </w:r>
              <w:r>
                <w:fldChar w:fldCharType="separate"/>
              </w:r>
              <w:r>
                <w:rPr>
                  <w:rStyle w:val="27"/>
                  <w:rFonts w:ascii="宋体" w:hAnsi="宋体"/>
                  <w:bCs/>
                  <w:color w:val="auto"/>
                  <w:sz w:val="21"/>
                  <w:szCs w:val="21"/>
                  <w14:scene3d>
                    <w14:lightRig w14:rig="threePt" w14:dir="t">
                      <w14:rot w14:lat="0" w14:lon="0" w14:rev="0"/>
                    </w14:lightRig>
                  </w14:scene3d>
                </w:rPr>
                <w:t>13</w:t>
              </w:r>
              <w:r>
                <w:rPr>
                  <w:rStyle w:val="27"/>
                  <w:rFonts w:ascii="宋体" w:hAnsi="宋体"/>
                  <w:color w:val="auto"/>
                  <w:sz w:val="21"/>
                  <w:szCs w:val="21"/>
                </w:rPr>
                <w:t xml:space="preserve"> 安全生产与应急处置</w:t>
              </w:r>
              <w:r>
                <w:rPr>
                  <w:rFonts w:ascii="宋体" w:hAnsi="宋体"/>
                  <w:sz w:val="21"/>
                  <w:szCs w:val="21"/>
                </w:rPr>
                <w:tab/>
              </w:r>
              <w:r>
                <w:rPr>
                  <w:rFonts w:ascii="宋体" w:hAnsi="宋体"/>
                  <w:sz w:val="21"/>
                  <w:szCs w:val="21"/>
                </w:rPr>
                <w:t>81</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"_Toc140698589" </w:instrText>
              </w:r>
              <w:r>
                <w:fldChar w:fldCharType="separate"/>
              </w:r>
              <w:r>
                <w:rPr>
                  <w:rStyle w:val="27"/>
                  <w:rFonts w:ascii="宋体" w:hAnsi="宋体" w:cs="Times New Roman"/>
                  <w:color w:val="auto"/>
                  <w:sz w:val="21"/>
                  <w:szCs w:val="21"/>
                </w:rPr>
                <w:t>13.1　安全生产</w:t>
              </w:r>
              <w:r>
                <w:rPr>
                  <w:rFonts w:ascii="宋体" w:hAnsi="宋体"/>
                  <w:sz w:val="21"/>
                  <w:szCs w:val="21"/>
                </w:rPr>
                <w:tab/>
              </w:r>
              <w:r>
                <w:rPr>
                  <w:rFonts w:ascii="宋体" w:hAnsi="宋体"/>
                  <w:sz w:val="21"/>
                  <w:szCs w:val="21"/>
                </w:rPr>
                <w:t>81</w:t>
              </w:r>
              <w:r>
                <w:rPr>
                  <w:rFonts w:ascii="宋体" w:hAnsi="宋体"/>
                  <w:sz w:val="21"/>
                  <w:szCs w:val="21"/>
                </w:rPr>
                <w:fldChar w:fldCharType="end"/>
              </w:r>
            </w:p>
            <w:p>
              <w:pPr>
                <w:pStyle w:val="19"/>
                <w:tabs>
                  <w:tab w:val="right" w:leader="dot" w:pos="8296"/>
                </w:tabs>
                <w:ind w:left="560" w:firstLine="480"/>
                <w:rPr>
                  <w:rFonts w:ascii="宋体" w:hAnsi="宋体"/>
                  <w:kern w:val="2"/>
                  <w:sz w:val="21"/>
                  <w:szCs w:val="21"/>
                  <w14:ligatures w14:val="standardContextual"/>
                </w:rPr>
              </w:pPr>
              <w:r>
                <w:fldChar w:fldCharType="begin"/>
              </w:r>
              <w:r>
                <w:instrText xml:space="preserve"> HYPERLINK \l "_Toc140698590" </w:instrText>
              </w:r>
              <w:r>
                <w:fldChar w:fldCharType="separate"/>
              </w:r>
              <w:r>
                <w:rPr>
                  <w:rStyle w:val="27"/>
                  <w:rFonts w:ascii="宋体" w:hAnsi="宋体" w:cs="Times New Roman"/>
                  <w:color w:val="auto"/>
                  <w:sz w:val="21"/>
                  <w:szCs w:val="21"/>
                </w:rPr>
                <w:t>13.2　应急处置</w:t>
              </w:r>
              <w:r>
                <w:rPr>
                  <w:rFonts w:ascii="宋体" w:hAnsi="宋体"/>
                  <w:sz w:val="21"/>
                  <w:szCs w:val="21"/>
                </w:rPr>
                <w:tab/>
              </w:r>
              <w:r>
                <w:rPr>
                  <w:rFonts w:ascii="宋体" w:hAnsi="宋体"/>
                  <w:sz w:val="21"/>
                  <w:szCs w:val="21"/>
                </w:rPr>
                <w:t>82</w:t>
              </w:r>
              <w:r>
                <w:rPr>
                  <w:rFonts w:ascii="宋体" w:hAnsi="宋体"/>
                  <w:sz w:val="21"/>
                  <w:szCs w:val="21"/>
                </w:rPr>
                <w:fldChar w:fldCharType="end"/>
              </w:r>
            </w:p>
            <w:p>
              <w:pPr>
                <w:pStyle w:val="16"/>
                <w:tabs>
                  <w:tab w:val="right" w:leader="dot" w:pos="8296"/>
                </w:tabs>
                <w:ind w:firstLine="560"/>
                <w:rPr>
                  <w:rFonts w:ascii="宋体" w:hAnsi="宋体"/>
                  <w:kern w:val="2"/>
                  <w:sz w:val="21"/>
                  <w:szCs w:val="21"/>
                  <w14:ligatures w14:val="standardContextual"/>
                </w:rPr>
              </w:pPr>
              <w:r>
                <w:fldChar w:fldCharType="begin"/>
              </w:r>
              <w:r>
                <w:instrText xml:space="preserve"> HYPERLINK \l "_Toc140698591" </w:instrText>
              </w:r>
              <w:r>
                <w:fldChar w:fldCharType="separate"/>
              </w:r>
              <w:r>
                <w:rPr>
                  <w:rStyle w:val="27"/>
                  <w:rFonts w:ascii="宋体" w:hAnsi="宋体"/>
                  <w:color w:val="auto"/>
                  <w:sz w:val="21"/>
                  <w:szCs w:val="21"/>
                </w:rPr>
                <w:t>本标准用词说明</w:t>
              </w:r>
              <w:r>
                <w:rPr>
                  <w:rFonts w:ascii="宋体" w:hAnsi="宋体"/>
                  <w:sz w:val="21"/>
                  <w:szCs w:val="21"/>
                </w:rPr>
                <w:tab/>
              </w:r>
              <w:r>
                <w:rPr>
                  <w:rFonts w:ascii="宋体" w:hAnsi="宋体"/>
                  <w:sz w:val="21"/>
                  <w:szCs w:val="21"/>
                </w:rPr>
                <w:t>84</w:t>
              </w:r>
              <w:r>
                <w:rPr>
                  <w:rFonts w:ascii="宋体" w:hAnsi="宋体"/>
                  <w:sz w:val="21"/>
                  <w:szCs w:val="21"/>
                </w:rPr>
                <w:fldChar w:fldCharType="end"/>
              </w:r>
            </w:p>
            <w:p>
              <w:pPr>
                <w:pStyle w:val="16"/>
                <w:tabs>
                  <w:tab w:val="right" w:leader="dot" w:pos="8296"/>
                </w:tabs>
                <w:ind w:firstLine="560"/>
                <w:rPr>
                  <w:rFonts w:ascii="宋体" w:hAnsi="宋体"/>
                  <w:kern w:val="2"/>
                  <w:sz w:val="21"/>
                  <w:szCs w:val="21"/>
                  <w14:ligatures w14:val="standardContextual"/>
                </w:rPr>
              </w:pPr>
              <w:r>
                <w:fldChar w:fldCharType="begin"/>
              </w:r>
              <w:r>
                <w:instrText xml:space="preserve"> HYPERLINK \l "_Toc140698592" </w:instrText>
              </w:r>
              <w:r>
                <w:fldChar w:fldCharType="separate"/>
              </w:r>
              <w:r>
                <w:rPr>
                  <w:rStyle w:val="27"/>
                  <w:rFonts w:ascii="宋体" w:hAnsi="宋体"/>
                  <w:color w:val="auto"/>
                  <w:sz w:val="21"/>
                  <w:szCs w:val="21"/>
                </w:rPr>
                <w:t>引用标准名录</w:t>
              </w:r>
              <w:r>
                <w:rPr>
                  <w:rFonts w:ascii="宋体" w:hAnsi="宋体"/>
                  <w:sz w:val="21"/>
                  <w:szCs w:val="21"/>
                </w:rPr>
                <w:tab/>
              </w:r>
              <w:r>
                <w:rPr>
                  <w:rFonts w:ascii="宋体" w:hAnsi="宋体"/>
                  <w:sz w:val="21"/>
                  <w:szCs w:val="21"/>
                </w:rPr>
                <w:t>85</w:t>
              </w:r>
              <w:r>
                <w:rPr>
                  <w:rFonts w:ascii="宋体" w:hAnsi="宋体"/>
                  <w:sz w:val="21"/>
                  <w:szCs w:val="21"/>
                </w:rPr>
                <w:fldChar w:fldCharType="end"/>
              </w:r>
            </w:p>
            <w:p>
              <w:pPr>
                <w:ind w:firstLine="0" w:firstLineChars="0"/>
              </w:pPr>
              <w:r>
                <w:rPr>
                  <w:rFonts w:ascii="黑体" w:hAnsi="黑体" w:eastAsia="黑体" w:cs="Times New Roman"/>
                  <w:sz w:val="32"/>
                  <w:szCs w:val="32"/>
                </w:rPr>
                <w:fldChar w:fldCharType="end"/>
              </w:r>
            </w:p>
          </w:sdtContent>
        </w:sdt>
      </w:sdtContent>
    </w:sdt>
    <w:p>
      <w:pPr>
        <w:pStyle w:val="16"/>
        <w:pageBreakBefore/>
        <w:tabs>
          <w:tab w:val="right" w:leader="dot" w:pos="9355"/>
        </w:tabs>
        <w:spacing w:before="480" w:beforeLines="200" w:after="960"/>
        <w:ind w:firstLine="0" w:firstLineChars="0"/>
        <w:jc w:val="center"/>
        <w:rPr>
          <w:rFonts w:cs="Times New Roman" w:eastAsiaTheme="minorEastAsia"/>
          <w:kern w:val="2"/>
          <w:sz w:val="36"/>
          <w:szCs w:val="36"/>
          <w14:ligatures w14:val="standardContextual"/>
        </w:rPr>
      </w:pPr>
      <w:r>
        <w:rPr>
          <w:rFonts w:cs="Times New Roman"/>
          <w:sz w:val="36"/>
          <w:szCs w:val="36"/>
        </w:rPr>
        <w:t>Contents</w:t>
      </w:r>
      <w:r>
        <w:rPr>
          <w:rFonts w:cs="Times New Roman"/>
          <w:sz w:val="36"/>
          <w:szCs w:val="36"/>
        </w:rPr>
        <w:fldChar w:fldCharType="begin"/>
      </w:r>
      <w:r>
        <w:rPr>
          <w:rFonts w:cs="Times New Roman"/>
          <w:sz w:val="36"/>
          <w:szCs w:val="36"/>
        </w:rPr>
        <w:instrText xml:space="preserve"> TOC \o "1-2" \h \z \u </w:instrText>
      </w:r>
      <w:r>
        <w:rPr>
          <w:rFonts w:cs="Times New Roman"/>
          <w:sz w:val="36"/>
          <w:szCs w:val="36"/>
        </w:rPr>
        <w:fldChar w:fldCharType="separate"/>
      </w:r>
    </w:p>
    <w:p>
      <w:pPr>
        <w:pStyle w:val="16"/>
        <w:tabs>
          <w:tab w:val="right" w:leader="dot" w:pos="8296"/>
        </w:tabs>
        <w:ind w:firstLine="0" w:firstLineChars="0"/>
        <w:rPr>
          <w:rFonts w:cs="Times New Roman" w:eastAsiaTheme="minorEastAsia"/>
          <w:kern w:val="2"/>
          <w:sz w:val="21"/>
          <w14:ligatures w14:val="standardContextual"/>
        </w:rPr>
      </w:pPr>
      <w:r>
        <w:fldChar w:fldCharType="begin"/>
      </w:r>
      <w:r>
        <w:instrText xml:space="preserve"> HYPERLINK \l "_Toc134774875" </w:instrText>
      </w:r>
      <w:r>
        <w:fldChar w:fldCharType="separate"/>
      </w:r>
      <w:r>
        <w:rPr>
          <w:rStyle w:val="27"/>
          <w:rFonts w:cs="Times New Roman"/>
          <w:bCs/>
          <w:color w:val="auto"/>
          <w14:scene3d>
            <w14:lightRig w14:rig="threePt" w14:dir="t">
              <w14:rot w14:lat="0" w14:lon="0" w14:rev="0"/>
            </w14:lightRig>
          </w14:scene3d>
        </w:rPr>
        <w:t>1</w:t>
      </w:r>
      <w:r>
        <w:rPr>
          <w:rStyle w:val="27"/>
          <w:rFonts w:cs="Times New Roman"/>
          <w:color w:val="auto"/>
        </w:rPr>
        <w:t xml:space="preserve">  </w:t>
      </w:r>
      <w:r>
        <w:rPr>
          <w:rFonts w:cs="Times New Roman"/>
        </w:rPr>
        <w:t>General pr</w:t>
      </w:r>
      <w:r>
        <w:rPr>
          <w:rFonts w:hint="eastAsia" w:cs="Times New Roman"/>
        </w:rPr>
        <w:t>ovisions</w:t>
      </w:r>
      <w:r>
        <w:rPr>
          <w:rFonts w:cs="Times New Roman"/>
        </w:rPr>
        <w:tab/>
      </w:r>
      <w:r>
        <w:rPr>
          <w:rFonts w:cs="Times New Roman"/>
          <w:sz w:val="24"/>
          <w:szCs w:val="21"/>
        </w:rPr>
        <w:t>1</w:t>
      </w:r>
      <w:r>
        <w:rPr>
          <w:rFonts w:cs="Times New Roman"/>
          <w:sz w:val="24"/>
          <w:szCs w:val="21"/>
        </w:rPr>
        <w:fldChar w:fldCharType="end"/>
      </w:r>
    </w:p>
    <w:p>
      <w:pPr>
        <w:pStyle w:val="16"/>
        <w:tabs>
          <w:tab w:val="right" w:leader="dot" w:pos="8296"/>
        </w:tabs>
        <w:ind w:firstLine="0" w:firstLineChars="0"/>
        <w:rPr>
          <w:rFonts w:cs="Times New Roman" w:eastAsiaTheme="minorEastAsia"/>
          <w:kern w:val="2"/>
          <w:sz w:val="21"/>
          <w14:ligatures w14:val="standardContextual"/>
        </w:rPr>
      </w:pPr>
      <w:r>
        <w:fldChar w:fldCharType="begin"/>
      </w:r>
      <w:r>
        <w:instrText xml:space="preserve"> HYPERLINK \l "_Toc134774876" </w:instrText>
      </w:r>
      <w:r>
        <w:fldChar w:fldCharType="separate"/>
      </w:r>
      <w:r>
        <w:rPr>
          <w:rStyle w:val="27"/>
          <w:rFonts w:cs="Times New Roman"/>
          <w:bCs/>
          <w:color w:val="auto"/>
          <w14:scene3d>
            <w14:lightRig w14:rig="threePt" w14:dir="t">
              <w14:rot w14:lat="0" w14:lon="0" w14:rev="0"/>
            </w14:lightRig>
          </w14:scene3d>
        </w:rPr>
        <w:t>2</w:t>
      </w:r>
      <w:r>
        <w:rPr>
          <w:rStyle w:val="27"/>
          <w:rFonts w:cs="Times New Roman"/>
          <w:color w:val="auto"/>
        </w:rPr>
        <w:t xml:space="preserve">  </w:t>
      </w:r>
      <w:r>
        <w:rPr>
          <w:rFonts w:cs="Times New Roman"/>
        </w:rPr>
        <w:t>Terms</w:t>
      </w:r>
      <w:r>
        <w:rPr>
          <w:rFonts w:cs="Times New Roman"/>
        </w:rPr>
        <w:tab/>
      </w:r>
      <w:r>
        <w:rPr>
          <w:rFonts w:cs="Times New Roman"/>
          <w:sz w:val="24"/>
          <w:szCs w:val="21"/>
        </w:rPr>
        <w:t>2</w:t>
      </w:r>
      <w:r>
        <w:rPr>
          <w:rFonts w:cs="Times New Roman"/>
          <w:sz w:val="24"/>
          <w:szCs w:val="21"/>
        </w:rPr>
        <w:fldChar w:fldCharType="end"/>
      </w:r>
    </w:p>
    <w:p>
      <w:pPr>
        <w:pStyle w:val="16"/>
        <w:tabs>
          <w:tab w:val="right" w:leader="dot" w:pos="8296"/>
        </w:tabs>
        <w:ind w:firstLine="0" w:firstLineChars="0"/>
        <w:rPr>
          <w:rFonts w:cs="Times New Roman" w:eastAsiaTheme="minorEastAsia"/>
          <w:kern w:val="2"/>
          <w:sz w:val="21"/>
          <w14:ligatures w14:val="standardContextual"/>
        </w:rPr>
      </w:pPr>
      <w:r>
        <w:fldChar w:fldCharType="begin"/>
      </w:r>
      <w:r>
        <w:instrText xml:space="preserve"> HYPERLINK \l "_Toc134774877" </w:instrText>
      </w:r>
      <w:r>
        <w:fldChar w:fldCharType="separate"/>
      </w:r>
      <w:r>
        <w:rPr>
          <w:rStyle w:val="27"/>
          <w:rFonts w:cs="Times New Roman"/>
          <w:bCs/>
          <w:color w:val="auto"/>
          <w14:scene3d>
            <w14:lightRig w14:rig="threePt" w14:dir="t">
              <w14:rot w14:lat="0" w14:lon="0" w14:rev="0"/>
            </w14:lightRig>
          </w14:scene3d>
        </w:rPr>
        <w:t>3</w:t>
      </w:r>
      <w:r>
        <w:rPr>
          <w:rStyle w:val="27"/>
          <w:rFonts w:cs="Times New Roman"/>
          <w:color w:val="auto"/>
        </w:rPr>
        <w:t xml:space="preserve">  </w:t>
      </w:r>
      <w:r>
        <w:rPr>
          <w:rFonts w:cs="Times New Roman"/>
        </w:rPr>
        <w:t>Basic requirements</w:t>
      </w:r>
      <w:r>
        <w:rPr>
          <w:rFonts w:cs="Times New Roman"/>
        </w:rPr>
        <w:tab/>
      </w:r>
      <w:r>
        <w:rPr>
          <w:rFonts w:cs="Times New Roman"/>
          <w:sz w:val="24"/>
          <w:szCs w:val="21"/>
        </w:rPr>
        <w:t>4</w:t>
      </w:r>
      <w:r>
        <w:rPr>
          <w:rFonts w:cs="Times New Roman"/>
          <w:sz w:val="24"/>
          <w:szCs w:val="21"/>
        </w:rPr>
        <w:fldChar w:fldCharType="end"/>
      </w:r>
    </w:p>
    <w:p>
      <w:pPr>
        <w:pStyle w:val="16"/>
        <w:tabs>
          <w:tab w:val="right" w:leader="dot" w:pos="8296"/>
        </w:tabs>
        <w:ind w:firstLine="0" w:firstLineChars="0"/>
        <w:rPr>
          <w:rFonts w:cs="Times New Roman" w:eastAsiaTheme="minorEastAsia"/>
          <w:kern w:val="2"/>
          <w:sz w:val="21"/>
          <w14:ligatures w14:val="standardContextual"/>
        </w:rPr>
      </w:pPr>
      <w:r>
        <w:fldChar w:fldCharType="begin"/>
      </w:r>
      <w:r>
        <w:instrText xml:space="preserve"> HYPERLINK \l "_Toc134774878" </w:instrText>
      </w:r>
      <w:r>
        <w:fldChar w:fldCharType="separate"/>
      </w:r>
      <w:r>
        <w:rPr>
          <w:rStyle w:val="27"/>
          <w:rFonts w:cs="Times New Roman"/>
          <w:bCs/>
          <w:color w:val="auto"/>
          <w14:scene3d>
            <w14:lightRig w14:rig="threePt" w14:dir="t">
              <w14:rot w14:lat="0" w14:lon="0" w14:rev="0"/>
            </w14:lightRig>
          </w14:scene3d>
        </w:rPr>
        <w:t>4</w:t>
      </w:r>
      <w:r>
        <w:rPr>
          <w:rStyle w:val="27"/>
          <w:rFonts w:cs="Times New Roman"/>
          <w:color w:val="auto"/>
        </w:rPr>
        <w:t xml:space="preserve">  Overall design</w:t>
      </w:r>
      <w:r>
        <w:rPr>
          <w:rFonts w:cs="Times New Roman"/>
        </w:rPr>
        <w:tab/>
      </w:r>
      <w:r>
        <w:rPr>
          <w:rFonts w:cs="Times New Roman"/>
          <w:sz w:val="24"/>
          <w:szCs w:val="21"/>
        </w:rPr>
        <w:t>8</w:t>
      </w:r>
      <w:r>
        <w:rPr>
          <w:rFonts w:cs="Times New Roman"/>
          <w:sz w:val="24"/>
          <w:szCs w:val="21"/>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"_Toc134774879" </w:instrText>
      </w:r>
      <w:r>
        <w:fldChar w:fldCharType="separate"/>
      </w:r>
      <w:r>
        <w:rPr>
          <w:rStyle w:val="27"/>
          <w:rFonts w:cs="Times New Roman"/>
          <w:color w:val="auto"/>
        </w:rPr>
        <w:t xml:space="preserve">4.1  </w:t>
      </w:r>
      <w:r>
        <w:rPr>
          <w:rFonts w:cs="Times New Roman"/>
        </w:rPr>
        <w:t>General requirements</w:t>
      </w:r>
      <w:r>
        <w:rPr>
          <w:rFonts w:cs="Times New Roman"/>
        </w:rPr>
        <w:tab/>
      </w:r>
      <w:r>
        <w:rPr>
          <w:rFonts w:cs="Times New Roman"/>
        </w:rPr>
        <w:t>8</w:t>
      </w:r>
      <w:r>
        <w:rPr>
          <w:rFonts w:cs="Times New Roman"/>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"_Toc134774880" </w:instrText>
      </w:r>
      <w:r>
        <w:fldChar w:fldCharType="separate"/>
      </w:r>
      <w:r>
        <w:rPr>
          <w:rStyle w:val="27"/>
          <w:rFonts w:cs="Times New Roman"/>
          <w:color w:val="auto"/>
        </w:rPr>
        <w:t xml:space="preserve">4.2  </w:t>
      </w:r>
      <w:r>
        <w:rPr>
          <w:rStyle w:val="27"/>
          <w:rFonts w:hint="eastAsia" w:cs="Times New Roman"/>
          <w:color w:val="auto"/>
        </w:rPr>
        <w:t>General</w:t>
      </w:r>
      <w:r>
        <w:rPr>
          <w:rStyle w:val="27"/>
          <w:rFonts w:cs="Times New Roman"/>
          <w:color w:val="auto"/>
        </w:rPr>
        <w:t xml:space="preserve"> layout</w:t>
      </w:r>
      <w:r>
        <w:rPr>
          <w:rFonts w:cs="Times New Roman"/>
        </w:rPr>
        <w:tab/>
      </w:r>
      <w:r>
        <w:rPr>
          <w:rFonts w:cs="Times New Roman"/>
        </w:rPr>
        <w:t>9</w:t>
      </w:r>
      <w:r>
        <w:rPr>
          <w:rFonts w:cs="Times New Roman"/>
        </w:rPr>
        <w:fldChar w:fldCharType="end"/>
      </w:r>
    </w:p>
    <w:p>
      <w:pPr>
        <w:pStyle w:val="19"/>
        <w:tabs>
          <w:tab w:val="right" w:leader="dot" w:pos="8296"/>
        </w:tabs>
        <w:ind w:left="0" w:leftChars="0" w:firstLine="480"/>
        <w:rPr>
          <w:rStyle w:val="27"/>
          <w:rFonts w:cs="Times New Roman"/>
          <w:color w:val="auto"/>
        </w:rPr>
      </w:pPr>
      <w:r>
        <w:fldChar w:fldCharType="begin"/>
      </w:r>
      <w:r>
        <w:instrText xml:space="preserve"> HYPERLINK \l "_Toc134774881" </w:instrText>
      </w:r>
      <w:r>
        <w:fldChar w:fldCharType="separate"/>
      </w:r>
      <w:r>
        <w:rPr>
          <w:rStyle w:val="27"/>
          <w:rFonts w:cs="Times New Roman"/>
          <w:color w:val="auto"/>
        </w:rPr>
        <w:t>4.3  Vertical design</w:t>
      </w:r>
      <w:r>
        <w:rPr>
          <w:rStyle w:val="27"/>
          <w:rFonts w:cs="Times New Roman"/>
          <w:color w:val="auto"/>
        </w:rPr>
        <w:tab/>
      </w:r>
      <w:r>
        <w:rPr>
          <w:rStyle w:val="27"/>
          <w:rFonts w:cs="Times New Roman"/>
          <w:color w:val="auto"/>
        </w:rPr>
        <w:t>10</w:t>
      </w:r>
      <w:r>
        <w:rPr>
          <w:rStyle w:val="27"/>
          <w:rFonts w:cs="Times New Roman"/>
          <w:color w:val="auto"/>
        </w:rPr>
        <w:fldChar w:fldCharType="end"/>
      </w:r>
    </w:p>
    <w:p>
      <w:pPr>
        <w:pStyle w:val="19"/>
        <w:tabs>
          <w:tab w:val="right" w:leader="dot" w:pos="8296"/>
        </w:tabs>
        <w:ind w:left="0" w:leftChars="0" w:firstLine="480"/>
        <w:rPr>
          <w:rStyle w:val="27"/>
          <w:rFonts w:cs="Times New Roman"/>
          <w:color w:val="auto"/>
        </w:rPr>
      </w:pPr>
      <w:r>
        <w:fldChar w:fldCharType="begin"/>
      </w:r>
      <w:r>
        <w:instrText xml:space="preserve"> HYPERLINK \l "_Toc134774882" </w:instrText>
      </w:r>
      <w:r>
        <w:fldChar w:fldCharType="separate"/>
      </w:r>
      <w:r>
        <w:rPr>
          <w:rStyle w:val="27"/>
          <w:rFonts w:cs="Times New Roman"/>
          <w:color w:val="auto"/>
        </w:rPr>
        <w:t>4.4  Traffic organization</w:t>
      </w:r>
      <w:r>
        <w:rPr>
          <w:rStyle w:val="27"/>
          <w:rFonts w:cs="Times New Roman"/>
          <w:color w:val="auto"/>
        </w:rPr>
        <w:tab/>
      </w:r>
      <w:r>
        <w:rPr>
          <w:rStyle w:val="27"/>
          <w:rFonts w:cs="Times New Roman"/>
          <w:color w:val="auto"/>
        </w:rPr>
        <w:t>11</w:t>
      </w:r>
      <w:r>
        <w:rPr>
          <w:rStyle w:val="27"/>
          <w:rFonts w:cs="Times New Roman"/>
          <w:color w:val="auto"/>
        </w:rPr>
        <w:fldChar w:fldCharType="end"/>
      </w:r>
    </w:p>
    <w:p>
      <w:pPr>
        <w:pStyle w:val="16"/>
        <w:tabs>
          <w:tab w:val="right" w:leader="dot" w:pos="8296"/>
        </w:tabs>
        <w:ind w:firstLine="0" w:firstLineChars="0"/>
        <w:rPr>
          <w:rFonts w:cs="Times New Roman" w:eastAsiaTheme="minorEastAsia"/>
          <w:kern w:val="2"/>
          <w:sz w:val="21"/>
          <w14:ligatures w14:val="standardContextual"/>
        </w:rPr>
      </w:pPr>
      <w:r>
        <w:fldChar w:fldCharType="begin"/>
      </w:r>
      <w:r>
        <w:instrText xml:space="preserve"> HYPERLINK \l "_Toc134774883" </w:instrText>
      </w:r>
      <w:r>
        <w:fldChar w:fldCharType="separate"/>
      </w:r>
      <w:r>
        <w:rPr>
          <w:rStyle w:val="27"/>
          <w:rFonts w:cs="Times New Roman"/>
          <w:bCs/>
          <w:color w:val="auto"/>
          <w14:scene3d>
            <w14:lightRig w14:rig="threePt" w14:dir="t">
              <w14:rot w14:lat="0" w14:lon="0" w14:rev="0"/>
            </w14:lightRig>
          </w14:scene3d>
        </w:rPr>
        <w:t>5</w:t>
      </w:r>
      <w:r>
        <w:rPr>
          <w:rStyle w:val="27"/>
          <w:rFonts w:cs="Times New Roman"/>
          <w:color w:val="auto"/>
        </w:rPr>
        <w:t xml:space="preserve">  Process design</w:t>
      </w:r>
      <w:r>
        <w:rPr>
          <w:rFonts w:cs="Times New Roman"/>
        </w:rPr>
        <w:tab/>
      </w:r>
      <w:r>
        <w:rPr>
          <w:rFonts w:cs="Times New Roman"/>
          <w:sz w:val="24"/>
          <w:szCs w:val="21"/>
        </w:rPr>
        <w:t>12</w:t>
      </w:r>
      <w:r>
        <w:rPr>
          <w:rFonts w:cs="Times New Roman"/>
          <w:sz w:val="24"/>
          <w:szCs w:val="21"/>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"_Toc134774884" </w:instrText>
      </w:r>
      <w:r>
        <w:fldChar w:fldCharType="separate"/>
      </w:r>
      <w:r>
        <w:rPr>
          <w:rStyle w:val="27"/>
          <w:rFonts w:cs="Times New Roman"/>
          <w:color w:val="auto"/>
        </w:rPr>
        <w:t xml:space="preserve">5.1  </w:t>
      </w:r>
      <w:r>
        <w:rPr>
          <w:rFonts w:cs="Times New Roman"/>
        </w:rPr>
        <w:t>General requirements</w:t>
      </w:r>
      <w:r>
        <w:rPr>
          <w:rFonts w:cs="Times New Roman"/>
        </w:rPr>
        <w:tab/>
      </w:r>
      <w:r>
        <w:rPr>
          <w:rFonts w:cs="Times New Roman"/>
        </w:rPr>
        <w:t>12</w:t>
      </w:r>
      <w:r>
        <w:rPr>
          <w:rFonts w:cs="Times New Roman"/>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"_Toc134774885" </w:instrText>
      </w:r>
      <w:r>
        <w:fldChar w:fldCharType="separate"/>
      </w:r>
      <w:r>
        <w:rPr>
          <w:rStyle w:val="27"/>
          <w:rFonts w:cs="Times New Roman"/>
          <w:color w:val="auto"/>
        </w:rPr>
        <w:t>5.2  Water inlet unit</w:t>
      </w:r>
      <w:r>
        <w:rPr>
          <w:rFonts w:cs="Times New Roman"/>
        </w:rPr>
        <w:tab/>
      </w:r>
      <w:r>
        <w:rPr>
          <w:rFonts w:cs="Times New Roman"/>
        </w:rPr>
        <w:fldChar w:fldCharType="end"/>
      </w:r>
      <w:r>
        <w:rPr>
          <w:rFonts w:cs="Times New Roman"/>
        </w:rPr>
        <w:t>13</w:t>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"_Toc134774886" </w:instrText>
      </w:r>
      <w:r>
        <w:fldChar w:fldCharType="separate"/>
      </w:r>
      <w:r>
        <w:rPr>
          <w:rStyle w:val="27"/>
          <w:rFonts w:cs="Times New Roman"/>
          <w:color w:val="auto"/>
        </w:rPr>
        <w:t>5.3  Pre</w:t>
      </w:r>
      <w:r>
        <w:rPr>
          <w:rStyle w:val="27"/>
          <w:rFonts w:hint="eastAsia" w:cs="Times New Roman"/>
          <w:color w:val="auto"/>
        </w:rPr>
        <w:t>treatment</w:t>
      </w:r>
      <w:r>
        <w:rPr>
          <w:rStyle w:val="27"/>
          <w:rFonts w:cs="Times New Roman"/>
          <w:color w:val="auto"/>
        </w:rPr>
        <w:t xml:space="preserve"> unit</w:t>
      </w:r>
      <w:r>
        <w:rPr>
          <w:rFonts w:cs="Times New Roman"/>
        </w:rPr>
        <w:tab/>
      </w:r>
      <w:r>
        <w:rPr>
          <w:rFonts w:cs="Times New Roman"/>
        </w:rPr>
        <w:t>14</w:t>
      </w:r>
      <w:r>
        <w:rPr>
          <w:rFonts w:cs="Times New Roman"/>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"_Toc134774887" </w:instrText>
      </w:r>
      <w:r>
        <w:fldChar w:fldCharType="separate"/>
      </w:r>
      <w:r>
        <w:rPr>
          <w:rStyle w:val="27"/>
          <w:rFonts w:cs="Times New Roman"/>
          <w:color w:val="auto"/>
        </w:rPr>
        <w:t>5.4  Secondary treatment unit</w:t>
      </w:r>
      <w:r>
        <w:rPr>
          <w:rFonts w:cs="Times New Roman"/>
        </w:rPr>
        <w:tab/>
      </w:r>
      <w:r>
        <w:rPr>
          <w:rFonts w:cs="Times New Roman"/>
        </w:rPr>
        <w:t>15</w:t>
      </w:r>
      <w:r>
        <w:rPr>
          <w:rFonts w:cs="Times New Roman"/>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"_Toc134774888" </w:instrText>
      </w:r>
      <w:r>
        <w:fldChar w:fldCharType="separate"/>
      </w:r>
      <w:r>
        <w:rPr>
          <w:rStyle w:val="27"/>
          <w:rFonts w:cs="Times New Roman"/>
          <w:color w:val="auto"/>
        </w:rPr>
        <w:t xml:space="preserve">5.5  Advanced </w:t>
      </w:r>
      <w:r>
        <w:rPr>
          <w:rStyle w:val="27"/>
          <w:rFonts w:hint="eastAsia" w:cs="Times New Roman"/>
          <w:color w:val="auto"/>
        </w:rPr>
        <w:t>treatment</w:t>
      </w:r>
      <w:r>
        <w:rPr>
          <w:rStyle w:val="27"/>
          <w:rFonts w:cs="Times New Roman"/>
          <w:color w:val="auto"/>
        </w:rPr>
        <w:t xml:space="preserve"> unit</w:t>
      </w:r>
      <w:r>
        <w:rPr>
          <w:rFonts w:cs="Times New Roman"/>
        </w:rPr>
        <w:tab/>
      </w:r>
      <w:r>
        <w:rPr>
          <w:rFonts w:cs="Times New Roman"/>
        </w:rPr>
        <w:t>16</w:t>
      </w:r>
      <w:r>
        <w:rPr>
          <w:rFonts w:cs="Times New Roman"/>
        </w:rPr>
        <w:fldChar w:fldCharType="end"/>
      </w:r>
    </w:p>
    <w:p>
      <w:pPr>
        <w:pStyle w:val="19"/>
        <w:tabs>
          <w:tab w:val="right" w:leader="dot" w:pos="8296"/>
        </w:tabs>
        <w:ind w:left="0" w:leftChars="0" w:firstLine="480"/>
        <w:rPr>
          <w:rStyle w:val="27"/>
          <w:rFonts w:cs="Times New Roman"/>
          <w:color w:val="auto"/>
        </w:rPr>
      </w:pPr>
      <w:r>
        <w:fldChar w:fldCharType="begin"/>
      </w:r>
      <w:r>
        <w:instrText xml:space="preserve"> HYPERLINK \l "_Toc134774889" </w:instrText>
      </w:r>
      <w:r>
        <w:fldChar w:fldCharType="separate"/>
      </w:r>
      <w:r>
        <w:rPr>
          <w:rStyle w:val="27"/>
          <w:rFonts w:cs="Times New Roman"/>
          <w:color w:val="auto"/>
        </w:rPr>
        <w:t>5.6  Sludge treatment unit</w:t>
      </w:r>
      <w:r>
        <w:rPr>
          <w:rStyle w:val="27"/>
          <w:rFonts w:cs="Times New Roman"/>
          <w:color w:val="auto"/>
        </w:rPr>
        <w:tab/>
      </w:r>
      <w:r>
        <w:rPr>
          <w:rStyle w:val="27"/>
          <w:rFonts w:cs="Times New Roman"/>
          <w:color w:val="auto"/>
        </w:rPr>
        <w:t>17</w:t>
      </w:r>
      <w:r>
        <w:rPr>
          <w:rStyle w:val="27"/>
          <w:rFonts w:cs="Times New Roman"/>
          <w:color w:val="auto"/>
        </w:rPr>
        <w:fldChar w:fldCharType="end"/>
      </w:r>
    </w:p>
    <w:p>
      <w:pPr>
        <w:pStyle w:val="19"/>
        <w:tabs>
          <w:tab w:val="right" w:leader="dot" w:pos="8296"/>
        </w:tabs>
        <w:ind w:left="0" w:leftChars="0" w:firstLine="480"/>
        <w:rPr>
          <w:rFonts w:cs="Times New Roman"/>
        </w:rPr>
      </w:pPr>
      <w:r>
        <w:rPr>
          <w:rStyle w:val="27"/>
          <w:rFonts w:cs="Times New Roman"/>
          <w:color w:val="auto"/>
          <w:u w:val="none"/>
        </w:rPr>
        <w:t>5.7  Disinfection</w:t>
      </w:r>
      <w:r>
        <w:rPr>
          <w:rStyle w:val="27"/>
          <w:rFonts w:cs="Times New Roman"/>
          <w:color w:val="auto"/>
          <w:u w:val="none"/>
        </w:rPr>
        <w:tab/>
      </w:r>
      <w:r>
        <w:rPr>
          <w:rStyle w:val="27"/>
          <w:rFonts w:cs="Times New Roman"/>
          <w:color w:val="auto"/>
          <w:u w:val="none"/>
        </w:rPr>
        <w:t>18</w:t>
      </w:r>
    </w:p>
    <w:p>
      <w:pPr>
        <w:pStyle w:val="16"/>
        <w:tabs>
          <w:tab w:val="right" w:leader="dot" w:pos="8296"/>
        </w:tabs>
        <w:ind w:firstLineChars="0"/>
        <w:rPr>
          <w:rFonts w:cs="Times New Roman" w:eastAsiaTheme="minorEastAsia"/>
          <w:kern w:val="2"/>
          <w:sz w:val="21"/>
          <w14:ligatures w14:val="standardContextual"/>
        </w:rPr>
      </w:pPr>
      <w:r>
        <w:fldChar w:fldCharType="begin"/>
      </w:r>
      <w:r>
        <w:instrText xml:space="preserve"> HYPERLINK \l "_Toc134774891" </w:instrText>
      </w:r>
      <w:r>
        <w:fldChar w:fldCharType="separate"/>
      </w:r>
      <w:r>
        <w:rPr>
          <w:rStyle w:val="27"/>
          <w:rFonts w:cs="Times New Roman"/>
          <w:bCs/>
          <w:color w:val="auto"/>
          <w14:scene3d>
            <w14:lightRig w14:rig="threePt" w14:dir="t">
              <w14:rot w14:lat="0" w14:lon="0" w14:rev="0"/>
            </w14:lightRig>
          </w14:scene3d>
        </w:rPr>
        <w:t>6</w:t>
      </w:r>
      <w:r>
        <w:rPr>
          <w:rStyle w:val="27"/>
          <w:rFonts w:cs="Times New Roman"/>
          <w:color w:val="auto"/>
        </w:rPr>
        <w:t xml:space="preserve">  </w:t>
      </w:r>
      <w:r>
        <w:rPr>
          <w:rStyle w:val="27"/>
          <w:rFonts w:hint="eastAsia" w:cs="Times New Roman"/>
          <w:color w:val="auto"/>
        </w:rPr>
        <w:t>Associate</w:t>
      </w:r>
      <w:r>
        <w:rPr>
          <w:rStyle w:val="27"/>
          <w:rFonts w:cs="Times New Roman"/>
          <w:color w:val="auto"/>
        </w:rPr>
        <w:t xml:space="preserve"> professional design</w:t>
      </w:r>
      <w:r>
        <w:rPr>
          <w:rFonts w:cs="Times New Roman"/>
        </w:rPr>
        <w:tab/>
      </w:r>
      <w:r>
        <w:rPr>
          <w:rFonts w:cs="Times New Roman"/>
          <w:sz w:val="24"/>
          <w:szCs w:val="21"/>
        </w:rPr>
        <w:t>20</w:t>
      </w:r>
      <w:r>
        <w:rPr>
          <w:rFonts w:cs="Times New Roman"/>
          <w:sz w:val="24"/>
          <w:szCs w:val="21"/>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"_Toc134774892" </w:instrText>
      </w:r>
      <w:r>
        <w:fldChar w:fldCharType="separate"/>
      </w:r>
      <w:r>
        <w:rPr>
          <w:rStyle w:val="27"/>
          <w:rFonts w:cs="Times New Roman"/>
          <w:color w:val="auto"/>
        </w:rPr>
        <w:t xml:space="preserve">6.1  </w:t>
      </w:r>
      <w:r>
        <w:rPr>
          <w:rStyle w:val="27"/>
          <w:rFonts w:hint="eastAsia" w:cs="Times New Roman"/>
          <w:color w:val="auto"/>
        </w:rPr>
        <w:t>Building</w:t>
      </w:r>
      <w:r>
        <w:rPr>
          <w:rStyle w:val="27"/>
          <w:rFonts w:cs="Times New Roman"/>
          <w:color w:val="auto"/>
        </w:rPr>
        <w:t xml:space="preserve"> design</w:t>
      </w:r>
      <w:r>
        <w:rPr>
          <w:rFonts w:cs="Times New Roman"/>
        </w:rPr>
        <w:tab/>
      </w:r>
      <w:r>
        <w:rPr>
          <w:rFonts w:cs="Times New Roman"/>
        </w:rPr>
        <w:t>20</w:t>
      </w:r>
      <w:r>
        <w:rPr>
          <w:rFonts w:cs="Times New Roman"/>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"_Toc134774893" </w:instrText>
      </w:r>
      <w:r>
        <w:fldChar w:fldCharType="separate"/>
      </w:r>
      <w:r>
        <w:rPr>
          <w:rStyle w:val="27"/>
          <w:rFonts w:cs="Times New Roman"/>
          <w:color w:val="auto"/>
        </w:rPr>
        <w:t>6.2  Structure Design</w:t>
      </w:r>
      <w:r>
        <w:rPr>
          <w:rFonts w:cs="Times New Roman"/>
        </w:rPr>
        <w:tab/>
      </w:r>
      <w:r>
        <w:rPr>
          <w:rFonts w:cs="Times New Roman"/>
        </w:rPr>
        <w:t>22</w:t>
      </w:r>
      <w:r>
        <w:rPr>
          <w:rFonts w:cs="Times New Roman"/>
        </w:rPr>
        <w:fldChar w:fldCharType="end"/>
      </w:r>
    </w:p>
    <w:p>
      <w:pPr>
        <w:pStyle w:val="19"/>
        <w:tabs>
          <w:tab w:val="right" w:leader="dot" w:pos="8296"/>
        </w:tabs>
        <w:ind w:left="0" w:leftChars="0" w:firstLine="480"/>
        <w:rPr>
          <w:rStyle w:val="27"/>
          <w:rFonts w:cs="Times New Roman"/>
          <w:color w:val="auto"/>
        </w:rPr>
      </w:pPr>
      <w:r>
        <w:fldChar w:fldCharType="begin"/>
      </w:r>
      <w:r>
        <w:instrText xml:space="preserve"> HYPERLINK \l "_Toc134774894" </w:instrText>
      </w:r>
      <w:r>
        <w:fldChar w:fldCharType="separate"/>
      </w:r>
      <w:r>
        <w:rPr>
          <w:rStyle w:val="27"/>
          <w:rFonts w:cs="Times New Roman"/>
          <w:color w:val="auto"/>
        </w:rPr>
        <w:t>6.3  H</w:t>
      </w:r>
      <w:r>
        <w:rPr>
          <w:rStyle w:val="27"/>
          <w:rFonts w:hint="eastAsia" w:cs="Times New Roman"/>
          <w:color w:val="auto"/>
        </w:rPr>
        <w:t>eating</w:t>
      </w:r>
      <w:r>
        <w:rPr>
          <w:rStyle w:val="27"/>
          <w:rFonts w:cs="Times New Roman"/>
          <w:color w:val="auto"/>
        </w:rPr>
        <w:t xml:space="preserve"> and </w:t>
      </w:r>
      <w:r>
        <w:rPr>
          <w:rStyle w:val="27"/>
          <w:rFonts w:hint="eastAsia" w:cs="Times New Roman"/>
          <w:color w:val="auto"/>
        </w:rPr>
        <w:t>vetilation design</w:t>
      </w:r>
      <w:r>
        <w:rPr>
          <w:rStyle w:val="27"/>
          <w:rFonts w:cs="Times New Roman"/>
          <w:color w:val="auto"/>
        </w:rPr>
        <w:tab/>
      </w:r>
      <w:r>
        <w:rPr>
          <w:rStyle w:val="27"/>
          <w:rFonts w:cs="Times New Roman"/>
          <w:color w:val="auto"/>
        </w:rPr>
        <w:t>25</w:t>
      </w:r>
    </w:p>
    <w:p>
      <w:pPr>
        <w:pStyle w:val="19"/>
        <w:tabs>
          <w:tab w:val="right" w:leader="dot" w:pos="8296"/>
        </w:tabs>
        <w:ind w:left="0" w:leftChars="0" w:firstLine="480"/>
        <w:rPr>
          <w:rFonts w:cs="Times New Roman" w:eastAsiaTheme="minorEastAsia"/>
          <w:kern w:val="2"/>
          <w:sz w:val="21"/>
          <w14:ligatures w14:val="standardContextual"/>
        </w:rPr>
      </w:pPr>
      <w:r>
        <w:rPr>
          <w:rStyle w:val="27"/>
          <w:rFonts w:hint="eastAsia" w:cs="Times New Roman"/>
          <w:color w:val="auto"/>
        </w:rPr>
        <w:t>6.4  D</w:t>
      </w:r>
      <w:r>
        <w:rPr>
          <w:rStyle w:val="27"/>
          <w:rFonts w:cs="Times New Roman"/>
          <w:color w:val="auto"/>
        </w:rPr>
        <w:t>eodorization design</w:t>
      </w:r>
      <w:bookmarkStart w:id="9" w:name="_Hlk135665951"/>
      <w:r>
        <w:rPr>
          <w:rFonts w:cs="Times New Roman"/>
        </w:rPr>
        <w:tab/>
      </w:r>
      <w:bookmarkEnd w:id="9"/>
      <w:r>
        <w:rPr>
          <w:rFonts w:cs="Times New Roman"/>
        </w:rPr>
        <w:t>29</w:t>
      </w:r>
      <w:r>
        <w:rPr>
          <w:rFonts w:cs="Times New Roman"/>
        </w:rPr>
        <w:fldChar w:fldCharType="end"/>
      </w:r>
    </w:p>
    <w:p>
      <w:pPr>
        <w:pStyle w:val="19"/>
        <w:tabs>
          <w:tab w:val="right" w:leader="dot" w:pos="8296"/>
        </w:tabs>
        <w:ind w:left="0" w:leftChars="0" w:firstLine="480"/>
        <w:rPr>
          <w:rFonts w:cs="Times New Roman"/>
        </w:rPr>
      </w:pPr>
      <w:bookmarkStart w:id="10" w:name="_Hlk135665972"/>
      <w:r>
        <w:rPr>
          <w:rFonts w:cs="Times New Roman"/>
        </w:rPr>
        <w:fldChar w:fldCharType="begin"/>
      </w:r>
      <w:r>
        <w:rPr>
          <w:rFonts w:cs="Times New Roman"/>
        </w:rPr>
        <w:instrText xml:space="preserve"> HYPERLINK \l "_Toc134774895" </w:instrText>
      </w:r>
      <w:r>
        <w:rPr>
          <w:rFonts w:cs="Times New Roman"/>
        </w:rPr>
        <w:fldChar w:fldCharType="separate"/>
      </w:r>
      <w:r>
        <w:rPr>
          <w:rStyle w:val="27"/>
          <w:rFonts w:cs="Times New Roman"/>
          <w:color w:val="auto"/>
        </w:rPr>
        <w:t>6.5  Electrical Design</w:t>
      </w:r>
      <w:r>
        <w:rPr>
          <w:rFonts w:cs="Times New Roman"/>
        </w:rPr>
        <w:tab/>
      </w:r>
      <w:r>
        <w:rPr>
          <w:rFonts w:cs="Times New Roman"/>
        </w:rPr>
        <w:t>39</w:t>
      </w:r>
      <w:r>
        <w:rPr>
          <w:rFonts w:cs="Times New Roman"/>
        </w:rPr>
        <w:fldChar w:fldCharType="end"/>
      </w:r>
    </w:p>
    <w:bookmarkEnd w:id="10"/>
    <w:p>
      <w:pPr>
        <w:pStyle w:val="19"/>
        <w:tabs>
          <w:tab w:val="right" w:leader="dot" w:pos="8296"/>
        </w:tabs>
        <w:ind w:left="0" w:leftChars="0" w:firstLine="480"/>
        <w:rPr>
          <w:rFonts w:cs="Times New Roman" w:eastAsiaTheme="minorEastAsia"/>
          <w:kern w:val="2"/>
          <w:sz w:val="21"/>
          <w14:ligatures w14:val="standardContextual"/>
        </w:rPr>
      </w:pPr>
      <w:r>
        <w:rPr>
          <w:rFonts w:cs="Times New Roman"/>
        </w:rPr>
        <w:fldChar w:fldCharType="begin"/>
      </w:r>
      <w:r>
        <w:rPr>
          <w:rFonts w:cs="Times New Roman"/>
        </w:rPr>
        <w:instrText xml:space="preserve"> HYPERLINK \l "_Toc134774896" </w:instrText>
      </w:r>
      <w:r>
        <w:rPr>
          <w:rFonts w:cs="Times New Roman"/>
        </w:rPr>
        <w:fldChar w:fldCharType="separate"/>
      </w:r>
      <w:r>
        <w:rPr>
          <w:rStyle w:val="27"/>
          <w:rFonts w:cs="Times New Roman"/>
          <w:color w:val="auto"/>
        </w:rPr>
        <w:t>6.6  Noise control</w:t>
      </w:r>
      <w:r>
        <w:rPr>
          <w:rFonts w:cs="Times New Roman"/>
        </w:rPr>
        <w:tab/>
      </w:r>
      <w:r>
        <w:rPr>
          <w:rFonts w:cs="Times New Roman"/>
        </w:rPr>
        <w:t>45</w:t>
      </w:r>
      <w:r>
        <w:rPr>
          <w:rFonts w:cs="Times New Roman"/>
        </w:rPr>
        <w:fldChar w:fldCharType="end"/>
      </w:r>
    </w:p>
    <w:p>
      <w:pPr>
        <w:pStyle w:val="16"/>
        <w:tabs>
          <w:tab w:val="right" w:leader="dot" w:pos="8296"/>
        </w:tabs>
        <w:ind w:firstLineChars="0"/>
        <w:rPr>
          <w:rFonts w:cs="Times New Roman" w:eastAsiaTheme="minorEastAsia"/>
          <w:kern w:val="2"/>
          <w:sz w:val="21"/>
          <w14:ligatures w14:val="standardContextual"/>
        </w:rPr>
      </w:pPr>
      <w:r>
        <w:fldChar w:fldCharType="begin"/>
      </w:r>
      <w:r>
        <w:instrText xml:space="preserve"> HYPERLINK \l "_Toc134774897" </w:instrText>
      </w:r>
      <w:r>
        <w:fldChar w:fldCharType="separate"/>
      </w:r>
      <w:r>
        <w:rPr>
          <w:rStyle w:val="27"/>
          <w:rFonts w:cs="Times New Roman"/>
          <w:bCs/>
          <w:color w:val="auto"/>
          <w14:scene3d>
            <w14:lightRig w14:rig="threePt" w14:dir="t">
              <w14:rot w14:lat="0" w14:lon="0" w14:rev="0"/>
            </w14:lightRig>
          </w14:scene3d>
        </w:rPr>
        <w:t>7</w:t>
      </w:r>
      <w:r>
        <w:rPr>
          <w:rStyle w:val="27"/>
          <w:rFonts w:cs="Times New Roman"/>
          <w:color w:val="auto"/>
        </w:rPr>
        <w:t xml:space="preserve">  Fire protection design</w:t>
      </w:r>
      <w:r>
        <w:rPr>
          <w:rFonts w:cs="Times New Roman"/>
        </w:rPr>
        <w:tab/>
      </w:r>
      <w:r>
        <w:rPr>
          <w:rFonts w:cs="Times New Roman"/>
          <w:sz w:val="24"/>
          <w:szCs w:val="21"/>
        </w:rPr>
        <w:t>47</w:t>
      </w:r>
      <w:r>
        <w:rPr>
          <w:rFonts w:cs="Times New Roman"/>
          <w:sz w:val="24"/>
          <w:szCs w:val="21"/>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"_Toc134774898" </w:instrText>
      </w:r>
      <w:r>
        <w:fldChar w:fldCharType="separate"/>
      </w:r>
      <w:r>
        <w:rPr>
          <w:rStyle w:val="27"/>
          <w:rFonts w:cs="Times New Roman"/>
          <w:color w:val="auto"/>
        </w:rPr>
        <w:t>7.1  Basic requirements</w:t>
      </w:r>
      <w:r>
        <w:rPr>
          <w:rFonts w:cs="Times New Roman"/>
        </w:rPr>
        <w:tab/>
      </w:r>
      <w:r>
        <w:rPr>
          <w:rFonts w:cs="Times New Roman"/>
        </w:rPr>
        <w:t>47</w:t>
      </w:r>
      <w:r>
        <w:rPr>
          <w:rFonts w:cs="Times New Roman"/>
        </w:rPr>
        <w:fldChar w:fldCharType="end"/>
      </w:r>
    </w:p>
    <w:p>
      <w:pPr>
        <w:pStyle w:val="19"/>
        <w:tabs>
          <w:tab w:val="right" w:leader="dot" w:pos="8296"/>
        </w:tabs>
        <w:ind w:left="0" w:leftChars="0" w:firstLine="480"/>
        <w:rPr>
          <w:rFonts w:cs="Times New Roman"/>
        </w:rPr>
      </w:pPr>
      <w:r>
        <w:fldChar w:fldCharType="begin"/>
      </w:r>
      <w:r>
        <w:instrText xml:space="preserve"> HYPERLINK \l "_Toc134774899" </w:instrText>
      </w:r>
      <w:r>
        <w:fldChar w:fldCharType="separate"/>
      </w:r>
      <w:r>
        <w:rPr>
          <w:rStyle w:val="27"/>
          <w:rFonts w:cs="Times New Roman"/>
          <w:color w:val="auto"/>
        </w:rPr>
        <w:t>7.2  P</w:t>
      </w:r>
      <w:r>
        <w:rPr>
          <w:rStyle w:val="27"/>
          <w:rFonts w:hint="eastAsia" w:cs="Times New Roman"/>
          <w:color w:val="auto"/>
        </w:rPr>
        <w:t>lane</w:t>
      </w:r>
      <w:r>
        <w:rPr>
          <w:rStyle w:val="27"/>
          <w:rFonts w:cs="Times New Roman"/>
          <w:color w:val="auto"/>
        </w:rPr>
        <w:t xml:space="preserve"> layout and safe evacuation</w:t>
      </w:r>
      <w:r>
        <w:rPr>
          <w:rFonts w:cs="Times New Roman"/>
        </w:rPr>
        <w:tab/>
      </w:r>
      <w:r>
        <w:rPr>
          <w:rFonts w:cs="Times New Roman"/>
        </w:rPr>
        <w:t>47</w:t>
      </w:r>
      <w:r>
        <w:rPr>
          <w:rFonts w:cs="Times New Roman"/>
        </w:rPr>
        <w:fldChar w:fldCharType="end"/>
      </w:r>
    </w:p>
    <w:p>
      <w:pPr>
        <w:pStyle w:val="19"/>
        <w:tabs>
          <w:tab w:val="right" w:leader="dot" w:pos="8296"/>
        </w:tabs>
        <w:ind w:left="0" w:leftChars="0" w:firstLine="480"/>
        <w:rPr>
          <w:rFonts w:cs="Times New Roman"/>
        </w:rPr>
      </w:pPr>
      <w:r>
        <w:fldChar w:fldCharType="begin"/>
      </w:r>
      <w:r>
        <w:instrText xml:space="preserve"> HYPERLINK \l "_Toc134774899" </w:instrText>
      </w:r>
      <w:r>
        <w:fldChar w:fldCharType="separate"/>
      </w:r>
      <w:r>
        <w:rPr>
          <w:rStyle w:val="27"/>
          <w:rFonts w:cs="Times New Roman"/>
          <w:color w:val="auto"/>
        </w:rPr>
        <w:t>7.3  Building Construction and Decoration</w:t>
      </w:r>
      <w:r>
        <w:rPr>
          <w:rFonts w:cs="Times New Roman"/>
        </w:rPr>
        <w:tab/>
      </w:r>
      <w:r>
        <w:rPr>
          <w:rFonts w:cs="Times New Roman"/>
        </w:rPr>
        <w:t>48</w:t>
      </w:r>
      <w:r>
        <w:rPr>
          <w:rFonts w:cs="Times New Roman"/>
        </w:rPr>
        <w:fldChar w:fldCharType="end"/>
      </w:r>
    </w:p>
    <w:p>
      <w:pPr>
        <w:pStyle w:val="19"/>
        <w:tabs>
          <w:tab w:val="right" w:leader="dot" w:pos="8296"/>
        </w:tabs>
        <w:ind w:left="0" w:leftChars="0" w:firstLine="480"/>
        <w:rPr>
          <w:rFonts w:cs="Times New Roman"/>
        </w:rPr>
      </w:pPr>
      <w:r>
        <w:fldChar w:fldCharType="begin"/>
      </w:r>
      <w:r>
        <w:instrText xml:space="preserve"> HYPERLINK \l "_Toc134774899" </w:instrText>
      </w:r>
      <w:r>
        <w:fldChar w:fldCharType="separate"/>
      </w:r>
      <w:r>
        <w:rPr>
          <w:rStyle w:val="27"/>
          <w:rFonts w:cs="Times New Roman"/>
          <w:color w:val="auto"/>
        </w:rPr>
        <w:t>7.4  Fire rescue facilities</w:t>
      </w:r>
      <w:r>
        <w:rPr>
          <w:rFonts w:cs="Times New Roman"/>
        </w:rPr>
        <w:tab/>
      </w:r>
      <w:r>
        <w:rPr>
          <w:rFonts w:cs="Times New Roman"/>
        </w:rPr>
        <w:t>49</w:t>
      </w:r>
      <w:r>
        <w:rPr>
          <w:rFonts w:cs="Times New Roman"/>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"_Toc134774900" </w:instrText>
      </w:r>
      <w:r>
        <w:fldChar w:fldCharType="separate"/>
      </w:r>
      <w:r>
        <w:rPr>
          <w:rStyle w:val="27"/>
          <w:rFonts w:cs="Times New Roman"/>
          <w:color w:val="auto"/>
        </w:rPr>
        <w:t xml:space="preserve">7.5  </w:t>
      </w:r>
      <w:r>
        <w:rPr>
          <w:rStyle w:val="27"/>
          <w:rFonts w:hint="eastAsia" w:cs="Times New Roman"/>
          <w:color w:val="auto"/>
        </w:rPr>
        <w:t>Fire water supply</w:t>
      </w:r>
      <w:r>
        <w:rPr>
          <w:rFonts w:cs="Times New Roman"/>
        </w:rPr>
        <w:tab/>
      </w:r>
      <w:r>
        <w:rPr>
          <w:rFonts w:cs="Times New Roman"/>
        </w:rPr>
        <w:t>49</w:t>
      </w:r>
      <w:r>
        <w:rPr>
          <w:rFonts w:cs="Times New Roman"/>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"_Toc134774901" </w:instrText>
      </w:r>
      <w:r>
        <w:fldChar w:fldCharType="separate"/>
      </w:r>
      <w:r>
        <w:rPr>
          <w:rStyle w:val="27"/>
          <w:rFonts w:cs="Times New Roman"/>
          <w:color w:val="auto"/>
        </w:rPr>
        <w:t xml:space="preserve">7.6  </w:t>
      </w:r>
      <w:r>
        <w:rPr>
          <w:rStyle w:val="27"/>
          <w:rFonts w:hint="eastAsia" w:cs="Times New Roman"/>
          <w:color w:val="auto"/>
        </w:rPr>
        <w:t>Fire electric system</w:t>
      </w:r>
      <w:r>
        <w:rPr>
          <w:rFonts w:cs="Times New Roman"/>
        </w:rPr>
        <w:tab/>
      </w:r>
      <w:r>
        <w:rPr>
          <w:rFonts w:cs="Times New Roman"/>
        </w:rPr>
        <w:t>51</w:t>
      </w:r>
      <w:r>
        <w:rPr>
          <w:rFonts w:cs="Times New Roman"/>
        </w:rPr>
        <w:fldChar w:fldCharType="end"/>
      </w:r>
    </w:p>
    <w:p>
      <w:pPr>
        <w:pStyle w:val="19"/>
        <w:tabs>
          <w:tab w:val="right" w:leader="dot" w:pos="8296"/>
        </w:tabs>
        <w:ind w:left="0" w:leftChars="0" w:firstLine="480"/>
        <w:rPr>
          <w:rStyle w:val="27"/>
          <w:rFonts w:cs="Times New Roman"/>
          <w:color w:val="auto"/>
        </w:rPr>
      </w:pPr>
      <w:r>
        <w:fldChar w:fldCharType="begin"/>
      </w:r>
      <w:r>
        <w:instrText xml:space="preserve"> HYPERLINK \l "_Toc134774902" </w:instrText>
      </w:r>
      <w:r>
        <w:fldChar w:fldCharType="separate"/>
      </w:r>
      <w:r>
        <w:rPr>
          <w:rStyle w:val="27"/>
          <w:rFonts w:cs="Times New Roman"/>
          <w:color w:val="auto"/>
        </w:rPr>
        <w:t xml:space="preserve">7.7  </w:t>
      </w:r>
      <w:r>
        <w:rPr>
          <w:rStyle w:val="27"/>
          <w:rFonts w:hint="eastAsia" w:cs="Times New Roman"/>
          <w:color w:val="auto"/>
        </w:rPr>
        <w:t>Smoke control and smoke exhaust system</w:t>
      </w:r>
      <w:r>
        <w:rPr>
          <w:rStyle w:val="27"/>
          <w:rFonts w:cs="Times New Roman"/>
          <w:color w:val="auto"/>
        </w:rPr>
        <w:tab/>
      </w:r>
      <w:r>
        <w:rPr>
          <w:rStyle w:val="27"/>
          <w:rFonts w:cs="Times New Roman"/>
          <w:color w:val="auto"/>
        </w:rPr>
        <w:t>53</w:t>
      </w:r>
      <w:r>
        <w:rPr>
          <w:rStyle w:val="27"/>
          <w:rFonts w:cs="Times New Roman"/>
          <w:color w:val="auto"/>
        </w:rPr>
        <w:fldChar w:fldCharType="end"/>
      </w:r>
    </w:p>
    <w:p>
      <w:pPr>
        <w:pStyle w:val="16"/>
        <w:tabs>
          <w:tab w:val="right" w:leader="dot" w:pos="8296"/>
        </w:tabs>
        <w:ind w:firstLineChars="0"/>
        <w:rPr>
          <w:rFonts w:cs="Times New Roman" w:eastAsiaTheme="minorEastAsia"/>
          <w:kern w:val="2"/>
          <w:sz w:val="21"/>
          <w14:ligatures w14:val="standardContextual"/>
        </w:rPr>
      </w:pPr>
      <w:r>
        <w:fldChar w:fldCharType="begin"/>
      </w:r>
      <w:r>
        <w:instrText xml:space="preserve"> HYPERLINK \l "_Toc134774903" </w:instrText>
      </w:r>
      <w:r>
        <w:fldChar w:fldCharType="separate"/>
      </w:r>
      <w:r>
        <w:rPr>
          <w:rStyle w:val="27"/>
          <w:rFonts w:cs="Times New Roman"/>
          <w:bCs/>
          <w:color w:val="auto"/>
          <w14:scene3d>
            <w14:lightRig w14:rig="threePt" w14:dir="t">
              <w14:rot w14:lat="0" w14:lon="0" w14:rev="0"/>
            </w14:lightRig>
          </w14:scene3d>
        </w:rPr>
        <w:t>8</w:t>
      </w:r>
      <w:r>
        <w:rPr>
          <w:rStyle w:val="27"/>
          <w:rFonts w:cs="Times New Roman"/>
          <w:color w:val="auto"/>
        </w:rPr>
        <w:t xml:space="preserve">  Intelligent control</w:t>
      </w:r>
      <w:r>
        <w:rPr>
          <w:rFonts w:cs="Times New Roman"/>
        </w:rPr>
        <w:tab/>
      </w:r>
      <w:r>
        <w:rPr>
          <w:rFonts w:cs="Times New Roman"/>
          <w:sz w:val="24"/>
          <w:szCs w:val="21"/>
        </w:rPr>
        <w:t>55</w:t>
      </w:r>
      <w:r>
        <w:rPr>
          <w:rFonts w:cs="Times New Roman"/>
          <w:sz w:val="24"/>
          <w:szCs w:val="21"/>
        </w:rPr>
        <w:fldChar w:fldCharType="end"/>
      </w:r>
    </w:p>
    <w:p>
      <w:pPr>
        <w:pStyle w:val="19"/>
        <w:tabs>
          <w:tab w:val="right" w:leader="dot" w:pos="8296"/>
        </w:tabs>
        <w:ind w:left="0" w:leftChars="0" w:firstLine="480"/>
        <w:rPr>
          <w:rStyle w:val="27"/>
          <w:rFonts w:cs="Times New Roman"/>
          <w:color w:val="auto"/>
        </w:rPr>
      </w:pPr>
      <w:r>
        <w:fldChar w:fldCharType="begin"/>
      </w:r>
      <w:r>
        <w:instrText xml:space="preserve"> HYPERLINK \l "_Toc134774904" </w:instrText>
      </w:r>
      <w:r>
        <w:fldChar w:fldCharType="separate"/>
      </w:r>
      <w:r>
        <w:rPr>
          <w:rStyle w:val="27"/>
          <w:rFonts w:cs="Times New Roman"/>
          <w:color w:val="auto"/>
        </w:rPr>
        <w:t>8.1  General requirements</w:t>
      </w:r>
      <w:r>
        <w:rPr>
          <w:rStyle w:val="27"/>
          <w:rFonts w:cs="Times New Roman"/>
          <w:color w:val="auto"/>
        </w:rPr>
        <w:tab/>
      </w:r>
      <w:r>
        <w:rPr>
          <w:rStyle w:val="27"/>
          <w:rFonts w:cs="Times New Roman"/>
          <w:color w:val="auto"/>
        </w:rPr>
        <w:t>55</w:t>
      </w:r>
      <w:r>
        <w:rPr>
          <w:rStyle w:val="27"/>
          <w:rFonts w:cs="Times New Roman"/>
          <w:color w:val="auto"/>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"_Toc134774905" </w:instrText>
      </w:r>
      <w:r>
        <w:fldChar w:fldCharType="separate"/>
      </w:r>
      <w:r>
        <w:rPr>
          <w:rStyle w:val="27"/>
          <w:rFonts w:cs="Times New Roman"/>
          <w:color w:val="auto"/>
        </w:rPr>
        <w:t xml:space="preserve">8.2  </w:t>
      </w:r>
      <w:r>
        <w:rPr>
          <w:rStyle w:val="27"/>
          <w:rFonts w:hint="eastAsia" w:cs="Times New Roman"/>
          <w:color w:val="auto"/>
        </w:rPr>
        <w:t>Basic requirements for control system</w:t>
      </w:r>
      <w:r>
        <w:rPr>
          <w:rFonts w:cs="Times New Roman"/>
        </w:rPr>
        <w:tab/>
      </w:r>
      <w:r>
        <w:rPr>
          <w:rFonts w:cs="Times New Roman"/>
        </w:rPr>
        <w:t>56</w:t>
      </w:r>
      <w:r>
        <w:rPr>
          <w:rFonts w:cs="Times New Roman"/>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"_Toc134774906" </w:instrText>
      </w:r>
      <w:r>
        <w:fldChar w:fldCharType="separate"/>
      </w:r>
      <w:r>
        <w:rPr>
          <w:rStyle w:val="27"/>
          <w:rFonts w:cs="Times New Roman"/>
          <w:color w:val="auto"/>
        </w:rPr>
        <w:t xml:space="preserve">8.3  </w:t>
      </w:r>
      <w:r>
        <w:rPr>
          <w:rStyle w:val="27"/>
          <w:rFonts w:hint="eastAsia" w:cs="Times New Roman"/>
          <w:color w:val="auto"/>
        </w:rPr>
        <w:t>Digitalization</w:t>
      </w:r>
      <w:r>
        <w:rPr>
          <w:rFonts w:cs="Times New Roman"/>
        </w:rPr>
        <w:tab/>
      </w:r>
      <w:r>
        <w:rPr>
          <w:rFonts w:cs="Times New Roman"/>
        </w:rPr>
        <w:t>60</w:t>
      </w:r>
      <w:r>
        <w:rPr>
          <w:rFonts w:cs="Times New Roman"/>
        </w:rPr>
        <w:fldChar w:fldCharType="end"/>
      </w:r>
    </w:p>
    <w:p>
      <w:pPr>
        <w:pStyle w:val="19"/>
        <w:tabs>
          <w:tab w:val="right" w:leader="dot" w:pos="8296"/>
        </w:tabs>
        <w:ind w:left="0" w:leftChars="0" w:firstLine="480"/>
        <w:rPr>
          <w:rStyle w:val="27"/>
          <w:rFonts w:cs="Times New Roman"/>
          <w:color w:val="auto"/>
        </w:rPr>
      </w:pPr>
      <w:r>
        <w:fldChar w:fldCharType="begin"/>
      </w:r>
      <w:r>
        <w:instrText xml:space="preserve"> HYPERLINK \l "_Toc134774907" </w:instrText>
      </w:r>
      <w:r>
        <w:fldChar w:fldCharType="separate"/>
      </w:r>
      <w:r>
        <w:rPr>
          <w:rStyle w:val="27"/>
          <w:rFonts w:cs="Times New Roman"/>
          <w:color w:val="auto"/>
        </w:rPr>
        <w:t xml:space="preserve">8.4  </w:t>
      </w:r>
      <w:r>
        <w:rPr>
          <w:rStyle w:val="27"/>
          <w:rFonts w:hint="eastAsia" w:cs="Times New Roman"/>
          <w:color w:val="auto"/>
        </w:rPr>
        <w:t>Intelectualized control</w:t>
      </w:r>
      <w:r>
        <w:rPr>
          <w:rStyle w:val="27"/>
          <w:rFonts w:cs="Times New Roman"/>
          <w:color w:val="auto"/>
        </w:rPr>
        <w:tab/>
      </w:r>
      <w:r>
        <w:rPr>
          <w:rStyle w:val="27"/>
          <w:rFonts w:cs="Times New Roman"/>
          <w:color w:val="auto"/>
        </w:rPr>
        <w:t>61</w:t>
      </w:r>
      <w:r>
        <w:rPr>
          <w:rStyle w:val="27"/>
          <w:rFonts w:cs="Times New Roman"/>
          <w:color w:val="auto"/>
        </w:rPr>
        <w:fldChar w:fldCharType="end"/>
      </w:r>
    </w:p>
    <w:p>
      <w:pPr>
        <w:pStyle w:val="19"/>
        <w:tabs>
          <w:tab w:val="right" w:leader="dot" w:pos="8296"/>
        </w:tabs>
        <w:ind w:left="0" w:leftChars="0" w:firstLine="480"/>
        <w:rPr>
          <w:rStyle w:val="27"/>
          <w:rFonts w:cs="Times New Roman"/>
          <w:color w:val="auto"/>
        </w:rPr>
      </w:pPr>
      <w:r>
        <w:fldChar w:fldCharType="begin"/>
      </w:r>
      <w:r>
        <w:instrText xml:space="preserve"> HYPERLINK \l "_Toc134774907" </w:instrText>
      </w:r>
      <w:r>
        <w:fldChar w:fldCharType="separate"/>
      </w:r>
      <w:r>
        <w:rPr>
          <w:rStyle w:val="27"/>
          <w:rFonts w:cs="Times New Roman"/>
          <w:color w:val="auto"/>
        </w:rPr>
        <w:t xml:space="preserve">8.5  </w:t>
      </w:r>
      <w:r>
        <w:rPr>
          <w:rStyle w:val="27"/>
          <w:rFonts w:hint="eastAsia" w:cs="Times New Roman" w:eastAsiaTheme="minorEastAsia"/>
          <w:color w:val="auto"/>
          <w:u w:val="none"/>
        </w:rPr>
        <w:t>Smart decision-making</w:t>
      </w:r>
      <w:r>
        <w:rPr>
          <w:rStyle w:val="27"/>
          <w:rFonts w:cs="Times New Roman"/>
          <w:color w:val="auto"/>
        </w:rPr>
        <w:tab/>
      </w:r>
      <w:r>
        <w:rPr>
          <w:rStyle w:val="27"/>
          <w:rFonts w:cs="Times New Roman"/>
          <w:color w:val="auto"/>
        </w:rPr>
        <w:t>62</w:t>
      </w:r>
      <w:r>
        <w:rPr>
          <w:rStyle w:val="27"/>
          <w:rFonts w:cs="Times New Roman"/>
          <w:color w:val="auto"/>
        </w:rPr>
        <w:fldChar w:fldCharType="end"/>
      </w:r>
    </w:p>
    <w:p>
      <w:pPr>
        <w:pStyle w:val="16"/>
        <w:tabs>
          <w:tab w:val="right" w:leader="dot" w:pos="8296"/>
        </w:tabs>
        <w:ind w:firstLineChars="0"/>
        <w:rPr>
          <w:rFonts w:cs="Times New Roman" w:eastAsiaTheme="minorEastAsia"/>
          <w:kern w:val="2"/>
          <w:sz w:val="21"/>
          <w14:ligatures w14:val="standardContextual"/>
        </w:rPr>
      </w:pPr>
      <w:r>
        <w:fldChar w:fldCharType="begin"/>
      </w:r>
      <w:r>
        <w:instrText xml:space="preserve"> HYPERLINK \l "_Toc134774908" </w:instrText>
      </w:r>
      <w:r>
        <w:fldChar w:fldCharType="separate"/>
      </w:r>
      <w:r>
        <w:rPr>
          <w:rStyle w:val="27"/>
          <w:rFonts w:cs="Times New Roman"/>
          <w:bCs/>
          <w:color w:val="auto"/>
          <w14:scene3d>
            <w14:lightRig w14:rig="threePt" w14:dir="t">
              <w14:rot w14:lat="0" w14:lon="0" w14:rev="0"/>
            </w14:lightRig>
          </w14:scene3d>
        </w:rPr>
        <w:t>9</w:t>
      </w:r>
      <w:r>
        <w:rPr>
          <w:rStyle w:val="27"/>
          <w:rFonts w:cs="Times New Roman"/>
          <w:color w:val="auto"/>
        </w:rPr>
        <w:t xml:space="preserve">  U</w:t>
      </w:r>
      <w:r>
        <w:rPr>
          <w:rStyle w:val="27"/>
          <w:rFonts w:hint="eastAsia" w:cs="Times New Roman"/>
          <w:color w:val="auto"/>
        </w:rPr>
        <w:t>p</w:t>
      </w:r>
      <w:r>
        <w:rPr>
          <w:rStyle w:val="27"/>
          <w:rFonts w:cs="Times New Roman"/>
          <w:color w:val="auto"/>
        </w:rPr>
        <w:t>er space comprehensive utilization</w:t>
      </w:r>
      <w:r>
        <w:rPr>
          <w:rFonts w:cs="Times New Roman"/>
        </w:rPr>
        <w:tab/>
      </w:r>
      <w:r>
        <w:rPr>
          <w:rFonts w:cs="Times New Roman"/>
          <w:sz w:val="24"/>
          <w:szCs w:val="21"/>
        </w:rPr>
        <w:t>64</w:t>
      </w:r>
      <w:r>
        <w:rPr>
          <w:rFonts w:cs="Times New Roman"/>
          <w:sz w:val="24"/>
          <w:szCs w:val="21"/>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"_Toc134774909" </w:instrText>
      </w:r>
      <w:r>
        <w:fldChar w:fldCharType="separate"/>
      </w:r>
      <w:r>
        <w:rPr>
          <w:rStyle w:val="27"/>
          <w:rFonts w:cs="Times New Roman"/>
          <w:color w:val="auto"/>
        </w:rPr>
        <w:t xml:space="preserve">9.1  </w:t>
      </w:r>
      <w:r>
        <w:rPr>
          <w:rFonts w:cs="Times New Roman"/>
        </w:rPr>
        <w:t>General requirements</w:t>
      </w:r>
      <w:r>
        <w:rPr>
          <w:rFonts w:cs="Times New Roman"/>
        </w:rPr>
        <w:tab/>
      </w:r>
      <w:r>
        <w:rPr>
          <w:rFonts w:cs="Times New Roman"/>
        </w:rPr>
        <w:t>64</w:t>
      </w:r>
      <w:r>
        <w:rPr>
          <w:rFonts w:cs="Times New Roman"/>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"_Toc134774910" </w:instrText>
      </w:r>
      <w:r>
        <w:fldChar w:fldCharType="separate"/>
      </w:r>
      <w:r>
        <w:rPr>
          <w:rStyle w:val="27"/>
          <w:rFonts w:cs="Times New Roman"/>
          <w:color w:val="auto"/>
        </w:rPr>
        <w:t>9.2  Uper space comprehensive design</w:t>
      </w:r>
      <w:r>
        <w:rPr>
          <w:rFonts w:cs="Times New Roman"/>
        </w:rPr>
        <w:tab/>
      </w:r>
      <w:r>
        <w:rPr>
          <w:rFonts w:cs="Times New Roman"/>
        </w:rPr>
        <w:t>64</w:t>
      </w:r>
      <w:r>
        <w:rPr>
          <w:rFonts w:cs="Times New Roman"/>
        </w:rPr>
        <w:fldChar w:fldCharType="end"/>
      </w:r>
    </w:p>
    <w:p>
      <w:pPr>
        <w:pStyle w:val="16"/>
        <w:tabs>
          <w:tab w:val="right" w:leader="dot" w:pos="8296"/>
        </w:tabs>
        <w:ind w:firstLineChars="0"/>
        <w:rPr>
          <w:rFonts w:cs="Times New Roman" w:eastAsiaTheme="minorEastAsia"/>
          <w:kern w:val="2"/>
          <w:sz w:val="21"/>
          <w14:ligatures w14:val="standardContextual"/>
        </w:rPr>
      </w:pPr>
      <w:r>
        <w:fldChar w:fldCharType="begin"/>
      </w:r>
      <w:r>
        <w:instrText xml:space="preserve"> HYPERLINK \l "_Toc134774911" </w:instrText>
      </w:r>
      <w:r>
        <w:fldChar w:fldCharType="separate"/>
      </w:r>
      <w:r>
        <w:rPr>
          <w:rStyle w:val="27"/>
          <w:rFonts w:cs="Times New Roman"/>
          <w:bCs/>
          <w:color w:val="auto"/>
          <w14:scene3d>
            <w14:lightRig w14:rig="threePt" w14:dir="t">
              <w14:rot w14:lat="0" w14:lon="0" w14:rev="0"/>
            </w14:lightRig>
          </w14:scene3d>
        </w:rPr>
        <w:t>10</w:t>
      </w:r>
      <w:r>
        <w:rPr>
          <w:rStyle w:val="27"/>
          <w:rFonts w:cs="Times New Roman"/>
          <w:color w:val="auto"/>
        </w:rPr>
        <w:t xml:space="preserve">  Green Building and low carbon</w:t>
      </w:r>
      <w:r>
        <w:rPr>
          <w:rFonts w:cs="Times New Roman"/>
        </w:rPr>
        <w:tab/>
      </w:r>
      <w:r>
        <w:rPr>
          <w:rFonts w:cs="Times New Roman"/>
          <w:sz w:val="24"/>
          <w:szCs w:val="21"/>
        </w:rPr>
        <w:t>66</w:t>
      </w:r>
      <w:r>
        <w:rPr>
          <w:rFonts w:cs="Times New Roman"/>
          <w:sz w:val="24"/>
          <w:szCs w:val="21"/>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"_Toc134774912" </w:instrText>
      </w:r>
      <w:r>
        <w:fldChar w:fldCharType="separate"/>
      </w:r>
      <w:r>
        <w:rPr>
          <w:rStyle w:val="27"/>
          <w:rFonts w:cs="Times New Roman"/>
          <w:color w:val="auto"/>
        </w:rPr>
        <w:t xml:space="preserve">10.1  </w:t>
      </w:r>
      <w:r>
        <w:rPr>
          <w:rFonts w:cs="Times New Roman"/>
        </w:rPr>
        <w:t>General requirements</w:t>
      </w:r>
      <w:r>
        <w:rPr>
          <w:rFonts w:cs="Times New Roman"/>
        </w:rPr>
        <w:tab/>
      </w:r>
      <w:r>
        <w:rPr>
          <w:rFonts w:cs="Times New Roman"/>
        </w:rPr>
        <w:t>66</w:t>
      </w:r>
      <w:r>
        <w:rPr>
          <w:rFonts w:cs="Times New Roman"/>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"_Toc134774913" </w:instrText>
      </w:r>
      <w:r>
        <w:fldChar w:fldCharType="separate"/>
      </w:r>
      <w:r>
        <w:rPr>
          <w:rStyle w:val="27"/>
          <w:rFonts w:cs="Times New Roman"/>
          <w:color w:val="auto"/>
        </w:rPr>
        <w:t>10.2  Carbon reduction</w:t>
      </w:r>
      <w:r>
        <w:rPr>
          <w:rFonts w:cs="Times New Roman"/>
        </w:rPr>
        <w:tab/>
      </w:r>
      <w:r>
        <w:rPr>
          <w:rFonts w:cs="Times New Roman"/>
        </w:rPr>
        <w:t>66</w:t>
      </w:r>
      <w:r>
        <w:rPr>
          <w:rFonts w:cs="Times New Roman"/>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"_Toc134774914" </w:instrText>
      </w:r>
      <w:r>
        <w:fldChar w:fldCharType="separate"/>
      </w:r>
      <w:r>
        <w:rPr>
          <w:rStyle w:val="27"/>
          <w:rFonts w:cs="Times New Roman"/>
          <w:color w:val="auto"/>
        </w:rPr>
        <w:t>10.3  Resource utilization</w:t>
      </w:r>
      <w:r>
        <w:rPr>
          <w:rFonts w:cs="Times New Roman"/>
        </w:rPr>
        <w:tab/>
      </w:r>
      <w:r>
        <w:rPr>
          <w:rFonts w:cs="Times New Roman"/>
        </w:rPr>
        <w:t>67</w:t>
      </w:r>
      <w:r>
        <w:rPr>
          <w:rFonts w:cs="Times New Roman"/>
        </w:rPr>
        <w:fldChar w:fldCharType="end"/>
      </w:r>
    </w:p>
    <w:p>
      <w:pPr>
        <w:pStyle w:val="16"/>
        <w:tabs>
          <w:tab w:val="right" w:leader="dot" w:pos="8296"/>
        </w:tabs>
        <w:ind w:firstLineChars="0"/>
        <w:rPr>
          <w:rFonts w:cs="Times New Roman" w:eastAsiaTheme="minorEastAsia"/>
          <w:kern w:val="2"/>
          <w:sz w:val="21"/>
          <w14:ligatures w14:val="standardContextual"/>
        </w:rPr>
      </w:pPr>
      <w:r>
        <w:fldChar w:fldCharType="begin"/>
      </w:r>
      <w:r>
        <w:instrText xml:space="preserve"> HYPERLINK \l "_Toc134774915" </w:instrText>
      </w:r>
      <w:r>
        <w:fldChar w:fldCharType="separate"/>
      </w:r>
      <w:r>
        <w:rPr>
          <w:rStyle w:val="27"/>
          <w:rFonts w:cs="Times New Roman"/>
          <w:bCs/>
          <w:color w:val="auto"/>
          <w14:scene3d>
            <w14:lightRig w14:rig="threePt" w14:dir="t">
              <w14:rot w14:lat="0" w14:lon="0" w14:rev="0"/>
            </w14:lightRig>
          </w14:scene3d>
        </w:rPr>
        <w:t xml:space="preserve">11 </w:t>
      </w:r>
      <w:r>
        <w:rPr>
          <w:rStyle w:val="27"/>
          <w:rFonts w:cs="Times New Roman"/>
          <w:color w:val="auto"/>
        </w:rPr>
        <w:t xml:space="preserve"> Construction and acceptance</w:t>
      </w:r>
      <w:r>
        <w:rPr>
          <w:rFonts w:cs="Times New Roman"/>
        </w:rPr>
        <w:tab/>
      </w:r>
      <w:r>
        <w:rPr>
          <w:rFonts w:cs="Times New Roman"/>
          <w:sz w:val="24"/>
          <w:szCs w:val="21"/>
        </w:rPr>
        <w:t>69</w:t>
      </w:r>
      <w:r>
        <w:rPr>
          <w:rFonts w:cs="Times New Roman"/>
          <w:sz w:val="24"/>
          <w:szCs w:val="21"/>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"_Toc134774916" </w:instrText>
      </w:r>
      <w:r>
        <w:fldChar w:fldCharType="separate"/>
      </w:r>
      <w:r>
        <w:rPr>
          <w:rStyle w:val="27"/>
          <w:rFonts w:cs="Times New Roman"/>
          <w:color w:val="auto"/>
        </w:rPr>
        <w:t xml:space="preserve">11.1  </w:t>
      </w:r>
      <w:r>
        <w:rPr>
          <w:rFonts w:cs="Times New Roman"/>
        </w:rPr>
        <w:t>General requirements</w:t>
      </w:r>
      <w:r>
        <w:rPr>
          <w:rFonts w:cs="Times New Roman"/>
        </w:rPr>
        <w:tab/>
      </w:r>
      <w:r>
        <w:rPr>
          <w:rFonts w:cs="Times New Roman"/>
        </w:rPr>
        <w:t>69</w:t>
      </w:r>
      <w:r>
        <w:rPr>
          <w:rFonts w:cs="Times New Roman"/>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"_Toc134774917" </w:instrText>
      </w:r>
      <w:r>
        <w:fldChar w:fldCharType="separate"/>
      </w:r>
      <w:r>
        <w:rPr>
          <w:rStyle w:val="27"/>
          <w:rFonts w:cs="Times New Roman"/>
          <w:color w:val="auto"/>
        </w:rPr>
        <w:t>11.2  Building</w:t>
      </w:r>
      <w:r>
        <w:rPr>
          <w:rStyle w:val="27"/>
          <w:rFonts w:hint="eastAsia" w:cs="Times New Roman"/>
          <w:color w:val="auto"/>
        </w:rPr>
        <w:t>s</w:t>
      </w:r>
      <w:r>
        <w:rPr>
          <w:rStyle w:val="27"/>
          <w:rFonts w:cs="Times New Roman"/>
          <w:color w:val="auto"/>
        </w:rPr>
        <w:t xml:space="preserve"> structure construction</w:t>
      </w:r>
      <w:r>
        <w:rPr>
          <w:rFonts w:cs="Times New Roman"/>
        </w:rPr>
        <w:tab/>
      </w:r>
      <w:r>
        <w:rPr>
          <w:rFonts w:cs="Times New Roman"/>
        </w:rPr>
        <w:t>70</w:t>
      </w:r>
      <w:r>
        <w:rPr>
          <w:rFonts w:cs="Times New Roman"/>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"_Toc134774918" </w:instrText>
      </w:r>
      <w:r>
        <w:fldChar w:fldCharType="separate"/>
      </w:r>
      <w:r>
        <w:rPr>
          <w:rStyle w:val="27"/>
          <w:rFonts w:cs="Times New Roman"/>
          <w:color w:val="auto"/>
        </w:rPr>
        <w:t>11.3  Mechanical and electrical installation construction</w:t>
      </w:r>
      <w:r>
        <w:rPr>
          <w:rFonts w:cs="Times New Roman"/>
        </w:rPr>
        <w:tab/>
      </w:r>
      <w:r>
        <w:rPr>
          <w:rFonts w:cs="Times New Roman"/>
        </w:rPr>
        <w:t>72</w:t>
      </w:r>
      <w:r>
        <w:rPr>
          <w:rFonts w:cs="Times New Roman"/>
        </w:rPr>
        <w:fldChar w:fldCharType="end"/>
      </w:r>
    </w:p>
    <w:p>
      <w:pPr>
        <w:pStyle w:val="19"/>
        <w:tabs>
          <w:tab w:val="right" w:leader="dot" w:pos="8296"/>
        </w:tabs>
        <w:ind w:left="0" w:leftChars="0" w:firstLine="480"/>
        <w:rPr>
          <w:rStyle w:val="27"/>
          <w:rFonts w:cs="Times New Roman"/>
          <w:color w:val="auto"/>
          <w:u w:val="none"/>
        </w:rPr>
      </w:pPr>
      <w:r>
        <w:rPr>
          <w:rStyle w:val="27"/>
          <w:rFonts w:cs="Times New Roman"/>
          <w:color w:val="auto"/>
          <w:u w:val="none"/>
        </w:rPr>
        <w:t xml:space="preserve">11.4  </w:t>
      </w:r>
      <w:r>
        <w:rPr>
          <w:rStyle w:val="27"/>
          <w:rFonts w:hint="eastAsia" w:cs="Times New Roman"/>
          <w:color w:val="auto"/>
          <w:u w:val="none"/>
        </w:rPr>
        <w:t>Waterproof and antic</w:t>
      </w:r>
      <w:r>
        <w:rPr>
          <w:rStyle w:val="27"/>
          <w:rFonts w:cs="Times New Roman"/>
          <w:color w:val="auto"/>
          <w:u w:val="none"/>
        </w:rPr>
        <w:t>orrosio</w:t>
      </w:r>
      <w:r>
        <w:rPr>
          <w:rStyle w:val="27"/>
          <w:rFonts w:hint="eastAsia" w:cs="Times New Roman"/>
          <w:color w:val="auto"/>
          <w:u w:val="none"/>
        </w:rPr>
        <w:t>n</w:t>
      </w:r>
      <w:r>
        <w:rPr>
          <w:rFonts w:cs="Times New Roman"/>
        </w:rPr>
        <w:t xml:space="preserve"> </w:t>
      </w:r>
      <w:r>
        <w:rPr>
          <w:rStyle w:val="27"/>
          <w:rFonts w:cs="Times New Roman"/>
          <w:color w:val="auto"/>
          <w:u w:val="none"/>
        </w:rPr>
        <w:t>construction</w:t>
      </w:r>
      <w:r>
        <w:rPr>
          <w:rStyle w:val="27"/>
          <w:rFonts w:cs="Times New Roman"/>
          <w:color w:val="auto"/>
          <w:u w:val="none"/>
        </w:rPr>
        <w:tab/>
      </w:r>
      <w:r>
        <w:rPr>
          <w:rStyle w:val="27"/>
          <w:rFonts w:cs="Times New Roman"/>
          <w:color w:val="auto"/>
          <w:u w:val="none"/>
        </w:rPr>
        <w:t>72</w:t>
      </w:r>
    </w:p>
    <w:p>
      <w:pPr>
        <w:pStyle w:val="19"/>
        <w:tabs>
          <w:tab w:val="right" w:leader="dot" w:pos="8296"/>
        </w:tabs>
        <w:ind w:left="0" w:leftChars="0" w:firstLine="480"/>
        <w:rPr>
          <w:rStyle w:val="27"/>
          <w:rFonts w:cs="Times New Roman"/>
          <w:color w:val="auto"/>
          <w:u w:val="none"/>
        </w:rPr>
      </w:pPr>
      <w:r>
        <w:rPr>
          <w:rStyle w:val="27"/>
          <w:rFonts w:cs="Times New Roman"/>
          <w:color w:val="auto"/>
          <w:u w:val="none"/>
        </w:rPr>
        <w:t xml:space="preserve">11.5  </w:t>
      </w:r>
      <w:r>
        <w:rPr>
          <w:rStyle w:val="27"/>
          <w:rFonts w:hint="eastAsia" w:cs="Times New Roman"/>
          <w:color w:val="auto"/>
          <w:u w:val="none"/>
        </w:rPr>
        <w:t>L</w:t>
      </w:r>
      <w:r>
        <w:rPr>
          <w:rStyle w:val="27"/>
          <w:rFonts w:cs="Times New Roman"/>
          <w:color w:val="auto"/>
          <w:u w:val="none"/>
        </w:rPr>
        <w:t>andscape</w:t>
      </w:r>
      <w:r>
        <w:rPr>
          <w:rFonts w:cs="Times New Roman"/>
        </w:rPr>
        <w:t xml:space="preserve"> </w:t>
      </w:r>
      <w:r>
        <w:rPr>
          <w:rStyle w:val="27"/>
          <w:rFonts w:cs="Times New Roman"/>
          <w:color w:val="auto"/>
          <w:u w:val="none"/>
        </w:rPr>
        <w:t>construction</w:t>
      </w:r>
      <w:r>
        <w:rPr>
          <w:rStyle w:val="27"/>
          <w:rFonts w:cs="Times New Roman"/>
          <w:color w:val="auto"/>
          <w:u w:val="none"/>
        </w:rPr>
        <w:tab/>
      </w:r>
      <w:r>
        <w:rPr>
          <w:rStyle w:val="27"/>
          <w:rFonts w:cs="Times New Roman"/>
          <w:color w:val="auto"/>
          <w:u w:val="none"/>
        </w:rPr>
        <w:t>73</w:t>
      </w:r>
    </w:p>
    <w:p>
      <w:pPr>
        <w:pStyle w:val="19"/>
        <w:tabs>
          <w:tab w:val="right" w:leader="dot" w:pos="8296"/>
        </w:tabs>
        <w:ind w:left="0" w:leftChars="0" w:firstLine="480"/>
        <w:rPr>
          <w:rStyle w:val="27"/>
          <w:rFonts w:cs="Times New Roman"/>
          <w:color w:val="auto"/>
          <w:u w:val="none"/>
        </w:rPr>
      </w:pPr>
      <w:r>
        <w:rPr>
          <w:rStyle w:val="27"/>
          <w:rFonts w:cs="Times New Roman"/>
          <w:color w:val="auto"/>
          <w:u w:val="none"/>
        </w:rPr>
        <w:t xml:space="preserve">11.6  </w:t>
      </w:r>
      <w:r>
        <w:rPr>
          <w:rStyle w:val="27"/>
          <w:rFonts w:hint="eastAsia" w:cs="Times New Roman"/>
          <w:color w:val="auto"/>
          <w:u w:val="none"/>
        </w:rPr>
        <w:t>Commissioning</w:t>
      </w:r>
      <w:r>
        <w:rPr>
          <w:rStyle w:val="27"/>
          <w:rFonts w:cs="Times New Roman"/>
          <w:color w:val="auto"/>
          <w:u w:val="none"/>
        </w:rPr>
        <w:tab/>
      </w:r>
      <w:r>
        <w:rPr>
          <w:rStyle w:val="27"/>
          <w:rFonts w:cs="Times New Roman"/>
          <w:color w:val="auto"/>
          <w:u w:val="none"/>
        </w:rPr>
        <w:t>73</w:t>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"_Toc134774920" </w:instrText>
      </w:r>
      <w:r>
        <w:fldChar w:fldCharType="separate"/>
      </w:r>
      <w:r>
        <w:rPr>
          <w:rStyle w:val="27"/>
          <w:rFonts w:cs="Times New Roman"/>
          <w:color w:val="auto"/>
        </w:rPr>
        <w:t>11.7  Completion acceptance</w:t>
      </w:r>
      <w:r>
        <w:rPr>
          <w:rFonts w:cs="Times New Roman"/>
        </w:rPr>
        <w:tab/>
      </w:r>
      <w:r>
        <w:rPr>
          <w:rFonts w:cs="Times New Roman"/>
        </w:rPr>
        <w:t>74</w:t>
      </w:r>
      <w:r>
        <w:rPr>
          <w:rFonts w:cs="Times New Roman"/>
        </w:rPr>
        <w:fldChar w:fldCharType="end"/>
      </w:r>
    </w:p>
    <w:p>
      <w:pPr>
        <w:pStyle w:val="16"/>
        <w:tabs>
          <w:tab w:val="right" w:leader="dot" w:pos="8296"/>
        </w:tabs>
        <w:ind w:firstLineChars="0"/>
        <w:rPr>
          <w:rFonts w:cs="Times New Roman" w:eastAsiaTheme="minorEastAsia"/>
          <w:kern w:val="2"/>
          <w:sz w:val="21"/>
          <w14:ligatures w14:val="standardContextual"/>
        </w:rPr>
      </w:pPr>
      <w:r>
        <w:fldChar w:fldCharType="begin"/>
      </w:r>
      <w:r>
        <w:instrText xml:space="preserve"> HYPERLINK \l "_Toc134774921" </w:instrText>
      </w:r>
      <w:r>
        <w:fldChar w:fldCharType="separate"/>
      </w:r>
      <w:r>
        <w:rPr>
          <w:rStyle w:val="27"/>
          <w:rFonts w:cs="Times New Roman"/>
          <w:bCs/>
          <w:color w:val="auto"/>
          <w14:scene3d>
            <w14:lightRig w14:rig="threePt" w14:dir="t">
              <w14:rot w14:lat="0" w14:lon="0" w14:rev="0"/>
            </w14:lightRig>
          </w14:scene3d>
        </w:rPr>
        <w:t>12</w:t>
      </w:r>
      <w:r>
        <w:rPr>
          <w:rStyle w:val="27"/>
          <w:rFonts w:cs="Times New Roman"/>
          <w:color w:val="auto"/>
        </w:rPr>
        <w:t xml:space="preserve">  </w:t>
      </w:r>
      <w:r>
        <w:rPr>
          <w:rStyle w:val="27"/>
          <w:rFonts w:hint="eastAsia" w:cs="Times New Roman"/>
          <w:color w:val="auto"/>
        </w:rPr>
        <w:t>O</w:t>
      </w:r>
      <w:r>
        <w:rPr>
          <w:rStyle w:val="27"/>
          <w:rFonts w:cs="Times New Roman"/>
          <w:color w:val="auto"/>
        </w:rPr>
        <w:t>peration and maintenance</w:t>
      </w:r>
      <w:r>
        <w:rPr>
          <w:rFonts w:cs="Times New Roman"/>
        </w:rPr>
        <w:tab/>
      </w:r>
      <w:r>
        <w:rPr>
          <w:rFonts w:cs="Times New Roman"/>
          <w:sz w:val="24"/>
          <w:szCs w:val="21"/>
        </w:rPr>
        <w:t>77</w:t>
      </w:r>
      <w:r>
        <w:rPr>
          <w:rFonts w:cs="Times New Roman"/>
          <w:sz w:val="24"/>
          <w:szCs w:val="21"/>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"_Toc134774922" </w:instrText>
      </w:r>
      <w:r>
        <w:fldChar w:fldCharType="separate"/>
      </w:r>
      <w:r>
        <w:rPr>
          <w:rStyle w:val="27"/>
          <w:rFonts w:cs="Times New Roman"/>
          <w:color w:val="auto"/>
        </w:rPr>
        <w:t xml:space="preserve">12.1  </w:t>
      </w:r>
      <w:r>
        <w:rPr>
          <w:rFonts w:cs="Times New Roman"/>
        </w:rPr>
        <w:t>General requirements</w:t>
      </w:r>
      <w:r>
        <w:rPr>
          <w:rFonts w:cs="Times New Roman"/>
        </w:rPr>
        <w:tab/>
      </w:r>
      <w:r>
        <w:rPr>
          <w:rFonts w:cs="Times New Roman"/>
        </w:rPr>
        <w:t>77</w:t>
      </w:r>
      <w:r>
        <w:rPr>
          <w:rFonts w:cs="Times New Roman"/>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"_Toc134774923" </w:instrText>
      </w:r>
      <w:r>
        <w:fldChar w:fldCharType="separate"/>
      </w:r>
      <w:r>
        <w:rPr>
          <w:rStyle w:val="27"/>
          <w:rFonts w:cs="Times New Roman"/>
          <w:color w:val="auto"/>
        </w:rPr>
        <w:t>12.2  Operations Management</w:t>
      </w:r>
      <w:r>
        <w:rPr>
          <w:rFonts w:cs="Times New Roman"/>
        </w:rPr>
        <w:tab/>
      </w:r>
      <w:r>
        <w:rPr>
          <w:rFonts w:cs="Times New Roman"/>
        </w:rPr>
        <w:t>78</w:t>
      </w:r>
      <w:r>
        <w:rPr>
          <w:rFonts w:cs="Times New Roman"/>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"_Toc134774924" </w:instrText>
      </w:r>
      <w:r>
        <w:fldChar w:fldCharType="separate"/>
      </w:r>
      <w:r>
        <w:rPr>
          <w:rStyle w:val="27"/>
          <w:rFonts w:cs="Times New Roman"/>
          <w:color w:val="auto"/>
        </w:rPr>
        <w:t>12.3  Maintenance</w:t>
      </w:r>
      <w:r>
        <w:rPr>
          <w:rFonts w:cs="Times New Roman"/>
        </w:rPr>
        <w:tab/>
      </w:r>
      <w:r>
        <w:rPr>
          <w:rFonts w:cs="Times New Roman"/>
        </w:rPr>
        <w:t>79</w:t>
      </w:r>
      <w:r>
        <w:rPr>
          <w:rFonts w:cs="Times New Roman"/>
        </w:rPr>
        <w:fldChar w:fldCharType="end"/>
      </w:r>
    </w:p>
    <w:p>
      <w:pPr>
        <w:pStyle w:val="16"/>
        <w:tabs>
          <w:tab w:val="right" w:leader="dot" w:pos="8296"/>
        </w:tabs>
        <w:ind w:firstLineChars="0"/>
        <w:rPr>
          <w:rFonts w:cs="Times New Roman" w:eastAsiaTheme="minorEastAsia"/>
          <w:kern w:val="2"/>
          <w:sz w:val="21"/>
          <w14:ligatures w14:val="standardContextual"/>
        </w:rPr>
      </w:pPr>
      <w:r>
        <w:fldChar w:fldCharType="begin"/>
      </w:r>
      <w:r>
        <w:instrText xml:space="preserve"> HYPERLINK \l "_Toc134774925" </w:instrText>
      </w:r>
      <w:r>
        <w:fldChar w:fldCharType="separate"/>
      </w:r>
      <w:r>
        <w:rPr>
          <w:rStyle w:val="27"/>
          <w:rFonts w:cs="Times New Roman"/>
          <w:bCs/>
          <w:color w:val="auto"/>
          <w14:scene3d>
            <w14:lightRig w14:rig="threePt" w14:dir="t">
              <w14:rot w14:lat="0" w14:lon="0" w14:rev="0"/>
            </w14:lightRig>
          </w14:scene3d>
        </w:rPr>
        <w:t>13</w:t>
      </w:r>
      <w:r>
        <w:rPr>
          <w:rStyle w:val="27"/>
          <w:rFonts w:cs="Times New Roman"/>
          <w:color w:val="auto"/>
        </w:rPr>
        <w:t xml:space="preserve">  Safety production and emergency response</w:t>
      </w:r>
      <w:r>
        <w:rPr>
          <w:rFonts w:cs="Times New Roman"/>
        </w:rPr>
        <w:tab/>
      </w:r>
      <w:r>
        <w:rPr>
          <w:rFonts w:cs="Times New Roman"/>
          <w:sz w:val="24"/>
          <w:szCs w:val="21"/>
        </w:rPr>
        <w:t>81</w:t>
      </w:r>
      <w:r>
        <w:rPr>
          <w:rFonts w:cs="Times New Roman"/>
          <w:sz w:val="24"/>
          <w:szCs w:val="21"/>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"_Toc134774926" </w:instrText>
      </w:r>
      <w:r>
        <w:fldChar w:fldCharType="separate"/>
      </w:r>
      <w:r>
        <w:rPr>
          <w:rStyle w:val="27"/>
          <w:rFonts w:cs="Times New Roman"/>
          <w:color w:val="auto"/>
        </w:rPr>
        <w:t>13.1  Safe</w:t>
      </w:r>
      <w:r>
        <w:rPr>
          <w:rStyle w:val="27"/>
          <w:rFonts w:hint="eastAsia" w:cs="Times New Roman"/>
          <w:color w:val="auto"/>
        </w:rPr>
        <w:t>ty</w:t>
      </w:r>
      <w:r>
        <w:rPr>
          <w:rStyle w:val="27"/>
          <w:rFonts w:cs="Times New Roman"/>
          <w:color w:val="auto"/>
        </w:rPr>
        <w:t xml:space="preserve"> production</w:t>
      </w:r>
      <w:r>
        <w:rPr>
          <w:rFonts w:cs="Times New Roman"/>
        </w:rPr>
        <w:tab/>
      </w:r>
      <w:r>
        <w:rPr>
          <w:rFonts w:cs="Times New Roman"/>
        </w:rPr>
        <w:t>81</w:t>
      </w:r>
      <w:r>
        <w:rPr>
          <w:rFonts w:cs="Times New Roman"/>
        </w:rPr>
        <w:fldChar w:fldCharType="end"/>
      </w:r>
    </w:p>
    <w:p>
      <w:pPr>
        <w:pStyle w:val="19"/>
        <w:tabs>
          <w:tab w:val="right" w:leader="dot" w:pos="8296"/>
        </w:tabs>
        <w:ind w:left="0" w:leftChars="0" w:firstLine="480"/>
        <w:rPr>
          <w:rFonts w:cs="Times New Roman" w:eastAsiaTheme="minorEastAsia"/>
          <w:kern w:val="2"/>
          <w:sz w:val="21"/>
          <w14:ligatures w14:val="standardContextual"/>
        </w:rPr>
      </w:pPr>
      <w:r>
        <w:fldChar w:fldCharType="begin"/>
      </w:r>
      <w:r>
        <w:instrText xml:space="preserve"> HYPERLINK \l "_Toc134774927" </w:instrText>
      </w:r>
      <w:r>
        <w:fldChar w:fldCharType="separate"/>
      </w:r>
      <w:r>
        <w:rPr>
          <w:rStyle w:val="27"/>
          <w:rFonts w:cs="Times New Roman"/>
          <w:color w:val="auto"/>
        </w:rPr>
        <w:t>13.2  Emergency response</w:t>
      </w:r>
      <w:r>
        <w:rPr>
          <w:rFonts w:cs="Times New Roman"/>
        </w:rPr>
        <w:tab/>
      </w:r>
      <w:r>
        <w:rPr>
          <w:rFonts w:cs="Times New Roman"/>
        </w:rPr>
        <w:t>82</w:t>
      </w:r>
      <w:r>
        <w:rPr>
          <w:rFonts w:cs="Times New Roman"/>
        </w:rPr>
        <w:fldChar w:fldCharType="end"/>
      </w:r>
    </w:p>
    <w:p>
      <w:pPr>
        <w:pStyle w:val="16"/>
        <w:tabs>
          <w:tab w:val="right" w:leader="dot" w:pos="8296"/>
        </w:tabs>
        <w:ind w:firstLineChars="0"/>
        <w:rPr>
          <w:rStyle w:val="27"/>
          <w:rFonts w:cs="Times New Roman"/>
          <w:color w:val="auto"/>
        </w:rPr>
      </w:pPr>
      <w:r>
        <w:fldChar w:fldCharType="begin"/>
      </w:r>
      <w:r>
        <w:instrText xml:space="preserve"> HYPERLINK "file:///F:\\公司文档\\2023年\\《地下式污水处理厂技术规程》征求意见稿.docx" \l "_Toc130841207" </w:instrText>
      </w:r>
      <w:r>
        <w:fldChar w:fldCharType="separate"/>
      </w:r>
      <w:r>
        <w:rPr>
          <w:rStyle w:val="27"/>
          <w:rFonts w:cs="Times New Roman"/>
          <w:color w:val="auto"/>
        </w:rPr>
        <w:t>Explanation of wording in this standard</w:t>
      </w:r>
      <w:r>
        <w:rPr>
          <w:rStyle w:val="27"/>
          <w:rFonts w:cs="Times New Roman"/>
          <w:color w:val="auto"/>
        </w:rPr>
        <w:tab/>
      </w:r>
      <w:r>
        <w:rPr>
          <w:rStyle w:val="27"/>
          <w:rFonts w:cs="Times New Roman"/>
          <w:color w:val="auto"/>
          <w:sz w:val="24"/>
          <w:szCs w:val="21"/>
        </w:rPr>
        <w:t>84</w:t>
      </w:r>
      <w:r>
        <w:rPr>
          <w:rStyle w:val="27"/>
          <w:rFonts w:cs="Times New Roman"/>
          <w:color w:val="auto"/>
          <w:sz w:val="24"/>
          <w:szCs w:val="21"/>
        </w:rPr>
        <w:fldChar w:fldCharType="end"/>
      </w:r>
    </w:p>
    <w:p>
      <w:pPr>
        <w:pStyle w:val="16"/>
        <w:tabs>
          <w:tab w:val="right" w:leader="dot" w:pos="8296"/>
        </w:tabs>
        <w:ind w:firstLineChars="0"/>
        <w:rPr>
          <w:rStyle w:val="27"/>
          <w:rFonts w:cs="Times New Roman"/>
          <w:color w:val="auto"/>
        </w:rPr>
      </w:pPr>
      <w:r>
        <w:fldChar w:fldCharType="begin"/>
      </w:r>
      <w:r>
        <w:instrText xml:space="preserve"> HYPERLINK "file:///F:\\公司文档\\2023年\\《地下式污水处理厂技术规程》征求意见稿.docx" \l "_Toc130841208" </w:instrText>
      </w:r>
      <w:r>
        <w:fldChar w:fldCharType="separate"/>
      </w:r>
      <w:r>
        <w:rPr>
          <w:rStyle w:val="27"/>
          <w:rFonts w:cs="Times New Roman"/>
          <w:color w:val="auto"/>
        </w:rPr>
        <w:t>List of quoted standards</w:t>
      </w:r>
      <w:r>
        <w:rPr>
          <w:rStyle w:val="27"/>
          <w:rFonts w:cs="Times New Roman"/>
          <w:color w:val="auto"/>
        </w:rPr>
        <w:tab/>
      </w:r>
      <w:r>
        <w:rPr>
          <w:rStyle w:val="27"/>
          <w:rFonts w:cs="Times New Roman"/>
          <w:color w:val="auto"/>
          <w:sz w:val="24"/>
          <w:szCs w:val="21"/>
        </w:rPr>
        <w:t>85</w:t>
      </w:r>
      <w:r>
        <w:rPr>
          <w:rStyle w:val="27"/>
          <w:rFonts w:cs="Times New Roman"/>
          <w:color w:val="auto"/>
          <w:sz w:val="24"/>
          <w:szCs w:val="21"/>
        </w:rPr>
        <w:fldChar w:fldCharType="end"/>
      </w:r>
    </w:p>
    <w:p>
      <w:pPr>
        <w:ind w:firstLine="0" w:firstLineChars="0"/>
        <w:rPr>
          <w:rFonts w:cs="Times New Roman"/>
          <w:szCs w:val="28"/>
        </w:rPr>
      </w:pPr>
      <w:r>
        <w:rPr>
          <w:rFonts w:cs="Times New Roman"/>
        </w:rPr>
        <w:fldChar w:fldCharType="end"/>
      </w:r>
    </w:p>
    <w:p>
      <w:pPr>
        <w:ind w:firstLine="560"/>
        <w:rPr>
          <w:rFonts w:cs="Times New Roman"/>
          <w:szCs w:val="28"/>
        </w:rPr>
        <w:sectPr>
          <w:footerReference r:id="rId11" w:type="default"/>
          <w:footerReference r:id="rId12" w:type="even"/>
          <w:pgSz w:w="11906" w:h="16838"/>
          <w:pgMar w:top="1440" w:right="1800" w:bottom="1440" w:left="1800" w:header="708" w:footer="708" w:gutter="0"/>
          <w:pgNumType w:start="1"/>
          <w:cols w:space="708" w:num="1"/>
          <w:docGrid w:linePitch="381" w:charSpace="0"/>
        </w:sectPr>
      </w:pPr>
    </w:p>
    <w:p>
      <w:pPr>
        <w:pStyle w:val="2"/>
        <w:spacing w:before="480"/>
        <w:ind w:left="0"/>
        <w:rPr>
          <w:color w:val="auto"/>
        </w:rPr>
      </w:pPr>
      <w:bookmarkStart w:id="11" w:name="_Toc135900596"/>
      <w:r>
        <w:rPr>
          <w:color w:val="auto"/>
        </w:rPr>
        <w:t>　</w:t>
      </w:r>
      <w:bookmarkStart w:id="12" w:name="_Toc140698760"/>
      <w:bookmarkStart w:id="13" w:name="_Toc140698532"/>
      <w:r>
        <w:rPr>
          <w:color w:val="auto"/>
        </w:rPr>
        <w:t>总　　则</w:t>
      </w:r>
      <w:bookmarkEnd w:id="11"/>
      <w:bookmarkEnd w:id="12"/>
      <w:bookmarkEnd w:id="13"/>
    </w:p>
    <w:p>
      <w:pPr>
        <w:pStyle w:val="4"/>
        <w:jc w:val="both"/>
        <w:rPr>
          <w:rFonts w:eastAsia="宋体"/>
        </w:rPr>
      </w:pPr>
      <w:r>
        <w:rPr>
          <w:b/>
        </w:rPr>
        <w:t>1.0.1</w:t>
      </w:r>
      <w:r>
        <w:rPr>
          <w:rFonts w:eastAsia="宋体"/>
        </w:rPr>
        <w:t>　为规范四川省下沉式再生水厂的建设和运行维护，做到安全可靠、技术先进、经济合理、节能环保、管理方便，制定本标准。</w:t>
      </w:r>
    </w:p>
    <w:p>
      <w:pPr>
        <w:pStyle w:val="4"/>
        <w:jc w:val="both"/>
        <w:rPr>
          <w:rFonts w:eastAsia="宋体"/>
        </w:rPr>
      </w:pPr>
      <w:r>
        <w:rPr>
          <w:b/>
        </w:rPr>
        <w:t>1.0.2</w:t>
      </w:r>
      <w:r>
        <w:rPr>
          <w:rFonts w:eastAsia="宋体"/>
        </w:rPr>
        <w:t>　本标准适用于四川省行政区域内新建、扩建和改建</w:t>
      </w:r>
      <w:r>
        <w:rPr>
          <w:rFonts w:hint="eastAsia" w:eastAsia="宋体"/>
        </w:rPr>
        <w:t>的</w:t>
      </w:r>
      <w:r>
        <w:rPr>
          <w:rFonts w:eastAsia="宋体"/>
        </w:rPr>
        <w:t>城镇下沉式再生水厂的设计、施工、验收、运行维护和</w:t>
      </w:r>
      <w:r>
        <w:rPr>
          <w:rFonts w:hint="eastAsia" w:eastAsia="宋体"/>
        </w:rPr>
        <w:t>上部</w:t>
      </w:r>
      <w:r>
        <w:rPr>
          <w:rFonts w:eastAsia="宋体"/>
        </w:rPr>
        <w:t>综合利用。</w:t>
      </w:r>
    </w:p>
    <w:p>
      <w:pPr>
        <w:ind w:firstLine="0" w:firstLineChars="0"/>
        <w:rPr>
          <w:u w:val="single"/>
        </w:rPr>
      </w:pPr>
      <w:r>
        <w:rPr>
          <w:u w:val="single"/>
        </w:rPr>
        <w:t>条文说明：本条规定了本标准的适用范围。</w:t>
      </w:r>
      <w:r>
        <w:rPr>
          <w:rFonts w:hint="eastAsia"/>
          <w:u w:val="single"/>
        </w:rPr>
        <w:t>具备再生水回用潜力的</w:t>
      </w:r>
      <w:r>
        <w:rPr>
          <w:u w:val="single"/>
        </w:rPr>
        <w:t>下沉式污水处理厂也</w:t>
      </w:r>
      <w:r>
        <w:rPr>
          <w:rFonts w:hint="eastAsia"/>
          <w:u w:val="single"/>
        </w:rPr>
        <w:t>应</w:t>
      </w:r>
      <w:r>
        <w:rPr>
          <w:u w:val="single"/>
        </w:rPr>
        <w:t>执行本标准。</w:t>
      </w:r>
    </w:p>
    <w:p>
      <w:pPr>
        <w:pStyle w:val="4"/>
        <w:jc w:val="both"/>
        <w:rPr>
          <w:rFonts w:eastAsiaTheme="minorEastAsia"/>
          <w:b/>
        </w:rPr>
      </w:pPr>
      <w:r>
        <w:rPr>
          <w:b/>
        </w:rPr>
        <w:t>1.0.3</w:t>
      </w:r>
      <w:r>
        <w:rPr>
          <w:rFonts w:eastAsia="宋体"/>
        </w:rPr>
        <w:t>　下沉式再生水厂的设计、施工、验收、运行维护和</w:t>
      </w:r>
      <w:r>
        <w:rPr>
          <w:rFonts w:hint="eastAsia" w:eastAsia="宋体"/>
        </w:rPr>
        <w:t>上部</w:t>
      </w:r>
      <w:r>
        <w:rPr>
          <w:rFonts w:eastAsia="宋体"/>
        </w:rPr>
        <w:t>综合利用，除应执行本标准外，尚应符合国家及地方现行有关标准的相关规定。</w:t>
      </w:r>
    </w:p>
    <w:p>
      <w:pPr>
        <w:ind w:firstLine="0" w:firstLineChars="0"/>
        <w:rPr>
          <w:rFonts w:eastAsia="楷体" w:cs="Times New Roman"/>
        </w:rPr>
      </w:pPr>
    </w:p>
    <w:p>
      <w:pPr>
        <w:adjustRightInd/>
        <w:snapToGrid/>
        <w:spacing w:line="276" w:lineRule="auto"/>
        <w:ind w:firstLine="560"/>
        <w:rPr>
          <w:rFonts w:cs="Times New Roman"/>
          <w:szCs w:val="28"/>
        </w:rPr>
      </w:pPr>
      <w:r>
        <w:rPr>
          <w:rFonts w:cs="Times New Roman"/>
          <w:szCs w:val="28"/>
        </w:rPr>
        <w:br w:type="page"/>
      </w:r>
    </w:p>
    <w:p>
      <w:pPr>
        <w:pStyle w:val="2"/>
        <w:spacing w:before="480"/>
        <w:ind w:left="0"/>
        <w:rPr>
          <w:color w:val="auto"/>
        </w:rPr>
      </w:pPr>
      <w:bookmarkStart w:id="14" w:name="_Toc135666882"/>
      <w:bookmarkStart w:id="15" w:name="_Toc135900597"/>
      <w:r>
        <w:rPr>
          <w:color w:val="auto"/>
        </w:rPr>
        <w:t>　</w:t>
      </w:r>
      <w:bookmarkStart w:id="16" w:name="_Toc140698761"/>
      <w:bookmarkStart w:id="17" w:name="_Toc140698533"/>
      <w:r>
        <w:rPr>
          <w:color w:val="auto"/>
        </w:rPr>
        <w:t>术　　语</w:t>
      </w:r>
      <w:bookmarkEnd w:id="14"/>
      <w:bookmarkEnd w:id="15"/>
      <w:bookmarkEnd w:id="16"/>
      <w:bookmarkEnd w:id="17"/>
    </w:p>
    <w:p>
      <w:pPr>
        <w:pStyle w:val="4"/>
        <w:jc w:val="both"/>
      </w:pPr>
      <w:r>
        <w:rPr>
          <w:b/>
        </w:rPr>
        <w:t>2.0.1</w:t>
      </w:r>
      <w:r>
        <w:rPr>
          <w:rFonts w:eastAsia="宋体"/>
        </w:rPr>
        <w:t>　地下箱体　</w:t>
      </w:r>
      <w:r>
        <w:t>underground structural box</w:t>
      </w:r>
    </w:p>
    <w:p>
      <w:pPr>
        <w:ind w:firstLine="560"/>
        <w:jc w:val="both"/>
        <w:rPr>
          <w:rFonts w:cs="Times New Roman"/>
        </w:rPr>
      </w:pPr>
      <w:r>
        <w:rPr>
          <w:rFonts w:hint="eastAsia" w:cs="Times New Roman"/>
        </w:rPr>
        <w:t>部分或全部位于地下，形成半地下或地下的空间支撑结构，</w:t>
      </w:r>
      <w:r>
        <w:rPr>
          <w:rFonts w:cs="Times New Roman"/>
        </w:rPr>
        <w:t>内部是污水、污泥处理的主要区域，同时具有设备和管道安置、人员巡检</w:t>
      </w:r>
      <w:r>
        <w:rPr>
          <w:rFonts w:hint="eastAsia" w:cs="Times New Roman"/>
        </w:rPr>
        <w:t>通道</w:t>
      </w:r>
      <w:r>
        <w:rPr>
          <w:rFonts w:cs="Times New Roman"/>
        </w:rPr>
        <w:t>等</w:t>
      </w:r>
      <w:r>
        <w:rPr>
          <w:rFonts w:hint="eastAsia" w:cs="Times New Roman"/>
        </w:rPr>
        <w:t>空间</w:t>
      </w:r>
      <w:r>
        <w:rPr>
          <w:rFonts w:cs="Times New Roman"/>
        </w:rPr>
        <w:t>。</w:t>
      </w:r>
    </w:p>
    <w:p>
      <w:pPr>
        <w:pStyle w:val="4"/>
        <w:jc w:val="both"/>
      </w:pPr>
      <w:r>
        <w:rPr>
          <w:b/>
        </w:rPr>
        <w:t>2.0.2</w:t>
      </w:r>
      <w:r>
        <w:rPr>
          <w:rFonts w:eastAsia="宋体"/>
        </w:rPr>
        <w:t>　下沉式再生水厂　</w:t>
      </w:r>
      <w:r>
        <w:rPr>
          <w:rFonts w:eastAsia="黑体"/>
          <w:szCs w:val="28"/>
        </w:rPr>
        <w:t>underground wastewater treatment plant</w:t>
      </w:r>
    </w:p>
    <w:p>
      <w:pPr>
        <w:ind w:firstLine="560"/>
        <w:jc w:val="both"/>
        <w:rPr>
          <w:rFonts w:cs="Times New Roman"/>
        </w:rPr>
      </w:pPr>
      <w:r>
        <w:rPr>
          <w:rFonts w:hint="eastAsia" w:cs="Times New Roman"/>
        </w:rPr>
        <w:t>主要处理构筑物部分或全部在厂区地面以下，构筑物采用集约化设计，箱体顶部以上进行综合利用的再生水厂</w:t>
      </w:r>
      <w:r>
        <w:rPr>
          <w:rFonts w:cs="Times New Roman"/>
        </w:rPr>
        <w:t>。</w:t>
      </w:r>
    </w:p>
    <w:p>
      <w:pPr>
        <w:pStyle w:val="4"/>
        <w:jc w:val="both"/>
      </w:pPr>
      <w:r>
        <w:rPr>
          <w:b/>
        </w:rPr>
        <w:t>2.0.3</w:t>
      </w:r>
      <w:r>
        <w:rPr>
          <w:rFonts w:eastAsia="宋体"/>
        </w:rPr>
        <w:t>　</w:t>
      </w:r>
      <w:r>
        <w:rPr>
          <w:rFonts w:hint="eastAsia" w:eastAsia="宋体"/>
        </w:rPr>
        <w:t>设计洪水位</w:t>
      </w:r>
      <w:r>
        <w:rPr>
          <w:rFonts w:eastAsia="宋体"/>
        </w:rPr>
        <w:t>　</w:t>
      </w:r>
      <w:r>
        <w:t>design flood level</w:t>
      </w:r>
    </w:p>
    <w:p>
      <w:pPr>
        <w:ind w:firstLine="560"/>
        <w:jc w:val="both"/>
        <w:rPr>
          <w:rFonts w:cs="Times New Roman"/>
          <w:bCs/>
          <w:kern w:val="2"/>
          <w:szCs w:val="32"/>
        </w:rPr>
      </w:pPr>
      <w:r>
        <w:rPr>
          <w:rFonts w:hint="eastAsia" w:cs="Times New Roman"/>
          <w:bCs/>
          <w:kern w:val="2"/>
          <w:szCs w:val="32"/>
        </w:rPr>
        <w:t>建设项目所在河段或地区，设计防洪标准对应的洪水水位</w:t>
      </w:r>
      <w:r>
        <w:rPr>
          <w:rFonts w:cs="Times New Roman"/>
          <w:bCs/>
          <w:kern w:val="2"/>
          <w:szCs w:val="32"/>
        </w:rPr>
        <w:t>。</w:t>
      </w:r>
    </w:p>
    <w:p>
      <w:pPr>
        <w:pStyle w:val="4"/>
        <w:jc w:val="both"/>
      </w:pPr>
      <w:r>
        <w:rPr>
          <w:b/>
        </w:rPr>
        <w:t>2.0.4</w:t>
      </w:r>
      <w:r>
        <w:rPr>
          <w:rFonts w:eastAsia="宋体"/>
        </w:rPr>
        <w:t>　</w:t>
      </w:r>
      <w:r>
        <w:rPr>
          <w:rFonts w:hint="eastAsia" w:eastAsia="宋体"/>
        </w:rPr>
        <w:t>设施层</w:t>
      </w:r>
      <w:r>
        <w:rPr>
          <w:rFonts w:eastAsia="宋体"/>
        </w:rPr>
        <w:t>管廊　</w:t>
      </w:r>
      <w:r>
        <w:rPr>
          <w:rFonts w:hint="eastAsia" w:eastAsia="宋体"/>
        </w:rPr>
        <w:t>t</w:t>
      </w:r>
      <w:r>
        <w:rPr>
          <w:rFonts w:eastAsia="宋体"/>
        </w:rPr>
        <w:t xml:space="preserve">unnel in </w:t>
      </w:r>
      <w:r>
        <w:t>facility layer</w:t>
      </w:r>
    </w:p>
    <w:p>
      <w:pPr>
        <w:ind w:firstLine="560"/>
        <w:jc w:val="both"/>
        <w:rPr>
          <w:rFonts w:cs="Times New Roman"/>
        </w:rPr>
      </w:pPr>
      <w:r>
        <w:rPr>
          <w:rFonts w:cs="Times New Roman"/>
        </w:rPr>
        <w:t>地下箱体储水构筑物之间的</w:t>
      </w:r>
      <w:r>
        <w:rPr>
          <w:rFonts w:hint="eastAsia" w:cs="Times New Roman"/>
        </w:rPr>
        <w:t>廊道</w:t>
      </w:r>
      <w:r>
        <w:rPr>
          <w:rFonts w:cs="Times New Roman"/>
        </w:rPr>
        <w:t xml:space="preserve"> ，用于安装敷设管道 、管件 、阀门或水泵等设备设施的空间。</w:t>
      </w:r>
    </w:p>
    <w:p>
      <w:pPr>
        <w:pStyle w:val="4"/>
        <w:jc w:val="both"/>
      </w:pPr>
      <w:r>
        <w:rPr>
          <w:b/>
        </w:rPr>
        <w:t>2.0.5</w:t>
      </w:r>
      <w:r>
        <w:rPr>
          <w:rFonts w:eastAsia="宋体"/>
        </w:rPr>
        <w:t>　操作层　</w:t>
      </w:r>
      <w:r>
        <w:t>operation layer</w:t>
      </w:r>
    </w:p>
    <w:p>
      <w:pPr>
        <w:ind w:firstLine="560"/>
        <w:jc w:val="both"/>
        <w:rPr>
          <w:rFonts w:cs="Times New Roman"/>
          <w:szCs w:val="28"/>
        </w:rPr>
      </w:pPr>
      <w:r>
        <w:rPr>
          <w:rFonts w:cs="Times New Roman"/>
        </w:rPr>
        <w:t>地下箱体内供管理人员日常</w:t>
      </w:r>
      <w:r>
        <w:rPr>
          <w:rFonts w:hint="eastAsia" w:ascii="宋体" w:hAnsi="宋体"/>
        </w:rPr>
        <w:t>巡检、操作和设施设备</w:t>
      </w:r>
      <w:r>
        <w:rPr>
          <w:rFonts w:cs="Times New Roman"/>
        </w:rPr>
        <w:t>维护的空间，通常由构筑物池顶、连接渠道顶板、管廊顶部及楼梯、坡道</w:t>
      </w:r>
      <w:r>
        <w:rPr>
          <w:rFonts w:hint="eastAsia" w:cs="Times New Roman"/>
        </w:rPr>
        <w:t>、车道及设置在该区域的辅助生产功能用房</w:t>
      </w:r>
      <w:r>
        <w:rPr>
          <w:rFonts w:cs="Times New Roman"/>
        </w:rPr>
        <w:t>等构成。</w:t>
      </w:r>
    </w:p>
    <w:p>
      <w:pPr>
        <w:pStyle w:val="4"/>
        <w:jc w:val="both"/>
      </w:pPr>
      <w:r>
        <w:rPr>
          <w:b/>
        </w:rPr>
        <w:t>2.0.6</w:t>
      </w:r>
      <w:r>
        <w:rPr>
          <w:rFonts w:eastAsia="宋体"/>
        </w:rPr>
        <w:t>　设备用房　</w:t>
      </w:r>
      <w:r>
        <w:rPr>
          <w:rFonts w:hint="eastAsia" w:eastAsia="宋体"/>
        </w:rPr>
        <w:t xml:space="preserve">equipment </w:t>
      </w:r>
      <w:r>
        <w:t>building</w:t>
      </w:r>
      <w:r>
        <w:rPr>
          <w:rFonts w:hint="eastAsia" w:eastAsia="宋体"/>
        </w:rPr>
        <w:t xml:space="preserve"> area</w:t>
      </w:r>
    </w:p>
    <w:p>
      <w:pPr>
        <w:ind w:firstLine="560"/>
        <w:jc w:val="both"/>
        <w:rPr>
          <w:rFonts w:cs="Times New Roman"/>
          <w:szCs w:val="28"/>
        </w:rPr>
      </w:pPr>
      <w:r>
        <w:rPr>
          <w:rFonts w:cs="Times New Roman"/>
        </w:rPr>
        <w:t>用于设备设施安置的合围或隔断空间</w:t>
      </w:r>
      <w:r>
        <w:rPr>
          <w:rFonts w:hint="eastAsia" w:ascii="宋体" w:hAnsi="宋体"/>
        </w:rPr>
        <w:t>，可位于地下箱体内或上部空间</w:t>
      </w:r>
      <w:r>
        <w:rPr>
          <w:rFonts w:cs="Times New Roman"/>
        </w:rPr>
        <w:t>。</w:t>
      </w:r>
    </w:p>
    <w:p>
      <w:pPr>
        <w:pStyle w:val="4"/>
        <w:jc w:val="both"/>
      </w:pPr>
      <w:r>
        <w:rPr>
          <w:b/>
        </w:rPr>
        <w:t>2.0.7</w:t>
      </w:r>
      <w:r>
        <w:rPr>
          <w:rFonts w:eastAsia="宋体"/>
        </w:rPr>
        <w:t>　</w:t>
      </w:r>
      <w:r>
        <w:rPr>
          <w:rFonts w:hint="eastAsia" w:eastAsia="宋体"/>
        </w:rPr>
        <w:t>污泥</w:t>
      </w:r>
      <w:r>
        <w:rPr>
          <w:rFonts w:eastAsia="宋体"/>
        </w:rPr>
        <w:t>低温干化　</w:t>
      </w:r>
      <w:r>
        <w:rPr>
          <w:rFonts w:eastAsiaTheme="minorEastAsia"/>
        </w:rPr>
        <w:t>l</w:t>
      </w:r>
      <w:r>
        <w:t>ow temperature sludge drying</w:t>
      </w:r>
    </w:p>
    <w:p>
      <w:pPr>
        <w:ind w:firstLine="560"/>
        <w:jc w:val="both"/>
        <w:rPr>
          <w:rFonts w:cs="Times New Roman"/>
          <w:szCs w:val="28"/>
        </w:rPr>
      </w:pPr>
      <w:r>
        <w:rPr>
          <w:rFonts w:ascii="宋体" w:hAnsi="宋体"/>
        </w:rPr>
        <w:t>一种利用</w:t>
      </w:r>
      <w:r>
        <w:rPr>
          <w:rFonts w:hint="eastAsia" w:ascii="宋体" w:hAnsi="宋体"/>
        </w:rPr>
        <w:t>低温热泵除湿原理，采用</w:t>
      </w:r>
      <w:r>
        <w:rPr>
          <w:rFonts w:ascii="宋体" w:hAnsi="宋体"/>
        </w:rPr>
        <w:t>热风循环</w:t>
      </w:r>
      <w:r>
        <w:rPr>
          <w:rFonts w:hint="eastAsia" w:ascii="宋体" w:hAnsi="宋体"/>
        </w:rPr>
        <w:t>进行污泥水分蒸发的方式</w:t>
      </w:r>
      <w:r>
        <w:rPr>
          <w:rFonts w:ascii="宋体" w:hAnsi="宋体"/>
        </w:rPr>
        <w:t>对污泥进行脱水</w:t>
      </w:r>
      <w:r>
        <w:rPr>
          <w:rFonts w:hint="eastAsia" w:ascii="宋体" w:hAnsi="宋体"/>
        </w:rPr>
        <w:t>干化</w:t>
      </w:r>
      <w:r>
        <w:rPr>
          <w:rFonts w:ascii="宋体" w:hAnsi="宋体"/>
        </w:rPr>
        <w:t>的处理工艺</w:t>
      </w:r>
      <w:r>
        <w:rPr>
          <w:rFonts w:cs="Times New Roman"/>
        </w:rPr>
        <w:t>。</w:t>
      </w:r>
    </w:p>
    <w:p>
      <w:pPr>
        <w:pStyle w:val="4"/>
        <w:jc w:val="both"/>
      </w:pPr>
      <w:r>
        <w:rPr>
          <w:b/>
        </w:rPr>
        <w:t>2.0.8</w:t>
      </w:r>
      <w:r>
        <w:rPr>
          <w:rFonts w:eastAsia="宋体"/>
        </w:rPr>
        <w:t>　有限空间　</w:t>
      </w:r>
      <w:r>
        <w:t>limited space</w:t>
      </w:r>
    </w:p>
    <w:p>
      <w:pPr>
        <w:ind w:firstLine="560"/>
        <w:jc w:val="both"/>
        <w:rPr>
          <w:rFonts w:cs="Times New Roman"/>
        </w:rPr>
      </w:pPr>
      <w:r>
        <w:rPr>
          <w:rFonts w:cs="Times New Roman"/>
        </w:rPr>
        <w:t>封闭或者部分封闭，与外界相对隔离，出入口较为狭窄，作业人员不能长时间在内工作，自然通风不良，易造成有毒有害、易燃易爆物质积聚或者氧含量不足的空间。</w:t>
      </w:r>
    </w:p>
    <w:p>
      <w:pPr>
        <w:pStyle w:val="4"/>
        <w:jc w:val="both"/>
      </w:pPr>
      <w:r>
        <w:rPr>
          <w:b/>
        </w:rPr>
        <w:t>2.0.9</w:t>
      </w:r>
      <w:r>
        <w:rPr>
          <w:rFonts w:eastAsia="宋体"/>
        </w:rPr>
        <w:t>　生物除臭　</w:t>
      </w:r>
      <w:r>
        <w:t>biological deodorization</w:t>
      </w:r>
    </w:p>
    <w:p>
      <w:pPr>
        <w:ind w:firstLine="560"/>
        <w:jc w:val="both"/>
        <w:rPr>
          <w:rFonts w:cs="Times New Roman"/>
        </w:rPr>
      </w:pPr>
      <w:r>
        <w:rPr>
          <w:rFonts w:cs="Times New Roman"/>
        </w:rPr>
        <w:t>通过微生物的新陈代谢将具有臭味的物质加以转化，使目标污染物被有效降解去除的臭气处理方式。</w:t>
      </w:r>
    </w:p>
    <w:p>
      <w:pPr>
        <w:pStyle w:val="4"/>
        <w:jc w:val="both"/>
      </w:pPr>
      <w:r>
        <w:rPr>
          <w:b/>
        </w:rPr>
        <w:t>2.0.10</w:t>
      </w:r>
      <w:r>
        <w:rPr>
          <w:rFonts w:eastAsia="宋体"/>
        </w:rPr>
        <w:t>　</w:t>
      </w:r>
      <w:r>
        <w:rPr>
          <w:rFonts w:hint="eastAsia" w:eastAsia="宋体"/>
        </w:rPr>
        <w:t>智慧化管控平台系统</w:t>
      </w:r>
      <w:r>
        <w:rPr>
          <w:rFonts w:eastAsia="宋体"/>
        </w:rPr>
        <w:t>　intelligent control platform system</w:t>
      </w:r>
    </w:p>
    <w:p>
      <w:pPr>
        <w:ind w:firstLine="560"/>
        <w:jc w:val="both"/>
        <w:rPr>
          <w:rFonts w:cs="Times New Roman"/>
        </w:rPr>
      </w:pPr>
      <w:r>
        <w:rPr>
          <w:rFonts w:hint="eastAsia" w:cs="Times New Roman"/>
        </w:rPr>
        <w:t>基于云计算、大数据、人工智能等先进技术，将厂区各类信息数据、流程、人员、资源等进行智能化整合，实现信息化、数字化、智能化，协同化，提供全方位、一体化的管理服务平台</w:t>
      </w:r>
      <w:r>
        <w:rPr>
          <w:rFonts w:cs="Times New Roman"/>
        </w:rPr>
        <w:t>。</w:t>
      </w:r>
    </w:p>
    <w:p>
      <w:pPr>
        <w:pStyle w:val="4"/>
        <w:jc w:val="both"/>
        <w:rPr>
          <w:b/>
        </w:rPr>
      </w:pPr>
      <w:r>
        <w:rPr>
          <w:b/>
        </w:rPr>
        <w:t>2.0.11</w:t>
      </w:r>
      <w:r>
        <w:rPr>
          <w:rFonts w:hint="eastAsia" w:ascii="宋体" w:hAnsi="宋体" w:eastAsia="宋体" w:cs="宋体"/>
          <w:b/>
        </w:rPr>
        <w:t>　</w:t>
      </w:r>
      <w:r>
        <w:rPr>
          <w:rFonts w:hint="eastAsia" w:ascii="宋体" w:hAnsi="宋体" w:eastAsia="宋体" w:cs="宋体"/>
        </w:rPr>
        <w:t>数字孪生系统　</w:t>
      </w:r>
      <w:r>
        <w:t>digital twin system</w:t>
      </w:r>
    </w:p>
    <w:p>
      <w:pPr>
        <w:ind w:firstLine="560"/>
        <w:jc w:val="both"/>
        <w:rPr>
          <w:rFonts w:cs="Times New Roman"/>
        </w:rPr>
      </w:pPr>
      <w:r>
        <w:rPr>
          <w:rFonts w:hint="eastAsia" w:cs="Times New Roman"/>
        </w:rPr>
        <w:t>由物理资产、虚拟镜像和用户界面组成的混合模型系统</w:t>
      </w:r>
      <w:r>
        <w:rPr>
          <w:rFonts w:cs="Times New Roman"/>
        </w:rPr>
        <w:t>。</w:t>
      </w:r>
    </w:p>
    <w:p>
      <w:pPr>
        <w:pStyle w:val="4"/>
        <w:jc w:val="both"/>
      </w:pPr>
      <w:r>
        <w:rPr>
          <w:b/>
        </w:rPr>
        <w:t>2.0.12</w:t>
      </w:r>
      <w:r>
        <w:rPr>
          <w:rFonts w:eastAsia="宋体"/>
        </w:rPr>
        <w:t>　</w:t>
      </w:r>
      <w:r>
        <w:rPr>
          <w:rFonts w:hint="eastAsia" w:eastAsia="宋体"/>
        </w:rPr>
        <w:t>上部</w:t>
      </w:r>
      <w:r>
        <w:rPr>
          <w:rFonts w:eastAsia="宋体"/>
        </w:rPr>
        <w:t>综合利用　</w:t>
      </w:r>
      <w:r>
        <w:rPr>
          <w:rFonts w:hint="eastAsia" w:eastAsia="宋体"/>
        </w:rPr>
        <w:t>u</w:t>
      </w:r>
      <w:r>
        <w:rPr>
          <w:rFonts w:eastAsia="宋体"/>
        </w:rPr>
        <w:t>pper space</w:t>
      </w:r>
      <w:r>
        <w:t xml:space="preserve"> comprehensive utilization</w:t>
      </w:r>
    </w:p>
    <w:p>
      <w:pPr>
        <w:ind w:firstLine="560"/>
        <w:jc w:val="both"/>
        <w:rPr>
          <w:rFonts w:ascii="宋体" w:hAnsi="宋体"/>
        </w:rPr>
      </w:pPr>
      <w:r>
        <w:rPr>
          <w:rFonts w:hint="eastAsia" w:ascii="宋体" w:hAnsi="宋体"/>
        </w:rPr>
        <w:t>下沉式再生水厂箱体顶部以上结合相关规划及周边环境，进行利用</w:t>
      </w:r>
      <w:r>
        <w:rPr>
          <w:rFonts w:cs="Times New Roman"/>
        </w:rPr>
        <w:t>。</w:t>
      </w:r>
    </w:p>
    <w:p>
      <w:pPr>
        <w:pStyle w:val="4"/>
        <w:jc w:val="both"/>
        <w:rPr>
          <w:b/>
        </w:rPr>
      </w:pPr>
      <w:r>
        <w:rPr>
          <w:b/>
        </w:rPr>
        <w:t>2.0.13</w:t>
      </w:r>
      <w:r>
        <w:rPr>
          <w:rFonts w:eastAsia="宋体"/>
          <w:b/>
        </w:rPr>
        <w:t>　</w:t>
      </w:r>
      <w:r>
        <w:rPr>
          <w:rFonts w:eastAsia="宋体"/>
        </w:rPr>
        <w:t>导光管日光照明系统</w:t>
      </w:r>
      <w:r>
        <w:rPr>
          <w:rFonts w:eastAsia="宋体"/>
          <w:b/>
        </w:rPr>
        <w:t>　</w:t>
      </w:r>
      <w:r>
        <w:rPr>
          <w:rFonts w:eastAsiaTheme="minorEastAsia"/>
        </w:rPr>
        <w:t>t</w:t>
      </w:r>
      <w:r>
        <w:t>ubular daylighting system</w:t>
      </w:r>
    </w:p>
    <w:p>
      <w:pPr>
        <w:ind w:firstLine="560"/>
        <w:jc w:val="both"/>
        <w:rPr>
          <w:rFonts w:cs="Times New Roman"/>
          <w:szCs w:val="28"/>
        </w:rPr>
      </w:pPr>
      <w:r>
        <w:rPr>
          <w:rFonts w:ascii="宋体" w:hAnsi="宋体"/>
        </w:rPr>
        <w:t>采集室外自然光线，经导光管传输到箱体内部，</w:t>
      </w:r>
      <w:r>
        <w:rPr>
          <w:rFonts w:hint="eastAsia" w:ascii="宋体" w:hAnsi="宋体"/>
        </w:rPr>
        <w:t>再</w:t>
      </w:r>
      <w:r>
        <w:rPr>
          <w:rFonts w:ascii="宋体" w:hAnsi="宋体"/>
        </w:rPr>
        <w:t>由底部的</w:t>
      </w:r>
      <w:r>
        <w:fldChar w:fldCharType="begin"/>
      </w:r>
      <w:r>
        <w:instrText xml:space="preserve"> HYPERLINK "https://baike.baidu.com/item/%E6%BC%AB%E5%B0%84/9175015?fromModule=lemma_inlink" </w:instrText>
      </w:r>
      <w:r>
        <w:fldChar w:fldCharType="separate"/>
      </w:r>
      <w:r>
        <w:t>漫射</w:t>
      </w:r>
      <w:r>
        <w:fldChar w:fldCharType="end"/>
      </w:r>
      <w:r>
        <w:rPr>
          <w:rFonts w:ascii="宋体" w:hAnsi="宋体"/>
        </w:rPr>
        <w:t>装置进行照明的系统</w:t>
      </w:r>
      <w:r>
        <w:rPr>
          <w:rFonts w:cs="Times New Roman"/>
        </w:rPr>
        <w:t>。</w:t>
      </w:r>
    </w:p>
    <w:p>
      <w:pPr>
        <w:pStyle w:val="4"/>
        <w:jc w:val="both"/>
        <w:rPr>
          <w:b/>
        </w:rPr>
      </w:pPr>
      <w:r>
        <w:rPr>
          <w:b/>
        </w:rPr>
        <w:t>2.0.14</w:t>
      </w:r>
      <w:r>
        <w:rPr>
          <w:rFonts w:eastAsia="宋体"/>
          <w:b/>
        </w:rPr>
        <w:t>　</w:t>
      </w:r>
      <w:r>
        <w:rPr>
          <w:rFonts w:eastAsia="宋体"/>
        </w:rPr>
        <w:t>碳</w:t>
      </w:r>
      <w:r>
        <w:rPr>
          <w:rFonts w:hint="eastAsia" w:eastAsia="宋体"/>
        </w:rPr>
        <w:t>排放</w:t>
      </w:r>
      <w:r>
        <w:rPr>
          <w:rFonts w:eastAsia="宋体"/>
        </w:rPr>
        <w:t>核算</w:t>
      </w:r>
      <w:r>
        <w:rPr>
          <w:rFonts w:eastAsia="宋体"/>
          <w:b/>
        </w:rPr>
        <w:t>　</w:t>
      </w:r>
      <w:r>
        <w:t xml:space="preserve">carbon </w:t>
      </w:r>
      <w:r>
        <w:rPr>
          <w:rFonts w:hint="eastAsia" w:eastAsia="宋体"/>
        </w:rPr>
        <w:t xml:space="preserve">emission </w:t>
      </w:r>
      <w:r>
        <w:t>accounting</w:t>
      </w:r>
    </w:p>
    <w:p>
      <w:pPr>
        <w:ind w:firstLine="560"/>
        <w:jc w:val="both"/>
        <w:rPr>
          <w:rFonts w:cs="Times New Roman"/>
        </w:rPr>
      </w:pPr>
      <w:r>
        <w:rPr>
          <w:rFonts w:hint="eastAsia" w:ascii="宋体" w:hAnsi="宋体"/>
        </w:rPr>
        <w:t>一种</w:t>
      </w:r>
      <w:r>
        <w:rPr>
          <w:rFonts w:ascii="宋体" w:hAnsi="宋体"/>
        </w:rPr>
        <w:t>测量工业活动向地球生物圈直接和间接排放二氧化碳及其当量气体的</w:t>
      </w:r>
      <w:r>
        <w:rPr>
          <w:rFonts w:hint="eastAsia" w:ascii="宋体" w:hAnsi="宋体"/>
        </w:rPr>
        <w:t>综合核算方法</w:t>
      </w:r>
      <w:r>
        <w:rPr>
          <w:rFonts w:cs="Times New Roman"/>
        </w:rPr>
        <w:t>。</w:t>
      </w:r>
    </w:p>
    <w:p>
      <w:pPr>
        <w:ind w:firstLine="560"/>
        <w:rPr>
          <w:rFonts w:cs="Times New Roman"/>
          <w:szCs w:val="28"/>
        </w:rPr>
      </w:pPr>
      <w:r>
        <w:rPr>
          <w:rFonts w:cs="Times New Roman"/>
          <w:szCs w:val="28"/>
        </w:rPr>
        <w:br w:type="page"/>
      </w:r>
    </w:p>
    <w:p>
      <w:pPr>
        <w:pStyle w:val="2"/>
        <w:spacing w:before="480"/>
        <w:ind w:left="0"/>
        <w:rPr>
          <w:color w:val="auto"/>
        </w:rPr>
      </w:pPr>
      <w:bookmarkStart w:id="18" w:name="_Toc135900598"/>
      <w:r>
        <w:rPr>
          <w:color w:val="auto"/>
        </w:rPr>
        <w:t>　</w:t>
      </w:r>
      <w:bookmarkStart w:id="19" w:name="_Toc140698534"/>
      <w:bookmarkStart w:id="20" w:name="_Toc140698762"/>
      <w:r>
        <w:rPr>
          <w:color w:val="auto"/>
        </w:rPr>
        <w:t>基 本 规 定</w:t>
      </w:r>
      <w:bookmarkEnd w:id="18"/>
      <w:bookmarkEnd w:id="19"/>
      <w:bookmarkEnd w:id="20"/>
    </w:p>
    <w:p>
      <w:pPr>
        <w:pStyle w:val="4"/>
        <w:jc w:val="both"/>
        <w:rPr>
          <w:rFonts w:eastAsia="宋体"/>
        </w:rPr>
      </w:pPr>
      <w:bookmarkStart w:id="21" w:name="_Hlk119503732"/>
      <w:r>
        <w:rPr>
          <w:b/>
        </w:rPr>
        <w:t>3.0.1</w:t>
      </w:r>
      <w:bookmarkEnd w:id="21"/>
      <w:bookmarkStart w:id="22" w:name="_Hlk119680776"/>
      <w:r>
        <w:rPr>
          <w:rFonts w:eastAsia="宋体"/>
        </w:rPr>
        <w:t>　</w:t>
      </w:r>
      <w:bookmarkEnd w:id="22"/>
      <w:r>
        <w:rPr>
          <w:rFonts w:hint="eastAsia" w:ascii="宋体" w:hAnsi="宋体" w:eastAsia="宋体" w:cs="宋体"/>
        </w:rPr>
        <w:t>下沉式再生水厂设计应以当地区域规划为依据，根据厂址所在地的功能定位、周边环境影响敏感程度、土地资源条件、卫生防护距离、地质条件、上部综合利用可行性及经济性等因素综合论证设计方案</w:t>
      </w:r>
      <w:r>
        <w:rPr>
          <w:rFonts w:eastAsia="宋体"/>
        </w:rPr>
        <w:t>。</w:t>
      </w:r>
    </w:p>
    <w:p>
      <w:pPr>
        <w:ind w:firstLine="0" w:firstLineChars="0"/>
      </w:pPr>
      <w:r>
        <w:rPr>
          <w:u w:val="single"/>
        </w:rPr>
        <w:t>条文说明：</w:t>
      </w:r>
      <w:r>
        <w:rPr>
          <w:rFonts w:hint="eastAsia"/>
          <w:u w:val="single"/>
        </w:rPr>
        <w:t>位于用地紧张地区、人口稠密地区或环境敏感区等的建设项目宜选择建设为下沉式，并应结合投资成本、可用地范围、当地地质情况、地面空间利用需求等综合考虑。下沉式再生水厂可独立建设，也可与城市水环境综合治理工程、生态综合体等结合建设。下沉式再生水厂的埋深对工程造价影响较大，在地质条件好、经济条件许可、环境敏感高、地面开发要求高时，埋深可适当加大，反之则可适当减少埋深。</w:t>
      </w:r>
    </w:p>
    <w:p>
      <w:pPr>
        <w:pStyle w:val="4"/>
        <w:jc w:val="both"/>
        <w:rPr>
          <w:rFonts w:eastAsia="宋体"/>
        </w:rPr>
      </w:pPr>
      <w:r>
        <w:rPr>
          <w:b/>
        </w:rPr>
        <w:t>3.0.2</w:t>
      </w:r>
      <w:r>
        <w:rPr>
          <w:rFonts w:eastAsia="宋体"/>
        </w:rPr>
        <w:t>　</w:t>
      </w:r>
      <w:r>
        <w:rPr>
          <w:rFonts w:hint="eastAsia" w:ascii="宋体" w:hAnsi="宋体" w:eastAsia="宋体" w:cs="宋体"/>
        </w:rPr>
        <w:t>应依据相关专业规划，根据城镇污水来水量或再生水原水量、当地水资源情况、再生水利用方式，以及再生水用户对水量、水质和水压的要求、用户分布位置和再生利用的经济性，合理确定下沉式再生水厂的建设规模及输配水系统</w:t>
      </w:r>
      <w:r>
        <w:rPr>
          <w:rFonts w:eastAsia="宋体"/>
        </w:rPr>
        <w:t>。</w:t>
      </w:r>
    </w:p>
    <w:p>
      <w:pPr>
        <w:pStyle w:val="4"/>
        <w:jc w:val="both"/>
        <w:rPr>
          <w:rFonts w:eastAsia="宋体"/>
          <w:bCs w:val="0"/>
        </w:rPr>
      </w:pPr>
      <w:r>
        <w:rPr>
          <w:b/>
        </w:rPr>
        <w:t>3.0.3</w:t>
      </w:r>
      <w:r>
        <w:rPr>
          <w:rFonts w:eastAsia="宋体"/>
          <w:b/>
        </w:rPr>
        <w:t>　</w:t>
      </w:r>
      <w:r>
        <w:rPr>
          <w:rFonts w:eastAsia="宋体"/>
          <w:bCs w:val="0"/>
        </w:rPr>
        <w:t>应根据</w:t>
      </w:r>
      <w:r>
        <w:rPr>
          <w:rFonts w:hint="eastAsia" w:eastAsia="宋体"/>
          <w:bCs w:val="0"/>
        </w:rPr>
        <w:t>下沉式再生水厂进水</w:t>
      </w:r>
      <w:r>
        <w:rPr>
          <w:rFonts w:eastAsia="宋体"/>
          <w:bCs w:val="0"/>
        </w:rPr>
        <w:t>水质、</w:t>
      </w:r>
      <w:r>
        <w:rPr>
          <w:rFonts w:hint="eastAsia" w:eastAsia="宋体"/>
          <w:bCs w:val="0"/>
        </w:rPr>
        <w:t>排放标准、</w:t>
      </w:r>
      <w:r>
        <w:rPr>
          <w:rFonts w:eastAsia="宋体"/>
          <w:bCs w:val="0"/>
        </w:rPr>
        <w:t>回用用途及要求，合理确定处理工艺及</w:t>
      </w:r>
      <w:r>
        <w:rPr>
          <w:rFonts w:hint="eastAsia" w:eastAsia="宋体"/>
          <w:bCs w:val="0"/>
        </w:rPr>
        <w:t>出水</w:t>
      </w:r>
      <w:r>
        <w:rPr>
          <w:rFonts w:eastAsia="宋体"/>
          <w:bCs w:val="0"/>
        </w:rPr>
        <w:t>标准。</w:t>
      </w:r>
    </w:p>
    <w:p>
      <w:pPr>
        <w:ind w:firstLine="0" w:firstLineChars="0"/>
      </w:pPr>
      <w:r>
        <w:rPr>
          <w:u w:val="single"/>
        </w:rPr>
        <w:t>条文说明：</w:t>
      </w:r>
      <w:r>
        <w:rPr>
          <w:rFonts w:hint="eastAsia"/>
          <w:u w:val="single"/>
        </w:rPr>
        <w:t>下沉式再生水厂出水排放标准，应根据区域，满足现行国家标准《城镇污水处理厂污染物排放标准》GB 18918或现行地方标准《四川省岷江、沱江流域水污染物排放标准》DB51/2311的规定。</w:t>
      </w:r>
    </w:p>
    <w:p>
      <w:pPr>
        <w:pStyle w:val="4"/>
        <w:jc w:val="both"/>
        <w:rPr>
          <w:rFonts w:eastAsia="宋体"/>
        </w:rPr>
      </w:pPr>
      <w:r>
        <w:rPr>
          <w:b/>
          <w:bCs w:val="0"/>
        </w:rPr>
        <w:t>3.0.4</w:t>
      </w:r>
      <w:r>
        <w:rPr>
          <w:rFonts w:eastAsia="宋体"/>
        </w:rPr>
        <w:t>　下沉式再生水厂的建设规模应近远期结合，统一规划、分期建设，预留用地应尽量集中，公用设施宜一次建设；当污水量增长较快或受用地条件制约时，宜采用土建一次建成，设备分期安装的形式。</w:t>
      </w:r>
    </w:p>
    <w:p>
      <w:pPr>
        <w:ind w:firstLine="0" w:firstLineChars="0"/>
      </w:pPr>
      <w:r>
        <w:rPr>
          <w:u w:val="single"/>
        </w:rPr>
        <w:t>条文说明：</w:t>
      </w:r>
      <w:r>
        <w:rPr>
          <w:rFonts w:hint="eastAsia"/>
          <w:u w:val="single"/>
        </w:rPr>
        <w:t>下沉式再生水厂一次投资较高、建设周期较长、实施难度较高，分期建设降低土地利用率，且不易实施。可根据当地的经济条件和建设水平合理确定分期建设规模，规划近远期规模相差不大时，经技术经济比较，也可采用土建一次建设，设备分期安装的方式，正确处理近期与远期规模的关系，而不能仅仅根据近期工程的经济性要求进行设计和建设。</w:t>
      </w:r>
    </w:p>
    <w:p>
      <w:pPr>
        <w:pStyle w:val="4"/>
        <w:jc w:val="both"/>
        <w:rPr>
          <w:rFonts w:eastAsia="宋体"/>
        </w:rPr>
      </w:pPr>
      <w:r>
        <w:rPr>
          <w:b/>
          <w:bCs w:val="0"/>
        </w:rPr>
        <w:t>3.0.5</w:t>
      </w:r>
      <w:r>
        <w:rPr>
          <w:rFonts w:eastAsia="宋体"/>
        </w:rPr>
        <w:t>　</w:t>
      </w:r>
      <w:r>
        <w:rPr>
          <w:rFonts w:hint="eastAsia" w:eastAsia="宋体"/>
        </w:rPr>
        <w:t>下沉式再生水厂的设计，应满足绿色建筑、装配式建筑、节能及海绵城市建设的要求</w:t>
      </w:r>
      <w:r>
        <w:rPr>
          <w:rFonts w:eastAsia="宋体"/>
        </w:rPr>
        <w:t>。</w:t>
      </w:r>
    </w:p>
    <w:p>
      <w:pPr>
        <w:ind w:firstLine="0" w:firstLineChars="0"/>
      </w:pPr>
      <w:r>
        <w:rPr>
          <w:u w:val="single"/>
        </w:rPr>
        <w:t>条文说明：</w:t>
      </w:r>
      <w:r>
        <w:rPr>
          <w:rFonts w:hint="eastAsia"/>
          <w:u w:val="single"/>
        </w:rPr>
        <w:t>下沉式再生水厂厂设计和建设应根据厂区实际情况，结合项目区域特点、用地、布局、景观等因素选择合适的技术措施贯彻绿色建筑、装配式建筑、节能、海绵城市建设理念。注重在项目建设中节约资源、减少资源消耗。</w:t>
      </w:r>
    </w:p>
    <w:p>
      <w:pPr>
        <w:pStyle w:val="4"/>
        <w:jc w:val="both"/>
        <w:rPr>
          <w:rFonts w:eastAsia="宋体"/>
        </w:rPr>
      </w:pPr>
      <w:r>
        <w:rPr>
          <w:b/>
          <w:bCs w:val="0"/>
        </w:rPr>
        <w:t>3.0.6</w:t>
      </w:r>
      <w:r>
        <w:rPr>
          <w:rFonts w:eastAsia="宋体"/>
        </w:rPr>
        <w:t>　位于四川省寒冷</w:t>
      </w:r>
      <w:r>
        <w:rPr>
          <w:rFonts w:hint="eastAsia" w:eastAsia="宋体"/>
        </w:rPr>
        <w:t>、严寒</w:t>
      </w:r>
      <w:r>
        <w:rPr>
          <w:rFonts w:eastAsia="宋体"/>
        </w:rPr>
        <w:t>地区的污水和污泥处理构筑物，可采用下沉式</w:t>
      </w:r>
      <w:r>
        <w:rPr>
          <w:rFonts w:hint="eastAsia" w:eastAsia="宋体"/>
        </w:rPr>
        <w:t>方式作</w:t>
      </w:r>
      <w:r>
        <w:rPr>
          <w:rFonts w:eastAsia="宋体"/>
        </w:rPr>
        <w:t>为保温防冻措施。</w:t>
      </w:r>
    </w:p>
    <w:p>
      <w:pPr>
        <w:ind w:firstLine="0" w:firstLineChars="0"/>
      </w:pPr>
      <w:r>
        <w:rPr>
          <w:u w:val="single"/>
        </w:rPr>
        <w:t>条文说明：</w:t>
      </w:r>
      <w:r>
        <w:rPr>
          <w:rFonts w:hint="eastAsia"/>
          <w:u w:val="single"/>
        </w:rPr>
        <w:t>下沉式再生水厂相比地面厂具有更好的保温能力。</w:t>
      </w:r>
    </w:p>
    <w:p>
      <w:pPr>
        <w:pStyle w:val="4"/>
        <w:jc w:val="both"/>
        <w:rPr>
          <w:rFonts w:eastAsia="宋体"/>
        </w:rPr>
      </w:pPr>
      <w:r>
        <w:rPr>
          <w:b/>
          <w:bCs w:val="0"/>
        </w:rPr>
        <w:t>3.0.7</w:t>
      </w:r>
      <w:r>
        <w:rPr>
          <w:rFonts w:eastAsia="宋体"/>
          <w:b/>
          <w:bCs w:val="0"/>
        </w:rPr>
        <w:t>　</w:t>
      </w:r>
      <w:r>
        <w:rPr>
          <w:rFonts w:eastAsia="宋体"/>
        </w:rPr>
        <w:t>下沉式再生水厂除臭应采用负压收集系统，并与有毒有害气体监测和报警系统联动。</w:t>
      </w:r>
    </w:p>
    <w:p>
      <w:pPr>
        <w:pStyle w:val="4"/>
        <w:jc w:val="both"/>
        <w:rPr>
          <w:rFonts w:eastAsia="宋体"/>
        </w:rPr>
      </w:pPr>
      <w:r>
        <w:rPr>
          <w:b/>
          <w:bCs w:val="0"/>
        </w:rPr>
        <w:t>3.0.8</w:t>
      </w:r>
      <w:r>
        <w:rPr>
          <w:rFonts w:eastAsia="宋体"/>
          <w:b/>
          <w:bCs w:val="0"/>
        </w:rPr>
        <w:t>　</w:t>
      </w:r>
      <w:r>
        <w:rPr>
          <w:rFonts w:eastAsia="宋体"/>
          <w:bCs w:val="0"/>
        </w:rPr>
        <w:t>通风工程</w:t>
      </w:r>
      <w:r>
        <w:rPr>
          <w:rFonts w:hint="eastAsia" w:eastAsia="宋体"/>
          <w:bCs w:val="0"/>
        </w:rPr>
        <w:t>及</w:t>
      </w:r>
      <w:r>
        <w:t>臭气收集风管</w:t>
      </w:r>
      <w:r>
        <w:rPr>
          <w:rFonts w:eastAsia="宋体"/>
          <w:bCs w:val="0"/>
        </w:rPr>
        <w:t>所用材料应为不燃材料，应具有防潮、防腐、防蛀性能</w:t>
      </w:r>
      <w:r>
        <w:rPr>
          <w:rFonts w:eastAsia="宋体"/>
        </w:rPr>
        <w:t>。</w:t>
      </w:r>
    </w:p>
    <w:p>
      <w:pPr>
        <w:ind w:firstLine="0" w:firstLineChars="0"/>
      </w:pPr>
      <w:r>
        <w:rPr>
          <w:u w:val="single"/>
        </w:rPr>
        <w:t>条文说明：</w:t>
      </w:r>
      <w:r>
        <w:rPr>
          <w:rFonts w:hint="eastAsia"/>
          <w:u w:val="single"/>
        </w:rPr>
        <w:t>四川省空气湿度较高，在有水处理的地下箱体空间内更容易造成湿度增加、温度增加，因此需要进行防潮、防腐措施。而臭气中含有硫化氢、氨气等腐蚀性物质，与废气接触的材料应考虑耐酸碱腐蚀，此类材料的应用能够提高臭气处理设备的使用寿命。</w:t>
      </w:r>
    </w:p>
    <w:p>
      <w:pPr>
        <w:pStyle w:val="4"/>
        <w:jc w:val="both"/>
        <w:rPr>
          <w:rFonts w:eastAsia="宋体"/>
        </w:rPr>
      </w:pPr>
      <w:r>
        <w:rPr>
          <w:b/>
          <w:bCs w:val="0"/>
        </w:rPr>
        <w:t>3.0.9</w:t>
      </w:r>
      <w:r>
        <w:rPr>
          <w:rFonts w:eastAsia="宋体"/>
          <w:b/>
          <w:bCs w:val="0"/>
        </w:rPr>
        <w:t>　</w:t>
      </w:r>
      <w:r>
        <w:rPr>
          <w:rFonts w:eastAsia="宋体"/>
        </w:rPr>
        <w:t>各类管道宜用</w:t>
      </w:r>
      <w:r>
        <w:rPr>
          <w:rFonts w:hint="eastAsia" w:eastAsia="宋体"/>
        </w:rPr>
        <w:t>抗震</w:t>
      </w:r>
      <w:r>
        <w:rPr>
          <w:rFonts w:eastAsia="宋体"/>
        </w:rPr>
        <w:t>柔性支吊架的方式固定。</w:t>
      </w:r>
    </w:p>
    <w:p>
      <w:pPr>
        <w:ind w:firstLine="0" w:firstLineChars="0"/>
      </w:pPr>
      <w:r>
        <w:rPr>
          <w:u w:val="single"/>
        </w:rPr>
        <w:t>条文说明：</w:t>
      </w:r>
      <w:r>
        <w:rPr>
          <w:rFonts w:hint="eastAsia"/>
          <w:u w:val="single"/>
        </w:rPr>
        <w:t>采用抗震柔性支吊架能提高管道抗震性能、减轻地震破坏，且能减少运行时各类管道产生的噪音。</w:t>
      </w:r>
    </w:p>
    <w:p>
      <w:pPr>
        <w:pStyle w:val="4"/>
        <w:jc w:val="both"/>
        <w:rPr>
          <w:rFonts w:ascii="宋体" w:hAnsi="宋体" w:eastAsia="宋体" w:cs="宋体"/>
        </w:rPr>
      </w:pPr>
      <w:r>
        <w:rPr>
          <w:rFonts w:eastAsia="宋体"/>
          <w:b/>
        </w:rPr>
        <w:t>3.0.10　</w:t>
      </w:r>
      <w:r>
        <w:rPr>
          <w:rFonts w:hint="eastAsia" w:ascii="宋体" w:hAnsi="宋体" w:eastAsia="宋体" w:cs="宋体"/>
        </w:rPr>
        <w:t>下沉式再生水厂应进行机电工程抗震设计，相关抗震措施及要求应符合现行国家标准《建筑与市政工程抗震通用规范》</w:t>
      </w:r>
      <w:r>
        <w:rPr>
          <w:rFonts w:hint="eastAsia"/>
        </w:rPr>
        <w:t>GB</w:t>
      </w:r>
      <w:r>
        <w:t xml:space="preserve"> </w:t>
      </w:r>
      <w:r>
        <w:rPr>
          <w:rFonts w:hint="eastAsia"/>
        </w:rPr>
        <w:t>55002</w:t>
      </w:r>
      <w:r>
        <w:rPr>
          <w:rFonts w:hint="eastAsia" w:ascii="宋体" w:hAnsi="宋体" w:eastAsia="宋体" w:cs="宋体"/>
        </w:rPr>
        <w:t>、《建筑机电工程抗震设计规范》</w:t>
      </w:r>
      <w:r>
        <w:rPr>
          <w:rFonts w:hint="eastAsia"/>
        </w:rPr>
        <w:t>GB</w:t>
      </w:r>
      <w:r>
        <w:t xml:space="preserve"> </w:t>
      </w:r>
      <w:r>
        <w:rPr>
          <w:rFonts w:hint="eastAsia"/>
        </w:rPr>
        <w:t>50981</w:t>
      </w:r>
      <w:r>
        <w:rPr>
          <w:rFonts w:hint="eastAsia" w:ascii="宋体" w:hAnsi="宋体" w:eastAsia="宋体" w:cs="宋体"/>
        </w:rPr>
        <w:t>的规定。</w:t>
      </w:r>
    </w:p>
    <w:p>
      <w:pPr>
        <w:pStyle w:val="4"/>
        <w:jc w:val="both"/>
        <w:rPr>
          <w:rFonts w:eastAsia="宋体"/>
          <w:bCs w:val="0"/>
        </w:rPr>
      </w:pPr>
      <w:r>
        <w:rPr>
          <w:rFonts w:eastAsia="宋体"/>
          <w:b/>
        </w:rPr>
        <w:t>3.0.11　</w:t>
      </w:r>
      <w:r>
        <w:rPr>
          <w:rFonts w:eastAsia="宋体"/>
          <w:bCs w:val="0"/>
        </w:rPr>
        <w:t>下沉式再生水厂施工中的</w:t>
      </w:r>
      <w:r>
        <w:rPr>
          <w:rFonts w:hint="eastAsia" w:eastAsia="宋体"/>
          <w:bCs w:val="0"/>
        </w:rPr>
        <w:t>危险性较大的分部分项工程</w:t>
      </w:r>
      <w:r>
        <w:rPr>
          <w:rFonts w:eastAsia="宋体"/>
          <w:bCs w:val="0"/>
        </w:rPr>
        <w:t>应有专项方案，且</w:t>
      </w:r>
      <w:r>
        <w:rPr>
          <w:rFonts w:hint="eastAsia" w:eastAsia="宋体"/>
          <w:bCs w:val="0"/>
        </w:rPr>
        <w:t>应</w:t>
      </w:r>
      <w:r>
        <w:rPr>
          <w:rFonts w:eastAsia="宋体"/>
          <w:bCs w:val="0"/>
        </w:rPr>
        <w:t>符合</w:t>
      </w:r>
      <w:r>
        <w:rPr>
          <w:rFonts w:hint="eastAsia" w:eastAsia="宋体"/>
          <w:bCs w:val="0"/>
        </w:rPr>
        <w:t>国家和四川省安全管理的相关规定</w:t>
      </w:r>
      <w:r>
        <w:rPr>
          <w:rFonts w:eastAsia="宋体"/>
          <w:bCs w:val="0"/>
        </w:rPr>
        <w:t>。</w:t>
      </w:r>
    </w:p>
    <w:p>
      <w:pPr>
        <w:ind w:firstLine="0" w:firstLineChars="0"/>
      </w:pPr>
      <w:r>
        <w:rPr>
          <w:u w:val="single"/>
        </w:rPr>
        <w:t>条文说明：</w:t>
      </w:r>
      <w:r>
        <w:rPr>
          <w:rFonts w:hint="eastAsia"/>
          <w:u w:val="single"/>
        </w:rPr>
        <w:t>下沉式再生水厂施工中的危险性较大的分部分项工程应符合《四川省危险性较大的分部分项工程安全管理规定实施细则》的相关规定。</w:t>
      </w:r>
    </w:p>
    <w:p>
      <w:pPr>
        <w:pStyle w:val="4"/>
        <w:jc w:val="both"/>
        <w:rPr>
          <w:rFonts w:eastAsia="宋体"/>
          <w:b/>
        </w:rPr>
      </w:pPr>
      <w:bookmarkStart w:id="23" w:name="_Hlk140519089"/>
      <w:r>
        <w:rPr>
          <w:rFonts w:eastAsia="宋体"/>
          <w:b/>
        </w:rPr>
        <w:t>3.0.12　</w:t>
      </w:r>
      <w:r>
        <w:rPr>
          <w:rFonts w:eastAsia="宋体"/>
          <w:bCs w:val="0"/>
        </w:rPr>
        <w:t>所有地面开孔应</w:t>
      </w:r>
      <w:r>
        <w:rPr>
          <w:rFonts w:hint="eastAsia" w:eastAsia="宋体"/>
          <w:bCs w:val="0"/>
        </w:rPr>
        <w:t>有</w:t>
      </w:r>
      <w:r>
        <w:rPr>
          <w:rFonts w:eastAsia="宋体"/>
          <w:bCs w:val="0"/>
        </w:rPr>
        <w:t>防坠落措施及安全标识。</w:t>
      </w:r>
    </w:p>
    <w:p>
      <w:pPr>
        <w:pStyle w:val="4"/>
        <w:jc w:val="both"/>
        <w:rPr>
          <w:rFonts w:eastAsia="宋体"/>
          <w:b/>
        </w:rPr>
      </w:pPr>
      <w:r>
        <w:rPr>
          <w:rFonts w:eastAsia="宋体"/>
          <w:b/>
        </w:rPr>
        <w:t>3.0.13　</w:t>
      </w:r>
      <w:r>
        <w:rPr>
          <w:rFonts w:eastAsia="宋体"/>
          <w:bCs w:val="0"/>
        </w:rPr>
        <w:t>箱体内各</w:t>
      </w:r>
      <w:r>
        <w:rPr>
          <w:rFonts w:hint="eastAsia" w:eastAsia="宋体"/>
          <w:bCs w:val="0"/>
        </w:rPr>
        <w:t>类</w:t>
      </w:r>
      <w:r>
        <w:rPr>
          <w:rFonts w:eastAsia="宋体"/>
          <w:bCs w:val="0"/>
        </w:rPr>
        <w:t>管线应按照现行行业标准《城市污水处理厂管道和设备色标》CJ/T 158涂色，对</w:t>
      </w:r>
      <w:r>
        <w:rPr>
          <w:rFonts w:hint="eastAsia" w:eastAsia="宋体"/>
          <w:bCs w:val="0"/>
        </w:rPr>
        <w:t>可能影响人员安全与健康</w:t>
      </w:r>
      <w:r>
        <w:rPr>
          <w:rFonts w:eastAsia="宋体"/>
          <w:bCs w:val="0"/>
        </w:rPr>
        <w:t>的</w:t>
      </w:r>
      <w:r>
        <w:rPr>
          <w:rFonts w:hint="eastAsia" w:eastAsia="宋体"/>
          <w:bCs w:val="0"/>
        </w:rPr>
        <w:t>设施和</w:t>
      </w:r>
      <w:r>
        <w:rPr>
          <w:rFonts w:eastAsia="宋体"/>
          <w:bCs w:val="0"/>
        </w:rPr>
        <w:t>设备应依据现行国家标准《</w:t>
      </w:r>
      <w:r>
        <w:rPr>
          <w:rFonts w:hint="eastAsia" w:eastAsia="宋体"/>
          <w:bCs w:val="0"/>
        </w:rPr>
        <w:t>图形符号 安全色和安全标志</w:t>
      </w:r>
      <w:r>
        <w:rPr>
          <w:rFonts w:eastAsia="宋体"/>
          <w:bCs w:val="0"/>
        </w:rPr>
        <w:t>》GB 2893涂色。</w:t>
      </w:r>
      <w:bookmarkEnd w:id="23"/>
    </w:p>
    <w:p>
      <w:pPr>
        <w:pStyle w:val="4"/>
        <w:jc w:val="both"/>
        <w:rPr>
          <w:rFonts w:eastAsia="宋体"/>
        </w:rPr>
      </w:pPr>
      <w:r>
        <w:rPr>
          <w:b/>
          <w:bCs w:val="0"/>
        </w:rPr>
        <w:t>3.0.14</w:t>
      </w:r>
      <w:r>
        <w:rPr>
          <w:rFonts w:eastAsia="宋体"/>
        </w:rPr>
        <w:t>　</w:t>
      </w:r>
      <w:r>
        <w:rPr>
          <w:rFonts w:hint="eastAsia" w:ascii="宋体" w:hAnsi="宋体" w:eastAsia="宋体" w:cs="宋体"/>
          <w:bCs w:val="0"/>
        </w:rPr>
        <w:t>下沉式再生水厂的上部综合利用应与厂区同步规划、同步设计、同步施工</w:t>
      </w:r>
      <w:r>
        <w:rPr>
          <w:rFonts w:eastAsia="宋体"/>
        </w:rPr>
        <w:t>。</w:t>
      </w:r>
    </w:p>
    <w:p>
      <w:pPr>
        <w:ind w:firstLine="0" w:firstLineChars="0"/>
      </w:pPr>
      <w:r>
        <w:rPr>
          <w:u w:val="single"/>
        </w:rPr>
        <w:t>条文说明：</w:t>
      </w:r>
      <w:r>
        <w:rPr>
          <w:rFonts w:hint="eastAsia"/>
          <w:u w:val="single"/>
        </w:rPr>
        <w:t>上部综合利用应与下沉式再生水厂相协调，当地面建构筑物位于箱体上方时，箱体与地面的结构柱网需要相互结合、相互协调；结构计算模型应上下整体建模计算，以满足结构整体各项计算指标要求。</w:t>
      </w:r>
    </w:p>
    <w:p>
      <w:pPr>
        <w:pStyle w:val="4"/>
        <w:jc w:val="both"/>
        <w:rPr>
          <w:rFonts w:eastAsia="宋体"/>
        </w:rPr>
      </w:pPr>
      <w:r>
        <w:rPr>
          <w:b/>
          <w:bCs w:val="0"/>
        </w:rPr>
        <w:t>3.0.15</w:t>
      </w:r>
      <w:r>
        <w:rPr>
          <w:rFonts w:eastAsia="宋体"/>
          <w:b/>
          <w:bCs w:val="0"/>
        </w:rPr>
        <w:t>　</w:t>
      </w:r>
      <w:r>
        <w:rPr>
          <w:rFonts w:hint="eastAsia" w:ascii="宋体" w:hAnsi="宋体" w:eastAsia="宋体" w:cs="宋体"/>
          <w:bCs w:val="0"/>
        </w:rPr>
        <w:t>下沉式再生水厂运营方应根据四川省应急管理相关法律法规及标准，结合下沉式再生水厂的特点，建立对应的应急体系，制定安全生产、职业卫生、环境保护、自然灾害等应急预案，并定期进行演练</w:t>
      </w:r>
      <w:r>
        <w:rPr>
          <w:rFonts w:eastAsia="宋体"/>
        </w:rPr>
        <w:t>。</w:t>
      </w:r>
    </w:p>
    <w:p>
      <w:pPr>
        <w:pStyle w:val="4"/>
        <w:jc w:val="both"/>
      </w:pPr>
      <w:r>
        <w:rPr>
          <w:szCs w:val="28"/>
        </w:rPr>
        <w:br w:type="page"/>
      </w:r>
    </w:p>
    <w:p>
      <w:pPr>
        <w:pStyle w:val="2"/>
        <w:spacing w:before="480"/>
        <w:ind w:left="0"/>
        <w:rPr>
          <w:color w:val="auto"/>
        </w:rPr>
      </w:pPr>
      <w:bookmarkStart w:id="24" w:name="_Toc135900599"/>
      <w:r>
        <w:rPr>
          <w:color w:val="auto"/>
        </w:rPr>
        <w:t>　</w:t>
      </w:r>
      <w:bookmarkStart w:id="25" w:name="_Toc140698535"/>
      <w:bookmarkStart w:id="26" w:name="_Toc140698763"/>
      <w:r>
        <w:rPr>
          <w:color w:val="auto"/>
        </w:rPr>
        <w:t>总 体 设 计</w:t>
      </w:r>
      <w:bookmarkEnd w:id="24"/>
      <w:bookmarkEnd w:id="25"/>
      <w:bookmarkEnd w:id="26"/>
    </w:p>
    <w:p>
      <w:pPr>
        <w:pStyle w:val="3"/>
        <w:spacing w:before="480"/>
        <w:rPr>
          <w:rFonts w:cs="Times New Roman"/>
        </w:rPr>
      </w:pPr>
      <w:bookmarkStart w:id="27" w:name="_Toc140698536"/>
      <w:bookmarkStart w:id="28" w:name="_Toc135900600"/>
      <w:bookmarkStart w:id="29" w:name="_Toc140698764"/>
      <w:r>
        <w:rPr>
          <w:rFonts w:cs="Times New Roman"/>
        </w:rPr>
        <w:t>4.1 　一 般 规 定</w:t>
      </w:r>
      <w:bookmarkEnd w:id="27"/>
      <w:bookmarkEnd w:id="28"/>
      <w:bookmarkEnd w:id="29"/>
    </w:p>
    <w:p>
      <w:pPr>
        <w:pStyle w:val="4"/>
        <w:jc w:val="both"/>
        <w:rPr>
          <w:rFonts w:eastAsia="宋体"/>
        </w:rPr>
      </w:pPr>
      <w:r>
        <w:rPr>
          <w:b/>
        </w:rPr>
        <w:t>4.1.1</w:t>
      </w:r>
      <w:r>
        <w:rPr>
          <w:rFonts w:eastAsia="宋体"/>
        </w:rPr>
        <w:t>　下沉式再生水厂配套的办公楼、</w:t>
      </w:r>
      <w:r>
        <w:rPr>
          <w:rFonts w:hint="eastAsia" w:eastAsia="宋体"/>
        </w:rPr>
        <w:t>中央控制</w:t>
      </w:r>
      <w:r>
        <w:rPr>
          <w:rFonts w:eastAsia="宋体"/>
        </w:rPr>
        <w:t>室等运行和管理人员集中的建筑物</w:t>
      </w:r>
      <w:r>
        <w:rPr>
          <w:rFonts w:hint="eastAsia" w:eastAsia="宋体"/>
        </w:rPr>
        <w:t>应</w:t>
      </w:r>
      <w:r>
        <w:rPr>
          <w:rFonts w:eastAsia="宋体"/>
        </w:rPr>
        <w:t>设置于地面上。</w:t>
      </w:r>
    </w:p>
    <w:p>
      <w:pPr>
        <w:pStyle w:val="4"/>
        <w:jc w:val="both"/>
        <w:rPr>
          <w:rFonts w:eastAsia="宋体"/>
        </w:rPr>
      </w:pPr>
      <w:r>
        <w:rPr>
          <w:b/>
          <w:bCs w:val="0"/>
        </w:rPr>
        <w:t>4.1.2</w:t>
      </w:r>
      <w:bookmarkStart w:id="30" w:name="_Hlk120007844"/>
      <w:r>
        <w:rPr>
          <w:rFonts w:eastAsia="宋体"/>
        </w:rPr>
        <w:t>　下沉式再生水厂</w:t>
      </w:r>
      <w:bookmarkEnd w:id="30"/>
      <w:r>
        <w:rPr>
          <w:rFonts w:eastAsia="宋体"/>
        </w:rPr>
        <w:t>建设不应低于当地城镇的防洪标准，且应具有防水淹的技术措施。</w:t>
      </w:r>
    </w:p>
    <w:p>
      <w:pPr>
        <w:ind w:firstLine="0" w:firstLineChars="0"/>
      </w:pPr>
      <w:r>
        <w:rPr>
          <w:u w:val="single"/>
        </w:rPr>
        <w:t>条文说明：</w:t>
      </w:r>
      <w:r>
        <w:rPr>
          <w:rFonts w:hint="eastAsia"/>
          <w:u w:val="single"/>
        </w:rPr>
        <w:t>下沉式再生水厂易受洪水威胁、受洪水灾害产生的损失大，故防洪标准不应低于城镇防洪标准，且宜适当提高，一般不应在淹水区建设下沉式再生水厂，当必须在可能受洪水威胁的区域建厂时，必须采取防水淹措施。防水淹的技术措施包括防止各类雨污水进入管廊层及操作层的措施及快速排水设施，包括进水设速闭闸、设置地下排水泵站等。</w:t>
      </w:r>
    </w:p>
    <w:p>
      <w:pPr>
        <w:pStyle w:val="4"/>
        <w:jc w:val="both"/>
        <w:rPr>
          <w:rFonts w:eastAsia="宋体"/>
        </w:rPr>
      </w:pPr>
      <w:r>
        <w:rPr>
          <w:b/>
        </w:rPr>
        <w:t>4.1.3</w:t>
      </w:r>
      <w:r>
        <w:rPr>
          <w:rFonts w:eastAsia="宋体"/>
        </w:rPr>
        <w:t>　下沉式再生水厂的设计流量，应符合现行国家标准《城乡排水工程项目规范》</w:t>
      </w:r>
      <w:r>
        <w:t>GB 55027</w:t>
      </w:r>
      <w:r>
        <w:rPr>
          <w:rFonts w:eastAsia="宋体"/>
        </w:rPr>
        <w:t>及《室外排水设计标准》</w:t>
      </w:r>
      <w:r>
        <w:t>GB 50014</w:t>
      </w:r>
      <w:r>
        <w:rPr>
          <w:rFonts w:eastAsia="宋体"/>
        </w:rPr>
        <w:t>的规定。</w:t>
      </w:r>
    </w:p>
    <w:p>
      <w:pPr>
        <w:pStyle w:val="4"/>
        <w:jc w:val="both"/>
        <w:rPr>
          <w:rFonts w:eastAsia="宋体"/>
        </w:rPr>
      </w:pPr>
      <w:r>
        <w:rPr>
          <w:b/>
          <w:bCs w:val="0"/>
        </w:rPr>
        <w:t>4.1.4</w:t>
      </w:r>
      <w:r>
        <w:rPr>
          <w:rFonts w:eastAsia="宋体"/>
        </w:rPr>
        <w:t>　下沉式再生水厂的除臭设计及排放应满足环境影响评价的要求。</w:t>
      </w:r>
    </w:p>
    <w:p>
      <w:pPr>
        <w:ind w:firstLine="0" w:firstLineChars="0"/>
      </w:pPr>
      <w:r>
        <w:rPr>
          <w:u w:val="single"/>
        </w:rPr>
        <w:t>条文说明：</w:t>
      </w:r>
      <w:r>
        <w:rPr>
          <w:rFonts w:hint="eastAsia"/>
          <w:u w:val="single"/>
        </w:rPr>
        <w:t>常见的除臭区域为预处理、生化池、污泥处理系统等。</w:t>
      </w:r>
    </w:p>
    <w:p>
      <w:pPr>
        <w:pStyle w:val="4"/>
        <w:jc w:val="both"/>
        <w:rPr>
          <w:rFonts w:eastAsia="宋体"/>
        </w:rPr>
      </w:pPr>
      <w:r>
        <w:rPr>
          <w:b/>
          <w:bCs w:val="0"/>
        </w:rPr>
        <w:t>4.1.5</w:t>
      </w:r>
      <w:r>
        <w:rPr>
          <w:rFonts w:eastAsia="宋体"/>
        </w:rPr>
        <w:t>　下沉式再生水厂地下空间应保证通行、通讯顺畅。</w:t>
      </w:r>
    </w:p>
    <w:p>
      <w:pPr>
        <w:ind w:firstLine="0" w:firstLineChars="0"/>
      </w:pPr>
      <w:r>
        <w:rPr>
          <w:u w:val="single"/>
        </w:rPr>
        <w:t>条文说明：</w:t>
      </w:r>
      <w:r>
        <w:rPr>
          <w:rFonts w:hint="eastAsia"/>
          <w:u w:val="single"/>
        </w:rPr>
        <w:t>根据众多工程实例，下沉式再生水厂内部信号极差，特别是负二层基本没有信号，给运行人员带来极大安全隐患。为保证人员安全，应采取各种措施保证通讯顺畅。</w:t>
      </w:r>
    </w:p>
    <w:p>
      <w:pPr>
        <w:pStyle w:val="4"/>
        <w:jc w:val="both"/>
        <w:rPr>
          <w:b/>
          <w:bCs w:val="0"/>
        </w:rPr>
      </w:pPr>
      <w:r>
        <w:rPr>
          <w:b/>
          <w:bCs w:val="0"/>
        </w:rPr>
        <w:t>4.1.</w:t>
      </w:r>
      <w:r>
        <w:rPr>
          <w:rFonts w:eastAsia="宋体"/>
          <w:b/>
          <w:bCs w:val="0"/>
        </w:rPr>
        <w:t>6　</w:t>
      </w:r>
      <w:r>
        <w:rPr>
          <w:rFonts w:eastAsia="宋体"/>
        </w:rPr>
        <w:t>下沉式再生水厂应采用智慧化管控</w:t>
      </w:r>
      <w:r>
        <w:rPr>
          <w:rFonts w:hint="eastAsia" w:eastAsia="宋体"/>
        </w:rPr>
        <w:t>平台</w:t>
      </w:r>
      <w:r>
        <w:rPr>
          <w:rFonts w:eastAsia="宋体"/>
        </w:rPr>
        <w:t>系统。</w:t>
      </w:r>
    </w:p>
    <w:p>
      <w:pPr>
        <w:ind w:firstLine="0" w:firstLineChars="0"/>
        <w:jc w:val="both"/>
        <w:rPr>
          <w:rFonts w:eastAsia="楷体" w:cs="Times New Roman"/>
        </w:rPr>
      </w:pPr>
    </w:p>
    <w:p>
      <w:pPr>
        <w:pStyle w:val="3"/>
        <w:spacing w:before="480"/>
        <w:rPr>
          <w:rFonts w:cs="Times New Roman"/>
        </w:rPr>
      </w:pPr>
      <w:bookmarkStart w:id="31" w:name="_Toc140698537"/>
      <w:bookmarkStart w:id="32" w:name="_Toc140698765"/>
      <w:bookmarkStart w:id="33" w:name="_Toc135900601"/>
      <w:r>
        <w:rPr>
          <w:rFonts w:cs="Times New Roman"/>
        </w:rPr>
        <w:t xml:space="preserve">4.2 　平 面 </w:t>
      </w:r>
      <w:r>
        <w:rPr>
          <w:rFonts w:hint="eastAsia" w:cs="Times New Roman"/>
        </w:rPr>
        <w:t>设</w:t>
      </w:r>
      <w:r>
        <w:rPr>
          <w:rFonts w:cs="Times New Roman"/>
        </w:rPr>
        <w:t xml:space="preserve"> </w:t>
      </w:r>
      <w:r>
        <w:rPr>
          <w:rFonts w:hint="eastAsia" w:cs="Times New Roman"/>
        </w:rPr>
        <w:t>计</w:t>
      </w:r>
      <w:bookmarkEnd w:id="31"/>
      <w:bookmarkEnd w:id="32"/>
      <w:bookmarkEnd w:id="33"/>
    </w:p>
    <w:p>
      <w:pPr>
        <w:pStyle w:val="4"/>
        <w:jc w:val="both"/>
        <w:rPr>
          <w:rFonts w:eastAsia="宋体"/>
        </w:rPr>
      </w:pPr>
      <w:r>
        <w:rPr>
          <w:b/>
          <w:bCs w:val="0"/>
        </w:rPr>
        <w:t>4.2.1</w:t>
      </w:r>
      <w:r>
        <w:rPr>
          <w:rFonts w:eastAsia="宋体"/>
        </w:rPr>
        <w:t>　</w:t>
      </w:r>
      <w:r>
        <w:rPr>
          <w:rFonts w:hint="eastAsia" w:ascii="宋体" w:hAnsi="宋体" w:eastAsia="宋体" w:cs="宋体"/>
          <w:bCs w:val="0"/>
        </w:rPr>
        <w:t>箱体布置应以工艺需求为基础，结合结构柱网布置、伸缩缝设置、建筑防火分区设置、交通流线、防排烟、上部综合利用等因素综合确定</w:t>
      </w:r>
      <w:r>
        <w:rPr>
          <w:rFonts w:eastAsia="宋体"/>
        </w:rPr>
        <w:t>。</w:t>
      </w:r>
    </w:p>
    <w:p>
      <w:pPr>
        <w:ind w:firstLine="0" w:firstLineChars="0"/>
      </w:pPr>
      <w:r>
        <w:rPr>
          <w:u w:val="single"/>
        </w:rPr>
        <w:t>条文说明：</w:t>
      </w:r>
      <w:r>
        <w:rPr>
          <w:rFonts w:hint="eastAsia"/>
          <w:u w:val="single"/>
        </w:rPr>
        <w:t>箱体布置以工艺需求为主，综合考虑其他因素，柱网宜等间距规则布置。</w:t>
      </w:r>
    </w:p>
    <w:p>
      <w:pPr>
        <w:pStyle w:val="4"/>
        <w:jc w:val="both"/>
        <w:rPr>
          <w:rFonts w:eastAsia="宋体"/>
        </w:rPr>
      </w:pPr>
      <w:r>
        <w:rPr>
          <w:b/>
          <w:bCs w:val="0"/>
        </w:rPr>
        <w:t>4.2.2</w:t>
      </w:r>
      <w:r>
        <w:rPr>
          <w:rFonts w:eastAsia="宋体"/>
        </w:rPr>
        <w:t>　箱体结构柱网应与各专业协同设计，柱网间距</w:t>
      </w:r>
      <w:r>
        <w:rPr>
          <w:rFonts w:hint="eastAsia" w:eastAsia="宋体"/>
        </w:rPr>
        <w:t>宜</w:t>
      </w:r>
      <w:r>
        <w:rPr>
          <w:rFonts w:eastAsia="宋体"/>
        </w:rPr>
        <w:t>统一、规整。</w:t>
      </w:r>
    </w:p>
    <w:p>
      <w:pPr>
        <w:ind w:firstLine="0" w:firstLineChars="0"/>
        <w:rPr>
          <w:u w:val="single"/>
        </w:rPr>
      </w:pPr>
      <w:r>
        <w:rPr>
          <w:u w:val="single"/>
        </w:rPr>
        <w:t>条文说明：</w:t>
      </w:r>
      <w:r>
        <w:rPr>
          <w:rFonts w:hint="eastAsia"/>
          <w:u w:val="single"/>
        </w:rPr>
        <w:t>为保证箱体结构整体性，提高结构整体的抗震性能，结构柱网间距宜统一、规整。根据多年设计经验，考虑到经济性，建议结构柱网间距可设置为6.0m~8.0m。</w:t>
      </w:r>
    </w:p>
    <w:p>
      <w:pPr>
        <w:ind w:firstLine="0" w:firstLineChars="0"/>
      </w:pPr>
      <w:r>
        <w:rPr>
          <w:rFonts w:hint="eastAsia"/>
          <w:u w:val="single"/>
        </w:rPr>
        <w:t>随着建筑工业化的发展，国家陆续颁布《国务院办公厅关于大力发展装配式建筑的指导意见》、《“十三五”装配式建筑行动方案》、《装配式建筑示范城市管理办法》、《装配式建筑产业基地管理办法》等文件，鼓励装配式建筑的发展，统一、规整的结构柱网，为装配式建筑提供了基础支持。</w:t>
      </w:r>
    </w:p>
    <w:p>
      <w:pPr>
        <w:pStyle w:val="4"/>
        <w:jc w:val="both"/>
        <w:rPr>
          <w:rFonts w:eastAsia="宋体"/>
        </w:rPr>
      </w:pPr>
      <w:r>
        <w:rPr>
          <w:b/>
          <w:bCs w:val="0"/>
        </w:rPr>
        <w:t>4.2.3</w:t>
      </w:r>
      <w:r>
        <w:rPr>
          <w:rFonts w:eastAsia="宋体"/>
        </w:rPr>
        <w:t>　箱体应按处理单元分区分组，各构筑物应采用叠合、共壁等集约布置方式，构筑物间宜采用渠道连接。</w:t>
      </w:r>
    </w:p>
    <w:p>
      <w:pPr>
        <w:pStyle w:val="4"/>
        <w:jc w:val="both"/>
        <w:rPr>
          <w:rFonts w:eastAsia="宋体"/>
        </w:rPr>
      </w:pPr>
      <w:r>
        <w:rPr>
          <w:b/>
          <w:bCs w:val="0"/>
        </w:rPr>
        <w:t>4.2.4</w:t>
      </w:r>
      <w:r>
        <w:rPr>
          <w:rFonts w:eastAsia="宋体"/>
        </w:rPr>
        <w:t>　下沉式再生水厂</w:t>
      </w:r>
      <w:r>
        <w:rPr>
          <w:rFonts w:hint="eastAsia" w:eastAsia="宋体"/>
        </w:rPr>
        <w:t>需</w:t>
      </w:r>
      <w:r>
        <w:rPr>
          <w:rFonts w:eastAsia="宋体"/>
        </w:rPr>
        <w:t>除臭的构筑物宜集中布置。</w:t>
      </w:r>
    </w:p>
    <w:p>
      <w:pPr>
        <w:pStyle w:val="4"/>
        <w:jc w:val="both"/>
        <w:rPr>
          <w:rFonts w:eastAsia="宋体"/>
        </w:rPr>
      </w:pPr>
      <w:r>
        <w:rPr>
          <w:b/>
          <w:bCs w:val="0"/>
        </w:rPr>
        <w:t>4.2.5</w:t>
      </w:r>
      <w:r>
        <w:rPr>
          <w:rFonts w:eastAsia="宋体"/>
        </w:rPr>
        <w:t>　辅助生产功能区宜布置在操作层。</w:t>
      </w:r>
    </w:p>
    <w:p>
      <w:pPr>
        <w:pStyle w:val="4"/>
        <w:jc w:val="both"/>
        <w:rPr>
          <w:rFonts w:eastAsia="宋体"/>
        </w:rPr>
      </w:pPr>
      <w:r>
        <w:rPr>
          <w:b/>
          <w:bCs w:val="0"/>
        </w:rPr>
        <w:t>4.2.6</w:t>
      </w:r>
      <w:r>
        <w:rPr>
          <w:rFonts w:eastAsia="宋体"/>
        </w:rPr>
        <w:t>　臭氧发生间、二氧化氯制备间、粉末活性炭投加间等</w:t>
      </w:r>
      <w:r>
        <w:rPr>
          <w:rFonts w:hint="eastAsia" w:eastAsia="宋体"/>
        </w:rPr>
        <w:t>火灾危险等级为甲、乙类</w:t>
      </w:r>
      <w:r>
        <w:rPr>
          <w:rFonts w:eastAsia="宋体"/>
        </w:rPr>
        <w:t>的设施不应设置在地下</w:t>
      </w:r>
      <w:r>
        <w:rPr>
          <w:rFonts w:hint="eastAsia" w:eastAsia="宋体"/>
        </w:rPr>
        <w:t>，并应符合相关规范要求</w:t>
      </w:r>
      <w:r>
        <w:rPr>
          <w:rFonts w:eastAsia="宋体"/>
        </w:rPr>
        <w:t>。</w:t>
      </w:r>
    </w:p>
    <w:p>
      <w:pPr>
        <w:pStyle w:val="4"/>
        <w:jc w:val="both"/>
        <w:rPr>
          <w:rFonts w:eastAsia="宋体"/>
        </w:rPr>
      </w:pPr>
      <w:r>
        <w:rPr>
          <w:b/>
          <w:bCs w:val="0"/>
        </w:rPr>
        <w:t>4.2.7</w:t>
      </w:r>
      <w:r>
        <w:rPr>
          <w:rFonts w:eastAsia="宋体"/>
        </w:rPr>
        <w:t>　地下箱体顶部吊装孔设计应与上部综合利用相协调，且应采取安全防护措施。</w:t>
      </w:r>
    </w:p>
    <w:p>
      <w:pPr>
        <w:ind w:firstLine="0" w:firstLineChars="0"/>
      </w:pPr>
      <w:r>
        <w:rPr>
          <w:u w:val="single"/>
        </w:rPr>
        <w:t>条文说明：</w:t>
      </w:r>
      <w:r>
        <w:rPr>
          <w:rFonts w:hint="eastAsia"/>
          <w:u w:val="single"/>
        </w:rPr>
        <w:t>下沉式再生水厂箱体封闭，不利于大型设备的安装，应考虑设置吊装措施，部分无条件设置的情况，可在结构封顶前将设备放入安装，但同时也应保证后期具备充分的检修、拆装条件。吊装孔尺寸较大，往往凸出地面，因此需要与地面设计综合考虑，且要通过设置围栏等方式，防止安全事故产生。</w:t>
      </w:r>
    </w:p>
    <w:p>
      <w:pPr>
        <w:pStyle w:val="3"/>
        <w:spacing w:before="480"/>
        <w:rPr>
          <w:rFonts w:cs="Times New Roman"/>
        </w:rPr>
      </w:pPr>
      <w:bookmarkStart w:id="34" w:name="_Toc140698766"/>
      <w:bookmarkStart w:id="35" w:name="_Toc140698538"/>
      <w:bookmarkStart w:id="36" w:name="_Toc135900602"/>
      <w:r>
        <w:rPr>
          <w:rFonts w:cs="Times New Roman"/>
        </w:rPr>
        <w:t>4.3 　竖 向 设 计</w:t>
      </w:r>
      <w:bookmarkEnd w:id="34"/>
      <w:bookmarkEnd w:id="35"/>
      <w:bookmarkEnd w:id="36"/>
    </w:p>
    <w:p>
      <w:pPr>
        <w:pStyle w:val="4"/>
        <w:jc w:val="both"/>
        <w:rPr>
          <w:rFonts w:eastAsia="宋体"/>
        </w:rPr>
      </w:pPr>
      <w:r>
        <w:rPr>
          <w:b/>
          <w:bCs w:val="0"/>
        </w:rPr>
        <w:t>4.3.1</w:t>
      </w:r>
      <w:r>
        <w:rPr>
          <w:rFonts w:eastAsia="宋体"/>
        </w:rPr>
        <w:t>　</w:t>
      </w:r>
      <w:r>
        <w:rPr>
          <w:rFonts w:hint="eastAsia" w:ascii="宋体" w:hAnsi="宋体" w:eastAsia="宋体" w:cs="宋体"/>
        </w:rPr>
        <w:t>下沉式再生水厂的下沉深度应结合地形地貌、上部综合利用方式，兼顾经济节能综合确定</w:t>
      </w:r>
      <w:r>
        <w:rPr>
          <w:rFonts w:eastAsia="宋体"/>
        </w:rPr>
        <w:t>。</w:t>
      </w:r>
    </w:p>
    <w:p>
      <w:pPr>
        <w:pStyle w:val="4"/>
        <w:jc w:val="both"/>
        <w:rPr>
          <w:rFonts w:eastAsia="宋体"/>
        </w:rPr>
      </w:pPr>
      <w:r>
        <w:rPr>
          <w:b/>
        </w:rPr>
        <w:t>4.3.2</w:t>
      </w:r>
      <w:r>
        <w:rPr>
          <w:rFonts w:eastAsia="宋体"/>
        </w:rPr>
        <w:t>　操作层、管廊层的梁下净高应满足设备运输、检修、管线敷设、</w:t>
      </w:r>
      <w:r>
        <w:rPr>
          <w:rFonts w:hint="eastAsia" w:eastAsia="宋体"/>
        </w:rPr>
        <w:t>人行、</w:t>
      </w:r>
      <w:r>
        <w:rPr>
          <w:rFonts w:eastAsia="宋体"/>
        </w:rPr>
        <w:t>操作的要求，主要</w:t>
      </w:r>
      <w:r>
        <w:rPr>
          <w:rFonts w:hint="eastAsia" w:eastAsia="宋体"/>
        </w:rPr>
        <w:t>车辆</w:t>
      </w:r>
      <w:r>
        <w:rPr>
          <w:rFonts w:eastAsia="宋体"/>
        </w:rPr>
        <w:t>通道净高不应小于4</w:t>
      </w:r>
      <w:r>
        <w:t>.</w:t>
      </w:r>
      <w:r>
        <w:rPr>
          <w:rFonts w:eastAsia="宋体"/>
        </w:rPr>
        <w:t>0</w:t>
      </w:r>
      <w:r>
        <w:t>m</w:t>
      </w:r>
      <w:r>
        <w:rPr>
          <w:rFonts w:eastAsia="宋体"/>
        </w:rPr>
        <w:t>、且不宜大于</w:t>
      </w:r>
      <w:r>
        <w:t>6</w:t>
      </w:r>
      <w:r>
        <w:rPr>
          <w:rFonts w:eastAsia="宋体"/>
        </w:rPr>
        <w:t>.0</w:t>
      </w:r>
      <w:r>
        <w:t>m</w:t>
      </w:r>
      <w:r>
        <w:rPr>
          <w:rFonts w:eastAsia="宋体"/>
        </w:rPr>
        <w:t>。</w:t>
      </w:r>
    </w:p>
    <w:p>
      <w:pPr>
        <w:pStyle w:val="4"/>
        <w:jc w:val="both"/>
        <w:rPr>
          <w:rFonts w:eastAsia="宋体"/>
        </w:rPr>
      </w:pPr>
      <w:r>
        <w:rPr>
          <w:b/>
        </w:rPr>
        <w:t>4.3.3</w:t>
      </w:r>
      <w:r>
        <w:rPr>
          <w:rFonts w:eastAsia="宋体"/>
        </w:rPr>
        <w:t>　各处理单元操作层</w:t>
      </w:r>
      <w:r>
        <w:rPr>
          <w:rFonts w:hint="eastAsia" w:eastAsia="宋体"/>
        </w:rPr>
        <w:t>标高</w:t>
      </w:r>
      <w:r>
        <w:rPr>
          <w:rFonts w:eastAsia="宋体"/>
        </w:rPr>
        <w:t>宜</w:t>
      </w:r>
      <w:r>
        <w:rPr>
          <w:rFonts w:hint="eastAsia" w:eastAsia="宋体"/>
        </w:rPr>
        <w:t>按区域</w:t>
      </w:r>
      <w:r>
        <w:rPr>
          <w:rFonts w:eastAsia="宋体"/>
        </w:rPr>
        <w:t>统一。</w:t>
      </w:r>
    </w:p>
    <w:p>
      <w:pPr>
        <w:ind w:firstLine="0" w:firstLineChars="0"/>
      </w:pPr>
      <w:r>
        <w:rPr>
          <w:u w:val="single"/>
        </w:rPr>
        <w:t>条文说明：</w:t>
      </w:r>
      <w:r>
        <w:rPr>
          <w:rFonts w:hint="eastAsia"/>
          <w:u w:val="single"/>
        </w:rPr>
        <w:t>为便于通行，操作层标高变化不宜过多或过大，在变标高衔接段应根据通行的需求设置人行梯步或车行坡道，坡道坡度不宜过大。</w:t>
      </w:r>
    </w:p>
    <w:p>
      <w:pPr>
        <w:pStyle w:val="4"/>
        <w:jc w:val="both"/>
        <w:rPr>
          <w:rFonts w:eastAsia="宋体"/>
        </w:rPr>
      </w:pPr>
      <w:r>
        <w:rPr>
          <w:b/>
        </w:rPr>
        <w:t>4.3.4</w:t>
      </w:r>
      <w:r>
        <w:rPr>
          <w:rFonts w:eastAsia="宋体"/>
        </w:rPr>
        <w:t>　处理构筑物应留有安全超高，</w:t>
      </w:r>
      <w:r>
        <w:rPr>
          <w:rFonts w:hint="eastAsia" w:eastAsia="宋体"/>
        </w:rPr>
        <w:t>并有防外溢措施</w:t>
      </w:r>
      <w:r>
        <w:rPr>
          <w:rFonts w:eastAsia="宋体"/>
        </w:rPr>
        <w:t>。</w:t>
      </w:r>
    </w:p>
    <w:p>
      <w:pPr>
        <w:ind w:firstLine="0" w:firstLineChars="0"/>
      </w:pPr>
      <w:r>
        <w:rPr>
          <w:u w:val="single"/>
        </w:rPr>
        <w:t>条文说明：</w:t>
      </w:r>
      <w:r>
        <w:rPr>
          <w:rFonts w:hint="eastAsia"/>
          <w:u w:val="single"/>
        </w:rPr>
        <w:t>下沉式再生水厂操作层、管廊层发生液体外溢时，可能会对运行及生产造成很大影响，因此需要有足够的超高及防止外溢的措施，例如在细格栅渠道内设置溢流口，令多余的污水回流至提升泵池内。</w:t>
      </w:r>
    </w:p>
    <w:p>
      <w:pPr>
        <w:pStyle w:val="4"/>
        <w:jc w:val="both"/>
        <w:rPr>
          <w:rFonts w:eastAsia="宋体"/>
        </w:rPr>
      </w:pPr>
      <w:r>
        <w:rPr>
          <w:b/>
        </w:rPr>
        <w:t>4.3.5</w:t>
      </w:r>
      <w:r>
        <w:rPr>
          <w:rFonts w:eastAsia="宋体"/>
        </w:rPr>
        <w:t>　各处理构筑物和连接管渠的水头损失</w:t>
      </w:r>
      <w:r>
        <w:rPr>
          <w:rFonts w:hint="eastAsia" w:eastAsia="宋体"/>
        </w:rPr>
        <w:t>，</w:t>
      </w:r>
      <w:r>
        <w:rPr>
          <w:rFonts w:eastAsia="宋体"/>
        </w:rPr>
        <w:t>应按最不利情况下的过流量计算。</w:t>
      </w:r>
    </w:p>
    <w:p>
      <w:pPr>
        <w:pStyle w:val="4"/>
        <w:jc w:val="both"/>
        <w:rPr>
          <w:rFonts w:eastAsia="宋体"/>
        </w:rPr>
      </w:pPr>
      <w:r>
        <w:rPr>
          <w:b/>
          <w:bCs w:val="0"/>
        </w:rPr>
        <w:t>4.3.6</w:t>
      </w:r>
      <w:r>
        <w:rPr>
          <w:rFonts w:eastAsia="宋体"/>
        </w:rPr>
        <w:t>　总排水口应保证在设计洪水位条件下正常排放</w:t>
      </w:r>
      <w:r>
        <w:rPr>
          <w:rFonts w:hint="eastAsia" w:eastAsia="宋体"/>
        </w:rPr>
        <w:t>，</w:t>
      </w:r>
      <w:r>
        <w:rPr>
          <w:rFonts w:eastAsia="宋体"/>
        </w:rPr>
        <w:t>排水存在倒流回灌的风险时，应设置防倒流设施。</w:t>
      </w:r>
    </w:p>
    <w:p>
      <w:pPr>
        <w:ind w:firstLine="560"/>
        <w:jc w:val="both"/>
        <w:rPr>
          <w:rFonts w:eastAsia="楷体" w:cs="Times New Roman"/>
        </w:rPr>
      </w:pPr>
    </w:p>
    <w:p>
      <w:pPr>
        <w:pStyle w:val="3"/>
        <w:spacing w:before="480"/>
        <w:rPr>
          <w:rFonts w:cs="Times New Roman"/>
        </w:rPr>
      </w:pPr>
      <w:bookmarkStart w:id="37" w:name="_Toc135900603"/>
      <w:bookmarkStart w:id="38" w:name="_Toc140698767"/>
      <w:bookmarkStart w:id="39" w:name="_Toc140698539"/>
      <w:r>
        <w:rPr>
          <w:rFonts w:cs="Times New Roman"/>
        </w:rPr>
        <w:t>4.4 　交 通 组 织</w:t>
      </w:r>
      <w:bookmarkEnd w:id="37"/>
      <w:bookmarkEnd w:id="38"/>
      <w:bookmarkEnd w:id="39"/>
    </w:p>
    <w:p>
      <w:pPr>
        <w:pStyle w:val="4"/>
        <w:jc w:val="both"/>
        <w:rPr>
          <w:rFonts w:eastAsia="宋体"/>
        </w:rPr>
      </w:pPr>
      <w:r>
        <w:rPr>
          <w:b/>
          <w:bCs w:val="0"/>
        </w:rPr>
        <w:t>4.4.1</w:t>
      </w:r>
      <w:r>
        <w:rPr>
          <w:rFonts w:eastAsia="宋体"/>
        </w:rPr>
        <w:t>　</w:t>
      </w:r>
      <w:r>
        <w:rPr>
          <w:rFonts w:hint="eastAsia" w:ascii="宋体" w:hAnsi="宋体" w:eastAsia="宋体" w:cs="宋体"/>
          <w:bCs w:val="0"/>
        </w:rPr>
        <w:t>下沉式再生水厂厂区、上部综合利用部分的车道、通道的布置应符合国家现行标准的规定，并应满足当地有关部门的要求</w:t>
      </w:r>
      <w:r>
        <w:rPr>
          <w:rFonts w:eastAsia="宋体"/>
        </w:rPr>
        <w:t>。</w:t>
      </w:r>
    </w:p>
    <w:p>
      <w:pPr>
        <w:pStyle w:val="4"/>
        <w:jc w:val="both"/>
        <w:rPr>
          <w:rFonts w:eastAsia="宋体"/>
        </w:rPr>
      </w:pPr>
      <w:r>
        <w:rPr>
          <w:b/>
          <w:bCs w:val="0"/>
        </w:rPr>
        <w:t>4.4.2</w:t>
      </w:r>
      <w:r>
        <w:rPr>
          <w:rFonts w:eastAsia="宋体"/>
        </w:rPr>
        <w:t>　下沉式再生水厂生产区</w:t>
      </w:r>
      <w:r>
        <w:rPr>
          <w:rFonts w:hint="eastAsia" w:eastAsia="宋体"/>
        </w:rPr>
        <w:t>的交通组织</w:t>
      </w:r>
      <w:r>
        <w:rPr>
          <w:rFonts w:eastAsia="宋体"/>
        </w:rPr>
        <w:t>应与上部综合利用相互独立。</w:t>
      </w:r>
    </w:p>
    <w:p>
      <w:pPr>
        <w:pStyle w:val="4"/>
        <w:jc w:val="both"/>
        <w:rPr>
          <w:rFonts w:eastAsia="宋体"/>
        </w:rPr>
      </w:pPr>
      <w:r>
        <w:rPr>
          <w:b/>
        </w:rPr>
        <w:t>4.4.3</w:t>
      </w:r>
      <w:r>
        <w:rPr>
          <w:rFonts w:eastAsia="宋体"/>
        </w:rPr>
        <w:t>　设置在箱体顶部的生产管理建筑物宜设置垂直通道与地下箱体操作层相连。</w:t>
      </w:r>
    </w:p>
    <w:p>
      <w:pPr>
        <w:pStyle w:val="4"/>
        <w:jc w:val="both"/>
        <w:rPr>
          <w:rFonts w:eastAsia="宋体"/>
        </w:rPr>
      </w:pPr>
      <w:r>
        <w:rPr>
          <w:b/>
          <w:bCs w:val="0"/>
        </w:rPr>
        <w:t>4.4.4</w:t>
      </w:r>
      <w:r>
        <w:rPr>
          <w:rFonts w:eastAsia="宋体"/>
        </w:rPr>
        <w:t>　下沉式再生水厂主要机动车车行道应符合下列规定：</w:t>
      </w:r>
    </w:p>
    <w:p>
      <w:pPr>
        <w:pStyle w:val="45"/>
        <w:numPr>
          <w:ilvl w:val="0"/>
          <w:numId w:val="3"/>
        </w:numPr>
        <w:ind w:left="0" w:firstLine="560"/>
        <w:jc w:val="both"/>
        <w:rPr>
          <w:rFonts w:cs="Times New Roman"/>
        </w:rPr>
      </w:pPr>
      <w:r>
        <w:rPr>
          <w:rFonts w:cs="Times New Roman"/>
        </w:rPr>
        <w:t>单车道宽度不宜小于4.0m，双车道宽度不宜小于6.0m；</w:t>
      </w:r>
    </w:p>
    <w:p>
      <w:pPr>
        <w:pStyle w:val="45"/>
        <w:numPr>
          <w:ilvl w:val="0"/>
          <w:numId w:val="3"/>
        </w:numPr>
        <w:ind w:left="0" w:firstLine="560"/>
        <w:jc w:val="both"/>
        <w:rPr>
          <w:rFonts w:cs="Times New Roman"/>
        </w:rPr>
      </w:pPr>
      <w:r>
        <w:rPr>
          <w:rFonts w:cs="Times New Roman"/>
        </w:rPr>
        <w:t>车行道净高不宜小于4.0m；</w:t>
      </w:r>
    </w:p>
    <w:p>
      <w:pPr>
        <w:pStyle w:val="45"/>
        <w:numPr>
          <w:ilvl w:val="0"/>
          <w:numId w:val="3"/>
        </w:numPr>
        <w:ind w:left="0" w:firstLine="560"/>
        <w:jc w:val="both"/>
        <w:rPr>
          <w:rFonts w:cs="Times New Roman"/>
        </w:rPr>
      </w:pPr>
      <w:r>
        <w:rPr>
          <w:rFonts w:cs="Times New Roman"/>
        </w:rPr>
        <w:t>转弯半径不宜小于6.0m；</w:t>
      </w:r>
    </w:p>
    <w:p>
      <w:pPr>
        <w:pStyle w:val="45"/>
        <w:numPr>
          <w:ilvl w:val="0"/>
          <w:numId w:val="3"/>
        </w:numPr>
        <w:ind w:left="0" w:firstLine="560"/>
        <w:jc w:val="both"/>
        <w:rPr>
          <w:rFonts w:cs="Times New Roman"/>
        </w:rPr>
      </w:pPr>
      <w:r>
        <w:rPr>
          <w:rFonts w:cs="Times New Roman"/>
        </w:rPr>
        <w:t>坡道转弯段坡度不宜大于8.0%，直线段坡度不宜大于10%。</w:t>
      </w:r>
    </w:p>
    <w:p>
      <w:pPr>
        <w:ind w:firstLine="0" w:firstLineChars="0"/>
        <w:jc w:val="both"/>
        <w:rPr>
          <w:rFonts w:cs="Times New Roman"/>
        </w:rPr>
      </w:pPr>
      <w:r>
        <w:rPr>
          <w:u w:val="single"/>
        </w:rPr>
        <w:t>条文说明：</w:t>
      </w:r>
      <w:r>
        <w:rPr>
          <w:rFonts w:hint="eastAsia"/>
          <w:u w:val="single"/>
        </w:rPr>
        <w:t>下沉式再生水厂主要机动车车行道的宽度、净高、转弯半径等应满足运输、管理、维护等功能需求。</w:t>
      </w:r>
    </w:p>
    <w:p>
      <w:pPr>
        <w:pStyle w:val="4"/>
        <w:jc w:val="both"/>
        <w:rPr>
          <w:rFonts w:eastAsia="宋体"/>
        </w:rPr>
      </w:pPr>
      <w:r>
        <w:rPr>
          <w:b/>
          <w:bCs w:val="0"/>
        </w:rPr>
        <w:t>4.4.5</w:t>
      </w:r>
      <w:r>
        <w:rPr>
          <w:rFonts w:eastAsia="宋体"/>
        </w:rPr>
        <w:t>　下沉式再生水厂箱体内部应根据运行期间的设备、材料、药剂、栅渣和污泥运输等要求设置车行通道</w:t>
      </w:r>
      <w:r>
        <w:rPr>
          <w:rFonts w:hint="eastAsia" w:eastAsia="宋体"/>
        </w:rPr>
        <w:t>。</w:t>
      </w:r>
      <w:r>
        <w:rPr>
          <w:rFonts w:eastAsia="宋体"/>
        </w:rPr>
        <w:t>当设置车行通道的条件受限时，可采用叉车转运并设置叉车通道。</w:t>
      </w:r>
    </w:p>
    <w:p>
      <w:pPr>
        <w:ind w:firstLine="0" w:firstLineChars="0"/>
      </w:pPr>
      <w:r>
        <w:rPr>
          <w:u w:val="single"/>
        </w:rPr>
        <w:t>条文说明：</w:t>
      </w:r>
      <w:r>
        <w:rPr>
          <w:rFonts w:hint="eastAsia"/>
          <w:u w:val="single"/>
        </w:rPr>
        <w:t>下沉式再生水厂箱体一般需要根据实际情况考虑设备材料、药剂、污泥等运输车辆的出入，当条件受限时可利用叉车转运，也可通过管道运输、吊装等其他方式来实现。</w:t>
      </w:r>
    </w:p>
    <w:p>
      <w:pPr>
        <w:pStyle w:val="4"/>
        <w:jc w:val="both"/>
        <w:rPr>
          <w:rFonts w:eastAsia="宋体"/>
        </w:rPr>
      </w:pPr>
      <w:r>
        <w:rPr>
          <w:b/>
          <w:bCs w:val="0"/>
        </w:rPr>
        <w:t>4.4.6</w:t>
      </w:r>
      <w:r>
        <w:rPr>
          <w:rFonts w:eastAsia="宋体"/>
        </w:rPr>
        <w:t>　雨水可汇入的通道，应在通道前端设置驼</w:t>
      </w:r>
      <w:r>
        <w:rPr>
          <w:rFonts w:eastAsia="宋体"/>
          <w:bCs w:val="0"/>
        </w:rPr>
        <w:t>峰，</w:t>
      </w:r>
      <w:r>
        <w:rPr>
          <w:rFonts w:hint="eastAsia" w:eastAsia="宋体"/>
          <w:bCs w:val="0"/>
        </w:rPr>
        <w:t>且</w:t>
      </w:r>
      <w:r>
        <w:rPr>
          <w:rFonts w:eastAsia="宋体"/>
          <w:bCs w:val="0"/>
        </w:rPr>
        <w:t>不应低于0.5m，坡道上应设置雨棚，</w:t>
      </w:r>
      <w:r>
        <w:rPr>
          <w:rFonts w:eastAsia="宋体"/>
        </w:rPr>
        <w:t>并在通道中部和末端设置截水沟及雨水排除</w:t>
      </w:r>
      <w:r>
        <w:rPr>
          <w:rFonts w:hint="eastAsia" w:eastAsia="宋体"/>
        </w:rPr>
        <w:t>设施</w:t>
      </w:r>
      <w:r>
        <w:rPr>
          <w:rFonts w:eastAsia="宋体"/>
        </w:rPr>
        <w:t>。</w:t>
      </w:r>
    </w:p>
    <w:p>
      <w:pPr>
        <w:pStyle w:val="4"/>
        <w:jc w:val="both"/>
      </w:pPr>
      <w:r>
        <w:rPr>
          <w:b/>
          <w:bCs w:val="0"/>
        </w:rPr>
        <w:t>4.4.7</w:t>
      </w:r>
      <w:r>
        <w:rPr>
          <w:rFonts w:eastAsia="宋体"/>
        </w:rPr>
        <w:t>　下沉式再生水厂应合理设置日常巡视路线，并根据需求设置参观路线。</w:t>
      </w:r>
      <w:r>
        <w:rPr>
          <w:szCs w:val="28"/>
        </w:rPr>
        <w:br w:type="page"/>
      </w:r>
      <w:bookmarkStart w:id="40" w:name="_Toc135900604"/>
    </w:p>
    <w:p>
      <w:pPr>
        <w:pStyle w:val="2"/>
        <w:spacing w:before="480"/>
        <w:ind w:left="0"/>
        <w:rPr>
          <w:color w:val="auto"/>
        </w:rPr>
      </w:pPr>
      <w:r>
        <w:rPr>
          <w:color w:val="auto"/>
        </w:rPr>
        <w:t>　</w:t>
      </w:r>
      <w:bookmarkStart w:id="41" w:name="_Toc140698540"/>
      <w:bookmarkStart w:id="42" w:name="_Toc140698768"/>
      <w:r>
        <w:rPr>
          <w:color w:val="auto"/>
        </w:rPr>
        <w:t>工 艺 设 计</w:t>
      </w:r>
      <w:bookmarkEnd w:id="40"/>
      <w:bookmarkEnd w:id="41"/>
      <w:bookmarkEnd w:id="42"/>
    </w:p>
    <w:p>
      <w:pPr>
        <w:pStyle w:val="3"/>
        <w:spacing w:before="480"/>
        <w:rPr>
          <w:rFonts w:cs="Times New Roman"/>
        </w:rPr>
      </w:pPr>
      <w:bookmarkStart w:id="43" w:name="_Toc18206"/>
      <w:bookmarkStart w:id="44" w:name="_Toc15738"/>
      <w:bookmarkStart w:id="45" w:name="_Toc28697"/>
      <w:bookmarkStart w:id="46" w:name="_Toc27098"/>
      <w:bookmarkStart w:id="47" w:name="_Toc140698541"/>
      <w:bookmarkStart w:id="48" w:name="_Toc135900605"/>
      <w:bookmarkStart w:id="49" w:name="_Toc535322511"/>
      <w:bookmarkStart w:id="50" w:name="_Toc30575348"/>
      <w:bookmarkStart w:id="51" w:name="_Toc26534"/>
      <w:bookmarkStart w:id="52" w:name="_Toc19888410"/>
      <w:bookmarkStart w:id="53" w:name="_Toc140698769"/>
      <w:bookmarkStart w:id="54" w:name="_Toc70600499"/>
      <w:r>
        <w:rPr>
          <w:rFonts w:cs="Times New Roman"/>
        </w:rPr>
        <w:t>5.1　一 般 规 定</w:t>
      </w:r>
      <w:bookmarkEnd w:id="43"/>
      <w:bookmarkEnd w:id="44"/>
      <w:bookmarkEnd w:id="45"/>
      <w:bookmarkEnd w:id="46"/>
      <w:bookmarkEnd w:id="47"/>
      <w:bookmarkEnd w:id="48"/>
      <w:bookmarkEnd w:id="49"/>
      <w:bookmarkEnd w:id="50"/>
      <w:bookmarkEnd w:id="51"/>
      <w:bookmarkEnd w:id="52"/>
      <w:bookmarkEnd w:id="53"/>
      <w:bookmarkEnd w:id="54"/>
    </w:p>
    <w:p>
      <w:pPr>
        <w:pStyle w:val="4"/>
        <w:jc w:val="both"/>
        <w:rPr>
          <w:rFonts w:eastAsia="宋体"/>
        </w:rPr>
      </w:pPr>
      <w:r>
        <w:rPr>
          <w:b/>
          <w:bCs w:val="0"/>
        </w:rPr>
        <w:t>5.1.1</w:t>
      </w:r>
      <w:r>
        <w:rPr>
          <w:rFonts w:eastAsia="宋体"/>
        </w:rPr>
        <w:t>　</w:t>
      </w:r>
      <w:r>
        <w:rPr>
          <w:rFonts w:hint="eastAsia" w:ascii="宋体" w:hAnsi="宋体" w:eastAsia="宋体" w:cs="宋体"/>
          <w:bCs w:val="0"/>
        </w:rPr>
        <w:t>下沉式再生水厂应采用成熟可靠、低碳环保、高效节地的处理工艺，且应符合现行国家标准《室外排水设计标准》</w:t>
      </w:r>
      <w:r>
        <w:rPr>
          <w:bCs w:val="0"/>
        </w:rPr>
        <w:t>GB 50014</w:t>
      </w:r>
      <w:r>
        <w:rPr>
          <w:rFonts w:hint="eastAsia" w:ascii="宋体" w:hAnsi="宋体" w:eastAsia="宋体" w:cs="宋体"/>
          <w:bCs w:val="0"/>
        </w:rPr>
        <w:t>和《城镇污水再生利用工程设计规范》</w:t>
      </w:r>
      <w:r>
        <w:rPr>
          <w:bCs w:val="0"/>
        </w:rPr>
        <w:t>GB 50335</w:t>
      </w:r>
      <w:r>
        <w:rPr>
          <w:rFonts w:hint="eastAsia" w:ascii="宋体" w:hAnsi="宋体" w:eastAsia="宋体" w:cs="宋体"/>
          <w:bCs w:val="0"/>
        </w:rPr>
        <w:t>的有关规定</w:t>
      </w:r>
      <w:r>
        <w:rPr>
          <w:rFonts w:eastAsia="宋体"/>
        </w:rPr>
        <w:t>。</w:t>
      </w:r>
    </w:p>
    <w:p>
      <w:pPr>
        <w:ind w:firstLine="0" w:firstLineChars="0"/>
      </w:pPr>
      <w:r>
        <w:rPr>
          <w:u w:val="single"/>
        </w:rPr>
        <w:t>条文说明：</w:t>
      </w:r>
      <w:r>
        <w:rPr>
          <w:rFonts w:hint="eastAsia"/>
          <w:u w:val="single"/>
        </w:rPr>
        <w:t>下沉式再生水厂的各类建（构）筑物集约的组合拼装在一个箱体内，改建难度大，在工艺选择上应留有一定的设计冗余度或采用模块化布置等应对提标的手段，同时应选择成熟可靠的处理工艺，并在此基础上采用低碳环保、高效节地的技术。</w:t>
      </w:r>
    </w:p>
    <w:p>
      <w:pPr>
        <w:pStyle w:val="4"/>
        <w:jc w:val="both"/>
      </w:pPr>
      <w:r>
        <w:rPr>
          <w:rFonts w:hint="eastAsia"/>
          <w:b/>
        </w:rPr>
        <w:t>5</w:t>
      </w:r>
      <w:r>
        <w:rPr>
          <w:b/>
        </w:rPr>
        <w:t>.1.2</w:t>
      </w:r>
      <w:r>
        <w:rPr>
          <w:rFonts w:eastAsia="宋体"/>
        </w:rPr>
        <w:t>　</w:t>
      </w:r>
      <w:r>
        <w:rPr>
          <w:rFonts w:hint="eastAsia" w:ascii="宋体" w:hAnsi="宋体" w:eastAsia="宋体" w:cs="宋体"/>
        </w:rPr>
        <w:t>下沉式再生水厂的设备选择应坚持安全可靠、技术先进、经济合理的原则，坚持省空间、少维护、自动化的技术方针。</w:t>
      </w:r>
    </w:p>
    <w:p>
      <w:pPr>
        <w:pStyle w:val="4"/>
        <w:jc w:val="both"/>
        <w:rPr>
          <w:rFonts w:eastAsia="宋体"/>
        </w:rPr>
      </w:pPr>
      <w:r>
        <w:rPr>
          <w:b/>
          <w:bCs w:val="0"/>
        </w:rPr>
        <w:t>5.1.3</w:t>
      </w:r>
      <w:r>
        <w:rPr>
          <w:rFonts w:eastAsia="宋体"/>
        </w:rPr>
        <w:t>　应设置</w:t>
      </w:r>
      <w:r>
        <w:rPr>
          <w:rFonts w:hint="eastAsia" w:eastAsia="宋体"/>
        </w:rPr>
        <w:t>不少于2</w:t>
      </w:r>
      <w:r>
        <w:rPr>
          <w:rFonts w:eastAsia="宋体"/>
        </w:rPr>
        <w:t>条可独立运行的生产线。</w:t>
      </w:r>
    </w:p>
    <w:p>
      <w:pPr>
        <w:ind w:firstLine="0" w:firstLineChars="0"/>
      </w:pPr>
      <w:r>
        <w:rPr>
          <w:u w:val="single"/>
        </w:rPr>
        <w:t>条文说明：</w:t>
      </w:r>
      <w:r>
        <w:rPr>
          <w:rFonts w:hint="eastAsia"/>
          <w:u w:val="single"/>
        </w:rPr>
        <w:t>处理构筑物及设备配置的数量应满足检修维护需要，设计规模较大或区域水环境状况敏感时，宜通过适当增加生产线数量、提高设计冗余度等手段。</w:t>
      </w:r>
    </w:p>
    <w:p>
      <w:pPr>
        <w:pStyle w:val="4"/>
        <w:jc w:val="both"/>
        <w:rPr>
          <w:rFonts w:eastAsia="宋体"/>
        </w:rPr>
      </w:pPr>
      <w:bookmarkStart w:id="55" w:name="_Hlk121733881"/>
      <w:r>
        <w:rPr>
          <w:b/>
          <w:bCs w:val="0"/>
        </w:rPr>
        <w:t>5.1.</w:t>
      </w:r>
      <w:bookmarkEnd w:id="55"/>
      <w:r>
        <w:rPr>
          <w:b/>
          <w:bCs w:val="0"/>
        </w:rPr>
        <w:t>4</w:t>
      </w:r>
      <w:r>
        <w:rPr>
          <w:rFonts w:eastAsia="宋体"/>
        </w:rPr>
        <w:t>　箱体内各处理构筑物放空应采用重力放空与设备放空相结合的方式，当设置放空泵池时，其池顶标高应高于所服务处理构筑物的最高水位。</w:t>
      </w:r>
    </w:p>
    <w:p>
      <w:pPr>
        <w:ind w:firstLine="0" w:firstLineChars="0"/>
      </w:pPr>
      <w:r>
        <w:rPr>
          <w:u w:val="single"/>
        </w:rPr>
        <w:t>条文说明：</w:t>
      </w:r>
      <w:r>
        <w:rPr>
          <w:rFonts w:hint="eastAsia"/>
          <w:u w:val="single"/>
        </w:rPr>
        <w:t>为避免重力放空时污水从放空泵池顶部溢流，放空泵池的池顶标高应高于所服务处理构筑物的最高水位。当采用设备放空时，构筑物的放空设备也应与放空泵池内液位计连锁，超警戒水位时控制放空设备停止运行。</w:t>
      </w:r>
    </w:p>
    <w:p>
      <w:pPr>
        <w:pStyle w:val="4"/>
        <w:jc w:val="both"/>
        <w:rPr>
          <w:rFonts w:eastAsia="宋体"/>
        </w:rPr>
      </w:pPr>
      <w:r>
        <w:rPr>
          <w:b/>
        </w:rPr>
        <w:t>5.1.5</w:t>
      </w:r>
      <w:r>
        <w:rPr>
          <w:rFonts w:eastAsia="宋体"/>
        </w:rPr>
        <w:t>　</w:t>
      </w:r>
      <w:r>
        <w:rPr>
          <w:rFonts w:hint="eastAsia" w:ascii="宋体" w:hAnsi="宋体" w:eastAsia="宋体" w:cs="宋体"/>
          <w:bCs w:val="0"/>
        </w:rPr>
        <w:t>采用有废液产生的工艺时，应设置独立的废液池接纳相应处理单元的废液排放，废液池容积应满足最不利工况下的存储要求，废液宜根据水质特性排至相应的前序处理单元进行处理</w:t>
      </w:r>
      <w:r>
        <w:rPr>
          <w:rFonts w:eastAsia="宋体"/>
        </w:rPr>
        <w:t>。</w:t>
      </w:r>
    </w:p>
    <w:p>
      <w:pPr>
        <w:ind w:firstLine="0" w:firstLineChars="0"/>
      </w:pPr>
      <w:r>
        <w:rPr>
          <w:u w:val="single"/>
        </w:rPr>
        <w:t>条文说明：</w:t>
      </w:r>
      <w:r>
        <w:rPr>
          <w:rFonts w:hint="eastAsia"/>
          <w:u w:val="single"/>
        </w:rPr>
        <w:t>常见排放废液的处理单元有：污泥处理单元、深度处理单元、过滤单元、加药单元等。废液池可服务一个或多个处理构筑物，当存在同时有若干排水进入的情况，应按最不利情况进行核算，避免最不利情况时溢流。除非能保证各处理构筑物放空时的废水排放，否则废水池不可与放空泵池合并。</w:t>
      </w:r>
    </w:p>
    <w:p>
      <w:pPr>
        <w:pStyle w:val="4"/>
        <w:jc w:val="both"/>
        <w:rPr>
          <w:rFonts w:eastAsia="宋体"/>
        </w:rPr>
      </w:pPr>
      <w:r>
        <w:rPr>
          <w:b/>
          <w:bCs w:val="0"/>
        </w:rPr>
        <w:t>5.1.6</w:t>
      </w:r>
      <w:r>
        <w:rPr>
          <w:rFonts w:eastAsia="宋体"/>
        </w:rPr>
        <w:t>　位于池体内和管廊层中的预埋件、紧固件等应采用耐腐蚀材料，并宜采用同种</w:t>
      </w:r>
      <w:r>
        <w:rPr>
          <w:rFonts w:hint="eastAsia" w:eastAsia="宋体"/>
        </w:rPr>
        <w:t>材质</w:t>
      </w:r>
      <w:r>
        <w:rPr>
          <w:rFonts w:eastAsia="宋体"/>
        </w:rPr>
        <w:t>；暴露于易腐蚀环境中的管道及配套固定附件应采用耐腐蚀材料或做防腐处理。</w:t>
      </w:r>
    </w:p>
    <w:p>
      <w:pPr>
        <w:ind w:firstLine="0" w:firstLineChars="0"/>
      </w:pPr>
      <w:r>
        <w:rPr>
          <w:u w:val="single"/>
        </w:rPr>
        <w:t>条文说明：</w:t>
      </w:r>
      <w:r>
        <w:rPr>
          <w:rFonts w:hint="eastAsia"/>
          <w:u w:val="single"/>
        </w:rPr>
        <w:t>采用耐腐蚀材料作为预埋件、紧固件能有效提升稳定性和耐久性，为避免预埋件与设备之间产生电化学腐蚀，预埋件宜与设备采用同种材质规格或采取其他避免电化学腐蚀的措施。</w:t>
      </w:r>
    </w:p>
    <w:p>
      <w:pPr>
        <w:pStyle w:val="4"/>
        <w:jc w:val="both"/>
        <w:rPr>
          <w:rFonts w:eastAsia="宋体"/>
        </w:rPr>
      </w:pPr>
      <w:r>
        <w:rPr>
          <w:b/>
          <w:bCs w:val="0"/>
        </w:rPr>
        <w:t>5.1.7</w:t>
      </w:r>
      <w:r>
        <w:rPr>
          <w:rFonts w:eastAsia="宋体"/>
        </w:rPr>
        <w:t>　</w:t>
      </w:r>
      <w:r>
        <w:rPr>
          <w:rFonts w:hint="eastAsia" w:eastAsia="宋体"/>
        </w:rPr>
        <w:t>有冰冻风险的管道，应采取设置管道保温层、电伴热等措施</w:t>
      </w:r>
      <w:r>
        <w:rPr>
          <w:rFonts w:eastAsia="宋体"/>
        </w:rPr>
        <w:t>。</w:t>
      </w:r>
    </w:p>
    <w:p>
      <w:pPr>
        <w:pStyle w:val="4"/>
        <w:jc w:val="both"/>
        <w:rPr>
          <w:rFonts w:eastAsia="宋体"/>
        </w:rPr>
      </w:pPr>
      <w:r>
        <w:rPr>
          <w:b/>
          <w:bCs w:val="0"/>
        </w:rPr>
        <w:t>5.1.8</w:t>
      </w:r>
      <w:r>
        <w:rPr>
          <w:rFonts w:eastAsia="宋体"/>
        </w:rPr>
        <w:t>　液体药剂储罐应设围堰，</w:t>
      </w:r>
      <w:r>
        <w:rPr>
          <w:rFonts w:eastAsia="宋体"/>
          <w:bCs w:val="0"/>
        </w:rPr>
        <w:t>围堰有效容量不应小于其中最大储罐的容量</w:t>
      </w:r>
      <w:r>
        <w:rPr>
          <w:rFonts w:eastAsia="宋体"/>
        </w:rPr>
        <w:t>。</w:t>
      </w:r>
    </w:p>
    <w:p>
      <w:pPr>
        <w:ind w:firstLine="560"/>
        <w:jc w:val="both"/>
        <w:rPr>
          <w:rFonts w:eastAsia="楷体" w:cs="Times New Roman"/>
        </w:rPr>
      </w:pPr>
    </w:p>
    <w:p>
      <w:pPr>
        <w:pStyle w:val="3"/>
        <w:spacing w:before="480"/>
        <w:rPr>
          <w:rFonts w:cs="Times New Roman"/>
        </w:rPr>
      </w:pPr>
      <w:bookmarkStart w:id="56" w:name="_Toc140698542"/>
      <w:bookmarkStart w:id="57" w:name="_Toc140698770"/>
      <w:bookmarkStart w:id="58" w:name="_Toc135900606"/>
      <w:r>
        <w:rPr>
          <w:rFonts w:cs="Times New Roman"/>
        </w:rPr>
        <w:t>5.2　进 水 单 元</w:t>
      </w:r>
      <w:bookmarkEnd w:id="56"/>
      <w:bookmarkEnd w:id="57"/>
      <w:bookmarkEnd w:id="58"/>
    </w:p>
    <w:p>
      <w:pPr>
        <w:pStyle w:val="4"/>
        <w:jc w:val="both"/>
        <w:rPr>
          <w:rFonts w:eastAsia="宋体"/>
        </w:rPr>
      </w:pPr>
      <w:r>
        <w:rPr>
          <w:b/>
          <w:bCs w:val="0"/>
        </w:rPr>
        <w:t>5.2.1</w:t>
      </w:r>
      <w:r>
        <w:rPr>
          <w:rFonts w:eastAsia="宋体"/>
        </w:rPr>
        <w:t>　当箱体操作层标高低于厂区</w:t>
      </w:r>
      <w:r>
        <w:rPr>
          <w:rFonts w:hint="eastAsia" w:eastAsia="宋体"/>
        </w:rPr>
        <w:t>设计洪水位</w:t>
      </w:r>
      <w:r>
        <w:rPr>
          <w:rFonts w:eastAsia="宋体"/>
        </w:rPr>
        <w:t>时，箱体总进水</w:t>
      </w:r>
      <w:r>
        <w:rPr>
          <w:rFonts w:hint="eastAsia" w:eastAsia="宋体"/>
        </w:rPr>
        <w:t>应</w:t>
      </w:r>
      <w:r>
        <w:rPr>
          <w:rFonts w:eastAsia="宋体"/>
        </w:rPr>
        <w:t>设置速闭闸。速闭闸应正向受压，操作平台应高于厂区设计洪</w:t>
      </w:r>
      <w:r>
        <w:rPr>
          <w:rFonts w:hint="eastAsia" w:eastAsia="宋体"/>
        </w:rPr>
        <w:t>水位</w:t>
      </w:r>
      <w:r>
        <w:t>1.0m</w:t>
      </w:r>
      <w:r>
        <w:rPr>
          <w:rFonts w:eastAsia="宋体"/>
        </w:rPr>
        <w:t>以上。</w:t>
      </w:r>
    </w:p>
    <w:p>
      <w:pPr>
        <w:ind w:firstLine="0" w:firstLineChars="0"/>
      </w:pPr>
      <w:r>
        <w:rPr>
          <w:u w:val="single"/>
        </w:rPr>
        <w:t>条文说明：</w:t>
      </w:r>
      <w:r>
        <w:rPr>
          <w:rFonts w:hint="eastAsia"/>
          <w:u w:val="single"/>
        </w:rPr>
        <w:t>速闭闸的启闭机、现场按钮箱及液压油缸等附属设施置于操作平台上，避免水淹而导致无法工作。速闭闸失电情况下闭合时间宜≤15s，应在预处理单元液位达到池顶以下1.0m前完成关闭。</w:t>
      </w:r>
    </w:p>
    <w:p>
      <w:pPr>
        <w:pStyle w:val="4"/>
        <w:jc w:val="both"/>
        <w:rPr>
          <w:rFonts w:eastAsia="宋体"/>
        </w:rPr>
      </w:pPr>
      <w:r>
        <w:rPr>
          <w:b/>
          <w:bCs w:val="0"/>
        </w:rPr>
        <w:t>5.2.2</w:t>
      </w:r>
      <w:r>
        <w:rPr>
          <w:rFonts w:eastAsia="宋体"/>
        </w:rPr>
        <w:t>　箱体总进水量应</w:t>
      </w:r>
      <w:r>
        <w:rPr>
          <w:rFonts w:hint="eastAsia" w:eastAsia="宋体"/>
        </w:rPr>
        <w:t>有</w:t>
      </w:r>
      <w:r>
        <w:rPr>
          <w:rFonts w:eastAsia="宋体"/>
        </w:rPr>
        <w:t>自动控制</w:t>
      </w:r>
      <w:r>
        <w:rPr>
          <w:rFonts w:hint="eastAsia" w:eastAsia="宋体"/>
        </w:rPr>
        <w:t>措施</w:t>
      </w:r>
      <w:r>
        <w:rPr>
          <w:rFonts w:eastAsia="宋体"/>
        </w:rPr>
        <w:t>。</w:t>
      </w:r>
    </w:p>
    <w:p>
      <w:pPr>
        <w:ind w:firstLine="0" w:firstLineChars="0"/>
      </w:pPr>
      <w:r>
        <w:rPr>
          <w:u w:val="single"/>
        </w:rPr>
        <w:t>条文说明：</w:t>
      </w:r>
      <w:r>
        <w:rPr>
          <w:rFonts w:hint="eastAsia"/>
          <w:u w:val="single"/>
        </w:rPr>
        <w:t>总进水量应与进水液位计、流量计等联动，通过在箱体进水端设置电动调节闸门、阀门或其他调节措施实现自动控制。闸（阀）门等一般设置于速闭闸门之后。</w:t>
      </w:r>
    </w:p>
    <w:p>
      <w:pPr>
        <w:pStyle w:val="4"/>
        <w:jc w:val="both"/>
        <w:rPr>
          <w:rFonts w:eastAsia="宋体"/>
        </w:rPr>
      </w:pPr>
      <w:r>
        <w:rPr>
          <w:b/>
          <w:bCs w:val="0"/>
        </w:rPr>
        <w:t>5.2.3</w:t>
      </w:r>
      <w:r>
        <w:rPr>
          <w:rFonts w:eastAsia="宋体"/>
        </w:rPr>
        <w:t>　当进水水质或水量变化大时，宜设置调节池。</w:t>
      </w:r>
    </w:p>
    <w:p>
      <w:pPr>
        <w:ind w:firstLine="0" w:firstLineChars="0"/>
      </w:pPr>
      <w:r>
        <w:rPr>
          <w:u w:val="single"/>
        </w:rPr>
        <w:t>条文说明：</w:t>
      </w:r>
      <w:r>
        <w:rPr>
          <w:rFonts w:hint="eastAsia"/>
          <w:u w:val="single"/>
        </w:rPr>
        <w:t>当进水水质、水量变化大时，对水处理构筑物的稳定运行带来一定难度，宜考虑调节池均质、均量。调节池停留时间宜结合当地排水特征经论证分析后确定；规模1.0万m3/d及以上的污水处理厂，调节池停留时间可为4.0h～6.0h；规模在0.5～1.0万m3/d时，调节池停留时间可为6.0h～8.0h；规模在0.5万m3/d以下时，可按《四川省建制镇生活污水处理设施建设和运行管理技术导则（试行）》执行。</w:t>
      </w:r>
    </w:p>
    <w:p>
      <w:pPr>
        <w:pStyle w:val="3"/>
        <w:spacing w:before="480"/>
        <w:rPr>
          <w:rFonts w:cs="Times New Roman"/>
        </w:rPr>
      </w:pPr>
      <w:bookmarkStart w:id="59" w:name="_Toc140698543"/>
      <w:bookmarkStart w:id="60" w:name="_Toc135900607"/>
      <w:bookmarkStart w:id="61" w:name="_Toc140698771"/>
      <w:r>
        <w:rPr>
          <w:rFonts w:cs="Times New Roman"/>
        </w:rPr>
        <w:t>5.3　预 处 理 单 元</w:t>
      </w:r>
      <w:bookmarkEnd w:id="59"/>
      <w:bookmarkEnd w:id="60"/>
      <w:bookmarkEnd w:id="61"/>
    </w:p>
    <w:p>
      <w:pPr>
        <w:pStyle w:val="4"/>
        <w:jc w:val="both"/>
      </w:pPr>
      <w:r>
        <w:rPr>
          <w:b/>
          <w:bCs w:val="0"/>
        </w:rPr>
        <w:t>5.3.1</w:t>
      </w:r>
      <w:r>
        <w:rPr>
          <w:rFonts w:eastAsia="宋体"/>
        </w:rPr>
        <w:t>　格栅应符合下列要求：</w:t>
      </w:r>
    </w:p>
    <w:p>
      <w:pPr>
        <w:pStyle w:val="45"/>
        <w:numPr>
          <w:ilvl w:val="0"/>
          <w:numId w:val="4"/>
        </w:numPr>
        <w:ind w:left="0" w:firstLine="560"/>
        <w:jc w:val="both"/>
        <w:rPr>
          <w:rFonts w:cs="Times New Roman"/>
        </w:rPr>
      </w:pPr>
      <w:r>
        <w:rPr>
          <w:rFonts w:cs="Times New Roman"/>
        </w:rPr>
        <w:t>宜设置粗格栅和细格栅，粗格栅间隙可为15mm～20mm，细格栅间隙可为3mm～5mm；</w:t>
      </w:r>
    </w:p>
    <w:p>
      <w:pPr>
        <w:pStyle w:val="45"/>
        <w:numPr>
          <w:ilvl w:val="0"/>
          <w:numId w:val="4"/>
        </w:numPr>
        <w:ind w:left="0" w:firstLine="560"/>
        <w:jc w:val="both"/>
        <w:rPr>
          <w:rFonts w:cs="Times New Roman"/>
        </w:rPr>
      </w:pPr>
      <w:r>
        <w:rPr>
          <w:rFonts w:cs="Times New Roman"/>
        </w:rPr>
        <w:t>细格栅渠前应设置液位监测</w:t>
      </w:r>
      <w:r>
        <w:rPr>
          <w:rFonts w:hint="eastAsia" w:cs="Times New Roman"/>
        </w:rPr>
        <w:t>装置</w:t>
      </w:r>
      <w:r>
        <w:rPr>
          <w:rFonts w:cs="Times New Roman"/>
        </w:rPr>
        <w:t>，细格栅渠区域应设置视频监控</w:t>
      </w:r>
      <w:r>
        <w:rPr>
          <w:rFonts w:hint="eastAsia" w:cs="Times New Roman"/>
        </w:rPr>
        <w:t>装置</w:t>
      </w:r>
      <w:r>
        <w:rPr>
          <w:rFonts w:cs="Times New Roman"/>
        </w:rPr>
        <w:t>；</w:t>
      </w:r>
    </w:p>
    <w:p>
      <w:pPr>
        <w:pStyle w:val="45"/>
        <w:numPr>
          <w:ilvl w:val="0"/>
          <w:numId w:val="4"/>
        </w:numPr>
        <w:ind w:left="0" w:firstLine="560"/>
        <w:jc w:val="both"/>
        <w:rPr>
          <w:rFonts w:cs="Times New Roman"/>
        </w:rPr>
      </w:pPr>
      <w:r>
        <w:rPr>
          <w:rFonts w:cs="Times New Roman"/>
        </w:rPr>
        <w:t>当采用MBR工艺时，应在二级处理单元前增设超细格栅</w:t>
      </w:r>
      <w:r>
        <w:rPr>
          <w:rFonts w:hint="eastAsia" w:cs="Times New Roman"/>
        </w:rPr>
        <w:t>，</w:t>
      </w:r>
      <w:r>
        <w:rPr>
          <w:rFonts w:cs="Times New Roman"/>
        </w:rPr>
        <w:t>间隙不宜大于1mm；</w:t>
      </w:r>
    </w:p>
    <w:p>
      <w:pPr>
        <w:pStyle w:val="45"/>
        <w:numPr>
          <w:ilvl w:val="0"/>
          <w:numId w:val="4"/>
        </w:numPr>
        <w:ind w:left="0" w:firstLine="560"/>
        <w:jc w:val="both"/>
        <w:rPr>
          <w:rFonts w:cs="Times New Roman"/>
        </w:rPr>
      </w:pPr>
      <w:r>
        <w:rPr>
          <w:rFonts w:cs="Times New Roman"/>
        </w:rPr>
        <w:t>当采用生物膜处理工艺时，应在二级处理单元前增设超细格栅</w:t>
      </w:r>
      <w:r>
        <w:rPr>
          <w:rFonts w:hint="eastAsia" w:cs="Times New Roman"/>
        </w:rPr>
        <w:t>，其</w:t>
      </w:r>
      <w:r>
        <w:rPr>
          <w:rFonts w:cs="Times New Roman"/>
        </w:rPr>
        <w:t>间隙不宜大于2mm；</w:t>
      </w:r>
    </w:p>
    <w:p>
      <w:pPr>
        <w:pStyle w:val="45"/>
        <w:numPr>
          <w:ilvl w:val="0"/>
          <w:numId w:val="4"/>
        </w:numPr>
        <w:ind w:left="0" w:firstLine="560"/>
        <w:jc w:val="both"/>
        <w:rPr>
          <w:rFonts w:cs="Times New Roman"/>
        </w:rPr>
      </w:pPr>
      <w:r>
        <w:rPr>
          <w:rFonts w:cs="Times New Roman"/>
        </w:rPr>
        <w:t>超细格栅宜为网孔形式</w:t>
      </w:r>
      <w:r>
        <w:rPr>
          <w:rFonts w:hint="eastAsia" w:cs="Times New Roman"/>
        </w:rPr>
        <w:t>；</w:t>
      </w:r>
    </w:p>
    <w:p>
      <w:pPr>
        <w:pStyle w:val="45"/>
        <w:numPr>
          <w:ilvl w:val="0"/>
          <w:numId w:val="4"/>
        </w:numPr>
        <w:ind w:left="0" w:firstLine="560"/>
        <w:jc w:val="both"/>
        <w:rPr>
          <w:rFonts w:cs="Times New Roman"/>
        </w:rPr>
      </w:pPr>
      <w:r>
        <w:rPr>
          <w:rFonts w:hint="eastAsia" w:cs="Times New Roman"/>
        </w:rPr>
        <w:t>细格栅及超细格栅宜设置备用格栅或超越设施。</w:t>
      </w:r>
    </w:p>
    <w:p>
      <w:pPr>
        <w:ind w:firstLine="0" w:firstLineChars="0"/>
        <w:jc w:val="both"/>
        <w:rPr>
          <w:rFonts w:cs="Times New Roman"/>
        </w:rPr>
      </w:pPr>
      <w:r>
        <w:rPr>
          <w:u w:val="single"/>
        </w:rPr>
        <w:t>条文说明：</w:t>
      </w:r>
      <w:r>
        <w:rPr>
          <w:rFonts w:hint="eastAsia"/>
          <w:u w:val="single"/>
        </w:rPr>
        <w:t>下沉式再生水厂检修难度大，格栅的有效运行是预防后续处理单元堵塞的关键，故对格栅设置提出高的要求。</w:t>
      </w:r>
    </w:p>
    <w:p>
      <w:pPr>
        <w:pStyle w:val="4"/>
        <w:jc w:val="both"/>
        <w:rPr>
          <w:rFonts w:eastAsia="宋体"/>
        </w:rPr>
      </w:pPr>
      <w:r>
        <w:rPr>
          <w:b/>
          <w:bCs w:val="0"/>
        </w:rPr>
        <w:t>5.3.2</w:t>
      </w:r>
      <w:r>
        <w:rPr>
          <w:rFonts w:eastAsia="宋体"/>
        </w:rPr>
        <w:t>　进水提升泵</w:t>
      </w:r>
      <w:r>
        <w:rPr>
          <w:rFonts w:hint="eastAsia" w:eastAsia="宋体"/>
        </w:rPr>
        <w:t>的</w:t>
      </w:r>
      <w:r>
        <w:rPr>
          <w:rFonts w:eastAsia="宋体"/>
        </w:rPr>
        <w:t>备用泵不宜少于</w:t>
      </w:r>
      <w:r>
        <w:t>2</w:t>
      </w:r>
      <w:r>
        <w:rPr>
          <w:rFonts w:eastAsia="宋体"/>
        </w:rPr>
        <w:t>台</w:t>
      </w:r>
      <w:r>
        <w:rPr>
          <w:rFonts w:hint="eastAsia" w:eastAsia="宋体"/>
        </w:rPr>
        <w:t>。提升泵池可设置破除浮渣的设施。</w:t>
      </w:r>
    </w:p>
    <w:p>
      <w:pPr>
        <w:ind w:firstLine="0" w:firstLineChars="0"/>
      </w:pPr>
      <w:r>
        <w:rPr>
          <w:u w:val="single"/>
        </w:rPr>
        <w:t>条文说明：</w:t>
      </w:r>
      <w:r>
        <w:rPr>
          <w:rFonts w:hint="eastAsia"/>
          <w:u w:val="single"/>
        </w:rPr>
        <w:t>下沉式再生水厂更易受淹，且受淹损失更大，故建议增加进水提升泵的备用台数。提升泵吸水口位于液位以下，通常难以将泵池表面浮渣吸走，长时间运行后浮渣易板结，可采用将浮渣破碎后混入污水，利用提升泵提升至后续处理单元去除的方法。</w:t>
      </w:r>
    </w:p>
    <w:p>
      <w:pPr>
        <w:pStyle w:val="4"/>
        <w:jc w:val="both"/>
        <w:rPr>
          <w:rFonts w:eastAsia="宋体"/>
        </w:rPr>
      </w:pPr>
      <w:r>
        <w:rPr>
          <w:b/>
          <w:bCs w:val="0"/>
        </w:rPr>
        <w:t>5.3.3</w:t>
      </w:r>
      <w:r>
        <w:rPr>
          <w:rFonts w:eastAsia="宋体"/>
        </w:rPr>
        <w:t>　沉砂池应符合下列要求：</w:t>
      </w:r>
    </w:p>
    <w:p>
      <w:pPr>
        <w:pStyle w:val="45"/>
        <w:numPr>
          <w:ilvl w:val="0"/>
          <w:numId w:val="5"/>
        </w:numPr>
        <w:ind w:left="0" w:firstLine="560"/>
        <w:jc w:val="both"/>
        <w:rPr>
          <w:rFonts w:cs="Times New Roman"/>
        </w:rPr>
      </w:pPr>
      <w:r>
        <w:rPr>
          <w:rFonts w:cs="Times New Roman"/>
        </w:rPr>
        <w:t>可选择曝气沉砂池、旋流沉砂池等形式，宜优先选择曝气沉砂池；</w:t>
      </w:r>
    </w:p>
    <w:p>
      <w:pPr>
        <w:pStyle w:val="45"/>
        <w:numPr>
          <w:ilvl w:val="0"/>
          <w:numId w:val="5"/>
        </w:numPr>
        <w:ind w:left="0" w:firstLine="560"/>
        <w:jc w:val="both"/>
        <w:rPr>
          <w:rFonts w:cs="Times New Roman"/>
        </w:rPr>
      </w:pPr>
      <w:r>
        <w:rPr>
          <w:rFonts w:cs="Times New Roman"/>
        </w:rPr>
        <w:t>应设撇渣设施；</w:t>
      </w:r>
    </w:p>
    <w:p>
      <w:pPr>
        <w:pStyle w:val="45"/>
        <w:numPr>
          <w:ilvl w:val="0"/>
          <w:numId w:val="5"/>
        </w:numPr>
        <w:ind w:left="0" w:firstLine="560"/>
        <w:jc w:val="both"/>
        <w:rPr>
          <w:rFonts w:cs="Times New Roman"/>
        </w:rPr>
      </w:pPr>
      <w:r>
        <w:rPr>
          <w:rFonts w:cs="Times New Roman"/>
        </w:rPr>
        <w:t>曝气风机宜变频。</w:t>
      </w:r>
    </w:p>
    <w:p>
      <w:pPr>
        <w:ind w:firstLine="560"/>
        <w:rPr>
          <w:rFonts w:cs="Times New Roman"/>
        </w:rPr>
      </w:pPr>
    </w:p>
    <w:p>
      <w:pPr>
        <w:pStyle w:val="3"/>
        <w:spacing w:before="480"/>
        <w:rPr>
          <w:rFonts w:cs="Times New Roman"/>
        </w:rPr>
      </w:pPr>
      <w:bookmarkStart w:id="62" w:name="_Toc135900608"/>
      <w:bookmarkStart w:id="63" w:name="_Toc140698772"/>
      <w:bookmarkStart w:id="64" w:name="_Toc140698544"/>
      <w:r>
        <w:rPr>
          <w:rFonts w:cs="Times New Roman"/>
        </w:rPr>
        <w:t>5.4　二级处理单元</w:t>
      </w:r>
      <w:bookmarkEnd w:id="62"/>
      <w:bookmarkEnd w:id="63"/>
      <w:bookmarkEnd w:id="64"/>
    </w:p>
    <w:p>
      <w:pPr>
        <w:pStyle w:val="4"/>
        <w:jc w:val="both"/>
        <w:rPr>
          <w:rFonts w:eastAsia="宋体"/>
        </w:rPr>
      </w:pPr>
      <w:r>
        <w:rPr>
          <w:b/>
          <w:bCs w:val="0"/>
        </w:rPr>
        <w:t>5.4.1</w:t>
      </w:r>
      <w:r>
        <w:rPr>
          <w:rFonts w:eastAsia="宋体"/>
        </w:rPr>
        <w:t>　生化池应符合下列要求：</w:t>
      </w:r>
    </w:p>
    <w:p>
      <w:pPr>
        <w:pStyle w:val="45"/>
        <w:numPr>
          <w:ilvl w:val="0"/>
          <w:numId w:val="6"/>
        </w:numPr>
        <w:ind w:left="0" w:firstLine="560"/>
        <w:jc w:val="both"/>
        <w:rPr>
          <w:rFonts w:cs="Times New Roman"/>
        </w:rPr>
      </w:pPr>
      <w:r>
        <w:rPr>
          <w:rFonts w:cs="Times New Roman"/>
        </w:rPr>
        <w:t>生化池</w:t>
      </w:r>
      <w:r>
        <w:rPr>
          <w:rFonts w:hint="eastAsia" w:cs="Times New Roman"/>
        </w:rPr>
        <w:t>采用多点</w:t>
      </w:r>
      <w:r>
        <w:rPr>
          <w:rFonts w:cs="Times New Roman"/>
        </w:rPr>
        <w:t>进水时</w:t>
      </w:r>
      <w:r>
        <w:rPr>
          <w:rFonts w:hint="eastAsia" w:cs="Times New Roman"/>
        </w:rPr>
        <w:t>，各点</w:t>
      </w:r>
      <w:r>
        <w:rPr>
          <w:rFonts w:cs="Times New Roman"/>
        </w:rPr>
        <w:t>应</w:t>
      </w:r>
      <w:r>
        <w:rPr>
          <w:rFonts w:hint="eastAsia" w:cs="Times New Roman"/>
        </w:rPr>
        <w:t>设置</w:t>
      </w:r>
      <w:r>
        <w:rPr>
          <w:rFonts w:cs="Times New Roman"/>
        </w:rPr>
        <w:t>流量调节</w:t>
      </w:r>
      <w:r>
        <w:rPr>
          <w:rFonts w:hint="eastAsia" w:cs="Times New Roman"/>
        </w:rPr>
        <w:t>设施</w:t>
      </w:r>
      <w:r>
        <w:rPr>
          <w:rFonts w:cs="Times New Roman"/>
        </w:rPr>
        <w:t>；</w:t>
      </w:r>
    </w:p>
    <w:p>
      <w:pPr>
        <w:pStyle w:val="45"/>
        <w:numPr>
          <w:ilvl w:val="0"/>
          <w:numId w:val="6"/>
        </w:numPr>
        <w:ind w:left="0" w:firstLine="560"/>
        <w:jc w:val="both"/>
        <w:rPr>
          <w:rFonts w:cs="Times New Roman"/>
        </w:rPr>
      </w:pPr>
      <w:r>
        <w:rPr>
          <w:rFonts w:cs="Times New Roman"/>
        </w:rPr>
        <w:t>生化池水深可为6.0m～7.5m，不宜超过8.5m；</w:t>
      </w:r>
    </w:p>
    <w:p>
      <w:pPr>
        <w:pStyle w:val="45"/>
        <w:numPr>
          <w:ilvl w:val="0"/>
          <w:numId w:val="6"/>
        </w:numPr>
        <w:ind w:left="0" w:firstLine="560"/>
        <w:jc w:val="both"/>
        <w:rPr>
          <w:rFonts w:cs="Times New Roman"/>
        </w:rPr>
      </w:pPr>
      <w:r>
        <w:rPr>
          <w:rFonts w:cs="Times New Roman"/>
        </w:rPr>
        <w:t>回流泵宜变频；</w:t>
      </w:r>
    </w:p>
    <w:p>
      <w:pPr>
        <w:pStyle w:val="45"/>
        <w:numPr>
          <w:ilvl w:val="0"/>
          <w:numId w:val="6"/>
        </w:numPr>
        <w:ind w:left="0" w:firstLine="560"/>
        <w:jc w:val="both"/>
        <w:rPr>
          <w:rFonts w:cs="Times New Roman"/>
        </w:rPr>
      </w:pPr>
      <w:r>
        <w:rPr>
          <w:rFonts w:cs="Times New Roman"/>
        </w:rPr>
        <w:t>宜</w:t>
      </w:r>
      <w:r>
        <w:rPr>
          <w:rFonts w:hint="eastAsia" w:cs="Times New Roman"/>
        </w:rPr>
        <w:t>采用智慧化管控平台进行</w:t>
      </w:r>
      <w:r>
        <w:rPr>
          <w:rFonts w:cs="Times New Roman"/>
        </w:rPr>
        <w:t>精确曝气</w:t>
      </w:r>
      <w:r>
        <w:rPr>
          <w:rFonts w:hint="eastAsia" w:cs="Times New Roman"/>
        </w:rPr>
        <w:t>；</w:t>
      </w:r>
    </w:p>
    <w:p>
      <w:pPr>
        <w:pStyle w:val="45"/>
        <w:numPr>
          <w:ilvl w:val="0"/>
          <w:numId w:val="6"/>
        </w:numPr>
        <w:ind w:left="0" w:firstLine="560"/>
        <w:jc w:val="both"/>
        <w:rPr>
          <w:rFonts w:cs="Times New Roman"/>
        </w:rPr>
      </w:pPr>
      <w:r>
        <w:rPr>
          <w:rFonts w:cs="Times New Roman"/>
        </w:rPr>
        <w:t>空气主管、阀门、流量计等敷设应便于检修；</w:t>
      </w:r>
    </w:p>
    <w:p>
      <w:pPr>
        <w:pStyle w:val="45"/>
        <w:numPr>
          <w:ilvl w:val="0"/>
          <w:numId w:val="6"/>
        </w:numPr>
        <w:ind w:left="0" w:firstLine="560"/>
        <w:jc w:val="both"/>
        <w:rPr>
          <w:rFonts w:cs="Times New Roman"/>
        </w:rPr>
      </w:pPr>
      <w:r>
        <w:rPr>
          <w:rFonts w:cs="Times New Roman"/>
        </w:rPr>
        <w:t>加盖池体应复核池体、渠道内各区域是否会形成密闭空间，避免形成气堵；</w:t>
      </w:r>
    </w:p>
    <w:p>
      <w:pPr>
        <w:pStyle w:val="45"/>
        <w:numPr>
          <w:ilvl w:val="0"/>
          <w:numId w:val="6"/>
        </w:numPr>
        <w:ind w:left="0" w:firstLine="560"/>
        <w:jc w:val="both"/>
        <w:rPr>
          <w:rFonts w:cs="Times New Roman"/>
        </w:rPr>
      </w:pPr>
      <w:r>
        <w:rPr>
          <w:rFonts w:cs="Times New Roman"/>
        </w:rPr>
        <w:t>应设置观察窗、检修孔、设备吊装孔、仪表安装孔等；</w:t>
      </w:r>
    </w:p>
    <w:p>
      <w:pPr>
        <w:pStyle w:val="45"/>
        <w:numPr>
          <w:ilvl w:val="0"/>
          <w:numId w:val="6"/>
        </w:numPr>
        <w:ind w:left="0" w:firstLine="560"/>
        <w:jc w:val="both"/>
        <w:rPr>
          <w:rFonts w:cs="Times New Roman"/>
        </w:rPr>
      </w:pPr>
      <w:r>
        <w:rPr>
          <w:rFonts w:hint="eastAsia" w:cs="Times New Roman"/>
        </w:rPr>
        <w:t>采用MBR工艺时，膜池应留有10%~20%备用膜组器空位，并应预留膜组件清洗、检修、更换的操作空间，且应在膜组件清洗区域设置通风和废水收集排放设施</w:t>
      </w:r>
      <w:r>
        <w:rPr>
          <w:rFonts w:cs="Times New Roman"/>
        </w:rPr>
        <w:t>。</w:t>
      </w:r>
    </w:p>
    <w:p>
      <w:pPr>
        <w:ind w:firstLine="0" w:firstLineChars="0"/>
        <w:jc w:val="both"/>
        <w:rPr>
          <w:u w:val="single"/>
        </w:rPr>
      </w:pPr>
      <w:r>
        <w:rPr>
          <w:u w:val="single"/>
        </w:rPr>
        <w:t>条文说明：</w:t>
      </w:r>
      <w:r>
        <w:rPr>
          <w:rFonts w:hint="eastAsia"/>
          <w:u w:val="single"/>
        </w:rPr>
        <w:t>下沉式再生水厂，通常用地狭小，为提高土地利用效率，其设计水深可适当加大。</w:t>
      </w:r>
    </w:p>
    <w:p>
      <w:pPr>
        <w:ind w:firstLine="0" w:firstLineChars="0"/>
        <w:jc w:val="both"/>
        <w:rPr>
          <w:u w:val="single"/>
        </w:rPr>
      </w:pPr>
      <w:r>
        <w:rPr>
          <w:rFonts w:hint="eastAsia"/>
          <w:u w:val="single"/>
        </w:rPr>
        <w:t>廊道式生物反应池的池宽和有效水深之比宜采用1：1～2：1。</w:t>
      </w:r>
    </w:p>
    <w:p>
      <w:pPr>
        <w:ind w:firstLine="0" w:firstLineChars="0"/>
        <w:jc w:val="both"/>
        <w:rPr>
          <w:rFonts w:cs="Times New Roman"/>
        </w:rPr>
      </w:pPr>
      <w:r>
        <w:rPr>
          <w:rFonts w:hint="eastAsia"/>
          <w:u w:val="single"/>
        </w:rPr>
        <w:t>生化池好氧区应设观察窗，观察窗可为带状或点状，宽度可为400mm～500mm，应满足全池观察的要求；检修人孔、设备吊装孔应分别设置，好氧区检修人孔短边不宜小于1500mm，设备吊装孔应满足设备安装条件；仪表安装孔宽度宜为300mm，长度根据设备数量灵活考虑，也可结合观察窗设置。</w:t>
      </w:r>
    </w:p>
    <w:p>
      <w:pPr>
        <w:pStyle w:val="4"/>
        <w:jc w:val="both"/>
        <w:rPr>
          <w:rFonts w:eastAsia="宋体"/>
        </w:rPr>
      </w:pPr>
      <w:r>
        <w:rPr>
          <w:b/>
          <w:bCs w:val="0"/>
        </w:rPr>
        <w:t>5.4.2</w:t>
      </w:r>
      <w:r>
        <w:rPr>
          <w:rFonts w:eastAsia="宋体"/>
        </w:rPr>
        <w:t>　二沉池应符合下列要求：</w:t>
      </w:r>
    </w:p>
    <w:p>
      <w:pPr>
        <w:pStyle w:val="45"/>
        <w:numPr>
          <w:ilvl w:val="0"/>
          <w:numId w:val="7"/>
        </w:numPr>
        <w:ind w:left="0" w:firstLine="560"/>
        <w:jc w:val="both"/>
        <w:rPr>
          <w:rFonts w:cs="Times New Roman"/>
        </w:rPr>
      </w:pPr>
      <w:r>
        <w:rPr>
          <w:rFonts w:cs="Times New Roman"/>
        </w:rPr>
        <w:t>宜采用矩形池型；</w:t>
      </w:r>
    </w:p>
    <w:p>
      <w:pPr>
        <w:pStyle w:val="45"/>
        <w:numPr>
          <w:ilvl w:val="0"/>
          <w:numId w:val="7"/>
        </w:numPr>
        <w:ind w:left="0" w:firstLine="560"/>
        <w:jc w:val="both"/>
        <w:rPr>
          <w:rFonts w:cs="Times New Roman"/>
        </w:rPr>
      </w:pPr>
      <w:r>
        <w:rPr>
          <w:rFonts w:cs="Times New Roman"/>
        </w:rPr>
        <w:t>应采用可同时刮除底部</w:t>
      </w:r>
      <w:r>
        <w:rPr>
          <w:rFonts w:hint="eastAsia" w:cs="Times New Roman"/>
        </w:rPr>
        <w:t>沉</w:t>
      </w:r>
      <w:r>
        <w:rPr>
          <w:rFonts w:cs="Times New Roman"/>
        </w:rPr>
        <w:t>泥和表面浮渣的刮泥机，刮</w:t>
      </w:r>
      <w:r>
        <w:rPr>
          <w:rFonts w:hint="eastAsia" w:cs="Times New Roman"/>
        </w:rPr>
        <w:t>渣</w:t>
      </w:r>
      <w:r>
        <w:rPr>
          <w:rFonts w:cs="Times New Roman"/>
        </w:rPr>
        <w:t>板行进方向应与水流方向一致；</w:t>
      </w:r>
    </w:p>
    <w:p>
      <w:pPr>
        <w:pStyle w:val="45"/>
        <w:numPr>
          <w:ilvl w:val="0"/>
          <w:numId w:val="7"/>
        </w:numPr>
        <w:ind w:left="0" w:firstLine="560"/>
        <w:jc w:val="both"/>
        <w:rPr>
          <w:rFonts w:cs="Times New Roman"/>
        </w:rPr>
      </w:pPr>
      <w:r>
        <w:rPr>
          <w:rFonts w:cs="Times New Roman"/>
        </w:rPr>
        <w:t>池底四周应采取避免</w:t>
      </w:r>
      <w:r>
        <w:rPr>
          <w:rFonts w:hint="eastAsia" w:cs="Times New Roman"/>
        </w:rPr>
        <w:t>沉</w:t>
      </w:r>
      <w:r>
        <w:rPr>
          <w:rFonts w:cs="Times New Roman"/>
        </w:rPr>
        <w:t>泥堆积的措施；</w:t>
      </w:r>
    </w:p>
    <w:p>
      <w:pPr>
        <w:pStyle w:val="45"/>
        <w:numPr>
          <w:ilvl w:val="0"/>
          <w:numId w:val="7"/>
        </w:numPr>
        <w:ind w:left="0" w:firstLine="560"/>
        <w:jc w:val="both"/>
        <w:rPr>
          <w:rFonts w:cs="Times New Roman"/>
        </w:rPr>
      </w:pPr>
      <w:r>
        <w:rPr>
          <w:rFonts w:cs="Times New Roman"/>
        </w:rPr>
        <w:t>采用套筒阀排泥时，套筒阀关闭高度高于二沉池液面</w:t>
      </w:r>
      <w:r>
        <w:rPr>
          <w:rFonts w:hint="eastAsia" w:cs="Times New Roman"/>
        </w:rPr>
        <w:t>的差值不应小于</w:t>
      </w:r>
      <w:r>
        <w:rPr>
          <w:rFonts w:cs="Times New Roman"/>
        </w:rPr>
        <w:t>50mm。</w:t>
      </w:r>
    </w:p>
    <w:p>
      <w:pPr>
        <w:pStyle w:val="4"/>
        <w:jc w:val="both"/>
        <w:rPr>
          <w:rFonts w:eastAsia="宋体"/>
        </w:rPr>
      </w:pPr>
      <w:r>
        <w:rPr>
          <w:b/>
          <w:bCs w:val="0"/>
        </w:rPr>
        <w:t>5.4.3</w:t>
      </w:r>
      <w:r>
        <w:rPr>
          <w:rFonts w:eastAsia="宋体"/>
        </w:rPr>
        <w:t>　鼓风曝气系统应符合下列要求：</w:t>
      </w:r>
    </w:p>
    <w:p>
      <w:pPr>
        <w:pStyle w:val="45"/>
        <w:numPr>
          <w:ilvl w:val="0"/>
          <w:numId w:val="8"/>
        </w:numPr>
        <w:ind w:left="0" w:firstLine="560"/>
        <w:jc w:val="both"/>
        <w:rPr>
          <w:rFonts w:cs="Times New Roman"/>
        </w:rPr>
      </w:pPr>
      <w:r>
        <w:rPr>
          <w:rFonts w:cs="Times New Roman"/>
        </w:rPr>
        <w:t>曝气风机可选用满足工艺要求的效率高、发热少、噪音小、调节范围广的设备</w:t>
      </w:r>
      <w:r>
        <w:rPr>
          <w:rFonts w:hint="eastAsia" w:cs="Times New Roman"/>
        </w:rPr>
        <w:t>；</w:t>
      </w:r>
    </w:p>
    <w:p>
      <w:pPr>
        <w:pStyle w:val="45"/>
        <w:numPr>
          <w:ilvl w:val="0"/>
          <w:numId w:val="8"/>
        </w:numPr>
        <w:ind w:left="0" w:firstLine="560"/>
        <w:jc w:val="both"/>
        <w:rPr>
          <w:rFonts w:cs="Times New Roman"/>
        </w:rPr>
      </w:pPr>
      <w:r>
        <w:rPr>
          <w:rFonts w:hint="eastAsia" w:cs="Times New Roman"/>
        </w:rPr>
        <w:t>曝气风机应采取隔声措施</w:t>
      </w:r>
      <w:r>
        <w:rPr>
          <w:rFonts w:cs="Times New Roman"/>
        </w:rPr>
        <w:t>；</w:t>
      </w:r>
    </w:p>
    <w:p>
      <w:pPr>
        <w:pStyle w:val="45"/>
        <w:numPr>
          <w:ilvl w:val="0"/>
          <w:numId w:val="8"/>
        </w:numPr>
        <w:ind w:left="0" w:firstLine="560"/>
        <w:jc w:val="both"/>
        <w:rPr>
          <w:rFonts w:cs="Times New Roman"/>
        </w:rPr>
      </w:pPr>
      <w:r>
        <w:rPr>
          <w:rFonts w:cs="Times New Roman"/>
        </w:rPr>
        <w:t>鼓风机房应设置散热设施；</w:t>
      </w:r>
    </w:p>
    <w:p>
      <w:pPr>
        <w:pStyle w:val="45"/>
        <w:numPr>
          <w:ilvl w:val="0"/>
          <w:numId w:val="8"/>
        </w:numPr>
        <w:ind w:left="0" w:firstLine="560"/>
        <w:jc w:val="both"/>
        <w:rPr>
          <w:rFonts w:cs="Times New Roman"/>
        </w:rPr>
      </w:pPr>
      <w:r>
        <w:rPr>
          <w:rFonts w:cs="Times New Roman"/>
        </w:rPr>
        <w:t>曝气管路宜采用不锈钢材质，操作层标高以上的曝气管道应采取隔热措施。</w:t>
      </w:r>
    </w:p>
    <w:p>
      <w:pPr>
        <w:ind w:firstLine="0" w:firstLineChars="0"/>
        <w:jc w:val="both"/>
        <w:rPr>
          <w:rFonts w:cs="Times New Roman"/>
        </w:rPr>
      </w:pPr>
      <w:r>
        <w:rPr>
          <w:u w:val="single"/>
        </w:rPr>
        <w:t>条文说明：</w:t>
      </w:r>
      <w:r>
        <w:rPr>
          <w:rFonts w:hint="eastAsia"/>
          <w:u w:val="single"/>
        </w:rPr>
        <w:t>曝气风机可选用空悬浮风机、磁悬浮风机、螺杆风机。</w:t>
      </w:r>
    </w:p>
    <w:p>
      <w:pPr>
        <w:pStyle w:val="3"/>
        <w:spacing w:before="480"/>
        <w:rPr>
          <w:rFonts w:cs="Times New Roman"/>
        </w:rPr>
      </w:pPr>
      <w:bookmarkStart w:id="65" w:name="_Toc140698773"/>
      <w:bookmarkStart w:id="66" w:name="_Toc140698545"/>
      <w:bookmarkStart w:id="67" w:name="_Toc135900609"/>
      <w:r>
        <w:rPr>
          <w:rFonts w:cs="Times New Roman"/>
        </w:rPr>
        <w:t>5.5　深度处理单元</w:t>
      </w:r>
      <w:bookmarkEnd w:id="65"/>
      <w:bookmarkEnd w:id="66"/>
      <w:bookmarkEnd w:id="67"/>
    </w:p>
    <w:p>
      <w:pPr>
        <w:pStyle w:val="4"/>
        <w:jc w:val="both"/>
        <w:rPr>
          <w:rFonts w:eastAsia="宋体"/>
        </w:rPr>
      </w:pPr>
      <w:r>
        <w:rPr>
          <w:b/>
          <w:bCs w:val="0"/>
        </w:rPr>
        <w:t>5.5.1</w:t>
      </w:r>
      <w:r>
        <w:rPr>
          <w:rFonts w:eastAsia="宋体"/>
        </w:rPr>
        <w:t>　深度处理工艺应满足再生</w:t>
      </w:r>
      <w:r>
        <w:rPr>
          <w:rFonts w:hint="eastAsia" w:eastAsia="宋体"/>
        </w:rPr>
        <w:t>回用</w:t>
      </w:r>
      <w:r>
        <w:rPr>
          <w:rFonts w:eastAsia="宋体"/>
        </w:rPr>
        <w:t>水质</w:t>
      </w:r>
      <w:r>
        <w:rPr>
          <w:rFonts w:hint="eastAsia" w:eastAsia="宋体"/>
        </w:rPr>
        <w:t>的要求，当向水体排放时应满足</w:t>
      </w:r>
      <w:r>
        <w:rPr>
          <w:rFonts w:eastAsia="宋体"/>
        </w:rPr>
        <w:t>排放标准的要求。</w:t>
      </w:r>
    </w:p>
    <w:p>
      <w:pPr>
        <w:ind w:firstLine="0" w:firstLineChars="0"/>
      </w:pPr>
      <w:r>
        <w:rPr>
          <w:u w:val="single"/>
        </w:rPr>
        <w:t>条文说明：</w:t>
      </w:r>
      <w:r>
        <w:rPr>
          <w:rFonts w:hint="eastAsia"/>
          <w:u w:val="single"/>
        </w:rPr>
        <w:t>深度处理工艺应能满足相应水质标准的要求。</w:t>
      </w:r>
    </w:p>
    <w:p>
      <w:pPr>
        <w:pStyle w:val="4"/>
        <w:jc w:val="both"/>
        <w:rPr>
          <w:rFonts w:eastAsia="宋体"/>
        </w:rPr>
      </w:pPr>
      <w:r>
        <w:rPr>
          <w:b/>
          <w:bCs w:val="0"/>
        </w:rPr>
        <w:t>5.5.2</w:t>
      </w:r>
      <w:r>
        <w:rPr>
          <w:rFonts w:eastAsia="宋体"/>
        </w:rPr>
        <w:t>　深度处理系统的设计流量，应根据二级处理来水流量变化</w:t>
      </w:r>
      <w:r>
        <w:rPr>
          <w:rFonts w:hint="eastAsia" w:eastAsia="宋体"/>
        </w:rPr>
        <w:t>情况</w:t>
      </w:r>
      <w:r>
        <w:rPr>
          <w:rFonts w:eastAsia="宋体"/>
        </w:rPr>
        <w:t>及再生水用户的用水特点进行校核。</w:t>
      </w:r>
    </w:p>
    <w:p>
      <w:pPr>
        <w:ind w:firstLine="0" w:firstLineChars="0"/>
      </w:pPr>
      <w:r>
        <w:rPr>
          <w:u w:val="single"/>
        </w:rPr>
        <w:t>条文说明：</w:t>
      </w:r>
      <w:r>
        <w:rPr>
          <w:rFonts w:hint="eastAsia"/>
          <w:u w:val="single"/>
        </w:rPr>
        <w:t>深度处理系统的设计流量应根据二级处理来水流量是否连续、变化系数多少进行设计，同时深度处理出水流量、再生水池（如有）的容积应能满足再生水用户端的用水需求。</w:t>
      </w:r>
    </w:p>
    <w:p>
      <w:pPr>
        <w:pStyle w:val="4"/>
        <w:jc w:val="both"/>
        <w:rPr>
          <w:rFonts w:eastAsia="宋体"/>
        </w:rPr>
      </w:pPr>
      <w:r>
        <w:rPr>
          <w:b/>
          <w:bCs w:val="0"/>
        </w:rPr>
        <w:t>5.5.3</w:t>
      </w:r>
      <w:r>
        <w:rPr>
          <w:rFonts w:eastAsia="宋体"/>
        </w:rPr>
        <w:t>　反硝化与臭氧工艺联用时，臭氧单元宜置于反硝化单元之后。</w:t>
      </w:r>
    </w:p>
    <w:p>
      <w:pPr>
        <w:ind w:firstLine="0" w:firstLineChars="0"/>
      </w:pPr>
      <w:r>
        <w:rPr>
          <w:u w:val="single"/>
        </w:rPr>
        <w:t>条文说明：</w:t>
      </w:r>
      <w:r>
        <w:rPr>
          <w:rFonts w:hint="eastAsia"/>
          <w:u w:val="single"/>
        </w:rPr>
        <w:t>经臭氧处理后，水中溶解氧将明显增加，若反硝化在臭氧之后，将对反硝化的缺氧环境造成影响，不利于反硝化反应的进行，同时也会增加碳源用量。</w:t>
      </w:r>
    </w:p>
    <w:p>
      <w:pPr>
        <w:pStyle w:val="4"/>
        <w:jc w:val="both"/>
        <w:rPr>
          <w:rFonts w:eastAsia="宋体"/>
        </w:rPr>
      </w:pPr>
      <w:r>
        <w:rPr>
          <w:rFonts w:hint="eastAsia"/>
          <w:b/>
          <w:bCs w:val="0"/>
        </w:rPr>
        <w:t>5</w:t>
      </w:r>
      <w:r>
        <w:rPr>
          <w:b/>
          <w:bCs w:val="0"/>
        </w:rPr>
        <w:t>.5.4</w:t>
      </w:r>
      <w:r>
        <w:rPr>
          <w:rFonts w:eastAsia="宋体"/>
        </w:rPr>
        <w:t>　</w:t>
      </w:r>
      <w:r>
        <w:rPr>
          <w:rFonts w:hint="eastAsia"/>
        </w:rPr>
        <w:t>反硝化处理单元进水段应减少复氧作用。</w:t>
      </w:r>
    </w:p>
    <w:p>
      <w:pPr>
        <w:ind w:firstLine="560"/>
      </w:pPr>
    </w:p>
    <w:p>
      <w:pPr>
        <w:pStyle w:val="3"/>
        <w:spacing w:before="480"/>
        <w:rPr>
          <w:rFonts w:cs="Times New Roman"/>
        </w:rPr>
      </w:pPr>
      <w:bookmarkStart w:id="68" w:name="_Toc140698774"/>
      <w:bookmarkStart w:id="69" w:name="_Toc140698546"/>
      <w:bookmarkStart w:id="70" w:name="_Toc135900610"/>
      <w:r>
        <w:rPr>
          <w:rFonts w:cs="Times New Roman"/>
        </w:rPr>
        <w:t>5.6　消    毒</w:t>
      </w:r>
      <w:bookmarkEnd w:id="68"/>
      <w:bookmarkEnd w:id="69"/>
      <w:bookmarkEnd w:id="70"/>
    </w:p>
    <w:p>
      <w:pPr>
        <w:pStyle w:val="4"/>
        <w:jc w:val="both"/>
        <w:rPr>
          <w:rFonts w:eastAsia="宋体"/>
        </w:rPr>
      </w:pPr>
      <w:r>
        <w:rPr>
          <w:b/>
          <w:bCs w:val="0"/>
        </w:rPr>
        <w:t>5.6.1</w:t>
      </w:r>
      <w:r>
        <w:rPr>
          <w:rFonts w:eastAsia="宋体"/>
        </w:rPr>
        <w:t>　</w:t>
      </w:r>
      <w:r>
        <w:rPr>
          <w:rFonts w:hint="eastAsia" w:ascii="宋体" w:hAnsi="宋体" w:eastAsia="宋体" w:cs="宋体"/>
          <w:bCs w:val="0"/>
        </w:rPr>
        <w:t>再生水的消毒剂投加量应根据试验资料或类似工程的运行经验确定，混合、接触时间应符合国家现行标准的规定</w:t>
      </w:r>
      <w:r>
        <w:rPr>
          <w:rFonts w:eastAsia="宋体"/>
        </w:rPr>
        <w:t>。</w:t>
      </w:r>
    </w:p>
    <w:p>
      <w:pPr>
        <w:ind w:firstLine="0" w:firstLineChars="0"/>
      </w:pPr>
      <w:r>
        <w:rPr>
          <w:u w:val="single"/>
        </w:rPr>
        <w:t>条文说明：</w:t>
      </w:r>
      <w:r>
        <w:rPr>
          <w:rFonts w:hint="eastAsia"/>
          <w:u w:val="single"/>
        </w:rPr>
        <w:t>不同用途的再生水对消毒剂的投加量要求不同。再生水消毒剂的投加量及混合、接触时间应符合《室外排水设计标准》GB 50014及《城镇污水再生利用工程设计规范》GB 50335的相关规定。</w:t>
      </w:r>
    </w:p>
    <w:p>
      <w:pPr>
        <w:pStyle w:val="4"/>
        <w:jc w:val="both"/>
        <w:rPr>
          <w:rFonts w:eastAsia="宋体"/>
        </w:rPr>
      </w:pPr>
      <w:r>
        <w:rPr>
          <w:b/>
          <w:bCs w:val="0"/>
        </w:rPr>
        <w:t>5.6.2</w:t>
      </w:r>
      <w:r>
        <w:rPr>
          <w:rFonts w:eastAsia="宋体"/>
        </w:rPr>
        <w:t>　</w:t>
      </w:r>
      <w:r>
        <w:rPr>
          <w:rFonts w:hint="eastAsia" w:ascii="宋体" w:hAnsi="宋体" w:eastAsia="宋体" w:cs="宋体"/>
          <w:bCs w:val="0"/>
        </w:rPr>
        <w:t>紫外线消毒渠选用固定堰出水时，堰前渠底应设排水管</w:t>
      </w:r>
      <w:r>
        <w:rPr>
          <w:rFonts w:eastAsia="宋体"/>
        </w:rPr>
        <w:t>。</w:t>
      </w:r>
    </w:p>
    <w:p>
      <w:pPr>
        <w:ind w:firstLine="0" w:firstLineChars="0"/>
      </w:pPr>
      <w:r>
        <w:rPr>
          <w:u w:val="single"/>
        </w:rPr>
        <w:t>条文说明：</w:t>
      </w:r>
      <w:r>
        <w:rPr>
          <w:rFonts w:hint="eastAsia"/>
          <w:u w:val="single"/>
        </w:rPr>
        <w:t>为避免紫外渠道中杂质富集，于渠底堆积难以排出，影响出水水质，做出此规定。</w:t>
      </w:r>
    </w:p>
    <w:p>
      <w:pPr>
        <w:pStyle w:val="3"/>
        <w:spacing w:before="480"/>
        <w:rPr>
          <w:rFonts w:cs="Times New Roman"/>
        </w:rPr>
      </w:pPr>
      <w:bookmarkStart w:id="71" w:name="_Toc140698775"/>
      <w:bookmarkStart w:id="72" w:name="_Toc140698547"/>
      <w:bookmarkStart w:id="73" w:name="_Toc135900611"/>
      <w:r>
        <w:rPr>
          <w:rFonts w:cs="Times New Roman"/>
        </w:rPr>
        <w:t>5.7　污泥处理单元</w:t>
      </w:r>
      <w:bookmarkEnd w:id="71"/>
      <w:bookmarkEnd w:id="72"/>
      <w:bookmarkEnd w:id="73"/>
    </w:p>
    <w:p>
      <w:pPr>
        <w:pStyle w:val="4"/>
        <w:jc w:val="both"/>
        <w:rPr>
          <w:rFonts w:eastAsia="宋体"/>
          <w:bCs w:val="0"/>
        </w:rPr>
      </w:pPr>
      <w:r>
        <w:rPr>
          <w:b/>
          <w:bCs w:val="0"/>
        </w:rPr>
        <w:t>5.7.1</w:t>
      </w:r>
      <w:bookmarkStart w:id="74" w:name="_Hlk135311597"/>
      <w:r>
        <w:rPr>
          <w:rFonts w:eastAsia="宋体"/>
        </w:rPr>
        <w:t>　</w:t>
      </w:r>
      <w:r>
        <w:rPr>
          <w:rFonts w:eastAsia="宋体"/>
          <w:bCs w:val="0"/>
        </w:rPr>
        <w:t>污泥处理相关构筑物应集中布置，并形成相对独立的空间。</w:t>
      </w:r>
    </w:p>
    <w:p>
      <w:pPr>
        <w:ind w:firstLine="0" w:firstLineChars="0"/>
      </w:pPr>
      <w:r>
        <w:rPr>
          <w:u w:val="single"/>
        </w:rPr>
        <w:t>条文说明：</w:t>
      </w:r>
      <w:r>
        <w:rPr>
          <w:rFonts w:hint="eastAsia"/>
          <w:u w:val="single"/>
        </w:rPr>
        <w:t>污泥处理区域臭气浓度较高、环境较差，部分污泥处理工艺的消防要求较高，故污泥处理与污水处理区域应相互独立，设置密闭门相连通。</w:t>
      </w:r>
    </w:p>
    <w:p>
      <w:pPr>
        <w:pStyle w:val="4"/>
        <w:jc w:val="both"/>
        <w:rPr>
          <w:rFonts w:eastAsia="宋体"/>
        </w:rPr>
      </w:pPr>
      <w:r>
        <w:rPr>
          <w:b/>
          <w:bCs w:val="0"/>
        </w:rPr>
        <w:t>5.7.2</w:t>
      </w:r>
      <w:r>
        <w:rPr>
          <w:rFonts w:eastAsia="宋体"/>
        </w:rPr>
        <w:t>　贮泥池</w:t>
      </w:r>
      <w:bookmarkEnd w:id="74"/>
      <w:r>
        <w:rPr>
          <w:rFonts w:eastAsia="宋体"/>
        </w:rPr>
        <w:t>容积应按污泥处理设备的需求确定，分</w:t>
      </w:r>
      <w:r>
        <w:rPr>
          <w:rFonts w:hint="eastAsia" w:eastAsia="宋体"/>
        </w:rPr>
        <w:t>格数不应少于</w:t>
      </w:r>
      <w:r>
        <w:rPr>
          <w:rFonts w:eastAsia="宋体"/>
        </w:rPr>
        <w:t>2格，每格均应设单独的进泥管、溢流管</w:t>
      </w:r>
      <w:r>
        <w:rPr>
          <w:rFonts w:hint="eastAsia" w:eastAsia="宋体"/>
        </w:rPr>
        <w:t>和</w:t>
      </w:r>
      <w:r>
        <w:rPr>
          <w:rFonts w:eastAsia="宋体"/>
        </w:rPr>
        <w:t>放空管。</w:t>
      </w:r>
    </w:p>
    <w:p>
      <w:pPr>
        <w:ind w:firstLine="0" w:firstLineChars="0"/>
      </w:pPr>
      <w:r>
        <w:rPr>
          <w:u w:val="single"/>
        </w:rPr>
        <w:t>条文说明：</w:t>
      </w:r>
      <w:r>
        <w:rPr>
          <w:rFonts w:hint="eastAsia"/>
          <w:u w:val="single"/>
        </w:rPr>
        <w:t>贮泥池容积应满足污泥处理设施运行的需求，同时为避免释磷，污泥停留时间不宜过长，可为2.0h～2.5h。</w:t>
      </w:r>
    </w:p>
    <w:p>
      <w:pPr>
        <w:pStyle w:val="4"/>
        <w:jc w:val="both"/>
        <w:rPr>
          <w:rFonts w:eastAsia="宋体"/>
        </w:rPr>
      </w:pPr>
      <w:r>
        <w:rPr>
          <w:b/>
          <w:bCs w:val="0"/>
        </w:rPr>
        <w:t>5.7.3</w:t>
      </w:r>
      <w:r>
        <w:rPr>
          <w:rFonts w:eastAsia="宋体"/>
        </w:rPr>
        <w:t>　污泥处理宜选择机械浓缩脱水工艺</w:t>
      </w:r>
      <w:r>
        <w:rPr>
          <w:rFonts w:hint="eastAsia" w:eastAsia="宋体"/>
        </w:rPr>
        <w:t>：</w:t>
      </w:r>
    </w:p>
    <w:p>
      <w:pPr>
        <w:pStyle w:val="45"/>
        <w:numPr>
          <w:ilvl w:val="0"/>
          <w:numId w:val="9"/>
        </w:numPr>
        <w:ind w:left="0" w:firstLine="560"/>
        <w:jc w:val="both"/>
      </w:pPr>
      <w:r>
        <w:t>当出泥含水率要求为80%时，可选择带式浓缩脱水或离心浓缩脱水</w:t>
      </w:r>
      <w:r>
        <w:rPr>
          <w:rFonts w:hint="eastAsia"/>
        </w:rPr>
        <w:t>方式</w:t>
      </w:r>
      <w:r>
        <w:t>；</w:t>
      </w:r>
    </w:p>
    <w:p>
      <w:pPr>
        <w:pStyle w:val="45"/>
        <w:numPr>
          <w:ilvl w:val="0"/>
          <w:numId w:val="9"/>
        </w:numPr>
        <w:ind w:left="0" w:firstLine="560"/>
        <w:jc w:val="both"/>
      </w:pPr>
      <w:r>
        <w:t>当出泥含水率要求为60%时，宜选择板框压滤</w:t>
      </w:r>
      <w:r>
        <w:rPr>
          <w:rFonts w:hint="eastAsia"/>
        </w:rPr>
        <w:t>方式</w:t>
      </w:r>
      <w:r>
        <w:t>；</w:t>
      </w:r>
    </w:p>
    <w:p>
      <w:pPr>
        <w:pStyle w:val="45"/>
        <w:numPr>
          <w:ilvl w:val="0"/>
          <w:numId w:val="9"/>
        </w:numPr>
        <w:ind w:left="0" w:firstLine="560"/>
        <w:jc w:val="both"/>
      </w:pPr>
      <w:r>
        <w:t>当出泥含水率要求为</w:t>
      </w:r>
      <w:r>
        <w:rPr>
          <w:rFonts w:hint="eastAsia"/>
        </w:rPr>
        <w:t>6</w:t>
      </w:r>
      <w:r>
        <w:t>0%以下时，宜选择板框压滤等</w:t>
      </w:r>
      <w:r>
        <w:rPr>
          <w:rFonts w:hint="eastAsia"/>
        </w:rPr>
        <w:t>技术</w:t>
      </w:r>
      <w:r>
        <w:t>与</w:t>
      </w:r>
      <w:r>
        <w:rPr>
          <w:rFonts w:hint="eastAsia"/>
        </w:rPr>
        <w:t>污泥</w:t>
      </w:r>
      <w:r>
        <w:t>低温干化技术组合的</w:t>
      </w:r>
      <w:r>
        <w:rPr>
          <w:rFonts w:hint="eastAsia"/>
        </w:rPr>
        <w:t>深度脱水</w:t>
      </w:r>
      <w:r>
        <w:t>工艺。</w:t>
      </w:r>
    </w:p>
    <w:p>
      <w:pPr>
        <w:pStyle w:val="4"/>
        <w:jc w:val="both"/>
        <w:rPr>
          <w:rFonts w:eastAsia="宋体"/>
        </w:rPr>
      </w:pPr>
      <w:r>
        <w:rPr>
          <w:b/>
          <w:bCs w:val="0"/>
        </w:rPr>
        <w:t>5.7.4</w:t>
      </w:r>
      <w:r>
        <w:rPr>
          <w:rFonts w:eastAsia="宋体"/>
        </w:rPr>
        <w:t>　出泥含水率低于</w:t>
      </w:r>
      <w:r>
        <w:t>30%</w:t>
      </w:r>
      <w:r>
        <w:rPr>
          <w:rFonts w:eastAsia="宋体"/>
        </w:rPr>
        <w:t>的污泥处理设施不应置于地下。</w:t>
      </w:r>
    </w:p>
    <w:p>
      <w:pPr>
        <w:ind w:firstLine="0" w:firstLineChars="0"/>
      </w:pPr>
      <w:r>
        <w:rPr>
          <w:u w:val="single"/>
        </w:rPr>
        <w:t>条文说明：</w:t>
      </w:r>
      <w:r>
        <w:rPr>
          <w:rFonts w:hint="eastAsia"/>
          <w:u w:val="single"/>
        </w:rPr>
        <w:t>含水率30%以下的污泥可产生大量粉尘，考虑消防要求做出此规定。</w:t>
      </w:r>
    </w:p>
    <w:p>
      <w:pPr>
        <w:pStyle w:val="4"/>
        <w:jc w:val="both"/>
        <w:rPr>
          <w:rFonts w:eastAsia="宋体"/>
        </w:rPr>
      </w:pPr>
      <w:r>
        <w:rPr>
          <w:b/>
          <w:bCs w:val="0"/>
        </w:rPr>
        <w:t>5.7.5</w:t>
      </w:r>
      <w:r>
        <w:rPr>
          <w:rFonts w:eastAsia="宋体"/>
        </w:rPr>
        <w:t>　污泥处理生产线不宜少于2条。</w:t>
      </w:r>
    </w:p>
    <w:p>
      <w:pPr>
        <w:pStyle w:val="4"/>
        <w:jc w:val="both"/>
        <w:rPr>
          <w:rFonts w:ascii="宋体" w:hAnsi="宋体" w:eastAsia="宋体" w:cs="宋体"/>
        </w:rPr>
      </w:pPr>
      <w:r>
        <w:rPr>
          <w:b/>
          <w:bCs w:val="0"/>
        </w:rPr>
        <w:t>5.7.6</w:t>
      </w:r>
      <w:r>
        <w:rPr>
          <w:rFonts w:hint="eastAsia" w:ascii="宋体" w:hAnsi="宋体" w:eastAsia="宋体" w:cs="宋体"/>
          <w:b/>
          <w:bCs w:val="0"/>
        </w:rPr>
        <w:t>　</w:t>
      </w:r>
      <w:r>
        <w:rPr>
          <w:rFonts w:hint="eastAsia" w:ascii="宋体" w:hAnsi="宋体" w:eastAsia="宋体" w:cs="宋体"/>
        </w:rPr>
        <w:t>污泥处理系统应设置应急出料设施。</w:t>
      </w:r>
    </w:p>
    <w:p>
      <w:pPr>
        <w:ind w:firstLine="0" w:firstLineChars="0"/>
      </w:pPr>
      <w:r>
        <w:rPr>
          <w:u w:val="single"/>
        </w:rPr>
        <w:t>条文说明：</w:t>
      </w:r>
      <w:r>
        <w:rPr>
          <w:rFonts w:hint="eastAsia"/>
          <w:u w:val="single"/>
        </w:rPr>
        <w:t>当一条污泥生产线中某段设备故障，可采用应急出料设施出泥，此时故障工艺段之前的污泥处理设施仍可运行，避免出现单条污泥生产线瘫痪导致污泥处理系统大量减产而影响污水处理系统的运行。</w:t>
      </w:r>
    </w:p>
    <w:p>
      <w:pPr>
        <w:pStyle w:val="4"/>
        <w:jc w:val="both"/>
        <w:rPr>
          <w:rFonts w:eastAsia="宋体"/>
          <w:bCs w:val="0"/>
        </w:rPr>
      </w:pPr>
      <w:r>
        <w:rPr>
          <w:b/>
          <w:bCs w:val="0"/>
        </w:rPr>
        <w:t>5.7.7</w:t>
      </w:r>
      <w:r>
        <w:rPr>
          <w:rFonts w:eastAsia="宋体"/>
        </w:rPr>
        <w:t>　</w:t>
      </w:r>
      <w:r>
        <w:rPr>
          <w:rFonts w:hint="eastAsia" w:eastAsia="宋体"/>
          <w:bCs w:val="0"/>
        </w:rPr>
        <w:t>污泥</w:t>
      </w:r>
      <w:r>
        <w:rPr>
          <w:rFonts w:eastAsia="宋体"/>
          <w:bCs w:val="0"/>
        </w:rPr>
        <w:t>料仓</w:t>
      </w:r>
      <w:r>
        <w:rPr>
          <w:rFonts w:hint="eastAsia" w:eastAsia="宋体"/>
          <w:bCs w:val="0"/>
        </w:rPr>
        <w:t>应</w:t>
      </w:r>
      <w:r>
        <w:rPr>
          <w:rFonts w:eastAsia="宋体"/>
          <w:bCs w:val="0"/>
        </w:rPr>
        <w:t>满足</w:t>
      </w:r>
      <w:r>
        <w:rPr>
          <w:bCs w:val="0"/>
        </w:rPr>
        <w:t>1</w:t>
      </w:r>
      <w:r>
        <w:rPr>
          <w:rFonts w:eastAsia="宋体"/>
          <w:bCs w:val="0"/>
        </w:rPr>
        <w:t>d～</w:t>
      </w:r>
      <w:r>
        <w:rPr>
          <w:bCs w:val="0"/>
        </w:rPr>
        <w:t>2</w:t>
      </w:r>
      <w:r>
        <w:rPr>
          <w:rFonts w:eastAsia="宋体"/>
          <w:bCs w:val="0"/>
        </w:rPr>
        <w:t>d的储泥量</w:t>
      </w:r>
      <w:r>
        <w:rPr>
          <w:rFonts w:hint="eastAsia" w:eastAsia="宋体"/>
          <w:bCs w:val="0"/>
        </w:rPr>
        <w:t>，且应设置温度和一氧化碳气体检测装置</w:t>
      </w:r>
      <w:r>
        <w:rPr>
          <w:rFonts w:eastAsia="宋体"/>
          <w:bCs w:val="0"/>
        </w:rPr>
        <w:t>。</w:t>
      </w:r>
    </w:p>
    <w:p>
      <w:pPr>
        <w:ind w:firstLine="0" w:firstLineChars="0"/>
        <w:rPr>
          <w:u w:val="single"/>
        </w:rPr>
      </w:pPr>
      <w:r>
        <w:rPr>
          <w:u w:val="single"/>
        </w:rPr>
        <w:t>条文说明：</w:t>
      </w:r>
      <w:r>
        <w:rPr>
          <w:rFonts w:hint="eastAsia"/>
          <w:u w:val="single"/>
        </w:rPr>
        <w:t>为减少二次转运，改善卫生条件，脱水后的污泥应卸入污泥外运设备，或设污泥料仓贮存。考虑到可能存在污泥无法及时外运的情况，建议设污泥料仓，料仓的存储容积应根据污泥出路和运输条件等确定，当无相关条件时，应按1d～2d的储泥量。</w:t>
      </w:r>
    </w:p>
    <w:p>
      <w:pPr>
        <w:adjustRightInd/>
        <w:snapToGrid/>
        <w:ind w:firstLine="198" w:firstLineChars="71"/>
        <w:jc w:val="both"/>
        <w:rPr>
          <w:rFonts w:cs="Times New Roman"/>
        </w:rPr>
      </w:pPr>
      <w:r>
        <w:rPr>
          <w:rFonts w:cs="Times New Roman"/>
          <w:szCs w:val="28"/>
        </w:rPr>
        <w:br w:type="page"/>
      </w:r>
    </w:p>
    <w:p>
      <w:pPr>
        <w:pStyle w:val="2"/>
        <w:spacing w:before="480"/>
        <w:ind w:left="0"/>
        <w:rPr>
          <w:color w:val="auto"/>
        </w:rPr>
      </w:pPr>
      <w:bookmarkStart w:id="75" w:name="_Toc135900613"/>
      <w:r>
        <w:rPr>
          <w:color w:val="auto"/>
        </w:rPr>
        <w:t>　</w:t>
      </w:r>
      <w:bookmarkStart w:id="76" w:name="_Toc140698548"/>
      <w:bookmarkStart w:id="77" w:name="_Toc140698776"/>
      <w:r>
        <w:rPr>
          <w:color w:val="auto"/>
        </w:rPr>
        <w:t>配套专业设计</w:t>
      </w:r>
      <w:bookmarkEnd w:id="75"/>
      <w:bookmarkEnd w:id="76"/>
      <w:bookmarkEnd w:id="77"/>
    </w:p>
    <w:p>
      <w:pPr>
        <w:pStyle w:val="3"/>
        <w:spacing w:before="480"/>
        <w:rPr>
          <w:rFonts w:cs="Times New Roman"/>
        </w:rPr>
      </w:pPr>
      <w:bookmarkStart w:id="78" w:name="_Toc135900614"/>
      <w:bookmarkStart w:id="79" w:name="_Toc140698549"/>
      <w:bookmarkStart w:id="80" w:name="_Toc140698777"/>
      <w:bookmarkStart w:id="81" w:name="_Toc27790"/>
      <w:r>
        <w:rPr>
          <w:rFonts w:cs="Times New Roman"/>
        </w:rPr>
        <w:t>6.1　建 筑 设 计</w:t>
      </w:r>
      <w:bookmarkEnd w:id="78"/>
      <w:bookmarkEnd w:id="79"/>
      <w:bookmarkEnd w:id="80"/>
      <w:bookmarkEnd w:id="81"/>
    </w:p>
    <w:p>
      <w:pPr>
        <w:pStyle w:val="4"/>
        <w:jc w:val="both"/>
        <w:rPr>
          <w:rFonts w:eastAsia="宋体"/>
        </w:rPr>
      </w:pPr>
      <w:r>
        <w:rPr>
          <w:b/>
        </w:rPr>
        <w:t>6.1.1</w:t>
      </w:r>
      <w:r>
        <w:rPr>
          <w:rFonts w:eastAsia="宋体"/>
        </w:rPr>
        <w:t>　地面建筑物整体风格应与城市总体规划风貌一致，与周边环境协调。</w:t>
      </w:r>
    </w:p>
    <w:p>
      <w:pPr>
        <w:pStyle w:val="4"/>
        <w:jc w:val="both"/>
        <w:rPr>
          <w:rFonts w:eastAsia="宋体"/>
        </w:rPr>
      </w:pPr>
      <w:r>
        <w:rPr>
          <w:b/>
        </w:rPr>
        <w:t>6.1.2</w:t>
      </w:r>
      <w:r>
        <w:rPr>
          <w:rFonts w:eastAsia="宋体"/>
        </w:rPr>
        <w:t>　地面宜根据功能使用特点进行分区，避免相互干扰。</w:t>
      </w:r>
    </w:p>
    <w:p>
      <w:pPr>
        <w:pStyle w:val="4"/>
        <w:jc w:val="both"/>
        <w:rPr>
          <w:b/>
          <w:bCs w:val="0"/>
        </w:rPr>
      </w:pPr>
      <w:r>
        <w:rPr>
          <w:b/>
          <w:bCs w:val="0"/>
        </w:rPr>
        <w:t>6.1.3</w:t>
      </w:r>
      <w:r>
        <w:rPr>
          <w:rFonts w:eastAsia="宋体"/>
        </w:rPr>
        <w:t>　</w:t>
      </w:r>
      <w:r>
        <w:rPr>
          <w:rFonts w:eastAsia="宋体"/>
          <w:bCs w:val="0"/>
        </w:rPr>
        <w:t>风塔的设计应符合下列规定：</w:t>
      </w:r>
    </w:p>
    <w:p>
      <w:pPr>
        <w:pStyle w:val="45"/>
        <w:numPr>
          <w:ilvl w:val="0"/>
          <w:numId w:val="10"/>
        </w:numPr>
        <w:ind w:left="0" w:firstLine="560"/>
        <w:jc w:val="both"/>
        <w:rPr>
          <w:rFonts w:cs="Times New Roman"/>
        </w:rPr>
      </w:pPr>
      <w:r>
        <w:rPr>
          <w:rFonts w:cs="Times New Roman"/>
        </w:rPr>
        <w:t>总平面的布置应有利于通风排放组织；</w:t>
      </w:r>
    </w:p>
    <w:p>
      <w:pPr>
        <w:pStyle w:val="45"/>
        <w:numPr>
          <w:ilvl w:val="0"/>
          <w:numId w:val="10"/>
        </w:numPr>
        <w:ind w:left="0" w:firstLine="560"/>
        <w:jc w:val="both"/>
        <w:rPr>
          <w:rFonts w:cs="Times New Roman"/>
        </w:rPr>
      </w:pPr>
      <w:r>
        <w:rPr>
          <w:rFonts w:cs="Times New Roman"/>
        </w:rPr>
        <w:t>建筑造型</w:t>
      </w:r>
      <w:r>
        <w:rPr>
          <w:rFonts w:hint="eastAsia" w:cs="Times New Roman"/>
        </w:rPr>
        <w:t>应</w:t>
      </w:r>
      <w:r>
        <w:rPr>
          <w:rFonts w:cs="Times New Roman"/>
        </w:rPr>
        <w:t>简洁美观，</w:t>
      </w:r>
      <w:r>
        <w:rPr>
          <w:rFonts w:hint="eastAsia" w:cs="Times New Roman"/>
        </w:rPr>
        <w:t>需</w:t>
      </w:r>
      <w:r>
        <w:rPr>
          <w:rFonts w:cs="Times New Roman"/>
        </w:rPr>
        <w:t>与厂区建筑风格相协调；</w:t>
      </w:r>
    </w:p>
    <w:p>
      <w:pPr>
        <w:pStyle w:val="45"/>
        <w:numPr>
          <w:ilvl w:val="0"/>
          <w:numId w:val="10"/>
        </w:numPr>
        <w:ind w:left="0" w:firstLine="560"/>
        <w:jc w:val="both"/>
        <w:rPr>
          <w:rFonts w:cs="Times New Roman"/>
        </w:rPr>
      </w:pPr>
      <w:r>
        <w:rPr>
          <w:rFonts w:cs="Times New Roman"/>
        </w:rPr>
        <w:t>风塔的排放百叶</w:t>
      </w:r>
      <w:r>
        <w:rPr>
          <w:rFonts w:hint="eastAsia" w:cs="Times New Roman"/>
        </w:rPr>
        <w:t>应有</w:t>
      </w:r>
      <w:r>
        <w:rPr>
          <w:rFonts w:cs="Times New Roman"/>
        </w:rPr>
        <w:t>防雨、防鼠措施；</w:t>
      </w:r>
    </w:p>
    <w:p>
      <w:pPr>
        <w:pStyle w:val="45"/>
        <w:numPr>
          <w:ilvl w:val="0"/>
          <w:numId w:val="10"/>
        </w:numPr>
        <w:ind w:left="0" w:firstLine="560"/>
        <w:jc w:val="both"/>
        <w:rPr>
          <w:rFonts w:cs="Times New Roman"/>
        </w:rPr>
      </w:pPr>
      <w:r>
        <w:rPr>
          <w:rFonts w:cs="Times New Roman"/>
        </w:rPr>
        <w:t>风塔</w:t>
      </w:r>
      <w:r>
        <w:rPr>
          <w:rFonts w:hint="eastAsia" w:cs="Times New Roman"/>
        </w:rPr>
        <w:t>应</w:t>
      </w:r>
      <w:r>
        <w:rPr>
          <w:rFonts w:cs="Times New Roman"/>
        </w:rPr>
        <w:t>设置方便检修的</w:t>
      </w:r>
      <w:r>
        <w:rPr>
          <w:rFonts w:hint="eastAsia" w:cs="Times New Roman"/>
        </w:rPr>
        <w:t>设施</w:t>
      </w:r>
      <w:r>
        <w:rPr>
          <w:rFonts w:cs="Times New Roman"/>
        </w:rPr>
        <w:t>。</w:t>
      </w:r>
    </w:p>
    <w:p>
      <w:pPr>
        <w:pStyle w:val="4"/>
        <w:jc w:val="both"/>
        <w:rPr>
          <w:b/>
        </w:rPr>
      </w:pPr>
      <w:r>
        <w:rPr>
          <w:b/>
        </w:rPr>
        <w:t>6.1.4</w:t>
      </w:r>
      <w:r>
        <w:rPr>
          <w:rFonts w:eastAsia="宋体"/>
        </w:rPr>
        <w:t>　箱体内部整体布局应符合下列规定：</w:t>
      </w:r>
    </w:p>
    <w:p>
      <w:pPr>
        <w:pStyle w:val="45"/>
        <w:numPr>
          <w:ilvl w:val="0"/>
          <w:numId w:val="11"/>
        </w:numPr>
        <w:ind w:left="0" w:firstLine="560"/>
        <w:jc w:val="both"/>
        <w:rPr>
          <w:rFonts w:cs="Times New Roman"/>
        </w:rPr>
      </w:pPr>
      <w:r>
        <w:rPr>
          <w:rFonts w:cs="Times New Roman"/>
        </w:rPr>
        <w:t>有利于工艺流程的组织，管线敷设、设备安装</w:t>
      </w:r>
      <w:r>
        <w:rPr>
          <w:rFonts w:hint="eastAsia" w:cs="Times New Roman"/>
        </w:rPr>
        <w:t>及</w:t>
      </w:r>
      <w:r>
        <w:rPr>
          <w:rFonts w:cs="Times New Roman"/>
        </w:rPr>
        <w:t>维护；</w:t>
      </w:r>
    </w:p>
    <w:p>
      <w:pPr>
        <w:pStyle w:val="45"/>
        <w:numPr>
          <w:ilvl w:val="0"/>
          <w:numId w:val="11"/>
        </w:numPr>
        <w:ind w:left="0" w:firstLine="560"/>
        <w:jc w:val="both"/>
        <w:rPr>
          <w:rFonts w:cs="Times New Roman"/>
        </w:rPr>
      </w:pPr>
      <w:r>
        <w:rPr>
          <w:rFonts w:cs="Times New Roman"/>
        </w:rPr>
        <w:t>平面</w:t>
      </w:r>
      <w:r>
        <w:rPr>
          <w:rFonts w:hint="eastAsia" w:cs="Times New Roman"/>
        </w:rPr>
        <w:t>布局</w:t>
      </w:r>
      <w:r>
        <w:rPr>
          <w:rFonts w:cs="Times New Roman"/>
        </w:rPr>
        <w:t>应尽量紧凑、规整，</w:t>
      </w:r>
      <w:r>
        <w:rPr>
          <w:rFonts w:hint="eastAsia" w:cs="Times New Roman"/>
        </w:rPr>
        <w:t>高效利用土地及地下</w:t>
      </w:r>
      <w:r>
        <w:rPr>
          <w:rFonts w:cs="Times New Roman"/>
        </w:rPr>
        <w:t>空间。</w:t>
      </w:r>
    </w:p>
    <w:p>
      <w:pPr>
        <w:ind w:firstLine="0" w:firstLineChars="0"/>
        <w:jc w:val="both"/>
        <w:rPr>
          <w:rFonts w:cs="Times New Roman"/>
        </w:rPr>
      </w:pPr>
      <w:r>
        <w:rPr>
          <w:u w:val="single"/>
        </w:rPr>
        <w:t>条文说明：</w:t>
      </w:r>
      <w:r>
        <w:rPr>
          <w:rFonts w:hint="eastAsia"/>
          <w:u w:val="single"/>
        </w:rPr>
        <w:t>箱体内部整体布局还应根据除臭、暖通专业要求进行调整和设计，利于气流组织。</w:t>
      </w:r>
    </w:p>
    <w:p>
      <w:pPr>
        <w:pStyle w:val="4"/>
        <w:jc w:val="both"/>
        <w:rPr>
          <w:rFonts w:eastAsia="宋体"/>
          <w:bCs w:val="0"/>
        </w:rPr>
      </w:pPr>
      <w:r>
        <w:rPr>
          <w:b/>
          <w:bCs w:val="0"/>
        </w:rPr>
        <w:t>6.1.5</w:t>
      </w:r>
      <w:r>
        <w:rPr>
          <w:rFonts w:eastAsia="宋体"/>
        </w:rPr>
        <w:t>　</w:t>
      </w:r>
      <w:r>
        <w:rPr>
          <w:rFonts w:eastAsia="宋体"/>
          <w:bCs w:val="0"/>
        </w:rPr>
        <w:t>地下空间内排水沟不得穿越防火分区，污水沟应避免积水，坡度不宜小于</w:t>
      </w:r>
      <w:r>
        <w:rPr>
          <w:bCs w:val="0"/>
        </w:rPr>
        <w:t>0.5%</w:t>
      </w:r>
      <w:r>
        <w:rPr>
          <w:rFonts w:eastAsia="宋体"/>
          <w:bCs w:val="0"/>
        </w:rPr>
        <w:t>，经常有污水、较长的排水沟宜采用封闭型。</w:t>
      </w:r>
    </w:p>
    <w:p>
      <w:pPr>
        <w:pStyle w:val="4"/>
        <w:jc w:val="both"/>
        <w:rPr>
          <w:rFonts w:eastAsia="宋体"/>
        </w:rPr>
      </w:pPr>
      <w:r>
        <w:rPr>
          <w:b/>
        </w:rPr>
        <w:t>6.1.6</w:t>
      </w:r>
      <w:r>
        <w:rPr>
          <w:rFonts w:eastAsia="宋体"/>
        </w:rPr>
        <w:t>　地下生产</w:t>
      </w:r>
      <w:r>
        <w:rPr>
          <w:rFonts w:hint="eastAsia" w:eastAsia="宋体"/>
        </w:rPr>
        <w:t>区</w:t>
      </w:r>
      <w:r>
        <w:rPr>
          <w:rFonts w:eastAsia="宋体"/>
        </w:rPr>
        <w:t>防护栏杆设计应坚固耐用、防腐性能良好，局部有</w:t>
      </w:r>
      <w:r>
        <w:rPr>
          <w:rFonts w:hint="eastAsia" w:eastAsia="宋体"/>
        </w:rPr>
        <w:t>检修需</w:t>
      </w:r>
      <w:r>
        <w:rPr>
          <w:rFonts w:eastAsia="宋体"/>
        </w:rPr>
        <w:t>求的位置</w:t>
      </w:r>
      <w:r>
        <w:rPr>
          <w:rFonts w:hint="eastAsia" w:eastAsia="宋体"/>
        </w:rPr>
        <w:t>应设置</w:t>
      </w:r>
      <w:r>
        <w:rPr>
          <w:rFonts w:eastAsia="宋体"/>
        </w:rPr>
        <w:t>活动栏杆，栏杆底部宜设置防滑、防工具掉落</w:t>
      </w:r>
      <w:r>
        <w:rPr>
          <w:rFonts w:hint="eastAsia" w:eastAsia="宋体"/>
        </w:rPr>
        <w:t>的</w:t>
      </w:r>
      <w:r>
        <w:rPr>
          <w:rFonts w:eastAsia="宋体"/>
        </w:rPr>
        <w:t>安全挡板。</w:t>
      </w:r>
    </w:p>
    <w:p>
      <w:pPr>
        <w:pStyle w:val="4"/>
        <w:jc w:val="both"/>
        <w:rPr>
          <w:rFonts w:eastAsia="宋体"/>
        </w:rPr>
      </w:pPr>
      <w:r>
        <w:rPr>
          <w:b/>
        </w:rPr>
        <w:t>6.1.7</w:t>
      </w:r>
      <w:r>
        <w:rPr>
          <w:rFonts w:eastAsia="宋体"/>
        </w:rPr>
        <w:t>　地面配套用房应设置便捷的</w:t>
      </w:r>
      <w:r>
        <w:rPr>
          <w:rFonts w:hint="eastAsia" w:eastAsia="宋体"/>
        </w:rPr>
        <w:t>交通</w:t>
      </w:r>
      <w:r>
        <w:rPr>
          <w:rFonts w:eastAsia="宋体"/>
        </w:rPr>
        <w:t>与地下生产空间相连，宜结合</w:t>
      </w:r>
      <w:r>
        <w:rPr>
          <w:rFonts w:hint="eastAsia" w:eastAsia="宋体"/>
        </w:rPr>
        <w:t>工艺、及</w:t>
      </w:r>
      <w:r>
        <w:rPr>
          <w:rFonts w:eastAsia="宋体"/>
        </w:rPr>
        <w:t>运输设置电梯。</w:t>
      </w:r>
    </w:p>
    <w:p>
      <w:pPr>
        <w:pStyle w:val="4"/>
        <w:jc w:val="both"/>
        <w:rPr>
          <w:rFonts w:eastAsia="宋体"/>
        </w:rPr>
      </w:pPr>
      <w:r>
        <w:rPr>
          <w:b/>
        </w:rPr>
        <w:t>6.1.8</w:t>
      </w:r>
      <w:r>
        <w:rPr>
          <w:rFonts w:eastAsia="宋体"/>
        </w:rPr>
        <w:t>　地下空间内应进行防臭分区，有较大臭气污染源的工艺设备和构筑物宜采用分级密封，密封材料应采用耐腐蚀、气密性好、不易老化的材料。</w:t>
      </w:r>
    </w:p>
    <w:p>
      <w:pPr>
        <w:pStyle w:val="4"/>
        <w:jc w:val="both"/>
        <w:rPr>
          <w:rFonts w:eastAsia="宋体"/>
          <w:bCs w:val="0"/>
        </w:rPr>
      </w:pPr>
      <w:r>
        <w:rPr>
          <w:b/>
          <w:bCs w:val="0"/>
        </w:rPr>
        <w:t>6.1.9</w:t>
      </w:r>
      <w:r>
        <w:rPr>
          <w:rFonts w:eastAsia="宋体"/>
        </w:rPr>
        <w:t>　</w:t>
      </w:r>
      <w:r>
        <w:rPr>
          <w:rFonts w:eastAsia="宋体"/>
          <w:bCs w:val="0"/>
        </w:rPr>
        <w:t>分期建设的下沉式再生水厂应预留远期扩建地下通道接口。</w:t>
      </w:r>
    </w:p>
    <w:p>
      <w:pPr>
        <w:pStyle w:val="4"/>
        <w:jc w:val="both"/>
        <w:rPr>
          <w:rFonts w:eastAsia="宋体"/>
          <w:bCs w:val="0"/>
        </w:rPr>
      </w:pPr>
      <w:r>
        <w:rPr>
          <w:b/>
          <w:bCs w:val="0"/>
        </w:rPr>
        <w:t>6.1.1</w:t>
      </w:r>
      <w:r>
        <w:rPr>
          <w:rFonts w:eastAsia="宋体"/>
          <w:b/>
          <w:bCs w:val="0"/>
        </w:rPr>
        <w:t>0</w:t>
      </w:r>
      <w:r>
        <w:rPr>
          <w:rFonts w:eastAsia="宋体"/>
        </w:rPr>
        <w:t>　</w:t>
      </w:r>
      <w:r>
        <w:rPr>
          <w:rFonts w:eastAsia="宋体"/>
          <w:bCs w:val="0"/>
        </w:rPr>
        <w:t>地面的进出风井、安全出口、设备吊装口等建（构）筑物的造型应简洁美观，并与周边环境协调。</w:t>
      </w:r>
    </w:p>
    <w:p>
      <w:pPr>
        <w:pStyle w:val="4"/>
        <w:jc w:val="both"/>
        <w:rPr>
          <w:rFonts w:eastAsia="宋体"/>
        </w:rPr>
      </w:pPr>
      <w:r>
        <w:rPr>
          <w:b/>
        </w:rPr>
        <w:t>6.1.1</w:t>
      </w:r>
      <w:r>
        <w:rPr>
          <w:rFonts w:eastAsia="宋体"/>
          <w:b/>
        </w:rPr>
        <w:t>1</w:t>
      </w:r>
      <w:r>
        <w:rPr>
          <w:rFonts w:eastAsia="宋体"/>
        </w:rPr>
        <w:t>　</w:t>
      </w:r>
      <w:r>
        <w:rPr>
          <w:rFonts w:hint="eastAsia" w:ascii="宋体" w:hAnsi="宋体" w:eastAsia="宋体" w:cs="宋体"/>
          <w:bCs w:val="0"/>
        </w:rPr>
        <w:t>厂区地面雨水收集与处理应结合当地海绵城市建设相关规划的要求进行设计，并遵循源头控制、低影响开发的原则</w:t>
      </w:r>
      <w:r>
        <w:rPr>
          <w:rFonts w:eastAsia="宋体"/>
        </w:rPr>
        <w:t>。</w:t>
      </w:r>
    </w:p>
    <w:p>
      <w:pPr>
        <w:pStyle w:val="4"/>
        <w:jc w:val="both"/>
        <w:rPr>
          <w:b/>
          <w:bCs w:val="0"/>
        </w:rPr>
      </w:pPr>
      <w:r>
        <w:rPr>
          <w:b/>
          <w:bCs w:val="0"/>
        </w:rPr>
        <w:t>6.1.</w:t>
      </w:r>
      <w:r>
        <w:rPr>
          <w:rFonts w:eastAsia="宋体"/>
          <w:b/>
          <w:bCs w:val="0"/>
        </w:rPr>
        <w:t>12</w:t>
      </w:r>
      <w:r>
        <w:rPr>
          <w:rFonts w:eastAsia="宋体"/>
        </w:rPr>
        <w:t>　</w:t>
      </w:r>
      <w:r>
        <w:rPr>
          <w:rFonts w:eastAsia="宋体"/>
          <w:bCs w:val="0"/>
        </w:rPr>
        <w:t>室内环境应符合下列规定：</w:t>
      </w:r>
    </w:p>
    <w:p>
      <w:pPr>
        <w:pStyle w:val="45"/>
        <w:numPr>
          <w:ilvl w:val="0"/>
          <w:numId w:val="12"/>
        </w:numPr>
        <w:ind w:left="0" w:firstLine="560"/>
        <w:jc w:val="both"/>
        <w:rPr>
          <w:rFonts w:cs="Times New Roman"/>
        </w:rPr>
      </w:pPr>
      <w:r>
        <w:rPr>
          <w:rFonts w:cs="Times New Roman"/>
        </w:rPr>
        <w:t>箱体内墙及顶棚材料应采用防火、防潮、防腐、耐久、易清洁的装修材料，地面应采用防滑、耐磨材料，并应适用于施工维护的建筑材料；</w:t>
      </w:r>
    </w:p>
    <w:p>
      <w:pPr>
        <w:pStyle w:val="45"/>
        <w:numPr>
          <w:ilvl w:val="0"/>
          <w:numId w:val="12"/>
        </w:numPr>
        <w:ind w:left="0" w:firstLine="560"/>
        <w:jc w:val="both"/>
        <w:rPr>
          <w:rFonts w:cs="Times New Roman"/>
        </w:rPr>
      </w:pPr>
      <w:r>
        <w:rPr>
          <w:rFonts w:cs="Times New Roman"/>
        </w:rPr>
        <w:t>所有内装材料必须符合《消防设施通用规范》GB 55036及《建筑内部装修设计防火规范》GB 50222的规定；</w:t>
      </w:r>
    </w:p>
    <w:p>
      <w:pPr>
        <w:pStyle w:val="4"/>
        <w:jc w:val="both"/>
        <w:rPr>
          <w:bCs w:val="0"/>
        </w:rPr>
      </w:pPr>
      <w:r>
        <w:rPr>
          <w:b/>
          <w:bCs w:val="0"/>
        </w:rPr>
        <w:t>6.1.</w:t>
      </w:r>
      <w:r>
        <w:rPr>
          <w:rFonts w:eastAsia="宋体"/>
          <w:b/>
          <w:bCs w:val="0"/>
        </w:rPr>
        <w:t>13</w:t>
      </w:r>
      <w:r>
        <w:rPr>
          <w:rFonts w:eastAsia="宋体"/>
        </w:rPr>
        <w:t>　</w:t>
      </w:r>
      <w:r>
        <w:rPr>
          <w:rFonts w:hint="eastAsia" w:eastAsia="宋体"/>
        </w:rPr>
        <w:t>防水设计应符合现行国家标准《建筑与市政工程防水通用规范》GB 55030、《地下工程防水技术规范》GB 50108及《屋面工程技术规范》GB 50345等的规定，并应符合下列</w:t>
      </w:r>
      <w:r>
        <w:rPr>
          <w:rFonts w:eastAsia="宋体"/>
          <w:bCs w:val="0"/>
        </w:rPr>
        <w:t>规定：</w:t>
      </w:r>
    </w:p>
    <w:p>
      <w:pPr>
        <w:pStyle w:val="45"/>
        <w:numPr>
          <w:ilvl w:val="0"/>
          <w:numId w:val="13"/>
        </w:numPr>
        <w:ind w:left="0" w:firstLine="560"/>
        <w:jc w:val="both"/>
        <w:rPr>
          <w:rFonts w:cs="Times New Roman"/>
        </w:rPr>
      </w:pPr>
      <w:r>
        <w:rPr>
          <w:rFonts w:hint="eastAsia" w:cs="Times New Roman"/>
        </w:rPr>
        <w:t>当</w:t>
      </w:r>
      <w:r>
        <w:rPr>
          <w:rFonts w:cs="Times New Roman"/>
        </w:rPr>
        <w:t>箱体顶为种植顶面，顶板防水等级应为一级，且应设置一道具有耐根穿刺性能的防水层；</w:t>
      </w:r>
    </w:p>
    <w:p>
      <w:pPr>
        <w:pStyle w:val="45"/>
        <w:numPr>
          <w:ilvl w:val="0"/>
          <w:numId w:val="13"/>
        </w:numPr>
        <w:ind w:left="0" w:firstLine="560"/>
        <w:jc w:val="both"/>
        <w:rPr>
          <w:rFonts w:cs="Times New Roman"/>
        </w:rPr>
      </w:pPr>
      <w:r>
        <w:rPr>
          <w:rFonts w:cs="Times New Roman"/>
        </w:rPr>
        <w:t>箱体顶部与地上建筑相邻部位应设置泛水，且高出覆土或室外地面不应小于500mm。</w:t>
      </w:r>
    </w:p>
    <w:p>
      <w:pPr>
        <w:pStyle w:val="4"/>
        <w:jc w:val="both"/>
        <w:rPr>
          <w:b/>
          <w:bCs w:val="0"/>
        </w:rPr>
      </w:pPr>
      <w:r>
        <w:rPr>
          <w:b/>
          <w:bCs w:val="0"/>
        </w:rPr>
        <w:t>6.1.14</w:t>
      </w:r>
      <w:r>
        <w:rPr>
          <w:rFonts w:hint="eastAsia" w:ascii="宋体" w:hAnsi="宋体" w:eastAsia="宋体" w:cs="宋体"/>
          <w:b/>
          <w:bCs w:val="0"/>
        </w:rPr>
        <w:t>　</w:t>
      </w:r>
      <w:r>
        <w:rPr>
          <w:rFonts w:hint="eastAsia" w:ascii="宋体" w:hAnsi="宋体" w:eastAsia="宋体" w:cs="宋体"/>
        </w:rPr>
        <w:t>箱体种植顶板排水坡度宜为</w:t>
      </w:r>
      <w:r>
        <w:t>1%</w:t>
      </w:r>
      <w:r>
        <w:rPr>
          <w:rFonts w:hint="eastAsia" w:ascii="宋体" w:hAnsi="宋体" w:eastAsia="宋体" w:cs="宋体"/>
        </w:rPr>
        <w:t>～</w:t>
      </w:r>
      <w:r>
        <w:t xml:space="preserve">2% </w:t>
      </w:r>
      <w:r>
        <w:rPr>
          <w:rFonts w:hint="eastAsia" w:ascii="宋体" w:hAnsi="宋体" w:eastAsia="宋体" w:cs="宋体"/>
        </w:rPr>
        <w:t>或采用虹吸排水、分区排水，确有困难时可按</w:t>
      </w:r>
      <w:r>
        <w:t>0.3%</w:t>
      </w:r>
      <w:r>
        <w:rPr>
          <w:rFonts w:hint="eastAsia" w:ascii="宋体" w:hAnsi="宋体" w:eastAsia="宋体" w:cs="宋体"/>
        </w:rPr>
        <w:t>～</w:t>
      </w:r>
      <w:r>
        <w:t>0.5%</w:t>
      </w:r>
      <w:r>
        <w:rPr>
          <w:rFonts w:hint="eastAsia" w:ascii="宋体" w:hAnsi="宋体" w:eastAsia="宋体" w:cs="宋体"/>
          <w:b/>
          <w:bCs w:val="0"/>
        </w:rPr>
        <w:t>。</w:t>
      </w:r>
    </w:p>
    <w:p>
      <w:pPr>
        <w:ind w:firstLine="0" w:firstLineChars="0"/>
        <w:rPr>
          <w:rFonts w:eastAsia="楷体" w:cs="Times New Roman"/>
          <w:b/>
        </w:rPr>
      </w:pPr>
      <w:r>
        <w:rPr>
          <w:u w:val="single"/>
        </w:rPr>
        <w:t>条文说明：</w:t>
      </w:r>
      <w:r>
        <w:rPr>
          <w:rFonts w:hint="eastAsia"/>
          <w:u w:val="single"/>
        </w:rPr>
        <w:t>因地下箱体面积一般很大，完全按照种植屋面的排水坡度计算则找坡层厚度较大，故结合国内外先进案例适当放宽了顶板的排水坡度。</w:t>
      </w:r>
    </w:p>
    <w:p>
      <w:pPr>
        <w:pStyle w:val="3"/>
        <w:spacing w:before="480"/>
        <w:rPr>
          <w:rFonts w:cs="Times New Roman"/>
        </w:rPr>
      </w:pPr>
      <w:bookmarkStart w:id="82" w:name="_Toc140698778"/>
      <w:bookmarkStart w:id="83" w:name="_Toc135900615"/>
      <w:bookmarkStart w:id="84" w:name="_Toc140698550"/>
      <w:r>
        <w:rPr>
          <w:rFonts w:cs="Times New Roman"/>
        </w:rPr>
        <w:t>6.2　结 构 设 计</w:t>
      </w:r>
      <w:bookmarkEnd w:id="82"/>
      <w:bookmarkEnd w:id="83"/>
      <w:bookmarkEnd w:id="84"/>
    </w:p>
    <w:p>
      <w:pPr>
        <w:pStyle w:val="4"/>
        <w:jc w:val="both"/>
        <w:rPr>
          <w:rFonts w:eastAsia="宋体"/>
          <w:b/>
          <w:bCs w:val="0"/>
        </w:rPr>
      </w:pPr>
      <w:r>
        <w:rPr>
          <w:rFonts w:eastAsia="宋体"/>
          <w:b/>
        </w:rPr>
        <w:t>6.2.1</w:t>
      </w:r>
      <w:r>
        <w:rPr>
          <w:rFonts w:eastAsia="宋体"/>
        </w:rPr>
        <w:t>　结构设计应符合下列规定：</w:t>
      </w:r>
    </w:p>
    <w:p>
      <w:pPr>
        <w:pStyle w:val="45"/>
        <w:numPr>
          <w:ilvl w:val="0"/>
          <w:numId w:val="14"/>
        </w:numPr>
        <w:ind w:left="0" w:firstLine="560"/>
        <w:jc w:val="both"/>
        <w:rPr>
          <w:rFonts w:cs="Times New Roman"/>
          <w:szCs w:val="28"/>
        </w:rPr>
      </w:pPr>
      <w:r>
        <w:rPr>
          <w:rFonts w:cs="Times New Roman"/>
        </w:rPr>
        <w:t>结构设计应采用以概率理论为基础的极限状</w:t>
      </w:r>
      <w:r>
        <w:rPr>
          <w:rFonts w:cs="Times New Roman"/>
          <w:szCs w:val="28"/>
        </w:rPr>
        <w:t>态设计方法，以可靠指标度量结构构件的可靠度，采用含分项系数的设计表达式进行设计；</w:t>
      </w:r>
    </w:p>
    <w:p>
      <w:pPr>
        <w:pStyle w:val="45"/>
        <w:numPr>
          <w:ilvl w:val="0"/>
          <w:numId w:val="14"/>
        </w:numPr>
        <w:ind w:left="0" w:firstLine="560"/>
        <w:jc w:val="both"/>
        <w:rPr>
          <w:rFonts w:cs="Times New Roman"/>
          <w:szCs w:val="28"/>
        </w:rPr>
      </w:pPr>
      <w:r>
        <w:rPr>
          <w:rFonts w:cs="Times New Roman"/>
          <w:szCs w:val="28"/>
        </w:rPr>
        <w:t>结构应按承载能力极限状态、正常使用极限状态和耐久性极限状态进行设计；</w:t>
      </w:r>
    </w:p>
    <w:p>
      <w:pPr>
        <w:pStyle w:val="45"/>
        <w:numPr>
          <w:ilvl w:val="0"/>
          <w:numId w:val="14"/>
        </w:numPr>
        <w:ind w:left="0" w:firstLine="560"/>
        <w:jc w:val="both"/>
        <w:rPr>
          <w:rFonts w:cs="Times New Roman"/>
        </w:rPr>
      </w:pPr>
      <w:r>
        <w:rPr>
          <w:rFonts w:cs="Times New Roman"/>
        </w:rPr>
        <w:t>结构的安全等级不应低于二级；</w:t>
      </w:r>
    </w:p>
    <w:p>
      <w:pPr>
        <w:pStyle w:val="45"/>
        <w:numPr>
          <w:ilvl w:val="0"/>
          <w:numId w:val="14"/>
        </w:numPr>
        <w:ind w:left="0" w:firstLine="560"/>
        <w:jc w:val="both"/>
        <w:rPr>
          <w:rFonts w:cs="Times New Roman"/>
          <w:szCs w:val="28"/>
        </w:rPr>
      </w:pPr>
      <w:r>
        <w:rPr>
          <w:rFonts w:cs="Times New Roman"/>
          <w:szCs w:val="28"/>
        </w:rPr>
        <w:t>结构的设计工作年限不应少于50年；</w:t>
      </w:r>
    </w:p>
    <w:p>
      <w:pPr>
        <w:pStyle w:val="45"/>
        <w:numPr>
          <w:ilvl w:val="0"/>
          <w:numId w:val="14"/>
        </w:numPr>
        <w:ind w:left="0" w:firstLine="560"/>
        <w:jc w:val="both"/>
        <w:rPr>
          <w:rFonts w:cs="Times New Roman"/>
          <w:szCs w:val="28"/>
        </w:rPr>
      </w:pPr>
      <w:r>
        <w:rPr>
          <w:rFonts w:cs="Times New Roman"/>
          <w:szCs w:val="28"/>
        </w:rPr>
        <w:t>抗震设防分类应符合现行国家标准《建筑工程抗震设防分类标准》GB 50223的规定；</w:t>
      </w:r>
    </w:p>
    <w:p>
      <w:pPr>
        <w:pStyle w:val="45"/>
        <w:numPr>
          <w:ilvl w:val="0"/>
          <w:numId w:val="14"/>
        </w:numPr>
        <w:ind w:left="0" w:firstLine="560"/>
        <w:jc w:val="both"/>
        <w:rPr>
          <w:rFonts w:cs="Times New Roman"/>
          <w:szCs w:val="28"/>
        </w:rPr>
      </w:pPr>
      <w:r>
        <w:rPr>
          <w:rFonts w:cs="Times New Roman"/>
          <w:szCs w:val="28"/>
        </w:rPr>
        <w:t>基础设计应结合项目的实际情况选择安全、经济的</w:t>
      </w:r>
      <w:r>
        <w:rPr>
          <w:rFonts w:hint="eastAsia" w:cs="Times New Roman"/>
          <w:szCs w:val="28"/>
        </w:rPr>
        <w:t>地基</w:t>
      </w:r>
      <w:r>
        <w:rPr>
          <w:rFonts w:cs="Times New Roman"/>
          <w:szCs w:val="28"/>
        </w:rPr>
        <w:t>处理方式，并</w:t>
      </w:r>
      <w:r>
        <w:rPr>
          <w:rFonts w:cs="Times New Roman"/>
          <w:szCs w:val="28"/>
          <w:lang w:val="zh-CN"/>
        </w:rPr>
        <w:t>应满足</w:t>
      </w:r>
      <w:r>
        <w:rPr>
          <w:rFonts w:cs="Times New Roman"/>
        </w:rPr>
        <w:t>现行国家标准</w:t>
      </w:r>
      <w:r>
        <w:rPr>
          <w:rFonts w:hint="eastAsia" w:cs="Times New Roman"/>
        </w:rPr>
        <w:t>《建筑与市政地基基础通用规范》</w:t>
      </w:r>
      <w:r>
        <w:rPr>
          <w:rFonts w:cs="Times New Roman"/>
          <w:szCs w:val="28"/>
        </w:rPr>
        <w:t>GB 55003</w:t>
      </w:r>
      <w:r>
        <w:rPr>
          <w:rFonts w:hint="eastAsia" w:cs="Times New Roman"/>
          <w:szCs w:val="28"/>
        </w:rPr>
        <w:t>、</w:t>
      </w:r>
      <w:r>
        <w:rPr>
          <w:rFonts w:cs="Times New Roman"/>
          <w:szCs w:val="28"/>
        </w:rPr>
        <w:t>《建筑地</w:t>
      </w:r>
      <w:r>
        <w:rPr>
          <w:rFonts w:cs="Times New Roman"/>
          <w:szCs w:val="28"/>
          <w:lang w:val="zh-CN"/>
        </w:rPr>
        <w:t>基基础设计规范》GB 50007和现行行业标准《建筑桩基技术规范》</w:t>
      </w:r>
      <w:r>
        <w:rPr>
          <w:rFonts w:cs="Times New Roman"/>
          <w:szCs w:val="28"/>
        </w:rPr>
        <w:t>JGJ 94、《建筑地基处理技术规范》JGJ 79</w:t>
      </w:r>
      <w:r>
        <w:rPr>
          <w:rFonts w:cs="Times New Roman"/>
          <w:szCs w:val="28"/>
          <w:lang w:val="zh-CN"/>
        </w:rPr>
        <w:t>的规定</w:t>
      </w:r>
      <w:r>
        <w:rPr>
          <w:rFonts w:cs="Times New Roman"/>
          <w:szCs w:val="28"/>
        </w:rPr>
        <w:t>。</w:t>
      </w:r>
    </w:p>
    <w:p>
      <w:pPr>
        <w:pStyle w:val="4"/>
        <w:jc w:val="both"/>
        <w:rPr>
          <w:rFonts w:eastAsia="宋体"/>
          <w:b/>
          <w:bCs w:val="0"/>
        </w:rPr>
      </w:pPr>
      <w:r>
        <w:rPr>
          <w:rFonts w:eastAsia="宋体"/>
          <w:b/>
        </w:rPr>
        <w:t>6.2.2</w:t>
      </w:r>
      <w:r>
        <w:rPr>
          <w:rFonts w:eastAsia="宋体"/>
        </w:rPr>
        <w:t>　结构</w:t>
      </w:r>
      <w:r>
        <w:rPr>
          <w:rFonts w:eastAsia="宋体"/>
          <w:bCs w:val="0"/>
        </w:rPr>
        <w:t>形式和材料应符合下列规定：</w:t>
      </w:r>
    </w:p>
    <w:p>
      <w:pPr>
        <w:pStyle w:val="45"/>
        <w:numPr>
          <w:ilvl w:val="0"/>
          <w:numId w:val="15"/>
        </w:numPr>
        <w:ind w:left="0" w:firstLine="560"/>
        <w:jc w:val="both"/>
        <w:rPr>
          <w:rFonts w:cs="Times New Roman"/>
        </w:rPr>
      </w:pPr>
      <w:r>
        <w:rPr>
          <w:rFonts w:hint="eastAsia" w:cs="Times New Roman"/>
        </w:rPr>
        <w:t>楼盖</w:t>
      </w:r>
      <w:r>
        <w:rPr>
          <w:rFonts w:cs="Times New Roman"/>
        </w:rPr>
        <w:t>宜采用现浇钢筋混凝土梁板结构；</w:t>
      </w:r>
    </w:p>
    <w:p>
      <w:pPr>
        <w:pStyle w:val="45"/>
        <w:numPr>
          <w:ilvl w:val="0"/>
          <w:numId w:val="15"/>
        </w:numPr>
        <w:ind w:left="0" w:firstLine="560"/>
        <w:jc w:val="both"/>
        <w:rPr>
          <w:rFonts w:cs="Times New Roman"/>
          <w:szCs w:val="28"/>
        </w:rPr>
      </w:pPr>
      <w:r>
        <w:rPr>
          <w:rFonts w:cs="Times New Roman"/>
          <w:szCs w:val="28"/>
        </w:rPr>
        <w:t>结构应采用防水混凝土，混凝土抗渗等级不应低于P8，寒冷</w:t>
      </w:r>
      <w:r>
        <w:rPr>
          <w:rFonts w:hint="eastAsia" w:cs="Times New Roman"/>
          <w:szCs w:val="28"/>
        </w:rPr>
        <w:t>及严寒</w:t>
      </w:r>
      <w:r>
        <w:rPr>
          <w:rFonts w:cs="Times New Roman"/>
          <w:szCs w:val="28"/>
        </w:rPr>
        <w:t>地区不应低于P10；</w:t>
      </w:r>
    </w:p>
    <w:p>
      <w:pPr>
        <w:pStyle w:val="45"/>
        <w:numPr>
          <w:ilvl w:val="0"/>
          <w:numId w:val="15"/>
        </w:numPr>
        <w:ind w:left="0" w:firstLine="560"/>
        <w:jc w:val="both"/>
        <w:rPr>
          <w:rFonts w:cs="Times New Roman"/>
          <w:szCs w:val="28"/>
        </w:rPr>
      </w:pPr>
      <w:r>
        <w:rPr>
          <w:rFonts w:cs="Times New Roman"/>
          <w:szCs w:val="28"/>
        </w:rPr>
        <w:t>采用的钢筋应满足抗震性能指标的要求；</w:t>
      </w:r>
    </w:p>
    <w:p>
      <w:pPr>
        <w:pStyle w:val="45"/>
        <w:numPr>
          <w:ilvl w:val="0"/>
          <w:numId w:val="15"/>
        </w:numPr>
        <w:ind w:left="0" w:firstLine="560"/>
        <w:jc w:val="both"/>
        <w:rPr>
          <w:rFonts w:cs="Times New Roman"/>
          <w:szCs w:val="28"/>
        </w:rPr>
      </w:pPr>
      <w:r>
        <w:rPr>
          <w:rFonts w:cs="Times New Roman"/>
          <w:szCs w:val="28"/>
        </w:rPr>
        <w:t>在寒冷</w:t>
      </w:r>
      <w:r>
        <w:rPr>
          <w:rFonts w:hint="eastAsia" w:cs="Times New Roman"/>
          <w:szCs w:val="28"/>
        </w:rPr>
        <w:t>及严寒</w:t>
      </w:r>
      <w:r>
        <w:rPr>
          <w:rFonts w:cs="Times New Roman"/>
          <w:szCs w:val="28"/>
        </w:rPr>
        <w:t>地区时，应对混凝土进行抗冻设计。</w:t>
      </w:r>
    </w:p>
    <w:p>
      <w:pPr>
        <w:ind w:firstLine="0" w:firstLineChars="0"/>
        <w:jc w:val="both"/>
        <w:rPr>
          <w:rFonts w:cs="Times New Roman"/>
          <w:szCs w:val="28"/>
        </w:rPr>
      </w:pPr>
      <w:r>
        <w:rPr>
          <w:u w:val="single"/>
        </w:rPr>
        <w:t>条文说明：</w:t>
      </w:r>
      <w:r>
        <w:rPr>
          <w:rFonts w:hint="eastAsia"/>
          <w:u w:val="single"/>
        </w:rPr>
        <w:t>四川省部分区域海拔高，低温持续时间长，属于寒冷、严寒地区，在这些区域需对混凝土进行抗冻设计，抗冻设计应符合现行国家标准《混凝土结构设计规范》GB 50010及《给水排水工程构筑物结构设计规范》GB 50069的规定。</w:t>
      </w:r>
    </w:p>
    <w:p>
      <w:pPr>
        <w:pStyle w:val="4"/>
        <w:jc w:val="both"/>
        <w:rPr>
          <w:rFonts w:eastAsia="宋体"/>
        </w:rPr>
      </w:pPr>
      <w:r>
        <w:rPr>
          <w:b/>
          <w:bCs w:val="0"/>
        </w:rPr>
        <w:t>6.2.3</w:t>
      </w:r>
      <w:r>
        <w:rPr>
          <w:rFonts w:eastAsia="宋体"/>
        </w:rPr>
        <w:t>　结构计算应符合下列规定：</w:t>
      </w:r>
    </w:p>
    <w:p>
      <w:pPr>
        <w:pStyle w:val="45"/>
        <w:numPr>
          <w:ilvl w:val="0"/>
          <w:numId w:val="16"/>
        </w:numPr>
        <w:ind w:left="0" w:firstLine="560"/>
        <w:jc w:val="both"/>
        <w:rPr>
          <w:rFonts w:cs="Times New Roman"/>
          <w:szCs w:val="28"/>
        </w:rPr>
      </w:pPr>
      <w:r>
        <w:rPr>
          <w:rFonts w:cs="Times New Roman"/>
          <w:szCs w:val="28"/>
        </w:rPr>
        <w:t>箱体宜按空间体系进行结构整体分析；</w:t>
      </w:r>
    </w:p>
    <w:p>
      <w:pPr>
        <w:pStyle w:val="45"/>
        <w:numPr>
          <w:ilvl w:val="0"/>
          <w:numId w:val="16"/>
        </w:numPr>
        <w:ind w:left="0" w:firstLine="560"/>
        <w:jc w:val="both"/>
        <w:rPr>
          <w:rFonts w:cs="Times New Roman"/>
          <w:szCs w:val="28"/>
        </w:rPr>
      </w:pPr>
      <w:r>
        <w:rPr>
          <w:rFonts w:cs="Times New Roman"/>
          <w:szCs w:val="28"/>
        </w:rPr>
        <w:t>箱体</w:t>
      </w:r>
      <w:r>
        <w:rPr>
          <w:rFonts w:hint="eastAsia" w:cs="Times New Roman"/>
          <w:szCs w:val="28"/>
        </w:rPr>
        <w:t>及进出箱体的车道</w:t>
      </w:r>
      <w:r>
        <w:rPr>
          <w:rFonts w:cs="Times New Roman"/>
          <w:szCs w:val="28"/>
        </w:rPr>
        <w:t>应进行结构抗浮稳定性验算；</w:t>
      </w:r>
    </w:p>
    <w:p>
      <w:pPr>
        <w:pStyle w:val="45"/>
        <w:numPr>
          <w:ilvl w:val="0"/>
          <w:numId w:val="16"/>
        </w:numPr>
        <w:ind w:left="0" w:firstLine="560"/>
        <w:jc w:val="both"/>
        <w:rPr>
          <w:rFonts w:cs="Times New Roman"/>
          <w:szCs w:val="28"/>
        </w:rPr>
      </w:pPr>
      <w:r>
        <w:rPr>
          <w:rFonts w:cs="Times New Roman"/>
          <w:szCs w:val="28"/>
        </w:rPr>
        <w:t>种植屋面活荷载标准值不宜小于10 kN/m</w:t>
      </w:r>
      <w:r>
        <w:rPr>
          <w:rFonts w:cs="Times New Roman"/>
          <w:szCs w:val="28"/>
          <w:vertAlign w:val="superscript"/>
        </w:rPr>
        <w:t>2</w:t>
      </w:r>
      <w:r>
        <w:rPr>
          <w:rFonts w:cs="Times New Roman"/>
          <w:szCs w:val="28"/>
        </w:rPr>
        <w:t>，操作层车行道荷载标准值不宜小于35 kN/m</w:t>
      </w:r>
      <w:r>
        <w:rPr>
          <w:rFonts w:cs="Times New Roman"/>
          <w:szCs w:val="28"/>
          <w:vertAlign w:val="superscript"/>
        </w:rPr>
        <w:t>2</w:t>
      </w:r>
      <w:r>
        <w:rPr>
          <w:rFonts w:cs="Times New Roman"/>
          <w:szCs w:val="28"/>
        </w:rPr>
        <w:t>，楼梯均布活荷载不宜小于3.5kN/m</w:t>
      </w:r>
      <w:r>
        <w:rPr>
          <w:rFonts w:cs="Times New Roman"/>
          <w:szCs w:val="28"/>
          <w:vertAlign w:val="superscript"/>
        </w:rPr>
        <w:t>2</w:t>
      </w:r>
      <w:r>
        <w:rPr>
          <w:rFonts w:cs="Times New Roman"/>
          <w:szCs w:val="28"/>
        </w:rPr>
        <w:t>，设备荷载应按生产厂家提供的荷载参数取值，其他荷载应按现行国家标准《工程结构通用规范》GB 55001、《建筑结构荷载规范》GB 50009及《给水排水工程构筑物结构设计规范》GB 50069</w:t>
      </w:r>
      <w:r>
        <w:rPr>
          <w:rFonts w:hint="eastAsia" w:cs="Times New Roman"/>
          <w:szCs w:val="28"/>
        </w:rPr>
        <w:t>的规定</w:t>
      </w:r>
      <w:r>
        <w:rPr>
          <w:rFonts w:cs="Times New Roman"/>
          <w:szCs w:val="28"/>
        </w:rPr>
        <w:t>取值。</w:t>
      </w:r>
    </w:p>
    <w:p>
      <w:pPr>
        <w:ind w:firstLine="0" w:firstLineChars="0"/>
        <w:jc w:val="both"/>
        <w:rPr>
          <w:u w:val="single"/>
        </w:rPr>
      </w:pPr>
      <w:r>
        <w:rPr>
          <w:u w:val="single"/>
        </w:rPr>
        <w:t>条文说明：</w:t>
      </w:r>
      <w:r>
        <w:rPr>
          <w:rFonts w:hint="eastAsia"/>
          <w:u w:val="single"/>
        </w:rPr>
        <w:t>抗浮设计时不应计入池壁的侧摩阻力、设备重力、池内水重，其他各项作用均取标准值。抗浮设计应按照整体抗浮进行设计，验算局部抗浮是否满足要求，并核算底板在水浮力作用下的配筋。</w:t>
      </w:r>
    </w:p>
    <w:p>
      <w:pPr>
        <w:ind w:firstLine="0" w:firstLineChars="0"/>
        <w:jc w:val="both"/>
        <w:rPr>
          <w:rFonts w:cs="Times New Roman"/>
          <w:szCs w:val="28"/>
        </w:rPr>
      </w:pPr>
      <w:r>
        <w:rPr>
          <w:rFonts w:hint="eastAsia"/>
          <w:u w:val="single"/>
        </w:rPr>
        <w:t>根据多个项目的实地考察，操作层车行道主要是用于污泥车的通行，为了减少污泥车运转次数，运行公司采购的污泥车的总重量通常为30t。</w:t>
      </w:r>
    </w:p>
    <w:p>
      <w:pPr>
        <w:pStyle w:val="4"/>
        <w:jc w:val="both"/>
        <w:rPr>
          <w:rFonts w:eastAsia="宋体"/>
        </w:rPr>
      </w:pPr>
      <w:r>
        <w:rPr>
          <w:b/>
          <w:bCs w:val="0"/>
        </w:rPr>
        <w:t>6.2.4</w:t>
      </w:r>
      <w:r>
        <w:rPr>
          <w:rFonts w:eastAsia="宋体"/>
        </w:rPr>
        <w:t xml:space="preserve"> 建（构）筑物抗震设计应符合下列规定：</w:t>
      </w:r>
    </w:p>
    <w:p>
      <w:pPr>
        <w:pStyle w:val="45"/>
        <w:numPr>
          <w:ilvl w:val="0"/>
          <w:numId w:val="17"/>
        </w:numPr>
        <w:ind w:left="0" w:firstLine="560"/>
        <w:jc w:val="both"/>
        <w:rPr>
          <w:rFonts w:cs="Times New Roman"/>
          <w:szCs w:val="28"/>
        </w:rPr>
      </w:pPr>
      <w:r>
        <w:rPr>
          <w:rFonts w:cs="Times New Roman"/>
          <w:szCs w:val="28"/>
        </w:rPr>
        <w:t>结构的抗震等级应符合现行国家标准《建筑与市政工程抗震通用规范》GB 55002的规定；</w:t>
      </w:r>
    </w:p>
    <w:p>
      <w:pPr>
        <w:pStyle w:val="45"/>
        <w:numPr>
          <w:ilvl w:val="0"/>
          <w:numId w:val="17"/>
        </w:numPr>
        <w:ind w:left="0" w:firstLine="560"/>
        <w:jc w:val="both"/>
        <w:rPr>
          <w:rFonts w:cs="Times New Roman"/>
          <w:szCs w:val="28"/>
        </w:rPr>
      </w:pPr>
      <w:r>
        <w:rPr>
          <w:rFonts w:cs="Times New Roman"/>
          <w:szCs w:val="28"/>
        </w:rPr>
        <w:t>建（构）筑物抗震计算及抗震措施应满足现行国家标准《建筑与市政工程抗震通用规范》GB 55002、《建筑抗震设计规范》GB 50011、《构筑物抗震设计规范》GB 50191及《室外给水排水和燃气热力工程抗震设计规范》GB 50032的规定。</w:t>
      </w:r>
    </w:p>
    <w:p>
      <w:pPr>
        <w:pStyle w:val="4"/>
        <w:jc w:val="both"/>
        <w:rPr>
          <w:rFonts w:eastAsia="宋体"/>
          <w:b/>
          <w:bCs w:val="0"/>
        </w:rPr>
      </w:pPr>
      <w:r>
        <w:rPr>
          <w:b/>
          <w:bCs w:val="0"/>
        </w:rPr>
        <w:t>6.2.5</w:t>
      </w:r>
      <w:r>
        <w:rPr>
          <w:rFonts w:eastAsia="宋体"/>
        </w:rPr>
        <w:t>　构造要求应符合下列</w:t>
      </w:r>
      <w:r>
        <w:rPr>
          <w:rFonts w:eastAsia="宋体"/>
          <w:bCs w:val="0"/>
        </w:rPr>
        <w:t>规定：</w:t>
      </w:r>
    </w:p>
    <w:p>
      <w:pPr>
        <w:pStyle w:val="45"/>
        <w:numPr>
          <w:ilvl w:val="0"/>
          <w:numId w:val="18"/>
        </w:numPr>
        <w:ind w:left="0" w:firstLine="560"/>
        <w:jc w:val="both"/>
        <w:rPr>
          <w:rFonts w:cs="Times New Roman"/>
          <w:szCs w:val="28"/>
        </w:rPr>
      </w:pPr>
      <w:r>
        <w:rPr>
          <w:rFonts w:cs="Times New Roman"/>
          <w:szCs w:val="28"/>
        </w:rPr>
        <w:t>箱体宜减少变形缝数量；</w:t>
      </w:r>
    </w:p>
    <w:p>
      <w:pPr>
        <w:pStyle w:val="45"/>
        <w:numPr>
          <w:ilvl w:val="0"/>
          <w:numId w:val="18"/>
        </w:numPr>
        <w:ind w:left="0" w:firstLine="560"/>
        <w:jc w:val="both"/>
        <w:rPr>
          <w:rFonts w:cs="Times New Roman"/>
          <w:szCs w:val="28"/>
        </w:rPr>
      </w:pPr>
      <w:r>
        <w:rPr>
          <w:rFonts w:cs="Times New Roman"/>
          <w:szCs w:val="28"/>
        </w:rPr>
        <w:t>施工缝宜设置在受力较小的截面处，并应采取措施保证先后浇筑的混凝土间良好粘结，</w:t>
      </w:r>
      <w:r>
        <w:rPr>
          <w:rFonts w:cs="Times New Roman"/>
          <w:szCs w:val="21"/>
        </w:rPr>
        <w:t>同时应加设止水措施,加强防水措施</w:t>
      </w:r>
      <w:r>
        <w:rPr>
          <w:rFonts w:cs="Times New Roman"/>
          <w:szCs w:val="28"/>
        </w:rPr>
        <w:t>；</w:t>
      </w:r>
    </w:p>
    <w:p>
      <w:pPr>
        <w:pStyle w:val="45"/>
        <w:numPr>
          <w:ilvl w:val="0"/>
          <w:numId w:val="18"/>
        </w:numPr>
        <w:ind w:left="0" w:firstLine="560"/>
        <w:jc w:val="both"/>
        <w:rPr>
          <w:rFonts w:cs="Times New Roman"/>
          <w:szCs w:val="28"/>
        </w:rPr>
      </w:pPr>
      <w:r>
        <w:rPr>
          <w:rFonts w:cs="Times New Roman"/>
          <w:szCs w:val="28"/>
        </w:rPr>
        <w:t>当操作层楼（顶）板作为地下箱体外壁板的水平支撑时，不宜局部错层</w:t>
      </w:r>
      <w:r>
        <w:rPr>
          <w:rFonts w:hint="eastAsia" w:cs="Times New Roman"/>
          <w:szCs w:val="28"/>
        </w:rPr>
        <w:t>，</w:t>
      </w:r>
      <w:r>
        <w:rPr>
          <w:rFonts w:cs="Times New Roman"/>
          <w:szCs w:val="28"/>
        </w:rPr>
        <w:t>因工艺要求需要局部错层时，宜采用斜向渐变方式错层或设置足够的抗侧力墙；</w:t>
      </w:r>
    </w:p>
    <w:p>
      <w:pPr>
        <w:pStyle w:val="45"/>
        <w:numPr>
          <w:ilvl w:val="0"/>
          <w:numId w:val="18"/>
        </w:numPr>
        <w:ind w:left="0" w:firstLine="560"/>
        <w:jc w:val="both"/>
        <w:rPr>
          <w:rFonts w:cs="Times New Roman"/>
          <w:szCs w:val="28"/>
        </w:rPr>
      </w:pPr>
      <w:r>
        <w:rPr>
          <w:rFonts w:cs="Times New Roman"/>
          <w:szCs w:val="28"/>
        </w:rPr>
        <w:t>管道、箱涵及进出</w:t>
      </w:r>
      <w:r>
        <w:rPr>
          <w:rFonts w:hint="eastAsia" w:cs="Times New Roman"/>
          <w:szCs w:val="28"/>
        </w:rPr>
        <w:t>车</w:t>
      </w:r>
      <w:r>
        <w:rPr>
          <w:rFonts w:cs="Times New Roman"/>
          <w:szCs w:val="28"/>
        </w:rPr>
        <w:t>道与地下箱体连接处应采用柔性止水连接，并应采取措施减小接缝两侧的局部沉降差，同时应采取确保管道、箱涵穿越基坑回填土时的结构安全和变形控制要求的措施；</w:t>
      </w:r>
    </w:p>
    <w:p>
      <w:pPr>
        <w:pStyle w:val="45"/>
        <w:numPr>
          <w:ilvl w:val="0"/>
          <w:numId w:val="18"/>
        </w:numPr>
        <w:ind w:left="0" w:firstLine="560"/>
        <w:jc w:val="both"/>
        <w:rPr>
          <w:rFonts w:cs="Times New Roman"/>
          <w:szCs w:val="28"/>
        </w:rPr>
      </w:pPr>
      <w:r>
        <w:rPr>
          <w:rFonts w:cs="Times New Roman"/>
          <w:szCs w:val="28"/>
        </w:rPr>
        <w:t>操作层</w:t>
      </w:r>
      <w:r>
        <w:rPr>
          <w:rFonts w:hint="eastAsia" w:cs="Times New Roman"/>
          <w:szCs w:val="28"/>
        </w:rPr>
        <w:t>楼</w:t>
      </w:r>
      <w:r>
        <w:rPr>
          <w:rFonts w:cs="Times New Roman"/>
          <w:szCs w:val="28"/>
        </w:rPr>
        <w:t>板厚度不应小于200mm，箱体顶板有覆土时厚度不应小于250mm，应采用双层双向配筋，最小配筋率不宜小于0.25%；</w:t>
      </w:r>
    </w:p>
    <w:p>
      <w:pPr>
        <w:pStyle w:val="45"/>
        <w:numPr>
          <w:ilvl w:val="0"/>
          <w:numId w:val="18"/>
        </w:numPr>
        <w:ind w:left="0" w:firstLine="560"/>
        <w:jc w:val="both"/>
        <w:rPr>
          <w:rFonts w:cs="Times New Roman"/>
          <w:szCs w:val="28"/>
        </w:rPr>
      </w:pPr>
      <w:r>
        <w:rPr>
          <w:rFonts w:hint="eastAsia" w:cs="Times New Roman"/>
          <w:szCs w:val="28"/>
        </w:rPr>
        <w:t>池体顶板、底板及侧墙厚度应符合现行国家标准《建筑与市政工程防水通用规范》GB 55030的规定；</w:t>
      </w:r>
    </w:p>
    <w:p>
      <w:pPr>
        <w:pStyle w:val="45"/>
        <w:numPr>
          <w:ilvl w:val="0"/>
          <w:numId w:val="18"/>
        </w:numPr>
        <w:ind w:left="0" w:firstLine="560"/>
        <w:jc w:val="both"/>
        <w:rPr>
          <w:rFonts w:cs="Times New Roman"/>
          <w:szCs w:val="28"/>
        </w:rPr>
      </w:pPr>
      <w:r>
        <w:rPr>
          <w:rFonts w:cs="Times New Roman"/>
          <w:szCs w:val="28"/>
        </w:rPr>
        <w:t>钢筋的混凝土保护层厚度应根据设计工作年限及地下箱体外水土、地下箱体内污水、地下箱体内气体环境对混凝土的作用等级等条件综合确定，且应符合</w:t>
      </w:r>
      <w:r>
        <w:rPr>
          <w:rFonts w:hint="eastAsia" w:cs="Times New Roman"/>
          <w:szCs w:val="28"/>
        </w:rPr>
        <w:t>现行国家标准</w:t>
      </w:r>
      <w:r>
        <w:rPr>
          <w:rFonts w:cs="Times New Roman"/>
          <w:szCs w:val="28"/>
        </w:rPr>
        <w:t>《给水排水工程构筑物结构设计规范》GB 50069的规定；</w:t>
      </w:r>
    </w:p>
    <w:p>
      <w:pPr>
        <w:pStyle w:val="45"/>
        <w:numPr>
          <w:ilvl w:val="0"/>
          <w:numId w:val="18"/>
        </w:numPr>
        <w:ind w:left="0" w:firstLine="560"/>
        <w:jc w:val="both"/>
        <w:rPr>
          <w:rFonts w:cs="Times New Roman"/>
          <w:szCs w:val="28"/>
        </w:rPr>
      </w:pPr>
      <w:r>
        <w:rPr>
          <w:rFonts w:cs="Times New Roman"/>
          <w:szCs w:val="28"/>
        </w:rPr>
        <w:t>钢筋混凝土表面裂缝计算宽度限值应根据地下箱体外水土、地下箱体内污水、地下箱体内气体环境对混凝土的作用等级等条件综合确定，地下箱体采用现浇时，裂缝控制等级应为三级，结构构件的最大裂缝宽度限值应小于或等于0.2mm，且不得贯通；</w:t>
      </w:r>
    </w:p>
    <w:p>
      <w:pPr>
        <w:pStyle w:val="45"/>
        <w:numPr>
          <w:ilvl w:val="0"/>
          <w:numId w:val="18"/>
        </w:numPr>
        <w:ind w:left="0" w:firstLine="560"/>
        <w:jc w:val="both"/>
        <w:rPr>
          <w:rFonts w:cs="Times New Roman"/>
          <w:szCs w:val="28"/>
        </w:rPr>
      </w:pPr>
      <w:r>
        <w:rPr>
          <w:rFonts w:cs="Times New Roman"/>
          <w:szCs w:val="28"/>
        </w:rPr>
        <w:t>与污水、污泥接触或受污水、污泥水气影响的构筑物内表面应采取防腐措施；</w:t>
      </w:r>
    </w:p>
    <w:p>
      <w:pPr>
        <w:pStyle w:val="45"/>
        <w:numPr>
          <w:ilvl w:val="0"/>
          <w:numId w:val="18"/>
        </w:numPr>
        <w:ind w:left="0" w:firstLine="560"/>
        <w:jc w:val="both"/>
        <w:rPr>
          <w:rFonts w:cs="Times New Roman"/>
          <w:szCs w:val="28"/>
        </w:rPr>
      </w:pPr>
      <w:r>
        <w:rPr>
          <w:rFonts w:cs="Times New Roman"/>
          <w:szCs w:val="28"/>
        </w:rPr>
        <w:t xml:space="preserve"> 超长箱体的结构应采用补偿收缩混凝土，并应符合现行行业标准《补偿收缩混凝土应用技术规程》JGJ/T 178的规定。</w:t>
      </w:r>
    </w:p>
    <w:p>
      <w:pPr>
        <w:ind w:firstLine="0" w:firstLineChars="0"/>
        <w:jc w:val="both"/>
        <w:rPr>
          <w:u w:val="single"/>
        </w:rPr>
      </w:pPr>
      <w:r>
        <w:rPr>
          <w:u w:val="single"/>
        </w:rPr>
        <w:t>条文说明：</w:t>
      </w:r>
      <w:r>
        <w:rPr>
          <w:rFonts w:hint="eastAsia"/>
          <w:u w:val="single"/>
        </w:rPr>
        <w:t>当设置变形缝时，应满足现行国家标准《地下工程防水技术规范》GB 5018的规定。</w:t>
      </w:r>
    </w:p>
    <w:p>
      <w:pPr>
        <w:ind w:firstLine="0" w:firstLineChars="0"/>
        <w:jc w:val="both"/>
        <w:rPr>
          <w:u w:val="single"/>
        </w:rPr>
      </w:pPr>
      <w:r>
        <w:rPr>
          <w:rFonts w:hint="eastAsia"/>
          <w:u w:val="single"/>
        </w:rPr>
        <w:t>超长设计的结构设计应采取“抗放结合”处理温度应力，伸缩缝和膨胀加强带相结合。</w:t>
      </w:r>
    </w:p>
    <w:p>
      <w:pPr>
        <w:ind w:firstLine="0" w:firstLineChars="0"/>
        <w:jc w:val="both"/>
        <w:rPr>
          <w:u w:val="single"/>
        </w:rPr>
      </w:pPr>
      <w:r>
        <w:rPr>
          <w:rFonts w:hint="eastAsia"/>
          <w:u w:val="single"/>
        </w:rPr>
        <w:t>结构长度不超过300m的全下沉式再生水厂或箱体结构长度不超过100m 的半下沉式再生水厂可设置连续式膨胀加强带或者后浇式膨胀加强带等方式应对超长问题。连续式膨胀加强带或后浇式膨胀加强带的间距一般不超过60m。</w:t>
      </w:r>
    </w:p>
    <w:p>
      <w:pPr>
        <w:ind w:firstLine="0" w:firstLineChars="0"/>
        <w:jc w:val="both"/>
        <w:rPr>
          <w:u w:val="single"/>
        </w:rPr>
      </w:pPr>
      <w:r>
        <w:rPr>
          <w:rFonts w:hint="eastAsia"/>
          <w:u w:val="single"/>
        </w:rPr>
        <w:t>在当地有可靠的经验及相似案例的情况下，上述长度可进一步放宽。当箱体平面尺寸过长时，需设置伸缩缝来分割结构单元。此时，建议采取伸缩缝与超长设计相结合的方法，伸缩缝分割的每个结构单元不超过上述数值。建议在伸缩缝中设置滑动传力杆，建议采用天然橡胶制成的钢边止水带。</w:t>
      </w:r>
    </w:p>
    <w:p>
      <w:pPr>
        <w:ind w:firstLine="0" w:firstLineChars="0"/>
        <w:jc w:val="both"/>
        <w:rPr>
          <w:rFonts w:cs="Times New Roman"/>
          <w:szCs w:val="28"/>
        </w:rPr>
      </w:pPr>
      <w:r>
        <w:rPr>
          <w:rFonts w:hint="eastAsia"/>
          <w:u w:val="single"/>
        </w:rPr>
        <w:t>超长设计的结构应采用补偿收缩混凝土，提高混凝土的抗渗、抗裂性能；同时提高水平钢筋的配筋率，并采用细筋密布的形式，满足配筋率要求时优先选择较细钢筋较小间距布置。采用补偿收缩混凝土应符合现行行业标准《补偿收缩混凝土应用技术规程》（JGJ/T 178）的规定。</w:t>
      </w:r>
    </w:p>
    <w:p>
      <w:pPr>
        <w:pStyle w:val="4"/>
        <w:jc w:val="both"/>
        <w:rPr>
          <w:rFonts w:ascii="宋体" w:hAnsi="宋体" w:eastAsia="宋体" w:cs="宋体"/>
          <w:bCs w:val="0"/>
        </w:rPr>
      </w:pPr>
      <w:r>
        <w:rPr>
          <w:b/>
          <w:bCs w:val="0"/>
        </w:rPr>
        <w:t>6.2.</w:t>
      </w:r>
      <w:r>
        <w:rPr>
          <w:rFonts w:hint="eastAsia"/>
          <w:b/>
          <w:bCs w:val="0"/>
        </w:rPr>
        <w:t>6</w:t>
      </w:r>
      <w:r>
        <w:rPr>
          <w:b/>
          <w:bCs w:val="0"/>
        </w:rPr>
        <w:t xml:space="preserve"> </w:t>
      </w:r>
      <w:r>
        <w:rPr>
          <w:rFonts w:hint="eastAsia" w:ascii="宋体" w:hAnsi="宋体" w:eastAsia="宋体" w:cs="宋体"/>
          <w:bCs w:val="0"/>
        </w:rPr>
        <w:t>位于有搅拌要求的水池内的柱子横截面宜为圆形。</w:t>
      </w:r>
    </w:p>
    <w:p>
      <w:pPr>
        <w:ind w:firstLine="0" w:firstLineChars="0"/>
      </w:pPr>
      <w:r>
        <w:rPr>
          <w:u w:val="single"/>
        </w:rPr>
        <w:t>条文说明：</w:t>
      </w:r>
      <w:r>
        <w:rPr>
          <w:rFonts w:hint="eastAsia"/>
          <w:u w:val="single"/>
        </w:rPr>
        <w:t>相比矩形柱子，圆形柱子有利于减少搅拌器能耗。</w:t>
      </w:r>
    </w:p>
    <w:p>
      <w:pPr>
        <w:pStyle w:val="3"/>
        <w:spacing w:before="480"/>
        <w:rPr>
          <w:rFonts w:cs="Times New Roman"/>
        </w:rPr>
      </w:pPr>
      <w:bookmarkStart w:id="85" w:name="_Toc135900616"/>
      <w:bookmarkStart w:id="86" w:name="_Toc140698551"/>
      <w:bookmarkStart w:id="87" w:name="_Toc140698779"/>
      <w:r>
        <w:rPr>
          <w:rFonts w:cs="Times New Roman"/>
        </w:rPr>
        <w:t>6.3　暖 通 设 计</w:t>
      </w:r>
      <w:bookmarkEnd w:id="85"/>
      <w:bookmarkEnd w:id="86"/>
      <w:bookmarkEnd w:id="87"/>
    </w:p>
    <w:p>
      <w:pPr>
        <w:pStyle w:val="4"/>
        <w:jc w:val="both"/>
        <w:rPr>
          <w:rFonts w:eastAsia="宋体"/>
        </w:rPr>
      </w:pPr>
      <w:r>
        <w:rPr>
          <w:b/>
          <w:bCs w:val="0"/>
        </w:rPr>
        <w:t>6.3.1</w:t>
      </w:r>
      <w:r>
        <w:rPr>
          <w:rFonts w:eastAsia="宋体"/>
        </w:rPr>
        <w:t>　下沉式再生水厂应结合工艺和运行</w:t>
      </w:r>
      <w:r>
        <w:rPr>
          <w:rFonts w:hint="eastAsia" w:eastAsia="宋体"/>
        </w:rPr>
        <w:t>需求</w:t>
      </w:r>
      <w:r>
        <w:rPr>
          <w:rFonts w:eastAsia="宋体"/>
        </w:rPr>
        <w:t>，合理设计通风系统。</w:t>
      </w:r>
    </w:p>
    <w:p>
      <w:pPr>
        <w:ind w:firstLine="0" w:firstLineChars="0"/>
        <w:rPr>
          <w:u w:val="single"/>
        </w:rPr>
      </w:pPr>
      <w:r>
        <w:rPr>
          <w:u w:val="single"/>
        </w:rPr>
        <w:t>条文说明：</w:t>
      </w:r>
      <w:r>
        <w:rPr>
          <w:rFonts w:hint="eastAsia"/>
          <w:u w:val="single"/>
        </w:rPr>
        <w:t>下沉式再生水厂通风系统的设计，应考虑当地海拔高度的影响，并计算箱体内工艺曝气量及反冲洗风量、除臭风量、自然补风量、机械送风量以及机械排风量，合理组织气体流向，使厂区内部处于有序并可控的气流组织状态。</w:t>
      </w:r>
    </w:p>
    <w:p>
      <w:pPr>
        <w:ind w:firstLine="0" w:firstLineChars="0"/>
      </w:pPr>
      <w:r>
        <w:rPr>
          <w:rFonts w:hint="eastAsia"/>
          <w:u w:val="single"/>
        </w:rPr>
        <w:t>设计中应充分考虑各系统的风量平衡，避免各系统抢风，造成厂区内部补风或者排风不足、空气流通不畅、污染物得不到有效收集、风机空吸等现象。</w:t>
      </w:r>
    </w:p>
    <w:p>
      <w:pPr>
        <w:pStyle w:val="4"/>
        <w:jc w:val="both"/>
        <w:rPr>
          <w:rFonts w:eastAsia="宋体"/>
        </w:rPr>
      </w:pPr>
      <w:r>
        <w:rPr>
          <w:b/>
          <w:bCs w:val="0"/>
        </w:rPr>
        <w:t>6.3.2</w:t>
      </w:r>
      <w:r>
        <w:rPr>
          <w:rFonts w:eastAsia="宋体"/>
        </w:rPr>
        <w:t>　空调系统应符合下列规定：</w:t>
      </w:r>
    </w:p>
    <w:p>
      <w:pPr>
        <w:pStyle w:val="45"/>
        <w:numPr>
          <w:ilvl w:val="0"/>
          <w:numId w:val="19"/>
        </w:numPr>
        <w:ind w:left="0" w:firstLine="560"/>
        <w:jc w:val="both"/>
        <w:rPr>
          <w:rFonts w:cs="Times New Roman"/>
          <w:szCs w:val="28"/>
        </w:rPr>
      </w:pPr>
      <w:r>
        <w:rPr>
          <w:rFonts w:hint="eastAsia" w:cs="Times New Roman"/>
        </w:rPr>
        <w:t>厂区配套</w:t>
      </w:r>
      <w:r>
        <w:rPr>
          <w:rFonts w:cs="Times New Roman"/>
        </w:rPr>
        <w:t>建筑设置空调系统时，宜采用水源热泵机组制备空调冷、热水；</w:t>
      </w:r>
    </w:p>
    <w:p>
      <w:pPr>
        <w:pStyle w:val="45"/>
        <w:numPr>
          <w:ilvl w:val="0"/>
          <w:numId w:val="19"/>
        </w:numPr>
        <w:ind w:left="0" w:firstLine="560"/>
        <w:jc w:val="both"/>
        <w:rPr>
          <w:rFonts w:cs="Times New Roman"/>
        </w:rPr>
      </w:pPr>
      <w:r>
        <w:rPr>
          <w:rFonts w:cs="Times New Roman"/>
        </w:rPr>
        <w:t>鼓风机房、高低压配电室等散热量较大的设备房间，可采用分体空调进行辅助降温，当</w:t>
      </w:r>
      <w:r>
        <w:rPr>
          <w:rFonts w:hint="eastAsia" w:cs="Times New Roman"/>
        </w:rPr>
        <w:t>房间的空气湿度较大时</w:t>
      </w:r>
      <w:r>
        <w:rPr>
          <w:rFonts w:cs="Times New Roman"/>
        </w:rPr>
        <w:t>，应设置空气除湿设施。</w:t>
      </w:r>
    </w:p>
    <w:p>
      <w:pPr>
        <w:ind w:firstLine="0" w:firstLineChars="0"/>
        <w:jc w:val="both"/>
        <w:rPr>
          <w:u w:val="single"/>
        </w:rPr>
      </w:pPr>
      <w:r>
        <w:rPr>
          <w:u w:val="single"/>
        </w:rPr>
        <w:t>条文说明：</w:t>
      </w:r>
      <w:r>
        <w:rPr>
          <w:rFonts w:hint="eastAsia"/>
          <w:u w:val="single"/>
        </w:rPr>
        <w:t>本条对空调系统作出了规定。</w:t>
      </w:r>
    </w:p>
    <w:p>
      <w:pPr>
        <w:ind w:firstLine="0" w:firstLineChars="0"/>
        <w:jc w:val="both"/>
        <w:rPr>
          <w:rStyle w:val="31"/>
          <w:rFonts w:eastAsia="宋体"/>
          <w:bCs w:val="0"/>
          <w:kern w:val="0"/>
          <w:szCs w:val="22"/>
        </w:rPr>
      </w:pPr>
      <w:r>
        <w:rPr>
          <w:rFonts w:hint="eastAsia"/>
          <w:u w:val="single"/>
        </w:rPr>
        <w:t>1</w:t>
      </w:r>
      <w:r>
        <w:rPr>
          <w:rFonts w:hint="eastAsia"/>
          <w:u w:val="single"/>
        </w:rPr>
        <w:tab/>
      </w:r>
      <w:r>
        <w:rPr>
          <w:rFonts w:hint="eastAsia"/>
          <w:u w:val="single"/>
        </w:rPr>
        <w:t>下沉式再生水水温冬暖夏凉且随季节变化幅度较小，满足水源热泵取水水温的要求。水源热泵机组属于可再生能源利用范畴，因其利用低品位热能，具有高效、节能、环保等特点，可带来节能减排的良好效果。</w:t>
      </w:r>
    </w:p>
    <w:p>
      <w:pPr>
        <w:pStyle w:val="4"/>
        <w:jc w:val="both"/>
      </w:pPr>
      <w:r>
        <w:rPr>
          <w:b/>
          <w:bCs w:val="0"/>
        </w:rPr>
        <w:t>6.3.3</w:t>
      </w:r>
      <w:r>
        <w:rPr>
          <w:rFonts w:eastAsia="宋体"/>
        </w:rPr>
        <w:t>　供暖系统应符合下列规定：</w:t>
      </w:r>
    </w:p>
    <w:p>
      <w:pPr>
        <w:pStyle w:val="45"/>
        <w:numPr>
          <w:ilvl w:val="0"/>
          <w:numId w:val="20"/>
        </w:numPr>
        <w:ind w:left="0" w:firstLine="560"/>
        <w:jc w:val="both"/>
        <w:rPr>
          <w:rFonts w:cs="Times New Roman"/>
          <w:szCs w:val="28"/>
        </w:rPr>
      </w:pPr>
      <w:r>
        <w:rPr>
          <w:rFonts w:cs="Times New Roman"/>
          <w:szCs w:val="28"/>
        </w:rPr>
        <w:t>位于严寒和寒冷地区的下沉式再生水厂，厂区内温度应保持在0</w:t>
      </w:r>
      <w:r>
        <w:rPr>
          <w:rFonts w:hint="eastAsia" w:ascii="宋体" w:hAnsi="宋体" w:cs="宋体"/>
          <w:szCs w:val="28"/>
        </w:rPr>
        <w:t>℃</w:t>
      </w:r>
      <w:r>
        <w:rPr>
          <w:rFonts w:cs="Times New Roman"/>
          <w:szCs w:val="28"/>
        </w:rPr>
        <w:t>以上，当不满足温度要求时，应设置供暖系统；</w:t>
      </w:r>
    </w:p>
    <w:p>
      <w:pPr>
        <w:pStyle w:val="45"/>
        <w:numPr>
          <w:ilvl w:val="0"/>
          <w:numId w:val="20"/>
        </w:numPr>
        <w:ind w:left="0" w:firstLine="560"/>
        <w:jc w:val="both"/>
        <w:rPr>
          <w:rStyle w:val="31"/>
          <w:rFonts w:eastAsia="宋体"/>
          <w:bCs w:val="0"/>
          <w:kern w:val="0"/>
          <w:szCs w:val="28"/>
        </w:rPr>
      </w:pPr>
      <w:r>
        <w:rPr>
          <w:rFonts w:cs="Times New Roman"/>
          <w:szCs w:val="28"/>
        </w:rPr>
        <w:t>当冬季送入的室外空气可能导致厂区内管道冻结或墙面结露时，</w:t>
      </w:r>
      <w:r>
        <w:rPr>
          <w:rFonts w:hint="eastAsia" w:cs="Times New Roman"/>
          <w:szCs w:val="28"/>
        </w:rPr>
        <w:t>应</w:t>
      </w:r>
      <w:r>
        <w:rPr>
          <w:rFonts w:cs="Times New Roman"/>
          <w:szCs w:val="28"/>
        </w:rPr>
        <w:t>采取新风预热措施；</w:t>
      </w:r>
    </w:p>
    <w:p>
      <w:pPr>
        <w:pStyle w:val="45"/>
        <w:numPr>
          <w:ilvl w:val="0"/>
          <w:numId w:val="20"/>
        </w:numPr>
        <w:ind w:left="0" w:firstLine="560"/>
        <w:jc w:val="both"/>
        <w:rPr>
          <w:rFonts w:cs="Times New Roman"/>
          <w:szCs w:val="28"/>
        </w:rPr>
      </w:pPr>
      <w:r>
        <w:rPr>
          <w:rFonts w:cs="Times New Roman"/>
          <w:szCs w:val="28"/>
        </w:rPr>
        <w:t>宜优先采用水源热泵机组进行供暖。</w:t>
      </w:r>
    </w:p>
    <w:p>
      <w:pPr>
        <w:ind w:firstLine="0" w:firstLineChars="0"/>
        <w:jc w:val="both"/>
        <w:rPr>
          <w:u w:val="single"/>
        </w:rPr>
      </w:pPr>
      <w:r>
        <w:rPr>
          <w:u w:val="single"/>
        </w:rPr>
        <w:t>条文说明：</w:t>
      </w:r>
      <w:r>
        <w:rPr>
          <w:rFonts w:hint="eastAsia"/>
          <w:u w:val="single"/>
        </w:rPr>
        <w:t>本条对供暖系统作出了规定。</w:t>
      </w:r>
    </w:p>
    <w:p>
      <w:pPr>
        <w:ind w:firstLine="0" w:firstLineChars="0"/>
        <w:jc w:val="both"/>
        <w:rPr>
          <w:rFonts w:cs="Times New Roman"/>
          <w:szCs w:val="28"/>
        </w:rPr>
      </w:pPr>
      <w:r>
        <w:rPr>
          <w:rFonts w:hint="eastAsia"/>
          <w:u w:val="single"/>
        </w:rPr>
        <w:t>2</w:t>
      </w:r>
      <w:r>
        <w:rPr>
          <w:rFonts w:hint="eastAsia"/>
          <w:u w:val="single"/>
        </w:rPr>
        <w:tab/>
      </w:r>
      <w:r>
        <w:rPr>
          <w:rFonts w:hint="eastAsia"/>
          <w:u w:val="single"/>
        </w:rPr>
        <w:t>在严寒和寒冷地区的冬季，根据运营反应的情况看来，大多数情况会产生池面结雾及墙体结露的现象，故应对室外送风进行预热处理，从而避免此现象。</w:t>
      </w:r>
    </w:p>
    <w:p>
      <w:pPr>
        <w:pStyle w:val="4"/>
        <w:jc w:val="both"/>
        <w:rPr>
          <w:rFonts w:eastAsia="宋体"/>
        </w:rPr>
      </w:pPr>
      <w:r>
        <w:rPr>
          <w:b/>
          <w:bCs w:val="0"/>
        </w:rPr>
        <w:t>6.3.4</w:t>
      </w:r>
      <w:r>
        <w:rPr>
          <w:rFonts w:eastAsia="宋体"/>
        </w:rPr>
        <w:t>　通风系统应符合下列规定：</w:t>
      </w:r>
    </w:p>
    <w:p>
      <w:pPr>
        <w:pStyle w:val="45"/>
        <w:numPr>
          <w:ilvl w:val="0"/>
          <w:numId w:val="21"/>
        </w:numPr>
        <w:ind w:left="0" w:firstLine="560"/>
        <w:jc w:val="both"/>
        <w:rPr>
          <w:rFonts w:cs="Times New Roman"/>
          <w:szCs w:val="28"/>
        </w:rPr>
      </w:pPr>
      <w:r>
        <w:rPr>
          <w:rFonts w:cs="Times New Roman"/>
          <w:szCs w:val="28"/>
        </w:rPr>
        <w:t>厂区应优先采用自然通风，当不具备自然通风条件时，应采用机械通风方式；</w:t>
      </w:r>
    </w:p>
    <w:p>
      <w:pPr>
        <w:pStyle w:val="45"/>
        <w:numPr>
          <w:ilvl w:val="0"/>
          <w:numId w:val="21"/>
        </w:numPr>
        <w:ind w:left="0" w:firstLine="560"/>
        <w:jc w:val="both"/>
        <w:rPr>
          <w:rStyle w:val="31"/>
          <w:rFonts w:eastAsia="宋体"/>
          <w:bCs w:val="0"/>
          <w:kern w:val="0"/>
          <w:szCs w:val="28"/>
        </w:rPr>
      </w:pPr>
      <w:r>
        <w:rPr>
          <w:rFonts w:cs="Times New Roman"/>
          <w:szCs w:val="28"/>
        </w:rPr>
        <w:t>当厂区内存在突然放散有毒、有害及危险性物质的房间</w:t>
      </w:r>
      <w:r>
        <w:rPr>
          <w:rFonts w:hint="eastAsia" w:cs="Times New Roman"/>
          <w:szCs w:val="28"/>
        </w:rPr>
        <w:t>，</w:t>
      </w:r>
      <w:r>
        <w:rPr>
          <w:rFonts w:cs="Times New Roman"/>
          <w:szCs w:val="28"/>
        </w:rPr>
        <w:t>应设置事故通风系统，并与有毒有害气体</w:t>
      </w:r>
      <w:r>
        <w:rPr>
          <w:rFonts w:cs="Times New Roman"/>
        </w:rPr>
        <w:t>报警装置连锁；</w:t>
      </w:r>
    </w:p>
    <w:p>
      <w:pPr>
        <w:pStyle w:val="45"/>
        <w:numPr>
          <w:ilvl w:val="0"/>
          <w:numId w:val="21"/>
        </w:numPr>
        <w:ind w:left="0" w:firstLine="560"/>
        <w:jc w:val="both"/>
        <w:rPr>
          <w:rStyle w:val="31"/>
          <w:rFonts w:eastAsia="宋体"/>
          <w:bCs w:val="0"/>
          <w:strike/>
          <w:kern w:val="0"/>
          <w:szCs w:val="28"/>
        </w:rPr>
      </w:pPr>
      <w:r>
        <w:rPr>
          <w:rFonts w:cs="Times New Roman"/>
          <w:szCs w:val="28"/>
        </w:rPr>
        <w:t>厂区内</w:t>
      </w:r>
      <w:r>
        <w:rPr>
          <w:rFonts w:hint="eastAsia" w:cs="Times New Roman"/>
          <w:szCs w:val="28"/>
        </w:rPr>
        <w:t>产生</w:t>
      </w:r>
      <w:r>
        <w:rPr>
          <w:rFonts w:cs="Times New Roman"/>
          <w:szCs w:val="28"/>
        </w:rPr>
        <w:t>易燃、易爆危险物质的</w:t>
      </w:r>
      <w:r>
        <w:rPr>
          <w:rFonts w:hint="eastAsia" w:cs="Times New Roman"/>
          <w:szCs w:val="28"/>
        </w:rPr>
        <w:t>区域</w:t>
      </w:r>
      <w:r>
        <w:rPr>
          <w:rFonts w:cs="Times New Roman"/>
          <w:szCs w:val="28"/>
        </w:rPr>
        <w:t>，通风管应采取防静电接地措施，电动风阀及通风设备均应采用防爆型；</w:t>
      </w:r>
    </w:p>
    <w:p>
      <w:pPr>
        <w:pStyle w:val="45"/>
        <w:numPr>
          <w:ilvl w:val="0"/>
          <w:numId w:val="21"/>
        </w:numPr>
        <w:ind w:left="0" w:firstLine="560"/>
        <w:jc w:val="both"/>
        <w:rPr>
          <w:rFonts w:cs="Times New Roman"/>
          <w:szCs w:val="28"/>
        </w:rPr>
      </w:pPr>
      <w:r>
        <w:rPr>
          <w:rFonts w:cs="Times New Roman"/>
          <w:szCs w:val="28"/>
        </w:rPr>
        <w:t>机械通风系统换气次数应</w:t>
      </w:r>
      <w:r>
        <w:rPr>
          <w:rFonts w:hint="eastAsia" w:cs="Times New Roman"/>
          <w:szCs w:val="28"/>
        </w:rPr>
        <w:t>根据厂区不同区域分别确定；</w:t>
      </w:r>
    </w:p>
    <w:p>
      <w:pPr>
        <w:pStyle w:val="45"/>
        <w:numPr>
          <w:ilvl w:val="0"/>
          <w:numId w:val="21"/>
        </w:numPr>
        <w:ind w:left="0" w:firstLine="562" w:firstLineChars="0"/>
        <w:jc w:val="both"/>
        <w:rPr>
          <w:rStyle w:val="31"/>
          <w:rFonts w:eastAsia="楷体"/>
          <w:b/>
        </w:rPr>
      </w:pPr>
      <w:r>
        <w:rPr>
          <w:rFonts w:cs="Times New Roman"/>
        </w:rPr>
        <w:t>预处理、生物处理区、污泥区应保持微负压状态，送风量宜为排风量的80%</w:t>
      </w:r>
      <w:r>
        <w:rPr>
          <w:rStyle w:val="31"/>
          <w:rFonts w:eastAsia="楷体"/>
        </w:rPr>
        <w:t>～</w:t>
      </w:r>
      <w:r>
        <w:rPr>
          <w:rFonts w:cs="Times New Roman"/>
        </w:rPr>
        <w:t>90%；</w:t>
      </w:r>
    </w:p>
    <w:p>
      <w:pPr>
        <w:pStyle w:val="45"/>
        <w:numPr>
          <w:ilvl w:val="0"/>
          <w:numId w:val="21"/>
        </w:numPr>
        <w:ind w:left="0" w:firstLine="562" w:firstLineChars="0"/>
        <w:jc w:val="both"/>
        <w:rPr>
          <w:rStyle w:val="31"/>
          <w:rFonts w:eastAsia="楷体"/>
          <w:b/>
        </w:rPr>
      </w:pPr>
      <w:r>
        <w:rPr>
          <w:rFonts w:cs="Times New Roman"/>
        </w:rPr>
        <w:t>电气设备房间应保持微正压状态，排风量宜为送风量的80%</w:t>
      </w:r>
      <w:r>
        <w:rPr>
          <w:rStyle w:val="31"/>
          <w:rFonts w:eastAsia="楷体"/>
        </w:rPr>
        <w:t>～</w:t>
      </w:r>
      <w:r>
        <w:rPr>
          <w:rFonts w:cs="Times New Roman"/>
        </w:rPr>
        <w:t>90%，当设有气体灭火系统时，事故后排风状态下应保持微负压状态；</w:t>
      </w:r>
    </w:p>
    <w:p>
      <w:pPr>
        <w:pStyle w:val="45"/>
        <w:numPr>
          <w:ilvl w:val="0"/>
          <w:numId w:val="21"/>
        </w:numPr>
        <w:ind w:left="0" w:firstLine="560"/>
        <w:jc w:val="both"/>
        <w:rPr>
          <w:rFonts w:cs="Times New Roman"/>
          <w:szCs w:val="28"/>
        </w:rPr>
      </w:pPr>
      <w:r>
        <w:rPr>
          <w:rFonts w:cs="Times New Roman"/>
          <w:szCs w:val="28"/>
        </w:rPr>
        <w:t>通风系统宜单独设于</w:t>
      </w:r>
      <w:r>
        <w:rPr>
          <w:rFonts w:cs="Times New Roman"/>
        </w:rPr>
        <w:t>所服务的空间区域内</w:t>
      </w:r>
      <w:r>
        <w:rPr>
          <w:rFonts w:cs="Times New Roman"/>
          <w:szCs w:val="28"/>
        </w:rPr>
        <w:t>，且不宜跨越防火分区；</w:t>
      </w:r>
    </w:p>
    <w:p>
      <w:pPr>
        <w:pStyle w:val="45"/>
        <w:numPr>
          <w:ilvl w:val="0"/>
          <w:numId w:val="21"/>
        </w:numPr>
        <w:ind w:left="0" w:firstLine="560"/>
        <w:jc w:val="both"/>
        <w:rPr>
          <w:rFonts w:cs="Times New Roman"/>
          <w:szCs w:val="28"/>
        </w:rPr>
      </w:pPr>
      <w:r>
        <w:rPr>
          <w:rFonts w:cs="Times New Roman"/>
          <w:szCs w:val="28"/>
        </w:rPr>
        <w:t>通风系统设备及管道应采用不燃材料制作，并满足防火、防腐蚀性能要求；</w:t>
      </w:r>
    </w:p>
    <w:p>
      <w:pPr>
        <w:pStyle w:val="45"/>
        <w:numPr>
          <w:ilvl w:val="0"/>
          <w:numId w:val="21"/>
        </w:numPr>
        <w:ind w:left="0" w:firstLine="560"/>
        <w:jc w:val="both"/>
        <w:rPr>
          <w:rFonts w:cs="Times New Roman"/>
          <w:szCs w:val="28"/>
        </w:rPr>
      </w:pPr>
      <w:r>
        <w:rPr>
          <w:rFonts w:cs="Times New Roman"/>
          <w:szCs w:val="28"/>
        </w:rPr>
        <w:t>通风</w:t>
      </w:r>
      <w:r>
        <w:rPr>
          <w:rFonts w:cs="Times New Roman"/>
        </w:rPr>
        <w:t>系统的设备选型、监测与控制及管道、阀门、配件、保温材料的设计选择应符合现行国家标准</w:t>
      </w:r>
      <w:r>
        <w:rPr>
          <w:rFonts w:hint="eastAsia" w:cs="Times New Roman"/>
        </w:rPr>
        <w:t>《建筑防火通用规范》</w:t>
      </w:r>
      <w:r>
        <w:rPr>
          <w:rFonts w:cs="Times New Roman"/>
        </w:rPr>
        <w:t>GB 55037</w:t>
      </w:r>
      <w:r>
        <w:rPr>
          <w:rFonts w:hint="eastAsia" w:cs="Times New Roman"/>
        </w:rPr>
        <w:t>、</w:t>
      </w:r>
      <w:r>
        <w:rPr>
          <w:rFonts w:cs="Times New Roman"/>
        </w:rPr>
        <w:t>《建筑设计防火规范》GB 50016及《工业建筑供暖通风与空气调节设计规范》GB 50019的规定。</w:t>
      </w:r>
    </w:p>
    <w:p>
      <w:pPr>
        <w:ind w:firstLine="0" w:firstLineChars="0"/>
        <w:jc w:val="both"/>
        <w:rPr>
          <w:u w:val="single"/>
        </w:rPr>
      </w:pPr>
      <w:r>
        <w:rPr>
          <w:u w:val="single"/>
        </w:rPr>
        <w:t>条文说明：</w:t>
      </w:r>
      <w:r>
        <w:rPr>
          <w:rFonts w:hint="eastAsia"/>
          <w:u w:val="single"/>
        </w:rPr>
        <w:t>本条对通风系统作出了规定。</w:t>
      </w:r>
    </w:p>
    <w:p>
      <w:pPr>
        <w:ind w:firstLine="0" w:firstLineChars="0"/>
        <w:jc w:val="both"/>
        <w:rPr>
          <w:u w:val="single"/>
        </w:rPr>
      </w:pPr>
      <w:r>
        <w:rPr>
          <w:rFonts w:hint="eastAsia"/>
          <w:u w:val="single"/>
        </w:rPr>
        <w:t>2</w:t>
      </w:r>
      <w:r>
        <w:rPr>
          <w:rFonts w:hint="eastAsia"/>
          <w:u w:val="single"/>
        </w:rPr>
        <w:tab/>
      </w:r>
      <w:r>
        <w:rPr>
          <w:rFonts w:hint="eastAsia"/>
          <w:u w:val="single"/>
        </w:rPr>
        <w:t>水源热泵间、加氯间等工艺房间可能放散有毒、有害及危险性物质，此类房间需设置事故通风系统。</w:t>
      </w:r>
    </w:p>
    <w:p>
      <w:pPr>
        <w:ind w:firstLine="0" w:firstLineChars="0"/>
        <w:jc w:val="both"/>
        <w:rPr>
          <w:u w:val="single"/>
        </w:rPr>
      </w:pPr>
      <w:r>
        <w:rPr>
          <w:rFonts w:hint="eastAsia"/>
          <w:u w:val="single"/>
        </w:rPr>
        <w:t>3</w:t>
      </w:r>
      <w:r>
        <w:rPr>
          <w:rFonts w:hint="eastAsia"/>
          <w:u w:val="single"/>
        </w:rPr>
        <w:tab/>
      </w:r>
      <w:r>
        <w:rPr>
          <w:rFonts w:hint="eastAsia"/>
          <w:u w:val="single"/>
        </w:rPr>
        <w:t>预处理区、污泥处理区可能产生少量硫化氢、甲烷、氨气等气体，服务该区域的通风系统应采取相应措施。</w:t>
      </w:r>
    </w:p>
    <w:p>
      <w:pPr>
        <w:ind w:firstLine="0" w:firstLineChars="0"/>
        <w:jc w:val="both"/>
        <w:rPr>
          <w:rFonts w:cs="Times New Roman"/>
          <w:szCs w:val="28"/>
        </w:rPr>
      </w:pPr>
      <w:r>
        <w:rPr>
          <w:rFonts w:hint="eastAsia"/>
          <w:u w:val="single"/>
        </w:rPr>
        <w:t>4</w:t>
      </w:r>
      <w:r>
        <w:rPr>
          <w:rFonts w:hint="eastAsia"/>
          <w:u w:val="single"/>
        </w:rPr>
        <w:tab/>
      </w:r>
      <w:r>
        <w:rPr>
          <w:rFonts w:hint="eastAsia"/>
          <w:u w:val="single"/>
        </w:rPr>
        <w:t>本标准与《地下式城镇污水处理厂工程技术指南》TCAEPI23中关于机械通风系统换气次数的对比</w:t>
      </w:r>
      <w:r>
        <w:rPr>
          <w:rFonts w:hint="eastAsia" w:cs="Times New Roman"/>
          <w:szCs w:val="28"/>
          <w:u w:val="single"/>
        </w:rPr>
        <w:t>如下：</w:t>
      </w:r>
    </w:p>
    <w:p>
      <w:pPr>
        <w:ind w:firstLine="0" w:firstLineChars="0"/>
        <w:jc w:val="center"/>
        <w:rPr>
          <w:rFonts w:cs="Times New Roman"/>
          <w:sz w:val="24"/>
          <w:szCs w:val="24"/>
        </w:rPr>
      </w:pPr>
      <w:r>
        <w:rPr>
          <w:rFonts w:cs="Times New Roman"/>
          <w:sz w:val="24"/>
          <w:szCs w:val="24"/>
        </w:rPr>
        <w:t>表1</w:t>
      </w:r>
      <w:r>
        <w:rPr>
          <w:rFonts w:ascii="宋体" w:hAnsi="宋体" w:cs="Times New Roman"/>
          <w:bCs/>
          <w:sz w:val="24"/>
          <w:szCs w:val="24"/>
        </w:rPr>
        <w:t xml:space="preserve">  </w:t>
      </w:r>
      <w:r>
        <w:rPr>
          <w:rFonts w:cs="Times New Roman"/>
          <w:sz w:val="24"/>
          <w:szCs w:val="24"/>
        </w:rPr>
        <w:t>机械通风系统换气次数</w:t>
      </w:r>
      <w:r>
        <w:rPr>
          <w:rFonts w:hint="eastAsia" w:cs="Times New Roman"/>
          <w:sz w:val="24"/>
          <w:szCs w:val="24"/>
        </w:rPr>
        <w:t>对比表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686"/>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pPr>
              <w:widowControl w:val="0"/>
              <w:spacing w:line="240" w:lineRule="auto"/>
              <w:ind w:firstLine="0" w:firstLineChars="0"/>
              <w:jc w:val="center"/>
              <w:rPr>
                <w:rFonts w:ascii="宋体" w:hAnsi="宋体" w:cs="Times New Roman"/>
                <w:sz w:val="24"/>
                <w:szCs w:val="24"/>
              </w:rPr>
            </w:pPr>
            <w:r>
              <w:rPr>
                <w:rFonts w:hint="eastAsia" w:ascii="宋体" w:hAnsi="宋体" w:cs="Times New Roman"/>
                <w:sz w:val="24"/>
                <w:szCs w:val="24"/>
              </w:rPr>
              <w:t>厂区区域</w:t>
            </w:r>
          </w:p>
        </w:tc>
        <w:tc>
          <w:tcPr>
            <w:tcW w:w="3686" w:type="dxa"/>
            <w:vAlign w:val="center"/>
          </w:tcPr>
          <w:p>
            <w:pPr>
              <w:widowControl w:val="0"/>
              <w:spacing w:line="240" w:lineRule="auto"/>
              <w:ind w:firstLine="0" w:firstLineChars="0"/>
              <w:jc w:val="center"/>
              <w:rPr>
                <w:rFonts w:ascii="宋体" w:hAnsi="宋体" w:cs="Times New Roman"/>
                <w:sz w:val="24"/>
                <w:szCs w:val="24"/>
              </w:rPr>
            </w:pPr>
            <w:r>
              <w:rPr>
                <w:rFonts w:hint="eastAsia" w:ascii="宋体" w:hAnsi="宋体" w:cs="Times New Roman"/>
                <w:sz w:val="24"/>
                <w:szCs w:val="24"/>
              </w:rPr>
              <w:t>本标准</w:t>
            </w:r>
          </w:p>
          <w:p>
            <w:pPr>
              <w:widowControl w:val="0"/>
              <w:spacing w:line="240" w:lineRule="auto"/>
              <w:ind w:firstLine="0" w:firstLineChars="0"/>
              <w:jc w:val="center"/>
              <w:rPr>
                <w:rFonts w:ascii="宋体" w:hAnsi="宋体" w:cs="Times New Roman"/>
                <w:sz w:val="24"/>
                <w:szCs w:val="24"/>
              </w:rPr>
            </w:pPr>
            <w:r>
              <w:rPr>
                <w:rFonts w:hint="eastAsia" w:ascii="宋体" w:hAnsi="宋体" w:cs="Times New Roman"/>
                <w:sz w:val="24"/>
                <w:szCs w:val="24"/>
              </w:rPr>
              <w:t>换气次数（次/h）</w:t>
            </w:r>
          </w:p>
        </w:tc>
        <w:tc>
          <w:tcPr>
            <w:tcW w:w="2914" w:type="dxa"/>
            <w:vAlign w:val="center"/>
          </w:tcPr>
          <w:p>
            <w:pPr>
              <w:widowControl w:val="0"/>
              <w:spacing w:line="240" w:lineRule="auto"/>
              <w:ind w:firstLine="0" w:firstLineChars="0"/>
              <w:jc w:val="center"/>
              <w:rPr>
                <w:rStyle w:val="31"/>
                <w:rFonts w:ascii="宋体" w:hAnsi="宋体" w:eastAsia="宋体"/>
                <w:bCs w:val="0"/>
                <w:sz w:val="24"/>
                <w:szCs w:val="24"/>
              </w:rPr>
            </w:pPr>
            <w:r>
              <w:rPr>
                <w:rStyle w:val="31"/>
                <w:rFonts w:ascii="宋体" w:hAnsi="宋体" w:eastAsia="宋体"/>
                <w:bCs w:val="0"/>
                <w:sz w:val="24"/>
                <w:szCs w:val="24"/>
              </w:rPr>
              <w:t>《地下式城镇污水处理厂工程技术指南》TCAEPI23</w:t>
            </w:r>
          </w:p>
          <w:p>
            <w:pPr>
              <w:widowControl w:val="0"/>
              <w:spacing w:line="240" w:lineRule="auto"/>
              <w:ind w:firstLine="0" w:firstLineChars="0"/>
              <w:jc w:val="center"/>
              <w:rPr>
                <w:rFonts w:ascii="宋体" w:hAnsi="宋体" w:cs="Times New Roman"/>
                <w:sz w:val="24"/>
                <w:szCs w:val="24"/>
              </w:rPr>
            </w:pPr>
            <w:r>
              <w:rPr>
                <w:rFonts w:hint="eastAsia" w:ascii="宋体" w:hAnsi="宋体" w:cs="Times New Roman"/>
                <w:sz w:val="24"/>
                <w:szCs w:val="24"/>
              </w:rPr>
              <w:t>换气次数（次/h）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pPr>
              <w:widowControl w:val="0"/>
              <w:spacing w:line="240" w:lineRule="auto"/>
              <w:ind w:firstLine="0" w:firstLineChars="0"/>
              <w:jc w:val="center"/>
              <w:rPr>
                <w:rFonts w:ascii="宋体" w:hAnsi="宋体" w:cs="Times New Roman"/>
                <w:sz w:val="24"/>
                <w:szCs w:val="24"/>
              </w:rPr>
            </w:pPr>
            <w:r>
              <w:rPr>
                <w:rFonts w:hint="eastAsia" w:ascii="宋体" w:hAnsi="宋体" w:cs="Times New Roman"/>
                <w:sz w:val="24"/>
                <w:szCs w:val="24"/>
              </w:rPr>
              <w:t>预处理区</w:t>
            </w:r>
          </w:p>
        </w:tc>
        <w:tc>
          <w:tcPr>
            <w:tcW w:w="3686" w:type="dxa"/>
            <w:vAlign w:val="center"/>
          </w:tcPr>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6～8</w:t>
            </w:r>
          </w:p>
        </w:tc>
        <w:tc>
          <w:tcPr>
            <w:tcW w:w="2914" w:type="dxa"/>
            <w:vAlign w:val="center"/>
          </w:tcPr>
          <w:p>
            <w:pPr>
              <w:widowControl w:val="0"/>
              <w:spacing w:line="240" w:lineRule="auto"/>
              <w:ind w:firstLine="0" w:firstLineChars="0"/>
              <w:jc w:val="center"/>
              <w:rPr>
                <w:rStyle w:val="31"/>
                <w:rFonts w:ascii="宋体" w:hAnsi="宋体" w:eastAsia="宋体"/>
                <w:bCs w:val="0"/>
                <w:sz w:val="24"/>
                <w:szCs w:val="24"/>
              </w:rPr>
            </w:pPr>
            <w:r>
              <w:rPr>
                <w:rFonts w:ascii="宋体" w:hAnsi="宋体" w:cs="Times New Roman"/>
                <w:sz w:val="24"/>
                <w:szCs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pPr>
              <w:widowControl w:val="0"/>
              <w:spacing w:line="240" w:lineRule="auto"/>
              <w:ind w:firstLine="0" w:firstLineChars="0"/>
              <w:jc w:val="center"/>
              <w:rPr>
                <w:rFonts w:ascii="宋体" w:hAnsi="宋体" w:cs="Times New Roman"/>
                <w:sz w:val="24"/>
                <w:szCs w:val="24"/>
              </w:rPr>
            </w:pPr>
            <w:r>
              <w:rPr>
                <w:rFonts w:hint="eastAsia" w:ascii="宋体" w:hAnsi="宋体" w:cs="Times New Roman"/>
                <w:sz w:val="24"/>
                <w:szCs w:val="24"/>
              </w:rPr>
              <w:t>生物反应池、二次沉淀池等上部空间</w:t>
            </w:r>
          </w:p>
        </w:tc>
        <w:tc>
          <w:tcPr>
            <w:tcW w:w="3686" w:type="dxa"/>
            <w:vAlign w:val="center"/>
          </w:tcPr>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4</w:t>
            </w:r>
            <w:r>
              <w:rPr>
                <w:rFonts w:hint="eastAsia" w:ascii="宋体" w:hAnsi="宋体" w:cs="Times New Roman"/>
                <w:sz w:val="24"/>
                <w:szCs w:val="24"/>
              </w:rPr>
              <w:t>～</w:t>
            </w:r>
            <w:r>
              <w:rPr>
                <w:rFonts w:ascii="宋体" w:hAnsi="宋体" w:cs="Times New Roman"/>
                <w:sz w:val="24"/>
                <w:szCs w:val="24"/>
              </w:rPr>
              <w:t>6</w:t>
            </w:r>
          </w:p>
        </w:tc>
        <w:tc>
          <w:tcPr>
            <w:tcW w:w="2914" w:type="dxa"/>
            <w:vAlign w:val="center"/>
          </w:tcPr>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3</w:t>
            </w:r>
            <w:r>
              <w:rPr>
                <w:rFonts w:hint="eastAsia" w:ascii="宋体" w:hAnsi="宋体" w:cs="Times New Roman"/>
                <w:sz w:val="24"/>
                <w:szCs w:val="24"/>
              </w:rPr>
              <w:t>～</w:t>
            </w:r>
            <w:r>
              <w:rPr>
                <w:rFonts w:ascii="宋体" w:hAnsi="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pPr>
              <w:widowControl w:val="0"/>
              <w:spacing w:line="240" w:lineRule="auto"/>
              <w:ind w:firstLine="0" w:firstLineChars="0"/>
              <w:jc w:val="center"/>
              <w:rPr>
                <w:rFonts w:ascii="宋体" w:hAnsi="宋体" w:cs="Times New Roman"/>
                <w:sz w:val="24"/>
                <w:szCs w:val="24"/>
              </w:rPr>
            </w:pPr>
            <w:r>
              <w:rPr>
                <w:rFonts w:hint="eastAsia" w:ascii="宋体" w:hAnsi="宋体" w:cs="Times New Roman"/>
                <w:sz w:val="24"/>
                <w:szCs w:val="24"/>
              </w:rPr>
              <w:t>污泥处理区</w:t>
            </w:r>
          </w:p>
        </w:tc>
        <w:tc>
          <w:tcPr>
            <w:tcW w:w="3686" w:type="dxa"/>
            <w:vAlign w:val="center"/>
          </w:tcPr>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8</w:t>
            </w:r>
            <w:r>
              <w:rPr>
                <w:rFonts w:hint="eastAsia" w:ascii="宋体" w:hAnsi="宋体" w:cs="Times New Roman"/>
                <w:sz w:val="24"/>
                <w:szCs w:val="24"/>
              </w:rPr>
              <w:t>～</w:t>
            </w:r>
            <w:r>
              <w:rPr>
                <w:rFonts w:ascii="宋体" w:hAnsi="宋体" w:cs="Times New Roman"/>
                <w:sz w:val="24"/>
                <w:szCs w:val="24"/>
              </w:rPr>
              <w:t>12</w:t>
            </w:r>
          </w:p>
        </w:tc>
        <w:tc>
          <w:tcPr>
            <w:tcW w:w="2914" w:type="dxa"/>
            <w:vAlign w:val="center"/>
          </w:tcPr>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6</w:t>
            </w:r>
            <w:r>
              <w:rPr>
                <w:rFonts w:hint="eastAsia" w:ascii="宋体" w:hAnsi="宋体" w:cs="Times New Roman"/>
                <w:sz w:val="24"/>
                <w:szCs w:val="24"/>
              </w:rPr>
              <w:t>～</w:t>
            </w:r>
            <w:r>
              <w:rPr>
                <w:rFonts w:ascii="宋体" w:hAnsi="宋体" w:cs="Times New Roman"/>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pPr>
              <w:widowControl w:val="0"/>
              <w:spacing w:line="240" w:lineRule="auto"/>
              <w:ind w:firstLine="0" w:firstLineChars="0"/>
              <w:jc w:val="center"/>
              <w:rPr>
                <w:rFonts w:ascii="宋体" w:hAnsi="宋体" w:cs="Times New Roman"/>
                <w:sz w:val="24"/>
                <w:szCs w:val="24"/>
              </w:rPr>
            </w:pPr>
            <w:r>
              <w:rPr>
                <w:rFonts w:hint="eastAsia" w:ascii="宋体" w:hAnsi="宋体" w:cs="Times New Roman"/>
                <w:sz w:val="24"/>
                <w:szCs w:val="24"/>
              </w:rPr>
              <w:t>鼓风机房</w:t>
            </w:r>
          </w:p>
        </w:tc>
        <w:tc>
          <w:tcPr>
            <w:tcW w:w="3686" w:type="dxa"/>
            <w:vAlign w:val="center"/>
          </w:tcPr>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按排除设备余热计算通风量，室内设计温度</w:t>
            </w:r>
            <w:r>
              <w:rPr>
                <w:rFonts w:hint="eastAsia" w:ascii="宋体" w:hAnsi="宋体" w:cs="Times New Roman"/>
                <w:sz w:val="24"/>
                <w:szCs w:val="24"/>
              </w:rPr>
              <w:t>宜</w:t>
            </w:r>
            <w:r>
              <w:rPr>
                <w:rFonts w:ascii="宋体" w:hAnsi="宋体" w:cs="Times New Roman"/>
                <w:sz w:val="24"/>
                <w:szCs w:val="24"/>
              </w:rPr>
              <w:t>≤40</w:t>
            </w:r>
            <w:r>
              <w:rPr>
                <w:rFonts w:hint="eastAsia" w:ascii="宋体" w:hAnsi="宋体" w:cs="Times New Roman"/>
                <w:sz w:val="24"/>
                <w:szCs w:val="24"/>
              </w:rPr>
              <w:t>℃</w:t>
            </w:r>
            <w:r>
              <w:rPr>
                <w:rFonts w:ascii="宋体" w:hAnsi="宋体" w:cs="Times New Roman"/>
                <w:sz w:val="24"/>
                <w:szCs w:val="24"/>
              </w:rPr>
              <w:t>。</w:t>
            </w:r>
          </w:p>
        </w:tc>
        <w:tc>
          <w:tcPr>
            <w:tcW w:w="2914" w:type="dxa"/>
            <w:vAlign w:val="center"/>
          </w:tcPr>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按排除余热计算通风量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消防控制中心</w:t>
            </w:r>
          </w:p>
        </w:tc>
        <w:tc>
          <w:tcPr>
            <w:tcW w:w="3686" w:type="dxa"/>
            <w:vMerge w:val="restart"/>
          </w:tcPr>
          <w:p>
            <w:pPr>
              <w:widowControl w:val="0"/>
              <w:spacing w:line="240" w:lineRule="auto"/>
              <w:ind w:firstLine="0" w:firstLineChars="0"/>
              <w:jc w:val="center"/>
              <w:rPr>
                <w:rFonts w:ascii="宋体" w:hAnsi="宋体" w:cs="Times New Roman"/>
                <w:sz w:val="24"/>
                <w:szCs w:val="24"/>
              </w:rPr>
            </w:pPr>
            <w:r>
              <w:rPr>
                <w:rFonts w:hint="eastAsia" w:ascii="宋体" w:hAnsi="宋体" w:cs="Times New Roman"/>
                <w:sz w:val="24"/>
                <w:szCs w:val="24"/>
              </w:rPr>
              <w:t>6；</w:t>
            </w:r>
          </w:p>
          <w:p>
            <w:pPr>
              <w:widowControl w:val="0"/>
              <w:spacing w:line="240" w:lineRule="auto"/>
              <w:ind w:firstLine="0" w:firstLineChars="0"/>
              <w:jc w:val="center"/>
              <w:rPr>
                <w:rFonts w:ascii="宋体" w:hAnsi="宋体" w:cs="Times New Roman"/>
                <w:sz w:val="24"/>
                <w:szCs w:val="24"/>
              </w:rPr>
            </w:pPr>
            <w:r>
              <w:rPr>
                <w:rFonts w:hint="eastAsia" w:ascii="宋体" w:hAnsi="宋体" w:cs="Times New Roman"/>
                <w:sz w:val="24"/>
                <w:szCs w:val="24"/>
              </w:rPr>
              <w:t>1）</w:t>
            </w:r>
            <w:r>
              <w:rPr>
                <w:rFonts w:ascii="宋体" w:hAnsi="宋体" w:cs="Times New Roman"/>
                <w:sz w:val="24"/>
                <w:szCs w:val="24"/>
              </w:rPr>
              <w:t>设置气体自动灭火系统的房间应设置事故通风系统</w:t>
            </w:r>
            <w:r>
              <w:rPr>
                <w:rFonts w:hint="eastAsia" w:ascii="宋体" w:hAnsi="宋体" w:cs="Times New Roman"/>
                <w:sz w:val="24"/>
                <w:szCs w:val="24"/>
              </w:rPr>
              <w:t>。</w:t>
            </w:r>
          </w:p>
          <w:p>
            <w:pPr>
              <w:widowControl w:val="0"/>
              <w:spacing w:line="240" w:lineRule="auto"/>
              <w:ind w:firstLine="0" w:firstLineChars="0"/>
              <w:jc w:val="center"/>
              <w:rPr>
                <w:rFonts w:ascii="宋体" w:hAnsi="宋体" w:cs="Times New Roman"/>
                <w:sz w:val="24"/>
                <w:szCs w:val="24"/>
              </w:rPr>
            </w:pPr>
            <w:r>
              <w:rPr>
                <w:rFonts w:hint="eastAsia" w:ascii="宋体" w:hAnsi="宋体" w:cs="Times New Roman"/>
                <w:sz w:val="24"/>
                <w:szCs w:val="24"/>
              </w:rPr>
              <w:t>2）</w:t>
            </w:r>
            <w:r>
              <w:rPr>
                <w:rFonts w:ascii="宋体" w:hAnsi="宋体" w:cs="Times New Roman"/>
                <w:sz w:val="24"/>
                <w:szCs w:val="24"/>
              </w:rPr>
              <w:t>事故后通风换气次数不小于6次/h。</w:t>
            </w:r>
          </w:p>
        </w:tc>
        <w:tc>
          <w:tcPr>
            <w:tcW w:w="2914" w:type="dxa"/>
            <w:vAlign w:val="center"/>
          </w:tcPr>
          <w:p>
            <w:pPr>
              <w:widowControl w:val="0"/>
              <w:spacing w:line="240" w:lineRule="auto"/>
              <w:ind w:firstLine="0" w:firstLineChars="0"/>
              <w:jc w:val="center"/>
              <w:rPr>
                <w:rFonts w:ascii="宋体" w:hAnsi="宋体" w:cs="Times New Roman"/>
                <w:sz w:val="24"/>
                <w:szCs w:val="24"/>
              </w:rPr>
            </w:pPr>
            <w:r>
              <w:rPr>
                <w:rFonts w:hint="eastAsia" w:ascii="宋体" w:hAnsi="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中央控制室</w:t>
            </w:r>
          </w:p>
        </w:tc>
        <w:tc>
          <w:tcPr>
            <w:tcW w:w="3686" w:type="dxa"/>
            <w:vMerge w:val="continue"/>
            <w:vAlign w:val="center"/>
          </w:tcPr>
          <w:p>
            <w:pPr>
              <w:widowControl w:val="0"/>
              <w:spacing w:line="240" w:lineRule="auto"/>
              <w:ind w:firstLine="0" w:firstLineChars="0"/>
              <w:jc w:val="center"/>
              <w:rPr>
                <w:rFonts w:ascii="宋体" w:hAnsi="宋体" w:cs="Times New Roman"/>
                <w:sz w:val="24"/>
                <w:szCs w:val="24"/>
              </w:rPr>
            </w:pPr>
          </w:p>
        </w:tc>
        <w:tc>
          <w:tcPr>
            <w:tcW w:w="2914" w:type="dxa"/>
            <w:vMerge w:val="restart"/>
            <w:vAlign w:val="center"/>
          </w:tcPr>
          <w:p>
            <w:pPr>
              <w:widowControl w:val="0"/>
              <w:spacing w:before="1" w:line="240" w:lineRule="auto"/>
              <w:ind w:firstLine="0" w:firstLineChars="0"/>
              <w:jc w:val="both"/>
              <w:rPr>
                <w:rFonts w:ascii="宋体" w:hAnsi="宋体" w:cs="Times New Roman"/>
                <w:sz w:val="24"/>
                <w:szCs w:val="24"/>
              </w:rPr>
            </w:pPr>
            <w:r>
              <w:rPr>
                <w:rFonts w:ascii="宋体" w:hAnsi="宋体" w:cs="Times New Roman"/>
                <w:sz w:val="24"/>
                <w:szCs w:val="24"/>
              </w:rPr>
              <w:t>1）或按变压器和变频器等发热元件的发热量排除余热计算通风量。</w:t>
            </w:r>
          </w:p>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2）设置气体自动灭火系统的房间应设置事故通风系统，事故后通风换气次数大于6次/h。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pPr>
              <w:widowControl w:val="0"/>
              <w:spacing w:line="240" w:lineRule="auto"/>
              <w:ind w:firstLine="0" w:firstLineChars="0"/>
              <w:jc w:val="center"/>
              <w:rPr>
                <w:rFonts w:ascii="宋体" w:hAnsi="宋体" w:cs="Times New Roman"/>
                <w:sz w:val="24"/>
                <w:szCs w:val="24"/>
              </w:rPr>
            </w:pPr>
            <w:r>
              <w:rPr>
                <w:rFonts w:hint="eastAsia" w:ascii="宋体" w:hAnsi="宋体" w:cs="Times New Roman"/>
                <w:sz w:val="24"/>
                <w:szCs w:val="24"/>
              </w:rPr>
              <w:t>高、低压配电室</w:t>
            </w:r>
          </w:p>
        </w:tc>
        <w:tc>
          <w:tcPr>
            <w:tcW w:w="3686" w:type="dxa"/>
            <w:vAlign w:val="center"/>
          </w:tcPr>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1）按排除设备余热计算通风量，室内设计温度</w:t>
            </w:r>
            <w:r>
              <w:rPr>
                <w:rFonts w:hint="eastAsia" w:ascii="宋体" w:hAnsi="宋体" w:cs="Times New Roman"/>
                <w:sz w:val="24"/>
                <w:szCs w:val="24"/>
              </w:rPr>
              <w:t>宜</w:t>
            </w:r>
            <w:r>
              <w:rPr>
                <w:rFonts w:ascii="宋体" w:hAnsi="宋体" w:cs="Times New Roman"/>
                <w:sz w:val="24"/>
                <w:szCs w:val="24"/>
              </w:rPr>
              <w:t>≤40</w:t>
            </w:r>
            <w:r>
              <w:rPr>
                <w:rFonts w:hint="eastAsia" w:ascii="宋体" w:hAnsi="宋体" w:cs="Times New Roman"/>
                <w:sz w:val="24"/>
                <w:szCs w:val="24"/>
              </w:rPr>
              <w:t>℃</w:t>
            </w:r>
            <w:r>
              <w:rPr>
                <w:rFonts w:ascii="宋体" w:hAnsi="宋体" w:cs="Times New Roman"/>
                <w:sz w:val="24"/>
                <w:szCs w:val="24"/>
              </w:rPr>
              <w:t>。</w:t>
            </w:r>
          </w:p>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2）设置气体自动灭火系统的房间应设置事故通风系统</w:t>
            </w:r>
            <w:r>
              <w:rPr>
                <w:rFonts w:hint="eastAsia" w:ascii="宋体" w:hAnsi="宋体" w:cs="Times New Roman"/>
                <w:sz w:val="24"/>
                <w:szCs w:val="24"/>
              </w:rPr>
              <w:t>。</w:t>
            </w:r>
          </w:p>
          <w:p>
            <w:pPr>
              <w:widowControl w:val="0"/>
              <w:spacing w:line="240" w:lineRule="auto"/>
              <w:ind w:firstLine="0" w:firstLineChars="0"/>
              <w:jc w:val="center"/>
              <w:rPr>
                <w:rFonts w:ascii="宋体" w:hAnsi="宋体" w:cs="Times New Roman"/>
                <w:sz w:val="24"/>
                <w:szCs w:val="24"/>
              </w:rPr>
            </w:pPr>
            <w:r>
              <w:rPr>
                <w:rFonts w:hint="eastAsia" w:ascii="宋体" w:hAnsi="宋体" w:cs="Times New Roman"/>
                <w:sz w:val="24"/>
                <w:szCs w:val="24"/>
              </w:rPr>
              <w:t>3</w:t>
            </w:r>
            <w:r>
              <w:rPr>
                <w:rFonts w:ascii="宋体" w:hAnsi="宋体" w:cs="Times New Roman"/>
                <w:sz w:val="24"/>
                <w:szCs w:val="24"/>
              </w:rPr>
              <w:t>）事故后通风换气次数不小于6次/h。</w:t>
            </w:r>
          </w:p>
        </w:tc>
        <w:tc>
          <w:tcPr>
            <w:tcW w:w="2914" w:type="dxa"/>
            <w:vMerge w:val="continue"/>
            <w:vAlign w:val="center"/>
          </w:tcPr>
          <w:p>
            <w:pPr>
              <w:widowControl w:val="0"/>
              <w:spacing w:line="240" w:lineRule="auto"/>
              <w:ind w:firstLine="0" w:firstLineChars="0"/>
              <w:jc w:val="center"/>
              <w:rPr>
                <w:rFonts w:ascii="宋体" w:hAns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pPr>
              <w:widowControl w:val="0"/>
              <w:spacing w:line="240" w:lineRule="auto"/>
              <w:ind w:firstLine="0" w:firstLineChars="0"/>
              <w:jc w:val="center"/>
              <w:rPr>
                <w:rFonts w:ascii="宋体" w:hAnsi="宋体" w:cs="Times New Roman"/>
                <w:sz w:val="24"/>
                <w:szCs w:val="24"/>
              </w:rPr>
            </w:pPr>
            <w:r>
              <w:rPr>
                <w:rFonts w:hint="eastAsia" w:ascii="宋体" w:hAnsi="宋体" w:cs="Times New Roman"/>
                <w:sz w:val="24"/>
                <w:szCs w:val="24"/>
              </w:rPr>
              <w:t>加药间</w:t>
            </w:r>
          </w:p>
        </w:tc>
        <w:tc>
          <w:tcPr>
            <w:tcW w:w="3686" w:type="dxa"/>
            <w:vAlign w:val="center"/>
          </w:tcPr>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8</w:t>
            </w:r>
            <w:r>
              <w:rPr>
                <w:rFonts w:hint="eastAsia" w:ascii="宋体" w:hAnsi="宋体" w:cs="Times New Roman"/>
                <w:sz w:val="24"/>
                <w:szCs w:val="24"/>
              </w:rPr>
              <w:t>～</w:t>
            </w:r>
            <w:r>
              <w:rPr>
                <w:rFonts w:ascii="宋体" w:hAnsi="宋体" w:cs="Times New Roman"/>
                <w:sz w:val="24"/>
                <w:szCs w:val="24"/>
              </w:rPr>
              <w:t>12</w:t>
            </w:r>
            <w:r>
              <w:rPr>
                <w:rFonts w:hint="eastAsia" w:ascii="宋体" w:hAnsi="宋体" w:cs="Times New Roman"/>
                <w:sz w:val="24"/>
                <w:szCs w:val="24"/>
              </w:rPr>
              <w:t>；</w:t>
            </w:r>
          </w:p>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当房间会产生有毒有害气体时，应设置事故通风系统，事故通风换气次数不小于12次/h。</w:t>
            </w:r>
          </w:p>
        </w:tc>
        <w:tc>
          <w:tcPr>
            <w:tcW w:w="2914" w:type="dxa"/>
            <w:vAlign w:val="center"/>
          </w:tcPr>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10</w:t>
            </w:r>
            <w:r>
              <w:rPr>
                <w:rFonts w:hint="eastAsia" w:ascii="宋体" w:hAnsi="宋体" w:cs="Times New Roman"/>
                <w:sz w:val="24"/>
                <w:szCs w:val="24"/>
              </w:rPr>
              <w:t>～</w:t>
            </w:r>
            <w:r>
              <w:rPr>
                <w:rFonts w:ascii="宋体" w:hAnsi="宋体" w:cs="Times New Roman"/>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pPr>
              <w:widowControl w:val="0"/>
              <w:spacing w:line="240" w:lineRule="auto"/>
              <w:ind w:firstLine="0" w:firstLineChars="0"/>
              <w:jc w:val="center"/>
              <w:rPr>
                <w:rFonts w:ascii="宋体" w:hAnsi="宋体" w:cs="Times New Roman"/>
                <w:sz w:val="24"/>
                <w:szCs w:val="24"/>
              </w:rPr>
            </w:pPr>
            <w:r>
              <w:rPr>
                <w:rFonts w:hint="eastAsia" w:ascii="宋体" w:hAnsi="宋体" w:cs="Times New Roman"/>
                <w:sz w:val="24"/>
                <w:szCs w:val="24"/>
              </w:rPr>
              <w:t>设备间</w:t>
            </w:r>
          </w:p>
        </w:tc>
        <w:tc>
          <w:tcPr>
            <w:tcW w:w="3686" w:type="dxa"/>
            <w:vAlign w:val="center"/>
          </w:tcPr>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4</w:t>
            </w:r>
            <w:r>
              <w:rPr>
                <w:rFonts w:hint="eastAsia" w:ascii="宋体" w:hAnsi="宋体" w:cs="Times New Roman"/>
                <w:sz w:val="24"/>
                <w:szCs w:val="24"/>
              </w:rPr>
              <w:t>～</w:t>
            </w:r>
            <w:r>
              <w:rPr>
                <w:rFonts w:ascii="宋体" w:hAnsi="宋体" w:cs="Times New Roman"/>
                <w:sz w:val="24"/>
                <w:szCs w:val="24"/>
              </w:rPr>
              <w:t>6</w:t>
            </w:r>
          </w:p>
        </w:tc>
        <w:tc>
          <w:tcPr>
            <w:tcW w:w="2914" w:type="dxa"/>
            <w:vAlign w:val="center"/>
          </w:tcPr>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4</w:t>
            </w:r>
            <w:r>
              <w:rPr>
                <w:rFonts w:hint="eastAsia" w:ascii="宋体" w:hAnsi="宋体" w:cs="Times New Roman"/>
                <w:sz w:val="24"/>
                <w:szCs w:val="24"/>
              </w:rPr>
              <w:t>～</w:t>
            </w:r>
            <w:r>
              <w:rPr>
                <w:rFonts w:ascii="宋体" w:hAnsi="宋体" w:cs="Times New Roman"/>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pPr>
              <w:widowControl w:val="0"/>
              <w:spacing w:line="240" w:lineRule="auto"/>
              <w:ind w:firstLine="0" w:firstLineChars="0"/>
              <w:jc w:val="center"/>
              <w:rPr>
                <w:rFonts w:ascii="宋体" w:hAnsi="宋体" w:cs="Times New Roman"/>
                <w:sz w:val="24"/>
                <w:szCs w:val="24"/>
              </w:rPr>
            </w:pPr>
            <w:r>
              <w:rPr>
                <w:rFonts w:hint="eastAsia" w:ascii="宋体" w:hAnsi="宋体" w:cs="Times New Roman"/>
                <w:sz w:val="24"/>
                <w:szCs w:val="24"/>
              </w:rPr>
              <w:t>机修间、库房、工具间</w:t>
            </w:r>
          </w:p>
        </w:tc>
        <w:tc>
          <w:tcPr>
            <w:tcW w:w="3686" w:type="dxa"/>
            <w:vAlign w:val="center"/>
          </w:tcPr>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4</w:t>
            </w:r>
            <w:r>
              <w:rPr>
                <w:rFonts w:hint="eastAsia" w:ascii="宋体" w:hAnsi="宋体" w:cs="Times New Roman"/>
                <w:sz w:val="24"/>
                <w:szCs w:val="24"/>
              </w:rPr>
              <w:t>～</w:t>
            </w:r>
            <w:r>
              <w:rPr>
                <w:rFonts w:ascii="宋体" w:hAnsi="宋体" w:cs="Times New Roman"/>
                <w:sz w:val="24"/>
                <w:szCs w:val="24"/>
              </w:rPr>
              <w:t>6</w:t>
            </w:r>
          </w:p>
        </w:tc>
        <w:tc>
          <w:tcPr>
            <w:tcW w:w="2914" w:type="dxa"/>
            <w:vAlign w:val="center"/>
          </w:tcPr>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pPr>
              <w:widowControl w:val="0"/>
              <w:spacing w:line="240" w:lineRule="auto"/>
              <w:ind w:firstLine="0" w:firstLineChars="0"/>
              <w:jc w:val="center"/>
              <w:rPr>
                <w:rFonts w:ascii="宋体" w:hAnsi="宋体" w:cs="Times New Roman"/>
                <w:sz w:val="24"/>
                <w:szCs w:val="24"/>
              </w:rPr>
            </w:pPr>
            <w:r>
              <w:rPr>
                <w:rFonts w:hint="eastAsia" w:ascii="宋体" w:hAnsi="宋体" w:cs="Times New Roman"/>
                <w:sz w:val="24"/>
                <w:szCs w:val="24"/>
              </w:rPr>
              <w:t>管廊层</w:t>
            </w:r>
          </w:p>
        </w:tc>
        <w:tc>
          <w:tcPr>
            <w:tcW w:w="3686" w:type="dxa"/>
            <w:vAlign w:val="center"/>
          </w:tcPr>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4</w:t>
            </w:r>
            <w:r>
              <w:rPr>
                <w:rFonts w:hint="eastAsia" w:ascii="宋体" w:hAnsi="宋体" w:cs="Times New Roman"/>
                <w:sz w:val="24"/>
                <w:szCs w:val="24"/>
              </w:rPr>
              <w:t>～</w:t>
            </w:r>
            <w:r>
              <w:rPr>
                <w:rFonts w:ascii="宋体" w:hAnsi="宋体" w:cs="Times New Roman"/>
                <w:sz w:val="24"/>
                <w:szCs w:val="24"/>
              </w:rPr>
              <w:t>6</w:t>
            </w:r>
          </w:p>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事故后通风换气次数</w:t>
            </w:r>
            <w:r>
              <w:rPr>
                <w:rFonts w:hint="eastAsia" w:ascii="宋体" w:hAnsi="宋体" w:cs="Times New Roman"/>
                <w:sz w:val="24"/>
                <w:szCs w:val="24"/>
              </w:rPr>
              <w:t>不小于</w:t>
            </w:r>
            <w:r>
              <w:rPr>
                <w:rFonts w:ascii="宋体" w:hAnsi="宋体" w:cs="Times New Roman"/>
                <w:sz w:val="24"/>
                <w:szCs w:val="24"/>
              </w:rPr>
              <w:t>6次/h</w:t>
            </w:r>
          </w:p>
        </w:tc>
        <w:tc>
          <w:tcPr>
            <w:tcW w:w="2914" w:type="dxa"/>
            <w:vAlign w:val="center"/>
          </w:tcPr>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2</w:t>
            </w:r>
            <w:r>
              <w:rPr>
                <w:rFonts w:hint="eastAsia" w:ascii="宋体" w:hAnsi="宋体" w:cs="Times New Roman"/>
                <w:sz w:val="24"/>
                <w:szCs w:val="24"/>
              </w:rPr>
              <w:t>～</w:t>
            </w:r>
            <w:r>
              <w:rPr>
                <w:rFonts w:ascii="宋体" w:hAnsi="宋体" w:cs="Times New Roman"/>
                <w:sz w:val="24"/>
                <w:szCs w:val="24"/>
              </w:rPr>
              <w:t>6</w:t>
            </w:r>
            <w:r>
              <w:rPr>
                <w:rFonts w:hint="eastAsia" w:ascii="宋体" w:hAnsi="宋体" w:cs="Times New Roman"/>
                <w:sz w:val="24"/>
                <w:szCs w:val="24"/>
              </w:rPr>
              <w:t>；</w:t>
            </w:r>
            <w:r>
              <w:rPr>
                <w:rFonts w:ascii="宋体" w:hAnsi="宋体" w:cs="Times New Roman"/>
                <w:sz w:val="24"/>
                <w:szCs w:val="24"/>
              </w:rPr>
              <w:br w:type="textWrapping"/>
            </w:r>
            <w:r>
              <w:rPr>
                <w:rFonts w:ascii="宋体" w:hAnsi="宋体" w:cs="Times New Roman"/>
                <w:sz w:val="24"/>
                <w:szCs w:val="24"/>
              </w:rPr>
              <w:t>事故后通风换气次数大于6次/h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6" w:type="dxa"/>
            <w:vAlign w:val="center"/>
          </w:tcPr>
          <w:p>
            <w:pPr>
              <w:widowControl w:val="0"/>
              <w:spacing w:line="240" w:lineRule="auto"/>
              <w:ind w:firstLine="0" w:firstLineChars="0"/>
              <w:jc w:val="center"/>
              <w:rPr>
                <w:rFonts w:ascii="宋体" w:hAnsi="宋体" w:cs="Times New Roman"/>
                <w:sz w:val="24"/>
                <w:szCs w:val="24"/>
              </w:rPr>
            </w:pPr>
            <w:r>
              <w:rPr>
                <w:rFonts w:hint="eastAsia" w:ascii="宋体" w:hAnsi="宋体" w:cs="Times New Roman"/>
                <w:sz w:val="24"/>
                <w:szCs w:val="24"/>
              </w:rPr>
              <w:t>水源热泵</w:t>
            </w:r>
            <w:r>
              <w:rPr>
                <w:rFonts w:ascii="宋体" w:hAnsi="宋体" w:cs="Times New Roman"/>
                <w:sz w:val="24"/>
                <w:szCs w:val="24"/>
              </w:rPr>
              <w:t>间</w:t>
            </w:r>
          </w:p>
        </w:tc>
        <w:tc>
          <w:tcPr>
            <w:tcW w:w="3686" w:type="dxa"/>
            <w:vAlign w:val="center"/>
          </w:tcPr>
          <w:p>
            <w:pPr>
              <w:widowControl w:val="0"/>
              <w:spacing w:line="240" w:lineRule="auto"/>
              <w:ind w:firstLine="0" w:firstLineChars="0"/>
              <w:jc w:val="center"/>
              <w:rPr>
                <w:rFonts w:ascii="宋体" w:hAnsi="宋体" w:cs="Times New Roman"/>
                <w:sz w:val="24"/>
                <w:szCs w:val="24"/>
              </w:rPr>
            </w:pPr>
            <w:r>
              <w:rPr>
                <w:rFonts w:ascii="宋体" w:hAnsi="宋体" w:cs="Times New Roman"/>
                <w:sz w:val="24"/>
                <w:szCs w:val="24"/>
              </w:rPr>
              <w:t>平时6，事故12</w:t>
            </w:r>
          </w:p>
        </w:tc>
        <w:tc>
          <w:tcPr>
            <w:tcW w:w="2914" w:type="dxa"/>
            <w:vAlign w:val="center"/>
          </w:tcPr>
          <w:p>
            <w:pPr>
              <w:widowControl w:val="0"/>
              <w:spacing w:line="240" w:lineRule="auto"/>
              <w:ind w:firstLine="0" w:firstLineChars="0"/>
              <w:jc w:val="center"/>
              <w:rPr>
                <w:rFonts w:ascii="宋体" w:hAnsi="宋体" w:cs="Times New Roman"/>
                <w:sz w:val="24"/>
                <w:szCs w:val="24"/>
              </w:rPr>
            </w:pPr>
            <w:r>
              <w:rPr>
                <w:rFonts w:hint="eastAsia" w:ascii="宋体" w:hAnsi="宋体" w:cs="Times New Roman"/>
                <w:sz w:val="24"/>
                <w:szCs w:val="24"/>
              </w:rPr>
              <w:t>/</w:t>
            </w:r>
          </w:p>
        </w:tc>
      </w:tr>
    </w:tbl>
    <w:p>
      <w:pPr>
        <w:ind w:firstLine="0" w:firstLineChars="0"/>
        <w:jc w:val="both"/>
        <w:rPr>
          <w:rFonts w:cs="Times New Roman"/>
          <w:szCs w:val="28"/>
          <w:u w:val="single"/>
        </w:rPr>
      </w:pPr>
      <w:r>
        <w:rPr>
          <w:rFonts w:cs="Times New Roman"/>
          <w:szCs w:val="28"/>
          <w:u w:val="single"/>
        </w:rPr>
        <w:t>5</w:t>
      </w:r>
      <w:r>
        <w:rPr>
          <w:rFonts w:hint="eastAsia" w:cs="Times New Roman"/>
          <w:szCs w:val="28"/>
          <w:u w:val="single"/>
        </w:rPr>
        <w:tab/>
      </w:r>
      <w:r>
        <w:rPr>
          <w:rFonts w:hint="eastAsia" w:cs="Times New Roman"/>
          <w:szCs w:val="28"/>
          <w:u w:val="single"/>
        </w:rPr>
        <w:t>下沉式再生水厂预处理、生物处理区、污泥区的空气品质相对于其它开敞区域较差，为保证这部分较差空气不逸散至其它开敞区域，应使这些区域保持微负压状态。</w:t>
      </w:r>
    </w:p>
    <w:p>
      <w:pPr>
        <w:ind w:firstLine="0" w:firstLineChars="0"/>
        <w:jc w:val="both"/>
        <w:rPr>
          <w:rFonts w:cs="Times New Roman"/>
          <w:szCs w:val="28"/>
          <w:u w:val="single"/>
        </w:rPr>
      </w:pPr>
      <w:r>
        <w:rPr>
          <w:rFonts w:cs="Times New Roman"/>
          <w:szCs w:val="28"/>
          <w:u w:val="single"/>
        </w:rPr>
        <w:t>6</w:t>
      </w:r>
      <w:r>
        <w:rPr>
          <w:rFonts w:hint="eastAsia" w:cs="Times New Roman"/>
          <w:szCs w:val="28"/>
          <w:u w:val="single"/>
        </w:rPr>
        <w:tab/>
      </w:r>
      <w:r>
        <w:rPr>
          <w:rFonts w:hint="eastAsia" w:cs="Times New Roman"/>
          <w:szCs w:val="28"/>
          <w:u w:val="single"/>
        </w:rPr>
        <w:t>下沉式再生水厂内部空气有腐蚀性，需防止该类气体进入电气设备房间。</w:t>
      </w:r>
    </w:p>
    <w:p>
      <w:pPr>
        <w:pStyle w:val="4"/>
        <w:jc w:val="both"/>
        <w:rPr>
          <w:rFonts w:eastAsia="宋体"/>
        </w:rPr>
      </w:pPr>
      <w:r>
        <w:rPr>
          <w:b/>
          <w:bCs w:val="0"/>
        </w:rPr>
        <w:t>6.3.5</w:t>
      </w:r>
      <w:r>
        <w:rPr>
          <w:rFonts w:eastAsia="宋体"/>
        </w:rPr>
        <w:t>　</w:t>
      </w:r>
      <w:r>
        <w:rPr>
          <w:rFonts w:hint="eastAsia" w:eastAsia="宋体"/>
        </w:rPr>
        <w:t>厂区操作层湿度高、易发生结露的区域，宜加强除湿措施。</w:t>
      </w:r>
    </w:p>
    <w:p>
      <w:pPr>
        <w:pStyle w:val="3"/>
        <w:spacing w:before="480"/>
        <w:rPr>
          <w:rFonts w:cs="Times New Roman"/>
        </w:rPr>
      </w:pPr>
      <w:bookmarkStart w:id="88" w:name="_Toc140698552"/>
      <w:bookmarkStart w:id="89" w:name="_Toc140698780"/>
      <w:r>
        <w:rPr>
          <w:rFonts w:cs="Times New Roman"/>
        </w:rPr>
        <w:t>6.4　除 臭 设 计</w:t>
      </w:r>
      <w:bookmarkEnd w:id="88"/>
      <w:bookmarkEnd w:id="89"/>
    </w:p>
    <w:p>
      <w:pPr>
        <w:pStyle w:val="4"/>
        <w:jc w:val="both"/>
        <w:rPr>
          <w:rFonts w:eastAsia="宋体"/>
        </w:rPr>
      </w:pPr>
      <w:r>
        <w:rPr>
          <w:b/>
          <w:bCs w:val="0"/>
        </w:rPr>
        <w:t>6.4.1</w:t>
      </w:r>
      <w:r>
        <w:rPr>
          <w:rFonts w:eastAsia="宋体"/>
        </w:rPr>
        <w:t>　</w:t>
      </w:r>
      <w:r>
        <w:rPr>
          <w:rFonts w:hint="eastAsia" w:eastAsia="宋体"/>
        </w:rPr>
        <w:t>除臭</w:t>
      </w:r>
      <w:r>
        <w:rPr>
          <w:rFonts w:eastAsia="宋体"/>
        </w:rPr>
        <w:t>系统应符合下列</w:t>
      </w:r>
      <w:r>
        <w:rPr>
          <w:rFonts w:hint="eastAsia" w:eastAsia="宋体"/>
        </w:rPr>
        <w:t>一般</w:t>
      </w:r>
      <w:r>
        <w:rPr>
          <w:rFonts w:eastAsia="宋体"/>
        </w:rPr>
        <w:t>规定：</w:t>
      </w:r>
    </w:p>
    <w:p>
      <w:pPr>
        <w:pStyle w:val="45"/>
        <w:numPr>
          <w:ilvl w:val="0"/>
          <w:numId w:val="22"/>
        </w:numPr>
        <w:ind w:left="0" w:firstLine="560"/>
        <w:jc w:val="both"/>
        <w:rPr>
          <w:rStyle w:val="31"/>
          <w:rFonts w:eastAsia="宋体"/>
          <w:bCs w:val="0"/>
          <w:kern w:val="0"/>
          <w:szCs w:val="22"/>
        </w:rPr>
      </w:pPr>
      <w:r>
        <w:rPr>
          <w:rFonts w:cs="Times New Roman"/>
        </w:rPr>
        <w:t>下沉式再生水厂除臭设计应根据污水及其处理工艺的特点，综合分析臭气产生的原因、特征、部位和散逸方式，采取预防和控制措施，从源头减少臭气量；</w:t>
      </w:r>
    </w:p>
    <w:p>
      <w:pPr>
        <w:pStyle w:val="45"/>
        <w:numPr>
          <w:ilvl w:val="0"/>
          <w:numId w:val="22"/>
        </w:numPr>
        <w:ind w:left="0" w:firstLine="560"/>
        <w:jc w:val="both"/>
        <w:rPr>
          <w:rFonts w:cs="Times New Roman"/>
          <w:szCs w:val="28"/>
        </w:rPr>
      </w:pPr>
      <w:r>
        <w:rPr>
          <w:rFonts w:cs="Times New Roman"/>
        </w:rPr>
        <w:t>应通过</w:t>
      </w:r>
      <w:r>
        <w:rPr>
          <w:rFonts w:hint="eastAsia" w:cs="Times New Roman"/>
        </w:rPr>
        <w:t>优化设计</w:t>
      </w:r>
      <w:r>
        <w:rPr>
          <w:rFonts w:cs="Times New Roman"/>
        </w:rPr>
        <w:t>减少除臭密封体积，</w:t>
      </w:r>
      <w:r>
        <w:rPr>
          <w:rFonts w:hint="eastAsia" w:cs="Times New Roman"/>
        </w:rPr>
        <w:t>降低</w:t>
      </w:r>
      <w:r>
        <w:rPr>
          <w:rFonts w:cs="Times New Roman"/>
        </w:rPr>
        <w:t>人员进入除臭空间的</w:t>
      </w:r>
      <w:r>
        <w:rPr>
          <w:rFonts w:hint="eastAsia" w:cs="Times New Roman"/>
        </w:rPr>
        <w:t>必要性，</w:t>
      </w:r>
      <w:r>
        <w:rPr>
          <w:rFonts w:cs="Times New Roman"/>
        </w:rPr>
        <w:t>同一空间气体不应</w:t>
      </w:r>
      <w:r>
        <w:rPr>
          <w:rFonts w:hint="eastAsia" w:cs="Times New Roman"/>
        </w:rPr>
        <w:t>同时接入</w:t>
      </w:r>
      <w:r>
        <w:rPr>
          <w:rFonts w:cs="Times New Roman"/>
        </w:rPr>
        <w:t>除臭系统</w:t>
      </w:r>
      <w:r>
        <w:rPr>
          <w:rFonts w:hint="eastAsia" w:cs="Times New Roman"/>
        </w:rPr>
        <w:t>和</w:t>
      </w:r>
      <w:r>
        <w:rPr>
          <w:rFonts w:cs="Times New Roman"/>
        </w:rPr>
        <w:t>排风系统</w:t>
      </w:r>
      <w:r>
        <w:rPr>
          <w:rFonts w:hint="eastAsia" w:cs="Times New Roman"/>
        </w:rPr>
        <w:t>；</w:t>
      </w:r>
    </w:p>
    <w:p>
      <w:pPr>
        <w:pStyle w:val="45"/>
        <w:numPr>
          <w:ilvl w:val="0"/>
          <w:numId w:val="22"/>
        </w:numPr>
        <w:ind w:left="0" w:firstLine="560"/>
        <w:jc w:val="both"/>
        <w:rPr>
          <w:rFonts w:cs="Times New Roman"/>
          <w:szCs w:val="28"/>
        </w:rPr>
      </w:pPr>
      <w:r>
        <w:rPr>
          <w:rFonts w:cs="Times New Roman"/>
        </w:rPr>
        <w:t>臭气处理工艺应根据污水和污泥处理工艺特点、臭气量、强度、组</w:t>
      </w:r>
      <w:r>
        <w:rPr>
          <w:rFonts w:hint="eastAsia" w:cs="Times New Roman"/>
        </w:rPr>
        <w:t>分</w:t>
      </w:r>
      <w:r>
        <w:rPr>
          <w:rFonts w:cs="Times New Roman"/>
        </w:rPr>
        <w:t>、波动情况、排放要求及运行管理模式等因素，通过技术经济比较确定</w:t>
      </w:r>
      <w:r>
        <w:rPr>
          <w:rFonts w:hint="eastAsia" w:cs="Times New Roman"/>
        </w:rPr>
        <w:t>；</w:t>
      </w:r>
    </w:p>
    <w:p>
      <w:pPr>
        <w:pStyle w:val="45"/>
        <w:numPr>
          <w:ilvl w:val="0"/>
          <w:numId w:val="22"/>
        </w:numPr>
        <w:ind w:left="0" w:firstLine="560"/>
        <w:jc w:val="both"/>
        <w:rPr>
          <w:rFonts w:cs="Times New Roman"/>
          <w:szCs w:val="28"/>
        </w:rPr>
      </w:pPr>
      <w:r>
        <w:rPr>
          <w:rFonts w:cs="Times New Roman"/>
        </w:rPr>
        <w:t>除臭设计不应新增二次污染和风险源</w:t>
      </w:r>
      <w:r>
        <w:rPr>
          <w:rFonts w:hint="eastAsia" w:cs="Times New Roman"/>
        </w:rPr>
        <w:t>；</w:t>
      </w:r>
    </w:p>
    <w:p>
      <w:pPr>
        <w:pStyle w:val="45"/>
        <w:numPr>
          <w:ilvl w:val="0"/>
          <w:numId w:val="22"/>
        </w:numPr>
        <w:ind w:left="0" w:firstLine="560"/>
        <w:jc w:val="both"/>
        <w:rPr>
          <w:rFonts w:cs="Times New Roman"/>
          <w:szCs w:val="28"/>
        </w:rPr>
      </w:pPr>
      <w:r>
        <w:rPr>
          <w:rFonts w:cs="Times New Roman"/>
        </w:rPr>
        <w:t>除臭设计应贯彻低碳环保的设计理念</w:t>
      </w:r>
      <w:r>
        <w:rPr>
          <w:rFonts w:hint="eastAsia" w:cs="Times New Roman"/>
        </w:rPr>
        <w:t>。</w:t>
      </w:r>
    </w:p>
    <w:p>
      <w:pPr>
        <w:ind w:firstLine="0" w:firstLineChars="0"/>
        <w:jc w:val="both"/>
        <w:rPr>
          <w:u w:val="single"/>
        </w:rPr>
      </w:pPr>
      <w:r>
        <w:rPr>
          <w:u w:val="single"/>
        </w:rPr>
        <w:t>条文说明：</w:t>
      </w:r>
      <w:r>
        <w:rPr>
          <w:rFonts w:hint="eastAsia"/>
          <w:u w:val="single"/>
        </w:rPr>
        <w:t>本条对除臭系统作出了规定。</w:t>
      </w:r>
    </w:p>
    <w:p>
      <w:pPr>
        <w:ind w:firstLine="0" w:firstLineChars="0"/>
        <w:jc w:val="both"/>
        <w:rPr>
          <w:u w:val="single"/>
        </w:rPr>
      </w:pPr>
      <w:r>
        <w:rPr>
          <w:rFonts w:hint="eastAsia"/>
          <w:u w:val="single"/>
        </w:rPr>
        <w:t>1</w:t>
      </w:r>
      <w:r>
        <w:rPr>
          <w:rFonts w:hint="eastAsia"/>
          <w:u w:val="single"/>
        </w:rPr>
        <w:tab/>
      </w:r>
      <w:r>
        <w:rPr>
          <w:rFonts w:hint="eastAsia"/>
          <w:u w:val="single"/>
        </w:rPr>
        <w:t>下沉式再生水厂是个相对密闭的环境，通风和扩散条件较差，一旦有臭气或其他有害气体进入操作层大空间，则很难去除，必须从源头做好防治。</w:t>
      </w:r>
    </w:p>
    <w:p>
      <w:pPr>
        <w:ind w:firstLine="0" w:firstLineChars="0"/>
        <w:jc w:val="both"/>
        <w:rPr>
          <w:u w:val="single"/>
        </w:rPr>
      </w:pPr>
      <w:r>
        <w:rPr>
          <w:rFonts w:hint="eastAsia"/>
          <w:u w:val="single"/>
        </w:rPr>
        <w:t>2</w:t>
      </w:r>
      <w:r>
        <w:rPr>
          <w:rFonts w:hint="eastAsia"/>
          <w:u w:val="single"/>
        </w:rPr>
        <w:tab/>
      </w:r>
      <w:r>
        <w:rPr>
          <w:rFonts w:hint="eastAsia"/>
          <w:u w:val="single"/>
        </w:rPr>
        <w:t>除臭气量和组分对除臭系统的投资和运行成本影响很大，臭气会持续不断地从液相散逸至气相中，可通过平稳水流、减少跌落等措施以缓解臭气的释放。加强密封易形成内部微负压，在满足环境空间质量的前提下，应尽量减少排风量，防止过度抽吸，确保缝隙处空气流向为由外向内，达到避免臭气外溢的效果即可，保证工作人员的身心健康。避免或降低集气罩周围紊流、横向气流等对抽吸气流的干扰与影响。</w:t>
      </w:r>
    </w:p>
    <w:p>
      <w:pPr>
        <w:ind w:firstLine="0" w:firstLineChars="0"/>
        <w:jc w:val="both"/>
        <w:rPr>
          <w:u w:val="single"/>
        </w:rPr>
      </w:pPr>
      <w:r>
        <w:rPr>
          <w:rFonts w:hint="eastAsia"/>
          <w:u w:val="single"/>
        </w:rPr>
        <w:t>3</w:t>
      </w:r>
      <w:r>
        <w:rPr>
          <w:rFonts w:hint="eastAsia"/>
          <w:u w:val="single"/>
        </w:rPr>
        <w:tab/>
      </w:r>
      <w:r>
        <w:rPr>
          <w:rFonts w:hint="eastAsia"/>
          <w:u w:val="single"/>
        </w:rPr>
        <w:t>相对于常规地面污水处理设施，下沉式再生水厂设施运维均在地下密闭空间内进行，污水处理过程中散发的臭气污染物容易富集、难以稀释，需要有针对性地设置相关通风与臭气处理系统，并对其从设计、施工、验收和运行管理全过程作出规定，确保下沉式再生水厂设施内部的空气品质符合国家相关规范规定，保证处理后排放的尾气不对周围环境和居民造成二次污染。对于新建、改建和扩建的下沉式再生水厂设施均应符合本标准各相关规定。</w:t>
      </w:r>
    </w:p>
    <w:p>
      <w:pPr>
        <w:ind w:firstLine="0" w:firstLineChars="0"/>
        <w:jc w:val="both"/>
        <w:rPr>
          <w:u w:val="single"/>
        </w:rPr>
      </w:pPr>
      <w:r>
        <w:rPr>
          <w:rFonts w:hint="eastAsia"/>
          <w:u w:val="single"/>
        </w:rPr>
        <w:t>4</w:t>
      </w:r>
      <w:r>
        <w:rPr>
          <w:rFonts w:hint="eastAsia"/>
          <w:u w:val="single"/>
        </w:rPr>
        <w:tab/>
      </w:r>
      <w:r>
        <w:rPr>
          <w:rFonts w:hint="eastAsia"/>
          <w:u w:val="single"/>
        </w:rPr>
        <w:t>除臭设计应遵循源头控制为主，末端处理为辅的原则，对于不具备源头控制条件的，必须加强末端处理，不论何种情况，都不能新增二次污染源和风险源。</w:t>
      </w:r>
    </w:p>
    <w:p>
      <w:pPr>
        <w:ind w:firstLine="0" w:firstLineChars="0"/>
        <w:jc w:val="both"/>
        <w:rPr>
          <w:rFonts w:cs="Times New Roman"/>
          <w:szCs w:val="28"/>
        </w:rPr>
      </w:pPr>
      <w:r>
        <w:rPr>
          <w:rFonts w:hint="eastAsia"/>
          <w:u w:val="single"/>
        </w:rPr>
        <w:t>5</w:t>
      </w:r>
      <w:r>
        <w:rPr>
          <w:rFonts w:hint="eastAsia"/>
          <w:u w:val="single"/>
        </w:rPr>
        <w:tab/>
      </w:r>
      <w:r>
        <w:rPr>
          <w:rFonts w:hint="eastAsia"/>
          <w:u w:val="single"/>
        </w:rPr>
        <w:t>除臭设计在保证除臭效果的基础上应尽量减小设备规格，减小能耗。</w:t>
      </w:r>
    </w:p>
    <w:p>
      <w:pPr>
        <w:pStyle w:val="4"/>
        <w:jc w:val="both"/>
        <w:rPr>
          <w:b/>
          <w:bCs w:val="0"/>
        </w:rPr>
      </w:pPr>
      <w:r>
        <w:rPr>
          <w:b/>
          <w:bCs w:val="0"/>
        </w:rPr>
        <w:t>6.4.2</w:t>
      </w:r>
      <w:r>
        <w:rPr>
          <w:rFonts w:hint="eastAsia" w:ascii="宋体" w:hAnsi="宋体" w:eastAsia="宋体" w:cs="宋体"/>
          <w:b/>
          <w:bCs w:val="0"/>
        </w:rPr>
        <w:t>　</w:t>
      </w:r>
      <w:r>
        <w:rPr>
          <w:rFonts w:hint="eastAsia" w:ascii="宋体" w:hAnsi="宋体" w:eastAsia="宋体" w:cs="宋体"/>
          <w:bCs w:val="0"/>
        </w:rPr>
        <w:t>臭气收集应符合下列规定：</w:t>
      </w:r>
    </w:p>
    <w:p>
      <w:pPr>
        <w:pStyle w:val="45"/>
        <w:numPr>
          <w:ilvl w:val="0"/>
          <w:numId w:val="23"/>
        </w:numPr>
        <w:ind w:left="0" w:firstLine="560"/>
        <w:jc w:val="both"/>
        <w:rPr>
          <w:rFonts w:cs="Times New Roman"/>
        </w:rPr>
      </w:pPr>
      <w:r>
        <w:rPr>
          <w:rFonts w:cs="Times New Roman"/>
        </w:rPr>
        <w:t>散发臭气的池体和设备，应密封并分区负压收集，</w:t>
      </w:r>
      <w:r>
        <w:rPr>
          <w:rFonts w:hint="eastAsia" w:cs="Times New Roman"/>
        </w:rPr>
        <w:t>组分及</w:t>
      </w:r>
      <w:r>
        <w:rPr>
          <w:rFonts w:cs="Times New Roman"/>
        </w:rPr>
        <w:t>浓度</w:t>
      </w:r>
      <w:r>
        <w:rPr>
          <w:rFonts w:hint="eastAsia" w:cs="Times New Roman"/>
        </w:rPr>
        <w:t>相</w:t>
      </w:r>
      <w:r>
        <w:rPr>
          <w:rFonts w:cs="Times New Roman"/>
        </w:rPr>
        <w:t>近的臭气源宜接入同一</w:t>
      </w:r>
      <w:r>
        <w:rPr>
          <w:rFonts w:hint="eastAsia" w:cs="Times New Roman"/>
        </w:rPr>
        <w:t>处理</w:t>
      </w:r>
      <w:r>
        <w:rPr>
          <w:rFonts w:cs="Times New Roman"/>
        </w:rPr>
        <w:t>系统，不同</w:t>
      </w:r>
      <w:r>
        <w:rPr>
          <w:rFonts w:hint="eastAsia" w:cs="Times New Roman"/>
        </w:rPr>
        <w:t>组分及</w:t>
      </w:r>
      <w:r>
        <w:rPr>
          <w:rFonts w:cs="Times New Roman"/>
        </w:rPr>
        <w:t>浓度的臭气可采用不同的处理工艺；</w:t>
      </w:r>
    </w:p>
    <w:p>
      <w:pPr>
        <w:pStyle w:val="45"/>
        <w:numPr>
          <w:ilvl w:val="0"/>
          <w:numId w:val="23"/>
        </w:numPr>
        <w:ind w:left="0" w:firstLine="560"/>
        <w:jc w:val="both"/>
        <w:rPr>
          <w:rFonts w:cs="Times New Roman"/>
        </w:rPr>
      </w:pPr>
      <w:r>
        <w:rPr>
          <w:rFonts w:hint="eastAsia" w:cs="Times New Roman"/>
        </w:rPr>
        <w:t>污泥</w:t>
      </w:r>
      <w:r>
        <w:rPr>
          <w:rFonts w:cs="Times New Roman"/>
        </w:rPr>
        <w:t>料仓底部应设置密封的卸泥间并除臭，卸泥宜采用密封的接驳装置；</w:t>
      </w:r>
    </w:p>
    <w:p>
      <w:pPr>
        <w:pStyle w:val="45"/>
        <w:numPr>
          <w:ilvl w:val="0"/>
          <w:numId w:val="23"/>
        </w:numPr>
        <w:ind w:left="0" w:firstLine="560"/>
        <w:jc w:val="both"/>
        <w:rPr>
          <w:rFonts w:cs="Times New Roman"/>
        </w:rPr>
      </w:pPr>
      <w:r>
        <w:rPr>
          <w:rFonts w:cs="Times New Roman"/>
        </w:rPr>
        <w:t>水池和污泥池的臭气收集应尽量利用与水池一体的钢筋混凝土结构，</w:t>
      </w:r>
      <w:r>
        <w:rPr>
          <w:rFonts w:hint="eastAsia" w:cs="Times New Roman"/>
        </w:rPr>
        <w:t>池体</w:t>
      </w:r>
      <w:r>
        <w:rPr>
          <w:rFonts w:cs="Times New Roman"/>
        </w:rPr>
        <w:t>内部应考虑防腐并设置密封性良好的盖板，设备外加的集气罩应采用轻质耐腐蚀材料，并应具有足够的强度、密封性能，宜采用透明材料，便于观察集气罩内情况；</w:t>
      </w:r>
    </w:p>
    <w:p>
      <w:pPr>
        <w:pStyle w:val="45"/>
        <w:numPr>
          <w:ilvl w:val="0"/>
          <w:numId w:val="23"/>
        </w:numPr>
        <w:ind w:left="0" w:firstLine="560"/>
        <w:jc w:val="both"/>
        <w:rPr>
          <w:rFonts w:cs="Times New Roman"/>
        </w:rPr>
      </w:pPr>
      <w:r>
        <w:rPr>
          <w:rFonts w:cs="Times New Roman"/>
        </w:rPr>
        <w:t>大空间臭气应</w:t>
      </w:r>
      <w:r>
        <w:rPr>
          <w:rFonts w:hint="eastAsia" w:cs="Times New Roman"/>
        </w:rPr>
        <w:t>做好气流组织和设计</w:t>
      </w:r>
      <w:r>
        <w:rPr>
          <w:rFonts w:cs="Times New Roman"/>
        </w:rPr>
        <w:t>，避免臭气局部积聚；</w:t>
      </w:r>
    </w:p>
    <w:p>
      <w:pPr>
        <w:pStyle w:val="45"/>
        <w:numPr>
          <w:ilvl w:val="0"/>
          <w:numId w:val="23"/>
        </w:numPr>
        <w:ind w:left="0" w:firstLine="560"/>
        <w:jc w:val="both"/>
        <w:rPr>
          <w:rFonts w:cs="Times New Roman"/>
        </w:rPr>
      </w:pPr>
      <w:r>
        <w:rPr>
          <w:rFonts w:cs="Times New Roman"/>
        </w:rPr>
        <w:t>吸气口和补气口的布置宜采用空气动力学模拟后确定，管口宜采用渐扩式，标高不应低于最高水位</w:t>
      </w:r>
      <w:r>
        <w:rPr>
          <w:rFonts w:hint="eastAsia" w:cs="Times New Roman"/>
        </w:rPr>
        <w:t>，</w:t>
      </w:r>
      <w:r>
        <w:rPr>
          <w:rFonts w:cs="Times New Roman"/>
        </w:rPr>
        <w:t>对水面波动的池体，宜采用竖向穿孔管收集臭气；</w:t>
      </w:r>
    </w:p>
    <w:p>
      <w:pPr>
        <w:pStyle w:val="45"/>
        <w:numPr>
          <w:ilvl w:val="0"/>
          <w:numId w:val="23"/>
        </w:numPr>
        <w:ind w:left="0" w:firstLine="560"/>
        <w:jc w:val="both"/>
        <w:rPr>
          <w:rFonts w:cs="Times New Roman"/>
        </w:rPr>
      </w:pPr>
      <w:r>
        <w:rPr>
          <w:rFonts w:cs="Times New Roman"/>
        </w:rPr>
        <w:t>除臭系统运行时，密封空间内外应达到5~10Pa的压差，以确保臭气能得到有效收集；</w:t>
      </w:r>
    </w:p>
    <w:p>
      <w:pPr>
        <w:pStyle w:val="45"/>
        <w:numPr>
          <w:ilvl w:val="0"/>
          <w:numId w:val="23"/>
        </w:numPr>
        <w:ind w:left="0" w:firstLine="560"/>
        <w:jc w:val="both"/>
        <w:rPr>
          <w:rFonts w:cs="Times New Roman"/>
        </w:rPr>
      </w:pPr>
      <w:r>
        <w:rPr>
          <w:rFonts w:cs="Times New Roman"/>
          <w:szCs w:val="28"/>
        </w:rPr>
        <w:t>对于</w:t>
      </w:r>
      <w:r>
        <w:rPr>
          <w:rFonts w:hint="eastAsia" w:cs="Times New Roman"/>
          <w:szCs w:val="28"/>
        </w:rPr>
        <w:t>臭气难</w:t>
      </w:r>
      <w:r>
        <w:rPr>
          <w:rFonts w:cs="Times New Roman"/>
          <w:szCs w:val="28"/>
        </w:rPr>
        <w:t>以完全封闭的地下空间，其通风系统宜结合臭气处理系统统一组织气流，并满足排除余热、余湿、控制臭气浓度的要求</w:t>
      </w:r>
      <w:r>
        <w:rPr>
          <w:rFonts w:cs="Times New Roman"/>
        </w:rPr>
        <w:t>；</w:t>
      </w:r>
    </w:p>
    <w:p>
      <w:pPr>
        <w:pStyle w:val="45"/>
        <w:numPr>
          <w:ilvl w:val="0"/>
          <w:numId w:val="23"/>
        </w:numPr>
        <w:ind w:left="0" w:firstLine="560"/>
        <w:jc w:val="both"/>
        <w:rPr>
          <w:rFonts w:cs="Times New Roman"/>
          <w:szCs w:val="28"/>
        </w:rPr>
      </w:pPr>
      <w:r>
        <w:rPr>
          <w:rFonts w:cs="Times New Roman"/>
        </w:rPr>
        <w:t>对下沉式再生水厂的臭气源头应采取控制措施，格栅池、沉砂池、生化处理池、</w:t>
      </w:r>
      <w:r>
        <w:rPr>
          <w:rFonts w:hint="eastAsia" w:cs="Times New Roman"/>
        </w:rPr>
        <w:t>污泥处理系统</w:t>
      </w:r>
      <w:r>
        <w:rPr>
          <w:rFonts w:cs="Times New Roman"/>
        </w:rPr>
        <w:t>等主要臭气源，应作密封除臭处理</w:t>
      </w:r>
      <w:r>
        <w:rPr>
          <w:rFonts w:hint="eastAsia" w:cs="Times New Roman"/>
        </w:rPr>
        <w:t>，并进行除臭风量计算</w:t>
      </w:r>
      <w:r>
        <w:rPr>
          <w:rFonts w:hint="eastAsia" w:cs="Times New Roman"/>
          <w:szCs w:val="28"/>
        </w:rPr>
        <w:t>。</w:t>
      </w:r>
    </w:p>
    <w:p>
      <w:pPr>
        <w:ind w:firstLine="0" w:firstLineChars="0"/>
        <w:jc w:val="both"/>
        <w:rPr>
          <w:u w:val="single"/>
        </w:rPr>
      </w:pPr>
      <w:r>
        <w:rPr>
          <w:u w:val="single"/>
        </w:rPr>
        <w:t>条文说明：</w:t>
      </w:r>
      <w:r>
        <w:rPr>
          <w:rFonts w:hint="eastAsia"/>
          <w:u w:val="single"/>
        </w:rPr>
        <w:t>本条对臭气收集作出了规定。</w:t>
      </w:r>
    </w:p>
    <w:p>
      <w:pPr>
        <w:ind w:firstLine="0" w:firstLineChars="0"/>
        <w:jc w:val="both"/>
        <w:rPr>
          <w:u w:val="single"/>
        </w:rPr>
      </w:pPr>
      <w:r>
        <w:rPr>
          <w:rFonts w:hint="eastAsia"/>
          <w:u w:val="single"/>
        </w:rPr>
        <w:t>1</w:t>
      </w:r>
      <w:r>
        <w:rPr>
          <w:rFonts w:hint="eastAsia"/>
          <w:u w:val="single"/>
        </w:rPr>
        <w:tab/>
      </w:r>
      <w:r>
        <w:rPr>
          <w:rFonts w:hint="eastAsia"/>
          <w:u w:val="single"/>
        </w:rPr>
        <w:t>臭源点单独密闭是提高收集效率、降低除臭费用的关键，应避免小空间的臭气扩散至大空间，增加臭气收集难度和除臭风量。</w:t>
      </w:r>
    </w:p>
    <w:p>
      <w:pPr>
        <w:ind w:firstLine="0" w:firstLineChars="0"/>
        <w:jc w:val="both"/>
        <w:rPr>
          <w:u w:val="single"/>
        </w:rPr>
      </w:pPr>
      <w:r>
        <w:rPr>
          <w:rFonts w:hint="eastAsia"/>
          <w:u w:val="single"/>
        </w:rPr>
        <w:t>2</w:t>
      </w:r>
      <w:r>
        <w:rPr>
          <w:rFonts w:hint="eastAsia"/>
          <w:u w:val="single"/>
        </w:rPr>
        <w:tab/>
      </w:r>
      <w:r>
        <w:rPr>
          <w:rFonts w:hint="eastAsia"/>
          <w:u w:val="single"/>
        </w:rPr>
        <w:t>污水处理产生的污泥在转运、浓缩、脱水、干化过程中将产生很多成分的臭气，敞口污泥料仓在地下空间装泥过程中会产生污泥飞溅、粉尘飞扬、臭气四处飘散，导致整个装泥区和周边区域臭气熏天，因此有必要做好密封工作。</w:t>
      </w:r>
    </w:p>
    <w:p>
      <w:pPr>
        <w:ind w:firstLine="0" w:firstLineChars="0"/>
        <w:jc w:val="both"/>
        <w:rPr>
          <w:u w:val="single"/>
        </w:rPr>
      </w:pPr>
      <w:r>
        <w:rPr>
          <w:rFonts w:hint="eastAsia"/>
          <w:u w:val="single"/>
        </w:rPr>
        <w:t>3</w:t>
      </w:r>
      <w:r>
        <w:rPr>
          <w:rFonts w:hint="eastAsia"/>
          <w:u w:val="single"/>
        </w:rPr>
        <w:tab/>
      </w:r>
      <w:r>
        <w:rPr>
          <w:rFonts w:hint="eastAsia"/>
          <w:u w:val="single"/>
        </w:rPr>
        <w:t>对臭气源密闭加盖(加罩)是控制臭气扩散必不可少的重要手段，与钢筋混凝土水池一体的密闭形式可以提高严密性，内部应加强防腐。加盖(加罩)材质应耐腐蚀且具有足够的强度，设置时应考虑设备检修和巡视要求，并根据工艺要求设置相应的取样口、观察孔和检修口。周边应做防护栏杆。</w:t>
      </w:r>
    </w:p>
    <w:p>
      <w:pPr>
        <w:ind w:firstLine="0" w:firstLineChars="0"/>
        <w:jc w:val="both"/>
        <w:rPr>
          <w:u w:val="single"/>
        </w:rPr>
      </w:pPr>
      <w:r>
        <w:rPr>
          <w:rFonts w:hint="eastAsia"/>
          <w:u w:val="single"/>
        </w:rPr>
        <w:t>对于各类格栅、砂水分离器、栅渣装运区、膜池等宜设置轻质透明耐腐蚀材料集气罩或盖板，并注意保持密闭状态；生物反应池臭气应采用混凝土盖板密闭收集；各类检修盖板应采用全封闭式，不得采用镂空格栅，检修盖四周应设置耐腐蚀橡胶软垫片，保证密封效果；工艺阀门、砂水分离器等设备露出在操作车间宜加罩密封，并保证密封性；出渣口、板框压滤机卸泥口等处应采用透明耐腐蚀密闭罩；栅渣运输机和污泥运输设备，并保证其密封性并适当抽风除臭。</w:t>
      </w:r>
    </w:p>
    <w:p>
      <w:pPr>
        <w:ind w:firstLine="0" w:firstLineChars="0"/>
        <w:jc w:val="both"/>
        <w:rPr>
          <w:u w:val="single"/>
        </w:rPr>
      </w:pPr>
      <w:r>
        <w:rPr>
          <w:rFonts w:hint="eastAsia"/>
          <w:u w:val="single"/>
        </w:rPr>
        <w:t>4</w:t>
      </w:r>
      <w:r>
        <w:rPr>
          <w:rFonts w:hint="eastAsia"/>
          <w:u w:val="single"/>
        </w:rPr>
        <w:tab/>
      </w:r>
      <w:r>
        <w:rPr>
          <w:rFonts w:hint="eastAsia"/>
          <w:u w:val="single"/>
        </w:rPr>
        <w:t>大空间气流组织设计不当将可能导致某些局部空间产生臭气积聚，对操作检修人员造成伤害。不同区域的气流组织应根据其特点有针对性地进行设计和优化，气流组织设计主要包括送风气流组织和排风（含臭气)气流组织，要特别重视并做好臭气收集气流组织设计。可采用计算流体动力学（CFD）气流流态模拟分析确定抽吸位置。</w:t>
      </w:r>
    </w:p>
    <w:p>
      <w:pPr>
        <w:ind w:firstLine="0" w:firstLineChars="0"/>
        <w:jc w:val="both"/>
        <w:rPr>
          <w:u w:val="single"/>
        </w:rPr>
      </w:pPr>
      <w:r>
        <w:rPr>
          <w:rFonts w:hint="eastAsia"/>
          <w:u w:val="single"/>
        </w:rPr>
        <w:t>5</w:t>
      </w:r>
      <w:r>
        <w:rPr>
          <w:rFonts w:hint="eastAsia"/>
          <w:u w:val="single"/>
        </w:rPr>
        <w:tab/>
      </w:r>
      <w:r>
        <w:rPr>
          <w:rFonts w:hint="eastAsia"/>
          <w:u w:val="single"/>
        </w:rPr>
        <w:t>吸风口和补风口的布置对收集均匀性影响较大，吸口标高过低会吸入物料。</w:t>
      </w:r>
    </w:p>
    <w:p>
      <w:pPr>
        <w:ind w:firstLine="0" w:firstLineChars="0"/>
        <w:jc w:val="both"/>
        <w:rPr>
          <w:u w:val="single"/>
        </w:rPr>
      </w:pPr>
      <w:r>
        <w:rPr>
          <w:rFonts w:hint="eastAsia"/>
          <w:u w:val="single"/>
        </w:rPr>
        <w:t>6</w:t>
      </w:r>
      <w:r>
        <w:rPr>
          <w:rFonts w:hint="eastAsia"/>
          <w:u w:val="single"/>
        </w:rPr>
        <w:tab/>
      </w:r>
      <w:r>
        <w:rPr>
          <w:rFonts w:hint="eastAsia"/>
          <w:u w:val="single"/>
        </w:rPr>
        <w:t>臭气源经分区密封后收集，密封空间内外保持一定的压差以实现负压收集状态，保证臭气不外逸。</w:t>
      </w:r>
    </w:p>
    <w:p>
      <w:pPr>
        <w:ind w:firstLine="0" w:firstLineChars="0"/>
        <w:jc w:val="both"/>
        <w:rPr>
          <w:u w:val="single"/>
        </w:rPr>
      </w:pPr>
      <w:r>
        <w:rPr>
          <w:rFonts w:hint="eastAsia"/>
          <w:u w:val="single"/>
        </w:rPr>
        <w:t>7</w:t>
      </w:r>
      <w:r>
        <w:rPr>
          <w:rFonts w:hint="eastAsia"/>
          <w:u w:val="single"/>
        </w:rPr>
        <w:tab/>
      </w:r>
      <w:r>
        <w:rPr>
          <w:rFonts w:hint="eastAsia"/>
          <w:u w:val="single"/>
        </w:rPr>
        <w:t>地下空间可能存在部分区域无法实现臭气源的完全密封，可以通过结合通风系统的布置，借助机械通风系统，合理控制气流的流动与扩散方向。</w:t>
      </w:r>
    </w:p>
    <w:p>
      <w:pPr>
        <w:ind w:firstLine="0" w:firstLineChars="0"/>
        <w:jc w:val="both"/>
        <w:rPr>
          <w:u w:val="single"/>
        </w:rPr>
      </w:pPr>
      <w:r>
        <w:rPr>
          <w:rFonts w:hint="eastAsia"/>
          <w:u w:val="single"/>
        </w:rPr>
        <w:t>8</w:t>
      </w:r>
      <w:r>
        <w:rPr>
          <w:rFonts w:hint="eastAsia"/>
          <w:u w:val="single"/>
        </w:rPr>
        <w:tab/>
      </w:r>
      <w:r>
        <w:rPr>
          <w:rFonts w:hint="eastAsia"/>
          <w:u w:val="single"/>
        </w:rPr>
        <w:t>除臭风量可按下列公式及表格计算：</w:t>
      </w:r>
    </w:p>
    <w:p>
      <w:pPr>
        <w:ind w:firstLine="0" w:firstLineChars="0"/>
        <w:rPr>
          <w:rFonts w:ascii="宋体" w:hAnsi="宋体" w:cs="Times New Roman"/>
          <w:u w:val="single"/>
        </w:rPr>
      </w:pPr>
      <w:r>
        <w:rPr>
          <w:rFonts w:ascii="宋体" w:hAnsi="宋体" w:cs="Times New Roman"/>
          <w:u w:val="single"/>
        </w:rPr>
        <w:t xml:space="preserve">                Q=nV+kA+1.1q                      </w:t>
      </w:r>
      <w:r>
        <w:rPr>
          <w:rFonts w:hint="eastAsia" w:ascii="宋体" w:hAnsi="宋体" w:cs="Times New Roman"/>
          <w:u w:val="single"/>
        </w:rPr>
        <w:t>（6.</w:t>
      </w:r>
      <w:r>
        <w:rPr>
          <w:rFonts w:ascii="宋体" w:hAnsi="宋体" w:cs="Times New Roman"/>
          <w:u w:val="single"/>
        </w:rPr>
        <w:t>4</w:t>
      </w:r>
      <w:r>
        <w:rPr>
          <w:rFonts w:hint="eastAsia" w:ascii="宋体" w:hAnsi="宋体" w:cs="Times New Roman"/>
          <w:u w:val="single"/>
        </w:rPr>
        <w:t>.</w:t>
      </w:r>
      <w:r>
        <w:rPr>
          <w:rFonts w:ascii="宋体" w:hAnsi="宋体" w:cs="Times New Roman"/>
          <w:u w:val="single"/>
        </w:rPr>
        <w:t>2</w:t>
      </w:r>
      <w:r>
        <w:rPr>
          <w:rFonts w:hint="eastAsia" w:ascii="宋体" w:hAnsi="宋体" w:cs="Times New Roman"/>
          <w:u w:val="single"/>
        </w:rPr>
        <w:t>）</w:t>
      </w:r>
    </w:p>
    <w:p>
      <w:pPr>
        <w:ind w:firstLine="0" w:firstLineChars="0"/>
        <w:jc w:val="both"/>
        <w:rPr>
          <w:rFonts w:ascii="宋体" w:hAnsi="宋体" w:cs="Times New Roman"/>
          <w:u w:val="single"/>
        </w:rPr>
      </w:pPr>
      <w:r>
        <w:rPr>
          <w:rFonts w:hint="eastAsia" w:ascii="宋体" w:hAnsi="宋体" w:cs="Times New Roman"/>
          <w:u w:val="single"/>
        </w:rPr>
        <w:t>式中：</w:t>
      </w:r>
      <w:r>
        <w:rPr>
          <w:rFonts w:ascii="宋体" w:hAnsi="宋体" w:cs="Times New Roman"/>
          <w:u w:val="single"/>
        </w:rPr>
        <w:t>Q</w:t>
      </w:r>
      <w:r>
        <w:rPr>
          <w:rFonts w:hint="eastAsia" w:ascii="宋体" w:hAnsi="宋体" w:cs="Times New Roman"/>
          <w:u w:val="single"/>
        </w:rPr>
        <w:t>——</w:t>
      </w:r>
      <w:r>
        <w:rPr>
          <w:rFonts w:ascii="宋体" w:hAnsi="宋体" w:cs="Times New Roman"/>
          <w:u w:val="single"/>
        </w:rPr>
        <w:t>除臭设计风量</w:t>
      </w:r>
      <w:r>
        <w:rPr>
          <w:rFonts w:hint="eastAsia" w:ascii="宋体" w:hAnsi="宋体" w:cs="Times New Roman"/>
          <w:u w:val="single"/>
        </w:rPr>
        <w:t>（</w:t>
      </w:r>
      <w:r>
        <w:rPr>
          <w:rFonts w:ascii="宋体" w:hAnsi="宋体" w:cs="Times New Roman"/>
          <w:u w:val="single"/>
        </w:rPr>
        <w:t>m</w:t>
      </w:r>
      <w:r>
        <w:rPr>
          <w:rFonts w:ascii="宋体" w:hAnsi="宋体" w:cs="Times New Roman"/>
          <w:u w:val="single"/>
          <w:vertAlign w:val="superscript"/>
        </w:rPr>
        <w:t>3</w:t>
      </w:r>
      <w:r>
        <w:rPr>
          <w:rFonts w:ascii="宋体" w:hAnsi="宋体" w:cs="Times New Roman"/>
          <w:u w:val="single"/>
        </w:rPr>
        <w:t>/h</w:t>
      </w:r>
      <w:r>
        <w:rPr>
          <w:rFonts w:hint="eastAsia" w:ascii="宋体" w:hAnsi="宋体" w:cs="Times New Roman"/>
          <w:u w:val="single"/>
        </w:rPr>
        <w:t>）</w:t>
      </w:r>
      <w:r>
        <w:rPr>
          <w:rFonts w:ascii="宋体" w:hAnsi="宋体" w:cs="Times New Roman"/>
          <w:u w:val="single"/>
        </w:rPr>
        <w:t>；</w:t>
      </w:r>
    </w:p>
    <w:p>
      <w:pPr>
        <w:ind w:firstLine="840" w:firstLineChars="300"/>
        <w:jc w:val="both"/>
        <w:rPr>
          <w:rFonts w:ascii="宋体" w:hAnsi="宋体" w:cs="Times New Roman"/>
          <w:u w:val="single"/>
        </w:rPr>
      </w:pPr>
      <w:r>
        <w:rPr>
          <w:rFonts w:ascii="宋体" w:hAnsi="宋体" w:cs="Times New Roman"/>
          <w:u w:val="single"/>
        </w:rPr>
        <w:t>V</w:t>
      </w:r>
      <w:r>
        <w:rPr>
          <w:rFonts w:hint="eastAsia" w:ascii="宋体" w:hAnsi="宋体" w:cs="Times New Roman"/>
          <w:u w:val="single"/>
        </w:rPr>
        <w:t>——</w:t>
      </w:r>
      <w:r>
        <w:rPr>
          <w:rFonts w:ascii="宋体" w:hAnsi="宋体" w:cs="Times New Roman"/>
          <w:u w:val="single"/>
        </w:rPr>
        <w:t>除臭空间体积</w:t>
      </w:r>
      <w:r>
        <w:rPr>
          <w:rFonts w:hint="eastAsia" w:ascii="宋体" w:hAnsi="宋体" w:cs="Times New Roman"/>
          <w:u w:val="single"/>
        </w:rPr>
        <w:t>（</w:t>
      </w:r>
      <w:r>
        <w:rPr>
          <w:rFonts w:ascii="宋体" w:hAnsi="宋体" w:cs="Times New Roman"/>
          <w:u w:val="single"/>
        </w:rPr>
        <w:t>m</w:t>
      </w:r>
      <w:r>
        <w:rPr>
          <w:rFonts w:ascii="宋体" w:hAnsi="宋体" w:cs="Times New Roman"/>
          <w:u w:val="single"/>
          <w:vertAlign w:val="superscript"/>
        </w:rPr>
        <w:t>3</w:t>
      </w:r>
      <w:r>
        <w:rPr>
          <w:rFonts w:hint="eastAsia" w:ascii="宋体" w:hAnsi="宋体" w:cs="Times New Roman"/>
          <w:u w:val="single"/>
        </w:rPr>
        <w:t>）</w:t>
      </w:r>
      <w:r>
        <w:rPr>
          <w:rFonts w:ascii="宋体" w:hAnsi="宋体" w:cs="Times New Roman"/>
          <w:u w:val="single"/>
        </w:rPr>
        <w:t>；</w:t>
      </w:r>
    </w:p>
    <w:p>
      <w:pPr>
        <w:ind w:left="840" w:firstLine="0" w:firstLineChars="0"/>
        <w:jc w:val="both"/>
        <w:rPr>
          <w:rFonts w:ascii="宋体" w:hAnsi="宋体" w:cs="Times New Roman"/>
          <w:u w:val="single"/>
        </w:rPr>
      </w:pPr>
      <w:r>
        <w:rPr>
          <w:rFonts w:ascii="宋体" w:hAnsi="宋体" w:cs="Times New Roman"/>
          <w:u w:val="single"/>
        </w:rPr>
        <w:t>n</w:t>
      </w:r>
      <w:r>
        <w:rPr>
          <w:rFonts w:hint="eastAsia" w:ascii="宋体" w:hAnsi="宋体" w:cs="Times New Roman"/>
          <w:u w:val="single"/>
        </w:rPr>
        <w:t>——</w:t>
      </w:r>
      <w:r>
        <w:rPr>
          <w:rFonts w:ascii="宋体" w:hAnsi="宋体" w:cs="Times New Roman"/>
          <w:u w:val="single"/>
        </w:rPr>
        <w:t>换气次数</w:t>
      </w:r>
      <w:r>
        <w:rPr>
          <w:rFonts w:hint="eastAsia" w:ascii="宋体" w:hAnsi="宋体" w:cs="Times New Roman"/>
          <w:u w:val="single"/>
        </w:rPr>
        <w:t>（</w:t>
      </w:r>
      <w:r>
        <w:rPr>
          <w:rFonts w:ascii="宋体" w:hAnsi="宋体" w:cs="Times New Roman"/>
          <w:u w:val="single"/>
        </w:rPr>
        <w:t>次/h</w:t>
      </w:r>
      <w:r>
        <w:rPr>
          <w:rFonts w:hint="eastAsia" w:ascii="宋体" w:hAnsi="宋体" w:cs="Times New Roman"/>
          <w:u w:val="single"/>
        </w:rPr>
        <w:t>）</w:t>
      </w:r>
      <w:r>
        <w:rPr>
          <w:rFonts w:ascii="宋体" w:hAnsi="宋体" w:cs="Times New Roman"/>
          <w:u w:val="single"/>
        </w:rPr>
        <w:t>；</w:t>
      </w:r>
    </w:p>
    <w:p>
      <w:pPr>
        <w:ind w:left="840" w:firstLine="0" w:firstLineChars="0"/>
        <w:jc w:val="both"/>
        <w:rPr>
          <w:rFonts w:ascii="宋体" w:hAnsi="宋体" w:cs="Times New Roman"/>
          <w:u w:val="single"/>
        </w:rPr>
      </w:pPr>
      <w:r>
        <w:rPr>
          <w:rFonts w:ascii="宋体" w:hAnsi="宋体" w:cs="Times New Roman"/>
          <w:u w:val="single"/>
        </w:rPr>
        <w:t>k</w:t>
      </w:r>
      <w:r>
        <w:rPr>
          <w:rFonts w:hint="eastAsia" w:ascii="宋体" w:hAnsi="宋体" w:cs="Times New Roman"/>
          <w:u w:val="single"/>
        </w:rPr>
        <w:t>——</w:t>
      </w:r>
      <w:r>
        <w:rPr>
          <w:rFonts w:ascii="宋体" w:hAnsi="宋体" w:cs="Times New Roman"/>
          <w:u w:val="single"/>
        </w:rPr>
        <w:t>单位水面积系数</w:t>
      </w:r>
      <w:r>
        <w:rPr>
          <w:rFonts w:hint="eastAsia" w:ascii="宋体" w:hAnsi="宋体" w:cs="Times New Roman"/>
          <w:u w:val="single"/>
        </w:rPr>
        <w:t>（</w:t>
      </w:r>
      <w:r>
        <w:rPr>
          <w:rFonts w:ascii="宋体" w:hAnsi="宋体" w:cs="Times New Roman"/>
          <w:u w:val="single"/>
        </w:rPr>
        <w:t>m</w:t>
      </w:r>
      <w:r>
        <w:rPr>
          <w:rFonts w:ascii="宋体" w:hAnsi="宋体" w:cs="Times New Roman"/>
          <w:u w:val="single"/>
          <w:vertAlign w:val="superscript"/>
        </w:rPr>
        <w:t>3</w:t>
      </w:r>
      <w:r>
        <w:rPr>
          <w:rFonts w:ascii="宋体" w:hAnsi="宋体" w:cs="Times New Roman"/>
          <w:u w:val="single"/>
        </w:rPr>
        <w:t>/m</w:t>
      </w:r>
      <w:r>
        <w:rPr>
          <w:rFonts w:ascii="宋体" w:hAnsi="宋体" w:cs="Times New Roman"/>
          <w:u w:val="single"/>
          <w:vertAlign w:val="superscript"/>
        </w:rPr>
        <w:t>2</w:t>
      </w:r>
      <w:r>
        <w:rPr>
          <w:rFonts w:ascii="宋体" w:hAnsi="宋体" w:cs="Times New Roman"/>
          <w:u w:val="single"/>
        </w:rPr>
        <w:t>·h</w:t>
      </w:r>
      <w:r>
        <w:rPr>
          <w:rFonts w:hint="eastAsia" w:ascii="宋体" w:hAnsi="宋体" w:cs="Times New Roman"/>
          <w:u w:val="single"/>
        </w:rPr>
        <w:t>）</w:t>
      </w:r>
      <w:r>
        <w:rPr>
          <w:rFonts w:ascii="宋体" w:hAnsi="宋体" w:cs="Times New Roman"/>
          <w:u w:val="single"/>
        </w:rPr>
        <w:t>；</w:t>
      </w:r>
    </w:p>
    <w:p>
      <w:pPr>
        <w:ind w:left="840" w:firstLine="0" w:firstLineChars="0"/>
        <w:jc w:val="both"/>
        <w:rPr>
          <w:rFonts w:ascii="宋体" w:hAnsi="宋体" w:cs="Times New Roman"/>
          <w:u w:val="single"/>
        </w:rPr>
      </w:pPr>
      <w:r>
        <w:rPr>
          <w:rFonts w:ascii="宋体" w:hAnsi="宋体" w:cs="Times New Roman"/>
          <w:u w:val="single"/>
        </w:rPr>
        <w:t>A</w:t>
      </w:r>
      <w:r>
        <w:rPr>
          <w:rFonts w:hint="eastAsia" w:ascii="宋体" w:hAnsi="宋体" w:cs="Times New Roman"/>
          <w:u w:val="single"/>
        </w:rPr>
        <w:t>——</w:t>
      </w:r>
      <w:r>
        <w:rPr>
          <w:rFonts w:ascii="宋体" w:hAnsi="宋体" w:cs="Times New Roman"/>
          <w:u w:val="single"/>
        </w:rPr>
        <w:t>密封空间水面积</w:t>
      </w:r>
      <w:r>
        <w:rPr>
          <w:rFonts w:hint="eastAsia" w:ascii="宋体" w:hAnsi="宋体" w:cs="Times New Roman"/>
          <w:u w:val="single"/>
        </w:rPr>
        <w:t>（</w:t>
      </w:r>
      <w:r>
        <w:rPr>
          <w:rFonts w:ascii="宋体" w:hAnsi="宋体" w:cs="Times New Roman"/>
          <w:u w:val="single"/>
        </w:rPr>
        <w:t>m</w:t>
      </w:r>
      <w:r>
        <w:rPr>
          <w:rFonts w:ascii="宋体" w:hAnsi="宋体" w:cs="Times New Roman"/>
          <w:u w:val="single"/>
          <w:vertAlign w:val="superscript"/>
        </w:rPr>
        <w:t>2</w:t>
      </w:r>
      <w:r>
        <w:rPr>
          <w:rFonts w:hint="eastAsia" w:ascii="宋体" w:hAnsi="宋体" w:cs="Times New Roman"/>
          <w:u w:val="single"/>
        </w:rPr>
        <w:t>）</w:t>
      </w:r>
      <w:r>
        <w:rPr>
          <w:rFonts w:ascii="宋体" w:hAnsi="宋体" w:cs="Times New Roman"/>
          <w:u w:val="single"/>
        </w:rPr>
        <w:t>；</w:t>
      </w:r>
    </w:p>
    <w:p>
      <w:pPr>
        <w:ind w:left="840" w:firstLine="0" w:firstLineChars="0"/>
        <w:jc w:val="both"/>
        <w:rPr>
          <w:rFonts w:ascii="宋体" w:hAnsi="宋体" w:cs="Times New Roman"/>
          <w:u w:val="single"/>
        </w:rPr>
      </w:pPr>
      <w:r>
        <w:rPr>
          <w:rFonts w:ascii="宋体" w:hAnsi="宋体" w:cs="Times New Roman"/>
          <w:u w:val="single"/>
        </w:rPr>
        <w:t xml:space="preserve">q </w:t>
      </w:r>
      <w:r>
        <w:rPr>
          <w:rFonts w:hint="eastAsia" w:ascii="宋体" w:hAnsi="宋体" w:cs="Times New Roman"/>
          <w:u w:val="single"/>
        </w:rPr>
        <w:t>——</w:t>
      </w:r>
      <w:r>
        <w:rPr>
          <w:rFonts w:ascii="宋体" w:hAnsi="宋体" w:cs="Times New Roman"/>
          <w:u w:val="single"/>
        </w:rPr>
        <w:t>曝气量</w:t>
      </w:r>
      <w:r>
        <w:rPr>
          <w:rFonts w:hint="eastAsia" w:ascii="宋体" w:hAnsi="宋体" w:cs="Times New Roman"/>
          <w:u w:val="single"/>
        </w:rPr>
        <w:t>（</w:t>
      </w:r>
      <w:r>
        <w:rPr>
          <w:rFonts w:ascii="宋体" w:hAnsi="宋体" w:cs="Times New Roman"/>
          <w:u w:val="single"/>
        </w:rPr>
        <w:t>m</w:t>
      </w:r>
      <w:r>
        <w:rPr>
          <w:rFonts w:ascii="宋体" w:hAnsi="宋体" w:cs="Times New Roman"/>
          <w:u w:val="single"/>
          <w:vertAlign w:val="superscript"/>
        </w:rPr>
        <w:t>3</w:t>
      </w:r>
      <w:r>
        <w:rPr>
          <w:rFonts w:ascii="宋体" w:hAnsi="宋体" w:cs="Times New Roman"/>
          <w:u w:val="single"/>
        </w:rPr>
        <w:t>/h</w:t>
      </w:r>
      <w:r>
        <w:rPr>
          <w:rFonts w:hint="eastAsia" w:ascii="宋体" w:hAnsi="宋体" w:cs="Times New Roman"/>
          <w:u w:val="single"/>
        </w:rPr>
        <w:t>）。</w:t>
      </w:r>
    </w:p>
    <w:p>
      <w:pPr>
        <w:ind w:firstLine="560"/>
        <w:jc w:val="both"/>
        <w:rPr>
          <w:rFonts w:ascii="宋体" w:hAnsi="宋体" w:cs="宋体"/>
          <w:u w:val="single"/>
        </w:rPr>
      </w:pPr>
      <w:r>
        <w:rPr>
          <w:rFonts w:hint="eastAsia" w:ascii="宋体" w:hAnsi="宋体" w:cs="宋体"/>
          <w:u w:val="single"/>
        </w:rPr>
        <w:t>本标准与《城镇地下污水处理设施通风与臭气处理技术标准》DBJ/T15-202中关于臭气风量计算参数的对比如下：</w:t>
      </w:r>
    </w:p>
    <w:p>
      <w:pPr>
        <w:ind w:firstLine="480"/>
        <w:jc w:val="center"/>
        <w:rPr>
          <w:rFonts w:ascii="宋体" w:hAnsi="宋体" w:cs="Times New Roman"/>
          <w:bCs/>
          <w:sz w:val="24"/>
          <w:szCs w:val="24"/>
        </w:rPr>
      </w:pPr>
      <w:r>
        <w:rPr>
          <w:rFonts w:ascii="宋体" w:hAnsi="宋体" w:cs="Times New Roman"/>
          <w:bCs/>
          <w:sz w:val="24"/>
          <w:szCs w:val="24"/>
        </w:rPr>
        <w:t>表2  各区域设施臭气风量</w:t>
      </w:r>
      <w:r>
        <w:rPr>
          <w:rFonts w:hint="eastAsia" w:ascii="宋体" w:hAnsi="宋体" w:cs="Times New Roman"/>
          <w:bCs/>
          <w:sz w:val="24"/>
          <w:szCs w:val="24"/>
        </w:rPr>
        <w:t>对比表</w:t>
      </w:r>
    </w:p>
    <w:tbl>
      <w:tblPr>
        <w:tblStyle w:val="2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1129"/>
        <w:gridCol w:w="2126"/>
        <w:gridCol w:w="851"/>
        <w:gridCol w:w="850"/>
        <w:gridCol w:w="851"/>
        <w:gridCol w:w="992"/>
        <w:gridCol w:w="850"/>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blHeader/>
          <w:jc w:val="center"/>
        </w:trPr>
        <w:tc>
          <w:tcPr>
            <w:tcW w:w="84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　</w:t>
            </w:r>
          </w:p>
        </w:tc>
        <w:tc>
          <w:tcPr>
            <w:tcW w:w="1129" w:type="dxa"/>
            <w:shd w:val="clear" w:color="auto" w:fill="auto"/>
            <w:vAlign w:val="center"/>
          </w:tcPr>
          <w:p>
            <w:pPr>
              <w:spacing w:line="240" w:lineRule="auto"/>
              <w:ind w:firstLine="0" w:firstLineChars="0"/>
              <w:jc w:val="center"/>
              <w:rPr>
                <w:rFonts w:ascii="宋体" w:hAnsi="宋体" w:cs="宋体"/>
                <w:bCs/>
                <w:sz w:val="24"/>
                <w:szCs w:val="24"/>
              </w:rPr>
            </w:pPr>
            <w:r>
              <w:rPr>
                <w:rFonts w:hint="eastAsia" w:ascii="宋体" w:hAnsi="宋体" w:cs="宋体"/>
                <w:bCs/>
                <w:sz w:val="24"/>
                <w:szCs w:val="24"/>
              </w:rPr>
              <w:t>本标准</w:t>
            </w:r>
          </w:p>
        </w:tc>
        <w:tc>
          <w:tcPr>
            <w:tcW w:w="2126" w:type="dxa"/>
            <w:shd w:val="clear" w:color="auto" w:fill="auto"/>
            <w:vAlign w:val="center"/>
          </w:tcPr>
          <w:p>
            <w:pPr>
              <w:spacing w:line="240" w:lineRule="auto"/>
              <w:ind w:firstLine="0" w:firstLineChars="0"/>
              <w:jc w:val="center"/>
              <w:rPr>
                <w:rFonts w:ascii="宋体" w:hAnsi="宋体" w:cs="宋体"/>
                <w:bCs/>
                <w:sz w:val="24"/>
                <w:szCs w:val="24"/>
              </w:rPr>
            </w:pPr>
            <w:r>
              <w:rPr>
                <w:rFonts w:hint="eastAsia" w:ascii="宋体" w:hAnsi="宋体" w:cs="宋体"/>
                <w:bCs/>
                <w:sz w:val="24"/>
                <w:szCs w:val="24"/>
              </w:rPr>
              <w:t>DBJ/T15</w:t>
            </w:r>
          </w:p>
        </w:tc>
        <w:tc>
          <w:tcPr>
            <w:tcW w:w="851" w:type="dxa"/>
            <w:shd w:val="clear" w:color="auto" w:fill="auto"/>
            <w:vAlign w:val="center"/>
          </w:tcPr>
          <w:p>
            <w:pPr>
              <w:spacing w:line="240" w:lineRule="auto"/>
              <w:ind w:firstLine="0" w:firstLineChars="0"/>
              <w:jc w:val="center"/>
              <w:rPr>
                <w:rFonts w:ascii="宋体" w:hAnsi="宋体" w:cs="宋体"/>
                <w:bCs/>
                <w:sz w:val="24"/>
                <w:szCs w:val="24"/>
              </w:rPr>
            </w:pPr>
            <w:r>
              <w:rPr>
                <w:rFonts w:hint="eastAsia" w:ascii="宋体" w:hAnsi="宋体" w:cs="宋体"/>
                <w:bCs/>
                <w:sz w:val="24"/>
                <w:szCs w:val="24"/>
              </w:rPr>
              <w:t>本标准</w:t>
            </w:r>
          </w:p>
        </w:tc>
        <w:tc>
          <w:tcPr>
            <w:tcW w:w="850" w:type="dxa"/>
            <w:shd w:val="clear" w:color="auto" w:fill="auto"/>
            <w:vAlign w:val="center"/>
          </w:tcPr>
          <w:p>
            <w:pPr>
              <w:spacing w:line="240" w:lineRule="auto"/>
              <w:ind w:firstLine="0" w:firstLineChars="0"/>
              <w:jc w:val="center"/>
              <w:rPr>
                <w:rFonts w:ascii="宋体" w:hAnsi="宋体" w:cs="宋体"/>
                <w:bCs/>
                <w:sz w:val="24"/>
                <w:szCs w:val="24"/>
              </w:rPr>
            </w:pPr>
            <w:r>
              <w:rPr>
                <w:rFonts w:hint="eastAsia" w:ascii="宋体" w:hAnsi="宋体" w:cs="宋体"/>
                <w:bCs/>
                <w:sz w:val="24"/>
                <w:szCs w:val="24"/>
              </w:rPr>
              <w:t>DBJ/T15</w:t>
            </w:r>
          </w:p>
        </w:tc>
        <w:tc>
          <w:tcPr>
            <w:tcW w:w="851" w:type="dxa"/>
            <w:shd w:val="clear" w:color="auto" w:fill="auto"/>
            <w:vAlign w:val="center"/>
          </w:tcPr>
          <w:p>
            <w:pPr>
              <w:spacing w:line="240" w:lineRule="auto"/>
              <w:ind w:firstLine="0" w:firstLineChars="0"/>
              <w:jc w:val="center"/>
              <w:rPr>
                <w:rFonts w:ascii="宋体" w:hAnsi="宋体" w:cs="宋体"/>
                <w:bCs/>
                <w:sz w:val="24"/>
                <w:szCs w:val="24"/>
              </w:rPr>
            </w:pPr>
            <w:r>
              <w:rPr>
                <w:rFonts w:hint="eastAsia" w:ascii="宋体" w:hAnsi="宋体" w:cs="宋体"/>
                <w:bCs/>
                <w:sz w:val="24"/>
                <w:szCs w:val="24"/>
              </w:rPr>
              <w:t>本标准</w:t>
            </w:r>
          </w:p>
        </w:tc>
        <w:tc>
          <w:tcPr>
            <w:tcW w:w="992" w:type="dxa"/>
            <w:shd w:val="clear" w:color="auto" w:fill="auto"/>
            <w:vAlign w:val="center"/>
          </w:tcPr>
          <w:p>
            <w:pPr>
              <w:spacing w:line="240" w:lineRule="auto"/>
              <w:ind w:firstLine="0" w:firstLineChars="0"/>
              <w:jc w:val="center"/>
              <w:rPr>
                <w:rFonts w:ascii="宋体" w:hAnsi="宋体" w:cs="宋体"/>
                <w:bCs/>
                <w:sz w:val="24"/>
                <w:szCs w:val="24"/>
              </w:rPr>
            </w:pPr>
            <w:r>
              <w:rPr>
                <w:rFonts w:hint="eastAsia" w:ascii="宋体" w:hAnsi="宋体" w:cs="宋体"/>
                <w:bCs/>
                <w:sz w:val="24"/>
                <w:szCs w:val="24"/>
              </w:rPr>
              <w:t>DBJ/T15</w:t>
            </w:r>
          </w:p>
        </w:tc>
        <w:tc>
          <w:tcPr>
            <w:tcW w:w="850" w:type="dxa"/>
            <w:shd w:val="clear" w:color="auto" w:fill="auto"/>
            <w:vAlign w:val="center"/>
          </w:tcPr>
          <w:p>
            <w:pPr>
              <w:spacing w:line="240" w:lineRule="auto"/>
              <w:ind w:firstLine="0" w:firstLineChars="0"/>
              <w:jc w:val="center"/>
              <w:rPr>
                <w:rFonts w:ascii="宋体" w:hAnsi="宋体" w:cs="宋体"/>
                <w:bCs/>
                <w:sz w:val="24"/>
                <w:szCs w:val="24"/>
              </w:rPr>
            </w:pPr>
            <w:r>
              <w:rPr>
                <w:rFonts w:hint="eastAsia" w:ascii="宋体" w:hAnsi="宋体" w:cs="宋体"/>
                <w:bCs/>
                <w:sz w:val="24"/>
                <w:szCs w:val="24"/>
              </w:rPr>
              <w:t>本标准</w:t>
            </w:r>
          </w:p>
        </w:tc>
        <w:tc>
          <w:tcPr>
            <w:tcW w:w="1003" w:type="dxa"/>
            <w:shd w:val="clear" w:color="auto" w:fill="auto"/>
            <w:vAlign w:val="center"/>
          </w:tcPr>
          <w:p>
            <w:pPr>
              <w:spacing w:line="240" w:lineRule="auto"/>
              <w:ind w:firstLine="0" w:firstLineChars="0"/>
              <w:jc w:val="center"/>
              <w:rPr>
                <w:rFonts w:ascii="宋体" w:hAnsi="宋体" w:cs="宋体"/>
                <w:bCs/>
                <w:sz w:val="24"/>
                <w:szCs w:val="24"/>
              </w:rPr>
            </w:pPr>
            <w:r>
              <w:rPr>
                <w:rFonts w:hint="eastAsia" w:ascii="宋体" w:hAnsi="宋体" w:cs="宋体"/>
                <w:bCs/>
                <w:sz w:val="24"/>
                <w:szCs w:val="24"/>
              </w:rPr>
              <w:t>DBJ/T15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blHeader/>
          <w:jc w:val="center"/>
        </w:trPr>
        <w:tc>
          <w:tcPr>
            <w:tcW w:w="84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区域</w:t>
            </w:r>
          </w:p>
        </w:tc>
        <w:tc>
          <w:tcPr>
            <w:tcW w:w="3255" w:type="dxa"/>
            <w:gridSpan w:val="2"/>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名称</w:t>
            </w:r>
          </w:p>
        </w:tc>
        <w:tc>
          <w:tcPr>
            <w:tcW w:w="1701" w:type="dxa"/>
            <w:gridSpan w:val="2"/>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换气次数</w:t>
            </w:r>
          </w:p>
        </w:tc>
        <w:tc>
          <w:tcPr>
            <w:tcW w:w="1843" w:type="dxa"/>
            <w:gridSpan w:val="2"/>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单位水面积系数k（m3/m2h）</w:t>
            </w:r>
          </w:p>
        </w:tc>
        <w:tc>
          <w:tcPr>
            <w:tcW w:w="1853" w:type="dxa"/>
            <w:gridSpan w:val="2"/>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6" w:hRule="atLeast"/>
          <w:jc w:val="center"/>
        </w:trPr>
        <w:tc>
          <w:tcPr>
            <w:tcW w:w="846" w:type="dxa"/>
            <w:vMerge w:val="restart"/>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预处理</w:t>
            </w:r>
          </w:p>
        </w:tc>
        <w:tc>
          <w:tcPr>
            <w:tcW w:w="1129"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进水池、格栅渠、沉砂池、等池内空间</w:t>
            </w:r>
          </w:p>
        </w:tc>
        <w:tc>
          <w:tcPr>
            <w:tcW w:w="212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进水池、格栅池、旋流沉砂池、膜格栅等池内空间</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2</w:t>
            </w:r>
          </w:p>
        </w:tc>
        <w:tc>
          <w:tcPr>
            <w:tcW w:w="850"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2</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10</w:t>
            </w:r>
          </w:p>
        </w:tc>
        <w:tc>
          <w:tcPr>
            <w:tcW w:w="992"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10</w:t>
            </w:r>
          </w:p>
        </w:tc>
        <w:tc>
          <w:tcPr>
            <w:tcW w:w="850" w:type="dxa"/>
            <w:vMerge w:val="restart"/>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换气次数+单位水面风量计算+110%曝气风量</w:t>
            </w:r>
          </w:p>
        </w:tc>
        <w:tc>
          <w:tcPr>
            <w:tcW w:w="1003" w:type="dxa"/>
            <w:vMerge w:val="restart"/>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换气次数+单位水面风量计算+110%曝气风量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2" w:hRule="atLeast"/>
          <w:jc w:val="center"/>
        </w:trPr>
        <w:tc>
          <w:tcPr>
            <w:tcW w:w="846" w:type="dxa"/>
            <w:vMerge w:val="continue"/>
            <w:vAlign w:val="center"/>
          </w:tcPr>
          <w:p>
            <w:pPr>
              <w:spacing w:line="240" w:lineRule="auto"/>
              <w:ind w:firstLine="0" w:firstLineChars="0"/>
              <w:rPr>
                <w:rFonts w:ascii="宋体" w:hAnsi="宋体" w:cs="宋体"/>
                <w:sz w:val="24"/>
                <w:szCs w:val="24"/>
              </w:rPr>
            </w:pPr>
          </w:p>
        </w:tc>
        <w:tc>
          <w:tcPr>
            <w:tcW w:w="1129"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212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粗格栅间、提升泵房、细格栅间、膜格栅间、沉砂池操作间、垃圾存放间</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6(12)</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992"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vMerge w:val="continue"/>
            <w:vAlign w:val="center"/>
          </w:tcPr>
          <w:p>
            <w:pPr>
              <w:spacing w:line="240" w:lineRule="auto"/>
              <w:ind w:firstLine="0" w:firstLineChars="0"/>
              <w:rPr>
                <w:rFonts w:ascii="宋体" w:hAnsi="宋体" w:cs="宋体"/>
                <w:sz w:val="24"/>
                <w:szCs w:val="24"/>
              </w:rPr>
            </w:pPr>
          </w:p>
        </w:tc>
        <w:tc>
          <w:tcPr>
            <w:tcW w:w="1003" w:type="dxa"/>
            <w:vMerge w:val="continue"/>
            <w:vAlign w:val="center"/>
          </w:tcPr>
          <w:p>
            <w:pPr>
              <w:spacing w:line="24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846" w:type="dxa"/>
            <w:vMerge w:val="continue"/>
            <w:vAlign w:val="center"/>
          </w:tcPr>
          <w:p>
            <w:pPr>
              <w:spacing w:line="240" w:lineRule="auto"/>
              <w:ind w:firstLine="0" w:firstLineChars="0"/>
              <w:rPr>
                <w:rFonts w:ascii="宋体" w:hAnsi="宋体" w:cs="宋体"/>
                <w:sz w:val="24"/>
                <w:szCs w:val="24"/>
              </w:rPr>
            </w:pPr>
          </w:p>
        </w:tc>
        <w:tc>
          <w:tcPr>
            <w:tcW w:w="1129" w:type="dxa"/>
            <w:vMerge w:val="restart"/>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除臭罩</w:t>
            </w:r>
          </w:p>
        </w:tc>
        <w:tc>
          <w:tcPr>
            <w:tcW w:w="212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格栅罩</w:t>
            </w:r>
          </w:p>
        </w:tc>
        <w:tc>
          <w:tcPr>
            <w:tcW w:w="851" w:type="dxa"/>
            <w:vMerge w:val="restart"/>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12</w:t>
            </w:r>
          </w:p>
        </w:tc>
        <w:tc>
          <w:tcPr>
            <w:tcW w:w="850"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8</w:t>
            </w:r>
          </w:p>
        </w:tc>
        <w:tc>
          <w:tcPr>
            <w:tcW w:w="851" w:type="dxa"/>
            <w:vMerge w:val="restart"/>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992"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vMerge w:val="continue"/>
            <w:vAlign w:val="center"/>
          </w:tcPr>
          <w:p>
            <w:pPr>
              <w:spacing w:line="240" w:lineRule="auto"/>
              <w:ind w:firstLine="0" w:firstLineChars="0"/>
              <w:rPr>
                <w:rFonts w:ascii="宋体" w:hAnsi="宋体" w:cs="宋体"/>
                <w:sz w:val="24"/>
                <w:szCs w:val="24"/>
              </w:rPr>
            </w:pPr>
          </w:p>
        </w:tc>
        <w:tc>
          <w:tcPr>
            <w:tcW w:w="1003" w:type="dxa"/>
            <w:vMerge w:val="continue"/>
            <w:vAlign w:val="center"/>
          </w:tcPr>
          <w:p>
            <w:pPr>
              <w:spacing w:line="24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jc w:val="center"/>
        </w:trPr>
        <w:tc>
          <w:tcPr>
            <w:tcW w:w="846" w:type="dxa"/>
            <w:vMerge w:val="continue"/>
            <w:vAlign w:val="center"/>
          </w:tcPr>
          <w:p>
            <w:pPr>
              <w:spacing w:line="240" w:lineRule="auto"/>
              <w:ind w:firstLine="0" w:firstLineChars="0"/>
              <w:rPr>
                <w:rFonts w:ascii="宋体" w:hAnsi="宋体" w:cs="宋体"/>
                <w:sz w:val="24"/>
                <w:szCs w:val="24"/>
              </w:rPr>
            </w:pPr>
          </w:p>
        </w:tc>
        <w:tc>
          <w:tcPr>
            <w:tcW w:w="1129" w:type="dxa"/>
            <w:vMerge w:val="continue"/>
            <w:vAlign w:val="center"/>
          </w:tcPr>
          <w:p>
            <w:pPr>
              <w:spacing w:line="240" w:lineRule="auto"/>
              <w:ind w:firstLine="0" w:firstLineChars="0"/>
              <w:jc w:val="center"/>
              <w:rPr>
                <w:rFonts w:ascii="宋体" w:hAnsi="宋体" w:cs="宋体"/>
                <w:sz w:val="24"/>
                <w:szCs w:val="24"/>
              </w:rPr>
            </w:pPr>
          </w:p>
        </w:tc>
        <w:tc>
          <w:tcPr>
            <w:tcW w:w="212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各类格栅、砂水分离器及出渣口密闭罩</w:t>
            </w:r>
          </w:p>
        </w:tc>
        <w:tc>
          <w:tcPr>
            <w:tcW w:w="851" w:type="dxa"/>
            <w:vMerge w:val="continue"/>
            <w:vAlign w:val="center"/>
          </w:tcPr>
          <w:p>
            <w:pPr>
              <w:spacing w:line="240" w:lineRule="auto"/>
              <w:ind w:firstLine="0" w:firstLineChars="0"/>
              <w:rPr>
                <w:rFonts w:ascii="宋体" w:hAnsi="宋体" w:cs="宋体"/>
                <w:sz w:val="24"/>
                <w:szCs w:val="24"/>
              </w:rPr>
            </w:pPr>
          </w:p>
        </w:tc>
        <w:tc>
          <w:tcPr>
            <w:tcW w:w="850"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10</w:t>
            </w:r>
          </w:p>
        </w:tc>
        <w:tc>
          <w:tcPr>
            <w:tcW w:w="851" w:type="dxa"/>
            <w:vMerge w:val="continue"/>
            <w:vAlign w:val="center"/>
          </w:tcPr>
          <w:p>
            <w:pPr>
              <w:spacing w:line="240" w:lineRule="auto"/>
              <w:ind w:firstLine="0" w:firstLineChars="0"/>
              <w:rPr>
                <w:rFonts w:ascii="宋体" w:hAnsi="宋体" w:cs="宋体"/>
                <w:sz w:val="24"/>
                <w:szCs w:val="24"/>
              </w:rPr>
            </w:pPr>
          </w:p>
        </w:tc>
        <w:tc>
          <w:tcPr>
            <w:tcW w:w="992"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vMerge w:val="continue"/>
            <w:vAlign w:val="center"/>
          </w:tcPr>
          <w:p>
            <w:pPr>
              <w:spacing w:line="240" w:lineRule="auto"/>
              <w:ind w:firstLine="0" w:firstLineChars="0"/>
              <w:rPr>
                <w:rFonts w:ascii="宋体" w:hAnsi="宋体" w:cs="宋体"/>
                <w:sz w:val="24"/>
                <w:szCs w:val="24"/>
              </w:rPr>
            </w:pPr>
          </w:p>
        </w:tc>
        <w:tc>
          <w:tcPr>
            <w:tcW w:w="1003" w:type="dxa"/>
            <w:vMerge w:val="continue"/>
            <w:vAlign w:val="center"/>
          </w:tcPr>
          <w:p>
            <w:pPr>
              <w:spacing w:line="24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846" w:type="dxa"/>
            <w:vMerge w:val="continue"/>
            <w:vAlign w:val="center"/>
          </w:tcPr>
          <w:p>
            <w:pPr>
              <w:spacing w:line="240" w:lineRule="auto"/>
              <w:ind w:firstLine="0" w:firstLineChars="0"/>
              <w:rPr>
                <w:rFonts w:ascii="宋体" w:hAnsi="宋体" w:cs="宋体"/>
                <w:sz w:val="24"/>
                <w:szCs w:val="24"/>
              </w:rPr>
            </w:pPr>
          </w:p>
        </w:tc>
        <w:tc>
          <w:tcPr>
            <w:tcW w:w="1129" w:type="dxa"/>
            <w:vMerge w:val="restart"/>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调节池</w:t>
            </w:r>
          </w:p>
        </w:tc>
        <w:tc>
          <w:tcPr>
            <w:tcW w:w="212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单建调节池</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2</w:t>
            </w:r>
          </w:p>
        </w:tc>
        <w:tc>
          <w:tcPr>
            <w:tcW w:w="850"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1~2</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10</w:t>
            </w:r>
          </w:p>
        </w:tc>
        <w:tc>
          <w:tcPr>
            <w:tcW w:w="992"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vMerge w:val="continue"/>
            <w:vAlign w:val="center"/>
          </w:tcPr>
          <w:p>
            <w:pPr>
              <w:spacing w:line="240" w:lineRule="auto"/>
              <w:ind w:firstLine="0" w:firstLineChars="0"/>
              <w:rPr>
                <w:rFonts w:ascii="宋体" w:hAnsi="宋体" w:cs="宋体"/>
                <w:sz w:val="24"/>
                <w:szCs w:val="24"/>
              </w:rPr>
            </w:pPr>
          </w:p>
        </w:tc>
        <w:tc>
          <w:tcPr>
            <w:tcW w:w="1003" w:type="dxa"/>
            <w:vMerge w:val="continue"/>
            <w:vAlign w:val="center"/>
          </w:tcPr>
          <w:p>
            <w:pPr>
              <w:spacing w:line="24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jc w:val="center"/>
        </w:trPr>
        <w:tc>
          <w:tcPr>
            <w:tcW w:w="846" w:type="dxa"/>
            <w:vMerge w:val="continue"/>
            <w:vAlign w:val="center"/>
          </w:tcPr>
          <w:p>
            <w:pPr>
              <w:spacing w:line="240" w:lineRule="auto"/>
              <w:ind w:firstLine="0" w:firstLineChars="0"/>
              <w:rPr>
                <w:rFonts w:ascii="宋体" w:hAnsi="宋体" w:cs="宋体"/>
                <w:sz w:val="24"/>
                <w:szCs w:val="24"/>
              </w:rPr>
            </w:pPr>
          </w:p>
        </w:tc>
        <w:tc>
          <w:tcPr>
            <w:tcW w:w="1129" w:type="dxa"/>
            <w:vMerge w:val="continue"/>
            <w:vAlign w:val="center"/>
          </w:tcPr>
          <w:p>
            <w:pPr>
              <w:spacing w:line="240" w:lineRule="auto"/>
              <w:ind w:firstLine="0" w:firstLineChars="0"/>
              <w:jc w:val="center"/>
              <w:rPr>
                <w:rFonts w:ascii="宋体" w:hAnsi="宋体" w:cs="宋体"/>
                <w:sz w:val="24"/>
                <w:szCs w:val="24"/>
              </w:rPr>
            </w:pPr>
          </w:p>
        </w:tc>
        <w:tc>
          <w:tcPr>
            <w:tcW w:w="212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附属砂水分离间、打包间</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4~6</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992"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vMerge w:val="continue"/>
            <w:vAlign w:val="center"/>
          </w:tcPr>
          <w:p>
            <w:pPr>
              <w:spacing w:line="240" w:lineRule="auto"/>
              <w:ind w:firstLine="0" w:firstLineChars="0"/>
              <w:rPr>
                <w:rFonts w:ascii="宋体" w:hAnsi="宋体" w:cs="宋体"/>
                <w:sz w:val="24"/>
                <w:szCs w:val="24"/>
              </w:rPr>
            </w:pPr>
          </w:p>
        </w:tc>
        <w:tc>
          <w:tcPr>
            <w:tcW w:w="1003" w:type="dxa"/>
            <w:vMerge w:val="continue"/>
            <w:vAlign w:val="center"/>
          </w:tcPr>
          <w:p>
            <w:pPr>
              <w:spacing w:line="24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84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初雨区</w:t>
            </w:r>
          </w:p>
        </w:tc>
        <w:tc>
          <w:tcPr>
            <w:tcW w:w="1129"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212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高效初雨沉淀池内空间</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1</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992"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3</w:t>
            </w:r>
          </w:p>
        </w:tc>
        <w:tc>
          <w:tcPr>
            <w:tcW w:w="850" w:type="dxa"/>
            <w:vMerge w:val="continue"/>
            <w:vAlign w:val="center"/>
          </w:tcPr>
          <w:p>
            <w:pPr>
              <w:spacing w:line="240" w:lineRule="auto"/>
              <w:ind w:firstLine="0" w:firstLineChars="0"/>
              <w:rPr>
                <w:rFonts w:ascii="宋体" w:hAnsi="宋体" w:cs="宋体"/>
                <w:sz w:val="24"/>
                <w:szCs w:val="24"/>
              </w:rPr>
            </w:pPr>
          </w:p>
        </w:tc>
        <w:tc>
          <w:tcPr>
            <w:tcW w:w="1003" w:type="dxa"/>
            <w:vMerge w:val="continue"/>
            <w:vAlign w:val="center"/>
          </w:tcPr>
          <w:p>
            <w:pPr>
              <w:spacing w:line="24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jc w:val="center"/>
        </w:trPr>
        <w:tc>
          <w:tcPr>
            <w:tcW w:w="846" w:type="dxa"/>
            <w:vMerge w:val="restart"/>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生化区</w:t>
            </w:r>
          </w:p>
        </w:tc>
        <w:tc>
          <w:tcPr>
            <w:tcW w:w="1129"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AA池</w:t>
            </w:r>
          </w:p>
        </w:tc>
        <w:tc>
          <w:tcPr>
            <w:tcW w:w="212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缺氧及厌氧池内空间</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2</w:t>
            </w:r>
          </w:p>
        </w:tc>
        <w:tc>
          <w:tcPr>
            <w:tcW w:w="850"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2</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3</w:t>
            </w:r>
          </w:p>
        </w:tc>
        <w:tc>
          <w:tcPr>
            <w:tcW w:w="992"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3</w:t>
            </w:r>
          </w:p>
        </w:tc>
        <w:tc>
          <w:tcPr>
            <w:tcW w:w="850" w:type="dxa"/>
            <w:vMerge w:val="continue"/>
            <w:vAlign w:val="center"/>
          </w:tcPr>
          <w:p>
            <w:pPr>
              <w:spacing w:line="240" w:lineRule="auto"/>
              <w:ind w:firstLine="0" w:firstLineChars="0"/>
              <w:rPr>
                <w:rFonts w:ascii="宋体" w:hAnsi="宋体" w:cs="宋体"/>
                <w:sz w:val="24"/>
                <w:szCs w:val="24"/>
              </w:rPr>
            </w:pPr>
          </w:p>
        </w:tc>
        <w:tc>
          <w:tcPr>
            <w:tcW w:w="1003" w:type="dxa"/>
            <w:vMerge w:val="continue"/>
            <w:vAlign w:val="center"/>
          </w:tcPr>
          <w:p>
            <w:pPr>
              <w:spacing w:line="24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846" w:type="dxa"/>
            <w:vMerge w:val="continue"/>
            <w:shd w:val="clear" w:color="auto" w:fill="auto"/>
            <w:vAlign w:val="center"/>
          </w:tcPr>
          <w:p>
            <w:pPr>
              <w:spacing w:line="240" w:lineRule="auto"/>
              <w:ind w:firstLine="0" w:firstLineChars="0"/>
              <w:jc w:val="center"/>
              <w:rPr>
                <w:rFonts w:ascii="宋体" w:hAnsi="宋体" w:cs="宋体"/>
                <w:sz w:val="24"/>
                <w:szCs w:val="24"/>
              </w:rPr>
            </w:pPr>
          </w:p>
        </w:tc>
        <w:tc>
          <w:tcPr>
            <w:tcW w:w="1129"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O池</w:t>
            </w:r>
          </w:p>
        </w:tc>
        <w:tc>
          <w:tcPr>
            <w:tcW w:w="212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好氧池空间</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2</w:t>
            </w:r>
          </w:p>
        </w:tc>
        <w:tc>
          <w:tcPr>
            <w:tcW w:w="850"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4</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992"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vMerge w:val="continue"/>
            <w:vAlign w:val="center"/>
          </w:tcPr>
          <w:p>
            <w:pPr>
              <w:spacing w:line="240" w:lineRule="auto"/>
              <w:ind w:firstLine="0" w:firstLineChars="0"/>
              <w:rPr>
                <w:rFonts w:ascii="宋体" w:hAnsi="宋体" w:cs="宋体"/>
                <w:sz w:val="24"/>
                <w:szCs w:val="24"/>
              </w:rPr>
            </w:pPr>
          </w:p>
        </w:tc>
        <w:tc>
          <w:tcPr>
            <w:tcW w:w="1003" w:type="dxa"/>
            <w:vMerge w:val="continue"/>
            <w:vAlign w:val="center"/>
          </w:tcPr>
          <w:p>
            <w:pPr>
              <w:spacing w:line="24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jc w:val="center"/>
        </w:trPr>
        <w:tc>
          <w:tcPr>
            <w:tcW w:w="84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膜区</w:t>
            </w:r>
          </w:p>
        </w:tc>
        <w:tc>
          <w:tcPr>
            <w:tcW w:w="1129"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膜池内空间</w:t>
            </w:r>
          </w:p>
        </w:tc>
        <w:tc>
          <w:tcPr>
            <w:tcW w:w="212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膜池内空间</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2</w:t>
            </w:r>
          </w:p>
        </w:tc>
        <w:tc>
          <w:tcPr>
            <w:tcW w:w="850"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4</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992"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vMerge w:val="continue"/>
            <w:vAlign w:val="center"/>
          </w:tcPr>
          <w:p>
            <w:pPr>
              <w:spacing w:line="240" w:lineRule="auto"/>
              <w:ind w:firstLine="0" w:firstLineChars="0"/>
              <w:rPr>
                <w:rFonts w:ascii="宋体" w:hAnsi="宋体" w:cs="宋体"/>
                <w:sz w:val="24"/>
                <w:szCs w:val="24"/>
              </w:rPr>
            </w:pPr>
          </w:p>
        </w:tc>
        <w:tc>
          <w:tcPr>
            <w:tcW w:w="1003" w:type="dxa"/>
            <w:vMerge w:val="continue"/>
            <w:vAlign w:val="center"/>
          </w:tcPr>
          <w:p>
            <w:pPr>
              <w:spacing w:line="24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84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二沉池</w:t>
            </w:r>
          </w:p>
        </w:tc>
        <w:tc>
          <w:tcPr>
            <w:tcW w:w="1129"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212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二沉池内空间</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2</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992"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3</w:t>
            </w:r>
          </w:p>
        </w:tc>
        <w:tc>
          <w:tcPr>
            <w:tcW w:w="850" w:type="dxa"/>
            <w:vMerge w:val="continue"/>
            <w:vAlign w:val="center"/>
          </w:tcPr>
          <w:p>
            <w:pPr>
              <w:spacing w:line="240" w:lineRule="auto"/>
              <w:ind w:firstLine="0" w:firstLineChars="0"/>
              <w:rPr>
                <w:rFonts w:ascii="宋体" w:hAnsi="宋体" w:cs="宋体"/>
                <w:sz w:val="24"/>
                <w:szCs w:val="24"/>
              </w:rPr>
            </w:pPr>
          </w:p>
        </w:tc>
        <w:tc>
          <w:tcPr>
            <w:tcW w:w="1003" w:type="dxa"/>
            <w:vMerge w:val="continue"/>
            <w:vAlign w:val="center"/>
          </w:tcPr>
          <w:p>
            <w:pPr>
              <w:spacing w:line="240" w:lineRule="auto"/>
              <w:ind w:firstLine="0" w:firstLineChars="0"/>
              <w:rPr>
                <w:rFonts w:ascii="宋体" w:hAnsi="宋体" w:cs="宋体"/>
                <w:sz w:val="24"/>
                <w:szCs w:val="24"/>
              </w:rPr>
            </w:pPr>
          </w:p>
        </w:tc>
      </w:tr>
    </w:tbl>
    <w:p>
      <w:pPr>
        <w:ind w:firstLine="480"/>
        <w:jc w:val="center"/>
        <w:rPr>
          <w:rFonts w:ascii="宋体" w:hAnsi="宋体" w:cs="Times New Roman"/>
          <w:bCs/>
          <w:sz w:val="24"/>
          <w:szCs w:val="24"/>
        </w:rPr>
      </w:pPr>
    </w:p>
    <w:p>
      <w:pPr>
        <w:ind w:firstLine="480"/>
        <w:jc w:val="center"/>
        <w:rPr>
          <w:rFonts w:ascii="宋体" w:hAnsi="宋体" w:cs="Times New Roman"/>
          <w:bCs/>
          <w:sz w:val="24"/>
          <w:szCs w:val="24"/>
        </w:rPr>
      </w:pPr>
      <w:r>
        <w:rPr>
          <w:rFonts w:hint="eastAsia" w:ascii="宋体" w:hAnsi="宋体" w:cs="Times New Roman"/>
          <w:bCs/>
          <w:sz w:val="24"/>
          <w:szCs w:val="24"/>
        </w:rPr>
        <w:t>续</w:t>
      </w:r>
      <w:r>
        <w:rPr>
          <w:rFonts w:ascii="宋体" w:hAnsi="宋体" w:cs="Times New Roman"/>
          <w:bCs/>
          <w:sz w:val="24"/>
          <w:szCs w:val="24"/>
        </w:rPr>
        <w:t>表2  各区域设施臭气风量</w:t>
      </w:r>
      <w:r>
        <w:rPr>
          <w:rFonts w:hint="eastAsia" w:ascii="宋体" w:hAnsi="宋体" w:cs="Times New Roman"/>
          <w:bCs/>
          <w:sz w:val="24"/>
          <w:szCs w:val="24"/>
        </w:rPr>
        <w:t>对比表</w:t>
      </w:r>
    </w:p>
    <w:tbl>
      <w:tblPr>
        <w:tblStyle w:val="23"/>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3"/>
        <w:gridCol w:w="917"/>
        <w:gridCol w:w="2196"/>
        <w:gridCol w:w="851"/>
        <w:gridCol w:w="850"/>
        <w:gridCol w:w="851"/>
        <w:gridCol w:w="992"/>
        <w:gridCol w:w="850"/>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993" w:type="dxa"/>
            <w:shd w:val="clear" w:color="auto" w:fill="auto"/>
            <w:vAlign w:val="center"/>
          </w:tcPr>
          <w:p>
            <w:pPr>
              <w:spacing w:line="240" w:lineRule="auto"/>
              <w:ind w:firstLine="0" w:firstLineChars="0"/>
              <w:jc w:val="center"/>
              <w:rPr>
                <w:rFonts w:ascii="宋体" w:hAnsi="宋体" w:cs="宋体"/>
                <w:sz w:val="24"/>
                <w:szCs w:val="24"/>
              </w:rPr>
            </w:pPr>
          </w:p>
        </w:tc>
        <w:tc>
          <w:tcPr>
            <w:tcW w:w="917"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bCs/>
                <w:sz w:val="24"/>
                <w:szCs w:val="24"/>
              </w:rPr>
              <w:t>本标准</w:t>
            </w:r>
          </w:p>
        </w:tc>
        <w:tc>
          <w:tcPr>
            <w:tcW w:w="219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bCs/>
                <w:sz w:val="24"/>
                <w:szCs w:val="24"/>
              </w:rPr>
              <w:t>DBJ/T15</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bCs/>
                <w:sz w:val="24"/>
                <w:szCs w:val="24"/>
              </w:rPr>
              <w:t>本标准</w:t>
            </w:r>
          </w:p>
        </w:tc>
        <w:tc>
          <w:tcPr>
            <w:tcW w:w="850"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bCs/>
                <w:sz w:val="24"/>
                <w:szCs w:val="24"/>
              </w:rPr>
              <w:t>DBJ/T15</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bCs/>
                <w:sz w:val="24"/>
                <w:szCs w:val="24"/>
              </w:rPr>
              <w:t>本标准</w:t>
            </w:r>
          </w:p>
        </w:tc>
        <w:tc>
          <w:tcPr>
            <w:tcW w:w="992"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bCs/>
                <w:sz w:val="24"/>
                <w:szCs w:val="24"/>
              </w:rPr>
              <w:t>DBJ/T15</w:t>
            </w:r>
          </w:p>
        </w:tc>
        <w:tc>
          <w:tcPr>
            <w:tcW w:w="850" w:type="dxa"/>
            <w:vAlign w:val="center"/>
          </w:tcPr>
          <w:p>
            <w:pPr>
              <w:spacing w:line="240" w:lineRule="auto"/>
              <w:ind w:firstLine="0" w:firstLineChars="0"/>
              <w:jc w:val="center"/>
              <w:rPr>
                <w:rFonts w:ascii="宋体" w:hAnsi="宋体" w:cs="宋体"/>
                <w:sz w:val="24"/>
                <w:szCs w:val="24"/>
              </w:rPr>
            </w:pPr>
            <w:r>
              <w:rPr>
                <w:rFonts w:hint="eastAsia" w:ascii="宋体" w:hAnsi="宋体" w:cs="宋体"/>
                <w:bCs/>
                <w:sz w:val="24"/>
                <w:szCs w:val="24"/>
              </w:rPr>
              <w:t>本标准</w:t>
            </w:r>
          </w:p>
        </w:tc>
        <w:tc>
          <w:tcPr>
            <w:tcW w:w="998" w:type="dxa"/>
            <w:vAlign w:val="center"/>
          </w:tcPr>
          <w:p>
            <w:pPr>
              <w:spacing w:line="240" w:lineRule="auto"/>
              <w:ind w:firstLine="0" w:firstLineChars="0"/>
              <w:jc w:val="center"/>
              <w:rPr>
                <w:rFonts w:ascii="宋体" w:hAnsi="宋体" w:cs="宋体"/>
                <w:sz w:val="24"/>
                <w:szCs w:val="24"/>
              </w:rPr>
            </w:pPr>
            <w:r>
              <w:rPr>
                <w:rFonts w:hint="eastAsia" w:ascii="宋体" w:hAnsi="宋体" w:cs="宋体"/>
                <w:bCs/>
                <w:sz w:val="24"/>
                <w:szCs w:val="24"/>
              </w:rPr>
              <w:t>DBJ/T15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993"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区域</w:t>
            </w:r>
          </w:p>
        </w:tc>
        <w:tc>
          <w:tcPr>
            <w:tcW w:w="3113" w:type="dxa"/>
            <w:gridSpan w:val="2"/>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名称</w:t>
            </w:r>
          </w:p>
        </w:tc>
        <w:tc>
          <w:tcPr>
            <w:tcW w:w="1701" w:type="dxa"/>
            <w:gridSpan w:val="2"/>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换气次数</w:t>
            </w:r>
          </w:p>
        </w:tc>
        <w:tc>
          <w:tcPr>
            <w:tcW w:w="1843" w:type="dxa"/>
            <w:gridSpan w:val="2"/>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单位水面积系数k（m3/m2h）</w:t>
            </w:r>
          </w:p>
        </w:tc>
        <w:tc>
          <w:tcPr>
            <w:tcW w:w="1848" w:type="dxa"/>
            <w:gridSpan w:val="2"/>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993" w:type="dxa"/>
            <w:vMerge w:val="restart"/>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深度处理区</w:t>
            </w:r>
          </w:p>
        </w:tc>
        <w:tc>
          <w:tcPr>
            <w:tcW w:w="917" w:type="dxa"/>
            <w:vMerge w:val="restart"/>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219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生物滤池内空间</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4</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992"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vMerge w:val="restart"/>
            <w:vAlign w:val="center"/>
          </w:tcPr>
          <w:p>
            <w:pPr>
              <w:spacing w:line="240" w:lineRule="auto"/>
              <w:ind w:firstLine="0" w:firstLineChars="0"/>
              <w:rPr>
                <w:rFonts w:ascii="宋体" w:hAnsi="宋体" w:cs="宋体"/>
                <w:sz w:val="24"/>
                <w:szCs w:val="24"/>
              </w:rPr>
            </w:pPr>
          </w:p>
        </w:tc>
        <w:tc>
          <w:tcPr>
            <w:tcW w:w="998" w:type="dxa"/>
            <w:vMerge w:val="restart"/>
            <w:vAlign w:val="center"/>
          </w:tcPr>
          <w:p>
            <w:pPr>
              <w:spacing w:line="24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993" w:type="dxa"/>
            <w:vMerge w:val="continue"/>
            <w:vAlign w:val="center"/>
          </w:tcPr>
          <w:p>
            <w:pPr>
              <w:spacing w:line="240" w:lineRule="auto"/>
              <w:ind w:firstLine="0" w:firstLineChars="0"/>
              <w:rPr>
                <w:rFonts w:ascii="宋体" w:hAnsi="宋体" w:cs="宋体"/>
                <w:sz w:val="24"/>
                <w:szCs w:val="24"/>
              </w:rPr>
            </w:pPr>
          </w:p>
        </w:tc>
        <w:tc>
          <w:tcPr>
            <w:tcW w:w="917" w:type="dxa"/>
            <w:vMerge w:val="continue"/>
            <w:vAlign w:val="center"/>
          </w:tcPr>
          <w:p>
            <w:pPr>
              <w:spacing w:line="240" w:lineRule="auto"/>
              <w:ind w:firstLine="0" w:firstLineChars="0"/>
              <w:rPr>
                <w:rFonts w:ascii="宋体" w:hAnsi="宋体" w:cs="宋体"/>
                <w:sz w:val="24"/>
                <w:szCs w:val="24"/>
              </w:rPr>
            </w:pPr>
          </w:p>
        </w:tc>
        <w:tc>
          <w:tcPr>
            <w:tcW w:w="219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V型滤池间</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1</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992"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vMerge w:val="continue"/>
            <w:vAlign w:val="center"/>
          </w:tcPr>
          <w:p>
            <w:pPr>
              <w:spacing w:line="240" w:lineRule="auto"/>
              <w:ind w:firstLine="0" w:firstLineChars="0"/>
              <w:rPr>
                <w:rFonts w:ascii="宋体" w:hAnsi="宋体" w:cs="宋体"/>
                <w:sz w:val="24"/>
                <w:szCs w:val="24"/>
              </w:rPr>
            </w:pPr>
          </w:p>
        </w:tc>
        <w:tc>
          <w:tcPr>
            <w:tcW w:w="998" w:type="dxa"/>
            <w:vMerge w:val="continue"/>
            <w:vAlign w:val="center"/>
          </w:tcPr>
          <w:p>
            <w:pPr>
              <w:spacing w:line="24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993" w:type="dxa"/>
            <w:vMerge w:val="continue"/>
            <w:vAlign w:val="center"/>
          </w:tcPr>
          <w:p>
            <w:pPr>
              <w:spacing w:line="240" w:lineRule="auto"/>
              <w:ind w:firstLine="0" w:firstLineChars="0"/>
              <w:rPr>
                <w:rFonts w:ascii="宋体" w:hAnsi="宋体" w:cs="宋体"/>
                <w:sz w:val="24"/>
                <w:szCs w:val="24"/>
              </w:rPr>
            </w:pPr>
          </w:p>
        </w:tc>
        <w:tc>
          <w:tcPr>
            <w:tcW w:w="917" w:type="dxa"/>
            <w:vMerge w:val="continue"/>
            <w:vAlign w:val="center"/>
          </w:tcPr>
          <w:p>
            <w:pPr>
              <w:spacing w:line="240" w:lineRule="auto"/>
              <w:ind w:firstLine="0" w:firstLineChars="0"/>
              <w:rPr>
                <w:rFonts w:ascii="宋体" w:hAnsi="宋体" w:cs="宋体"/>
                <w:sz w:val="24"/>
                <w:szCs w:val="24"/>
              </w:rPr>
            </w:pPr>
          </w:p>
        </w:tc>
        <w:tc>
          <w:tcPr>
            <w:tcW w:w="219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高效沉淀池内空间</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2</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992"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3</w:t>
            </w:r>
          </w:p>
        </w:tc>
        <w:tc>
          <w:tcPr>
            <w:tcW w:w="850" w:type="dxa"/>
            <w:vMerge w:val="continue"/>
            <w:vAlign w:val="center"/>
          </w:tcPr>
          <w:p>
            <w:pPr>
              <w:spacing w:line="240" w:lineRule="auto"/>
              <w:ind w:firstLine="0" w:firstLineChars="0"/>
              <w:rPr>
                <w:rFonts w:ascii="宋体" w:hAnsi="宋体" w:cs="宋体"/>
                <w:sz w:val="24"/>
                <w:szCs w:val="24"/>
              </w:rPr>
            </w:pPr>
          </w:p>
        </w:tc>
        <w:tc>
          <w:tcPr>
            <w:tcW w:w="998" w:type="dxa"/>
            <w:vMerge w:val="continue"/>
            <w:vAlign w:val="center"/>
          </w:tcPr>
          <w:p>
            <w:pPr>
              <w:spacing w:line="24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993" w:type="dxa"/>
            <w:vMerge w:val="restart"/>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污泥区</w:t>
            </w:r>
          </w:p>
        </w:tc>
        <w:tc>
          <w:tcPr>
            <w:tcW w:w="917"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池内空间</w:t>
            </w:r>
          </w:p>
        </w:tc>
        <w:tc>
          <w:tcPr>
            <w:tcW w:w="219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污泥浓缩池、储泥池</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2</w:t>
            </w:r>
          </w:p>
        </w:tc>
        <w:tc>
          <w:tcPr>
            <w:tcW w:w="850"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2</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3</w:t>
            </w:r>
          </w:p>
        </w:tc>
        <w:tc>
          <w:tcPr>
            <w:tcW w:w="992"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3</w:t>
            </w:r>
          </w:p>
        </w:tc>
        <w:tc>
          <w:tcPr>
            <w:tcW w:w="850" w:type="dxa"/>
            <w:vMerge w:val="continue"/>
            <w:vAlign w:val="center"/>
          </w:tcPr>
          <w:p>
            <w:pPr>
              <w:spacing w:line="240" w:lineRule="auto"/>
              <w:ind w:firstLine="0" w:firstLineChars="0"/>
              <w:rPr>
                <w:rFonts w:ascii="宋体" w:hAnsi="宋体" w:cs="宋体"/>
                <w:sz w:val="24"/>
                <w:szCs w:val="24"/>
              </w:rPr>
            </w:pPr>
          </w:p>
        </w:tc>
        <w:tc>
          <w:tcPr>
            <w:tcW w:w="998" w:type="dxa"/>
            <w:vMerge w:val="continue"/>
            <w:vAlign w:val="center"/>
          </w:tcPr>
          <w:p>
            <w:pPr>
              <w:spacing w:line="24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993" w:type="dxa"/>
            <w:vMerge w:val="continue"/>
            <w:vAlign w:val="center"/>
          </w:tcPr>
          <w:p>
            <w:pPr>
              <w:spacing w:line="240" w:lineRule="auto"/>
              <w:ind w:firstLine="0" w:firstLineChars="0"/>
              <w:rPr>
                <w:rFonts w:ascii="宋体" w:hAnsi="宋体" w:cs="宋体"/>
                <w:sz w:val="24"/>
                <w:szCs w:val="24"/>
              </w:rPr>
            </w:pPr>
          </w:p>
        </w:tc>
        <w:tc>
          <w:tcPr>
            <w:tcW w:w="917"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操作空间</w:t>
            </w:r>
          </w:p>
        </w:tc>
        <w:tc>
          <w:tcPr>
            <w:tcW w:w="219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脱水机房</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8</w:t>
            </w:r>
          </w:p>
        </w:tc>
        <w:tc>
          <w:tcPr>
            <w:tcW w:w="850"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6（12）</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992"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vMerge w:val="restart"/>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按换气次数</w:t>
            </w:r>
          </w:p>
        </w:tc>
        <w:tc>
          <w:tcPr>
            <w:tcW w:w="998" w:type="dxa"/>
            <w:vMerge w:val="restart"/>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按换气次数+脱水机、干化机尾气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993" w:type="dxa"/>
            <w:vMerge w:val="continue"/>
            <w:vAlign w:val="center"/>
          </w:tcPr>
          <w:p>
            <w:pPr>
              <w:spacing w:line="240" w:lineRule="auto"/>
              <w:ind w:firstLine="0" w:firstLineChars="0"/>
              <w:rPr>
                <w:rFonts w:ascii="宋体" w:hAnsi="宋体" w:cs="宋体"/>
                <w:sz w:val="24"/>
                <w:szCs w:val="24"/>
              </w:rPr>
            </w:pPr>
          </w:p>
        </w:tc>
        <w:tc>
          <w:tcPr>
            <w:tcW w:w="917"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非负压脱水机</w:t>
            </w:r>
          </w:p>
        </w:tc>
        <w:tc>
          <w:tcPr>
            <w:tcW w:w="219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脱水机、干化机密封罩</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12</w:t>
            </w:r>
          </w:p>
        </w:tc>
        <w:tc>
          <w:tcPr>
            <w:tcW w:w="850"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10~12</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992"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vMerge w:val="continue"/>
            <w:vAlign w:val="center"/>
          </w:tcPr>
          <w:p>
            <w:pPr>
              <w:spacing w:line="240" w:lineRule="auto"/>
              <w:ind w:firstLine="0" w:firstLineChars="0"/>
              <w:rPr>
                <w:rFonts w:ascii="宋体" w:hAnsi="宋体" w:cs="宋体"/>
                <w:sz w:val="24"/>
                <w:szCs w:val="24"/>
              </w:rPr>
            </w:pPr>
          </w:p>
        </w:tc>
        <w:tc>
          <w:tcPr>
            <w:tcW w:w="998" w:type="dxa"/>
            <w:vMerge w:val="continue"/>
            <w:vAlign w:val="center"/>
          </w:tcPr>
          <w:p>
            <w:pPr>
              <w:spacing w:line="24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jc w:val="center"/>
        </w:trPr>
        <w:tc>
          <w:tcPr>
            <w:tcW w:w="993" w:type="dxa"/>
            <w:vMerge w:val="continue"/>
            <w:vAlign w:val="center"/>
          </w:tcPr>
          <w:p>
            <w:pPr>
              <w:spacing w:line="240" w:lineRule="auto"/>
              <w:ind w:firstLine="0" w:firstLineChars="0"/>
              <w:rPr>
                <w:rFonts w:ascii="宋体" w:hAnsi="宋体" w:cs="宋体"/>
                <w:sz w:val="24"/>
                <w:szCs w:val="24"/>
              </w:rPr>
            </w:pPr>
          </w:p>
        </w:tc>
        <w:tc>
          <w:tcPr>
            <w:tcW w:w="917"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卸泥间</w:t>
            </w:r>
          </w:p>
        </w:tc>
        <w:tc>
          <w:tcPr>
            <w:tcW w:w="219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装泥间</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8（12）</w:t>
            </w:r>
          </w:p>
        </w:tc>
        <w:tc>
          <w:tcPr>
            <w:tcW w:w="850"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12</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992"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vMerge w:val="continue"/>
            <w:vAlign w:val="center"/>
          </w:tcPr>
          <w:p>
            <w:pPr>
              <w:spacing w:line="240" w:lineRule="auto"/>
              <w:ind w:firstLine="0" w:firstLineChars="0"/>
              <w:rPr>
                <w:rFonts w:ascii="宋体" w:hAnsi="宋体" w:cs="宋体"/>
                <w:sz w:val="24"/>
                <w:szCs w:val="24"/>
              </w:rPr>
            </w:pPr>
          </w:p>
        </w:tc>
        <w:tc>
          <w:tcPr>
            <w:tcW w:w="998" w:type="dxa"/>
            <w:vMerge w:val="continue"/>
            <w:vAlign w:val="center"/>
          </w:tcPr>
          <w:p>
            <w:pPr>
              <w:spacing w:line="24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4" w:hRule="atLeast"/>
          <w:jc w:val="center"/>
        </w:trPr>
        <w:tc>
          <w:tcPr>
            <w:tcW w:w="993" w:type="dxa"/>
            <w:vMerge w:val="continue"/>
            <w:vAlign w:val="center"/>
          </w:tcPr>
          <w:p>
            <w:pPr>
              <w:spacing w:line="240" w:lineRule="auto"/>
              <w:ind w:firstLine="0" w:firstLineChars="0"/>
              <w:rPr>
                <w:rFonts w:ascii="宋体" w:hAnsi="宋体" w:cs="宋体"/>
                <w:sz w:val="24"/>
                <w:szCs w:val="24"/>
              </w:rPr>
            </w:pPr>
          </w:p>
        </w:tc>
        <w:tc>
          <w:tcPr>
            <w:tcW w:w="917"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污泥料仓</w:t>
            </w:r>
          </w:p>
        </w:tc>
        <w:tc>
          <w:tcPr>
            <w:tcW w:w="219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污泥料仓</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每处500-1000m3/h风量</w:t>
            </w:r>
          </w:p>
        </w:tc>
        <w:tc>
          <w:tcPr>
            <w:tcW w:w="850"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6</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992"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vMerge w:val="continue"/>
            <w:vAlign w:val="center"/>
          </w:tcPr>
          <w:p>
            <w:pPr>
              <w:spacing w:line="240" w:lineRule="auto"/>
              <w:ind w:firstLine="0" w:firstLineChars="0"/>
              <w:rPr>
                <w:rFonts w:ascii="宋体" w:hAnsi="宋体" w:cs="宋体"/>
                <w:sz w:val="24"/>
                <w:szCs w:val="24"/>
              </w:rPr>
            </w:pPr>
          </w:p>
        </w:tc>
        <w:tc>
          <w:tcPr>
            <w:tcW w:w="998" w:type="dxa"/>
            <w:vMerge w:val="continue"/>
            <w:vAlign w:val="center"/>
          </w:tcPr>
          <w:p>
            <w:pPr>
              <w:spacing w:line="240" w:lineRule="auto"/>
              <w:ind w:firstLine="0" w:firstLineChars="0"/>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993" w:type="dxa"/>
            <w:vMerge w:val="continue"/>
            <w:vAlign w:val="center"/>
          </w:tcPr>
          <w:p>
            <w:pPr>
              <w:spacing w:line="240" w:lineRule="auto"/>
              <w:ind w:firstLine="0" w:firstLineChars="0"/>
              <w:rPr>
                <w:rFonts w:ascii="宋体" w:hAnsi="宋体" w:cs="宋体"/>
                <w:sz w:val="24"/>
                <w:szCs w:val="24"/>
              </w:rPr>
            </w:pPr>
          </w:p>
        </w:tc>
        <w:tc>
          <w:tcPr>
            <w:tcW w:w="917"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219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PAM加药间</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2</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992"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vMerge w:val="continue"/>
            <w:vAlign w:val="center"/>
          </w:tcPr>
          <w:p>
            <w:pPr>
              <w:spacing w:line="240" w:lineRule="auto"/>
              <w:ind w:firstLine="0" w:firstLineChars="0"/>
              <w:rPr>
                <w:rFonts w:ascii="宋体" w:hAnsi="宋体" w:cs="宋体"/>
                <w:sz w:val="24"/>
                <w:szCs w:val="24"/>
              </w:rPr>
            </w:pPr>
          </w:p>
        </w:tc>
        <w:tc>
          <w:tcPr>
            <w:tcW w:w="998" w:type="dxa"/>
            <w:shd w:val="clear" w:color="auto" w:fill="auto"/>
            <w:vAlign w:val="center"/>
          </w:tcPr>
          <w:p>
            <w:pPr>
              <w:spacing w:line="240" w:lineRule="auto"/>
              <w:ind w:firstLine="0" w:firstLineChars="0"/>
              <w:rPr>
                <w:rFonts w:ascii="宋体" w:hAnsi="宋体" w:cs="宋体"/>
                <w:sz w:val="24"/>
                <w:szCs w:val="24"/>
              </w:rPr>
            </w:pPr>
            <w:r>
              <w:rPr>
                <w:rFonts w:hint="eastAsia" w:ascii="宋体" w:hAnsi="宋体" w:cs="宋体"/>
                <w:sz w:val="24"/>
                <w:szCs w:val="24"/>
              </w:rPr>
              <w:t>按换气次数+脱水机、干化机尾气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 w:hRule="atLeast"/>
          <w:jc w:val="center"/>
        </w:trPr>
        <w:tc>
          <w:tcPr>
            <w:tcW w:w="993" w:type="dxa"/>
            <w:vMerge w:val="continue"/>
            <w:vAlign w:val="center"/>
          </w:tcPr>
          <w:p>
            <w:pPr>
              <w:spacing w:line="240" w:lineRule="auto"/>
              <w:ind w:firstLine="0" w:firstLineChars="0"/>
              <w:rPr>
                <w:rFonts w:ascii="宋体" w:hAnsi="宋体" w:cs="宋体"/>
                <w:sz w:val="24"/>
                <w:szCs w:val="24"/>
              </w:rPr>
            </w:pPr>
          </w:p>
        </w:tc>
        <w:tc>
          <w:tcPr>
            <w:tcW w:w="917"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干化车间</w:t>
            </w:r>
          </w:p>
        </w:tc>
        <w:tc>
          <w:tcPr>
            <w:tcW w:w="2196"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污泥干化间</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12</w:t>
            </w:r>
          </w:p>
        </w:tc>
        <w:tc>
          <w:tcPr>
            <w:tcW w:w="850"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4~8（12）</w:t>
            </w:r>
          </w:p>
        </w:tc>
        <w:tc>
          <w:tcPr>
            <w:tcW w:w="851"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992"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w:t>
            </w:r>
          </w:p>
        </w:tc>
        <w:tc>
          <w:tcPr>
            <w:tcW w:w="850" w:type="dxa"/>
            <w:vMerge w:val="continue"/>
            <w:vAlign w:val="center"/>
          </w:tcPr>
          <w:p>
            <w:pPr>
              <w:spacing w:line="240" w:lineRule="auto"/>
              <w:ind w:firstLine="0" w:firstLineChars="0"/>
              <w:rPr>
                <w:rFonts w:ascii="宋体" w:hAnsi="宋体" w:cs="宋体"/>
                <w:sz w:val="24"/>
                <w:szCs w:val="24"/>
              </w:rPr>
            </w:pPr>
          </w:p>
        </w:tc>
        <w:tc>
          <w:tcPr>
            <w:tcW w:w="998" w:type="dxa"/>
            <w:shd w:val="clear" w:color="auto" w:fill="auto"/>
            <w:vAlign w:val="center"/>
          </w:tcPr>
          <w:p>
            <w:pPr>
              <w:spacing w:line="240" w:lineRule="auto"/>
              <w:ind w:firstLine="0" w:firstLineChars="0"/>
              <w:jc w:val="center"/>
              <w:rPr>
                <w:rFonts w:ascii="宋体" w:hAnsi="宋体" w:cs="宋体"/>
                <w:sz w:val="24"/>
                <w:szCs w:val="24"/>
              </w:rPr>
            </w:pPr>
            <w:r>
              <w:rPr>
                <w:rFonts w:hint="eastAsia" w:ascii="宋体" w:hAnsi="宋体" w:cs="宋体"/>
                <w:sz w:val="24"/>
                <w:szCs w:val="24"/>
              </w:rPr>
              <w:t>按排除余热风量和计算除臭风量的大值选取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93" w:type="dxa"/>
            <w:vMerge w:val="restart"/>
            <w:vAlign w:val="center"/>
          </w:tcPr>
          <w:p>
            <w:pPr>
              <w:spacing w:line="240" w:lineRule="auto"/>
              <w:ind w:left="1005" w:firstLine="0" w:firstLineChars="0"/>
              <w:rPr>
                <w:rFonts w:ascii="宋体" w:hAnsi="宋体" w:cs="Times New Roman"/>
                <w:sz w:val="24"/>
                <w:szCs w:val="24"/>
              </w:rPr>
            </w:pPr>
          </w:p>
          <w:p>
            <w:pPr>
              <w:spacing w:line="240" w:lineRule="auto"/>
              <w:ind w:left="1005" w:firstLine="0" w:firstLineChars="0"/>
              <w:rPr>
                <w:rFonts w:ascii="宋体" w:hAnsi="宋体" w:cs="Times New Roman"/>
                <w:sz w:val="24"/>
                <w:szCs w:val="24"/>
              </w:rPr>
            </w:pPr>
          </w:p>
          <w:p>
            <w:pPr>
              <w:spacing w:line="240" w:lineRule="auto"/>
              <w:ind w:firstLineChars="0"/>
              <w:rPr>
                <w:rFonts w:ascii="宋体" w:hAnsi="宋体" w:cs="Times New Roman"/>
                <w:sz w:val="24"/>
                <w:szCs w:val="24"/>
              </w:rPr>
            </w:pPr>
            <w:r>
              <w:rPr>
                <w:rFonts w:hint="eastAsia" w:ascii="宋体" w:hAnsi="宋体" w:cs="Times New Roman"/>
                <w:sz w:val="24"/>
                <w:szCs w:val="24"/>
              </w:rPr>
              <w:t>备注</w:t>
            </w:r>
          </w:p>
          <w:p>
            <w:pPr>
              <w:spacing w:line="240" w:lineRule="auto"/>
              <w:ind w:left="1005" w:firstLine="0" w:firstLineChars="0"/>
              <w:rPr>
                <w:rFonts w:ascii="宋体" w:hAnsi="宋体" w:cs="Times New Roman"/>
                <w:sz w:val="24"/>
                <w:szCs w:val="24"/>
              </w:rPr>
            </w:pPr>
          </w:p>
          <w:p>
            <w:pPr>
              <w:spacing w:line="240" w:lineRule="auto"/>
              <w:ind w:left="1005" w:firstLine="0" w:firstLineChars="0"/>
              <w:rPr>
                <w:rFonts w:ascii="宋体" w:hAnsi="宋体" w:cs="Times New Roman"/>
                <w:sz w:val="24"/>
                <w:szCs w:val="24"/>
              </w:rPr>
            </w:pPr>
          </w:p>
          <w:p>
            <w:pPr>
              <w:spacing w:line="240" w:lineRule="auto"/>
              <w:ind w:left="1005" w:firstLine="0" w:firstLineChars="0"/>
              <w:rPr>
                <w:rFonts w:ascii="宋体" w:hAnsi="宋体" w:cs="Times New Roman"/>
                <w:sz w:val="24"/>
                <w:szCs w:val="24"/>
              </w:rPr>
            </w:pPr>
          </w:p>
          <w:p>
            <w:pPr>
              <w:spacing w:line="240" w:lineRule="auto"/>
              <w:ind w:left="1005" w:firstLine="0" w:firstLineChars="0"/>
              <w:rPr>
                <w:rFonts w:ascii="宋体" w:hAnsi="宋体" w:cs="Times New Roman"/>
                <w:sz w:val="24"/>
                <w:szCs w:val="24"/>
              </w:rPr>
            </w:pPr>
          </w:p>
          <w:p>
            <w:pPr>
              <w:spacing w:line="240" w:lineRule="auto"/>
              <w:ind w:left="1005" w:firstLine="480"/>
              <w:rPr>
                <w:rFonts w:ascii="宋体" w:hAnsi="宋体" w:cs="Times New Roman"/>
                <w:sz w:val="24"/>
                <w:szCs w:val="24"/>
              </w:rPr>
            </w:pPr>
          </w:p>
        </w:tc>
        <w:tc>
          <w:tcPr>
            <w:tcW w:w="4814" w:type="dxa"/>
            <w:gridSpan w:val="4"/>
            <w:vAlign w:val="center"/>
          </w:tcPr>
          <w:p>
            <w:pPr>
              <w:spacing w:line="240" w:lineRule="auto"/>
              <w:ind w:left="1005" w:firstLine="480"/>
              <w:rPr>
                <w:rFonts w:ascii="宋体" w:hAnsi="宋体" w:cs="Times New Roman"/>
                <w:sz w:val="24"/>
                <w:szCs w:val="24"/>
              </w:rPr>
            </w:pPr>
            <w:r>
              <w:rPr>
                <w:rFonts w:hint="eastAsia" w:ascii="宋体" w:hAnsi="宋体" w:cs="宋体"/>
                <w:bCs/>
                <w:sz w:val="24"/>
                <w:szCs w:val="24"/>
              </w:rPr>
              <w:t>本标准</w:t>
            </w:r>
          </w:p>
        </w:tc>
        <w:tc>
          <w:tcPr>
            <w:tcW w:w="3691" w:type="dxa"/>
            <w:gridSpan w:val="4"/>
            <w:vAlign w:val="center"/>
          </w:tcPr>
          <w:p>
            <w:pPr>
              <w:spacing w:line="240" w:lineRule="auto"/>
              <w:ind w:left="1005" w:firstLine="480"/>
              <w:rPr>
                <w:rFonts w:ascii="宋体" w:hAnsi="宋体" w:cs="Times New Roman"/>
                <w:sz w:val="24"/>
                <w:szCs w:val="24"/>
              </w:rPr>
            </w:pPr>
            <w:r>
              <w:rPr>
                <w:rFonts w:hint="eastAsia" w:ascii="宋体" w:hAnsi="宋体" w:cs="宋体"/>
                <w:bCs/>
                <w:sz w:val="24"/>
                <w:szCs w:val="24"/>
              </w:rPr>
              <w:t>DBJ/T15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jc w:val="center"/>
        </w:trPr>
        <w:tc>
          <w:tcPr>
            <w:tcW w:w="993" w:type="dxa"/>
            <w:vMerge w:val="continue"/>
          </w:tcPr>
          <w:p>
            <w:pPr>
              <w:spacing w:line="240" w:lineRule="auto"/>
              <w:ind w:left="1005" w:firstLine="0" w:firstLineChars="0"/>
              <w:rPr>
                <w:rFonts w:ascii="宋体" w:hAnsi="宋体" w:cs="Times New Roman"/>
                <w:sz w:val="24"/>
                <w:szCs w:val="24"/>
              </w:rPr>
            </w:pPr>
          </w:p>
        </w:tc>
        <w:tc>
          <w:tcPr>
            <w:tcW w:w="4814" w:type="dxa"/>
            <w:gridSpan w:val="4"/>
          </w:tcPr>
          <w:p>
            <w:pPr>
              <w:spacing w:line="240" w:lineRule="auto"/>
              <w:ind w:firstLine="0" w:firstLineChars="0"/>
              <w:jc w:val="both"/>
              <w:rPr>
                <w:rFonts w:ascii="宋体" w:hAnsi="宋体" w:cs="Times New Roman"/>
                <w:sz w:val="24"/>
                <w:szCs w:val="24"/>
              </w:rPr>
            </w:pPr>
            <w:r>
              <w:rPr>
                <w:rFonts w:ascii="宋体" w:hAnsi="宋体" w:cs="Times New Roman"/>
                <w:sz w:val="24"/>
                <w:szCs w:val="24"/>
              </w:rPr>
              <w:t>1、各处理池按密闭加盖后的池内水面以上空间</w:t>
            </w:r>
            <w:r>
              <w:rPr>
                <w:rFonts w:hint="eastAsia" w:ascii="宋体" w:hAnsi="宋体" w:cs="Times New Roman"/>
                <w:sz w:val="24"/>
                <w:szCs w:val="24"/>
              </w:rPr>
              <w:t>或水面积</w:t>
            </w:r>
            <w:r>
              <w:rPr>
                <w:rFonts w:ascii="宋体" w:hAnsi="宋体" w:cs="Times New Roman"/>
                <w:sz w:val="24"/>
                <w:szCs w:val="24"/>
              </w:rPr>
              <w:t>计算其</w:t>
            </w:r>
            <w:r>
              <w:rPr>
                <w:rFonts w:hint="eastAsia" w:ascii="宋体" w:hAnsi="宋体" w:cs="Times New Roman"/>
                <w:sz w:val="24"/>
                <w:szCs w:val="24"/>
              </w:rPr>
              <w:t>除臭风量</w:t>
            </w:r>
            <w:r>
              <w:rPr>
                <w:rFonts w:ascii="宋体" w:hAnsi="宋体" w:cs="Times New Roman"/>
                <w:sz w:val="24"/>
                <w:szCs w:val="24"/>
              </w:rPr>
              <w:t>；2、各臭气源密闭罩应尽量靠近罩内设备或装置，并满足其正常运行、巡检、维修、保养所需空间要求；3、干化机</w:t>
            </w:r>
            <w:r>
              <w:rPr>
                <w:rFonts w:hint="eastAsia" w:ascii="宋体" w:hAnsi="宋体" w:cs="Times New Roman"/>
                <w:sz w:val="24"/>
                <w:szCs w:val="24"/>
              </w:rPr>
              <w:t>不凝气体</w:t>
            </w:r>
            <w:r>
              <w:rPr>
                <w:rFonts w:ascii="宋体" w:hAnsi="宋体" w:cs="Times New Roman"/>
                <w:sz w:val="24"/>
                <w:szCs w:val="24"/>
              </w:rPr>
              <w:t>处理量根据具体干化工艺确定；</w:t>
            </w:r>
            <w:r>
              <w:rPr>
                <w:rFonts w:hint="eastAsia" w:ascii="宋体" w:hAnsi="宋体" w:cs="Times New Roman"/>
                <w:sz w:val="24"/>
                <w:szCs w:val="24"/>
              </w:rPr>
              <w:t>干化车间内除臭风量还应考虑余热排除；</w:t>
            </w:r>
            <w:r>
              <w:rPr>
                <w:rFonts w:ascii="宋体" w:hAnsi="宋体" w:cs="Times New Roman"/>
                <w:sz w:val="24"/>
                <w:szCs w:val="24"/>
              </w:rPr>
              <w:t>4、污泥干化间换气次数的确定与建筑空间高度有关，高度大于 6m 时，可取小值，低于 6m 时，宜按上限取值</w:t>
            </w:r>
            <w:r>
              <w:rPr>
                <w:rFonts w:hint="eastAsia" w:ascii="宋体" w:hAnsi="宋体" w:cs="Times New Roman"/>
                <w:sz w:val="24"/>
                <w:szCs w:val="24"/>
              </w:rPr>
              <w:t>；</w:t>
            </w:r>
            <w:r>
              <w:rPr>
                <w:rFonts w:ascii="宋体" w:hAnsi="宋体" w:cs="Times New Roman"/>
                <w:sz w:val="24"/>
                <w:szCs w:val="24"/>
              </w:rPr>
              <w:t>5</w:t>
            </w:r>
            <w:r>
              <w:rPr>
                <w:rFonts w:hint="eastAsia" w:ascii="宋体" w:hAnsi="宋体" w:cs="Times New Roman"/>
                <w:sz w:val="24"/>
                <w:szCs w:val="24"/>
              </w:rPr>
              <w:t>、任一除臭点的风量不低于1</w:t>
            </w:r>
            <w:r>
              <w:rPr>
                <w:rFonts w:ascii="宋体" w:hAnsi="宋体" w:cs="Times New Roman"/>
                <w:sz w:val="24"/>
                <w:szCs w:val="24"/>
              </w:rPr>
              <w:t>20</w:t>
            </w:r>
            <w:r>
              <w:rPr>
                <w:rFonts w:hint="eastAsia" w:ascii="宋体" w:hAnsi="宋体" w:cs="Times New Roman"/>
                <w:sz w:val="24"/>
                <w:szCs w:val="24"/>
              </w:rPr>
              <w:t>m</w:t>
            </w:r>
            <w:r>
              <w:rPr>
                <w:rFonts w:ascii="宋体" w:hAnsi="宋体" w:cs="Times New Roman"/>
                <w:sz w:val="24"/>
                <w:szCs w:val="24"/>
                <w:vertAlign w:val="superscript"/>
              </w:rPr>
              <w:t>3</w:t>
            </w:r>
            <w:r>
              <w:rPr>
                <w:rFonts w:ascii="宋体" w:hAnsi="宋体" w:cs="Times New Roman"/>
                <w:sz w:val="24"/>
                <w:szCs w:val="24"/>
              </w:rPr>
              <w:t>/</w:t>
            </w:r>
            <w:r>
              <w:rPr>
                <w:rFonts w:hint="eastAsia" w:ascii="宋体" w:hAnsi="宋体" w:cs="Times New Roman"/>
                <w:sz w:val="24"/>
                <w:szCs w:val="24"/>
              </w:rPr>
              <w:t>h，风管不低于D</w:t>
            </w:r>
            <w:r>
              <w:rPr>
                <w:rFonts w:ascii="宋体" w:hAnsi="宋体" w:cs="Times New Roman"/>
                <w:sz w:val="24"/>
                <w:szCs w:val="24"/>
              </w:rPr>
              <w:t>N150</w:t>
            </w:r>
            <w:r>
              <w:rPr>
                <w:rFonts w:hint="eastAsia" w:ascii="宋体" w:hAnsi="宋体" w:cs="Times New Roman"/>
                <w:sz w:val="24"/>
                <w:szCs w:val="24"/>
              </w:rPr>
              <w:t>；</w:t>
            </w:r>
            <w:r>
              <w:rPr>
                <w:rFonts w:ascii="宋体" w:hAnsi="宋体" w:cs="Times New Roman"/>
                <w:sz w:val="24"/>
                <w:szCs w:val="24"/>
              </w:rPr>
              <w:t>6、括号内数值为事故通风时的最小排风换气次数。</w:t>
            </w:r>
          </w:p>
        </w:tc>
        <w:tc>
          <w:tcPr>
            <w:tcW w:w="3691" w:type="dxa"/>
            <w:gridSpan w:val="4"/>
          </w:tcPr>
          <w:p>
            <w:pPr>
              <w:spacing w:line="240" w:lineRule="auto"/>
              <w:ind w:firstLine="0" w:firstLineChars="0"/>
              <w:rPr>
                <w:rFonts w:ascii="宋体" w:hAnsi="宋体" w:cs="Times New Roman"/>
                <w:sz w:val="24"/>
                <w:szCs w:val="24"/>
              </w:rPr>
            </w:pPr>
            <w:r>
              <w:rPr>
                <w:rFonts w:ascii="宋体" w:hAnsi="宋体" w:cs="Times New Roman"/>
                <w:sz w:val="24"/>
                <w:szCs w:val="24"/>
              </w:rPr>
              <w:t>1、</w:t>
            </w:r>
            <w:r>
              <w:rPr>
                <w:rFonts w:hint="eastAsia" w:ascii="宋体" w:hAnsi="宋体" w:cs="Times New Roman"/>
                <w:sz w:val="24"/>
                <w:szCs w:val="24"/>
              </w:rPr>
              <w:t>各处理池均按密闭加盖后的池内水面以上空间计算其换气次数；2、各臭气源密闭罩应尽量靠近罩内设备或装置，并满足其正常运行、巡检、维修、保养所需空间需求；3、是否设有曝气及其风量大小由污水处理工艺设计计算确定；4、膜池、二沉池加盖后池内空间除臭收集系统的补风宜由其上部操作空间新风系统提供；5、脱水机、干化机尾气处理量根据具体的脱水、干化工艺确定。</w:t>
            </w:r>
          </w:p>
        </w:tc>
      </w:tr>
    </w:tbl>
    <w:p>
      <w:pPr>
        <w:ind w:firstLine="0" w:firstLineChars="0"/>
        <w:jc w:val="both"/>
        <w:rPr>
          <w:rFonts w:cs="Times New Roman"/>
          <w:szCs w:val="28"/>
        </w:rPr>
      </w:pPr>
    </w:p>
    <w:p>
      <w:pPr>
        <w:pStyle w:val="4"/>
        <w:jc w:val="both"/>
        <w:rPr>
          <w:b/>
          <w:bCs w:val="0"/>
        </w:rPr>
      </w:pPr>
      <w:r>
        <w:rPr>
          <w:b/>
          <w:bCs w:val="0"/>
        </w:rPr>
        <w:t>6.4.3</w:t>
      </w:r>
      <w:r>
        <w:rPr>
          <w:rFonts w:hint="eastAsia" w:ascii="宋体" w:hAnsi="宋体" w:eastAsia="宋体" w:cs="宋体"/>
          <w:b/>
          <w:bCs w:val="0"/>
        </w:rPr>
        <w:t>　</w:t>
      </w:r>
      <w:r>
        <w:rPr>
          <w:rFonts w:hint="eastAsia" w:ascii="宋体" w:hAnsi="宋体" w:eastAsia="宋体" w:cs="宋体"/>
          <w:bCs w:val="0"/>
        </w:rPr>
        <w:t>臭气输送应符合下列规定：</w:t>
      </w:r>
    </w:p>
    <w:p>
      <w:pPr>
        <w:pStyle w:val="45"/>
        <w:numPr>
          <w:ilvl w:val="0"/>
          <w:numId w:val="24"/>
        </w:numPr>
        <w:ind w:left="0" w:firstLine="560"/>
        <w:jc w:val="both"/>
        <w:rPr>
          <w:rFonts w:cs="Times New Roman"/>
        </w:rPr>
      </w:pPr>
      <w:r>
        <w:rPr>
          <w:rFonts w:cs="Times New Roman"/>
        </w:rPr>
        <w:t>臭气输送管道应采用明装，并宜沿墙或柱集中成行或列，平行敷设</w:t>
      </w:r>
      <w:r>
        <w:rPr>
          <w:rFonts w:hint="eastAsia" w:cs="Times New Roman"/>
        </w:rPr>
        <w:t>，</w:t>
      </w:r>
      <w:r>
        <w:rPr>
          <w:rFonts w:cs="Times New Roman"/>
        </w:rPr>
        <w:t>管道与梁、柱、墙、设备及管道之间应按相关规范设计间隔距离，并应满足施工、运行、检修及热胀冷缩的要求；</w:t>
      </w:r>
    </w:p>
    <w:p>
      <w:pPr>
        <w:pStyle w:val="45"/>
        <w:numPr>
          <w:ilvl w:val="0"/>
          <w:numId w:val="24"/>
        </w:numPr>
        <w:ind w:left="0" w:firstLine="560"/>
        <w:jc w:val="both"/>
        <w:rPr>
          <w:rFonts w:cs="Times New Roman"/>
        </w:rPr>
      </w:pPr>
      <w:r>
        <w:rPr>
          <w:rFonts w:cs="Times New Roman"/>
        </w:rPr>
        <w:t>臭气输送管道宜垂直或倾斜敷设，低点必须设置冷凝水专用排水阀</w:t>
      </w:r>
      <w:r>
        <w:rPr>
          <w:rFonts w:hint="eastAsia" w:cs="Times New Roman"/>
        </w:rPr>
        <w:t>，</w:t>
      </w:r>
      <w:r>
        <w:rPr>
          <w:rFonts w:cs="Times New Roman"/>
        </w:rPr>
        <w:t>水平敷设时，应在水平管下部加设倾斜的冷凝水专用排水管，排水管应设置水封；</w:t>
      </w:r>
    </w:p>
    <w:p>
      <w:pPr>
        <w:pStyle w:val="45"/>
        <w:numPr>
          <w:ilvl w:val="0"/>
          <w:numId w:val="24"/>
        </w:numPr>
        <w:ind w:left="0" w:firstLine="560"/>
        <w:jc w:val="both"/>
        <w:rPr>
          <w:rFonts w:cs="Times New Roman"/>
        </w:rPr>
      </w:pPr>
      <w:r>
        <w:rPr>
          <w:rFonts w:cs="Times New Roman"/>
        </w:rPr>
        <w:t>臭气输送管道应做气密试验，系统漏风量不应大于3%；</w:t>
      </w:r>
    </w:p>
    <w:p>
      <w:pPr>
        <w:pStyle w:val="45"/>
        <w:numPr>
          <w:ilvl w:val="0"/>
          <w:numId w:val="24"/>
        </w:numPr>
        <w:ind w:left="0" w:firstLine="560"/>
        <w:jc w:val="both"/>
        <w:rPr>
          <w:rFonts w:cs="Times New Roman"/>
        </w:rPr>
      </w:pPr>
      <w:r>
        <w:t>主要支路和干路风管应设置测试孔和采样操作平台，每个单密封空间不少于1个</w:t>
      </w:r>
      <w:r>
        <w:rPr>
          <w:rFonts w:cs="Times New Roman"/>
        </w:rPr>
        <w:t>；</w:t>
      </w:r>
    </w:p>
    <w:p>
      <w:pPr>
        <w:pStyle w:val="45"/>
        <w:numPr>
          <w:ilvl w:val="0"/>
          <w:numId w:val="24"/>
        </w:numPr>
        <w:ind w:left="0" w:firstLine="560"/>
        <w:jc w:val="both"/>
        <w:rPr>
          <w:rFonts w:cs="Times New Roman"/>
        </w:rPr>
      </w:pPr>
      <w:r>
        <w:rPr>
          <w:rFonts w:cs="Times New Roman"/>
        </w:rPr>
        <w:t>风管的主干管和主要支管上应安装可调节开度的风阀，风阀应采用耐腐蚀材质，全关时密封应严密；</w:t>
      </w:r>
    </w:p>
    <w:p>
      <w:pPr>
        <w:pStyle w:val="45"/>
        <w:numPr>
          <w:ilvl w:val="0"/>
          <w:numId w:val="24"/>
        </w:numPr>
        <w:ind w:left="0" w:firstLine="560"/>
        <w:jc w:val="both"/>
        <w:rPr>
          <w:rFonts w:cs="Times New Roman"/>
        </w:rPr>
      </w:pPr>
      <w:r>
        <w:rPr>
          <w:rFonts w:cs="Times New Roman"/>
        </w:rPr>
        <w:t>臭气收集风管应合理布置，管路系统应进行阻力平衡计算，各分支管路阻力的不平衡率不应大于 15%；</w:t>
      </w:r>
    </w:p>
    <w:p>
      <w:pPr>
        <w:pStyle w:val="45"/>
        <w:numPr>
          <w:ilvl w:val="0"/>
          <w:numId w:val="24"/>
        </w:numPr>
        <w:ind w:left="0" w:firstLine="560"/>
        <w:jc w:val="both"/>
        <w:rPr>
          <w:rFonts w:cs="Times New Roman"/>
        </w:rPr>
      </w:pPr>
      <w:r>
        <w:rPr>
          <w:rFonts w:cs="Times New Roman"/>
        </w:rPr>
        <w:t>臭气收集处理应选用噪音小、能耗低的高效引风机，风机所有过流部件应选用耐腐蚀材料，风机底部应设带水封的排水管，引风机宜设置在除臭设备之后</w:t>
      </w:r>
      <w:r>
        <w:rPr>
          <w:rFonts w:hint="eastAsia" w:cs="Times New Roman"/>
        </w:rPr>
        <w:t>。</w:t>
      </w:r>
    </w:p>
    <w:p>
      <w:pPr>
        <w:ind w:firstLine="0" w:firstLineChars="0"/>
        <w:jc w:val="both"/>
        <w:rPr>
          <w:u w:val="single"/>
        </w:rPr>
      </w:pPr>
      <w:r>
        <w:rPr>
          <w:u w:val="single"/>
        </w:rPr>
        <w:t>条文说明：</w:t>
      </w:r>
      <w:r>
        <w:rPr>
          <w:rFonts w:hint="eastAsia"/>
          <w:u w:val="single"/>
        </w:rPr>
        <w:t>本条对臭气输送作出了规定。</w:t>
      </w:r>
    </w:p>
    <w:p>
      <w:pPr>
        <w:ind w:firstLine="0" w:firstLineChars="0"/>
        <w:jc w:val="both"/>
        <w:rPr>
          <w:u w:val="single"/>
        </w:rPr>
      </w:pPr>
      <w:r>
        <w:rPr>
          <w:rFonts w:hint="eastAsia"/>
          <w:u w:val="single"/>
        </w:rPr>
        <w:t>1</w:t>
      </w:r>
      <w:r>
        <w:rPr>
          <w:rFonts w:hint="eastAsia"/>
          <w:u w:val="single"/>
        </w:rPr>
        <w:tab/>
      </w:r>
      <w:r>
        <w:rPr>
          <w:rFonts w:hint="eastAsia"/>
          <w:u w:val="single"/>
        </w:rPr>
        <w:t>臭气输送管道应充分利用结构空间合理布置，避让吊运和其他缆线，不增加结构净空高度。</w:t>
      </w:r>
    </w:p>
    <w:p>
      <w:pPr>
        <w:ind w:firstLine="0" w:firstLineChars="0"/>
        <w:jc w:val="both"/>
        <w:rPr>
          <w:u w:val="single"/>
        </w:rPr>
      </w:pPr>
      <w:r>
        <w:rPr>
          <w:rFonts w:hint="eastAsia"/>
          <w:u w:val="single"/>
        </w:rPr>
        <w:t>2</w:t>
      </w:r>
      <w:r>
        <w:rPr>
          <w:rFonts w:hint="eastAsia"/>
          <w:u w:val="single"/>
        </w:rPr>
        <w:tab/>
      </w:r>
      <w:r>
        <w:rPr>
          <w:rFonts w:hint="eastAsia"/>
          <w:u w:val="single"/>
        </w:rPr>
        <w:t>为排除臭气输送管道内大量冷凝水，水平风管需要形成一定坡度，坡度不小于0.5%，坡向污水池或坡向支管末端，避免局部形成最低点，风管最低处需要设置有水封的排水管。</w:t>
      </w:r>
    </w:p>
    <w:p>
      <w:pPr>
        <w:ind w:firstLine="0" w:firstLineChars="0"/>
        <w:jc w:val="both"/>
        <w:rPr>
          <w:u w:val="single"/>
        </w:rPr>
      </w:pPr>
      <w:r>
        <w:rPr>
          <w:rFonts w:hint="eastAsia"/>
          <w:u w:val="single"/>
        </w:rPr>
        <w:t>3</w:t>
      </w:r>
      <w:r>
        <w:rPr>
          <w:rFonts w:hint="eastAsia"/>
          <w:u w:val="single"/>
        </w:rPr>
        <w:tab/>
      </w:r>
      <w:r>
        <w:rPr>
          <w:rFonts w:hint="eastAsia"/>
          <w:u w:val="single"/>
        </w:rPr>
        <w:t>臭气输送管道存在泄漏点或气密性不达标，系统泄露风量过大会造成臭气风量和臭气浓度与设计值偏差较大，同时若出现末端风机故障停运，无法保证负压状态时，输送管道气密性差会造成臭气的外逸。</w:t>
      </w:r>
    </w:p>
    <w:p>
      <w:pPr>
        <w:ind w:firstLine="0" w:firstLineChars="0"/>
        <w:jc w:val="both"/>
        <w:rPr>
          <w:u w:val="single"/>
        </w:rPr>
      </w:pPr>
      <w:r>
        <w:rPr>
          <w:rFonts w:hint="eastAsia"/>
          <w:u w:val="single"/>
        </w:rPr>
        <w:t>4</w:t>
      </w:r>
      <w:r>
        <w:rPr>
          <w:rFonts w:hint="eastAsia"/>
          <w:u w:val="single"/>
        </w:rPr>
        <w:tab/>
      </w:r>
      <w:r>
        <w:rPr>
          <w:rFonts w:hint="eastAsia"/>
          <w:u w:val="single"/>
        </w:rPr>
        <w:t>在臭气输送管道的主要支路和干路风管、每个单密封空间设置测试孔和采样操作平台，有利于调试运行期间对臭气收集系统各部分负压状态、风速及臭气浓度进行监测。</w:t>
      </w:r>
    </w:p>
    <w:p>
      <w:pPr>
        <w:ind w:firstLine="0" w:firstLineChars="0"/>
        <w:jc w:val="both"/>
        <w:rPr>
          <w:u w:val="single"/>
        </w:rPr>
      </w:pPr>
      <w:r>
        <w:rPr>
          <w:rFonts w:hint="eastAsia"/>
          <w:u w:val="single"/>
        </w:rPr>
        <w:t>5</w:t>
      </w:r>
      <w:r>
        <w:rPr>
          <w:rFonts w:hint="eastAsia"/>
          <w:u w:val="single"/>
        </w:rPr>
        <w:tab/>
      </w:r>
      <w:r>
        <w:rPr>
          <w:rFonts w:hint="eastAsia"/>
          <w:u w:val="single"/>
        </w:rPr>
        <w:t>风管上设置优质风阀可以精确调节风量，实现各支管均匀抽吸。</w:t>
      </w:r>
    </w:p>
    <w:p>
      <w:pPr>
        <w:ind w:firstLine="0" w:firstLineChars="0"/>
        <w:jc w:val="both"/>
        <w:rPr>
          <w:u w:val="single"/>
        </w:rPr>
      </w:pPr>
      <w:r>
        <w:rPr>
          <w:rFonts w:hint="eastAsia"/>
          <w:u w:val="single"/>
        </w:rPr>
        <w:t>6</w:t>
      </w:r>
      <w:r>
        <w:rPr>
          <w:rFonts w:hint="eastAsia"/>
          <w:u w:val="single"/>
        </w:rPr>
        <w:tab/>
      </w:r>
      <w:r>
        <w:rPr>
          <w:rFonts w:hint="eastAsia"/>
          <w:u w:val="single"/>
        </w:rPr>
        <w:t>臭气收集过程中各分支管路阻力应相近，保证抽吸均匀。</w:t>
      </w:r>
    </w:p>
    <w:p>
      <w:pPr>
        <w:ind w:firstLine="0" w:firstLineChars="0"/>
        <w:jc w:val="both"/>
        <w:rPr>
          <w:u w:val="single"/>
        </w:rPr>
      </w:pPr>
      <w:r>
        <w:rPr>
          <w:rFonts w:hint="eastAsia"/>
          <w:u w:val="single"/>
        </w:rPr>
        <w:t>7</w:t>
      </w:r>
      <w:r>
        <w:rPr>
          <w:rFonts w:hint="eastAsia"/>
          <w:u w:val="single"/>
        </w:rPr>
        <w:tab/>
      </w:r>
      <w:r>
        <w:rPr>
          <w:rFonts w:hint="eastAsia"/>
          <w:u w:val="single"/>
        </w:rPr>
        <w:t>地下空间受限、环境相对狭小，空间噪音放大效果比室外开放空间更为显著，考虑到运维人员的工作环境，应选用噪音小的风机，且风机作为除臭系统设备中占能耗较大的设备，选择低能耗的风机，能够显著节能，更符合低碳环保的基本准则。</w:t>
      </w:r>
    </w:p>
    <w:p>
      <w:pPr>
        <w:ind w:firstLine="0" w:firstLineChars="0"/>
        <w:jc w:val="both"/>
        <w:rPr>
          <w:u w:val="single"/>
        </w:rPr>
      </w:pPr>
      <w:r>
        <w:rPr>
          <w:rFonts w:hint="eastAsia"/>
          <w:u w:val="single"/>
        </w:rPr>
        <w:t>臭气中含有大量有毒有害气体，引风机设置在除臭设备之后，负压抽吸可防止管内臭气外泄，且臭气中含有硫化氢、氨气等腐蚀性物质，风机过流部分选用耐腐蚀材料能够提高风机的使用寿命。</w:t>
      </w:r>
    </w:p>
    <w:p>
      <w:pPr>
        <w:ind w:firstLine="0" w:firstLineChars="0"/>
        <w:jc w:val="both"/>
        <w:rPr>
          <w:rFonts w:cs="Times New Roman"/>
        </w:rPr>
      </w:pPr>
      <w:r>
        <w:rPr>
          <w:rFonts w:hint="eastAsia"/>
          <w:u w:val="single"/>
        </w:rPr>
        <w:t>污水处理系统收集的废气，再经过除臭系统处理之后，臭气中携带大量水汽，因此风机底部应设置带水封的排水管，及时排出冷凝水。</w:t>
      </w:r>
    </w:p>
    <w:p>
      <w:pPr>
        <w:pStyle w:val="4"/>
        <w:jc w:val="both"/>
        <w:rPr>
          <w:b/>
          <w:bCs w:val="0"/>
        </w:rPr>
      </w:pPr>
      <w:r>
        <w:rPr>
          <w:b/>
          <w:bCs w:val="0"/>
        </w:rPr>
        <w:t>6.4.4</w:t>
      </w:r>
      <w:r>
        <w:rPr>
          <w:rFonts w:hint="eastAsia" w:ascii="宋体" w:hAnsi="宋体" w:eastAsia="宋体" w:cs="宋体"/>
          <w:b/>
          <w:bCs w:val="0"/>
        </w:rPr>
        <w:t>　</w:t>
      </w:r>
      <w:r>
        <w:rPr>
          <w:rFonts w:hint="eastAsia" w:ascii="宋体" w:hAnsi="宋体" w:eastAsia="宋体" w:cs="宋体"/>
          <w:bCs w:val="0"/>
        </w:rPr>
        <w:t>臭气处理应符合下列规定：</w:t>
      </w:r>
    </w:p>
    <w:p>
      <w:pPr>
        <w:pStyle w:val="45"/>
        <w:numPr>
          <w:ilvl w:val="0"/>
          <w:numId w:val="25"/>
        </w:numPr>
        <w:ind w:left="0" w:firstLine="560"/>
        <w:jc w:val="both"/>
        <w:rPr>
          <w:rFonts w:cs="Times New Roman"/>
        </w:rPr>
      </w:pPr>
      <w:r>
        <w:rPr>
          <w:rFonts w:cs="Times New Roman"/>
        </w:rPr>
        <w:t>下沉式再生水厂宜采用以生物为主的除臭工艺，并根据其进气特点和排放要求，</w:t>
      </w:r>
      <w:r>
        <w:rPr>
          <w:rFonts w:hint="eastAsia" w:cs="Times New Roman"/>
        </w:rPr>
        <w:t>可</w:t>
      </w:r>
      <w:r>
        <w:rPr>
          <w:rFonts w:cs="Times New Roman"/>
        </w:rPr>
        <w:t>组合化学洗涤、物理吸附、化学吸附等除臭工艺；</w:t>
      </w:r>
    </w:p>
    <w:p>
      <w:pPr>
        <w:pStyle w:val="45"/>
        <w:numPr>
          <w:ilvl w:val="0"/>
          <w:numId w:val="25"/>
        </w:numPr>
        <w:ind w:left="0" w:firstLine="560"/>
        <w:jc w:val="both"/>
        <w:rPr>
          <w:rFonts w:cs="Times New Roman"/>
        </w:rPr>
      </w:pPr>
      <w:r>
        <w:rPr>
          <w:rFonts w:cs="Times New Roman"/>
        </w:rPr>
        <w:t>采用组合除臭处理工艺时</w:t>
      </w:r>
      <w:r>
        <w:rPr>
          <w:rFonts w:hint="eastAsia" w:cs="Times New Roman"/>
        </w:rPr>
        <w:t>宜根据</w:t>
      </w:r>
      <w:r>
        <w:rPr>
          <w:rFonts w:cs="Times New Roman"/>
        </w:rPr>
        <w:t>不同工艺之间的匹配与衔接，设置事故时的应急处理设备</w:t>
      </w:r>
      <w:r>
        <w:rPr>
          <w:rFonts w:hint="eastAsia" w:cs="Times New Roman"/>
        </w:rPr>
        <w:t>，</w:t>
      </w:r>
      <w:r>
        <w:rPr>
          <w:rFonts w:cs="Times New Roman"/>
        </w:rPr>
        <w:t>各工艺段应均可超越，超越管道应设置闸板阀</w:t>
      </w:r>
      <w:r>
        <w:rPr>
          <w:rFonts w:hint="eastAsia" w:cs="Times New Roman"/>
        </w:rPr>
        <w:t>，</w:t>
      </w:r>
      <w:r>
        <w:rPr>
          <w:rFonts w:cs="Times New Roman"/>
        </w:rPr>
        <w:t>部分工艺段检修时，不应影响其他除臭工艺段的运行；</w:t>
      </w:r>
    </w:p>
    <w:p>
      <w:pPr>
        <w:pStyle w:val="45"/>
        <w:numPr>
          <w:ilvl w:val="0"/>
          <w:numId w:val="25"/>
        </w:numPr>
        <w:ind w:left="0" w:firstLine="560"/>
        <w:jc w:val="both"/>
        <w:rPr>
          <w:rFonts w:cs="Times New Roman"/>
        </w:rPr>
      </w:pPr>
      <w:r>
        <w:rPr>
          <w:rFonts w:cs="Times New Roman"/>
        </w:rPr>
        <w:t>当对操作空间采用送离子风的时候，应确保所送离子风臭氧含量满足人体健康要求；</w:t>
      </w:r>
    </w:p>
    <w:p>
      <w:pPr>
        <w:pStyle w:val="45"/>
        <w:numPr>
          <w:ilvl w:val="0"/>
          <w:numId w:val="25"/>
        </w:numPr>
        <w:ind w:left="0" w:firstLine="560"/>
        <w:jc w:val="both"/>
        <w:rPr>
          <w:rFonts w:cs="Times New Roman"/>
        </w:rPr>
      </w:pPr>
      <w:bookmarkStart w:id="90" w:name="_Toc7083"/>
      <w:r>
        <w:rPr>
          <w:rFonts w:cs="Times New Roman"/>
        </w:rPr>
        <w:t>对干化污泥产品含水率小于40%的干污泥储运工况，收集的臭气应设置除尘装置</w:t>
      </w:r>
      <w:r>
        <w:rPr>
          <w:rFonts w:hint="eastAsia" w:cs="Times New Roman"/>
        </w:rPr>
        <w:t>，</w:t>
      </w:r>
      <w:r>
        <w:rPr>
          <w:rFonts w:cs="Times New Roman"/>
        </w:rPr>
        <w:t>所有电动装置均应采用防爆电机</w:t>
      </w:r>
      <w:r>
        <w:rPr>
          <w:rFonts w:hint="eastAsia" w:cs="Times New Roman"/>
        </w:rPr>
        <w:t>。</w:t>
      </w:r>
    </w:p>
    <w:p>
      <w:pPr>
        <w:ind w:firstLine="0" w:firstLineChars="0"/>
        <w:jc w:val="both"/>
        <w:rPr>
          <w:u w:val="single"/>
        </w:rPr>
      </w:pPr>
      <w:r>
        <w:rPr>
          <w:u w:val="single"/>
        </w:rPr>
        <w:t>条文说明：</w:t>
      </w:r>
      <w:r>
        <w:rPr>
          <w:rFonts w:hint="eastAsia"/>
          <w:u w:val="single"/>
        </w:rPr>
        <w:t>本条对臭气处理作出了规定。</w:t>
      </w:r>
    </w:p>
    <w:p>
      <w:pPr>
        <w:ind w:firstLine="0" w:firstLineChars="0"/>
        <w:jc w:val="both"/>
        <w:rPr>
          <w:u w:val="single"/>
        </w:rPr>
      </w:pPr>
      <w:r>
        <w:rPr>
          <w:rFonts w:hint="eastAsia"/>
          <w:u w:val="single"/>
        </w:rPr>
        <w:t>1</w:t>
      </w:r>
      <w:r>
        <w:rPr>
          <w:rFonts w:hint="eastAsia"/>
          <w:u w:val="single"/>
        </w:rPr>
        <w:tab/>
      </w:r>
      <w:r>
        <w:rPr>
          <w:rFonts w:hint="eastAsia"/>
          <w:u w:val="single"/>
        </w:rPr>
        <w:t>生物除臭工艺主要包括生物滴滤、生物洗涤、生物土壤等。臭气处理工艺宜根据进气浓度和排放要求确定，宜以生物除臭工艺为主。各种工艺适用的场所及优、缺点见表</w:t>
      </w:r>
      <w:r>
        <w:rPr>
          <w:u w:val="single"/>
        </w:rPr>
        <w:t>3</w:t>
      </w:r>
      <w:r>
        <w:rPr>
          <w:rFonts w:hint="eastAsia"/>
          <w:u w:val="single"/>
        </w:rPr>
        <w:t>。</w:t>
      </w:r>
    </w:p>
    <w:p>
      <w:pPr>
        <w:ind w:firstLine="0" w:firstLineChars="0"/>
        <w:jc w:val="center"/>
        <w:rPr>
          <w:rFonts w:cs="Times New Roman"/>
          <w:sz w:val="24"/>
          <w:szCs w:val="21"/>
        </w:rPr>
      </w:pPr>
      <w:r>
        <w:rPr>
          <w:rFonts w:cs="Times New Roman"/>
          <w:sz w:val="24"/>
          <w:szCs w:val="21"/>
        </w:rPr>
        <w:t>表3</w:t>
      </w:r>
      <w:r>
        <w:rPr>
          <w:rFonts w:ascii="宋体" w:hAnsi="宋体" w:cs="Times New Roman"/>
          <w:bCs/>
          <w:sz w:val="24"/>
          <w:szCs w:val="24"/>
        </w:rPr>
        <w:t xml:space="preserve">  </w:t>
      </w:r>
      <w:r>
        <w:rPr>
          <w:rFonts w:cs="Times New Roman"/>
          <w:sz w:val="24"/>
          <w:szCs w:val="21"/>
        </w:rPr>
        <w:t>除臭工艺比较表</w:t>
      </w:r>
    </w:p>
    <w:tbl>
      <w:tblPr>
        <w:tblStyle w:val="23"/>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300"/>
        <w:gridCol w:w="4378"/>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9" w:type="pct"/>
            <w:vAlign w:val="center"/>
          </w:tcPr>
          <w:p>
            <w:pPr>
              <w:ind w:firstLine="0" w:firstLineChars="0"/>
              <w:jc w:val="both"/>
              <w:rPr>
                <w:rFonts w:ascii="宋体" w:hAnsi="宋体" w:cs="宋体"/>
                <w:sz w:val="24"/>
                <w:szCs w:val="24"/>
              </w:rPr>
            </w:pPr>
            <w:r>
              <w:rPr>
                <w:rFonts w:ascii="宋体" w:hAnsi="宋体" w:cs="宋体"/>
                <w:sz w:val="24"/>
                <w:szCs w:val="24"/>
              </w:rPr>
              <w:t>序号</w:t>
            </w:r>
          </w:p>
        </w:tc>
        <w:tc>
          <w:tcPr>
            <w:tcW w:w="698" w:type="pct"/>
            <w:vAlign w:val="center"/>
          </w:tcPr>
          <w:p>
            <w:pPr>
              <w:ind w:firstLine="0" w:firstLineChars="0"/>
              <w:jc w:val="center"/>
              <w:rPr>
                <w:rFonts w:ascii="宋体" w:hAnsi="宋体" w:cs="宋体"/>
                <w:sz w:val="24"/>
                <w:szCs w:val="24"/>
              </w:rPr>
            </w:pPr>
            <w:r>
              <w:rPr>
                <w:rFonts w:ascii="宋体" w:hAnsi="宋体" w:cs="宋体"/>
                <w:sz w:val="24"/>
                <w:szCs w:val="24"/>
              </w:rPr>
              <w:t>工艺</w:t>
            </w:r>
          </w:p>
        </w:tc>
        <w:tc>
          <w:tcPr>
            <w:tcW w:w="2350" w:type="pct"/>
            <w:vAlign w:val="center"/>
          </w:tcPr>
          <w:p>
            <w:pPr>
              <w:ind w:firstLine="0" w:firstLineChars="0"/>
              <w:jc w:val="center"/>
              <w:rPr>
                <w:rFonts w:ascii="宋体" w:hAnsi="宋体" w:cs="宋体"/>
                <w:sz w:val="24"/>
                <w:szCs w:val="24"/>
              </w:rPr>
            </w:pPr>
            <w:r>
              <w:rPr>
                <w:rFonts w:ascii="宋体" w:hAnsi="宋体" w:cs="宋体"/>
                <w:sz w:val="24"/>
                <w:szCs w:val="24"/>
              </w:rPr>
              <w:t>优点</w:t>
            </w:r>
          </w:p>
        </w:tc>
        <w:tc>
          <w:tcPr>
            <w:tcW w:w="1563" w:type="pct"/>
            <w:vAlign w:val="center"/>
          </w:tcPr>
          <w:p>
            <w:pPr>
              <w:ind w:firstLine="0" w:firstLineChars="0"/>
              <w:jc w:val="center"/>
              <w:rPr>
                <w:rFonts w:ascii="宋体" w:hAnsi="宋体" w:cs="宋体"/>
                <w:sz w:val="24"/>
                <w:szCs w:val="24"/>
              </w:rPr>
            </w:pPr>
            <w:r>
              <w:rPr>
                <w:rFonts w:ascii="宋体" w:hAnsi="宋体" w:cs="宋体"/>
                <w:sz w:val="24"/>
                <w:szCs w:val="24"/>
              </w:rPr>
              <w:t>缺点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9" w:type="pct"/>
            <w:vAlign w:val="center"/>
          </w:tcPr>
          <w:p>
            <w:pPr>
              <w:ind w:firstLine="0" w:firstLineChars="0"/>
              <w:jc w:val="center"/>
              <w:rPr>
                <w:rFonts w:ascii="宋体" w:hAnsi="宋体" w:cs="宋体"/>
                <w:sz w:val="24"/>
                <w:szCs w:val="24"/>
              </w:rPr>
            </w:pPr>
            <w:r>
              <w:rPr>
                <w:rFonts w:ascii="宋体" w:hAnsi="宋体" w:cs="宋体"/>
                <w:sz w:val="24"/>
                <w:szCs w:val="24"/>
              </w:rPr>
              <w:t>1</w:t>
            </w:r>
          </w:p>
        </w:tc>
        <w:tc>
          <w:tcPr>
            <w:tcW w:w="698" w:type="pct"/>
            <w:vAlign w:val="center"/>
          </w:tcPr>
          <w:p>
            <w:pPr>
              <w:ind w:firstLine="0" w:firstLineChars="0"/>
              <w:jc w:val="both"/>
              <w:rPr>
                <w:rFonts w:ascii="宋体" w:hAnsi="宋体" w:cs="宋体"/>
                <w:sz w:val="24"/>
                <w:szCs w:val="24"/>
              </w:rPr>
            </w:pPr>
            <w:r>
              <w:rPr>
                <w:rFonts w:ascii="宋体" w:hAnsi="宋体" w:cs="宋体"/>
                <w:sz w:val="24"/>
                <w:szCs w:val="24"/>
              </w:rPr>
              <w:t>生物滴滤除臭技术</w:t>
            </w:r>
          </w:p>
        </w:tc>
        <w:tc>
          <w:tcPr>
            <w:tcW w:w="2350" w:type="pct"/>
            <w:vAlign w:val="center"/>
          </w:tcPr>
          <w:p>
            <w:pPr>
              <w:ind w:firstLine="0" w:firstLineChars="0"/>
              <w:jc w:val="both"/>
              <w:rPr>
                <w:rFonts w:ascii="宋体" w:hAnsi="宋体" w:cs="宋体"/>
                <w:sz w:val="24"/>
                <w:szCs w:val="24"/>
              </w:rPr>
            </w:pPr>
            <w:r>
              <w:rPr>
                <w:rFonts w:ascii="宋体" w:hAnsi="宋体" w:cs="宋体"/>
                <w:sz w:val="24"/>
                <w:szCs w:val="24"/>
              </w:rPr>
              <w:t>（1）采用微生物处理臭气，环保节能</w:t>
            </w:r>
          </w:p>
          <w:p>
            <w:pPr>
              <w:ind w:firstLine="0" w:firstLineChars="0"/>
              <w:jc w:val="both"/>
              <w:rPr>
                <w:rFonts w:ascii="宋体" w:hAnsi="宋体" w:cs="宋体"/>
                <w:sz w:val="24"/>
                <w:szCs w:val="24"/>
              </w:rPr>
            </w:pPr>
            <w:r>
              <w:rPr>
                <w:rFonts w:ascii="宋体" w:hAnsi="宋体" w:cs="宋体"/>
                <w:sz w:val="24"/>
                <w:szCs w:val="24"/>
              </w:rPr>
              <w:t>（2）微生物耐冲击能力强，运行稳定</w:t>
            </w:r>
          </w:p>
          <w:p>
            <w:pPr>
              <w:ind w:firstLine="0" w:firstLineChars="0"/>
              <w:jc w:val="both"/>
              <w:rPr>
                <w:rFonts w:ascii="宋体" w:hAnsi="宋体" w:cs="宋体"/>
                <w:sz w:val="24"/>
                <w:szCs w:val="24"/>
              </w:rPr>
            </w:pPr>
            <w:r>
              <w:rPr>
                <w:rFonts w:ascii="宋体" w:hAnsi="宋体" w:cs="宋体"/>
                <w:sz w:val="24"/>
                <w:szCs w:val="24"/>
              </w:rPr>
              <w:t>（3）能处理多种类型的臭气</w:t>
            </w:r>
          </w:p>
          <w:p>
            <w:pPr>
              <w:ind w:firstLine="0" w:firstLineChars="0"/>
              <w:jc w:val="both"/>
              <w:rPr>
                <w:rFonts w:ascii="宋体" w:hAnsi="宋体" w:cs="宋体"/>
                <w:sz w:val="24"/>
                <w:szCs w:val="24"/>
              </w:rPr>
            </w:pPr>
            <w:r>
              <w:rPr>
                <w:rFonts w:ascii="宋体" w:hAnsi="宋体" w:cs="宋体"/>
                <w:sz w:val="24"/>
                <w:szCs w:val="24"/>
              </w:rPr>
              <w:t>（4）运行维护方便</w:t>
            </w:r>
          </w:p>
          <w:p>
            <w:pPr>
              <w:ind w:firstLine="0" w:firstLineChars="0"/>
              <w:jc w:val="both"/>
              <w:rPr>
                <w:rFonts w:ascii="宋体" w:hAnsi="宋体" w:cs="宋体"/>
                <w:sz w:val="24"/>
                <w:szCs w:val="24"/>
              </w:rPr>
            </w:pPr>
            <w:r>
              <w:rPr>
                <w:rFonts w:ascii="宋体" w:hAnsi="宋体" w:cs="宋体"/>
                <w:sz w:val="24"/>
                <w:szCs w:val="24"/>
              </w:rPr>
              <w:t>（5）运行费用低</w:t>
            </w:r>
          </w:p>
          <w:p>
            <w:pPr>
              <w:ind w:firstLine="0" w:firstLineChars="0"/>
              <w:jc w:val="both"/>
              <w:rPr>
                <w:rFonts w:ascii="宋体" w:hAnsi="宋体" w:cs="宋体"/>
                <w:sz w:val="24"/>
                <w:szCs w:val="24"/>
              </w:rPr>
            </w:pPr>
            <w:r>
              <w:rPr>
                <w:rFonts w:ascii="宋体" w:hAnsi="宋体" w:cs="宋体"/>
                <w:sz w:val="24"/>
                <w:szCs w:val="24"/>
              </w:rPr>
              <w:t>（6）可根据臭气的性质及浓度驯化不同的菌种，具有较强的针对性</w:t>
            </w:r>
          </w:p>
        </w:tc>
        <w:tc>
          <w:tcPr>
            <w:tcW w:w="1563" w:type="pct"/>
            <w:vAlign w:val="center"/>
          </w:tcPr>
          <w:p>
            <w:pPr>
              <w:ind w:firstLine="0" w:firstLineChars="0"/>
              <w:jc w:val="both"/>
              <w:rPr>
                <w:rFonts w:ascii="宋体" w:hAnsi="宋体" w:cs="宋体"/>
                <w:sz w:val="24"/>
                <w:szCs w:val="24"/>
              </w:rPr>
            </w:pPr>
            <w:r>
              <w:rPr>
                <w:rFonts w:ascii="宋体" w:hAnsi="宋体" w:cs="宋体"/>
                <w:sz w:val="24"/>
                <w:szCs w:val="24"/>
              </w:rPr>
              <w:t>（1）占地面积较大</w:t>
            </w:r>
          </w:p>
          <w:p>
            <w:pPr>
              <w:ind w:firstLine="0" w:firstLineChars="0"/>
              <w:jc w:val="both"/>
              <w:rPr>
                <w:rFonts w:ascii="宋体" w:hAnsi="宋体" w:cs="宋体"/>
                <w:sz w:val="24"/>
                <w:szCs w:val="24"/>
              </w:rPr>
            </w:pPr>
            <w:r>
              <w:rPr>
                <w:rFonts w:ascii="宋体" w:hAnsi="宋体" w:cs="宋体"/>
                <w:sz w:val="24"/>
                <w:szCs w:val="24"/>
              </w:rPr>
              <w:t>（2）一次性投资较大</w:t>
            </w:r>
          </w:p>
          <w:p>
            <w:pPr>
              <w:ind w:firstLine="0" w:firstLineChars="0"/>
              <w:jc w:val="both"/>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9" w:type="pct"/>
            <w:vAlign w:val="center"/>
          </w:tcPr>
          <w:p>
            <w:pPr>
              <w:ind w:firstLine="0" w:firstLineChars="0"/>
              <w:jc w:val="center"/>
              <w:rPr>
                <w:rFonts w:ascii="宋体" w:hAnsi="宋体" w:cs="宋体"/>
                <w:sz w:val="24"/>
                <w:szCs w:val="24"/>
              </w:rPr>
            </w:pPr>
            <w:r>
              <w:rPr>
                <w:rFonts w:ascii="宋体" w:hAnsi="宋体" w:cs="宋体"/>
                <w:sz w:val="24"/>
                <w:szCs w:val="24"/>
              </w:rPr>
              <w:t>2</w:t>
            </w:r>
          </w:p>
        </w:tc>
        <w:tc>
          <w:tcPr>
            <w:tcW w:w="698" w:type="pct"/>
            <w:vAlign w:val="center"/>
          </w:tcPr>
          <w:p>
            <w:pPr>
              <w:ind w:firstLine="0" w:firstLineChars="0"/>
              <w:jc w:val="both"/>
              <w:rPr>
                <w:rFonts w:ascii="宋体" w:hAnsi="宋体" w:cs="宋体"/>
                <w:sz w:val="24"/>
                <w:szCs w:val="24"/>
              </w:rPr>
            </w:pPr>
            <w:r>
              <w:rPr>
                <w:rFonts w:ascii="宋体" w:hAnsi="宋体" w:cs="宋体"/>
                <w:sz w:val="24"/>
                <w:szCs w:val="24"/>
              </w:rPr>
              <w:t>生物洗涤除臭技术</w:t>
            </w:r>
          </w:p>
        </w:tc>
        <w:tc>
          <w:tcPr>
            <w:tcW w:w="2350" w:type="pct"/>
            <w:vAlign w:val="center"/>
          </w:tcPr>
          <w:p>
            <w:pPr>
              <w:numPr>
                <w:ilvl w:val="0"/>
                <w:numId w:val="26"/>
              </w:numPr>
              <w:ind w:firstLineChars="0"/>
              <w:jc w:val="both"/>
              <w:rPr>
                <w:rFonts w:ascii="宋体" w:hAnsi="宋体" w:cs="宋体"/>
                <w:sz w:val="24"/>
                <w:szCs w:val="24"/>
              </w:rPr>
            </w:pPr>
            <w:r>
              <w:rPr>
                <w:rFonts w:ascii="宋体" w:hAnsi="宋体" w:cs="宋体"/>
                <w:sz w:val="24"/>
                <w:szCs w:val="24"/>
              </w:rPr>
              <w:t>占地面积小</w:t>
            </w:r>
            <w:r>
              <w:rPr>
                <w:rFonts w:hint="eastAsia" w:ascii="宋体" w:hAnsi="宋体" w:cs="宋体"/>
                <w:sz w:val="24"/>
                <w:szCs w:val="24"/>
              </w:rPr>
              <w:t>，负荷高</w:t>
            </w:r>
          </w:p>
          <w:p>
            <w:pPr>
              <w:numPr>
                <w:ilvl w:val="0"/>
                <w:numId w:val="26"/>
              </w:numPr>
              <w:ind w:firstLineChars="0"/>
              <w:jc w:val="both"/>
              <w:rPr>
                <w:rFonts w:ascii="宋体" w:hAnsi="宋体" w:cs="宋体"/>
                <w:sz w:val="24"/>
                <w:szCs w:val="24"/>
              </w:rPr>
            </w:pPr>
            <w:r>
              <w:rPr>
                <w:rFonts w:hint="eastAsia" w:ascii="宋体" w:hAnsi="宋体" w:cs="宋体"/>
                <w:sz w:val="24"/>
                <w:szCs w:val="24"/>
              </w:rPr>
              <w:t>可处理高浓度臭气</w:t>
            </w:r>
          </w:p>
        </w:tc>
        <w:tc>
          <w:tcPr>
            <w:tcW w:w="1563" w:type="pct"/>
            <w:vAlign w:val="center"/>
          </w:tcPr>
          <w:p>
            <w:pPr>
              <w:ind w:firstLine="0" w:firstLineChars="0"/>
              <w:jc w:val="both"/>
              <w:rPr>
                <w:rFonts w:ascii="宋体" w:hAnsi="宋体" w:cs="宋体"/>
                <w:sz w:val="24"/>
                <w:szCs w:val="24"/>
              </w:rPr>
            </w:pPr>
            <w:r>
              <w:rPr>
                <w:rFonts w:hint="eastAsia" w:ascii="宋体" w:hAnsi="宋体" w:cs="宋体"/>
                <w:sz w:val="24"/>
                <w:szCs w:val="24"/>
              </w:rPr>
              <w:t>出口浓度高于滴滤。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9" w:type="pct"/>
            <w:vAlign w:val="center"/>
          </w:tcPr>
          <w:p>
            <w:pPr>
              <w:ind w:firstLine="0" w:firstLineChars="0"/>
              <w:jc w:val="center"/>
              <w:rPr>
                <w:rFonts w:ascii="宋体" w:hAnsi="宋体" w:cs="宋体"/>
                <w:sz w:val="24"/>
                <w:szCs w:val="24"/>
              </w:rPr>
            </w:pPr>
            <w:r>
              <w:rPr>
                <w:rFonts w:hint="eastAsia" w:ascii="宋体" w:hAnsi="宋体" w:cs="宋体"/>
                <w:sz w:val="24"/>
                <w:szCs w:val="24"/>
              </w:rPr>
              <w:t>3</w:t>
            </w:r>
          </w:p>
        </w:tc>
        <w:tc>
          <w:tcPr>
            <w:tcW w:w="698" w:type="pct"/>
            <w:vAlign w:val="center"/>
          </w:tcPr>
          <w:p>
            <w:pPr>
              <w:ind w:firstLine="0" w:firstLineChars="0"/>
              <w:jc w:val="both"/>
              <w:rPr>
                <w:rFonts w:ascii="宋体" w:hAnsi="宋体" w:cs="宋体"/>
                <w:sz w:val="24"/>
                <w:szCs w:val="24"/>
              </w:rPr>
            </w:pPr>
            <w:r>
              <w:rPr>
                <w:rFonts w:hint="eastAsia" w:ascii="宋体" w:hAnsi="宋体" w:cs="宋体"/>
                <w:sz w:val="24"/>
                <w:szCs w:val="24"/>
              </w:rPr>
              <w:t>生物土壤</w:t>
            </w:r>
          </w:p>
        </w:tc>
        <w:tc>
          <w:tcPr>
            <w:tcW w:w="2350" w:type="pct"/>
            <w:vAlign w:val="center"/>
          </w:tcPr>
          <w:p>
            <w:pPr>
              <w:ind w:firstLine="0" w:firstLineChars="0"/>
              <w:jc w:val="both"/>
              <w:rPr>
                <w:rFonts w:ascii="宋体" w:hAnsi="宋体" w:cs="宋体"/>
                <w:sz w:val="24"/>
                <w:szCs w:val="24"/>
              </w:rPr>
            </w:pPr>
            <w:r>
              <w:rPr>
                <w:rFonts w:hint="eastAsia" w:ascii="宋体" w:hAnsi="宋体" w:cs="宋体"/>
                <w:sz w:val="24"/>
                <w:szCs w:val="24"/>
              </w:rPr>
              <w:t>可作为深度处理和排放装置</w:t>
            </w:r>
          </w:p>
        </w:tc>
        <w:tc>
          <w:tcPr>
            <w:tcW w:w="1563" w:type="pct"/>
            <w:vAlign w:val="center"/>
          </w:tcPr>
          <w:p>
            <w:pPr>
              <w:ind w:firstLine="0" w:firstLineChars="0"/>
              <w:jc w:val="both"/>
              <w:rPr>
                <w:rFonts w:ascii="宋体" w:hAnsi="宋体" w:cs="宋体"/>
                <w:sz w:val="24"/>
                <w:szCs w:val="24"/>
              </w:rPr>
            </w:pPr>
            <w:r>
              <w:rPr>
                <w:rFonts w:hint="eastAsia" w:ascii="宋体" w:hAnsi="宋体" w:cs="宋体"/>
                <w:sz w:val="24"/>
                <w:szCs w:val="24"/>
              </w:rPr>
              <w:t>占地面积大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9" w:type="pct"/>
            <w:vAlign w:val="center"/>
          </w:tcPr>
          <w:p>
            <w:pPr>
              <w:ind w:firstLine="0" w:firstLineChars="0"/>
              <w:jc w:val="center"/>
              <w:rPr>
                <w:rFonts w:ascii="宋体" w:hAnsi="宋体" w:cs="宋体"/>
                <w:sz w:val="24"/>
                <w:szCs w:val="24"/>
              </w:rPr>
            </w:pPr>
            <w:r>
              <w:rPr>
                <w:rFonts w:ascii="宋体" w:hAnsi="宋体" w:cs="宋体"/>
                <w:sz w:val="24"/>
                <w:szCs w:val="24"/>
              </w:rPr>
              <w:t>4</w:t>
            </w:r>
          </w:p>
        </w:tc>
        <w:tc>
          <w:tcPr>
            <w:tcW w:w="698" w:type="pct"/>
            <w:vAlign w:val="center"/>
          </w:tcPr>
          <w:p>
            <w:pPr>
              <w:ind w:firstLine="0" w:firstLineChars="0"/>
              <w:jc w:val="both"/>
              <w:rPr>
                <w:rFonts w:ascii="宋体" w:hAnsi="宋体" w:cs="宋体"/>
                <w:sz w:val="24"/>
                <w:szCs w:val="24"/>
              </w:rPr>
            </w:pPr>
            <w:r>
              <w:rPr>
                <w:rFonts w:ascii="宋体" w:hAnsi="宋体" w:cs="宋体"/>
                <w:sz w:val="24"/>
                <w:szCs w:val="24"/>
              </w:rPr>
              <w:t>化学洗涤除臭技术</w:t>
            </w:r>
          </w:p>
        </w:tc>
        <w:tc>
          <w:tcPr>
            <w:tcW w:w="2350" w:type="pct"/>
            <w:vAlign w:val="center"/>
          </w:tcPr>
          <w:p>
            <w:pPr>
              <w:ind w:firstLine="0" w:firstLineChars="0"/>
              <w:jc w:val="both"/>
              <w:rPr>
                <w:rFonts w:ascii="宋体" w:hAnsi="宋体" w:cs="宋体"/>
                <w:sz w:val="24"/>
                <w:szCs w:val="24"/>
              </w:rPr>
            </w:pPr>
            <w:r>
              <w:rPr>
                <w:rFonts w:ascii="宋体" w:hAnsi="宋体" w:cs="宋体"/>
                <w:sz w:val="24"/>
                <w:szCs w:val="24"/>
              </w:rPr>
              <w:t>（1）对臭气浓度较高气体处理效果较好；</w:t>
            </w:r>
          </w:p>
          <w:p>
            <w:pPr>
              <w:ind w:firstLine="0" w:firstLineChars="0"/>
              <w:jc w:val="both"/>
              <w:rPr>
                <w:rFonts w:ascii="宋体" w:hAnsi="宋体" w:cs="宋体"/>
                <w:sz w:val="24"/>
                <w:szCs w:val="24"/>
              </w:rPr>
            </w:pPr>
            <w:r>
              <w:rPr>
                <w:rFonts w:ascii="宋体" w:hAnsi="宋体" w:cs="宋体"/>
                <w:sz w:val="24"/>
                <w:szCs w:val="24"/>
              </w:rPr>
              <w:t>（2）不同的药剂对于特定的气体除臭效果好，速度快。</w:t>
            </w:r>
          </w:p>
        </w:tc>
        <w:tc>
          <w:tcPr>
            <w:tcW w:w="1563" w:type="pct"/>
            <w:vAlign w:val="center"/>
          </w:tcPr>
          <w:p>
            <w:pPr>
              <w:ind w:firstLine="0" w:firstLineChars="0"/>
              <w:jc w:val="both"/>
              <w:rPr>
                <w:rFonts w:ascii="宋体" w:hAnsi="宋体" w:cs="宋体"/>
                <w:sz w:val="24"/>
                <w:szCs w:val="24"/>
              </w:rPr>
            </w:pPr>
            <w:r>
              <w:rPr>
                <w:rFonts w:ascii="宋体" w:hAnsi="宋体" w:cs="宋体"/>
                <w:sz w:val="24"/>
                <w:szCs w:val="24"/>
              </w:rPr>
              <w:t>（1）运营成本相对较高</w:t>
            </w:r>
          </w:p>
          <w:p>
            <w:pPr>
              <w:ind w:firstLine="0" w:firstLineChars="0"/>
              <w:jc w:val="both"/>
              <w:rPr>
                <w:rFonts w:ascii="宋体" w:hAnsi="宋体" w:cs="宋体"/>
                <w:sz w:val="24"/>
                <w:szCs w:val="24"/>
              </w:rPr>
            </w:pPr>
            <w:r>
              <w:rPr>
                <w:rFonts w:ascii="宋体" w:hAnsi="宋体" w:cs="宋体"/>
                <w:sz w:val="24"/>
                <w:szCs w:val="24"/>
              </w:rPr>
              <w:t>（2）化学反应后的产物有造成新的环境污染的可能性和倾向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9" w:type="pct"/>
            <w:vAlign w:val="center"/>
          </w:tcPr>
          <w:p>
            <w:pPr>
              <w:ind w:firstLine="0" w:firstLineChars="0"/>
              <w:jc w:val="center"/>
              <w:rPr>
                <w:rFonts w:ascii="宋体" w:hAnsi="宋体" w:cs="宋体"/>
                <w:sz w:val="24"/>
                <w:szCs w:val="24"/>
              </w:rPr>
            </w:pPr>
            <w:r>
              <w:rPr>
                <w:rFonts w:ascii="宋体" w:hAnsi="宋体" w:cs="宋体"/>
                <w:sz w:val="24"/>
                <w:szCs w:val="24"/>
              </w:rPr>
              <w:t>4</w:t>
            </w:r>
          </w:p>
        </w:tc>
        <w:tc>
          <w:tcPr>
            <w:tcW w:w="698" w:type="pct"/>
            <w:vAlign w:val="center"/>
          </w:tcPr>
          <w:p>
            <w:pPr>
              <w:ind w:firstLine="0" w:firstLineChars="0"/>
              <w:jc w:val="both"/>
              <w:rPr>
                <w:rFonts w:ascii="宋体" w:hAnsi="宋体" w:cs="宋体"/>
                <w:sz w:val="24"/>
                <w:szCs w:val="24"/>
              </w:rPr>
            </w:pPr>
            <w:r>
              <w:rPr>
                <w:rFonts w:ascii="宋体" w:hAnsi="宋体" w:cs="宋体"/>
                <w:sz w:val="24"/>
                <w:szCs w:val="24"/>
              </w:rPr>
              <w:t>物理吸附除臭技术</w:t>
            </w:r>
          </w:p>
        </w:tc>
        <w:tc>
          <w:tcPr>
            <w:tcW w:w="2350" w:type="pct"/>
            <w:vAlign w:val="center"/>
          </w:tcPr>
          <w:p>
            <w:pPr>
              <w:ind w:firstLine="0" w:firstLineChars="0"/>
              <w:jc w:val="both"/>
              <w:rPr>
                <w:rFonts w:ascii="宋体" w:hAnsi="宋体" w:cs="宋体"/>
                <w:sz w:val="24"/>
                <w:szCs w:val="24"/>
              </w:rPr>
            </w:pPr>
            <w:r>
              <w:rPr>
                <w:rFonts w:ascii="宋体" w:hAnsi="宋体" w:cs="宋体"/>
                <w:sz w:val="24"/>
                <w:szCs w:val="24"/>
              </w:rPr>
              <w:t>（1）简单，一次性投入少</w:t>
            </w:r>
          </w:p>
          <w:p>
            <w:pPr>
              <w:ind w:firstLine="0" w:firstLineChars="0"/>
              <w:jc w:val="both"/>
              <w:rPr>
                <w:rFonts w:ascii="宋体" w:hAnsi="宋体" w:cs="宋体"/>
                <w:sz w:val="24"/>
                <w:szCs w:val="24"/>
              </w:rPr>
            </w:pPr>
            <w:r>
              <w:rPr>
                <w:rFonts w:ascii="宋体" w:hAnsi="宋体" w:cs="宋体"/>
                <w:sz w:val="24"/>
                <w:szCs w:val="24"/>
              </w:rPr>
              <w:t>（2）吸附速率快</w:t>
            </w:r>
          </w:p>
          <w:p>
            <w:pPr>
              <w:ind w:firstLine="0" w:firstLineChars="0"/>
              <w:jc w:val="both"/>
              <w:rPr>
                <w:rFonts w:ascii="宋体" w:hAnsi="宋体" w:cs="宋体"/>
                <w:sz w:val="24"/>
                <w:szCs w:val="24"/>
              </w:rPr>
            </w:pPr>
            <w:r>
              <w:rPr>
                <w:rFonts w:ascii="宋体" w:hAnsi="宋体" w:cs="宋体"/>
                <w:sz w:val="24"/>
                <w:szCs w:val="24"/>
              </w:rPr>
              <w:t>（3）可间歇运行，再次启动时间短</w:t>
            </w:r>
          </w:p>
        </w:tc>
        <w:tc>
          <w:tcPr>
            <w:tcW w:w="1563" w:type="pct"/>
            <w:vAlign w:val="center"/>
          </w:tcPr>
          <w:p>
            <w:pPr>
              <w:ind w:firstLine="0" w:firstLineChars="0"/>
              <w:jc w:val="both"/>
              <w:rPr>
                <w:rFonts w:ascii="宋体" w:hAnsi="宋体" w:cs="宋体"/>
                <w:sz w:val="24"/>
                <w:szCs w:val="24"/>
              </w:rPr>
            </w:pPr>
            <w:r>
              <w:rPr>
                <w:rFonts w:ascii="宋体" w:hAnsi="宋体" w:cs="宋体"/>
                <w:sz w:val="24"/>
                <w:szCs w:val="24"/>
              </w:rPr>
              <w:t>（1）介质使用寿命短</w:t>
            </w:r>
          </w:p>
          <w:p>
            <w:pPr>
              <w:ind w:firstLine="0" w:firstLineChars="0"/>
              <w:jc w:val="both"/>
              <w:rPr>
                <w:rFonts w:ascii="宋体" w:hAnsi="宋体" w:cs="宋体"/>
                <w:sz w:val="24"/>
                <w:szCs w:val="24"/>
              </w:rPr>
            </w:pPr>
            <w:r>
              <w:rPr>
                <w:rFonts w:ascii="宋体" w:hAnsi="宋体" w:cs="宋体"/>
                <w:sz w:val="24"/>
                <w:szCs w:val="24"/>
              </w:rPr>
              <w:t>（2）处理效率不稳定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9" w:type="pct"/>
            <w:vAlign w:val="center"/>
          </w:tcPr>
          <w:p>
            <w:pPr>
              <w:ind w:firstLine="0" w:firstLineChars="0"/>
              <w:jc w:val="center"/>
              <w:rPr>
                <w:rFonts w:ascii="宋体" w:hAnsi="宋体" w:cs="宋体"/>
                <w:sz w:val="24"/>
                <w:szCs w:val="24"/>
              </w:rPr>
            </w:pPr>
            <w:r>
              <w:rPr>
                <w:rFonts w:ascii="宋体" w:hAnsi="宋体" w:cs="宋体"/>
                <w:sz w:val="24"/>
                <w:szCs w:val="24"/>
              </w:rPr>
              <w:t>5</w:t>
            </w:r>
          </w:p>
        </w:tc>
        <w:tc>
          <w:tcPr>
            <w:tcW w:w="698" w:type="pct"/>
            <w:vAlign w:val="center"/>
          </w:tcPr>
          <w:p>
            <w:pPr>
              <w:ind w:firstLine="0" w:firstLineChars="0"/>
              <w:jc w:val="both"/>
              <w:rPr>
                <w:rFonts w:ascii="宋体" w:hAnsi="宋体" w:cs="宋体"/>
                <w:sz w:val="24"/>
                <w:szCs w:val="24"/>
              </w:rPr>
            </w:pPr>
            <w:r>
              <w:rPr>
                <w:rFonts w:ascii="宋体" w:hAnsi="宋体" w:cs="宋体"/>
                <w:sz w:val="24"/>
                <w:szCs w:val="24"/>
              </w:rPr>
              <w:t>化学吸附除臭技术</w:t>
            </w:r>
          </w:p>
        </w:tc>
        <w:tc>
          <w:tcPr>
            <w:tcW w:w="2350" w:type="pct"/>
            <w:vAlign w:val="center"/>
          </w:tcPr>
          <w:p>
            <w:pPr>
              <w:ind w:firstLine="0" w:firstLineChars="0"/>
              <w:jc w:val="both"/>
              <w:rPr>
                <w:rFonts w:ascii="宋体" w:hAnsi="宋体" w:cs="宋体"/>
                <w:sz w:val="24"/>
                <w:szCs w:val="24"/>
              </w:rPr>
            </w:pPr>
            <w:r>
              <w:rPr>
                <w:rFonts w:ascii="宋体" w:hAnsi="宋体" w:cs="宋体"/>
                <w:sz w:val="24"/>
                <w:szCs w:val="24"/>
              </w:rPr>
              <w:t>（1）设备占地面积小</w:t>
            </w:r>
          </w:p>
          <w:p>
            <w:pPr>
              <w:ind w:firstLine="0" w:firstLineChars="0"/>
              <w:jc w:val="both"/>
              <w:rPr>
                <w:rFonts w:ascii="宋体" w:hAnsi="宋体" w:cs="宋体"/>
                <w:sz w:val="24"/>
                <w:szCs w:val="24"/>
              </w:rPr>
            </w:pPr>
            <w:r>
              <w:rPr>
                <w:rFonts w:ascii="宋体" w:hAnsi="宋体" w:cs="宋体"/>
                <w:sz w:val="24"/>
                <w:szCs w:val="24"/>
              </w:rPr>
              <w:t>（2）维护费用低</w:t>
            </w:r>
          </w:p>
          <w:p>
            <w:pPr>
              <w:ind w:firstLine="0" w:firstLineChars="0"/>
              <w:jc w:val="both"/>
              <w:rPr>
                <w:rFonts w:ascii="宋体" w:hAnsi="宋体" w:cs="宋体"/>
                <w:sz w:val="24"/>
                <w:szCs w:val="24"/>
              </w:rPr>
            </w:pPr>
            <w:r>
              <w:rPr>
                <w:rFonts w:ascii="宋体" w:hAnsi="宋体" w:cs="宋体"/>
                <w:sz w:val="24"/>
                <w:szCs w:val="24"/>
              </w:rPr>
              <w:t>（3）可间歇运行，可随时启停</w:t>
            </w:r>
          </w:p>
        </w:tc>
        <w:tc>
          <w:tcPr>
            <w:tcW w:w="1563" w:type="pct"/>
            <w:vAlign w:val="center"/>
          </w:tcPr>
          <w:p>
            <w:pPr>
              <w:ind w:firstLine="0" w:firstLineChars="0"/>
              <w:jc w:val="both"/>
              <w:rPr>
                <w:rFonts w:ascii="宋体" w:hAnsi="宋体" w:cs="宋体"/>
                <w:sz w:val="24"/>
                <w:szCs w:val="24"/>
              </w:rPr>
            </w:pPr>
            <w:r>
              <w:rPr>
                <w:rFonts w:ascii="宋体" w:hAnsi="宋体" w:cs="宋体"/>
                <w:sz w:val="24"/>
                <w:szCs w:val="24"/>
              </w:rPr>
              <w:t>（1）介质使用寿命短</w:t>
            </w:r>
          </w:p>
          <w:p>
            <w:pPr>
              <w:ind w:firstLine="0" w:firstLineChars="0"/>
              <w:jc w:val="both"/>
              <w:rPr>
                <w:rFonts w:ascii="宋体" w:hAnsi="宋体" w:cs="宋体"/>
                <w:sz w:val="24"/>
                <w:szCs w:val="24"/>
              </w:rPr>
            </w:pPr>
            <w:r>
              <w:rPr>
                <w:rFonts w:ascii="宋体" w:hAnsi="宋体" w:cs="宋体"/>
                <w:sz w:val="24"/>
                <w:szCs w:val="24"/>
              </w:rPr>
              <w:t>（2）容易产生二次污染</w:t>
            </w:r>
          </w:p>
        </w:tc>
      </w:tr>
    </w:tbl>
    <w:p>
      <w:pPr>
        <w:ind w:firstLine="0" w:firstLineChars="0"/>
        <w:jc w:val="both"/>
        <w:rPr>
          <w:u w:val="single"/>
        </w:rPr>
      </w:pPr>
    </w:p>
    <w:p>
      <w:pPr>
        <w:ind w:firstLine="0" w:firstLineChars="0"/>
        <w:jc w:val="both"/>
        <w:rPr>
          <w:u w:val="single"/>
        </w:rPr>
      </w:pPr>
      <w:r>
        <w:rPr>
          <w:rFonts w:hint="eastAsia"/>
          <w:u w:val="single"/>
        </w:rPr>
        <w:t>2</w:t>
      </w:r>
      <w:r>
        <w:rPr>
          <w:rFonts w:hint="eastAsia"/>
          <w:u w:val="single"/>
        </w:rPr>
        <w:tab/>
      </w:r>
      <w:r>
        <w:rPr>
          <w:rFonts w:hint="eastAsia"/>
          <w:u w:val="single"/>
        </w:rPr>
        <w:t>组合式除臭处理工艺由不同工艺相互衔接而成，需根据不同工艺的特点，合理地安排工艺顺序。当出现故障时，为保证末端的达标排放，应设置合理的应急处理设备，通过超越管道的切换转换运行工艺设备。</w:t>
      </w:r>
    </w:p>
    <w:p>
      <w:pPr>
        <w:ind w:firstLine="0" w:firstLineChars="0"/>
        <w:jc w:val="both"/>
        <w:rPr>
          <w:u w:val="single"/>
        </w:rPr>
      </w:pPr>
      <w:r>
        <w:rPr>
          <w:rFonts w:hint="eastAsia"/>
          <w:u w:val="single"/>
        </w:rPr>
        <w:t>3</w:t>
      </w:r>
      <w:r>
        <w:rPr>
          <w:rFonts w:hint="eastAsia"/>
          <w:u w:val="single"/>
        </w:rPr>
        <w:tab/>
      </w:r>
      <w:r>
        <w:rPr>
          <w:rFonts w:hint="eastAsia"/>
          <w:u w:val="single"/>
        </w:rPr>
        <w:t>当采用对空间进行送离子风作为送新风的代替时，应考虑离子风内的臭氧浓度，避免对操作人员身体健康造成负面影响。</w:t>
      </w:r>
    </w:p>
    <w:p>
      <w:pPr>
        <w:ind w:firstLine="0" w:firstLineChars="0"/>
        <w:jc w:val="both"/>
        <w:rPr>
          <w:u w:val="single"/>
        </w:rPr>
      </w:pPr>
      <w:r>
        <w:rPr>
          <w:rFonts w:hint="eastAsia"/>
          <w:u w:val="single"/>
        </w:rPr>
        <w:t>4</w:t>
      </w:r>
      <w:r>
        <w:rPr>
          <w:rFonts w:hint="eastAsia"/>
          <w:u w:val="single"/>
        </w:rPr>
        <w:tab/>
      </w:r>
      <w:r>
        <w:rPr>
          <w:rFonts w:hint="eastAsia"/>
          <w:u w:val="single"/>
        </w:rPr>
        <w:t>当干化污泥产品含水率小于40%时，干污泥在储运过程中易松散和分散，出现扬尘，因此这部分收集的臭气应设置相应的除尘装置。且当粉尘浓度达到爆炸下限时一旦接触电火花，极易发生爆炸事故，所以所有电动装置均应采用防爆电机。</w:t>
      </w:r>
    </w:p>
    <w:bookmarkEnd w:id="90"/>
    <w:p>
      <w:pPr>
        <w:pStyle w:val="4"/>
        <w:jc w:val="both"/>
        <w:rPr>
          <w:b/>
          <w:bCs w:val="0"/>
        </w:rPr>
      </w:pPr>
      <w:r>
        <w:rPr>
          <w:b/>
          <w:bCs w:val="0"/>
        </w:rPr>
        <w:t>6.4.5</w:t>
      </w:r>
      <w:r>
        <w:rPr>
          <w:rFonts w:hint="eastAsia" w:ascii="宋体" w:hAnsi="宋体" w:eastAsia="宋体" w:cs="宋体"/>
          <w:b/>
          <w:bCs w:val="0"/>
        </w:rPr>
        <w:t>　</w:t>
      </w:r>
      <w:r>
        <w:rPr>
          <w:rFonts w:hint="eastAsia" w:ascii="宋体" w:hAnsi="宋体" w:eastAsia="宋体" w:cs="宋体"/>
          <w:bCs w:val="0"/>
        </w:rPr>
        <w:t>臭气处理排放应符合下列规定：</w:t>
      </w:r>
    </w:p>
    <w:p>
      <w:pPr>
        <w:pStyle w:val="45"/>
        <w:numPr>
          <w:ilvl w:val="0"/>
          <w:numId w:val="27"/>
        </w:numPr>
        <w:ind w:left="0" w:firstLine="560"/>
        <w:jc w:val="both"/>
        <w:rPr>
          <w:rFonts w:cs="Times New Roman"/>
        </w:rPr>
      </w:pPr>
      <w:r>
        <w:rPr>
          <w:rFonts w:cs="Times New Roman"/>
        </w:rPr>
        <w:t>排气筒材质应根据使用条件、功能要求、排气筒高度、材料供应及施工条件等因素</w:t>
      </w:r>
      <w:r>
        <w:rPr>
          <w:rFonts w:hint="eastAsia" w:cs="Times New Roman"/>
        </w:rPr>
        <w:t>综合</w:t>
      </w:r>
      <w:r>
        <w:rPr>
          <w:rFonts w:cs="Times New Roman"/>
        </w:rPr>
        <w:t>确定；</w:t>
      </w:r>
    </w:p>
    <w:p>
      <w:pPr>
        <w:pStyle w:val="45"/>
        <w:numPr>
          <w:ilvl w:val="0"/>
          <w:numId w:val="27"/>
        </w:numPr>
        <w:ind w:left="0" w:firstLine="560"/>
        <w:jc w:val="both"/>
        <w:rPr>
          <w:rFonts w:cs="Times New Roman"/>
        </w:rPr>
      </w:pPr>
      <w:r>
        <w:rPr>
          <w:rFonts w:cs="Times New Roman"/>
        </w:rPr>
        <w:t>排气筒直径应根据出口流速确定，流速宜为12m/s～15m/s；</w:t>
      </w:r>
    </w:p>
    <w:p>
      <w:pPr>
        <w:pStyle w:val="45"/>
        <w:numPr>
          <w:ilvl w:val="0"/>
          <w:numId w:val="27"/>
        </w:numPr>
        <w:ind w:left="0" w:firstLine="560"/>
        <w:jc w:val="both"/>
        <w:rPr>
          <w:rFonts w:cs="Times New Roman"/>
        </w:rPr>
      </w:pPr>
      <w:r>
        <w:rPr>
          <w:rFonts w:cs="Times New Roman"/>
        </w:rPr>
        <w:t>排气筒应设置永久性采样孔和采样平台，并应根据批准的环境影响评价报告</w:t>
      </w:r>
      <w:r>
        <w:rPr>
          <w:rFonts w:hint="eastAsia" w:cs="Times New Roman"/>
        </w:rPr>
        <w:t>的</w:t>
      </w:r>
      <w:r>
        <w:rPr>
          <w:rFonts w:cs="Times New Roman"/>
        </w:rPr>
        <w:t>要求安装自动监控设备设施或预留连续监测装置安装位置；</w:t>
      </w:r>
    </w:p>
    <w:p>
      <w:pPr>
        <w:pStyle w:val="45"/>
        <w:numPr>
          <w:ilvl w:val="0"/>
          <w:numId w:val="27"/>
        </w:numPr>
        <w:ind w:left="0" w:firstLine="560"/>
        <w:jc w:val="both"/>
        <w:rPr>
          <w:rFonts w:cs="Times New Roman"/>
        </w:rPr>
      </w:pPr>
      <w:r>
        <w:rPr>
          <w:rFonts w:cs="Times New Roman"/>
        </w:rPr>
        <w:t>排气筒应采取防腐措施，排气筒顶部应设置防雷装置，底部应设有排水管道</w:t>
      </w:r>
      <w:r>
        <w:rPr>
          <w:rFonts w:hint="eastAsia" w:cs="Times New Roman"/>
        </w:rPr>
        <w:t>，</w:t>
      </w:r>
      <w:r>
        <w:rPr>
          <w:rFonts w:hint="eastAsia"/>
          <w:bCs/>
        </w:rPr>
        <w:t>当排气筒可能影响航空器飞行安全时，应按现行国家标准《航空工业工程设计规范》GB 51170的有关规定设置航空障碍灯和标志</w:t>
      </w:r>
      <w:r>
        <w:rPr>
          <w:rFonts w:hint="eastAsia" w:cs="Times New Roman"/>
        </w:rPr>
        <w:t>。</w:t>
      </w:r>
    </w:p>
    <w:p>
      <w:pPr>
        <w:ind w:firstLine="0" w:firstLineChars="0"/>
        <w:jc w:val="both"/>
        <w:rPr>
          <w:u w:val="single"/>
        </w:rPr>
      </w:pPr>
      <w:r>
        <w:rPr>
          <w:u w:val="single"/>
        </w:rPr>
        <w:t>条文说明：</w:t>
      </w:r>
      <w:r>
        <w:rPr>
          <w:rFonts w:hint="eastAsia"/>
          <w:u w:val="single"/>
        </w:rPr>
        <w:t>本条对臭气处理排放作出了规定。</w:t>
      </w:r>
    </w:p>
    <w:p>
      <w:pPr>
        <w:ind w:firstLine="0" w:firstLineChars="0"/>
        <w:jc w:val="both"/>
        <w:rPr>
          <w:rFonts w:eastAsia="楷体" w:cs="Times New Roman"/>
        </w:rPr>
      </w:pPr>
      <w:r>
        <w:rPr>
          <w:rFonts w:hint="eastAsia"/>
          <w:u w:val="single"/>
        </w:rPr>
        <w:t>1</w:t>
      </w:r>
      <w:r>
        <w:rPr>
          <w:rFonts w:hint="eastAsia"/>
          <w:u w:val="single"/>
        </w:rPr>
        <w:tab/>
      </w:r>
      <w:r>
        <w:rPr>
          <w:rFonts w:hint="eastAsia"/>
          <w:u w:val="single"/>
        </w:rPr>
        <w:t>下沉式再生水厂地面主体设施的平面布置应合理利用土地，提高厂区的环境质量，利用现有地形减少对周围生态环境的影响。排气筒尽量避免设置在人员经常停留或经常通行的地点，周围采取降噪、防雨雪、隔离行人及小动物的措施，并与周边环境相协调。</w:t>
      </w:r>
    </w:p>
    <w:p>
      <w:pPr>
        <w:pStyle w:val="3"/>
        <w:spacing w:before="480"/>
        <w:rPr>
          <w:rFonts w:cs="Times New Roman"/>
        </w:rPr>
      </w:pPr>
      <w:bookmarkStart w:id="91" w:name="_Toc140698781"/>
      <w:bookmarkStart w:id="92" w:name="_Toc135900617"/>
      <w:bookmarkStart w:id="93" w:name="_Toc140698553"/>
      <w:r>
        <w:rPr>
          <w:rFonts w:cs="Times New Roman"/>
        </w:rPr>
        <w:t>6.5　电 气 设 计</w:t>
      </w:r>
      <w:bookmarkEnd w:id="91"/>
      <w:bookmarkEnd w:id="92"/>
      <w:bookmarkEnd w:id="93"/>
    </w:p>
    <w:p>
      <w:pPr>
        <w:pStyle w:val="4"/>
        <w:jc w:val="both"/>
        <w:rPr>
          <w:rFonts w:eastAsia="宋体"/>
        </w:rPr>
      </w:pPr>
      <w:bookmarkStart w:id="94" w:name="_Hlk120805676"/>
      <w:r>
        <w:rPr>
          <w:b/>
          <w:bCs w:val="0"/>
        </w:rPr>
        <w:t>6.5.1</w:t>
      </w:r>
      <w:bookmarkEnd w:id="94"/>
      <w:r>
        <w:rPr>
          <w:rFonts w:eastAsia="宋体"/>
        </w:rPr>
        <w:t>　电气设计应符合下列一般规定：</w:t>
      </w:r>
    </w:p>
    <w:p>
      <w:pPr>
        <w:pStyle w:val="45"/>
        <w:numPr>
          <w:ilvl w:val="0"/>
          <w:numId w:val="28"/>
        </w:numPr>
        <w:ind w:left="0" w:firstLine="560"/>
        <w:jc w:val="both"/>
        <w:rPr>
          <w:rFonts w:cs="Times New Roman"/>
        </w:rPr>
      </w:pPr>
      <w:r>
        <w:rPr>
          <w:rFonts w:cs="Times New Roman"/>
        </w:rPr>
        <w:t>下沉式再生水厂的供电电源应按二级负荷设计，重要设备应按一级负荷设计；</w:t>
      </w:r>
    </w:p>
    <w:p>
      <w:pPr>
        <w:pStyle w:val="45"/>
        <w:numPr>
          <w:ilvl w:val="0"/>
          <w:numId w:val="28"/>
        </w:numPr>
        <w:ind w:left="0" w:firstLine="560"/>
        <w:jc w:val="both"/>
        <w:rPr>
          <w:rFonts w:cs="Times New Roman"/>
        </w:rPr>
      </w:pPr>
      <w:r>
        <w:rPr>
          <w:rFonts w:cs="Times New Roman"/>
        </w:rPr>
        <w:t xml:space="preserve"> 成套电气设备控制箱（柜）应按自动化运行控制要求提供信号接口；</w:t>
      </w:r>
    </w:p>
    <w:p>
      <w:pPr>
        <w:pStyle w:val="45"/>
        <w:numPr>
          <w:ilvl w:val="0"/>
          <w:numId w:val="28"/>
        </w:numPr>
        <w:ind w:left="0" w:firstLine="560"/>
        <w:jc w:val="both"/>
        <w:rPr>
          <w:rFonts w:cs="Times New Roman"/>
        </w:rPr>
      </w:pPr>
      <w:r>
        <w:rPr>
          <w:rFonts w:cs="Times New Roman"/>
        </w:rPr>
        <w:t>下沉式再生水厂宜设置电力监控及能耗管理系统，并将信息上传至厂区</w:t>
      </w:r>
      <w:r>
        <w:rPr>
          <w:rFonts w:hint="eastAsia" w:cs="Times New Roman"/>
        </w:rPr>
        <w:t>智慧化管控平台</w:t>
      </w:r>
      <w:r>
        <w:rPr>
          <w:rFonts w:cs="Times New Roman"/>
        </w:rPr>
        <w:t>。</w:t>
      </w:r>
    </w:p>
    <w:p>
      <w:pPr>
        <w:ind w:firstLine="0" w:firstLineChars="0"/>
        <w:jc w:val="both"/>
        <w:rPr>
          <w:u w:val="single"/>
        </w:rPr>
      </w:pPr>
      <w:r>
        <w:rPr>
          <w:u w:val="single"/>
        </w:rPr>
        <w:t>条文说明：</w:t>
      </w:r>
      <w:r>
        <w:rPr>
          <w:rFonts w:hint="eastAsia"/>
          <w:u w:val="single"/>
        </w:rPr>
        <w:t>本条对电气设计作出了一般规定。</w:t>
      </w:r>
    </w:p>
    <w:p>
      <w:pPr>
        <w:ind w:firstLine="0" w:firstLineChars="0"/>
        <w:jc w:val="both"/>
        <w:rPr>
          <w:u w:val="single"/>
        </w:rPr>
      </w:pPr>
      <w:r>
        <w:rPr>
          <w:rFonts w:hint="eastAsia"/>
          <w:u w:val="single"/>
        </w:rPr>
        <w:t>1</w:t>
      </w:r>
      <w:r>
        <w:rPr>
          <w:rFonts w:hint="eastAsia"/>
          <w:u w:val="single"/>
        </w:rPr>
        <w:tab/>
      </w:r>
      <w:r>
        <w:rPr>
          <w:rFonts w:hint="eastAsia"/>
          <w:u w:val="single"/>
        </w:rPr>
        <w:t>本条明确下沉式再生水厂的用电负荷等级为二级，重要设备是指下沉式再生水厂箱体内部用于防淹的排水泵等。</w:t>
      </w:r>
    </w:p>
    <w:p>
      <w:pPr>
        <w:ind w:firstLine="0" w:firstLineChars="0"/>
        <w:jc w:val="both"/>
        <w:rPr>
          <w:rFonts w:cs="Times New Roman"/>
        </w:rPr>
      </w:pPr>
      <w:r>
        <w:rPr>
          <w:rFonts w:hint="eastAsia"/>
          <w:u w:val="single"/>
        </w:rPr>
        <w:t>3</w:t>
      </w:r>
      <w:r>
        <w:rPr>
          <w:rFonts w:hint="eastAsia"/>
          <w:u w:val="single"/>
        </w:rPr>
        <w:tab/>
      </w:r>
      <w:r>
        <w:rPr>
          <w:rFonts w:hint="eastAsia"/>
          <w:u w:val="single"/>
        </w:rPr>
        <w:t>根据规模大小、人力成本情况、运行管理的需要，下沉式再生水厂电气系统宜按照无人值守的方式设计，现场电气设备可根据工程需要实现自动保护、联锁保护、信号实时上传、远程控制，分析设备用电情况，实现能耗管理；工作人员可在中央控制室对现场设备进行集中监管，达到正常运行时现场无人操作，工作人员定时巡检。</w:t>
      </w:r>
    </w:p>
    <w:p>
      <w:pPr>
        <w:pStyle w:val="4"/>
        <w:jc w:val="both"/>
        <w:rPr>
          <w:rFonts w:eastAsia="宋体"/>
        </w:rPr>
      </w:pPr>
      <w:r>
        <w:rPr>
          <w:b/>
          <w:bCs w:val="0"/>
        </w:rPr>
        <w:t>6.5.2</w:t>
      </w:r>
      <w:r>
        <w:rPr>
          <w:rFonts w:eastAsia="宋体"/>
        </w:rPr>
        <w:t>　电源及供配电系统应符合下列规定：</w:t>
      </w:r>
    </w:p>
    <w:p>
      <w:pPr>
        <w:pStyle w:val="45"/>
        <w:numPr>
          <w:ilvl w:val="0"/>
          <w:numId w:val="29"/>
        </w:numPr>
        <w:ind w:left="0" w:firstLine="560"/>
        <w:jc w:val="both"/>
        <w:rPr>
          <w:rFonts w:cs="Times New Roman"/>
        </w:rPr>
      </w:pPr>
      <w:r>
        <w:rPr>
          <w:rFonts w:cs="Times New Roman"/>
        </w:rPr>
        <w:t>下沉式再生水厂供电系统电压等级和容量应根据工艺设备的装机容量和运行情况，结合当地供电网络现状综合确定；</w:t>
      </w:r>
    </w:p>
    <w:p>
      <w:pPr>
        <w:pStyle w:val="45"/>
        <w:numPr>
          <w:ilvl w:val="0"/>
          <w:numId w:val="29"/>
        </w:numPr>
        <w:ind w:left="0" w:firstLine="560"/>
        <w:jc w:val="both"/>
        <w:rPr>
          <w:rFonts w:cs="Times New Roman"/>
        </w:rPr>
      </w:pPr>
      <w:r>
        <w:rPr>
          <w:rFonts w:cs="Times New Roman"/>
        </w:rPr>
        <w:t>下沉式再生水厂重要设备的供电，应在其最末一级配电箱处设置自动切换装置</w:t>
      </w:r>
      <w:r>
        <w:rPr>
          <w:rFonts w:hint="eastAsia" w:cs="Times New Roman"/>
        </w:rPr>
        <w:t>，</w:t>
      </w:r>
      <w:r>
        <w:rPr>
          <w:rFonts w:cs="Times New Roman"/>
        </w:rPr>
        <w:t>消防用电设备应按现行国家标准《建筑防火通用规范》GB 55037执行；</w:t>
      </w:r>
    </w:p>
    <w:p>
      <w:pPr>
        <w:pStyle w:val="45"/>
        <w:numPr>
          <w:ilvl w:val="0"/>
          <w:numId w:val="29"/>
        </w:numPr>
        <w:ind w:left="0" w:firstLine="560"/>
        <w:jc w:val="both"/>
        <w:rPr>
          <w:rFonts w:cs="Times New Roman"/>
        </w:rPr>
      </w:pPr>
      <w:r>
        <w:rPr>
          <w:rFonts w:cs="Times New Roman"/>
        </w:rPr>
        <w:t xml:space="preserve"> 下沉式再生水厂的防淹用电设备应配备备用电源；</w:t>
      </w:r>
    </w:p>
    <w:p>
      <w:pPr>
        <w:pStyle w:val="45"/>
        <w:numPr>
          <w:ilvl w:val="0"/>
          <w:numId w:val="29"/>
        </w:numPr>
        <w:ind w:left="0" w:firstLine="560"/>
        <w:jc w:val="both"/>
        <w:rPr>
          <w:rFonts w:cs="Times New Roman"/>
        </w:rPr>
      </w:pPr>
      <w:r>
        <w:rPr>
          <w:rFonts w:cs="Times New Roman"/>
        </w:rPr>
        <w:t xml:space="preserve"> 对于排</w:t>
      </w:r>
      <w:r>
        <w:rPr>
          <w:rFonts w:hint="eastAsia" w:cs="Times New Roman"/>
        </w:rPr>
        <w:t>除</w:t>
      </w:r>
      <w:r>
        <w:rPr>
          <w:rFonts w:cs="Times New Roman"/>
        </w:rPr>
        <w:t>有害气体的事故风机，宜由配电室或区域总配电箱专用回路供电；</w:t>
      </w:r>
    </w:p>
    <w:p>
      <w:pPr>
        <w:pStyle w:val="45"/>
        <w:numPr>
          <w:ilvl w:val="0"/>
          <w:numId w:val="29"/>
        </w:numPr>
        <w:ind w:left="0" w:firstLine="560"/>
        <w:jc w:val="both"/>
        <w:rPr>
          <w:rFonts w:cs="Times New Roman"/>
        </w:rPr>
      </w:pPr>
      <w:r>
        <w:rPr>
          <w:rFonts w:cs="Times New Roman"/>
        </w:rPr>
        <w:t xml:space="preserve"> 下沉式再生水厂管廊层的事故后风</w:t>
      </w:r>
      <w:r>
        <w:rPr>
          <w:rFonts w:hint="eastAsia" w:cs="Times New Roman"/>
        </w:rPr>
        <w:t>机</w:t>
      </w:r>
      <w:r>
        <w:rPr>
          <w:rFonts w:cs="Times New Roman"/>
        </w:rPr>
        <w:t>可采用普通供电方式，宜采用耐火电缆；</w:t>
      </w:r>
    </w:p>
    <w:p>
      <w:pPr>
        <w:pStyle w:val="45"/>
        <w:numPr>
          <w:ilvl w:val="0"/>
          <w:numId w:val="29"/>
        </w:numPr>
        <w:ind w:left="0" w:firstLine="560"/>
        <w:jc w:val="both"/>
        <w:rPr>
          <w:rFonts w:cs="Times New Roman"/>
        </w:rPr>
      </w:pPr>
      <w:bookmarkStart w:id="95" w:name="_Hlk137995403"/>
      <w:r>
        <w:rPr>
          <w:rFonts w:cs="Times New Roman"/>
        </w:rPr>
        <w:t xml:space="preserve"> 下沉式再生水厂</w:t>
      </w:r>
      <w:bookmarkEnd w:id="95"/>
      <w:r>
        <w:rPr>
          <w:rFonts w:cs="Times New Roman"/>
        </w:rPr>
        <w:t>附属的变电所、配电间、控制室的电气设备不应设置在最底层，110kV及以上变配电设施不应设置在地下；</w:t>
      </w:r>
    </w:p>
    <w:p>
      <w:pPr>
        <w:pStyle w:val="45"/>
        <w:numPr>
          <w:ilvl w:val="0"/>
          <w:numId w:val="29"/>
        </w:numPr>
        <w:ind w:left="0" w:firstLine="560"/>
        <w:jc w:val="both"/>
        <w:rPr>
          <w:rFonts w:cs="Times New Roman"/>
        </w:rPr>
      </w:pPr>
      <w:r>
        <w:rPr>
          <w:rFonts w:cs="Times New Roman"/>
        </w:rPr>
        <w:t xml:space="preserve"> 变电所、配电间、控制室应靠近负荷中心，且便于设备运输安装和电缆进出；</w:t>
      </w:r>
    </w:p>
    <w:p>
      <w:pPr>
        <w:pStyle w:val="45"/>
        <w:numPr>
          <w:ilvl w:val="0"/>
          <w:numId w:val="29"/>
        </w:numPr>
        <w:ind w:left="0" w:firstLine="560"/>
        <w:jc w:val="both"/>
        <w:rPr>
          <w:rFonts w:cs="Times New Roman"/>
        </w:rPr>
      </w:pPr>
      <w:r>
        <w:rPr>
          <w:rFonts w:cs="Times New Roman"/>
        </w:rPr>
        <w:t xml:space="preserve"> 下沉式再生水厂电气设备用房及智能化设备用房应符合现行国家标准《建筑电气与智能化通用规范》GB 55024及《20kV及以下变电所设计规范》GB 50053的规定。</w:t>
      </w:r>
    </w:p>
    <w:p>
      <w:pPr>
        <w:ind w:firstLine="0" w:firstLineChars="0"/>
        <w:jc w:val="both"/>
        <w:rPr>
          <w:u w:val="single"/>
        </w:rPr>
      </w:pPr>
      <w:r>
        <w:rPr>
          <w:u w:val="single"/>
        </w:rPr>
        <w:t>条文说明：</w:t>
      </w:r>
      <w:r>
        <w:rPr>
          <w:rFonts w:hint="eastAsia"/>
          <w:u w:val="single"/>
        </w:rPr>
        <w:t>本条对电源及供配电系统作出了规定。</w:t>
      </w:r>
    </w:p>
    <w:p>
      <w:pPr>
        <w:ind w:firstLine="0" w:firstLineChars="0"/>
        <w:jc w:val="both"/>
        <w:rPr>
          <w:u w:val="single"/>
        </w:rPr>
      </w:pPr>
      <w:r>
        <w:rPr>
          <w:rFonts w:hint="eastAsia"/>
          <w:u w:val="single"/>
        </w:rPr>
        <w:t>1</w:t>
      </w:r>
      <w:r>
        <w:rPr>
          <w:rFonts w:hint="eastAsia"/>
          <w:u w:val="single"/>
        </w:rPr>
        <w:tab/>
      </w:r>
      <w:r>
        <w:rPr>
          <w:rFonts w:hint="eastAsia"/>
          <w:u w:val="single"/>
        </w:rPr>
        <w:t>供电等级的确定与水厂负荷容量、工艺设备选型以及供电距离和回路数有关，需结合实际情况综合确定。</w:t>
      </w:r>
    </w:p>
    <w:p>
      <w:pPr>
        <w:ind w:firstLine="0" w:firstLineChars="0"/>
        <w:jc w:val="both"/>
        <w:rPr>
          <w:u w:val="single"/>
        </w:rPr>
      </w:pPr>
      <w:r>
        <w:rPr>
          <w:rFonts w:hint="eastAsia"/>
          <w:u w:val="single"/>
        </w:rPr>
        <w:t>2</w:t>
      </w:r>
      <w:r>
        <w:rPr>
          <w:rFonts w:hint="eastAsia"/>
          <w:u w:val="single"/>
        </w:rPr>
        <w:tab/>
      </w:r>
      <w:r>
        <w:rPr>
          <w:rFonts w:hint="eastAsia"/>
          <w:u w:val="single"/>
        </w:rPr>
        <w:t>本条为保障重要设备的供电可靠性，采用双路电源供电，此处的重要设备指重要的工艺设备，不包含消防设备。</w:t>
      </w:r>
    </w:p>
    <w:p>
      <w:pPr>
        <w:ind w:firstLine="0" w:firstLineChars="0"/>
        <w:jc w:val="both"/>
        <w:rPr>
          <w:u w:val="single"/>
        </w:rPr>
      </w:pPr>
      <w:r>
        <w:rPr>
          <w:rFonts w:hint="eastAsia"/>
          <w:u w:val="single"/>
        </w:rPr>
        <w:t>3</w:t>
      </w:r>
      <w:r>
        <w:rPr>
          <w:rFonts w:hint="eastAsia"/>
          <w:u w:val="single"/>
        </w:rPr>
        <w:tab/>
      </w:r>
      <w:r>
        <w:rPr>
          <w:rFonts w:hint="eastAsia"/>
          <w:u w:val="single"/>
        </w:rPr>
        <w:t>本条为防淹用电设备的电源等级做了更高要求，根据下沉式再生水厂实际运行情况，水厂的进出水闸门和进出水泵对控制厂区进出水量，防止厂区被淹起关键作用；针对停电事故时，备用电源可以有效的保证进出水闸门和水泵的供电、排除积水防止水淹。</w:t>
      </w:r>
    </w:p>
    <w:p>
      <w:pPr>
        <w:ind w:firstLine="0" w:firstLineChars="0"/>
        <w:jc w:val="both"/>
        <w:rPr>
          <w:u w:val="single"/>
        </w:rPr>
      </w:pPr>
      <w:r>
        <w:rPr>
          <w:rFonts w:hint="eastAsia"/>
          <w:u w:val="single"/>
        </w:rPr>
        <w:t>4</w:t>
      </w:r>
      <w:r>
        <w:rPr>
          <w:rFonts w:hint="eastAsia"/>
          <w:u w:val="single"/>
        </w:rPr>
        <w:tab/>
      </w:r>
      <w:r>
        <w:rPr>
          <w:rFonts w:hint="eastAsia"/>
          <w:u w:val="single"/>
        </w:rPr>
        <w:t>事故风机是发生特殊事故时使用的风机，如水源热泵间、加药间、厨房、管廊层的事故风机，建议有配电室或区域总配电箱供电，降低电源级数，提高电源可靠性。</w:t>
      </w:r>
    </w:p>
    <w:p>
      <w:pPr>
        <w:ind w:firstLine="0" w:firstLineChars="0"/>
        <w:jc w:val="both"/>
        <w:rPr>
          <w:u w:val="single"/>
        </w:rPr>
      </w:pPr>
      <w:r>
        <w:rPr>
          <w:rFonts w:hint="eastAsia"/>
          <w:u w:val="single"/>
        </w:rPr>
        <w:t>5</w:t>
      </w:r>
      <w:r>
        <w:rPr>
          <w:rFonts w:hint="eastAsia"/>
          <w:u w:val="single"/>
        </w:rPr>
        <w:tab/>
      </w:r>
      <w:r>
        <w:rPr>
          <w:rFonts w:hint="eastAsia"/>
          <w:u w:val="single"/>
        </w:rPr>
        <w:t>事故后风机是事故发生后，排除事故现场有害气体恢复事故场所工作环境的风机（通常为火灾后排除空间剩余烟气），为保证火灾风机的正常运行，使用耐火电缆，保证火灾时线路安全，提高工作可靠性。</w:t>
      </w:r>
    </w:p>
    <w:p>
      <w:pPr>
        <w:ind w:firstLine="0" w:firstLineChars="0"/>
        <w:jc w:val="both"/>
        <w:rPr>
          <w:u w:val="single"/>
        </w:rPr>
      </w:pPr>
      <w:r>
        <w:rPr>
          <w:rFonts w:hint="eastAsia"/>
          <w:u w:val="single"/>
        </w:rPr>
        <w:t>6</w:t>
      </w:r>
      <w:r>
        <w:rPr>
          <w:rFonts w:hint="eastAsia"/>
          <w:u w:val="single"/>
        </w:rPr>
        <w:tab/>
      </w:r>
      <w:r>
        <w:rPr>
          <w:rFonts w:hint="eastAsia"/>
          <w:u w:val="single"/>
        </w:rPr>
        <w:t>下沉式再生水厂的附属用房通常位于地下，且操作层为非密闭型水池，设备供配电设备放置最底层容易受潮腐蚀，且进水被淹风险大；110kV以上的变配电设施体积大，变压器大多采用油浸式，因此不适合放置在下沉式再生水厂箱体内。</w:t>
      </w:r>
    </w:p>
    <w:p>
      <w:pPr>
        <w:ind w:firstLine="0" w:firstLineChars="0"/>
        <w:jc w:val="both"/>
        <w:rPr>
          <w:u w:val="single"/>
        </w:rPr>
      </w:pPr>
      <w:r>
        <w:rPr>
          <w:rFonts w:hint="eastAsia"/>
          <w:u w:val="single"/>
        </w:rPr>
        <w:t>7</w:t>
      </w:r>
      <w:r>
        <w:rPr>
          <w:rFonts w:hint="eastAsia"/>
          <w:u w:val="single"/>
        </w:rPr>
        <w:tab/>
      </w:r>
      <w:r>
        <w:rPr>
          <w:rFonts w:hint="eastAsia"/>
          <w:u w:val="single"/>
        </w:rPr>
        <w:t>变电所、配电间、控制室靠近负荷中心能最大限度减小电缆能量传输损失，减少大电缆长距离输电的成本。</w:t>
      </w:r>
    </w:p>
    <w:p>
      <w:pPr>
        <w:ind w:firstLine="0" w:firstLineChars="0"/>
        <w:jc w:val="both"/>
        <w:rPr>
          <w:rFonts w:cs="Times New Roman"/>
        </w:rPr>
      </w:pPr>
      <w:r>
        <w:rPr>
          <w:rFonts w:hint="eastAsia"/>
          <w:u w:val="single"/>
        </w:rPr>
        <w:t>8</w:t>
      </w:r>
      <w:r>
        <w:rPr>
          <w:rFonts w:hint="eastAsia"/>
          <w:u w:val="single"/>
        </w:rPr>
        <w:tab/>
      </w:r>
      <w:r>
        <w:rPr>
          <w:rFonts w:hint="eastAsia"/>
          <w:u w:val="single"/>
        </w:rPr>
        <w:t>下沉式再生水厂电气设备用房及智能化设备用房主要指变配电室和控制室，其地面或门槛应高出本层楼地面，其标高差值不应小于0.15m；高、低压配电室、变压器室、电容器室、控制室内不应有无关的管道和线路通过。</w:t>
      </w:r>
    </w:p>
    <w:p>
      <w:pPr>
        <w:pStyle w:val="4"/>
        <w:jc w:val="both"/>
        <w:rPr>
          <w:rFonts w:eastAsia="宋体"/>
        </w:rPr>
      </w:pPr>
      <w:r>
        <w:rPr>
          <w:b/>
          <w:bCs w:val="0"/>
        </w:rPr>
        <w:t>6.5.3</w:t>
      </w:r>
      <w:r>
        <w:rPr>
          <w:rFonts w:eastAsia="宋体"/>
        </w:rPr>
        <w:t>　电气设备及电缆应符合下列规定：</w:t>
      </w:r>
    </w:p>
    <w:p>
      <w:pPr>
        <w:pStyle w:val="45"/>
        <w:numPr>
          <w:ilvl w:val="0"/>
          <w:numId w:val="30"/>
        </w:numPr>
        <w:ind w:left="0" w:firstLine="560"/>
        <w:jc w:val="both"/>
        <w:rPr>
          <w:rFonts w:cs="Times New Roman"/>
        </w:rPr>
      </w:pPr>
      <w:r>
        <w:rPr>
          <w:rFonts w:cs="Times New Roman"/>
        </w:rPr>
        <w:t>设置在操作层内落地安装的电气柜应至少抬高200mm安装，并应满足电缆进出时弯曲半径的要求，位于管廊层内的</w:t>
      </w:r>
      <w:bookmarkStart w:id="96" w:name="_Hlk137999158"/>
      <w:r>
        <w:rPr>
          <w:rFonts w:cs="Times New Roman"/>
        </w:rPr>
        <w:t>电气箱（柜）</w:t>
      </w:r>
      <w:bookmarkEnd w:id="96"/>
      <w:r>
        <w:rPr>
          <w:rFonts w:cs="Times New Roman"/>
        </w:rPr>
        <w:t>，应采用挂壁或支架安装；</w:t>
      </w:r>
    </w:p>
    <w:p>
      <w:pPr>
        <w:pStyle w:val="45"/>
        <w:numPr>
          <w:ilvl w:val="0"/>
          <w:numId w:val="30"/>
        </w:numPr>
        <w:ind w:left="0" w:firstLine="560"/>
        <w:jc w:val="both"/>
        <w:rPr>
          <w:rFonts w:cs="Times New Roman"/>
        </w:rPr>
      </w:pPr>
      <w:bookmarkStart w:id="97" w:name="_Hlk137999757"/>
      <w:r>
        <w:rPr>
          <w:rFonts w:cs="Times New Roman"/>
        </w:rPr>
        <w:t>变电所、配电间和控制室</w:t>
      </w:r>
      <w:bookmarkEnd w:id="97"/>
      <w:r>
        <w:rPr>
          <w:rFonts w:cs="Times New Roman"/>
        </w:rPr>
        <w:t>宜设置电缆沟，电缆沟尺寸应满足电缆敷设容量及弯曲半径的要求；</w:t>
      </w:r>
    </w:p>
    <w:p>
      <w:pPr>
        <w:pStyle w:val="45"/>
        <w:numPr>
          <w:ilvl w:val="0"/>
          <w:numId w:val="30"/>
        </w:numPr>
        <w:ind w:left="0" w:firstLine="560"/>
        <w:jc w:val="both"/>
        <w:rPr>
          <w:rFonts w:cs="Times New Roman"/>
        </w:rPr>
      </w:pPr>
      <w:r>
        <w:rPr>
          <w:rFonts w:cs="Times New Roman"/>
        </w:rPr>
        <w:t>外部电缆引入或引出下沉式再生水厂地下箱体时，宜从地下箱体侧壁开孔或预埋保护管，并应采取防水封堵措施；</w:t>
      </w:r>
    </w:p>
    <w:p>
      <w:pPr>
        <w:pStyle w:val="45"/>
        <w:numPr>
          <w:ilvl w:val="0"/>
          <w:numId w:val="30"/>
        </w:numPr>
        <w:ind w:left="0" w:firstLine="560"/>
        <w:jc w:val="both"/>
        <w:rPr>
          <w:rFonts w:cs="Times New Roman"/>
        </w:rPr>
      </w:pPr>
      <w:bookmarkStart w:id="98" w:name="_Hlk138000680"/>
      <w:r>
        <w:rPr>
          <w:rFonts w:cs="Times New Roman"/>
        </w:rPr>
        <w:t>下沉式再生水厂</w:t>
      </w:r>
      <w:bookmarkEnd w:id="98"/>
      <w:r>
        <w:rPr>
          <w:rFonts w:cs="Times New Roman"/>
        </w:rPr>
        <w:t>的电气设备应</w:t>
      </w:r>
      <w:r>
        <w:rPr>
          <w:rFonts w:hint="eastAsia" w:cs="Times New Roman"/>
        </w:rPr>
        <w:t>采取</w:t>
      </w:r>
      <w:r>
        <w:rPr>
          <w:rFonts w:cs="Times New Roman"/>
        </w:rPr>
        <w:t>防潮、防腐及</w:t>
      </w:r>
      <w:bookmarkStart w:id="99" w:name="_Hlk138000798"/>
      <w:r>
        <w:rPr>
          <w:rFonts w:cs="Times New Roman"/>
        </w:rPr>
        <w:t>防凝露措施</w:t>
      </w:r>
      <w:bookmarkEnd w:id="99"/>
      <w:r>
        <w:rPr>
          <w:rFonts w:cs="Times New Roman"/>
        </w:rPr>
        <w:t>；</w:t>
      </w:r>
    </w:p>
    <w:p>
      <w:pPr>
        <w:pStyle w:val="45"/>
        <w:numPr>
          <w:ilvl w:val="0"/>
          <w:numId w:val="30"/>
        </w:numPr>
        <w:ind w:left="0" w:firstLine="560"/>
        <w:jc w:val="both"/>
        <w:rPr>
          <w:rFonts w:cs="Times New Roman"/>
        </w:rPr>
      </w:pPr>
      <w:r>
        <w:rPr>
          <w:rFonts w:cs="Times New Roman"/>
        </w:rPr>
        <w:t>操作层和管廊层内的电气设备外壳柜体宜采用不锈钢材质，防护等级不应低于IP44，防腐等级应为WF1/WF2级；</w:t>
      </w:r>
    </w:p>
    <w:p>
      <w:pPr>
        <w:pStyle w:val="45"/>
        <w:numPr>
          <w:ilvl w:val="0"/>
          <w:numId w:val="30"/>
        </w:numPr>
        <w:ind w:left="0" w:firstLine="560"/>
        <w:jc w:val="both"/>
        <w:rPr>
          <w:rFonts w:cs="Times New Roman"/>
        </w:rPr>
      </w:pPr>
      <w:r>
        <w:rPr>
          <w:rFonts w:cs="Times New Roman"/>
        </w:rPr>
        <w:t>位于控制室、变电所内安装的电气设备柜体宜采用耐腐处理碳钢；</w:t>
      </w:r>
    </w:p>
    <w:p>
      <w:pPr>
        <w:pStyle w:val="45"/>
        <w:numPr>
          <w:ilvl w:val="0"/>
          <w:numId w:val="30"/>
        </w:numPr>
        <w:ind w:left="0" w:firstLine="560"/>
        <w:jc w:val="both"/>
        <w:rPr>
          <w:rFonts w:cs="Times New Roman"/>
        </w:rPr>
      </w:pPr>
      <w:r>
        <w:rPr>
          <w:rFonts w:cs="Times New Roman"/>
        </w:rPr>
        <w:t>电气设备的进出线宜采用下进下出的方式，无法实现下进下出方式时，应做好上出口的防水封堵；</w:t>
      </w:r>
    </w:p>
    <w:p>
      <w:pPr>
        <w:pStyle w:val="45"/>
        <w:numPr>
          <w:ilvl w:val="0"/>
          <w:numId w:val="30"/>
        </w:numPr>
        <w:ind w:left="0" w:firstLine="560"/>
        <w:jc w:val="both"/>
        <w:rPr>
          <w:rFonts w:cs="Times New Roman"/>
        </w:rPr>
      </w:pPr>
      <w:r>
        <w:rPr>
          <w:rFonts w:hint="eastAsia" w:cs="Times New Roman"/>
        </w:rPr>
        <w:t>设置在风管下方的</w:t>
      </w:r>
      <w:r>
        <w:rPr>
          <w:rFonts w:cs="Times New Roman"/>
        </w:rPr>
        <w:t>电气设备</w:t>
      </w:r>
      <w:r>
        <w:rPr>
          <w:rFonts w:hint="eastAsia" w:cs="Times New Roman"/>
        </w:rPr>
        <w:t>应采取防冷凝水措施</w:t>
      </w:r>
      <w:r>
        <w:rPr>
          <w:rFonts w:cs="Times New Roman"/>
        </w:rPr>
        <w:t>；</w:t>
      </w:r>
    </w:p>
    <w:p>
      <w:pPr>
        <w:pStyle w:val="45"/>
        <w:numPr>
          <w:ilvl w:val="0"/>
          <w:numId w:val="30"/>
        </w:numPr>
        <w:ind w:left="0" w:firstLine="560"/>
        <w:jc w:val="both"/>
        <w:rPr>
          <w:rFonts w:cs="Times New Roman"/>
        </w:rPr>
      </w:pPr>
      <w:r>
        <w:rPr>
          <w:rFonts w:cs="Times New Roman"/>
        </w:rPr>
        <w:t>下沉式再生水厂的变电所、控制室等宜采用固定式采光窗，不宜开设进出风百叶窗，位于外墙处的变电所、控制室可根据箱体具体埋深，采用</w:t>
      </w:r>
      <w:r>
        <w:rPr>
          <w:rFonts w:hint="eastAsia" w:cs="Times New Roman"/>
        </w:rPr>
        <w:t>可</w:t>
      </w:r>
      <w:r>
        <w:rPr>
          <w:rFonts w:cs="Times New Roman"/>
        </w:rPr>
        <w:t>开启式的采光窗；</w:t>
      </w:r>
    </w:p>
    <w:p>
      <w:pPr>
        <w:pStyle w:val="45"/>
        <w:numPr>
          <w:ilvl w:val="0"/>
          <w:numId w:val="30"/>
        </w:numPr>
        <w:ind w:left="0" w:firstLine="560"/>
        <w:jc w:val="both"/>
        <w:rPr>
          <w:rFonts w:cs="Times New Roman"/>
        </w:rPr>
      </w:pPr>
      <w:r>
        <w:rPr>
          <w:rFonts w:cs="Times New Roman"/>
        </w:rPr>
        <w:t>下沉式再生水厂的变电所、配电间、控制室、鼓风机房等集中设置电气设备的房间应采取散热措施，</w:t>
      </w:r>
      <w:bookmarkStart w:id="100" w:name="_Hlk138003785"/>
      <w:r>
        <w:rPr>
          <w:rFonts w:cs="Times New Roman"/>
        </w:rPr>
        <w:t>宜设置独立的排风系统或空调系统</w:t>
      </w:r>
      <w:bookmarkEnd w:id="100"/>
      <w:r>
        <w:rPr>
          <w:rFonts w:cs="Times New Roman"/>
        </w:rPr>
        <w:t>；</w:t>
      </w:r>
    </w:p>
    <w:p>
      <w:pPr>
        <w:pStyle w:val="45"/>
        <w:numPr>
          <w:ilvl w:val="0"/>
          <w:numId w:val="30"/>
        </w:numPr>
        <w:ind w:left="0" w:firstLine="560"/>
        <w:jc w:val="both"/>
        <w:rPr>
          <w:rFonts w:cs="Times New Roman"/>
        </w:rPr>
      </w:pPr>
      <w:r>
        <w:rPr>
          <w:rFonts w:cs="Times New Roman"/>
        </w:rPr>
        <w:t>电缆宜采用阻燃型电缆，燃烧性能不低于C级。</w:t>
      </w:r>
    </w:p>
    <w:p>
      <w:pPr>
        <w:ind w:firstLine="0" w:firstLineChars="0"/>
        <w:jc w:val="both"/>
        <w:rPr>
          <w:u w:val="single"/>
        </w:rPr>
      </w:pPr>
      <w:r>
        <w:rPr>
          <w:u w:val="single"/>
        </w:rPr>
        <w:t>条文说明：</w:t>
      </w:r>
      <w:r>
        <w:rPr>
          <w:rFonts w:hint="eastAsia"/>
          <w:u w:val="single"/>
        </w:rPr>
        <w:t>本条对电气设备及电缆作出了规定。</w:t>
      </w:r>
    </w:p>
    <w:p>
      <w:pPr>
        <w:ind w:firstLine="0" w:firstLineChars="0"/>
        <w:jc w:val="both"/>
        <w:rPr>
          <w:u w:val="single"/>
        </w:rPr>
      </w:pPr>
      <w:r>
        <w:rPr>
          <w:rFonts w:hint="eastAsia"/>
          <w:u w:val="single"/>
        </w:rPr>
        <w:t>1</w:t>
      </w:r>
      <w:r>
        <w:rPr>
          <w:rFonts w:hint="eastAsia"/>
          <w:u w:val="single"/>
        </w:rPr>
        <w:tab/>
      </w:r>
      <w:r>
        <w:rPr>
          <w:rFonts w:hint="eastAsia"/>
          <w:u w:val="single"/>
        </w:rPr>
        <w:t>由于下沉式再生水厂，地坪标高相对较低，落地安装的电气箱（柜）应适当抬高安装，防止进水。</w:t>
      </w:r>
    </w:p>
    <w:p>
      <w:pPr>
        <w:ind w:firstLine="0" w:firstLineChars="0"/>
        <w:jc w:val="both"/>
        <w:rPr>
          <w:u w:val="single"/>
        </w:rPr>
      </w:pPr>
      <w:r>
        <w:rPr>
          <w:rFonts w:hint="eastAsia"/>
          <w:u w:val="single"/>
        </w:rPr>
        <w:t>2</w:t>
      </w:r>
      <w:r>
        <w:rPr>
          <w:rFonts w:hint="eastAsia"/>
          <w:u w:val="single"/>
        </w:rPr>
        <w:tab/>
      </w:r>
      <w:r>
        <w:rPr>
          <w:rFonts w:hint="eastAsia"/>
          <w:u w:val="single"/>
        </w:rPr>
        <w:t>下沉式再生水厂的变电所、配电间和控制室是电缆出现最密集的地方，不方便做电缆夹层，采用电缆沟布线方式能减少施工后后期电缆维护难度。</w:t>
      </w:r>
    </w:p>
    <w:p>
      <w:pPr>
        <w:ind w:firstLine="0" w:firstLineChars="0"/>
        <w:jc w:val="both"/>
        <w:rPr>
          <w:u w:val="single"/>
        </w:rPr>
      </w:pPr>
      <w:r>
        <w:rPr>
          <w:rFonts w:hint="eastAsia"/>
          <w:u w:val="single"/>
        </w:rPr>
        <w:t>3</w:t>
      </w:r>
      <w:r>
        <w:rPr>
          <w:rFonts w:hint="eastAsia"/>
          <w:u w:val="single"/>
        </w:rPr>
        <w:tab/>
      </w:r>
      <w:r>
        <w:rPr>
          <w:rFonts w:hint="eastAsia"/>
          <w:u w:val="single"/>
        </w:rPr>
        <w:t>外部电缆引入或引出地下箱体，箱体顶部开孔，防水措施难以保证，容易引起渗水或漏水。</w:t>
      </w:r>
    </w:p>
    <w:p>
      <w:pPr>
        <w:ind w:firstLine="0" w:firstLineChars="0"/>
        <w:jc w:val="both"/>
        <w:rPr>
          <w:u w:val="single"/>
        </w:rPr>
      </w:pPr>
      <w:r>
        <w:rPr>
          <w:rFonts w:hint="eastAsia"/>
          <w:u w:val="single"/>
        </w:rPr>
        <w:t>4</w:t>
      </w:r>
      <w:r>
        <w:rPr>
          <w:rFonts w:hint="eastAsia"/>
          <w:u w:val="single"/>
        </w:rPr>
        <w:tab/>
      </w:r>
      <w:r>
        <w:rPr>
          <w:rFonts w:hint="eastAsia"/>
          <w:u w:val="single"/>
        </w:rPr>
        <w:t>下沉式再生水厂整体环境更潮湿，电气设备极易损坏，因此需要采取电气设备的防潮防腐措施；由于电气设备内部运行发热，内外温差已造成凝露现象，因此需要采取防凝露措施。</w:t>
      </w:r>
    </w:p>
    <w:p>
      <w:pPr>
        <w:ind w:firstLine="0" w:firstLineChars="0"/>
        <w:jc w:val="both"/>
        <w:rPr>
          <w:u w:val="single"/>
        </w:rPr>
      </w:pPr>
      <w:r>
        <w:rPr>
          <w:rFonts w:hint="eastAsia"/>
          <w:u w:val="single"/>
        </w:rPr>
        <w:t>5</w:t>
      </w:r>
      <w:r>
        <w:rPr>
          <w:rFonts w:hint="eastAsia"/>
          <w:u w:val="single"/>
        </w:rPr>
        <w:tab/>
      </w:r>
      <w:r>
        <w:rPr>
          <w:rFonts w:hint="eastAsia"/>
          <w:u w:val="single"/>
        </w:rPr>
        <w:t>操作层和管廊层属于室内环境，通常没有直接雨淋或者冲刷的情况，防护等级按照室内设备防护等级要求确定；对于局部特殊区域（污泥间，有冲洗地面要求）可提高电气设备防护等级。</w:t>
      </w:r>
    </w:p>
    <w:p>
      <w:pPr>
        <w:ind w:firstLine="0" w:firstLineChars="0"/>
        <w:jc w:val="both"/>
        <w:rPr>
          <w:u w:val="single"/>
        </w:rPr>
      </w:pPr>
      <w:r>
        <w:rPr>
          <w:rFonts w:hint="eastAsia"/>
          <w:u w:val="single"/>
        </w:rPr>
        <w:t>6</w:t>
      </w:r>
      <w:r>
        <w:rPr>
          <w:rFonts w:hint="eastAsia"/>
          <w:u w:val="single"/>
        </w:rPr>
        <w:tab/>
      </w:r>
      <w:r>
        <w:rPr>
          <w:rFonts w:hint="eastAsia"/>
          <w:u w:val="single"/>
        </w:rPr>
        <w:t>操作层和管廊层属于室内环境，通常没有直接雨淋或者冲刷的情况，防护等级按照室内设备防护等级要求确定；对于局部特殊区域（污泥间，有冲洗地面要求）可提高电气设备防护等级。</w:t>
      </w:r>
    </w:p>
    <w:p>
      <w:pPr>
        <w:ind w:firstLine="0" w:firstLineChars="0"/>
        <w:jc w:val="both"/>
        <w:rPr>
          <w:u w:val="single"/>
        </w:rPr>
      </w:pPr>
      <w:r>
        <w:rPr>
          <w:rFonts w:hint="eastAsia"/>
          <w:u w:val="single"/>
        </w:rPr>
        <w:t>7</w:t>
      </w:r>
      <w:r>
        <w:rPr>
          <w:rFonts w:hint="eastAsia"/>
          <w:u w:val="single"/>
        </w:rPr>
        <w:tab/>
      </w:r>
      <w:r>
        <w:rPr>
          <w:rFonts w:hint="eastAsia"/>
          <w:u w:val="single"/>
        </w:rPr>
        <w:t>下沉式再生水厂的电缆大多采用桥架沿墙或结构梁下敷设，各类工艺管道、天花板、墙壁都易产生冷凝水，若采用上出线或者上进线，冷凝水滴落在桥架上，沿着桥架易进入电气设备内，易造成设备短路。</w:t>
      </w:r>
    </w:p>
    <w:p>
      <w:pPr>
        <w:ind w:firstLine="0" w:firstLineChars="0"/>
        <w:jc w:val="both"/>
        <w:rPr>
          <w:u w:val="single"/>
        </w:rPr>
      </w:pPr>
      <w:r>
        <w:rPr>
          <w:rFonts w:hint="eastAsia"/>
          <w:u w:val="single"/>
        </w:rPr>
        <w:t>10</w:t>
      </w:r>
      <w:r>
        <w:rPr>
          <w:rFonts w:hint="eastAsia"/>
          <w:u w:val="single"/>
        </w:rPr>
        <w:tab/>
      </w:r>
      <w:r>
        <w:rPr>
          <w:rFonts w:hint="eastAsia"/>
          <w:u w:val="single"/>
        </w:rPr>
        <w:t>下沉式再生水厂位于地下，环境密闭，通风环境差，而变电所、配电间、控制室、鼓风机房等发热量大，应采取必要的散热措施。</w:t>
      </w:r>
    </w:p>
    <w:p>
      <w:pPr>
        <w:ind w:firstLine="0" w:firstLineChars="0"/>
        <w:jc w:val="both"/>
        <w:rPr>
          <w:rFonts w:cs="Times New Roman"/>
        </w:rPr>
      </w:pPr>
      <w:r>
        <w:rPr>
          <w:rFonts w:hint="eastAsia"/>
          <w:u w:val="single"/>
        </w:rPr>
        <w:t>11</w:t>
      </w:r>
      <w:r>
        <w:rPr>
          <w:rFonts w:hint="eastAsia"/>
          <w:u w:val="single"/>
        </w:rPr>
        <w:tab/>
      </w:r>
      <w:r>
        <w:rPr>
          <w:rFonts w:hint="eastAsia"/>
          <w:u w:val="single"/>
        </w:rPr>
        <w:t>本条对普通供电电缆形式，以及燃烧性能做规定，下沉式再生水厂空间相对封闭，采用阻燃电缆可以有效防止火灾事故扩大。</w:t>
      </w:r>
    </w:p>
    <w:p>
      <w:pPr>
        <w:pStyle w:val="4"/>
        <w:jc w:val="both"/>
        <w:rPr>
          <w:rFonts w:eastAsia="宋体"/>
        </w:rPr>
      </w:pPr>
      <w:r>
        <w:rPr>
          <w:b/>
          <w:bCs w:val="0"/>
        </w:rPr>
        <w:t>6.5.4</w:t>
      </w:r>
      <w:r>
        <w:rPr>
          <w:rFonts w:eastAsia="宋体"/>
        </w:rPr>
        <w:t>　照明系统应符合下列规定：</w:t>
      </w:r>
    </w:p>
    <w:p>
      <w:pPr>
        <w:pStyle w:val="45"/>
        <w:numPr>
          <w:ilvl w:val="0"/>
          <w:numId w:val="31"/>
        </w:numPr>
        <w:ind w:left="0" w:firstLine="560"/>
        <w:jc w:val="both"/>
        <w:rPr>
          <w:rFonts w:cs="Times New Roman"/>
        </w:rPr>
      </w:pPr>
      <w:r>
        <w:rPr>
          <w:rFonts w:cs="Times New Roman"/>
        </w:rPr>
        <w:t xml:space="preserve"> 应设置</w:t>
      </w:r>
      <w:bookmarkStart w:id="101" w:name="_Hlk137998550"/>
      <w:r>
        <w:rPr>
          <w:rFonts w:cs="Times New Roman"/>
        </w:rPr>
        <w:t>应急照明，其备用照明、安全照明的</w:t>
      </w:r>
      <w:bookmarkEnd w:id="101"/>
      <w:r>
        <w:rPr>
          <w:rFonts w:cs="Times New Roman"/>
        </w:rPr>
        <w:t>设置原则应符合现行国家标准</w:t>
      </w:r>
      <w:bookmarkStart w:id="102" w:name="_Hlk137998587"/>
      <w:r>
        <w:rPr>
          <w:rFonts w:cs="Times New Roman"/>
        </w:rPr>
        <w:t>《建筑环境通用规范》GB 55016的规定</w:t>
      </w:r>
      <w:bookmarkEnd w:id="102"/>
      <w:r>
        <w:rPr>
          <w:rFonts w:cs="Times New Roman"/>
        </w:rPr>
        <w:t>；</w:t>
      </w:r>
    </w:p>
    <w:p>
      <w:pPr>
        <w:pStyle w:val="45"/>
        <w:numPr>
          <w:ilvl w:val="0"/>
          <w:numId w:val="31"/>
        </w:numPr>
        <w:ind w:left="0" w:firstLine="560"/>
        <w:jc w:val="both"/>
        <w:rPr>
          <w:rFonts w:cs="Times New Roman"/>
        </w:rPr>
      </w:pPr>
      <w:r>
        <w:rPr>
          <w:rFonts w:cs="Times New Roman"/>
        </w:rPr>
        <w:t>在夜间非工作时间值守或者巡视的场所，应设置值班照明；</w:t>
      </w:r>
    </w:p>
    <w:p>
      <w:pPr>
        <w:pStyle w:val="45"/>
        <w:numPr>
          <w:ilvl w:val="0"/>
          <w:numId w:val="31"/>
        </w:numPr>
        <w:ind w:left="0" w:firstLine="560"/>
        <w:jc w:val="both"/>
        <w:rPr>
          <w:rFonts w:cs="Times New Roman"/>
        </w:rPr>
      </w:pPr>
      <w:r>
        <w:rPr>
          <w:rFonts w:cs="Times New Roman"/>
        </w:rPr>
        <w:t>消防设备用房、消防应急照明和疏散指示系统的设置原则应符合</w:t>
      </w:r>
      <w:r>
        <w:rPr>
          <w:rFonts w:hint="eastAsia" w:cs="Times New Roman"/>
        </w:rPr>
        <w:t>现</w:t>
      </w:r>
      <w:r>
        <w:rPr>
          <w:rFonts w:cs="Times New Roman"/>
        </w:rPr>
        <w:t>行国家标准《建筑防火通用规范》GB 55037、《建筑设计防火规范》GB 50016</w:t>
      </w:r>
      <w:r>
        <w:rPr>
          <w:rFonts w:hint="eastAsia" w:cs="Times New Roman"/>
        </w:rPr>
        <w:t>及</w:t>
      </w:r>
      <w:r>
        <w:rPr>
          <w:rFonts w:cs="Times New Roman"/>
        </w:rPr>
        <w:t>《消防应急照明和疏散指示系统技术标准》GB 51309的规定；</w:t>
      </w:r>
    </w:p>
    <w:p>
      <w:pPr>
        <w:pStyle w:val="45"/>
        <w:numPr>
          <w:ilvl w:val="0"/>
          <w:numId w:val="31"/>
        </w:numPr>
        <w:ind w:left="0" w:firstLine="560"/>
        <w:jc w:val="both"/>
        <w:rPr>
          <w:rFonts w:cs="Times New Roman"/>
        </w:rPr>
      </w:pPr>
      <w:r>
        <w:rPr>
          <w:rFonts w:cs="Times New Roman"/>
        </w:rPr>
        <w:t>下沉式再生水厂宜采用</w:t>
      </w:r>
      <w:r>
        <w:rPr>
          <w:rFonts w:hint="eastAsia" w:cs="Times New Roman"/>
        </w:rPr>
        <w:t>智慧化管控平台</w:t>
      </w:r>
      <w:r>
        <w:rPr>
          <w:rFonts w:cs="Times New Roman"/>
        </w:rPr>
        <w:t>分组控制，现场手动控制级别应为最高</w:t>
      </w:r>
      <w:r>
        <w:rPr>
          <w:rFonts w:hint="eastAsia" w:cs="Times New Roman"/>
        </w:rPr>
        <w:t>，</w:t>
      </w:r>
      <w:r>
        <w:rPr>
          <w:rFonts w:cs="Times New Roman"/>
        </w:rPr>
        <w:t>宜设置移动终端控制模式；</w:t>
      </w:r>
    </w:p>
    <w:p>
      <w:pPr>
        <w:pStyle w:val="45"/>
        <w:numPr>
          <w:ilvl w:val="0"/>
          <w:numId w:val="31"/>
        </w:numPr>
        <w:ind w:left="0" w:firstLine="560"/>
        <w:jc w:val="both"/>
        <w:rPr>
          <w:rFonts w:cs="Times New Roman"/>
        </w:rPr>
      </w:pPr>
      <w:r>
        <w:rPr>
          <w:rFonts w:cs="Times New Roman"/>
        </w:rPr>
        <w:t>照明设计应采用高效光源和灯具，照明产品能效水平应高于能效限定值或能效等级3级的要求，严禁使用防电击分类为0类的灯具；</w:t>
      </w:r>
    </w:p>
    <w:p>
      <w:pPr>
        <w:pStyle w:val="45"/>
        <w:numPr>
          <w:ilvl w:val="0"/>
          <w:numId w:val="31"/>
        </w:numPr>
        <w:ind w:left="0" w:firstLine="560"/>
        <w:jc w:val="both"/>
        <w:rPr>
          <w:rFonts w:cs="Times New Roman"/>
        </w:rPr>
      </w:pPr>
      <w:r>
        <w:rPr>
          <w:rFonts w:cs="Times New Roman"/>
        </w:rPr>
        <w:t>下沉式再生水厂的照明设计应结合现状箱体特点，充分利用自然光。</w:t>
      </w:r>
    </w:p>
    <w:p>
      <w:pPr>
        <w:ind w:firstLine="0" w:firstLineChars="0"/>
        <w:jc w:val="both"/>
        <w:rPr>
          <w:u w:val="single"/>
        </w:rPr>
      </w:pPr>
      <w:r>
        <w:rPr>
          <w:u w:val="single"/>
        </w:rPr>
        <w:t>条文说明：</w:t>
      </w:r>
      <w:r>
        <w:rPr>
          <w:rFonts w:hint="eastAsia"/>
          <w:u w:val="single"/>
        </w:rPr>
        <w:t>本条对照明系统作出了规定。</w:t>
      </w:r>
    </w:p>
    <w:p>
      <w:pPr>
        <w:ind w:firstLine="0" w:firstLineChars="0"/>
        <w:jc w:val="both"/>
        <w:rPr>
          <w:u w:val="single"/>
        </w:rPr>
      </w:pPr>
      <w:r>
        <w:rPr>
          <w:rFonts w:hint="eastAsia"/>
          <w:u w:val="single"/>
        </w:rPr>
        <w:t>4</w:t>
      </w:r>
      <w:r>
        <w:rPr>
          <w:rFonts w:hint="eastAsia"/>
          <w:u w:val="single"/>
        </w:rPr>
        <w:tab/>
      </w:r>
      <w:r>
        <w:rPr>
          <w:rFonts w:hint="eastAsia"/>
          <w:u w:val="single"/>
        </w:rPr>
        <w:t>下沉式再生水厂内部空间大，采用传统照明控制方式对运行不方便，采用智慧化管控平台，可实现分区分区分组控制，方式灵活；有通信网络信号覆盖时还可采用移动终端远程控制。</w:t>
      </w:r>
    </w:p>
    <w:p>
      <w:pPr>
        <w:ind w:firstLine="0" w:firstLineChars="0"/>
        <w:jc w:val="both"/>
        <w:rPr>
          <w:rFonts w:cs="Times New Roman"/>
        </w:rPr>
      </w:pPr>
      <w:r>
        <w:rPr>
          <w:rFonts w:hint="eastAsia"/>
          <w:u w:val="single"/>
        </w:rPr>
        <w:t>6</w:t>
      </w:r>
      <w:r>
        <w:rPr>
          <w:rFonts w:hint="eastAsia"/>
          <w:u w:val="single"/>
        </w:rPr>
        <w:tab/>
      </w:r>
      <w:r>
        <w:rPr>
          <w:rFonts w:hint="eastAsia"/>
          <w:u w:val="single"/>
        </w:rPr>
        <w:t>下沉式再生水厂地下空间大，柱网间距大，地上空间宽阔，有很好的自然光利用条件，可利用顶部检修孔、通风口、自然采光井（窗）、光导管日光照明系统等，节能环保。</w:t>
      </w:r>
    </w:p>
    <w:p>
      <w:pPr>
        <w:pStyle w:val="4"/>
        <w:jc w:val="both"/>
        <w:rPr>
          <w:rFonts w:eastAsia="宋体"/>
        </w:rPr>
      </w:pPr>
      <w:r>
        <w:rPr>
          <w:b/>
          <w:bCs w:val="0"/>
        </w:rPr>
        <w:t>6.5.5</w:t>
      </w:r>
      <w:r>
        <w:rPr>
          <w:rFonts w:eastAsia="宋体"/>
        </w:rPr>
        <w:t>　防雷接地系统应符合下列规定：</w:t>
      </w:r>
    </w:p>
    <w:p>
      <w:pPr>
        <w:pStyle w:val="45"/>
        <w:numPr>
          <w:ilvl w:val="0"/>
          <w:numId w:val="32"/>
        </w:numPr>
        <w:ind w:left="0" w:firstLine="560"/>
        <w:jc w:val="both"/>
        <w:rPr>
          <w:rFonts w:cs="Times New Roman"/>
        </w:rPr>
      </w:pPr>
      <w:r>
        <w:rPr>
          <w:rFonts w:cs="Times New Roman"/>
        </w:rPr>
        <w:t xml:space="preserve"> 下沉式再生水厂的低压配电系统的接地形式应采用TN接地系统，采用TN-C系统时，严禁将保护接地中性导体接入开关电器；</w:t>
      </w:r>
    </w:p>
    <w:p>
      <w:pPr>
        <w:pStyle w:val="45"/>
        <w:numPr>
          <w:ilvl w:val="0"/>
          <w:numId w:val="32"/>
        </w:numPr>
        <w:ind w:left="0" w:firstLine="560"/>
        <w:jc w:val="both"/>
        <w:rPr>
          <w:rFonts w:cs="Times New Roman"/>
        </w:rPr>
      </w:pPr>
      <w:r>
        <w:rPr>
          <w:rFonts w:cs="Times New Roman"/>
        </w:rPr>
        <w:t>变配电系统工作接地、电气装置外露可导电部分的保护接地、保护等电位联结的接地极、雷电保护接地等宜共用同一接地装置，接地装置的接地电阻应符合最小值的要求，且不应大于1</w:t>
      </w:r>
      <w:r>
        <w:rPr>
          <w:rFonts w:eastAsia="楷体" w:cs="Times New Roman"/>
        </w:rPr>
        <w:t>Ω</w:t>
      </w:r>
      <w:r>
        <w:rPr>
          <w:rFonts w:cs="Times New Roman"/>
        </w:rPr>
        <w:t>，有爆炸危险环境的区域应设置防静电接地；</w:t>
      </w:r>
    </w:p>
    <w:p>
      <w:pPr>
        <w:pStyle w:val="45"/>
        <w:numPr>
          <w:ilvl w:val="0"/>
          <w:numId w:val="32"/>
        </w:numPr>
        <w:ind w:left="0" w:firstLine="560"/>
        <w:jc w:val="both"/>
        <w:rPr>
          <w:rFonts w:cs="Times New Roman"/>
        </w:rPr>
      </w:pPr>
      <w:r>
        <w:rPr>
          <w:rFonts w:cs="Times New Roman"/>
        </w:rPr>
        <w:t>盛水构筑物上所有可触及的导电部件和构筑物内部钢筋等均应作等电位连接，并与接地体可靠连接，严禁将设备的接地线串联接地；</w:t>
      </w:r>
    </w:p>
    <w:p>
      <w:pPr>
        <w:pStyle w:val="45"/>
        <w:numPr>
          <w:ilvl w:val="0"/>
          <w:numId w:val="32"/>
        </w:numPr>
        <w:ind w:left="0" w:firstLine="560"/>
        <w:jc w:val="both"/>
        <w:rPr>
          <w:rFonts w:cs="Times New Roman"/>
        </w:rPr>
      </w:pPr>
      <w:r>
        <w:rPr>
          <w:rFonts w:cs="Times New Roman"/>
        </w:rPr>
        <w:t>接地装置宜利用地下箱体的基础钢筋，接地体与室内接地干线的连接不应少于2处；</w:t>
      </w:r>
    </w:p>
    <w:p>
      <w:pPr>
        <w:pStyle w:val="45"/>
        <w:numPr>
          <w:ilvl w:val="0"/>
          <w:numId w:val="32"/>
        </w:numPr>
        <w:ind w:left="0" w:firstLine="560"/>
        <w:jc w:val="both"/>
        <w:rPr>
          <w:rFonts w:cs="Times New Roman"/>
        </w:rPr>
      </w:pPr>
      <w:r>
        <w:rPr>
          <w:rFonts w:cs="Times New Roman"/>
        </w:rPr>
        <w:t>地下箱体主体部分不高于室外地坪，可不设置直击雷防护措施，地下箱体主体部分高于地坪或地下箱体突出室外地坪部分的楼梯间、通风井、除臭</w:t>
      </w:r>
      <w:r>
        <w:rPr>
          <w:rFonts w:hint="eastAsia" w:cs="Times New Roman"/>
        </w:rPr>
        <w:t>排气筒</w:t>
      </w:r>
      <w:r>
        <w:rPr>
          <w:rFonts w:cs="Times New Roman"/>
        </w:rPr>
        <w:t>等部位应设置防直击雷的外部防雷装置，防直击雷的防护措施应符合现行国家标准《建筑物防雷设计规范》GB 50057的规定；</w:t>
      </w:r>
    </w:p>
    <w:p>
      <w:pPr>
        <w:pStyle w:val="45"/>
        <w:numPr>
          <w:ilvl w:val="0"/>
          <w:numId w:val="32"/>
        </w:numPr>
        <w:ind w:left="0" w:firstLine="560"/>
        <w:jc w:val="both"/>
        <w:rPr>
          <w:rFonts w:cs="Times New Roman"/>
        </w:rPr>
      </w:pPr>
      <w:r>
        <w:rPr>
          <w:rFonts w:cs="Times New Roman"/>
        </w:rPr>
        <w:t>当无法利用地下箱体及地面附属建筑物的基础钢筋作为接地体时，宜在混凝土垫层内通</w:t>
      </w:r>
      <w:r>
        <w:rPr>
          <w:rFonts w:hint="eastAsia" w:cs="Times New Roman"/>
        </w:rPr>
        <w:t>长</w:t>
      </w:r>
      <w:r>
        <w:rPr>
          <w:rFonts w:cs="Times New Roman"/>
        </w:rPr>
        <w:t>敷设人工接地体，当地下箱体防水等级较高时，接地体连接线穿过防水层处宜采取加强防水措施。</w:t>
      </w:r>
    </w:p>
    <w:p>
      <w:pPr>
        <w:ind w:firstLine="0" w:firstLineChars="0"/>
        <w:jc w:val="both"/>
        <w:rPr>
          <w:u w:val="single"/>
        </w:rPr>
      </w:pPr>
      <w:r>
        <w:rPr>
          <w:u w:val="single"/>
        </w:rPr>
        <w:t>条文说明：</w:t>
      </w:r>
      <w:r>
        <w:rPr>
          <w:rFonts w:hint="eastAsia"/>
          <w:u w:val="single"/>
        </w:rPr>
        <w:t>本条对防雷接地系统作出了规定。</w:t>
      </w:r>
    </w:p>
    <w:p>
      <w:pPr>
        <w:ind w:firstLine="0" w:firstLineChars="0"/>
        <w:jc w:val="both"/>
        <w:rPr>
          <w:u w:val="single"/>
        </w:rPr>
      </w:pPr>
      <w:r>
        <w:rPr>
          <w:rFonts w:hint="eastAsia"/>
          <w:u w:val="single"/>
        </w:rPr>
        <w:t>1</w:t>
      </w:r>
      <w:r>
        <w:rPr>
          <w:rFonts w:hint="eastAsia"/>
          <w:u w:val="single"/>
        </w:rPr>
        <w:tab/>
      </w:r>
      <w:r>
        <w:rPr>
          <w:rFonts w:hint="eastAsia"/>
          <w:u w:val="single"/>
        </w:rPr>
        <w:t>下沉式再生水厂内设置有变压器，而且无法保证电气装置外露可导电部分与电源端系统接地完全分开，单独接地，故无法采用TT系统。</w:t>
      </w:r>
    </w:p>
    <w:p>
      <w:pPr>
        <w:ind w:firstLine="0" w:firstLineChars="0"/>
        <w:jc w:val="both"/>
        <w:rPr>
          <w:u w:val="single"/>
        </w:rPr>
      </w:pPr>
      <w:r>
        <w:rPr>
          <w:rFonts w:hint="eastAsia"/>
          <w:u w:val="single"/>
        </w:rPr>
        <w:t>3</w:t>
      </w:r>
      <w:r>
        <w:rPr>
          <w:rFonts w:hint="eastAsia"/>
          <w:u w:val="single"/>
        </w:rPr>
        <w:tab/>
      </w:r>
      <w:r>
        <w:rPr>
          <w:rFonts w:hint="eastAsia"/>
          <w:u w:val="single"/>
        </w:rPr>
        <w:t>本条规定要求盛水构筑物上各种可触及的外露导电部件和构筑物本体始终处于等电位接地状态，保障人员安全。</w:t>
      </w:r>
    </w:p>
    <w:p>
      <w:pPr>
        <w:ind w:firstLine="0" w:firstLineChars="0"/>
        <w:jc w:val="both"/>
        <w:rPr>
          <w:u w:val="single"/>
        </w:rPr>
      </w:pPr>
      <w:r>
        <w:rPr>
          <w:rFonts w:hint="eastAsia"/>
          <w:u w:val="single"/>
        </w:rPr>
        <w:t>4</w:t>
      </w:r>
      <w:r>
        <w:rPr>
          <w:rFonts w:hint="eastAsia"/>
          <w:u w:val="single"/>
        </w:rPr>
        <w:tab/>
      </w:r>
      <w:r>
        <w:rPr>
          <w:rFonts w:hint="eastAsia"/>
          <w:u w:val="single"/>
        </w:rPr>
        <w:t>下沉式再生水厂的箱体为钢筋混凝土结构，且埋设在地坪标高以下，可以充分利用结构体内的钢筋作为基础接地体，既能保证工作的可靠，又能减少施工材料。</w:t>
      </w:r>
    </w:p>
    <w:p>
      <w:pPr>
        <w:ind w:firstLine="0" w:firstLineChars="0"/>
        <w:jc w:val="both"/>
        <w:rPr>
          <w:u w:val="single"/>
        </w:rPr>
      </w:pPr>
      <w:r>
        <w:rPr>
          <w:rFonts w:hint="eastAsia"/>
          <w:u w:val="single"/>
        </w:rPr>
        <w:t>5</w:t>
      </w:r>
      <w:r>
        <w:rPr>
          <w:rFonts w:hint="eastAsia"/>
          <w:u w:val="single"/>
        </w:rPr>
        <w:tab/>
      </w:r>
      <w:r>
        <w:rPr>
          <w:rFonts w:hint="eastAsia"/>
          <w:u w:val="single"/>
        </w:rPr>
        <w:t>下沉式再生水厂的地下箱体埋设在地坪标高以下，可以不设置直击雷防雷措施，但突出地面的部分因根据《建筑物防雷设计规范》GB 50057的相关规定做防雷设计。</w:t>
      </w:r>
    </w:p>
    <w:p>
      <w:pPr>
        <w:ind w:firstLine="0" w:firstLineChars="0"/>
        <w:jc w:val="both"/>
        <w:rPr>
          <w:rFonts w:eastAsia="楷体" w:cs="Times New Roman"/>
        </w:rPr>
      </w:pPr>
      <w:r>
        <w:rPr>
          <w:rFonts w:hint="eastAsia"/>
          <w:u w:val="single"/>
        </w:rPr>
        <w:t>6</w:t>
      </w:r>
      <w:r>
        <w:rPr>
          <w:rFonts w:hint="eastAsia"/>
          <w:u w:val="single"/>
        </w:rPr>
        <w:tab/>
      </w:r>
      <w:r>
        <w:rPr>
          <w:rFonts w:hint="eastAsia"/>
          <w:u w:val="single"/>
        </w:rPr>
        <w:t>下沉式再生水厂的地下箱体埋设在地坪标高以下，池体内部为污水，为防止污水渗漏需要采取防水措施，此时的基础钢筋与大地是隔离的，无法保证充分接触并导通。</w:t>
      </w:r>
    </w:p>
    <w:p>
      <w:pPr>
        <w:pStyle w:val="3"/>
        <w:spacing w:before="480"/>
        <w:rPr>
          <w:rFonts w:cs="Times New Roman"/>
        </w:rPr>
      </w:pPr>
      <w:bookmarkStart w:id="103" w:name="_Toc135900619"/>
      <w:bookmarkStart w:id="104" w:name="_Toc140698554"/>
      <w:bookmarkStart w:id="105" w:name="_Toc140698782"/>
      <w:r>
        <w:rPr>
          <w:rFonts w:cs="Times New Roman"/>
        </w:rPr>
        <w:t>6.6　噪 声 控 制</w:t>
      </w:r>
      <w:bookmarkEnd w:id="103"/>
      <w:bookmarkEnd w:id="104"/>
      <w:bookmarkEnd w:id="105"/>
    </w:p>
    <w:p>
      <w:pPr>
        <w:pStyle w:val="4"/>
        <w:jc w:val="both"/>
        <w:rPr>
          <w:rFonts w:eastAsia="宋体"/>
        </w:rPr>
      </w:pPr>
      <w:r>
        <w:rPr>
          <w:b/>
        </w:rPr>
        <w:t>6.6.1</w:t>
      </w:r>
      <w:r>
        <w:rPr>
          <w:rFonts w:eastAsia="宋体"/>
        </w:rPr>
        <w:t>　下沉式再生水厂的噪声级，应符合国家</w:t>
      </w:r>
      <w:r>
        <w:rPr>
          <w:rFonts w:hint="eastAsia" w:eastAsia="宋体"/>
        </w:rPr>
        <w:t>现行</w:t>
      </w:r>
      <w:r>
        <w:rPr>
          <w:rFonts w:eastAsia="宋体"/>
        </w:rPr>
        <w:t>标准《工业企业噪声控制设计规范》GB/T 50087、《声环境质量标准》GB 3096</w:t>
      </w:r>
      <w:r>
        <w:rPr>
          <w:rFonts w:hint="eastAsia" w:eastAsia="宋体"/>
        </w:rPr>
        <w:t>、</w:t>
      </w:r>
      <w:r>
        <w:rPr>
          <w:rFonts w:eastAsia="宋体"/>
        </w:rPr>
        <w:t>《工业企业厂界噪声排放标准》GB 12348</w:t>
      </w:r>
      <w:r>
        <w:rPr>
          <w:rFonts w:hint="eastAsia" w:eastAsia="宋体"/>
        </w:rPr>
        <w:t>及</w:t>
      </w:r>
      <w:r>
        <w:rPr>
          <w:rFonts w:eastAsia="宋体"/>
        </w:rPr>
        <w:t>《工业企业设计卫生标准》GBZ 1的规定，</w:t>
      </w:r>
      <w:r>
        <w:rPr>
          <w:rFonts w:hint="eastAsia" w:eastAsia="宋体"/>
        </w:rPr>
        <w:t>并</w:t>
      </w:r>
      <w:r>
        <w:rPr>
          <w:rFonts w:eastAsia="宋体"/>
        </w:rPr>
        <w:t>应满足环评报告的要求。</w:t>
      </w:r>
    </w:p>
    <w:p>
      <w:pPr>
        <w:pStyle w:val="4"/>
        <w:jc w:val="both"/>
        <w:rPr>
          <w:rFonts w:eastAsia="宋体"/>
        </w:rPr>
      </w:pPr>
      <w:r>
        <w:rPr>
          <w:b/>
          <w:bCs w:val="0"/>
        </w:rPr>
        <w:t>6.6.2</w:t>
      </w:r>
      <w:r>
        <w:rPr>
          <w:rFonts w:eastAsia="宋体"/>
        </w:rPr>
        <w:t>　下沉式再生水厂应选用噪声低、振动小的设备。</w:t>
      </w:r>
    </w:p>
    <w:p>
      <w:pPr>
        <w:pStyle w:val="4"/>
        <w:jc w:val="both"/>
        <w:rPr>
          <w:rFonts w:eastAsia="宋体"/>
        </w:rPr>
      </w:pPr>
      <w:r>
        <w:rPr>
          <w:b/>
        </w:rPr>
        <w:t>6.6.3</w:t>
      </w:r>
      <w:r>
        <w:rPr>
          <w:rFonts w:eastAsia="宋体"/>
        </w:rPr>
        <w:t>　鼓风机房、污泥脱水机房等噪音较大的设备用房，应采取吸</w:t>
      </w:r>
      <w:r>
        <w:rPr>
          <w:rFonts w:hint="eastAsia" w:eastAsia="宋体"/>
        </w:rPr>
        <w:t>声</w:t>
      </w:r>
      <w:r>
        <w:rPr>
          <w:rFonts w:eastAsia="宋体"/>
        </w:rPr>
        <w:t>、消</w:t>
      </w:r>
      <w:r>
        <w:rPr>
          <w:rFonts w:hint="eastAsia" w:eastAsia="宋体"/>
        </w:rPr>
        <w:t>声</w:t>
      </w:r>
      <w:r>
        <w:rPr>
          <w:rFonts w:eastAsia="宋体"/>
        </w:rPr>
        <w:t>、隔</w:t>
      </w:r>
      <w:r>
        <w:rPr>
          <w:rFonts w:hint="eastAsia" w:eastAsia="宋体"/>
        </w:rPr>
        <w:t>声</w:t>
      </w:r>
      <w:r>
        <w:rPr>
          <w:rFonts w:eastAsia="宋体"/>
        </w:rPr>
        <w:t>、</w:t>
      </w:r>
      <w:r>
        <w:rPr>
          <w:rFonts w:hint="eastAsia" w:eastAsia="宋体"/>
        </w:rPr>
        <w:t>隔</w:t>
      </w:r>
      <w:r>
        <w:rPr>
          <w:rFonts w:eastAsia="宋体"/>
        </w:rPr>
        <w:t>振等措施。</w:t>
      </w:r>
    </w:p>
    <w:p>
      <w:pPr>
        <w:pStyle w:val="4"/>
        <w:jc w:val="both"/>
        <w:rPr>
          <w:rFonts w:eastAsia="宋体"/>
        </w:rPr>
      </w:pPr>
      <w:r>
        <w:rPr>
          <w:b/>
        </w:rPr>
        <w:t>6.6.4</w:t>
      </w:r>
      <w:r>
        <w:rPr>
          <w:rFonts w:eastAsia="宋体"/>
          <w:b/>
        </w:rPr>
        <w:t>　</w:t>
      </w:r>
      <w:r>
        <w:rPr>
          <w:rFonts w:eastAsia="宋体"/>
        </w:rPr>
        <w:t>下沉式再生水厂内的通风机不应直接设置在地下大空间中。</w:t>
      </w:r>
    </w:p>
    <w:p>
      <w:pPr>
        <w:pStyle w:val="4"/>
        <w:jc w:val="both"/>
        <w:rPr>
          <w:rFonts w:eastAsia="宋体"/>
        </w:rPr>
      </w:pPr>
      <w:r>
        <w:rPr>
          <w:b/>
        </w:rPr>
        <w:t>6.6.5</w:t>
      </w:r>
      <w:r>
        <w:rPr>
          <w:rFonts w:eastAsia="宋体"/>
          <w:b/>
        </w:rPr>
        <w:t>　</w:t>
      </w:r>
      <w:r>
        <w:rPr>
          <w:rFonts w:eastAsia="宋体"/>
        </w:rPr>
        <w:t>通风机进口端、出口端应设置消声器。</w:t>
      </w:r>
    </w:p>
    <w:p>
      <w:pPr>
        <w:pStyle w:val="4"/>
        <w:jc w:val="both"/>
        <w:rPr>
          <w:rFonts w:eastAsia="宋体"/>
        </w:rPr>
      </w:pPr>
      <w:r>
        <w:rPr>
          <w:b/>
        </w:rPr>
        <w:t>6.6.6</w:t>
      </w:r>
      <w:r>
        <w:rPr>
          <w:rFonts w:eastAsia="宋体"/>
          <w:b/>
        </w:rPr>
        <w:t>　</w:t>
      </w:r>
      <w:r>
        <w:rPr>
          <w:rFonts w:eastAsia="宋体"/>
        </w:rPr>
        <w:t>下沉式再生水厂构筑物应通过优化水力设计，避免水流冲击、碰撞、跌落、激荡造成不必要的噪音及混响。</w:t>
      </w:r>
    </w:p>
    <w:p>
      <w:pPr>
        <w:ind w:firstLine="0" w:firstLineChars="0"/>
        <w:jc w:val="both"/>
        <w:rPr>
          <w:rFonts w:eastAsia="楷体" w:cs="Times New Roman"/>
        </w:rPr>
      </w:pPr>
      <w:r>
        <w:rPr>
          <w:u w:val="single"/>
        </w:rPr>
        <w:t>条文说明：</w:t>
      </w:r>
      <w:r>
        <w:rPr>
          <w:rFonts w:hint="eastAsia"/>
          <w:u w:val="single"/>
        </w:rPr>
        <w:t>实践中发现，部分下沉式再生水厂的构筑物（例如反硝化滤池），局部存在较大跌水，产生大量噪音，对运行人员的工作环境造成影响。采取合理的地下空间规划或利用建筑本身的封闭性可以降低噪声的影响。</w:t>
      </w:r>
    </w:p>
    <w:p>
      <w:pPr>
        <w:ind w:firstLine="560"/>
        <w:rPr>
          <w:rFonts w:cs="Times New Roman"/>
          <w:bCs/>
          <w:szCs w:val="32"/>
        </w:rPr>
      </w:pPr>
      <w:r>
        <w:rPr>
          <w:rFonts w:cs="Times New Roman"/>
          <w:bCs/>
          <w:szCs w:val="32"/>
        </w:rPr>
        <w:br w:type="page"/>
      </w:r>
    </w:p>
    <w:p>
      <w:pPr>
        <w:pStyle w:val="2"/>
        <w:spacing w:before="480"/>
        <w:ind w:left="0"/>
        <w:rPr>
          <w:color w:val="auto"/>
        </w:rPr>
      </w:pPr>
      <w:bookmarkStart w:id="106" w:name="_Toc135900620"/>
      <w:r>
        <w:rPr>
          <w:color w:val="auto"/>
        </w:rPr>
        <w:t>　</w:t>
      </w:r>
      <w:bookmarkStart w:id="107" w:name="_Toc140698783"/>
      <w:bookmarkStart w:id="108" w:name="_Toc140698555"/>
      <w:r>
        <w:rPr>
          <w:color w:val="auto"/>
        </w:rPr>
        <w:t>消 防 设 计</w:t>
      </w:r>
      <w:bookmarkEnd w:id="106"/>
      <w:bookmarkEnd w:id="107"/>
      <w:bookmarkEnd w:id="108"/>
    </w:p>
    <w:p>
      <w:pPr>
        <w:pStyle w:val="3"/>
        <w:spacing w:before="480"/>
        <w:rPr>
          <w:rFonts w:cs="Times New Roman"/>
        </w:rPr>
      </w:pPr>
      <w:bookmarkStart w:id="109" w:name="_Toc140698556"/>
      <w:bookmarkStart w:id="110" w:name="_Toc140698784"/>
      <w:r>
        <w:rPr>
          <w:rFonts w:cs="Times New Roman"/>
        </w:rPr>
        <w:t>7.1　</w:t>
      </w:r>
      <w:r>
        <w:rPr>
          <w:rFonts w:hint="eastAsia" w:cs="Times New Roman"/>
        </w:rPr>
        <w:t>基</w:t>
      </w:r>
      <w:r>
        <w:rPr>
          <w:rFonts w:cs="Times New Roman"/>
        </w:rPr>
        <w:t xml:space="preserve"> </w:t>
      </w:r>
      <w:r>
        <w:rPr>
          <w:rFonts w:hint="eastAsia" w:cs="Times New Roman"/>
        </w:rPr>
        <w:t>本</w:t>
      </w:r>
      <w:r>
        <w:rPr>
          <w:rFonts w:cs="Times New Roman"/>
        </w:rPr>
        <w:t xml:space="preserve"> </w:t>
      </w:r>
      <w:r>
        <w:rPr>
          <w:rFonts w:hint="eastAsia" w:cs="Times New Roman"/>
        </w:rPr>
        <w:t>规</w:t>
      </w:r>
      <w:r>
        <w:rPr>
          <w:rFonts w:cs="Times New Roman"/>
        </w:rPr>
        <w:t xml:space="preserve"> </w:t>
      </w:r>
      <w:r>
        <w:rPr>
          <w:rFonts w:hint="eastAsia" w:cs="Times New Roman"/>
        </w:rPr>
        <w:t>定</w:t>
      </w:r>
      <w:bookmarkEnd w:id="109"/>
      <w:bookmarkEnd w:id="110"/>
    </w:p>
    <w:p>
      <w:pPr>
        <w:pStyle w:val="4"/>
        <w:jc w:val="both"/>
        <w:rPr>
          <w:b/>
        </w:rPr>
      </w:pPr>
      <w:r>
        <w:rPr>
          <w:rFonts w:hint="eastAsia"/>
          <w:b/>
        </w:rPr>
        <w:t>7</w:t>
      </w:r>
      <w:r>
        <w:rPr>
          <w:b/>
        </w:rPr>
        <w:t>.1.1</w:t>
      </w:r>
      <w:r>
        <w:rPr>
          <w:rFonts w:eastAsia="宋体"/>
        </w:rPr>
        <w:t>　</w:t>
      </w:r>
      <w:r>
        <w:rPr>
          <w:rFonts w:hint="eastAsia" w:eastAsia="宋体"/>
          <w:lang w:val="zh-CN"/>
        </w:rPr>
        <w:t>下沉式再生水厂的消防设计应符合现行国家标准《消防设施通用规范》GB55036、《建筑防火通用规范》GB55037及《建筑设计防火规范》GB50016的规定。</w:t>
      </w:r>
    </w:p>
    <w:p>
      <w:pPr>
        <w:pStyle w:val="4"/>
        <w:jc w:val="both"/>
        <w:rPr>
          <w:rFonts w:eastAsia="楷体"/>
        </w:rPr>
      </w:pPr>
      <w:r>
        <w:rPr>
          <w:b/>
        </w:rPr>
        <w:t>7.1.2</w:t>
      </w:r>
      <w:r>
        <w:rPr>
          <w:rFonts w:eastAsia="宋体"/>
        </w:rPr>
        <w:t>　</w:t>
      </w:r>
      <w:bookmarkStart w:id="111" w:name="_Hlk138066599"/>
      <w:r>
        <w:rPr>
          <w:rFonts w:eastAsia="宋体"/>
          <w:lang w:val="zh-CN"/>
        </w:rPr>
        <w:t>下沉式再生水厂火灾危险性为戊类。</w:t>
      </w:r>
    </w:p>
    <w:bookmarkEnd w:id="111"/>
    <w:p>
      <w:pPr>
        <w:pStyle w:val="4"/>
        <w:jc w:val="both"/>
        <w:rPr>
          <w:rFonts w:eastAsiaTheme="minorEastAsia"/>
          <w:lang w:val="zh-CN"/>
        </w:rPr>
      </w:pPr>
      <w:r>
        <w:rPr>
          <w:b/>
          <w:lang w:val="zh-CN"/>
        </w:rPr>
        <w:t>7.1.</w:t>
      </w:r>
      <w:r>
        <w:rPr>
          <w:b/>
        </w:rPr>
        <w:t>3</w:t>
      </w:r>
      <w:r>
        <w:rPr>
          <w:rFonts w:eastAsia="宋体"/>
        </w:rPr>
        <w:t>　</w:t>
      </w:r>
      <w:r>
        <w:rPr>
          <w:rFonts w:eastAsiaTheme="minorEastAsia"/>
          <w:szCs w:val="28"/>
        </w:rPr>
        <w:t>下沉式再生水厂的耐火等级，地下为一级，地面不应低于二级</w:t>
      </w:r>
      <w:r>
        <w:rPr>
          <w:rFonts w:eastAsia="宋体"/>
          <w:lang w:val="zh-CN"/>
        </w:rPr>
        <w:t>。</w:t>
      </w:r>
    </w:p>
    <w:p>
      <w:pPr>
        <w:pStyle w:val="4"/>
        <w:jc w:val="both"/>
        <w:rPr>
          <w:rFonts w:ascii="宋体" w:hAnsi="宋体" w:eastAsia="宋体" w:cs="宋体"/>
          <w:bCs w:val="0"/>
          <w:lang w:val="zh-CN"/>
        </w:rPr>
      </w:pPr>
      <w:r>
        <w:rPr>
          <w:b/>
          <w:lang w:val="zh-CN"/>
        </w:rPr>
        <w:t>7.1.</w:t>
      </w:r>
      <w:r>
        <w:rPr>
          <w:rFonts w:eastAsiaTheme="minorEastAsia"/>
          <w:b/>
          <w:lang w:val="zh-CN"/>
        </w:rPr>
        <w:t>4</w:t>
      </w:r>
      <w:r>
        <w:rPr>
          <w:rFonts w:hint="eastAsia" w:ascii="宋体" w:hAnsi="宋体" w:eastAsia="宋体" w:cs="宋体"/>
          <w:b/>
          <w:lang w:val="zh-CN"/>
        </w:rPr>
        <w:t>　</w:t>
      </w:r>
      <w:r>
        <w:rPr>
          <w:rFonts w:hint="eastAsia" w:ascii="宋体" w:hAnsi="宋体" w:eastAsia="宋体" w:cs="宋体"/>
          <w:bCs w:val="0"/>
          <w:lang w:val="zh-CN"/>
        </w:rPr>
        <w:t>甲、乙类生产场所，甲、乙类中间库房，有粉尘爆炸危险的生产场所不应设置在地下或半地下。</w:t>
      </w:r>
    </w:p>
    <w:p>
      <w:pPr>
        <w:ind w:firstLine="0" w:firstLineChars="0"/>
        <w:rPr>
          <w:u w:val="single"/>
        </w:rPr>
      </w:pPr>
      <w:r>
        <w:rPr>
          <w:u w:val="single"/>
        </w:rPr>
        <w:t>条文说明：</w:t>
      </w:r>
      <w:r>
        <w:rPr>
          <w:rFonts w:hint="eastAsia"/>
          <w:u w:val="single"/>
        </w:rPr>
        <w:t>氯酸钠、氯酸钾厂房及其应用部位，过氧化氢厂房，过氧化钠、过氧化钾厂房，次氯酸钙厂房，属于甲类。</w:t>
      </w:r>
    </w:p>
    <w:p>
      <w:pPr>
        <w:ind w:firstLine="0" w:firstLineChars="0"/>
        <w:rPr>
          <w:u w:val="single"/>
        </w:rPr>
      </w:pPr>
      <w:r>
        <w:rPr>
          <w:rFonts w:hint="eastAsia"/>
          <w:u w:val="single"/>
        </w:rPr>
        <w:t>活性炭制造及再生厂房，臭氧消毒所使用的生产臭氧的氧气站，氯消毒使用的加氯间，如有液氯瓶，属于乙类。</w:t>
      </w:r>
    </w:p>
    <w:p>
      <w:pPr>
        <w:ind w:firstLine="0" w:firstLineChars="0"/>
        <w:rPr>
          <w:u w:val="single"/>
        </w:rPr>
      </w:pPr>
      <w:r>
        <w:rPr>
          <w:rFonts w:hint="eastAsia"/>
          <w:u w:val="single"/>
        </w:rPr>
        <w:t>配电室属于丙类(每台装油量大于60kg的设备）或丁类(每台装油量小于等于60kg的设备）；生产调度中心、锅炉房为丁类。</w:t>
      </w:r>
    </w:p>
    <w:p>
      <w:pPr>
        <w:ind w:firstLine="0" w:firstLineChars="0"/>
        <w:rPr>
          <w:lang w:val="zh-CN"/>
        </w:rPr>
      </w:pPr>
      <w:r>
        <w:rPr>
          <w:rFonts w:hint="eastAsia"/>
          <w:u w:val="single"/>
        </w:rPr>
        <w:t>柴油发电机房、储油间火灾危险类别为丙类，设置在箱体建筑内的柴油设备或储油罐，应选用柴油的闪点不应低于60°</w:t>
      </w:r>
    </w:p>
    <w:p>
      <w:pPr>
        <w:pStyle w:val="4"/>
        <w:jc w:val="both"/>
        <w:rPr>
          <w:rFonts w:eastAsia="宋体"/>
        </w:rPr>
      </w:pPr>
      <w:r>
        <w:rPr>
          <w:b/>
          <w:lang w:val="zh-CN"/>
        </w:rPr>
        <w:t>7.1.</w:t>
      </w:r>
      <w:r>
        <w:rPr>
          <w:rFonts w:eastAsiaTheme="minorEastAsia"/>
          <w:b/>
          <w:lang w:val="zh-CN"/>
        </w:rPr>
        <w:t>5</w:t>
      </w:r>
      <w:r>
        <w:rPr>
          <w:rFonts w:eastAsia="宋体"/>
        </w:rPr>
        <w:t>　</w:t>
      </w:r>
      <w:r>
        <w:rPr>
          <w:rFonts w:hint="eastAsia" w:ascii="宋体" w:hAnsi="宋体" w:eastAsia="宋体" w:cs="宋体"/>
          <w:lang w:val="zh-CN"/>
        </w:rPr>
        <w:t>下沉式再生水厂的上部建筑与公共建筑合建时，安全出口和疏散楼梯均应独立设置，应采用无门、窗、洞口的防火墙和耐火极限不低于</w:t>
      </w:r>
      <w:r>
        <w:rPr>
          <w:lang w:val="zh-CN"/>
        </w:rPr>
        <w:t xml:space="preserve">2.00h </w:t>
      </w:r>
      <w:r>
        <w:rPr>
          <w:rFonts w:hint="eastAsia" w:ascii="宋体" w:hAnsi="宋体" w:eastAsia="宋体" w:cs="宋体"/>
          <w:lang w:val="zh-CN"/>
        </w:rPr>
        <w:t>的不燃性楼板完全分隔</w:t>
      </w:r>
      <w:r>
        <w:rPr>
          <w:rFonts w:eastAsia="宋体"/>
        </w:rPr>
        <w:t>。</w:t>
      </w:r>
    </w:p>
    <w:p>
      <w:pPr>
        <w:pStyle w:val="3"/>
        <w:spacing w:before="480"/>
        <w:rPr>
          <w:rFonts w:cs="Times New Roman"/>
        </w:rPr>
      </w:pPr>
      <w:bookmarkStart w:id="112" w:name="_Toc140698785"/>
      <w:bookmarkStart w:id="113" w:name="_Toc140698557"/>
      <w:r>
        <w:rPr>
          <w:rFonts w:cs="Times New Roman"/>
        </w:rPr>
        <w:t>7.2　</w:t>
      </w:r>
      <w:r>
        <w:rPr>
          <w:rFonts w:hint="eastAsia" w:cs="Times New Roman"/>
        </w:rPr>
        <w:t>平面布置</w:t>
      </w:r>
      <w:r>
        <w:rPr>
          <w:rFonts w:cs="Times New Roman"/>
        </w:rPr>
        <w:t>与安全疏散</w:t>
      </w:r>
      <w:bookmarkEnd w:id="112"/>
      <w:bookmarkEnd w:id="113"/>
    </w:p>
    <w:p>
      <w:pPr>
        <w:pStyle w:val="4"/>
        <w:jc w:val="both"/>
        <w:rPr>
          <w:lang w:val="zh-CN"/>
        </w:rPr>
      </w:pPr>
      <w:r>
        <w:rPr>
          <w:b/>
          <w:lang w:val="zh-CN"/>
        </w:rPr>
        <w:t>7.2.1</w:t>
      </w:r>
      <w:r>
        <w:rPr>
          <w:rFonts w:eastAsia="宋体"/>
        </w:rPr>
        <w:t>　</w:t>
      </w:r>
      <w:r>
        <w:rPr>
          <w:rFonts w:eastAsia="宋体"/>
          <w:lang w:val="zh-CN"/>
        </w:rPr>
        <w:t>下</w:t>
      </w:r>
      <w:r>
        <w:rPr>
          <w:rFonts w:eastAsiaTheme="minorEastAsia"/>
          <w:szCs w:val="28"/>
          <w:lang w:val="zh-CN"/>
        </w:rPr>
        <w:t>沉式再生水厂地下空间防火分区的划分应符合下列规定</w:t>
      </w:r>
      <w:r>
        <w:rPr>
          <w:rFonts w:eastAsia="宋体"/>
          <w:lang w:val="zh-CN"/>
        </w:rPr>
        <w:t>：</w:t>
      </w:r>
    </w:p>
    <w:p>
      <w:pPr>
        <w:pStyle w:val="45"/>
        <w:numPr>
          <w:ilvl w:val="0"/>
          <w:numId w:val="33"/>
        </w:numPr>
        <w:ind w:left="0" w:firstLine="560"/>
        <w:jc w:val="both"/>
        <w:rPr>
          <w:rFonts w:cs="Times New Roman" w:eastAsiaTheme="minorEastAsia"/>
          <w:szCs w:val="28"/>
        </w:rPr>
      </w:pPr>
      <w:r>
        <w:rPr>
          <w:rFonts w:cs="Times New Roman" w:eastAsiaTheme="minorEastAsia"/>
          <w:szCs w:val="28"/>
        </w:rPr>
        <w:t>设备用房的防火分区应符合现行国家标准</w:t>
      </w:r>
      <w:r>
        <w:rPr>
          <w:rFonts w:hint="eastAsia"/>
          <w:lang w:val="zh-CN"/>
        </w:rPr>
        <w:t>《建筑防火通用规范》GB 55037及</w:t>
      </w:r>
      <w:r>
        <w:rPr>
          <w:rFonts w:cs="Times New Roman" w:eastAsiaTheme="minorEastAsia"/>
          <w:szCs w:val="28"/>
        </w:rPr>
        <w:t>《建筑设计防火规范》GB 50016中有关戊类地下或半地下厂房的规定；</w:t>
      </w:r>
    </w:p>
    <w:p>
      <w:pPr>
        <w:pStyle w:val="45"/>
        <w:numPr>
          <w:ilvl w:val="0"/>
          <w:numId w:val="33"/>
        </w:numPr>
        <w:ind w:left="0" w:firstLine="560"/>
        <w:jc w:val="both"/>
        <w:rPr>
          <w:rFonts w:cs="Times New Roman" w:eastAsiaTheme="minorEastAsia"/>
          <w:szCs w:val="28"/>
        </w:rPr>
      </w:pPr>
      <w:r>
        <w:rPr>
          <w:rFonts w:cs="Times New Roman" w:eastAsiaTheme="minorEastAsia"/>
          <w:szCs w:val="28"/>
        </w:rPr>
        <w:t>生物反应池、二沉池等池体顶部的操作、检修平台，同时使用人数少于10 人的</w:t>
      </w:r>
      <w:r>
        <w:rPr>
          <w:rFonts w:hint="eastAsia" w:cs="Times New Roman" w:eastAsiaTheme="minorEastAsia"/>
          <w:szCs w:val="28"/>
        </w:rPr>
        <w:t>，</w:t>
      </w:r>
      <w:r>
        <w:rPr>
          <w:rFonts w:cs="Times New Roman" w:eastAsiaTheme="minorEastAsia"/>
          <w:szCs w:val="28"/>
        </w:rPr>
        <w:t>可不计入防火分区面积</w:t>
      </w:r>
      <w:r>
        <w:rPr>
          <w:rFonts w:hint="eastAsia" w:cs="Times New Roman" w:eastAsiaTheme="minorEastAsia"/>
          <w:szCs w:val="28"/>
        </w:rPr>
        <w:t>，</w:t>
      </w:r>
      <w:r>
        <w:rPr>
          <w:rFonts w:cs="Times New Roman" w:eastAsiaTheme="minorEastAsia"/>
          <w:szCs w:val="28"/>
        </w:rPr>
        <w:t>使用人数大于10 人的</w:t>
      </w:r>
      <w:r>
        <w:rPr>
          <w:rFonts w:hint="eastAsia" w:cs="Times New Roman" w:eastAsiaTheme="minorEastAsia"/>
          <w:szCs w:val="28"/>
        </w:rPr>
        <w:t>，</w:t>
      </w:r>
      <w:r>
        <w:rPr>
          <w:rFonts w:cs="Times New Roman" w:eastAsiaTheme="minorEastAsia"/>
          <w:szCs w:val="28"/>
        </w:rPr>
        <w:t>可按工艺要求确定</w:t>
      </w:r>
      <w:r>
        <w:rPr>
          <w:rFonts w:hint="eastAsia" w:cs="Times New Roman" w:eastAsiaTheme="minorEastAsia"/>
          <w:szCs w:val="28"/>
        </w:rPr>
        <w:t>防火分区面积</w:t>
      </w:r>
      <w:r>
        <w:rPr>
          <w:rFonts w:cs="Times New Roman" w:eastAsiaTheme="minorEastAsia"/>
          <w:szCs w:val="28"/>
        </w:rPr>
        <w:t>；</w:t>
      </w:r>
    </w:p>
    <w:p>
      <w:pPr>
        <w:pStyle w:val="45"/>
        <w:numPr>
          <w:ilvl w:val="0"/>
          <w:numId w:val="33"/>
        </w:numPr>
        <w:ind w:left="0" w:firstLine="560"/>
        <w:jc w:val="both"/>
        <w:rPr>
          <w:rFonts w:cs="Times New Roman" w:eastAsiaTheme="minorEastAsia"/>
          <w:szCs w:val="28"/>
        </w:rPr>
      </w:pPr>
      <w:bookmarkStart w:id="114" w:name="_Hlk124756682"/>
      <w:r>
        <w:rPr>
          <w:rFonts w:cs="Times New Roman" w:eastAsiaTheme="minorEastAsia"/>
          <w:szCs w:val="28"/>
        </w:rPr>
        <w:t>各类池体等无可燃烧</w:t>
      </w:r>
      <w:r>
        <w:rPr>
          <w:rFonts w:hint="eastAsia" w:cs="Times New Roman" w:eastAsiaTheme="minorEastAsia"/>
          <w:szCs w:val="28"/>
        </w:rPr>
        <w:t>物</w:t>
      </w:r>
      <w:r>
        <w:rPr>
          <w:rFonts w:cs="Times New Roman" w:eastAsiaTheme="minorEastAsia"/>
          <w:szCs w:val="28"/>
        </w:rPr>
        <w:t>的空间</w:t>
      </w:r>
      <w:r>
        <w:rPr>
          <w:rFonts w:hint="eastAsia" w:cs="Times New Roman" w:eastAsiaTheme="minorEastAsia"/>
          <w:szCs w:val="28"/>
        </w:rPr>
        <w:t>，其</w:t>
      </w:r>
      <w:r>
        <w:rPr>
          <w:rFonts w:cs="Times New Roman" w:eastAsiaTheme="minorEastAsia"/>
          <w:szCs w:val="28"/>
        </w:rPr>
        <w:t>面积可不计入防火分区面积</w:t>
      </w:r>
      <w:bookmarkEnd w:id="114"/>
      <w:r>
        <w:rPr>
          <w:rFonts w:cs="Times New Roman" w:eastAsiaTheme="minorEastAsia"/>
          <w:szCs w:val="28"/>
        </w:rPr>
        <w:t>；</w:t>
      </w:r>
    </w:p>
    <w:p>
      <w:pPr>
        <w:pStyle w:val="45"/>
        <w:numPr>
          <w:ilvl w:val="0"/>
          <w:numId w:val="33"/>
        </w:numPr>
        <w:ind w:left="0" w:firstLine="560"/>
        <w:jc w:val="both"/>
        <w:rPr>
          <w:rFonts w:cs="Times New Roman" w:eastAsiaTheme="minorEastAsia"/>
          <w:szCs w:val="28"/>
        </w:rPr>
      </w:pPr>
      <w:r>
        <w:rPr>
          <w:rFonts w:cs="Times New Roman" w:eastAsiaTheme="minorEastAsia"/>
          <w:szCs w:val="28"/>
        </w:rPr>
        <w:t>设备管廊层防火墙分隔间距不应超过200m。</w:t>
      </w:r>
    </w:p>
    <w:p>
      <w:pPr>
        <w:pStyle w:val="4"/>
        <w:jc w:val="both"/>
        <w:rPr>
          <w:rFonts w:eastAsia="宋体"/>
          <w:lang w:val="zh-CN"/>
        </w:rPr>
      </w:pPr>
      <w:r>
        <w:rPr>
          <w:b/>
          <w:lang w:val="zh-CN"/>
        </w:rPr>
        <w:t>7.2.2</w:t>
      </w:r>
      <w:r>
        <w:rPr>
          <w:rFonts w:eastAsia="宋体"/>
        </w:rPr>
        <w:t>　</w:t>
      </w:r>
      <w:r>
        <w:rPr>
          <w:rFonts w:eastAsiaTheme="minorEastAsia"/>
          <w:szCs w:val="22"/>
        </w:rPr>
        <w:t>设置在地下或半地下</w:t>
      </w:r>
      <w:r>
        <w:rPr>
          <w:rFonts w:hint="eastAsia" w:eastAsiaTheme="minorEastAsia"/>
          <w:szCs w:val="22"/>
        </w:rPr>
        <w:t>箱体</w:t>
      </w:r>
      <w:r>
        <w:rPr>
          <w:rFonts w:eastAsiaTheme="minorEastAsia"/>
          <w:szCs w:val="22"/>
        </w:rPr>
        <w:t>内的设备用房应采用</w:t>
      </w:r>
      <w:r>
        <w:rPr>
          <w:rFonts w:hint="eastAsia" w:eastAsiaTheme="minorEastAsia"/>
          <w:szCs w:val="22"/>
        </w:rPr>
        <w:t>乙级防火门、乙级防火窗</w:t>
      </w:r>
      <w:r>
        <w:rPr>
          <w:rFonts w:eastAsiaTheme="minorEastAsia"/>
          <w:szCs w:val="22"/>
        </w:rPr>
        <w:t>、耐火极限不低于2.00h的防火隔墙和耐火极限不低于1.50h的楼板与厂房内的其他部位分隔。</w:t>
      </w:r>
      <w:r>
        <w:rPr>
          <w:rFonts w:hint="eastAsia" w:eastAsiaTheme="minorEastAsia"/>
          <w:szCs w:val="22"/>
        </w:rPr>
        <w:t>设施</w:t>
      </w:r>
      <w:r>
        <w:rPr>
          <w:rFonts w:eastAsiaTheme="minorEastAsia"/>
          <w:szCs w:val="22"/>
        </w:rPr>
        <w:t>管廊层与其他空间应采用防火门、防火墙分隔</w:t>
      </w:r>
      <w:r>
        <w:rPr>
          <w:rFonts w:eastAsia="宋体"/>
          <w:lang w:val="zh-CN"/>
        </w:rPr>
        <w:t>。</w:t>
      </w:r>
    </w:p>
    <w:p>
      <w:pPr>
        <w:pStyle w:val="4"/>
        <w:jc w:val="both"/>
        <w:rPr>
          <w:lang w:val="zh-CN"/>
        </w:rPr>
      </w:pPr>
      <w:r>
        <w:rPr>
          <w:b/>
          <w:lang w:val="zh-CN"/>
        </w:rPr>
        <w:t>7.2.3</w:t>
      </w:r>
      <w:r>
        <w:rPr>
          <w:rFonts w:eastAsia="宋体"/>
        </w:rPr>
        <w:t>　</w:t>
      </w:r>
      <w:r>
        <w:rPr>
          <w:rFonts w:hint="eastAsia" w:cs="仿宋" w:asciiTheme="minorEastAsia" w:hAnsiTheme="minorEastAsia" w:eastAsiaTheme="minorEastAsia"/>
        </w:rPr>
        <w:t>下沉式再生水厂地下空间的安全疏散应符合下列规定</w:t>
      </w:r>
      <w:r>
        <w:rPr>
          <w:rFonts w:eastAsia="宋体"/>
          <w:lang w:val="zh-CN"/>
        </w:rPr>
        <w:t>：</w:t>
      </w:r>
    </w:p>
    <w:p>
      <w:pPr>
        <w:pStyle w:val="45"/>
        <w:numPr>
          <w:ilvl w:val="0"/>
          <w:numId w:val="34"/>
        </w:numPr>
        <w:ind w:left="0" w:firstLine="560"/>
        <w:jc w:val="both"/>
        <w:rPr>
          <w:rFonts w:cs="Times New Roman" w:eastAsiaTheme="minorEastAsia"/>
          <w:szCs w:val="28"/>
        </w:rPr>
      </w:pPr>
      <w:r>
        <w:rPr>
          <w:rFonts w:cs="Times New Roman" w:eastAsiaTheme="minorEastAsia"/>
        </w:rPr>
        <w:t>设备用房的安全疏散应符合现行国家标准《建筑设计防火规范》GB 50016中有关戊类地下或半地下厂房的规定</w:t>
      </w:r>
      <w:r>
        <w:rPr>
          <w:rFonts w:cs="Times New Roman" w:eastAsiaTheme="minorEastAsia"/>
          <w:szCs w:val="28"/>
        </w:rPr>
        <w:t>；</w:t>
      </w:r>
    </w:p>
    <w:p>
      <w:pPr>
        <w:pStyle w:val="45"/>
        <w:numPr>
          <w:ilvl w:val="0"/>
          <w:numId w:val="34"/>
        </w:numPr>
        <w:ind w:left="0" w:firstLine="560"/>
        <w:jc w:val="both"/>
        <w:rPr>
          <w:rFonts w:cs="Times New Roman" w:eastAsiaTheme="minorEastAsia"/>
        </w:rPr>
      </w:pPr>
      <w:r>
        <w:rPr>
          <w:rFonts w:cs="Times New Roman" w:eastAsiaTheme="minorEastAsia"/>
        </w:rPr>
        <w:t>防火分区内任一点至最近安全出口疏散距离不应大于60m，可利用通向相邻防火分区的甲级防火门作为第二安全出口，每个防火分区至少有1个直通室外的安全出口；</w:t>
      </w:r>
    </w:p>
    <w:p>
      <w:pPr>
        <w:pStyle w:val="45"/>
        <w:numPr>
          <w:ilvl w:val="0"/>
          <w:numId w:val="34"/>
        </w:numPr>
        <w:ind w:left="0" w:firstLine="560"/>
        <w:jc w:val="both"/>
        <w:rPr>
          <w:rFonts w:cs="Times New Roman" w:eastAsiaTheme="minorEastAsia"/>
        </w:rPr>
      </w:pPr>
      <w:r>
        <w:rPr>
          <w:rFonts w:cs="Times New Roman" w:eastAsiaTheme="minorEastAsia"/>
        </w:rPr>
        <w:t>各类池体空间可利用通向池体顶部操作、检修平台的开口作为安全出口；</w:t>
      </w:r>
    </w:p>
    <w:p>
      <w:pPr>
        <w:pStyle w:val="45"/>
        <w:numPr>
          <w:ilvl w:val="0"/>
          <w:numId w:val="34"/>
        </w:numPr>
        <w:ind w:left="0" w:firstLine="560"/>
        <w:jc w:val="both"/>
        <w:rPr>
          <w:rFonts w:cs="Times New Roman" w:eastAsiaTheme="minorEastAsia"/>
        </w:rPr>
      </w:pPr>
      <w:r>
        <w:rPr>
          <w:rFonts w:cs="Times New Roman" w:eastAsiaTheme="minorEastAsia"/>
        </w:rPr>
        <w:t>设备管廊层每个防火分隔至少有1个直通室外的安全出口，可利用通向相邻其它空间的甲级防火门作为第二安全出口。</w:t>
      </w:r>
    </w:p>
    <w:p>
      <w:pPr>
        <w:pStyle w:val="3"/>
        <w:spacing w:before="480"/>
        <w:rPr>
          <w:rFonts w:cs="Times New Roman"/>
        </w:rPr>
      </w:pPr>
      <w:bookmarkStart w:id="115" w:name="_Toc140698786"/>
      <w:bookmarkStart w:id="116" w:name="_Toc140698558"/>
      <w:r>
        <w:rPr>
          <w:rFonts w:cs="Times New Roman"/>
        </w:rPr>
        <w:t>7.3　</w:t>
      </w:r>
      <w:r>
        <w:rPr>
          <w:rFonts w:hint="eastAsia" w:cs="Times New Roman"/>
        </w:rPr>
        <w:t>建筑构造与装修</w:t>
      </w:r>
      <w:bookmarkEnd w:id="115"/>
      <w:bookmarkEnd w:id="116"/>
    </w:p>
    <w:p>
      <w:pPr>
        <w:pStyle w:val="4"/>
        <w:jc w:val="both"/>
        <w:rPr>
          <w:rFonts w:eastAsia="宋体"/>
          <w:lang w:val="zh-CN"/>
        </w:rPr>
      </w:pPr>
      <w:r>
        <w:rPr>
          <w:rFonts w:eastAsia="宋体"/>
          <w:b/>
          <w:lang w:val="zh-CN"/>
        </w:rPr>
        <w:t>7.3.1</w:t>
      </w:r>
      <w:r>
        <w:rPr>
          <w:rFonts w:eastAsia="宋体"/>
        </w:rPr>
        <w:t>　</w:t>
      </w:r>
      <w:r>
        <w:rPr>
          <w:rFonts w:hint="eastAsia" w:asciiTheme="minorEastAsia" w:hAnsiTheme="minorEastAsia" w:eastAsiaTheme="minorEastAsia"/>
          <w:szCs w:val="20"/>
        </w:rPr>
        <w:t>下沉式再生水厂地下空间装修材料的燃烧性能应满足《建筑内部装修设计防火规</w:t>
      </w:r>
      <w:r>
        <w:rPr>
          <w:rFonts w:eastAsiaTheme="minorEastAsia"/>
          <w:szCs w:val="20"/>
        </w:rPr>
        <w:t>范》GB 50222中</w:t>
      </w:r>
      <w:r>
        <w:rPr>
          <w:rFonts w:hint="eastAsia" w:asciiTheme="minorEastAsia" w:hAnsiTheme="minorEastAsia" w:eastAsiaTheme="minorEastAsia"/>
          <w:szCs w:val="20"/>
        </w:rPr>
        <w:t>地下戊类厂房的规定</w:t>
      </w:r>
      <w:r>
        <w:rPr>
          <w:rFonts w:eastAsia="宋体"/>
          <w:lang w:val="zh-CN"/>
        </w:rPr>
        <w:t>。</w:t>
      </w:r>
    </w:p>
    <w:p>
      <w:pPr>
        <w:pStyle w:val="4"/>
        <w:jc w:val="both"/>
        <w:rPr>
          <w:rFonts w:eastAsia="宋体"/>
        </w:rPr>
      </w:pPr>
      <w:r>
        <w:rPr>
          <w:b/>
        </w:rPr>
        <w:t>7.3.2</w:t>
      </w:r>
      <w:r>
        <w:rPr>
          <w:rFonts w:eastAsia="宋体"/>
        </w:rPr>
        <w:t>　</w:t>
      </w:r>
      <w:r>
        <w:rPr>
          <w:rFonts w:hint="eastAsia" w:asciiTheme="minorEastAsia" w:hAnsiTheme="minorEastAsia" w:eastAsiaTheme="minorEastAsia"/>
          <w:szCs w:val="20"/>
        </w:rPr>
        <w:t>配电室、通风机房等设备用房以及无窗房间，其内部所有装修均应采用</w:t>
      </w:r>
      <w:r>
        <w:rPr>
          <w:rFonts w:asciiTheme="minorEastAsia" w:hAnsiTheme="minorEastAsia" w:eastAsiaTheme="minorEastAsia"/>
          <w:szCs w:val="20"/>
        </w:rPr>
        <w:t>A</w:t>
      </w:r>
      <w:r>
        <w:rPr>
          <w:rFonts w:hint="eastAsia" w:asciiTheme="minorEastAsia" w:hAnsiTheme="minorEastAsia" w:eastAsiaTheme="minorEastAsia"/>
          <w:szCs w:val="20"/>
        </w:rPr>
        <w:t>级装修材料</w:t>
      </w:r>
      <w:r>
        <w:rPr>
          <w:rFonts w:eastAsia="宋体"/>
        </w:rPr>
        <w:t>。</w:t>
      </w:r>
    </w:p>
    <w:p>
      <w:pPr>
        <w:pStyle w:val="3"/>
        <w:spacing w:before="480"/>
        <w:rPr>
          <w:rFonts w:cs="Times New Roman"/>
        </w:rPr>
      </w:pPr>
      <w:bookmarkStart w:id="117" w:name="_Toc140698559"/>
      <w:bookmarkStart w:id="118" w:name="_Toc140698787"/>
      <w:r>
        <w:rPr>
          <w:rFonts w:cs="Times New Roman"/>
        </w:rPr>
        <w:t>7.4　消防</w:t>
      </w:r>
      <w:r>
        <w:rPr>
          <w:rFonts w:hint="eastAsia" w:cs="Times New Roman"/>
        </w:rPr>
        <w:t>救援设施</w:t>
      </w:r>
      <w:bookmarkEnd w:id="117"/>
      <w:bookmarkEnd w:id="118"/>
    </w:p>
    <w:p>
      <w:pPr>
        <w:pStyle w:val="4"/>
        <w:jc w:val="both"/>
        <w:rPr>
          <w:rFonts w:eastAsia="宋体"/>
          <w:lang w:val="zh-CN"/>
        </w:rPr>
      </w:pPr>
      <w:r>
        <w:rPr>
          <w:rFonts w:eastAsia="宋体"/>
          <w:b/>
          <w:lang w:val="zh-CN"/>
        </w:rPr>
        <w:t>7.4.1</w:t>
      </w:r>
      <w:r>
        <w:rPr>
          <w:rFonts w:eastAsia="宋体"/>
        </w:rPr>
        <w:t>　</w:t>
      </w:r>
      <w:r>
        <w:rPr>
          <w:rFonts w:eastAsiaTheme="minorEastAsia"/>
        </w:rPr>
        <w:t>下沉式再生水厂地面应设置消防车道，消防车道应符合现行国家标准《建筑防火通用规范》GB 55037、《建筑设计防火规范》GB 50016的相关规定。</w:t>
      </w:r>
    </w:p>
    <w:p>
      <w:pPr>
        <w:pStyle w:val="4"/>
        <w:jc w:val="both"/>
        <w:rPr>
          <w:lang w:val="zh-CN"/>
        </w:rPr>
      </w:pPr>
      <w:r>
        <w:rPr>
          <w:b/>
        </w:rPr>
        <w:t>7.4.2</w:t>
      </w:r>
      <w:r>
        <w:rPr>
          <w:rFonts w:eastAsia="宋体"/>
        </w:rPr>
        <w:t>　</w:t>
      </w:r>
      <w:r>
        <w:rPr>
          <w:rFonts w:hint="eastAsia" w:cs="仿宋" w:asciiTheme="minorEastAsia" w:hAnsiTheme="minorEastAsia" w:eastAsiaTheme="minorEastAsia"/>
        </w:rPr>
        <w:t>下沉式再生水厂应设置便于消防救援人员出入的消防救援口，并应符合下列规定</w:t>
      </w:r>
      <w:r>
        <w:rPr>
          <w:rFonts w:eastAsia="宋体"/>
          <w:lang w:val="zh-CN"/>
        </w:rPr>
        <w:t>：</w:t>
      </w:r>
    </w:p>
    <w:p>
      <w:pPr>
        <w:pStyle w:val="45"/>
        <w:numPr>
          <w:ilvl w:val="0"/>
          <w:numId w:val="35"/>
        </w:numPr>
        <w:ind w:left="0" w:firstLine="560"/>
        <w:jc w:val="both"/>
        <w:rPr>
          <w:rFonts w:cs="Times New Roman" w:eastAsiaTheme="minorEastAsia"/>
        </w:rPr>
      </w:pPr>
      <w:r>
        <w:rPr>
          <w:rFonts w:cs="Times New Roman" w:eastAsiaTheme="minorEastAsia"/>
        </w:rPr>
        <w:t>消防救援口的净高度和净宽度均不应小于1.0m，当利用门时，净宽度不应小于0.8m；</w:t>
      </w:r>
    </w:p>
    <w:p>
      <w:pPr>
        <w:pStyle w:val="45"/>
        <w:numPr>
          <w:ilvl w:val="0"/>
          <w:numId w:val="35"/>
        </w:numPr>
        <w:ind w:left="0" w:firstLine="560"/>
        <w:jc w:val="both"/>
        <w:rPr>
          <w:rFonts w:cs="Times New Roman" w:eastAsiaTheme="minorEastAsia"/>
        </w:rPr>
      </w:pPr>
      <w:r>
        <w:rPr>
          <w:rFonts w:cs="Times New Roman" w:eastAsiaTheme="minorEastAsia"/>
        </w:rPr>
        <w:t>消防救援口应易于从室内和室外打开或破拆，采用玻璃窗时，应选用安全玻璃；</w:t>
      </w:r>
    </w:p>
    <w:p>
      <w:pPr>
        <w:pStyle w:val="45"/>
        <w:numPr>
          <w:ilvl w:val="0"/>
          <w:numId w:val="35"/>
        </w:numPr>
        <w:ind w:left="0" w:firstLine="560"/>
        <w:jc w:val="both"/>
        <w:rPr>
          <w:rFonts w:cs="Times New Roman" w:eastAsiaTheme="minorEastAsia"/>
        </w:rPr>
      </w:pPr>
      <w:r>
        <w:rPr>
          <w:rFonts w:cs="Times New Roman" w:eastAsiaTheme="minorEastAsia"/>
        </w:rPr>
        <w:t>消防救援口应设置可在室内和室外识别的永久性明显标志，该标志不得被装饰构架及景观植物遮挡；</w:t>
      </w:r>
    </w:p>
    <w:p>
      <w:pPr>
        <w:pStyle w:val="45"/>
        <w:numPr>
          <w:ilvl w:val="0"/>
          <w:numId w:val="35"/>
        </w:numPr>
        <w:ind w:left="0" w:firstLine="560"/>
        <w:jc w:val="both"/>
        <w:rPr>
          <w:rFonts w:cs="Times New Roman" w:eastAsiaTheme="minorEastAsia"/>
        </w:rPr>
      </w:pPr>
      <w:r>
        <w:rPr>
          <w:rFonts w:cs="Times New Roman" w:eastAsiaTheme="minorEastAsia"/>
        </w:rPr>
        <w:t>若下沉式再生水厂地面为公园、广场等城市公共空间，在公共空间入口及道路交叉处应有永久性明显消防救援口指示牌。</w:t>
      </w:r>
    </w:p>
    <w:p>
      <w:pPr>
        <w:pStyle w:val="4"/>
        <w:jc w:val="both"/>
        <w:rPr>
          <w:rFonts w:eastAsia="宋体"/>
          <w:lang w:val="zh-CN"/>
        </w:rPr>
      </w:pPr>
      <w:r>
        <w:rPr>
          <w:rFonts w:eastAsia="宋体"/>
          <w:b/>
          <w:lang w:val="zh-CN"/>
        </w:rPr>
        <w:t>7.4.3</w:t>
      </w:r>
      <w:r>
        <w:rPr>
          <w:rFonts w:eastAsia="宋体"/>
        </w:rPr>
        <w:t>　</w:t>
      </w:r>
      <w:r>
        <w:rPr>
          <w:rFonts w:eastAsiaTheme="minorEastAsia"/>
        </w:rPr>
        <w:t>在地下或半地下</w:t>
      </w:r>
      <w:r>
        <w:rPr>
          <w:rFonts w:hint="eastAsia" w:eastAsiaTheme="minorEastAsia"/>
        </w:rPr>
        <w:t>箱体</w:t>
      </w:r>
      <w:r>
        <w:rPr>
          <w:rFonts w:eastAsiaTheme="minorEastAsia"/>
        </w:rPr>
        <w:t>内的</w:t>
      </w:r>
      <w:r>
        <w:rPr>
          <w:rFonts w:hint="eastAsia" w:eastAsiaTheme="minorEastAsia"/>
        </w:rPr>
        <w:t>操作层</w:t>
      </w:r>
      <w:r>
        <w:rPr>
          <w:rFonts w:eastAsiaTheme="minorEastAsia"/>
        </w:rPr>
        <w:t>，若埋深大于10m且总建筑面积大于3000m</w:t>
      </w:r>
      <w:r>
        <w:rPr>
          <w:rFonts w:eastAsiaTheme="minorEastAsia"/>
          <w:vertAlign w:val="superscript"/>
        </w:rPr>
        <w:t>2</w:t>
      </w:r>
      <w:r>
        <w:rPr>
          <w:rFonts w:eastAsiaTheme="minorEastAsia"/>
        </w:rPr>
        <w:t>，应设置消防电梯。</w:t>
      </w:r>
      <w:r>
        <w:rPr>
          <w:rFonts w:hint="eastAsia" w:eastAsiaTheme="minorEastAsia"/>
        </w:rPr>
        <w:t>每个防火分区可供使用的消防电梯不应少于1部。</w:t>
      </w:r>
    </w:p>
    <w:p>
      <w:pPr>
        <w:pStyle w:val="3"/>
        <w:spacing w:before="480"/>
        <w:rPr>
          <w:rFonts w:cs="Times New Roman"/>
        </w:rPr>
      </w:pPr>
      <w:bookmarkStart w:id="119" w:name="_Toc135900623"/>
      <w:bookmarkStart w:id="120" w:name="_Toc140698560"/>
      <w:bookmarkStart w:id="121" w:name="_Toc140698788"/>
      <w:r>
        <w:rPr>
          <w:rFonts w:cs="Times New Roman"/>
        </w:rPr>
        <w:t>7.5　消防</w:t>
      </w:r>
      <w:bookmarkEnd w:id="119"/>
      <w:r>
        <w:rPr>
          <w:rFonts w:cs="Times New Roman"/>
        </w:rPr>
        <w:t>给水</w:t>
      </w:r>
      <w:bookmarkEnd w:id="120"/>
      <w:bookmarkEnd w:id="121"/>
    </w:p>
    <w:p>
      <w:pPr>
        <w:pStyle w:val="4"/>
        <w:jc w:val="both"/>
        <w:rPr>
          <w:rFonts w:eastAsia="宋体"/>
          <w:lang w:val="zh-CN"/>
        </w:rPr>
      </w:pPr>
      <w:r>
        <w:rPr>
          <w:rFonts w:eastAsia="宋体"/>
          <w:b/>
          <w:lang w:val="zh-CN"/>
        </w:rPr>
        <w:t>7.5.1</w:t>
      </w:r>
      <w:r>
        <w:rPr>
          <w:rFonts w:eastAsia="宋体"/>
        </w:rPr>
        <w:t>　</w:t>
      </w:r>
      <w:r>
        <w:rPr>
          <w:rFonts w:eastAsia="宋体"/>
          <w:lang w:val="zh-CN"/>
        </w:rPr>
        <w:t>消防系统及设施的设计，应符合现行国家标准《消防设施通用规范》GB 55036、</w:t>
      </w:r>
      <w:r>
        <w:rPr>
          <w:rFonts w:hint="eastAsia" w:eastAsia="宋体"/>
          <w:lang w:val="zh-CN"/>
        </w:rPr>
        <w:t>《建筑防火通用规范》GB 55037、</w:t>
      </w:r>
      <w:r>
        <w:rPr>
          <w:rFonts w:eastAsia="宋体"/>
          <w:lang w:val="zh-CN"/>
        </w:rPr>
        <w:t>《建筑设计防火规范》GB 50016、</w:t>
      </w:r>
      <w:bookmarkStart w:id="122" w:name="_Hlk138061447"/>
      <w:r>
        <w:rPr>
          <w:rFonts w:eastAsia="宋体"/>
          <w:lang w:val="zh-CN"/>
        </w:rPr>
        <w:t>《建筑给水排水设计标准》GB 50015</w:t>
      </w:r>
      <w:bookmarkEnd w:id="122"/>
      <w:r>
        <w:rPr>
          <w:rFonts w:eastAsia="宋体"/>
          <w:lang w:val="zh-CN"/>
        </w:rPr>
        <w:t>、《消防给水及消火栓系统技术规范》GB50974、</w:t>
      </w:r>
      <w:bookmarkStart w:id="123" w:name="_Hlk138061487"/>
      <w:r>
        <w:rPr>
          <w:rFonts w:eastAsia="宋体"/>
          <w:lang w:val="zh-CN"/>
        </w:rPr>
        <w:t>《</w:t>
      </w:r>
      <w:r>
        <w:t>自动喷水灭火系统设计规范</w:t>
      </w:r>
      <w:r>
        <w:rPr>
          <w:rFonts w:eastAsia="宋体"/>
          <w:lang w:val="zh-CN"/>
        </w:rPr>
        <w:t>》GB 50084</w:t>
      </w:r>
      <w:bookmarkEnd w:id="123"/>
      <w:r>
        <w:rPr>
          <w:rFonts w:eastAsia="宋体"/>
          <w:lang w:val="zh-CN"/>
        </w:rPr>
        <w:t>、</w:t>
      </w:r>
      <w:bookmarkStart w:id="124" w:name="_Hlk138061500"/>
      <w:r>
        <w:rPr>
          <w:rFonts w:eastAsia="宋体"/>
          <w:lang w:val="zh-CN"/>
        </w:rPr>
        <w:t>《气体灭火系统设计规范》GB 50370</w:t>
      </w:r>
      <w:bookmarkEnd w:id="124"/>
      <w:r>
        <w:rPr>
          <w:rFonts w:hint="eastAsia" w:ascii="宋体" w:hAnsi="宋体" w:eastAsia="宋体" w:cs="宋体"/>
          <w:szCs w:val="28"/>
        </w:rPr>
        <w:t>及</w:t>
      </w:r>
      <w:r>
        <w:rPr>
          <w:rFonts w:eastAsia="宋体"/>
          <w:lang w:val="zh-CN"/>
        </w:rPr>
        <w:t>《建筑灭火器配置设计规范》GB 50140等标准的规定。</w:t>
      </w:r>
    </w:p>
    <w:p>
      <w:pPr>
        <w:pStyle w:val="4"/>
        <w:jc w:val="both"/>
        <w:rPr>
          <w:rFonts w:eastAsia="宋体"/>
        </w:rPr>
      </w:pPr>
      <w:r>
        <w:rPr>
          <w:b/>
        </w:rPr>
        <w:t>7.5.2</w:t>
      </w:r>
      <w:r>
        <w:rPr>
          <w:rFonts w:eastAsia="宋体"/>
        </w:rPr>
        <w:t>　下沉式再生水厂及</w:t>
      </w:r>
      <w:r>
        <w:rPr>
          <w:rFonts w:hint="eastAsia" w:eastAsia="宋体"/>
        </w:rPr>
        <w:t>上部</w:t>
      </w:r>
      <w:r>
        <w:rPr>
          <w:rFonts w:eastAsia="宋体"/>
        </w:rPr>
        <w:t>综合利用应分别根据实际用途和功能，按照</w:t>
      </w:r>
      <w:r>
        <w:rPr>
          <w:rFonts w:hint="eastAsia" w:eastAsia="宋体"/>
        </w:rPr>
        <w:t>现行国家标准《建筑防火通用规范》GB 55037及</w:t>
      </w:r>
      <w:r>
        <w:rPr>
          <w:rFonts w:eastAsia="宋体"/>
        </w:rPr>
        <w:t>《建筑设计防火规范》</w:t>
      </w:r>
      <w:r>
        <w:t>GB 50016</w:t>
      </w:r>
      <w:r>
        <w:rPr>
          <w:rFonts w:eastAsia="宋体"/>
        </w:rPr>
        <w:t>的</w:t>
      </w:r>
      <w:r>
        <w:rPr>
          <w:rFonts w:hint="eastAsia" w:eastAsia="宋体"/>
        </w:rPr>
        <w:t>规定</w:t>
      </w:r>
      <w:r>
        <w:rPr>
          <w:rFonts w:eastAsia="宋体"/>
        </w:rPr>
        <w:t>设置消防设施。</w:t>
      </w:r>
    </w:p>
    <w:p>
      <w:pPr>
        <w:ind w:firstLine="0" w:firstLineChars="0"/>
      </w:pPr>
      <w:r>
        <w:rPr>
          <w:u w:val="single"/>
        </w:rPr>
        <w:t>条文说明：</w:t>
      </w:r>
      <w:r>
        <w:rPr>
          <w:rFonts w:hint="eastAsia"/>
          <w:u w:val="single"/>
        </w:rPr>
        <w:t>下沉式再生水厂上部综合利用形式多样、火灾危险性各不相同，应根据具体的形式设置消防设施，其消防给水系统可与下沉式再生水厂合用，但由于下沉式再生水厂与上部综合利用往往产权归属和管理机构不同，在采用集中消防给水系统时，应统筹规划、同步设计、同步实施。</w:t>
      </w:r>
    </w:p>
    <w:p>
      <w:pPr>
        <w:pStyle w:val="4"/>
        <w:jc w:val="both"/>
        <w:rPr>
          <w:rFonts w:eastAsia="宋体"/>
        </w:rPr>
      </w:pPr>
      <w:r>
        <w:rPr>
          <w:b/>
          <w:bCs w:val="0"/>
        </w:rPr>
        <w:t>7.5.3</w:t>
      </w:r>
      <w:r>
        <w:rPr>
          <w:rFonts w:eastAsia="宋体"/>
        </w:rPr>
        <w:t>　</w:t>
      </w:r>
      <w:r>
        <w:rPr>
          <w:rFonts w:hint="eastAsia" w:ascii="宋体" w:hAnsi="宋体" w:eastAsia="宋体" w:cs="宋体"/>
          <w:bCs w:val="0"/>
        </w:rPr>
        <w:t>下沉式再生水厂与上部综合利用之间设置了有效的防火分隔时，其建筑体积可分开计算</w:t>
      </w:r>
      <w:r>
        <w:rPr>
          <w:rFonts w:eastAsia="宋体"/>
        </w:rPr>
        <w:t>。</w:t>
      </w:r>
    </w:p>
    <w:p>
      <w:pPr>
        <w:ind w:firstLine="0" w:firstLineChars="0"/>
      </w:pPr>
      <w:r>
        <w:rPr>
          <w:u w:val="single"/>
        </w:rPr>
        <w:t>条文说明：</w:t>
      </w:r>
      <w:r>
        <w:rPr>
          <w:rFonts w:hint="eastAsia"/>
          <w:u w:val="single"/>
        </w:rPr>
        <w:t>有效的防火分隔指指建筑内无自动扶梯、敞开楼梯等上、下层相连通的开口，各自有独立的疏散楼梯和安全出口，若电梯、楼梯通至地下部分时，应采用耐火极限不低于3h的防火墙和甲级防火门与下沉式再生水厂分隔。</w:t>
      </w:r>
    </w:p>
    <w:p>
      <w:pPr>
        <w:pStyle w:val="4"/>
        <w:jc w:val="both"/>
        <w:rPr>
          <w:rFonts w:eastAsia="宋体"/>
        </w:rPr>
      </w:pPr>
      <w:r>
        <w:rPr>
          <w:b/>
          <w:bCs w:val="0"/>
        </w:rPr>
        <w:t>7.5.4</w:t>
      </w:r>
      <w:r>
        <w:rPr>
          <w:rFonts w:eastAsia="宋体"/>
        </w:rPr>
        <w:t>　</w:t>
      </w:r>
      <w:r>
        <w:rPr>
          <w:rFonts w:hint="eastAsia" w:ascii="宋体" w:hAnsi="宋体" w:eastAsia="宋体" w:cs="宋体"/>
          <w:bCs w:val="0"/>
        </w:rPr>
        <w:t>当下沉式再生水厂箱体设置室内消火栓系统时，应按照《消防给水及消火栓系统技术规范》</w:t>
      </w:r>
      <w:r>
        <w:rPr>
          <w:bCs w:val="0"/>
        </w:rPr>
        <w:t>GB 50974</w:t>
      </w:r>
      <w:r>
        <w:rPr>
          <w:rFonts w:hint="eastAsia" w:ascii="宋体" w:hAnsi="宋体" w:eastAsia="宋体" w:cs="宋体"/>
          <w:bCs w:val="0"/>
        </w:rPr>
        <w:t>计算设计流量；当存在不同用途功能的用房时，其室内消火栓设计流量应根据不同用途空间的体积分别计算，并应选取最大值作为室内消火栓系统的设计流量</w:t>
      </w:r>
      <w:r>
        <w:rPr>
          <w:rFonts w:eastAsia="宋体"/>
        </w:rPr>
        <w:t>。</w:t>
      </w:r>
    </w:p>
    <w:p>
      <w:pPr>
        <w:pStyle w:val="4"/>
        <w:jc w:val="both"/>
        <w:rPr>
          <w:rFonts w:eastAsia="宋体"/>
        </w:rPr>
      </w:pPr>
      <w:r>
        <w:rPr>
          <w:b/>
          <w:bCs w:val="0"/>
        </w:rPr>
        <w:t>7.5.5</w:t>
      </w:r>
      <w:r>
        <w:rPr>
          <w:rFonts w:eastAsia="宋体"/>
        </w:rPr>
        <w:t>　下沉式再生水厂箱体内无火灾危险性的封闭式水池池体内部、敞开水面可不计入消火栓及自动</w:t>
      </w:r>
      <w:r>
        <w:rPr>
          <w:rFonts w:hint="eastAsia" w:eastAsia="宋体"/>
        </w:rPr>
        <w:t>喷水</w:t>
      </w:r>
      <w:r>
        <w:rPr>
          <w:rFonts w:eastAsia="宋体"/>
        </w:rPr>
        <w:t>灭火系统的保护范围。</w:t>
      </w:r>
    </w:p>
    <w:p>
      <w:pPr>
        <w:pStyle w:val="4"/>
        <w:jc w:val="both"/>
        <w:rPr>
          <w:rFonts w:eastAsia="宋体"/>
        </w:rPr>
      </w:pPr>
      <w:r>
        <w:rPr>
          <w:b/>
          <w:bCs w:val="0"/>
        </w:rPr>
        <w:t>7.5.6</w:t>
      </w:r>
      <w:r>
        <w:rPr>
          <w:rFonts w:eastAsia="宋体"/>
        </w:rPr>
        <w:t>　</w:t>
      </w:r>
      <w:r>
        <w:rPr>
          <w:rFonts w:hint="eastAsia" w:ascii="宋体" w:hAnsi="宋体" w:eastAsia="宋体" w:cs="宋体"/>
          <w:bCs w:val="0"/>
        </w:rPr>
        <w:t>下沉式再生水厂箱体安全出口处应设置消火栓，且距出口的距离不宜小于</w:t>
      </w:r>
      <w:r>
        <w:rPr>
          <w:rFonts w:eastAsia="宋体"/>
          <w:bCs w:val="0"/>
        </w:rPr>
        <w:t>5m，并不宜大于40m</w:t>
      </w:r>
      <w:r>
        <w:rPr>
          <w:rFonts w:eastAsia="宋体"/>
        </w:rPr>
        <w:t>。</w:t>
      </w:r>
    </w:p>
    <w:p>
      <w:pPr>
        <w:pStyle w:val="3"/>
        <w:spacing w:before="480"/>
        <w:rPr>
          <w:rFonts w:cs="Times New Roman"/>
        </w:rPr>
      </w:pPr>
      <w:bookmarkStart w:id="125" w:name="_Toc135900624"/>
      <w:bookmarkStart w:id="126" w:name="_Toc140698561"/>
      <w:bookmarkStart w:id="127" w:name="_Toc140698789"/>
      <w:r>
        <w:rPr>
          <w:rFonts w:cs="Times New Roman"/>
        </w:rPr>
        <w:t>7.6　消 防</w:t>
      </w:r>
      <w:bookmarkEnd w:id="125"/>
      <w:r>
        <w:rPr>
          <w:rFonts w:cs="Times New Roman"/>
        </w:rPr>
        <w:t xml:space="preserve"> 电 气</w:t>
      </w:r>
      <w:bookmarkEnd w:id="126"/>
      <w:bookmarkEnd w:id="127"/>
    </w:p>
    <w:p>
      <w:pPr>
        <w:pStyle w:val="4"/>
        <w:jc w:val="both"/>
        <w:rPr>
          <w:rFonts w:eastAsia="宋体"/>
        </w:rPr>
      </w:pPr>
      <w:r>
        <w:rPr>
          <w:b/>
          <w:bCs w:val="0"/>
        </w:rPr>
        <w:t>7.6.1</w:t>
      </w:r>
      <w:r>
        <w:rPr>
          <w:rFonts w:eastAsia="宋体"/>
          <w:b/>
        </w:rPr>
        <w:t>　</w:t>
      </w:r>
      <w:r>
        <w:rPr>
          <w:rFonts w:eastAsia="宋体"/>
          <w:bCs w:val="0"/>
        </w:rPr>
        <w:t>消防用电设备的负荷等级应</w:t>
      </w:r>
      <w:r>
        <w:rPr>
          <w:rFonts w:eastAsia="宋体"/>
        </w:rPr>
        <w:t>不低于二级。</w:t>
      </w:r>
    </w:p>
    <w:p>
      <w:pPr>
        <w:pStyle w:val="4"/>
        <w:jc w:val="both"/>
        <w:rPr>
          <w:rFonts w:eastAsia="宋体"/>
        </w:rPr>
      </w:pPr>
      <w:r>
        <w:rPr>
          <w:b/>
          <w:bCs w:val="0"/>
        </w:rPr>
        <w:t>7.6.2</w:t>
      </w:r>
      <w:r>
        <w:rPr>
          <w:rFonts w:eastAsia="宋体"/>
        </w:rPr>
        <w:t>　消防配电系统干线宜按防火分区划分，配电分支线路不宜穿越防火分区。</w:t>
      </w:r>
    </w:p>
    <w:p>
      <w:pPr>
        <w:ind w:firstLine="0" w:firstLineChars="0"/>
      </w:pPr>
      <w:r>
        <w:rPr>
          <w:u w:val="single"/>
        </w:rPr>
        <w:t>条文说明：</w:t>
      </w:r>
      <w:r>
        <w:rPr>
          <w:rFonts w:hint="eastAsia"/>
          <w:u w:val="single"/>
        </w:rPr>
        <w:t>本条对消防配电线路的敷设走向原则做出规定，按防火分区进行电缆布置，确保不同防火分区出现的火情不对其他分区造成影响。</w:t>
      </w:r>
    </w:p>
    <w:p>
      <w:pPr>
        <w:pStyle w:val="4"/>
        <w:jc w:val="both"/>
        <w:rPr>
          <w:rFonts w:eastAsia="宋体"/>
        </w:rPr>
      </w:pPr>
      <w:r>
        <w:rPr>
          <w:b/>
          <w:bCs w:val="0"/>
        </w:rPr>
        <w:t>7.6.3</w:t>
      </w:r>
      <w:r>
        <w:rPr>
          <w:rFonts w:eastAsia="宋体"/>
        </w:rPr>
        <w:t>　位于同一防火分区内的消防风机、防火卷帘、电动排烟窗、电动挡烟垂壁、消防应急照明和疏散指示标志等的供电，可由本防火分区内的消防双电源切换箱进行放射式配电。</w:t>
      </w:r>
    </w:p>
    <w:p>
      <w:pPr>
        <w:pStyle w:val="4"/>
        <w:jc w:val="both"/>
        <w:rPr>
          <w:rFonts w:eastAsia="宋体"/>
        </w:rPr>
      </w:pPr>
      <w:r>
        <w:rPr>
          <w:b/>
          <w:bCs w:val="0"/>
        </w:rPr>
        <w:t>7.6.4</w:t>
      </w:r>
      <w:r>
        <w:rPr>
          <w:rFonts w:eastAsia="宋体"/>
        </w:rPr>
        <w:t>　消防控制室、消防水泵房、消防风机房、变配电室、发电机室、中央控制室等发生火灾时仍需正常工作的场所应设置不应低于正常照明照度标准的备用照明，电源可由场所内的消防配电箱供电。</w:t>
      </w:r>
    </w:p>
    <w:p>
      <w:pPr>
        <w:ind w:firstLine="0" w:firstLineChars="0"/>
      </w:pPr>
      <w:r>
        <w:rPr>
          <w:u w:val="single"/>
        </w:rPr>
        <w:t>条文说明：</w:t>
      </w:r>
      <w:r>
        <w:rPr>
          <w:rFonts w:hint="eastAsia"/>
          <w:u w:val="single"/>
        </w:rPr>
        <w:t>本条对下沉式再生水厂需要设置备用照明的房间进行明确，并对备用照明的供电要求做了规定。</w:t>
      </w:r>
    </w:p>
    <w:p>
      <w:pPr>
        <w:pStyle w:val="4"/>
        <w:jc w:val="both"/>
        <w:rPr>
          <w:rFonts w:eastAsia="宋体"/>
        </w:rPr>
      </w:pPr>
      <w:r>
        <w:rPr>
          <w:b/>
          <w:bCs w:val="0"/>
        </w:rPr>
        <w:t>7.6.5</w:t>
      </w:r>
      <w:r>
        <w:rPr>
          <w:rFonts w:eastAsia="宋体"/>
        </w:rPr>
        <w:t>　防火卷帘、电动排烟窗及电动挡烟垂壁等</w:t>
      </w:r>
      <w:bookmarkStart w:id="128" w:name="_Hlk137896472"/>
      <w:r>
        <w:rPr>
          <w:rFonts w:eastAsia="宋体"/>
        </w:rPr>
        <w:t>消防设备控制箱</w:t>
      </w:r>
      <w:bookmarkEnd w:id="128"/>
      <w:r>
        <w:rPr>
          <w:rFonts w:eastAsia="宋体"/>
        </w:rPr>
        <w:t>供电线路可采用耐火导线，导线耐火性能应满足火灾时持续运行时间的要求。</w:t>
      </w:r>
      <w:r>
        <w:rPr>
          <w:rFonts w:hint="eastAsia" w:eastAsia="宋体"/>
        </w:rPr>
        <w:t>同一防火分区内，</w:t>
      </w:r>
      <w:r>
        <w:rPr>
          <w:rFonts w:eastAsia="宋体"/>
        </w:rPr>
        <w:t>对多台容量不大的消防设备控制箱可采用树干式供电，每个分支回路所供设备不应超过</w:t>
      </w:r>
      <w:r>
        <w:t>5</w:t>
      </w:r>
      <w:r>
        <w:rPr>
          <w:rFonts w:eastAsia="宋体"/>
        </w:rPr>
        <w:t>台，总计容量不宜超过</w:t>
      </w:r>
      <w:r>
        <w:t>10kW</w:t>
      </w:r>
      <w:r>
        <w:rPr>
          <w:rFonts w:eastAsia="宋体"/>
        </w:rPr>
        <w:t>。</w:t>
      </w:r>
    </w:p>
    <w:p>
      <w:pPr>
        <w:ind w:firstLine="0" w:firstLineChars="0"/>
      </w:pPr>
      <w:r>
        <w:rPr>
          <w:u w:val="single"/>
        </w:rPr>
        <w:t>条文说明：</w:t>
      </w:r>
      <w:r>
        <w:rPr>
          <w:rFonts w:hint="eastAsia"/>
          <w:u w:val="single"/>
        </w:rPr>
        <w:t>本条对防火卷帘、电动排烟窗及电动挡烟垂壁等消防设备控制箱的供电电缆进行明确，可采用耐火导线进行明确。对于小容量的末端消防设备控制箱可采用树干式供电。</w:t>
      </w:r>
    </w:p>
    <w:p>
      <w:pPr>
        <w:pStyle w:val="4"/>
        <w:jc w:val="both"/>
        <w:rPr>
          <w:rFonts w:eastAsia="宋体"/>
        </w:rPr>
      </w:pPr>
      <w:r>
        <w:rPr>
          <w:b/>
          <w:bCs w:val="0"/>
        </w:rPr>
        <w:t>7.6.6</w:t>
      </w:r>
      <w:r>
        <w:rPr>
          <w:rFonts w:eastAsia="宋体"/>
        </w:rPr>
        <w:t>　防排烟机房内与消防设施相关的阀门、余压控制器等可由机房内的防排烟风机控制箱供电。</w:t>
      </w:r>
    </w:p>
    <w:p>
      <w:pPr>
        <w:ind w:firstLine="0" w:firstLineChars="0"/>
      </w:pPr>
      <w:r>
        <w:rPr>
          <w:u w:val="single"/>
        </w:rPr>
        <w:t>条文说明：</w:t>
      </w:r>
      <w:r>
        <w:rPr>
          <w:rFonts w:hint="eastAsia"/>
          <w:u w:val="single"/>
        </w:rPr>
        <w:t>本条对位于防排烟机房内与防排烟系统控制相关的配套设备的供电进行明确。</w:t>
      </w:r>
    </w:p>
    <w:p>
      <w:pPr>
        <w:pStyle w:val="4"/>
        <w:jc w:val="both"/>
      </w:pPr>
      <w:r>
        <w:rPr>
          <w:b/>
          <w:bCs w:val="0"/>
        </w:rPr>
        <w:t>7.6.7</w:t>
      </w:r>
      <w:r>
        <w:rPr>
          <w:rFonts w:eastAsia="宋体"/>
          <w:b/>
          <w:bCs w:val="0"/>
        </w:rPr>
        <w:t>　</w:t>
      </w:r>
      <w:r>
        <w:rPr>
          <w:rFonts w:eastAsia="宋体"/>
        </w:rPr>
        <w:t>消防配电线路应满足火灾时连续供电的需要，线路敷设应符合下列规定：</w:t>
      </w:r>
    </w:p>
    <w:p>
      <w:pPr>
        <w:pStyle w:val="45"/>
        <w:numPr>
          <w:ilvl w:val="0"/>
          <w:numId w:val="36"/>
        </w:numPr>
        <w:ind w:left="0" w:firstLine="560"/>
        <w:jc w:val="both"/>
        <w:rPr>
          <w:rFonts w:cs="Times New Roman"/>
        </w:rPr>
      </w:pPr>
      <w:r>
        <w:rPr>
          <w:rFonts w:cs="Times New Roman"/>
        </w:rPr>
        <w:t>主干线 、消防水泵、消防控制室、防烟及排烟风机房的消防用电设备和消防电梯的电源电缆应采用耐火电缆，电缆的最小持续供电时间不应低于建筑火灾延续时间；</w:t>
      </w:r>
    </w:p>
    <w:p>
      <w:pPr>
        <w:pStyle w:val="45"/>
        <w:numPr>
          <w:ilvl w:val="0"/>
          <w:numId w:val="36"/>
        </w:numPr>
        <w:ind w:left="0" w:firstLine="560"/>
        <w:jc w:val="both"/>
        <w:rPr>
          <w:rFonts w:cs="Times New Roman"/>
        </w:rPr>
      </w:pPr>
      <w:r>
        <w:rPr>
          <w:rFonts w:cs="Times New Roman"/>
        </w:rPr>
        <w:t>消防配电线路的主用与备用电源电缆宜分开敷设，当敷设在同一消防桥架内时，应设置防火隔板</w:t>
      </w:r>
      <w:r>
        <w:rPr>
          <w:rFonts w:hint="eastAsia" w:cs="Times New Roman"/>
        </w:rPr>
        <w:t>。</w:t>
      </w:r>
    </w:p>
    <w:p>
      <w:pPr>
        <w:ind w:firstLine="0" w:firstLineChars="0"/>
        <w:jc w:val="both"/>
        <w:rPr>
          <w:u w:val="single"/>
        </w:rPr>
      </w:pPr>
      <w:r>
        <w:rPr>
          <w:u w:val="single"/>
        </w:rPr>
        <w:t>条文说明：</w:t>
      </w:r>
      <w:r>
        <w:rPr>
          <w:rFonts w:hint="eastAsia"/>
          <w:u w:val="single"/>
        </w:rPr>
        <w:t>本条对消防配电线路敷设作出了规定。</w:t>
      </w:r>
    </w:p>
    <w:p>
      <w:pPr>
        <w:ind w:firstLine="0" w:firstLineChars="0"/>
        <w:jc w:val="both"/>
        <w:rPr>
          <w:u w:val="single"/>
        </w:rPr>
      </w:pPr>
      <w:r>
        <w:rPr>
          <w:rFonts w:hint="eastAsia"/>
          <w:u w:val="single"/>
        </w:rPr>
        <w:t>1</w:t>
      </w:r>
      <w:r>
        <w:rPr>
          <w:rFonts w:hint="eastAsia"/>
          <w:u w:val="single"/>
        </w:rPr>
        <w:tab/>
      </w:r>
      <w:r>
        <w:rPr>
          <w:rFonts w:hint="eastAsia"/>
          <w:u w:val="single"/>
        </w:rPr>
        <w:t>本条对重要的消防用电设备的电缆性能做具体规定，满足耐火持续时间的要求即可。</w:t>
      </w:r>
    </w:p>
    <w:p>
      <w:pPr>
        <w:ind w:firstLine="0" w:firstLineChars="0"/>
        <w:jc w:val="both"/>
        <w:rPr>
          <w:rFonts w:cs="Times New Roman"/>
        </w:rPr>
      </w:pPr>
      <w:r>
        <w:rPr>
          <w:rFonts w:hint="eastAsia"/>
          <w:u w:val="single"/>
        </w:rPr>
        <w:t>2</w:t>
      </w:r>
      <w:r>
        <w:rPr>
          <w:rFonts w:hint="eastAsia"/>
          <w:u w:val="single"/>
        </w:rPr>
        <w:tab/>
      </w:r>
      <w:r>
        <w:rPr>
          <w:rFonts w:hint="eastAsia"/>
          <w:u w:val="single"/>
        </w:rPr>
        <w:t>消防电源采用双回路供电时，主用电源电缆和备用电源电缆宜分开敷设，提高火灾时的供电可靠性。</w:t>
      </w:r>
    </w:p>
    <w:p>
      <w:pPr>
        <w:pStyle w:val="4"/>
        <w:jc w:val="both"/>
      </w:pPr>
      <w:r>
        <w:rPr>
          <w:b/>
          <w:bCs w:val="0"/>
        </w:rPr>
        <w:t>7.6.8</w:t>
      </w:r>
      <w:r>
        <w:rPr>
          <w:rFonts w:eastAsia="宋体"/>
        </w:rPr>
        <w:t>　</w:t>
      </w:r>
      <w:bookmarkStart w:id="129" w:name="_Hlk137889776"/>
      <w:r>
        <w:rPr>
          <w:rFonts w:eastAsia="宋体"/>
        </w:rPr>
        <w:t>下沉式再生水厂的</w:t>
      </w:r>
      <w:bookmarkEnd w:id="129"/>
      <w:r>
        <w:rPr>
          <w:rFonts w:eastAsia="宋体"/>
        </w:rPr>
        <w:t>消防应急照明和疏散指示，应符合下列规定：</w:t>
      </w:r>
    </w:p>
    <w:p>
      <w:pPr>
        <w:pStyle w:val="45"/>
        <w:numPr>
          <w:ilvl w:val="0"/>
          <w:numId w:val="37"/>
        </w:numPr>
        <w:ind w:left="0" w:firstLine="560"/>
        <w:jc w:val="both"/>
        <w:rPr>
          <w:rFonts w:cs="Times New Roman"/>
        </w:rPr>
      </w:pPr>
      <w:r>
        <w:rPr>
          <w:rFonts w:cs="Times New Roman"/>
        </w:rPr>
        <w:t>疏散楼梯间、疏散楼梯间的前室或合用前室的疏散照明的地面最低水平照度标准不应低于10.0lx，其他疏散通道照度不应低于3.0lx；</w:t>
      </w:r>
    </w:p>
    <w:p>
      <w:pPr>
        <w:pStyle w:val="45"/>
        <w:numPr>
          <w:ilvl w:val="0"/>
          <w:numId w:val="37"/>
        </w:numPr>
        <w:ind w:left="0" w:firstLine="560"/>
        <w:jc w:val="both"/>
        <w:rPr>
          <w:rFonts w:cs="Times New Roman"/>
        </w:rPr>
      </w:pPr>
      <w:r>
        <w:rPr>
          <w:rFonts w:cs="Times New Roman"/>
        </w:rPr>
        <w:t>疏散照明连续供电时间不应少于60min。</w:t>
      </w:r>
    </w:p>
    <w:p>
      <w:pPr>
        <w:ind w:firstLine="0" w:firstLineChars="0"/>
        <w:jc w:val="both"/>
        <w:rPr>
          <w:u w:val="single"/>
        </w:rPr>
      </w:pPr>
      <w:r>
        <w:rPr>
          <w:u w:val="single"/>
        </w:rPr>
        <w:t>条文说明：</w:t>
      </w:r>
      <w:r>
        <w:rPr>
          <w:rFonts w:hint="eastAsia"/>
          <w:u w:val="single"/>
        </w:rPr>
        <w:t>本条对下沉式再生水厂的消防应急照明和疏散指示，作出了规定：</w:t>
      </w:r>
    </w:p>
    <w:p>
      <w:pPr>
        <w:ind w:firstLine="0" w:firstLineChars="0"/>
        <w:jc w:val="both"/>
        <w:rPr>
          <w:u w:val="single"/>
        </w:rPr>
      </w:pPr>
      <w:r>
        <w:rPr>
          <w:rFonts w:hint="eastAsia"/>
          <w:u w:val="single"/>
        </w:rPr>
        <w:t>1</w:t>
      </w:r>
      <w:r>
        <w:rPr>
          <w:rFonts w:hint="eastAsia"/>
          <w:u w:val="single"/>
        </w:rPr>
        <w:tab/>
      </w:r>
      <w:r>
        <w:rPr>
          <w:rFonts w:hint="eastAsia"/>
          <w:u w:val="single"/>
        </w:rPr>
        <w:t>本条规定了下沉式再生水厂的疏散照明的基本照度要求。</w:t>
      </w:r>
    </w:p>
    <w:p>
      <w:pPr>
        <w:ind w:firstLine="0" w:firstLineChars="0"/>
        <w:jc w:val="both"/>
        <w:rPr>
          <w:rFonts w:cs="Times New Roman"/>
        </w:rPr>
      </w:pPr>
      <w:r>
        <w:rPr>
          <w:rFonts w:hint="eastAsia"/>
          <w:u w:val="single"/>
        </w:rPr>
        <w:t>2</w:t>
      </w:r>
      <w:r>
        <w:rPr>
          <w:rFonts w:hint="eastAsia"/>
          <w:u w:val="single"/>
        </w:rPr>
        <w:tab/>
      </w:r>
      <w:r>
        <w:rPr>
          <w:rFonts w:hint="eastAsia"/>
          <w:u w:val="single"/>
        </w:rPr>
        <w:t>本条规定了下沉式再生水厂的疏散照明的持续时间，本时间值由蓄电池电源供电时的持续工作时间0.5h与灯具持续应急点亮时间0.5h之和确定。</w:t>
      </w:r>
    </w:p>
    <w:p>
      <w:pPr>
        <w:pStyle w:val="4"/>
        <w:jc w:val="both"/>
        <w:rPr>
          <w:rFonts w:eastAsia="宋体"/>
        </w:rPr>
      </w:pPr>
      <w:r>
        <w:rPr>
          <w:b/>
          <w:bCs w:val="0"/>
        </w:rPr>
        <w:t>7.6.9</w:t>
      </w:r>
      <w:r>
        <w:rPr>
          <w:rFonts w:eastAsia="宋体"/>
        </w:rPr>
        <w:t>　当</w:t>
      </w:r>
      <w:bookmarkStart w:id="130" w:name="_Hlk137891987"/>
      <w:r>
        <w:rPr>
          <w:rFonts w:eastAsia="宋体"/>
        </w:rPr>
        <w:t>应急照明集中电源</w:t>
      </w:r>
      <w:bookmarkEnd w:id="130"/>
      <w:r>
        <w:rPr>
          <w:rFonts w:eastAsia="宋体"/>
        </w:rPr>
        <w:t>设置于</w:t>
      </w:r>
      <w:bookmarkStart w:id="131" w:name="_Hlk137891950"/>
      <w:r>
        <w:rPr>
          <w:rFonts w:eastAsia="宋体"/>
        </w:rPr>
        <w:t>防火分区交界处的配电间或电气竖井内</w:t>
      </w:r>
      <w:bookmarkEnd w:id="131"/>
      <w:r>
        <w:rPr>
          <w:rFonts w:eastAsia="宋体"/>
        </w:rPr>
        <w:t>时，相邻防火分区可共用一套集中电源，但不同防火分区不得共用同一分支回路。</w:t>
      </w:r>
    </w:p>
    <w:p>
      <w:pPr>
        <w:ind w:firstLine="0" w:firstLineChars="0"/>
      </w:pPr>
      <w:r>
        <w:rPr>
          <w:u w:val="single"/>
        </w:rPr>
        <w:t>条文说明：</w:t>
      </w:r>
      <w:r>
        <w:rPr>
          <w:rFonts w:hint="eastAsia"/>
          <w:u w:val="single"/>
        </w:rPr>
        <w:t>本条规定位于防火分区交界处的配电间或电气竖井内的应急照明集中电源的配电回路可由其他防火分区共用。</w:t>
      </w:r>
    </w:p>
    <w:p>
      <w:pPr>
        <w:pStyle w:val="4"/>
        <w:jc w:val="both"/>
        <w:rPr>
          <w:rFonts w:eastAsia="宋体"/>
        </w:rPr>
      </w:pPr>
      <w:r>
        <w:rPr>
          <w:rFonts w:hint="eastAsia"/>
          <w:b/>
        </w:rPr>
        <w:t>7.6.1</w:t>
      </w:r>
      <w:r>
        <w:rPr>
          <w:b/>
        </w:rPr>
        <w:t>0</w:t>
      </w:r>
      <w:r>
        <w:rPr>
          <w:rFonts w:hint="eastAsia" w:ascii="宋体" w:hAnsi="宋体" w:eastAsia="宋体" w:cs="宋体"/>
        </w:rPr>
        <w:t>　</w:t>
      </w:r>
      <w:r>
        <w:rPr>
          <w:rFonts w:hint="eastAsia"/>
        </w:rPr>
        <w:t>火灾自动报警系统的设置应根据建筑物类别及规模进行确定，</w:t>
      </w:r>
      <w:r>
        <w:rPr>
          <w:rFonts w:hint="eastAsia" w:ascii="宋体" w:hAnsi="宋体" w:eastAsia="宋体" w:cs="宋体"/>
        </w:rPr>
        <w:t>并符合现行国家标准</w:t>
      </w:r>
      <w:r>
        <w:rPr>
          <w:rFonts w:hint="eastAsia"/>
        </w:rPr>
        <w:t>《建筑防火通用规范》GB 55037的规定。</w:t>
      </w:r>
    </w:p>
    <w:p>
      <w:pPr>
        <w:pStyle w:val="4"/>
        <w:jc w:val="both"/>
      </w:pPr>
      <w:r>
        <w:rPr>
          <w:b/>
        </w:rPr>
        <w:t>7</w:t>
      </w:r>
      <w:r>
        <w:rPr>
          <w:rFonts w:hint="eastAsia"/>
          <w:b/>
        </w:rPr>
        <w:t>.</w:t>
      </w:r>
      <w:r>
        <w:rPr>
          <w:b/>
        </w:rPr>
        <w:t>6</w:t>
      </w:r>
      <w:r>
        <w:rPr>
          <w:rFonts w:hint="eastAsia"/>
          <w:b/>
        </w:rPr>
        <w:t>.1</w:t>
      </w:r>
      <w:r>
        <w:rPr>
          <w:b/>
        </w:rPr>
        <w:t>1</w:t>
      </w:r>
      <w:r>
        <w:rPr>
          <w:rFonts w:hint="eastAsia" w:ascii="宋体" w:hAnsi="宋体" w:eastAsia="宋体" w:cs="宋体"/>
        </w:rPr>
        <w:t>　下沉式再生水厂的火灾自动报警系统应符合现行国家标准《消防设施通用规范》</w:t>
      </w:r>
      <w:r>
        <w:rPr>
          <w:rFonts w:hint="eastAsia"/>
        </w:rPr>
        <w:t>GB 55036</w:t>
      </w:r>
      <w:r>
        <w:rPr>
          <w:rFonts w:hint="eastAsia" w:ascii="宋体" w:hAnsi="宋体" w:eastAsia="宋体" w:cs="宋体"/>
        </w:rPr>
        <w:t>及《火灾自动报警系统设计规范》</w:t>
      </w:r>
      <w:r>
        <w:rPr>
          <w:rFonts w:hint="eastAsia"/>
        </w:rPr>
        <w:t>GB 50116</w:t>
      </w:r>
      <w:r>
        <w:rPr>
          <w:rFonts w:hint="eastAsia" w:ascii="宋体" w:hAnsi="宋体" w:eastAsia="宋体" w:cs="宋体"/>
        </w:rPr>
        <w:t>的规定，并应符合下列规定：</w:t>
      </w:r>
    </w:p>
    <w:p>
      <w:pPr>
        <w:pStyle w:val="45"/>
        <w:numPr>
          <w:ilvl w:val="0"/>
          <w:numId w:val="38"/>
        </w:numPr>
        <w:ind w:left="0" w:firstLine="560"/>
        <w:jc w:val="both"/>
        <w:rPr>
          <w:rFonts w:cs="Times New Roman"/>
        </w:rPr>
      </w:pPr>
      <w:r>
        <w:rPr>
          <w:rFonts w:hint="eastAsia" w:cs="Times New Roman"/>
        </w:rPr>
        <w:t>宜采用感烟火灾探测器；</w:t>
      </w:r>
    </w:p>
    <w:p>
      <w:pPr>
        <w:pStyle w:val="45"/>
        <w:numPr>
          <w:ilvl w:val="0"/>
          <w:numId w:val="38"/>
        </w:numPr>
        <w:ind w:left="0" w:firstLine="560"/>
        <w:jc w:val="both"/>
        <w:rPr>
          <w:rFonts w:cs="Times New Roman"/>
        </w:rPr>
      </w:pPr>
      <w:r>
        <w:rPr>
          <w:rFonts w:hint="eastAsia" w:cs="Times New Roman"/>
        </w:rPr>
        <w:t>出入口及疏散通道宜设置火灾报警器；</w:t>
      </w:r>
    </w:p>
    <w:p>
      <w:pPr>
        <w:pStyle w:val="45"/>
        <w:numPr>
          <w:ilvl w:val="0"/>
          <w:numId w:val="38"/>
        </w:numPr>
        <w:ind w:left="0" w:firstLine="560"/>
        <w:jc w:val="both"/>
        <w:rPr>
          <w:rFonts w:cs="Times New Roman"/>
        </w:rPr>
      </w:pPr>
      <w:r>
        <w:rPr>
          <w:rFonts w:hint="eastAsia" w:cs="Times New Roman"/>
        </w:rPr>
        <w:t>地下箱体内宜设置消防应急广播，可与普通广播系统合用；</w:t>
      </w:r>
    </w:p>
    <w:p>
      <w:pPr>
        <w:pStyle w:val="45"/>
        <w:numPr>
          <w:ilvl w:val="0"/>
          <w:numId w:val="38"/>
        </w:numPr>
        <w:ind w:left="0" w:firstLine="560"/>
        <w:jc w:val="both"/>
        <w:rPr>
          <w:rFonts w:cs="Times New Roman"/>
        </w:rPr>
      </w:pPr>
      <w:r>
        <w:rPr>
          <w:rFonts w:hint="eastAsia" w:cs="Times New Roman"/>
        </w:rPr>
        <w:t>应根据消防控制要求设计消防联动控制。</w:t>
      </w:r>
    </w:p>
    <w:p>
      <w:pPr>
        <w:pStyle w:val="3"/>
        <w:spacing w:before="480"/>
        <w:rPr>
          <w:rFonts w:cs="Times New Roman"/>
        </w:rPr>
      </w:pPr>
      <w:bookmarkStart w:id="132" w:name="_Toc140698790"/>
      <w:bookmarkStart w:id="133" w:name="_Toc135900625"/>
      <w:bookmarkStart w:id="134" w:name="_Toc140698562"/>
      <w:r>
        <w:rPr>
          <w:rFonts w:cs="Times New Roman"/>
        </w:rPr>
        <w:t>7.7　防排烟系统</w:t>
      </w:r>
      <w:bookmarkEnd w:id="132"/>
      <w:bookmarkEnd w:id="133"/>
      <w:bookmarkEnd w:id="134"/>
    </w:p>
    <w:p>
      <w:pPr>
        <w:pStyle w:val="4"/>
        <w:jc w:val="both"/>
        <w:rPr>
          <w:rFonts w:eastAsia="宋体"/>
          <w:bCs w:val="0"/>
        </w:rPr>
      </w:pPr>
      <w:r>
        <w:rPr>
          <w:b/>
          <w:bCs w:val="0"/>
        </w:rPr>
        <w:t>7.7.1</w:t>
      </w:r>
      <w:r>
        <w:rPr>
          <w:rFonts w:eastAsia="宋体"/>
          <w:bCs w:val="0"/>
        </w:rPr>
        <w:t>下沉式再生水厂内建筑物、</w:t>
      </w:r>
      <w:r>
        <w:rPr>
          <w:rFonts w:hint="eastAsia" w:eastAsia="宋体"/>
          <w:bCs w:val="0"/>
        </w:rPr>
        <w:t>避难走道、</w:t>
      </w:r>
      <w:r>
        <w:rPr>
          <w:rFonts w:eastAsia="宋体"/>
          <w:bCs w:val="0"/>
        </w:rPr>
        <w:t>疏散通道、疏散楼梯间、疏散楼梯间前室及合用前室的防排烟设施应符合现行国家标准</w:t>
      </w:r>
      <w:r>
        <w:rPr>
          <w:rFonts w:eastAsiaTheme="minorEastAsia"/>
          <w:bCs w:val="0"/>
        </w:rPr>
        <w:t>《消防设施通用规范》</w:t>
      </w:r>
      <w:r>
        <w:rPr>
          <w:bCs w:val="0"/>
        </w:rPr>
        <w:t>GB 55036</w:t>
      </w:r>
      <w:r>
        <w:rPr>
          <w:rFonts w:eastAsia="宋体"/>
          <w:bCs w:val="0"/>
        </w:rPr>
        <w:t>、《建筑防火通用规范》GB 55037、《建筑设计防火规范》</w:t>
      </w:r>
      <w:r>
        <w:rPr>
          <w:bCs w:val="0"/>
        </w:rPr>
        <w:t>GB 50016</w:t>
      </w:r>
      <w:r>
        <w:rPr>
          <w:rFonts w:eastAsia="宋体"/>
          <w:bCs w:val="0"/>
        </w:rPr>
        <w:t>及《建筑防烟排烟系统技术标准》</w:t>
      </w:r>
      <w:r>
        <w:rPr>
          <w:bCs w:val="0"/>
        </w:rPr>
        <w:t>GB 51251</w:t>
      </w:r>
      <w:r>
        <w:rPr>
          <w:rFonts w:eastAsia="宋体"/>
          <w:bCs w:val="0"/>
        </w:rPr>
        <w:t>的规定。</w:t>
      </w:r>
    </w:p>
    <w:p>
      <w:pPr>
        <w:pStyle w:val="4"/>
        <w:jc w:val="both"/>
        <w:rPr>
          <w:rFonts w:eastAsia="楷体"/>
        </w:rPr>
      </w:pPr>
      <w:r>
        <w:rPr>
          <w:b/>
          <w:bCs w:val="0"/>
        </w:rPr>
        <w:t>7.7.2</w:t>
      </w:r>
      <w:r>
        <w:rPr>
          <w:rFonts w:eastAsia="宋体"/>
          <w:bCs w:val="0"/>
        </w:rPr>
        <w:t>下沉式再生水厂排烟区域应优先采用自然排烟，当不满足自然排烟时应设置机械排烟系统。</w:t>
      </w:r>
    </w:p>
    <w:p>
      <w:pPr>
        <w:pStyle w:val="4"/>
        <w:jc w:val="both"/>
        <w:rPr>
          <w:rFonts w:eastAsia="宋体"/>
          <w:szCs w:val="28"/>
        </w:rPr>
      </w:pPr>
      <w:r>
        <w:rPr>
          <w:b/>
          <w:bCs w:val="0"/>
        </w:rPr>
        <w:t>7.7.3</w:t>
      </w:r>
      <w:r>
        <w:rPr>
          <w:rFonts w:eastAsia="宋体"/>
          <w:bCs w:val="0"/>
        </w:rPr>
        <w:t>下沉式再生水厂防烟区域</w:t>
      </w:r>
      <w:r>
        <w:rPr>
          <w:rFonts w:eastAsia="宋体"/>
          <w:szCs w:val="28"/>
        </w:rPr>
        <w:t>应优先采用自然通风，当不满足自然通风时应设置机械加压送风系统。</w:t>
      </w:r>
    </w:p>
    <w:p>
      <w:pPr>
        <w:pStyle w:val="4"/>
        <w:jc w:val="both"/>
        <w:rPr>
          <w:rFonts w:eastAsia="宋体"/>
          <w:bCs w:val="0"/>
        </w:rPr>
      </w:pPr>
      <w:r>
        <w:rPr>
          <w:b/>
          <w:bCs w:val="0"/>
        </w:rPr>
        <w:t>7.7.4</w:t>
      </w:r>
      <w:r>
        <w:rPr>
          <w:rFonts w:hint="eastAsia" w:eastAsia="宋体"/>
          <w:bCs w:val="0"/>
        </w:rPr>
        <w:t>下沉式再生水厂内的操作层和管廊层区域，当无可燃物且无人员经常停留时，可不设置排烟设施</w:t>
      </w:r>
      <w:r>
        <w:rPr>
          <w:rFonts w:eastAsia="宋体"/>
          <w:bCs w:val="0"/>
        </w:rPr>
        <w:t>。</w:t>
      </w:r>
    </w:p>
    <w:p>
      <w:pPr>
        <w:pStyle w:val="4"/>
        <w:jc w:val="both"/>
        <w:rPr>
          <w:rFonts w:eastAsia="宋体"/>
          <w:bCs w:val="0"/>
        </w:rPr>
      </w:pPr>
      <w:r>
        <w:rPr>
          <w:b/>
          <w:bCs w:val="0"/>
        </w:rPr>
        <w:t>7.7.5</w:t>
      </w:r>
      <w:r>
        <w:rPr>
          <w:rFonts w:eastAsia="宋体"/>
          <w:bCs w:val="0"/>
        </w:rPr>
        <w:t>防排烟管道的耐火极限要求，应符合现行国家标准《建筑防烟排烟系统技术标准》</w:t>
      </w:r>
      <w:r>
        <w:rPr>
          <w:bCs w:val="0"/>
        </w:rPr>
        <w:t>GB 51251</w:t>
      </w:r>
      <w:r>
        <w:rPr>
          <w:rFonts w:eastAsiaTheme="minorEastAsia"/>
          <w:bCs w:val="0"/>
        </w:rPr>
        <w:t>的</w:t>
      </w:r>
      <w:r>
        <w:rPr>
          <w:rFonts w:eastAsia="宋体"/>
          <w:bCs w:val="0"/>
        </w:rPr>
        <w:t>规定。</w:t>
      </w:r>
    </w:p>
    <w:p>
      <w:pPr>
        <w:pStyle w:val="4"/>
        <w:jc w:val="both"/>
        <w:rPr>
          <w:rFonts w:eastAsia="宋体"/>
          <w:bCs w:val="0"/>
        </w:rPr>
      </w:pPr>
      <w:r>
        <w:rPr>
          <w:b/>
          <w:bCs w:val="0"/>
        </w:rPr>
        <w:t>7.7.6</w:t>
      </w:r>
      <w:r>
        <w:rPr>
          <w:rFonts w:eastAsia="宋体"/>
          <w:bCs w:val="0"/>
        </w:rPr>
        <w:t>防排烟系统控制应按现行国家标准</w:t>
      </w:r>
      <w:r>
        <w:rPr>
          <w:rFonts w:eastAsiaTheme="minorEastAsia"/>
          <w:bCs w:val="0"/>
        </w:rPr>
        <w:t>《消防设施通用规范》</w:t>
      </w:r>
      <w:r>
        <w:rPr>
          <w:bCs w:val="0"/>
        </w:rPr>
        <w:t>GB 55036</w:t>
      </w:r>
      <w:r>
        <w:rPr>
          <w:rFonts w:eastAsiaTheme="minorEastAsia"/>
          <w:bCs w:val="0"/>
        </w:rPr>
        <w:t>及</w:t>
      </w:r>
      <w:r>
        <w:rPr>
          <w:rFonts w:eastAsia="宋体"/>
          <w:bCs w:val="0"/>
        </w:rPr>
        <w:t>《建筑防烟排烟系统技术标准》</w:t>
      </w:r>
      <w:r>
        <w:rPr>
          <w:bCs w:val="0"/>
        </w:rPr>
        <w:t>GB 51251</w:t>
      </w:r>
      <w:r>
        <w:rPr>
          <w:rFonts w:eastAsiaTheme="minorEastAsia"/>
          <w:bCs w:val="0"/>
        </w:rPr>
        <w:t>执行</w:t>
      </w:r>
      <w:r>
        <w:rPr>
          <w:rFonts w:eastAsia="宋体"/>
          <w:bCs w:val="0"/>
        </w:rPr>
        <w:t>。</w:t>
      </w:r>
    </w:p>
    <w:p>
      <w:pPr>
        <w:pStyle w:val="4"/>
        <w:jc w:val="both"/>
        <w:rPr>
          <w:rFonts w:eastAsia="宋体"/>
          <w:szCs w:val="28"/>
        </w:rPr>
      </w:pPr>
      <w:r>
        <w:rPr>
          <w:b/>
          <w:bCs w:val="0"/>
        </w:rPr>
        <w:t>7.7.7</w:t>
      </w:r>
      <w:r>
        <w:rPr>
          <w:rFonts w:eastAsia="宋体"/>
          <w:bCs w:val="0"/>
        </w:rPr>
        <w:t>防排烟管道应采用不燃材料制作，</w:t>
      </w:r>
      <w:r>
        <w:rPr>
          <w:rFonts w:eastAsia="宋体"/>
          <w:szCs w:val="28"/>
        </w:rPr>
        <w:t>并满足防火、防腐蚀性能要求。</w:t>
      </w:r>
      <w:r>
        <w:br w:type="page"/>
      </w:r>
    </w:p>
    <w:p>
      <w:pPr>
        <w:pStyle w:val="2"/>
        <w:spacing w:before="480"/>
        <w:ind w:left="0"/>
        <w:rPr>
          <w:color w:val="auto"/>
        </w:rPr>
      </w:pPr>
      <w:bookmarkStart w:id="135" w:name="_Toc135900626"/>
      <w:r>
        <w:rPr>
          <w:color w:val="auto"/>
        </w:rPr>
        <w:t>　</w:t>
      </w:r>
      <w:bookmarkStart w:id="136" w:name="_Toc140698563"/>
      <w:bookmarkStart w:id="137" w:name="_Toc140698791"/>
      <w:r>
        <w:rPr>
          <w:color w:val="auto"/>
        </w:rPr>
        <w:t>智慧化管控</w:t>
      </w:r>
      <w:bookmarkEnd w:id="135"/>
      <w:bookmarkEnd w:id="136"/>
      <w:bookmarkEnd w:id="137"/>
    </w:p>
    <w:p>
      <w:pPr>
        <w:pStyle w:val="3"/>
        <w:spacing w:before="480"/>
        <w:rPr>
          <w:rFonts w:cs="Times New Roman"/>
        </w:rPr>
      </w:pPr>
      <w:bookmarkStart w:id="138" w:name="_Toc140698792"/>
      <w:bookmarkStart w:id="139" w:name="_Toc140698564"/>
      <w:r>
        <w:rPr>
          <w:rFonts w:cs="Times New Roman"/>
        </w:rPr>
        <w:t>8.1　一 般 规 定</w:t>
      </w:r>
      <w:bookmarkEnd w:id="138"/>
      <w:bookmarkEnd w:id="139"/>
    </w:p>
    <w:p>
      <w:pPr>
        <w:pStyle w:val="4"/>
        <w:jc w:val="both"/>
        <w:rPr>
          <w:rFonts w:eastAsia="宋体"/>
          <w:bCs w:val="0"/>
        </w:rPr>
      </w:pPr>
      <w:r>
        <w:rPr>
          <w:b/>
          <w:bCs w:val="0"/>
        </w:rPr>
        <w:t>8.1.1</w:t>
      </w:r>
      <w:r>
        <w:rPr>
          <w:rFonts w:eastAsia="宋体"/>
        </w:rPr>
        <w:t>　</w:t>
      </w:r>
      <w:r>
        <w:rPr>
          <w:rFonts w:eastAsia="宋体"/>
          <w:bCs w:val="0"/>
        </w:rPr>
        <w:t>下沉式再生水厂</w:t>
      </w:r>
      <w:r>
        <w:rPr>
          <w:rFonts w:hint="eastAsia" w:eastAsia="宋体"/>
          <w:bCs w:val="0"/>
        </w:rPr>
        <w:t>应基于自动化控制及信息化系统，</w:t>
      </w:r>
      <w:r>
        <w:rPr>
          <w:rFonts w:eastAsia="宋体"/>
          <w:bCs w:val="0"/>
        </w:rPr>
        <w:t>设置智慧化管控平台，管控平台</w:t>
      </w:r>
      <w:r>
        <w:rPr>
          <w:rFonts w:hint="eastAsia" w:eastAsia="宋体"/>
          <w:bCs w:val="0"/>
        </w:rPr>
        <w:t>建设应包含</w:t>
      </w:r>
      <w:r>
        <w:rPr>
          <w:rFonts w:eastAsia="宋体"/>
          <w:bCs w:val="0"/>
        </w:rPr>
        <w:t>数字化建设、智能</w:t>
      </w:r>
      <w:r>
        <w:rPr>
          <w:rFonts w:hint="eastAsia" w:eastAsia="宋体"/>
          <w:bCs w:val="0"/>
        </w:rPr>
        <w:t>化</w:t>
      </w:r>
      <w:r>
        <w:rPr>
          <w:rFonts w:eastAsia="宋体"/>
          <w:bCs w:val="0"/>
        </w:rPr>
        <w:t>控制建设和智慧决策系统</w:t>
      </w:r>
      <w:r>
        <w:rPr>
          <w:rFonts w:hint="eastAsia" w:eastAsia="宋体"/>
          <w:bCs w:val="0"/>
        </w:rPr>
        <w:t>建设</w:t>
      </w:r>
      <w:r>
        <w:rPr>
          <w:rFonts w:eastAsia="宋体"/>
          <w:bCs w:val="0"/>
        </w:rPr>
        <w:t>。</w:t>
      </w:r>
    </w:p>
    <w:p>
      <w:pPr>
        <w:ind w:firstLine="0" w:firstLineChars="0"/>
        <w:rPr>
          <w:u w:val="single"/>
        </w:rPr>
      </w:pPr>
      <w:r>
        <w:rPr>
          <w:u w:val="single"/>
        </w:rPr>
        <w:t>条文说明：</w:t>
      </w:r>
      <w:r>
        <w:rPr>
          <w:rFonts w:hint="eastAsia"/>
          <w:u w:val="single"/>
        </w:rPr>
        <w:t>下沉式再生水厂应以本身的自动化控制及信息化系统的设计和建设作为基础，搭建智慧化管控平台。</w:t>
      </w:r>
    </w:p>
    <w:p>
      <w:pPr>
        <w:ind w:firstLine="0" w:firstLineChars="0"/>
        <w:rPr>
          <w:u w:val="single"/>
        </w:rPr>
      </w:pPr>
      <w:r>
        <w:rPr>
          <w:rFonts w:hint="eastAsia"/>
          <w:u w:val="single"/>
        </w:rPr>
        <w:t>数字化建设是智慧化管控平台的基础，通过设施模型信息、实时运行信息、日常管理信息等数据信息进行多源信息融合，通过开展数字资产管理、工艺流程模拟等功能应用，更好地实现运维阶段信息的集成、共享、利用和数字化展示。</w:t>
      </w:r>
    </w:p>
    <w:p>
      <w:pPr>
        <w:ind w:firstLine="0" w:firstLineChars="0"/>
        <w:rPr>
          <w:u w:val="single"/>
        </w:rPr>
      </w:pPr>
      <w:r>
        <w:rPr>
          <w:rFonts w:hint="eastAsia"/>
          <w:u w:val="single"/>
        </w:rPr>
        <w:t>智能化控制建设是针对关键单元和工艺环节，结合相关监测数据和要求，基于智能控制算法，获得最佳运行参数，将具体场景的自动控制转变为智能控制，如智能加药、智能消毒、智能曝气等，实现水务生产的安全稳定运行、少人干预和节能降耗。</w:t>
      </w:r>
    </w:p>
    <w:p>
      <w:pPr>
        <w:ind w:firstLine="0" w:firstLineChars="0"/>
      </w:pPr>
      <w:r>
        <w:rPr>
          <w:rFonts w:hint="eastAsia"/>
          <w:u w:val="single"/>
        </w:rPr>
        <w:t>智慧决策系统建设是指面向水务复杂业务场景，系统考虑城镇供排水运行重难点问题，应用仿真模拟技术以及大数据分析、人工智能算法进行建模分析，实现复杂业务场景的预判规则、优化调度、应急管理及情景分析，为水务生产管理提供智慧化决策支持。</w:t>
      </w:r>
    </w:p>
    <w:p>
      <w:pPr>
        <w:pStyle w:val="4"/>
        <w:jc w:val="both"/>
        <w:rPr>
          <w:rFonts w:eastAsia="宋体"/>
          <w:bCs w:val="0"/>
        </w:rPr>
      </w:pPr>
      <w:r>
        <w:rPr>
          <w:b/>
          <w:bCs w:val="0"/>
        </w:rPr>
        <w:t>8.1.2</w:t>
      </w:r>
      <w:r>
        <w:rPr>
          <w:rFonts w:eastAsia="宋体"/>
        </w:rPr>
        <w:t>　</w:t>
      </w:r>
      <w:r>
        <w:rPr>
          <w:rFonts w:eastAsia="宋体"/>
          <w:bCs w:val="0"/>
        </w:rPr>
        <w:t>智慧化管控</w:t>
      </w:r>
      <w:r>
        <w:rPr>
          <w:rFonts w:hint="eastAsia" w:eastAsia="宋体"/>
          <w:bCs w:val="0"/>
        </w:rPr>
        <w:t>平台</w:t>
      </w:r>
      <w:r>
        <w:rPr>
          <w:rFonts w:eastAsia="宋体"/>
          <w:bCs w:val="0"/>
        </w:rPr>
        <w:t>，其</w:t>
      </w:r>
      <w:r>
        <w:rPr>
          <w:rFonts w:hint="eastAsia" w:eastAsia="宋体"/>
          <w:bCs w:val="0"/>
        </w:rPr>
        <w:t>总架构包括物联感知层、数据层和应用层，其三大保障体系是标准体系、安全保障体系和统一运维体系。</w:t>
      </w:r>
    </w:p>
    <w:p>
      <w:pPr>
        <w:pStyle w:val="4"/>
        <w:jc w:val="both"/>
        <w:rPr>
          <w:b/>
          <w:bCs w:val="0"/>
        </w:rPr>
      </w:pPr>
      <w:r>
        <w:rPr>
          <w:b/>
          <w:bCs w:val="0"/>
        </w:rPr>
        <w:t>8.1.3</w:t>
      </w:r>
      <w:r>
        <w:rPr>
          <w:rFonts w:eastAsia="宋体"/>
          <w:b/>
          <w:bCs w:val="0"/>
        </w:rPr>
        <w:t>　</w:t>
      </w:r>
      <w:r>
        <w:rPr>
          <w:rFonts w:eastAsia="宋体"/>
          <w:bCs w:val="0"/>
        </w:rPr>
        <w:t>智慧化管控平台，应部署工业安全网关、安全软件和防病毒软件，并具有不低于第二级安全保护的能力，并应符合现行国家标准《工业控制系统信息安全》</w:t>
      </w:r>
      <w:r>
        <w:rPr>
          <w:bCs w:val="0"/>
        </w:rPr>
        <w:t>GB/T 30976</w:t>
      </w:r>
      <w:r>
        <w:rPr>
          <w:rFonts w:eastAsia="宋体"/>
          <w:bCs w:val="0"/>
        </w:rPr>
        <w:t>的规定。</w:t>
      </w:r>
    </w:p>
    <w:p>
      <w:pPr>
        <w:pStyle w:val="3"/>
        <w:spacing w:before="480"/>
        <w:rPr>
          <w:rFonts w:cs="Times New Roman"/>
        </w:rPr>
      </w:pPr>
      <w:bookmarkStart w:id="140" w:name="_Toc140698565"/>
      <w:bookmarkStart w:id="141" w:name="_Toc140698793"/>
      <w:r>
        <w:rPr>
          <w:rFonts w:cs="Times New Roman"/>
        </w:rPr>
        <w:t>8.2　</w:t>
      </w:r>
      <w:r>
        <w:rPr>
          <w:rFonts w:hint="eastAsia" w:cs="Times New Roman"/>
        </w:rPr>
        <w:t>控制系统基础要求</w:t>
      </w:r>
      <w:bookmarkEnd w:id="140"/>
      <w:bookmarkEnd w:id="141"/>
    </w:p>
    <w:p>
      <w:pPr>
        <w:pStyle w:val="4"/>
        <w:jc w:val="both"/>
        <w:rPr>
          <w:rFonts w:eastAsia="宋体"/>
          <w:bCs w:val="0"/>
        </w:rPr>
      </w:pPr>
      <w:r>
        <w:rPr>
          <w:rFonts w:eastAsia="宋体"/>
          <w:b/>
          <w:bCs w:val="0"/>
        </w:rPr>
        <w:t>8.2.1</w:t>
      </w:r>
      <w:r>
        <w:rPr>
          <w:rFonts w:eastAsia="宋体"/>
        </w:rPr>
        <w:t>　</w:t>
      </w:r>
      <w:bookmarkStart w:id="142" w:name="_Hlk138075725"/>
      <w:r>
        <w:rPr>
          <w:rFonts w:eastAsia="宋体"/>
        </w:rPr>
        <w:t>下沉式</w:t>
      </w:r>
      <w:bookmarkStart w:id="143" w:name="_Hlk138075980"/>
      <w:r>
        <w:rPr>
          <w:rFonts w:eastAsia="宋体"/>
        </w:rPr>
        <w:t>再生水厂</w:t>
      </w:r>
      <w:bookmarkEnd w:id="142"/>
      <w:bookmarkEnd w:id="143"/>
      <w:r>
        <w:rPr>
          <w:rFonts w:eastAsia="宋体"/>
        </w:rPr>
        <w:t>应设置自动化控制系统，控制系统应采用信息层、控制层及设备层三层结构形式</w:t>
      </w:r>
      <w:r>
        <w:rPr>
          <w:rFonts w:eastAsia="宋体"/>
          <w:bCs w:val="0"/>
        </w:rPr>
        <w:t>。</w:t>
      </w:r>
    </w:p>
    <w:p>
      <w:pPr>
        <w:ind w:firstLine="0" w:firstLineChars="0"/>
      </w:pPr>
      <w:r>
        <w:rPr>
          <w:u w:val="single"/>
        </w:rPr>
        <w:t>条文说明：</w:t>
      </w:r>
      <w:r>
        <w:rPr>
          <w:rFonts w:hint="eastAsia"/>
          <w:u w:val="single"/>
        </w:rPr>
        <w:t>下沉式再生水厂自动化控制系统能够有效提高再生水厂的功能和运行可靠性，保障再生水厂的安全，提高水厂运行效率；采用三层结构形式，使数据可以双向流通，层与层之间可以进行数据交换。</w:t>
      </w:r>
    </w:p>
    <w:p>
      <w:pPr>
        <w:pStyle w:val="4"/>
        <w:jc w:val="both"/>
        <w:rPr>
          <w:rFonts w:eastAsia="宋体"/>
        </w:rPr>
      </w:pPr>
      <w:r>
        <w:rPr>
          <w:rFonts w:eastAsia="宋体"/>
          <w:b/>
          <w:bCs w:val="0"/>
        </w:rPr>
        <w:t>8.2.2</w:t>
      </w:r>
      <w:r>
        <w:rPr>
          <w:rFonts w:eastAsia="宋体"/>
        </w:rPr>
        <w:t>　</w:t>
      </w:r>
      <w:r>
        <w:rPr>
          <w:rFonts w:hint="eastAsia" w:eastAsia="宋体"/>
        </w:rPr>
        <w:t>就地控制站应设置就地手动、自动及远程控制三种控制方式，就地手动控制应具有最高优先级</w:t>
      </w:r>
      <w:r>
        <w:rPr>
          <w:rFonts w:eastAsia="宋体"/>
        </w:rPr>
        <w:t>。</w:t>
      </w:r>
    </w:p>
    <w:p>
      <w:pPr>
        <w:ind w:firstLine="0" w:firstLineChars="0"/>
      </w:pPr>
      <w:r>
        <w:rPr>
          <w:u w:val="single"/>
        </w:rPr>
        <w:t>条文说明：</w:t>
      </w:r>
      <w:r>
        <w:rPr>
          <w:rFonts w:hint="eastAsia"/>
          <w:u w:val="single"/>
        </w:rPr>
        <w:t>就地手动控制是最直接，最有效的控制方式，在控制层级中应具有最高优先等级，能最有效的保证现场操作维护人员的安全。</w:t>
      </w:r>
    </w:p>
    <w:p>
      <w:pPr>
        <w:pStyle w:val="4"/>
        <w:jc w:val="both"/>
        <w:rPr>
          <w:rFonts w:eastAsia="宋体"/>
        </w:rPr>
      </w:pPr>
      <w:r>
        <w:rPr>
          <w:rFonts w:eastAsia="宋体"/>
          <w:b/>
          <w:bCs w:val="0"/>
        </w:rPr>
        <w:t>8.2.3</w:t>
      </w:r>
      <w:r>
        <w:rPr>
          <w:rFonts w:eastAsia="宋体"/>
        </w:rPr>
        <w:t>　下沉式再生水厂各级</w:t>
      </w:r>
      <w:r>
        <w:rPr>
          <w:rFonts w:hint="eastAsia" w:eastAsia="宋体"/>
        </w:rPr>
        <w:t>提升泵池</w:t>
      </w:r>
      <w:r>
        <w:rPr>
          <w:rFonts w:eastAsia="宋体"/>
        </w:rPr>
        <w:t>应设置液位检测仪表，</w:t>
      </w:r>
      <w:r>
        <w:rPr>
          <w:rFonts w:hint="eastAsia" w:eastAsia="宋体"/>
        </w:rPr>
        <w:t>水池液位</w:t>
      </w:r>
      <w:r>
        <w:rPr>
          <w:rFonts w:eastAsia="宋体"/>
        </w:rPr>
        <w:t>应与泵组控制系统联动；进出水水泵应与</w:t>
      </w:r>
      <w:bookmarkStart w:id="144" w:name="_Hlk138078325"/>
      <w:r>
        <w:rPr>
          <w:rFonts w:eastAsia="宋体"/>
        </w:rPr>
        <w:t>进出水闸门联锁</w:t>
      </w:r>
      <w:bookmarkEnd w:id="144"/>
      <w:r>
        <w:rPr>
          <w:rFonts w:hint="eastAsia" w:eastAsia="宋体"/>
        </w:rPr>
        <w:t>；进水井应设置液位检测仪表，液位检测仪表与进水闸门联锁，进水闸门应具备断电自动关闭功能</w:t>
      </w:r>
      <w:r>
        <w:rPr>
          <w:rFonts w:eastAsia="宋体"/>
        </w:rPr>
        <w:t>。</w:t>
      </w:r>
    </w:p>
    <w:p>
      <w:pPr>
        <w:ind w:firstLine="0" w:firstLineChars="0"/>
      </w:pPr>
      <w:r>
        <w:rPr>
          <w:u w:val="single"/>
        </w:rPr>
        <w:t>条文说明：</w:t>
      </w:r>
      <w:r>
        <w:rPr>
          <w:rFonts w:hint="eastAsia"/>
          <w:u w:val="single"/>
        </w:rPr>
        <w:t>进水泵房、中间提升泵房、出水泵房的水池应设置液位监控装置，使水池液位与水泵联锁，防止水泵干转；多液位控制还能有效调节水量，节能降耗；进出水水泵联锁进出水闸门主要是为了防止工艺段环节积水，导致操作层进水。</w:t>
      </w:r>
    </w:p>
    <w:p>
      <w:pPr>
        <w:pStyle w:val="4"/>
        <w:jc w:val="both"/>
        <w:rPr>
          <w:rFonts w:eastAsia="宋体"/>
        </w:rPr>
      </w:pPr>
      <w:r>
        <w:rPr>
          <w:rFonts w:eastAsia="宋体"/>
          <w:b/>
          <w:bCs w:val="0"/>
        </w:rPr>
        <w:t>8.2.4</w:t>
      </w:r>
      <w:r>
        <w:rPr>
          <w:rFonts w:eastAsia="宋体"/>
        </w:rPr>
        <w:t>　</w:t>
      </w:r>
      <w:r>
        <w:rPr>
          <w:rFonts w:hint="eastAsia" w:eastAsia="宋体"/>
        </w:rPr>
        <w:t>大型下沉式再生水厂自控系统</w:t>
      </w:r>
      <w:r>
        <w:rPr>
          <w:rFonts w:eastAsia="宋体"/>
        </w:rPr>
        <w:t>控制器</w:t>
      </w:r>
      <w:r>
        <w:rPr>
          <w:rFonts w:hint="eastAsia" w:eastAsia="宋体"/>
        </w:rPr>
        <w:t>应</w:t>
      </w:r>
      <w:r>
        <w:rPr>
          <w:rFonts w:eastAsia="宋体"/>
        </w:rPr>
        <w:t>采用冗余配置，通信网络应采用冗余配置。</w:t>
      </w:r>
    </w:p>
    <w:p>
      <w:pPr>
        <w:ind w:firstLine="0" w:firstLineChars="0"/>
      </w:pPr>
      <w:r>
        <w:rPr>
          <w:u w:val="single"/>
        </w:rPr>
        <w:t>条文说明：</w:t>
      </w:r>
      <w:r>
        <w:rPr>
          <w:rFonts w:hint="eastAsia"/>
          <w:u w:val="single"/>
        </w:rPr>
        <w:t>控制器通常指可编程控制器(PLC)或分散式控制系统（DCS），其中央处理器(CPU)、电源、通信模块宜进行冗余配置，各现场控制站与中控系统之间的通信网络应采用冗余光纤环网。</w:t>
      </w:r>
    </w:p>
    <w:p>
      <w:pPr>
        <w:pStyle w:val="4"/>
        <w:jc w:val="both"/>
        <w:rPr>
          <w:rFonts w:eastAsia="宋体"/>
        </w:rPr>
      </w:pPr>
      <w:r>
        <w:rPr>
          <w:rFonts w:eastAsia="宋体"/>
          <w:b/>
          <w:bCs w:val="0"/>
        </w:rPr>
        <w:t>8.2.5</w:t>
      </w:r>
      <w:r>
        <w:rPr>
          <w:rFonts w:eastAsia="宋体"/>
        </w:rPr>
        <w:t>　下沉式再生水厂应设置环境监测仪表，其中有毒有害气体监测仪表应具有声光报警及联锁功能，监测位置及监测项目应符合表8.2.5的规定。</w:t>
      </w:r>
    </w:p>
    <w:p>
      <w:pPr>
        <w:ind w:firstLine="480"/>
        <w:jc w:val="center"/>
        <w:rPr>
          <w:rFonts w:cs="Times New Roman"/>
          <w:sz w:val="24"/>
          <w:szCs w:val="24"/>
        </w:rPr>
      </w:pPr>
      <w:r>
        <w:rPr>
          <w:rFonts w:cs="Times New Roman"/>
          <w:sz w:val="24"/>
          <w:szCs w:val="24"/>
        </w:rPr>
        <w:t>表8.2.5 环境监测位置及检测项目</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57"/>
        <w:gridCol w:w="3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57" w:type="dxa"/>
            <w:vAlign w:val="bottom"/>
          </w:tcPr>
          <w:p>
            <w:pPr>
              <w:widowControl w:val="0"/>
              <w:ind w:firstLine="0" w:firstLineChars="0"/>
              <w:jc w:val="center"/>
              <w:rPr>
                <w:rFonts w:cs="Times New Roman"/>
                <w:sz w:val="21"/>
                <w:szCs w:val="21"/>
              </w:rPr>
            </w:pPr>
            <w:r>
              <w:rPr>
                <w:rFonts w:cs="Times New Roman"/>
                <w:sz w:val="21"/>
                <w:szCs w:val="21"/>
              </w:rPr>
              <w:t>监测位置</w:t>
            </w:r>
          </w:p>
        </w:tc>
        <w:tc>
          <w:tcPr>
            <w:tcW w:w="3339" w:type="dxa"/>
            <w:vAlign w:val="center"/>
          </w:tcPr>
          <w:p>
            <w:pPr>
              <w:widowControl w:val="0"/>
              <w:ind w:firstLine="0" w:firstLineChars="0"/>
              <w:jc w:val="center"/>
              <w:rPr>
                <w:rFonts w:cs="Times New Roman"/>
                <w:sz w:val="21"/>
                <w:szCs w:val="21"/>
              </w:rPr>
            </w:pPr>
            <w:r>
              <w:rPr>
                <w:rFonts w:cs="Times New Roman"/>
                <w:sz w:val="21"/>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57" w:type="dxa"/>
            <w:vAlign w:val="bottom"/>
          </w:tcPr>
          <w:p>
            <w:pPr>
              <w:widowControl w:val="0"/>
              <w:ind w:firstLine="0" w:firstLineChars="0"/>
              <w:jc w:val="center"/>
              <w:rPr>
                <w:rFonts w:cs="Times New Roman"/>
                <w:sz w:val="21"/>
                <w:szCs w:val="21"/>
              </w:rPr>
            </w:pPr>
            <w:r>
              <w:rPr>
                <w:rFonts w:cs="Times New Roman"/>
                <w:sz w:val="21"/>
                <w:szCs w:val="21"/>
              </w:rPr>
              <w:t>操作层预处理段、生物处理段及污泥处理段</w:t>
            </w:r>
          </w:p>
        </w:tc>
        <w:tc>
          <w:tcPr>
            <w:tcW w:w="3339" w:type="dxa"/>
            <w:vAlign w:val="center"/>
          </w:tcPr>
          <w:p>
            <w:pPr>
              <w:widowControl w:val="0"/>
              <w:ind w:firstLine="0" w:firstLineChars="0"/>
              <w:jc w:val="center"/>
              <w:rPr>
                <w:rFonts w:cs="Times New Roman"/>
                <w:sz w:val="21"/>
                <w:szCs w:val="21"/>
              </w:rPr>
            </w:pPr>
            <w:r>
              <w:rPr>
                <w:rFonts w:cs="Times New Roman"/>
                <w:sz w:val="21"/>
                <w:szCs w:val="21"/>
              </w:rPr>
              <w:t>H</w:t>
            </w:r>
            <w:r>
              <w:rPr>
                <w:rFonts w:cs="Times New Roman"/>
                <w:sz w:val="21"/>
                <w:szCs w:val="21"/>
                <w:vertAlign w:val="subscript"/>
              </w:rPr>
              <w:t>2</w:t>
            </w:r>
            <w:r>
              <w:rPr>
                <w:rFonts w:cs="Times New Roman"/>
                <w:sz w:val="21"/>
                <w:szCs w:val="21"/>
              </w:rPr>
              <w:t>S、NH</w:t>
            </w:r>
            <w:r>
              <w:rPr>
                <w:rFonts w:cs="Times New Roman"/>
                <w:sz w:val="21"/>
                <w:szCs w:val="21"/>
                <w:vertAlign w:val="subscript"/>
              </w:rPr>
              <w:t>3</w:t>
            </w:r>
            <w:r>
              <w:rPr>
                <w:rFonts w:hint="eastAsia" w:cs="Times New Roman"/>
                <w:sz w:val="21"/>
                <w:szCs w:val="21"/>
              </w:rPr>
              <w:t>、</w:t>
            </w:r>
            <w:r>
              <w:rPr>
                <w:rFonts w:cs="Times New Roman"/>
                <w:sz w:val="21"/>
                <w:szCs w:val="21"/>
              </w:rPr>
              <w:t>CH</w:t>
            </w:r>
            <w:r>
              <w:rPr>
                <w:rFonts w:cs="Times New Roman"/>
                <w:sz w:val="21"/>
                <w:szCs w:val="21"/>
                <w:vertAlign w:val="subscript"/>
              </w:rPr>
              <w:t>4</w:t>
            </w:r>
            <w:r>
              <w:rPr>
                <w:rFonts w:cs="Times New Roman"/>
                <w:sz w:val="21"/>
                <w:szCs w:val="21"/>
              </w:rPr>
              <w:t>气体</w:t>
            </w:r>
            <w:r>
              <w:rPr>
                <w:rFonts w:hint="eastAsia" w:cs="Times New Roman"/>
                <w:sz w:val="21"/>
                <w:szCs w:val="21"/>
              </w:rPr>
              <w:t>、O</w:t>
            </w:r>
            <w:r>
              <w:rPr>
                <w:rFonts w:cs="Times New Roman"/>
                <w:sz w:val="21"/>
                <w:szCs w:val="21"/>
                <w:vertAlign w:val="subscript"/>
              </w:rPr>
              <w:t>2</w:t>
            </w:r>
            <w:r>
              <w:rPr>
                <w:rFonts w:cs="Times New Roman"/>
                <w:sz w:val="21"/>
                <w:szCs w:val="21"/>
              </w:rPr>
              <w:t>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57" w:type="dxa"/>
            <w:vAlign w:val="bottom"/>
          </w:tcPr>
          <w:p>
            <w:pPr>
              <w:widowControl w:val="0"/>
              <w:ind w:firstLine="0" w:firstLineChars="0"/>
              <w:jc w:val="center"/>
              <w:rPr>
                <w:rFonts w:cs="Times New Roman"/>
                <w:sz w:val="21"/>
                <w:szCs w:val="21"/>
              </w:rPr>
            </w:pPr>
            <w:r>
              <w:rPr>
                <w:rFonts w:cs="Times New Roman"/>
                <w:sz w:val="21"/>
                <w:szCs w:val="21"/>
              </w:rPr>
              <w:t>管廊层</w:t>
            </w:r>
          </w:p>
        </w:tc>
        <w:tc>
          <w:tcPr>
            <w:tcW w:w="3339" w:type="dxa"/>
            <w:vAlign w:val="center"/>
          </w:tcPr>
          <w:p>
            <w:pPr>
              <w:widowControl w:val="0"/>
              <w:ind w:firstLine="0" w:firstLineChars="0"/>
              <w:jc w:val="center"/>
              <w:rPr>
                <w:rFonts w:cs="Times New Roman"/>
                <w:sz w:val="21"/>
                <w:szCs w:val="21"/>
              </w:rPr>
            </w:pPr>
            <w:r>
              <w:rPr>
                <w:rFonts w:cs="Times New Roman"/>
                <w:sz w:val="21"/>
                <w:szCs w:val="21"/>
              </w:rPr>
              <w:t>H</w:t>
            </w:r>
            <w:r>
              <w:rPr>
                <w:rFonts w:cs="Times New Roman"/>
                <w:sz w:val="21"/>
                <w:szCs w:val="21"/>
                <w:vertAlign w:val="subscript"/>
              </w:rPr>
              <w:t>2</w:t>
            </w:r>
            <w:r>
              <w:rPr>
                <w:rFonts w:cs="Times New Roman"/>
                <w:sz w:val="21"/>
                <w:szCs w:val="21"/>
              </w:rPr>
              <w:t>S、CH</w:t>
            </w:r>
            <w:r>
              <w:rPr>
                <w:rFonts w:cs="Times New Roman"/>
                <w:sz w:val="21"/>
                <w:szCs w:val="21"/>
                <w:vertAlign w:val="subscript"/>
              </w:rPr>
              <w:t>4</w:t>
            </w:r>
            <w:r>
              <w:rPr>
                <w:rFonts w:hint="eastAsia" w:cs="Times New Roman"/>
                <w:sz w:val="21"/>
                <w:szCs w:val="21"/>
              </w:rPr>
              <w:t>、</w:t>
            </w:r>
            <w:r>
              <w:rPr>
                <w:rFonts w:cs="Times New Roman"/>
                <w:sz w:val="21"/>
                <w:szCs w:val="21"/>
              </w:rPr>
              <w:t>CO</w:t>
            </w:r>
            <w:r>
              <w:rPr>
                <w:rFonts w:cs="Times New Roman"/>
                <w:sz w:val="21"/>
                <w:szCs w:val="21"/>
                <w:vertAlign w:val="subscript"/>
              </w:rPr>
              <w:t>2</w:t>
            </w:r>
            <w:r>
              <w:rPr>
                <w:rFonts w:cs="Times New Roman"/>
                <w:sz w:val="21"/>
                <w:szCs w:val="21"/>
              </w:rPr>
              <w:t>气体</w:t>
            </w:r>
            <w:r>
              <w:rPr>
                <w:rFonts w:hint="eastAsia" w:cs="Times New Roman"/>
                <w:sz w:val="21"/>
                <w:szCs w:val="21"/>
              </w:rPr>
              <w:t>、O</w:t>
            </w:r>
            <w:r>
              <w:rPr>
                <w:rFonts w:cs="Times New Roman"/>
                <w:sz w:val="21"/>
                <w:szCs w:val="21"/>
                <w:vertAlign w:val="subscript"/>
              </w:rPr>
              <w:t>2</w:t>
            </w:r>
            <w:r>
              <w:rPr>
                <w:rFonts w:cs="Times New Roman"/>
                <w:sz w:val="21"/>
                <w:szCs w:val="21"/>
              </w:rPr>
              <w:t>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57" w:type="dxa"/>
            <w:vAlign w:val="bottom"/>
          </w:tcPr>
          <w:p>
            <w:pPr>
              <w:widowControl w:val="0"/>
              <w:ind w:firstLine="0" w:firstLineChars="0"/>
              <w:jc w:val="center"/>
              <w:rPr>
                <w:rFonts w:cs="Times New Roman"/>
                <w:sz w:val="21"/>
                <w:szCs w:val="21"/>
              </w:rPr>
            </w:pPr>
            <w:r>
              <w:rPr>
                <w:rFonts w:cs="Times New Roman"/>
                <w:sz w:val="21"/>
                <w:szCs w:val="21"/>
              </w:rPr>
              <w:t>除臭设施进出口</w:t>
            </w:r>
          </w:p>
        </w:tc>
        <w:tc>
          <w:tcPr>
            <w:tcW w:w="3339" w:type="dxa"/>
            <w:vAlign w:val="center"/>
          </w:tcPr>
          <w:p>
            <w:pPr>
              <w:widowControl w:val="0"/>
              <w:ind w:firstLine="0" w:firstLineChars="0"/>
              <w:jc w:val="center"/>
              <w:rPr>
                <w:rFonts w:cs="Times New Roman"/>
                <w:sz w:val="21"/>
                <w:szCs w:val="21"/>
              </w:rPr>
            </w:pPr>
            <w:r>
              <w:rPr>
                <w:rFonts w:cs="Times New Roman"/>
                <w:sz w:val="21"/>
                <w:szCs w:val="21"/>
              </w:rPr>
              <w:t>H</w:t>
            </w:r>
            <w:r>
              <w:rPr>
                <w:rFonts w:cs="Times New Roman"/>
                <w:sz w:val="21"/>
                <w:szCs w:val="21"/>
                <w:vertAlign w:val="subscript"/>
              </w:rPr>
              <w:t>2</w:t>
            </w:r>
            <w:r>
              <w:rPr>
                <w:rFonts w:cs="Times New Roman"/>
                <w:sz w:val="21"/>
                <w:szCs w:val="21"/>
              </w:rPr>
              <w:t>S、NH</w:t>
            </w:r>
            <w:r>
              <w:rPr>
                <w:rFonts w:cs="Times New Roman"/>
                <w:sz w:val="21"/>
                <w:szCs w:val="21"/>
                <w:vertAlign w:val="subscript"/>
              </w:rPr>
              <w:t>3</w:t>
            </w:r>
            <w:r>
              <w:rPr>
                <w:rFonts w:cs="Times New Roman"/>
                <w:sz w:val="21"/>
                <w:szCs w:val="21"/>
              </w:rPr>
              <w:t>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57" w:type="dxa"/>
            <w:vAlign w:val="bottom"/>
          </w:tcPr>
          <w:p>
            <w:pPr>
              <w:widowControl w:val="0"/>
              <w:ind w:firstLine="0" w:firstLineChars="0"/>
              <w:jc w:val="center"/>
              <w:rPr>
                <w:rFonts w:cs="Times New Roman"/>
                <w:sz w:val="21"/>
                <w:szCs w:val="21"/>
              </w:rPr>
            </w:pPr>
            <w:r>
              <w:rPr>
                <w:rFonts w:cs="Times New Roman"/>
                <w:sz w:val="21"/>
                <w:szCs w:val="21"/>
              </w:rPr>
              <w:t>其他易产生有毒有害气体的密闭房间或空间</w:t>
            </w:r>
          </w:p>
        </w:tc>
        <w:tc>
          <w:tcPr>
            <w:tcW w:w="3339" w:type="dxa"/>
            <w:vAlign w:val="center"/>
          </w:tcPr>
          <w:p>
            <w:pPr>
              <w:widowControl w:val="0"/>
              <w:ind w:firstLine="0" w:firstLineChars="0"/>
              <w:jc w:val="center"/>
              <w:rPr>
                <w:rFonts w:cs="Times New Roman"/>
                <w:sz w:val="21"/>
                <w:szCs w:val="21"/>
              </w:rPr>
            </w:pPr>
            <w:r>
              <w:rPr>
                <w:rFonts w:cs="Times New Roman"/>
                <w:sz w:val="21"/>
                <w:szCs w:val="21"/>
              </w:rPr>
              <w:t>H</w:t>
            </w:r>
            <w:r>
              <w:rPr>
                <w:rFonts w:cs="Times New Roman"/>
                <w:sz w:val="21"/>
                <w:szCs w:val="21"/>
                <w:vertAlign w:val="subscript"/>
              </w:rPr>
              <w:t>2</w:t>
            </w:r>
            <w:r>
              <w:rPr>
                <w:rFonts w:cs="Times New Roman"/>
                <w:sz w:val="21"/>
                <w:szCs w:val="21"/>
              </w:rPr>
              <w:t>S、CH</w:t>
            </w:r>
            <w:r>
              <w:rPr>
                <w:rFonts w:cs="Times New Roman"/>
                <w:sz w:val="21"/>
                <w:szCs w:val="21"/>
                <w:vertAlign w:val="subscript"/>
              </w:rPr>
              <w:t>4</w:t>
            </w:r>
            <w:r>
              <w:rPr>
                <w:rFonts w:cs="Times New Roman"/>
                <w:sz w:val="21"/>
                <w:szCs w:val="21"/>
              </w:rPr>
              <w:t>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57" w:type="dxa"/>
            <w:vAlign w:val="bottom"/>
          </w:tcPr>
          <w:p>
            <w:pPr>
              <w:widowControl w:val="0"/>
              <w:ind w:firstLine="0" w:firstLineChars="0"/>
              <w:jc w:val="center"/>
              <w:rPr>
                <w:rFonts w:cs="Times New Roman"/>
                <w:sz w:val="21"/>
                <w:szCs w:val="21"/>
              </w:rPr>
            </w:pPr>
            <w:r>
              <w:rPr>
                <w:rFonts w:cs="Times New Roman"/>
                <w:sz w:val="21"/>
                <w:szCs w:val="21"/>
              </w:rPr>
              <w:t>地下箱体</w:t>
            </w:r>
          </w:p>
        </w:tc>
        <w:tc>
          <w:tcPr>
            <w:tcW w:w="3339" w:type="dxa"/>
            <w:vAlign w:val="center"/>
          </w:tcPr>
          <w:p>
            <w:pPr>
              <w:widowControl w:val="0"/>
              <w:ind w:firstLine="0" w:firstLineChars="0"/>
              <w:jc w:val="center"/>
              <w:rPr>
                <w:rFonts w:cs="Times New Roman"/>
                <w:sz w:val="21"/>
                <w:szCs w:val="21"/>
              </w:rPr>
            </w:pPr>
            <w:r>
              <w:rPr>
                <w:rFonts w:cs="Times New Roman"/>
                <w:sz w:val="21"/>
                <w:szCs w:val="21"/>
              </w:rPr>
              <w:t>温度、湿度</w:t>
            </w:r>
            <w:r>
              <w:rPr>
                <w:rFonts w:hint="eastAsia" w:cs="Times New Roman"/>
                <w:sz w:val="21"/>
                <w:szCs w:val="21"/>
              </w:rPr>
              <w:t>、</w:t>
            </w:r>
            <w:r>
              <w:rPr>
                <w:rFonts w:cs="Times New Roman"/>
                <w:sz w:val="21"/>
                <w:szCs w:val="21"/>
              </w:rPr>
              <w:t>CO</w:t>
            </w:r>
            <w:r>
              <w:rPr>
                <w:rFonts w:cs="Times New Roman"/>
                <w:sz w:val="21"/>
                <w:szCs w:val="21"/>
                <w:vertAlign w:val="subscript"/>
              </w:rPr>
              <w:t>2</w:t>
            </w:r>
            <w:r>
              <w:rPr>
                <w:rFonts w:cs="Times New Roman"/>
                <w:sz w:val="21"/>
                <w:szCs w:val="21"/>
              </w:rPr>
              <w:t>含量</w:t>
            </w:r>
            <w:r>
              <w:rPr>
                <w:rFonts w:hint="eastAsia" w:cs="Times New Roman"/>
                <w:sz w:val="21"/>
                <w:szCs w:val="21"/>
              </w:rPr>
              <w:t>、O</w:t>
            </w:r>
            <w:r>
              <w:rPr>
                <w:rFonts w:cs="Times New Roman"/>
                <w:sz w:val="21"/>
                <w:szCs w:val="21"/>
                <w:vertAlign w:val="subscript"/>
              </w:rPr>
              <w:t>2</w:t>
            </w:r>
            <w:r>
              <w:rPr>
                <w:rFonts w:cs="Times New Roman"/>
                <w:sz w:val="21"/>
                <w:szCs w:val="21"/>
              </w:rPr>
              <w:t>含量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57" w:type="dxa"/>
            <w:vAlign w:val="bottom"/>
          </w:tcPr>
          <w:p>
            <w:pPr>
              <w:widowControl w:val="0"/>
              <w:ind w:firstLine="0" w:firstLineChars="0"/>
              <w:jc w:val="center"/>
              <w:rPr>
                <w:rFonts w:cs="Times New Roman"/>
                <w:sz w:val="21"/>
                <w:szCs w:val="21"/>
              </w:rPr>
            </w:pPr>
            <w:r>
              <w:rPr>
                <w:rFonts w:cs="Times New Roman"/>
                <w:sz w:val="21"/>
                <w:szCs w:val="21"/>
              </w:rPr>
              <w:t>变配电间、控制室、鼓风机房</w:t>
            </w:r>
          </w:p>
        </w:tc>
        <w:tc>
          <w:tcPr>
            <w:tcW w:w="3339" w:type="dxa"/>
            <w:vAlign w:val="center"/>
          </w:tcPr>
          <w:p>
            <w:pPr>
              <w:widowControl w:val="0"/>
              <w:ind w:firstLine="0" w:firstLineChars="0"/>
              <w:jc w:val="center"/>
              <w:rPr>
                <w:rFonts w:cs="Times New Roman"/>
                <w:sz w:val="21"/>
                <w:szCs w:val="21"/>
              </w:rPr>
            </w:pPr>
            <w:r>
              <w:rPr>
                <w:rFonts w:cs="Times New Roman"/>
                <w:sz w:val="21"/>
                <w:szCs w:val="21"/>
              </w:rPr>
              <w:t>温度、湿度</w:t>
            </w:r>
            <w:r>
              <w:rPr>
                <w:rFonts w:hint="eastAsia" w:cs="Times New Roman"/>
                <w:sz w:val="21"/>
                <w:szCs w:val="21"/>
              </w:rPr>
              <w:t>、O</w:t>
            </w:r>
            <w:r>
              <w:rPr>
                <w:rFonts w:cs="Times New Roman"/>
                <w:sz w:val="21"/>
                <w:szCs w:val="21"/>
                <w:vertAlign w:val="subscript"/>
              </w:rPr>
              <w:t>2</w:t>
            </w:r>
            <w:r>
              <w:rPr>
                <w:rFonts w:cs="Times New Roman"/>
                <w:sz w:val="21"/>
                <w:szCs w:val="21"/>
              </w:rPr>
              <w:t>含量</w:t>
            </w:r>
          </w:p>
        </w:tc>
      </w:tr>
    </w:tbl>
    <w:p>
      <w:pPr>
        <w:pStyle w:val="45"/>
        <w:ind w:firstLine="560"/>
        <w:jc w:val="both"/>
        <w:rPr>
          <w:rFonts w:eastAsia="楷体" w:cs="Times New Roman"/>
        </w:rPr>
      </w:pPr>
    </w:p>
    <w:p>
      <w:pPr>
        <w:ind w:firstLine="0" w:firstLineChars="0"/>
        <w:jc w:val="both"/>
        <w:rPr>
          <w:rFonts w:eastAsia="楷体" w:cs="Times New Roman"/>
        </w:rPr>
      </w:pPr>
      <w:r>
        <w:rPr>
          <w:u w:val="single"/>
        </w:rPr>
        <w:t>条文说明：</w:t>
      </w:r>
      <w:r>
        <w:rPr>
          <w:rFonts w:hint="eastAsia"/>
          <w:u w:val="single"/>
        </w:rPr>
        <w:t>下沉式再生水厂的地下箱体环境复杂，通风不良时会引起各种有毒有害气体的积聚，对运维人员的人身安全造成威胁，因此在有可能产生有毒有害气体的区域必须设置监测装置，并与通风系统联动；地下空间与重要设备用房的温湿度对设备运行性能、使用寿命有很大影响，利用检测手段对地下箱体的温湿度进行监测，提高环境舒适度，保障人员和设备有一个安全适宜的环境条件。</w:t>
      </w:r>
    </w:p>
    <w:p>
      <w:pPr>
        <w:pStyle w:val="4"/>
        <w:tabs>
          <w:tab w:val="left" w:pos="0"/>
        </w:tabs>
        <w:jc w:val="both"/>
        <w:rPr>
          <w:rFonts w:eastAsia="宋体"/>
        </w:rPr>
      </w:pPr>
      <w:r>
        <w:rPr>
          <w:rFonts w:eastAsia="宋体"/>
          <w:b/>
          <w:bCs w:val="0"/>
        </w:rPr>
        <w:t>8.2.6</w:t>
      </w:r>
      <w:r>
        <w:rPr>
          <w:rFonts w:hint="eastAsia" w:eastAsia="宋体"/>
        </w:rPr>
        <w:t>　下沉式再生水厂的管廊层集水坑应设置液位检测仪表，液位信号应与排水泵联动。</w:t>
      </w:r>
    </w:p>
    <w:p>
      <w:pPr>
        <w:ind w:firstLine="0" w:firstLineChars="0"/>
      </w:pPr>
      <w:r>
        <w:rPr>
          <w:u w:val="single"/>
        </w:rPr>
        <w:t>条文说明：</w:t>
      </w:r>
      <w:r>
        <w:rPr>
          <w:rFonts w:hint="eastAsia"/>
          <w:u w:val="single"/>
        </w:rPr>
        <w:t>管廊层容易出现渗漏和积水，集水坑设置液位检测装置，防止集水坑积水漫溢至整个管廊层。</w:t>
      </w:r>
    </w:p>
    <w:p>
      <w:pPr>
        <w:pStyle w:val="4"/>
        <w:tabs>
          <w:tab w:val="left" w:pos="0"/>
        </w:tabs>
        <w:jc w:val="both"/>
        <w:rPr>
          <w:rFonts w:eastAsia="宋体"/>
        </w:rPr>
      </w:pPr>
      <w:r>
        <w:rPr>
          <w:rFonts w:eastAsia="宋体"/>
          <w:b/>
          <w:bCs w:val="0"/>
        </w:rPr>
        <w:t>8.2.7</w:t>
      </w:r>
      <w:r>
        <w:rPr>
          <w:rFonts w:hint="eastAsia" w:eastAsia="宋体"/>
        </w:rPr>
        <w:t>　在满足运行要求的情况下，宜选用两线制仪表；仪表宜配套仪表箱，且仪表箱防护等级不应低于</w:t>
      </w:r>
      <w:r>
        <w:rPr>
          <w:rFonts w:eastAsia="宋体"/>
        </w:rPr>
        <w:t>IP65</w:t>
      </w:r>
      <w:r>
        <w:rPr>
          <w:rFonts w:hint="eastAsia" w:eastAsia="宋体"/>
        </w:rPr>
        <w:t>。</w:t>
      </w:r>
    </w:p>
    <w:p>
      <w:pPr>
        <w:ind w:firstLine="0" w:firstLineChars="0"/>
      </w:pPr>
      <w:r>
        <w:rPr>
          <w:u w:val="single"/>
        </w:rPr>
        <w:t>条文说明：</w:t>
      </w:r>
      <w:r>
        <w:rPr>
          <w:rFonts w:hint="eastAsia"/>
          <w:u w:val="single"/>
        </w:rPr>
        <w:t>两线制仪表，接线简单，便于维护；能减少桥架容量和承载负荷，节约上部空间，减少管线交错，对于空间有限的下沉式再生水厂而言是有利的。</w:t>
      </w:r>
    </w:p>
    <w:p>
      <w:pPr>
        <w:pStyle w:val="4"/>
        <w:tabs>
          <w:tab w:val="left" w:pos="0"/>
        </w:tabs>
        <w:jc w:val="both"/>
        <w:rPr>
          <w:rFonts w:eastAsia="宋体"/>
        </w:rPr>
      </w:pPr>
      <w:r>
        <w:rPr>
          <w:rFonts w:eastAsia="宋体"/>
          <w:b/>
          <w:bCs w:val="0"/>
        </w:rPr>
        <w:t>8.2.8</w:t>
      </w:r>
      <w:r>
        <w:rPr>
          <w:rFonts w:hint="eastAsia" w:eastAsia="宋体"/>
        </w:rPr>
        <w:t>　下沉式再生水厂应设置进出水在线监测仪表，并应符合《水污染源在线监测系统</w:t>
      </w:r>
      <w:r>
        <w:rPr>
          <w:rFonts w:eastAsia="宋体"/>
        </w:rPr>
        <w:t>(COD</w:t>
      </w:r>
      <w:r>
        <w:rPr>
          <w:rFonts w:eastAsia="宋体"/>
          <w:vertAlign w:val="subscript"/>
        </w:rPr>
        <w:t>Cr</w:t>
      </w:r>
      <w:r>
        <w:rPr>
          <w:rFonts w:hint="eastAsia" w:eastAsia="宋体"/>
        </w:rPr>
        <w:t>、</w:t>
      </w:r>
      <w:r>
        <w:rPr>
          <w:rFonts w:eastAsia="宋体"/>
        </w:rPr>
        <w:t>NH</w:t>
      </w:r>
      <w:r>
        <w:rPr>
          <w:rFonts w:eastAsia="宋体"/>
          <w:vertAlign w:val="subscript"/>
        </w:rPr>
        <w:t>3</w:t>
      </w:r>
      <w:r>
        <w:rPr>
          <w:rFonts w:eastAsia="宋体"/>
        </w:rPr>
        <w:t>-N</w:t>
      </w:r>
      <w:r>
        <w:rPr>
          <w:rFonts w:hint="eastAsia" w:eastAsia="宋体"/>
        </w:rPr>
        <w:t>等</w:t>
      </w:r>
      <w:r>
        <w:rPr>
          <w:rFonts w:eastAsia="宋体"/>
        </w:rPr>
        <w:t>)</w:t>
      </w:r>
      <w:r>
        <w:rPr>
          <w:rFonts w:hint="eastAsia" w:eastAsia="宋体"/>
        </w:rPr>
        <w:t>安装技术规范》</w:t>
      </w:r>
      <w:r>
        <w:rPr>
          <w:rFonts w:eastAsia="宋体"/>
        </w:rPr>
        <w:t>HJ 353</w:t>
      </w:r>
      <w:r>
        <w:rPr>
          <w:rFonts w:hint="eastAsia" w:eastAsia="宋体"/>
        </w:rPr>
        <w:t>的有关规定。</w:t>
      </w:r>
    </w:p>
    <w:p>
      <w:pPr>
        <w:pStyle w:val="4"/>
        <w:tabs>
          <w:tab w:val="left" w:pos="0"/>
        </w:tabs>
        <w:jc w:val="both"/>
        <w:rPr>
          <w:rFonts w:eastAsia="宋体"/>
        </w:rPr>
      </w:pPr>
      <w:r>
        <w:rPr>
          <w:rFonts w:eastAsia="宋体"/>
          <w:b/>
          <w:bCs w:val="0"/>
        </w:rPr>
        <w:t>8.2.9</w:t>
      </w:r>
      <w:r>
        <w:rPr>
          <w:rFonts w:hint="eastAsia" w:eastAsia="宋体"/>
        </w:rPr>
        <w:t>　直接与污水、污泥、气体等介质接触的仪表传感器，其防护等级应为</w:t>
      </w:r>
      <w:r>
        <w:rPr>
          <w:rFonts w:eastAsia="宋体"/>
        </w:rPr>
        <w:t>IP68</w:t>
      </w:r>
      <w:r>
        <w:rPr>
          <w:rFonts w:hint="eastAsia" w:eastAsia="宋体"/>
        </w:rPr>
        <w:t>；变送器、控制器防护等级不应低于</w:t>
      </w:r>
      <w:r>
        <w:rPr>
          <w:rFonts w:eastAsia="宋体"/>
        </w:rPr>
        <w:t>IP54</w:t>
      </w:r>
      <w:r>
        <w:rPr>
          <w:rFonts w:hint="eastAsia" w:eastAsia="宋体"/>
        </w:rPr>
        <w:t>。</w:t>
      </w:r>
    </w:p>
    <w:p>
      <w:pPr>
        <w:pStyle w:val="4"/>
        <w:tabs>
          <w:tab w:val="left" w:pos="0"/>
        </w:tabs>
        <w:jc w:val="both"/>
        <w:rPr>
          <w:rFonts w:eastAsia="宋体"/>
          <w:b/>
        </w:rPr>
      </w:pPr>
      <w:r>
        <w:rPr>
          <w:rFonts w:eastAsia="宋体"/>
          <w:b/>
          <w:bCs w:val="0"/>
        </w:rPr>
        <w:t>8.2.10</w:t>
      </w:r>
      <w:r>
        <w:rPr>
          <w:rFonts w:hint="eastAsia" w:eastAsia="宋体"/>
        </w:rPr>
        <w:t>　检测仪表箱、</w:t>
      </w:r>
      <w:r>
        <w:rPr>
          <w:rFonts w:eastAsia="宋体"/>
        </w:rPr>
        <w:t>PLC</w:t>
      </w:r>
      <w:r>
        <w:rPr>
          <w:rFonts w:hint="eastAsia" w:eastAsia="宋体"/>
        </w:rPr>
        <w:t>控制柜应考虑防腐、防潮及通风散热措施。</w:t>
      </w:r>
    </w:p>
    <w:p>
      <w:pPr>
        <w:pStyle w:val="4"/>
        <w:tabs>
          <w:tab w:val="left" w:pos="0"/>
        </w:tabs>
        <w:jc w:val="both"/>
        <w:rPr>
          <w:rFonts w:eastAsia="宋体"/>
        </w:rPr>
      </w:pPr>
      <w:r>
        <w:rPr>
          <w:rFonts w:eastAsia="宋体"/>
          <w:b/>
          <w:bCs w:val="0"/>
        </w:rPr>
        <w:t>8.2.11</w:t>
      </w:r>
      <w:r>
        <w:rPr>
          <w:rFonts w:eastAsia="宋体"/>
        </w:rPr>
        <w:t>　控制设备应可靠接地，当控制系统工作接地与低压供电系统的保护接地宜采用联合接地方式，接地电阻不应大于1Ω；单独接地时的接地电阻不应大于4Ω。</w:t>
      </w:r>
    </w:p>
    <w:p>
      <w:pPr>
        <w:pStyle w:val="4"/>
        <w:tabs>
          <w:tab w:val="left" w:pos="0"/>
          <w:tab w:val="clear" w:pos="567"/>
        </w:tabs>
        <w:jc w:val="both"/>
        <w:rPr>
          <w:rFonts w:eastAsia="宋体"/>
        </w:rPr>
      </w:pPr>
      <w:r>
        <w:rPr>
          <w:rFonts w:eastAsia="宋体"/>
          <w:b/>
          <w:bCs w:val="0"/>
        </w:rPr>
        <w:t>8.2.12</w:t>
      </w:r>
      <w:r>
        <w:rPr>
          <w:rFonts w:eastAsia="宋体"/>
        </w:rPr>
        <w:t>　下沉式再生水厂的通信电缆、仪表信号电缆或控制电缆宜采用阻燃屏蔽电缆；使用屏蔽电缆时应采用单端接地方式，接地点宜设在控制柜端。</w:t>
      </w:r>
    </w:p>
    <w:p>
      <w:pPr>
        <w:ind w:firstLine="0" w:firstLineChars="0"/>
      </w:pPr>
      <w:r>
        <w:rPr>
          <w:u w:val="single"/>
        </w:rPr>
        <w:t>条文说明：</w:t>
      </w:r>
      <w:r>
        <w:rPr>
          <w:rFonts w:hint="eastAsia"/>
          <w:u w:val="single"/>
        </w:rPr>
        <w:t>在敷设屏蔽电缆时，应采取屏蔽层应单端接地，两端接地容易产生新的环流噪声干扰。</w:t>
      </w:r>
    </w:p>
    <w:p>
      <w:pPr>
        <w:pStyle w:val="4"/>
        <w:jc w:val="both"/>
        <w:rPr>
          <w:rFonts w:eastAsia="宋体"/>
          <w:bCs w:val="0"/>
        </w:rPr>
      </w:pPr>
      <w:r>
        <w:rPr>
          <w:b/>
          <w:bCs w:val="0"/>
        </w:rPr>
        <w:t>8.2.13</w:t>
      </w:r>
      <w:r>
        <w:rPr>
          <w:rFonts w:eastAsia="宋体"/>
        </w:rPr>
        <w:t>　</w:t>
      </w:r>
      <w:r>
        <w:rPr>
          <w:rFonts w:eastAsia="宋体"/>
          <w:bCs w:val="0"/>
        </w:rPr>
        <w:t>生产管理信息系统，主要设备应采用冗余结构；宜配置大屏显示装置，展示下沉式再生水厂的总体工艺流程、厂区布置、各污水处理节点的水质情况及设备设施运行状态。</w:t>
      </w:r>
    </w:p>
    <w:p>
      <w:pPr>
        <w:pStyle w:val="4"/>
        <w:jc w:val="both"/>
        <w:rPr>
          <w:rFonts w:eastAsia="宋体"/>
          <w:bCs w:val="0"/>
        </w:rPr>
      </w:pPr>
      <w:r>
        <w:rPr>
          <w:b/>
          <w:bCs w:val="0"/>
        </w:rPr>
        <w:t>8.2.14</w:t>
      </w:r>
      <w:r>
        <w:rPr>
          <w:rFonts w:eastAsia="宋体"/>
        </w:rPr>
        <w:t>　</w:t>
      </w:r>
      <w:r>
        <w:rPr>
          <w:rFonts w:eastAsia="宋体"/>
          <w:bCs w:val="0"/>
        </w:rPr>
        <w:t>生产管理信息系统的数据传输应安全可靠，宜采用专用通信网络；与重要的远程排水泵站（房）、无人值守设施之间的数据通信应安全可靠，并应配置备用的数据通信系统。</w:t>
      </w:r>
    </w:p>
    <w:p>
      <w:pPr>
        <w:pStyle w:val="4"/>
        <w:jc w:val="both"/>
        <w:rPr>
          <w:rFonts w:eastAsia="宋体"/>
          <w:bCs w:val="0"/>
        </w:rPr>
      </w:pPr>
      <w:r>
        <w:rPr>
          <w:b/>
          <w:bCs w:val="0"/>
        </w:rPr>
        <w:t>8.2.15</w:t>
      </w:r>
      <w:r>
        <w:rPr>
          <w:rFonts w:eastAsia="宋体"/>
          <w:bCs w:val="0"/>
        </w:rPr>
        <w:t>　下沉式再生水厂的信息化基础设施建设应符合下列规定：</w:t>
      </w:r>
    </w:p>
    <w:p>
      <w:pPr>
        <w:pStyle w:val="45"/>
        <w:numPr>
          <w:ilvl w:val="0"/>
          <w:numId w:val="39"/>
        </w:numPr>
        <w:ind w:left="0" w:firstLine="567" w:firstLineChars="0"/>
        <w:jc w:val="both"/>
        <w:rPr>
          <w:rFonts w:cs="Times New Roman"/>
        </w:rPr>
      </w:pPr>
      <w:r>
        <w:rPr>
          <w:rFonts w:cs="Times New Roman"/>
        </w:rPr>
        <w:t xml:space="preserve"> 地下箱体宜设置无线通信信号覆盖系统、移动通信室内信号覆盖系统；</w:t>
      </w:r>
    </w:p>
    <w:p>
      <w:pPr>
        <w:pStyle w:val="45"/>
        <w:numPr>
          <w:ilvl w:val="0"/>
          <w:numId w:val="39"/>
        </w:numPr>
        <w:ind w:left="0" w:firstLine="567" w:firstLineChars="0"/>
        <w:jc w:val="both"/>
        <w:rPr>
          <w:rFonts w:cs="Times New Roman"/>
        </w:rPr>
      </w:pPr>
      <w:r>
        <w:rPr>
          <w:rFonts w:cs="Times New Roman"/>
        </w:rPr>
        <w:t>地下箱体宜设置无线对讲系统。</w:t>
      </w:r>
    </w:p>
    <w:p>
      <w:pPr>
        <w:ind w:firstLine="0" w:firstLineChars="0"/>
        <w:jc w:val="both"/>
        <w:rPr>
          <w:u w:val="single"/>
        </w:rPr>
      </w:pPr>
      <w:r>
        <w:rPr>
          <w:u w:val="single"/>
        </w:rPr>
        <w:t>条文说明：</w:t>
      </w:r>
      <w:r>
        <w:rPr>
          <w:rFonts w:hint="eastAsia"/>
          <w:u w:val="single"/>
        </w:rPr>
        <w:t>本条对下沉式再生水厂的信息化基础设施建设作出了规定。</w:t>
      </w:r>
    </w:p>
    <w:p>
      <w:pPr>
        <w:ind w:firstLine="0" w:firstLineChars="0"/>
        <w:jc w:val="both"/>
        <w:rPr>
          <w:rFonts w:cs="Times New Roman"/>
        </w:rPr>
      </w:pPr>
      <w:r>
        <w:rPr>
          <w:rFonts w:hint="eastAsia"/>
          <w:u w:val="single"/>
        </w:rPr>
        <w:t>2</w:t>
      </w:r>
      <w:r>
        <w:rPr>
          <w:rFonts w:hint="eastAsia"/>
          <w:u w:val="single"/>
        </w:rPr>
        <w:tab/>
      </w:r>
      <w:r>
        <w:rPr>
          <w:rFonts w:hint="eastAsia"/>
          <w:u w:val="single"/>
        </w:rPr>
        <w:t>下沉式再生水厂属于地下环境，移动通信网络信号弱，对外的信息联系相对闭塞，设置通信信号覆盖和无线对讲系统能加强对外通信联系，方便巡检和应急处置的信息反馈。</w:t>
      </w:r>
    </w:p>
    <w:p>
      <w:pPr>
        <w:pStyle w:val="4"/>
        <w:jc w:val="both"/>
        <w:rPr>
          <w:b/>
          <w:bCs w:val="0"/>
        </w:rPr>
      </w:pPr>
      <w:r>
        <w:rPr>
          <w:b/>
          <w:bCs w:val="0"/>
        </w:rPr>
        <w:t>8.2.16</w:t>
      </w:r>
      <w:r>
        <w:rPr>
          <w:rFonts w:hint="eastAsia" w:ascii="宋体" w:hAnsi="宋体" w:eastAsia="宋体" w:cs="宋体"/>
          <w:b/>
          <w:bCs w:val="0"/>
        </w:rPr>
        <w:t>　</w:t>
      </w:r>
      <w:r>
        <w:rPr>
          <w:rFonts w:hint="eastAsia" w:ascii="宋体" w:hAnsi="宋体" w:eastAsia="宋体" w:cs="宋体"/>
          <w:bCs w:val="0"/>
        </w:rPr>
        <w:t>下沉式再生水厂的安全防范系统应符合下列规定：</w:t>
      </w:r>
    </w:p>
    <w:p>
      <w:pPr>
        <w:pStyle w:val="45"/>
        <w:numPr>
          <w:ilvl w:val="0"/>
          <w:numId w:val="40"/>
        </w:numPr>
        <w:ind w:left="0" w:firstLine="560"/>
        <w:jc w:val="both"/>
        <w:rPr>
          <w:rFonts w:cs="Times New Roman"/>
          <w:bCs/>
        </w:rPr>
      </w:pPr>
      <w:r>
        <w:rPr>
          <w:rFonts w:cs="Times New Roman"/>
          <w:bCs/>
        </w:rPr>
        <w:t>应设置视频监控系统，视频监控系统应兼顾生产管理和安防监控的功能，应符合现行国家标准</w:t>
      </w:r>
      <w:r>
        <w:rPr>
          <w:rFonts w:hint="eastAsia" w:cs="Times New Roman"/>
          <w:bCs/>
        </w:rPr>
        <w:t>《安全防范工程通用规范》G</w:t>
      </w:r>
      <w:r>
        <w:rPr>
          <w:rFonts w:cs="Times New Roman"/>
          <w:bCs/>
        </w:rPr>
        <w:t>B 55029</w:t>
      </w:r>
      <w:r>
        <w:rPr>
          <w:rFonts w:hint="eastAsia" w:cs="Times New Roman"/>
          <w:bCs/>
        </w:rPr>
        <w:t>、</w:t>
      </w:r>
      <w:r>
        <w:rPr>
          <w:rFonts w:cs="Times New Roman"/>
          <w:bCs/>
        </w:rPr>
        <w:t>《工业电视系统工程设计规范》GB 50115及《视频安防监控系统工程设计规范》GB 50395的规定</w:t>
      </w:r>
      <w:r>
        <w:rPr>
          <w:rFonts w:hint="eastAsia" w:cs="Times New Roman"/>
          <w:bCs/>
        </w:rPr>
        <w:t>；</w:t>
      </w:r>
    </w:p>
    <w:p>
      <w:pPr>
        <w:pStyle w:val="45"/>
        <w:numPr>
          <w:ilvl w:val="0"/>
          <w:numId w:val="40"/>
        </w:numPr>
        <w:ind w:left="0" w:firstLine="560"/>
        <w:jc w:val="both"/>
        <w:rPr>
          <w:rFonts w:cs="Times New Roman"/>
        </w:rPr>
      </w:pPr>
      <w:r>
        <w:rPr>
          <w:rFonts w:cs="Times New Roman"/>
          <w:bCs/>
        </w:rPr>
        <w:t>宜采用数字式网络摄像机，视频图像信息保存期限不应少于30d</w:t>
      </w:r>
      <w:r>
        <w:rPr>
          <w:rFonts w:hint="eastAsia" w:cs="Times New Roman"/>
          <w:bCs/>
        </w:rPr>
        <w:t>，</w:t>
      </w:r>
      <w:r>
        <w:rPr>
          <w:rFonts w:cs="Times New Roman"/>
          <w:bCs/>
        </w:rPr>
        <w:t>周界、各类通道、人员出入口等处应设置安防视频摄像机</w:t>
      </w:r>
      <w:r>
        <w:rPr>
          <w:rFonts w:hint="eastAsia" w:cs="Times New Roman"/>
          <w:bCs/>
        </w:rPr>
        <w:t>，</w:t>
      </w:r>
      <w:r>
        <w:rPr>
          <w:rFonts w:cs="Times New Roman"/>
          <w:bCs/>
        </w:rPr>
        <w:t>主要工艺设备间、变配电间和控制室等处应设置生产管理视频摄像机</w:t>
      </w:r>
      <w:r>
        <w:rPr>
          <w:rFonts w:hint="eastAsia" w:cs="Times New Roman"/>
        </w:rPr>
        <w:t>；</w:t>
      </w:r>
    </w:p>
    <w:p>
      <w:pPr>
        <w:pStyle w:val="45"/>
        <w:numPr>
          <w:ilvl w:val="0"/>
          <w:numId w:val="40"/>
        </w:numPr>
        <w:ind w:left="0" w:firstLine="560"/>
        <w:jc w:val="both"/>
        <w:rPr>
          <w:rFonts w:cs="Times New Roman"/>
        </w:rPr>
      </w:pPr>
      <w:r>
        <w:rPr>
          <w:rFonts w:cs="Times New Roman"/>
          <w:bCs/>
        </w:rPr>
        <w:t>人员出入口、变配电间和控制室等处宜设置门禁系统</w:t>
      </w:r>
      <w:r>
        <w:rPr>
          <w:rFonts w:hint="eastAsia" w:cs="Times New Roman"/>
          <w:bCs/>
        </w:rPr>
        <w:t>，</w:t>
      </w:r>
      <w:r>
        <w:rPr>
          <w:rFonts w:cs="Times New Roman"/>
          <w:bCs/>
        </w:rPr>
        <w:t>门禁系统动作后，应启动相关的视频摄像机</w:t>
      </w:r>
      <w:r>
        <w:rPr>
          <w:rFonts w:hint="eastAsia" w:cs="Times New Roman"/>
          <w:bCs/>
        </w:rPr>
        <w:t>；</w:t>
      </w:r>
    </w:p>
    <w:p>
      <w:pPr>
        <w:pStyle w:val="45"/>
        <w:numPr>
          <w:ilvl w:val="0"/>
          <w:numId w:val="40"/>
        </w:numPr>
        <w:ind w:left="0" w:firstLine="560"/>
        <w:jc w:val="both"/>
        <w:rPr>
          <w:rFonts w:cs="Times New Roman"/>
        </w:rPr>
      </w:pPr>
      <w:r>
        <w:rPr>
          <w:rFonts w:cs="Times New Roman"/>
          <w:bCs/>
        </w:rPr>
        <w:t>出入口控制系统设计应根据通行对象进出各受控区的安全管理要求，选择适当类型的识读、控制与执行设备，具备凭证识别查验、进出授权、控制与管理等功能</w:t>
      </w:r>
      <w:r>
        <w:rPr>
          <w:rFonts w:hint="eastAsia" w:cs="Times New Roman"/>
          <w:bCs/>
        </w:rPr>
        <w:t>；</w:t>
      </w:r>
    </w:p>
    <w:p>
      <w:pPr>
        <w:pStyle w:val="45"/>
        <w:numPr>
          <w:ilvl w:val="0"/>
          <w:numId w:val="40"/>
        </w:numPr>
        <w:ind w:left="0" w:firstLine="560"/>
        <w:jc w:val="both"/>
        <w:rPr>
          <w:rFonts w:cs="Times New Roman"/>
        </w:rPr>
      </w:pPr>
      <w:r>
        <w:rPr>
          <w:rFonts w:cs="Times New Roman"/>
          <w:bCs/>
        </w:rPr>
        <w:t>地下箱体</w:t>
      </w:r>
      <w:r>
        <w:rPr>
          <w:rFonts w:hint="eastAsia" w:cs="Times New Roman"/>
          <w:bCs/>
        </w:rPr>
        <w:t>的安全出口</w:t>
      </w:r>
      <w:r>
        <w:rPr>
          <w:rFonts w:cs="Times New Roman"/>
          <w:bCs/>
        </w:rPr>
        <w:t>宜设置</w:t>
      </w:r>
      <w:r>
        <w:rPr>
          <w:rFonts w:hint="eastAsia" w:cs="Times New Roman"/>
          <w:bCs/>
        </w:rPr>
        <w:t>环境检测显示装置</w:t>
      </w:r>
      <w:r>
        <w:rPr>
          <w:rFonts w:cs="Times New Roman"/>
          <w:bCs/>
        </w:rPr>
        <w:t>，在环境监测测量值达到高限值时以声光形式输出报警信息</w:t>
      </w:r>
      <w:r>
        <w:rPr>
          <w:rFonts w:hint="eastAsia" w:cs="Times New Roman"/>
          <w:bCs/>
        </w:rPr>
        <w:t>；</w:t>
      </w:r>
    </w:p>
    <w:p>
      <w:pPr>
        <w:pStyle w:val="45"/>
        <w:numPr>
          <w:ilvl w:val="0"/>
          <w:numId w:val="40"/>
        </w:numPr>
        <w:ind w:left="0" w:firstLine="560"/>
        <w:jc w:val="both"/>
        <w:rPr>
          <w:rFonts w:cs="Times New Roman"/>
        </w:rPr>
      </w:pPr>
      <w:r>
        <w:rPr>
          <w:rFonts w:hint="eastAsia" w:cs="Times New Roman"/>
          <w:bCs/>
        </w:rPr>
        <w:t>应</w:t>
      </w:r>
      <w:r>
        <w:rPr>
          <w:rFonts w:cs="Times New Roman"/>
          <w:bCs/>
        </w:rPr>
        <w:t>设置电子巡更系统和人员定位系统</w:t>
      </w:r>
      <w:r>
        <w:rPr>
          <w:rFonts w:hint="eastAsia" w:cs="Times New Roman"/>
          <w:bCs/>
        </w:rPr>
        <w:t>。</w:t>
      </w:r>
    </w:p>
    <w:p>
      <w:pPr>
        <w:ind w:firstLine="0" w:firstLineChars="0"/>
        <w:jc w:val="both"/>
        <w:rPr>
          <w:u w:val="single"/>
        </w:rPr>
      </w:pPr>
      <w:r>
        <w:rPr>
          <w:u w:val="single"/>
        </w:rPr>
        <w:t>条文说明：</w:t>
      </w:r>
      <w:r>
        <w:rPr>
          <w:rFonts w:hint="eastAsia"/>
          <w:u w:val="single"/>
        </w:rPr>
        <w:t>本条对下沉式再生水厂的安全防范系统作出了规定。</w:t>
      </w:r>
    </w:p>
    <w:p>
      <w:pPr>
        <w:ind w:firstLine="0" w:firstLineChars="0"/>
        <w:jc w:val="both"/>
        <w:rPr>
          <w:u w:val="single"/>
        </w:rPr>
      </w:pPr>
      <w:r>
        <w:rPr>
          <w:rFonts w:hint="eastAsia"/>
          <w:u w:val="single"/>
        </w:rPr>
        <w:t>下沉式再生水厂属于地下工程，平常内部属于无人状态，防止其他外部人员的进入，杜绝安全事故发生，应设置出入口控制系统。</w:t>
      </w:r>
    </w:p>
    <w:p>
      <w:pPr>
        <w:ind w:firstLine="0" w:firstLineChars="0"/>
        <w:jc w:val="both"/>
        <w:rPr>
          <w:rFonts w:cs="Times New Roman"/>
          <w:bCs/>
        </w:rPr>
      </w:pPr>
      <w:r>
        <w:rPr>
          <w:rFonts w:hint="eastAsia"/>
          <w:u w:val="single"/>
        </w:rPr>
        <w:t>视频监控系统最为安防系统的重要组成部分，而且在下沉式再生水厂的生产管理上也具有辅助作用；摄像头布置应同时兼顾安全监控与运行管理相结合的原则，避免过度设计；其他安全系统的设置应满足现行国家标准《安全防范工程通用规范》GB 55029和《安全防范工程技术标准》GB 50348的相关规定。</w:t>
      </w:r>
    </w:p>
    <w:p>
      <w:pPr>
        <w:pStyle w:val="3"/>
        <w:spacing w:before="480"/>
        <w:rPr>
          <w:rFonts w:cs="Times New Roman"/>
        </w:rPr>
      </w:pPr>
      <w:bookmarkStart w:id="145" w:name="_Toc140698566"/>
      <w:bookmarkStart w:id="146" w:name="_Toc135900629"/>
      <w:bookmarkStart w:id="147" w:name="_Toc140698794"/>
      <w:r>
        <w:rPr>
          <w:rFonts w:cs="Times New Roman"/>
        </w:rPr>
        <w:t>8.3　</w:t>
      </w:r>
      <w:r>
        <w:rPr>
          <w:rFonts w:hint="eastAsia" w:cs="Times New Roman"/>
        </w:rPr>
        <w:t>数 字 化</w:t>
      </w:r>
      <w:bookmarkEnd w:id="145"/>
      <w:bookmarkEnd w:id="146"/>
      <w:bookmarkEnd w:id="147"/>
    </w:p>
    <w:p>
      <w:pPr>
        <w:pStyle w:val="4"/>
        <w:jc w:val="both"/>
        <w:rPr>
          <w:rFonts w:ascii="宋体" w:hAnsi="宋体" w:eastAsia="宋体" w:cs="宋体"/>
        </w:rPr>
      </w:pPr>
      <w:r>
        <w:rPr>
          <w:b/>
          <w:bCs w:val="0"/>
        </w:rPr>
        <w:t>8.3.1</w:t>
      </w:r>
      <w:r>
        <w:rPr>
          <w:rFonts w:eastAsia="宋体"/>
        </w:rPr>
        <w:t>　</w:t>
      </w:r>
      <w:r>
        <w:rPr>
          <w:rFonts w:hint="eastAsia" w:ascii="宋体" w:hAnsi="宋体" w:eastAsia="宋体" w:cs="宋体"/>
        </w:rPr>
        <w:t>数字化建设技术宜包含水务信息模型技术、在线监测技术、数字化管理技术、数字孪生技术和大数据与云技术。</w:t>
      </w:r>
    </w:p>
    <w:p>
      <w:pPr>
        <w:ind w:firstLine="0" w:firstLineChars="0"/>
      </w:pPr>
      <w:r>
        <w:rPr>
          <w:u w:val="single"/>
        </w:rPr>
        <w:t>条文说明：</w:t>
      </w:r>
      <w:r>
        <w:rPr>
          <w:rFonts w:hint="eastAsia"/>
          <w:u w:val="single"/>
        </w:rPr>
        <w:t>数字化建设的目标是数据资源化以及管理数字化，因此需要本条中涉及的技术。</w:t>
      </w:r>
    </w:p>
    <w:p>
      <w:pPr>
        <w:pStyle w:val="4"/>
        <w:jc w:val="both"/>
        <w:rPr>
          <w:rFonts w:ascii="宋体" w:hAnsi="宋体" w:eastAsia="宋体" w:cs="宋体"/>
          <w:bCs w:val="0"/>
        </w:rPr>
      </w:pPr>
      <w:r>
        <w:rPr>
          <w:b/>
          <w:bCs w:val="0"/>
        </w:rPr>
        <w:t>8.3.2</w:t>
      </w:r>
      <w:r>
        <w:rPr>
          <w:rFonts w:hint="eastAsia" w:ascii="宋体" w:hAnsi="宋体" w:eastAsia="宋体" w:cs="宋体"/>
          <w:b/>
          <w:bCs w:val="0"/>
        </w:rPr>
        <w:t>　</w:t>
      </w:r>
      <w:r>
        <w:rPr>
          <w:rFonts w:hint="eastAsia" w:ascii="宋体" w:hAnsi="宋体" w:eastAsia="宋体" w:cs="宋体"/>
          <w:bCs w:val="0"/>
        </w:rPr>
        <w:t>水务信息模型宜包含工程运维模型、数字资产管理、工艺流程模拟、辅助运行管理等。</w:t>
      </w:r>
    </w:p>
    <w:p>
      <w:pPr>
        <w:pStyle w:val="4"/>
        <w:jc w:val="both"/>
        <w:rPr>
          <w:rFonts w:ascii="宋体" w:hAnsi="宋体" w:eastAsia="宋体" w:cs="宋体"/>
        </w:rPr>
      </w:pPr>
      <w:r>
        <w:rPr>
          <w:b/>
          <w:bCs w:val="0"/>
        </w:rPr>
        <w:t>8.3.3</w:t>
      </w:r>
      <w:r>
        <w:rPr>
          <w:rFonts w:eastAsia="宋体"/>
        </w:rPr>
        <w:t>　</w:t>
      </w:r>
      <w:r>
        <w:rPr>
          <w:rFonts w:hint="eastAsia" w:ascii="宋体" w:hAnsi="宋体" w:eastAsia="宋体" w:cs="宋体"/>
        </w:rPr>
        <w:t>在线检测技术应满足智慧化管控平台对于数据和信息实时动态监测的要求。</w:t>
      </w:r>
    </w:p>
    <w:p>
      <w:pPr>
        <w:ind w:firstLine="0" w:firstLineChars="0"/>
      </w:pPr>
      <w:r>
        <w:rPr>
          <w:u w:val="single"/>
        </w:rPr>
        <w:t>条文说明：</w:t>
      </w:r>
      <w:r>
        <w:rPr>
          <w:rFonts w:hint="eastAsia"/>
          <w:u w:val="single"/>
        </w:rPr>
        <w:t>实时动态监测的指标包括流量、液位、水质、压力、设备运行状态及视频等。根据下沉式再生水厂所处的环境、条件和特性，需要因地制宜构建在线检测系统。</w:t>
      </w:r>
    </w:p>
    <w:p>
      <w:pPr>
        <w:pStyle w:val="4"/>
        <w:jc w:val="both"/>
        <w:rPr>
          <w:rFonts w:ascii="宋体" w:hAnsi="宋体" w:eastAsia="宋体" w:cs="宋体"/>
          <w:bCs w:val="0"/>
        </w:rPr>
      </w:pPr>
      <w:r>
        <w:rPr>
          <w:b/>
          <w:bCs w:val="0"/>
        </w:rPr>
        <w:t>8.3.4</w:t>
      </w:r>
      <w:r>
        <w:rPr>
          <w:rFonts w:hint="eastAsia" w:ascii="宋体" w:hAnsi="宋体" w:eastAsia="宋体" w:cs="宋体"/>
          <w:b/>
          <w:bCs w:val="0"/>
        </w:rPr>
        <w:t>　</w:t>
      </w:r>
      <w:r>
        <w:rPr>
          <w:rFonts w:hint="eastAsia" w:ascii="宋体" w:hAnsi="宋体" w:eastAsia="宋体" w:cs="宋体"/>
          <w:bCs w:val="0"/>
        </w:rPr>
        <w:t>数字化管理技术宜包含数据监测管理、巡检管理、设备管理、报警管理、安防管理、化验管理、能耗管理、物料管理、成本管理、调度管理及客服管理等功能；数字化管理技术通过物联网站控管理系统实现工艺、设备、问题处理、巡检、维修、人员一体式数字化管理，实现下沉式再生水厂自动化、物联网、大数据及运维的整合管理。</w:t>
      </w:r>
    </w:p>
    <w:p>
      <w:pPr>
        <w:ind w:firstLine="0" w:firstLineChars="0"/>
        <w:rPr>
          <w:u w:val="single"/>
        </w:rPr>
      </w:pPr>
      <w:r>
        <w:rPr>
          <w:u w:val="single"/>
        </w:rPr>
        <w:t>条文说明：</w:t>
      </w:r>
      <w:r>
        <w:rPr>
          <w:rFonts w:hint="eastAsia"/>
          <w:u w:val="single"/>
        </w:rPr>
        <w:t>数字化管理技术是通过现代管理理念，对生产运营进行业务数字化改造，实现生产管控各环节的数字化统一，提升生产过程的监管和应对处理能力，提升管理效率和服务能力，促进企业快速发展，推动目标管理、过程管理、执行管理以及结果管理，实现高效性、共享性和协同性，最终实现管理精益化的目标。</w:t>
      </w:r>
    </w:p>
    <w:p>
      <w:pPr>
        <w:ind w:firstLine="0" w:firstLineChars="0"/>
        <w:rPr>
          <w:u w:val="single"/>
        </w:rPr>
      </w:pPr>
      <w:r>
        <w:rPr>
          <w:rFonts w:hint="eastAsia"/>
          <w:u w:val="single"/>
        </w:rPr>
        <w:t>物联网站控管理系统，可实现下沉式再生水厂设备物联网综合管控，对工艺、设备、人员、巡检、维修、问题处理过程、绩效等进行一体式管理，系统具有远程控制和移动终端控制功能。</w:t>
      </w:r>
    </w:p>
    <w:p>
      <w:pPr>
        <w:ind w:firstLine="0" w:firstLineChars="0"/>
        <w:rPr>
          <w:u w:val="single"/>
        </w:rPr>
      </w:pPr>
      <w:r>
        <w:rPr>
          <w:rFonts w:hint="eastAsia"/>
          <w:u w:val="single"/>
        </w:rPr>
        <w:t>物联网站控管理系统有以下特点：</w:t>
      </w:r>
    </w:p>
    <w:p>
      <w:pPr>
        <w:ind w:firstLine="0" w:firstLineChars="0"/>
        <w:rPr>
          <w:u w:val="single"/>
        </w:rPr>
      </w:pPr>
      <w:r>
        <w:rPr>
          <w:rFonts w:hint="eastAsia"/>
          <w:u w:val="single"/>
        </w:rPr>
        <w:t>1</w:t>
      </w:r>
      <w:r>
        <w:rPr>
          <w:rFonts w:hint="eastAsia"/>
          <w:u w:val="single"/>
        </w:rPr>
        <w:tab/>
      </w:r>
      <w:r>
        <w:rPr>
          <w:rFonts w:hint="eastAsia"/>
          <w:u w:val="single"/>
        </w:rPr>
        <w:t>下沉式再生水厂工艺、设备运行状况可通过远程控制和移动终端控制进行实时监测、远程控制、远程分析；</w:t>
      </w:r>
    </w:p>
    <w:p>
      <w:pPr>
        <w:ind w:firstLine="0" w:firstLineChars="0"/>
        <w:rPr>
          <w:u w:val="single"/>
        </w:rPr>
      </w:pPr>
      <w:r>
        <w:rPr>
          <w:rFonts w:hint="eastAsia"/>
          <w:u w:val="single"/>
        </w:rPr>
        <w:t>2</w:t>
      </w:r>
      <w:r>
        <w:rPr>
          <w:rFonts w:hint="eastAsia"/>
          <w:u w:val="single"/>
        </w:rPr>
        <w:tab/>
      </w:r>
      <w:r>
        <w:rPr>
          <w:rFonts w:hint="eastAsia"/>
          <w:u w:val="single"/>
        </w:rPr>
        <w:t>设备问题实时上报，可实现自动化、人工化实时或分时段处理、系统具有图片、语音、文字、视频等方式交流、过程记录与存档，对问题上报、处理过程、维修人员、审核人员、完成情况等存档与分析；</w:t>
      </w:r>
    </w:p>
    <w:p>
      <w:pPr>
        <w:ind w:firstLine="0" w:firstLineChars="0"/>
        <w:rPr>
          <w:u w:val="single"/>
        </w:rPr>
      </w:pPr>
      <w:r>
        <w:rPr>
          <w:rFonts w:hint="eastAsia"/>
          <w:u w:val="single"/>
        </w:rPr>
        <w:t>3</w:t>
      </w:r>
      <w:r>
        <w:rPr>
          <w:rFonts w:hint="eastAsia"/>
          <w:u w:val="single"/>
        </w:rPr>
        <w:tab/>
      </w:r>
      <w:r>
        <w:rPr>
          <w:rFonts w:hint="eastAsia"/>
          <w:u w:val="single"/>
        </w:rPr>
        <w:t>可作为下沉式再生水厂工艺、设备数字化的基础建设；</w:t>
      </w:r>
    </w:p>
    <w:p>
      <w:pPr>
        <w:ind w:firstLine="0" w:firstLineChars="0"/>
      </w:pPr>
      <w:r>
        <w:rPr>
          <w:rFonts w:hint="eastAsia"/>
          <w:u w:val="single"/>
        </w:rPr>
        <w:t>4</w:t>
      </w:r>
      <w:r>
        <w:rPr>
          <w:rFonts w:hint="eastAsia"/>
          <w:u w:val="single"/>
        </w:rPr>
        <w:tab/>
      </w:r>
      <w:r>
        <w:rPr>
          <w:rFonts w:hint="eastAsia"/>
          <w:u w:val="single"/>
        </w:rPr>
        <w:t>可对工艺、设备、人员、巡检、维修、问题处理过程、绩效等进行一体式管理。</w:t>
      </w:r>
    </w:p>
    <w:p>
      <w:pPr>
        <w:pStyle w:val="4"/>
        <w:jc w:val="both"/>
        <w:rPr>
          <w:rFonts w:ascii="宋体" w:hAnsi="宋体" w:eastAsia="宋体" w:cs="宋体"/>
          <w:bCs w:val="0"/>
        </w:rPr>
      </w:pPr>
      <w:r>
        <w:rPr>
          <w:b/>
          <w:bCs w:val="0"/>
        </w:rPr>
        <w:t>8.3.5</w:t>
      </w:r>
      <w:r>
        <w:rPr>
          <w:rFonts w:hint="eastAsia" w:ascii="宋体" w:hAnsi="宋体" w:eastAsia="宋体" w:cs="宋体"/>
          <w:b/>
          <w:bCs w:val="0"/>
        </w:rPr>
        <w:t>　</w:t>
      </w:r>
      <w:r>
        <w:rPr>
          <w:rFonts w:hint="eastAsia" w:ascii="宋体" w:hAnsi="宋体" w:eastAsia="宋体" w:cs="宋体"/>
          <w:bCs w:val="0"/>
        </w:rPr>
        <w:t>云技术宜满足企业级安全、可扩展性和质量的要求。</w:t>
      </w:r>
    </w:p>
    <w:p>
      <w:pPr>
        <w:pStyle w:val="4"/>
        <w:jc w:val="both"/>
        <w:rPr>
          <w:b/>
          <w:bCs w:val="0"/>
        </w:rPr>
      </w:pPr>
      <w:r>
        <w:rPr>
          <w:b/>
          <w:bCs w:val="0"/>
        </w:rPr>
        <w:t>8.3.6</w:t>
      </w:r>
      <w:r>
        <w:rPr>
          <w:rFonts w:hint="eastAsia" w:ascii="宋体" w:hAnsi="宋体" w:eastAsia="宋体" w:cs="宋体"/>
          <w:b/>
          <w:bCs w:val="0"/>
        </w:rPr>
        <w:t>　</w:t>
      </w:r>
      <w:r>
        <w:rPr>
          <w:rFonts w:hint="eastAsia" w:ascii="宋体" w:hAnsi="宋体" w:eastAsia="宋体" w:cs="宋体"/>
        </w:rPr>
        <w:t>数字孪生系统，应助力于生产管理及设备运维要求。</w:t>
      </w:r>
    </w:p>
    <w:p>
      <w:pPr>
        <w:pStyle w:val="3"/>
        <w:spacing w:before="480"/>
        <w:ind w:firstLine="643"/>
        <w:rPr>
          <w:rFonts w:cs="Times New Roman"/>
        </w:rPr>
      </w:pPr>
      <w:bookmarkStart w:id="148" w:name="_Toc140698795"/>
      <w:bookmarkStart w:id="149" w:name="_Toc140698567"/>
      <w:r>
        <w:rPr>
          <w:rFonts w:cs="Times New Roman"/>
        </w:rPr>
        <w:t>8.4　</w:t>
      </w:r>
      <w:r>
        <w:rPr>
          <w:rFonts w:hint="eastAsia" w:cs="Times New Roman"/>
        </w:rPr>
        <w:t>智能化控制</w:t>
      </w:r>
      <w:bookmarkEnd w:id="148"/>
      <w:bookmarkEnd w:id="149"/>
    </w:p>
    <w:p>
      <w:pPr>
        <w:pStyle w:val="4"/>
        <w:jc w:val="both"/>
        <w:rPr>
          <w:rFonts w:ascii="宋体" w:hAnsi="宋体" w:eastAsia="宋体" w:cs="宋体"/>
          <w:bCs w:val="0"/>
        </w:rPr>
      </w:pPr>
      <w:r>
        <w:rPr>
          <w:b/>
          <w:bCs w:val="0"/>
        </w:rPr>
        <w:t>8.4.1</w:t>
      </w:r>
      <w:r>
        <w:rPr>
          <w:rFonts w:hint="eastAsia" w:ascii="宋体" w:hAnsi="宋体" w:eastAsia="宋体" w:cs="宋体"/>
          <w:b/>
          <w:bCs w:val="0"/>
        </w:rPr>
        <w:t>　</w:t>
      </w:r>
      <w:r>
        <w:rPr>
          <w:rFonts w:hint="eastAsia" w:ascii="宋体" w:hAnsi="宋体" w:eastAsia="宋体" w:cs="宋体"/>
          <w:bCs w:val="0"/>
        </w:rPr>
        <w:t>智能化控制宜通过人工智能算法、大数据和自动控制实现控制目标。</w:t>
      </w:r>
    </w:p>
    <w:p>
      <w:pPr>
        <w:ind w:firstLine="0" w:firstLineChars="0"/>
      </w:pPr>
      <w:r>
        <w:rPr>
          <w:u w:val="single"/>
        </w:rPr>
        <w:t>条文说明：</w:t>
      </w:r>
      <w:r>
        <w:rPr>
          <w:rFonts w:hint="eastAsia"/>
          <w:u w:val="single"/>
        </w:rPr>
        <w:t>智能化控制的核心是智能算法。</w:t>
      </w:r>
    </w:p>
    <w:p>
      <w:pPr>
        <w:pStyle w:val="4"/>
        <w:jc w:val="both"/>
        <w:rPr>
          <w:rFonts w:ascii="宋体" w:hAnsi="宋体" w:eastAsia="宋体" w:cs="宋体"/>
          <w:bCs w:val="0"/>
        </w:rPr>
      </w:pPr>
      <w:r>
        <w:rPr>
          <w:b/>
          <w:bCs w:val="0"/>
        </w:rPr>
        <w:t>8.4.2</w:t>
      </w:r>
      <w:r>
        <w:rPr>
          <w:rFonts w:hint="eastAsia" w:ascii="宋体" w:hAnsi="宋体" w:eastAsia="宋体" w:cs="宋体"/>
          <w:b/>
          <w:bCs w:val="0"/>
        </w:rPr>
        <w:t>　</w:t>
      </w:r>
      <w:r>
        <w:rPr>
          <w:rFonts w:eastAsia="宋体"/>
          <w:bCs w:val="0"/>
        </w:rPr>
        <w:t>智能</w:t>
      </w:r>
      <w:r>
        <w:rPr>
          <w:rFonts w:hint="eastAsia" w:eastAsia="宋体"/>
          <w:bCs w:val="0"/>
        </w:rPr>
        <w:t>化</w:t>
      </w:r>
      <w:r>
        <w:rPr>
          <w:rFonts w:eastAsia="宋体"/>
          <w:bCs w:val="0"/>
        </w:rPr>
        <w:t>控制</w:t>
      </w:r>
      <w:r>
        <w:rPr>
          <w:rFonts w:hint="eastAsia" w:eastAsia="宋体"/>
          <w:bCs w:val="0"/>
        </w:rPr>
        <w:t>建设</w:t>
      </w:r>
      <w:r>
        <w:rPr>
          <w:rFonts w:eastAsia="宋体"/>
          <w:bCs w:val="0"/>
        </w:rPr>
        <w:t>宜满足泵组智能优化控制、智能加药、精确曝气、智能照明及智能通风等要求</w:t>
      </w:r>
      <w:r>
        <w:rPr>
          <w:rFonts w:hint="eastAsia" w:ascii="宋体" w:hAnsi="宋体" w:eastAsia="宋体" w:cs="宋体"/>
          <w:bCs w:val="0"/>
        </w:rPr>
        <w:t>。</w:t>
      </w:r>
    </w:p>
    <w:p>
      <w:pPr>
        <w:ind w:firstLine="0" w:firstLineChars="0"/>
      </w:pPr>
      <w:r>
        <w:rPr>
          <w:u w:val="single"/>
        </w:rPr>
        <w:t>条文说明：</w:t>
      </w:r>
      <w:r>
        <w:rPr>
          <w:rFonts w:hint="eastAsia"/>
          <w:u w:val="single"/>
        </w:rPr>
        <w:t>智能化控制就是对相对独立的工艺环节进行打包化处理，通过人工智能算法、大数据和自动控制，使单一的工艺流程更加的稳定可靠、高效节能。</w:t>
      </w:r>
    </w:p>
    <w:p>
      <w:pPr>
        <w:pStyle w:val="4"/>
        <w:jc w:val="both"/>
        <w:rPr>
          <w:rFonts w:ascii="宋体" w:hAnsi="宋体" w:eastAsia="宋体" w:cs="宋体"/>
          <w:bCs w:val="0"/>
        </w:rPr>
      </w:pPr>
      <w:r>
        <w:rPr>
          <w:b/>
          <w:bCs w:val="0"/>
        </w:rPr>
        <w:t>8.4.3</w:t>
      </w:r>
      <w:r>
        <w:rPr>
          <w:rFonts w:hint="eastAsia" w:ascii="宋体" w:hAnsi="宋体" w:eastAsia="宋体" w:cs="宋体"/>
          <w:b/>
          <w:bCs w:val="0"/>
        </w:rPr>
        <w:t>　</w:t>
      </w:r>
      <w:r>
        <w:rPr>
          <w:rFonts w:hint="eastAsia" w:eastAsia="宋体"/>
          <w:bCs w:val="0"/>
        </w:rPr>
        <w:t>智能化控制应满足远程控制和移动终端控制功能</w:t>
      </w:r>
      <w:r>
        <w:rPr>
          <w:rFonts w:hint="eastAsia" w:ascii="宋体" w:hAnsi="宋体" w:eastAsia="宋体" w:cs="宋体"/>
          <w:bCs w:val="0"/>
        </w:rPr>
        <w:t>。</w:t>
      </w:r>
    </w:p>
    <w:p>
      <w:pPr>
        <w:ind w:firstLine="0" w:firstLineChars="0"/>
      </w:pPr>
      <w:r>
        <w:rPr>
          <w:u w:val="single"/>
        </w:rPr>
        <w:t>条文说明：</w:t>
      </w:r>
      <w:r>
        <w:rPr>
          <w:rFonts w:hint="eastAsia"/>
          <w:u w:val="single"/>
        </w:rPr>
        <w:t>智能化控制不仅要求实现厂区级的优化调节控制，还应具有远程访问控制及移动终端监测调整功能。</w:t>
      </w:r>
    </w:p>
    <w:p>
      <w:pPr>
        <w:pStyle w:val="3"/>
        <w:spacing w:before="480"/>
        <w:ind w:firstLine="643"/>
        <w:rPr>
          <w:rFonts w:cs="Times New Roman"/>
        </w:rPr>
      </w:pPr>
      <w:bookmarkStart w:id="150" w:name="_Toc140698796"/>
      <w:bookmarkStart w:id="151" w:name="_Toc140698568"/>
      <w:r>
        <w:rPr>
          <w:rFonts w:cs="Times New Roman"/>
        </w:rPr>
        <w:t>8.5　</w:t>
      </w:r>
      <w:r>
        <w:rPr>
          <w:rFonts w:hint="eastAsia" w:cs="Times New Roman"/>
        </w:rPr>
        <w:t>智慧化决策</w:t>
      </w:r>
      <w:bookmarkEnd w:id="150"/>
      <w:bookmarkEnd w:id="151"/>
    </w:p>
    <w:p>
      <w:pPr>
        <w:pStyle w:val="4"/>
        <w:jc w:val="both"/>
        <w:rPr>
          <w:rFonts w:ascii="宋体" w:hAnsi="宋体" w:eastAsia="宋体" w:cs="宋体"/>
          <w:bCs w:val="0"/>
        </w:rPr>
      </w:pPr>
      <w:r>
        <w:rPr>
          <w:b/>
          <w:bCs w:val="0"/>
        </w:rPr>
        <w:t>8.5.1</w:t>
      </w:r>
      <w:r>
        <w:rPr>
          <w:rFonts w:hint="eastAsia" w:ascii="宋体" w:hAnsi="宋体" w:eastAsia="宋体" w:cs="宋体"/>
          <w:b/>
          <w:bCs w:val="0"/>
        </w:rPr>
        <w:t>　</w:t>
      </w:r>
      <w:r>
        <w:rPr>
          <w:rFonts w:hint="eastAsia" w:ascii="宋体" w:hAnsi="宋体" w:eastAsia="宋体" w:cs="宋体"/>
          <w:bCs w:val="0"/>
        </w:rPr>
        <w:t>智慧化管控平台宜具有结合具体场景建立模拟分析、机器学习及分析判断的功能。</w:t>
      </w:r>
    </w:p>
    <w:p>
      <w:pPr>
        <w:ind w:firstLine="0" w:firstLineChars="0"/>
        <w:rPr>
          <w:u w:val="single"/>
        </w:rPr>
      </w:pPr>
      <w:r>
        <w:rPr>
          <w:u w:val="single"/>
        </w:rPr>
        <w:t>条文说明：</w:t>
      </w:r>
      <w:r>
        <w:rPr>
          <w:rFonts w:hint="eastAsia"/>
          <w:u w:val="single"/>
        </w:rPr>
        <w:t>模拟分析可通过工艺模型、水文模型、水动力模型、水质模型、控制模型的调度模型等。</w:t>
      </w:r>
    </w:p>
    <w:p>
      <w:pPr>
        <w:ind w:firstLine="0" w:firstLineChars="0"/>
        <w:rPr>
          <w:u w:val="single"/>
        </w:rPr>
      </w:pPr>
      <w:r>
        <w:rPr>
          <w:rFonts w:hint="eastAsia"/>
          <w:u w:val="single"/>
        </w:rPr>
        <w:t>机器学习可通过数据仓库、联机分析处理、数据挖掘等。</w:t>
      </w:r>
    </w:p>
    <w:p>
      <w:pPr>
        <w:ind w:firstLine="0" w:firstLineChars="0"/>
      </w:pPr>
      <w:r>
        <w:rPr>
          <w:rFonts w:hint="eastAsia"/>
          <w:u w:val="single"/>
        </w:rPr>
        <w:t>分析判断可通过知识库、专家库、预案库和案例库等。</w:t>
      </w:r>
    </w:p>
    <w:p>
      <w:pPr>
        <w:pStyle w:val="4"/>
        <w:jc w:val="both"/>
        <w:rPr>
          <w:rFonts w:ascii="宋体" w:hAnsi="宋体" w:eastAsia="宋体" w:cs="宋体"/>
          <w:bCs w:val="0"/>
        </w:rPr>
      </w:pPr>
      <w:r>
        <w:rPr>
          <w:b/>
          <w:bCs w:val="0"/>
        </w:rPr>
        <w:t>8.5.2</w:t>
      </w:r>
      <w:r>
        <w:rPr>
          <w:rFonts w:hint="eastAsia" w:ascii="宋体" w:hAnsi="宋体" w:eastAsia="宋体" w:cs="宋体"/>
          <w:b/>
          <w:bCs w:val="0"/>
        </w:rPr>
        <w:t>　</w:t>
      </w:r>
      <w:r>
        <w:rPr>
          <w:rFonts w:hint="eastAsia" w:ascii="宋体" w:hAnsi="宋体" w:eastAsia="宋体" w:cs="宋体"/>
          <w:bCs w:val="0"/>
        </w:rPr>
        <w:t>智慧化管控平台宜具有通过对动态水务数据的预处理，进行数据价值的挖掘功能。</w:t>
      </w:r>
    </w:p>
    <w:p>
      <w:pPr>
        <w:ind w:firstLine="0" w:firstLineChars="0"/>
      </w:pPr>
      <w:r>
        <w:rPr>
          <w:u w:val="single"/>
        </w:rPr>
        <w:t>条文说明：</w:t>
      </w:r>
      <w:r>
        <w:rPr>
          <w:rFonts w:hint="eastAsia"/>
          <w:u w:val="single"/>
        </w:rPr>
        <w:t>通过大数据和云计算对数据进行预处理，提取由价值的信息，实现数据的知识化，为决策提供依据。</w:t>
      </w:r>
    </w:p>
    <w:p>
      <w:pPr>
        <w:pStyle w:val="4"/>
        <w:jc w:val="both"/>
        <w:rPr>
          <w:rFonts w:ascii="宋体" w:hAnsi="宋体" w:eastAsia="宋体" w:cs="宋体"/>
          <w:bCs w:val="0"/>
        </w:rPr>
      </w:pPr>
      <w:r>
        <w:rPr>
          <w:b/>
          <w:bCs w:val="0"/>
        </w:rPr>
        <w:t>8.5.3</w:t>
      </w:r>
      <w:r>
        <w:rPr>
          <w:rFonts w:hint="eastAsia" w:ascii="宋体" w:hAnsi="宋体" w:eastAsia="宋体" w:cs="宋体"/>
          <w:b/>
          <w:bCs w:val="0"/>
        </w:rPr>
        <w:t>　</w:t>
      </w:r>
      <w:r>
        <w:rPr>
          <w:rFonts w:hint="eastAsia" w:ascii="宋体" w:hAnsi="宋体" w:eastAsia="宋体" w:cs="宋体"/>
          <w:bCs w:val="0"/>
        </w:rPr>
        <w:t>智慧化管控平台宜具有通过模拟仿真技术，实现水处理工艺模型建立的功能。</w:t>
      </w:r>
    </w:p>
    <w:p>
      <w:pPr>
        <w:ind w:firstLine="0" w:firstLineChars="0"/>
      </w:pPr>
      <w:r>
        <w:rPr>
          <w:u w:val="single"/>
        </w:rPr>
        <w:t>条文说明：</w:t>
      </w:r>
      <w:r>
        <w:rPr>
          <w:rFonts w:hint="eastAsia"/>
          <w:u w:val="single"/>
        </w:rPr>
        <w:t>水处理模型主要包括活性污泥模型、生物膜模型、厌氧消化模型、沉淀模型、水力模型等，通过模型的建立进行分析和模型优化，辅助制定综合效益最优的决策方案。</w:t>
      </w:r>
    </w:p>
    <w:p>
      <w:pPr>
        <w:pStyle w:val="4"/>
        <w:jc w:val="both"/>
        <w:rPr>
          <w:rFonts w:ascii="宋体" w:hAnsi="宋体" w:eastAsia="宋体" w:cs="宋体"/>
          <w:bCs w:val="0"/>
        </w:rPr>
      </w:pPr>
      <w:r>
        <w:rPr>
          <w:b/>
          <w:bCs w:val="0"/>
        </w:rPr>
        <w:t>8.5.4</w:t>
      </w:r>
      <w:r>
        <w:rPr>
          <w:rFonts w:hint="eastAsia" w:ascii="宋体" w:hAnsi="宋体" w:eastAsia="宋体" w:cs="宋体"/>
          <w:b/>
          <w:bCs w:val="0"/>
        </w:rPr>
        <w:t>　</w:t>
      </w:r>
      <w:r>
        <w:rPr>
          <w:rFonts w:hint="eastAsia" w:ascii="宋体" w:hAnsi="宋体" w:eastAsia="宋体" w:cs="宋体"/>
          <w:bCs w:val="0"/>
        </w:rPr>
        <w:t>智慧化管控平台宜具有对下沉式再生水厂的运行管理提供决策指导能力。</w:t>
      </w:r>
    </w:p>
    <w:p>
      <w:pPr>
        <w:ind w:firstLine="0" w:firstLineChars="0"/>
        <w:rPr>
          <w:rFonts w:ascii="宋体" w:hAnsi="宋体" w:cs="宋体"/>
          <w:bCs/>
        </w:rPr>
      </w:pPr>
      <w:r>
        <w:rPr>
          <w:u w:val="single"/>
        </w:rPr>
        <w:t>条文说明：</w:t>
      </w:r>
      <w:r>
        <w:rPr>
          <w:rFonts w:hint="eastAsia" w:ascii="宋体" w:hAnsi="宋体" w:cs="宋体"/>
          <w:u w:val="single"/>
        </w:rPr>
        <w:t>智慧化决策是对多设施、多维度、多目标的复杂系统提供全局较优解的手段，可实现安全保障、高效管理、成本优化、产能挖潜的目标，并对变化趋势预测及应对、突发事件预警及应急处置提供辅助决策功能。</w:t>
      </w:r>
    </w:p>
    <w:p>
      <w:pPr>
        <w:pStyle w:val="4"/>
        <w:jc w:val="both"/>
        <w:rPr>
          <w:rFonts w:ascii="宋体" w:hAnsi="宋体" w:eastAsia="宋体" w:cs="宋体"/>
          <w:bCs w:val="0"/>
        </w:rPr>
      </w:pPr>
      <w:r>
        <w:rPr>
          <w:rFonts w:eastAsia="楷体"/>
          <w:bCs w:val="0"/>
          <w:kern w:val="0"/>
          <w:szCs w:val="22"/>
        </w:rPr>
        <w:br w:type="page"/>
      </w:r>
    </w:p>
    <w:p>
      <w:pPr>
        <w:pStyle w:val="2"/>
        <w:spacing w:before="480" w:after="624"/>
        <w:ind w:left="0"/>
        <w:rPr>
          <w:color w:val="auto"/>
        </w:rPr>
      </w:pPr>
      <w:bookmarkStart w:id="152" w:name="_Toc118995632"/>
      <w:bookmarkStart w:id="153" w:name="_Toc135900631"/>
      <w:r>
        <w:rPr>
          <w:color w:val="auto"/>
        </w:rPr>
        <w:t>　</w:t>
      </w:r>
      <w:bookmarkStart w:id="154" w:name="_Toc140698569"/>
      <w:bookmarkStart w:id="155" w:name="_Toc140698797"/>
      <w:r>
        <w:rPr>
          <w:rFonts w:hint="eastAsia"/>
          <w:color w:val="auto"/>
        </w:rPr>
        <w:t>上部</w:t>
      </w:r>
      <w:r>
        <w:rPr>
          <w:color w:val="auto"/>
        </w:rPr>
        <w:t>综合利用</w:t>
      </w:r>
      <w:bookmarkEnd w:id="152"/>
      <w:bookmarkEnd w:id="153"/>
      <w:bookmarkEnd w:id="154"/>
      <w:bookmarkEnd w:id="155"/>
    </w:p>
    <w:p>
      <w:pPr>
        <w:pStyle w:val="3"/>
        <w:spacing w:before="480"/>
        <w:rPr>
          <w:rFonts w:cs="Times New Roman"/>
        </w:rPr>
      </w:pPr>
      <w:bookmarkStart w:id="156" w:name="_Toc118995633"/>
      <w:bookmarkStart w:id="157" w:name="_Toc140698570"/>
      <w:bookmarkStart w:id="158" w:name="_Toc135900632"/>
      <w:bookmarkStart w:id="159" w:name="_Toc140698798"/>
      <w:r>
        <w:rPr>
          <w:rFonts w:cs="Times New Roman"/>
        </w:rPr>
        <w:t>9.1　一 般 规 定</w:t>
      </w:r>
      <w:bookmarkEnd w:id="156"/>
      <w:bookmarkEnd w:id="157"/>
      <w:bookmarkEnd w:id="158"/>
      <w:bookmarkEnd w:id="159"/>
    </w:p>
    <w:p>
      <w:pPr>
        <w:pStyle w:val="4"/>
        <w:jc w:val="both"/>
        <w:rPr>
          <w:rFonts w:eastAsia="宋体"/>
        </w:rPr>
      </w:pPr>
      <w:r>
        <w:rPr>
          <w:b/>
          <w:bCs w:val="0"/>
        </w:rPr>
        <w:t>9.1.1</w:t>
      </w:r>
      <w:r>
        <w:rPr>
          <w:rFonts w:eastAsia="宋体"/>
        </w:rPr>
        <w:t>　下沉式再生水厂应</w:t>
      </w:r>
      <w:r>
        <w:rPr>
          <w:rFonts w:hint="eastAsia" w:eastAsia="宋体"/>
        </w:rPr>
        <w:t>进行上部</w:t>
      </w:r>
      <w:r>
        <w:rPr>
          <w:rFonts w:eastAsia="宋体"/>
        </w:rPr>
        <w:t>综合利用，实现地上地下统筹开发，土地资源高效利用。</w:t>
      </w:r>
    </w:p>
    <w:p>
      <w:pPr>
        <w:ind w:firstLine="0" w:firstLineChars="0"/>
        <w:jc w:val="both"/>
      </w:pPr>
      <w:r>
        <w:rPr>
          <w:u w:val="single"/>
        </w:rPr>
        <w:t>条文说明：</w:t>
      </w:r>
      <w:r>
        <w:rPr>
          <w:rFonts w:hint="eastAsia"/>
          <w:u w:val="single"/>
        </w:rPr>
        <w:t>2022年5月，国务院办公厅发布《关于进一步盘活存量资产扩大有效投资的意见》，2022年11月，国家发改委发布《关于进一步完善政策环境加大力度支持民间投资发展的意见》，均明确提出：因地制宜推广污水处理厂下沉等用地综合开发模式，推动地上地下空间综合开发，有效盘活土地资产，拓宽收益来源，提高资产综合利用价值。</w:t>
      </w:r>
    </w:p>
    <w:p>
      <w:pPr>
        <w:pStyle w:val="4"/>
        <w:jc w:val="both"/>
        <w:rPr>
          <w:rFonts w:ascii="宋体" w:hAnsi="宋体" w:eastAsia="宋体" w:cs="宋体"/>
          <w:bCs w:val="0"/>
        </w:rPr>
      </w:pPr>
      <w:r>
        <w:rPr>
          <w:b/>
          <w:bCs w:val="0"/>
        </w:rPr>
        <w:t>9.1.2</w:t>
      </w:r>
      <w:r>
        <w:rPr>
          <w:rFonts w:hint="eastAsia" w:ascii="宋体" w:hAnsi="宋体" w:eastAsia="宋体" w:cs="宋体"/>
          <w:b/>
          <w:bCs w:val="0"/>
        </w:rPr>
        <w:t>　</w:t>
      </w:r>
      <w:r>
        <w:rPr>
          <w:rFonts w:hint="eastAsia" w:ascii="宋体" w:hAnsi="宋体" w:eastAsia="宋体" w:cs="宋体"/>
          <w:bCs w:val="0"/>
        </w:rPr>
        <w:t>下沉式再生水厂自身节约的占地以及上部空间，应统筹规划并一体化实施。</w:t>
      </w:r>
    </w:p>
    <w:p>
      <w:pPr>
        <w:ind w:firstLine="0" w:firstLineChars="0"/>
        <w:jc w:val="both"/>
      </w:pPr>
      <w:r>
        <w:rPr>
          <w:u w:val="single"/>
        </w:rPr>
        <w:t>条文说明：</w:t>
      </w:r>
      <w:r>
        <w:rPr>
          <w:rFonts w:hint="eastAsia"/>
          <w:u w:val="single"/>
        </w:rPr>
        <w:t>传统地上水厂占地面积较大，土地资源浪费严重。通过建设下沉式再生水厂可以节约2/3的土地面积，极大的节约了土地资源，释放土地价值。因为是通过建设下沉式再生水厂才得以释放的土地资源，建议将整体项目统筹规划一体化实施。</w:t>
      </w:r>
    </w:p>
    <w:p>
      <w:pPr>
        <w:pStyle w:val="4"/>
        <w:jc w:val="both"/>
        <w:rPr>
          <w:rFonts w:eastAsia="宋体"/>
        </w:rPr>
      </w:pPr>
      <w:r>
        <w:rPr>
          <w:b/>
          <w:bCs w:val="0"/>
        </w:rPr>
        <w:t>9.1.3</w:t>
      </w:r>
      <w:r>
        <w:rPr>
          <w:rFonts w:eastAsia="宋体"/>
        </w:rPr>
        <w:t>　下沉式再生水厂地面释放土地，应根据功能需求，结合周边环境及区域规划</w:t>
      </w:r>
      <w:r>
        <w:rPr>
          <w:rFonts w:hint="eastAsia" w:eastAsia="宋体"/>
        </w:rPr>
        <w:t>进行利用</w:t>
      </w:r>
      <w:r>
        <w:rPr>
          <w:rFonts w:eastAsia="宋体"/>
        </w:rPr>
        <w:t>。</w:t>
      </w:r>
    </w:p>
    <w:p>
      <w:pPr>
        <w:ind w:firstLine="0" w:firstLineChars="0"/>
        <w:jc w:val="both"/>
      </w:pPr>
      <w:r>
        <w:rPr>
          <w:u w:val="single"/>
        </w:rPr>
        <w:t>条文说明：</w:t>
      </w:r>
      <w:r>
        <w:rPr>
          <w:rFonts w:hint="eastAsia"/>
          <w:u w:val="single"/>
        </w:rPr>
        <w:t>原规划地上水厂土地属性应均为排水设施用地（U21），通过建设下沉式再生水厂，节约了土地资源，相应土地可向政府申请，通过调规变性的手段变更为其他类型用地。</w:t>
      </w:r>
    </w:p>
    <w:p>
      <w:pPr>
        <w:pStyle w:val="3"/>
        <w:spacing w:before="480"/>
        <w:rPr>
          <w:rFonts w:cs="Times New Roman"/>
        </w:rPr>
      </w:pPr>
      <w:bookmarkStart w:id="160" w:name="_Toc135900633"/>
      <w:bookmarkStart w:id="161" w:name="_Toc140698799"/>
      <w:bookmarkStart w:id="162" w:name="_Toc140698571"/>
      <w:r>
        <w:rPr>
          <w:rFonts w:cs="Times New Roman"/>
        </w:rPr>
        <w:t>9.2　</w:t>
      </w:r>
      <w:r>
        <w:rPr>
          <w:rFonts w:hint="eastAsia" w:cs="Times New Roman"/>
        </w:rPr>
        <w:t>上部空间</w:t>
      </w:r>
      <w:r>
        <w:rPr>
          <w:rFonts w:cs="Times New Roman"/>
        </w:rPr>
        <w:t>综合设计</w:t>
      </w:r>
      <w:bookmarkEnd w:id="160"/>
      <w:bookmarkEnd w:id="161"/>
      <w:bookmarkEnd w:id="162"/>
    </w:p>
    <w:p>
      <w:pPr>
        <w:pStyle w:val="4"/>
        <w:jc w:val="both"/>
        <w:rPr>
          <w:rFonts w:eastAsia="宋体"/>
        </w:rPr>
      </w:pPr>
      <w:r>
        <w:rPr>
          <w:b/>
          <w:bCs w:val="0"/>
        </w:rPr>
        <w:t>9.2.1</w:t>
      </w:r>
      <w:r>
        <w:rPr>
          <w:rFonts w:eastAsia="宋体"/>
        </w:rPr>
        <w:t>　</w:t>
      </w:r>
      <w:r>
        <w:rPr>
          <w:rFonts w:eastAsia="宋体"/>
          <w:bCs w:val="0"/>
        </w:rPr>
        <w:t>下沉式再生水厂的建筑布局应</w:t>
      </w:r>
      <w:r>
        <w:rPr>
          <w:rFonts w:eastAsia="宋体"/>
        </w:rPr>
        <w:t>结合</w:t>
      </w:r>
      <w:r>
        <w:rPr>
          <w:rFonts w:hint="eastAsia" w:eastAsia="宋体"/>
        </w:rPr>
        <w:t>上部空间</w:t>
      </w:r>
      <w:r>
        <w:rPr>
          <w:rFonts w:eastAsia="宋体"/>
        </w:rPr>
        <w:t>设计需求，充分考虑地上地下</w:t>
      </w:r>
      <w:bookmarkStart w:id="163" w:name="_Hlk138178610"/>
      <w:r>
        <w:rPr>
          <w:rFonts w:eastAsia="宋体"/>
        </w:rPr>
        <w:t>建（构）筑物</w:t>
      </w:r>
      <w:bookmarkEnd w:id="163"/>
      <w:r>
        <w:rPr>
          <w:rFonts w:eastAsia="宋体"/>
        </w:rPr>
        <w:t>衔接，避免互相影响。</w:t>
      </w:r>
    </w:p>
    <w:p>
      <w:pPr>
        <w:pStyle w:val="4"/>
        <w:jc w:val="both"/>
        <w:rPr>
          <w:rFonts w:eastAsia="宋体"/>
          <w:bCs w:val="0"/>
        </w:rPr>
      </w:pPr>
      <w:r>
        <w:rPr>
          <w:b/>
          <w:bCs w:val="0"/>
        </w:rPr>
        <w:t>9.2.2</w:t>
      </w:r>
      <w:r>
        <w:rPr>
          <w:rFonts w:eastAsia="宋体"/>
        </w:rPr>
        <w:t>　</w:t>
      </w:r>
      <w:r>
        <w:rPr>
          <w:rFonts w:hint="eastAsia" w:eastAsia="宋体"/>
          <w:bCs w:val="0"/>
        </w:rPr>
        <w:t>上部</w:t>
      </w:r>
      <w:r>
        <w:rPr>
          <w:rFonts w:eastAsia="宋体"/>
          <w:bCs w:val="0"/>
        </w:rPr>
        <w:t>综合利用宜在设计时预留</w:t>
      </w:r>
      <w:r>
        <w:rPr>
          <w:rFonts w:hint="eastAsia" w:eastAsia="宋体"/>
          <w:bCs w:val="0"/>
        </w:rPr>
        <w:t>再生资源及能源利用的</w:t>
      </w:r>
      <w:r>
        <w:rPr>
          <w:rFonts w:eastAsia="宋体"/>
          <w:bCs w:val="0"/>
        </w:rPr>
        <w:t>接口。</w:t>
      </w:r>
    </w:p>
    <w:p>
      <w:pPr>
        <w:ind w:firstLine="0" w:firstLineChars="0"/>
      </w:pPr>
      <w:r>
        <w:rPr>
          <w:u w:val="single"/>
        </w:rPr>
        <w:t>条文说明：</w:t>
      </w:r>
      <w:r>
        <w:rPr>
          <w:rFonts w:hint="eastAsia"/>
          <w:u w:val="single"/>
        </w:rPr>
        <w:t>下沉式再生水厂可以产生大量的再生水资源，可以供给周边绿化、道路清洁、小区冲厕、景观用水等，实现再生水资源综合利用，节能降碳；利用尾水能量，通过水源热泵等方式将再生能源提取利用，供给周边制冷供暖，减少传统能源需求，降低碳排放。</w:t>
      </w:r>
    </w:p>
    <w:p>
      <w:pPr>
        <w:pStyle w:val="4"/>
        <w:jc w:val="both"/>
        <w:rPr>
          <w:rFonts w:eastAsia="宋体"/>
          <w:bCs w:val="0"/>
        </w:rPr>
      </w:pPr>
      <w:r>
        <w:rPr>
          <w:b/>
          <w:bCs w:val="0"/>
        </w:rPr>
        <w:t>9.2.3</w:t>
      </w:r>
      <w:r>
        <w:rPr>
          <w:rFonts w:eastAsia="宋体"/>
        </w:rPr>
        <w:t>　</w:t>
      </w:r>
      <w:r>
        <w:rPr>
          <w:rFonts w:eastAsia="宋体"/>
          <w:bCs w:val="0"/>
        </w:rPr>
        <w:t>应根据地面用地性质及规划，统筹地面生态设计方案，符合地面功能需求，</w:t>
      </w:r>
      <w:r>
        <w:rPr>
          <w:rFonts w:hint="eastAsia" w:eastAsia="宋体"/>
          <w:bCs w:val="0"/>
        </w:rPr>
        <w:t>并与周边环境协调</w:t>
      </w:r>
      <w:r>
        <w:rPr>
          <w:rFonts w:eastAsia="宋体"/>
          <w:bCs w:val="0"/>
        </w:rPr>
        <w:t>。</w:t>
      </w:r>
      <w:r>
        <w:br w:type="page"/>
      </w:r>
    </w:p>
    <w:p>
      <w:pPr>
        <w:pStyle w:val="2"/>
        <w:spacing w:before="480"/>
        <w:ind w:left="0"/>
        <w:rPr>
          <w:color w:val="auto"/>
        </w:rPr>
      </w:pPr>
      <w:bookmarkStart w:id="164" w:name="_Toc135900634"/>
      <w:r>
        <w:rPr>
          <w:color w:val="auto"/>
        </w:rPr>
        <w:t>　</w:t>
      </w:r>
      <w:bookmarkStart w:id="165" w:name="_Toc140698572"/>
      <w:bookmarkStart w:id="166" w:name="_Toc140698800"/>
      <w:r>
        <w:rPr>
          <w:rFonts w:hint="eastAsia"/>
          <w:color w:val="auto"/>
        </w:rPr>
        <w:t>绿色建筑与</w:t>
      </w:r>
      <w:r>
        <w:rPr>
          <w:color w:val="auto"/>
        </w:rPr>
        <w:t>低碳</w:t>
      </w:r>
      <w:bookmarkEnd w:id="164"/>
      <w:bookmarkEnd w:id="165"/>
      <w:bookmarkEnd w:id="166"/>
    </w:p>
    <w:p>
      <w:pPr>
        <w:pStyle w:val="3"/>
        <w:spacing w:before="480"/>
        <w:rPr>
          <w:rFonts w:cs="Times New Roman"/>
        </w:rPr>
      </w:pPr>
      <w:bookmarkStart w:id="167" w:name="_Toc140698573"/>
      <w:bookmarkStart w:id="168" w:name="_Toc140698801"/>
      <w:bookmarkStart w:id="169" w:name="_Toc135900635"/>
      <w:r>
        <w:rPr>
          <w:rFonts w:cs="Times New Roman"/>
        </w:rPr>
        <w:t>10.1　一 般 规 定</w:t>
      </w:r>
      <w:bookmarkEnd w:id="167"/>
      <w:bookmarkEnd w:id="168"/>
      <w:bookmarkEnd w:id="169"/>
    </w:p>
    <w:p>
      <w:pPr>
        <w:pStyle w:val="4"/>
        <w:jc w:val="both"/>
        <w:rPr>
          <w:rFonts w:eastAsia="宋体"/>
        </w:rPr>
      </w:pPr>
      <w:bookmarkStart w:id="170" w:name="_Toc135900636"/>
      <w:r>
        <w:rPr>
          <w:b/>
          <w:bCs w:val="0"/>
        </w:rPr>
        <w:t>10.1.1</w:t>
      </w:r>
      <w:r>
        <w:rPr>
          <w:rFonts w:eastAsia="宋体"/>
        </w:rPr>
        <w:t>　下沉式再生水厂在设计、建设及运营过程中，应落实</w:t>
      </w:r>
      <w:r>
        <w:rPr>
          <w:rFonts w:hint="eastAsia" w:eastAsia="宋体"/>
        </w:rPr>
        <w:t>绿色建筑及</w:t>
      </w:r>
      <w:r>
        <w:rPr>
          <w:rFonts w:eastAsia="宋体"/>
        </w:rPr>
        <w:t>低碳理念。</w:t>
      </w:r>
    </w:p>
    <w:p>
      <w:pPr>
        <w:pStyle w:val="4"/>
        <w:jc w:val="both"/>
        <w:rPr>
          <w:rFonts w:eastAsia="宋体"/>
        </w:rPr>
      </w:pPr>
      <w:r>
        <w:rPr>
          <w:b/>
        </w:rPr>
        <w:t>10.1.2</w:t>
      </w:r>
      <w:r>
        <w:rPr>
          <w:rFonts w:eastAsia="宋体"/>
        </w:rPr>
        <w:t>　下沉式再生水厂</w:t>
      </w:r>
      <w:r>
        <w:rPr>
          <w:rFonts w:hint="eastAsia" w:eastAsia="宋体"/>
        </w:rPr>
        <w:t>的</w:t>
      </w:r>
      <w:r>
        <w:rPr>
          <w:rFonts w:eastAsia="宋体"/>
        </w:rPr>
        <w:t>资源利用技术应遵循在经济合理的前提下，先环境安全后效益可续、先稳定达标后回收利用的原则。</w:t>
      </w:r>
    </w:p>
    <w:p>
      <w:pPr>
        <w:pStyle w:val="4"/>
        <w:jc w:val="both"/>
        <w:rPr>
          <w:rFonts w:eastAsia="宋体"/>
        </w:rPr>
      </w:pPr>
      <w:r>
        <w:rPr>
          <w:b/>
          <w:bCs w:val="0"/>
        </w:rPr>
        <w:t>10.1.3</w:t>
      </w:r>
      <w:r>
        <w:rPr>
          <w:rFonts w:eastAsia="宋体"/>
        </w:rPr>
        <w:t>　应根据</w:t>
      </w:r>
      <w:r>
        <w:rPr>
          <w:rFonts w:hint="eastAsia" w:eastAsia="宋体"/>
        </w:rPr>
        <w:t>国家及四川省相关规定</w:t>
      </w:r>
      <w:r>
        <w:rPr>
          <w:rFonts w:eastAsia="宋体"/>
        </w:rPr>
        <w:t>，开展碳</w:t>
      </w:r>
      <w:r>
        <w:rPr>
          <w:rFonts w:hint="eastAsia" w:eastAsia="宋体"/>
        </w:rPr>
        <w:t>排放</w:t>
      </w:r>
      <w:r>
        <w:rPr>
          <w:rFonts w:eastAsia="宋体"/>
        </w:rPr>
        <w:t>核算工作。</w:t>
      </w:r>
    </w:p>
    <w:p>
      <w:pPr>
        <w:ind w:firstLine="0" w:firstLineChars="0"/>
        <w:jc w:val="both"/>
        <w:rPr>
          <w:rFonts w:cs="Times New Roman"/>
        </w:rPr>
      </w:pPr>
      <w:r>
        <w:rPr>
          <w:u w:val="single"/>
        </w:rPr>
        <w:t>条文说明：</w:t>
      </w:r>
      <w:r>
        <w:rPr>
          <w:rFonts w:hint="eastAsia"/>
          <w:u w:val="single"/>
        </w:rPr>
        <w:t>应根据国家及四川省总体碳排放核算体系进度计划，开展下沉式再生水厂的碳排放核算，核算方法可采用《城镇水务系统碳核算与减排路径技术指南》所推荐的方式方法。</w:t>
      </w:r>
    </w:p>
    <w:p>
      <w:pPr>
        <w:pStyle w:val="3"/>
        <w:spacing w:before="480"/>
        <w:rPr>
          <w:rFonts w:cs="Times New Roman"/>
        </w:rPr>
      </w:pPr>
      <w:bookmarkStart w:id="171" w:name="_Toc140698802"/>
      <w:bookmarkStart w:id="172" w:name="_Toc140698574"/>
      <w:r>
        <w:rPr>
          <w:rFonts w:cs="Times New Roman"/>
        </w:rPr>
        <w:t>10.2　</w:t>
      </w:r>
      <w:r>
        <w:rPr>
          <w:rFonts w:hint="eastAsia" w:cs="Times New Roman"/>
        </w:rPr>
        <w:t xml:space="preserve">降 </w:t>
      </w:r>
      <w:r>
        <w:rPr>
          <w:rFonts w:cs="Times New Roman"/>
        </w:rPr>
        <w:t xml:space="preserve">   碳</w:t>
      </w:r>
      <w:bookmarkEnd w:id="170"/>
      <w:bookmarkEnd w:id="171"/>
      <w:bookmarkEnd w:id="172"/>
    </w:p>
    <w:p>
      <w:pPr>
        <w:pStyle w:val="4"/>
        <w:jc w:val="both"/>
        <w:rPr>
          <w:rFonts w:eastAsia="宋体"/>
        </w:rPr>
      </w:pPr>
      <w:r>
        <w:rPr>
          <w:b/>
          <w:bCs w:val="0"/>
        </w:rPr>
        <w:t>10.2.1</w:t>
      </w:r>
      <w:r>
        <w:rPr>
          <w:rFonts w:eastAsia="宋体"/>
          <w:b/>
          <w:bCs w:val="0"/>
        </w:rPr>
        <w:t>　</w:t>
      </w:r>
      <w:r>
        <w:rPr>
          <w:rFonts w:eastAsia="宋体"/>
        </w:rPr>
        <w:t>应优先选择</w:t>
      </w:r>
      <w:r>
        <w:rPr>
          <w:rFonts w:hint="eastAsia" w:eastAsia="宋体"/>
        </w:rPr>
        <w:t>低碳</w:t>
      </w:r>
      <w:r>
        <w:rPr>
          <w:rFonts w:eastAsia="宋体"/>
        </w:rPr>
        <w:t>型污水处理工艺。</w:t>
      </w:r>
    </w:p>
    <w:p>
      <w:pPr>
        <w:ind w:firstLine="0" w:firstLineChars="0"/>
      </w:pPr>
      <w:r>
        <w:rPr>
          <w:u w:val="single"/>
        </w:rPr>
        <w:t>条文说明：</w:t>
      </w:r>
      <w:r>
        <w:rPr>
          <w:rFonts w:hint="eastAsia"/>
          <w:u w:val="single"/>
        </w:rPr>
        <w:t>生物反应器搅拌、曝气、回流会消耗大量电能，产生间接碳排放，通过提高污水处理效率与负荷，缩小反应器体积，可减少其规划建设中施工及建材消耗产生的碳排放量，以及运行维护中能耗、药耗等产生的间接碳排放量。</w:t>
      </w:r>
    </w:p>
    <w:p>
      <w:pPr>
        <w:pStyle w:val="4"/>
        <w:jc w:val="both"/>
        <w:rPr>
          <w:rFonts w:eastAsia="宋体"/>
        </w:rPr>
      </w:pPr>
      <w:r>
        <w:rPr>
          <w:b/>
          <w:bCs w:val="0"/>
        </w:rPr>
        <w:t>10.2.</w:t>
      </w:r>
      <w:r>
        <w:rPr>
          <w:rFonts w:eastAsia="宋体"/>
          <w:b/>
          <w:bCs w:val="0"/>
        </w:rPr>
        <w:t>2　</w:t>
      </w:r>
      <w:r>
        <w:rPr>
          <w:rFonts w:eastAsia="宋体"/>
        </w:rPr>
        <w:t>应采用高效脱氮技术。</w:t>
      </w:r>
    </w:p>
    <w:p>
      <w:pPr>
        <w:ind w:firstLine="0" w:firstLineChars="0"/>
      </w:pPr>
      <w:r>
        <w:rPr>
          <w:u w:val="single"/>
        </w:rPr>
        <w:t>条文说明：</w:t>
      </w:r>
      <w:r>
        <w:rPr>
          <w:rFonts w:hint="eastAsia"/>
          <w:u w:val="single"/>
        </w:rPr>
        <w:t>生物处理中，采用新型技术可减少反硝化消耗的碳源、控制氧化亚氮的排放，可减少水处理过程中的碳排放量。</w:t>
      </w:r>
    </w:p>
    <w:p>
      <w:pPr>
        <w:pStyle w:val="4"/>
        <w:jc w:val="both"/>
        <w:rPr>
          <w:rFonts w:eastAsia="宋体"/>
        </w:rPr>
      </w:pPr>
      <w:r>
        <w:rPr>
          <w:b/>
          <w:bCs w:val="0"/>
        </w:rPr>
        <w:t>10.2.</w:t>
      </w:r>
      <w:r>
        <w:rPr>
          <w:rFonts w:eastAsia="宋体"/>
          <w:b/>
          <w:bCs w:val="0"/>
        </w:rPr>
        <w:t>3</w:t>
      </w:r>
      <w:r>
        <w:rPr>
          <w:rFonts w:eastAsia="宋体"/>
        </w:rPr>
        <w:t>　应采用合理工艺路线，避免进水碳源浪费，减少碳源投加。</w:t>
      </w:r>
    </w:p>
    <w:p>
      <w:pPr>
        <w:ind w:firstLine="0" w:firstLineChars="0"/>
      </w:pPr>
      <w:r>
        <w:rPr>
          <w:u w:val="single"/>
        </w:rPr>
        <w:t>条文说明：</w:t>
      </w:r>
      <w:r>
        <w:rPr>
          <w:rFonts w:hint="eastAsia"/>
          <w:u w:val="single"/>
        </w:rPr>
        <w:t>目前大部分的生活污水和部分工业废水总氮偏高而碳源偏低，因此合理的工艺流程能够节省碳源投加。</w:t>
      </w:r>
    </w:p>
    <w:p>
      <w:pPr>
        <w:pStyle w:val="4"/>
        <w:jc w:val="both"/>
        <w:rPr>
          <w:rFonts w:eastAsia="宋体"/>
        </w:rPr>
      </w:pPr>
      <w:r>
        <w:rPr>
          <w:b/>
          <w:bCs w:val="0"/>
        </w:rPr>
        <w:t>10.2.</w:t>
      </w:r>
      <w:r>
        <w:rPr>
          <w:rFonts w:eastAsia="宋体"/>
          <w:b/>
          <w:bCs w:val="0"/>
        </w:rPr>
        <w:t>4</w:t>
      </w:r>
      <w:r>
        <w:rPr>
          <w:rFonts w:eastAsia="宋体"/>
        </w:rPr>
        <w:t>　下沉式再生水厂竖向设计</w:t>
      </w:r>
      <w:r>
        <w:rPr>
          <w:rFonts w:hint="eastAsia" w:eastAsia="宋体"/>
        </w:rPr>
        <w:t>，</w:t>
      </w:r>
      <w:r>
        <w:rPr>
          <w:rFonts w:eastAsia="宋体"/>
        </w:rPr>
        <w:t>应降低水头损失。</w:t>
      </w:r>
    </w:p>
    <w:p>
      <w:pPr>
        <w:pStyle w:val="4"/>
        <w:jc w:val="both"/>
        <w:rPr>
          <w:rFonts w:eastAsia="宋体"/>
        </w:rPr>
      </w:pPr>
      <w:r>
        <w:rPr>
          <w:b/>
          <w:bCs w:val="0"/>
        </w:rPr>
        <w:t>10.2.</w:t>
      </w:r>
      <w:r>
        <w:rPr>
          <w:rFonts w:eastAsia="宋体"/>
          <w:b/>
          <w:bCs w:val="0"/>
        </w:rPr>
        <w:t>5</w:t>
      </w:r>
      <w:r>
        <w:rPr>
          <w:rFonts w:eastAsia="宋体"/>
        </w:rPr>
        <w:t>　宜采用智慧化管控系统降低运行能耗及药耗。</w:t>
      </w:r>
    </w:p>
    <w:p>
      <w:pPr>
        <w:pStyle w:val="4"/>
        <w:jc w:val="both"/>
        <w:rPr>
          <w:rFonts w:eastAsia="宋体"/>
        </w:rPr>
      </w:pPr>
      <w:r>
        <w:rPr>
          <w:b/>
          <w:bCs w:val="0"/>
        </w:rPr>
        <w:t>10.2.</w:t>
      </w:r>
      <w:r>
        <w:rPr>
          <w:rFonts w:eastAsia="宋体"/>
          <w:b/>
          <w:bCs w:val="0"/>
        </w:rPr>
        <w:t>6　</w:t>
      </w:r>
      <w:r>
        <w:rPr>
          <w:rFonts w:eastAsia="宋体"/>
        </w:rPr>
        <w:t>应选择能效高的设备及电器，能效水平应高于能效限定值或能效等级3级的要求。</w:t>
      </w:r>
    </w:p>
    <w:p>
      <w:pPr>
        <w:ind w:firstLine="0" w:firstLineChars="0"/>
      </w:pPr>
      <w:r>
        <w:rPr>
          <w:u w:val="single"/>
        </w:rPr>
        <w:t>条文说明：</w:t>
      </w:r>
      <w:r>
        <w:rPr>
          <w:rFonts w:hint="eastAsia"/>
          <w:u w:val="single"/>
        </w:rPr>
        <w:t>设备的能效等级应满足现行国家标准《建筑节能与可再生能源利用通用规范》GB 55015的规定。</w:t>
      </w:r>
    </w:p>
    <w:p>
      <w:pPr>
        <w:pStyle w:val="4"/>
        <w:jc w:val="both"/>
        <w:rPr>
          <w:rFonts w:eastAsia="宋体"/>
          <w:bCs w:val="0"/>
        </w:rPr>
      </w:pPr>
      <w:r>
        <w:rPr>
          <w:b/>
        </w:rPr>
        <w:t>10.2.7</w:t>
      </w:r>
      <w:r>
        <w:rPr>
          <w:rFonts w:eastAsia="宋体"/>
        </w:rPr>
        <w:t>　</w:t>
      </w:r>
      <w:r>
        <w:rPr>
          <w:rFonts w:eastAsia="宋体"/>
          <w:bCs w:val="0"/>
        </w:rPr>
        <w:t>宜使用污水源热泵系统、导光管日光照明系统。</w:t>
      </w:r>
    </w:p>
    <w:p>
      <w:pPr>
        <w:ind w:firstLine="0" w:firstLineChars="0"/>
      </w:pPr>
      <w:r>
        <w:rPr>
          <w:u w:val="single"/>
        </w:rPr>
        <w:t>条文说明：</w:t>
      </w:r>
      <w:r>
        <w:rPr>
          <w:rFonts w:hint="eastAsia"/>
          <w:u w:val="single"/>
        </w:rPr>
        <w:t>污水源热泵可以节约采暖制冷用电，导光管日光照明系统可以节约地下箱体照明用电。</w:t>
      </w:r>
    </w:p>
    <w:p>
      <w:pPr>
        <w:pStyle w:val="4"/>
        <w:jc w:val="both"/>
        <w:rPr>
          <w:rFonts w:eastAsia="宋体"/>
        </w:rPr>
      </w:pPr>
      <w:r>
        <w:rPr>
          <w:b/>
          <w:bCs w:val="0"/>
        </w:rPr>
        <w:t>10.2.</w:t>
      </w:r>
      <w:r>
        <w:rPr>
          <w:rFonts w:eastAsia="宋体"/>
          <w:b/>
          <w:bCs w:val="0"/>
        </w:rPr>
        <w:t>8</w:t>
      </w:r>
      <w:r>
        <w:rPr>
          <w:rFonts w:eastAsia="宋体"/>
        </w:rPr>
        <w:t>　下沉式再生水厂自用水中再生水利用率不应小于70%。</w:t>
      </w:r>
    </w:p>
    <w:p>
      <w:pPr>
        <w:ind w:firstLine="0" w:firstLineChars="0"/>
      </w:pPr>
      <w:r>
        <w:rPr>
          <w:u w:val="single"/>
        </w:rPr>
        <w:t>条文说明：</w:t>
      </w:r>
      <w:r>
        <w:rPr>
          <w:rFonts w:hint="eastAsia"/>
          <w:u w:val="single"/>
        </w:rPr>
        <w:t>自用水包括格栅反冲洗、污泥系统冲洗、加药系统、厂区清扫、地面绿化等用水。</w:t>
      </w:r>
    </w:p>
    <w:p>
      <w:pPr>
        <w:pStyle w:val="4"/>
        <w:jc w:val="both"/>
        <w:rPr>
          <w:rFonts w:eastAsia="宋体"/>
        </w:rPr>
      </w:pPr>
      <w:r>
        <w:rPr>
          <w:b/>
          <w:bCs w:val="0"/>
        </w:rPr>
        <w:t>10.2.</w:t>
      </w:r>
      <w:r>
        <w:rPr>
          <w:rFonts w:eastAsia="宋体"/>
          <w:b/>
          <w:bCs w:val="0"/>
        </w:rPr>
        <w:t>9</w:t>
      </w:r>
      <w:r>
        <w:rPr>
          <w:rFonts w:eastAsia="宋体"/>
        </w:rPr>
        <w:t>　绿色建筑设计必须符合现行国家标准《绿色建筑评价标准》</w:t>
      </w:r>
      <w:r>
        <w:t>GB/T 50378</w:t>
      </w:r>
      <w:bookmarkStart w:id="173" w:name="_Hlk138179473"/>
      <w:r>
        <w:rPr>
          <w:rFonts w:hint="eastAsia" w:eastAsia="宋体"/>
        </w:rPr>
        <w:t>、</w:t>
      </w:r>
      <w:bookmarkEnd w:id="173"/>
      <w:r>
        <w:rPr>
          <w:rFonts w:eastAsia="宋体"/>
          <w:bCs w:val="0"/>
        </w:rPr>
        <w:t>《建筑节能与可再生能源利用通用规范》</w:t>
      </w:r>
      <w:r>
        <w:t>GB 55015</w:t>
      </w:r>
      <w:r>
        <w:rPr>
          <w:rFonts w:eastAsia="宋体"/>
        </w:rPr>
        <w:t>、现行地方标准《四川省绿色建筑设计标准》DBJ51/T 037及《四川省绿色建筑评价标准》</w:t>
      </w:r>
      <w:r>
        <w:rPr>
          <w:shd w:val="clear" w:color="auto" w:fill="FFFFFF"/>
        </w:rPr>
        <w:t>DBJ51/T 009</w:t>
      </w:r>
      <w:r>
        <w:rPr>
          <w:rFonts w:eastAsia="宋体"/>
        </w:rPr>
        <w:t>的规定。</w:t>
      </w:r>
    </w:p>
    <w:p>
      <w:pPr>
        <w:pStyle w:val="3"/>
        <w:spacing w:before="480"/>
        <w:rPr>
          <w:rFonts w:cs="Times New Roman"/>
        </w:rPr>
      </w:pPr>
      <w:bookmarkStart w:id="174" w:name="_Toc140698575"/>
      <w:bookmarkStart w:id="175" w:name="_Toc140698803"/>
      <w:bookmarkStart w:id="176" w:name="_Toc135900637"/>
      <w:r>
        <w:rPr>
          <w:rFonts w:cs="Times New Roman"/>
        </w:rPr>
        <w:t xml:space="preserve">10.3　资 源 </w:t>
      </w:r>
      <w:r>
        <w:rPr>
          <w:rFonts w:hint="eastAsia" w:cs="Times New Roman"/>
        </w:rPr>
        <w:t>回</w:t>
      </w:r>
      <w:r>
        <w:rPr>
          <w:rFonts w:cs="Times New Roman"/>
        </w:rPr>
        <w:t xml:space="preserve"> 用</w:t>
      </w:r>
      <w:bookmarkEnd w:id="174"/>
      <w:bookmarkEnd w:id="175"/>
      <w:bookmarkEnd w:id="176"/>
    </w:p>
    <w:p>
      <w:pPr>
        <w:pStyle w:val="4"/>
        <w:jc w:val="both"/>
        <w:rPr>
          <w:rFonts w:eastAsia="宋体"/>
        </w:rPr>
      </w:pPr>
      <w:r>
        <w:rPr>
          <w:b/>
          <w:bCs w:val="0"/>
        </w:rPr>
        <w:t>10.3.1</w:t>
      </w:r>
      <w:r>
        <w:rPr>
          <w:rFonts w:eastAsia="宋体"/>
        </w:rPr>
        <w:t>　</w:t>
      </w:r>
      <w:r>
        <w:rPr>
          <w:rFonts w:hint="eastAsia" w:eastAsia="宋体"/>
        </w:rPr>
        <w:t>下沉式再生水厂宜采取措施对水资源、污泥处理产物等资源进行回收利用</w:t>
      </w:r>
      <w:r>
        <w:rPr>
          <w:rFonts w:eastAsia="宋体"/>
        </w:rPr>
        <w:t>。</w:t>
      </w:r>
    </w:p>
    <w:p>
      <w:pPr>
        <w:pStyle w:val="4"/>
        <w:jc w:val="both"/>
        <w:rPr>
          <w:rFonts w:eastAsia="宋体"/>
        </w:rPr>
      </w:pPr>
      <w:r>
        <w:rPr>
          <w:b/>
        </w:rPr>
        <w:t>10.3.2</w:t>
      </w:r>
      <w:r>
        <w:rPr>
          <w:rFonts w:eastAsia="宋体"/>
        </w:rPr>
        <w:t>　污泥资源利用在符合相应的国家标准、规范要求的</w:t>
      </w:r>
      <w:r>
        <w:rPr>
          <w:rFonts w:hint="eastAsia" w:eastAsia="宋体"/>
        </w:rPr>
        <w:t>前提</w:t>
      </w:r>
      <w:r>
        <w:rPr>
          <w:rFonts w:eastAsia="宋体"/>
        </w:rPr>
        <w:t>下，可用于土地利用、建筑材料等途径。</w:t>
      </w:r>
    </w:p>
    <w:p>
      <w:pPr>
        <w:ind w:firstLine="0" w:firstLineChars="0"/>
        <w:rPr>
          <w:u w:val="single"/>
        </w:rPr>
      </w:pPr>
      <w:r>
        <w:rPr>
          <w:u w:val="single"/>
        </w:rPr>
        <w:t>条文说明：</w:t>
      </w:r>
      <w:r>
        <w:rPr>
          <w:rFonts w:hint="eastAsia"/>
          <w:u w:val="single"/>
        </w:rPr>
        <w:t>进行建材利用时，污泥应经高温焚烧，实现无机化，应优先利用当地窑炉资源对污泥进行协同焚烧。</w:t>
      </w:r>
    </w:p>
    <w:p>
      <w:pPr>
        <w:ind w:firstLine="0" w:firstLineChars="0"/>
        <w:rPr>
          <w:u w:val="single"/>
        </w:rPr>
      </w:pPr>
      <w:r>
        <w:rPr>
          <w:rFonts w:hint="eastAsia"/>
          <w:u w:val="single"/>
        </w:rPr>
        <w:t>建材利用的方式应包括制水泥、制砖、制轻质骨料（陶粒等）等，用于制水泥应符合现行国家标准《通用硅酸盐水泥标准》GB 175 的规定，用于制砖应符合现行国家标准《城镇污水处理厂污泥处置制砖用泥质》GB/T 25031 的规定，用于制轻质骨料（陶粒等）应符合现行国家标准《轻集料及其试验方法 第1部分：轻集料》GB/T 17431.1 的规定。</w:t>
      </w:r>
    </w:p>
    <w:p>
      <w:pPr>
        <w:ind w:firstLine="0" w:firstLineChars="0"/>
      </w:pPr>
      <w:r>
        <w:rPr>
          <w:rFonts w:hint="eastAsia"/>
          <w:u w:val="single"/>
        </w:rPr>
        <w:t>土地利用的方式应包括土壤改良、园林绿化、农业利用及垃圾填埋场封场用土等，用于土壤改良应符合现行国家标准《城镇污水处理厂污泥处置土地改良用泥质》GB/T 24600 的规定，用于园林绿化应符合现行国家标准《城镇污水处理厂污泥处置园林绿化用泥质》GB/T 23486 的规定，用于农业利用应符合现行国家标准《农用污泥污染物控制标准》GB 4284 的规定，用于垃圾填埋场封场用土应符合现行国家标准《城镇污水处理厂污泥处置混合填埋用泥质》 GB/T 23485 的规定。</w:t>
      </w:r>
    </w:p>
    <w:p>
      <w:pPr>
        <w:ind w:firstLine="0" w:firstLineChars="0"/>
        <w:rPr>
          <w:rFonts w:cs="Times New Roman"/>
          <w:szCs w:val="28"/>
        </w:rPr>
      </w:pPr>
      <w:r>
        <w:rPr>
          <w:rFonts w:cs="Times New Roman"/>
          <w:szCs w:val="28"/>
        </w:rPr>
        <w:br w:type="page"/>
      </w:r>
    </w:p>
    <w:p>
      <w:pPr>
        <w:pStyle w:val="2"/>
        <w:spacing w:before="480"/>
        <w:ind w:left="0"/>
        <w:rPr>
          <w:color w:val="auto"/>
        </w:rPr>
      </w:pPr>
      <w:bookmarkStart w:id="177" w:name="_Toc135900638"/>
      <w:r>
        <w:rPr>
          <w:color w:val="auto"/>
        </w:rPr>
        <w:t>　</w:t>
      </w:r>
      <w:bookmarkStart w:id="178" w:name="_Toc140698576"/>
      <w:bookmarkStart w:id="179" w:name="_Toc140698804"/>
      <w:r>
        <w:rPr>
          <w:color w:val="auto"/>
        </w:rPr>
        <w:t>施工与验收</w:t>
      </w:r>
      <w:bookmarkEnd w:id="177"/>
      <w:bookmarkEnd w:id="178"/>
      <w:bookmarkEnd w:id="179"/>
    </w:p>
    <w:p>
      <w:pPr>
        <w:pStyle w:val="3"/>
        <w:spacing w:before="480"/>
        <w:rPr>
          <w:rFonts w:cs="Times New Roman"/>
        </w:rPr>
      </w:pPr>
      <w:bookmarkStart w:id="180" w:name="_Toc140698805"/>
      <w:bookmarkStart w:id="181" w:name="_Toc118995637"/>
      <w:bookmarkStart w:id="182" w:name="_Toc135900639"/>
      <w:bookmarkStart w:id="183" w:name="_Toc140698577"/>
      <w:r>
        <w:rPr>
          <w:rFonts w:cs="Times New Roman"/>
        </w:rPr>
        <w:t>11.1　一 般 规 定</w:t>
      </w:r>
      <w:bookmarkEnd w:id="180"/>
      <w:bookmarkEnd w:id="181"/>
      <w:bookmarkEnd w:id="182"/>
      <w:bookmarkEnd w:id="183"/>
    </w:p>
    <w:p>
      <w:pPr>
        <w:pStyle w:val="4"/>
        <w:jc w:val="both"/>
        <w:rPr>
          <w:rFonts w:eastAsia="宋体"/>
          <w:bCs w:val="0"/>
        </w:rPr>
      </w:pPr>
      <w:r>
        <w:rPr>
          <w:rFonts w:eastAsia="宋体"/>
          <w:b/>
        </w:rPr>
        <w:t>11.1.1</w:t>
      </w:r>
      <w:r>
        <w:rPr>
          <w:rFonts w:eastAsia="宋体"/>
        </w:rPr>
        <w:t>　</w:t>
      </w:r>
      <w:r>
        <w:rPr>
          <w:rFonts w:eastAsia="宋体"/>
          <w:bCs w:val="0"/>
        </w:rPr>
        <w:t>施工单位应按设计要求</w:t>
      </w:r>
      <w:r>
        <w:rPr>
          <w:rFonts w:hint="eastAsia" w:eastAsia="宋体"/>
          <w:bCs w:val="0"/>
        </w:rPr>
        <w:t>及</w:t>
      </w:r>
      <w:r>
        <w:rPr>
          <w:rFonts w:eastAsia="宋体"/>
          <w:bCs w:val="0"/>
        </w:rPr>
        <w:t>经审查合格的施工图纸施工</w:t>
      </w:r>
      <w:r>
        <w:rPr>
          <w:rFonts w:hint="eastAsia" w:eastAsia="宋体"/>
          <w:bCs w:val="0"/>
        </w:rPr>
        <w:t>。</w:t>
      </w:r>
      <w:r>
        <w:rPr>
          <w:rFonts w:eastAsia="宋体"/>
          <w:bCs w:val="0"/>
        </w:rPr>
        <w:t>变更设计应按有关规定执行。施工前应熟悉施工图纸，并按规定进行设计交底和图纸会审。</w:t>
      </w:r>
    </w:p>
    <w:p>
      <w:pPr>
        <w:pStyle w:val="4"/>
        <w:jc w:val="both"/>
        <w:rPr>
          <w:rFonts w:eastAsia="宋体"/>
        </w:rPr>
      </w:pPr>
      <w:r>
        <w:rPr>
          <w:rFonts w:eastAsia="宋体"/>
          <w:b/>
        </w:rPr>
        <w:t>11.1.2</w:t>
      </w:r>
      <w:r>
        <w:rPr>
          <w:rFonts w:eastAsia="宋体"/>
        </w:rPr>
        <w:t>　施工单位应</w:t>
      </w:r>
      <w:r>
        <w:rPr>
          <w:rFonts w:hint="eastAsia" w:eastAsia="宋体"/>
        </w:rPr>
        <w:t>完成</w:t>
      </w:r>
      <w:r>
        <w:rPr>
          <w:rFonts w:eastAsia="宋体"/>
        </w:rPr>
        <w:t>施工组织设计。</w:t>
      </w:r>
    </w:p>
    <w:p>
      <w:pPr>
        <w:ind w:firstLine="0" w:firstLineChars="0"/>
      </w:pPr>
      <w:r>
        <w:rPr>
          <w:u w:val="single"/>
        </w:rPr>
        <w:t>条文说明：</w:t>
      </w:r>
      <w:r>
        <w:rPr>
          <w:rFonts w:hint="eastAsia"/>
          <w:u w:val="single"/>
        </w:rPr>
        <w:t>施工单位应编制施工组织设计，应依据设计文件、施工图纸、勘察资料、国家有关技术政策等结合工程实际进行编制，要求其对工程整体建设具有实际指导作用。</w:t>
      </w:r>
    </w:p>
    <w:p>
      <w:pPr>
        <w:pStyle w:val="4"/>
        <w:jc w:val="both"/>
        <w:rPr>
          <w:rFonts w:eastAsia="宋体"/>
          <w:bCs w:val="0"/>
        </w:rPr>
      </w:pPr>
      <w:r>
        <w:rPr>
          <w:rFonts w:eastAsia="宋体"/>
          <w:b/>
        </w:rPr>
        <w:t>11.1.3</w:t>
      </w:r>
      <w:r>
        <w:rPr>
          <w:rFonts w:eastAsia="宋体"/>
        </w:rPr>
        <w:t>　</w:t>
      </w:r>
      <w:r>
        <w:rPr>
          <w:rFonts w:eastAsia="宋体"/>
          <w:bCs w:val="0"/>
        </w:rPr>
        <w:t>施工作业前应制定</w:t>
      </w:r>
      <w:r>
        <w:rPr>
          <w:rFonts w:hint="eastAsia" w:eastAsia="宋体"/>
          <w:bCs w:val="0"/>
        </w:rPr>
        <w:t>施工</w:t>
      </w:r>
      <w:r>
        <w:rPr>
          <w:rFonts w:eastAsia="宋体"/>
          <w:bCs w:val="0"/>
        </w:rPr>
        <w:t>方案，危险性较大的分部分项工程应按现行工程安全管理规定要求执行。</w:t>
      </w:r>
    </w:p>
    <w:p>
      <w:pPr>
        <w:ind w:firstLine="0" w:firstLineChars="0"/>
      </w:pPr>
      <w:r>
        <w:rPr>
          <w:u w:val="single"/>
        </w:rPr>
        <w:t>条文说明：</w:t>
      </w:r>
      <w:r>
        <w:rPr>
          <w:rFonts w:hint="eastAsia"/>
          <w:u w:val="single"/>
        </w:rPr>
        <w:t>危险性较大的分部分项工程应按照《危险性较大的分部分项工程安全管理规定》要求执行。</w:t>
      </w:r>
    </w:p>
    <w:p>
      <w:pPr>
        <w:pStyle w:val="4"/>
        <w:jc w:val="both"/>
        <w:rPr>
          <w:rFonts w:eastAsia="宋体"/>
          <w:bCs w:val="0"/>
        </w:rPr>
      </w:pPr>
      <w:r>
        <w:rPr>
          <w:rFonts w:eastAsia="宋体"/>
          <w:b/>
        </w:rPr>
        <w:t>11.1.4　</w:t>
      </w:r>
      <w:r>
        <w:rPr>
          <w:rFonts w:eastAsia="宋体"/>
          <w:bCs w:val="0"/>
        </w:rPr>
        <w:t>下沉式再生水厂施工前应针对有限空间作业制定专门的安全措施，应符合现行国家标准《建筑与市政施工现场安全卫生与职业健康通用规范》GB 55034及其他相关安全管理条例的规定。</w:t>
      </w:r>
    </w:p>
    <w:p>
      <w:pPr>
        <w:ind w:firstLine="0" w:firstLineChars="0"/>
      </w:pPr>
      <w:r>
        <w:rPr>
          <w:u w:val="single"/>
        </w:rPr>
        <w:t>条文说明：</w:t>
      </w:r>
      <w:r>
        <w:rPr>
          <w:rFonts w:hint="eastAsia"/>
          <w:u w:val="single"/>
        </w:rPr>
        <w:t>且应按照《有限空间作业安全指导手册》要求执行。</w:t>
      </w:r>
    </w:p>
    <w:p>
      <w:pPr>
        <w:pStyle w:val="4"/>
        <w:jc w:val="both"/>
        <w:rPr>
          <w:rFonts w:eastAsia="宋体"/>
          <w:bCs w:val="0"/>
        </w:rPr>
      </w:pPr>
      <w:r>
        <w:rPr>
          <w:rFonts w:eastAsia="宋体"/>
          <w:b/>
        </w:rPr>
        <w:t>11.1.5</w:t>
      </w:r>
      <w:r>
        <w:rPr>
          <w:rFonts w:eastAsia="宋体"/>
        </w:rPr>
        <w:t>　</w:t>
      </w:r>
      <w:r>
        <w:rPr>
          <w:rFonts w:hint="eastAsia" w:eastAsia="宋体"/>
          <w:bCs w:val="0"/>
        </w:rPr>
        <w:t>施工所用的原材料、半成品、成品及支架、模板等周转材的品种、规格、性能应符合设计要求，当设计无明确要求时，应符合国家现行标准《建筑与市政工程施工质量控制通用规范》GB 55032、《施工脚手架通用规范》GB 55023及《建筑工程大模板技术规程》JGJ 74的规定</w:t>
      </w:r>
      <w:r>
        <w:rPr>
          <w:rFonts w:eastAsia="宋体"/>
          <w:bCs w:val="0"/>
        </w:rPr>
        <w:t>。</w:t>
      </w:r>
    </w:p>
    <w:p>
      <w:pPr>
        <w:ind w:firstLine="0" w:firstLineChars="0"/>
        <w:rPr>
          <w:u w:val="single"/>
        </w:rPr>
      </w:pPr>
      <w:r>
        <w:rPr>
          <w:u w:val="single"/>
        </w:rPr>
        <w:t>条文说明：</w:t>
      </w:r>
      <w:r>
        <w:rPr>
          <w:rFonts w:hint="eastAsia"/>
          <w:u w:val="single"/>
        </w:rPr>
        <w:t>原材料、半成品、成品、周转材到施工现场后，由施工单位发起，监理单位员、建设单位进行验收，主要检查该批材料的品种、型号、规格、数量、外观质量等是否符合设计与规范要求，合格证、说明书等资料是否齐全。</w:t>
      </w:r>
    </w:p>
    <w:p>
      <w:pPr>
        <w:ind w:firstLine="0" w:firstLineChars="0"/>
        <w:rPr>
          <w:u w:val="single"/>
        </w:rPr>
      </w:pPr>
      <w:r>
        <w:rPr>
          <w:rFonts w:hint="eastAsia"/>
          <w:u w:val="single"/>
        </w:rPr>
        <w:t>需取样送检的材料由施工单位、监理单位现场取样，共同送至具备相关检测资质的检测单位进行检测。</w:t>
      </w:r>
    </w:p>
    <w:p>
      <w:pPr>
        <w:ind w:firstLine="0" w:firstLineChars="0"/>
      </w:pPr>
      <w:r>
        <w:rPr>
          <w:rFonts w:hint="eastAsia"/>
          <w:u w:val="single"/>
        </w:rPr>
        <w:t>合格的材料后填写工程材料报审表报监理单位审查，监理单位审查合格后进行签认同意使用。</w:t>
      </w:r>
    </w:p>
    <w:p>
      <w:pPr>
        <w:pStyle w:val="4"/>
        <w:jc w:val="both"/>
        <w:rPr>
          <w:rFonts w:eastAsia="宋体"/>
          <w:bCs w:val="0"/>
        </w:rPr>
      </w:pPr>
      <w:r>
        <w:rPr>
          <w:rFonts w:eastAsia="宋体"/>
          <w:b/>
        </w:rPr>
        <w:t>11.1.6</w:t>
      </w:r>
      <w:r>
        <w:rPr>
          <w:rFonts w:eastAsia="宋体"/>
        </w:rPr>
        <w:t>　</w:t>
      </w:r>
      <w:r>
        <w:rPr>
          <w:rFonts w:eastAsia="宋体"/>
          <w:bCs w:val="0"/>
        </w:rPr>
        <w:t>施工过程中应按设计要求严格控制地下箱体顶板、内部等区域的机械车辆、材料堆放荷载。</w:t>
      </w:r>
    </w:p>
    <w:p>
      <w:pPr>
        <w:ind w:firstLine="0" w:firstLineChars="0"/>
      </w:pPr>
      <w:r>
        <w:rPr>
          <w:u w:val="single"/>
        </w:rPr>
        <w:t>条文说明：</w:t>
      </w:r>
      <w:r>
        <w:rPr>
          <w:rFonts w:hint="eastAsia"/>
          <w:u w:val="single"/>
        </w:rPr>
        <w:t>施工过程中可能出现施工荷载大于设计使用荷载的情况，应严格控制施工荷载，保证结构安全。</w:t>
      </w:r>
    </w:p>
    <w:p>
      <w:pPr>
        <w:pStyle w:val="4"/>
        <w:jc w:val="both"/>
      </w:pPr>
      <w:r>
        <w:rPr>
          <w:rFonts w:eastAsia="宋体"/>
          <w:b/>
        </w:rPr>
        <w:t>11.1.7</w:t>
      </w:r>
      <w:r>
        <w:rPr>
          <w:rFonts w:eastAsia="宋体"/>
        </w:rPr>
        <w:t>　</w:t>
      </w:r>
      <w:r>
        <w:rPr>
          <w:rFonts w:eastAsia="宋体"/>
          <w:bCs w:val="0"/>
        </w:rPr>
        <w:t>施工期间，应按照设计要求进行变形测量和沉降监测，并保留记录。</w:t>
      </w:r>
    </w:p>
    <w:p>
      <w:pPr>
        <w:pStyle w:val="3"/>
        <w:spacing w:before="480"/>
        <w:rPr>
          <w:rFonts w:cs="Times New Roman"/>
        </w:rPr>
      </w:pPr>
      <w:bookmarkStart w:id="184" w:name="_Toc135900640"/>
      <w:bookmarkStart w:id="185" w:name="_Toc140698578"/>
      <w:bookmarkStart w:id="186" w:name="_Toc140698806"/>
      <w:r>
        <w:rPr>
          <w:rFonts w:cs="Times New Roman"/>
        </w:rPr>
        <w:t>11.2　建筑结构施工</w:t>
      </w:r>
      <w:bookmarkEnd w:id="184"/>
      <w:bookmarkEnd w:id="185"/>
      <w:bookmarkEnd w:id="186"/>
    </w:p>
    <w:p>
      <w:pPr>
        <w:pStyle w:val="4"/>
        <w:jc w:val="both"/>
        <w:rPr>
          <w:rFonts w:eastAsia="宋体"/>
          <w:bCs w:val="0"/>
        </w:rPr>
      </w:pPr>
      <w:r>
        <w:rPr>
          <w:rFonts w:eastAsia="宋体"/>
          <w:b/>
        </w:rPr>
        <w:t>11.2.1</w:t>
      </w:r>
      <w:r>
        <w:rPr>
          <w:rFonts w:eastAsia="宋体"/>
        </w:rPr>
        <w:t>　</w:t>
      </w:r>
      <w:r>
        <w:rPr>
          <w:rFonts w:eastAsia="宋体"/>
          <w:bCs w:val="0"/>
        </w:rPr>
        <w:t>基础施工前应编制基坑开挖及基础工程施工方案，</w:t>
      </w:r>
      <w:r>
        <w:rPr>
          <w:rFonts w:hint="eastAsia" w:eastAsia="宋体"/>
          <w:bCs w:val="0"/>
        </w:rPr>
        <w:t>并按建设工程管理相关规定进行审批</w:t>
      </w:r>
      <w:r>
        <w:rPr>
          <w:rFonts w:eastAsia="宋体"/>
          <w:bCs w:val="0"/>
        </w:rPr>
        <w:t>。</w:t>
      </w:r>
    </w:p>
    <w:p>
      <w:pPr>
        <w:ind w:firstLine="0" w:firstLineChars="0"/>
        <w:rPr>
          <w:u w:val="single"/>
        </w:rPr>
      </w:pPr>
      <w:r>
        <w:rPr>
          <w:u w:val="single"/>
        </w:rPr>
        <w:t>条文说明：</w:t>
      </w:r>
      <w:r>
        <w:rPr>
          <w:rFonts w:hint="eastAsia"/>
          <w:u w:val="single"/>
        </w:rPr>
        <w:t>方案编制应依据岩土工程勘察资料、场地勘探资料、地下物探资料、工程设计图纸、施工组织设计及相关深化图纸。</w:t>
      </w:r>
    </w:p>
    <w:p>
      <w:pPr>
        <w:ind w:firstLine="0" w:firstLineChars="0"/>
      </w:pPr>
      <w:r>
        <w:rPr>
          <w:rFonts w:hint="eastAsia"/>
          <w:u w:val="single"/>
        </w:rPr>
        <w:t>根据《危险性较大的分部分项工程安全管理规定》深基坑需按要求进行专家论证。</w:t>
      </w:r>
    </w:p>
    <w:p>
      <w:pPr>
        <w:pStyle w:val="4"/>
        <w:jc w:val="both"/>
        <w:rPr>
          <w:rFonts w:eastAsia="宋体"/>
          <w:bCs w:val="0"/>
        </w:rPr>
      </w:pPr>
      <w:r>
        <w:rPr>
          <w:rFonts w:eastAsia="宋体"/>
          <w:b/>
        </w:rPr>
        <w:t>11.2.2</w:t>
      </w:r>
      <w:r>
        <w:rPr>
          <w:rFonts w:eastAsia="宋体"/>
        </w:rPr>
        <w:t>　</w:t>
      </w:r>
      <w:r>
        <w:rPr>
          <w:rFonts w:eastAsia="宋体"/>
          <w:bCs w:val="0"/>
        </w:rPr>
        <w:t>基础范围内存在地下水时，需进行降水、截水、隔水、回灌等作业，应符合现行行业标准《建筑与市政工程地下水控制技术规范》JGJ 111的规定。</w:t>
      </w:r>
    </w:p>
    <w:p>
      <w:pPr>
        <w:pStyle w:val="4"/>
        <w:jc w:val="both"/>
        <w:rPr>
          <w:rFonts w:eastAsia="宋体"/>
          <w:szCs w:val="22"/>
        </w:rPr>
      </w:pPr>
      <w:r>
        <w:rPr>
          <w:rFonts w:eastAsia="宋体"/>
          <w:b/>
        </w:rPr>
        <w:t>11.2.3</w:t>
      </w:r>
      <w:r>
        <w:rPr>
          <w:rFonts w:eastAsia="宋体"/>
        </w:rPr>
        <w:t>　</w:t>
      </w:r>
      <w:r>
        <w:rPr>
          <w:rFonts w:eastAsia="宋体"/>
          <w:bCs w:val="0"/>
        </w:rPr>
        <w:t>深基坑开挖应符合下列规定</w:t>
      </w:r>
      <w:r>
        <w:rPr>
          <w:rFonts w:eastAsia="宋体"/>
          <w:b/>
        </w:rPr>
        <w:t>：</w:t>
      </w:r>
    </w:p>
    <w:p>
      <w:pPr>
        <w:pStyle w:val="45"/>
        <w:numPr>
          <w:ilvl w:val="0"/>
          <w:numId w:val="41"/>
        </w:numPr>
        <w:ind w:left="0" w:firstLine="560"/>
        <w:jc w:val="both"/>
        <w:rPr>
          <w:rFonts w:cs="Times New Roman"/>
        </w:rPr>
      </w:pPr>
      <w:r>
        <w:rPr>
          <w:rFonts w:cs="Times New Roman"/>
        </w:rPr>
        <w:t>基坑开挖前相应部位的支护结构应经验收且达到设计要求，地下水位符合开挖要求，应在坑顶、坑底采取有效的截水、排水措施，防止</w:t>
      </w:r>
      <w:r>
        <w:rPr>
          <w:rFonts w:hint="eastAsia" w:cs="Times New Roman"/>
        </w:rPr>
        <w:t>积</w:t>
      </w:r>
      <w:r>
        <w:rPr>
          <w:rFonts w:cs="Times New Roman"/>
        </w:rPr>
        <w:t>水长期浸泡基坑土体；</w:t>
      </w:r>
    </w:p>
    <w:p>
      <w:pPr>
        <w:pStyle w:val="45"/>
        <w:numPr>
          <w:ilvl w:val="0"/>
          <w:numId w:val="41"/>
        </w:numPr>
        <w:ind w:left="0" w:firstLine="560"/>
        <w:jc w:val="both"/>
        <w:rPr>
          <w:rFonts w:cs="Times New Roman"/>
        </w:rPr>
      </w:pPr>
      <w:r>
        <w:rPr>
          <w:rFonts w:cs="Times New Roman"/>
        </w:rPr>
        <w:t>基坑土方开挖时，应对平面控制桩、水准点、基坑平面位置、开挖面标高、边坡坡度等进行经常性复测检查；</w:t>
      </w:r>
    </w:p>
    <w:p>
      <w:pPr>
        <w:pStyle w:val="45"/>
        <w:numPr>
          <w:ilvl w:val="0"/>
          <w:numId w:val="41"/>
        </w:numPr>
        <w:ind w:left="0" w:firstLine="560"/>
        <w:jc w:val="both"/>
        <w:rPr>
          <w:rFonts w:cs="Times New Roman"/>
        </w:rPr>
      </w:pPr>
      <w:r>
        <w:rPr>
          <w:rFonts w:cs="Times New Roman"/>
        </w:rPr>
        <w:t>基坑开挖过程中，出现异常时应立即停止施工，根据实际情况进行处理或调整</w:t>
      </w:r>
      <w:r>
        <w:rPr>
          <w:rFonts w:hint="eastAsia" w:cs="Times New Roman"/>
        </w:rPr>
        <w:t>施工</w:t>
      </w:r>
      <w:r>
        <w:rPr>
          <w:rFonts w:cs="Times New Roman"/>
        </w:rPr>
        <w:t>方案，隐患消除后，方可继续开挖；</w:t>
      </w:r>
    </w:p>
    <w:p>
      <w:pPr>
        <w:pStyle w:val="45"/>
        <w:numPr>
          <w:ilvl w:val="0"/>
          <w:numId w:val="41"/>
        </w:numPr>
        <w:ind w:left="0" w:firstLine="560"/>
        <w:jc w:val="both"/>
        <w:rPr>
          <w:rFonts w:cs="Times New Roman"/>
        </w:rPr>
      </w:pPr>
      <w:r>
        <w:rPr>
          <w:rFonts w:cs="Times New Roman"/>
        </w:rPr>
        <w:t xml:space="preserve"> 坑底以上300mm土</w:t>
      </w:r>
      <w:r>
        <w:rPr>
          <w:rFonts w:hint="eastAsia" w:cs="Times New Roman"/>
        </w:rPr>
        <w:t>层应</w:t>
      </w:r>
      <w:r>
        <w:rPr>
          <w:rFonts w:cs="Times New Roman"/>
        </w:rPr>
        <w:t>采用人工修底的方式挖除，并防止坑底土体扰动，挖土到设计标高后，</w:t>
      </w:r>
      <w:r>
        <w:rPr>
          <w:rFonts w:hint="eastAsia" w:cs="Times New Roman"/>
        </w:rPr>
        <w:t>宜</w:t>
      </w:r>
      <w:r>
        <w:rPr>
          <w:rFonts w:cs="Times New Roman"/>
        </w:rPr>
        <w:t>在8.0h内浇筑垫层，垫层应浇筑至支撑围护结构，无垫层坑底最大暴露面积不大于200m</w:t>
      </w:r>
      <w:bookmarkStart w:id="187" w:name="_Hlk143105496"/>
      <w:r>
        <w:rPr>
          <w:rFonts w:cs="Times New Roman"/>
          <w:vertAlign w:val="superscript"/>
        </w:rPr>
        <w:t>2</w:t>
      </w:r>
      <w:bookmarkEnd w:id="187"/>
      <w:r>
        <w:rPr>
          <w:rFonts w:cs="Times New Roman"/>
        </w:rPr>
        <w:t>；</w:t>
      </w:r>
    </w:p>
    <w:p>
      <w:pPr>
        <w:pStyle w:val="45"/>
        <w:numPr>
          <w:ilvl w:val="0"/>
          <w:numId w:val="41"/>
        </w:numPr>
        <w:ind w:left="0" w:firstLine="560"/>
        <w:jc w:val="both"/>
        <w:rPr>
          <w:rFonts w:cs="Times New Roman"/>
        </w:rPr>
      </w:pPr>
      <w:r>
        <w:rPr>
          <w:rFonts w:cs="Times New Roman"/>
        </w:rPr>
        <w:t xml:space="preserve"> 遵循先撑后挖、限时支撑、严禁超挖的原则，无支撑暴露时间不应超过48h，无支撑暴露长度不应大于30m，基坑分块开挖时，开挖至坑底后，相应分块底板应在15d内浇筑完成；</w:t>
      </w:r>
    </w:p>
    <w:p>
      <w:pPr>
        <w:pStyle w:val="45"/>
        <w:numPr>
          <w:ilvl w:val="0"/>
          <w:numId w:val="41"/>
        </w:numPr>
        <w:ind w:left="0" w:firstLine="560"/>
        <w:jc w:val="both"/>
        <w:rPr>
          <w:rFonts w:cs="Times New Roman"/>
        </w:rPr>
      </w:pPr>
      <w:r>
        <w:rPr>
          <w:rFonts w:cs="Times New Roman"/>
        </w:rPr>
        <w:t xml:space="preserve"> 基坑开挖的土方不应在临近建筑及基坑周边影响范围内堆放，应及时外运，挖土机械严禁直接压过支撑杆件，挖土机械通过支撑前，须回填30cm厚土体，并铺设道板架空，挖土机械不得碰撞工程桩、围护桩、降水井管、支撑及立柱系统；</w:t>
      </w:r>
    </w:p>
    <w:p>
      <w:pPr>
        <w:pStyle w:val="45"/>
        <w:numPr>
          <w:ilvl w:val="0"/>
          <w:numId w:val="41"/>
        </w:numPr>
        <w:ind w:left="0" w:firstLine="560"/>
        <w:jc w:val="both"/>
        <w:rPr>
          <w:rFonts w:cs="Times New Roman"/>
        </w:rPr>
      </w:pPr>
      <w:r>
        <w:rPr>
          <w:rFonts w:cs="Times New Roman"/>
        </w:rPr>
        <w:t xml:space="preserve"> 立柱、降水井管、工程桩四周的土体宜对称、均匀、一次性全部挖除。</w:t>
      </w:r>
    </w:p>
    <w:p>
      <w:pPr>
        <w:ind w:firstLine="0" w:firstLineChars="0"/>
      </w:pPr>
      <w:r>
        <w:rPr>
          <w:u w:val="single"/>
        </w:rPr>
        <w:t>条文说明：</w:t>
      </w:r>
      <w:r>
        <w:rPr>
          <w:rFonts w:hint="eastAsia"/>
          <w:u w:val="single"/>
        </w:rPr>
        <w:t>基坑开挖应充分控制施工期间基坑整体的安全稳定，在周边支护、土体扰动、浸入水控制、开挖方式、结构保护等方面作进一步要求。</w:t>
      </w:r>
    </w:p>
    <w:p>
      <w:pPr>
        <w:pStyle w:val="4"/>
        <w:jc w:val="both"/>
        <w:rPr>
          <w:rFonts w:eastAsia="宋体"/>
          <w:bCs w:val="0"/>
        </w:rPr>
      </w:pPr>
      <w:r>
        <w:rPr>
          <w:rFonts w:eastAsia="宋体"/>
          <w:b/>
        </w:rPr>
        <w:t>11.2.4</w:t>
      </w:r>
      <w:r>
        <w:rPr>
          <w:rFonts w:eastAsia="宋体"/>
        </w:rPr>
        <w:t>　</w:t>
      </w:r>
      <w:r>
        <w:rPr>
          <w:rFonts w:eastAsia="宋体"/>
          <w:bCs w:val="0"/>
        </w:rPr>
        <w:t>基坑回填应在地下箱体结构及防水工程验收合格后进行，并应符合现行国家标准《建筑与市政地基基础通用规范》GB 55003的规定。</w:t>
      </w:r>
    </w:p>
    <w:p>
      <w:pPr>
        <w:pStyle w:val="4"/>
        <w:jc w:val="both"/>
        <w:rPr>
          <w:rFonts w:eastAsia="宋体"/>
          <w:bCs w:val="0"/>
        </w:rPr>
      </w:pPr>
      <w:r>
        <w:rPr>
          <w:rFonts w:eastAsia="宋体"/>
          <w:b/>
        </w:rPr>
        <w:t>11.2.5</w:t>
      </w:r>
      <w:r>
        <w:rPr>
          <w:rFonts w:eastAsia="宋体"/>
        </w:rPr>
        <w:t>　模板、钢筋、混凝土施工应按照</w:t>
      </w:r>
      <w:r>
        <w:rPr>
          <w:rFonts w:eastAsia="宋体"/>
          <w:bCs w:val="0"/>
        </w:rPr>
        <w:t>《混凝土结构通用规范》GB 55008</w:t>
      </w:r>
      <w:r>
        <w:rPr>
          <w:rFonts w:eastAsia="宋体"/>
        </w:rPr>
        <w:t>及</w:t>
      </w:r>
      <w:r>
        <w:rPr>
          <w:rFonts w:eastAsia="宋体"/>
          <w:bCs w:val="0"/>
        </w:rPr>
        <w:t>《混凝土结构工程施工规范》GB 50666的相关要求执行，大体积混凝土施工前应进行专项技术方案编制及论证审批，且应符合现行国家标准</w:t>
      </w:r>
      <w:bookmarkStart w:id="188" w:name="_Hlk138067015"/>
      <w:r>
        <w:rPr>
          <w:rFonts w:eastAsia="宋体"/>
          <w:bCs w:val="0"/>
        </w:rPr>
        <w:t>《大体积混凝土施工标准》GB 50496</w:t>
      </w:r>
      <w:bookmarkEnd w:id="188"/>
      <w:r>
        <w:rPr>
          <w:rFonts w:eastAsia="宋体"/>
          <w:bCs w:val="0"/>
        </w:rPr>
        <w:t>的规定。</w:t>
      </w:r>
    </w:p>
    <w:p>
      <w:pPr>
        <w:pStyle w:val="4"/>
        <w:jc w:val="both"/>
        <w:rPr>
          <w:rFonts w:eastAsia="宋体"/>
          <w:bCs w:val="0"/>
        </w:rPr>
      </w:pPr>
      <w:r>
        <w:rPr>
          <w:rFonts w:eastAsia="宋体"/>
          <w:b/>
        </w:rPr>
        <w:t>11.2.6</w:t>
      </w:r>
      <w:r>
        <w:rPr>
          <w:rFonts w:eastAsia="宋体"/>
        </w:rPr>
        <w:t>　</w:t>
      </w:r>
      <w:r>
        <w:rPr>
          <w:rFonts w:eastAsia="宋体"/>
          <w:bCs w:val="0"/>
        </w:rPr>
        <w:t>混凝土施工中宜采用低水灰比、大流动性、坍落度损失小的混凝土拌合物。</w:t>
      </w:r>
    </w:p>
    <w:p>
      <w:pPr>
        <w:ind w:firstLine="0" w:firstLineChars="0"/>
      </w:pPr>
      <w:r>
        <w:rPr>
          <w:u w:val="single"/>
        </w:rPr>
        <w:t>条文说明：</w:t>
      </w:r>
      <w:r>
        <w:rPr>
          <w:rFonts w:hint="eastAsia"/>
          <w:u w:val="single"/>
        </w:rPr>
        <w:t>下沉式再生水厂混凝土浇筑易受结构形式影响，结构中部位置常需泵送浇筑，因此混凝土工作性能应便于泵送工况。</w:t>
      </w:r>
    </w:p>
    <w:p>
      <w:pPr>
        <w:pStyle w:val="4"/>
        <w:jc w:val="both"/>
        <w:rPr>
          <w:rFonts w:eastAsia="宋体"/>
          <w:szCs w:val="22"/>
        </w:rPr>
      </w:pPr>
      <w:r>
        <w:rPr>
          <w:rFonts w:eastAsia="宋体"/>
          <w:b/>
        </w:rPr>
        <w:t>11.2.7</w:t>
      </w:r>
      <w:r>
        <w:rPr>
          <w:rFonts w:eastAsia="宋体"/>
        </w:rPr>
        <w:t>　</w:t>
      </w:r>
      <w:r>
        <w:rPr>
          <w:rFonts w:eastAsia="宋体"/>
          <w:szCs w:val="22"/>
        </w:rPr>
        <w:t>施工缝、后浇带、膨胀加强带的留置和接缝处理方式应符合设计要求，设计无具体要求时应符合现行国家标准《混凝土结构工程施工规范》GB 50666的规定，膨胀加强带还应符合现行行业标准《补偿收缩混凝土技术应用规程》JGJ/T 178的规定。</w:t>
      </w:r>
    </w:p>
    <w:p>
      <w:pPr>
        <w:pStyle w:val="3"/>
        <w:spacing w:before="480"/>
        <w:rPr>
          <w:rFonts w:cs="Times New Roman"/>
        </w:rPr>
      </w:pPr>
      <w:bookmarkStart w:id="189" w:name="_Toc137584631"/>
      <w:bookmarkStart w:id="190" w:name="_Toc140698579"/>
      <w:bookmarkStart w:id="191" w:name="_Toc135900643"/>
      <w:bookmarkStart w:id="192" w:name="_Toc140698807"/>
      <w:r>
        <w:rPr>
          <w:rFonts w:cs="Times New Roman"/>
        </w:rPr>
        <w:t>11.3　机电安装施工</w:t>
      </w:r>
      <w:bookmarkEnd w:id="189"/>
      <w:bookmarkEnd w:id="190"/>
      <w:bookmarkEnd w:id="191"/>
      <w:bookmarkEnd w:id="192"/>
    </w:p>
    <w:p>
      <w:pPr>
        <w:pStyle w:val="4"/>
        <w:jc w:val="both"/>
        <w:rPr>
          <w:rFonts w:eastAsia="宋体"/>
          <w:bCs w:val="0"/>
        </w:rPr>
      </w:pPr>
      <w:r>
        <w:rPr>
          <w:rFonts w:eastAsia="宋体"/>
          <w:b/>
        </w:rPr>
        <w:t>11.3.1</w:t>
      </w:r>
      <w:r>
        <w:rPr>
          <w:rFonts w:eastAsia="宋体"/>
        </w:rPr>
        <w:t>　</w:t>
      </w:r>
      <w:r>
        <w:rPr>
          <w:rFonts w:eastAsia="宋体"/>
          <w:bCs w:val="0"/>
        </w:rPr>
        <w:t>机电设备安装前应对设备基础进行验收，验收应符合</w:t>
      </w:r>
      <w:bookmarkStart w:id="193" w:name="_Hlk138067042"/>
      <w:r>
        <w:rPr>
          <w:rFonts w:eastAsia="宋体"/>
          <w:bCs w:val="0"/>
        </w:rPr>
        <w:t>现行国家标准《城镇污水处理厂工程施工规范》GB 51221</w:t>
      </w:r>
      <w:bookmarkEnd w:id="193"/>
      <w:r>
        <w:rPr>
          <w:rFonts w:eastAsia="宋体"/>
          <w:bCs w:val="0"/>
        </w:rPr>
        <w:t>的规定。</w:t>
      </w:r>
    </w:p>
    <w:p>
      <w:pPr>
        <w:pStyle w:val="4"/>
        <w:jc w:val="both"/>
        <w:rPr>
          <w:rFonts w:eastAsia="宋体"/>
          <w:bCs w:val="0"/>
        </w:rPr>
      </w:pPr>
      <w:r>
        <w:rPr>
          <w:rFonts w:eastAsia="宋体"/>
          <w:b/>
        </w:rPr>
        <w:t>11.3.2</w:t>
      </w:r>
      <w:r>
        <w:rPr>
          <w:rFonts w:eastAsia="宋体"/>
        </w:rPr>
        <w:t>　</w:t>
      </w:r>
      <w:r>
        <w:rPr>
          <w:rFonts w:eastAsia="宋体"/>
          <w:bCs w:val="0"/>
        </w:rPr>
        <w:t>通风工程应符合</w:t>
      </w:r>
      <w:bookmarkStart w:id="194" w:name="_Hlk138067052"/>
      <w:r>
        <w:rPr>
          <w:rFonts w:eastAsia="宋体"/>
          <w:bCs w:val="0"/>
        </w:rPr>
        <w:t>现行国家标准《通风与空调工程施工规范》GB 50738</w:t>
      </w:r>
      <w:bookmarkEnd w:id="194"/>
      <w:r>
        <w:rPr>
          <w:rFonts w:eastAsia="宋体"/>
          <w:bCs w:val="0"/>
        </w:rPr>
        <w:t>的规定。</w:t>
      </w:r>
    </w:p>
    <w:p>
      <w:pPr>
        <w:pStyle w:val="4"/>
        <w:jc w:val="both"/>
        <w:rPr>
          <w:rFonts w:eastAsia="宋体"/>
          <w:bCs w:val="0"/>
        </w:rPr>
      </w:pPr>
      <w:r>
        <w:rPr>
          <w:rFonts w:eastAsia="宋体"/>
          <w:b/>
        </w:rPr>
        <w:t>11.3.3</w:t>
      </w:r>
      <w:r>
        <w:rPr>
          <w:rFonts w:eastAsia="宋体"/>
        </w:rPr>
        <w:t>　</w:t>
      </w:r>
      <w:r>
        <w:rPr>
          <w:rFonts w:eastAsia="宋体"/>
          <w:bCs w:val="0"/>
        </w:rPr>
        <w:t>池类构筑物施工完毕交付安装前，必须进行满水试验。满水试验应按现行国家标准《给水排水构筑物工程施工及验收规范》GB 50141执行。进行满水试验前，</w:t>
      </w:r>
      <w:r>
        <w:rPr>
          <w:rFonts w:hint="eastAsia" w:eastAsia="宋体"/>
          <w:bCs w:val="0"/>
        </w:rPr>
        <w:t>应</w:t>
      </w:r>
      <w:r>
        <w:rPr>
          <w:rFonts w:eastAsia="宋体"/>
          <w:bCs w:val="0"/>
        </w:rPr>
        <w:t>做好对构筑物的质量验收，相应资料齐全。</w:t>
      </w:r>
    </w:p>
    <w:p>
      <w:pPr>
        <w:pStyle w:val="3"/>
        <w:spacing w:before="480"/>
        <w:rPr>
          <w:rFonts w:cs="Times New Roman"/>
        </w:rPr>
      </w:pPr>
      <w:bookmarkStart w:id="195" w:name="_Toc140698580"/>
      <w:bookmarkStart w:id="196" w:name="_Toc140698808"/>
      <w:bookmarkStart w:id="197" w:name="_Toc135900644"/>
      <w:r>
        <w:rPr>
          <w:rFonts w:cs="Times New Roman"/>
        </w:rPr>
        <w:t>11.4　防水防腐施工</w:t>
      </w:r>
      <w:bookmarkEnd w:id="195"/>
      <w:bookmarkEnd w:id="196"/>
      <w:bookmarkEnd w:id="197"/>
    </w:p>
    <w:p>
      <w:pPr>
        <w:pStyle w:val="4"/>
        <w:jc w:val="both"/>
        <w:rPr>
          <w:rFonts w:eastAsia="宋体"/>
          <w:bCs w:val="0"/>
        </w:rPr>
      </w:pPr>
      <w:r>
        <w:rPr>
          <w:rFonts w:eastAsia="宋体"/>
          <w:b/>
        </w:rPr>
        <w:t>11.4.1</w:t>
      </w:r>
      <w:r>
        <w:rPr>
          <w:rFonts w:eastAsia="宋体"/>
        </w:rPr>
        <w:t>　</w:t>
      </w:r>
      <w:r>
        <w:rPr>
          <w:rFonts w:eastAsia="宋体"/>
          <w:bCs w:val="0"/>
        </w:rPr>
        <w:t>防水施工及验收应符合现行国家标准《建筑与市政工程防水通用规范》GB 55030</w:t>
      </w:r>
      <w:r>
        <w:rPr>
          <w:rFonts w:eastAsia="宋体"/>
        </w:rPr>
        <w:t>及</w:t>
      </w:r>
      <w:r>
        <w:rPr>
          <w:rFonts w:eastAsia="宋体"/>
          <w:bCs w:val="0"/>
        </w:rPr>
        <w:t>《地下工程防水技术规范》GB 50108的规定。</w:t>
      </w:r>
    </w:p>
    <w:p>
      <w:pPr>
        <w:pStyle w:val="4"/>
        <w:jc w:val="both"/>
        <w:rPr>
          <w:rFonts w:eastAsia="宋体"/>
          <w:bCs w:val="0"/>
        </w:rPr>
      </w:pPr>
      <w:r>
        <w:rPr>
          <w:rFonts w:eastAsia="宋体"/>
          <w:b/>
        </w:rPr>
        <w:t>11.4.2</w:t>
      </w:r>
      <w:r>
        <w:rPr>
          <w:rFonts w:eastAsia="宋体"/>
        </w:rPr>
        <w:t>　</w:t>
      </w:r>
      <w:r>
        <w:rPr>
          <w:rFonts w:eastAsia="宋体"/>
          <w:bCs w:val="0"/>
        </w:rPr>
        <w:t>地下箱体外墙以及池体构筑物设计水位以下的水平施工缝</w:t>
      </w:r>
      <w:r>
        <w:rPr>
          <w:rFonts w:hint="eastAsia" w:eastAsia="宋体"/>
          <w:bCs w:val="0"/>
        </w:rPr>
        <w:t>应</w:t>
      </w:r>
      <w:r>
        <w:rPr>
          <w:rFonts w:hint="eastAsia" w:ascii="宋体" w:hAnsi="宋体" w:eastAsia="宋体" w:cs="宋体"/>
        </w:rPr>
        <w:t>采取止水措施</w:t>
      </w:r>
      <w:r>
        <w:rPr>
          <w:rFonts w:eastAsia="宋体"/>
          <w:bCs w:val="0"/>
        </w:rPr>
        <w:t>。</w:t>
      </w:r>
    </w:p>
    <w:p>
      <w:pPr>
        <w:pStyle w:val="4"/>
        <w:jc w:val="both"/>
        <w:rPr>
          <w:rFonts w:eastAsia="宋体"/>
          <w:bCs w:val="0"/>
        </w:rPr>
      </w:pPr>
      <w:r>
        <w:rPr>
          <w:rFonts w:eastAsia="宋体"/>
          <w:b/>
        </w:rPr>
        <w:t>11.4.3</w:t>
      </w:r>
      <w:r>
        <w:rPr>
          <w:rFonts w:eastAsia="宋体"/>
        </w:rPr>
        <w:t>　</w:t>
      </w:r>
      <w:r>
        <w:rPr>
          <w:rFonts w:eastAsia="宋体"/>
          <w:bCs w:val="0"/>
        </w:rPr>
        <w:t>屋面防水应符合</w:t>
      </w:r>
      <w:r>
        <w:rPr>
          <w:rFonts w:hint="eastAsia" w:eastAsia="宋体"/>
          <w:bCs w:val="0"/>
        </w:rPr>
        <w:t>国家</w:t>
      </w:r>
      <w:r>
        <w:rPr>
          <w:rFonts w:eastAsia="宋体"/>
          <w:bCs w:val="0"/>
        </w:rPr>
        <w:t>现行标准《屋面工程技术规范》GB 50345及</w:t>
      </w:r>
      <w:bookmarkStart w:id="198" w:name="_Hlk138067111"/>
      <w:r>
        <w:rPr>
          <w:rFonts w:eastAsia="宋体"/>
          <w:bCs w:val="0"/>
        </w:rPr>
        <w:t>《种植屋面工程技术规程》JGJ 155</w:t>
      </w:r>
      <w:bookmarkEnd w:id="198"/>
      <w:r>
        <w:rPr>
          <w:rFonts w:eastAsia="宋体"/>
          <w:bCs w:val="0"/>
        </w:rPr>
        <w:t>的规定。</w:t>
      </w:r>
    </w:p>
    <w:p>
      <w:pPr>
        <w:pStyle w:val="4"/>
        <w:jc w:val="both"/>
        <w:rPr>
          <w:rFonts w:eastAsia="宋体"/>
          <w:bCs w:val="0"/>
        </w:rPr>
      </w:pPr>
      <w:r>
        <w:rPr>
          <w:rFonts w:eastAsia="宋体"/>
          <w:b/>
        </w:rPr>
        <w:t>11.4.4</w:t>
      </w:r>
      <w:r>
        <w:rPr>
          <w:rFonts w:eastAsia="宋体"/>
        </w:rPr>
        <w:t>　</w:t>
      </w:r>
      <w:r>
        <w:rPr>
          <w:rFonts w:eastAsia="宋体"/>
          <w:bCs w:val="0"/>
        </w:rPr>
        <w:t>建（构）筑物防腐应符合现行国家标准《建筑防腐蚀工程施工质量验收标准》GB/T 50224的规定。</w:t>
      </w:r>
    </w:p>
    <w:p>
      <w:pPr>
        <w:pStyle w:val="4"/>
        <w:jc w:val="both"/>
        <w:rPr>
          <w:rFonts w:eastAsia="宋体"/>
          <w:bCs w:val="0"/>
        </w:rPr>
      </w:pPr>
      <w:r>
        <w:rPr>
          <w:rFonts w:eastAsia="宋体"/>
          <w:b/>
        </w:rPr>
        <w:t>11.4.5</w:t>
      </w:r>
      <w:r>
        <w:rPr>
          <w:rFonts w:eastAsia="宋体"/>
        </w:rPr>
        <w:t>　</w:t>
      </w:r>
      <w:r>
        <w:rPr>
          <w:rFonts w:eastAsia="宋体"/>
          <w:bCs w:val="0"/>
        </w:rPr>
        <w:t>管道防腐应符合现行国家标准《工业设备及管道防腐蚀工程施工规范》GB 50726的规定。</w:t>
      </w:r>
    </w:p>
    <w:p>
      <w:pPr>
        <w:pStyle w:val="3"/>
        <w:spacing w:before="480"/>
        <w:rPr>
          <w:rFonts w:cs="Times New Roman"/>
        </w:rPr>
      </w:pPr>
      <w:bookmarkStart w:id="199" w:name="_Toc140698581"/>
      <w:bookmarkStart w:id="200" w:name="_Toc135900645"/>
      <w:bookmarkStart w:id="201" w:name="_Toc140698809"/>
      <w:r>
        <w:rPr>
          <w:rFonts w:cs="Times New Roman"/>
        </w:rPr>
        <w:t>11.5　景观绿化施工</w:t>
      </w:r>
      <w:bookmarkEnd w:id="199"/>
      <w:bookmarkEnd w:id="200"/>
      <w:bookmarkEnd w:id="201"/>
    </w:p>
    <w:p>
      <w:pPr>
        <w:pStyle w:val="4"/>
        <w:jc w:val="both"/>
        <w:rPr>
          <w:rFonts w:eastAsia="宋体"/>
          <w:bCs w:val="0"/>
        </w:rPr>
      </w:pPr>
      <w:r>
        <w:rPr>
          <w:rFonts w:eastAsia="宋体"/>
          <w:b/>
        </w:rPr>
        <w:t>11.5.1</w:t>
      </w:r>
      <w:r>
        <w:rPr>
          <w:rFonts w:eastAsia="宋体"/>
        </w:rPr>
        <w:t>　</w:t>
      </w:r>
      <w:r>
        <w:rPr>
          <w:rFonts w:eastAsia="宋体"/>
          <w:bCs w:val="0"/>
        </w:rPr>
        <w:t>景观绿化施工及验收应符合</w:t>
      </w:r>
      <w:r>
        <w:rPr>
          <w:rFonts w:hint="eastAsia" w:eastAsia="宋体"/>
          <w:bCs w:val="0"/>
        </w:rPr>
        <w:t>国家</w:t>
      </w:r>
      <w:r>
        <w:rPr>
          <w:rFonts w:eastAsia="宋体"/>
          <w:bCs w:val="0"/>
        </w:rPr>
        <w:t>现行标准《园林绿化工程项目规范》GB 55014及《园林绿化工程施工及验收规范》CJJ 82的规定。</w:t>
      </w:r>
    </w:p>
    <w:p>
      <w:pPr>
        <w:pStyle w:val="4"/>
        <w:jc w:val="both"/>
        <w:rPr>
          <w:rFonts w:eastAsia="宋体"/>
          <w:bCs w:val="0"/>
        </w:rPr>
      </w:pPr>
      <w:r>
        <w:rPr>
          <w:rFonts w:eastAsia="宋体"/>
          <w:b/>
        </w:rPr>
        <w:t>11.5.2</w:t>
      </w:r>
      <w:r>
        <w:rPr>
          <w:rFonts w:eastAsia="宋体"/>
        </w:rPr>
        <w:t>　</w:t>
      </w:r>
      <w:r>
        <w:rPr>
          <w:rFonts w:eastAsia="宋体"/>
          <w:bCs w:val="0"/>
        </w:rPr>
        <w:t>应严格控制顶板荷载，覆土、排滤水、种植物、铺装、小品等材料的荷载</w:t>
      </w:r>
      <w:r>
        <w:rPr>
          <w:rFonts w:hint="eastAsia" w:eastAsia="宋体"/>
          <w:bCs w:val="0"/>
        </w:rPr>
        <w:t>不应超过设计荷载限值</w:t>
      </w:r>
      <w:r>
        <w:rPr>
          <w:rFonts w:eastAsia="宋体"/>
          <w:bCs w:val="0"/>
        </w:rPr>
        <w:t>。</w:t>
      </w:r>
    </w:p>
    <w:p>
      <w:pPr>
        <w:pStyle w:val="4"/>
        <w:jc w:val="both"/>
        <w:rPr>
          <w:rFonts w:eastAsia="宋体"/>
          <w:bCs w:val="0"/>
        </w:rPr>
      </w:pPr>
      <w:r>
        <w:rPr>
          <w:rFonts w:eastAsia="宋体"/>
          <w:b/>
        </w:rPr>
        <w:t>11.5.3</w:t>
      </w:r>
      <w:r>
        <w:rPr>
          <w:rFonts w:eastAsia="宋体"/>
        </w:rPr>
        <w:t>　</w:t>
      </w:r>
      <w:r>
        <w:rPr>
          <w:rFonts w:eastAsia="宋体"/>
          <w:bCs w:val="0"/>
        </w:rPr>
        <w:t>绿植养护应符合现行行业标准《园林绿化养护标准》CJJ/T 287的规定。</w:t>
      </w:r>
    </w:p>
    <w:p>
      <w:pPr>
        <w:pStyle w:val="4"/>
        <w:jc w:val="both"/>
        <w:rPr>
          <w:rFonts w:eastAsia="宋体"/>
          <w:bCs w:val="0"/>
        </w:rPr>
      </w:pPr>
      <w:r>
        <w:rPr>
          <w:rFonts w:eastAsia="宋体"/>
          <w:b/>
        </w:rPr>
        <w:t>11.5.4</w:t>
      </w:r>
      <w:r>
        <w:rPr>
          <w:rFonts w:eastAsia="宋体"/>
        </w:rPr>
        <w:t>　</w:t>
      </w:r>
      <w:r>
        <w:rPr>
          <w:rFonts w:hint="eastAsia" w:ascii="宋体" w:hAnsi="宋体" w:eastAsia="宋体" w:cs="宋体"/>
        </w:rPr>
        <w:t>绿植养护宜采用再生水</w:t>
      </w:r>
      <w:r>
        <w:rPr>
          <w:rFonts w:eastAsia="宋体"/>
          <w:bCs w:val="0"/>
        </w:rPr>
        <w:t>。</w:t>
      </w:r>
    </w:p>
    <w:p>
      <w:pPr>
        <w:pStyle w:val="3"/>
        <w:spacing w:before="480"/>
        <w:rPr>
          <w:rFonts w:cs="Times New Roman"/>
        </w:rPr>
      </w:pPr>
      <w:bookmarkStart w:id="202" w:name="_Toc135900646"/>
      <w:bookmarkStart w:id="203" w:name="_Toc140698810"/>
      <w:bookmarkStart w:id="204" w:name="_Toc140698582"/>
      <w:r>
        <w:rPr>
          <w:rFonts w:cs="Times New Roman"/>
        </w:rPr>
        <w:t>11.6　调    试</w:t>
      </w:r>
      <w:bookmarkEnd w:id="202"/>
      <w:bookmarkEnd w:id="203"/>
      <w:bookmarkEnd w:id="204"/>
    </w:p>
    <w:p>
      <w:pPr>
        <w:pStyle w:val="4"/>
        <w:jc w:val="both"/>
        <w:rPr>
          <w:rFonts w:eastAsia="宋体"/>
          <w:bCs w:val="0"/>
        </w:rPr>
      </w:pPr>
      <w:r>
        <w:rPr>
          <w:rFonts w:eastAsia="宋体"/>
          <w:b/>
        </w:rPr>
        <w:t>11.6.1</w:t>
      </w:r>
      <w:r>
        <w:rPr>
          <w:rFonts w:eastAsia="宋体"/>
        </w:rPr>
        <w:t>　</w:t>
      </w:r>
      <w:r>
        <w:rPr>
          <w:rFonts w:eastAsia="宋体"/>
          <w:bCs w:val="0"/>
        </w:rPr>
        <w:t>设备安装完成后，应分别进行单机和联</w:t>
      </w:r>
      <w:r>
        <w:rPr>
          <w:rFonts w:hint="eastAsia" w:eastAsia="宋体"/>
          <w:bCs w:val="0"/>
        </w:rPr>
        <w:t>动</w:t>
      </w:r>
      <w:r>
        <w:rPr>
          <w:rFonts w:eastAsia="宋体"/>
          <w:bCs w:val="0"/>
        </w:rPr>
        <w:t>调试，设备试运行及系统联动调试应符合现行国家标准《城镇污水处理厂工程施工规范》GB 51221的规定。</w:t>
      </w:r>
    </w:p>
    <w:p>
      <w:pPr>
        <w:pStyle w:val="4"/>
        <w:jc w:val="both"/>
        <w:rPr>
          <w:rFonts w:eastAsia="宋体"/>
          <w:bCs w:val="0"/>
        </w:rPr>
      </w:pPr>
      <w:r>
        <w:rPr>
          <w:rFonts w:eastAsia="宋体"/>
          <w:b/>
        </w:rPr>
        <w:t>11.6.2</w:t>
      </w:r>
      <w:r>
        <w:rPr>
          <w:rFonts w:eastAsia="宋体"/>
        </w:rPr>
        <w:t>　</w:t>
      </w:r>
      <w:r>
        <w:rPr>
          <w:rFonts w:eastAsia="宋体"/>
          <w:bCs w:val="0"/>
        </w:rPr>
        <w:t>泵与风机应按最大设计台数进行 48h运转试验。水泵及污泥泵应进行流量、机组功率的测定宜进行特性曲线的测定。</w:t>
      </w:r>
    </w:p>
    <w:p>
      <w:pPr>
        <w:pStyle w:val="4"/>
        <w:jc w:val="both"/>
        <w:rPr>
          <w:rFonts w:eastAsia="宋体"/>
          <w:bCs w:val="0"/>
        </w:rPr>
      </w:pPr>
      <w:r>
        <w:rPr>
          <w:rFonts w:eastAsia="宋体"/>
          <w:b/>
        </w:rPr>
        <w:t>11.6.3</w:t>
      </w:r>
      <w:r>
        <w:rPr>
          <w:rFonts w:eastAsia="宋体"/>
        </w:rPr>
        <w:t>　</w:t>
      </w:r>
      <w:r>
        <w:rPr>
          <w:rFonts w:eastAsia="宋体"/>
          <w:bCs w:val="0"/>
        </w:rPr>
        <w:t>单机调试全部完成且合格后应编制调试运行方案，进行系统联动调试，系统联动调试应满足设计参数要求，时间不应小于72h。</w:t>
      </w:r>
    </w:p>
    <w:p>
      <w:pPr>
        <w:pStyle w:val="3"/>
        <w:spacing w:before="480"/>
        <w:rPr>
          <w:rFonts w:cs="Times New Roman"/>
        </w:rPr>
      </w:pPr>
      <w:bookmarkStart w:id="205" w:name="_Toc140698811"/>
      <w:bookmarkStart w:id="206" w:name="_Toc140698583"/>
      <w:bookmarkStart w:id="207" w:name="_Toc135900647"/>
      <w:r>
        <w:rPr>
          <w:rFonts w:cs="Times New Roman"/>
        </w:rPr>
        <w:t>11.7　工 程 验 收</w:t>
      </w:r>
      <w:bookmarkEnd w:id="205"/>
      <w:bookmarkEnd w:id="206"/>
      <w:bookmarkEnd w:id="207"/>
    </w:p>
    <w:p>
      <w:pPr>
        <w:pStyle w:val="4"/>
        <w:jc w:val="both"/>
        <w:rPr>
          <w:rFonts w:eastAsia="宋体"/>
          <w:bCs w:val="0"/>
        </w:rPr>
      </w:pPr>
      <w:r>
        <w:rPr>
          <w:rFonts w:eastAsia="宋体"/>
          <w:b/>
        </w:rPr>
        <w:t>11.7.1</w:t>
      </w:r>
      <w:r>
        <w:rPr>
          <w:rFonts w:eastAsia="宋体"/>
        </w:rPr>
        <w:t>　</w:t>
      </w:r>
      <w:r>
        <w:rPr>
          <w:rFonts w:eastAsia="宋体"/>
          <w:bCs w:val="0"/>
        </w:rPr>
        <w:t>下沉式再生水厂工程质量验收</w:t>
      </w:r>
      <w:r>
        <w:rPr>
          <w:rFonts w:hint="eastAsia" w:eastAsia="宋体"/>
          <w:bCs w:val="0"/>
        </w:rPr>
        <w:t>的相关单位，</w:t>
      </w:r>
      <w:r>
        <w:rPr>
          <w:rFonts w:eastAsia="宋体"/>
          <w:bCs w:val="0"/>
        </w:rPr>
        <w:t>应按</w:t>
      </w:r>
      <w:r>
        <w:rPr>
          <w:rFonts w:hint="eastAsia" w:eastAsia="宋体"/>
          <w:bCs w:val="0"/>
        </w:rPr>
        <w:t>现行</w:t>
      </w:r>
      <w:r>
        <w:rPr>
          <w:rFonts w:eastAsia="宋体"/>
          <w:bCs w:val="0"/>
        </w:rPr>
        <w:t>国家相关规定</w:t>
      </w:r>
      <w:r>
        <w:rPr>
          <w:rFonts w:hint="eastAsia" w:eastAsia="宋体"/>
          <w:bCs w:val="0"/>
        </w:rPr>
        <w:t>执行</w:t>
      </w:r>
      <w:r>
        <w:rPr>
          <w:rFonts w:eastAsia="宋体"/>
          <w:bCs w:val="0"/>
        </w:rPr>
        <w:t>。</w:t>
      </w:r>
    </w:p>
    <w:p>
      <w:pPr>
        <w:pStyle w:val="4"/>
        <w:jc w:val="both"/>
        <w:rPr>
          <w:rFonts w:eastAsia="宋体"/>
          <w:bCs w:val="0"/>
        </w:rPr>
      </w:pPr>
      <w:r>
        <w:rPr>
          <w:rFonts w:eastAsia="宋体"/>
          <w:b/>
        </w:rPr>
        <w:t>11.7.2</w:t>
      </w:r>
      <w:r>
        <w:rPr>
          <w:rFonts w:eastAsia="宋体"/>
        </w:rPr>
        <w:t>　</w:t>
      </w:r>
      <w:r>
        <w:rPr>
          <w:rFonts w:eastAsia="宋体"/>
          <w:bCs w:val="0"/>
        </w:rPr>
        <w:t>工程质量验收应分为构建（构）筑物工程的单位（子单位）工程、分部（子分部）工程、分项工程和检验批验收</w:t>
      </w:r>
      <w:r>
        <w:rPr>
          <w:rFonts w:hint="eastAsia" w:eastAsia="宋体"/>
          <w:bCs w:val="0"/>
        </w:rPr>
        <w:t>，</w:t>
      </w:r>
      <w:r>
        <w:rPr>
          <w:rFonts w:eastAsia="宋体"/>
          <w:bCs w:val="0"/>
        </w:rPr>
        <w:t>安装工程的单位（子单位）工程、分部（子分部）工程、分项工程验收</w:t>
      </w:r>
      <w:r>
        <w:rPr>
          <w:rFonts w:hint="eastAsia" w:eastAsia="宋体"/>
          <w:bCs w:val="0"/>
        </w:rPr>
        <w:t>，</w:t>
      </w:r>
      <w:r>
        <w:rPr>
          <w:rFonts w:eastAsia="宋体"/>
          <w:bCs w:val="0"/>
        </w:rPr>
        <w:t>厂区配套工程验收</w:t>
      </w:r>
      <w:r>
        <w:rPr>
          <w:rFonts w:hint="eastAsia" w:eastAsia="宋体"/>
          <w:bCs w:val="0"/>
        </w:rPr>
        <w:t>，</w:t>
      </w:r>
      <w:r>
        <w:rPr>
          <w:rFonts w:eastAsia="宋体"/>
          <w:bCs w:val="0"/>
        </w:rPr>
        <w:t>联合试运转验收、功能性完工验收及综合竣工验收。</w:t>
      </w:r>
    </w:p>
    <w:p>
      <w:pPr>
        <w:ind w:firstLine="0" w:firstLineChars="0"/>
        <w:rPr>
          <w:u w:val="single"/>
        </w:rPr>
      </w:pPr>
      <w:r>
        <w:rPr>
          <w:u w:val="single"/>
        </w:rPr>
        <w:t>条文说明：</w:t>
      </w:r>
      <w:r>
        <w:rPr>
          <w:rFonts w:hint="eastAsia"/>
          <w:u w:val="single"/>
        </w:rPr>
        <w:t>工程质量验收的程序和组织应符合下列规定：</w:t>
      </w:r>
    </w:p>
    <w:p>
      <w:pPr>
        <w:ind w:firstLine="0" w:firstLineChars="0"/>
        <w:rPr>
          <w:u w:val="single"/>
        </w:rPr>
      </w:pPr>
      <w:r>
        <w:rPr>
          <w:rFonts w:hint="eastAsia"/>
          <w:u w:val="single"/>
        </w:rPr>
        <w:t>检验批应由专业监理工程师组织施工单位项目专业质量检查员、施工专业工长等进行验收；</w:t>
      </w:r>
    </w:p>
    <w:p>
      <w:pPr>
        <w:ind w:firstLine="0" w:firstLineChars="0"/>
        <w:rPr>
          <w:u w:val="single"/>
        </w:rPr>
      </w:pPr>
      <w:r>
        <w:rPr>
          <w:rFonts w:hint="eastAsia"/>
          <w:u w:val="single"/>
        </w:rPr>
        <w:t>分项工程应由专业监理工程师组织施工单位项目专业技术负责人等进行验收；</w:t>
      </w:r>
    </w:p>
    <w:p>
      <w:pPr>
        <w:ind w:firstLine="0" w:firstLineChars="0"/>
        <w:rPr>
          <w:u w:val="single"/>
        </w:rPr>
      </w:pPr>
      <w:r>
        <w:rPr>
          <w:rFonts w:hint="eastAsia"/>
          <w:u w:val="single"/>
        </w:rPr>
        <w:t>分部（子分部）工程应由总监理工程师组织各专业监理工程师、施工单位项目负责人和项目技术负责人等进行验收。勘察、设计单位项目负责人和施工单位技术、质量部门负责人应参加地基与基础分部工程验收；设计单位项目负责人和施工单位技术、质量部门负责人应参加主体结构、主要机电设备安装等分部工程的验收；</w:t>
      </w:r>
    </w:p>
    <w:p>
      <w:pPr>
        <w:ind w:firstLine="0" w:firstLineChars="0"/>
        <w:rPr>
          <w:u w:val="single"/>
        </w:rPr>
      </w:pPr>
      <w:r>
        <w:rPr>
          <w:rFonts w:hint="eastAsia"/>
          <w:u w:val="single"/>
        </w:rPr>
        <w:t>单位（子单位）工程应由建设单位项目负责人组织监理、施工、设计等单位项目负责人进行验收；</w:t>
      </w:r>
    </w:p>
    <w:p>
      <w:pPr>
        <w:ind w:firstLine="0" w:firstLineChars="0"/>
        <w:rPr>
          <w:u w:val="single"/>
        </w:rPr>
      </w:pPr>
      <w:r>
        <w:rPr>
          <w:rFonts w:hint="eastAsia"/>
          <w:u w:val="single"/>
        </w:rPr>
        <w:t>污水处理厂单位（子单位）工程验收合格后，应由建设单位项目负责人组织监理、施工、勘察、设计等单位项目负责人进行联合试运转，并应由施工单位向建设单位提交工程综合竣工报告、申请工程综合竣工验收；</w:t>
      </w:r>
    </w:p>
    <w:p>
      <w:pPr>
        <w:ind w:firstLine="0" w:firstLineChars="0"/>
      </w:pPr>
      <w:r>
        <w:rPr>
          <w:rFonts w:hint="eastAsia"/>
          <w:u w:val="single"/>
        </w:rPr>
        <w:t>建设单位收到工程综合竣工申请报告后，应组织验收委员会或验收小组进行工程综合竣工验收。验收委员会或验收小组应由建设、勘察、设计、施工、监理与运营管理等单位的有关负责人及安全、消防、环保等有关人员组成。</w:t>
      </w:r>
    </w:p>
    <w:p>
      <w:pPr>
        <w:pStyle w:val="4"/>
        <w:jc w:val="both"/>
        <w:rPr>
          <w:rFonts w:eastAsia="宋体"/>
          <w:bCs w:val="0"/>
        </w:rPr>
      </w:pPr>
      <w:r>
        <w:rPr>
          <w:rFonts w:eastAsia="宋体"/>
          <w:b/>
        </w:rPr>
        <w:t>11.7.3</w:t>
      </w:r>
      <w:r>
        <w:rPr>
          <w:rFonts w:eastAsia="宋体"/>
        </w:rPr>
        <w:t>　</w:t>
      </w:r>
      <w:r>
        <w:rPr>
          <w:rFonts w:eastAsia="宋体"/>
          <w:bCs w:val="0"/>
        </w:rPr>
        <w:t>施工过程中必须对所有隐蔽工程进行验收。</w:t>
      </w:r>
    </w:p>
    <w:p>
      <w:pPr>
        <w:pStyle w:val="4"/>
        <w:jc w:val="both"/>
        <w:rPr>
          <w:rFonts w:eastAsia="宋体"/>
          <w:bCs w:val="0"/>
        </w:rPr>
      </w:pPr>
      <w:r>
        <w:rPr>
          <w:rFonts w:eastAsia="宋体"/>
          <w:b/>
        </w:rPr>
        <w:t>11.7.4</w:t>
      </w:r>
      <w:r>
        <w:rPr>
          <w:rFonts w:eastAsia="宋体"/>
        </w:rPr>
        <w:t>　</w:t>
      </w:r>
      <w:r>
        <w:rPr>
          <w:rFonts w:eastAsia="宋体"/>
          <w:bCs w:val="0"/>
        </w:rPr>
        <w:t>质量验收过程中填写的记录应准确完整，并应符合</w:t>
      </w:r>
      <w:r>
        <w:rPr>
          <w:rFonts w:hint="eastAsia" w:eastAsia="宋体"/>
          <w:bCs w:val="0"/>
        </w:rPr>
        <w:t>国家</w:t>
      </w:r>
      <w:r>
        <w:rPr>
          <w:rFonts w:eastAsia="宋体"/>
          <w:bCs w:val="0"/>
        </w:rPr>
        <w:t>现行标准</w:t>
      </w:r>
      <w:bookmarkStart w:id="208" w:name="_Hlk138067198"/>
      <w:r>
        <w:rPr>
          <w:rFonts w:eastAsia="宋体"/>
          <w:bCs w:val="0"/>
        </w:rPr>
        <w:t>《建设工程文件归档规范》GB/T 50328</w:t>
      </w:r>
      <w:bookmarkEnd w:id="208"/>
      <w:r>
        <w:rPr>
          <w:rFonts w:eastAsia="宋体"/>
          <w:bCs w:val="0"/>
        </w:rPr>
        <w:t xml:space="preserve"> 及</w:t>
      </w:r>
      <w:bookmarkStart w:id="209" w:name="_Hlk138067205"/>
      <w:r>
        <w:rPr>
          <w:rFonts w:eastAsia="宋体"/>
          <w:bCs w:val="0"/>
        </w:rPr>
        <w:t>《建筑工程资料管理规程》JGJ/T 185</w:t>
      </w:r>
      <w:bookmarkEnd w:id="209"/>
      <w:r>
        <w:rPr>
          <w:rFonts w:eastAsia="宋体"/>
          <w:bCs w:val="0"/>
        </w:rPr>
        <w:t>的规定。</w:t>
      </w:r>
    </w:p>
    <w:p>
      <w:pPr>
        <w:ind w:firstLine="0" w:firstLineChars="0"/>
        <w:rPr>
          <w:u w:val="single"/>
        </w:rPr>
      </w:pPr>
      <w:r>
        <w:rPr>
          <w:u w:val="single"/>
        </w:rPr>
        <w:t>条文说明：</w:t>
      </w:r>
      <w:r>
        <w:rPr>
          <w:rFonts w:hint="eastAsia"/>
          <w:u w:val="single"/>
        </w:rPr>
        <w:t xml:space="preserve">质量验收时应提供下列文件： </w:t>
      </w:r>
    </w:p>
    <w:p>
      <w:pPr>
        <w:ind w:firstLine="0" w:firstLineChars="0"/>
        <w:rPr>
          <w:u w:val="single"/>
        </w:rPr>
      </w:pPr>
      <w:r>
        <w:rPr>
          <w:rFonts w:hint="eastAsia"/>
          <w:u w:val="single"/>
        </w:rPr>
        <w:t>工程建设项目合同书；</w:t>
      </w:r>
    </w:p>
    <w:p>
      <w:pPr>
        <w:ind w:firstLine="0" w:firstLineChars="0"/>
        <w:rPr>
          <w:u w:val="single"/>
        </w:rPr>
      </w:pPr>
      <w:r>
        <w:rPr>
          <w:rFonts w:hint="eastAsia"/>
          <w:u w:val="single"/>
        </w:rPr>
        <w:t xml:space="preserve">地质勘察资料、施工图设计文件和设计变更； </w:t>
      </w:r>
    </w:p>
    <w:p>
      <w:pPr>
        <w:ind w:firstLine="0" w:firstLineChars="0"/>
        <w:rPr>
          <w:u w:val="single"/>
        </w:rPr>
      </w:pPr>
      <w:r>
        <w:rPr>
          <w:rFonts w:hint="eastAsia"/>
          <w:u w:val="single"/>
        </w:rPr>
        <w:t>施工组织设计和专项施工方案；</w:t>
      </w:r>
    </w:p>
    <w:p>
      <w:pPr>
        <w:ind w:firstLine="0" w:firstLineChars="0"/>
        <w:rPr>
          <w:u w:val="single"/>
        </w:rPr>
      </w:pPr>
      <w:r>
        <w:rPr>
          <w:rFonts w:hint="eastAsia"/>
          <w:u w:val="single"/>
        </w:rPr>
        <w:t>施工记录、试验记录、检测记录、监理检验记录、污水处理厂单位（子单位）工程、分部（子分部）工程、分项工程和检验批项目质量检验记录和工程会议记录；</w:t>
      </w:r>
    </w:p>
    <w:p>
      <w:pPr>
        <w:ind w:firstLine="0" w:firstLineChars="0"/>
        <w:rPr>
          <w:u w:val="single"/>
        </w:rPr>
      </w:pPr>
      <w:r>
        <w:rPr>
          <w:rFonts w:hint="eastAsia"/>
          <w:u w:val="single"/>
        </w:rPr>
        <w:t>隐蔽工程验收记录；</w:t>
      </w:r>
    </w:p>
    <w:p>
      <w:pPr>
        <w:ind w:firstLine="0" w:firstLineChars="0"/>
        <w:rPr>
          <w:u w:val="single"/>
        </w:rPr>
      </w:pPr>
      <w:r>
        <w:rPr>
          <w:rFonts w:hint="eastAsia"/>
          <w:u w:val="single"/>
        </w:rPr>
        <w:t>四新技术应用的检验和验收材料，包括专项方案及专家论证文件等；</w:t>
      </w:r>
    </w:p>
    <w:p>
      <w:pPr>
        <w:ind w:firstLine="0" w:firstLineChars="0"/>
        <w:rPr>
          <w:u w:val="single"/>
        </w:rPr>
      </w:pPr>
      <w:r>
        <w:rPr>
          <w:rFonts w:hint="eastAsia"/>
          <w:u w:val="single"/>
        </w:rPr>
        <w:t>机电安装相关验收还应提供设备相关资料以及调试记录；</w:t>
      </w:r>
    </w:p>
    <w:p>
      <w:pPr>
        <w:ind w:firstLine="0" w:firstLineChars="0"/>
      </w:pPr>
      <w:r>
        <w:rPr>
          <w:rFonts w:hint="eastAsia"/>
          <w:u w:val="single"/>
        </w:rPr>
        <w:t>需验证的其他文件材料。</w:t>
      </w:r>
    </w:p>
    <w:p>
      <w:pPr>
        <w:pStyle w:val="4"/>
        <w:jc w:val="both"/>
        <w:rPr>
          <w:rFonts w:eastAsia="宋体"/>
          <w:bCs w:val="0"/>
        </w:rPr>
      </w:pPr>
      <w:r>
        <w:rPr>
          <w:rFonts w:eastAsia="宋体"/>
          <w:b/>
        </w:rPr>
        <w:t>11.7.5</w:t>
      </w:r>
      <w:r>
        <w:rPr>
          <w:rFonts w:eastAsia="宋体"/>
        </w:rPr>
        <w:t>　</w:t>
      </w:r>
      <w:r>
        <w:rPr>
          <w:rFonts w:eastAsia="宋体"/>
          <w:bCs w:val="0"/>
        </w:rPr>
        <w:t>综合竣工验收前，可进行功能性完工验收。</w:t>
      </w:r>
    </w:p>
    <w:p>
      <w:pPr>
        <w:ind w:firstLine="0" w:firstLineChars="0"/>
        <w:rPr>
          <w:u w:val="single"/>
        </w:rPr>
      </w:pPr>
      <w:r>
        <w:rPr>
          <w:u w:val="single"/>
        </w:rPr>
        <w:t>条文说明：</w:t>
      </w:r>
      <w:r>
        <w:rPr>
          <w:rFonts w:hint="eastAsia"/>
          <w:u w:val="single"/>
        </w:rPr>
        <w:t>考虑到排水项目的特殊性，当厂区内主要功能性结构及设备完成建设，即可投入运营，但此时厂区整体未达到竣工验收条件。此情况可根据条件组织功能性完工验收，作为投入运营的验收节点。功能性完工验收应满足下列条件：</w:t>
      </w:r>
    </w:p>
    <w:p>
      <w:pPr>
        <w:ind w:firstLine="0" w:firstLineChars="0"/>
      </w:pPr>
      <w:r>
        <w:rPr>
          <w:rFonts w:hint="eastAsia"/>
          <w:u w:val="single"/>
        </w:rPr>
        <w:t>运营功能性单位（子单位）工程质量验收合格，满足运营要求；联合试运转验收合格；质量验收资料齐全、完整；通过主要单项验收。</w:t>
      </w:r>
    </w:p>
    <w:p>
      <w:pPr>
        <w:ind w:firstLine="560"/>
        <w:rPr>
          <w:rFonts w:cs="Times New Roman"/>
          <w:szCs w:val="28"/>
        </w:rPr>
      </w:pPr>
      <w:r>
        <w:rPr>
          <w:rFonts w:cs="Times New Roman"/>
          <w:szCs w:val="28"/>
        </w:rPr>
        <w:br w:type="page"/>
      </w:r>
      <w:bookmarkStart w:id="210" w:name="_Toc135900648"/>
    </w:p>
    <w:p>
      <w:pPr>
        <w:pStyle w:val="2"/>
        <w:spacing w:before="480"/>
        <w:ind w:left="0"/>
        <w:rPr>
          <w:color w:val="auto"/>
        </w:rPr>
      </w:pPr>
      <w:r>
        <w:rPr>
          <w:color w:val="auto"/>
        </w:rPr>
        <w:t>　</w:t>
      </w:r>
      <w:bookmarkStart w:id="211" w:name="_Toc140698812"/>
      <w:bookmarkStart w:id="212" w:name="_Toc140698584"/>
      <w:r>
        <w:rPr>
          <w:color w:val="auto"/>
        </w:rPr>
        <w:t>运行与维护</w:t>
      </w:r>
      <w:bookmarkEnd w:id="210"/>
      <w:bookmarkEnd w:id="211"/>
      <w:bookmarkEnd w:id="212"/>
    </w:p>
    <w:p>
      <w:pPr>
        <w:pStyle w:val="3"/>
        <w:spacing w:before="480"/>
        <w:rPr>
          <w:rFonts w:cs="Times New Roman"/>
        </w:rPr>
      </w:pPr>
      <w:bookmarkStart w:id="213" w:name="_Toc140698813"/>
      <w:bookmarkStart w:id="214" w:name="_Toc140698585"/>
      <w:bookmarkStart w:id="215" w:name="_Toc135900649"/>
      <w:r>
        <w:rPr>
          <w:rFonts w:cs="Times New Roman"/>
        </w:rPr>
        <w:t>12.1　一 般 规 定</w:t>
      </w:r>
      <w:bookmarkEnd w:id="213"/>
      <w:bookmarkEnd w:id="214"/>
      <w:bookmarkEnd w:id="215"/>
    </w:p>
    <w:p>
      <w:pPr>
        <w:pStyle w:val="4"/>
        <w:jc w:val="both"/>
        <w:rPr>
          <w:rFonts w:eastAsia="宋体"/>
          <w:bCs w:val="0"/>
        </w:rPr>
      </w:pPr>
      <w:r>
        <w:rPr>
          <w:b/>
          <w:bCs w:val="0"/>
        </w:rPr>
        <w:t>12.1.1</w:t>
      </w:r>
      <w:r>
        <w:rPr>
          <w:rFonts w:eastAsia="宋体"/>
        </w:rPr>
        <w:t>　</w:t>
      </w:r>
      <w:r>
        <w:rPr>
          <w:rFonts w:eastAsia="宋体"/>
          <w:bCs w:val="0"/>
        </w:rPr>
        <w:t>所有人员应熟悉各工艺段、管廊层、操作层等各层空间位置关系，熟练掌握抵达各工艺单元、设备房、安全出口的最短人行路线。</w:t>
      </w:r>
    </w:p>
    <w:p>
      <w:pPr>
        <w:ind w:firstLine="0" w:firstLineChars="0"/>
      </w:pPr>
      <w:r>
        <w:rPr>
          <w:u w:val="single"/>
        </w:rPr>
        <w:t>条文说明：</w:t>
      </w:r>
      <w:r>
        <w:rPr>
          <w:rFonts w:hint="eastAsia"/>
          <w:u w:val="single"/>
        </w:rPr>
        <w:t>下沉式再生水厂空间关系复杂，厂区人员对全厂空间位置关系需要非常熟悉，是对人员的基本要求。</w:t>
      </w:r>
    </w:p>
    <w:p>
      <w:pPr>
        <w:pStyle w:val="4"/>
        <w:jc w:val="both"/>
        <w:rPr>
          <w:rFonts w:eastAsia="宋体"/>
          <w:bCs w:val="0"/>
        </w:rPr>
      </w:pPr>
      <w:r>
        <w:rPr>
          <w:b/>
          <w:bCs w:val="0"/>
        </w:rPr>
        <w:t>12.1.2</w:t>
      </w:r>
      <w:r>
        <w:rPr>
          <w:rFonts w:eastAsia="宋体"/>
        </w:rPr>
        <w:t>　</w:t>
      </w:r>
      <w:r>
        <w:rPr>
          <w:rFonts w:eastAsia="宋体"/>
          <w:bCs w:val="0"/>
        </w:rPr>
        <w:t>运行管理、操作及维护人员应通过相应技术培训考核合格后上岗，特殊岗位应持证上岗。</w:t>
      </w:r>
    </w:p>
    <w:p>
      <w:pPr>
        <w:ind w:firstLine="0" w:firstLineChars="0"/>
      </w:pPr>
      <w:r>
        <w:rPr>
          <w:u w:val="single"/>
        </w:rPr>
        <w:t>条文说明：</w:t>
      </w:r>
      <w:r>
        <w:rPr>
          <w:rFonts w:hint="eastAsia"/>
          <w:u w:val="single"/>
        </w:rPr>
        <w:t>本条规定了厂区人员必须具备胜任本职工作的基本能力，对特殊岗位的持证上岗要求进行了强调。</w:t>
      </w:r>
    </w:p>
    <w:p>
      <w:pPr>
        <w:pStyle w:val="4"/>
        <w:jc w:val="both"/>
        <w:rPr>
          <w:rFonts w:eastAsia="宋体"/>
          <w:bCs w:val="0"/>
        </w:rPr>
      </w:pPr>
      <w:r>
        <w:rPr>
          <w:b/>
          <w:bCs w:val="0"/>
        </w:rPr>
        <w:t>12.1.3</w:t>
      </w:r>
      <w:r>
        <w:rPr>
          <w:rFonts w:eastAsia="宋体"/>
        </w:rPr>
        <w:t>　</w:t>
      </w:r>
      <w:r>
        <w:rPr>
          <w:rFonts w:eastAsia="宋体"/>
          <w:bCs w:val="0"/>
        </w:rPr>
        <w:t>应根据国家有关规定、标准制定相应的管理制度、操作规程，编制运行及维护保养手册，并定期修订。</w:t>
      </w:r>
    </w:p>
    <w:p>
      <w:pPr>
        <w:ind w:firstLine="0" w:firstLineChars="0"/>
      </w:pPr>
      <w:r>
        <w:rPr>
          <w:u w:val="single"/>
        </w:rPr>
        <w:t>条文说明：</w:t>
      </w:r>
      <w:r>
        <w:rPr>
          <w:rFonts w:hint="eastAsia"/>
          <w:u w:val="single"/>
        </w:rPr>
        <w:t>本条规定了厂区建立基本制度，实现制度化、标准化管理，并定期修订、完善、更新。</w:t>
      </w:r>
    </w:p>
    <w:p>
      <w:pPr>
        <w:pStyle w:val="4"/>
        <w:jc w:val="both"/>
        <w:rPr>
          <w:rFonts w:eastAsia="宋体"/>
          <w:bCs w:val="0"/>
        </w:rPr>
      </w:pPr>
      <w:r>
        <w:rPr>
          <w:b/>
          <w:bCs w:val="0"/>
        </w:rPr>
        <w:t>12.1.4</w:t>
      </w:r>
      <w:r>
        <w:rPr>
          <w:rFonts w:eastAsia="宋体"/>
        </w:rPr>
        <w:t>　</w:t>
      </w:r>
      <w:r>
        <w:rPr>
          <w:rFonts w:hint="eastAsia" w:eastAsia="宋体"/>
          <w:bCs w:val="0"/>
        </w:rPr>
        <w:t>应利用智慧化管控平台对</w:t>
      </w:r>
      <w:r>
        <w:rPr>
          <w:rFonts w:eastAsia="宋体"/>
          <w:bCs w:val="0"/>
        </w:rPr>
        <w:t>生产运行、设备维护保养、巡检、库房管理及污泥处置全过程</w:t>
      </w:r>
      <w:r>
        <w:rPr>
          <w:rFonts w:hint="eastAsia" w:eastAsia="宋体"/>
          <w:bCs w:val="0"/>
        </w:rPr>
        <w:t>进行</w:t>
      </w:r>
      <w:r>
        <w:rPr>
          <w:rFonts w:eastAsia="宋体"/>
          <w:bCs w:val="0"/>
        </w:rPr>
        <w:t>管理</w:t>
      </w:r>
      <w:r>
        <w:rPr>
          <w:rFonts w:hint="eastAsia" w:eastAsia="宋体"/>
          <w:bCs w:val="0"/>
        </w:rPr>
        <w:t>，并通过物联网站控管理系统实现工艺、设备、问题处理、巡检、维修及人员一体式数字化管理</w:t>
      </w:r>
      <w:r>
        <w:rPr>
          <w:rFonts w:eastAsia="宋体"/>
          <w:bCs w:val="0"/>
        </w:rPr>
        <w:t>。</w:t>
      </w:r>
    </w:p>
    <w:p>
      <w:pPr>
        <w:pStyle w:val="4"/>
        <w:jc w:val="both"/>
        <w:rPr>
          <w:rStyle w:val="33"/>
          <w:rFonts w:ascii="Times New Roman" w:hAnsi="Times New Roman" w:eastAsia="宋体" w:cs="Times New Roman"/>
        </w:rPr>
      </w:pPr>
      <w:r>
        <w:rPr>
          <w:b/>
        </w:rPr>
        <w:t>12.1.5</w:t>
      </w:r>
      <w:r>
        <w:rPr>
          <w:rStyle w:val="33"/>
          <w:rFonts w:ascii="Times New Roman" w:hAnsi="Times New Roman" w:eastAsia="宋体" w:cs="Times New Roman"/>
        </w:rPr>
        <w:t>　应对消防、通风、除臭、防淹设施及有毒有害气体监控仪表等安全设施</w:t>
      </w:r>
      <w:r>
        <w:rPr>
          <w:rStyle w:val="33"/>
          <w:rFonts w:hint="eastAsia" w:ascii="Times New Roman" w:hAnsi="Times New Roman" w:eastAsia="宋体" w:cs="Times New Roman"/>
        </w:rPr>
        <w:t>进行</w:t>
      </w:r>
      <w:r>
        <w:rPr>
          <w:rStyle w:val="33"/>
          <w:rFonts w:ascii="Times New Roman" w:hAnsi="Times New Roman" w:eastAsia="宋体" w:cs="Times New Roman"/>
        </w:rPr>
        <w:t>定期维护</w:t>
      </w:r>
      <w:r>
        <w:rPr>
          <w:rStyle w:val="33"/>
          <w:rFonts w:hint="eastAsia" w:ascii="Times New Roman" w:hAnsi="Times New Roman" w:eastAsia="宋体" w:cs="Times New Roman"/>
        </w:rPr>
        <w:t>；按国家及行业的有关规范要求开展防雷、接地检测及高低压配电设备预防性试验</w:t>
      </w:r>
      <w:r>
        <w:rPr>
          <w:rStyle w:val="33"/>
          <w:rFonts w:ascii="Times New Roman" w:hAnsi="Times New Roman" w:eastAsia="宋体" w:cs="Times New Roman"/>
        </w:rPr>
        <w:t>。</w:t>
      </w:r>
    </w:p>
    <w:p>
      <w:pPr>
        <w:ind w:firstLine="0" w:firstLineChars="0"/>
      </w:pPr>
      <w:r>
        <w:rPr>
          <w:u w:val="single"/>
        </w:rPr>
        <w:t>条文说明：</w:t>
      </w:r>
      <w:r>
        <w:rPr>
          <w:rFonts w:hint="eastAsia"/>
          <w:u w:val="single"/>
        </w:rPr>
        <w:t>由于下沉式再生水厂处在一个大箱体内，空间相对封闭，防火灾、防淹、防人员窒息或中毒等安全问题需高度重视。厂区人员应做好常态化维护工作，防患于未然。</w:t>
      </w:r>
    </w:p>
    <w:p>
      <w:pPr>
        <w:pStyle w:val="4"/>
        <w:jc w:val="both"/>
        <w:rPr>
          <w:rFonts w:ascii="宋体" w:hAnsi="宋体" w:eastAsia="宋体" w:cs="宋体"/>
        </w:rPr>
      </w:pPr>
      <w:r>
        <w:rPr>
          <w:b/>
          <w:bCs w:val="0"/>
        </w:rPr>
        <w:t>12.1.6</w:t>
      </w:r>
      <w:r>
        <w:rPr>
          <w:rFonts w:eastAsia="宋体"/>
        </w:rPr>
        <w:t>　</w:t>
      </w:r>
      <w:r>
        <w:rPr>
          <w:rFonts w:hint="eastAsia" w:ascii="宋体" w:hAnsi="宋体" w:eastAsia="宋体" w:cs="宋体"/>
        </w:rPr>
        <w:t>应做好厂区自控、智慧水务等信息系统数据安全保护，定期进行数据备份。</w:t>
      </w:r>
    </w:p>
    <w:p>
      <w:pPr>
        <w:pStyle w:val="4"/>
        <w:jc w:val="both"/>
        <w:rPr>
          <w:rFonts w:eastAsia="楷体"/>
          <w:bCs w:val="0"/>
          <w:kern w:val="0"/>
          <w:szCs w:val="22"/>
        </w:rPr>
      </w:pPr>
      <w:r>
        <w:rPr>
          <w:b/>
          <w:bCs w:val="0"/>
        </w:rPr>
        <w:t>12.1.7</w:t>
      </w:r>
      <w:r>
        <w:rPr>
          <w:rFonts w:eastAsia="宋体"/>
        </w:rPr>
        <w:t>　</w:t>
      </w:r>
      <w:r>
        <w:rPr>
          <w:rFonts w:eastAsia="宋体"/>
          <w:bCs w:val="0"/>
        </w:rPr>
        <w:t>运行与维护除应符合本标准的规定外，还应符合现行行业标准《城镇污水处理厂运行、维护及安全技术规程》CJJ 60、《城镇污水处理厂运行监督管理技术规范》HJ 2038、现行地方标准《四川省城镇污水处理厂运行管理标准》DBJ 51/T134</w:t>
      </w:r>
      <w:r>
        <w:rPr>
          <w:rFonts w:hint="eastAsia" w:eastAsia="宋体"/>
          <w:bCs w:val="0"/>
        </w:rPr>
        <w:t>和国家及行业的有关</w:t>
      </w:r>
      <w:r>
        <w:rPr>
          <w:rFonts w:eastAsia="宋体"/>
          <w:bCs w:val="0"/>
        </w:rPr>
        <w:t>规定。</w:t>
      </w:r>
    </w:p>
    <w:p>
      <w:pPr>
        <w:pStyle w:val="3"/>
        <w:spacing w:before="480"/>
        <w:rPr>
          <w:rFonts w:cs="Times New Roman"/>
        </w:rPr>
      </w:pPr>
      <w:bookmarkStart w:id="216" w:name="_Toc140698814"/>
      <w:bookmarkStart w:id="217" w:name="_Toc140698586"/>
      <w:bookmarkStart w:id="218" w:name="_Toc135496051"/>
      <w:r>
        <w:rPr>
          <w:rFonts w:cs="Times New Roman"/>
        </w:rPr>
        <w:t>12.2　运 行 管 理</w:t>
      </w:r>
      <w:bookmarkEnd w:id="216"/>
      <w:bookmarkEnd w:id="217"/>
      <w:bookmarkEnd w:id="218"/>
    </w:p>
    <w:p>
      <w:pPr>
        <w:pStyle w:val="4"/>
        <w:jc w:val="both"/>
        <w:rPr>
          <w:rFonts w:eastAsia="宋体"/>
          <w:bCs w:val="0"/>
        </w:rPr>
      </w:pPr>
      <w:r>
        <w:rPr>
          <w:b/>
          <w:bCs w:val="0"/>
        </w:rPr>
        <w:t>12.2.1</w:t>
      </w:r>
      <w:r>
        <w:rPr>
          <w:rFonts w:eastAsia="宋体"/>
        </w:rPr>
        <w:t>　</w:t>
      </w:r>
      <w:r>
        <w:rPr>
          <w:rFonts w:hint="eastAsia" w:ascii="宋体" w:hAnsi="宋体" w:eastAsia="宋体" w:cs="宋体"/>
          <w:bCs w:val="0"/>
        </w:rPr>
        <w:t>应编制《生产运行管理标准化手册》发放至生产人员，并进行相应的培训，培训合格后才能上岗</w:t>
      </w:r>
      <w:r>
        <w:rPr>
          <w:rFonts w:eastAsia="宋体"/>
          <w:bCs w:val="0"/>
        </w:rPr>
        <w:t>。</w:t>
      </w:r>
    </w:p>
    <w:p>
      <w:pPr>
        <w:ind w:firstLine="0" w:firstLineChars="0"/>
      </w:pPr>
      <w:r>
        <w:rPr>
          <w:u w:val="single"/>
        </w:rPr>
        <w:t>条文说明：</w:t>
      </w:r>
      <w:r>
        <w:rPr>
          <w:rFonts w:hint="eastAsia"/>
          <w:u w:val="single"/>
        </w:rPr>
        <w:t>编制《生产运行管理标准化手册》用于指导厂区生产，使运行管理、操作规范化。</w:t>
      </w:r>
    </w:p>
    <w:p>
      <w:pPr>
        <w:pStyle w:val="4"/>
        <w:jc w:val="both"/>
        <w:rPr>
          <w:rStyle w:val="33"/>
          <w:rFonts w:ascii="Times New Roman" w:hAnsi="Times New Roman" w:eastAsia="宋体" w:cs="Times New Roman"/>
        </w:rPr>
      </w:pPr>
      <w:r>
        <w:rPr>
          <w:b/>
          <w:bCs w:val="0"/>
        </w:rPr>
        <w:t>12.2.2</w:t>
      </w:r>
      <w:r>
        <w:rPr>
          <w:rStyle w:val="33"/>
          <w:rFonts w:ascii="Times New Roman" w:hAnsi="Times New Roman" w:eastAsia="宋体" w:cs="Times New Roman"/>
        </w:rPr>
        <w:t>　应结合管廊层、操作层、工艺单元及设备用房布局制定合理巡检路线、巡检标准和巡检时间</w:t>
      </w:r>
      <w:r>
        <w:rPr>
          <w:rStyle w:val="33"/>
          <w:rFonts w:hint="eastAsia" w:ascii="Times New Roman" w:hAnsi="Times New Roman" w:eastAsia="宋体" w:cs="Times New Roman"/>
        </w:rPr>
        <w:t>间隔</w:t>
      </w:r>
      <w:r>
        <w:rPr>
          <w:rStyle w:val="33"/>
          <w:rFonts w:ascii="Times New Roman" w:hAnsi="Times New Roman" w:eastAsia="宋体" w:cs="Times New Roman"/>
        </w:rPr>
        <w:t>；人员巡检应穿戴防护用品、携带巡检工具。</w:t>
      </w:r>
    </w:p>
    <w:p>
      <w:pPr>
        <w:ind w:firstLine="0" w:firstLineChars="0"/>
      </w:pPr>
      <w:r>
        <w:rPr>
          <w:u w:val="single"/>
        </w:rPr>
        <w:t>条文说明：</w:t>
      </w:r>
      <w:r>
        <w:rPr>
          <w:rFonts w:hint="eastAsia"/>
          <w:u w:val="single"/>
        </w:rPr>
        <w:t>本条规定厂区应对巡检工作进行标准化，对巡检路线、巡检任务、巡检时间的规定应科学、合理。巡检时巡检人员应穿安全鞋，佩戴安全帽、照明工具、通讯设备、便携式气体检测仪、必备工具等。</w:t>
      </w:r>
    </w:p>
    <w:p>
      <w:pPr>
        <w:pStyle w:val="4"/>
        <w:jc w:val="both"/>
        <w:rPr>
          <w:rFonts w:eastAsia="宋体"/>
          <w:bCs w:val="0"/>
        </w:rPr>
      </w:pPr>
      <w:r>
        <w:rPr>
          <w:b/>
          <w:bCs w:val="0"/>
        </w:rPr>
        <w:t>12.2.3</w:t>
      </w:r>
      <w:r>
        <w:rPr>
          <w:rFonts w:eastAsia="宋体"/>
        </w:rPr>
        <w:t>　</w:t>
      </w:r>
      <w:r>
        <w:rPr>
          <w:rFonts w:eastAsia="宋体"/>
          <w:bCs w:val="0"/>
        </w:rPr>
        <w:t>应在车辆出入口处设置车辆限重</w:t>
      </w:r>
      <w:r>
        <w:rPr>
          <w:rFonts w:eastAsia="宋体"/>
        </w:rPr>
        <w:t>、限高标识，应</w:t>
      </w:r>
      <w:r>
        <w:rPr>
          <w:rFonts w:eastAsia="宋体"/>
          <w:bCs w:val="0"/>
        </w:rPr>
        <w:t>对车辆装载进行管理，车辆载重必须控制在设计要求内。</w:t>
      </w:r>
    </w:p>
    <w:p>
      <w:pPr>
        <w:ind w:firstLine="0" w:firstLineChars="0"/>
      </w:pPr>
      <w:r>
        <w:rPr>
          <w:u w:val="single"/>
        </w:rPr>
        <w:t>条文说明：</w:t>
      </w:r>
      <w:r>
        <w:rPr>
          <w:rFonts w:hint="eastAsia"/>
          <w:u w:val="single"/>
        </w:rPr>
        <w:t>下沉式再生水厂通常为多层布置，车行通道结构有荷载限制，避免超重对结构造成隐患，本条进行强制性要求。</w:t>
      </w:r>
    </w:p>
    <w:p>
      <w:pPr>
        <w:pStyle w:val="4"/>
        <w:jc w:val="both"/>
        <w:rPr>
          <w:rFonts w:eastAsia="宋体"/>
          <w:bCs w:val="0"/>
        </w:rPr>
      </w:pPr>
      <w:r>
        <w:rPr>
          <w:b/>
          <w:bCs w:val="0"/>
        </w:rPr>
        <w:t>12.2.</w:t>
      </w:r>
      <w:r>
        <w:rPr>
          <w:rFonts w:eastAsia="宋体"/>
          <w:b/>
          <w:bCs w:val="0"/>
        </w:rPr>
        <w:t>4</w:t>
      </w:r>
      <w:r>
        <w:rPr>
          <w:rFonts w:eastAsia="宋体"/>
        </w:rPr>
        <w:t>　</w:t>
      </w:r>
      <w:r>
        <w:rPr>
          <w:rFonts w:eastAsia="宋体"/>
          <w:bCs w:val="0"/>
        </w:rPr>
        <w:t>下沉式再生水厂各层产生的固体废弃物应及时清理。</w:t>
      </w:r>
    </w:p>
    <w:p>
      <w:pPr>
        <w:ind w:firstLine="0" w:firstLineChars="0"/>
      </w:pPr>
      <w:r>
        <w:rPr>
          <w:u w:val="single"/>
        </w:rPr>
        <w:t>条文说明：</w:t>
      </w:r>
      <w:r>
        <w:rPr>
          <w:rFonts w:hint="eastAsia"/>
          <w:u w:val="single"/>
        </w:rPr>
        <w:t>下沉式再生水厂空间封闭，产生的渣物等固体废弃物清理不及时，会散发臭气，影响环境，需要及时清理。</w:t>
      </w:r>
    </w:p>
    <w:p>
      <w:pPr>
        <w:pStyle w:val="4"/>
        <w:jc w:val="both"/>
        <w:rPr>
          <w:rFonts w:eastAsia="宋体"/>
          <w:bCs w:val="0"/>
        </w:rPr>
      </w:pPr>
      <w:r>
        <w:rPr>
          <w:b/>
          <w:bCs w:val="0"/>
        </w:rPr>
        <w:t>12.2.</w:t>
      </w:r>
      <w:r>
        <w:rPr>
          <w:rFonts w:eastAsia="宋体"/>
          <w:b/>
          <w:bCs w:val="0"/>
        </w:rPr>
        <w:t>5</w:t>
      </w:r>
      <w:r>
        <w:rPr>
          <w:rFonts w:eastAsia="宋体"/>
        </w:rPr>
        <w:t>　</w:t>
      </w:r>
      <w:r>
        <w:rPr>
          <w:rFonts w:eastAsia="宋体"/>
          <w:bCs w:val="0"/>
        </w:rPr>
        <w:t>运行人员应利用加盖封闭区域设置的取样孔、观察窗</w:t>
      </w:r>
      <w:r>
        <w:rPr>
          <w:rFonts w:hint="eastAsia" w:eastAsia="宋体"/>
          <w:bCs w:val="0"/>
        </w:rPr>
        <w:t>定期</w:t>
      </w:r>
      <w:r>
        <w:rPr>
          <w:rFonts w:eastAsia="宋体"/>
          <w:bCs w:val="0"/>
        </w:rPr>
        <w:t>对封闭区域工艺运行情况</w:t>
      </w:r>
      <w:r>
        <w:rPr>
          <w:rFonts w:hint="eastAsia" w:eastAsia="宋体"/>
          <w:bCs w:val="0"/>
        </w:rPr>
        <w:t>进行</w:t>
      </w:r>
      <w:r>
        <w:rPr>
          <w:rFonts w:eastAsia="宋体"/>
          <w:bCs w:val="0"/>
        </w:rPr>
        <w:t>检查</w:t>
      </w:r>
      <w:r>
        <w:rPr>
          <w:rFonts w:hint="eastAsia" w:eastAsia="宋体"/>
          <w:bCs w:val="0"/>
        </w:rPr>
        <w:t>、记录及数据分析</w:t>
      </w:r>
      <w:r>
        <w:rPr>
          <w:rFonts w:eastAsia="宋体"/>
          <w:bCs w:val="0"/>
        </w:rPr>
        <w:t>。</w:t>
      </w:r>
    </w:p>
    <w:p>
      <w:pPr>
        <w:ind w:firstLine="0" w:firstLineChars="0"/>
      </w:pPr>
      <w:r>
        <w:rPr>
          <w:u w:val="single"/>
        </w:rPr>
        <w:t>条文说明：</w:t>
      </w:r>
      <w:r>
        <w:rPr>
          <w:rFonts w:hint="eastAsia"/>
          <w:u w:val="single"/>
        </w:rPr>
        <w:t>本条要求对下沉式再生水厂生化池等处顶部封闭区域加强运行管理。</w:t>
      </w:r>
    </w:p>
    <w:p>
      <w:pPr>
        <w:pStyle w:val="4"/>
        <w:jc w:val="both"/>
        <w:rPr>
          <w:rFonts w:eastAsia="宋体"/>
          <w:bCs w:val="0"/>
        </w:rPr>
      </w:pPr>
      <w:r>
        <w:rPr>
          <w:b/>
          <w:bCs w:val="0"/>
        </w:rPr>
        <w:t>12.2.</w:t>
      </w:r>
      <w:r>
        <w:rPr>
          <w:rFonts w:eastAsia="宋体"/>
          <w:b/>
          <w:bCs w:val="0"/>
        </w:rPr>
        <w:t>6</w:t>
      </w:r>
      <w:r>
        <w:rPr>
          <w:rFonts w:eastAsia="宋体"/>
        </w:rPr>
        <w:t>　</w:t>
      </w:r>
      <w:r>
        <w:rPr>
          <w:rFonts w:eastAsia="宋体"/>
          <w:bCs w:val="0"/>
        </w:rPr>
        <w:t>下沉式再生水厂除臭系统密闭收集罩应保持微负压</w:t>
      </w:r>
      <w:r>
        <w:rPr>
          <w:rFonts w:hint="eastAsia" w:eastAsia="宋体"/>
          <w:bCs w:val="0"/>
        </w:rPr>
        <w:t>。</w:t>
      </w:r>
      <w:r>
        <w:rPr>
          <w:rFonts w:eastAsia="宋体"/>
          <w:bCs w:val="0"/>
        </w:rPr>
        <w:t>每天</w:t>
      </w:r>
      <w:r>
        <w:rPr>
          <w:rFonts w:hint="eastAsia" w:eastAsia="宋体"/>
          <w:bCs w:val="0"/>
        </w:rPr>
        <w:t>应</w:t>
      </w:r>
      <w:r>
        <w:rPr>
          <w:rFonts w:eastAsia="宋体"/>
          <w:bCs w:val="0"/>
        </w:rPr>
        <w:t>对除臭设备的风量、压力、温度、进出气体浓度等重要参数及设备运行状态进行检查和记录。</w:t>
      </w:r>
    </w:p>
    <w:p>
      <w:pPr>
        <w:pStyle w:val="4"/>
        <w:jc w:val="both"/>
        <w:rPr>
          <w:b/>
          <w:bCs w:val="0"/>
        </w:rPr>
      </w:pPr>
      <w:r>
        <w:rPr>
          <w:b/>
          <w:bCs w:val="0"/>
        </w:rPr>
        <w:t>12.2.7</w:t>
      </w:r>
      <w:r>
        <w:rPr>
          <w:rFonts w:hint="eastAsia" w:ascii="宋体" w:hAnsi="宋体" w:eastAsia="宋体" w:cs="宋体"/>
          <w:b/>
          <w:bCs w:val="0"/>
        </w:rPr>
        <w:t>　</w:t>
      </w:r>
      <w:r>
        <w:rPr>
          <w:rFonts w:hint="eastAsia" w:ascii="宋体" w:hAnsi="宋体" w:eastAsia="宋体" w:cs="宋体"/>
          <w:bCs w:val="0"/>
        </w:rPr>
        <w:t>污泥外运时，车厢应有良好的密闭性。</w:t>
      </w:r>
    </w:p>
    <w:p>
      <w:pPr>
        <w:pStyle w:val="4"/>
        <w:jc w:val="both"/>
        <w:rPr>
          <w:rFonts w:eastAsia="宋体"/>
          <w:bCs w:val="0"/>
        </w:rPr>
      </w:pPr>
      <w:r>
        <w:rPr>
          <w:b/>
          <w:bCs w:val="0"/>
        </w:rPr>
        <w:t>12.2.</w:t>
      </w:r>
      <w:r>
        <w:rPr>
          <w:rFonts w:eastAsia="宋体"/>
          <w:b/>
          <w:bCs w:val="0"/>
        </w:rPr>
        <w:t>8</w:t>
      </w:r>
      <w:r>
        <w:rPr>
          <w:rFonts w:eastAsia="宋体"/>
        </w:rPr>
        <w:t>　</w:t>
      </w:r>
      <w:r>
        <w:rPr>
          <w:rFonts w:eastAsia="宋体"/>
          <w:bCs w:val="0"/>
        </w:rPr>
        <w:t>下沉式再生水厂应</w:t>
      </w:r>
      <w:r>
        <w:rPr>
          <w:rFonts w:hint="eastAsia" w:eastAsia="宋体"/>
          <w:bCs w:val="0"/>
        </w:rPr>
        <w:t>安排</w:t>
      </w:r>
      <w:r>
        <w:rPr>
          <w:rFonts w:eastAsia="宋体"/>
          <w:bCs w:val="0"/>
        </w:rPr>
        <w:t>标准化参观路线。</w:t>
      </w:r>
    </w:p>
    <w:p>
      <w:pPr>
        <w:ind w:firstLine="0" w:firstLineChars="0"/>
      </w:pPr>
      <w:r>
        <w:rPr>
          <w:u w:val="single"/>
        </w:rPr>
        <w:t>条文说明：</w:t>
      </w:r>
      <w:r>
        <w:rPr>
          <w:rFonts w:hint="eastAsia"/>
          <w:u w:val="single"/>
        </w:rPr>
        <w:t>本条要求参观接待安全有序开展，不得影响生产。</w:t>
      </w:r>
    </w:p>
    <w:p>
      <w:pPr>
        <w:pStyle w:val="3"/>
        <w:spacing w:before="480"/>
        <w:rPr>
          <w:rFonts w:cs="Times New Roman"/>
        </w:rPr>
      </w:pPr>
      <w:bookmarkStart w:id="219" w:name="_Toc135496052"/>
      <w:bookmarkStart w:id="220" w:name="_Toc140698587"/>
      <w:bookmarkStart w:id="221" w:name="_Toc140698815"/>
      <w:r>
        <w:rPr>
          <w:rFonts w:cs="Times New Roman"/>
        </w:rPr>
        <w:t>12.3　维 护 保 养</w:t>
      </w:r>
      <w:bookmarkEnd w:id="219"/>
      <w:bookmarkEnd w:id="220"/>
      <w:bookmarkEnd w:id="221"/>
    </w:p>
    <w:p>
      <w:pPr>
        <w:pStyle w:val="4"/>
        <w:jc w:val="both"/>
        <w:rPr>
          <w:rFonts w:eastAsia="宋体"/>
          <w:bCs w:val="0"/>
        </w:rPr>
      </w:pPr>
      <w:r>
        <w:rPr>
          <w:b/>
          <w:bCs w:val="0"/>
        </w:rPr>
        <w:t>12.3.1</w:t>
      </w:r>
      <w:r>
        <w:rPr>
          <w:rFonts w:eastAsia="宋体"/>
        </w:rPr>
        <w:t>　</w:t>
      </w:r>
      <w:r>
        <w:rPr>
          <w:rFonts w:eastAsia="宋体"/>
          <w:bCs w:val="0"/>
        </w:rPr>
        <w:t>下沉式再生水厂应编制《设备维护保养标准化手册》，规定维护保养的内容、步骤、</w:t>
      </w:r>
      <w:r>
        <w:rPr>
          <w:rFonts w:hint="eastAsia" w:eastAsia="宋体"/>
          <w:bCs w:val="0"/>
        </w:rPr>
        <w:t>时间周期</w:t>
      </w:r>
      <w:r>
        <w:rPr>
          <w:rFonts w:eastAsia="宋体"/>
          <w:bCs w:val="0"/>
        </w:rPr>
        <w:t>、验收标准，并做好设备维护保养的记录。</w:t>
      </w:r>
    </w:p>
    <w:p>
      <w:pPr>
        <w:ind w:firstLine="0" w:firstLineChars="0"/>
      </w:pPr>
      <w:r>
        <w:rPr>
          <w:u w:val="single"/>
        </w:rPr>
        <w:t>条文说明：</w:t>
      </w:r>
      <w:r>
        <w:rPr>
          <w:rFonts w:hint="eastAsia"/>
          <w:u w:val="single"/>
        </w:rPr>
        <w:t>编制《设备维护保养标准化手册》，用于指导维修人员做好设备日常维护保养。</w:t>
      </w:r>
    </w:p>
    <w:p>
      <w:pPr>
        <w:pStyle w:val="4"/>
        <w:jc w:val="both"/>
        <w:rPr>
          <w:rFonts w:eastAsia="宋体"/>
          <w:bCs w:val="0"/>
        </w:rPr>
      </w:pPr>
      <w:r>
        <w:rPr>
          <w:b/>
          <w:bCs w:val="0"/>
        </w:rPr>
        <w:t>12.3.2</w:t>
      </w:r>
      <w:r>
        <w:rPr>
          <w:rFonts w:eastAsia="宋体"/>
        </w:rPr>
        <w:t>　</w:t>
      </w:r>
      <w:bookmarkStart w:id="222" w:name="_Hlk143108211"/>
      <w:r>
        <w:rPr>
          <w:rFonts w:eastAsia="宋体"/>
          <w:bCs w:val="0"/>
        </w:rPr>
        <w:t>应制定设备信息卡标准，信息卡内容</w:t>
      </w:r>
      <w:r>
        <w:rPr>
          <w:rFonts w:hint="eastAsia" w:eastAsia="宋体"/>
          <w:bCs w:val="0"/>
        </w:rPr>
        <w:t>应</w:t>
      </w:r>
      <w:r>
        <w:rPr>
          <w:rFonts w:eastAsia="宋体"/>
          <w:bCs w:val="0"/>
        </w:rPr>
        <w:t>包括设备编号的二维码、设备名称、型号、主要参数、功能作用、维保责任人</w:t>
      </w:r>
      <w:r>
        <w:rPr>
          <w:rFonts w:hint="eastAsia" w:eastAsia="宋体"/>
          <w:bCs w:val="0"/>
        </w:rPr>
        <w:t>。</w:t>
      </w:r>
      <w:r>
        <w:rPr>
          <w:rFonts w:eastAsia="宋体"/>
          <w:bCs w:val="0"/>
        </w:rPr>
        <w:t>设备信息卡应张贴或悬挂在相应设备上</w:t>
      </w:r>
      <w:bookmarkEnd w:id="222"/>
      <w:r>
        <w:rPr>
          <w:rFonts w:eastAsia="宋体"/>
          <w:bCs w:val="0"/>
        </w:rPr>
        <w:t>。</w:t>
      </w:r>
    </w:p>
    <w:p>
      <w:pPr>
        <w:ind w:firstLine="0" w:firstLineChars="0"/>
      </w:pPr>
      <w:r>
        <w:rPr>
          <w:u w:val="single"/>
        </w:rPr>
        <w:t>条文说明：</w:t>
      </w:r>
      <w:r>
        <w:rPr>
          <w:rFonts w:hint="eastAsia"/>
          <w:u w:val="single"/>
        </w:rPr>
        <w:t>设备信息卡是方便设备维保人员、管理人员管理设备的重要手段。</w:t>
      </w:r>
    </w:p>
    <w:p>
      <w:pPr>
        <w:pStyle w:val="4"/>
        <w:jc w:val="both"/>
        <w:rPr>
          <w:rFonts w:eastAsia="宋体"/>
          <w:bCs w:val="0"/>
        </w:rPr>
      </w:pPr>
      <w:r>
        <w:rPr>
          <w:b/>
          <w:bCs w:val="0"/>
        </w:rPr>
        <w:t>12.3.3</w:t>
      </w:r>
      <w:r>
        <w:rPr>
          <w:rFonts w:eastAsia="宋体"/>
        </w:rPr>
        <w:t>　</w:t>
      </w:r>
      <w:r>
        <w:rPr>
          <w:rFonts w:eastAsia="宋体"/>
          <w:bCs w:val="0"/>
        </w:rPr>
        <w:t>进水速闭闸宜</w:t>
      </w:r>
      <w:r>
        <w:rPr>
          <w:bCs w:val="0"/>
        </w:rPr>
        <w:t>2</w:t>
      </w:r>
      <w:r>
        <w:rPr>
          <w:rFonts w:eastAsia="宋体"/>
          <w:bCs w:val="0"/>
        </w:rPr>
        <w:t>小时巡检一次，对速闭闸状态指示灯、电源及控制装置、速闭闸开度、液压系统压力进行检查，对异常情况应立即</w:t>
      </w:r>
      <w:r>
        <w:rPr>
          <w:rFonts w:hint="eastAsia" w:eastAsia="宋体"/>
          <w:bCs w:val="0"/>
        </w:rPr>
        <w:t>按规定进行</w:t>
      </w:r>
      <w:r>
        <w:rPr>
          <w:rFonts w:eastAsia="宋体"/>
          <w:bCs w:val="0"/>
        </w:rPr>
        <w:t>处置。</w:t>
      </w:r>
    </w:p>
    <w:p>
      <w:pPr>
        <w:ind w:firstLine="0" w:firstLineChars="0"/>
      </w:pPr>
      <w:r>
        <w:rPr>
          <w:u w:val="single"/>
        </w:rPr>
        <w:t>条文说明：</w:t>
      </w:r>
      <w:r>
        <w:rPr>
          <w:rFonts w:hint="eastAsia"/>
          <w:u w:val="single"/>
        </w:rPr>
        <w:t>进水速闭闸是下沉式再生水厂防水淹的重要设施，必须加强管理，确保运行可靠。</w:t>
      </w:r>
    </w:p>
    <w:p>
      <w:pPr>
        <w:pStyle w:val="4"/>
        <w:jc w:val="both"/>
        <w:rPr>
          <w:rFonts w:eastAsia="宋体"/>
          <w:bCs w:val="0"/>
        </w:rPr>
      </w:pPr>
      <w:r>
        <w:rPr>
          <w:b/>
          <w:bCs w:val="0"/>
        </w:rPr>
        <w:t>12.3.4</w:t>
      </w:r>
      <w:r>
        <w:rPr>
          <w:rFonts w:eastAsia="宋体"/>
        </w:rPr>
        <w:t>　</w:t>
      </w:r>
      <w:r>
        <w:rPr>
          <w:rFonts w:hint="eastAsia" w:eastAsia="宋体"/>
        </w:rPr>
        <w:t>应制定有限空间作业规范，明确有限空间范围，在</w:t>
      </w:r>
      <w:r>
        <w:rPr>
          <w:rFonts w:eastAsia="宋体"/>
          <w:bCs w:val="0"/>
        </w:rPr>
        <w:t>有限空间内开展设备检修、作业操作，应先充分通风、进行有毒有害气体检测，确保安全的条件下再进行作业。</w:t>
      </w:r>
    </w:p>
    <w:p>
      <w:pPr>
        <w:ind w:firstLine="0" w:firstLineChars="0"/>
        <w:jc w:val="both"/>
        <w:rPr>
          <w:u w:val="single"/>
        </w:rPr>
      </w:pPr>
      <w:r>
        <w:rPr>
          <w:u w:val="single"/>
        </w:rPr>
        <w:t>条文说明：</w:t>
      </w:r>
      <w:r>
        <w:rPr>
          <w:rFonts w:hint="eastAsia"/>
          <w:u w:val="single"/>
        </w:rPr>
        <w:t>国家安全生产监督管理总局令第59号对有限空间的定义为：指封闭或者部分封闭，与外界相对隔离，出入口较为狭窄，作业人员不能长时间在内工作，自然通风不良，易造成有毒有害、易燃易爆物质积聚或者氧含量不足的空间。</w:t>
      </w:r>
    </w:p>
    <w:p>
      <w:pPr>
        <w:ind w:firstLine="0" w:firstLineChars="0"/>
        <w:jc w:val="both"/>
        <w:rPr>
          <w:u w:val="single"/>
        </w:rPr>
      </w:pPr>
      <w:r>
        <w:rPr>
          <w:rFonts w:hint="eastAsia"/>
          <w:u w:val="single"/>
        </w:rPr>
        <w:t>下沉式再生水厂有限空间主要有：可进人的管道、罐体、料仓、下水道、阀门井、沟、坑、池、渠、涵洞、除臭罩等封闭、半封闭的设施。</w:t>
      </w:r>
    </w:p>
    <w:p>
      <w:pPr>
        <w:pStyle w:val="4"/>
        <w:jc w:val="both"/>
        <w:rPr>
          <w:rFonts w:eastAsia="宋体"/>
          <w:bCs w:val="0"/>
        </w:rPr>
      </w:pPr>
      <w:r>
        <w:rPr>
          <w:b/>
          <w:bCs w:val="0"/>
        </w:rPr>
        <w:t>12.3.5</w:t>
      </w:r>
      <w:r>
        <w:rPr>
          <w:rFonts w:eastAsia="宋体"/>
        </w:rPr>
        <w:t>　</w:t>
      </w:r>
      <w:r>
        <w:rPr>
          <w:rFonts w:eastAsia="宋体"/>
          <w:bCs w:val="0"/>
        </w:rPr>
        <w:t>下沉式再生水厂严禁将检修或备用设备放置在钢盖板上。</w:t>
      </w:r>
    </w:p>
    <w:p>
      <w:pPr>
        <w:ind w:firstLine="0" w:firstLineChars="0"/>
        <w:rPr>
          <w:u w:val="single"/>
        </w:rPr>
      </w:pPr>
      <w:r>
        <w:rPr>
          <w:u w:val="single"/>
        </w:rPr>
        <w:t>条文说明：</w:t>
      </w:r>
      <w:r>
        <w:rPr>
          <w:rFonts w:hint="eastAsia"/>
          <w:u w:val="single"/>
        </w:rPr>
        <w:t>钢盖板承重有限，防止放置重物造成坠落事故。</w:t>
      </w:r>
    </w:p>
    <w:p>
      <w:pPr>
        <w:ind w:firstLine="0" w:firstLineChars="0"/>
        <w:rPr>
          <w:rFonts w:cs="Times New Roman"/>
        </w:rPr>
      </w:pPr>
      <w:r>
        <w:rPr>
          <w:rFonts w:cs="Times New Roman"/>
        </w:rPr>
        <w:br w:type="page"/>
      </w:r>
    </w:p>
    <w:p>
      <w:pPr>
        <w:pStyle w:val="2"/>
        <w:spacing w:before="480"/>
        <w:ind w:left="0"/>
        <w:rPr>
          <w:color w:val="auto"/>
        </w:rPr>
      </w:pPr>
      <w:bookmarkStart w:id="223" w:name="_Toc135900652"/>
      <w:r>
        <w:rPr>
          <w:color w:val="auto"/>
        </w:rPr>
        <w:t>　</w:t>
      </w:r>
      <w:bookmarkStart w:id="224" w:name="_Toc140698588"/>
      <w:bookmarkStart w:id="225" w:name="_Toc140698816"/>
      <w:r>
        <w:rPr>
          <w:color w:val="auto"/>
        </w:rPr>
        <w:t>安全生产与应急处置</w:t>
      </w:r>
      <w:bookmarkEnd w:id="223"/>
      <w:bookmarkEnd w:id="224"/>
      <w:bookmarkEnd w:id="225"/>
    </w:p>
    <w:p>
      <w:pPr>
        <w:pStyle w:val="3"/>
        <w:spacing w:before="480"/>
        <w:rPr>
          <w:rFonts w:cs="Times New Roman"/>
        </w:rPr>
      </w:pPr>
      <w:bookmarkStart w:id="226" w:name="_Toc135900653"/>
      <w:bookmarkStart w:id="227" w:name="_Toc134774977"/>
      <w:bookmarkStart w:id="228" w:name="_Toc140698589"/>
      <w:bookmarkStart w:id="229" w:name="_Toc140698817"/>
      <w:r>
        <w:rPr>
          <w:rFonts w:cs="Times New Roman"/>
        </w:rPr>
        <w:t>13.1　安 全 生 产</w:t>
      </w:r>
      <w:bookmarkEnd w:id="226"/>
      <w:bookmarkEnd w:id="227"/>
      <w:bookmarkEnd w:id="228"/>
      <w:bookmarkEnd w:id="229"/>
    </w:p>
    <w:p>
      <w:pPr>
        <w:pStyle w:val="4"/>
        <w:jc w:val="both"/>
        <w:rPr>
          <w:rFonts w:eastAsia="宋体"/>
        </w:rPr>
      </w:pPr>
      <w:r>
        <w:rPr>
          <w:b/>
          <w:bCs w:val="0"/>
        </w:rPr>
        <w:t>13.1.1</w:t>
      </w:r>
      <w:r>
        <w:rPr>
          <w:rFonts w:eastAsia="宋体"/>
        </w:rPr>
        <w:t>　应建立健全安全责任制度、安全管理制度、安全培训教育制度、作业审批制度、安全操作规程等制度、规程。</w:t>
      </w:r>
    </w:p>
    <w:p>
      <w:pPr>
        <w:ind w:firstLine="0" w:firstLineChars="0"/>
      </w:pPr>
      <w:r>
        <w:rPr>
          <w:u w:val="single"/>
        </w:rPr>
        <w:t>条文说明：</w:t>
      </w:r>
      <w:r>
        <w:rPr>
          <w:rFonts w:hint="eastAsia"/>
          <w:u w:val="single"/>
        </w:rPr>
        <w:t>本条是安全管理基本制度，应全部健全。</w:t>
      </w:r>
    </w:p>
    <w:p>
      <w:pPr>
        <w:pStyle w:val="4"/>
        <w:jc w:val="both"/>
        <w:rPr>
          <w:rFonts w:eastAsia="宋体"/>
        </w:rPr>
      </w:pPr>
      <w:r>
        <w:rPr>
          <w:b/>
          <w:bCs w:val="0"/>
        </w:rPr>
        <w:t>13.1.2</w:t>
      </w:r>
      <w:r>
        <w:rPr>
          <w:rFonts w:eastAsia="宋体"/>
        </w:rPr>
        <w:t>　下沉式再生水厂各应急预案编制应符合现行国家标准《生产经营单位生产安全事故应急预案编制导则》GB/T 29639的规定</w:t>
      </w:r>
      <w:r>
        <w:rPr>
          <w:rFonts w:hint="eastAsia" w:eastAsia="宋体"/>
        </w:rPr>
        <w:t>。</w:t>
      </w:r>
      <w:r>
        <w:rPr>
          <w:rFonts w:eastAsia="宋体"/>
        </w:rPr>
        <w:t>应急预案至少有进水异常、防水淹、停电、防坠落、防中毒窒息、防火灾、防关键设备故障、防化验室事故、防触电等预案，并按当地政府要求进行报批报备</w:t>
      </w:r>
      <w:r>
        <w:rPr>
          <w:rFonts w:hint="eastAsia" w:eastAsia="宋体"/>
        </w:rPr>
        <w:t>。</w:t>
      </w:r>
      <w:r>
        <w:rPr>
          <w:rFonts w:eastAsia="宋体"/>
        </w:rPr>
        <w:t>应定期开展应急预案培训演练，并根据演练评估结果及时修订、完善应急预案。</w:t>
      </w:r>
    </w:p>
    <w:p>
      <w:pPr>
        <w:ind w:firstLine="0" w:firstLineChars="0"/>
      </w:pPr>
      <w:r>
        <w:rPr>
          <w:u w:val="single"/>
        </w:rPr>
        <w:t>条文说明：</w:t>
      </w:r>
      <w:r>
        <w:rPr>
          <w:rFonts w:hint="eastAsia"/>
          <w:u w:val="single"/>
        </w:rPr>
        <w:t>本条对应急预案编制的要求、应急预案的类别进行了列举，以及对应急预案的报备、培训做了规定。</w:t>
      </w:r>
    </w:p>
    <w:p>
      <w:pPr>
        <w:pStyle w:val="4"/>
        <w:jc w:val="both"/>
        <w:rPr>
          <w:rStyle w:val="33"/>
          <w:rFonts w:ascii="Times New Roman" w:hAnsi="Times New Roman" w:eastAsia="宋体" w:cs="Times New Roman"/>
        </w:rPr>
      </w:pPr>
      <w:r>
        <w:rPr>
          <w:b/>
          <w:bCs w:val="0"/>
        </w:rPr>
        <w:t>13.1.3</w:t>
      </w:r>
      <w:r>
        <w:rPr>
          <w:rStyle w:val="33"/>
          <w:rFonts w:ascii="Times New Roman" w:hAnsi="Times New Roman" w:eastAsia="宋体" w:cs="Times New Roman"/>
        </w:rPr>
        <w:t>　下沉式再生水厂应配备防涝应急装备、</w:t>
      </w:r>
      <w:r>
        <w:rPr>
          <w:rStyle w:val="33"/>
          <w:rFonts w:hint="eastAsia" w:ascii="Times New Roman" w:hAnsi="Times New Roman" w:eastAsia="宋体" w:cs="Times New Roman"/>
        </w:rPr>
        <w:t>设施，并</w:t>
      </w:r>
      <w:r>
        <w:rPr>
          <w:rStyle w:val="33"/>
          <w:rFonts w:ascii="Times New Roman" w:hAnsi="Times New Roman" w:eastAsia="宋体" w:cs="Times New Roman"/>
        </w:rPr>
        <w:t>储备应急物资；</w:t>
      </w:r>
      <w:r>
        <w:rPr>
          <w:rStyle w:val="33"/>
          <w:rFonts w:hint="eastAsia" w:ascii="Times New Roman" w:hAnsi="Times New Roman" w:eastAsia="宋体" w:cs="Times New Roman"/>
        </w:rPr>
        <w:t>防涝期间应</w:t>
      </w:r>
      <w:r>
        <w:rPr>
          <w:rStyle w:val="33"/>
          <w:rFonts w:ascii="Times New Roman" w:hAnsi="Times New Roman" w:eastAsia="宋体" w:cs="Times New Roman"/>
        </w:rPr>
        <w:t>加强厂区出入口、进排水口、通向室外的预留孔洞、河道水位的巡查，发现异常立即</w:t>
      </w:r>
      <w:r>
        <w:rPr>
          <w:rStyle w:val="33"/>
          <w:rFonts w:hint="eastAsia" w:ascii="Times New Roman" w:hAnsi="Times New Roman" w:eastAsia="宋体" w:cs="Times New Roman"/>
        </w:rPr>
        <w:t>采取</w:t>
      </w:r>
      <w:r>
        <w:rPr>
          <w:rStyle w:val="33"/>
          <w:rFonts w:ascii="Times New Roman" w:hAnsi="Times New Roman" w:eastAsia="宋体" w:cs="Times New Roman"/>
        </w:rPr>
        <w:t>应急措施。</w:t>
      </w:r>
    </w:p>
    <w:p>
      <w:pPr>
        <w:ind w:firstLine="0" w:firstLineChars="0"/>
      </w:pPr>
      <w:r>
        <w:rPr>
          <w:u w:val="single"/>
        </w:rPr>
        <w:t>条文说明：</w:t>
      </w:r>
      <w:r>
        <w:rPr>
          <w:rFonts w:hint="eastAsia"/>
          <w:u w:val="single"/>
        </w:rPr>
        <w:t>本条主要强调做好下沉式再生水厂防淹相关工作。</w:t>
      </w:r>
    </w:p>
    <w:p>
      <w:pPr>
        <w:pStyle w:val="4"/>
        <w:jc w:val="both"/>
        <w:rPr>
          <w:rStyle w:val="33"/>
          <w:rFonts w:ascii="Times New Roman" w:hAnsi="Times New Roman" w:eastAsia="宋体" w:cs="Times New Roman"/>
        </w:rPr>
      </w:pPr>
      <w:r>
        <w:rPr>
          <w:b/>
        </w:rPr>
        <w:t>13.1.4</w:t>
      </w:r>
      <w:r>
        <w:rPr>
          <w:rStyle w:val="33"/>
          <w:rFonts w:ascii="Times New Roman" w:hAnsi="Times New Roman" w:eastAsia="宋体" w:cs="Times New Roman"/>
        </w:rPr>
        <w:t>　厂区设置的人员定位系统，应</w:t>
      </w:r>
      <w:r>
        <w:rPr>
          <w:rStyle w:val="33"/>
          <w:rFonts w:ascii="Times New Roman" w:hAnsi="Times New Roman" w:cs="Times New Roman"/>
        </w:rPr>
        <w:t>24</w:t>
      </w:r>
      <w:r>
        <w:rPr>
          <w:rStyle w:val="33"/>
          <w:rFonts w:ascii="Times New Roman" w:hAnsi="Times New Roman" w:eastAsia="宋体" w:cs="Times New Roman"/>
        </w:rPr>
        <w:t>小时不间断记录人员定位信息，定位系统监控画面应保持常开。</w:t>
      </w:r>
    </w:p>
    <w:p>
      <w:pPr>
        <w:ind w:firstLine="0" w:firstLineChars="0"/>
      </w:pPr>
      <w:r>
        <w:rPr>
          <w:u w:val="single"/>
        </w:rPr>
        <w:t>条文说明：</w:t>
      </w:r>
      <w:r>
        <w:rPr>
          <w:rFonts w:hint="eastAsia"/>
          <w:u w:val="single"/>
        </w:rPr>
        <w:t>下沉式再生水厂地下空间复杂，人员定位系统保持24小时常开，有助于人员安全管理。</w:t>
      </w:r>
    </w:p>
    <w:p>
      <w:pPr>
        <w:pStyle w:val="4"/>
        <w:jc w:val="both"/>
        <w:rPr>
          <w:rFonts w:eastAsia="宋体"/>
        </w:rPr>
      </w:pPr>
      <w:r>
        <w:rPr>
          <w:rFonts w:eastAsia="宋体"/>
          <w:b/>
          <w:bCs w:val="0"/>
        </w:rPr>
        <w:t>13.1.5</w:t>
      </w:r>
      <w:r>
        <w:rPr>
          <w:rFonts w:eastAsia="宋体"/>
        </w:rPr>
        <w:t>　应在各防火分区安全出口、设备集中区域的墙或柱上张贴应急疏散示意图。</w:t>
      </w:r>
    </w:p>
    <w:p>
      <w:pPr>
        <w:ind w:firstLine="0" w:firstLineChars="0"/>
      </w:pPr>
      <w:r>
        <w:rPr>
          <w:u w:val="single"/>
        </w:rPr>
        <w:t>条文说明：</w:t>
      </w:r>
      <w:r>
        <w:rPr>
          <w:rFonts w:hint="eastAsia"/>
          <w:u w:val="single"/>
        </w:rPr>
        <w:t>下沉式再生水厂应急疏散示意图方便紧急情况人员有序疏散。</w:t>
      </w:r>
    </w:p>
    <w:p>
      <w:pPr>
        <w:pStyle w:val="4"/>
        <w:jc w:val="both"/>
        <w:rPr>
          <w:rStyle w:val="33"/>
          <w:rFonts w:ascii="Times New Roman" w:hAnsi="Times New Roman" w:eastAsia="宋体" w:cs="Times New Roman"/>
        </w:rPr>
      </w:pPr>
      <w:r>
        <w:rPr>
          <w:b/>
        </w:rPr>
        <w:t>13.1.6</w:t>
      </w:r>
      <w:r>
        <w:rPr>
          <w:rStyle w:val="33"/>
          <w:rFonts w:ascii="Times New Roman" w:hAnsi="Times New Roman" w:eastAsia="宋体" w:cs="Times New Roman"/>
        </w:rPr>
        <w:t>　池顶盖板应涂刷黄黑相间警示标识，并定期</w:t>
      </w:r>
      <w:r>
        <w:rPr>
          <w:rStyle w:val="33"/>
          <w:rFonts w:hint="eastAsia" w:ascii="Times New Roman" w:hAnsi="Times New Roman" w:eastAsia="宋体" w:cs="Times New Roman"/>
        </w:rPr>
        <w:t>检查</w:t>
      </w:r>
      <w:r>
        <w:rPr>
          <w:rStyle w:val="33"/>
          <w:rFonts w:ascii="Times New Roman" w:hAnsi="Times New Roman" w:eastAsia="宋体" w:cs="Times New Roman"/>
        </w:rPr>
        <w:t>腐蚀、移位</w:t>
      </w:r>
      <w:r>
        <w:rPr>
          <w:rStyle w:val="33"/>
          <w:rFonts w:hint="eastAsia" w:ascii="Times New Roman" w:hAnsi="Times New Roman" w:eastAsia="宋体" w:cs="Times New Roman"/>
        </w:rPr>
        <w:t>状况</w:t>
      </w:r>
      <w:r>
        <w:rPr>
          <w:rStyle w:val="33"/>
          <w:rFonts w:ascii="Times New Roman" w:hAnsi="Times New Roman" w:eastAsia="宋体" w:cs="Times New Roman"/>
        </w:rPr>
        <w:t>。</w:t>
      </w:r>
    </w:p>
    <w:p>
      <w:pPr>
        <w:ind w:firstLine="0" w:firstLineChars="0"/>
      </w:pPr>
      <w:r>
        <w:rPr>
          <w:u w:val="single"/>
        </w:rPr>
        <w:t>条文说明：</w:t>
      </w:r>
      <w:r>
        <w:rPr>
          <w:rFonts w:hint="eastAsia"/>
          <w:u w:val="single"/>
        </w:rPr>
        <w:t>本条要求加强钢盖板维护检查和警示，防止盖板坠落造成安全事故。</w:t>
      </w:r>
    </w:p>
    <w:p>
      <w:pPr>
        <w:pStyle w:val="4"/>
        <w:jc w:val="both"/>
        <w:rPr>
          <w:rFonts w:eastAsia="宋体"/>
        </w:rPr>
      </w:pPr>
      <w:r>
        <w:rPr>
          <w:b/>
          <w:bCs w:val="0"/>
        </w:rPr>
        <w:t>13.1.</w:t>
      </w:r>
      <w:r>
        <w:rPr>
          <w:rFonts w:eastAsia="宋体"/>
          <w:b/>
          <w:bCs w:val="0"/>
        </w:rPr>
        <w:t>7</w:t>
      </w:r>
      <w:r>
        <w:rPr>
          <w:rFonts w:eastAsia="宋体"/>
        </w:rPr>
        <w:t>　应按有关规定定期开展全厂安全风险评估。</w:t>
      </w:r>
    </w:p>
    <w:p>
      <w:pPr>
        <w:pStyle w:val="4"/>
        <w:jc w:val="both"/>
        <w:rPr>
          <w:rStyle w:val="33"/>
          <w:rFonts w:ascii="Times New Roman" w:hAnsi="Times New Roman" w:eastAsia="宋体" w:cs="Times New Roman"/>
        </w:rPr>
      </w:pPr>
      <w:r>
        <w:rPr>
          <w:b/>
        </w:rPr>
        <w:t>13.1.8</w:t>
      </w:r>
      <w:r>
        <w:rPr>
          <w:rStyle w:val="33"/>
          <w:rFonts w:ascii="Times New Roman" w:hAnsi="Times New Roman" w:eastAsia="宋体" w:cs="Times New Roman"/>
        </w:rPr>
        <w:t>　应对下沉式再生水厂手机信号放大</w:t>
      </w:r>
      <w:r>
        <w:rPr>
          <w:rStyle w:val="33"/>
          <w:rFonts w:hint="eastAsia" w:ascii="Times New Roman" w:hAnsi="Times New Roman" w:eastAsia="宋体" w:cs="Times New Roman"/>
        </w:rPr>
        <w:t>设备</w:t>
      </w:r>
      <w:r>
        <w:rPr>
          <w:rStyle w:val="33"/>
          <w:rFonts w:ascii="Times New Roman" w:hAnsi="Times New Roman" w:eastAsia="宋体" w:cs="Times New Roman"/>
        </w:rPr>
        <w:t>、</w:t>
      </w:r>
      <w:r>
        <w:rPr>
          <w:rStyle w:val="33"/>
          <w:rFonts w:ascii="Times New Roman" w:hAnsi="Times New Roman" w:cs="Times New Roman"/>
        </w:rPr>
        <w:t>WIFI</w:t>
      </w:r>
      <w:r>
        <w:rPr>
          <w:rStyle w:val="33"/>
          <w:rFonts w:ascii="Times New Roman" w:hAnsi="Times New Roman" w:eastAsia="宋体" w:cs="Times New Roman"/>
        </w:rPr>
        <w:t>、对讲</w:t>
      </w:r>
      <w:r>
        <w:rPr>
          <w:rStyle w:val="33"/>
          <w:rFonts w:hint="eastAsia" w:ascii="Times New Roman" w:hAnsi="Times New Roman" w:eastAsia="宋体" w:cs="Times New Roman"/>
        </w:rPr>
        <w:t>设备</w:t>
      </w:r>
      <w:r>
        <w:rPr>
          <w:rStyle w:val="33"/>
          <w:rFonts w:ascii="Times New Roman" w:hAnsi="Times New Roman" w:eastAsia="宋体" w:cs="Times New Roman"/>
        </w:rPr>
        <w:t>等通讯</w:t>
      </w:r>
      <w:r>
        <w:rPr>
          <w:rStyle w:val="33"/>
          <w:rFonts w:hint="eastAsia" w:ascii="Times New Roman" w:hAnsi="Times New Roman" w:eastAsia="宋体" w:cs="Times New Roman"/>
        </w:rPr>
        <w:t>设施</w:t>
      </w:r>
      <w:r>
        <w:rPr>
          <w:rStyle w:val="33"/>
          <w:rFonts w:ascii="Times New Roman" w:hAnsi="Times New Roman" w:eastAsia="宋体" w:cs="Times New Roman"/>
        </w:rPr>
        <w:t>做好维护管理，确保通讯畅通。</w:t>
      </w:r>
    </w:p>
    <w:p>
      <w:pPr>
        <w:ind w:firstLine="0" w:firstLineChars="0"/>
      </w:pPr>
      <w:r>
        <w:rPr>
          <w:u w:val="single"/>
        </w:rPr>
        <w:t>条文说明：</w:t>
      </w:r>
      <w:r>
        <w:rPr>
          <w:rFonts w:hint="eastAsia"/>
          <w:u w:val="single"/>
        </w:rPr>
        <w:t>下沉式再生水厂由于箱体的屏蔽作用手机信号难以通过室外基站直接覆盖，需要采取措施改善通讯。</w:t>
      </w:r>
    </w:p>
    <w:p>
      <w:pPr>
        <w:pStyle w:val="4"/>
        <w:jc w:val="both"/>
        <w:rPr>
          <w:rStyle w:val="33"/>
          <w:rFonts w:ascii="Times New Roman" w:hAnsi="Times New Roman" w:eastAsia="宋体" w:cs="Times New Roman"/>
        </w:rPr>
      </w:pPr>
      <w:r>
        <w:rPr>
          <w:b/>
        </w:rPr>
        <w:t>13.1.9</w:t>
      </w:r>
      <w:r>
        <w:rPr>
          <w:rStyle w:val="33"/>
          <w:rFonts w:ascii="Times New Roman" w:hAnsi="Times New Roman" w:eastAsia="宋体" w:cs="Times New Roman"/>
        </w:rPr>
        <w:t>　下沉式再生水厂的叉车、装载车应在规定区域使用，禁止进入池顶有盖板的区域。</w:t>
      </w:r>
    </w:p>
    <w:p>
      <w:pPr>
        <w:ind w:firstLine="0" w:firstLineChars="0"/>
      </w:pPr>
      <w:r>
        <w:rPr>
          <w:u w:val="single"/>
        </w:rPr>
        <w:t>条文说明：</w:t>
      </w:r>
      <w:r>
        <w:rPr>
          <w:rFonts w:hint="eastAsia"/>
          <w:u w:val="single"/>
        </w:rPr>
        <w:t>叉车、装载车较重，驶入池顶有盖板的区域极易引发坠落安全事故。</w:t>
      </w:r>
    </w:p>
    <w:p>
      <w:pPr>
        <w:pStyle w:val="4"/>
        <w:jc w:val="both"/>
        <w:rPr>
          <w:rFonts w:eastAsia="宋体"/>
        </w:rPr>
      </w:pPr>
      <w:r>
        <w:rPr>
          <w:b/>
        </w:rPr>
        <w:t>13.1.10</w:t>
      </w:r>
      <w:r>
        <w:rPr>
          <w:rFonts w:eastAsia="宋体"/>
        </w:rPr>
        <w:t>　应做好下沉式再生水厂顶层自然采光井、通风百叶窗等处安全防护设施的日常检查、维护。</w:t>
      </w:r>
    </w:p>
    <w:p>
      <w:pPr>
        <w:ind w:firstLine="0" w:firstLineChars="0"/>
      </w:pPr>
      <w:r>
        <w:rPr>
          <w:u w:val="single"/>
        </w:rPr>
        <w:t>条文说明：</w:t>
      </w:r>
      <w:r>
        <w:rPr>
          <w:rFonts w:hint="eastAsia"/>
          <w:u w:val="single"/>
        </w:rPr>
        <w:t>下沉式再生水厂顶层多为绿化等公共区域，进入的人员复杂，自然采光井、通风百叶窗安全防护不到位，易发生安全坠落事故。</w:t>
      </w:r>
    </w:p>
    <w:p>
      <w:pPr>
        <w:pStyle w:val="3"/>
        <w:spacing w:before="480"/>
        <w:rPr>
          <w:rFonts w:cs="Times New Roman"/>
        </w:rPr>
      </w:pPr>
      <w:bookmarkStart w:id="230" w:name="_Toc140698818"/>
      <w:bookmarkStart w:id="231" w:name="_Toc135496055"/>
      <w:bookmarkStart w:id="232" w:name="_Toc140698590"/>
      <w:r>
        <w:rPr>
          <w:rFonts w:cs="Times New Roman"/>
        </w:rPr>
        <w:t>13.2　应 急 处 置</w:t>
      </w:r>
      <w:bookmarkEnd w:id="230"/>
      <w:bookmarkEnd w:id="231"/>
      <w:bookmarkEnd w:id="232"/>
    </w:p>
    <w:p>
      <w:pPr>
        <w:pStyle w:val="4"/>
        <w:jc w:val="both"/>
      </w:pPr>
      <w:r>
        <w:rPr>
          <w:b/>
          <w:bCs w:val="0"/>
        </w:rPr>
        <w:t>13.2.1</w:t>
      </w:r>
      <w:r>
        <w:rPr>
          <w:rFonts w:eastAsia="宋体"/>
        </w:rPr>
        <w:t>　</w:t>
      </w:r>
      <w:r>
        <w:rPr>
          <w:rFonts w:hint="eastAsia" w:eastAsia="宋体"/>
        </w:rPr>
        <w:t>应急处置的实施，应符合《中华人民共和国安全生产法》、《中华人民共和国水污染防治法》、</w:t>
      </w:r>
      <w:r>
        <w:rPr>
          <w:rFonts w:eastAsia="宋体"/>
        </w:rPr>
        <w:t>《城镇排水与污水处理条例》</w:t>
      </w:r>
      <w:r>
        <w:rPr>
          <w:rFonts w:hint="eastAsia" w:eastAsia="宋体"/>
        </w:rPr>
        <w:t>、《四川省城镇排水与污水处理条例》等国家及地方现行法律法规的规定。</w:t>
      </w:r>
    </w:p>
    <w:p>
      <w:pPr>
        <w:pStyle w:val="4"/>
        <w:jc w:val="both"/>
        <w:rPr>
          <w:rFonts w:ascii="宋体" w:hAnsi="宋体" w:eastAsia="宋体" w:cs="宋体"/>
        </w:rPr>
      </w:pPr>
      <w:r>
        <w:rPr>
          <w:rFonts w:hint="eastAsia"/>
          <w:b/>
          <w:bCs w:val="0"/>
        </w:rPr>
        <w:t xml:space="preserve">13.2.2 </w:t>
      </w:r>
      <w:r>
        <w:rPr>
          <w:rFonts w:hint="eastAsia" w:ascii="宋体" w:hAnsi="宋体" w:eastAsia="宋体" w:cs="宋体"/>
        </w:rPr>
        <w:t>应急处置应明确处置的措施、程序、人员职责以及落实物资、队伍保障。突发安全生产事故应科学、及时、有效处置，最大限度减少生命财产损失。</w:t>
      </w:r>
    </w:p>
    <w:p>
      <w:pPr>
        <w:ind w:firstLine="0" w:firstLineChars="0"/>
      </w:pPr>
      <w:r>
        <w:rPr>
          <w:u w:val="single"/>
        </w:rPr>
        <w:t>条文说明：</w:t>
      </w:r>
      <w:r>
        <w:rPr>
          <w:rFonts w:hint="eastAsia"/>
          <w:u w:val="single"/>
        </w:rPr>
        <w:t>本条对应急处置内容进行了要求。确保应急处置职责明确、保障到位、科学有序开展。</w:t>
      </w:r>
    </w:p>
    <w:p>
      <w:pPr>
        <w:pStyle w:val="4"/>
        <w:jc w:val="both"/>
        <w:rPr>
          <w:rFonts w:ascii="宋体" w:hAnsi="宋体" w:eastAsia="宋体" w:cs="宋体"/>
        </w:rPr>
      </w:pPr>
      <w:r>
        <w:rPr>
          <w:rFonts w:hint="eastAsia"/>
          <w:b/>
          <w:bCs w:val="0"/>
        </w:rPr>
        <w:t xml:space="preserve">13.2.3 </w:t>
      </w:r>
      <w:r>
        <w:rPr>
          <w:rFonts w:hint="eastAsia" w:ascii="宋体" w:hAnsi="宋体" w:eastAsia="宋体" w:cs="宋体"/>
        </w:rPr>
        <w:t>进水水质水量发生突变、出水超标、运行障碍或者发生环境污染安全事故，应立即作出应急处理，并向主管部门报告。</w:t>
      </w:r>
    </w:p>
    <w:p>
      <w:pPr>
        <w:ind w:firstLine="0" w:firstLineChars="0"/>
      </w:pPr>
      <w:r>
        <w:rPr>
          <w:u w:val="single"/>
        </w:rPr>
        <w:t>条文说明：</w:t>
      </w:r>
      <w:r>
        <w:rPr>
          <w:rFonts w:hint="eastAsia"/>
          <w:u w:val="single"/>
        </w:rPr>
        <w:t>本条对污水厂生产运行应急处置进行了基本要求。</w:t>
      </w:r>
    </w:p>
    <w:p>
      <w:pPr>
        <w:pStyle w:val="4"/>
        <w:jc w:val="both"/>
        <w:rPr>
          <w:rFonts w:ascii="宋体" w:hAnsi="宋体" w:eastAsia="宋体" w:cs="宋体"/>
        </w:rPr>
      </w:pPr>
      <w:r>
        <w:rPr>
          <w:rFonts w:hint="eastAsia"/>
          <w:b/>
          <w:bCs w:val="0"/>
        </w:rPr>
        <w:t xml:space="preserve">13.2.4 </w:t>
      </w:r>
      <w:r>
        <w:rPr>
          <w:rFonts w:hint="eastAsia" w:ascii="宋体" w:hAnsi="宋体" w:eastAsia="宋体" w:cs="宋体"/>
        </w:rPr>
        <w:t>应定期进行安全隐患排查并及时处置。</w:t>
      </w:r>
    </w:p>
    <w:p>
      <w:pPr>
        <w:ind w:firstLine="0" w:firstLineChars="0"/>
      </w:pPr>
      <w:r>
        <w:rPr>
          <w:u w:val="single"/>
        </w:rPr>
        <w:t>条文说明：</w:t>
      </w:r>
      <w:r>
        <w:rPr>
          <w:rFonts w:hint="eastAsia"/>
          <w:u w:val="single"/>
        </w:rPr>
        <w:t>本条要求加强厂区安全隐患管理，及时处置隐患，消除风险。</w:t>
      </w:r>
    </w:p>
    <w:p>
      <w:pPr>
        <w:adjustRightInd/>
        <w:snapToGrid/>
        <w:spacing w:line="276" w:lineRule="auto"/>
        <w:ind w:firstLine="0" w:firstLineChars="0"/>
        <w:rPr>
          <w:rFonts w:cs="Times New Roman"/>
          <w:szCs w:val="28"/>
        </w:rPr>
      </w:pPr>
      <w:r>
        <w:rPr>
          <w:rFonts w:cs="Times New Roman"/>
          <w:szCs w:val="28"/>
        </w:rPr>
        <w:br w:type="page"/>
      </w:r>
    </w:p>
    <w:p>
      <w:pPr>
        <w:pStyle w:val="2"/>
        <w:numPr>
          <w:ilvl w:val="0"/>
          <w:numId w:val="0"/>
        </w:numPr>
        <w:spacing w:before="480"/>
        <w:ind w:left="420"/>
        <w:rPr>
          <w:color w:val="auto"/>
        </w:rPr>
      </w:pPr>
      <w:bookmarkStart w:id="233" w:name="_Toc140698819"/>
      <w:bookmarkStart w:id="234" w:name="_Toc135900655"/>
      <w:bookmarkStart w:id="235" w:name="_Toc135666940"/>
      <w:bookmarkStart w:id="236" w:name="_Toc140698591"/>
      <w:r>
        <w:rPr>
          <w:color w:val="auto"/>
        </w:rPr>
        <w:t>本标准用词说明</w:t>
      </w:r>
      <w:bookmarkEnd w:id="233"/>
      <w:bookmarkEnd w:id="234"/>
      <w:bookmarkEnd w:id="235"/>
      <w:bookmarkEnd w:id="236"/>
    </w:p>
    <w:p>
      <w:pPr>
        <w:ind w:firstLine="0" w:firstLineChars="0"/>
        <w:rPr>
          <w:rFonts w:cs="Times New Roman"/>
        </w:rPr>
      </w:pPr>
      <w:r>
        <w:rPr>
          <w:rFonts w:cs="Times New Roman"/>
          <w:b/>
        </w:rPr>
        <w:t>1</w:t>
      </w:r>
      <w:r>
        <w:rPr>
          <w:rFonts w:cs="Times New Roman"/>
        </w:rPr>
        <w:t>　为便于在执行本标准条文时区别对待，对要求严格程度不同的用词说明如下：</w:t>
      </w:r>
    </w:p>
    <w:p>
      <w:pPr>
        <w:ind w:firstLine="562"/>
        <w:rPr>
          <w:rFonts w:cs="Times New Roman"/>
        </w:rPr>
      </w:pPr>
      <w:r>
        <w:rPr>
          <w:rFonts w:cs="Times New Roman"/>
          <w:b/>
        </w:rPr>
        <w:t>1</w:t>
      </w:r>
      <w:r>
        <w:rPr>
          <w:rFonts w:cs="Times New Roman"/>
        </w:rPr>
        <w:t>）表示很严格，非这样做不可的：</w:t>
      </w:r>
    </w:p>
    <w:p>
      <w:pPr>
        <w:ind w:firstLine="560"/>
        <w:rPr>
          <w:rFonts w:cs="Times New Roman"/>
        </w:rPr>
      </w:pPr>
      <w:r>
        <w:rPr>
          <w:rFonts w:cs="Times New Roman"/>
        </w:rPr>
        <w:t>正面词采用“必须”，反面词采用“严禁”；</w:t>
      </w:r>
    </w:p>
    <w:p>
      <w:pPr>
        <w:ind w:firstLine="562"/>
        <w:rPr>
          <w:rFonts w:cs="Times New Roman"/>
        </w:rPr>
      </w:pPr>
      <w:r>
        <w:rPr>
          <w:rFonts w:cs="Times New Roman"/>
          <w:b/>
        </w:rPr>
        <w:t>2</w:t>
      </w:r>
      <w:r>
        <w:rPr>
          <w:rFonts w:cs="Times New Roman"/>
        </w:rPr>
        <w:t>）表示严格，在正常情况下均应这样做的：</w:t>
      </w:r>
    </w:p>
    <w:p>
      <w:pPr>
        <w:ind w:firstLine="560"/>
        <w:rPr>
          <w:rFonts w:cs="Times New Roman"/>
        </w:rPr>
      </w:pPr>
      <w:r>
        <w:rPr>
          <w:rFonts w:cs="Times New Roman"/>
        </w:rPr>
        <w:t>正面词采用“应”，反面词采用“不应”或“不得”；</w:t>
      </w:r>
    </w:p>
    <w:p>
      <w:pPr>
        <w:ind w:firstLine="562"/>
        <w:rPr>
          <w:rFonts w:cs="Times New Roman"/>
        </w:rPr>
      </w:pPr>
      <w:r>
        <w:rPr>
          <w:rFonts w:cs="Times New Roman"/>
          <w:b/>
        </w:rPr>
        <w:t>3</w:t>
      </w:r>
      <w:r>
        <w:rPr>
          <w:rFonts w:cs="Times New Roman"/>
        </w:rPr>
        <w:t>）表示允许稍有选择，在条件许可时首先应这样做的：</w:t>
      </w:r>
    </w:p>
    <w:p>
      <w:pPr>
        <w:ind w:firstLine="560"/>
        <w:rPr>
          <w:rFonts w:cs="Times New Roman"/>
        </w:rPr>
      </w:pPr>
      <w:r>
        <w:rPr>
          <w:rFonts w:cs="Times New Roman"/>
        </w:rPr>
        <w:t>正面词采用“宜”，反面词采用“不宜”；</w:t>
      </w:r>
    </w:p>
    <w:p>
      <w:pPr>
        <w:ind w:firstLine="562"/>
        <w:rPr>
          <w:rFonts w:cs="Times New Roman"/>
        </w:rPr>
      </w:pPr>
      <w:r>
        <w:rPr>
          <w:rFonts w:cs="Times New Roman"/>
          <w:b/>
        </w:rPr>
        <w:t>4</w:t>
      </w:r>
      <w:r>
        <w:rPr>
          <w:rFonts w:cs="Times New Roman"/>
        </w:rPr>
        <w:t>）表示有选择，在一定条件下可这样做的，采用“可”。</w:t>
      </w:r>
    </w:p>
    <w:p>
      <w:pPr>
        <w:ind w:firstLine="0" w:firstLineChars="0"/>
        <w:rPr>
          <w:rFonts w:cs="Times New Roman"/>
        </w:rPr>
      </w:pPr>
      <w:r>
        <w:rPr>
          <w:rFonts w:cs="Times New Roman"/>
          <w:b/>
          <w:bCs/>
        </w:rPr>
        <w:t>2　</w:t>
      </w:r>
      <w:r>
        <w:rPr>
          <w:rFonts w:cs="Times New Roman"/>
        </w:rPr>
        <w:t>条文中指明应按其他有关标准执行的写法为：“应符合……的规定”或“应按……执行”。</w:t>
      </w:r>
    </w:p>
    <w:p>
      <w:pPr>
        <w:adjustRightInd/>
        <w:snapToGrid/>
        <w:spacing w:line="276" w:lineRule="auto"/>
        <w:ind w:firstLine="560"/>
        <w:rPr>
          <w:rFonts w:cs="Times New Roman"/>
          <w:szCs w:val="28"/>
        </w:rPr>
      </w:pPr>
      <w:r>
        <w:rPr>
          <w:rFonts w:cs="Times New Roman"/>
          <w:szCs w:val="28"/>
        </w:rPr>
        <w:br w:type="page"/>
      </w:r>
    </w:p>
    <w:p>
      <w:pPr>
        <w:pStyle w:val="2"/>
        <w:numPr>
          <w:ilvl w:val="0"/>
          <w:numId w:val="0"/>
        </w:numPr>
        <w:spacing w:before="480"/>
        <w:ind w:left="420"/>
        <w:rPr>
          <w:color w:val="auto"/>
        </w:rPr>
      </w:pPr>
      <w:bookmarkStart w:id="237" w:name="_Toc135666941"/>
      <w:bookmarkStart w:id="238" w:name="_Toc135900656"/>
      <w:bookmarkStart w:id="239" w:name="_Toc140698592"/>
      <w:bookmarkStart w:id="240" w:name="_Toc140698820"/>
      <w:r>
        <w:rPr>
          <w:color w:val="auto"/>
        </w:rPr>
        <w:t>引用标准名录</w:t>
      </w:r>
      <w:bookmarkEnd w:id="237"/>
      <w:bookmarkEnd w:id="238"/>
      <w:bookmarkEnd w:id="239"/>
      <w:bookmarkEnd w:id="240"/>
    </w:p>
    <w:p>
      <w:pPr>
        <w:pStyle w:val="45"/>
        <w:numPr>
          <w:ilvl w:val="0"/>
          <w:numId w:val="42"/>
        </w:numPr>
        <w:ind w:firstLineChars="0"/>
        <w:rPr>
          <w:rFonts w:cs="Times New Roman"/>
          <w:szCs w:val="28"/>
        </w:rPr>
      </w:pPr>
      <w:r>
        <w:rPr>
          <w:rFonts w:cs="Times New Roman"/>
          <w:szCs w:val="28"/>
        </w:rPr>
        <w:t>《工程结构通用规范》GB 55001</w:t>
      </w:r>
    </w:p>
    <w:p>
      <w:pPr>
        <w:pStyle w:val="45"/>
        <w:numPr>
          <w:ilvl w:val="0"/>
          <w:numId w:val="42"/>
        </w:numPr>
        <w:ind w:firstLineChars="0"/>
        <w:rPr>
          <w:rFonts w:cs="Times New Roman"/>
          <w:szCs w:val="28"/>
        </w:rPr>
      </w:pPr>
      <w:r>
        <w:rPr>
          <w:rFonts w:cs="Times New Roman"/>
          <w:szCs w:val="28"/>
        </w:rPr>
        <w:t>《建筑与市政工程抗震通用规范》GB 55002</w:t>
      </w:r>
    </w:p>
    <w:p>
      <w:pPr>
        <w:pStyle w:val="45"/>
        <w:numPr>
          <w:ilvl w:val="0"/>
          <w:numId w:val="42"/>
        </w:numPr>
        <w:ind w:firstLineChars="0"/>
        <w:rPr>
          <w:rFonts w:cs="Times New Roman"/>
        </w:rPr>
      </w:pPr>
      <w:r>
        <w:rPr>
          <w:rFonts w:cs="Times New Roman"/>
        </w:rPr>
        <w:t>《建筑与市政地基基础通用规范》GB 55003</w:t>
      </w:r>
    </w:p>
    <w:p>
      <w:pPr>
        <w:pStyle w:val="45"/>
        <w:numPr>
          <w:ilvl w:val="0"/>
          <w:numId w:val="42"/>
        </w:numPr>
        <w:ind w:firstLineChars="0"/>
        <w:rPr>
          <w:rFonts w:cs="Times New Roman"/>
        </w:rPr>
      </w:pPr>
      <w:r>
        <w:rPr>
          <w:rFonts w:cs="Times New Roman"/>
        </w:rPr>
        <w:t>《混凝土结构通用规范》GB 55008</w:t>
      </w:r>
    </w:p>
    <w:p>
      <w:pPr>
        <w:pStyle w:val="45"/>
        <w:numPr>
          <w:ilvl w:val="0"/>
          <w:numId w:val="42"/>
        </w:numPr>
        <w:ind w:firstLineChars="0"/>
        <w:rPr>
          <w:rFonts w:cs="Times New Roman"/>
        </w:rPr>
      </w:pPr>
      <w:r>
        <w:rPr>
          <w:rFonts w:cs="Times New Roman"/>
        </w:rPr>
        <w:t>《园林绿化工程项目规范》GB 55014</w:t>
      </w:r>
    </w:p>
    <w:p>
      <w:pPr>
        <w:pStyle w:val="45"/>
        <w:numPr>
          <w:ilvl w:val="0"/>
          <w:numId w:val="42"/>
        </w:numPr>
        <w:ind w:firstLineChars="0"/>
        <w:rPr>
          <w:rFonts w:cs="Times New Roman"/>
        </w:rPr>
      </w:pPr>
      <w:r>
        <w:t>《建筑节能与可再生能源利用通用规范》GB 55015</w:t>
      </w:r>
    </w:p>
    <w:p>
      <w:pPr>
        <w:pStyle w:val="45"/>
        <w:numPr>
          <w:ilvl w:val="0"/>
          <w:numId w:val="42"/>
        </w:numPr>
        <w:ind w:firstLineChars="0"/>
        <w:rPr>
          <w:rFonts w:cs="Times New Roman"/>
        </w:rPr>
      </w:pPr>
      <w:r>
        <w:rPr>
          <w:rFonts w:cs="Times New Roman"/>
        </w:rPr>
        <w:t>《施工脚手架通用规范》GB 55023</w:t>
      </w:r>
    </w:p>
    <w:p>
      <w:pPr>
        <w:pStyle w:val="45"/>
        <w:numPr>
          <w:ilvl w:val="0"/>
          <w:numId w:val="42"/>
        </w:numPr>
        <w:ind w:firstLineChars="0"/>
        <w:rPr>
          <w:rFonts w:cs="Times New Roman"/>
        </w:rPr>
      </w:pPr>
      <w:r>
        <w:rPr>
          <w:rFonts w:cs="Times New Roman"/>
        </w:rPr>
        <w:t>《建筑电气与智能化通用规范》GB 55024</w:t>
      </w:r>
    </w:p>
    <w:p>
      <w:pPr>
        <w:pStyle w:val="45"/>
        <w:numPr>
          <w:ilvl w:val="0"/>
          <w:numId w:val="42"/>
        </w:numPr>
        <w:ind w:firstLineChars="0"/>
        <w:rPr>
          <w:rFonts w:cs="Times New Roman"/>
        </w:rPr>
      </w:pPr>
      <w:r>
        <w:rPr>
          <w:rFonts w:cs="Times New Roman"/>
        </w:rPr>
        <w:t>《城乡排水工程项目规范》</w:t>
      </w:r>
      <w:bookmarkStart w:id="241" w:name="_Hlk138064575"/>
      <w:r>
        <w:rPr>
          <w:rFonts w:cs="Times New Roman"/>
        </w:rPr>
        <w:t>GB 55027</w:t>
      </w:r>
      <w:bookmarkEnd w:id="241"/>
    </w:p>
    <w:p>
      <w:pPr>
        <w:pStyle w:val="45"/>
        <w:numPr>
          <w:ilvl w:val="0"/>
          <w:numId w:val="42"/>
        </w:numPr>
        <w:ind w:firstLineChars="0"/>
        <w:rPr>
          <w:rFonts w:cs="Times New Roman"/>
        </w:rPr>
      </w:pPr>
      <w:r>
        <w:rPr>
          <w:rFonts w:hint="eastAsia" w:cs="Times New Roman"/>
          <w:bCs/>
        </w:rPr>
        <w:t>《安全防范工程通用规范》G</w:t>
      </w:r>
      <w:r>
        <w:rPr>
          <w:rFonts w:cs="Times New Roman"/>
          <w:bCs/>
        </w:rPr>
        <w:t>B 55029</w:t>
      </w:r>
    </w:p>
    <w:p>
      <w:pPr>
        <w:pStyle w:val="45"/>
        <w:numPr>
          <w:ilvl w:val="0"/>
          <w:numId w:val="42"/>
        </w:numPr>
        <w:ind w:firstLineChars="0"/>
        <w:rPr>
          <w:rFonts w:cs="Times New Roman"/>
        </w:rPr>
      </w:pPr>
      <w:r>
        <w:rPr>
          <w:rFonts w:cs="Times New Roman"/>
        </w:rPr>
        <w:t>《建筑与市政工程防水通用规范》GB 55030</w:t>
      </w:r>
    </w:p>
    <w:p>
      <w:pPr>
        <w:pStyle w:val="45"/>
        <w:numPr>
          <w:ilvl w:val="0"/>
          <w:numId w:val="42"/>
        </w:numPr>
        <w:ind w:firstLineChars="0"/>
        <w:rPr>
          <w:rFonts w:cs="Times New Roman"/>
        </w:rPr>
      </w:pPr>
      <w:r>
        <w:rPr>
          <w:rFonts w:cs="Times New Roman"/>
        </w:rPr>
        <w:t>《建筑与市政工程施工质量控制通用规范》GB 55032</w:t>
      </w:r>
    </w:p>
    <w:p>
      <w:pPr>
        <w:pStyle w:val="45"/>
        <w:numPr>
          <w:ilvl w:val="0"/>
          <w:numId w:val="42"/>
        </w:numPr>
        <w:ind w:firstLineChars="0"/>
        <w:rPr>
          <w:rFonts w:cs="Times New Roman"/>
        </w:rPr>
      </w:pPr>
      <w:r>
        <w:rPr>
          <w:rFonts w:cs="Times New Roman"/>
        </w:rPr>
        <w:t>《建筑与市政施工现场安全卫生与职业健康通用规范》GB 55034</w:t>
      </w:r>
    </w:p>
    <w:p>
      <w:pPr>
        <w:pStyle w:val="45"/>
        <w:numPr>
          <w:ilvl w:val="0"/>
          <w:numId w:val="42"/>
        </w:numPr>
        <w:ind w:firstLineChars="0"/>
        <w:rPr>
          <w:rFonts w:cs="Times New Roman"/>
        </w:rPr>
      </w:pPr>
      <w:r>
        <w:rPr>
          <w:rFonts w:cs="Times New Roman"/>
        </w:rPr>
        <w:t>《消防设施通用规范》GB 55036</w:t>
      </w:r>
    </w:p>
    <w:p>
      <w:pPr>
        <w:pStyle w:val="45"/>
        <w:numPr>
          <w:ilvl w:val="0"/>
          <w:numId w:val="42"/>
        </w:numPr>
        <w:ind w:firstLineChars="0"/>
        <w:rPr>
          <w:rFonts w:cs="Times New Roman"/>
        </w:rPr>
      </w:pPr>
      <w:r>
        <w:rPr>
          <w:rFonts w:cs="Times New Roman"/>
        </w:rPr>
        <w:t>《建筑防火通用规范》GB 55037</w:t>
      </w:r>
    </w:p>
    <w:p>
      <w:pPr>
        <w:pStyle w:val="45"/>
        <w:numPr>
          <w:ilvl w:val="0"/>
          <w:numId w:val="42"/>
        </w:numPr>
        <w:ind w:firstLineChars="0"/>
        <w:rPr>
          <w:rFonts w:cs="Times New Roman"/>
          <w:szCs w:val="28"/>
          <w:lang w:val="zh-CN"/>
        </w:rPr>
      </w:pPr>
      <w:r>
        <w:rPr>
          <w:rFonts w:cs="Times New Roman"/>
          <w:szCs w:val="28"/>
          <w:lang w:val="zh-CN"/>
        </w:rPr>
        <w:t>《建筑地基基础设计规范》GB 50007</w:t>
      </w:r>
    </w:p>
    <w:p>
      <w:pPr>
        <w:pStyle w:val="45"/>
        <w:numPr>
          <w:ilvl w:val="0"/>
          <w:numId w:val="42"/>
        </w:numPr>
        <w:ind w:firstLineChars="0"/>
        <w:rPr>
          <w:rFonts w:cs="Times New Roman"/>
          <w:szCs w:val="28"/>
        </w:rPr>
      </w:pPr>
      <w:r>
        <w:rPr>
          <w:rFonts w:cs="Times New Roman"/>
          <w:szCs w:val="28"/>
        </w:rPr>
        <w:t>《建筑结构荷载规范》GB 50009</w:t>
      </w:r>
    </w:p>
    <w:p>
      <w:pPr>
        <w:pStyle w:val="45"/>
        <w:numPr>
          <w:ilvl w:val="0"/>
          <w:numId w:val="42"/>
        </w:numPr>
        <w:ind w:firstLineChars="0"/>
        <w:rPr>
          <w:rFonts w:cs="Times New Roman"/>
          <w:szCs w:val="28"/>
        </w:rPr>
      </w:pPr>
      <w:r>
        <w:rPr>
          <w:rFonts w:hint="eastAsia"/>
        </w:rPr>
        <w:t>《混凝土结构设计规范》GB 50010</w:t>
      </w:r>
    </w:p>
    <w:p>
      <w:pPr>
        <w:pStyle w:val="45"/>
        <w:numPr>
          <w:ilvl w:val="0"/>
          <w:numId w:val="42"/>
        </w:numPr>
        <w:ind w:firstLineChars="0"/>
        <w:rPr>
          <w:rFonts w:cs="Times New Roman"/>
          <w:szCs w:val="28"/>
        </w:rPr>
      </w:pPr>
      <w:r>
        <w:rPr>
          <w:rFonts w:cs="Times New Roman"/>
          <w:szCs w:val="28"/>
        </w:rPr>
        <w:t>《建筑抗震设计规范》GB 50011</w:t>
      </w:r>
    </w:p>
    <w:p>
      <w:pPr>
        <w:pStyle w:val="45"/>
        <w:numPr>
          <w:ilvl w:val="0"/>
          <w:numId w:val="42"/>
        </w:numPr>
        <w:ind w:firstLineChars="0"/>
        <w:rPr>
          <w:rFonts w:cs="Times New Roman"/>
        </w:rPr>
      </w:pPr>
      <w:r>
        <w:rPr>
          <w:rFonts w:cs="Times New Roman"/>
        </w:rPr>
        <w:t>《室外排水设计标准》</w:t>
      </w:r>
      <w:bookmarkStart w:id="242" w:name="_Hlk138064593"/>
      <w:r>
        <w:rPr>
          <w:rFonts w:cs="Times New Roman"/>
        </w:rPr>
        <w:t>GB 50014</w:t>
      </w:r>
      <w:bookmarkEnd w:id="242"/>
    </w:p>
    <w:p>
      <w:pPr>
        <w:pStyle w:val="45"/>
        <w:numPr>
          <w:ilvl w:val="0"/>
          <w:numId w:val="42"/>
        </w:numPr>
        <w:ind w:firstLineChars="0"/>
        <w:rPr>
          <w:rFonts w:cs="Times New Roman"/>
        </w:rPr>
      </w:pPr>
      <w:r>
        <w:rPr>
          <w:rFonts w:cs="Times New Roman"/>
        </w:rPr>
        <w:t>《建筑给水排水设计标准》GB 50015</w:t>
      </w:r>
    </w:p>
    <w:p>
      <w:pPr>
        <w:pStyle w:val="45"/>
        <w:numPr>
          <w:ilvl w:val="0"/>
          <w:numId w:val="42"/>
        </w:numPr>
        <w:ind w:firstLineChars="0"/>
        <w:rPr>
          <w:rFonts w:cs="Times New Roman"/>
        </w:rPr>
      </w:pPr>
      <w:r>
        <w:rPr>
          <w:rFonts w:cs="Times New Roman"/>
        </w:rPr>
        <w:t>《建筑设计防火规范》GB 50016</w:t>
      </w:r>
    </w:p>
    <w:p>
      <w:pPr>
        <w:pStyle w:val="45"/>
        <w:numPr>
          <w:ilvl w:val="0"/>
          <w:numId w:val="42"/>
        </w:numPr>
        <w:ind w:firstLineChars="0"/>
        <w:rPr>
          <w:rFonts w:cs="Times New Roman"/>
        </w:rPr>
      </w:pPr>
      <w:r>
        <w:rPr>
          <w:rFonts w:cs="Times New Roman"/>
        </w:rPr>
        <w:t>《工业建筑供暖通风与空气调节设计规范》GB 50019</w:t>
      </w:r>
    </w:p>
    <w:p>
      <w:pPr>
        <w:pStyle w:val="45"/>
        <w:numPr>
          <w:ilvl w:val="0"/>
          <w:numId w:val="42"/>
        </w:numPr>
        <w:ind w:firstLineChars="0"/>
        <w:rPr>
          <w:rFonts w:cs="Times New Roman"/>
          <w:szCs w:val="28"/>
        </w:rPr>
      </w:pPr>
      <w:r>
        <w:rPr>
          <w:rFonts w:cs="Times New Roman"/>
          <w:szCs w:val="28"/>
        </w:rPr>
        <w:t>《室外给水排水和燃气热力工程抗震设计规范》GB 50032</w:t>
      </w:r>
    </w:p>
    <w:p>
      <w:pPr>
        <w:pStyle w:val="45"/>
        <w:numPr>
          <w:ilvl w:val="0"/>
          <w:numId w:val="42"/>
        </w:numPr>
        <w:ind w:firstLineChars="0"/>
        <w:rPr>
          <w:rFonts w:cs="Times New Roman"/>
          <w:szCs w:val="28"/>
        </w:rPr>
      </w:pPr>
      <w:r>
        <w:rPr>
          <w:rFonts w:cs="Times New Roman"/>
          <w:szCs w:val="28"/>
        </w:rPr>
        <w:t>《20kV及以下变电所设计规范》GB 50053</w:t>
      </w:r>
    </w:p>
    <w:p>
      <w:pPr>
        <w:pStyle w:val="45"/>
        <w:numPr>
          <w:ilvl w:val="0"/>
          <w:numId w:val="42"/>
        </w:numPr>
        <w:ind w:firstLineChars="0"/>
        <w:rPr>
          <w:rFonts w:cs="Times New Roman"/>
          <w:szCs w:val="28"/>
        </w:rPr>
      </w:pPr>
      <w:r>
        <w:rPr>
          <w:rFonts w:cs="Times New Roman"/>
          <w:szCs w:val="28"/>
        </w:rPr>
        <w:t>《建筑物防雷设计规范》GB 50057</w:t>
      </w:r>
    </w:p>
    <w:p>
      <w:pPr>
        <w:pStyle w:val="45"/>
        <w:numPr>
          <w:ilvl w:val="0"/>
          <w:numId w:val="42"/>
        </w:numPr>
        <w:ind w:firstLineChars="0"/>
        <w:rPr>
          <w:rFonts w:cs="Times New Roman"/>
          <w:szCs w:val="28"/>
        </w:rPr>
      </w:pPr>
      <w:r>
        <w:rPr>
          <w:rFonts w:cs="Times New Roman"/>
          <w:szCs w:val="28"/>
        </w:rPr>
        <w:t>《给水排水工程构筑物结构设计规范》GB 50069</w:t>
      </w:r>
    </w:p>
    <w:p>
      <w:pPr>
        <w:pStyle w:val="45"/>
        <w:numPr>
          <w:ilvl w:val="0"/>
          <w:numId w:val="42"/>
        </w:numPr>
        <w:ind w:firstLineChars="0"/>
        <w:rPr>
          <w:rFonts w:cs="Times New Roman"/>
        </w:rPr>
      </w:pPr>
      <w:r>
        <w:rPr>
          <w:rFonts w:cs="Times New Roman"/>
        </w:rPr>
        <w:t>《自动喷水灭火系统设计规范》GB 50084</w:t>
      </w:r>
    </w:p>
    <w:p>
      <w:pPr>
        <w:pStyle w:val="45"/>
        <w:numPr>
          <w:ilvl w:val="0"/>
          <w:numId w:val="42"/>
        </w:numPr>
        <w:ind w:firstLineChars="0"/>
        <w:rPr>
          <w:rFonts w:cs="Times New Roman"/>
        </w:rPr>
      </w:pPr>
      <w:r>
        <w:rPr>
          <w:rFonts w:cs="Times New Roman"/>
        </w:rPr>
        <w:t>《工业企业噪声控制设计规范》GB/T 50087</w:t>
      </w:r>
    </w:p>
    <w:p>
      <w:pPr>
        <w:pStyle w:val="45"/>
        <w:numPr>
          <w:ilvl w:val="0"/>
          <w:numId w:val="42"/>
        </w:numPr>
        <w:ind w:firstLineChars="0"/>
        <w:rPr>
          <w:rFonts w:cs="Times New Roman"/>
        </w:rPr>
      </w:pPr>
      <w:r>
        <w:rPr>
          <w:rFonts w:cs="Times New Roman"/>
        </w:rPr>
        <w:t>《地下工程防水技术规范》GB 50108</w:t>
      </w:r>
    </w:p>
    <w:p>
      <w:pPr>
        <w:pStyle w:val="45"/>
        <w:numPr>
          <w:ilvl w:val="0"/>
          <w:numId w:val="42"/>
        </w:numPr>
        <w:ind w:firstLineChars="0"/>
        <w:rPr>
          <w:rFonts w:cs="Times New Roman"/>
        </w:rPr>
      </w:pPr>
      <w:r>
        <w:rPr>
          <w:rFonts w:hint="eastAsia"/>
        </w:rPr>
        <w:t>《火灾自动报警系统设计规范》G</w:t>
      </w:r>
      <w:r>
        <w:t>B 50116</w:t>
      </w:r>
    </w:p>
    <w:p>
      <w:pPr>
        <w:pStyle w:val="45"/>
        <w:numPr>
          <w:ilvl w:val="0"/>
          <w:numId w:val="42"/>
        </w:numPr>
        <w:ind w:firstLineChars="0"/>
        <w:rPr>
          <w:rFonts w:cs="Times New Roman"/>
        </w:rPr>
      </w:pPr>
      <w:r>
        <w:rPr>
          <w:rFonts w:cs="Times New Roman"/>
        </w:rPr>
        <w:t>《建筑灭火器配置设计规范》GB 50140</w:t>
      </w:r>
    </w:p>
    <w:p>
      <w:pPr>
        <w:pStyle w:val="45"/>
        <w:numPr>
          <w:ilvl w:val="0"/>
          <w:numId w:val="42"/>
        </w:numPr>
        <w:ind w:firstLineChars="0"/>
        <w:rPr>
          <w:rFonts w:cs="Times New Roman"/>
        </w:rPr>
      </w:pPr>
      <w:r>
        <w:rPr>
          <w:rFonts w:cs="Times New Roman"/>
        </w:rPr>
        <w:t>《给水排水构筑物工程施工及验收规范》GB 50141</w:t>
      </w:r>
    </w:p>
    <w:p>
      <w:pPr>
        <w:pStyle w:val="45"/>
        <w:numPr>
          <w:ilvl w:val="0"/>
          <w:numId w:val="42"/>
        </w:numPr>
        <w:ind w:firstLineChars="0"/>
        <w:rPr>
          <w:rFonts w:cs="Times New Roman"/>
        </w:rPr>
      </w:pPr>
      <w:r>
        <w:rPr>
          <w:rFonts w:cs="Times New Roman"/>
          <w:szCs w:val="28"/>
        </w:rPr>
        <w:t>《构筑物抗震设计规范》GB 50191</w:t>
      </w:r>
    </w:p>
    <w:p>
      <w:pPr>
        <w:pStyle w:val="45"/>
        <w:numPr>
          <w:ilvl w:val="0"/>
          <w:numId w:val="42"/>
        </w:numPr>
        <w:ind w:firstLineChars="0"/>
        <w:rPr>
          <w:rFonts w:cs="Times New Roman"/>
        </w:rPr>
      </w:pPr>
      <w:r>
        <w:rPr>
          <w:rFonts w:cs="Times New Roman"/>
        </w:rPr>
        <w:t>《建筑内部装修设计防火规范》GB 50222</w:t>
      </w:r>
    </w:p>
    <w:p>
      <w:pPr>
        <w:pStyle w:val="45"/>
        <w:numPr>
          <w:ilvl w:val="0"/>
          <w:numId w:val="42"/>
        </w:numPr>
        <w:ind w:firstLineChars="0"/>
        <w:rPr>
          <w:rFonts w:cs="Times New Roman"/>
        </w:rPr>
      </w:pPr>
      <w:r>
        <w:rPr>
          <w:rFonts w:cs="Times New Roman"/>
        </w:rPr>
        <w:t>《建筑工程抗震设防分类标准》GB 50223</w:t>
      </w:r>
    </w:p>
    <w:p>
      <w:pPr>
        <w:pStyle w:val="45"/>
        <w:numPr>
          <w:ilvl w:val="0"/>
          <w:numId w:val="42"/>
        </w:numPr>
        <w:ind w:firstLineChars="0"/>
        <w:rPr>
          <w:rFonts w:cs="Times New Roman"/>
        </w:rPr>
      </w:pPr>
      <w:r>
        <w:rPr>
          <w:rFonts w:cs="Times New Roman"/>
        </w:rPr>
        <w:t>《建筑防腐蚀工程施工质量验收标准》GB/T 50224</w:t>
      </w:r>
    </w:p>
    <w:p>
      <w:pPr>
        <w:pStyle w:val="45"/>
        <w:numPr>
          <w:ilvl w:val="0"/>
          <w:numId w:val="42"/>
        </w:numPr>
        <w:ind w:firstLineChars="0"/>
        <w:rPr>
          <w:rFonts w:cs="Times New Roman"/>
        </w:rPr>
      </w:pPr>
      <w:r>
        <w:rPr>
          <w:rFonts w:cs="Times New Roman"/>
        </w:rPr>
        <w:t>《建设工程文件归档规范》GB/T 50328</w:t>
      </w:r>
    </w:p>
    <w:p>
      <w:pPr>
        <w:pStyle w:val="45"/>
        <w:numPr>
          <w:ilvl w:val="0"/>
          <w:numId w:val="42"/>
        </w:numPr>
        <w:ind w:firstLineChars="0"/>
        <w:rPr>
          <w:rFonts w:cs="Times New Roman"/>
        </w:rPr>
      </w:pPr>
      <w:r>
        <w:rPr>
          <w:rFonts w:hint="eastAsia"/>
        </w:rPr>
        <w:t>《城镇污水再生利用工程设计规范》</w:t>
      </w:r>
      <w:r>
        <w:t>GB 50335</w:t>
      </w:r>
    </w:p>
    <w:p>
      <w:pPr>
        <w:pStyle w:val="45"/>
        <w:numPr>
          <w:ilvl w:val="0"/>
          <w:numId w:val="42"/>
        </w:numPr>
        <w:ind w:firstLineChars="0"/>
        <w:rPr>
          <w:rFonts w:cs="Times New Roman"/>
        </w:rPr>
      </w:pPr>
      <w:r>
        <w:rPr>
          <w:rFonts w:cs="Times New Roman"/>
        </w:rPr>
        <w:t>《屋面工程技术规范》GB 50345</w:t>
      </w:r>
    </w:p>
    <w:p>
      <w:pPr>
        <w:pStyle w:val="45"/>
        <w:numPr>
          <w:ilvl w:val="0"/>
          <w:numId w:val="42"/>
        </w:numPr>
        <w:ind w:firstLineChars="0"/>
        <w:rPr>
          <w:rFonts w:cs="Times New Roman"/>
        </w:rPr>
      </w:pPr>
      <w:r>
        <w:rPr>
          <w:rFonts w:cs="Times New Roman"/>
        </w:rPr>
        <w:t>《气体灭火系统设计规范》GB 50370</w:t>
      </w:r>
    </w:p>
    <w:p>
      <w:pPr>
        <w:pStyle w:val="45"/>
        <w:numPr>
          <w:ilvl w:val="0"/>
          <w:numId w:val="42"/>
        </w:numPr>
        <w:ind w:firstLineChars="0"/>
        <w:rPr>
          <w:rFonts w:cs="Times New Roman"/>
        </w:rPr>
      </w:pPr>
      <w:r>
        <w:rPr>
          <w:rFonts w:cs="Times New Roman"/>
        </w:rPr>
        <w:t>《绿色建筑评价标准》GB/T 50378</w:t>
      </w:r>
    </w:p>
    <w:p>
      <w:pPr>
        <w:pStyle w:val="45"/>
        <w:numPr>
          <w:ilvl w:val="0"/>
          <w:numId w:val="42"/>
        </w:numPr>
        <w:ind w:firstLineChars="0"/>
        <w:rPr>
          <w:rFonts w:cs="Times New Roman"/>
        </w:rPr>
      </w:pPr>
      <w:r>
        <w:rPr>
          <w:rFonts w:cs="Times New Roman"/>
        </w:rPr>
        <w:t>《视频安防监控系统工程设计规范》GB 50395</w:t>
      </w:r>
    </w:p>
    <w:p>
      <w:pPr>
        <w:pStyle w:val="45"/>
        <w:numPr>
          <w:ilvl w:val="0"/>
          <w:numId w:val="42"/>
        </w:numPr>
        <w:ind w:firstLineChars="0"/>
        <w:rPr>
          <w:rFonts w:cs="Times New Roman"/>
        </w:rPr>
      </w:pPr>
      <w:r>
        <w:rPr>
          <w:rFonts w:cs="Times New Roman"/>
        </w:rPr>
        <w:t>《大体积混凝土施工标准》GB 50496</w:t>
      </w:r>
    </w:p>
    <w:p>
      <w:pPr>
        <w:pStyle w:val="45"/>
        <w:numPr>
          <w:ilvl w:val="0"/>
          <w:numId w:val="42"/>
        </w:numPr>
        <w:ind w:firstLineChars="0"/>
        <w:rPr>
          <w:rFonts w:cs="Times New Roman"/>
        </w:rPr>
      </w:pPr>
      <w:r>
        <w:rPr>
          <w:rFonts w:cs="Times New Roman"/>
        </w:rPr>
        <w:t>《混凝土结构工程施工规范》GB 50666</w:t>
      </w:r>
    </w:p>
    <w:p>
      <w:pPr>
        <w:pStyle w:val="45"/>
        <w:numPr>
          <w:ilvl w:val="0"/>
          <w:numId w:val="42"/>
        </w:numPr>
        <w:ind w:firstLineChars="0"/>
        <w:rPr>
          <w:rFonts w:cs="Times New Roman"/>
        </w:rPr>
      </w:pPr>
      <w:r>
        <w:rPr>
          <w:rFonts w:cs="Times New Roman"/>
        </w:rPr>
        <w:t>《工业设备及管道防腐蚀工程施工规范》GB 50726</w:t>
      </w:r>
    </w:p>
    <w:p>
      <w:pPr>
        <w:pStyle w:val="45"/>
        <w:numPr>
          <w:ilvl w:val="0"/>
          <w:numId w:val="42"/>
        </w:numPr>
        <w:ind w:firstLineChars="0"/>
        <w:rPr>
          <w:rFonts w:cs="Times New Roman"/>
        </w:rPr>
      </w:pPr>
      <w:r>
        <w:rPr>
          <w:rFonts w:cs="Times New Roman"/>
        </w:rPr>
        <w:t>《通风与空调工程施工规范》GB 50738</w:t>
      </w:r>
    </w:p>
    <w:p>
      <w:pPr>
        <w:pStyle w:val="45"/>
        <w:numPr>
          <w:ilvl w:val="0"/>
          <w:numId w:val="42"/>
        </w:numPr>
        <w:ind w:firstLineChars="0"/>
        <w:rPr>
          <w:rFonts w:cs="Times New Roman"/>
        </w:rPr>
      </w:pPr>
      <w:r>
        <w:rPr>
          <w:rFonts w:cs="Times New Roman"/>
        </w:rPr>
        <w:t>《消防给水及消火栓系统技术规范》GB 50974</w:t>
      </w:r>
    </w:p>
    <w:p>
      <w:pPr>
        <w:pStyle w:val="45"/>
        <w:numPr>
          <w:ilvl w:val="0"/>
          <w:numId w:val="42"/>
        </w:numPr>
        <w:ind w:firstLineChars="0"/>
        <w:rPr>
          <w:rFonts w:cs="Times New Roman"/>
        </w:rPr>
      </w:pPr>
      <w:r>
        <w:rPr>
          <w:rFonts w:hint="eastAsia" w:ascii="宋体" w:hAnsi="宋体" w:cs="宋体"/>
        </w:rPr>
        <w:t>《建筑机电工程抗震设计规范》</w:t>
      </w:r>
      <w:r>
        <w:rPr>
          <w:rFonts w:hint="eastAsia"/>
        </w:rPr>
        <w:t>GB</w:t>
      </w:r>
      <w:r>
        <w:t xml:space="preserve"> </w:t>
      </w:r>
      <w:r>
        <w:rPr>
          <w:rFonts w:hint="eastAsia"/>
        </w:rPr>
        <w:t>50981</w:t>
      </w:r>
    </w:p>
    <w:p>
      <w:pPr>
        <w:pStyle w:val="45"/>
        <w:numPr>
          <w:ilvl w:val="0"/>
          <w:numId w:val="42"/>
        </w:numPr>
        <w:ind w:firstLineChars="0"/>
        <w:rPr>
          <w:rFonts w:cs="Times New Roman"/>
        </w:rPr>
      </w:pPr>
      <w:r>
        <w:rPr>
          <w:rFonts w:cs="Times New Roman"/>
        </w:rPr>
        <w:t>《城镇污水处理厂工程施工规范》GB 51221</w:t>
      </w:r>
    </w:p>
    <w:p>
      <w:pPr>
        <w:pStyle w:val="45"/>
        <w:numPr>
          <w:ilvl w:val="0"/>
          <w:numId w:val="42"/>
        </w:numPr>
        <w:ind w:firstLineChars="0"/>
        <w:rPr>
          <w:rFonts w:cs="Times New Roman"/>
        </w:rPr>
      </w:pPr>
      <w:r>
        <w:rPr>
          <w:rFonts w:cs="Times New Roman"/>
        </w:rPr>
        <w:t>《建筑防烟排烟系统技术标准》GB 51251</w:t>
      </w:r>
    </w:p>
    <w:p>
      <w:pPr>
        <w:pStyle w:val="45"/>
        <w:numPr>
          <w:ilvl w:val="0"/>
          <w:numId w:val="42"/>
        </w:numPr>
        <w:ind w:firstLineChars="0"/>
        <w:rPr>
          <w:rFonts w:cs="Times New Roman"/>
        </w:rPr>
      </w:pPr>
      <w:r>
        <w:rPr>
          <w:rFonts w:cs="Times New Roman"/>
        </w:rPr>
        <w:t>《消防应急照明和疏散指示系统技术标准》GB 51309</w:t>
      </w:r>
    </w:p>
    <w:p>
      <w:pPr>
        <w:pStyle w:val="45"/>
        <w:numPr>
          <w:ilvl w:val="0"/>
          <w:numId w:val="42"/>
        </w:numPr>
        <w:ind w:firstLineChars="0"/>
        <w:rPr>
          <w:rFonts w:cs="Times New Roman"/>
        </w:rPr>
      </w:pPr>
      <w:r>
        <w:rPr>
          <w:rFonts w:cs="Times New Roman"/>
        </w:rPr>
        <w:t>《工业企业设计卫生标准》GBZ 1</w:t>
      </w:r>
    </w:p>
    <w:p>
      <w:pPr>
        <w:pStyle w:val="45"/>
        <w:numPr>
          <w:ilvl w:val="0"/>
          <w:numId w:val="42"/>
        </w:numPr>
        <w:ind w:firstLineChars="0"/>
        <w:rPr>
          <w:rFonts w:cs="Times New Roman"/>
        </w:rPr>
      </w:pPr>
      <w:r>
        <w:rPr>
          <w:rFonts w:cs="Times New Roman"/>
        </w:rPr>
        <w:t>《</w:t>
      </w:r>
      <w:r>
        <w:rPr>
          <w:rFonts w:hint="eastAsia" w:ascii="宋体" w:hAnsi="宋体" w:cs="宋体"/>
        </w:rPr>
        <w:t>图形符号</w:t>
      </w:r>
      <w:r>
        <w:rPr>
          <w:rFonts w:hint="eastAsia"/>
        </w:rPr>
        <w:t xml:space="preserve"> </w:t>
      </w:r>
      <w:r>
        <w:rPr>
          <w:rFonts w:hint="eastAsia" w:ascii="宋体" w:hAnsi="宋体" w:cs="宋体"/>
        </w:rPr>
        <w:t>安全色和安全标志</w:t>
      </w:r>
      <w:r>
        <w:rPr>
          <w:rFonts w:cs="Times New Roman"/>
        </w:rPr>
        <w:t>》GB 2893</w:t>
      </w:r>
    </w:p>
    <w:p>
      <w:pPr>
        <w:pStyle w:val="45"/>
        <w:numPr>
          <w:ilvl w:val="0"/>
          <w:numId w:val="42"/>
        </w:numPr>
        <w:ind w:firstLineChars="0"/>
        <w:rPr>
          <w:rFonts w:cs="Times New Roman"/>
        </w:rPr>
      </w:pPr>
      <w:r>
        <w:rPr>
          <w:rFonts w:cs="Times New Roman"/>
          <w:bCs/>
        </w:rPr>
        <w:t>《声环境质量标准》GB 3096</w:t>
      </w:r>
    </w:p>
    <w:p>
      <w:pPr>
        <w:pStyle w:val="45"/>
        <w:numPr>
          <w:ilvl w:val="0"/>
          <w:numId w:val="42"/>
        </w:numPr>
        <w:ind w:firstLineChars="0"/>
        <w:rPr>
          <w:rFonts w:cs="Times New Roman"/>
        </w:rPr>
      </w:pPr>
      <w:r>
        <w:rPr>
          <w:rFonts w:cs="Times New Roman"/>
        </w:rPr>
        <w:t>《工业企业厂界噪声排放标准》GB 12348</w:t>
      </w:r>
    </w:p>
    <w:p>
      <w:pPr>
        <w:pStyle w:val="45"/>
        <w:numPr>
          <w:ilvl w:val="0"/>
          <w:numId w:val="42"/>
        </w:numPr>
        <w:ind w:firstLineChars="0"/>
        <w:rPr>
          <w:rFonts w:cs="Times New Roman"/>
        </w:rPr>
      </w:pPr>
      <w:r>
        <w:rPr>
          <w:rFonts w:hint="eastAsia" w:cs="Times New Roman"/>
        </w:rPr>
        <w:t>《生产经营单位生产安全事故应急预案编制导则》GB/T</w:t>
      </w:r>
      <w:r>
        <w:rPr>
          <w:rFonts w:cs="Times New Roman"/>
        </w:rPr>
        <w:t xml:space="preserve"> </w:t>
      </w:r>
      <w:r>
        <w:rPr>
          <w:rFonts w:hint="eastAsia" w:cs="Times New Roman"/>
        </w:rPr>
        <w:t>29639</w:t>
      </w:r>
    </w:p>
    <w:p>
      <w:pPr>
        <w:pStyle w:val="45"/>
        <w:numPr>
          <w:ilvl w:val="0"/>
          <w:numId w:val="42"/>
        </w:numPr>
        <w:ind w:firstLineChars="0"/>
        <w:rPr>
          <w:rFonts w:cs="Times New Roman"/>
        </w:rPr>
      </w:pPr>
      <w:r>
        <w:rPr>
          <w:rFonts w:cs="Times New Roman"/>
        </w:rPr>
        <w:t>《城市污水处理厂管道和设备色标》CJ/T 158</w:t>
      </w:r>
    </w:p>
    <w:p>
      <w:pPr>
        <w:pStyle w:val="45"/>
        <w:numPr>
          <w:ilvl w:val="0"/>
          <w:numId w:val="42"/>
        </w:numPr>
        <w:ind w:firstLineChars="0"/>
        <w:rPr>
          <w:rFonts w:cs="Times New Roman"/>
        </w:rPr>
      </w:pPr>
      <w:r>
        <w:rPr>
          <w:rFonts w:hint="eastAsia" w:cs="Times New Roman"/>
        </w:rPr>
        <w:t>《城镇污水处理厂运行、维护及安全技术规程》CJJ 60</w:t>
      </w:r>
    </w:p>
    <w:p>
      <w:pPr>
        <w:pStyle w:val="45"/>
        <w:numPr>
          <w:ilvl w:val="0"/>
          <w:numId w:val="42"/>
        </w:numPr>
        <w:ind w:firstLineChars="0"/>
        <w:rPr>
          <w:rFonts w:cs="Times New Roman"/>
        </w:rPr>
      </w:pPr>
      <w:r>
        <w:rPr>
          <w:rFonts w:cs="Times New Roman"/>
        </w:rPr>
        <w:t>《园林绿化工程施工及验收规范》CJJ 82</w:t>
      </w:r>
    </w:p>
    <w:p>
      <w:pPr>
        <w:pStyle w:val="45"/>
        <w:numPr>
          <w:ilvl w:val="0"/>
          <w:numId w:val="42"/>
        </w:numPr>
        <w:ind w:firstLineChars="0"/>
        <w:rPr>
          <w:rFonts w:cs="Times New Roman"/>
        </w:rPr>
      </w:pPr>
      <w:r>
        <w:rPr>
          <w:rFonts w:cs="Times New Roman"/>
        </w:rPr>
        <w:t>《园林绿化养护标准》CJJ/T 287</w:t>
      </w:r>
    </w:p>
    <w:p>
      <w:pPr>
        <w:pStyle w:val="45"/>
        <w:numPr>
          <w:ilvl w:val="0"/>
          <w:numId w:val="42"/>
        </w:numPr>
        <w:ind w:firstLineChars="0"/>
        <w:rPr>
          <w:rFonts w:cs="Times New Roman"/>
        </w:rPr>
      </w:pPr>
      <w:r>
        <w:rPr>
          <w:rFonts w:cs="Times New Roman"/>
        </w:rPr>
        <w:t>《建筑工程大模板技术规程》JGJ 74</w:t>
      </w:r>
    </w:p>
    <w:p>
      <w:pPr>
        <w:pStyle w:val="45"/>
        <w:numPr>
          <w:ilvl w:val="0"/>
          <w:numId w:val="42"/>
        </w:numPr>
        <w:ind w:firstLineChars="0"/>
        <w:rPr>
          <w:rFonts w:cs="Times New Roman"/>
        </w:rPr>
      </w:pPr>
      <w:r>
        <w:rPr>
          <w:rFonts w:cs="Times New Roman"/>
        </w:rPr>
        <w:t>《建筑地基处理技术规范》 JGJ 79</w:t>
      </w:r>
    </w:p>
    <w:p>
      <w:pPr>
        <w:pStyle w:val="45"/>
        <w:numPr>
          <w:ilvl w:val="0"/>
          <w:numId w:val="42"/>
        </w:numPr>
        <w:ind w:firstLineChars="0"/>
        <w:rPr>
          <w:rFonts w:cs="Times New Roman"/>
        </w:rPr>
      </w:pPr>
      <w:r>
        <w:rPr>
          <w:rFonts w:cs="Times New Roman"/>
        </w:rPr>
        <w:t>《建筑桩基技术规范》JGJ 94</w:t>
      </w:r>
    </w:p>
    <w:p>
      <w:pPr>
        <w:pStyle w:val="45"/>
        <w:numPr>
          <w:ilvl w:val="0"/>
          <w:numId w:val="42"/>
        </w:numPr>
        <w:ind w:firstLineChars="0"/>
        <w:rPr>
          <w:rFonts w:cs="Times New Roman"/>
        </w:rPr>
      </w:pPr>
      <w:r>
        <w:rPr>
          <w:rFonts w:cs="Times New Roman"/>
        </w:rPr>
        <w:t>《建筑与市政工程地下水控制技术规范》JGJ 111</w:t>
      </w:r>
    </w:p>
    <w:p>
      <w:pPr>
        <w:pStyle w:val="45"/>
        <w:numPr>
          <w:ilvl w:val="0"/>
          <w:numId w:val="42"/>
        </w:numPr>
        <w:ind w:firstLineChars="0"/>
        <w:rPr>
          <w:rFonts w:cs="Times New Roman"/>
        </w:rPr>
      </w:pPr>
      <w:r>
        <w:rPr>
          <w:rFonts w:cs="Times New Roman"/>
        </w:rPr>
        <w:t>《种植屋面工程技术规程》JGJ 155</w:t>
      </w:r>
    </w:p>
    <w:p>
      <w:pPr>
        <w:pStyle w:val="45"/>
        <w:numPr>
          <w:ilvl w:val="0"/>
          <w:numId w:val="42"/>
        </w:numPr>
        <w:ind w:firstLineChars="0"/>
        <w:rPr>
          <w:rFonts w:cs="Times New Roman"/>
        </w:rPr>
      </w:pPr>
      <w:r>
        <w:rPr>
          <w:rFonts w:cs="Times New Roman"/>
        </w:rPr>
        <w:t>《补偿收缩混凝土技术应用规程》JGJ/T 178</w:t>
      </w:r>
    </w:p>
    <w:p>
      <w:pPr>
        <w:pStyle w:val="45"/>
        <w:numPr>
          <w:ilvl w:val="0"/>
          <w:numId w:val="42"/>
        </w:numPr>
        <w:ind w:firstLineChars="0"/>
        <w:rPr>
          <w:rFonts w:cs="Times New Roman"/>
        </w:rPr>
      </w:pPr>
      <w:r>
        <w:rPr>
          <w:rFonts w:cs="Times New Roman"/>
        </w:rPr>
        <w:t>《建筑工程资料管理规程》JGJ/T 185</w:t>
      </w:r>
    </w:p>
    <w:p>
      <w:pPr>
        <w:pStyle w:val="45"/>
        <w:numPr>
          <w:ilvl w:val="0"/>
          <w:numId w:val="42"/>
        </w:numPr>
        <w:ind w:firstLineChars="0"/>
        <w:rPr>
          <w:rFonts w:cs="Times New Roman"/>
        </w:rPr>
      </w:pPr>
      <w:r>
        <w:rPr>
          <w:rFonts w:hint="eastAsia"/>
        </w:rPr>
        <w:t>《水污染源在线监测系统</w:t>
      </w:r>
      <w:r>
        <w:t>(COD</w:t>
      </w:r>
      <w:r>
        <w:rPr>
          <w:vertAlign w:val="subscript"/>
        </w:rPr>
        <w:t>Cr</w:t>
      </w:r>
      <w:r>
        <w:rPr>
          <w:rFonts w:hint="eastAsia"/>
        </w:rPr>
        <w:t>、</w:t>
      </w:r>
      <w:r>
        <w:t>NH</w:t>
      </w:r>
      <w:r>
        <w:rPr>
          <w:vertAlign w:val="subscript"/>
        </w:rPr>
        <w:t>3</w:t>
      </w:r>
      <w:r>
        <w:t>-N</w:t>
      </w:r>
      <w:r>
        <w:rPr>
          <w:rFonts w:hint="eastAsia"/>
        </w:rPr>
        <w:t>等</w:t>
      </w:r>
      <w:r>
        <w:t>)</w:t>
      </w:r>
      <w:r>
        <w:rPr>
          <w:rFonts w:hint="eastAsia"/>
        </w:rPr>
        <w:t>安装技术规范》</w:t>
      </w:r>
      <w:r>
        <w:t>HJ 353</w:t>
      </w:r>
    </w:p>
    <w:p>
      <w:pPr>
        <w:pStyle w:val="45"/>
        <w:numPr>
          <w:ilvl w:val="0"/>
          <w:numId w:val="42"/>
        </w:numPr>
        <w:ind w:firstLineChars="0"/>
        <w:rPr>
          <w:rFonts w:cs="Times New Roman"/>
        </w:rPr>
      </w:pPr>
      <w:r>
        <w:rPr>
          <w:rFonts w:hint="eastAsia" w:cs="Times New Roman"/>
        </w:rPr>
        <w:t>《城镇污水处理厂运行监督管理技术规范》HJ 2038</w:t>
      </w:r>
    </w:p>
    <w:p>
      <w:pPr>
        <w:pStyle w:val="45"/>
        <w:numPr>
          <w:ilvl w:val="0"/>
          <w:numId w:val="42"/>
        </w:numPr>
        <w:ind w:firstLineChars="0"/>
        <w:rPr>
          <w:rFonts w:cs="Times New Roman"/>
        </w:rPr>
      </w:pPr>
      <w:r>
        <w:t>《四川省绿色建筑评价标准》</w:t>
      </w:r>
      <w:r>
        <w:rPr>
          <w:shd w:val="clear" w:color="auto" w:fill="FFFFFF"/>
        </w:rPr>
        <w:t>DBJ51/T 009</w:t>
      </w:r>
    </w:p>
    <w:p>
      <w:pPr>
        <w:pStyle w:val="45"/>
        <w:numPr>
          <w:ilvl w:val="0"/>
          <w:numId w:val="42"/>
        </w:numPr>
        <w:ind w:firstLineChars="0"/>
        <w:rPr>
          <w:rFonts w:cs="Times New Roman"/>
        </w:rPr>
      </w:pPr>
      <w:r>
        <w:t>《四川省绿色建筑设计标准》DBJ51/T 037</w:t>
      </w:r>
    </w:p>
    <w:p>
      <w:pPr>
        <w:pStyle w:val="45"/>
        <w:numPr>
          <w:ilvl w:val="0"/>
          <w:numId w:val="42"/>
        </w:numPr>
        <w:ind w:firstLineChars="0"/>
        <w:rPr>
          <w:rFonts w:cs="Times New Roman"/>
        </w:rPr>
      </w:pPr>
      <w:r>
        <w:rPr>
          <w:rFonts w:hint="eastAsia" w:cs="Times New Roman"/>
        </w:rPr>
        <w:t>《四川省城镇污水处理厂运行管理标准》DBJ51∕T 134</w:t>
      </w:r>
      <w:bookmarkStart w:id="243" w:name="_GoBack"/>
      <w:bookmarkEnd w:id="243"/>
    </w:p>
    <w:p>
      <w:pPr>
        <w:ind w:firstLine="0" w:firstLineChars="0"/>
        <w:rPr>
          <w:rFonts w:cs="Times New Roman"/>
        </w:rPr>
      </w:pPr>
    </w:p>
    <w:sectPr>
      <w:headerReference r:id="rId13" w:type="default"/>
      <w:pgSz w:w="11906" w:h="16838"/>
      <w:pgMar w:top="1440" w:right="1800" w:bottom="1440" w:left="1800" w:header="708" w:footer="708"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7448538"/>
    </w:sdtPr>
    <w:sdtContent>
      <w:p>
        <w:pPr>
          <w:pStyle w:val="14"/>
          <w:ind w:firstLine="0" w:firstLineChars="0"/>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9490689"/>
    </w:sdtPr>
    <w:sdtContent>
      <w:p>
        <w:pPr>
          <w:pStyle w:val="14"/>
          <w:ind w:firstLine="0" w:firstLineChars="0"/>
          <w:jc w:val="right"/>
        </w:pPr>
        <w:r>
          <w:rPr>
            <w:rFonts w:hint="eastAsia"/>
            <w:b/>
            <w:bCs/>
          </w:rPr>
          <w:t>·</w:t>
        </w:r>
        <w:r>
          <w:fldChar w:fldCharType="begin"/>
        </w:r>
        <w:r>
          <w:instrText xml:space="preserve">PAGE   \* MERGEFORMAT</w:instrText>
        </w:r>
        <w:r>
          <w:fldChar w:fldCharType="separate"/>
        </w:r>
        <w:r>
          <w:rPr>
            <w:lang w:val="zh-CN"/>
          </w:rPr>
          <w:t>2</w:t>
        </w:r>
        <w:r>
          <w:fldChar w:fldCharType="end"/>
        </w:r>
        <w:r>
          <w:rPr>
            <w:rFonts w:hint="eastAsia"/>
            <w:b/>
            <w:bCs/>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pPr>
    <w:r>
      <w:rPr>
        <w:rFonts w:hint="eastAsia"/>
        <w:b/>
        <w:bCs/>
      </w:rPr>
      <w:t>·</w:t>
    </w:r>
    <w:sdt>
      <w:sdtPr>
        <w:id w:val="1980104587"/>
      </w:sdtPr>
      <w:sdtContent>
        <w:r>
          <w:fldChar w:fldCharType="begin"/>
        </w:r>
        <w:r>
          <w:instrText xml:space="preserve">PAGE   \* MERGEFORMAT</w:instrText>
        </w:r>
        <w:r>
          <w:fldChar w:fldCharType="separate"/>
        </w:r>
        <w:r>
          <w:rPr>
            <w:lang w:val="zh-CN"/>
          </w:rPr>
          <w:t>2</w:t>
        </w:r>
        <w:r>
          <w:fldChar w:fldCharType="end"/>
        </w:r>
        <w:r>
          <w:rPr>
            <w:rFonts w:hint="eastAsia"/>
            <w:b/>
            <w:bCs/>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20791"/>
    <w:multiLevelType w:val="multilevel"/>
    <w:tmpl w:val="00020791"/>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597C58"/>
    <w:multiLevelType w:val="multilevel"/>
    <w:tmpl w:val="00597C58"/>
    <w:lvl w:ilvl="0" w:tentative="0">
      <w:start w:val="1"/>
      <w:numFmt w:val="decimal"/>
      <w:lvlText w:val="%1"/>
      <w:lvlJc w:val="center"/>
      <w:pPr>
        <w:ind w:left="845"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3F50151"/>
    <w:multiLevelType w:val="multilevel"/>
    <w:tmpl w:val="03F50151"/>
    <w:lvl w:ilvl="0" w:tentative="0">
      <w:start w:val="1"/>
      <w:numFmt w:val="decimal"/>
      <w:lvlText w:val="%1"/>
      <w:lvlJc w:val="center"/>
      <w:pPr>
        <w:ind w:left="98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48511B9"/>
    <w:multiLevelType w:val="multilevel"/>
    <w:tmpl w:val="048511B9"/>
    <w:lvl w:ilvl="0" w:tentative="0">
      <w:start w:val="1"/>
      <w:numFmt w:val="decimal"/>
      <w:lvlText w:val="%1"/>
      <w:lvlJc w:val="center"/>
      <w:pPr>
        <w:ind w:left="154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FD930D0"/>
    <w:multiLevelType w:val="multilevel"/>
    <w:tmpl w:val="0FD930D0"/>
    <w:lvl w:ilvl="0" w:tentative="0">
      <w:start w:val="1"/>
      <w:numFmt w:val="decimal"/>
      <w:lvlText w:val="%1"/>
      <w:lvlJc w:val="center"/>
      <w:pPr>
        <w:ind w:left="154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13E90A44"/>
    <w:multiLevelType w:val="multilevel"/>
    <w:tmpl w:val="13E90A44"/>
    <w:lvl w:ilvl="0" w:tentative="0">
      <w:start w:val="1"/>
      <w:numFmt w:val="decimal"/>
      <w:lvlText w:val="%1"/>
      <w:lvlJc w:val="center"/>
      <w:pPr>
        <w:ind w:left="154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149C6150"/>
    <w:multiLevelType w:val="multilevel"/>
    <w:tmpl w:val="149C6150"/>
    <w:lvl w:ilvl="0" w:tentative="0">
      <w:start w:val="1"/>
      <w:numFmt w:val="decimal"/>
      <w:lvlText w:val="%1"/>
      <w:lvlJc w:val="center"/>
      <w:pPr>
        <w:ind w:left="154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171D74FB"/>
    <w:multiLevelType w:val="multilevel"/>
    <w:tmpl w:val="171D74FB"/>
    <w:lvl w:ilvl="0" w:tentative="0">
      <w:start w:val="1"/>
      <w:numFmt w:val="decimal"/>
      <w:lvlText w:val="%1"/>
      <w:lvlJc w:val="center"/>
      <w:pPr>
        <w:ind w:left="154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1F763C21"/>
    <w:multiLevelType w:val="multilevel"/>
    <w:tmpl w:val="1F763C21"/>
    <w:lvl w:ilvl="0" w:tentative="0">
      <w:start w:val="1"/>
      <w:numFmt w:val="decimal"/>
      <w:lvlText w:val="%1"/>
      <w:lvlJc w:val="center"/>
      <w:pPr>
        <w:ind w:left="845"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1FDE3AB5"/>
    <w:multiLevelType w:val="multilevel"/>
    <w:tmpl w:val="1FDE3AB5"/>
    <w:lvl w:ilvl="0" w:tentative="0">
      <w:start w:val="1"/>
      <w:numFmt w:val="decimal"/>
      <w:lvlText w:val="%1"/>
      <w:lvlJc w:val="center"/>
      <w:pPr>
        <w:ind w:left="154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201E5BAD"/>
    <w:multiLevelType w:val="multilevel"/>
    <w:tmpl w:val="201E5BAD"/>
    <w:lvl w:ilvl="0" w:tentative="0">
      <w:start w:val="1"/>
      <w:numFmt w:val="decimal"/>
      <w:lvlText w:val="%1"/>
      <w:lvlJc w:val="center"/>
      <w:pPr>
        <w:ind w:left="154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1">
    <w:nsid w:val="21282F73"/>
    <w:multiLevelType w:val="multilevel"/>
    <w:tmpl w:val="21282F73"/>
    <w:lvl w:ilvl="0" w:tentative="0">
      <w:start w:val="1"/>
      <w:numFmt w:val="decimal"/>
      <w:lvlText w:val="%1"/>
      <w:lvlJc w:val="center"/>
      <w:pPr>
        <w:ind w:left="845" w:hanging="420"/>
      </w:pPr>
      <w:rPr>
        <w:rFonts w:hint="eastAsia"/>
        <w:b/>
        <w:lang w:eastAsia="zh-CN"/>
      </w:rPr>
    </w:lvl>
    <w:lvl w:ilvl="1" w:tentative="0">
      <w:start w:val="1"/>
      <w:numFmt w:val="lowerLetter"/>
      <w:lvlText w:val="%2)"/>
      <w:lvlJc w:val="left"/>
      <w:pPr>
        <w:ind w:left="705" w:hanging="420"/>
      </w:pPr>
    </w:lvl>
    <w:lvl w:ilvl="2" w:tentative="0">
      <w:start w:val="1"/>
      <w:numFmt w:val="lowerRoman"/>
      <w:lvlText w:val="%3."/>
      <w:lvlJc w:val="right"/>
      <w:pPr>
        <w:ind w:left="1125" w:hanging="420"/>
      </w:pPr>
    </w:lvl>
    <w:lvl w:ilvl="3" w:tentative="0">
      <w:start w:val="1"/>
      <w:numFmt w:val="decimal"/>
      <w:lvlText w:val="%4."/>
      <w:lvlJc w:val="left"/>
      <w:pPr>
        <w:ind w:left="1545" w:hanging="420"/>
      </w:pPr>
    </w:lvl>
    <w:lvl w:ilvl="4" w:tentative="0">
      <w:start w:val="1"/>
      <w:numFmt w:val="lowerLetter"/>
      <w:lvlText w:val="%5)"/>
      <w:lvlJc w:val="left"/>
      <w:pPr>
        <w:ind w:left="1965" w:hanging="420"/>
      </w:pPr>
    </w:lvl>
    <w:lvl w:ilvl="5" w:tentative="0">
      <w:start w:val="1"/>
      <w:numFmt w:val="lowerRoman"/>
      <w:lvlText w:val="%6."/>
      <w:lvlJc w:val="right"/>
      <w:pPr>
        <w:ind w:left="2385" w:hanging="420"/>
      </w:pPr>
    </w:lvl>
    <w:lvl w:ilvl="6" w:tentative="0">
      <w:start w:val="1"/>
      <w:numFmt w:val="decimal"/>
      <w:lvlText w:val="%7."/>
      <w:lvlJc w:val="left"/>
      <w:pPr>
        <w:ind w:left="2805" w:hanging="420"/>
      </w:pPr>
    </w:lvl>
    <w:lvl w:ilvl="7" w:tentative="0">
      <w:start w:val="1"/>
      <w:numFmt w:val="lowerLetter"/>
      <w:lvlText w:val="%8)"/>
      <w:lvlJc w:val="left"/>
      <w:pPr>
        <w:ind w:left="3225" w:hanging="420"/>
      </w:pPr>
    </w:lvl>
    <w:lvl w:ilvl="8" w:tentative="0">
      <w:start w:val="1"/>
      <w:numFmt w:val="lowerRoman"/>
      <w:lvlText w:val="%9."/>
      <w:lvlJc w:val="right"/>
      <w:pPr>
        <w:ind w:left="3645" w:hanging="420"/>
      </w:pPr>
    </w:lvl>
  </w:abstractNum>
  <w:abstractNum w:abstractNumId="12">
    <w:nsid w:val="217C497A"/>
    <w:multiLevelType w:val="multilevel"/>
    <w:tmpl w:val="217C497A"/>
    <w:lvl w:ilvl="0" w:tentative="0">
      <w:start w:val="1"/>
      <w:numFmt w:val="decimal"/>
      <w:lvlText w:val="%1"/>
      <w:lvlJc w:val="center"/>
      <w:pPr>
        <w:ind w:left="154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3">
    <w:nsid w:val="25130D84"/>
    <w:multiLevelType w:val="multilevel"/>
    <w:tmpl w:val="25130D84"/>
    <w:lvl w:ilvl="0" w:tentative="0">
      <w:start w:val="1"/>
      <w:numFmt w:val="decimal"/>
      <w:lvlText w:val="%1"/>
      <w:lvlJc w:val="center"/>
      <w:pPr>
        <w:ind w:left="98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4">
    <w:nsid w:val="2BB86D4E"/>
    <w:multiLevelType w:val="multilevel"/>
    <w:tmpl w:val="2BB86D4E"/>
    <w:lvl w:ilvl="0" w:tentative="0">
      <w:start w:val="1"/>
      <w:numFmt w:val="decimal"/>
      <w:lvlText w:val="%1"/>
      <w:lvlJc w:val="center"/>
      <w:pPr>
        <w:ind w:left="154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5">
    <w:nsid w:val="2CAD24B0"/>
    <w:multiLevelType w:val="multilevel"/>
    <w:tmpl w:val="2CAD24B0"/>
    <w:lvl w:ilvl="0" w:tentative="0">
      <w:start w:val="1"/>
      <w:numFmt w:val="decimal"/>
      <w:lvlText w:val="%1"/>
      <w:lvlJc w:val="center"/>
      <w:pPr>
        <w:ind w:left="154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6">
    <w:nsid w:val="2D571BAC"/>
    <w:multiLevelType w:val="multilevel"/>
    <w:tmpl w:val="2D571BAC"/>
    <w:lvl w:ilvl="0" w:tentative="0">
      <w:start w:val="1"/>
      <w:numFmt w:val="decimal"/>
      <w:lvlText w:val="%1"/>
      <w:lvlJc w:val="center"/>
      <w:pPr>
        <w:ind w:left="98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7">
    <w:nsid w:val="2D817C6A"/>
    <w:multiLevelType w:val="multilevel"/>
    <w:tmpl w:val="2D817C6A"/>
    <w:lvl w:ilvl="0" w:tentative="0">
      <w:start w:val="1"/>
      <w:numFmt w:val="decimal"/>
      <w:lvlText w:val="%1"/>
      <w:lvlJc w:val="center"/>
      <w:pPr>
        <w:ind w:left="845"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8">
    <w:nsid w:val="33866A83"/>
    <w:multiLevelType w:val="multilevel"/>
    <w:tmpl w:val="33866A83"/>
    <w:lvl w:ilvl="0" w:tentative="0">
      <w:start w:val="1"/>
      <w:numFmt w:val="decimal"/>
      <w:lvlText w:val="%1"/>
      <w:lvlJc w:val="center"/>
      <w:pPr>
        <w:ind w:left="845"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9">
    <w:nsid w:val="33877498"/>
    <w:multiLevelType w:val="multilevel"/>
    <w:tmpl w:val="33877498"/>
    <w:lvl w:ilvl="0" w:tentative="0">
      <w:start w:val="1"/>
      <w:numFmt w:val="decimal"/>
      <w:lvlText w:val="%1"/>
      <w:lvlJc w:val="center"/>
      <w:pPr>
        <w:ind w:left="154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0">
    <w:nsid w:val="35B23F27"/>
    <w:multiLevelType w:val="multilevel"/>
    <w:tmpl w:val="35B23F27"/>
    <w:lvl w:ilvl="0" w:tentative="0">
      <w:start w:val="1"/>
      <w:numFmt w:val="decimal"/>
      <w:lvlText w:val="%1"/>
      <w:lvlJc w:val="center"/>
      <w:pPr>
        <w:ind w:left="1540" w:hanging="420"/>
      </w:pPr>
      <w:rPr>
        <w:rFonts w:hint="eastAsia"/>
        <w:b/>
      </w:rPr>
    </w:lvl>
    <w:lvl w:ilvl="1" w:tentative="0">
      <w:start w:val="1"/>
      <w:numFmt w:val="lowerLetter"/>
      <w:lvlText w:val="%2)"/>
      <w:lvlJc w:val="left"/>
      <w:pPr>
        <w:ind w:left="1400" w:hanging="420"/>
      </w:pPr>
      <w:rPr>
        <w:rFonts w:hint="eastAsia"/>
      </w:rPr>
    </w:lvl>
    <w:lvl w:ilvl="2" w:tentative="0">
      <w:start w:val="1"/>
      <w:numFmt w:val="lowerRoman"/>
      <w:lvlText w:val="%3."/>
      <w:lvlJc w:val="right"/>
      <w:pPr>
        <w:ind w:left="1820" w:hanging="420"/>
      </w:pPr>
      <w:rPr>
        <w:rFonts w:hint="eastAsia"/>
      </w:rPr>
    </w:lvl>
    <w:lvl w:ilvl="3" w:tentative="0">
      <w:start w:val="1"/>
      <w:numFmt w:val="decimal"/>
      <w:lvlText w:val="%4."/>
      <w:lvlJc w:val="left"/>
      <w:pPr>
        <w:ind w:left="2240" w:hanging="420"/>
      </w:pPr>
      <w:rPr>
        <w:rFonts w:hint="eastAsia"/>
      </w:rPr>
    </w:lvl>
    <w:lvl w:ilvl="4" w:tentative="0">
      <w:start w:val="1"/>
      <w:numFmt w:val="lowerLetter"/>
      <w:lvlText w:val="%5)"/>
      <w:lvlJc w:val="left"/>
      <w:pPr>
        <w:ind w:left="2660" w:hanging="420"/>
      </w:pPr>
      <w:rPr>
        <w:rFonts w:hint="eastAsia"/>
      </w:rPr>
    </w:lvl>
    <w:lvl w:ilvl="5" w:tentative="0">
      <w:start w:val="1"/>
      <w:numFmt w:val="lowerRoman"/>
      <w:lvlText w:val="%6."/>
      <w:lvlJc w:val="right"/>
      <w:pPr>
        <w:ind w:left="3080" w:hanging="420"/>
      </w:pPr>
      <w:rPr>
        <w:rFonts w:hint="eastAsia"/>
      </w:rPr>
    </w:lvl>
    <w:lvl w:ilvl="6" w:tentative="0">
      <w:start w:val="1"/>
      <w:numFmt w:val="decimal"/>
      <w:lvlText w:val="%7."/>
      <w:lvlJc w:val="left"/>
      <w:pPr>
        <w:ind w:left="3500" w:hanging="420"/>
      </w:pPr>
      <w:rPr>
        <w:rFonts w:hint="eastAsia"/>
      </w:rPr>
    </w:lvl>
    <w:lvl w:ilvl="7" w:tentative="0">
      <w:start w:val="1"/>
      <w:numFmt w:val="lowerLetter"/>
      <w:lvlText w:val="%8)"/>
      <w:lvlJc w:val="left"/>
      <w:pPr>
        <w:ind w:left="3920" w:hanging="420"/>
      </w:pPr>
      <w:rPr>
        <w:rFonts w:hint="eastAsia"/>
      </w:rPr>
    </w:lvl>
    <w:lvl w:ilvl="8" w:tentative="0">
      <w:start w:val="1"/>
      <w:numFmt w:val="lowerRoman"/>
      <w:lvlText w:val="%9."/>
      <w:lvlJc w:val="right"/>
      <w:pPr>
        <w:ind w:left="4340" w:hanging="420"/>
      </w:pPr>
      <w:rPr>
        <w:rFonts w:hint="eastAsia"/>
      </w:rPr>
    </w:lvl>
  </w:abstractNum>
  <w:abstractNum w:abstractNumId="21">
    <w:nsid w:val="39E40F38"/>
    <w:multiLevelType w:val="multilevel"/>
    <w:tmpl w:val="39E40F38"/>
    <w:lvl w:ilvl="0" w:tentative="0">
      <w:start w:val="1"/>
      <w:numFmt w:val="decimal"/>
      <w:lvlText w:val="%1"/>
      <w:lvlJc w:val="center"/>
      <w:pPr>
        <w:ind w:left="154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2">
    <w:nsid w:val="414E212C"/>
    <w:multiLevelType w:val="multilevel"/>
    <w:tmpl w:val="414E212C"/>
    <w:lvl w:ilvl="0" w:tentative="0">
      <w:start w:val="1"/>
      <w:numFmt w:val="decimal"/>
      <w:lvlText w:val="%1"/>
      <w:lvlJc w:val="center"/>
      <w:pPr>
        <w:ind w:left="98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3">
    <w:nsid w:val="422E217B"/>
    <w:multiLevelType w:val="multilevel"/>
    <w:tmpl w:val="422E217B"/>
    <w:lvl w:ilvl="0" w:tentative="0">
      <w:start w:val="1"/>
      <w:numFmt w:val="decimal"/>
      <w:lvlText w:val="%1"/>
      <w:lvlJc w:val="center"/>
      <w:pPr>
        <w:ind w:left="845" w:hanging="420"/>
      </w:pPr>
      <w:rPr>
        <w:rFonts w:hint="eastAsia"/>
        <w:b/>
        <w:lang w:eastAsia="zh-CN"/>
      </w:rPr>
    </w:lvl>
    <w:lvl w:ilvl="1" w:tentative="0">
      <w:start w:val="1"/>
      <w:numFmt w:val="lowerLetter"/>
      <w:lvlText w:val="%2)"/>
      <w:lvlJc w:val="left"/>
      <w:pPr>
        <w:ind w:left="705" w:hanging="420"/>
      </w:pPr>
    </w:lvl>
    <w:lvl w:ilvl="2" w:tentative="0">
      <w:start w:val="1"/>
      <w:numFmt w:val="lowerRoman"/>
      <w:lvlText w:val="%3."/>
      <w:lvlJc w:val="right"/>
      <w:pPr>
        <w:ind w:left="1125" w:hanging="420"/>
      </w:pPr>
    </w:lvl>
    <w:lvl w:ilvl="3" w:tentative="0">
      <w:start w:val="1"/>
      <w:numFmt w:val="decimal"/>
      <w:lvlText w:val="%4."/>
      <w:lvlJc w:val="left"/>
      <w:pPr>
        <w:ind w:left="1545" w:hanging="420"/>
      </w:pPr>
    </w:lvl>
    <w:lvl w:ilvl="4" w:tentative="0">
      <w:start w:val="1"/>
      <w:numFmt w:val="lowerLetter"/>
      <w:lvlText w:val="%5)"/>
      <w:lvlJc w:val="left"/>
      <w:pPr>
        <w:ind w:left="1965" w:hanging="420"/>
      </w:pPr>
    </w:lvl>
    <w:lvl w:ilvl="5" w:tentative="0">
      <w:start w:val="1"/>
      <w:numFmt w:val="lowerRoman"/>
      <w:lvlText w:val="%6."/>
      <w:lvlJc w:val="right"/>
      <w:pPr>
        <w:ind w:left="2385" w:hanging="420"/>
      </w:pPr>
    </w:lvl>
    <w:lvl w:ilvl="6" w:tentative="0">
      <w:start w:val="1"/>
      <w:numFmt w:val="decimal"/>
      <w:lvlText w:val="%7."/>
      <w:lvlJc w:val="left"/>
      <w:pPr>
        <w:ind w:left="2805" w:hanging="420"/>
      </w:pPr>
    </w:lvl>
    <w:lvl w:ilvl="7" w:tentative="0">
      <w:start w:val="1"/>
      <w:numFmt w:val="lowerLetter"/>
      <w:lvlText w:val="%8)"/>
      <w:lvlJc w:val="left"/>
      <w:pPr>
        <w:ind w:left="3225" w:hanging="420"/>
      </w:pPr>
    </w:lvl>
    <w:lvl w:ilvl="8" w:tentative="0">
      <w:start w:val="1"/>
      <w:numFmt w:val="lowerRoman"/>
      <w:lvlText w:val="%9."/>
      <w:lvlJc w:val="right"/>
      <w:pPr>
        <w:ind w:left="3645" w:hanging="420"/>
      </w:pPr>
    </w:lvl>
  </w:abstractNum>
  <w:abstractNum w:abstractNumId="24">
    <w:nsid w:val="4802403E"/>
    <w:multiLevelType w:val="multilevel"/>
    <w:tmpl w:val="4802403E"/>
    <w:lvl w:ilvl="0" w:tentative="0">
      <w:start w:val="1"/>
      <w:numFmt w:val="decimal"/>
      <w:lvlText w:val="%1"/>
      <w:lvlJc w:val="center"/>
      <w:pPr>
        <w:ind w:left="1129" w:hanging="420"/>
      </w:pPr>
      <w:rPr>
        <w:rFonts w:hint="eastAsia"/>
        <w:b/>
        <w:strike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5">
    <w:nsid w:val="492E3A2C"/>
    <w:multiLevelType w:val="multilevel"/>
    <w:tmpl w:val="492E3A2C"/>
    <w:lvl w:ilvl="0" w:tentative="0">
      <w:start w:val="1"/>
      <w:numFmt w:val="decimal"/>
      <w:lvlText w:val="%1"/>
      <w:lvlJc w:val="center"/>
      <w:pPr>
        <w:ind w:left="1129"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6">
    <w:nsid w:val="4AE33408"/>
    <w:multiLevelType w:val="multilevel"/>
    <w:tmpl w:val="4AE33408"/>
    <w:lvl w:ilvl="0" w:tentative="0">
      <w:start w:val="1"/>
      <w:numFmt w:val="decimal"/>
      <w:lvlText w:val="%1"/>
      <w:lvlJc w:val="center"/>
      <w:pPr>
        <w:ind w:left="154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7">
    <w:nsid w:val="4BD85BCC"/>
    <w:multiLevelType w:val="multilevel"/>
    <w:tmpl w:val="4BD85BCC"/>
    <w:lvl w:ilvl="0" w:tentative="0">
      <w:start w:val="1"/>
      <w:numFmt w:val="decimal"/>
      <w:lvlText w:val="%1"/>
      <w:lvlJc w:val="center"/>
      <w:pPr>
        <w:ind w:left="154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8">
    <w:nsid w:val="4C8D0146"/>
    <w:multiLevelType w:val="multilevel"/>
    <w:tmpl w:val="4C8D0146"/>
    <w:lvl w:ilvl="0" w:tentative="0">
      <w:start w:val="1"/>
      <w:numFmt w:val="decimal"/>
      <w:lvlText w:val="%1"/>
      <w:lvlJc w:val="center"/>
      <w:pPr>
        <w:ind w:left="154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9">
    <w:nsid w:val="4D5617B0"/>
    <w:multiLevelType w:val="multilevel"/>
    <w:tmpl w:val="4D5617B0"/>
    <w:lvl w:ilvl="0" w:tentative="0">
      <w:start w:val="1"/>
      <w:numFmt w:val="decimal"/>
      <w:lvlText w:val="%1"/>
      <w:lvlJc w:val="center"/>
      <w:pPr>
        <w:ind w:left="98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0">
    <w:nsid w:val="4EB8316F"/>
    <w:multiLevelType w:val="multilevel"/>
    <w:tmpl w:val="4EB8316F"/>
    <w:lvl w:ilvl="0" w:tentative="0">
      <w:start w:val="1"/>
      <w:numFmt w:val="decimal"/>
      <w:lvlText w:val="%1"/>
      <w:lvlJc w:val="center"/>
      <w:pPr>
        <w:ind w:left="980" w:hanging="42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1">
    <w:nsid w:val="50A800A4"/>
    <w:multiLevelType w:val="multilevel"/>
    <w:tmpl w:val="50A800A4"/>
    <w:lvl w:ilvl="0" w:tentative="0">
      <w:start w:val="1"/>
      <w:numFmt w:val="decimal"/>
      <w:lvlText w:val="%1"/>
      <w:lvlJc w:val="center"/>
      <w:pPr>
        <w:ind w:left="154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2">
    <w:nsid w:val="52B37721"/>
    <w:multiLevelType w:val="multilevel"/>
    <w:tmpl w:val="52B37721"/>
    <w:lvl w:ilvl="0" w:tentative="0">
      <w:start w:val="1"/>
      <w:numFmt w:val="decimal"/>
      <w:lvlText w:val="%1"/>
      <w:lvlJc w:val="center"/>
      <w:pPr>
        <w:ind w:left="154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3">
    <w:nsid w:val="5A343C57"/>
    <w:multiLevelType w:val="multilevel"/>
    <w:tmpl w:val="5A343C57"/>
    <w:lvl w:ilvl="0" w:tentative="0">
      <w:start w:val="1"/>
      <w:numFmt w:val="decimal"/>
      <w:lvlText w:val="%1"/>
      <w:lvlJc w:val="center"/>
      <w:pPr>
        <w:ind w:left="845"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4">
    <w:nsid w:val="5C213823"/>
    <w:multiLevelType w:val="multilevel"/>
    <w:tmpl w:val="5C213823"/>
    <w:lvl w:ilvl="0" w:tentative="0">
      <w:start w:val="1"/>
      <w:numFmt w:val="decimal"/>
      <w:lvlText w:val="%1"/>
      <w:lvlJc w:val="center"/>
      <w:pPr>
        <w:ind w:left="845"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5">
    <w:nsid w:val="5C2C6080"/>
    <w:multiLevelType w:val="multilevel"/>
    <w:tmpl w:val="5C2C6080"/>
    <w:lvl w:ilvl="0" w:tentative="0">
      <w:start w:val="1"/>
      <w:numFmt w:val="decimal"/>
      <w:lvlText w:val="%1"/>
      <w:lvlJc w:val="center"/>
      <w:pPr>
        <w:ind w:left="98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6">
    <w:nsid w:val="60235D8A"/>
    <w:multiLevelType w:val="multilevel"/>
    <w:tmpl w:val="60235D8A"/>
    <w:lvl w:ilvl="0" w:tentative="0">
      <w:start w:val="1"/>
      <w:numFmt w:val="decimal"/>
      <w:lvlText w:val="%1"/>
      <w:lvlJc w:val="center"/>
      <w:pPr>
        <w:ind w:left="1540" w:hanging="420"/>
      </w:pPr>
      <w:rPr>
        <w:rFonts w:hint="eastAsia"/>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7">
    <w:nsid w:val="64902BA5"/>
    <w:multiLevelType w:val="multilevel"/>
    <w:tmpl w:val="64902BA5"/>
    <w:lvl w:ilvl="0" w:tentative="0">
      <w:start w:val="1"/>
      <w:numFmt w:val="decimal"/>
      <w:pStyle w:val="53"/>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98A3051"/>
    <w:multiLevelType w:val="multilevel"/>
    <w:tmpl w:val="698A3051"/>
    <w:lvl w:ilvl="0" w:tentative="0">
      <w:start w:val="1"/>
      <w:numFmt w:val="decimal"/>
      <w:lvlText w:val="%1"/>
      <w:lvlJc w:val="center"/>
      <w:pPr>
        <w:ind w:left="845" w:hanging="420"/>
      </w:pPr>
      <w:rPr>
        <w:rFonts w:hint="eastAsia"/>
        <w:b/>
      </w:rPr>
    </w:lvl>
    <w:lvl w:ilvl="1" w:tentative="0">
      <w:start w:val="1"/>
      <w:numFmt w:val="lowerLetter"/>
      <w:lvlText w:val="%2)"/>
      <w:lvlJc w:val="left"/>
      <w:pPr>
        <w:ind w:left="705" w:hanging="420"/>
      </w:pPr>
    </w:lvl>
    <w:lvl w:ilvl="2" w:tentative="0">
      <w:start w:val="1"/>
      <w:numFmt w:val="lowerRoman"/>
      <w:lvlText w:val="%3."/>
      <w:lvlJc w:val="right"/>
      <w:pPr>
        <w:ind w:left="1125" w:hanging="420"/>
      </w:pPr>
    </w:lvl>
    <w:lvl w:ilvl="3" w:tentative="0">
      <w:start w:val="1"/>
      <w:numFmt w:val="decimal"/>
      <w:lvlText w:val="%4."/>
      <w:lvlJc w:val="left"/>
      <w:pPr>
        <w:ind w:left="1545" w:hanging="420"/>
      </w:pPr>
    </w:lvl>
    <w:lvl w:ilvl="4" w:tentative="0">
      <w:start w:val="1"/>
      <w:numFmt w:val="lowerLetter"/>
      <w:lvlText w:val="%5)"/>
      <w:lvlJc w:val="left"/>
      <w:pPr>
        <w:ind w:left="1965" w:hanging="420"/>
      </w:pPr>
    </w:lvl>
    <w:lvl w:ilvl="5" w:tentative="0">
      <w:start w:val="1"/>
      <w:numFmt w:val="lowerRoman"/>
      <w:lvlText w:val="%6."/>
      <w:lvlJc w:val="right"/>
      <w:pPr>
        <w:ind w:left="2385" w:hanging="420"/>
      </w:pPr>
    </w:lvl>
    <w:lvl w:ilvl="6" w:tentative="0">
      <w:start w:val="1"/>
      <w:numFmt w:val="decimal"/>
      <w:lvlText w:val="%7."/>
      <w:lvlJc w:val="left"/>
      <w:pPr>
        <w:ind w:left="2805" w:hanging="420"/>
      </w:pPr>
    </w:lvl>
    <w:lvl w:ilvl="7" w:tentative="0">
      <w:start w:val="1"/>
      <w:numFmt w:val="lowerLetter"/>
      <w:lvlText w:val="%8)"/>
      <w:lvlJc w:val="left"/>
      <w:pPr>
        <w:ind w:left="3225" w:hanging="420"/>
      </w:pPr>
    </w:lvl>
    <w:lvl w:ilvl="8" w:tentative="0">
      <w:start w:val="1"/>
      <w:numFmt w:val="lowerRoman"/>
      <w:lvlText w:val="%9."/>
      <w:lvlJc w:val="right"/>
      <w:pPr>
        <w:ind w:left="3645" w:hanging="420"/>
      </w:pPr>
    </w:lvl>
  </w:abstractNum>
  <w:abstractNum w:abstractNumId="39">
    <w:nsid w:val="6F8C2AE1"/>
    <w:multiLevelType w:val="multilevel"/>
    <w:tmpl w:val="6F8C2AE1"/>
    <w:lvl w:ilvl="0" w:tentative="0">
      <w:start w:val="1"/>
      <w:numFmt w:val="decimal"/>
      <w:lvlText w:val="%1"/>
      <w:lvlJc w:val="center"/>
      <w:pPr>
        <w:ind w:left="1540" w:hanging="420"/>
      </w:pPr>
      <w:rPr>
        <w:rFonts w:hint="eastAsia"/>
        <w:b/>
        <w:shd w:val="clear" w:color="auto" w:fill="auto"/>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0">
    <w:nsid w:val="749679D1"/>
    <w:multiLevelType w:val="multilevel"/>
    <w:tmpl w:val="749679D1"/>
    <w:lvl w:ilvl="0" w:tentative="0">
      <w:start w:val="1"/>
      <w:numFmt w:val="decimal"/>
      <w:pStyle w:val="2"/>
      <w:suff w:val="space"/>
      <w:lvlText w:val="%1"/>
      <w:lvlJc w:val="center"/>
      <w:pPr>
        <w:ind w:left="3822" w:hanging="420"/>
      </w:pPr>
      <w:rPr>
        <w:rFonts w:hint="eastAsia" w:ascii="Times New Roman" w:hAnsi="Times New Roman"/>
        <w:b/>
        <w:bCs/>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lvlText w:val="%2.%1"/>
      <w:lvlJc w:val="left"/>
      <w:pPr>
        <w:ind w:left="840" w:hanging="420"/>
      </w:pPr>
      <w:rPr>
        <w:rFonts w:hint="eastAsia" w:ascii="Times New Roman" w:hAnsi="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suff w:val="space"/>
      <w:lvlText w:val="%1.%2.%3"/>
      <w:lvlJc w:val="right"/>
      <w:pPr>
        <w:ind w:left="1260" w:hanging="420"/>
      </w:pPr>
      <w:rPr>
        <w:rFonts w:hint="eastAsia"/>
      </w:rPr>
    </w:lvl>
    <w:lvl w:ilvl="3" w:tentative="0">
      <w:start w:val="1"/>
      <w:numFmt w:val="decimal"/>
      <w:lvlText w:val="%4."/>
      <w:lvlJc w:val="left"/>
      <w:pPr>
        <w:ind w:left="1680" w:hanging="420"/>
      </w:pPr>
      <w:rPr>
        <w:rFonts w:hint="eastAsia"/>
        <w:b/>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1">
    <w:nsid w:val="7AC65831"/>
    <w:multiLevelType w:val="multilevel"/>
    <w:tmpl w:val="7AC65831"/>
    <w:lvl w:ilvl="0" w:tentative="0">
      <w:start w:val="1"/>
      <w:numFmt w:val="decimal"/>
      <w:lvlText w:val="%1"/>
      <w:lvlJc w:val="center"/>
      <w:pPr>
        <w:ind w:left="980" w:hanging="42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0"/>
  </w:num>
  <w:num w:numId="2">
    <w:abstractNumId w:val="37"/>
  </w:num>
  <w:num w:numId="3">
    <w:abstractNumId w:val="31"/>
  </w:num>
  <w:num w:numId="4">
    <w:abstractNumId w:val="16"/>
  </w:num>
  <w:num w:numId="5">
    <w:abstractNumId w:val="13"/>
  </w:num>
  <w:num w:numId="6">
    <w:abstractNumId w:val="35"/>
  </w:num>
  <w:num w:numId="7">
    <w:abstractNumId w:val="22"/>
  </w:num>
  <w:num w:numId="8">
    <w:abstractNumId w:val="41"/>
  </w:num>
  <w:num w:numId="9">
    <w:abstractNumId w:val="26"/>
  </w:num>
  <w:num w:numId="10">
    <w:abstractNumId w:val="18"/>
  </w:num>
  <w:num w:numId="11">
    <w:abstractNumId w:val="21"/>
  </w:num>
  <w:num w:numId="12">
    <w:abstractNumId w:val="9"/>
  </w:num>
  <w:num w:numId="13">
    <w:abstractNumId w:val="6"/>
  </w:num>
  <w:num w:numId="14">
    <w:abstractNumId w:val="28"/>
  </w:num>
  <w:num w:numId="15">
    <w:abstractNumId w:val="7"/>
  </w:num>
  <w:num w:numId="16">
    <w:abstractNumId w:val="39"/>
  </w:num>
  <w:num w:numId="17">
    <w:abstractNumId w:val="10"/>
  </w:num>
  <w:num w:numId="18">
    <w:abstractNumId w:val="3"/>
  </w:num>
  <w:num w:numId="19">
    <w:abstractNumId w:val="4"/>
  </w:num>
  <w:num w:numId="20">
    <w:abstractNumId w:val="15"/>
  </w:num>
  <w:num w:numId="21">
    <w:abstractNumId w:val="24"/>
  </w:num>
  <w:num w:numId="22">
    <w:abstractNumId w:val="27"/>
  </w:num>
  <w:num w:numId="23">
    <w:abstractNumId w:val="5"/>
  </w:num>
  <w:num w:numId="24">
    <w:abstractNumId w:val="12"/>
  </w:num>
  <w:num w:numId="25">
    <w:abstractNumId w:val="14"/>
  </w:num>
  <w:num w:numId="26">
    <w:abstractNumId w:val="0"/>
  </w:num>
  <w:num w:numId="27">
    <w:abstractNumId w:val="19"/>
  </w:num>
  <w:num w:numId="28">
    <w:abstractNumId w:val="8"/>
  </w:num>
  <w:num w:numId="29">
    <w:abstractNumId w:val="33"/>
  </w:num>
  <w:num w:numId="30">
    <w:abstractNumId w:val="1"/>
  </w:num>
  <w:num w:numId="31">
    <w:abstractNumId w:val="34"/>
  </w:num>
  <w:num w:numId="32">
    <w:abstractNumId w:val="17"/>
  </w:num>
  <w:num w:numId="33">
    <w:abstractNumId w:val="38"/>
  </w:num>
  <w:num w:numId="34">
    <w:abstractNumId w:val="11"/>
  </w:num>
  <w:num w:numId="35">
    <w:abstractNumId w:val="23"/>
  </w:num>
  <w:num w:numId="36">
    <w:abstractNumId w:val="36"/>
  </w:num>
  <w:num w:numId="37">
    <w:abstractNumId w:val="32"/>
  </w:num>
  <w:num w:numId="38">
    <w:abstractNumId w:val="20"/>
  </w:num>
  <w:num w:numId="39">
    <w:abstractNumId w:val="25"/>
  </w:num>
  <w:num w:numId="40">
    <w:abstractNumId w:val="2"/>
  </w:num>
  <w:num w:numId="41">
    <w:abstractNumId w:val="29"/>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true"/>
  <w:bordersDoNotSurroundFooter w:val="true"/>
  <w:hideSpellingErrors/>
  <w:documentProtection w:enforcement="0"/>
  <w:defaultTabStop w:val="720"/>
  <w:evenAndOddHeaders w:val="true"/>
  <w:noPunctuationKerning w:val="true"/>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RlOTcwZjM4NmU4OGZkNTJjZDI0NTY4YjdjOWU3ZTAifQ=="/>
  </w:docVars>
  <w:rsids>
    <w:rsidRoot w:val="003422BC"/>
    <w:rsid w:val="000001C6"/>
    <w:rsid w:val="0000026E"/>
    <w:rsid w:val="00000848"/>
    <w:rsid w:val="000010AA"/>
    <w:rsid w:val="000015FE"/>
    <w:rsid w:val="00002920"/>
    <w:rsid w:val="00002DC5"/>
    <w:rsid w:val="00003FFD"/>
    <w:rsid w:val="000044D3"/>
    <w:rsid w:val="00005AF1"/>
    <w:rsid w:val="00005C8D"/>
    <w:rsid w:val="0000602A"/>
    <w:rsid w:val="000062C8"/>
    <w:rsid w:val="00007178"/>
    <w:rsid w:val="00007EE4"/>
    <w:rsid w:val="000100E1"/>
    <w:rsid w:val="0001012A"/>
    <w:rsid w:val="00010367"/>
    <w:rsid w:val="00010683"/>
    <w:rsid w:val="000106AD"/>
    <w:rsid w:val="00010AF0"/>
    <w:rsid w:val="00011510"/>
    <w:rsid w:val="00011C01"/>
    <w:rsid w:val="00012879"/>
    <w:rsid w:val="00012F35"/>
    <w:rsid w:val="00012F73"/>
    <w:rsid w:val="00014497"/>
    <w:rsid w:val="000144CD"/>
    <w:rsid w:val="000144FD"/>
    <w:rsid w:val="00014C35"/>
    <w:rsid w:val="000157E0"/>
    <w:rsid w:val="00015F8A"/>
    <w:rsid w:val="0001609C"/>
    <w:rsid w:val="0001648B"/>
    <w:rsid w:val="000169B7"/>
    <w:rsid w:val="00020091"/>
    <w:rsid w:val="000202E3"/>
    <w:rsid w:val="000206D2"/>
    <w:rsid w:val="00020E5B"/>
    <w:rsid w:val="00020FA2"/>
    <w:rsid w:val="0002130C"/>
    <w:rsid w:val="00021713"/>
    <w:rsid w:val="0002188D"/>
    <w:rsid w:val="00021A80"/>
    <w:rsid w:val="0002261E"/>
    <w:rsid w:val="00022AC3"/>
    <w:rsid w:val="00023570"/>
    <w:rsid w:val="00024684"/>
    <w:rsid w:val="00024AE2"/>
    <w:rsid w:val="00025ED7"/>
    <w:rsid w:val="000261BA"/>
    <w:rsid w:val="000264CC"/>
    <w:rsid w:val="0002687A"/>
    <w:rsid w:val="000268E1"/>
    <w:rsid w:val="00030919"/>
    <w:rsid w:val="00030F03"/>
    <w:rsid w:val="00033D95"/>
    <w:rsid w:val="00034CEB"/>
    <w:rsid w:val="00035AFB"/>
    <w:rsid w:val="00036BFF"/>
    <w:rsid w:val="00040F24"/>
    <w:rsid w:val="000410CE"/>
    <w:rsid w:val="00041768"/>
    <w:rsid w:val="00041D0D"/>
    <w:rsid w:val="0004215E"/>
    <w:rsid w:val="0004328B"/>
    <w:rsid w:val="0004389F"/>
    <w:rsid w:val="00043AF9"/>
    <w:rsid w:val="0004511D"/>
    <w:rsid w:val="000453D2"/>
    <w:rsid w:val="00045F36"/>
    <w:rsid w:val="0004742E"/>
    <w:rsid w:val="00047B5E"/>
    <w:rsid w:val="00047DD0"/>
    <w:rsid w:val="00050B2C"/>
    <w:rsid w:val="00050B2F"/>
    <w:rsid w:val="0005134D"/>
    <w:rsid w:val="0005211B"/>
    <w:rsid w:val="00052D13"/>
    <w:rsid w:val="000534E9"/>
    <w:rsid w:val="00053521"/>
    <w:rsid w:val="0005468B"/>
    <w:rsid w:val="00054BF5"/>
    <w:rsid w:val="000554F4"/>
    <w:rsid w:val="000559EE"/>
    <w:rsid w:val="000567FB"/>
    <w:rsid w:val="0005685C"/>
    <w:rsid w:val="00056AAD"/>
    <w:rsid w:val="00056E8B"/>
    <w:rsid w:val="00057EBD"/>
    <w:rsid w:val="000604FF"/>
    <w:rsid w:val="000613A4"/>
    <w:rsid w:val="000615CE"/>
    <w:rsid w:val="00062F4A"/>
    <w:rsid w:val="00063A64"/>
    <w:rsid w:val="00064DC3"/>
    <w:rsid w:val="0006512B"/>
    <w:rsid w:val="00065279"/>
    <w:rsid w:val="00065C04"/>
    <w:rsid w:val="00065E68"/>
    <w:rsid w:val="000660F6"/>
    <w:rsid w:val="00066422"/>
    <w:rsid w:val="000665CA"/>
    <w:rsid w:val="000670BA"/>
    <w:rsid w:val="00070442"/>
    <w:rsid w:val="000707B7"/>
    <w:rsid w:val="00070F0F"/>
    <w:rsid w:val="000720F5"/>
    <w:rsid w:val="00074F13"/>
    <w:rsid w:val="00075022"/>
    <w:rsid w:val="00075554"/>
    <w:rsid w:val="00075FE1"/>
    <w:rsid w:val="00076A2D"/>
    <w:rsid w:val="00077483"/>
    <w:rsid w:val="0007770E"/>
    <w:rsid w:val="00080173"/>
    <w:rsid w:val="0008104D"/>
    <w:rsid w:val="000810E2"/>
    <w:rsid w:val="0008151D"/>
    <w:rsid w:val="000822BB"/>
    <w:rsid w:val="00082473"/>
    <w:rsid w:val="00082D41"/>
    <w:rsid w:val="00082F96"/>
    <w:rsid w:val="00084294"/>
    <w:rsid w:val="000846AA"/>
    <w:rsid w:val="000847BB"/>
    <w:rsid w:val="00084F71"/>
    <w:rsid w:val="000851C8"/>
    <w:rsid w:val="0008645A"/>
    <w:rsid w:val="00086C2A"/>
    <w:rsid w:val="00086CAA"/>
    <w:rsid w:val="0009052F"/>
    <w:rsid w:val="000909A1"/>
    <w:rsid w:val="00090A79"/>
    <w:rsid w:val="000913CF"/>
    <w:rsid w:val="00091A1B"/>
    <w:rsid w:val="00092BEE"/>
    <w:rsid w:val="00092D08"/>
    <w:rsid w:val="00093286"/>
    <w:rsid w:val="000936D2"/>
    <w:rsid w:val="00094B60"/>
    <w:rsid w:val="00094D27"/>
    <w:rsid w:val="00094EAF"/>
    <w:rsid w:val="00095262"/>
    <w:rsid w:val="0009572B"/>
    <w:rsid w:val="00096123"/>
    <w:rsid w:val="00096652"/>
    <w:rsid w:val="00096C8E"/>
    <w:rsid w:val="0009719C"/>
    <w:rsid w:val="00097A8A"/>
    <w:rsid w:val="00097DEA"/>
    <w:rsid w:val="00097E26"/>
    <w:rsid w:val="000A029F"/>
    <w:rsid w:val="000A02F8"/>
    <w:rsid w:val="000A0817"/>
    <w:rsid w:val="000A0C81"/>
    <w:rsid w:val="000A2C21"/>
    <w:rsid w:val="000A3429"/>
    <w:rsid w:val="000A3851"/>
    <w:rsid w:val="000A3BBF"/>
    <w:rsid w:val="000A42DA"/>
    <w:rsid w:val="000A484E"/>
    <w:rsid w:val="000A4AD3"/>
    <w:rsid w:val="000A5C48"/>
    <w:rsid w:val="000A5F45"/>
    <w:rsid w:val="000A5FCE"/>
    <w:rsid w:val="000A6106"/>
    <w:rsid w:val="000A6F45"/>
    <w:rsid w:val="000A7822"/>
    <w:rsid w:val="000B03F4"/>
    <w:rsid w:val="000B0B58"/>
    <w:rsid w:val="000B0BA6"/>
    <w:rsid w:val="000B0C26"/>
    <w:rsid w:val="000B0E73"/>
    <w:rsid w:val="000B16F2"/>
    <w:rsid w:val="000B28AC"/>
    <w:rsid w:val="000B29E1"/>
    <w:rsid w:val="000B3741"/>
    <w:rsid w:val="000B3769"/>
    <w:rsid w:val="000B58CF"/>
    <w:rsid w:val="000B5C52"/>
    <w:rsid w:val="000B60E2"/>
    <w:rsid w:val="000B632C"/>
    <w:rsid w:val="000B63A9"/>
    <w:rsid w:val="000B6E55"/>
    <w:rsid w:val="000B7350"/>
    <w:rsid w:val="000C0903"/>
    <w:rsid w:val="000C2A6C"/>
    <w:rsid w:val="000C3C4A"/>
    <w:rsid w:val="000C3ECB"/>
    <w:rsid w:val="000C49C6"/>
    <w:rsid w:val="000C5DD5"/>
    <w:rsid w:val="000C602F"/>
    <w:rsid w:val="000C66F6"/>
    <w:rsid w:val="000C6A66"/>
    <w:rsid w:val="000C6E87"/>
    <w:rsid w:val="000C6EF4"/>
    <w:rsid w:val="000C709A"/>
    <w:rsid w:val="000D196F"/>
    <w:rsid w:val="000D29D8"/>
    <w:rsid w:val="000D2F45"/>
    <w:rsid w:val="000D2F4E"/>
    <w:rsid w:val="000D309F"/>
    <w:rsid w:val="000D4269"/>
    <w:rsid w:val="000D66BA"/>
    <w:rsid w:val="000E018F"/>
    <w:rsid w:val="000E0513"/>
    <w:rsid w:val="000E1251"/>
    <w:rsid w:val="000E14CA"/>
    <w:rsid w:val="000E26FD"/>
    <w:rsid w:val="000E2BA3"/>
    <w:rsid w:val="000E2E9B"/>
    <w:rsid w:val="000E2FDD"/>
    <w:rsid w:val="000E3BAB"/>
    <w:rsid w:val="000E3BD3"/>
    <w:rsid w:val="000E4038"/>
    <w:rsid w:val="000E5EF4"/>
    <w:rsid w:val="000E64A1"/>
    <w:rsid w:val="000E68F9"/>
    <w:rsid w:val="000E7270"/>
    <w:rsid w:val="000E7BCA"/>
    <w:rsid w:val="000F04B9"/>
    <w:rsid w:val="000F0538"/>
    <w:rsid w:val="000F09B0"/>
    <w:rsid w:val="000F151F"/>
    <w:rsid w:val="000F156D"/>
    <w:rsid w:val="000F29A1"/>
    <w:rsid w:val="000F2BA5"/>
    <w:rsid w:val="000F3017"/>
    <w:rsid w:val="000F53E4"/>
    <w:rsid w:val="000F59A0"/>
    <w:rsid w:val="000F5DA5"/>
    <w:rsid w:val="000F69BE"/>
    <w:rsid w:val="000F6F3F"/>
    <w:rsid w:val="000F7BC2"/>
    <w:rsid w:val="0010076C"/>
    <w:rsid w:val="00100950"/>
    <w:rsid w:val="00101206"/>
    <w:rsid w:val="001015B7"/>
    <w:rsid w:val="001016E8"/>
    <w:rsid w:val="00101762"/>
    <w:rsid w:val="00101A03"/>
    <w:rsid w:val="00101DEE"/>
    <w:rsid w:val="001028A0"/>
    <w:rsid w:val="00102EE7"/>
    <w:rsid w:val="00103142"/>
    <w:rsid w:val="0010379D"/>
    <w:rsid w:val="001041D5"/>
    <w:rsid w:val="00104438"/>
    <w:rsid w:val="00105449"/>
    <w:rsid w:val="00105D0B"/>
    <w:rsid w:val="00106195"/>
    <w:rsid w:val="00107602"/>
    <w:rsid w:val="00107702"/>
    <w:rsid w:val="00111D19"/>
    <w:rsid w:val="001125B1"/>
    <w:rsid w:val="00113701"/>
    <w:rsid w:val="00113862"/>
    <w:rsid w:val="001138E6"/>
    <w:rsid w:val="00113991"/>
    <w:rsid w:val="001140A0"/>
    <w:rsid w:val="00114593"/>
    <w:rsid w:val="001166E1"/>
    <w:rsid w:val="00116E84"/>
    <w:rsid w:val="0011748E"/>
    <w:rsid w:val="001175F7"/>
    <w:rsid w:val="00117A84"/>
    <w:rsid w:val="00117DB2"/>
    <w:rsid w:val="001205EC"/>
    <w:rsid w:val="00120C9E"/>
    <w:rsid w:val="001212C9"/>
    <w:rsid w:val="00121D61"/>
    <w:rsid w:val="00122457"/>
    <w:rsid w:val="001224C0"/>
    <w:rsid w:val="00122F19"/>
    <w:rsid w:val="001238D7"/>
    <w:rsid w:val="00123C8A"/>
    <w:rsid w:val="001240D4"/>
    <w:rsid w:val="001243A5"/>
    <w:rsid w:val="001252A5"/>
    <w:rsid w:val="00126916"/>
    <w:rsid w:val="0012724A"/>
    <w:rsid w:val="001300AE"/>
    <w:rsid w:val="001302F3"/>
    <w:rsid w:val="00130560"/>
    <w:rsid w:val="00130F83"/>
    <w:rsid w:val="00132F91"/>
    <w:rsid w:val="001336C3"/>
    <w:rsid w:val="001343B8"/>
    <w:rsid w:val="00134A78"/>
    <w:rsid w:val="00134F84"/>
    <w:rsid w:val="00134FBF"/>
    <w:rsid w:val="00135047"/>
    <w:rsid w:val="001354EB"/>
    <w:rsid w:val="0013601F"/>
    <w:rsid w:val="00136802"/>
    <w:rsid w:val="00136F5B"/>
    <w:rsid w:val="001370D0"/>
    <w:rsid w:val="00137A87"/>
    <w:rsid w:val="001400E0"/>
    <w:rsid w:val="00140110"/>
    <w:rsid w:val="0014092B"/>
    <w:rsid w:val="00140A53"/>
    <w:rsid w:val="001413FA"/>
    <w:rsid w:val="00141863"/>
    <w:rsid w:val="0014222F"/>
    <w:rsid w:val="00142711"/>
    <w:rsid w:val="00144D67"/>
    <w:rsid w:val="00144E69"/>
    <w:rsid w:val="00145530"/>
    <w:rsid w:val="001456DD"/>
    <w:rsid w:val="0014634A"/>
    <w:rsid w:val="00150445"/>
    <w:rsid w:val="00150553"/>
    <w:rsid w:val="00150D80"/>
    <w:rsid w:val="001510CF"/>
    <w:rsid w:val="00151AC2"/>
    <w:rsid w:val="001530C6"/>
    <w:rsid w:val="0015518A"/>
    <w:rsid w:val="00156416"/>
    <w:rsid w:val="00156657"/>
    <w:rsid w:val="00156999"/>
    <w:rsid w:val="00156E2F"/>
    <w:rsid w:val="001573F0"/>
    <w:rsid w:val="0015792A"/>
    <w:rsid w:val="00157FFB"/>
    <w:rsid w:val="00161058"/>
    <w:rsid w:val="00161E7E"/>
    <w:rsid w:val="0016374B"/>
    <w:rsid w:val="00163DC1"/>
    <w:rsid w:val="001640B7"/>
    <w:rsid w:val="0016524A"/>
    <w:rsid w:val="001657A5"/>
    <w:rsid w:val="00166AFF"/>
    <w:rsid w:val="00166DD5"/>
    <w:rsid w:val="0016790C"/>
    <w:rsid w:val="001705CF"/>
    <w:rsid w:val="00170F74"/>
    <w:rsid w:val="001712AB"/>
    <w:rsid w:val="0017201D"/>
    <w:rsid w:val="00172F52"/>
    <w:rsid w:val="0017395B"/>
    <w:rsid w:val="00174236"/>
    <w:rsid w:val="00174E9E"/>
    <w:rsid w:val="00175925"/>
    <w:rsid w:val="001767A3"/>
    <w:rsid w:val="001774A9"/>
    <w:rsid w:val="00180629"/>
    <w:rsid w:val="001808D0"/>
    <w:rsid w:val="00180CE5"/>
    <w:rsid w:val="00180E60"/>
    <w:rsid w:val="00181FCE"/>
    <w:rsid w:val="0018212F"/>
    <w:rsid w:val="00182C6B"/>
    <w:rsid w:val="00182F4D"/>
    <w:rsid w:val="00183C12"/>
    <w:rsid w:val="00184477"/>
    <w:rsid w:val="001844FE"/>
    <w:rsid w:val="0018491F"/>
    <w:rsid w:val="00184BF2"/>
    <w:rsid w:val="00185132"/>
    <w:rsid w:val="001857C6"/>
    <w:rsid w:val="00185910"/>
    <w:rsid w:val="001861DB"/>
    <w:rsid w:val="00186583"/>
    <w:rsid w:val="00187EB5"/>
    <w:rsid w:val="00190410"/>
    <w:rsid w:val="0019074D"/>
    <w:rsid w:val="00190B01"/>
    <w:rsid w:val="0019107B"/>
    <w:rsid w:val="00191268"/>
    <w:rsid w:val="001923FF"/>
    <w:rsid w:val="00192F2E"/>
    <w:rsid w:val="00193B88"/>
    <w:rsid w:val="00193C0C"/>
    <w:rsid w:val="00194127"/>
    <w:rsid w:val="00194C23"/>
    <w:rsid w:val="001953AF"/>
    <w:rsid w:val="001955FC"/>
    <w:rsid w:val="00195A6A"/>
    <w:rsid w:val="00195FC7"/>
    <w:rsid w:val="001960B6"/>
    <w:rsid w:val="001962BE"/>
    <w:rsid w:val="00197D82"/>
    <w:rsid w:val="001A1384"/>
    <w:rsid w:val="001A1BF6"/>
    <w:rsid w:val="001A1C86"/>
    <w:rsid w:val="001A33E8"/>
    <w:rsid w:val="001A41E1"/>
    <w:rsid w:val="001A44ED"/>
    <w:rsid w:val="001A4AD7"/>
    <w:rsid w:val="001A6080"/>
    <w:rsid w:val="001A6086"/>
    <w:rsid w:val="001A6FC8"/>
    <w:rsid w:val="001A70CB"/>
    <w:rsid w:val="001B02E0"/>
    <w:rsid w:val="001B186A"/>
    <w:rsid w:val="001B2491"/>
    <w:rsid w:val="001B3F05"/>
    <w:rsid w:val="001B48E5"/>
    <w:rsid w:val="001B5054"/>
    <w:rsid w:val="001B5820"/>
    <w:rsid w:val="001B5AE0"/>
    <w:rsid w:val="001B6743"/>
    <w:rsid w:val="001B737C"/>
    <w:rsid w:val="001C0D95"/>
    <w:rsid w:val="001C1C9A"/>
    <w:rsid w:val="001C22EC"/>
    <w:rsid w:val="001C2545"/>
    <w:rsid w:val="001C33C3"/>
    <w:rsid w:val="001C425E"/>
    <w:rsid w:val="001C51C1"/>
    <w:rsid w:val="001C5598"/>
    <w:rsid w:val="001C56BA"/>
    <w:rsid w:val="001C5FF3"/>
    <w:rsid w:val="001C6A69"/>
    <w:rsid w:val="001C6B88"/>
    <w:rsid w:val="001C7323"/>
    <w:rsid w:val="001D1157"/>
    <w:rsid w:val="001D1980"/>
    <w:rsid w:val="001D25F9"/>
    <w:rsid w:val="001D2EDC"/>
    <w:rsid w:val="001D34C7"/>
    <w:rsid w:val="001D3D03"/>
    <w:rsid w:val="001D3DA4"/>
    <w:rsid w:val="001D425C"/>
    <w:rsid w:val="001D43FD"/>
    <w:rsid w:val="001D483E"/>
    <w:rsid w:val="001D56E0"/>
    <w:rsid w:val="001D5F73"/>
    <w:rsid w:val="001D6098"/>
    <w:rsid w:val="001D6C3A"/>
    <w:rsid w:val="001D7224"/>
    <w:rsid w:val="001D75BC"/>
    <w:rsid w:val="001E083B"/>
    <w:rsid w:val="001E12EB"/>
    <w:rsid w:val="001E1B89"/>
    <w:rsid w:val="001E1FE0"/>
    <w:rsid w:val="001E22FB"/>
    <w:rsid w:val="001E2716"/>
    <w:rsid w:val="001E35D4"/>
    <w:rsid w:val="001E35D8"/>
    <w:rsid w:val="001E3827"/>
    <w:rsid w:val="001E3CCE"/>
    <w:rsid w:val="001E4B50"/>
    <w:rsid w:val="001E653C"/>
    <w:rsid w:val="001E6D3A"/>
    <w:rsid w:val="001E7BE5"/>
    <w:rsid w:val="001E7DCA"/>
    <w:rsid w:val="001F0040"/>
    <w:rsid w:val="001F1457"/>
    <w:rsid w:val="001F2388"/>
    <w:rsid w:val="001F2D11"/>
    <w:rsid w:val="001F2FBC"/>
    <w:rsid w:val="001F3A86"/>
    <w:rsid w:val="001F3A88"/>
    <w:rsid w:val="001F3EBF"/>
    <w:rsid w:val="001F4792"/>
    <w:rsid w:val="001F4F6B"/>
    <w:rsid w:val="001F5EF0"/>
    <w:rsid w:val="001F66D8"/>
    <w:rsid w:val="001F7B47"/>
    <w:rsid w:val="002013BD"/>
    <w:rsid w:val="00201B66"/>
    <w:rsid w:val="0020223B"/>
    <w:rsid w:val="00202BDF"/>
    <w:rsid w:val="00202E0A"/>
    <w:rsid w:val="0020448C"/>
    <w:rsid w:val="00204864"/>
    <w:rsid w:val="00204A25"/>
    <w:rsid w:val="00204DDE"/>
    <w:rsid w:val="002058ED"/>
    <w:rsid w:val="002059CB"/>
    <w:rsid w:val="00205DAB"/>
    <w:rsid w:val="002061F1"/>
    <w:rsid w:val="0020631E"/>
    <w:rsid w:val="00206429"/>
    <w:rsid w:val="00207300"/>
    <w:rsid w:val="00207619"/>
    <w:rsid w:val="0021008B"/>
    <w:rsid w:val="00210100"/>
    <w:rsid w:val="00210139"/>
    <w:rsid w:val="00210736"/>
    <w:rsid w:val="00210CA9"/>
    <w:rsid w:val="00212159"/>
    <w:rsid w:val="002123A2"/>
    <w:rsid w:val="00213C82"/>
    <w:rsid w:val="0021480F"/>
    <w:rsid w:val="00214CEF"/>
    <w:rsid w:val="00215000"/>
    <w:rsid w:val="002158E5"/>
    <w:rsid w:val="00215F66"/>
    <w:rsid w:val="0021630E"/>
    <w:rsid w:val="00216497"/>
    <w:rsid w:val="00216F47"/>
    <w:rsid w:val="00216FEE"/>
    <w:rsid w:val="0021718F"/>
    <w:rsid w:val="002174F6"/>
    <w:rsid w:val="002200E3"/>
    <w:rsid w:val="0022025D"/>
    <w:rsid w:val="002215AA"/>
    <w:rsid w:val="00221B26"/>
    <w:rsid w:val="00222246"/>
    <w:rsid w:val="002238CD"/>
    <w:rsid w:val="002249EE"/>
    <w:rsid w:val="0022507B"/>
    <w:rsid w:val="00230A62"/>
    <w:rsid w:val="00231AED"/>
    <w:rsid w:val="00232764"/>
    <w:rsid w:val="00232A7D"/>
    <w:rsid w:val="00232EB0"/>
    <w:rsid w:val="0023309B"/>
    <w:rsid w:val="002342B2"/>
    <w:rsid w:val="002355B1"/>
    <w:rsid w:val="00235C48"/>
    <w:rsid w:val="00235E28"/>
    <w:rsid w:val="00236E88"/>
    <w:rsid w:val="002372E6"/>
    <w:rsid w:val="002378E8"/>
    <w:rsid w:val="00240364"/>
    <w:rsid w:val="00241EC8"/>
    <w:rsid w:val="0024269D"/>
    <w:rsid w:val="002426CF"/>
    <w:rsid w:val="002429E6"/>
    <w:rsid w:val="002433B4"/>
    <w:rsid w:val="00243579"/>
    <w:rsid w:val="00243C5D"/>
    <w:rsid w:val="00244457"/>
    <w:rsid w:val="0024450B"/>
    <w:rsid w:val="002453B6"/>
    <w:rsid w:val="002469AD"/>
    <w:rsid w:val="00247268"/>
    <w:rsid w:val="002472D6"/>
    <w:rsid w:val="00247AF3"/>
    <w:rsid w:val="00247EDB"/>
    <w:rsid w:val="00250741"/>
    <w:rsid w:val="00250D7B"/>
    <w:rsid w:val="00250E18"/>
    <w:rsid w:val="00251EB9"/>
    <w:rsid w:val="0025206D"/>
    <w:rsid w:val="00253CCC"/>
    <w:rsid w:val="0025418F"/>
    <w:rsid w:val="00254273"/>
    <w:rsid w:val="002545B1"/>
    <w:rsid w:val="00254753"/>
    <w:rsid w:val="002552A4"/>
    <w:rsid w:val="002562BF"/>
    <w:rsid w:val="002562DF"/>
    <w:rsid w:val="002568F5"/>
    <w:rsid w:val="0025782F"/>
    <w:rsid w:val="002579BC"/>
    <w:rsid w:val="0026062E"/>
    <w:rsid w:val="00260916"/>
    <w:rsid w:val="002614D9"/>
    <w:rsid w:val="00261845"/>
    <w:rsid w:val="00262258"/>
    <w:rsid w:val="00262CDD"/>
    <w:rsid w:val="00263656"/>
    <w:rsid w:val="00263FEA"/>
    <w:rsid w:val="002644FA"/>
    <w:rsid w:val="00264634"/>
    <w:rsid w:val="00264706"/>
    <w:rsid w:val="002650EA"/>
    <w:rsid w:val="002656BC"/>
    <w:rsid w:val="00265CA7"/>
    <w:rsid w:val="00266500"/>
    <w:rsid w:val="002665C9"/>
    <w:rsid w:val="002665CF"/>
    <w:rsid w:val="00266D27"/>
    <w:rsid w:val="00267801"/>
    <w:rsid w:val="00267B32"/>
    <w:rsid w:val="002711BA"/>
    <w:rsid w:val="0027140F"/>
    <w:rsid w:val="00272055"/>
    <w:rsid w:val="00273851"/>
    <w:rsid w:val="002738AE"/>
    <w:rsid w:val="00273DBC"/>
    <w:rsid w:val="002740AC"/>
    <w:rsid w:val="00274DF6"/>
    <w:rsid w:val="00275158"/>
    <w:rsid w:val="002760A8"/>
    <w:rsid w:val="00276369"/>
    <w:rsid w:val="00276390"/>
    <w:rsid w:val="002765A9"/>
    <w:rsid w:val="00276E2B"/>
    <w:rsid w:val="002773F3"/>
    <w:rsid w:val="00280363"/>
    <w:rsid w:val="00280A56"/>
    <w:rsid w:val="002816AA"/>
    <w:rsid w:val="00281A64"/>
    <w:rsid w:val="0028291F"/>
    <w:rsid w:val="00282A17"/>
    <w:rsid w:val="0028382E"/>
    <w:rsid w:val="00283F8D"/>
    <w:rsid w:val="002845A2"/>
    <w:rsid w:val="002852EC"/>
    <w:rsid w:val="00286390"/>
    <w:rsid w:val="00286B75"/>
    <w:rsid w:val="00286EA3"/>
    <w:rsid w:val="002877CF"/>
    <w:rsid w:val="00291267"/>
    <w:rsid w:val="00292234"/>
    <w:rsid w:val="00292A29"/>
    <w:rsid w:val="00292CA9"/>
    <w:rsid w:val="002946FD"/>
    <w:rsid w:val="002955E1"/>
    <w:rsid w:val="00296CFA"/>
    <w:rsid w:val="00297686"/>
    <w:rsid w:val="002A0CC4"/>
    <w:rsid w:val="002A19D0"/>
    <w:rsid w:val="002A2464"/>
    <w:rsid w:val="002A24E2"/>
    <w:rsid w:val="002A2839"/>
    <w:rsid w:val="002A2925"/>
    <w:rsid w:val="002A3499"/>
    <w:rsid w:val="002A37A1"/>
    <w:rsid w:val="002A3E1C"/>
    <w:rsid w:val="002A5F58"/>
    <w:rsid w:val="002A69F2"/>
    <w:rsid w:val="002A6B36"/>
    <w:rsid w:val="002A6B83"/>
    <w:rsid w:val="002A7004"/>
    <w:rsid w:val="002A7887"/>
    <w:rsid w:val="002A7AFF"/>
    <w:rsid w:val="002A7C50"/>
    <w:rsid w:val="002B036D"/>
    <w:rsid w:val="002B2819"/>
    <w:rsid w:val="002B2ABC"/>
    <w:rsid w:val="002B43E0"/>
    <w:rsid w:val="002B5757"/>
    <w:rsid w:val="002B5B65"/>
    <w:rsid w:val="002B72E1"/>
    <w:rsid w:val="002B7F62"/>
    <w:rsid w:val="002C0872"/>
    <w:rsid w:val="002C089B"/>
    <w:rsid w:val="002C0CB4"/>
    <w:rsid w:val="002C15D2"/>
    <w:rsid w:val="002C2E45"/>
    <w:rsid w:val="002C3938"/>
    <w:rsid w:val="002C3F1C"/>
    <w:rsid w:val="002C4750"/>
    <w:rsid w:val="002C515D"/>
    <w:rsid w:val="002C5F41"/>
    <w:rsid w:val="002C6605"/>
    <w:rsid w:val="002C68F0"/>
    <w:rsid w:val="002C7338"/>
    <w:rsid w:val="002C7778"/>
    <w:rsid w:val="002C78CD"/>
    <w:rsid w:val="002D0071"/>
    <w:rsid w:val="002D00A7"/>
    <w:rsid w:val="002D0F8B"/>
    <w:rsid w:val="002D1077"/>
    <w:rsid w:val="002D111B"/>
    <w:rsid w:val="002D3256"/>
    <w:rsid w:val="002D38F3"/>
    <w:rsid w:val="002D3F64"/>
    <w:rsid w:val="002D409B"/>
    <w:rsid w:val="002D4126"/>
    <w:rsid w:val="002D45B0"/>
    <w:rsid w:val="002D546E"/>
    <w:rsid w:val="002D54F6"/>
    <w:rsid w:val="002D6DA1"/>
    <w:rsid w:val="002D7012"/>
    <w:rsid w:val="002D7ABB"/>
    <w:rsid w:val="002D7ABE"/>
    <w:rsid w:val="002E0A4E"/>
    <w:rsid w:val="002E0D32"/>
    <w:rsid w:val="002E19C1"/>
    <w:rsid w:val="002E1CC6"/>
    <w:rsid w:val="002E23ED"/>
    <w:rsid w:val="002E48C9"/>
    <w:rsid w:val="002E5AC9"/>
    <w:rsid w:val="002E5D8C"/>
    <w:rsid w:val="002E68A9"/>
    <w:rsid w:val="002E7259"/>
    <w:rsid w:val="002E779F"/>
    <w:rsid w:val="002E7B25"/>
    <w:rsid w:val="002E7FDE"/>
    <w:rsid w:val="002F26AD"/>
    <w:rsid w:val="002F27D3"/>
    <w:rsid w:val="002F3762"/>
    <w:rsid w:val="002F469F"/>
    <w:rsid w:val="002F4B6C"/>
    <w:rsid w:val="002F4EA3"/>
    <w:rsid w:val="002F53AE"/>
    <w:rsid w:val="002F6019"/>
    <w:rsid w:val="002F66F4"/>
    <w:rsid w:val="003004C7"/>
    <w:rsid w:val="003010F2"/>
    <w:rsid w:val="003013C6"/>
    <w:rsid w:val="00301E60"/>
    <w:rsid w:val="003023BD"/>
    <w:rsid w:val="00304F9C"/>
    <w:rsid w:val="00307AFE"/>
    <w:rsid w:val="00307D24"/>
    <w:rsid w:val="00311E7A"/>
    <w:rsid w:val="00311EF2"/>
    <w:rsid w:val="0031252D"/>
    <w:rsid w:val="0031275C"/>
    <w:rsid w:val="0031320A"/>
    <w:rsid w:val="003132D2"/>
    <w:rsid w:val="003136B4"/>
    <w:rsid w:val="00313794"/>
    <w:rsid w:val="0031434E"/>
    <w:rsid w:val="00314817"/>
    <w:rsid w:val="00314B24"/>
    <w:rsid w:val="003160E4"/>
    <w:rsid w:val="00316356"/>
    <w:rsid w:val="00320AF9"/>
    <w:rsid w:val="00320B0C"/>
    <w:rsid w:val="003210AD"/>
    <w:rsid w:val="0032112A"/>
    <w:rsid w:val="0032113A"/>
    <w:rsid w:val="003214FE"/>
    <w:rsid w:val="00321C8D"/>
    <w:rsid w:val="00321DDE"/>
    <w:rsid w:val="00321FED"/>
    <w:rsid w:val="003229A2"/>
    <w:rsid w:val="00322B46"/>
    <w:rsid w:val="00322DA7"/>
    <w:rsid w:val="00322DDC"/>
    <w:rsid w:val="00323634"/>
    <w:rsid w:val="00323B43"/>
    <w:rsid w:val="00324960"/>
    <w:rsid w:val="00324B32"/>
    <w:rsid w:val="00327862"/>
    <w:rsid w:val="00330983"/>
    <w:rsid w:val="00330FA8"/>
    <w:rsid w:val="003312D2"/>
    <w:rsid w:val="00331836"/>
    <w:rsid w:val="0033261C"/>
    <w:rsid w:val="00332A7B"/>
    <w:rsid w:val="00332AEA"/>
    <w:rsid w:val="003332C5"/>
    <w:rsid w:val="00333314"/>
    <w:rsid w:val="00333C0A"/>
    <w:rsid w:val="003340DA"/>
    <w:rsid w:val="00334467"/>
    <w:rsid w:val="00334520"/>
    <w:rsid w:val="00334D12"/>
    <w:rsid w:val="00334D76"/>
    <w:rsid w:val="003360D8"/>
    <w:rsid w:val="0033671B"/>
    <w:rsid w:val="0033782C"/>
    <w:rsid w:val="00340249"/>
    <w:rsid w:val="00340719"/>
    <w:rsid w:val="00341376"/>
    <w:rsid w:val="003416E3"/>
    <w:rsid w:val="00341CE8"/>
    <w:rsid w:val="00341E2A"/>
    <w:rsid w:val="003422BC"/>
    <w:rsid w:val="003425D6"/>
    <w:rsid w:val="00343933"/>
    <w:rsid w:val="00343989"/>
    <w:rsid w:val="00343A52"/>
    <w:rsid w:val="00343F95"/>
    <w:rsid w:val="00344354"/>
    <w:rsid w:val="0034520E"/>
    <w:rsid w:val="003452B3"/>
    <w:rsid w:val="00345E5D"/>
    <w:rsid w:val="00346BC4"/>
    <w:rsid w:val="00347052"/>
    <w:rsid w:val="0034755E"/>
    <w:rsid w:val="00350028"/>
    <w:rsid w:val="003511AF"/>
    <w:rsid w:val="00351595"/>
    <w:rsid w:val="00351BFF"/>
    <w:rsid w:val="00352EC9"/>
    <w:rsid w:val="0035329F"/>
    <w:rsid w:val="00353616"/>
    <w:rsid w:val="00353859"/>
    <w:rsid w:val="003538FC"/>
    <w:rsid w:val="003540D5"/>
    <w:rsid w:val="00354140"/>
    <w:rsid w:val="0035435F"/>
    <w:rsid w:val="00354926"/>
    <w:rsid w:val="0035619D"/>
    <w:rsid w:val="00356C91"/>
    <w:rsid w:val="003575DE"/>
    <w:rsid w:val="00357B3B"/>
    <w:rsid w:val="003610C5"/>
    <w:rsid w:val="003617E3"/>
    <w:rsid w:val="00361D84"/>
    <w:rsid w:val="003623FB"/>
    <w:rsid w:val="00363403"/>
    <w:rsid w:val="00363632"/>
    <w:rsid w:val="00364149"/>
    <w:rsid w:val="00364B68"/>
    <w:rsid w:val="00365F26"/>
    <w:rsid w:val="00367E6A"/>
    <w:rsid w:val="003702EF"/>
    <w:rsid w:val="00370A7C"/>
    <w:rsid w:val="00370BEF"/>
    <w:rsid w:val="00370ED6"/>
    <w:rsid w:val="0037105E"/>
    <w:rsid w:val="003729BA"/>
    <w:rsid w:val="00373C79"/>
    <w:rsid w:val="0037443A"/>
    <w:rsid w:val="00374C62"/>
    <w:rsid w:val="0037522A"/>
    <w:rsid w:val="00375256"/>
    <w:rsid w:val="00377C58"/>
    <w:rsid w:val="00380462"/>
    <w:rsid w:val="003806B9"/>
    <w:rsid w:val="00381970"/>
    <w:rsid w:val="00381FED"/>
    <w:rsid w:val="003847A2"/>
    <w:rsid w:val="00384A19"/>
    <w:rsid w:val="003854D2"/>
    <w:rsid w:val="00385FF4"/>
    <w:rsid w:val="003865B7"/>
    <w:rsid w:val="0038759A"/>
    <w:rsid w:val="003907B3"/>
    <w:rsid w:val="00391EBD"/>
    <w:rsid w:val="0039257A"/>
    <w:rsid w:val="003928ED"/>
    <w:rsid w:val="00392ACB"/>
    <w:rsid w:val="00393275"/>
    <w:rsid w:val="00393C1A"/>
    <w:rsid w:val="003945F6"/>
    <w:rsid w:val="003946F0"/>
    <w:rsid w:val="003957D6"/>
    <w:rsid w:val="00396271"/>
    <w:rsid w:val="0039674E"/>
    <w:rsid w:val="0039692C"/>
    <w:rsid w:val="003976FD"/>
    <w:rsid w:val="00397741"/>
    <w:rsid w:val="003A11B1"/>
    <w:rsid w:val="003A2135"/>
    <w:rsid w:val="003A352E"/>
    <w:rsid w:val="003A3A78"/>
    <w:rsid w:val="003A3E8F"/>
    <w:rsid w:val="003A5865"/>
    <w:rsid w:val="003A6750"/>
    <w:rsid w:val="003B02FB"/>
    <w:rsid w:val="003B0305"/>
    <w:rsid w:val="003B06A1"/>
    <w:rsid w:val="003B13C5"/>
    <w:rsid w:val="003B1AE8"/>
    <w:rsid w:val="003B2BEA"/>
    <w:rsid w:val="003B2EBE"/>
    <w:rsid w:val="003B35DF"/>
    <w:rsid w:val="003B521D"/>
    <w:rsid w:val="003B660B"/>
    <w:rsid w:val="003B738E"/>
    <w:rsid w:val="003C0838"/>
    <w:rsid w:val="003C0B8D"/>
    <w:rsid w:val="003C0E09"/>
    <w:rsid w:val="003C1D53"/>
    <w:rsid w:val="003C287C"/>
    <w:rsid w:val="003C2BCB"/>
    <w:rsid w:val="003C2DE1"/>
    <w:rsid w:val="003C392A"/>
    <w:rsid w:val="003C4286"/>
    <w:rsid w:val="003C5D7E"/>
    <w:rsid w:val="003C705A"/>
    <w:rsid w:val="003C7065"/>
    <w:rsid w:val="003C746F"/>
    <w:rsid w:val="003C74FA"/>
    <w:rsid w:val="003C7504"/>
    <w:rsid w:val="003C77BB"/>
    <w:rsid w:val="003D026B"/>
    <w:rsid w:val="003D0520"/>
    <w:rsid w:val="003D07AF"/>
    <w:rsid w:val="003D123B"/>
    <w:rsid w:val="003D1305"/>
    <w:rsid w:val="003D14CA"/>
    <w:rsid w:val="003D1DE2"/>
    <w:rsid w:val="003D2710"/>
    <w:rsid w:val="003D3020"/>
    <w:rsid w:val="003D3084"/>
    <w:rsid w:val="003D319F"/>
    <w:rsid w:val="003D37D8"/>
    <w:rsid w:val="003D388C"/>
    <w:rsid w:val="003D3C1B"/>
    <w:rsid w:val="003D3D90"/>
    <w:rsid w:val="003D4E52"/>
    <w:rsid w:val="003D5274"/>
    <w:rsid w:val="003D549F"/>
    <w:rsid w:val="003D6FD1"/>
    <w:rsid w:val="003D70CE"/>
    <w:rsid w:val="003D756C"/>
    <w:rsid w:val="003E01E5"/>
    <w:rsid w:val="003E0D9A"/>
    <w:rsid w:val="003E0F0D"/>
    <w:rsid w:val="003E1802"/>
    <w:rsid w:val="003E3BAF"/>
    <w:rsid w:val="003E511B"/>
    <w:rsid w:val="003E5A52"/>
    <w:rsid w:val="003E5F03"/>
    <w:rsid w:val="003E7161"/>
    <w:rsid w:val="003E7893"/>
    <w:rsid w:val="003E7E34"/>
    <w:rsid w:val="003F0284"/>
    <w:rsid w:val="003F0AAE"/>
    <w:rsid w:val="003F2F90"/>
    <w:rsid w:val="003F35FC"/>
    <w:rsid w:val="003F3D34"/>
    <w:rsid w:val="003F3F63"/>
    <w:rsid w:val="003F4C47"/>
    <w:rsid w:val="003F4F90"/>
    <w:rsid w:val="003F6462"/>
    <w:rsid w:val="003F7CC1"/>
    <w:rsid w:val="004007EE"/>
    <w:rsid w:val="0040198F"/>
    <w:rsid w:val="0040199D"/>
    <w:rsid w:val="0040357A"/>
    <w:rsid w:val="00403CD7"/>
    <w:rsid w:val="004043DB"/>
    <w:rsid w:val="0040502E"/>
    <w:rsid w:val="00405475"/>
    <w:rsid w:val="00405D89"/>
    <w:rsid w:val="004077F5"/>
    <w:rsid w:val="00407DDB"/>
    <w:rsid w:val="00410E26"/>
    <w:rsid w:val="00411DB1"/>
    <w:rsid w:val="0041218A"/>
    <w:rsid w:val="00412803"/>
    <w:rsid w:val="00413959"/>
    <w:rsid w:val="004145C3"/>
    <w:rsid w:val="00414643"/>
    <w:rsid w:val="0041506C"/>
    <w:rsid w:val="00415258"/>
    <w:rsid w:val="00415270"/>
    <w:rsid w:val="00415443"/>
    <w:rsid w:val="00415D6D"/>
    <w:rsid w:val="004162B5"/>
    <w:rsid w:val="00416F96"/>
    <w:rsid w:val="00417A53"/>
    <w:rsid w:val="004204AD"/>
    <w:rsid w:val="00420A48"/>
    <w:rsid w:val="0042274A"/>
    <w:rsid w:val="00422839"/>
    <w:rsid w:val="00422A55"/>
    <w:rsid w:val="004232F6"/>
    <w:rsid w:val="00423475"/>
    <w:rsid w:val="00423AC5"/>
    <w:rsid w:val="00425A5A"/>
    <w:rsid w:val="00425D7F"/>
    <w:rsid w:val="00425E9A"/>
    <w:rsid w:val="00425F00"/>
    <w:rsid w:val="004272F9"/>
    <w:rsid w:val="004274AC"/>
    <w:rsid w:val="004274B3"/>
    <w:rsid w:val="00427851"/>
    <w:rsid w:val="00430462"/>
    <w:rsid w:val="00430A95"/>
    <w:rsid w:val="004313BE"/>
    <w:rsid w:val="00431D00"/>
    <w:rsid w:val="004324B6"/>
    <w:rsid w:val="0043250A"/>
    <w:rsid w:val="00432AB4"/>
    <w:rsid w:val="004331CE"/>
    <w:rsid w:val="00433332"/>
    <w:rsid w:val="00433431"/>
    <w:rsid w:val="0043392A"/>
    <w:rsid w:val="00434285"/>
    <w:rsid w:val="004358AB"/>
    <w:rsid w:val="00436541"/>
    <w:rsid w:val="00436FA5"/>
    <w:rsid w:val="00437446"/>
    <w:rsid w:val="00437B9C"/>
    <w:rsid w:val="00440337"/>
    <w:rsid w:val="00440F4A"/>
    <w:rsid w:val="004413A9"/>
    <w:rsid w:val="004414E3"/>
    <w:rsid w:val="0044254B"/>
    <w:rsid w:val="00442AA7"/>
    <w:rsid w:val="00442D77"/>
    <w:rsid w:val="00443207"/>
    <w:rsid w:val="004435CE"/>
    <w:rsid w:val="00443B0E"/>
    <w:rsid w:val="00443CC0"/>
    <w:rsid w:val="0044405C"/>
    <w:rsid w:val="00444C21"/>
    <w:rsid w:val="00444D35"/>
    <w:rsid w:val="004450A7"/>
    <w:rsid w:val="00445F90"/>
    <w:rsid w:val="00446253"/>
    <w:rsid w:val="004467A7"/>
    <w:rsid w:val="00446C86"/>
    <w:rsid w:val="00447377"/>
    <w:rsid w:val="00447645"/>
    <w:rsid w:val="00450800"/>
    <w:rsid w:val="00450A65"/>
    <w:rsid w:val="004512F0"/>
    <w:rsid w:val="004516C2"/>
    <w:rsid w:val="00451AFA"/>
    <w:rsid w:val="00452A82"/>
    <w:rsid w:val="00453A89"/>
    <w:rsid w:val="00453F92"/>
    <w:rsid w:val="00454091"/>
    <w:rsid w:val="004540EE"/>
    <w:rsid w:val="00454215"/>
    <w:rsid w:val="004542FF"/>
    <w:rsid w:val="0045431A"/>
    <w:rsid w:val="004543EA"/>
    <w:rsid w:val="0045491C"/>
    <w:rsid w:val="0045500E"/>
    <w:rsid w:val="004550F8"/>
    <w:rsid w:val="0045524F"/>
    <w:rsid w:val="00455807"/>
    <w:rsid w:val="0045599C"/>
    <w:rsid w:val="00455B0A"/>
    <w:rsid w:val="00455E07"/>
    <w:rsid w:val="00456035"/>
    <w:rsid w:val="004563D1"/>
    <w:rsid w:val="004600F0"/>
    <w:rsid w:val="00460140"/>
    <w:rsid w:val="0046169C"/>
    <w:rsid w:val="00461E89"/>
    <w:rsid w:val="0046277C"/>
    <w:rsid w:val="0046321B"/>
    <w:rsid w:val="00463428"/>
    <w:rsid w:val="00463C1C"/>
    <w:rsid w:val="00464234"/>
    <w:rsid w:val="004645D4"/>
    <w:rsid w:val="00464C88"/>
    <w:rsid w:val="004653E9"/>
    <w:rsid w:val="004656B3"/>
    <w:rsid w:val="00465E21"/>
    <w:rsid w:val="00465F81"/>
    <w:rsid w:val="004678AB"/>
    <w:rsid w:val="00467EB8"/>
    <w:rsid w:val="004703ED"/>
    <w:rsid w:val="004707FF"/>
    <w:rsid w:val="00472071"/>
    <w:rsid w:val="004721D6"/>
    <w:rsid w:val="00472651"/>
    <w:rsid w:val="00472E83"/>
    <w:rsid w:val="00472F02"/>
    <w:rsid w:val="00472FB8"/>
    <w:rsid w:val="00472FF1"/>
    <w:rsid w:val="004734E3"/>
    <w:rsid w:val="00475801"/>
    <w:rsid w:val="00475890"/>
    <w:rsid w:val="004758A7"/>
    <w:rsid w:val="0047611F"/>
    <w:rsid w:val="00476686"/>
    <w:rsid w:val="004774D0"/>
    <w:rsid w:val="00480038"/>
    <w:rsid w:val="0048050F"/>
    <w:rsid w:val="0048091A"/>
    <w:rsid w:val="0048168E"/>
    <w:rsid w:val="00482401"/>
    <w:rsid w:val="004830CB"/>
    <w:rsid w:val="00483F41"/>
    <w:rsid w:val="0048462F"/>
    <w:rsid w:val="00484E3D"/>
    <w:rsid w:val="004854B5"/>
    <w:rsid w:val="0048603F"/>
    <w:rsid w:val="0048725E"/>
    <w:rsid w:val="004900FE"/>
    <w:rsid w:val="004906CA"/>
    <w:rsid w:val="004907EA"/>
    <w:rsid w:val="00490B06"/>
    <w:rsid w:val="0049106A"/>
    <w:rsid w:val="0049140E"/>
    <w:rsid w:val="00491F5B"/>
    <w:rsid w:val="00491F96"/>
    <w:rsid w:val="00492054"/>
    <w:rsid w:val="00492F66"/>
    <w:rsid w:val="00494B46"/>
    <w:rsid w:val="004954A8"/>
    <w:rsid w:val="0049596D"/>
    <w:rsid w:val="00496602"/>
    <w:rsid w:val="00497E7F"/>
    <w:rsid w:val="004A03C3"/>
    <w:rsid w:val="004A04E4"/>
    <w:rsid w:val="004A08CB"/>
    <w:rsid w:val="004A0BA1"/>
    <w:rsid w:val="004A12E3"/>
    <w:rsid w:val="004A18CA"/>
    <w:rsid w:val="004A2C90"/>
    <w:rsid w:val="004A3473"/>
    <w:rsid w:val="004A54B7"/>
    <w:rsid w:val="004A571A"/>
    <w:rsid w:val="004A5F88"/>
    <w:rsid w:val="004A619A"/>
    <w:rsid w:val="004A7DD1"/>
    <w:rsid w:val="004B07B9"/>
    <w:rsid w:val="004B0916"/>
    <w:rsid w:val="004B16F0"/>
    <w:rsid w:val="004B3177"/>
    <w:rsid w:val="004B3392"/>
    <w:rsid w:val="004B350E"/>
    <w:rsid w:val="004B404C"/>
    <w:rsid w:val="004B4094"/>
    <w:rsid w:val="004B4F7F"/>
    <w:rsid w:val="004B6A69"/>
    <w:rsid w:val="004B77AE"/>
    <w:rsid w:val="004C03A8"/>
    <w:rsid w:val="004C0484"/>
    <w:rsid w:val="004C0E6C"/>
    <w:rsid w:val="004C114A"/>
    <w:rsid w:val="004C13A1"/>
    <w:rsid w:val="004C165C"/>
    <w:rsid w:val="004C19FF"/>
    <w:rsid w:val="004C21B0"/>
    <w:rsid w:val="004C3953"/>
    <w:rsid w:val="004C3FC2"/>
    <w:rsid w:val="004C4225"/>
    <w:rsid w:val="004C4266"/>
    <w:rsid w:val="004C5946"/>
    <w:rsid w:val="004C67B0"/>
    <w:rsid w:val="004C6AE2"/>
    <w:rsid w:val="004C6B82"/>
    <w:rsid w:val="004C71D1"/>
    <w:rsid w:val="004D00B5"/>
    <w:rsid w:val="004D025C"/>
    <w:rsid w:val="004D18E1"/>
    <w:rsid w:val="004D2423"/>
    <w:rsid w:val="004D294F"/>
    <w:rsid w:val="004D2CAA"/>
    <w:rsid w:val="004D3078"/>
    <w:rsid w:val="004D31A3"/>
    <w:rsid w:val="004D429D"/>
    <w:rsid w:val="004D453F"/>
    <w:rsid w:val="004D4678"/>
    <w:rsid w:val="004D516A"/>
    <w:rsid w:val="004D5359"/>
    <w:rsid w:val="004D54A2"/>
    <w:rsid w:val="004D56EA"/>
    <w:rsid w:val="004D5A0B"/>
    <w:rsid w:val="004D5FA6"/>
    <w:rsid w:val="004D6136"/>
    <w:rsid w:val="004D61C5"/>
    <w:rsid w:val="004E1579"/>
    <w:rsid w:val="004E3282"/>
    <w:rsid w:val="004E37DD"/>
    <w:rsid w:val="004E425B"/>
    <w:rsid w:val="004E4AE7"/>
    <w:rsid w:val="004E4E75"/>
    <w:rsid w:val="004E50FE"/>
    <w:rsid w:val="004E5F4A"/>
    <w:rsid w:val="004E6D91"/>
    <w:rsid w:val="004E7237"/>
    <w:rsid w:val="004E72D3"/>
    <w:rsid w:val="004F041E"/>
    <w:rsid w:val="004F201D"/>
    <w:rsid w:val="004F36FE"/>
    <w:rsid w:val="004F4158"/>
    <w:rsid w:val="004F5B81"/>
    <w:rsid w:val="004F6276"/>
    <w:rsid w:val="004F7119"/>
    <w:rsid w:val="004F7AC7"/>
    <w:rsid w:val="004F7D0D"/>
    <w:rsid w:val="005000F5"/>
    <w:rsid w:val="00500263"/>
    <w:rsid w:val="00500FF9"/>
    <w:rsid w:val="0050159C"/>
    <w:rsid w:val="00501859"/>
    <w:rsid w:val="00502289"/>
    <w:rsid w:val="0050517C"/>
    <w:rsid w:val="00505323"/>
    <w:rsid w:val="0050625C"/>
    <w:rsid w:val="00507127"/>
    <w:rsid w:val="00507921"/>
    <w:rsid w:val="00507DAA"/>
    <w:rsid w:val="00510651"/>
    <w:rsid w:val="00511440"/>
    <w:rsid w:val="00511C79"/>
    <w:rsid w:val="00513322"/>
    <w:rsid w:val="00513384"/>
    <w:rsid w:val="00513F4F"/>
    <w:rsid w:val="0051581A"/>
    <w:rsid w:val="0051598E"/>
    <w:rsid w:val="00515FEA"/>
    <w:rsid w:val="005165A8"/>
    <w:rsid w:val="00520ADA"/>
    <w:rsid w:val="00522861"/>
    <w:rsid w:val="00523DEE"/>
    <w:rsid w:val="00523F08"/>
    <w:rsid w:val="005242AD"/>
    <w:rsid w:val="00524BA4"/>
    <w:rsid w:val="00524D55"/>
    <w:rsid w:val="005257BF"/>
    <w:rsid w:val="00525B2A"/>
    <w:rsid w:val="00525CD6"/>
    <w:rsid w:val="005260EC"/>
    <w:rsid w:val="005268AB"/>
    <w:rsid w:val="005270CC"/>
    <w:rsid w:val="005274CD"/>
    <w:rsid w:val="005276C4"/>
    <w:rsid w:val="00527B51"/>
    <w:rsid w:val="00527ECC"/>
    <w:rsid w:val="005303F7"/>
    <w:rsid w:val="00530482"/>
    <w:rsid w:val="00531939"/>
    <w:rsid w:val="00532586"/>
    <w:rsid w:val="005327DB"/>
    <w:rsid w:val="0053295B"/>
    <w:rsid w:val="00532ACE"/>
    <w:rsid w:val="00532FF8"/>
    <w:rsid w:val="005332BF"/>
    <w:rsid w:val="0053352A"/>
    <w:rsid w:val="00533A7F"/>
    <w:rsid w:val="00533FF1"/>
    <w:rsid w:val="00535A87"/>
    <w:rsid w:val="00535DDC"/>
    <w:rsid w:val="0053627F"/>
    <w:rsid w:val="00536343"/>
    <w:rsid w:val="00537681"/>
    <w:rsid w:val="00537788"/>
    <w:rsid w:val="005404AB"/>
    <w:rsid w:val="00541248"/>
    <w:rsid w:val="005417E1"/>
    <w:rsid w:val="0054395B"/>
    <w:rsid w:val="005452BF"/>
    <w:rsid w:val="00545D02"/>
    <w:rsid w:val="00545F2E"/>
    <w:rsid w:val="00546AD5"/>
    <w:rsid w:val="005471C6"/>
    <w:rsid w:val="005473C4"/>
    <w:rsid w:val="005475BE"/>
    <w:rsid w:val="00547EFF"/>
    <w:rsid w:val="00550C3F"/>
    <w:rsid w:val="00550E2E"/>
    <w:rsid w:val="0055163E"/>
    <w:rsid w:val="00552BF6"/>
    <w:rsid w:val="00552CEC"/>
    <w:rsid w:val="00552DEA"/>
    <w:rsid w:val="00553B74"/>
    <w:rsid w:val="00554CCE"/>
    <w:rsid w:val="005557AE"/>
    <w:rsid w:val="0055592C"/>
    <w:rsid w:val="00556E50"/>
    <w:rsid w:val="00557A77"/>
    <w:rsid w:val="00557E94"/>
    <w:rsid w:val="00560F09"/>
    <w:rsid w:val="00560F5D"/>
    <w:rsid w:val="00560FC1"/>
    <w:rsid w:val="0056104E"/>
    <w:rsid w:val="00562185"/>
    <w:rsid w:val="005631BF"/>
    <w:rsid w:val="00563327"/>
    <w:rsid w:val="00563B00"/>
    <w:rsid w:val="0056461F"/>
    <w:rsid w:val="00564F91"/>
    <w:rsid w:val="005654CF"/>
    <w:rsid w:val="00565643"/>
    <w:rsid w:val="0056592C"/>
    <w:rsid w:val="00565C64"/>
    <w:rsid w:val="005660E2"/>
    <w:rsid w:val="0056766B"/>
    <w:rsid w:val="00567E4E"/>
    <w:rsid w:val="00567ECB"/>
    <w:rsid w:val="00570281"/>
    <w:rsid w:val="005703E8"/>
    <w:rsid w:val="005710A4"/>
    <w:rsid w:val="005719C6"/>
    <w:rsid w:val="00571EBB"/>
    <w:rsid w:val="00572055"/>
    <w:rsid w:val="00572D10"/>
    <w:rsid w:val="0057301F"/>
    <w:rsid w:val="00573E2E"/>
    <w:rsid w:val="00574B47"/>
    <w:rsid w:val="00575B18"/>
    <w:rsid w:val="00575EF8"/>
    <w:rsid w:val="00575FC5"/>
    <w:rsid w:val="00576429"/>
    <w:rsid w:val="00576AEF"/>
    <w:rsid w:val="00576BA3"/>
    <w:rsid w:val="00577BA3"/>
    <w:rsid w:val="00577C9D"/>
    <w:rsid w:val="00577E67"/>
    <w:rsid w:val="00580106"/>
    <w:rsid w:val="00582225"/>
    <w:rsid w:val="00583A0A"/>
    <w:rsid w:val="00584C26"/>
    <w:rsid w:val="00584E7B"/>
    <w:rsid w:val="00584E94"/>
    <w:rsid w:val="00585123"/>
    <w:rsid w:val="00585423"/>
    <w:rsid w:val="00585863"/>
    <w:rsid w:val="0058586E"/>
    <w:rsid w:val="00585876"/>
    <w:rsid w:val="005868A0"/>
    <w:rsid w:val="00586918"/>
    <w:rsid w:val="00586BCB"/>
    <w:rsid w:val="005878B5"/>
    <w:rsid w:val="00590EE9"/>
    <w:rsid w:val="00591054"/>
    <w:rsid w:val="005912DB"/>
    <w:rsid w:val="00593B7F"/>
    <w:rsid w:val="00593BEE"/>
    <w:rsid w:val="00593BEF"/>
    <w:rsid w:val="00593E5F"/>
    <w:rsid w:val="0059594C"/>
    <w:rsid w:val="00595984"/>
    <w:rsid w:val="00595CE9"/>
    <w:rsid w:val="00596674"/>
    <w:rsid w:val="005969FC"/>
    <w:rsid w:val="005976F3"/>
    <w:rsid w:val="005A01A5"/>
    <w:rsid w:val="005A04D3"/>
    <w:rsid w:val="005A054D"/>
    <w:rsid w:val="005A0AF4"/>
    <w:rsid w:val="005A0B0F"/>
    <w:rsid w:val="005A1038"/>
    <w:rsid w:val="005A2D18"/>
    <w:rsid w:val="005A2D3B"/>
    <w:rsid w:val="005A393E"/>
    <w:rsid w:val="005A3EC5"/>
    <w:rsid w:val="005A4049"/>
    <w:rsid w:val="005A4B2E"/>
    <w:rsid w:val="005A5C42"/>
    <w:rsid w:val="005A683E"/>
    <w:rsid w:val="005A7789"/>
    <w:rsid w:val="005B05DF"/>
    <w:rsid w:val="005B090D"/>
    <w:rsid w:val="005B0C6B"/>
    <w:rsid w:val="005B299E"/>
    <w:rsid w:val="005B32FF"/>
    <w:rsid w:val="005B4C48"/>
    <w:rsid w:val="005B57CD"/>
    <w:rsid w:val="005B587E"/>
    <w:rsid w:val="005B6013"/>
    <w:rsid w:val="005B7E47"/>
    <w:rsid w:val="005B7E84"/>
    <w:rsid w:val="005C048B"/>
    <w:rsid w:val="005C086F"/>
    <w:rsid w:val="005C19B6"/>
    <w:rsid w:val="005C1ABA"/>
    <w:rsid w:val="005C1AF7"/>
    <w:rsid w:val="005C2062"/>
    <w:rsid w:val="005C26EF"/>
    <w:rsid w:val="005C2B27"/>
    <w:rsid w:val="005C32EE"/>
    <w:rsid w:val="005C437A"/>
    <w:rsid w:val="005C45CA"/>
    <w:rsid w:val="005C4B75"/>
    <w:rsid w:val="005C5103"/>
    <w:rsid w:val="005C5267"/>
    <w:rsid w:val="005C557D"/>
    <w:rsid w:val="005C5BA0"/>
    <w:rsid w:val="005C5DED"/>
    <w:rsid w:val="005C72D7"/>
    <w:rsid w:val="005D1807"/>
    <w:rsid w:val="005D1B2E"/>
    <w:rsid w:val="005D1E21"/>
    <w:rsid w:val="005D2A76"/>
    <w:rsid w:val="005D2C3B"/>
    <w:rsid w:val="005D3D5D"/>
    <w:rsid w:val="005D3DDB"/>
    <w:rsid w:val="005D4F41"/>
    <w:rsid w:val="005D5023"/>
    <w:rsid w:val="005D54B7"/>
    <w:rsid w:val="005D5780"/>
    <w:rsid w:val="005D5F2E"/>
    <w:rsid w:val="005D657F"/>
    <w:rsid w:val="005D670A"/>
    <w:rsid w:val="005D6D27"/>
    <w:rsid w:val="005D733F"/>
    <w:rsid w:val="005D73F1"/>
    <w:rsid w:val="005D7602"/>
    <w:rsid w:val="005D7B28"/>
    <w:rsid w:val="005D7F57"/>
    <w:rsid w:val="005E01E7"/>
    <w:rsid w:val="005E1451"/>
    <w:rsid w:val="005E2483"/>
    <w:rsid w:val="005E2488"/>
    <w:rsid w:val="005E2747"/>
    <w:rsid w:val="005E2E2F"/>
    <w:rsid w:val="005E2E4A"/>
    <w:rsid w:val="005E3448"/>
    <w:rsid w:val="005E3D83"/>
    <w:rsid w:val="005E4D84"/>
    <w:rsid w:val="005E5364"/>
    <w:rsid w:val="005E5D51"/>
    <w:rsid w:val="005E6519"/>
    <w:rsid w:val="005E66B6"/>
    <w:rsid w:val="005E6895"/>
    <w:rsid w:val="005E73D0"/>
    <w:rsid w:val="005E7FE2"/>
    <w:rsid w:val="005F0357"/>
    <w:rsid w:val="005F1FF2"/>
    <w:rsid w:val="005F2AB5"/>
    <w:rsid w:val="005F2B1C"/>
    <w:rsid w:val="005F2E67"/>
    <w:rsid w:val="005F3998"/>
    <w:rsid w:val="005F3A74"/>
    <w:rsid w:val="005F3CA9"/>
    <w:rsid w:val="005F3F4A"/>
    <w:rsid w:val="005F4D73"/>
    <w:rsid w:val="005F54E0"/>
    <w:rsid w:val="005F5A77"/>
    <w:rsid w:val="005F5C5C"/>
    <w:rsid w:val="005F5C89"/>
    <w:rsid w:val="005F62AC"/>
    <w:rsid w:val="005F6418"/>
    <w:rsid w:val="005F6C89"/>
    <w:rsid w:val="005F7AB0"/>
    <w:rsid w:val="005F7BDA"/>
    <w:rsid w:val="00600282"/>
    <w:rsid w:val="0060059D"/>
    <w:rsid w:val="006007E9"/>
    <w:rsid w:val="00601A66"/>
    <w:rsid w:val="00602484"/>
    <w:rsid w:val="006025AD"/>
    <w:rsid w:val="00602600"/>
    <w:rsid w:val="00602877"/>
    <w:rsid w:val="00602898"/>
    <w:rsid w:val="006029B4"/>
    <w:rsid w:val="006033A5"/>
    <w:rsid w:val="00603A70"/>
    <w:rsid w:val="00603DC7"/>
    <w:rsid w:val="00604682"/>
    <w:rsid w:val="0060500A"/>
    <w:rsid w:val="006059B5"/>
    <w:rsid w:val="00605C17"/>
    <w:rsid w:val="00606546"/>
    <w:rsid w:val="006066E3"/>
    <w:rsid w:val="00606DF4"/>
    <w:rsid w:val="0060738C"/>
    <w:rsid w:val="00611825"/>
    <w:rsid w:val="00613782"/>
    <w:rsid w:val="0061457D"/>
    <w:rsid w:val="00614BE5"/>
    <w:rsid w:val="0061531A"/>
    <w:rsid w:val="00615846"/>
    <w:rsid w:val="006160F3"/>
    <w:rsid w:val="00616FC3"/>
    <w:rsid w:val="00617249"/>
    <w:rsid w:val="00621973"/>
    <w:rsid w:val="00622097"/>
    <w:rsid w:val="006220CC"/>
    <w:rsid w:val="00622361"/>
    <w:rsid w:val="00622769"/>
    <w:rsid w:val="006228C4"/>
    <w:rsid w:val="00622B4A"/>
    <w:rsid w:val="0062523E"/>
    <w:rsid w:val="006258F5"/>
    <w:rsid w:val="00625A6A"/>
    <w:rsid w:val="00626E77"/>
    <w:rsid w:val="00626F36"/>
    <w:rsid w:val="00627817"/>
    <w:rsid w:val="00627D90"/>
    <w:rsid w:val="00627E11"/>
    <w:rsid w:val="00627EDB"/>
    <w:rsid w:val="0063068D"/>
    <w:rsid w:val="0063161B"/>
    <w:rsid w:val="0063205D"/>
    <w:rsid w:val="006324A9"/>
    <w:rsid w:val="00633426"/>
    <w:rsid w:val="00633C36"/>
    <w:rsid w:val="00635344"/>
    <w:rsid w:val="00635E76"/>
    <w:rsid w:val="00636516"/>
    <w:rsid w:val="00636709"/>
    <w:rsid w:val="0063701C"/>
    <w:rsid w:val="006372BE"/>
    <w:rsid w:val="00637A0F"/>
    <w:rsid w:val="00637DE2"/>
    <w:rsid w:val="00637F53"/>
    <w:rsid w:val="00640A91"/>
    <w:rsid w:val="0064181C"/>
    <w:rsid w:val="00641950"/>
    <w:rsid w:val="00642652"/>
    <w:rsid w:val="00642A6B"/>
    <w:rsid w:val="00642C41"/>
    <w:rsid w:val="00643666"/>
    <w:rsid w:val="00644017"/>
    <w:rsid w:val="00644761"/>
    <w:rsid w:val="006453DF"/>
    <w:rsid w:val="00645CA5"/>
    <w:rsid w:val="00646C2E"/>
    <w:rsid w:val="00647691"/>
    <w:rsid w:val="006479D4"/>
    <w:rsid w:val="00647EEB"/>
    <w:rsid w:val="00650B03"/>
    <w:rsid w:val="00650CD6"/>
    <w:rsid w:val="00650E10"/>
    <w:rsid w:val="0065157D"/>
    <w:rsid w:val="006537A5"/>
    <w:rsid w:val="006538F0"/>
    <w:rsid w:val="00654223"/>
    <w:rsid w:val="0065454D"/>
    <w:rsid w:val="00654B8A"/>
    <w:rsid w:val="00655349"/>
    <w:rsid w:val="0065558A"/>
    <w:rsid w:val="006556E8"/>
    <w:rsid w:val="00656891"/>
    <w:rsid w:val="00656A34"/>
    <w:rsid w:val="00656D54"/>
    <w:rsid w:val="00657F93"/>
    <w:rsid w:val="006602F1"/>
    <w:rsid w:val="00661322"/>
    <w:rsid w:val="00661F30"/>
    <w:rsid w:val="00662759"/>
    <w:rsid w:val="00662B42"/>
    <w:rsid w:val="00664214"/>
    <w:rsid w:val="00664E8A"/>
    <w:rsid w:val="0066551F"/>
    <w:rsid w:val="00666D24"/>
    <w:rsid w:val="00666F4A"/>
    <w:rsid w:val="0066712A"/>
    <w:rsid w:val="00667236"/>
    <w:rsid w:val="00667B67"/>
    <w:rsid w:val="00670A22"/>
    <w:rsid w:val="00670B70"/>
    <w:rsid w:val="0067106D"/>
    <w:rsid w:val="006714D8"/>
    <w:rsid w:val="00671E9C"/>
    <w:rsid w:val="00671F9F"/>
    <w:rsid w:val="0067223B"/>
    <w:rsid w:val="00672245"/>
    <w:rsid w:val="0067336C"/>
    <w:rsid w:val="00673640"/>
    <w:rsid w:val="006738AA"/>
    <w:rsid w:val="00674718"/>
    <w:rsid w:val="00675191"/>
    <w:rsid w:val="0067557F"/>
    <w:rsid w:val="0067754D"/>
    <w:rsid w:val="00677D05"/>
    <w:rsid w:val="006806F4"/>
    <w:rsid w:val="0068087E"/>
    <w:rsid w:val="0068108C"/>
    <w:rsid w:val="00681714"/>
    <w:rsid w:val="00682CE5"/>
    <w:rsid w:val="00682E51"/>
    <w:rsid w:val="00683220"/>
    <w:rsid w:val="006833F2"/>
    <w:rsid w:val="00684106"/>
    <w:rsid w:val="0068412C"/>
    <w:rsid w:val="00684636"/>
    <w:rsid w:val="00684E52"/>
    <w:rsid w:val="006873E8"/>
    <w:rsid w:val="00687CA9"/>
    <w:rsid w:val="00690293"/>
    <w:rsid w:val="006903D3"/>
    <w:rsid w:val="00691297"/>
    <w:rsid w:val="00691BBA"/>
    <w:rsid w:val="00691EA6"/>
    <w:rsid w:val="00692877"/>
    <w:rsid w:val="0069296A"/>
    <w:rsid w:val="00694390"/>
    <w:rsid w:val="00694815"/>
    <w:rsid w:val="00694865"/>
    <w:rsid w:val="00695519"/>
    <w:rsid w:val="006959EB"/>
    <w:rsid w:val="00696671"/>
    <w:rsid w:val="00696984"/>
    <w:rsid w:val="00696BB7"/>
    <w:rsid w:val="0069760A"/>
    <w:rsid w:val="00697D6D"/>
    <w:rsid w:val="006A0397"/>
    <w:rsid w:val="006A0B25"/>
    <w:rsid w:val="006A0B2F"/>
    <w:rsid w:val="006A0F37"/>
    <w:rsid w:val="006A144D"/>
    <w:rsid w:val="006A3372"/>
    <w:rsid w:val="006A45B0"/>
    <w:rsid w:val="006A4F66"/>
    <w:rsid w:val="006A5648"/>
    <w:rsid w:val="006A6673"/>
    <w:rsid w:val="006B03F4"/>
    <w:rsid w:val="006B0C0C"/>
    <w:rsid w:val="006B1306"/>
    <w:rsid w:val="006B1649"/>
    <w:rsid w:val="006B1B22"/>
    <w:rsid w:val="006B2996"/>
    <w:rsid w:val="006B2B99"/>
    <w:rsid w:val="006B32FB"/>
    <w:rsid w:val="006B3D71"/>
    <w:rsid w:val="006B3DD3"/>
    <w:rsid w:val="006B4CAC"/>
    <w:rsid w:val="006B5AC9"/>
    <w:rsid w:val="006B75CD"/>
    <w:rsid w:val="006B7D1A"/>
    <w:rsid w:val="006C0E00"/>
    <w:rsid w:val="006C147A"/>
    <w:rsid w:val="006C1773"/>
    <w:rsid w:val="006C19C6"/>
    <w:rsid w:val="006C2349"/>
    <w:rsid w:val="006C34D7"/>
    <w:rsid w:val="006C389C"/>
    <w:rsid w:val="006C38F5"/>
    <w:rsid w:val="006C43C5"/>
    <w:rsid w:val="006C4599"/>
    <w:rsid w:val="006C5C56"/>
    <w:rsid w:val="006C61A0"/>
    <w:rsid w:val="006C6FA1"/>
    <w:rsid w:val="006C74EB"/>
    <w:rsid w:val="006C7A43"/>
    <w:rsid w:val="006D02EE"/>
    <w:rsid w:val="006D0309"/>
    <w:rsid w:val="006D0DE5"/>
    <w:rsid w:val="006D0EF9"/>
    <w:rsid w:val="006D0F69"/>
    <w:rsid w:val="006D219A"/>
    <w:rsid w:val="006D3095"/>
    <w:rsid w:val="006D3598"/>
    <w:rsid w:val="006D37C1"/>
    <w:rsid w:val="006D3CE1"/>
    <w:rsid w:val="006D6BB4"/>
    <w:rsid w:val="006D6E59"/>
    <w:rsid w:val="006E0240"/>
    <w:rsid w:val="006E03E8"/>
    <w:rsid w:val="006E0BB9"/>
    <w:rsid w:val="006E2102"/>
    <w:rsid w:val="006E246E"/>
    <w:rsid w:val="006E2A3E"/>
    <w:rsid w:val="006E2F05"/>
    <w:rsid w:val="006E3336"/>
    <w:rsid w:val="006E3635"/>
    <w:rsid w:val="006E4384"/>
    <w:rsid w:val="006E4E77"/>
    <w:rsid w:val="006E556B"/>
    <w:rsid w:val="006E6126"/>
    <w:rsid w:val="006E70A0"/>
    <w:rsid w:val="006E7589"/>
    <w:rsid w:val="006F0C5D"/>
    <w:rsid w:val="006F0C8D"/>
    <w:rsid w:val="006F127B"/>
    <w:rsid w:val="006F1478"/>
    <w:rsid w:val="006F1CB3"/>
    <w:rsid w:val="006F1CD7"/>
    <w:rsid w:val="006F1FA5"/>
    <w:rsid w:val="006F2660"/>
    <w:rsid w:val="006F2D63"/>
    <w:rsid w:val="006F4BCD"/>
    <w:rsid w:val="006F4C06"/>
    <w:rsid w:val="006F519A"/>
    <w:rsid w:val="006F5CAD"/>
    <w:rsid w:val="006F628C"/>
    <w:rsid w:val="006F774A"/>
    <w:rsid w:val="006F7B64"/>
    <w:rsid w:val="006F7D86"/>
    <w:rsid w:val="0070043F"/>
    <w:rsid w:val="00700EED"/>
    <w:rsid w:val="007010E5"/>
    <w:rsid w:val="00701E56"/>
    <w:rsid w:val="007027AC"/>
    <w:rsid w:val="00702D5C"/>
    <w:rsid w:val="00703A80"/>
    <w:rsid w:val="00703FAB"/>
    <w:rsid w:val="007057D7"/>
    <w:rsid w:val="0070602C"/>
    <w:rsid w:val="00706415"/>
    <w:rsid w:val="007073A0"/>
    <w:rsid w:val="007107A8"/>
    <w:rsid w:val="00710A1F"/>
    <w:rsid w:val="00710D46"/>
    <w:rsid w:val="0071169C"/>
    <w:rsid w:val="00712562"/>
    <w:rsid w:val="00713417"/>
    <w:rsid w:val="00713831"/>
    <w:rsid w:val="00713B35"/>
    <w:rsid w:val="00713CAB"/>
    <w:rsid w:val="00713D4C"/>
    <w:rsid w:val="007142AA"/>
    <w:rsid w:val="007147FE"/>
    <w:rsid w:val="00714CF1"/>
    <w:rsid w:val="0071584B"/>
    <w:rsid w:val="007165D5"/>
    <w:rsid w:val="00717B15"/>
    <w:rsid w:val="0072044C"/>
    <w:rsid w:val="00721480"/>
    <w:rsid w:val="00721A35"/>
    <w:rsid w:val="00721F97"/>
    <w:rsid w:val="007224A8"/>
    <w:rsid w:val="007224D0"/>
    <w:rsid w:val="00722FFB"/>
    <w:rsid w:val="00723D2F"/>
    <w:rsid w:val="00723DB3"/>
    <w:rsid w:val="00724109"/>
    <w:rsid w:val="007254D4"/>
    <w:rsid w:val="0072583E"/>
    <w:rsid w:val="0072688D"/>
    <w:rsid w:val="00726E79"/>
    <w:rsid w:val="00726F25"/>
    <w:rsid w:val="00726FBB"/>
    <w:rsid w:val="00727396"/>
    <w:rsid w:val="0073212A"/>
    <w:rsid w:val="00732C19"/>
    <w:rsid w:val="007337EA"/>
    <w:rsid w:val="00733E4D"/>
    <w:rsid w:val="0073411F"/>
    <w:rsid w:val="00734A4C"/>
    <w:rsid w:val="007369D2"/>
    <w:rsid w:val="00737F9D"/>
    <w:rsid w:val="00741150"/>
    <w:rsid w:val="007417D3"/>
    <w:rsid w:val="0074193E"/>
    <w:rsid w:val="00741CBD"/>
    <w:rsid w:val="00742B47"/>
    <w:rsid w:val="0074313A"/>
    <w:rsid w:val="00743948"/>
    <w:rsid w:val="0074481B"/>
    <w:rsid w:val="00744CF4"/>
    <w:rsid w:val="00744FDC"/>
    <w:rsid w:val="0074579E"/>
    <w:rsid w:val="00745BE5"/>
    <w:rsid w:val="00746B1A"/>
    <w:rsid w:val="00746EE9"/>
    <w:rsid w:val="007474C5"/>
    <w:rsid w:val="007478EC"/>
    <w:rsid w:val="00747D6F"/>
    <w:rsid w:val="007503BF"/>
    <w:rsid w:val="00751B5B"/>
    <w:rsid w:val="00753032"/>
    <w:rsid w:val="007530F9"/>
    <w:rsid w:val="00753654"/>
    <w:rsid w:val="00753C1E"/>
    <w:rsid w:val="00754635"/>
    <w:rsid w:val="00754A1B"/>
    <w:rsid w:val="00754F80"/>
    <w:rsid w:val="00755EB3"/>
    <w:rsid w:val="0075629B"/>
    <w:rsid w:val="00756357"/>
    <w:rsid w:val="00756CE0"/>
    <w:rsid w:val="00757AC7"/>
    <w:rsid w:val="00757B0E"/>
    <w:rsid w:val="007609B2"/>
    <w:rsid w:val="007610C2"/>
    <w:rsid w:val="007610C9"/>
    <w:rsid w:val="0076262E"/>
    <w:rsid w:val="00762B33"/>
    <w:rsid w:val="00762E47"/>
    <w:rsid w:val="007634A5"/>
    <w:rsid w:val="007636B2"/>
    <w:rsid w:val="0076429A"/>
    <w:rsid w:val="0076477D"/>
    <w:rsid w:val="00764BD9"/>
    <w:rsid w:val="007651A9"/>
    <w:rsid w:val="00766192"/>
    <w:rsid w:val="007666C1"/>
    <w:rsid w:val="00766CF9"/>
    <w:rsid w:val="00767118"/>
    <w:rsid w:val="007673FF"/>
    <w:rsid w:val="007709C9"/>
    <w:rsid w:val="007714CA"/>
    <w:rsid w:val="00771D75"/>
    <w:rsid w:val="007723D1"/>
    <w:rsid w:val="00772794"/>
    <w:rsid w:val="00774857"/>
    <w:rsid w:val="007763CD"/>
    <w:rsid w:val="0077681F"/>
    <w:rsid w:val="00777023"/>
    <w:rsid w:val="007771A8"/>
    <w:rsid w:val="007802C7"/>
    <w:rsid w:val="00780512"/>
    <w:rsid w:val="007807A5"/>
    <w:rsid w:val="007809E7"/>
    <w:rsid w:val="007811F6"/>
    <w:rsid w:val="0078128C"/>
    <w:rsid w:val="00781CC3"/>
    <w:rsid w:val="0078244D"/>
    <w:rsid w:val="00782DD0"/>
    <w:rsid w:val="007833D7"/>
    <w:rsid w:val="00783B89"/>
    <w:rsid w:val="00783BDD"/>
    <w:rsid w:val="0078484E"/>
    <w:rsid w:val="00784CE6"/>
    <w:rsid w:val="00784F3E"/>
    <w:rsid w:val="0078643F"/>
    <w:rsid w:val="00787B8B"/>
    <w:rsid w:val="007908C4"/>
    <w:rsid w:val="00791985"/>
    <w:rsid w:val="00791D91"/>
    <w:rsid w:val="00791F30"/>
    <w:rsid w:val="00793A4B"/>
    <w:rsid w:val="00793DA6"/>
    <w:rsid w:val="00793F89"/>
    <w:rsid w:val="007942FF"/>
    <w:rsid w:val="0079433C"/>
    <w:rsid w:val="007943EF"/>
    <w:rsid w:val="00794AD2"/>
    <w:rsid w:val="00795581"/>
    <w:rsid w:val="0079732A"/>
    <w:rsid w:val="007A0E34"/>
    <w:rsid w:val="007A164A"/>
    <w:rsid w:val="007A1896"/>
    <w:rsid w:val="007A20FA"/>
    <w:rsid w:val="007A24F1"/>
    <w:rsid w:val="007A281D"/>
    <w:rsid w:val="007A2C15"/>
    <w:rsid w:val="007A2CC5"/>
    <w:rsid w:val="007A2E41"/>
    <w:rsid w:val="007A2E89"/>
    <w:rsid w:val="007A33EC"/>
    <w:rsid w:val="007A3420"/>
    <w:rsid w:val="007A3E3B"/>
    <w:rsid w:val="007A40A1"/>
    <w:rsid w:val="007B02A1"/>
    <w:rsid w:val="007B069C"/>
    <w:rsid w:val="007B10C6"/>
    <w:rsid w:val="007B187E"/>
    <w:rsid w:val="007B1E34"/>
    <w:rsid w:val="007B2398"/>
    <w:rsid w:val="007B2A21"/>
    <w:rsid w:val="007B3189"/>
    <w:rsid w:val="007B3A6D"/>
    <w:rsid w:val="007B3DBE"/>
    <w:rsid w:val="007B4FB9"/>
    <w:rsid w:val="007B5621"/>
    <w:rsid w:val="007B5864"/>
    <w:rsid w:val="007B6227"/>
    <w:rsid w:val="007B75DB"/>
    <w:rsid w:val="007B7A10"/>
    <w:rsid w:val="007C0082"/>
    <w:rsid w:val="007C0B94"/>
    <w:rsid w:val="007C0F39"/>
    <w:rsid w:val="007C11FB"/>
    <w:rsid w:val="007C146D"/>
    <w:rsid w:val="007C1D3C"/>
    <w:rsid w:val="007C1F60"/>
    <w:rsid w:val="007C1FD6"/>
    <w:rsid w:val="007C26D9"/>
    <w:rsid w:val="007C324D"/>
    <w:rsid w:val="007C38B2"/>
    <w:rsid w:val="007C3A02"/>
    <w:rsid w:val="007C40F2"/>
    <w:rsid w:val="007C4146"/>
    <w:rsid w:val="007C4393"/>
    <w:rsid w:val="007C4D8C"/>
    <w:rsid w:val="007C506A"/>
    <w:rsid w:val="007C51A6"/>
    <w:rsid w:val="007C58D0"/>
    <w:rsid w:val="007C5B48"/>
    <w:rsid w:val="007C613D"/>
    <w:rsid w:val="007C6598"/>
    <w:rsid w:val="007C67F8"/>
    <w:rsid w:val="007C6F30"/>
    <w:rsid w:val="007C7D49"/>
    <w:rsid w:val="007C7D84"/>
    <w:rsid w:val="007D003C"/>
    <w:rsid w:val="007D069C"/>
    <w:rsid w:val="007D0802"/>
    <w:rsid w:val="007D16DF"/>
    <w:rsid w:val="007D1766"/>
    <w:rsid w:val="007D23B9"/>
    <w:rsid w:val="007D3117"/>
    <w:rsid w:val="007D3DEA"/>
    <w:rsid w:val="007D433B"/>
    <w:rsid w:val="007D4CAA"/>
    <w:rsid w:val="007D555A"/>
    <w:rsid w:val="007D6710"/>
    <w:rsid w:val="007D68F1"/>
    <w:rsid w:val="007D6BDE"/>
    <w:rsid w:val="007D7859"/>
    <w:rsid w:val="007E05CA"/>
    <w:rsid w:val="007E0BFE"/>
    <w:rsid w:val="007E169C"/>
    <w:rsid w:val="007E1C9B"/>
    <w:rsid w:val="007E46EB"/>
    <w:rsid w:val="007E4AFF"/>
    <w:rsid w:val="007E4C24"/>
    <w:rsid w:val="007E4C69"/>
    <w:rsid w:val="007E55C5"/>
    <w:rsid w:val="007E683D"/>
    <w:rsid w:val="007E796C"/>
    <w:rsid w:val="007E7C5B"/>
    <w:rsid w:val="007F0797"/>
    <w:rsid w:val="007F0E70"/>
    <w:rsid w:val="007F1D5E"/>
    <w:rsid w:val="007F21FD"/>
    <w:rsid w:val="007F5ACB"/>
    <w:rsid w:val="007F657B"/>
    <w:rsid w:val="007F7CBF"/>
    <w:rsid w:val="007F7CF2"/>
    <w:rsid w:val="007F7E46"/>
    <w:rsid w:val="0080056D"/>
    <w:rsid w:val="008009CB"/>
    <w:rsid w:val="008009F6"/>
    <w:rsid w:val="00801026"/>
    <w:rsid w:val="0080127F"/>
    <w:rsid w:val="00801FB9"/>
    <w:rsid w:val="008020FD"/>
    <w:rsid w:val="008022D5"/>
    <w:rsid w:val="0080295F"/>
    <w:rsid w:val="00803225"/>
    <w:rsid w:val="00804F62"/>
    <w:rsid w:val="00805CF3"/>
    <w:rsid w:val="00806703"/>
    <w:rsid w:val="0080726C"/>
    <w:rsid w:val="00807388"/>
    <w:rsid w:val="0080747E"/>
    <w:rsid w:val="008075A8"/>
    <w:rsid w:val="00807BE4"/>
    <w:rsid w:val="00810374"/>
    <w:rsid w:val="00810397"/>
    <w:rsid w:val="00810674"/>
    <w:rsid w:val="00810AB1"/>
    <w:rsid w:val="00810D09"/>
    <w:rsid w:val="00811151"/>
    <w:rsid w:val="008126DB"/>
    <w:rsid w:val="00812E85"/>
    <w:rsid w:val="0081330E"/>
    <w:rsid w:val="00814414"/>
    <w:rsid w:val="00814C16"/>
    <w:rsid w:val="00816D5F"/>
    <w:rsid w:val="0082128E"/>
    <w:rsid w:val="00821950"/>
    <w:rsid w:val="00821BF6"/>
    <w:rsid w:val="00821E79"/>
    <w:rsid w:val="00821FE3"/>
    <w:rsid w:val="008224E3"/>
    <w:rsid w:val="0082253C"/>
    <w:rsid w:val="00822A0F"/>
    <w:rsid w:val="00822FD0"/>
    <w:rsid w:val="0082304A"/>
    <w:rsid w:val="00823807"/>
    <w:rsid w:val="00823E04"/>
    <w:rsid w:val="00824479"/>
    <w:rsid w:val="00825F03"/>
    <w:rsid w:val="008260B2"/>
    <w:rsid w:val="0082775C"/>
    <w:rsid w:val="00827DCF"/>
    <w:rsid w:val="008300A3"/>
    <w:rsid w:val="0083130B"/>
    <w:rsid w:val="00833D08"/>
    <w:rsid w:val="008340F0"/>
    <w:rsid w:val="00835A9C"/>
    <w:rsid w:val="00835E18"/>
    <w:rsid w:val="00836AD3"/>
    <w:rsid w:val="0084076D"/>
    <w:rsid w:val="00841CF9"/>
    <w:rsid w:val="0084204A"/>
    <w:rsid w:val="00842782"/>
    <w:rsid w:val="00842B76"/>
    <w:rsid w:val="00843BBC"/>
    <w:rsid w:val="0084471E"/>
    <w:rsid w:val="00844BF2"/>
    <w:rsid w:val="0084550E"/>
    <w:rsid w:val="00846E09"/>
    <w:rsid w:val="00846E51"/>
    <w:rsid w:val="00847701"/>
    <w:rsid w:val="00847E65"/>
    <w:rsid w:val="00850B10"/>
    <w:rsid w:val="00851190"/>
    <w:rsid w:val="0085128D"/>
    <w:rsid w:val="00851B7E"/>
    <w:rsid w:val="00851CD1"/>
    <w:rsid w:val="00851D80"/>
    <w:rsid w:val="00852406"/>
    <w:rsid w:val="00853486"/>
    <w:rsid w:val="00854BF7"/>
    <w:rsid w:val="00854D19"/>
    <w:rsid w:val="00854E21"/>
    <w:rsid w:val="00854F3C"/>
    <w:rsid w:val="00855311"/>
    <w:rsid w:val="0085753E"/>
    <w:rsid w:val="0085772E"/>
    <w:rsid w:val="008600D8"/>
    <w:rsid w:val="00860345"/>
    <w:rsid w:val="00860F9D"/>
    <w:rsid w:val="00861653"/>
    <w:rsid w:val="00861B2C"/>
    <w:rsid w:val="00861CBD"/>
    <w:rsid w:val="008620F5"/>
    <w:rsid w:val="00862E25"/>
    <w:rsid w:val="00863325"/>
    <w:rsid w:val="008635B0"/>
    <w:rsid w:val="00863CCE"/>
    <w:rsid w:val="00864368"/>
    <w:rsid w:val="008647FC"/>
    <w:rsid w:val="00864871"/>
    <w:rsid w:val="00865E8E"/>
    <w:rsid w:val="008660DB"/>
    <w:rsid w:val="0087038D"/>
    <w:rsid w:val="008711A5"/>
    <w:rsid w:val="00871C41"/>
    <w:rsid w:val="008722AB"/>
    <w:rsid w:val="008728D9"/>
    <w:rsid w:val="00872CD7"/>
    <w:rsid w:val="00872F80"/>
    <w:rsid w:val="008730FD"/>
    <w:rsid w:val="0087445F"/>
    <w:rsid w:val="0087482F"/>
    <w:rsid w:val="008752A1"/>
    <w:rsid w:val="008767D1"/>
    <w:rsid w:val="008768B6"/>
    <w:rsid w:val="00877157"/>
    <w:rsid w:val="00877567"/>
    <w:rsid w:val="008802CE"/>
    <w:rsid w:val="008807D0"/>
    <w:rsid w:val="00880F08"/>
    <w:rsid w:val="008829E6"/>
    <w:rsid w:val="008833F4"/>
    <w:rsid w:val="00885187"/>
    <w:rsid w:val="0088557B"/>
    <w:rsid w:val="008855FF"/>
    <w:rsid w:val="00885A32"/>
    <w:rsid w:val="00885A55"/>
    <w:rsid w:val="00886469"/>
    <w:rsid w:val="0088701D"/>
    <w:rsid w:val="008872D0"/>
    <w:rsid w:val="00890B71"/>
    <w:rsid w:val="00891C22"/>
    <w:rsid w:val="00893AC8"/>
    <w:rsid w:val="00896C24"/>
    <w:rsid w:val="0089708D"/>
    <w:rsid w:val="0089794B"/>
    <w:rsid w:val="00897C00"/>
    <w:rsid w:val="00897F0A"/>
    <w:rsid w:val="008A003E"/>
    <w:rsid w:val="008A096B"/>
    <w:rsid w:val="008A0BA2"/>
    <w:rsid w:val="008A0CE9"/>
    <w:rsid w:val="008A12E6"/>
    <w:rsid w:val="008A1F4E"/>
    <w:rsid w:val="008A20A7"/>
    <w:rsid w:val="008A2328"/>
    <w:rsid w:val="008A2375"/>
    <w:rsid w:val="008A3E22"/>
    <w:rsid w:val="008A48CC"/>
    <w:rsid w:val="008A5345"/>
    <w:rsid w:val="008A5BD8"/>
    <w:rsid w:val="008A6041"/>
    <w:rsid w:val="008A6057"/>
    <w:rsid w:val="008A6E39"/>
    <w:rsid w:val="008A748E"/>
    <w:rsid w:val="008A7A2B"/>
    <w:rsid w:val="008A7AEE"/>
    <w:rsid w:val="008A7EF5"/>
    <w:rsid w:val="008B037A"/>
    <w:rsid w:val="008B197F"/>
    <w:rsid w:val="008B1AC6"/>
    <w:rsid w:val="008B3195"/>
    <w:rsid w:val="008B39E9"/>
    <w:rsid w:val="008B3CC7"/>
    <w:rsid w:val="008B3DD6"/>
    <w:rsid w:val="008B492A"/>
    <w:rsid w:val="008B678E"/>
    <w:rsid w:val="008B6B4F"/>
    <w:rsid w:val="008B6EAB"/>
    <w:rsid w:val="008B6F7C"/>
    <w:rsid w:val="008B76A7"/>
    <w:rsid w:val="008B7726"/>
    <w:rsid w:val="008B79D5"/>
    <w:rsid w:val="008C01A5"/>
    <w:rsid w:val="008C0251"/>
    <w:rsid w:val="008C0961"/>
    <w:rsid w:val="008C0D2B"/>
    <w:rsid w:val="008C212B"/>
    <w:rsid w:val="008C2BB8"/>
    <w:rsid w:val="008C311E"/>
    <w:rsid w:val="008C367B"/>
    <w:rsid w:val="008C436B"/>
    <w:rsid w:val="008C5681"/>
    <w:rsid w:val="008C6585"/>
    <w:rsid w:val="008C6C69"/>
    <w:rsid w:val="008C795A"/>
    <w:rsid w:val="008C7E1A"/>
    <w:rsid w:val="008D1A44"/>
    <w:rsid w:val="008D1D50"/>
    <w:rsid w:val="008D1E9D"/>
    <w:rsid w:val="008D1F53"/>
    <w:rsid w:val="008D4186"/>
    <w:rsid w:val="008D4F8C"/>
    <w:rsid w:val="008D5D56"/>
    <w:rsid w:val="008D5D70"/>
    <w:rsid w:val="008E03F7"/>
    <w:rsid w:val="008E0F3E"/>
    <w:rsid w:val="008E1310"/>
    <w:rsid w:val="008E1845"/>
    <w:rsid w:val="008E2248"/>
    <w:rsid w:val="008E3D2B"/>
    <w:rsid w:val="008E3F75"/>
    <w:rsid w:val="008E4393"/>
    <w:rsid w:val="008E4558"/>
    <w:rsid w:val="008E47C8"/>
    <w:rsid w:val="008E52DD"/>
    <w:rsid w:val="008E55FF"/>
    <w:rsid w:val="008E56BE"/>
    <w:rsid w:val="008E6D4B"/>
    <w:rsid w:val="008E7BD6"/>
    <w:rsid w:val="008F0473"/>
    <w:rsid w:val="008F1274"/>
    <w:rsid w:val="008F28FA"/>
    <w:rsid w:val="008F38E9"/>
    <w:rsid w:val="008F3C59"/>
    <w:rsid w:val="008F3D8C"/>
    <w:rsid w:val="008F48A2"/>
    <w:rsid w:val="008F48B6"/>
    <w:rsid w:val="008F5DF0"/>
    <w:rsid w:val="008F6DC8"/>
    <w:rsid w:val="008F717E"/>
    <w:rsid w:val="008F71DA"/>
    <w:rsid w:val="008F77EF"/>
    <w:rsid w:val="008F7D31"/>
    <w:rsid w:val="00900377"/>
    <w:rsid w:val="00901F4B"/>
    <w:rsid w:val="0090249C"/>
    <w:rsid w:val="00902CEB"/>
    <w:rsid w:val="00902F7C"/>
    <w:rsid w:val="00903D9B"/>
    <w:rsid w:val="00904440"/>
    <w:rsid w:val="0090533A"/>
    <w:rsid w:val="009055DB"/>
    <w:rsid w:val="00906CD8"/>
    <w:rsid w:val="00906CDF"/>
    <w:rsid w:val="00906E3A"/>
    <w:rsid w:val="0090708D"/>
    <w:rsid w:val="0091029C"/>
    <w:rsid w:val="00910373"/>
    <w:rsid w:val="009106A1"/>
    <w:rsid w:val="00911123"/>
    <w:rsid w:val="00911808"/>
    <w:rsid w:val="00913252"/>
    <w:rsid w:val="009139D7"/>
    <w:rsid w:val="00913E1D"/>
    <w:rsid w:val="00914B99"/>
    <w:rsid w:val="009153D7"/>
    <w:rsid w:val="00915E06"/>
    <w:rsid w:val="00915E0B"/>
    <w:rsid w:val="0091612B"/>
    <w:rsid w:val="0091634F"/>
    <w:rsid w:val="00917024"/>
    <w:rsid w:val="00917DB4"/>
    <w:rsid w:val="00920F0C"/>
    <w:rsid w:val="00921176"/>
    <w:rsid w:val="009215AA"/>
    <w:rsid w:val="00921952"/>
    <w:rsid w:val="00921B85"/>
    <w:rsid w:val="0092296B"/>
    <w:rsid w:val="00923011"/>
    <w:rsid w:val="00924C2F"/>
    <w:rsid w:val="009250C0"/>
    <w:rsid w:val="00925651"/>
    <w:rsid w:val="00930291"/>
    <w:rsid w:val="00930676"/>
    <w:rsid w:val="00931ED8"/>
    <w:rsid w:val="00932595"/>
    <w:rsid w:val="00932F5D"/>
    <w:rsid w:val="00933949"/>
    <w:rsid w:val="00933E43"/>
    <w:rsid w:val="00934191"/>
    <w:rsid w:val="009341C7"/>
    <w:rsid w:val="009351F6"/>
    <w:rsid w:val="00935B3C"/>
    <w:rsid w:val="00935E79"/>
    <w:rsid w:val="00936BBE"/>
    <w:rsid w:val="00936C1E"/>
    <w:rsid w:val="009371A5"/>
    <w:rsid w:val="0093733B"/>
    <w:rsid w:val="00937E64"/>
    <w:rsid w:val="00941B13"/>
    <w:rsid w:val="00941D5D"/>
    <w:rsid w:val="009436E8"/>
    <w:rsid w:val="00944549"/>
    <w:rsid w:val="00944680"/>
    <w:rsid w:val="00944B2C"/>
    <w:rsid w:val="0094518D"/>
    <w:rsid w:val="009453D7"/>
    <w:rsid w:val="0094597E"/>
    <w:rsid w:val="00945E37"/>
    <w:rsid w:val="00946EA1"/>
    <w:rsid w:val="00946F47"/>
    <w:rsid w:val="009471EF"/>
    <w:rsid w:val="0095032A"/>
    <w:rsid w:val="00950A64"/>
    <w:rsid w:val="00950A98"/>
    <w:rsid w:val="00951108"/>
    <w:rsid w:val="009516DD"/>
    <w:rsid w:val="009517E0"/>
    <w:rsid w:val="00951C96"/>
    <w:rsid w:val="009538B5"/>
    <w:rsid w:val="00953EB6"/>
    <w:rsid w:val="009549EE"/>
    <w:rsid w:val="00955869"/>
    <w:rsid w:val="00955E68"/>
    <w:rsid w:val="00955E85"/>
    <w:rsid w:val="00955F28"/>
    <w:rsid w:val="009560CC"/>
    <w:rsid w:val="00956527"/>
    <w:rsid w:val="009620A4"/>
    <w:rsid w:val="0096229D"/>
    <w:rsid w:val="009622BB"/>
    <w:rsid w:val="00962457"/>
    <w:rsid w:val="009626A8"/>
    <w:rsid w:val="009626C6"/>
    <w:rsid w:val="00962788"/>
    <w:rsid w:val="009632CC"/>
    <w:rsid w:val="00963BF7"/>
    <w:rsid w:val="0096422E"/>
    <w:rsid w:val="009642ED"/>
    <w:rsid w:val="00964BDC"/>
    <w:rsid w:val="00965265"/>
    <w:rsid w:val="009663B4"/>
    <w:rsid w:val="00966B79"/>
    <w:rsid w:val="00967A86"/>
    <w:rsid w:val="00967BCD"/>
    <w:rsid w:val="00967C67"/>
    <w:rsid w:val="00967DBB"/>
    <w:rsid w:val="009701D9"/>
    <w:rsid w:val="00970C77"/>
    <w:rsid w:val="00970D73"/>
    <w:rsid w:val="0097222B"/>
    <w:rsid w:val="00972AC7"/>
    <w:rsid w:val="0097483F"/>
    <w:rsid w:val="00975DB4"/>
    <w:rsid w:val="00976035"/>
    <w:rsid w:val="009761DD"/>
    <w:rsid w:val="00976752"/>
    <w:rsid w:val="00976F2B"/>
    <w:rsid w:val="00977298"/>
    <w:rsid w:val="009774DB"/>
    <w:rsid w:val="00977709"/>
    <w:rsid w:val="0097794B"/>
    <w:rsid w:val="00977AE7"/>
    <w:rsid w:val="009800F5"/>
    <w:rsid w:val="009805E4"/>
    <w:rsid w:val="00981E87"/>
    <w:rsid w:val="00982CD3"/>
    <w:rsid w:val="00983B6E"/>
    <w:rsid w:val="00983DBB"/>
    <w:rsid w:val="0098518C"/>
    <w:rsid w:val="0098532C"/>
    <w:rsid w:val="009860F5"/>
    <w:rsid w:val="00986617"/>
    <w:rsid w:val="00986973"/>
    <w:rsid w:val="0098786F"/>
    <w:rsid w:val="00987C4D"/>
    <w:rsid w:val="009906EA"/>
    <w:rsid w:val="00991632"/>
    <w:rsid w:val="0099247A"/>
    <w:rsid w:val="00992AA3"/>
    <w:rsid w:val="00992CB1"/>
    <w:rsid w:val="00993602"/>
    <w:rsid w:val="00993686"/>
    <w:rsid w:val="00993ADF"/>
    <w:rsid w:val="00994025"/>
    <w:rsid w:val="00994137"/>
    <w:rsid w:val="0099506C"/>
    <w:rsid w:val="00996144"/>
    <w:rsid w:val="0099677F"/>
    <w:rsid w:val="00996B89"/>
    <w:rsid w:val="00996C0C"/>
    <w:rsid w:val="009970EB"/>
    <w:rsid w:val="00997278"/>
    <w:rsid w:val="009A01ED"/>
    <w:rsid w:val="009A05D9"/>
    <w:rsid w:val="009A17D7"/>
    <w:rsid w:val="009A1F81"/>
    <w:rsid w:val="009A2358"/>
    <w:rsid w:val="009A3492"/>
    <w:rsid w:val="009A38D6"/>
    <w:rsid w:val="009A40FD"/>
    <w:rsid w:val="009A5DE7"/>
    <w:rsid w:val="009A62FC"/>
    <w:rsid w:val="009A6818"/>
    <w:rsid w:val="009A6BBF"/>
    <w:rsid w:val="009A6D24"/>
    <w:rsid w:val="009A7388"/>
    <w:rsid w:val="009A7E95"/>
    <w:rsid w:val="009B0B37"/>
    <w:rsid w:val="009B0C6A"/>
    <w:rsid w:val="009B1C58"/>
    <w:rsid w:val="009B1EA0"/>
    <w:rsid w:val="009B3035"/>
    <w:rsid w:val="009B3D11"/>
    <w:rsid w:val="009B427D"/>
    <w:rsid w:val="009B4673"/>
    <w:rsid w:val="009B46E7"/>
    <w:rsid w:val="009B53F2"/>
    <w:rsid w:val="009B57EE"/>
    <w:rsid w:val="009B5EB0"/>
    <w:rsid w:val="009B6B17"/>
    <w:rsid w:val="009B7D99"/>
    <w:rsid w:val="009B7DBF"/>
    <w:rsid w:val="009C03C2"/>
    <w:rsid w:val="009C1AC5"/>
    <w:rsid w:val="009C1D65"/>
    <w:rsid w:val="009C2770"/>
    <w:rsid w:val="009C2E8C"/>
    <w:rsid w:val="009C2FB1"/>
    <w:rsid w:val="009C360F"/>
    <w:rsid w:val="009C5590"/>
    <w:rsid w:val="009C5DD0"/>
    <w:rsid w:val="009C6543"/>
    <w:rsid w:val="009C6C41"/>
    <w:rsid w:val="009C6D83"/>
    <w:rsid w:val="009C732D"/>
    <w:rsid w:val="009C7B74"/>
    <w:rsid w:val="009C7F69"/>
    <w:rsid w:val="009D06A5"/>
    <w:rsid w:val="009D08DD"/>
    <w:rsid w:val="009D2B83"/>
    <w:rsid w:val="009D2DE3"/>
    <w:rsid w:val="009D3D8A"/>
    <w:rsid w:val="009D45F0"/>
    <w:rsid w:val="009D71D9"/>
    <w:rsid w:val="009D747F"/>
    <w:rsid w:val="009D787D"/>
    <w:rsid w:val="009D7A4B"/>
    <w:rsid w:val="009D7F96"/>
    <w:rsid w:val="009E032F"/>
    <w:rsid w:val="009E0A7C"/>
    <w:rsid w:val="009E2C7F"/>
    <w:rsid w:val="009E31B8"/>
    <w:rsid w:val="009E32E9"/>
    <w:rsid w:val="009E3FE8"/>
    <w:rsid w:val="009E45EC"/>
    <w:rsid w:val="009E464C"/>
    <w:rsid w:val="009E530D"/>
    <w:rsid w:val="009E6713"/>
    <w:rsid w:val="009F0A8E"/>
    <w:rsid w:val="009F13E2"/>
    <w:rsid w:val="009F178F"/>
    <w:rsid w:val="009F237E"/>
    <w:rsid w:val="009F2A03"/>
    <w:rsid w:val="009F2A33"/>
    <w:rsid w:val="009F3249"/>
    <w:rsid w:val="009F3320"/>
    <w:rsid w:val="009F37B9"/>
    <w:rsid w:val="009F3E00"/>
    <w:rsid w:val="009F4436"/>
    <w:rsid w:val="009F4900"/>
    <w:rsid w:val="009F4A27"/>
    <w:rsid w:val="009F4AAD"/>
    <w:rsid w:val="009F4DC3"/>
    <w:rsid w:val="009F5853"/>
    <w:rsid w:val="009F69B5"/>
    <w:rsid w:val="009F6BA1"/>
    <w:rsid w:val="009F6FBC"/>
    <w:rsid w:val="009F7128"/>
    <w:rsid w:val="009F7E77"/>
    <w:rsid w:val="00A00FC4"/>
    <w:rsid w:val="00A012C4"/>
    <w:rsid w:val="00A02028"/>
    <w:rsid w:val="00A02457"/>
    <w:rsid w:val="00A02F0B"/>
    <w:rsid w:val="00A03E13"/>
    <w:rsid w:val="00A04AD7"/>
    <w:rsid w:val="00A04B36"/>
    <w:rsid w:val="00A05336"/>
    <w:rsid w:val="00A06D46"/>
    <w:rsid w:val="00A0727E"/>
    <w:rsid w:val="00A072FD"/>
    <w:rsid w:val="00A073FD"/>
    <w:rsid w:val="00A07F6F"/>
    <w:rsid w:val="00A10458"/>
    <w:rsid w:val="00A10770"/>
    <w:rsid w:val="00A11C2F"/>
    <w:rsid w:val="00A11FCD"/>
    <w:rsid w:val="00A12CDE"/>
    <w:rsid w:val="00A12E1D"/>
    <w:rsid w:val="00A13019"/>
    <w:rsid w:val="00A13526"/>
    <w:rsid w:val="00A13780"/>
    <w:rsid w:val="00A13B01"/>
    <w:rsid w:val="00A13FA3"/>
    <w:rsid w:val="00A15947"/>
    <w:rsid w:val="00A15AD6"/>
    <w:rsid w:val="00A160F0"/>
    <w:rsid w:val="00A164D2"/>
    <w:rsid w:val="00A169A9"/>
    <w:rsid w:val="00A16AE0"/>
    <w:rsid w:val="00A17DBA"/>
    <w:rsid w:val="00A2084E"/>
    <w:rsid w:val="00A20DBC"/>
    <w:rsid w:val="00A20E10"/>
    <w:rsid w:val="00A21A39"/>
    <w:rsid w:val="00A21AA8"/>
    <w:rsid w:val="00A2232C"/>
    <w:rsid w:val="00A2253C"/>
    <w:rsid w:val="00A22D02"/>
    <w:rsid w:val="00A233CF"/>
    <w:rsid w:val="00A2360D"/>
    <w:rsid w:val="00A24652"/>
    <w:rsid w:val="00A24E75"/>
    <w:rsid w:val="00A27684"/>
    <w:rsid w:val="00A27A61"/>
    <w:rsid w:val="00A27C27"/>
    <w:rsid w:val="00A27F78"/>
    <w:rsid w:val="00A30119"/>
    <w:rsid w:val="00A30957"/>
    <w:rsid w:val="00A3098A"/>
    <w:rsid w:val="00A31043"/>
    <w:rsid w:val="00A3167F"/>
    <w:rsid w:val="00A31868"/>
    <w:rsid w:val="00A31CF1"/>
    <w:rsid w:val="00A323A5"/>
    <w:rsid w:val="00A3274F"/>
    <w:rsid w:val="00A3283C"/>
    <w:rsid w:val="00A33567"/>
    <w:rsid w:val="00A33FB4"/>
    <w:rsid w:val="00A35477"/>
    <w:rsid w:val="00A357D3"/>
    <w:rsid w:val="00A363EB"/>
    <w:rsid w:val="00A36A67"/>
    <w:rsid w:val="00A36DDA"/>
    <w:rsid w:val="00A3742C"/>
    <w:rsid w:val="00A377BB"/>
    <w:rsid w:val="00A378A3"/>
    <w:rsid w:val="00A379AD"/>
    <w:rsid w:val="00A37C21"/>
    <w:rsid w:val="00A40287"/>
    <w:rsid w:val="00A402DC"/>
    <w:rsid w:val="00A41150"/>
    <w:rsid w:val="00A41791"/>
    <w:rsid w:val="00A41ACF"/>
    <w:rsid w:val="00A420EF"/>
    <w:rsid w:val="00A42617"/>
    <w:rsid w:val="00A42E9F"/>
    <w:rsid w:val="00A43D62"/>
    <w:rsid w:val="00A43D9A"/>
    <w:rsid w:val="00A43DE8"/>
    <w:rsid w:val="00A440E6"/>
    <w:rsid w:val="00A44C96"/>
    <w:rsid w:val="00A45236"/>
    <w:rsid w:val="00A47931"/>
    <w:rsid w:val="00A47F10"/>
    <w:rsid w:val="00A50202"/>
    <w:rsid w:val="00A50AE4"/>
    <w:rsid w:val="00A519CD"/>
    <w:rsid w:val="00A527E2"/>
    <w:rsid w:val="00A5306B"/>
    <w:rsid w:val="00A53399"/>
    <w:rsid w:val="00A544A4"/>
    <w:rsid w:val="00A54DC2"/>
    <w:rsid w:val="00A5526A"/>
    <w:rsid w:val="00A56529"/>
    <w:rsid w:val="00A56D0D"/>
    <w:rsid w:val="00A5790B"/>
    <w:rsid w:val="00A5790C"/>
    <w:rsid w:val="00A57EEC"/>
    <w:rsid w:val="00A60B5E"/>
    <w:rsid w:val="00A60FD9"/>
    <w:rsid w:val="00A61645"/>
    <w:rsid w:val="00A621F3"/>
    <w:rsid w:val="00A6338F"/>
    <w:rsid w:val="00A6437F"/>
    <w:rsid w:val="00A64656"/>
    <w:rsid w:val="00A66FCE"/>
    <w:rsid w:val="00A6763E"/>
    <w:rsid w:val="00A6767F"/>
    <w:rsid w:val="00A70CA1"/>
    <w:rsid w:val="00A70F69"/>
    <w:rsid w:val="00A71984"/>
    <w:rsid w:val="00A736E7"/>
    <w:rsid w:val="00A74980"/>
    <w:rsid w:val="00A7524C"/>
    <w:rsid w:val="00A75500"/>
    <w:rsid w:val="00A75A57"/>
    <w:rsid w:val="00A75B6E"/>
    <w:rsid w:val="00A7687C"/>
    <w:rsid w:val="00A8023A"/>
    <w:rsid w:val="00A807B1"/>
    <w:rsid w:val="00A80967"/>
    <w:rsid w:val="00A80BD0"/>
    <w:rsid w:val="00A80D14"/>
    <w:rsid w:val="00A81227"/>
    <w:rsid w:val="00A812FA"/>
    <w:rsid w:val="00A817D8"/>
    <w:rsid w:val="00A81C35"/>
    <w:rsid w:val="00A82D43"/>
    <w:rsid w:val="00A83199"/>
    <w:rsid w:val="00A83AEF"/>
    <w:rsid w:val="00A8486B"/>
    <w:rsid w:val="00A85978"/>
    <w:rsid w:val="00A8627A"/>
    <w:rsid w:val="00A864D1"/>
    <w:rsid w:val="00A871E6"/>
    <w:rsid w:val="00A9000E"/>
    <w:rsid w:val="00A902A1"/>
    <w:rsid w:val="00A90533"/>
    <w:rsid w:val="00A90B68"/>
    <w:rsid w:val="00A92338"/>
    <w:rsid w:val="00A924F9"/>
    <w:rsid w:val="00A92A87"/>
    <w:rsid w:val="00A93511"/>
    <w:rsid w:val="00A93DA8"/>
    <w:rsid w:val="00A94305"/>
    <w:rsid w:val="00A94B53"/>
    <w:rsid w:val="00A957A0"/>
    <w:rsid w:val="00A9593E"/>
    <w:rsid w:val="00A964B4"/>
    <w:rsid w:val="00A96DB1"/>
    <w:rsid w:val="00A9710D"/>
    <w:rsid w:val="00AA04D2"/>
    <w:rsid w:val="00AA0EA4"/>
    <w:rsid w:val="00AA1256"/>
    <w:rsid w:val="00AA22F8"/>
    <w:rsid w:val="00AA2597"/>
    <w:rsid w:val="00AA2C2D"/>
    <w:rsid w:val="00AA3ECD"/>
    <w:rsid w:val="00AA45B9"/>
    <w:rsid w:val="00AA4845"/>
    <w:rsid w:val="00AA4CE7"/>
    <w:rsid w:val="00AA52FD"/>
    <w:rsid w:val="00AA618D"/>
    <w:rsid w:val="00AA746C"/>
    <w:rsid w:val="00AA74F2"/>
    <w:rsid w:val="00AA7DBC"/>
    <w:rsid w:val="00AB04D8"/>
    <w:rsid w:val="00AB04F8"/>
    <w:rsid w:val="00AB1B01"/>
    <w:rsid w:val="00AB1E3D"/>
    <w:rsid w:val="00AB2036"/>
    <w:rsid w:val="00AB22B6"/>
    <w:rsid w:val="00AB350E"/>
    <w:rsid w:val="00AB3C09"/>
    <w:rsid w:val="00AB4027"/>
    <w:rsid w:val="00AB463C"/>
    <w:rsid w:val="00AB4945"/>
    <w:rsid w:val="00AB5C37"/>
    <w:rsid w:val="00AB6AF4"/>
    <w:rsid w:val="00AB6C04"/>
    <w:rsid w:val="00AB78BE"/>
    <w:rsid w:val="00AB7E6A"/>
    <w:rsid w:val="00AC0165"/>
    <w:rsid w:val="00AC0D37"/>
    <w:rsid w:val="00AC11E5"/>
    <w:rsid w:val="00AC1E01"/>
    <w:rsid w:val="00AC200A"/>
    <w:rsid w:val="00AC2AA2"/>
    <w:rsid w:val="00AC2ABD"/>
    <w:rsid w:val="00AC3ABF"/>
    <w:rsid w:val="00AC3C06"/>
    <w:rsid w:val="00AC3C87"/>
    <w:rsid w:val="00AC430F"/>
    <w:rsid w:val="00AC46AE"/>
    <w:rsid w:val="00AC49F2"/>
    <w:rsid w:val="00AC4D0B"/>
    <w:rsid w:val="00AC58B8"/>
    <w:rsid w:val="00AC61D8"/>
    <w:rsid w:val="00AC664B"/>
    <w:rsid w:val="00AC6C36"/>
    <w:rsid w:val="00AC72C6"/>
    <w:rsid w:val="00AC7506"/>
    <w:rsid w:val="00AC7B0A"/>
    <w:rsid w:val="00AD0BEE"/>
    <w:rsid w:val="00AD0C80"/>
    <w:rsid w:val="00AD19CF"/>
    <w:rsid w:val="00AD1D1D"/>
    <w:rsid w:val="00AD1F10"/>
    <w:rsid w:val="00AD2E75"/>
    <w:rsid w:val="00AD3F5D"/>
    <w:rsid w:val="00AD444E"/>
    <w:rsid w:val="00AD478C"/>
    <w:rsid w:val="00AD5384"/>
    <w:rsid w:val="00AD5472"/>
    <w:rsid w:val="00AD5A83"/>
    <w:rsid w:val="00AD6884"/>
    <w:rsid w:val="00AD6DB3"/>
    <w:rsid w:val="00AD7122"/>
    <w:rsid w:val="00AE00F8"/>
    <w:rsid w:val="00AE087A"/>
    <w:rsid w:val="00AE08D9"/>
    <w:rsid w:val="00AE0ADC"/>
    <w:rsid w:val="00AE0E8A"/>
    <w:rsid w:val="00AE19D4"/>
    <w:rsid w:val="00AE296C"/>
    <w:rsid w:val="00AE2A5F"/>
    <w:rsid w:val="00AE403A"/>
    <w:rsid w:val="00AE4545"/>
    <w:rsid w:val="00AE4EEF"/>
    <w:rsid w:val="00AE50D6"/>
    <w:rsid w:val="00AE56B4"/>
    <w:rsid w:val="00AE62D6"/>
    <w:rsid w:val="00AE68FD"/>
    <w:rsid w:val="00AE70FD"/>
    <w:rsid w:val="00AF04B9"/>
    <w:rsid w:val="00AF1087"/>
    <w:rsid w:val="00AF25CE"/>
    <w:rsid w:val="00AF29A4"/>
    <w:rsid w:val="00AF2C22"/>
    <w:rsid w:val="00AF2E3D"/>
    <w:rsid w:val="00AF31F2"/>
    <w:rsid w:val="00AF3257"/>
    <w:rsid w:val="00AF3394"/>
    <w:rsid w:val="00AF3BD0"/>
    <w:rsid w:val="00AF4C23"/>
    <w:rsid w:val="00AF5439"/>
    <w:rsid w:val="00AF6603"/>
    <w:rsid w:val="00AF6937"/>
    <w:rsid w:val="00AF711F"/>
    <w:rsid w:val="00AF7A93"/>
    <w:rsid w:val="00AF7E6F"/>
    <w:rsid w:val="00B00580"/>
    <w:rsid w:val="00B00EE7"/>
    <w:rsid w:val="00B03014"/>
    <w:rsid w:val="00B046FB"/>
    <w:rsid w:val="00B0575D"/>
    <w:rsid w:val="00B05825"/>
    <w:rsid w:val="00B0599B"/>
    <w:rsid w:val="00B069B5"/>
    <w:rsid w:val="00B074DD"/>
    <w:rsid w:val="00B07865"/>
    <w:rsid w:val="00B10A6C"/>
    <w:rsid w:val="00B10EC2"/>
    <w:rsid w:val="00B110B7"/>
    <w:rsid w:val="00B112BF"/>
    <w:rsid w:val="00B118CD"/>
    <w:rsid w:val="00B11C48"/>
    <w:rsid w:val="00B11E91"/>
    <w:rsid w:val="00B129D3"/>
    <w:rsid w:val="00B12A25"/>
    <w:rsid w:val="00B1371B"/>
    <w:rsid w:val="00B13D25"/>
    <w:rsid w:val="00B144D3"/>
    <w:rsid w:val="00B147F8"/>
    <w:rsid w:val="00B15225"/>
    <w:rsid w:val="00B15972"/>
    <w:rsid w:val="00B15BF2"/>
    <w:rsid w:val="00B15C03"/>
    <w:rsid w:val="00B17403"/>
    <w:rsid w:val="00B17A92"/>
    <w:rsid w:val="00B17EEA"/>
    <w:rsid w:val="00B20500"/>
    <w:rsid w:val="00B21795"/>
    <w:rsid w:val="00B21B97"/>
    <w:rsid w:val="00B21F10"/>
    <w:rsid w:val="00B22320"/>
    <w:rsid w:val="00B2252B"/>
    <w:rsid w:val="00B22F41"/>
    <w:rsid w:val="00B23873"/>
    <w:rsid w:val="00B23882"/>
    <w:rsid w:val="00B24EB6"/>
    <w:rsid w:val="00B2502A"/>
    <w:rsid w:val="00B250CB"/>
    <w:rsid w:val="00B2599D"/>
    <w:rsid w:val="00B26022"/>
    <w:rsid w:val="00B26121"/>
    <w:rsid w:val="00B264BC"/>
    <w:rsid w:val="00B2683F"/>
    <w:rsid w:val="00B269DE"/>
    <w:rsid w:val="00B26C9A"/>
    <w:rsid w:val="00B26CB5"/>
    <w:rsid w:val="00B26F52"/>
    <w:rsid w:val="00B270E5"/>
    <w:rsid w:val="00B27528"/>
    <w:rsid w:val="00B275B6"/>
    <w:rsid w:val="00B279E4"/>
    <w:rsid w:val="00B27D4D"/>
    <w:rsid w:val="00B3011C"/>
    <w:rsid w:val="00B30337"/>
    <w:rsid w:val="00B30C5A"/>
    <w:rsid w:val="00B336A8"/>
    <w:rsid w:val="00B370D8"/>
    <w:rsid w:val="00B40072"/>
    <w:rsid w:val="00B416DB"/>
    <w:rsid w:val="00B42055"/>
    <w:rsid w:val="00B42936"/>
    <w:rsid w:val="00B42B2D"/>
    <w:rsid w:val="00B4356C"/>
    <w:rsid w:val="00B437CC"/>
    <w:rsid w:val="00B43F60"/>
    <w:rsid w:val="00B44579"/>
    <w:rsid w:val="00B446F5"/>
    <w:rsid w:val="00B45629"/>
    <w:rsid w:val="00B4577A"/>
    <w:rsid w:val="00B46130"/>
    <w:rsid w:val="00B46E4B"/>
    <w:rsid w:val="00B47320"/>
    <w:rsid w:val="00B476EB"/>
    <w:rsid w:val="00B478A4"/>
    <w:rsid w:val="00B47BB7"/>
    <w:rsid w:val="00B501B4"/>
    <w:rsid w:val="00B502B9"/>
    <w:rsid w:val="00B50D61"/>
    <w:rsid w:val="00B512BD"/>
    <w:rsid w:val="00B514D3"/>
    <w:rsid w:val="00B53661"/>
    <w:rsid w:val="00B539FE"/>
    <w:rsid w:val="00B53F8E"/>
    <w:rsid w:val="00B545E4"/>
    <w:rsid w:val="00B54D7E"/>
    <w:rsid w:val="00B554F1"/>
    <w:rsid w:val="00B55F98"/>
    <w:rsid w:val="00B56A31"/>
    <w:rsid w:val="00B56B7F"/>
    <w:rsid w:val="00B56EA1"/>
    <w:rsid w:val="00B57074"/>
    <w:rsid w:val="00B57558"/>
    <w:rsid w:val="00B575FE"/>
    <w:rsid w:val="00B578D4"/>
    <w:rsid w:val="00B60014"/>
    <w:rsid w:val="00B6164F"/>
    <w:rsid w:val="00B61C1B"/>
    <w:rsid w:val="00B61CF5"/>
    <w:rsid w:val="00B62BC2"/>
    <w:rsid w:val="00B632EE"/>
    <w:rsid w:val="00B63953"/>
    <w:rsid w:val="00B64A76"/>
    <w:rsid w:val="00B653C2"/>
    <w:rsid w:val="00B6580B"/>
    <w:rsid w:val="00B658C1"/>
    <w:rsid w:val="00B65AB1"/>
    <w:rsid w:val="00B665CE"/>
    <w:rsid w:val="00B66B4D"/>
    <w:rsid w:val="00B671DC"/>
    <w:rsid w:val="00B67712"/>
    <w:rsid w:val="00B67993"/>
    <w:rsid w:val="00B67A4D"/>
    <w:rsid w:val="00B7005C"/>
    <w:rsid w:val="00B700AE"/>
    <w:rsid w:val="00B70A85"/>
    <w:rsid w:val="00B71957"/>
    <w:rsid w:val="00B71C05"/>
    <w:rsid w:val="00B725B2"/>
    <w:rsid w:val="00B73D68"/>
    <w:rsid w:val="00B74302"/>
    <w:rsid w:val="00B74842"/>
    <w:rsid w:val="00B76410"/>
    <w:rsid w:val="00B7711C"/>
    <w:rsid w:val="00B7734C"/>
    <w:rsid w:val="00B775F9"/>
    <w:rsid w:val="00B8049F"/>
    <w:rsid w:val="00B8074F"/>
    <w:rsid w:val="00B80A59"/>
    <w:rsid w:val="00B80B82"/>
    <w:rsid w:val="00B82442"/>
    <w:rsid w:val="00B8380F"/>
    <w:rsid w:val="00B839F2"/>
    <w:rsid w:val="00B83D7B"/>
    <w:rsid w:val="00B84143"/>
    <w:rsid w:val="00B84E77"/>
    <w:rsid w:val="00B85430"/>
    <w:rsid w:val="00B90074"/>
    <w:rsid w:val="00B905ED"/>
    <w:rsid w:val="00B90641"/>
    <w:rsid w:val="00B909BD"/>
    <w:rsid w:val="00B90A10"/>
    <w:rsid w:val="00B915F4"/>
    <w:rsid w:val="00B919AD"/>
    <w:rsid w:val="00B91CD5"/>
    <w:rsid w:val="00B92068"/>
    <w:rsid w:val="00B93256"/>
    <w:rsid w:val="00B932CD"/>
    <w:rsid w:val="00B94A06"/>
    <w:rsid w:val="00B94B67"/>
    <w:rsid w:val="00B958C3"/>
    <w:rsid w:val="00B95D35"/>
    <w:rsid w:val="00B96733"/>
    <w:rsid w:val="00B973F7"/>
    <w:rsid w:val="00B976A1"/>
    <w:rsid w:val="00BA001E"/>
    <w:rsid w:val="00BA300F"/>
    <w:rsid w:val="00BA3EA5"/>
    <w:rsid w:val="00BA3FD8"/>
    <w:rsid w:val="00BA4D11"/>
    <w:rsid w:val="00BA502E"/>
    <w:rsid w:val="00BA55FE"/>
    <w:rsid w:val="00BA5A24"/>
    <w:rsid w:val="00BA5F3E"/>
    <w:rsid w:val="00BA6A6D"/>
    <w:rsid w:val="00BA6EDB"/>
    <w:rsid w:val="00BA7186"/>
    <w:rsid w:val="00BA7CA7"/>
    <w:rsid w:val="00BB0B26"/>
    <w:rsid w:val="00BB1461"/>
    <w:rsid w:val="00BB19CA"/>
    <w:rsid w:val="00BB268B"/>
    <w:rsid w:val="00BB3478"/>
    <w:rsid w:val="00BB367A"/>
    <w:rsid w:val="00BB3765"/>
    <w:rsid w:val="00BB3FF5"/>
    <w:rsid w:val="00BB4C4A"/>
    <w:rsid w:val="00BB5C4F"/>
    <w:rsid w:val="00BB6396"/>
    <w:rsid w:val="00BB63EB"/>
    <w:rsid w:val="00BB6803"/>
    <w:rsid w:val="00BB6B4F"/>
    <w:rsid w:val="00BB6D42"/>
    <w:rsid w:val="00BB7225"/>
    <w:rsid w:val="00BB73EF"/>
    <w:rsid w:val="00BB7A00"/>
    <w:rsid w:val="00BC0678"/>
    <w:rsid w:val="00BC0B28"/>
    <w:rsid w:val="00BC1ACD"/>
    <w:rsid w:val="00BC2471"/>
    <w:rsid w:val="00BC2761"/>
    <w:rsid w:val="00BC2C10"/>
    <w:rsid w:val="00BC2EE1"/>
    <w:rsid w:val="00BC49E1"/>
    <w:rsid w:val="00BC57CD"/>
    <w:rsid w:val="00BC5D97"/>
    <w:rsid w:val="00BC6057"/>
    <w:rsid w:val="00BC6173"/>
    <w:rsid w:val="00BD00C4"/>
    <w:rsid w:val="00BD09E1"/>
    <w:rsid w:val="00BD0D0B"/>
    <w:rsid w:val="00BD0E75"/>
    <w:rsid w:val="00BD2628"/>
    <w:rsid w:val="00BD2D4D"/>
    <w:rsid w:val="00BD30CB"/>
    <w:rsid w:val="00BD489F"/>
    <w:rsid w:val="00BD48A0"/>
    <w:rsid w:val="00BD5A4C"/>
    <w:rsid w:val="00BD659F"/>
    <w:rsid w:val="00BD68B1"/>
    <w:rsid w:val="00BD7170"/>
    <w:rsid w:val="00BD77EA"/>
    <w:rsid w:val="00BE0A0D"/>
    <w:rsid w:val="00BE0E9C"/>
    <w:rsid w:val="00BE187C"/>
    <w:rsid w:val="00BE3A41"/>
    <w:rsid w:val="00BE5016"/>
    <w:rsid w:val="00BE52FB"/>
    <w:rsid w:val="00BE5C81"/>
    <w:rsid w:val="00BE7C4C"/>
    <w:rsid w:val="00BF00A2"/>
    <w:rsid w:val="00BF084C"/>
    <w:rsid w:val="00BF1125"/>
    <w:rsid w:val="00BF1611"/>
    <w:rsid w:val="00BF16B3"/>
    <w:rsid w:val="00BF2C6D"/>
    <w:rsid w:val="00BF3B01"/>
    <w:rsid w:val="00BF50E9"/>
    <w:rsid w:val="00BF595B"/>
    <w:rsid w:val="00BF6C98"/>
    <w:rsid w:val="00BF715A"/>
    <w:rsid w:val="00C004FE"/>
    <w:rsid w:val="00C009BB"/>
    <w:rsid w:val="00C01BF6"/>
    <w:rsid w:val="00C02E47"/>
    <w:rsid w:val="00C02F70"/>
    <w:rsid w:val="00C0450A"/>
    <w:rsid w:val="00C04BE8"/>
    <w:rsid w:val="00C050E1"/>
    <w:rsid w:val="00C0617F"/>
    <w:rsid w:val="00C06311"/>
    <w:rsid w:val="00C06A75"/>
    <w:rsid w:val="00C06C94"/>
    <w:rsid w:val="00C06D5A"/>
    <w:rsid w:val="00C06D73"/>
    <w:rsid w:val="00C07184"/>
    <w:rsid w:val="00C071C1"/>
    <w:rsid w:val="00C07548"/>
    <w:rsid w:val="00C07836"/>
    <w:rsid w:val="00C07D2D"/>
    <w:rsid w:val="00C1065B"/>
    <w:rsid w:val="00C10AD6"/>
    <w:rsid w:val="00C1165A"/>
    <w:rsid w:val="00C13129"/>
    <w:rsid w:val="00C141A3"/>
    <w:rsid w:val="00C14220"/>
    <w:rsid w:val="00C14AB5"/>
    <w:rsid w:val="00C15257"/>
    <w:rsid w:val="00C15868"/>
    <w:rsid w:val="00C15FA7"/>
    <w:rsid w:val="00C16226"/>
    <w:rsid w:val="00C206A3"/>
    <w:rsid w:val="00C20E9A"/>
    <w:rsid w:val="00C2217E"/>
    <w:rsid w:val="00C227EB"/>
    <w:rsid w:val="00C22A22"/>
    <w:rsid w:val="00C23946"/>
    <w:rsid w:val="00C24C1F"/>
    <w:rsid w:val="00C24D9A"/>
    <w:rsid w:val="00C268F1"/>
    <w:rsid w:val="00C2699F"/>
    <w:rsid w:val="00C26CD7"/>
    <w:rsid w:val="00C27594"/>
    <w:rsid w:val="00C27A16"/>
    <w:rsid w:val="00C3006B"/>
    <w:rsid w:val="00C30DEB"/>
    <w:rsid w:val="00C3148F"/>
    <w:rsid w:val="00C339F7"/>
    <w:rsid w:val="00C345A1"/>
    <w:rsid w:val="00C34BD0"/>
    <w:rsid w:val="00C356D5"/>
    <w:rsid w:val="00C36047"/>
    <w:rsid w:val="00C36935"/>
    <w:rsid w:val="00C36DFC"/>
    <w:rsid w:val="00C3743D"/>
    <w:rsid w:val="00C402EF"/>
    <w:rsid w:val="00C40E60"/>
    <w:rsid w:val="00C40EBF"/>
    <w:rsid w:val="00C414D0"/>
    <w:rsid w:val="00C4156A"/>
    <w:rsid w:val="00C41751"/>
    <w:rsid w:val="00C41892"/>
    <w:rsid w:val="00C41BBB"/>
    <w:rsid w:val="00C41C0B"/>
    <w:rsid w:val="00C42E77"/>
    <w:rsid w:val="00C4306F"/>
    <w:rsid w:val="00C43E91"/>
    <w:rsid w:val="00C44384"/>
    <w:rsid w:val="00C4514E"/>
    <w:rsid w:val="00C46137"/>
    <w:rsid w:val="00C4639A"/>
    <w:rsid w:val="00C46581"/>
    <w:rsid w:val="00C4697B"/>
    <w:rsid w:val="00C470BA"/>
    <w:rsid w:val="00C47C87"/>
    <w:rsid w:val="00C5001C"/>
    <w:rsid w:val="00C538D8"/>
    <w:rsid w:val="00C53E10"/>
    <w:rsid w:val="00C5786F"/>
    <w:rsid w:val="00C57871"/>
    <w:rsid w:val="00C603CC"/>
    <w:rsid w:val="00C60550"/>
    <w:rsid w:val="00C60828"/>
    <w:rsid w:val="00C616AC"/>
    <w:rsid w:val="00C61BC5"/>
    <w:rsid w:val="00C6213A"/>
    <w:rsid w:val="00C621F0"/>
    <w:rsid w:val="00C62D15"/>
    <w:rsid w:val="00C62D85"/>
    <w:rsid w:val="00C630A4"/>
    <w:rsid w:val="00C644C2"/>
    <w:rsid w:val="00C64603"/>
    <w:rsid w:val="00C6539F"/>
    <w:rsid w:val="00C65968"/>
    <w:rsid w:val="00C65A25"/>
    <w:rsid w:val="00C66021"/>
    <w:rsid w:val="00C705DF"/>
    <w:rsid w:val="00C705F0"/>
    <w:rsid w:val="00C7072B"/>
    <w:rsid w:val="00C707C5"/>
    <w:rsid w:val="00C712E9"/>
    <w:rsid w:val="00C71552"/>
    <w:rsid w:val="00C7191B"/>
    <w:rsid w:val="00C71D83"/>
    <w:rsid w:val="00C73982"/>
    <w:rsid w:val="00C7425A"/>
    <w:rsid w:val="00C74289"/>
    <w:rsid w:val="00C742D6"/>
    <w:rsid w:val="00C74387"/>
    <w:rsid w:val="00C769DA"/>
    <w:rsid w:val="00C77A8B"/>
    <w:rsid w:val="00C77E5B"/>
    <w:rsid w:val="00C77EA8"/>
    <w:rsid w:val="00C77FFA"/>
    <w:rsid w:val="00C803E3"/>
    <w:rsid w:val="00C8123A"/>
    <w:rsid w:val="00C81D10"/>
    <w:rsid w:val="00C845D0"/>
    <w:rsid w:val="00C8488C"/>
    <w:rsid w:val="00C85BD6"/>
    <w:rsid w:val="00C86C5A"/>
    <w:rsid w:val="00C86D3E"/>
    <w:rsid w:val="00C8722C"/>
    <w:rsid w:val="00C8730C"/>
    <w:rsid w:val="00C90339"/>
    <w:rsid w:val="00C909BA"/>
    <w:rsid w:val="00C90E3A"/>
    <w:rsid w:val="00C913DF"/>
    <w:rsid w:val="00C91F8B"/>
    <w:rsid w:val="00C9205A"/>
    <w:rsid w:val="00C92891"/>
    <w:rsid w:val="00C92F21"/>
    <w:rsid w:val="00C93D29"/>
    <w:rsid w:val="00C94044"/>
    <w:rsid w:val="00C940C4"/>
    <w:rsid w:val="00C943E2"/>
    <w:rsid w:val="00C961B2"/>
    <w:rsid w:val="00C96AE2"/>
    <w:rsid w:val="00C97DA2"/>
    <w:rsid w:val="00C97DA4"/>
    <w:rsid w:val="00C97FA9"/>
    <w:rsid w:val="00CA0047"/>
    <w:rsid w:val="00CA19BE"/>
    <w:rsid w:val="00CA1E3C"/>
    <w:rsid w:val="00CA2191"/>
    <w:rsid w:val="00CA2DAC"/>
    <w:rsid w:val="00CA30C7"/>
    <w:rsid w:val="00CA3180"/>
    <w:rsid w:val="00CA39E0"/>
    <w:rsid w:val="00CA3A48"/>
    <w:rsid w:val="00CA4989"/>
    <w:rsid w:val="00CA5CD1"/>
    <w:rsid w:val="00CA5E38"/>
    <w:rsid w:val="00CA7059"/>
    <w:rsid w:val="00CA752A"/>
    <w:rsid w:val="00CA7FD3"/>
    <w:rsid w:val="00CB0C9A"/>
    <w:rsid w:val="00CB1CDD"/>
    <w:rsid w:val="00CB2021"/>
    <w:rsid w:val="00CB206C"/>
    <w:rsid w:val="00CB29CC"/>
    <w:rsid w:val="00CB2DBE"/>
    <w:rsid w:val="00CB360D"/>
    <w:rsid w:val="00CB3751"/>
    <w:rsid w:val="00CB37A9"/>
    <w:rsid w:val="00CB3A7E"/>
    <w:rsid w:val="00CB3E0D"/>
    <w:rsid w:val="00CB4B92"/>
    <w:rsid w:val="00CB4CF4"/>
    <w:rsid w:val="00CB511C"/>
    <w:rsid w:val="00CB5AF9"/>
    <w:rsid w:val="00CB60CB"/>
    <w:rsid w:val="00CB637E"/>
    <w:rsid w:val="00CB6BCA"/>
    <w:rsid w:val="00CB74EF"/>
    <w:rsid w:val="00CB7FD3"/>
    <w:rsid w:val="00CC0664"/>
    <w:rsid w:val="00CC14FF"/>
    <w:rsid w:val="00CC150F"/>
    <w:rsid w:val="00CC1DA4"/>
    <w:rsid w:val="00CC2226"/>
    <w:rsid w:val="00CC2A7C"/>
    <w:rsid w:val="00CC2D0C"/>
    <w:rsid w:val="00CC2D1E"/>
    <w:rsid w:val="00CC309B"/>
    <w:rsid w:val="00CC405D"/>
    <w:rsid w:val="00CC4D91"/>
    <w:rsid w:val="00CC596B"/>
    <w:rsid w:val="00CC6194"/>
    <w:rsid w:val="00CC6841"/>
    <w:rsid w:val="00CC6BB1"/>
    <w:rsid w:val="00CC7EF6"/>
    <w:rsid w:val="00CD0283"/>
    <w:rsid w:val="00CD0B85"/>
    <w:rsid w:val="00CD1BA0"/>
    <w:rsid w:val="00CD2496"/>
    <w:rsid w:val="00CD2502"/>
    <w:rsid w:val="00CD324B"/>
    <w:rsid w:val="00CD326B"/>
    <w:rsid w:val="00CD3FAE"/>
    <w:rsid w:val="00CD4F2E"/>
    <w:rsid w:val="00CD5F97"/>
    <w:rsid w:val="00CD63C0"/>
    <w:rsid w:val="00CD6DFC"/>
    <w:rsid w:val="00CE0003"/>
    <w:rsid w:val="00CE072B"/>
    <w:rsid w:val="00CE0C04"/>
    <w:rsid w:val="00CE165F"/>
    <w:rsid w:val="00CE1890"/>
    <w:rsid w:val="00CE1BD5"/>
    <w:rsid w:val="00CE1E77"/>
    <w:rsid w:val="00CE2BE9"/>
    <w:rsid w:val="00CE32F1"/>
    <w:rsid w:val="00CE47EB"/>
    <w:rsid w:val="00CE528E"/>
    <w:rsid w:val="00CE5A5C"/>
    <w:rsid w:val="00CE5C67"/>
    <w:rsid w:val="00CE64A6"/>
    <w:rsid w:val="00CE76D2"/>
    <w:rsid w:val="00CF112F"/>
    <w:rsid w:val="00CF2EB5"/>
    <w:rsid w:val="00CF3119"/>
    <w:rsid w:val="00CF47C6"/>
    <w:rsid w:val="00CF5003"/>
    <w:rsid w:val="00CF532E"/>
    <w:rsid w:val="00CF580E"/>
    <w:rsid w:val="00CF6566"/>
    <w:rsid w:val="00CF6765"/>
    <w:rsid w:val="00CF70EF"/>
    <w:rsid w:val="00CF7F9D"/>
    <w:rsid w:val="00D009B6"/>
    <w:rsid w:val="00D00F89"/>
    <w:rsid w:val="00D0137D"/>
    <w:rsid w:val="00D01BDB"/>
    <w:rsid w:val="00D01FC4"/>
    <w:rsid w:val="00D022F6"/>
    <w:rsid w:val="00D02EE8"/>
    <w:rsid w:val="00D02FF1"/>
    <w:rsid w:val="00D03D71"/>
    <w:rsid w:val="00D0402A"/>
    <w:rsid w:val="00D04603"/>
    <w:rsid w:val="00D05374"/>
    <w:rsid w:val="00D05DB2"/>
    <w:rsid w:val="00D06C40"/>
    <w:rsid w:val="00D10445"/>
    <w:rsid w:val="00D10AE5"/>
    <w:rsid w:val="00D111C3"/>
    <w:rsid w:val="00D12E55"/>
    <w:rsid w:val="00D1401F"/>
    <w:rsid w:val="00D14E1B"/>
    <w:rsid w:val="00D15061"/>
    <w:rsid w:val="00D161AE"/>
    <w:rsid w:val="00D17138"/>
    <w:rsid w:val="00D17160"/>
    <w:rsid w:val="00D178BA"/>
    <w:rsid w:val="00D17A5C"/>
    <w:rsid w:val="00D2093F"/>
    <w:rsid w:val="00D216B4"/>
    <w:rsid w:val="00D22C1F"/>
    <w:rsid w:val="00D23365"/>
    <w:rsid w:val="00D242CD"/>
    <w:rsid w:val="00D24FF4"/>
    <w:rsid w:val="00D25145"/>
    <w:rsid w:val="00D26A84"/>
    <w:rsid w:val="00D30250"/>
    <w:rsid w:val="00D307C2"/>
    <w:rsid w:val="00D31437"/>
    <w:rsid w:val="00D32A2F"/>
    <w:rsid w:val="00D32B25"/>
    <w:rsid w:val="00D32E09"/>
    <w:rsid w:val="00D332F7"/>
    <w:rsid w:val="00D33CF7"/>
    <w:rsid w:val="00D33D7F"/>
    <w:rsid w:val="00D34178"/>
    <w:rsid w:val="00D40712"/>
    <w:rsid w:val="00D4100F"/>
    <w:rsid w:val="00D41965"/>
    <w:rsid w:val="00D42541"/>
    <w:rsid w:val="00D42D53"/>
    <w:rsid w:val="00D44BD8"/>
    <w:rsid w:val="00D44C74"/>
    <w:rsid w:val="00D452B5"/>
    <w:rsid w:val="00D4541E"/>
    <w:rsid w:val="00D46A80"/>
    <w:rsid w:val="00D470C9"/>
    <w:rsid w:val="00D500C7"/>
    <w:rsid w:val="00D5082C"/>
    <w:rsid w:val="00D5111B"/>
    <w:rsid w:val="00D51256"/>
    <w:rsid w:val="00D51B67"/>
    <w:rsid w:val="00D532A4"/>
    <w:rsid w:val="00D557B7"/>
    <w:rsid w:val="00D55EFE"/>
    <w:rsid w:val="00D56F94"/>
    <w:rsid w:val="00D57192"/>
    <w:rsid w:val="00D573B3"/>
    <w:rsid w:val="00D574F1"/>
    <w:rsid w:val="00D57DFF"/>
    <w:rsid w:val="00D601F4"/>
    <w:rsid w:val="00D60A46"/>
    <w:rsid w:val="00D60ADD"/>
    <w:rsid w:val="00D6187D"/>
    <w:rsid w:val="00D62D1C"/>
    <w:rsid w:val="00D63BF9"/>
    <w:rsid w:val="00D63E45"/>
    <w:rsid w:val="00D64088"/>
    <w:rsid w:val="00D642CD"/>
    <w:rsid w:val="00D642EB"/>
    <w:rsid w:val="00D6463C"/>
    <w:rsid w:val="00D64C45"/>
    <w:rsid w:val="00D65D39"/>
    <w:rsid w:val="00D66346"/>
    <w:rsid w:val="00D666E7"/>
    <w:rsid w:val="00D66D8E"/>
    <w:rsid w:val="00D6761E"/>
    <w:rsid w:val="00D7058A"/>
    <w:rsid w:val="00D70DAA"/>
    <w:rsid w:val="00D71731"/>
    <w:rsid w:val="00D72119"/>
    <w:rsid w:val="00D7280C"/>
    <w:rsid w:val="00D72CF3"/>
    <w:rsid w:val="00D7309C"/>
    <w:rsid w:val="00D73495"/>
    <w:rsid w:val="00D734A8"/>
    <w:rsid w:val="00D73559"/>
    <w:rsid w:val="00D73E33"/>
    <w:rsid w:val="00D7428E"/>
    <w:rsid w:val="00D742D4"/>
    <w:rsid w:val="00D74576"/>
    <w:rsid w:val="00D746F6"/>
    <w:rsid w:val="00D75499"/>
    <w:rsid w:val="00D75F7C"/>
    <w:rsid w:val="00D76707"/>
    <w:rsid w:val="00D76AF9"/>
    <w:rsid w:val="00D80C84"/>
    <w:rsid w:val="00D81166"/>
    <w:rsid w:val="00D815C5"/>
    <w:rsid w:val="00D81DEF"/>
    <w:rsid w:val="00D827FF"/>
    <w:rsid w:val="00D82947"/>
    <w:rsid w:val="00D83645"/>
    <w:rsid w:val="00D8405C"/>
    <w:rsid w:val="00D84673"/>
    <w:rsid w:val="00D84754"/>
    <w:rsid w:val="00D85604"/>
    <w:rsid w:val="00D86913"/>
    <w:rsid w:val="00D86EAF"/>
    <w:rsid w:val="00D8710B"/>
    <w:rsid w:val="00D90405"/>
    <w:rsid w:val="00D90437"/>
    <w:rsid w:val="00D90D96"/>
    <w:rsid w:val="00D91063"/>
    <w:rsid w:val="00D9197D"/>
    <w:rsid w:val="00D91AF2"/>
    <w:rsid w:val="00D91E15"/>
    <w:rsid w:val="00D939DD"/>
    <w:rsid w:val="00D93D87"/>
    <w:rsid w:val="00D96447"/>
    <w:rsid w:val="00D966D5"/>
    <w:rsid w:val="00D96DF3"/>
    <w:rsid w:val="00D9707C"/>
    <w:rsid w:val="00DA079B"/>
    <w:rsid w:val="00DA0D55"/>
    <w:rsid w:val="00DA12EA"/>
    <w:rsid w:val="00DA15F0"/>
    <w:rsid w:val="00DA17C4"/>
    <w:rsid w:val="00DA1D9A"/>
    <w:rsid w:val="00DA21AC"/>
    <w:rsid w:val="00DA279A"/>
    <w:rsid w:val="00DA27FE"/>
    <w:rsid w:val="00DA3396"/>
    <w:rsid w:val="00DA359A"/>
    <w:rsid w:val="00DA35ED"/>
    <w:rsid w:val="00DA4165"/>
    <w:rsid w:val="00DA559E"/>
    <w:rsid w:val="00DA57D3"/>
    <w:rsid w:val="00DA662A"/>
    <w:rsid w:val="00DA667D"/>
    <w:rsid w:val="00DA66EB"/>
    <w:rsid w:val="00DA6B82"/>
    <w:rsid w:val="00DA7205"/>
    <w:rsid w:val="00DA7710"/>
    <w:rsid w:val="00DB02FA"/>
    <w:rsid w:val="00DB03EF"/>
    <w:rsid w:val="00DB1BD9"/>
    <w:rsid w:val="00DB2265"/>
    <w:rsid w:val="00DB2BFF"/>
    <w:rsid w:val="00DB31B6"/>
    <w:rsid w:val="00DB3AC6"/>
    <w:rsid w:val="00DB5529"/>
    <w:rsid w:val="00DB5830"/>
    <w:rsid w:val="00DB5AE0"/>
    <w:rsid w:val="00DB5BF8"/>
    <w:rsid w:val="00DB6492"/>
    <w:rsid w:val="00DB7630"/>
    <w:rsid w:val="00DC0180"/>
    <w:rsid w:val="00DC0948"/>
    <w:rsid w:val="00DC1A61"/>
    <w:rsid w:val="00DC29CD"/>
    <w:rsid w:val="00DC3984"/>
    <w:rsid w:val="00DC4502"/>
    <w:rsid w:val="00DC6A2A"/>
    <w:rsid w:val="00DC70B9"/>
    <w:rsid w:val="00DC72FD"/>
    <w:rsid w:val="00DD02F2"/>
    <w:rsid w:val="00DD0F8D"/>
    <w:rsid w:val="00DD0FEC"/>
    <w:rsid w:val="00DD1CEB"/>
    <w:rsid w:val="00DD3148"/>
    <w:rsid w:val="00DD3756"/>
    <w:rsid w:val="00DD3EB3"/>
    <w:rsid w:val="00DD3ED3"/>
    <w:rsid w:val="00DD4B72"/>
    <w:rsid w:val="00DD5015"/>
    <w:rsid w:val="00DD51E3"/>
    <w:rsid w:val="00DD5756"/>
    <w:rsid w:val="00DD57EE"/>
    <w:rsid w:val="00DD5823"/>
    <w:rsid w:val="00DD5A03"/>
    <w:rsid w:val="00DD6C35"/>
    <w:rsid w:val="00DD6DF2"/>
    <w:rsid w:val="00DD735E"/>
    <w:rsid w:val="00DD7C9D"/>
    <w:rsid w:val="00DE0AEE"/>
    <w:rsid w:val="00DE0F85"/>
    <w:rsid w:val="00DE1112"/>
    <w:rsid w:val="00DE1272"/>
    <w:rsid w:val="00DE2DCC"/>
    <w:rsid w:val="00DE39AD"/>
    <w:rsid w:val="00DE3B45"/>
    <w:rsid w:val="00DE4DE8"/>
    <w:rsid w:val="00DE6619"/>
    <w:rsid w:val="00DE68A6"/>
    <w:rsid w:val="00DE6A2A"/>
    <w:rsid w:val="00DE7767"/>
    <w:rsid w:val="00DE7BD9"/>
    <w:rsid w:val="00DE7FC9"/>
    <w:rsid w:val="00DF087D"/>
    <w:rsid w:val="00DF08E9"/>
    <w:rsid w:val="00DF16A3"/>
    <w:rsid w:val="00DF1AB9"/>
    <w:rsid w:val="00DF239B"/>
    <w:rsid w:val="00DF25E8"/>
    <w:rsid w:val="00DF28D8"/>
    <w:rsid w:val="00DF399A"/>
    <w:rsid w:val="00DF4357"/>
    <w:rsid w:val="00DF5070"/>
    <w:rsid w:val="00DF5540"/>
    <w:rsid w:val="00DF5A31"/>
    <w:rsid w:val="00DF5DAC"/>
    <w:rsid w:val="00DF6568"/>
    <w:rsid w:val="00DF687A"/>
    <w:rsid w:val="00DF7113"/>
    <w:rsid w:val="00E009EF"/>
    <w:rsid w:val="00E00E09"/>
    <w:rsid w:val="00E00F88"/>
    <w:rsid w:val="00E01DA4"/>
    <w:rsid w:val="00E03B75"/>
    <w:rsid w:val="00E04D51"/>
    <w:rsid w:val="00E0507E"/>
    <w:rsid w:val="00E053D1"/>
    <w:rsid w:val="00E059D3"/>
    <w:rsid w:val="00E05BAD"/>
    <w:rsid w:val="00E05E53"/>
    <w:rsid w:val="00E062C0"/>
    <w:rsid w:val="00E06979"/>
    <w:rsid w:val="00E06AFC"/>
    <w:rsid w:val="00E077F6"/>
    <w:rsid w:val="00E079AC"/>
    <w:rsid w:val="00E07E36"/>
    <w:rsid w:val="00E109E3"/>
    <w:rsid w:val="00E112A5"/>
    <w:rsid w:val="00E11985"/>
    <w:rsid w:val="00E11F0C"/>
    <w:rsid w:val="00E14B7E"/>
    <w:rsid w:val="00E14F4D"/>
    <w:rsid w:val="00E16DED"/>
    <w:rsid w:val="00E175E5"/>
    <w:rsid w:val="00E179EE"/>
    <w:rsid w:val="00E179FD"/>
    <w:rsid w:val="00E17E40"/>
    <w:rsid w:val="00E2059D"/>
    <w:rsid w:val="00E20798"/>
    <w:rsid w:val="00E20C2C"/>
    <w:rsid w:val="00E21E52"/>
    <w:rsid w:val="00E21F0F"/>
    <w:rsid w:val="00E22297"/>
    <w:rsid w:val="00E230F2"/>
    <w:rsid w:val="00E23676"/>
    <w:rsid w:val="00E23AD8"/>
    <w:rsid w:val="00E24848"/>
    <w:rsid w:val="00E250B2"/>
    <w:rsid w:val="00E25146"/>
    <w:rsid w:val="00E251F3"/>
    <w:rsid w:val="00E25D15"/>
    <w:rsid w:val="00E31059"/>
    <w:rsid w:val="00E313DA"/>
    <w:rsid w:val="00E31A19"/>
    <w:rsid w:val="00E31ED1"/>
    <w:rsid w:val="00E32539"/>
    <w:rsid w:val="00E337AA"/>
    <w:rsid w:val="00E33BE3"/>
    <w:rsid w:val="00E352A4"/>
    <w:rsid w:val="00E3540B"/>
    <w:rsid w:val="00E356C9"/>
    <w:rsid w:val="00E35CB6"/>
    <w:rsid w:val="00E362AE"/>
    <w:rsid w:val="00E36855"/>
    <w:rsid w:val="00E3693C"/>
    <w:rsid w:val="00E369E7"/>
    <w:rsid w:val="00E36E82"/>
    <w:rsid w:val="00E371B9"/>
    <w:rsid w:val="00E37964"/>
    <w:rsid w:val="00E40014"/>
    <w:rsid w:val="00E40659"/>
    <w:rsid w:val="00E40BFC"/>
    <w:rsid w:val="00E4109C"/>
    <w:rsid w:val="00E42E2E"/>
    <w:rsid w:val="00E42F77"/>
    <w:rsid w:val="00E430FB"/>
    <w:rsid w:val="00E442FB"/>
    <w:rsid w:val="00E443F5"/>
    <w:rsid w:val="00E44D7D"/>
    <w:rsid w:val="00E44F3C"/>
    <w:rsid w:val="00E44FBA"/>
    <w:rsid w:val="00E45D81"/>
    <w:rsid w:val="00E46024"/>
    <w:rsid w:val="00E46368"/>
    <w:rsid w:val="00E47138"/>
    <w:rsid w:val="00E4774F"/>
    <w:rsid w:val="00E47D25"/>
    <w:rsid w:val="00E47F09"/>
    <w:rsid w:val="00E5029B"/>
    <w:rsid w:val="00E508DE"/>
    <w:rsid w:val="00E50B52"/>
    <w:rsid w:val="00E51879"/>
    <w:rsid w:val="00E51DAA"/>
    <w:rsid w:val="00E521B2"/>
    <w:rsid w:val="00E533D9"/>
    <w:rsid w:val="00E53523"/>
    <w:rsid w:val="00E5378C"/>
    <w:rsid w:val="00E541DD"/>
    <w:rsid w:val="00E54394"/>
    <w:rsid w:val="00E54E98"/>
    <w:rsid w:val="00E5510F"/>
    <w:rsid w:val="00E55A39"/>
    <w:rsid w:val="00E55BC9"/>
    <w:rsid w:val="00E562DC"/>
    <w:rsid w:val="00E56797"/>
    <w:rsid w:val="00E56B19"/>
    <w:rsid w:val="00E607A2"/>
    <w:rsid w:val="00E61295"/>
    <w:rsid w:val="00E61CF0"/>
    <w:rsid w:val="00E628AE"/>
    <w:rsid w:val="00E62DE9"/>
    <w:rsid w:val="00E62E08"/>
    <w:rsid w:val="00E630EF"/>
    <w:rsid w:val="00E63D3B"/>
    <w:rsid w:val="00E640DD"/>
    <w:rsid w:val="00E65158"/>
    <w:rsid w:val="00E655C9"/>
    <w:rsid w:val="00E657C0"/>
    <w:rsid w:val="00E65A32"/>
    <w:rsid w:val="00E65C05"/>
    <w:rsid w:val="00E6725A"/>
    <w:rsid w:val="00E676CE"/>
    <w:rsid w:val="00E67B65"/>
    <w:rsid w:val="00E70D03"/>
    <w:rsid w:val="00E70F00"/>
    <w:rsid w:val="00E723C9"/>
    <w:rsid w:val="00E726AA"/>
    <w:rsid w:val="00E72AC1"/>
    <w:rsid w:val="00E72B57"/>
    <w:rsid w:val="00E72C71"/>
    <w:rsid w:val="00E73A16"/>
    <w:rsid w:val="00E73C59"/>
    <w:rsid w:val="00E746C9"/>
    <w:rsid w:val="00E747AE"/>
    <w:rsid w:val="00E75C6E"/>
    <w:rsid w:val="00E800B8"/>
    <w:rsid w:val="00E807A6"/>
    <w:rsid w:val="00E80E84"/>
    <w:rsid w:val="00E8111F"/>
    <w:rsid w:val="00E82D04"/>
    <w:rsid w:val="00E8309E"/>
    <w:rsid w:val="00E83A9C"/>
    <w:rsid w:val="00E85DBE"/>
    <w:rsid w:val="00E85E01"/>
    <w:rsid w:val="00E86969"/>
    <w:rsid w:val="00E87694"/>
    <w:rsid w:val="00E87EFC"/>
    <w:rsid w:val="00E909F6"/>
    <w:rsid w:val="00E9191D"/>
    <w:rsid w:val="00E91ABF"/>
    <w:rsid w:val="00E91BF1"/>
    <w:rsid w:val="00E91C41"/>
    <w:rsid w:val="00E928B6"/>
    <w:rsid w:val="00E93938"/>
    <w:rsid w:val="00E9409A"/>
    <w:rsid w:val="00E94C53"/>
    <w:rsid w:val="00E963FC"/>
    <w:rsid w:val="00E9762C"/>
    <w:rsid w:val="00EA0703"/>
    <w:rsid w:val="00EA096F"/>
    <w:rsid w:val="00EA1416"/>
    <w:rsid w:val="00EA20D7"/>
    <w:rsid w:val="00EA3503"/>
    <w:rsid w:val="00EA3F37"/>
    <w:rsid w:val="00EA41C8"/>
    <w:rsid w:val="00EA4AA1"/>
    <w:rsid w:val="00EA4F18"/>
    <w:rsid w:val="00EA60DD"/>
    <w:rsid w:val="00EA6CA2"/>
    <w:rsid w:val="00EA7EF1"/>
    <w:rsid w:val="00EB0C80"/>
    <w:rsid w:val="00EB1169"/>
    <w:rsid w:val="00EB15A7"/>
    <w:rsid w:val="00EB187D"/>
    <w:rsid w:val="00EB1D3C"/>
    <w:rsid w:val="00EB25A6"/>
    <w:rsid w:val="00EB4871"/>
    <w:rsid w:val="00EB4A93"/>
    <w:rsid w:val="00EB4AAE"/>
    <w:rsid w:val="00EB4BE7"/>
    <w:rsid w:val="00EB4E89"/>
    <w:rsid w:val="00EB4F76"/>
    <w:rsid w:val="00EB51F0"/>
    <w:rsid w:val="00EB543D"/>
    <w:rsid w:val="00EB6542"/>
    <w:rsid w:val="00EB6DC5"/>
    <w:rsid w:val="00EB78F3"/>
    <w:rsid w:val="00EC0304"/>
    <w:rsid w:val="00EC0B46"/>
    <w:rsid w:val="00EC111E"/>
    <w:rsid w:val="00EC19AF"/>
    <w:rsid w:val="00EC2998"/>
    <w:rsid w:val="00EC2A34"/>
    <w:rsid w:val="00EC2BDC"/>
    <w:rsid w:val="00EC301A"/>
    <w:rsid w:val="00EC4077"/>
    <w:rsid w:val="00EC49B1"/>
    <w:rsid w:val="00EC62E5"/>
    <w:rsid w:val="00EC6DAB"/>
    <w:rsid w:val="00EC711E"/>
    <w:rsid w:val="00EC7992"/>
    <w:rsid w:val="00EC7CE7"/>
    <w:rsid w:val="00ED0072"/>
    <w:rsid w:val="00ED13B1"/>
    <w:rsid w:val="00ED1544"/>
    <w:rsid w:val="00ED1B34"/>
    <w:rsid w:val="00ED2210"/>
    <w:rsid w:val="00ED32A4"/>
    <w:rsid w:val="00ED3C75"/>
    <w:rsid w:val="00ED472C"/>
    <w:rsid w:val="00ED4A24"/>
    <w:rsid w:val="00EE00EF"/>
    <w:rsid w:val="00EE08AC"/>
    <w:rsid w:val="00EE158A"/>
    <w:rsid w:val="00EE222E"/>
    <w:rsid w:val="00EE234B"/>
    <w:rsid w:val="00EE24E5"/>
    <w:rsid w:val="00EE324B"/>
    <w:rsid w:val="00EE3E86"/>
    <w:rsid w:val="00EE4430"/>
    <w:rsid w:val="00EE470E"/>
    <w:rsid w:val="00EE49DE"/>
    <w:rsid w:val="00EE5EE7"/>
    <w:rsid w:val="00EE67E5"/>
    <w:rsid w:val="00EF0CB9"/>
    <w:rsid w:val="00EF1EBF"/>
    <w:rsid w:val="00EF271C"/>
    <w:rsid w:val="00EF2C45"/>
    <w:rsid w:val="00EF2FB5"/>
    <w:rsid w:val="00EF2FB7"/>
    <w:rsid w:val="00EF3794"/>
    <w:rsid w:val="00EF422E"/>
    <w:rsid w:val="00EF4C2E"/>
    <w:rsid w:val="00EF6BA8"/>
    <w:rsid w:val="00EF753D"/>
    <w:rsid w:val="00F0020A"/>
    <w:rsid w:val="00F03F95"/>
    <w:rsid w:val="00F03F97"/>
    <w:rsid w:val="00F04488"/>
    <w:rsid w:val="00F04D73"/>
    <w:rsid w:val="00F06875"/>
    <w:rsid w:val="00F068C7"/>
    <w:rsid w:val="00F068D1"/>
    <w:rsid w:val="00F10812"/>
    <w:rsid w:val="00F113B5"/>
    <w:rsid w:val="00F115A4"/>
    <w:rsid w:val="00F12EB4"/>
    <w:rsid w:val="00F1391D"/>
    <w:rsid w:val="00F140B8"/>
    <w:rsid w:val="00F149B7"/>
    <w:rsid w:val="00F15168"/>
    <w:rsid w:val="00F15423"/>
    <w:rsid w:val="00F15969"/>
    <w:rsid w:val="00F15DA7"/>
    <w:rsid w:val="00F1600E"/>
    <w:rsid w:val="00F16038"/>
    <w:rsid w:val="00F1760B"/>
    <w:rsid w:val="00F206FE"/>
    <w:rsid w:val="00F2085B"/>
    <w:rsid w:val="00F212A3"/>
    <w:rsid w:val="00F219AD"/>
    <w:rsid w:val="00F21B1F"/>
    <w:rsid w:val="00F23403"/>
    <w:rsid w:val="00F2344A"/>
    <w:rsid w:val="00F24737"/>
    <w:rsid w:val="00F25743"/>
    <w:rsid w:val="00F26B7C"/>
    <w:rsid w:val="00F2737B"/>
    <w:rsid w:val="00F273EE"/>
    <w:rsid w:val="00F27D0E"/>
    <w:rsid w:val="00F27EC0"/>
    <w:rsid w:val="00F308CD"/>
    <w:rsid w:val="00F30988"/>
    <w:rsid w:val="00F3133C"/>
    <w:rsid w:val="00F31DD3"/>
    <w:rsid w:val="00F33BBB"/>
    <w:rsid w:val="00F34142"/>
    <w:rsid w:val="00F342EA"/>
    <w:rsid w:val="00F35A4C"/>
    <w:rsid w:val="00F36641"/>
    <w:rsid w:val="00F36F7B"/>
    <w:rsid w:val="00F36FFD"/>
    <w:rsid w:val="00F37149"/>
    <w:rsid w:val="00F37AE5"/>
    <w:rsid w:val="00F4019C"/>
    <w:rsid w:val="00F42EBA"/>
    <w:rsid w:val="00F43A18"/>
    <w:rsid w:val="00F43B8C"/>
    <w:rsid w:val="00F44B60"/>
    <w:rsid w:val="00F45F1B"/>
    <w:rsid w:val="00F45F1D"/>
    <w:rsid w:val="00F46425"/>
    <w:rsid w:val="00F46712"/>
    <w:rsid w:val="00F4674D"/>
    <w:rsid w:val="00F46841"/>
    <w:rsid w:val="00F473DD"/>
    <w:rsid w:val="00F47C4E"/>
    <w:rsid w:val="00F505A5"/>
    <w:rsid w:val="00F509FD"/>
    <w:rsid w:val="00F51F01"/>
    <w:rsid w:val="00F543FB"/>
    <w:rsid w:val="00F5729A"/>
    <w:rsid w:val="00F57C13"/>
    <w:rsid w:val="00F57F30"/>
    <w:rsid w:val="00F60C69"/>
    <w:rsid w:val="00F6174C"/>
    <w:rsid w:val="00F632C3"/>
    <w:rsid w:val="00F63F7D"/>
    <w:rsid w:val="00F643C4"/>
    <w:rsid w:val="00F649E5"/>
    <w:rsid w:val="00F65B85"/>
    <w:rsid w:val="00F65F51"/>
    <w:rsid w:val="00F6693B"/>
    <w:rsid w:val="00F66DA8"/>
    <w:rsid w:val="00F66E93"/>
    <w:rsid w:val="00F678FA"/>
    <w:rsid w:val="00F705C3"/>
    <w:rsid w:val="00F717F7"/>
    <w:rsid w:val="00F7283C"/>
    <w:rsid w:val="00F72AB9"/>
    <w:rsid w:val="00F72BA1"/>
    <w:rsid w:val="00F73995"/>
    <w:rsid w:val="00F73DF4"/>
    <w:rsid w:val="00F73E51"/>
    <w:rsid w:val="00F741CA"/>
    <w:rsid w:val="00F7510D"/>
    <w:rsid w:val="00F752CC"/>
    <w:rsid w:val="00F7584E"/>
    <w:rsid w:val="00F75BB4"/>
    <w:rsid w:val="00F763EE"/>
    <w:rsid w:val="00F7722C"/>
    <w:rsid w:val="00F77A20"/>
    <w:rsid w:val="00F77C59"/>
    <w:rsid w:val="00F77E29"/>
    <w:rsid w:val="00F8013B"/>
    <w:rsid w:val="00F806ED"/>
    <w:rsid w:val="00F81154"/>
    <w:rsid w:val="00F81C1D"/>
    <w:rsid w:val="00F82388"/>
    <w:rsid w:val="00F82FBF"/>
    <w:rsid w:val="00F83180"/>
    <w:rsid w:val="00F8361F"/>
    <w:rsid w:val="00F83F69"/>
    <w:rsid w:val="00F8528A"/>
    <w:rsid w:val="00F8562E"/>
    <w:rsid w:val="00F85775"/>
    <w:rsid w:val="00F85877"/>
    <w:rsid w:val="00F85B35"/>
    <w:rsid w:val="00F86615"/>
    <w:rsid w:val="00F905E0"/>
    <w:rsid w:val="00F90D37"/>
    <w:rsid w:val="00F91517"/>
    <w:rsid w:val="00F92E6D"/>
    <w:rsid w:val="00F93BB0"/>
    <w:rsid w:val="00F93CB4"/>
    <w:rsid w:val="00F93DDC"/>
    <w:rsid w:val="00F943EF"/>
    <w:rsid w:val="00F94A60"/>
    <w:rsid w:val="00F9527F"/>
    <w:rsid w:val="00F95676"/>
    <w:rsid w:val="00F961AE"/>
    <w:rsid w:val="00FA0D4A"/>
    <w:rsid w:val="00FA100C"/>
    <w:rsid w:val="00FA1516"/>
    <w:rsid w:val="00FA237B"/>
    <w:rsid w:val="00FA281C"/>
    <w:rsid w:val="00FA2944"/>
    <w:rsid w:val="00FA34B5"/>
    <w:rsid w:val="00FA35B4"/>
    <w:rsid w:val="00FA3885"/>
    <w:rsid w:val="00FA40F2"/>
    <w:rsid w:val="00FA42F6"/>
    <w:rsid w:val="00FA4B1F"/>
    <w:rsid w:val="00FA4E09"/>
    <w:rsid w:val="00FA5A01"/>
    <w:rsid w:val="00FA75D1"/>
    <w:rsid w:val="00FA7950"/>
    <w:rsid w:val="00FA7B1E"/>
    <w:rsid w:val="00FB2771"/>
    <w:rsid w:val="00FB28C3"/>
    <w:rsid w:val="00FB2915"/>
    <w:rsid w:val="00FB2A1C"/>
    <w:rsid w:val="00FB3EF9"/>
    <w:rsid w:val="00FB4159"/>
    <w:rsid w:val="00FB58B1"/>
    <w:rsid w:val="00FB603F"/>
    <w:rsid w:val="00FB636B"/>
    <w:rsid w:val="00FB6EE0"/>
    <w:rsid w:val="00FB79F0"/>
    <w:rsid w:val="00FC0822"/>
    <w:rsid w:val="00FC1AD4"/>
    <w:rsid w:val="00FC203B"/>
    <w:rsid w:val="00FC2698"/>
    <w:rsid w:val="00FC2CC7"/>
    <w:rsid w:val="00FC32F8"/>
    <w:rsid w:val="00FC37CF"/>
    <w:rsid w:val="00FC3FBF"/>
    <w:rsid w:val="00FC3FFE"/>
    <w:rsid w:val="00FC4E71"/>
    <w:rsid w:val="00FC57D1"/>
    <w:rsid w:val="00FC5B5F"/>
    <w:rsid w:val="00FC5DC9"/>
    <w:rsid w:val="00FC5E38"/>
    <w:rsid w:val="00FC6005"/>
    <w:rsid w:val="00FC628B"/>
    <w:rsid w:val="00FC6B8A"/>
    <w:rsid w:val="00FC6C9F"/>
    <w:rsid w:val="00FC7007"/>
    <w:rsid w:val="00FC7305"/>
    <w:rsid w:val="00FD1B9F"/>
    <w:rsid w:val="00FD1F4E"/>
    <w:rsid w:val="00FD2896"/>
    <w:rsid w:val="00FD4445"/>
    <w:rsid w:val="00FD4A12"/>
    <w:rsid w:val="00FD5030"/>
    <w:rsid w:val="00FE185C"/>
    <w:rsid w:val="00FE21B7"/>
    <w:rsid w:val="00FE37A3"/>
    <w:rsid w:val="00FE4441"/>
    <w:rsid w:val="00FE4561"/>
    <w:rsid w:val="00FE4981"/>
    <w:rsid w:val="00FE5D04"/>
    <w:rsid w:val="00FE62B3"/>
    <w:rsid w:val="00FE68CE"/>
    <w:rsid w:val="00FE6A1C"/>
    <w:rsid w:val="00FE7763"/>
    <w:rsid w:val="00FF03E0"/>
    <w:rsid w:val="00FF0658"/>
    <w:rsid w:val="00FF11BF"/>
    <w:rsid w:val="00FF2001"/>
    <w:rsid w:val="00FF2354"/>
    <w:rsid w:val="00FF2A19"/>
    <w:rsid w:val="00FF3937"/>
    <w:rsid w:val="00FF4346"/>
    <w:rsid w:val="00FF4A51"/>
    <w:rsid w:val="00FF53F7"/>
    <w:rsid w:val="00FF5F74"/>
    <w:rsid w:val="00FF60F9"/>
    <w:rsid w:val="00FF6987"/>
    <w:rsid w:val="00FF725A"/>
    <w:rsid w:val="00FF72DF"/>
    <w:rsid w:val="00FF73D9"/>
    <w:rsid w:val="00FF745A"/>
    <w:rsid w:val="00FF76D6"/>
    <w:rsid w:val="01791B12"/>
    <w:rsid w:val="020F624C"/>
    <w:rsid w:val="022278B2"/>
    <w:rsid w:val="02560BEB"/>
    <w:rsid w:val="02B349AE"/>
    <w:rsid w:val="02CF32AF"/>
    <w:rsid w:val="02D50DC8"/>
    <w:rsid w:val="02DB6C0F"/>
    <w:rsid w:val="031C2553"/>
    <w:rsid w:val="03646958"/>
    <w:rsid w:val="038A570F"/>
    <w:rsid w:val="03C139B8"/>
    <w:rsid w:val="0429359D"/>
    <w:rsid w:val="04536448"/>
    <w:rsid w:val="04843BD0"/>
    <w:rsid w:val="04E05B36"/>
    <w:rsid w:val="04E5709C"/>
    <w:rsid w:val="05260A48"/>
    <w:rsid w:val="05300538"/>
    <w:rsid w:val="0553574A"/>
    <w:rsid w:val="05A74DD6"/>
    <w:rsid w:val="05AF217C"/>
    <w:rsid w:val="05CA2355"/>
    <w:rsid w:val="063110B1"/>
    <w:rsid w:val="06356DE1"/>
    <w:rsid w:val="06F55964"/>
    <w:rsid w:val="073216AF"/>
    <w:rsid w:val="074F739B"/>
    <w:rsid w:val="0767791B"/>
    <w:rsid w:val="07B14847"/>
    <w:rsid w:val="07D72813"/>
    <w:rsid w:val="0845254C"/>
    <w:rsid w:val="08584F0A"/>
    <w:rsid w:val="08C665B6"/>
    <w:rsid w:val="08EA7AFA"/>
    <w:rsid w:val="09724159"/>
    <w:rsid w:val="09AB7354"/>
    <w:rsid w:val="09B473FB"/>
    <w:rsid w:val="0A951CBF"/>
    <w:rsid w:val="0B4A7A8A"/>
    <w:rsid w:val="0B865A9F"/>
    <w:rsid w:val="0BA4710C"/>
    <w:rsid w:val="0BAC4720"/>
    <w:rsid w:val="0BD75BB1"/>
    <w:rsid w:val="0C0F616A"/>
    <w:rsid w:val="0C143238"/>
    <w:rsid w:val="0C510616"/>
    <w:rsid w:val="0C5F3717"/>
    <w:rsid w:val="0C6A1ABA"/>
    <w:rsid w:val="0CE46FE9"/>
    <w:rsid w:val="0D6C4788"/>
    <w:rsid w:val="0D7E3268"/>
    <w:rsid w:val="0DD3385B"/>
    <w:rsid w:val="0DF22C7D"/>
    <w:rsid w:val="0E423239"/>
    <w:rsid w:val="0E760EC8"/>
    <w:rsid w:val="0E856EE6"/>
    <w:rsid w:val="0E9C3701"/>
    <w:rsid w:val="0EEE79D7"/>
    <w:rsid w:val="0F3F7CF5"/>
    <w:rsid w:val="0F4221EF"/>
    <w:rsid w:val="0F4513DB"/>
    <w:rsid w:val="0F5B408E"/>
    <w:rsid w:val="0F9D5337"/>
    <w:rsid w:val="0FA318F9"/>
    <w:rsid w:val="0FFD2901"/>
    <w:rsid w:val="0FFD50A5"/>
    <w:rsid w:val="1066305F"/>
    <w:rsid w:val="106A2EEC"/>
    <w:rsid w:val="1092607B"/>
    <w:rsid w:val="117521C3"/>
    <w:rsid w:val="11E9417D"/>
    <w:rsid w:val="12110BCC"/>
    <w:rsid w:val="12A019E1"/>
    <w:rsid w:val="12CC47B6"/>
    <w:rsid w:val="136C14D7"/>
    <w:rsid w:val="13B048E5"/>
    <w:rsid w:val="1457292F"/>
    <w:rsid w:val="14E06953"/>
    <w:rsid w:val="15371118"/>
    <w:rsid w:val="155D3714"/>
    <w:rsid w:val="157B3EA3"/>
    <w:rsid w:val="15C82F13"/>
    <w:rsid w:val="15E30B21"/>
    <w:rsid w:val="15E769F0"/>
    <w:rsid w:val="164617F2"/>
    <w:rsid w:val="164C53B1"/>
    <w:rsid w:val="16740407"/>
    <w:rsid w:val="169A412F"/>
    <w:rsid w:val="17236C1E"/>
    <w:rsid w:val="175F2B27"/>
    <w:rsid w:val="179C0A48"/>
    <w:rsid w:val="17E26047"/>
    <w:rsid w:val="18095344"/>
    <w:rsid w:val="186B3909"/>
    <w:rsid w:val="1870137C"/>
    <w:rsid w:val="187F5606"/>
    <w:rsid w:val="18DD611A"/>
    <w:rsid w:val="18F643B3"/>
    <w:rsid w:val="19325486"/>
    <w:rsid w:val="196938F9"/>
    <w:rsid w:val="199A1515"/>
    <w:rsid w:val="199E24F1"/>
    <w:rsid w:val="19DD3222"/>
    <w:rsid w:val="19E23867"/>
    <w:rsid w:val="19EC4A9D"/>
    <w:rsid w:val="19FA377B"/>
    <w:rsid w:val="1A1F28EF"/>
    <w:rsid w:val="1A7E7D2D"/>
    <w:rsid w:val="1A861170"/>
    <w:rsid w:val="1A9A764C"/>
    <w:rsid w:val="1AC252C2"/>
    <w:rsid w:val="1B0951B2"/>
    <w:rsid w:val="1B2E75E7"/>
    <w:rsid w:val="1B47449F"/>
    <w:rsid w:val="1B6D2184"/>
    <w:rsid w:val="1B80705B"/>
    <w:rsid w:val="1BDB0D4A"/>
    <w:rsid w:val="1BEA548C"/>
    <w:rsid w:val="1C340A33"/>
    <w:rsid w:val="1C437E64"/>
    <w:rsid w:val="1C573C78"/>
    <w:rsid w:val="1C770066"/>
    <w:rsid w:val="1C871D9E"/>
    <w:rsid w:val="1CC94D45"/>
    <w:rsid w:val="1D065F46"/>
    <w:rsid w:val="1D396986"/>
    <w:rsid w:val="1D9A6866"/>
    <w:rsid w:val="1DA54681"/>
    <w:rsid w:val="1DD62AB9"/>
    <w:rsid w:val="1DD671A8"/>
    <w:rsid w:val="1E0607E9"/>
    <w:rsid w:val="1E791B8A"/>
    <w:rsid w:val="201872E3"/>
    <w:rsid w:val="202B376C"/>
    <w:rsid w:val="20A62C2C"/>
    <w:rsid w:val="21070DE1"/>
    <w:rsid w:val="21154D5A"/>
    <w:rsid w:val="211A6C8A"/>
    <w:rsid w:val="215018EE"/>
    <w:rsid w:val="217A6110"/>
    <w:rsid w:val="21CE2911"/>
    <w:rsid w:val="21D910E7"/>
    <w:rsid w:val="21EF1EC2"/>
    <w:rsid w:val="22045743"/>
    <w:rsid w:val="222E2E0B"/>
    <w:rsid w:val="223C1E72"/>
    <w:rsid w:val="228337DE"/>
    <w:rsid w:val="22A143E5"/>
    <w:rsid w:val="22AB144D"/>
    <w:rsid w:val="22CB1BF7"/>
    <w:rsid w:val="22E33A70"/>
    <w:rsid w:val="233E1830"/>
    <w:rsid w:val="23E26C24"/>
    <w:rsid w:val="23FC540D"/>
    <w:rsid w:val="241A0B63"/>
    <w:rsid w:val="24741277"/>
    <w:rsid w:val="24830086"/>
    <w:rsid w:val="24963D15"/>
    <w:rsid w:val="24CC3981"/>
    <w:rsid w:val="24E54D65"/>
    <w:rsid w:val="24E92722"/>
    <w:rsid w:val="24EE7CCE"/>
    <w:rsid w:val="25220111"/>
    <w:rsid w:val="253A32B3"/>
    <w:rsid w:val="25A77F4A"/>
    <w:rsid w:val="25AE3D0A"/>
    <w:rsid w:val="25C90850"/>
    <w:rsid w:val="260B1F4D"/>
    <w:rsid w:val="264204ED"/>
    <w:rsid w:val="266E32F0"/>
    <w:rsid w:val="269840E4"/>
    <w:rsid w:val="26A368B1"/>
    <w:rsid w:val="26E033B1"/>
    <w:rsid w:val="26E50D2A"/>
    <w:rsid w:val="26E6718C"/>
    <w:rsid w:val="27383550"/>
    <w:rsid w:val="277420AE"/>
    <w:rsid w:val="282F4F32"/>
    <w:rsid w:val="2838132E"/>
    <w:rsid w:val="288254ED"/>
    <w:rsid w:val="289F15C5"/>
    <w:rsid w:val="29744B0A"/>
    <w:rsid w:val="297B3CD2"/>
    <w:rsid w:val="29D76728"/>
    <w:rsid w:val="29D852E9"/>
    <w:rsid w:val="2A033D35"/>
    <w:rsid w:val="2A513AEC"/>
    <w:rsid w:val="2A5C751E"/>
    <w:rsid w:val="2A7E5273"/>
    <w:rsid w:val="2A825D63"/>
    <w:rsid w:val="2A827902"/>
    <w:rsid w:val="2ACD2C9C"/>
    <w:rsid w:val="2B110380"/>
    <w:rsid w:val="2B3164B0"/>
    <w:rsid w:val="2B6122FD"/>
    <w:rsid w:val="2B661ED9"/>
    <w:rsid w:val="2BA140E0"/>
    <w:rsid w:val="2BD35FB2"/>
    <w:rsid w:val="2BEE4A5F"/>
    <w:rsid w:val="2C1E7CAE"/>
    <w:rsid w:val="2C985E7D"/>
    <w:rsid w:val="2C9C0EB8"/>
    <w:rsid w:val="2CA84CD4"/>
    <w:rsid w:val="2CCF7794"/>
    <w:rsid w:val="2CFF1472"/>
    <w:rsid w:val="2D1160EC"/>
    <w:rsid w:val="2D214A86"/>
    <w:rsid w:val="2D9E60D7"/>
    <w:rsid w:val="2D9F2A39"/>
    <w:rsid w:val="2DBC0F60"/>
    <w:rsid w:val="2DC773DC"/>
    <w:rsid w:val="2DDC585C"/>
    <w:rsid w:val="2DEC0E1B"/>
    <w:rsid w:val="2E174BB7"/>
    <w:rsid w:val="2E241939"/>
    <w:rsid w:val="2E620994"/>
    <w:rsid w:val="2E6C0E7B"/>
    <w:rsid w:val="2E7F0840"/>
    <w:rsid w:val="2E954350"/>
    <w:rsid w:val="2E9945BC"/>
    <w:rsid w:val="2EA471C7"/>
    <w:rsid w:val="2F2A5E74"/>
    <w:rsid w:val="2F387105"/>
    <w:rsid w:val="2F551051"/>
    <w:rsid w:val="30120EC9"/>
    <w:rsid w:val="302126F5"/>
    <w:rsid w:val="303803B4"/>
    <w:rsid w:val="3049057C"/>
    <w:rsid w:val="30735887"/>
    <w:rsid w:val="30775E2E"/>
    <w:rsid w:val="307978A9"/>
    <w:rsid w:val="307B44AD"/>
    <w:rsid w:val="30A6777C"/>
    <w:rsid w:val="30A93FD3"/>
    <w:rsid w:val="30BE2D79"/>
    <w:rsid w:val="30C83923"/>
    <w:rsid w:val="30E92506"/>
    <w:rsid w:val="31226FF1"/>
    <w:rsid w:val="313F1F9A"/>
    <w:rsid w:val="318C2FBA"/>
    <w:rsid w:val="32152A94"/>
    <w:rsid w:val="3289460C"/>
    <w:rsid w:val="32B140EB"/>
    <w:rsid w:val="331309CD"/>
    <w:rsid w:val="333D4C07"/>
    <w:rsid w:val="33983AC4"/>
    <w:rsid w:val="339B7340"/>
    <w:rsid w:val="33C93FAF"/>
    <w:rsid w:val="33D12C62"/>
    <w:rsid w:val="34077FF0"/>
    <w:rsid w:val="341C423B"/>
    <w:rsid w:val="34526B8B"/>
    <w:rsid w:val="34541636"/>
    <w:rsid w:val="34577D4D"/>
    <w:rsid w:val="348C6C89"/>
    <w:rsid w:val="34996054"/>
    <w:rsid w:val="349E5D58"/>
    <w:rsid w:val="34A108BC"/>
    <w:rsid w:val="34A52E51"/>
    <w:rsid w:val="34E75087"/>
    <w:rsid w:val="35944941"/>
    <w:rsid w:val="35C334CD"/>
    <w:rsid w:val="36272FFF"/>
    <w:rsid w:val="365437D6"/>
    <w:rsid w:val="36C872FA"/>
    <w:rsid w:val="373E314F"/>
    <w:rsid w:val="37A14A27"/>
    <w:rsid w:val="37B207B5"/>
    <w:rsid w:val="383907E0"/>
    <w:rsid w:val="383E473E"/>
    <w:rsid w:val="387463B2"/>
    <w:rsid w:val="389A2B75"/>
    <w:rsid w:val="38A04AB1"/>
    <w:rsid w:val="38CB7949"/>
    <w:rsid w:val="38DF0BC9"/>
    <w:rsid w:val="38E40333"/>
    <w:rsid w:val="39033926"/>
    <w:rsid w:val="394B3E8E"/>
    <w:rsid w:val="396B1EC4"/>
    <w:rsid w:val="397A3554"/>
    <w:rsid w:val="39F87977"/>
    <w:rsid w:val="3A240F26"/>
    <w:rsid w:val="3A301725"/>
    <w:rsid w:val="3A85426A"/>
    <w:rsid w:val="3B177254"/>
    <w:rsid w:val="3B37195D"/>
    <w:rsid w:val="3B3A7058"/>
    <w:rsid w:val="3BF6149D"/>
    <w:rsid w:val="3C0A2699"/>
    <w:rsid w:val="3C0E25F6"/>
    <w:rsid w:val="3C8168B7"/>
    <w:rsid w:val="3C914C72"/>
    <w:rsid w:val="3CAF02B4"/>
    <w:rsid w:val="3CD04E10"/>
    <w:rsid w:val="3CEE4F9B"/>
    <w:rsid w:val="3D090797"/>
    <w:rsid w:val="3DC41C1E"/>
    <w:rsid w:val="3FB24C41"/>
    <w:rsid w:val="3FB84DD6"/>
    <w:rsid w:val="40180E98"/>
    <w:rsid w:val="403F2E01"/>
    <w:rsid w:val="412F2E76"/>
    <w:rsid w:val="416F03CA"/>
    <w:rsid w:val="41905256"/>
    <w:rsid w:val="4241297D"/>
    <w:rsid w:val="425D632E"/>
    <w:rsid w:val="42642FF3"/>
    <w:rsid w:val="426E58B1"/>
    <w:rsid w:val="433C5F3D"/>
    <w:rsid w:val="4368266F"/>
    <w:rsid w:val="43972CA5"/>
    <w:rsid w:val="4416656F"/>
    <w:rsid w:val="444058F7"/>
    <w:rsid w:val="445265DF"/>
    <w:rsid w:val="449C6E8F"/>
    <w:rsid w:val="44D97984"/>
    <w:rsid w:val="44E3578C"/>
    <w:rsid w:val="44F83BEA"/>
    <w:rsid w:val="454D75BE"/>
    <w:rsid w:val="460437CB"/>
    <w:rsid w:val="46340F2E"/>
    <w:rsid w:val="464832DB"/>
    <w:rsid w:val="4657521B"/>
    <w:rsid w:val="466D2894"/>
    <w:rsid w:val="46B8390E"/>
    <w:rsid w:val="46E91D19"/>
    <w:rsid w:val="476A6587"/>
    <w:rsid w:val="47BD1A42"/>
    <w:rsid w:val="47E6675C"/>
    <w:rsid w:val="480E2755"/>
    <w:rsid w:val="4816249C"/>
    <w:rsid w:val="48202682"/>
    <w:rsid w:val="48347216"/>
    <w:rsid w:val="488F430F"/>
    <w:rsid w:val="48A71E8C"/>
    <w:rsid w:val="49156DF5"/>
    <w:rsid w:val="493644B7"/>
    <w:rsid w:val="493F267F"/>
    <w:rsid w:val="4974192B"/>
    <w:rsid w:val="4A1022B2"/>
    <w:rsid w:val="4A240BDF"/>
    <w:rsid w:val="4A456C88"/>
    <w:rsid w:val="4A5F52AA"/>
    <w:rsid w:val="4AC565F9"/>
    <w:rsid w:val="4B2F4BDB"/>
    <w:rsid w:val="4B6B5D96"/>
    <w:rsid w:val="4B6B659A"/>
    <w:rsid w:val="4C637E32"/>
    <w:rsid w:val="4CAA019C"/>
    <w:rsid w:val="4CAC6957"/>
    <w:rsid w:val="4CFF4044"/>
    <w:rsid w:val="4D2A4223"/>
    <w:rsid w:val="4D571638"/>
    <w:rsid w:val="4D7E765F"/>
    <w:rsid w:val="4DC42C7F"/>
    <w:rsid w:val="4E8B5DF5"/>
    <w:rsid w:val="4EBD5A47"/>
    <w:rsid w:val="4EF13E61"/>
    <w:rsid w:val="4F05790C"/>
    <w:rsid w:val="4F6C240E"/>
    <w:rsid w:val="4FA06E69"/>
    <w:rsid w:val="4FA23791"/>
    <w:rsid w:val="50123990"/>
    <w:rsid w:val="50214C6B"/>
    <w:rsid w:val="505226DD"/>
    <w:rsid w:val="50BD62B6"/>
    <w:rsid w:val="50DC1812"/>
    <w:rsid w:val="50F46723"/>
    <w:rsid w:val="5196673E"/>
    <w:rsid w:val="519B4705"/>
    <w:rsid w:val="51A76845"/>
    <w:rsid w:val="51C55E39"/>
    <w:rsid w:val="51D63CA1"/>
    <w:rsid w:val="520C4BA2"/>
    <w:rsid w:val="525D301F"/>
    <w:rsid w:val="5261559D"/>
    <w:rsid w:val="52653969"/>
    <w:rsid w:val="52980314"/>
    <w:rsid w:val="529E2A55"/>
    <w:rsid w:val="52CF2EB1"/>
    <w:rsid w:val="52D049DF"/>
    <w:rsid w:val="52F36D74"/>
    <w:rsid w:val="52FD2246"/>
    <w:rsid w:val="53933738"/>
    <w:rsid w:val="54AA4895"/>
    <w:rsid w:val="54FA6FED"/>
    <w:rsid w:val="55044878"/>
    <w:rsid w:val="550837F3"/>
    <w:rsid w:val="55127171"/>
    <w:rsid w:val="55156BCB"/>
    <w:rsid w:val="55355689"/>
    <w:rsid w:val="55654C60"/>
    <w:rsid w:val="559E41FC"/>
    <w:rsid w:val="55AC2D50"/>
    <w:rsid w:val="55F838E6"/>
    <w:rsid w:val="55F97DD2"/>
    <w:rsid w:val="56334D5F"/>
    <w:rsid w:val="563450BF"/>
    <w:rsid w:val="565F67E1"/>
    <w:rsid w:val="566B2228"/>
    <w:rsid w:val="56984E1A"/>
    <w:rsid w:val="56B416BD"/>
    <w:rsid w:val="56BF4BBF"/>
    <w:rsid w:val="56C36BA5"/>
    <w:rsid w:val="56DA744F"/>
    <w:rsid w:val="56E552CC"/>
    <w:rsid w:val="57466A9E"/>
    <w:rsid w:val="57482A8C"/>
    <w:rsid w:val="574C13E8"/>
    <w:rsid w:val="576E1A2E"/>
    <w:rsid w:val="577F50B4"/>
    <w:rsid w:val="57FB365A"/>
    <w:rsid w:val="580F5357"/>
    <w:rsid w:val="582000AA"/>
    <w:rsid w:val="5871203B"/>
    <w:rsid w:val="58D30854"/>
    <w:rsid w:val="599C3CCB"/>
    <w:rsid w:val="59A948AF"/>
    <w:rsid w:val="59A94A0F"/>
    <w:rsid w:val="5A58564F"/>
    <w:rsid w:val="5A697D70"/>
    <w:rsid w:val="5AA14FC0"/>
    <w:rsid w:val="5ADA6725"/>
    <w:rsid w:val="5B592242"/>
    <w:rsid w:val="5B72058D"/>
    <w:rsid w:val="5B766125"/>
    <w:rsid w:val="5B831B37"/>
    <w:rsid w:val="5BB67E05"/>
    <w:rsid w:val="5BD02B0F"/>
    <w:rsid w:val="5BF23053"/>
    <w:rsid w:val="5BFE148B"/>
    <w:rsid w:val="5C566E7C"/>
    <w:rsid w:val="5CD10044"/>
    <w:rsid w:val="5CD4428D"/>
    <w:rsid w:val="5CDE5E81"/>
    <w:rsid w:val="5CF401E4"/>
    <w:rsid w:val="5D5932FD"/>
    <w:rsid w:val="5D7C523D"/>
    <w:rsid w:val="5E635AF2"/>
    <w:rsid w:val="5EB976DC"/>
    <w:rsid w:val="5EC606B4"/>
    <w:rsid w:val="5EE4753E"/>
    <w:rsid w:val="5F2A243F"/>
    <w:rsid w:val="5F37016E"/>
    <w:rsid w:val="5F3EDF03"/>
    <w:rsid w:val="5FB05672"/>
    <w:rsid w:val="5FC03B07"/>
    <w:rsid w:val="5FDE502F"/>
    <w:rsid w:val="601F6EE8"/>
    <w:rsid w:val="602435F1"/>
    <w:rsid w:val="60245EA5"/>
    <w:rsid w:val="60795880"/>
    <w:rsid w:val="61446CC1"/>
    <w:rsid w:val="6155520D"/>
    <w:rsid w:val="619D39D4"/>
    <w:rsid w:val="61B43968"/>
    <w:rsid w:val="61B4537F"/>
    <w:rsid w:val="62113EF5"/>
    <w:rsid w:val="62EB3122"/>
    <w:rsid w:val="637C46C5"/>
    <w:rsid w:val="63EB0A27"/>
    <w:rsid w:val="63EF2B3C"/>
    <w:rsid w:val="64357EF4"/>
    <w:rsid w:val="64386DB6"/>
    <w:rsid w:val="649C7B85"/>
    <w:rsid w:val="64DA59C4"/>
    <w:rsid w:val="64EC3E1A"/>
    <w:rsid w:val="65164B45"/>
    <w:rsid w:val="65260FD9"/>
    <w:rsid w:val="65551329"/>
    <w:rsid w:val="660109D5"/>
    <w:rsid w:val="6657323F"/>
    <w:rsid w:val="67835E93"/>
    <w:rsid w:val="679E723E"/>
    <w:rsid w:val="67B62A2C"/>
    <w:rsid w:val="67EA5507"/>
    <w:rsid w:val="67F8133A"/>
    <w:rsid w:val="68E8739E"/>
    <w:rsid w:val="691C1E6F"/>
    <w:rsid w:val="693B0916"/>
    <w:rsid w:val="693B5FAC"/>
    <w:rsid w:val="6A197ACF"/>
    <w:rsid w:val="6A1A2624"/>
    <w:rsid w:val="6A39155F"/>
    <w:rsid w:val="6A67086A"/>
    <w:rsid w:val="6A9F657A"/>
    <w:rsid w:val="6B154282"/>
    <w:rsid w:val="6B8AC7D7"/>
    <w:rsid w:val="6B8D4FF7"/>
    <w:rsid w:val="6B9A3E46"/>
    <w:rsid w:val="6BA83BC1"/>
    <w:rsid w:val="6BC2115E"/>
    <w:rsid w:val="6BC46E22"/>
    <w:rsid w:val="6BC63CA8"/>
    <w:rsid w:val="6C2D1656"/>
    <w:rsid w:val="6C3359ED"/>
    <w:rsid w:val="6C3867D3"/>
    <w:rsid w:val="6C3D31EE"/>
    <w:rsid w:val="6CC30DA1"/>
    <w:rsid w:val="6CCD1FCD"/>
    <w:rsid w:val="6D567595"/>
    <w:rsid w:val="6D6B7549"/>
    <w:rsid w:val="6D880569"/>
    <w:rsid w:val="6DB450A8"/>
    <w:rsid w:val="6DB9203D"/>
    <w:rsid w:val="6E0560F6"/>
    <w:rsid w:val="6E0C2A86"/>
    <w:rsid w:val="6E1336BF"/>
    <w:rsid w:val="6E900B48"/>
    <w:rsid w:val="6F5E554F"/>
    <w:rsid w:val="6FC62FD9"/>
    <w:rsid w:val="6FC667ED"/>
    <w:rsid w:val="6FCC2FA1"/>
    <w:rsid w:val="6FEB6CE0"/>
    <w:rsid w:val="6FEF215A"/>
    <w:rsid w:val="6FF50CA5"/>
    <w:rsid w:val="703017F2"/>
    <w:rsid w:val="70B35B86"/>
    <w:rsid w:val="70C26617"/>
    <w:rsid w:val="70C26DB0"/>
    <w:rsid w:val="70CF03C9"/>
    <w:rsid w:val="70EF0E8C"/>
    <w:rsid w:val="716625B6"/>
    <w:rsid w:val="717B5161"/>
    <w:rsid w:val="71B93A7F"/>
    <w:rsid w:val="71D74419"/>
    <w:rsid w:val="71FC4993"/>
    <w:rsid w:val="72305D20"/>
    <w:rsid w:val="730D5BC9"/>
    <w:rsid w:val="73102258"/>
    <w:rsid w:val="7319544A"/>
    <w:rsid w:val="73357ECA"/>
    <w:rsid w:val="7356339E"/>
    <w:rsid w:val="73581F7B"/>
    <w:rsid w:val="735B469A"/>
    <w:rsid w:val="73607D61"/>
    <w:rsid w:val="737127EA"/>
    <w:rsid w:val="745B7FEF"/>
    <w:rsid w:val="74FF2F5F"/>
    <w:rsid w:val="75383CE8"/>
    <w:rsid w:val="754274DD"/>
    <w:rsid w:val="75C76AC7"/>
    <w:rsid w:val="75CF3E84"/>
    <w:rsid w:val="75F41147"/>
    <w:rsid w:val="760B0A50"/>
    <w:rsid w:val="76144E41"/>
    <w:rsid w:val="761A1098"/>
    <w:rsid w:val="763346D3"/>
    <w:rsid w:val="764D1928"/>
    <w:rsid w:val="76821519"/>
    <w:rsid w:val="76A038F3"/>
    <w:rsid w:val="76B00C2A"/>
    <w:rsid w:val="76CB7939"/>
    <w:rsid w:val="771A36A5"/>
    <w:rsid w:val="773BEC68"/>
    <w:rsid w:val="77735F5A"/>
    <w:rsid w:val="77C3386F"/>
    <w:rsid w:val="77D221D2"/>
    <w:rsid w:val="780D2152"/>
    <w:rsid w:val="78314EF9"/>
    <w:rsid w:val="785F5B8F"/>
    <w:rsid w:val="787F12BD"/>
    <w:rsid w:val="78C345EC"/>
    <w:rsid w:val="79795D6E"/>
    <w:rsid w:val="79F021D4"/>
    <w:rsid w:val="79F02A5A"/>
    <w:rsid w:val="7A5942C0"/>
    <w:rsid w:val="7A645345"/>
    <w:rsid w:val="7A9C0DF8"/>
    <w:rsid w:val="7AE06019"/>
    <w:rsid w:val="7B3A2568"/>
    <w:rsid w:val="7B8D3F5A"/>
    <w:rsid w:val="7BB3590E"/>
    <w:rsid w:val="7C504F2B"/>
    <w:rsid w:val="7C561B96"/>
    <w:rsid w:val="7C781ABA"/>
    <w:rsid w:val="7C890CF1"/>
    <w:rsid w:val="7CC174E3"/>
    <w:rsid w:val="7D500768"/>
    <w:rsid w:val="7D50720F"/>
    <w:rsid w:val="7D594632"/>
    <w:rsid w:val="7DB639FC"/>
    <w:rsid w:val="7DBB3A92"/>
    <w:rsid w:val="7E4A5AA5"/>
    <w:rsid w:val="7E561448"/>
    <w:rsid w:val="7EA077B5"/>
    <w:rsid w:val="7F0254CA"/>
    <w:rsid w:val="7F7E0C32"/>
    <w:rsid w:val="7FD94D4F"/>
    <w:rsid w:val="7FFF8F29"/>
    <w:rsid w:val="BF5FC48B"/>
    <w:rsid w:val="FDFB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60" w:lineRule="auto"/>
      <w:ind w:firstLine="200" w:firstLineChars="200"/>
    </w:pPr>
    <w:rPr>
      <w:rFonts w:ascii="Times New Roman" w:hAnsi="Times New Roman" w:eastAsia="宋体" w:cstheme="minorBidi"/>
      <w:sz w:val="28"/>
      <w:szCs w:val="22"/>
      <w:lang w:val="en-US" w:eastAsia="zh-CN" w:bidi="ar-SA"/>
    </w:rPr>
  </w:style>
  <w:style w:type="paragraph" w:styleId="2">
    <w:name w:val="heading 1"/>
    <w:basedOn w:val="1"/>
    <w:next w:val="1"/>
    <w:link w:val="29"/>
    <w:qFormat/>
    <w:uiPriority w:val="0"/>
    <w:pPr>
      <w:widowControl w:val="0"/>
      <w:numPr>
        <w:ilvl w:val="0"/>
        <w:numId w:val="1"/>
      </w:numPr>
      <w:spacing w:before="200" w:beforeLines="200" w:after="960" w:line="480" w:lineRule="atLeast"/>
      <w:ind w:firstLine="0" w:firstLineChars="0"/>
      <w:jc w:val="center"/>
      <w:textAlignment w:val="baseline"/>
      <w:outlineLvl w:val="0"/>
    </w:pPr>
    <w:rPr>
      <w:rFonts w:cs="Times New Roman"/>
      <w:b/>
      <w:color w:val="000000"/>
      <w:spacing w:val="8"/>
      <w:kern w:val="2"/>
      <w:sz w:val="36"/>
      <w:szCs w:val="30"/>
    </w:rPr>
  </w:style>
  <w:style w:type="paragraph" w:styleId="3">
    <w:name w:val="heading 2"/>
    <w:basedOn w:val="1"/>
    <w:next w:val="1"/>
    <w:link w:val="30"/>
    <w:unhideWhenUsed/>
    <w:qFormat/>
    <w:uiPriority w:val="0"/>
    <w:pPr>
      <w:keepNext/>
      <w:keepLines/>
      <w:spacing w:before="200" w:beforeLines="200"/>
      <w:ind w:firstLine="0" w:firstLineChars="0"/>
      <w:jc w:val="center"/>
      <w:outlineLvl w:val="1"/>
    </w:pPr>
    <w:rPr>
      <w:rFonts w:cstheme="majorBidi"/>
      <w:b/>
      <w:bCs/>
      <w:sz w:val="30"/>
      <w:szCs w:val="32"/>
    </w:rPr>
  </w:style>
  <w:style w:type="paragraph" w:styleId="4">
    <w:name w:val="heading 3"/>
    <w:basedOn w:val="1"/>
    <w:next w:val="1"/>
    <w:link w:val="31"/>
    <w:qFormat/>
    <w:uiPriority w:val="0"/>
    <w:pPr>
      <w:widowControl w:val="0"/>
      <w:tabs>
        <w:tab w:val="left" w:pos="-2549"/>
        <w:tab w:val="left" w:pos="-991"/>
        <w:tab w:val="left" w:pos="567"/>
      </w:tabs>
      <w:adjustRightInd/>
      <w:ind w:firstLine="0" w:firstLineChars="0"/>
      <w:textAlignment w:val="baseline"/>
      <w:outlineLvl w:val="2"/>
    </w:pPr>
    <w:rPr>
      <w:rFonts w:eastAsia="Times New Roman" w:cs="Times New Roman"/>
      <w:bCs/>
      <w:kern w:val="2"/>
      <w:szCs w:val="32"/>
    </w:rPr>
  </w:style>
  <w:style w:type="paragraph" w:styleId="5">
    <w:name w:val="heading 4"/>
    <w:basedOn w:val="1"/>
    <w:next w:val="1"/>
    <w:link w:val="60"/>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widowControl w:val="0"/>
      <w:adjustRightInd/>
      <w:snapToGrid/>
      <w:ind w:left="2520" w:leftChars="1200"/>
      <w:jc w:val="both"/>
    </w:pPr>
    <w:rPr>
      <w:rFonts w:asciiTheme="minorHAnsi" w:hAnsiTheme="minorHAnsi" w:eastAsiaTheme="minorEastAsia"/>
      <w:kern w:val="2"/>
      <w:sz w:val="21"/>
    </w:r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annotation text"/>
    <w:basedOn w:val="1"/>
    <w:link w:val="32"/>
    <w:unhideWhenUsed/>
    <w:qFormat/>
    <w:uiPriority w:val="99"/>
  </w:style>
  <w:style w:type="paragraph" w:styleId="9">
    <w:name w:val="Body Text"/>
    <w:basedOn w:val="1"/>
    <w:link w:val="33"/>
    <w:qFormat/>
    <w:uiPriority w:val="0"/>
    <w:pPr>
      <w:spacing w:after="120"/>
    </w:pPr>
    <w:rPr>
      <w:rFonts w:ascii="Calibri" w:hAnsi="Calibri"/>
      <w:szCs w:val="20"/>
    </w:rPr>
  </w:style>
  <w:style w:type="paragraph" w:styleId="10">
    <w:name w:val="toc 5"/>
    <w:basedOn w:val="1"/>
    <w:next w:val="1"/>
    <w:unhideWhenUsed/>
    <w:qFormat/>
    <w:uiPriority w:val="39"/>
    <w:pPr>
      <w:widowControl w:val="0"/>
      <w:adjustRightInd/>
      <w:snapToGrid/>
      <w:ind w:left="1680" w:leftChars="800"/>
      <w:jc w:val="both"/>
    </w:pPr>
    <w:rPr>
      <w:rFonts w:asciiTheme="minorHAnsi" w:hAnsiTheme="minorHAnsi" w:eastAsiaTheme="minorEastAsia"/>
      <w:kern w:val="2"/>
      <w:sz w:val="21"/>
    </w:rPr>
  </w:style>
  <w:style w:type="paragraph" w:styleId="11">
    <w:name w:val="toc 3"/>
    <w:basedOn w:val="1"/>
    <w:next w:val="1"/>
    <w:unhideWhenUsed/>
    <w:qFormat/>
    <w:uiPriority w:val="39"/>
    <w:pPr>
      <w:ind w:left="200" w:leftChars="200"/>
    </w:pPr>
    <w:rPr>
      <w:sz w:val="24"/>
    </w:rPr>
  </w:style>
  <w:style w:type="paragraph" w:styleId="12">
    <w:name w:val="toc 8"/>
    <w:basedOn w:val="1"/>
    <w:next w:val="1"/>
    <w:unhideWhenUsed/>
    <w:qFormat/>
    <w:uiPriority w:val="39"/>
    <w:pPr>
      <w:widowControl w:val="0"/>
      <w:adjustRightInd/>
      <w:snapToGrid/>
      <w:ind w:left="2940" w:leftChars="1400"/>
      <w:jc w:val="both"/>
    </w:pPr>
    <w:rPr>
      <w:rFonts w:asciiTheme="minorHAnsi" w:hAnsiTheme="minorHAnsi" w:eastAsiaTheme="minorEastAsia"/>
      <w:kern w:val="2"/>
      <w:sz w:val="21"/>
    </w:rPr>
  </w:style>
  <w:style w:type="paragraph" w:styleId="13">
    <w:name w:val="Balloon Text"/>
    <w:basedOn w:val="1"/>
    <w:link w:val="34"/>
    <w:semiHidden/>
    <w:unhideWhenUsed/>
    <w:qFormat/>
    <w:uiPriority w:val="99"/>
    <w:rPr>
      <w:sz w:val="18"/>
      <w:szCs w:val="18"/>
    </w:rPr>
  </w:style>
  <w:style w:type="paragraph" w:styleId="14">
    <w:name w:val="footer"/>
    <w:basedOn w:val="1"/>
    <w:link w:val="35"/>
    <w:unhideWhenUsed/>
    <w:qFormat/>
    <w:uiPriority w:val="99"/>
    <w:pPr>
      <w:tabs>
        <w:tab w:val="center" w:pos="4153"/>
        <w:tab w:val="right" w:pos="8306"/>
      </w:tabs>
    </w:pPr>
    <w:rPr>
      <w:sz w:val="18"/>
      <w:szCs w:val="18"/>
    </w:rPr>
  </w:style>
  <w:style w:type="paragraph" w:styleId="15">
    <w:name w:val="header"/>
    <w:basedOn w:val="1"/>
    <w:link w:val="36"/>
    <w:unhideWhenUsed/>
    <w:qFormat/>
    <w:uiPriority w:val="99"/>
    <w:pPr>
      <w:pBdr>
        <w:bottom w:val="single" w:color="auto" w:sz="6" w:space="1"/>
      </w:pBdr>
      <w:tabs>
        <w:tab w:val="center" w:pos="4153"/>
        <w:tab w:val="right" w:pos="8306"/>
      </w:tabs>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qFormat/>
    <w:uiPriority w:val="39"/>
    <w:pPr>
      <w:widowControl w:val="0"/>
      <w:adjustRightInd/>
      <w:snapToGrid/>
      <w:ind w:left="1260" w:leftChars="600"/>
      <w:jc w:val="both"/>
    </w:pPr>
    <w:rPr>
      <w:rFonts w:asciiTheme="minorHAnsi" w:hAnsiTheme="minorHAnsi" w:eastAsiaTheme="minorEastAsia"/>
      <w:kern w:val="2"/>
      <w:sz w:val="21"/>
    </w:rPr>
  </w:style>
  <w:style w:type="paragraph" w:styleId="18">
    <w:name w:val="toc 6"/>
    <w:basedOn w:val="1"/>
    <w:next w:val="1"/>
    <w:unhideWhenUsed/>
    <w:qFormat/>
    <w:uiPriority w:val="39"/>
    <w:pPr>
      <w:widowControl w:val="0"/>
      <w:adjustRightInd/>
      <w:snapToGrid/>
      <w:ind w:left="2100" w:leftChars="1000"/>
      <w:jc w:val="both"/>
    </w:pPr>
    <w:rPr>
      <w:rFonts w:asciiTheme="minorHAnsi" w:hAnsiTheme="minorHAnsi" w:eastAsiaTheme="minorEastAsia"/>
      <w:kern w:val="2"/>
      <w:sz w:val="21"/>
    </w:rPr>
  </w:style>
  <w:style w:type="paragraph" w:styleId="19">
    <w:name w:val="toc 2"/>
    <w:basedOn w:val="1"/>
    <w:next w:val="1"/>
    <w:unhideWhenUsed/>
    <w:qFormat/>
    <w:uiPriority w:val="39"/>
    <w:pPr>
      <w:ind w:left="200" w:leftChars="200"/>
    </w:pPr>
    <w:rPr>
      <w:sz w:val="24"/>
    </w:rPr>
  </w:style>
  <w:style w:type="paragraph" w:styleId="20">
    <w:name w:val="toc 9"/>
    <w:basedOn w:val="1"/>
    <w:next w:val="1"/>
    <w:unhideWhenUsed/>
    <w:qFormat/>
    <w:uiPriority w:val="39"/>
    <w:pPr>
      <w:widowControl w:val="0"/>
      <w:adjustRightInd/>
      <w:snapToGrid/>
      <w:ind w:left="3360" w:leftChars="1600"/>
      <w:jc w:val="both"/>
    </w:pPr>
    <w:rPr>
      <w:rFonts w:asciiTheme="minorHAnsi" w:hAnsiTheme="minorHAnsi" w:eastAsiaTheme="minorEastAsia"/>
      <w:kern w:val="2"/>
      <w:sz w:val="21"/>
    </w:rPr>
  </w:style>
  <w:style w:type="paragraph" w:styleId="21">
    <w:name w:val="HTML Preformatted"/>
    <w:basedOn w:val="1"/>
    <w:link w:val="6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0" w:firstLineChars="0"/>
    </w:pPr>
    <w:rPr>
      <w:rFonts w:ascii="宋体" w:hAnsi="宋体" w:cs="宋体"/>
      <w:sz w:val="24"/>
      <w:szCs w:val="24"/>
    </w:rPr>
  </w:style>
  <w:style w:type="paragraph" w:styleId="22">
    <w:name w:val="annotation subject"/>
    <w:basedOn w:val="8"/>
    <w:next w:val="8"/>
    <w:link w:val="47"/>
    <w:semiHidden/>
    <w:unhideWhenUsed/>
    <w:qFormat/>
    <w:uiPriority w:val="99"/>
    <w:rPr>
      <w:b/>
      <w:bCs/>
    </w:rPr>
  </w:style>
  <w:style w:type="table" w:styleId="24">
    <w:name w:val="Table Grid"/>
    <w:basedOn w:val="2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Emphasis"/>
    <w:basedOn w:val="25"/>
    <w:qFormat/>
    <w:uiPriority w:val="20"/>
    <w:rPr>
      <w:i/>
    </w:rPr>
  </w:style>
  <w:style w:type="character" w:styleId="27">
    <w:name w:val="Hyperlink"/>
    <w:basedOn w:val="25"/>
    <w:unhideWhenUsed/>
    <w:qFormat/>
    <w:uiPriority w:val="99"/>
    <w:rPr>
      <w:color w:val="0000FF" w:themeColor="hyperlink"/>
      <w:u w:val="single"/>
      <w14:textFill>
        <w14:solidFill>
          <w14:schemeClr w14:val="hlink"/>
        </w14:solidFill>
      </w14:textFill>
    </w:rPr>
  </w:style>
  <w:style w:type="character" w:styleId="28">
    <w:name w:val="annotation reference"/>
    <w:basedOn w:val="25"/>
    <w:semiHidden/>
    <w:unhideWhenUsed/>
    <w:qFormat/>
    <w:uiPriority w:val="99"/>
    <w:rPr>
      <w:sz w:val="21"/>
      <w:szCs w:val="21"/>
    </w:rPr>
  </w:style>
  <w:style w:type="character" w:customStyle="1" w:styleId="29">
    <w:name w:val="标题 1 字符"/>
    <w:basedOn w:val="25"/>
    <w:link w:val="2"/>
    <w:qFormat/>
    <w:uiPriority w:val="0"/>
    <w:rPr>
      <w:b/>
      <w:color w:val="000000"/>
      <w:spacing w:val="8"/>
      <w:kern w:val="2"/>
      <w:sz w:val="36"/>
      <w:szCs w:val="30"/>
    </w:rPr>
  </w:style>
  <w:style w:type="character" w:customStyle="1" w:styleId="30">
    <w:name w:val="标题 2 字符"/>
    <w:basedOn w:val="25"/>
    <w:link w:val="3"/>
    <w:qFormat/>
    <w:uiPriority w:val="0"/>
    <w:rPr>
      <w:rFonts w:ascii="Times New Roman" w:hAnsi="Times New Roman" w:eastAsia="宋体" w:cstheme="majorBidi"/>
      <w:b/>
      <w:bCs/>
      <w:sz w:val="30"/>
      <w:szCs w:val="32"/>
    </w:rPr>
  </w:style>
  <w:style w:type="character" w:customStyle="1" w:styleId="31">
    <w:name w:val="标题 3 字符"/>
    <w:basedOn w:val="25"/>
    <w:link w:val="4"/>
    <w:qFormat/>
    <w:uiPriority w:val="0"/>
    <w:rPr>
      <w:rFonts w:ascii="Times New Roman" w:hAnsi="Times New Roman" w:eastAsia="Times New Roman" w:cs="Times New Roman"/>
      <w:bCs/>
      <w:kern w:val="2"/>
      <w:sz w:val="28"/>
      <w:szCs w:val="32"/>
    </w:rPr>
  </w:style>
  <w:style w:type="character" w:customStyle="1" w:styleId="32">
    <w:name w:val="批注文字 字符"/>
    <w:basedOn w:val="25"/>
    <w:link w:val="8"/>
    <w:qFormat/>
    <w:uiPriority w:val="99"/>
    <w:rPr>
      <w:rFonts w:ascii="Tahoma" w:hAnsi="Tahoma" w:eastAsia="宋体"/>
      <w:sz w:val="28"/>
    </w:rPr>
  </w:style>
  <w:style w:type="character" w:customStyle="1" w:styleId="33">
    <w:name w:val="正文文本 字符"/>
    <w:basedOn w:val="25"/>
    <w:link w:val="9"/>
    <w:qFormat/>
    <w:uiPriority w:val="0"/>
    <w:rPr>
      <w:rFonts w:ascii="Calibri" w:hAnsi="Calibri" w:cstheme="minorBidi"/>
      <w:sz w:val="28"/>
    </w:rPr>
  </w:style>
  <w:style w:type="character" w:customStyle="1" w:styleId="34">
    <w:name w:val="批注框文本 字符"/>
    <w:basedOn w:val="25"/>
    <w:link w:val="13"/>
    <w:semiHidden/>
    <w:qFormat/>
    <w:uiPriority w:val="99"/>
    <w:rPr>
      <w:rFonts w:ascii="Tahoma" w:hAnsi="Tahoma"/>
      <w:sz w:val="18"/>
      <w:szCs w:val="18"/>
    </w:rPr>
  </w:style>
  <w:style w:type="character" w:customStyle="1" w:styleId="35">
    <w:name w:val="页脚 字符"/>
    <w:basedOn w:val="25"/>
    <w:link w:val="14"/>
    <w:qFormat/>
    <w:uiPriority w:val="99"/>
    <w:rPr>
      <w:rFonts w:ascii="Tahoma" w:hAnsi="Tahoma"/>
      <w:sz w:val="18"/>
      <w:szCs w:val="18"/>
    </w:rPr>
  </w:style>
  <w:style w:type="character" w:customStyle="1" w:styleId="36">
    <w:name w:val="页眉 字符"/>
    <w:basedOn w:val="25"/>
    <w:link w:val="15"/>
    <w:qFormat/>
    <w:uiPriority w:val="99"/>
    <w:rPr>
      <w:rFonts w:ascii="Tahoma" w:hAnsi="Tahoma"/>
      <w:sz w:val="18"/>
      <w:szCs w:val="18"/>
    </w:rPr>
  </w:style>
  <w:style w:type="paragraph" w:customStyle="1" w:styleId="37">
    <w:name w:val="TOC 标题1"/>
    <w:basedOn w:val="2"/>
    <w:next w:val="1"/>
    <w:semiHidden/>
    <w:unhideWhenUsed/>
    <w:qFormat/>
    <w:uiPriority w:val="39"/>
    <w:pPr>
      <w:keepNext/>
      <w:keepLines/>
      <w:widowControl/>
      <w:adjustRightInd/>
      <w:snapToGrid/>
      <w:spacing w:before="480" w:beforeLines="0" w:after="0" w:line="276" w:lineRule="auto"/>
      <w:jc w:val="left"/>
      <w:textAlignment w:val="auto"/>
      <w:outlineLvl w:val="9"/>
    </w:pPr>
    <w:rPr>
      <w:rFonts w:asciiTheme="majorHAnsi" w:hAnsiTheme="majorHAnsi" w:eastAsiaTheme="majorEastAsia" w:cstheme="majorBidi"/>
      <w:bCs/>
      <w:color w:val="376092" w:themeColor="accent1" w:themeShade="BF"/>
      <w:spacing w:val="0"/>
      <w:kern w:val="0"/>
      <w:sz w:val="28"/>
      <w:szCs w:val="28"/>
    </w:rPr>
  </w:style>
  <w:style w:type="character" w:customStyle="1" w:styleId="38">
    <w:name w:val="未处理的提及1"/>
    <w:basedOn w:val="25"/>
    <w:semiHidden/>
    <w:unhideWhenUsed/>
    <w:qFormat/>
    <w:uiPriority w:val="99"/>
    <w:rPr>
      <w:color w:val="605E5C"/>
      <w:shd w:val="clear" w:color="auto" w:fill="E1DFDD"/>
    </w:rPr>
  </w:style>
  <w:style w:type="character" w:customStyle="1" w:styleId="39">
    <w:name w:val="可研正文 Char"/>
    <w:link w:val="40"/>
    <w:qFormat/>
    <w:locked/>
    <w:uiPriority w:val="0"/>
    <w:rPr>
      <w:rFonts w:ascii="宋体" w:hAnsi="宋体" w:cs="宋体"/>
      <w:sz w:val="24"/>
    </w:rPr>
  </w:style>
  <w:style w:type="paragraph" w:customStyle="1" w:styleId="40">
    <w:name w:val="可研正文"/>
    <w:basedOn w:val="1"/>
    <w:link w:val="39"/>
    <w:qFormat/>
    <w:uiPriority w:val="0"/>
    <w:pPr>
      <w:widowControl w:val="0"/>
      <w:adjustRightInd/>
      <w:snapToGrid/>
      <w:ind w:firstLine="560"/>
      <w:jc w:val="both"/>
    </w:pPr>
    <w:rPr>
      <w:rFonts w:ascii="宋体" w:hAnsi="宋体" w:eastAsia="微软雅黑" w:cs="宋体"/>
      <w:sz w:val="24"/>
    </w:rPr>
  </w:style>
  <w:style w:type="paragraph" w:customStyle="1" w:styleId="41">
    <w:name w:val="Table Paragraph"/>
    <w:basedOn w:val="1"/>
    <w:qFormat/>
    <w:uiPriority w:val="0"/>
    <w:pPr>
      <w:widowControl w:val="0"/>
      <w:autoSpaceDE w:val="0"/>
      <w:autoSpaceDN w:val="0"/>
      <w:adjustRightInd/>
      <w:snapToGrid/>
      <w:ind w:left="109"/>
    </w:pPr>
    <w:rPr>
      <w:rFonts w:ascii="宋体" w:hAnsi="宋体" w:cs="宋体"/>
      <w:sz w:val="22"/>
      <w:lang w:val="zh-CN" w:bidi="zh-CN"/>
    </w:rPr>
  </w:style>
  <w:style w:type="table" w:customStyle="1" w:styleId="42">
    <w:name w:val="Table Normal1"/>
    <w:semiHidden/>
    <w:unhideWhenUsed/>
    <w:qFormat/>
    <w:uiPriority w:val="2"/>
    <w:pPr>
      <w:widowControl w:val="0"/>
      <w:autoSpaceDE w:val="0"/>
      <w:autoSpaceDN w:val="0"/>
    </w:pPr>
    <w:rPr>
      <w:lang w:eastAsia="en-US"/>
    </w:rPr>
    <w:tblPr>
      <w:tblCellMar>
        <w:top w:w="0" w:type="dxa"/>
        <w:left w:w="0" w:type="dxa"/>
        <w:bottom w:w="0" w:type="dxa"/>
        <w:right w:w="0" w:type="dxa"/>
      </w:tblCellMar>
    </w:tblPr>
  </w:style>
  <w:style w:type="paragraph" w:customStyle="1" w:styleId="43">
    <w:name w:val="Default"/>
    <w:qFormat/>
    <w:uiPriority w:val="0"/>
    <w:pPr>
      <w:widowControl w:val="0"/>
      <w:autoSpaceDE w:val="0"/>
      <w:autoSpaceDN w:val="0"/>
      <w:adjustRightInd w:val="0"/>
    </w:pPr>
    <w:rPr>
      <w:rFonts w:ascii="Times New Roman" w:hAnsi="Times New Roman" w:eastAsia="微软雅黑" w:cs="Times New Roman"/>
      <w:color w:val="000000"/>
      <w:sz w:val="24"/>
      <w:szCs w:val="24"/>
      <w:lang w:val="en-US" w:eastAsia="zh-CN" w:bidi="ar-SA"/>
    </w:rPr>
  </w:style>
  <w:style w:type="character" w:customStyle="1" w:styleId="44">
    <w:name w:val="fontstyle01"/>
    <w:basedOn w:val="25"/>
    <w:qFormat/>
    <w:uiPriority w:val="0"/>
    <w:rPr>
      <w:rFonts w:hint="eastAsia" w:ascii="黑体" w:hAnsi="黑体" w:eastAsia="黑体"/>
      <w:color w:val="000000"/>
      <w:sz w:val="20"/>
      <w:szCs w:val="20"/>
    </w:rPr>
  </w:style>
  <w:style w:type="paragraph" w:styleId="45">
    <w:name w:val="List Paragraph"/>
    <w:basedOn w:val="1"/>
    <w:qFormat/>
    <w:uiPriority w:val="34"/>
    <w:pPr>
      <w:ind w:firstLine="420"/>
    </w:pPr>
  </w:style>
  <w:style w:type="character" w:customStyle="1" w:styleId="46">
    <w:name w:val="未处理的提及2"/>
    <w:basedOn w:val="25"/>
    <w:semiHidden/>
    <w:unhideWhenUsed/>
    <w:qFormat/>
    <w:uiPriority w:val="99"/>
    <w:rPr>
      <w:color w:val="605E5C"/>
      <w:shd w:val="clear" w:color="auto" w:fill="E1DFDD"/>
    </w:rPr>
  </w:style>
  <w:style w:type="character" w:customStyle="1" w:styleId="47">
    <w:name w:val="批注主题 字符"/>
    <w:basedOn w:val="32"/>
    <w:link w:val="22"/>
    <w:semiHidden/>
    <w:qFormat/>
    <w:uiPriority w:val="99"/>
    <w:rPr>
      <w:rFonts w:ascii="Tahoma" w:hAnsi="Tahoma" w:eastAsia="宋体" w:cstheme="minorBidi"/>
      <w:b/>
      <w:bCs/>
      <w:sz w:val="28"/>
      <w:szCs w:val="22"/>
    </w:rPr>
  </w:style>
  <w:style w:type="character" w:customStyle="1" w:styleId="48">
    <w:name w:val="未处理的提及3"/>
    <w:basedOn w:val="25"/>
    <w:semiHidden/>
    <w:unhideWhenUsed/>
    <w:qFormat/>
    <w:uiPriority w:val="99"/>
    <w:rPr>
      <w:color w:val="605E5C"/>
      <w:shd w:val="clear" w:color="auto" w:fill="E1DFDD"/>
    </w:rPr>
  </w:style>
  <w:style w:type="character" w:customStyle="1" w:styleId="49">
    <w:name w:val="未处理的提及4"/>
    <w:basedOn w:val="25"/>
    <w:semiHidden/>
    <w:unhideWhenUsed/>
    <w:qFormat/>
    <w:uiPriority w:val="99"/>
    <w:rPr>
      <w:color w:val="605E5C"/>
      <w:shd w:val="clear" w:color="auto" w:fill="E1DFDD"/>
    </w:rPr>
  </w:style>
  <w:style w:type="paragraph" w:customStyle="1" w:styleId="50">
    <w:name w:val="修订1"/>
    <w:hidden/>
    <w:unhideWhenUsed/>
    <w:qFormat/>
    <w:uiPriority w:val="99"/>
    <w:rPr>
      <w:rFonts w:ascii="Times New Roman" w:hAnsi="Times New Roman" w:eastAsia="宋体" w:cstheme="minorBidi"/>
      <w:sz w:val="28"/>
      <w:szCs w:val="22"/>
      <w:lang w:val="en-US" w:eastAsia="zh-CN" w:bidi="ar-SA"/>
    </w:rPr>
  </w:style>
  <w:style w:type="paragraph" w:customStyle="1" w:styleId="51">
    <w:name w:val="修订11"/>
    <w:hidden/>
    <w:unhideWhenUsed/>
    <w:qFormat/>
    <w:uiPriority w:val="99"/>
    <w:rPr>
      <w:rFonts w:ascii="Times New Roman" w:hAnsi="Times New Roman" w:eastAsia="宋体" w:cstheme="minorBidi"/>
      <w:sz w:val="28"/>
      <w:szCs w:val="22"/>
      <w:lang w:val="en-US" w:eastAsia="zh-CN" w:bidi="ar-SA"/>
    </w:rPr>
  </w:style>
  <w:style w:type="paragraph" w:customStyle="1" w:styleId="52">
    <w:name w:val="条例正文"/>
    <w:basedOn w:val="1"/>
    <w:qFormat/>
    <w:uiPriority w:val="0"/>
    <w:pPr>
      <w:widowControl w:val="0"/>
      <w:adjustRightInd/>
      <w:snapToGrid/>
      <w:ind w:firstLine="0" w:firstLineChars="0"/>
      <w:jc w:val="both"/>
    </w:pPr>
    <w:rPr>
      <w:rFonts w:ascii="宋体" w:hAnsi="宋体" w:cs="宋体"/>
      <w:sz w:val="21"/>
      <w:szCs w:val="21"/>
    </w:rPr>
  </w:style>
  <w:style w:type="paragraph" w:customStyle="1" w:styleId="53">
    <w:name w:val="（1）正文"/>
    <w:basedOn w:val="45"/>
    <w:link w:val="54"/>
    <w:qFormat/>
    <w:uiPriority w:val="0"/>
    <w:pPr>
      <w:widowControl w:val="0"/>
      <w:numPr>
        <w:ilvl w:val="0"/>
        <w:numId w:val="2"/>
      </w:numPr>
      <w:adjustRightInd/>
      <w:snapToGrid/>
      <w:spacing w:line="240" w:lineRule="auto"/>
      <w:ind w:firstLine="0" w:firstLineChars="0"/>
      <w:jc w:val="both"/>
    </w:pPr>
    <w:rPr>
      <w:rFonts w:ascii="宋体" w:hAnsi="宋体" w:cs="宋体"/>
      <w:kern w:val="2"/>
      <w:szCs w:val="28"/>
    </w:rPr>
  </w:style>
  <w:style w:type="character" w:customStyle="1" w:styleId="54">
    <w:name w:val="（1）正文 字符"/>
    <w:basedOn w:val="25"/>
    <w:link w:val="53"/>
    <w:qFormat/>
    <w:uiPriority w:val="0"/>
    <w:rPr>
      <w:rFonts w:ascii="宋体" w:hAnsi="宋体" w:cs="宋体"/>
      <w:kern w:val="2"/>
      <w:sz w:val="28"/>
      <w:szCs w:val="28"/>
    </w:rPr>
  </w:style>
  <w:style w:type="paragraph" w:customStyle="1" w:styleId="55">
    <w:name w:val="修订2"/>
    <w:hidden/>
    <w:semiHidden/>
    <w:qFormat/>
    <w:uiPriority w:val="99"/>
    <w:rPr>
      <w:rFonts w:ascii="Times New Roman" w:hAnsi="Times New Roman" w:eastAsia="宋体" w:cstheme="minorBidi"/>
      <w:sz w:val="28"/>
      <w:szCs w:val="22"/>
      <w:lang w:val="en-US" w:eastAsia="zh-CN" w:bidi="ar-SA"/>
    </w:rPr>
  </w:style>
  <w:style w:type="paragraph" w:customStyle="1" w:styleId="56">
    <w:name w:val="目录 21"/>
    <w:basedOn w:val="1"/>
    <w:next w:val="1"/>
    <w:semiHidden/>
    <w:qFormat/>
    <w:uiPriority w:val="0"/>
    <w:pPr>
      <w:spacing w:before="100" w:beforeAutospacing="1" w:after="100" w:afterAutospacing="1"/>
      <w:ind w:left="200" w:leftChars="200"/>
    </w:pPr>
    <w:rPr>
      <w:rFonts w:cs="Times New Roman"/>
      <w:sz w:val="24"/>
      <w:szCs w:val="24"/>
    </w:rPr>
  </w:style>
  <w:style w:type="paragraph" w:customStyle="1" w:styleId="57">
    <w:name w:val="目录 11"/>
    <w:basedOn w:val="1"/>
    <w:next w:val="1"/>
    <w:semiHidden/>
    <w:qFormat/>
    <w:uiPriority w:val="0"/>
    <w:rPr>
      <w:rFonts w:cs="Times New Roman"/>
      <w:szCs w:val="28"/>
    </w:rPr>
  </w:style>
  <w:style w:type="character" w:customStyle="1" w:styleId="58">
    <w:name w:val="15"/>
    <w:basedOn w:val="25"/>
    <w:qFormat/>
    <w:uiPriority w:val="0"/>
    <w:rPr>
      <w:rFonts w:hint="default" w:ascii="Times New Roman" w:hAnsi="Times New Roman" w:cs="Times New Roman"/>
      <w:color w:val="0000FF"/>
      <w:u w:val="single"/>
    </w:rPr>
  </w:style>
  <w:style w:type="character" w:customStyle="1" w:styleId="59">
    <w:name w:val="未处理的提及5"/>
    <w:basedOn w:val="25"/>
    <w:semiHidden/>
    <w:unhideWhenUsed/>
    <w:qFormat/>
    <w:uiPriority w:val="99"/>
    <w:rPr>
      <w:color w:val="605E5C"/>
      <w:shd w:val="clear" w:color="auto" w:fill="E1DFDD"/>
    </w:rPr>
  </w:style>
  <w:style w:type="character" w:customStyle="1" w:styleId="60">
    <w:name w:val="标题 4 字符"/>
    <w:basedOn w:val="25"/>
    <w:link w:val="5"/>
    <w:qFormat/>
    <w:uiPriority w:val="9"/>
    <w:rPr>
      <w:rFonts w:asciiTheme="majorHAnsi" w:hAnsiTheme="majorHAnsi" w:eastAsiaTheme="majorEastAsia" w:cstheme="majorBidi"/>
      <w:b/>
      <w:bCs/>
      <w:sz w:val="28"/>
      <w:szCs w:val="28"/>
    </w:rPr>
  </w:style>
  <w:style w:type="character" w:customStyle="1" w:styleId="61">
    <w:name w:val="HTML 预设格式 字符"/>
    <w:basedOn w:val="25"/>
    <w:link w:val="21"/>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8274</Words>
  <Characters>47162</Characters>
  <Lines>393</Lines>
  <Paragraphs>110</Paragraphs>
  <TotalTime>45</TotalTime>
  <ScaleCrop>false</ScaleCrop>
  <LinksUpToDate>false</LinksUpToDate>
  <CharactersWithSpaces>55326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2024-01-18T01:43:00Z</dcterms:created>
  <dc:creator>wuzhiyuan@cwe.com</dc:creator>
  <cp:lastModifiedBy>唐德华</cp:lastModifiedBy>
  <cp:lastPrinted>2024-03-26T19:39:00Z</cp:lastPrinted>
  <dcterms:modified xsi:type="dcterms:W3CDTF">2024-04-07T17:37:16Z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835B0AA3E83149E4808541D52F15F445</vt:lpwstr>
  </property>
</Properties>
</file>