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169C" w14:textId="3E7F4462" w:rsidR="000D50C0" w:rsidRPr="007056E4" w:rsidRDefault="000D50C0" w:rsidP="001C536B">
      <w:pPr>
        <w:numPr>
          <w:ilvl w:val="0"/>
          <w:numId w:val="0"/>
        </w:numPr>
        <w:rPr>
          <w:rFonts w:eastAsia="黑体"/>
          <w:sz w:val="30"/>
          <w:szCs w:val="30"/>
        </w:rPr>
      </w:pPr>
      <w:bookmarkStart w:id="0" w:name="_Toc397272697"/>
      <w:bookmarkStart w:id="1" w:name="_Toc397265453"/>
      <w:r w:rsidRPr="007056E4">
        <w:rPr>
          <w:rFonts w:eastAsia="黑体"/>
          <w:sz w:val="30"/>
          <w:szCs w:val="30"/>
        </w:rPr>
        <w:t>备案号</w:t>
      </w:r>
      <w:r w:rsidRPr="007056E4">
        <w:rPr>
          <w:rFonts w:eastAsia="黑体"/>
          <w:sz w:val="30"/>
          <w:szCs w:val="30"/>
        </w:rPr>
        <w:t xml:space="preserve">  </w:t>
      </w:r>
      <w:r w:rsidRPr="007056E4">
        <w:rPr>
          <w:rFonts w:eastAsia="黑体"/>
          <w:kern w:val="0"/>
          <w:sz w:val="30"/>
          <w:szCs w:val="30"/>
        </w:rPr>
        <w:t>XXXX—XXXX</w:t>
      </w:r>
    </w:p>
    <w:p w14:paraId="0AC65E5A" w14:textId="77777777" w:rsidR="000D50C0" w:rsidRPr="007056E4" w:rsidRDefault="000D50C0" w:rsidP="001C536B">
      <w:pPr>
        <w:numPr>
          <w:ilvl w:val="0"/>
          <w:numId w:val="0"/>
        </w:numPr>
        <w:rPr>
          <w:kern w:val="0"/>
          <w:sz w:val="36"/>
        </w:rPr>
      </w:pPr>
      <w:r w:rsidRPr="007056E4">
        <w:rPr>
          <w:rFonts w:eastAsia="黑体"/>
          <w:sz w:val="30"/>
          <w:szCs w:val="30"/>
        </w:rPr>
        <w:t>四川省工程建设地方标准</w:t>
      </w:r>
      <w:r w:rsidRPr="007056E4">
        <w:rPr>
          <w:rFonts w:eastAsia="黑体"/>
          <w:sz w:val="30"/>
          <w:szCs w:val="30"/>
        </w:rPr>
        <w:t xml:space="preserve"> </w:t>
      </w:r>
      <w:r w:rsidRPr="007056E4">
        <w:rPr>
          <w:rFonts w:eastAsia="黑体"/>
          <w:sz w:val="36"/>
        </w:rPr>
        <w:t xml:space="preserve">             </w:t>
      </w:r>
      <w:bookmarkStart w:id="2" w:name="_Toc385024256"/>
      <w:r w:rsidRPr="007056E4">
        <w:rPr>
          <w:rFonts w:eastAsia="黑体"/>
          <w:noProof/>
          <w:sz w:val="36"/>
        </w:rPr>
        <w:drawing>
          <wp:inline distT="0" distB="0" distL="0" distR="0" wp14:anchorId="0792739D" wp14:editId="0C9DC665">
            <wp:extent cx="1190625" cy="476250"/>
            <wp:effectExtent l="0" t="0" r="9525" b="0"/>
            <wp:docPr id="900573341" name="图片 24" descr="文本,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73341" name="图片 24" descr="文本, 徽标&#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0625" cy="476250"/>
                    </a:xfrm>
                    <a:prstGeom prst="rect">
                      <a:avLst/>
                    </a:prstGeom>
                    <a:noFill/>
                  </pic:spPr>
                </pic:pic>
              </a:graphicData>
            </a:graphic>
          </wp:inline>
        </w:drawing>
      </w:r>
    </w:p>
    <w:p w14:paraId="771E69F3" w14:textId="77777777" w:rsidR="000D50C0" w:rsidRPr="007056E4" w:rsidRDefault="000D50C0" w:rsidP="001C536B">
      <w:pPr>
        <w:numPr>
          <w:ilvl w:val="0"/>
          <w:numId w:val="0"/>
        </w:numPr>
        <w:rPr>
          <w:kern w:val="0"/>
          <w:sz w:val="36"/>
        </w:rPr>
      </w:pPr>
      <w:r w:rsidRPr="007056E4">
        <w:rPr>
          <w:kern w:val="0"/>
          <w:sz w:val="36"/>
        </w:rPr>
        <w:t xml:space="preserve">P                               </w:t>
      </w:r>
      <w:r w:rsidRPr="007056E4">
        <w:rPr>
          <w:rFonts w:eastAsia="黑体"/>
          <w:kern w:val="0"/>
          <w:sz w:val="28"/>
          <w:szCs w:val="28"/>
        </w:rPr>
        <w:t>DBJ51/TXXX—XXX</w:t>
      </w:r>
    </w:p>
    <w:bookmarkEnd w:id="2"/>
    <w:p w14:paraId="64D38583" w14:textId="77777777" w:rsidR="000D50C0" w:rsidRPr="007056E4" w:rsidRDefault="000D50C0" w:rsidP="001C536B">
      <w:pPr>
        <w:numPr>
          <w:ilvl w:val="0"/>
          <w:numId w:val="0"/>
        </w:numPr>
        <w:rPr>
          <w:rFonts w:eastAsia="黑体"/>
          <w:kern w:val="0"/>
          <w:sz w:val="28"/>
          <w:szCs w:val="28"/>
        </w:rPr>
      </w:pPr>
    </w:p>
    <w:p w14:paraId="21B5E4B5" w14:textId="77777777" w:rsidR="000D50C0" w:rsidRPr="007056E4" w:rsidRDefault="000D50C0" w:rsidP="001C536B">
      <w:pPr>
        <w:numPr>
          <w:ilvl w:val="0"/>
          <w:numId w:val="0"/>
        </w:numPr>
        <w:ind w:left="-6"/>
        <w:rPr>
          <w:u w:val="single"/>
        </w:rPr>
      </w:pPr>
      <w:r w:rsidRPr="007056E4">
        <w:rPr>
          <w:rFonts w:eastAsia="黑体"/>
          <w:kern w:val="0"/>
          <w:sz w:val="28"/>
          <w:szCs w:val="28"/>
          <w:u w:val="single"/>
        </w:rPr>
        <w:t xml:space="preserve">                                                               </w:t>
      </w:r>
    </w:p>
    <w:p w14:paraId="5A13BFBB" w14:textId="77777777" w:rsidR="000D50C0" w:rsidRPr="007056E4" w:rsidRDefault="000D50C0" w:rsidP="001C536B">
      <w:pPr>
        <w:numPr>
          <w:ilvl w:val="0"/>
          <w:numId w:val="0"/>
        </w:numPr>
        <w:ind w:left="480"/>
      </w:pPr>
    </w:p>
    <w:p w14:paraId="42AF49D1" w14:textId="77777777" w:rsidR="000D50C0" w:rsidRPr="007056E4" w:rsidRDefault="000D50C0" w:rsidP="001C536B">
      <w:pPr>
        <w:numPr>
          <w:ilvl w:val="0"/>
          <w:numId w:val="0"/>
        </w:numPr>
        <w:ind w:left="480"/>
      </w:pPr>
    </w:p>
    <w:p w14:paraId="42A75DF9" w14:textId="77777777" w:rsidR="00FE69D1" w:rsidRPr="007056E4" w:rsidRDefault="00FE69D1" w:rsidP="001C536B">
      <w:pPr>
        <w:numPr>
          <w:ilvl w:val="0"/>
          <w:numId w:val="0"/>
        </w:numPr>
        <w:ind w:left="480"/>
      </w:pPr>
    </w:p>
    <w:p w14:paraId="59AFAB72" w14:textId="2260B5B5" w:rsidR="000D50C0" w:rsidRPr="007056E4" w:rsidRDefault="000D50C0" w:rsidP="001C536B">
      <w:pPr>
        <w:numPr>
          <w:ilvl w:val="0"/>
          <w:numId w:val="0"/>
        </w:numPr>
        <w:jc w:val="center"/>
        <w:rPr>
          <w:rFonts w:eastAsia="黑体"/>
          <w:sz w:val="40"/>
          <w:szCs w:val="44"/>
        </w:rPr>
      </w:pPr>
      <w:r w:rsidRPr="007056E4">
        <w:rPr>
          <w:rFonts w:eastAsia="黑体" w:hint="eastAsia"/>
          <w:sz w:val="40"/>
          <w:szCs w:val="44"/>
        </w:rPr>
        <w:t>四川省</w:t>
      </w:r>
      <w:r w:rsidR="00635B76" w:rsidRPr="007056E4">
        <w:rPr>
          <w:rFonts w:eastAsia="黑体" w:hint="eastAsia"/>
          <w:sz w:val="40"/>
          <w:szCs w:val="44"/>
        </w:rPr>
        <w:t>村镇生活垃圾分类收集与处理处置</w:t>
      </w:r>
    </w:p>
    <w:p w14:paraId="43510A0F" w14:textId="77777777" w:rsidR="000D50C0" w:rsidRPr="007056E4" w:rsidRDefault="000D50C0" w:rsidP="001C536B">
      <w:pPr>
        <w:numPr>
          <w:ilvl w:val="0"/>
          <w:numId w:val="0"/>
        </w:numPr>
        <w:jc w:val="center"/>
        <w:rPr>
          <w:rFonts w:eastAsia="黑体"/>
          <w:sz w:val="40"/>
          <w:szCs w:val="44"/>
        </w:rPr>
      </w:pPr>
      <w:r w:rsidRPr="007056E4">
        <w:rPr>
          <w:rFonts w:eastAsia="黑体" w:hint="eastAsia"/>
          <w:sz w:val="40"/>
          <w:szCs w:val="44"/>
        </w:rPr>
        <w:t>技术规程</w:t>
      </w:r>
    </w:p>
    <w:p w14:paraId="16FBAC88" w14:textId="6199CE2E" w:rsidR="000D50C0" w:rsidRPr="007056E4" w:rsidRDefault="000D50C0" w:rsidP="001C536B">
      <w:pPr>
        <w:numPr>
          <w:ilvl w:val="0"/>
          <w:numId w:val="0"/>
        </w:numPr>
        <w:jc w:val="center"/>
        <w:rPr>
          <w:rFonts w:eastAsia="黑体"/>
          <w:sz w:val="40"/>
          <w:szCs w:val="44"/>
          <w:u w:val="single"/>
        </w:rPr>
      </w:pPr>
      <w:r w:rsidRPr="007056E4">
        <w:rPr>
          <w:sz w:val="32"/>
          <w:szCs w:val="28"/>
        </w:rPr>
        <w:t xml:space="preserve">Technical specification for </w:t>
      </w:r>
      <w:r w:rsidR="004213E5" w:rsidRPr="007056E4">
        <w:rPr>
          <w:rFonts w:hint="eastAsia"/>
          <w:sz w:val="32"/>
          <w:szCs w:val="28"/>
        </w:rPr>
        <w:t>the</w:t>
      </w:r>
      <w:r w:rsidR="00443793" w:rsidRPr="007056E4">
        <w:rPr>
          <w:rFonts w:hint="eastAsia"/>
          <w:sz w:val="32"/>
          <w:szCs w:val="28"/>
        </w:rPr>
        <w:t xml:space="preserve"> municipal</w:t>
      </w:r>
      <w:r w:rsidR="004213E5" w:rsidRPr="007056E4">
        <w:rPr>
          <w:rFonts w:hint="eastAsia"/>
          <w:sz w:val="32"/>
          <w:szCs w:val="28"/>
        </w:rPr>
        <w:t xml:space="preserve"> </w:t>
      </w:r>
      <w:r w:rsidR="00443793" w:rsidRPr="007056E4">
        <w:rPr>
          <w:rFonts w:hint="eastAsia"/>
          <w:sz w:val="32"/>
          <w:szCs w:val="28"/>
        </w:rPr>
        <w:t xml:space="preserve">solid waste </w:t>
      </w:r>
      <w:r w:rsidR="009819CE" w:rsidRPr="007056E4">
        <w:rPr>
          <w:rFonts w:hint="eastAsia"/>
          <w:sz w:val="32"/>
          <w:szCs w:val="28"/>
        </w:rPr>
        <w:t>classification</w:t>
      </w:r>
      <w:r w:rsidR="00A5053F" w:rsidRPr="007056E4">
        <w:rPr>
          <w:rFonts w:hint="eastAsia"/>
          <w:sz w:val="32"/>
          <w:szCs w:val="28"/>
        </w:rPr>
        <w:t xml:space="preserve"> collection and </w:t>
      </w:r>
      <w:r w:rsidRPr="007056E4">
        <w:rPr>
          <w:sz w:val="32"/>
          <w:szCs w:val="28"/>
        </w:rPr>
        <w:t xml:space="preserve">treatment of </w:t>
      </w:r>
      <w:r w:rsidR="00443793" w:rsidRPr="007056E4">
        <w:rPr>
          <w:rFonts w:hint="eastAsia"/>
          <w:sz w:val="32"/>
          <w:szCs w:val="28"/>
        </w:rPr>
        <w:t>v</w:t>
      </w:r>
      <w:r w:rsidR="00443793" w:rsidRPr="007056E4">
        <w:rPr>
          <w:sz w:val="32"/>
          <w:szCs w:val="28"/>
        </w:rPr>
        <w:t xml:space="preserve">illages and </w:t>
      </w:r>
      <w:r w:rsidR="00443793" w:rsidRPr="007056E4">
        <w:rPr>
          <w:rFonts w:hint="eastAsia"/>
          <w:sz w:val="32"/>
          <w:szCs w:val="28"/>
        </w:rPr>
        <w:t>t</w:t>
      </w:r>
      <w:r w:rsidR="00443793" w:rsidRPr="007056E4">
        <w:rPr>
          <w:sz w:val="32"/>
          <w:szCs w:val="28"/>
        </w:rPr>
        <w:t>owns</w:t>
      </w:r>
      <w:r w:rsidRPr="007056E4">
        <w:rPr>
          <w:sz w:val="32"/>
          <w:szCs w:val="28"/>
        </w:rPr>
        <w:t xml:space="preserve"> in Sichuan Province</w:t>
      </w:r>
    </w:p>
    <w:p w14:paraId="50169108" w14:textId="77777777" w:rsidR="000D50C0" w:rsidRPr="007056E4" w:rsidRDefault="000D50C0" w:rsidP="00EA47E0">
      <w:pPr>
        <w:numPr>
          <w:ilvl w:val="0"/>
          <w:numId w:val="0"/>
        </w:numPr>
        <w:jc w:val="center"/>
        <w:rPr>
          <w:sz w:val="36"/>
          <w:u w:val="single"/>
        </w:rPr>
      </w:pPr>
    </w:p>
    <w:p w14:paraId="0CC6BF85" w14:textId="409516A0" w:rsidR="000D50C0" w:rsidRPr="007056E4" w:rsidRDefault="000D50C0" w:rsidP="00EA47E0">
      <w:pPr>
        <w:numPr>
          <w:ilvl w:val="0"/>
          <w:numId w:val="0"/>
        </w:numPr>
        <w:jc w:val="center"/>
        <w:rPr>
          <w:sz w:val="36"/>
        </w:rPr>
      </w:pPr>
      <w:r w:rsidRPr="007056E4">
        <w:rPr>
          <w:sz w:val="36"/>
        </w:rPr>
        <w:t>（</w:t>
      </w:r>
      <w:r w:rsidR="0058703C" w:rsidRPr="007056E4">
        <w:rPr>
          <w:rFonts w:hint="eastAsia"/>
          <w:sz w:val="36"/>
        </w:rPr>
        <w:t>征求意见稿</w:t>
      </w:r>
      <w:r w:rsidRPr="007056E4">
        <w:rPr>
          <w:sz w:val="36"/>
        </w:rPr>
        <w:t>）</w:t>
      </w:r>
    </w:p>
    <w:p w14:paraId="3FADFC1A" w14:textId="77777777" w:rsidR="000D50C0" w:rsidRPr="007056E4" w:rsidRDefault="000D50C0" w:rsidP="00EA47E0">
      <w:pPr>
        <w:numPr>
          <w:ilvl w:val="0"/>
          <w:numId w:val="0"/>
        </w:numPr>
        <w:ind w:left="720"/>
        <w:jc w:val="center"/>
        <w:rPr>
          <w:sz w:val="36"/>
          <w:u w:val="single"/>
        </w:rPr>
      </w:pPr>
    </w:p>
    <w:p w14:paraId="10AD406C" w14:textId="77777777" w:rsidR="000D50C0" w:rsidRPr="007056E4" w:rsidRDefault="000D50C0" w:rsidP="00EA47E0">
      <w:pPr>
        <w:pStyle w:val="af7"/>
        <w:rPr>
          <w:rFonts w:hint="eastAsia"/>
        </w:rPr>
      </w:pPr>
    </w:p>
    <w:p w14:paraId="381CCB15" w14:textId="77777777" w:rsidR="00FE69D1" w:rsidRPr="007056E4" w:rsidRDefault="00FE69D1" w:rsidP="00FE69D1">
      <w:pPr>
        <w:numPr>
          <w:ilvl w:val="0"/>
          <w:numId w:val="0"/>
        </w:numPr>
      </w:pPr>
    </w:p>
    <w:p w14:paraId="618D33F1" w14:textId="77777777" w:rsidR="000D50C0" w:rsidRPr="007056E4" w:rsidRDefault="000D50C0" w:rsidP="00EA47E0">
      <w:pPr>
        <w:numPr>
          <w:ilvl w:val="0"/>
          <w:numId w:val="0"/>
        </w:numPr>
        <w:ind w:left="720"/>
        <w:rPr>
          <w:sz w:val="36"/>
          <w:u w:val="single"/>
        </w:rPr>
      </w:pPr>
    </w:p>
    <w:p w14:paraId="010E940C" w14:textId="77777777" w:rsidR="000D50C0" w:rsidRPr="007056E4" w:rsidRDefault="000D50C0" w:rsidP="00EA47E0">
      <w:pPr>
        <w:numPr>
          <w:ilvl w:val="0"/>
          <w:numId w:val="0"/>
        </w:numPr>
        <w:ind w:left="-143"/>
        <w:jc w:val="center"/>
        <w:rPr>
          <w:rFonts w:eastAsia="黑体"/>
          <w:sz w:val="28"/>
          <w:szCs w:val="28"/>
          <w:u w:val="single"/>
        </w:rPr>
      </w:pPr>
      <w:r w:rsidRPr="007056E4">
        <w:rPr>
          <w:rFonts w:eastAsia="黑体" w:hint="eastAsia"/>
          <w:sz w:val="28"/>
          <w:szCs w:val="28"/>
          <w:u w:val="single"/>
        </w:rPr>
        <w:t>20</w:t>
      </w:r>
      <w:r w:rsidRPr="007056E4">
        <w:rPr>
          <w:rFonts w:eastAsia="黑体"/>
          <w:sz w:val="28"/>
          <w:szCs w:val="28"/>
          <w:u w:val="single"/>
        </w:rPr>
        <w:t>XX-XX-XX</w:t>
      </w:r>
      <w:r w:rsidRPr="007056E4">
        <w:rPr>
          <w:rFonts w:eastAsia="黑体"/>
          <w:sz w:val="28"/>
          <w:szCs w:val="28"/>
          <w:u w:val="single"/>
        </w:rPr>
        <w:t>发布</w:t>
      </w:r>
      <w:r w:rsidRPr="007056E4">
        <w:rPr>
          <w:rFonts w:eastAsia="黑体"/>
          <w:sz w:val="28"/>
          <w:szCs w:val="28"/>
          <w:u w:val="single"/>
        </w:rPr>
        <w:t xml:space="preserve">                         </w:t>
      </w:r>
      <w:r w:rsidRPr="007056E4">
        <w:rPr>
          <w:rFonts w:eastAsia="黑体" w:hint="eastAsia"/>
          <w:sz w:val="28"/>
          <w:szCs w:val="28"/>
          <w:u w:val="single"/>
        </w:rPr>
        <w:t>20</w:t>
      </w:r>
      <w:r w:rsidRPr="007056E4">
        <w:rPr>
          <w:rFonts w:eastAsia="黑体"/>
          <w:sz w:val="28"/>
          <w:szCs w:val="28"/>
          <w:u w:val="single"/>
        </w:rPr>
        <w:t>XX-XX-XX</w:t>
      </w:r>
      <w:r w:rsidRPr="007056E4">
        <w:rPr>
          <w:rFonts w:eastAsia="黑体"/>
          <w:sz w:val="28"/>
          <w:szCs w:val="28"/>
          <w:u w:val="single"/>
        </w:rPr>
        <w:t>实施</w:t>
      </w:r>
    </w:p>
    <w:p w14:paraId="27524EA0" w14:textId="77777777" w:rsidR="000D50C0" w:rsidRPr="007056E4" w:rsidRDefault="000D50C0" w:rsidP="00EA47E0">
      <w:pPr>
        <w:numPr>
          <w:ilvl w:val="0"/>
          <w:numId w:val="0"/>
        </w:numPr>
        <w:tabs>
          <w:tab w:val="left" w:pos="2235"/>
          <w:tab w:val="center" w:pos="4422"/>
        </w:tabs>
        <w:ind w:left="1210" w:right="640"/>
        <w:jc w:val="center"/>
        <w:rPr>
          <w:rFonts w:eastAsia="黑体"/>
          <w:sz w:val="30"/>
          <w:szCs w:val="30"/>
        </w:rPr>
      </w:pPr>
      <w:r w:rsidRPr="007056E4">
        <w:rPr>
          <w:rFonts w:eastAsia="黑体"/>
          <w:spacing w:val="-10"/>
          <w:sz w:val="30"/>
          <w:szCs w:val="30"/>
        </w:rPr>
        <w:t>四川省住房和城乡建设厅</w:t>
      </w:r>
      <w:r w:rsidRPr="007056E4">
        <w:rPr>
          <w:rFonts w:eastAsia="黑体"/>
          <w:spacing w:val="-10"/>
          <w:sz w:val="30"/>
          <w:szCs w:val="30"/>
        </w:rPr>
        <w:t xml:space="preserve">   </w:t>
      </w:r>
      <w:r w:rsidRPr="007056E4">
        <w:rPr>
          <w:rFonts w:eastAsia="黑体"/>
          <w:sz w:val="30"/>
          <w:szCs w:val="30"/>
        </w:rPr>
        <w:t>发布</w:t>
      </w:r>
      <w:bookmarkStart w:id="3" w:name="_Toc262025714"/>
      <w:bookmarkStart w:id="4" w:name="_Toc261597617"/>
      <w:bookmarkStart w:id="5" w:name="_Toc261595537"/>
      <w:bookmarkStart w:id="6" w:name="_Toc262026331"/>
      <w:bookmarkStart w:id="7" w:name="_Toc261276415"/>
      <w:bookmarkStart w:id="8" w:name="_Toc268531096"/>
      <w:bookmarkStart w:id="9" w:name="_Toc262026160"/>
      <w:bookmarkStart w:id="10" w:name="_Toc258945389"/>
      <w:bookmarkStart w:id="11" w:name="SectionMark2"/>
    </w:p>
    <w:p w14:paraId="1B9F27CB" w14:textId="77777777" w:rsidR="000D50C0" w:rsidRPr="007056E4" w:rsidRDefault="000D50C0" w:rsidP="00EA47E0">
      <w:pPr>
        <w:numPr>
          <w:ilvl w:val="0"/>
          <w:numId w:val="0"/>
        </w:numPr>
        <w:tabs>
          <w:tab w:val="left" w:pos="2235"/>
          <w:tab w:val="center" w:pos="4422"/>
        </w:tabs>
        <w:ind w:left="1250" w:right="640"/>
        <w:jc w:val="center"/>
        <w:rPr>
          <w:sz w:val="30"/>
          <w:szCs w:val="30"/>
        </w:rPr>
      </w:pPr>
    </w:p>
    <w:p w14:paraId="43C669A8" w14:textId="77777777" w:rsidR="000D50C0" w:rsidRPr="007056E4" w:rsidRDefault="000D50C0" w:rsidP="00FE69D1">
      <w:pPr>
        <w:numPr>
          <w:ilvl w:val="0"/>
          <w:numId w:val="0"/>
        </w:numPr>
      </w:pPr>
    </w:p>
    <w:p w14:paraId="233A6DBA" w14:textId="2169FD50" w:rsidR="000D50C0" w:rsidRPr="007056E4" w:rsidRDefault="000D50C0" w:rsidP="00AD0520">
      <w:pPr>
        <w:numPr>
          <w:ilvl w:val="0"/>
          <w:numId w:val="0"/>
        </w:numPr>
        <w:jc w:val="center"/>
        <w:rPr>
          <w:rFonts w:ascii="黑体" w:eastAsia="黑体" w:hAnsi="黑体" w:hint="eastAsia"/>
          <w:sz w:val="30"/>
          <w:szCs w:val="30"/>
        </w:rPr>
      </w:pPr>
      <w:r w:rsidRPr="007056E4">
        <w:rPr>
          <w:rFonts w:ascii="黑体" w:eastAsia="黑体" w:hAnsi="黑体"/>
          <w:sz w:val="30"/>
          <w:szCs w:val="30"/>
        </w:rPr>
        <w:lastRenderedPageBreak/>
        <w:t>四川省工程建设地方标准</w:t>
      </w:r>
      <w:bookmarkEnd w:id="3"/>
      <w:bookmarkEnd w:id="4"/>
      <w:bookmarkEnd w:id="5"/>
      <w:bookmarkEnd w:id="6"/>
      <w:bookmarkEnd w:id="7"/>
      <w:bookmarkEnd w:id="8"/>
      <w:bookmarkEnd w:id="9"/>
      <w:bookmarkEnd w:id="10"/>
    </w:p>
    <w:p w14:paraId="139033D7" w14:textId="77777777" w:rsidR="000D50C0" w:rsidRPr="007056E4" w:rsidRDefault="000D50C0" w:rsidP="00EA47E0">
      <w:pPr>
        <w:numPr>
          <w:ilvl w:val="0"/>
          <w:numId w:val="0"/>
        </w:numPr>
        <w:jc w:val="center"/>
        <w:rPr>
          <w:rFonts w:eastAsia="黑体"/>
          <w:sz w:val="40"/>
          <w:szCs w:val="44"/>
        </w:rPr>
      </w:pPr>
    </w:p>
    <w:p w14:paraId="46228770" w14:textId="77777777" w:rsidR="0099235C" w:rsidRPr="007056E4" w:rsidRDefault="000D50C0" w:rsidP="0099235C">
      <w:pPr>
        <w:numPr>
          <w:ilvl w:val="0"/>
          <w:numId w:val="0"/>
        </w:numPr>
        <w:jc w:val="center"/>
        <w:rPr>
          <w:rFonts w:eastAsia="黑体"/>
          <w:sz w:val="40"/>
          <w:szCs w:val="44"/>
        </w:rPr>
      </w:pPr>
      <w:r w:rsidRPr="007056E4">
        <w:rPr>
          <w:rFonts w:eastAsia="黑体" w:hint="eastAsia"/>
          <w:sz w:val="40"/>
          <w:szCs w:val="44"/>
        </w:rPr>
        <w:t>四川省</w:t>
      </w:r>
      <w:r w:rsidR="0099235C" w:rsidRPr="007056E4">
        <w:rPr>
          <w:rFonts w:eastAsia="黑体" w:hint="eastAsia"/>
          <w:sz w:val="40"/>
          <w:szCs w:val="44"/>
        </w:rPr>
        <w:t>村镇生活垃圾分类收集与处理处置</w:t>
      </w:r>
    </w:p>
    <w:p w14:paraId="081B02EE" w14:textId="77777777" w:rsidR="000D50C0" w:rsidRPr="007056E4" w:rsidRDefault="000D50C0" w:rsidP="00EA47E0">
      <w:pPr>
        <w:numPr>
          <w:ilvl w:val="0"/>
          <w:numId w:val="0"/>
        </w:numPr>
        <w:jc w:val="center"/>
        <w:rPr>
          <w:rFonts w:eastAsia="黑体"/>
          <w:sz w:val="40"/>
          <w:szCs w:val="44"/>
        </w:rPr>
      </w:pPr>
      <w:r w:rsidRPr="007056E4">
        <w:rPr>
          <w:rFonts w:eastAsia="黑体" w:hint="eastAsia"/>
          <w:sz w:val="40"/>
          <w:szCs w:val="44"/>
        </w:rPr>
        <w:t>技术规程</w:t>
      </w:r>
    </w:p>
    <w:p w14:paraId="0F4C0CED" w14:textId="5ECFA7E4" w:rsidR="000D50C0" w:rsidRPr="007056E4" w:rsidRDefault="000D50C0" w:rsidP="00EA47E0">
      <w:pPr>
        <w:numPr>
          <w:ilvl w:val="0"/>
          <w:numId w:val="0"/>
        </w:numPr>
        <w:jc w:val="center"/>
        <w:rPr>
          <w:rFonts w:eastAsia="黑体"/>
          <w:sz w:val="40"/>
          <w:szCs w:val="44"/>
          <w:u w:val="single"/>
        </w:rPr>
      </w:pPr>
      <w:r w:rsidRPr="007056E4">
        <w:rPr>
          <w:sz w:val="32"/>
          <w:szCs w:val="28"/>
        </w:rPr>
        <w:t>Technical specification for</w:t>
      </w:r>
      <w:r w:rsidR="0099235C" w:rsidRPr="007056E4">
        <w:rPr>
          <w:sz w:val="32"/>
          <w:szCs w:val="28"/>
        </w:rPr>
        <w:t xml:space="preserve"> </w:t>
      </w:r>
      <w:r w:rsidR="0099235C" w:rsidRPr="007056E4">
        <w:rPr>
          <w:rFonts w:hint="eastAsia"/>
          <w:sz w:val="32"/>
          <w:szCs w:val="28"/>
        </w:rPr>
        <w:t xml:space="preserve">the municipal solid waste classification collection and </w:t>
      </w:r>
      <w:r w:rsidR="0099235C" w:rsidRPr="007056E4">
        <w:rPr>
          <w:sz w:val="32"/>
          <w:szCs w:val="28"/>
        </w:rPr>
        <w:t xml:space="preserve">treatment of </w:t>
      </w:r>
      <w:r w:rsidR="0099235C" w:rsidRPr="007056E4">
        <w:rPr>
          <w:rFonts w:hint="eastAsia"/>
          <w:sz w:val="32"/>
          <w:szCs w:val="28"/>
        </w:rPr>
        <w:t>v</w:t>
      </w:r>
      <w:r w:rsidR="0099235C" w:rsidRPr="007056E4">
        <w:rPr>
          <w:sz w:val="32"/>
          <w:szCs w:val="28"/>
        </w:rPr>
        <w:t xml:space="preserve">illages and </w:t>
      </w:r>
      <w:r w:rsidR="0099235C" w:rsidRPr="007056E4">
        <w:rPr>
          <w:rFonts w:hint="eastAsia"/>
          <w:sz w:val="32"/>
          <w:szCs w:val="28"/>
        </w:rPr>
        <w:t>t</w:t>
      </w:r>
      <w:r w:rsidR="0099235C" w:rsidRPr="007056E4">
        <w:rPr>
          <w:sz w:val="32"/>
          <w:szCs w:val="28"/>
        </w:rPr>
        <w:t>owns</w:t>
      </w:r>
      <w:r w:rsidRPr="007056E4">
        <w:rPr>
          <w:sz w:val="32"/>
          <w:szCs w:val="28"/>
        </w:rPr>
        <w:t xml:space="preserve"> in Sichuan Province</w:t>
      </w:r>
    </w:p>
    <w:p w14:paraId="739896DE" w14:textId="77777777" w:rsidR="000D50C0" w:rsidRPr="007056E4" w:rsidRDefault="000D50C0" w:rsidP="00EA47E0">
      <w:pPr>
        <w:numPr>
          <w:ilvl w:val="0"/>
          <w:numId w:val="0"/>
        </w:numPr>
        <w:jc w:val="center"/>
        <w:rPr>
          <w:rFonts w:eastAsia="黑体"/>
          <w:sz w:val="40"/>
          <w:szCs w:val="44"/>
        </w:rPr>
      </w:pPr>
      <w:r w:rsidRPr="007056E4">
        <w:rPr>
          <w:rFonts w:eastAsia="黑体"/>
          <w:kern w:val="0"/>
          <w:sz w:val="28"/>
          <w:szCs w:val="28"/>
        </w:rPr>
        <w:t>DBJ51/TXXX—XXXX</w:t>
      </w:r>
    </w:p>
    <w:p w14:paraId="3FE0BA62" w14:textId="77777777" w:rsidR="000D50C0" w:rsidRPr="007056E4" w:rsidRDefault="000D50C0" w:rsidP="00EA47E0">
      <w:pPr>
        <w:numPr>
          <w:ilvl w:val="0"/>
          <w:numId w:val="0"/>
        </w:numPr>
        <w:ind w:left="800"/>
        <w:jc w:val="center"/>
        <w:rPr>
          <w:rFonts w:eastAsia="黑体"/>
          <w:sz w:val="40"/>
          <w:szCs w:val="44"/>
        </w:rPr>
      </w:pPr>
    </w:p>
    <w:p w14:paraId="2B5B25A2" w14:textId="77777777" w:rsidR="000D50C0" w:rsidRPr="007056E4" w:rsidRDefault="000D50C0" w:rsidP="00EA47E0">
      <w:pPr>
        <w:pStyle w:val="af7"/>
        <w:rPr>
          <w:rFonts w:hint="eastAsia"/>
        </w:rPr>
      </w:pPr>
    </w:p>
    <w:p w14:paraId="62BF7E22" w14:textId="77777777" w:rsidR="000D50C0" w:rsidRPr="007056E4" w:rsidRDefault="000D50C0" w:rsidP="00EA47E0">
      <w:pPr>
        <w:numPr>
          <w:ilvl w:val="0"/>
          <w:numId w:val="0"/>
        </w:numPr>
        <w:tabs>
          <w:tab w:val="left" w:pos="709"/>
          <w:tab w:val="left" w:pos="2310"/>
        </w:tabs>
        <w:ind w:left="743" w:right="652"/>
        <w:jc w:val="distribute"/>
        <w:rPr>
          <w:rFonts w:eastAsia="黑体"/>
        </w:rPr>
      </w:pPr>
      <w:r w:rsidRPr="007056E4">
        <w:rPr>
          <w:rFonts w:eastAsia="黑体"/>
          <w:spacing w:val="6"/>
        </w:rPr>
        <w:t>主编</w:t>
      </w:r>
      <w:r w:rsidRPr="007056E4">
        <w:rPr>
          <w:rFonts w:eastAsia="黑体" w:hint="eastAsia"/>
          <w:spacing w:val="6"/>
        </w:rPr>
        <w:t>单位</w:t>
      </w:r>
      <w:r w:rsidRPr="007056E4">
        <w:rPr>
          <w:rFonts w:eastAsia="黑体"/>
          <w:spacing w:val="6"/>
        </w:rPr>
        <w:t>：</w:t>
      </w:r>
      <w:r w:rsidRPr="007056E4">
        <w:rPr>
          <w:rFonts w:eastAsia="黑体" w:hint="eastAsia"/>
        </w:rPr>
        <w:t>中国市政工程西南设计研究总院有限公司</w:t>
      </w:r>
    </w:p>
    <w:p w14:paraId="6756C6B9" w14:textId="096F3275" w:rsidR="000D50C0" w:rsidRPr="007056E4" w:rsidRDefault="000D50C0" w:rsidP="00EA47E0">
      <w:pPr>
        <w:numPr>
          <w:ilvl w:val="0"/>
          <w:numId w:val="0"/>
        </w:numPr>
        <w:tabs>
          <w:tab w:val="left" w:pos="709"/>
          <w:tab w:val="left" w:pos="2310"/>
        </w:tabs>
        <w:ind w:left="708" w:right="652"/>
        <w:jc w:val="distribute"/>
        <w:rPr>
          <w:rFonts w:eastAsia="黑体"/>
        </w:rPr>
      </w:pPr>
      <w:r w:rsidRPr="007056E4">
        <w:rPr>
          <w:rFonts w:eastAsia="黑体" w:hint="eastAsia"/>
        </w:rPr>
        <w:tab/>
      </w:r>
      <w:r w:rsidRPr="007056E4">
        <w:rPr>
          <w:rFonts w:eastAsia="黑体" w:hint="eastAsia"/>
        </w:rPr>
        <w:tab/>
      </w:r>
      <w:r w:rsidR="00B81AC1" w:rsidRPr="007056E4">
        <w:rPr>
          <w:rFonts w:eastAsia="黑体" w:hint="eastAsia"/>
        </w:rPr>
        <w:t>四川省城乡建设研究院</w:t>
      </w:r>
    </w:p>
    <w:p w14:paraId="52D81ED6" w14:textId="2895EE78" w:rsidR="00D55A76" w:rsidRPr="007056E4" w:rsidRDefault="00BC36CD" w:rsidP="00EA47E0">
      <w:pPr>
        <w:numPr>
          <w:ilvl w:val="0"/>
          <w:numId w:val="0"/>
        </w:numPr>
        <w:tabs>
          <w:tab w:val="left" w:pos="709"/>
          <w:tab w:val="left" w:pos="2310"/>
        </w:tabs>
        <w:ind w:left="708" w:right="652"/>
        <w:jc w:val="distribute"/>
        <w:rPr>
          <w:rFonts w:eastAsia="黑体"/>
        </w:rPr>
      </w:pPr>
      <w:r w:rsidRPr="007056E4">
        <w:rPr>
          <w:rFonts w:eastAsia="黑体" w:hint="eastAsia"/>
        </w:rPr>
        <w:t xml:space="preserve">             </w:t>
      </w:r>
      <w:r w:rsidR="005614C8" w:rsidRPr="007056E4">
        <w:rPr>
          <w:rFonts w:eastAsia="黑体" w:hint="eastAsia"/>
        </w:rPr>
        <w:t>成都理工大学</w:t>
      </w:r>
    </w:p>
    <w:p w14:paraId="0712A863" w14:textId="77777777" w:rsidR="000D50C0" w:rsidRPr="007056E4" w:rsidRDefault="000D50C0" w:rsidP="00EA47E0">
      <w:pPr>
        <w:numPr>
          <w:ilvl w:val="0"/>
          <w:numId w:val="0"/>
        </w:numPr>
        <w:tabs>
          <w:tab w:val="left" w:pos="2310"/>
          <w:tab w:val="right" w:pos="8400"/>
        </w:tabs>
        <w:ind w:left="708" w:right="652"/>
        <w:jc w:val="distribute"/>
        <w:rPr>
          <w:rFonts w:eastAsia="黑体"/>
        </w:rPr>
      </w:pPr>
      <w:r w:rsidRPr="007056E4">
        <w:rPr>
          <w:rFonts w:eastAsia="黑体"/>
        </w:rPr>
        <w:t>批准部门：四</w:t>
      </w:r>
      <w:r w:rsidRPr="007056E4">
        <w:rPr>
          <w:rFonts w:eastAsia="黑体" w:hint="eastAsia"/>
        </w:rPr>
        <w:t xml:space="preserve"> </w:t>
      </w:r>
      <w:r w:rsidRPr="007056E4">
        <w:rPr>
          <w:rFonts w:eastAsia="黑体"/>
        </w:rPr>
        <w:t>川</w:t>
      </w:r>
      <w:r w:rsidRPr="007056E4">
        <w:rPr>
          <w:rFonts w:eastAsia="黑体" w:hint="eastAsia"/>
        </w:rPr>
        <w:t xml:space="preserve"> </w:t>
      </w:r>
      <w:r w:rsidRPr="007056E4">
        <w:rPr>
          <w:rFonts w:eastAsia="黑体"/>
        </w:rPr>
        <w:t>省</w:t>
      </w:r>
      <w:r w:rsidRPr="007056E4">
        <w:rPr>
          <w:rFonts w:eastAsia="黑体" w:hint="eastAsia"/>
        </w:rPr>
        <w:t xml:space="preserve"> </w:t>
      </w:r>
      <w:r w:rsidRPr="007056E4">
        <w:rPr>
          <w:rFonts w:eastAsia="黑体"/>
        </w:rPr>
        <w:t>住</w:t>
      </w:r>
      <w:r w:rsidRPr="007056E4">
        <w:rPr>
          <w:rFonts w:eastAsia="黑体" w:hint="eastAsia"/>
        </w:rPr>
        <w:t xml:space="preserve"> </w:t>
      </w:r>
      <w:r w:rsidRPr="007056E4">
        <w:rPr>
          <w:rFonts w:eastAsia="黑体"/>
        </w:rPr>
        <w:t>房</w:t>
      </w:r>
      <w:r w:rsidRPr="007056E4">
        <w:rPr>
          <w:rFonts w:eastAsia="黑体" w:hint="eastAsia"/>
        </w:rPr>
        <w:t xml:space="preserve"> </w:t>
      </w:r>
      <w:r w:rsidRPr="007056E4">
        <w:rPr>
          <w:rFonts w:eastAsia="黑体"/>
        </w:rPr>
        <w:t>和</w:t>
      </w:r>
      <w:r w:rsidRPr="007056E4">
        <w:rPr>
          <w:rFonts w:eastAsia="黑体" w:hint="eastAsia"/>
        </w:rPr>
        <w:t xml:space="preserve"> </w:t>
      </w:r>
      <w:r w:rsidRPr="007056E4">
        <w:rPr>
          <w:rFonts w:eastAsia="黑体"/>
        </w:rPr>
        <w:t>城</w:t>
      </w:r>
      <w:r w:rsidRPr="007056E4">
        <w:rPr>
          <w:rFonts w:eastAsia="黑体" w:hint="eastAsia"/>
        </w:rPr>
        <w:t xml:space="preserve"> </w:t>
      </w:r>
      <w:r w:rsidRPr="007056E4">
        <w:rPr>
          <w:rFonts w:eastAsia="黑体"/>
        </w:rPr>
        <w:t>乡</w:t>
      </w:r>
      <w:r w:rsidRPr="007056E4">
        <w:rPr>
          <w:rFonts w:eastAsia="黑体" w:hint="eastAsia"/>
        </w:rPr>
        <w:t xml:space="preserve"> </w:t>
      </w:r>
      <w:r w:rsidRPr="007056E4">
        <w:rPr>
          <w:rFonts w:eastAsia="黑体"/>
        </w:rPr>
        <w:t>建</w:t>
      </w:r>
      <w:r w:rsidRPr="007056E4">
        <w:rPr>
          <w:rFonts w:eastAsia="黑体" w:hint="eastAsia"/>
        </w:rPr>
        <w:t xml:space="preserve"> </w:t>
      </w:r>
      <w:r w:rsidRPr="007056E4">
        <w:rPr>
          <w:rFonts w:eastAsia="黑体"/>
        </w:rPr>
        <w:t>设</w:t>
      </w:r>
      <w:r w:rsidRPr="007056E4">
        <w:rPr>
          <w:rFonts w:eastAsia="黑体" w:hint="eastAsia"/>
        </w:rPr>
        <w:t xml:space="preserve"> </w:t>
      </w:r>
      <w:r w:rsidRPr="007056E4">
        <w:rPr>
          <w:rFonts w:eastAsia="黑体"/>
        </w:rPr>
        <w:t>厅</w:t>
      </w:r>
    </w:p>
    <w:p w14:paraId="71D29722" w14:textId="77777777" w:rsidR="000D50C0" w:rsidRPr="007056E4" w:rsidRDefault="000D50C0" w:rsidP="00EA47E0">
      <w:pPr>
        <w:numPr>
          <w:ilvl w:val="0"/>
          <w:numId w:val="0"/>
        </w:numPr>
        <w:tabs>
          <w:tab w:val="left" w:pos="710"/>
          <w:tab w:val="left" w:pos="2310"/>
          <w:tab w:val="right" w:pos="8400"/>
        </w:tabs>
        <w:ind w:left="708" w:right="652"/>
        <w:jc w:val="distribute"/>
        <w:rPr>
          <w:rFonts w:eastAsia="黑体"/>
        </w:rPr>
      </w:pPr>
      <w:r w:rsidRPr="007056E4">
        <w:rPr>
          <w:rFonts w:eastAsia="黑体" w:hint="eastAsia"/>
        </w:rPr>
        <w:tab/>
      </w:r>
      <w:r w:rsidRPr="007056E4">
        <w:rPr>
          <w:rFonts w:eastAsia="黑体"/>
          <w:spacing w:val="34"/>
        </w:rPr>
        <w:t>施行日期：</w:t>
      </w:r>
      <w:r w:rsidRPr="007056E4">
        <w:rPr>
          <w:rFonts w:eastAsia="黑体" w:hint="eastAsia"/>
        </w:rPr>
        <w:tab/>
        <w:t>2025</w:t>
      </w:r>
      <w:r w:rsidRPr="007056E4">
        <w:rPr>
          <w:rFonts w:eastAsia="黑体" w:hint="eastAsia"/>
        </w:rPr>
        <w:t>年</w:t>
      </w:r>
      <w:r w:rsidRPr="007056E4">
        <w:rPr>
          <w:rFonts w:eastAsia="黑体" w:hint="eastAsia"/>
        </w:rPr>
        <w:t>X</w:t>
      </w:r>
      <w:r w:rsidRPr="007056E4">
        <w:rPr>
          <w:rFonts w:eastAsia="黑体" w:hint="eastAsia"/>
        </w:rPr>
        <w:t>月</w:t>
      </w:r>
      <w:r w:rsidRPr="007056E4">
        <w:rPr>
          <w:rFonts w:eastAsia="黑体" w:hint="eastAsia"/>
        </w:rPr>
        <w:t>X</w:t>
      </w:r>
      <w:r w:rsidRPr="007056E4">
        <w:rPr>
          <w:rFonts w:eastAsia="黑体" w:hint="eastAsia"/>
        </w:rPr>
        <w:t>日</w:t>
      </w:r>
    </w:p>
    <w:p w14:paraId="36FCE3E5" w14:textId="77777777" w:rsidR="000D50C0" w:rsidRPr="007056E4" w:rsidRDefault="000D50C0" w:rsidP="00EA47E0">
      <w:pPr>
        <w:numPr>
          <w:ilvl w:val="0"/>
          <w:numId w:val="0"/>
        </w:numPr>
        <w:ind w:left="800"/>
        <w:jc w:val="center"/>
        <w:rPr>
          <w:rFonts w:eastAsia="黑体"/>
          <w:sz w:val="40"/>
          <w:szCs w:val="44"/>
        </w:rPr>
      </w:pPr>
    </w:p>
    <w:p w14:paraId="1EBF9B70" w14:textId="77777777" w:rsidR="000D50C0" w:rsidRPr="007056E4" w:rsidRDefault="000D50C0" w:rsidP="00772111">
      <w:pPr>
        <w:numPr>
          <w:ilvl w:val="0"/>
          <w:numId w:val="0"/>
        </w:numPr>
      </w:pPr>
    </w:p>
    <w:p w14:paraId="37BAE9F6" w14:textId="77777777" w:rsidR="000D50C0" w:rsidRPr="007056E4" w:rsidRDefault="000D50C0" w:rsidP="00772111">
      <w:pPr>
        <w:numPr>
          <w:ilvl w:val="0"/>
          <w:numId w:val="0"/>
        </w:numPr>
      </w:pPr>
    </w:p>
    <w:p w14:paraId="7BB16E41" w14:textId="77777777" w:rsidR="00A5277D" w:rsidRPr="007056E4" w:rsidRDefault="00A5277D" w:rsidP="00772111">
      <w:pPr>
        <w:numPr>
          <w:ilvl w:val="0"/>
          <w:numId w:val="0"/>
        </w:numPr>
      </w:pPr>
    </w:p>
    <w:p w14:paraId="261624A5" w14:textId="77777777" w:rsidR="00A5277D" w:rsidRPr="007056E4" w:rsidRDefault="00A5277D" w:rsidP="00772111">
      <w:pPr>
        <w:numPr>
          <w:ilvl w:val="0"/>
          <w:numId w:val="0"/>
        </w:numPr>
      </w:pPr>
    </w:p>
    <w:p w14:paraId="18AE46C8" w14:textId="77777777" w:rsidR="000D50C0" w:rsidRPr="007056E4" w:rsidRDefault="000D50C0" w:rsidP="00EA47E0">
      <w:pPr>
        <w:numPr>
          <w:ilvl w:val="0"/>
          <w:numId w:val="0"/>
        </w:numPr>
        <w:tabs>
          <w:tab w:val="center" w:pos="4200"/>
          <w:tab w:val="right" w:pos="8400"/>
        </w:tabs>
        <w:ind w:right="-2"/>
        <w:jc w:val="center"/>
        <w:rPr>
          <w:rFonts w:eastAsia="黑体"/>
        </w:rPr>
      </w:pPr>
      <w:bookmarkStart w:id="12" w:name="_Toc262026161"/>
      <w:bookmarkStart w:id="13" w:name="_Toc258945390"/>
      <w:bookmarkStart w:id="14" w:name="_Toc268531098"/>
      <w:bookmarkStart w:id="15" w:name="_Toc262025715"/>
      <w:bookmarkStart w:id="16" w:name="_Toc261595538"/>
      <w:bookmarkStart w:id="17" w:name="_Toc261597618"/>
      <w:bookmarkStart w:id="18" w:name="_Toc262026332"/>
      <w:bookmarkStart w:id="19" w:name="_Toc261276416"/>
      <w:r w:rsidRPr="007056E4">
        <w:rPr>
          <w:rFonts w:eastAsia="黑体" w:hint="eastAsia"/>
        </w:rPr>
        <w:t>X</w:t>
      </w:r>
      <w:r w:rsidRPr="007056E4">
        <w:rPr>
          <w:rFonts w:eastAsia="黑体"/>
        </w:rPr>
        <w:t>XX</w:t>
      </w:r>
    </w:p>
    <w:p w14:paraId="70DE13E9" w14:textId="1F4D77EA" w:rsidR="000D50C0" w:rsidRPr="007056E4" w:rsidRDefault="000D50C0" w:rsidP="00EA47E0">
      <w:pPr>
        <w:numPr>
          <w:ilvl w:val="0"/>
          <w:numId w:val="0"/>
        </w:numPr>
        <w:tabs>
          <w:tab w:val="center" w:pos="4200"/>
          <w:tab w:val="right" w:pos="8400"/>
        </w:tabs>
        <w:ind w:right="-2"/>
        <w:jc w:val="center"/>
        <w:rPr>
          <w:rFonts w:eastAsia="黑体"/>
        </w:rPr>
      </w:pPr>
      <w:r w:rsidRPr="007056E4">
        <w:rPr>
          <w:rFonts w:eastAsia="黑体" w:hint="eastAsia"/>
        </w:rPr>
        <w:t>202</w:t>
      </w:r>
      <w:r w:rsidR="00772111" w:rsidRPr="007056E4">
        <w:rPr>
          <w:rFonts w:eastAsia="黑体" w:hint="eastAsia"/>
        </w:rPr>
        <w:t>5</w:t>
      </w:r>
      <w:r w:rsidRPr="007056E4">
        <w:rPr>
          <w:rFonts w:eastAsia="黑体" w:hint="eastAsia"/>
        </w:rPr>
        <w:t xml:space="preserve">-XX-XX </w:t>
      </w:r>
      <w:bookmarkEnd w:id="11"/>
      <w:bookmarkEnd w:id="12"/>
      <w:bookmarkEnd w:id="13"/>
      <w:bookmarkEnd w:id="14"/>
      <w:bookmarkEnd w:id="15"/>
      <w:bookmarkEnd w:id="16"/>
      <w:bookmarkEnd w:id="17"/>
      <w:bookmarkEnd w:id="18"/>
      <w:bookmarkEnd w:id="19"/>
      <w:r w:rsidRPr="007056E4">
        <w:rPr>
          <w:rFonts w:eastAsia="黑体" w:hint="eastAsia"/>
        </w:rPr>
        <w:t xml:space="preserve">   </w:t>
      </w:r>
      <w:r w:rsidRPr="007056E4">
        <w:rPr>
          <w:rFonts w:eastAsia="黑体" w:hint="eastAsia"/>
        </w:rPr>
        <w:t>成</w:t>
      </w:r>
      <w:r w:rsidRPr="007056E4">
        <w:rPr>
          <w:rFonts w:eastAsia="黑体" w:hint="eastAsia"/>
        </w:rPr>
        <w:t xml:space="preserve"> </w:t>
      </w:r>
      <w:r w:rsidRPr="007056E4">
        <w:rPr>
          <w:rFonts w:eastAsia="黑体" w:hint="eastAsia"/>
        </w:rPr>
        <w:t>都</w:t>
      </w:r>
    </w:p>
    <w:p w14:paraId="12AEC6C3" w14:textId="77777777" w:rsidR="000D50C0" w:rsidRPr="007056E4" w:rsidRDefault="000D50C0" w:rsidP="00772111">
      <w:pPr>
        <w:numPr>
          <w:ilvl w:val="0"/>
          <w:numId w:val="0"/>
        </w:numPr>
      </w:pPr>
    </w:p>
    <w:p w14:paraId="560BD6B8" w14:textId="77777777" w:rsidR="000D50C0" w:rsidRPr="007056E4" w:rsidRDefault="000D50C0" w:rsidP="00EA47E0">
      <w:pPr>
        <w:numPr>
          <w:ilvl w:val="0"/>
          <w:numId w:val="0"/>
        </w:numPr>
        <w:ind w:left="1446"/>
        <w:rPr>
          <w:rFonts w:eastAsia="黑体"/>
          <w:b/>
          <w:sz w:val="32"/>
          <w:szCs w:val="32"/>
        </w:rPr>
      </w:pPr>
    </w:p>
    <w:p w14:paraId="1F392D4F" w14:textId="77777777" w:rsidR="000D50C0" w:rsidRPr="007056E4" w:rsidRDefault="000D50C0" w:rsidP="00EA47E0">
      <w:pPr>
        <w:numPr>
          <w:ilvl w:val="0"/>
          <w:numId w:val="0"/>
        </w:numPr>
        <w:ind w:left="720"/>
        <w:jc w:val="center"/>
        <w:rPr>
          <w:rFonts w:eastAsia="黑体"/>
          <w:sz w:val="36"/>
        </w:rPr>
        <w:sectPr w:rsidR="000D50C0" w:rsidRPr="007056E4" w:rsidSect="000D50C0">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pgNumType w:start="1"/>
          <w:cols w:space="425"/>
          <w:docGrid w:type="lines" w:linePitch="312"/>
        </w:sectPr>
      </w:pPr>
    </w:p>
    <w:p w14:paraId="6F8BE8B8" w14:textId="77777777" w:rsidR="000D50C0" w:rsidRPr="007056E4" w:rsidRDefault="000D50C0" w:rsidP="00EA47E0">
      <w:pPr>
        <w:numPr>
          <w:ilvl w:val="0"/>
          <w:numId w:val="0"/>
        </w:numPr>
        <w:jc w:val="center"/>
        <w:rPr>
          <w:rFonts w:eastAsia="黑体"/>
          <w:b/>
          <w:sz w:val="32"/>
          <w:szCs w:val="32"/>
        </w:rPr>
      </w:pPr>
      <w:r w:rsidRPr="007056E4">
        <w:rPr>
          <w:rFonts w:eastAsia="黑体"/>
          <w:b/>
          <w:sz w:val="32"/>
          <w:szCs w:val="32"/>
        </w:rPr>
        <w:lastRenderedPageBreak/>
        <w:t>前</w:t>
      </w:r>
      <w:r w:rsidRPr="007056E4">
        <w:rPr>
          <w:rFonts w:eastAsia="黑体" w:hint="eastAsia"/>
          <w:b/>
          <w:sz w:val="32"/>
          <w:szCs w:val="32"/>
        </w:rPr>
        <w:t xml:space="preserve">    </w:t>
      </w:r>
      <w:r w:rsidRPr="007056E4">
        <w:rPr>
          <w:rFonts w:eastAsia="黑体"/>
          <w:b/>
          <w:sz w:val="32"/>
          <w:szCs w:val="32"/>
        </w:rPr>
        <w:t>言</w:t>
      </w:r>
    </w:p>
    <w:p w14:paraId="656BBD73" w14:textId="793A1F90" w:rsidR="000D50C0" w:rsidRPr="007056E4" w:rsidRDefault="000D50C0" w:rsidP="00C77F34">
      <w:pPr>
        <w:numPr>
          <w:ilvl w:val="0"/>
          <w:numId w:val="0"/>
        </w:numPr>
        <w:spacing w:line="400" w:lineRule="exact"/>
        <w:ind w:firstLineChars="200" w:firstLine="480"/>
        <w:rPr>
          <w:rFonts w:ascii="宋体" w:hAnsi="宋体" w:hint="eastAsia"/>
        </w:rPr>
      </w:pPr>
      <w:r w:rsidRPr="007056E4">
        <w:rPr>
          <w:rFonts w:ascii="宋体" w:hAnsi="宋体" w:hint="eastAsia"/>
        </w:rPr>
        <w:t>根据四川省住房和城乡建设厅《关于下达</w:t>
      </w:r>
      <w:r w:rsidRPr="007056E4">
        <w:rPr>
          <w:rFonts w:ascii="宋体" w:hAnsi="宋体"/>
        </w:rPr>
        <w:t>202</w:t>
      </w:r>
      <w:r w:rsidR="001177AA" w:rsidRPr="007056E4">
        <w:rPr>
          <w:rFonts w:ascii="宋体" w:hAnsi="宋体" w:hint="eastAsia"/>
        </w:rPr>
        <w:t>4</w:t>
      </w:r>
      <w:r w:rsidRPr="007056E4">
        <w:rPr>
          <w:rFonts w:ascii="宋体" w:hAnsi="宋体" w:hint="eastAsia"/>
        </w:rPr>
        <w:t>年四川省工程建设地方标准制定计划的通知》（川建标函〔</w:t>
      </w:r>
      <w:r w:rsidRPr="007056E4">
        <w:rPr>
          <w:rFonts w:ascii="宋体" w:hAnsi="宋体"/>
        </w:rPr>
        <w:t>202</w:t>
      </w:r>
      <w:r w:rsidR="00F618BD" w:rsidRPr="007056E4">
        <w:rPr>
          <w:rFonts w:ascii="宋体" w:hAnsi="宋体" w:hint="eastAsia"/>
        </w:rPr>
        <w:t>4</w:t>
      </w:r>
      <w:r w:rsidRPr="007056E4">
        <w:rPr>
          <w:rFonts w:ascii="宋体" w:hAnsi="宋体" w:hint="eastAsia"/>
        </w:rPr>
        <w:t>〕</w:t>
      </w:r>
      <w:r w:rsidR="00F618BD" w:rsidRPr="007056E4">
        <w:rPr>
          <w:rFonts w:ascii="宋体" w:hAnsi="宋体" w:hint="eastAsia"/>
        </w:rPr>
        <w:t>3030</w:t>
      </w:r>
      <w:r w:rsidRPr="007056E4">
        <w:rPr>
          <w:rFonts w:ascii="宋体" w:hAnsi="宋体" w:hint="eastAsia"/>
        </w:rPr>
        <w:t>号）的要求。由中国市政工程西南设计研究总院有限公司、</w:t>
      </w:r>
      <w:r w:rsidR="00F618BD" w:rsidRPr="007056E4">
        <w:rPr>
          <w:rFonts w:ascii="宋体" w:hAnsi="宋体" w:hint="eastAsia"/>
        </w:rPr>
        <w:t>四川省城乡建设研究院、</w:t>
      </w:r>
      <w:r w:rsidRPr="007056E4">
        <w:rPr>
          <w:rFonts w:ascii="宋体" w:hAnsi="宋体" w:hint="eastAsia"/>
        </w:rPr>
        <w:t>成都</w:t>
      </w:r>
      <w:r w:rsidR="00F618BD" w:rsidRPr="007056E4">
        <w:rPr>
          <w:rFonts w:ascii="宋体" w:hAnsi="宋体" w:hint="eastAsia"/>
        </w:rPr>
        <w:t>理工大学</w:t>
      </w:r>
      <w:r w:rsidRPr="007056E4">
        <w:rPr>
          <w:rFonts w:ascii="宋体" w:hAnsi="宋体" w:hint="eastAsia"/>
        </w:rPr>
        <w:t>主编《四川省</w:t>
      </w:r>
      <w:r w:rsidR="00B7433D" w:rsidRPr="007056E4">
        <w:rPr>
          <w:rFonts w:ascii="宋体" w:hAnsi="宋体" w:hint="eastAsia"/>
        </w:rPr>
        <w:t>村镇生活垃圾分类收集与</w:t>
      </w:r>
      <w:r w:rsidRPr="007056E4">
        <w:rPr>
          <w:rFonts w:ascii="宋体" w:hAnsi="宋体" w:hint="eastAsia"/>
        </w:rPr>
        <w:t>处理处置技术规程》。</w:t>
      </w:r>
    </w:p>
    <w:p w14:paraId="714FC01D" w14:textId="0710C360" w:rsidR="000D50C0" w:rsidRPr="007056E4" w:rsidRDefault="000D50C0" w:rsidP="00C77F34">
      <w:pPr>
        <w:numPr>
          <w:ilvl w:val="0"/>
          <w:numId w:val="0"/>
        </w:numPr>
        <w:spacing w:line="400" w:lineRule="exact"/>
        <w:ind w:firstLineChars="200" w:firstLine="480"/>
        <w:rPr>
          <w:rFonts w:ascii="宋体" w:hAnsi="宋体" w:hint="eastAsia"/>
        </w:rPr>
      </w:pPr>
      <w:r w:rsidRPr="007056E4">
        <w:rPr>
          <w:rFonts w:ascii="宋体" w:hAnsi="宋体" w:hint="eastAsia"/>
        </w:rPr>
        <w:t>编制组广泛调查研究，认真总结近年来国内外</w:t>
      </w:r>
      <w:r w:rsidR="00B7433D" w:rsidRPr="007056E4">
        <w:rPr>
          <w:rFonts w:ascii="宋体" w:hAnsi="宋体" w:hint="eastAsia"/>
        </w:rPr>
        <w:t>村镇生活垃圾分类收集与</w:t>
      </w:r>
      <w:r w:rsidRPr="007056E4">
        <w:rPr>
          <w:rFonts w:ascii="宋体" w:hAnsi="宋体" w:hint="eastAsia"/>
        </w:rPr>
        <w:t>处理处置技术，以及省内</w:t>
      </w:r>
      <w:r w:rsidR="00BD2FE2" w:rsidRPr="007056E4">
        <w:rPr>
          <w:rFonts w:ascii="宋体" w:hAnsi="宋体" w:hint="eastAsia"/>
        </w:rPr>
        <w:t>村镇生活垃圾收运处理的</w:t>
      </w:r>
      <w:r w:rsidRPr="007056E4">
        <w:rPr>
          <w:rFonts w:ascii="宋体" w:hAnsi="宋体" w:hint="eastAsia"/>
        </w:rPr>
        <w:t>实践经验，参考国家和行业现行相关标准，并在广泛征求意见基础上，制定本规程。</w:t>
      </w:r>
    </w:p>
    <w:p w14:paraId="1B8A027C" w14:textId="3B80E302" w:rsidR="000D50C0" w:rsidRPr="007056E4" w:rsidRDefault="000D50C0" w:rsidP="00C77F34">
      <w:pPr>
        <w:numPr>
          <w:ilvl w:val="0"/>
          <w:numId w:val="0"/>
        </w:numPr>
        <w:spacing w:line="400" w:lineRule="exact"/>
        <w:ind w:firstLineChars="200" w:firstLine="480"/>
        <w:rPr>
          <w:rFonts w:ascii="宋体" w:hAnsi="宋体" w:hint="eastAsia"/>
        </w:rPr>
      </w:pPr>
      <w:r w:rsidRPr="007056E4">
        <w:rPr>
          <w:rFonts w:ascii="宋体" w:hAnsi="宋体" w:hint="eastAsia"/>
        </w:rPr>
        <w:t>本规程</w:t>
      </w:r>
      <w:r w:rsidR="00002A65" w:rsidRPr="007056E4">
        <w:rPr>
          <w:rFonts w:ascii="宋体" w:hAnsi="宋体" w:hint="eastAsia"/>
        </w:rPr>
        <w:t>分</w:t>
      </w:r>
      <w:r w:rsidR="006E394F" w:rsidRPr="007056E4">
        <w:rPr>
          <w:rFonts w:ascii="宋体" w:hAnsi="宋体" w:hint="eastAsia"/>
        </w:rPr>
        <w:t>为</w:t>
      </w:r>
      <w:r w:rsidR="00BD2FE2" w:rsidRPr="007056E4">
        <w:rPr>
          <w:rFonts w:ascii="宋体" w:hAnsi="宋体" w:hint="eastAsia"/>
        </w:rPr>
        <w:t>11</w:t>
      </w:r>
      <w:r w:rsidRPr="007056E4">
        <w:rPr>
          <w:rFonts w:ascii="宋体" w:hAnsi="宋体" w:hint="eastAsia"/>
        </w:rPr>
        <w:t>章</w:t>
      </w:r>
      <w:r w:rsidR="00002A65" w:rsidRPr="007056E4">
        <w:rPr>
          <w:rFonts w:ascii="宋体" w:hAnsi="宋体" w:hint="eastAsia"/>
        </w:rPr>
        <w:t>和1个</w:t>
      </w:r>
      <w:r w:rsidR="006E394F" w:rsidRPr="007056E4">
        <w:rPr>
          <w:rFonts w:ascii="宋体" w:hAnsi="宋体" w:hint="eastAsia"/>
        </w:rPr>
        <w:t>附录</w:t>
      </w:r>
      <w:r w:rsidRPr="007056E4">
        <w:rPr>
          <w:rFonts w:ascii="宋体" w:hAnsi="宋体" w:hint="eastAsia"/>
        </w:rPr>
        <w:t>，主要技术内容包括：总则，术语，</w:t>
      </w:r>
      <w:r w:rsidR="00BD2FE2" w:rsidRPr="007056E4">
        <w:rPr>
          <w:rFonts w:ascii="宋体" w:hAnsi="宋体" w:hint="eastAsia"/>
        </w:rPr>
        <w:t>基本规定</w:t>
      </w:r>
      <w:r w:rsidRPr="007056E4">
        <w:rPr>
          <w:rFonts w:ascii="宋体" w:hAnsi="宋体" w:hint="eastAsia"/>
        </w:rPr>
        <w:t>，</w:t>
      </w:r>
      <w:r w:rsidR="00A03B42" w:rsidRPr="007056E4">
        <w:rPr>
          <w:rFonts w:ascii="宋体" w:hAnsi="宋体" w:hint="eastAsia"/>
        </w:rPr>
        <w:t>生活垃圾分类与投放，</w:t>
      </w:r>
      <w:r w:rsidR="0003207D" w:rsidRPr="007056E4">
        <w:rPr>
          <w:rFonts w:ascii="宋体" w:hAnsi="宋体" w:hint="eastAsia"/>
        </w:rPr>
        <w:t>生活垃圾分类</w:t>
      </w:r>
      <w:r w:rsidR="00A03B42" w:rsidRPr="007056E4">
        <w:rPr>
          <w:rFonts w:ascii="宋体" w:hAnsi="宋体" w:hint="eastAsia"/>
        </w:rPr>
        <w:t>收集</w:t>
      </w:r>
      <w:r w:rsidRPr="007056E4">
        <w:rPr>
          <w:rFonts w:ascii="宋体" w:hAnsi="宋体" w:hint="eastAsia"/>
        </w:rPr>
        <w:t>，</w:t>
      </w:r>
      <w:r w:rsidR="0003207D" w:rsidRPr="007056E4">
        <w:rPr>
          <w:rFonts w:ascii="宋体" w:hAnsi="宋体" w:hint="eastAsia"/>
        </w:rPr>
        <w:t>生活垃圾</w:t>
      </w:r>
      <w:r w:rsidR="00A03B42" w:rsidRPr="007056E4">
        <w:rPr>
          <w:rFonts w:ascii="宋体" w:hAnsi="宋体" w:hint="eastAsia"/>
        </w:rPr>
        <w:t>分类转运</w:t>
      </w:r>
      <w:r w:rsidR="0003207D" w:rsidRPr="007056E4">
        <w:rPr>
          <w:rFonts w:ascii="宋体" w:hAnsi="宋体" w:hint="eastAsia"/>
        </w:rPr>
        <w:t>，生活垃圾分拣，分类处理处置</w:t>
      </w:r>
      <w:r w:rsidR="000E1B78" w:rsidRPr="007056E4">
        <w:rPr>
          <w:rFonts w:ascii="宋体" w:hAnsi="宋体" w:hint="eastAsia"/>
        </w:rPr>
        <w:t>，设施建设，环境保护与安全防护，设施设备运行与维护</w:t>
      </w:r>
      <w:r w:rsidR="006E394F" w:rsidRPr="007056E4">
        <w:rPr>
          <w:rFonts w:ascii="宋体" w:hAnsi="宋体" w:hint="eastAsia"/>
        </w:rPr>
        <w:t>等</w:t>
      </w:r>
      <w:r w:rsidRPr="007056E4">
        <w:rPr>
          <w:rFonts w:ascii="宋体" w:hAnsi="宋体" w:hint="eastAsia"/>
        </w:rPr>
        <w:t>。</w:t>
      </w:r>
    </w:p>
    <w:p w14:paraId="188E22E5" w14:textId="77777777" w:rsidR="000D50C0" w:rsidRPr="007056E4" w:rsidRDefault="000D50C0" w:rsidP="00C77F34">
      <w:pPr>
        <w:numPr>
          <w:ilvl w:val="0"/>
          <w:numId w:val="0"/>
        </w:numPr>
        <w:spacing w:line="400" w:lineRule="exact"/>
        <w:ind w:firstLineChars="200" w:firstLine="480"/>
        <w:rPr>
          <w:rFonts w:ascii="宋体" w:hAnsi="宋体" w:hint="eastAsia"/>
        </w:rPr>
      </w:pPr>
      <w:r w:rsidRPr="007056E4">
        <w:rPr>
          <w:rFonts w:ascii="宋体" w:hAnsi="宋体" w:hint="eastAsia"/>
        </w:rPr>
        <w:t>本规程的某些内容可能直接或间接涉及专利，本规程的发布机构不承担识别这些专利的责任。</w:t>
      </w:r>
    </w:p>
    <w:p w14:paraId="1FDD687C" w14:textId="0968A23F" w:rsidR="000D50C0" w:rsidRPr="007056E4" w:rsidRDefault="000D50C0" w:rsidP="00C77F34">
      <w:pPr>
        <w:numPr>
          <w:ilvl w:val="0"/>
          <w:numId w:val="0"/>
        </w:numPr>
        <w:spacing w:line="400" w:lineRule="exact"/>
        <w:ind w:firstLineChars="200" w:firstLine="480"/>
        <w:rPr>
          <w:rFonts w:eastAsiaTheme="minorEastAsia"/>
        </w:rPr>
      </w:pPr>
      <w:r w:rsidRPr="007056E4">
        <w:rPr>
          <w:rFonts w:ascii="宋体" w:hAnsi="宋体" w:hint="eastAsia"/>
        </w:rPr>
        <w:t>本规程由四川省住房和城乡建设厅负责管理，中国市政工程西南设计研究总院有限公司负责具体技术内容的解释工作。为提高规程编制质量和水平，各单位在执行本规程时，请将有关意见和建议反馈给中国市政工程西南设计研究总院有限公司（地址：四川省成都市双流区兴隆街道创意路</w:t>
      </w:r>
      <w:r w:rsidRPr="007056E4">
        <w:rPr>
          <w:rFonts w:ascii="宋体" w:hAnsi="宋体"/>
        </w:rPr>
        <w:t>1899</w:t>
      </w:r>
      <w:r w:rsidRPr="007056E4">
        <w:rPr>
          <w:rFonts w:ascii="宋体" w:hAnsi="宋体" w:hint="eastAsia"/>
        </w:rPr>
        <w:t>号，电话：</w:t>
      </w:r>
      <w:r w:rsidRPr="007056E4">
        <w:rPr>
          <w:rFonts w:ascii="宋体" w:hAnsi="宋体"/>
        </w:rPr>
        <w:t>028-83311895</w:t>
      </w:r>
      <w:r w:rsidRPr="007056E4">
        <w:rPr>
          <w:rFonts w:ascii="宋体" w:hAnsi="宋体" w:hint="eastAsia"/>
        </w:rPr>
        <w:t>，邮编：</w:t>
      </w:r>
      <w:r w:rsidRPr="007056E4">
        <w:rPr>
          <w:rFonts w:ascii="宋体" w:hAnsi="宋体"/>
        </w:rPr>
        <w:t>610218</w:t>
      </w:r>
      <w:r w:rsidRPr="007056E4">
        <w:rPr>
          <w:rFonts w:ascii="宋体" w:hAnsi="宋体" w:hint="eastAsia"/>
        </w:rPr>
        <w:t>），以供今后修订时参考。</w:t>
      </w:r>
    </w:p>
    <w:p w14:paraId="0BFE26DB" w14:textId="77777777" w:rsidR="000D50C0" w:rsidRPr="007056E4" w:rsidRDefault="000D50C0" w:rsidP="00EA47E0">
      <w:pPr>
        <w:numPr>
          <w:ilvl w:val="0"/>
          <w:numId w:val="0"/>
        </w:numPr>
        <w:spacing w:line="400" w:lineRule="exact"/>
        <w:ind w:left="480"/>
        <w:rPr>
          <w:rFonts w:eastAsiaTheme="minorEastAsia"/>
        </w:rPr>
      </w:pPr>
    </w:p>
    <w:tbl>
      <w:tblPr>
        <w:tblStyle w:val="af6"/>
        <w:tblW w:w="75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4"/>
        <w:gridCol w:w="830"/>
        <w:gridCol w:w="830"/>
        <w:gridCol w:w="830"/>
        <w:gridCol w:w="831"/>
        <w:gridCol w:w="830"/>
        <w:gridCol w:w="830"/>
        <w:gridCol w:w="831"/>
      </w:tblGrid>
      <w:tr w:rsidR="007461A9" w:rsidRPr="007056E4" w14:paraId="3E606A0F" w14:textId="77777777" w:rsidTr="00FE059F">
        <w:trPr>
          <w:trHeight w:val="557"/>
        </w:trPr>
        <w:tc>
          <w:tcPr>
            <w:tcW w:w="1734" w:type="dxa"/>
          </w:tcPr>
          <w:p w14:paraId="30254FD0" w14:textId="77777777" w:rsidR="000D50C0" w:rsidRPr="007056E4" w:rsidRDefault="000D50C0" w:rsidP="00FE059F">
            <w:pPr>
              <w:pStyle w:val="afb"/>
              <w:spacing w:line="360" w:lineRule="auto"/>
              <w:jc w:val="distribute"/>
              <w:rPr>
                <w:rFonts w:hAnsi="宋体" w:hint="eastAsia"/>
                <w:kern w:val="2"/>
                <w:sz w:val="24"/>
                <w:szCs w:val="24"/>
              </w:rPr>
            </w:pPr>
            <w:bookmarkStart w:id="20" w:name="_Hlk532307529"/>
            <w:r w:rsidRPr="007056E4">
              <w:rPr>
                <w:rFonts w:hAnsi="宋体"/>
                <w:kern w:val="2"/>
                <w:sz w:val="24"/>
                <w:szCs w:val="24"/>
              </w:rPr>
              <w:t>主编单位：</w:t>
            </w:r>
          </w:p>
        </w:tc>
        <w:tc>
          <w:tcPr>
            <w:tcW w:w="5812" w:type="dxa"/>
            <w:gridSpan w:val="7"/>
          </w:tcPr>
          <w:p w14:paraId="2273B781" w14:textId="77777777" w:rsidR="000D50C0" w:rsidRPr="007056E4" w:rsidRDefault="000D50C0" w:rsidP="00FE059F">
            <w:pPr>
              <w:pStyle w:val="afb"/>
              <w:spacing w:line="440" w:lineRule="exact"/>
              <w:rPr>
                <w:rFonts w:hAnsi="宋体" w:hint="eastAsia"/>
                <w:sz w:val="24"/>
              </w:rPr>
            </w:pPr>
            <w:r w:rsidRPr="007056E4">
              <w:rPr>
                <w:rFonts w:hAnsi="宋体" w:hint="eastAsia"/>
                <w:sz w:val="24"/>
              </w:rPr>
              <w:t>中国市政工程西南设计研究总院有限公司</w:t>
            </w:r>
          </w:p>
          <w:p w14:paraId="14182A2C" w14:textId="5757858A" w:rsidR="00C46AD8" w:rsidRPr="007056E4" w:rsidRDefault="00FD3E9D" w:rsidP="00FE059F">
            <w:pPr>
              <w:pStyle w:val="afb"/>
              <w:spacing w:line="440" w:lineRule="exact"/>
              <w:rPr>
                <w:rFonts w:hAnsi="宋体" w:hint="eastAsia"/>
                <w:sz w:val="24"/>
              </w:rPr>
            </w:pPr>
            <w:r w:rsidRPr="007056E4">
              <w:rPr>
                <w:rFonts w:hAnsi="宋体" w:hint="eastAsia"/>
                <w:sz w:val="24"/>
              </w:rPr>
              <w:t>四川省城乡建设研究院</w:t>
            </w:r>
          </w:p>
          <w:p w14:paraId="4C539AA4" w14:textId="3454752C" w:rsidR="000D50C0" w:rsidRPr="007056E4" w:rsidRDefault="000D50C0" w:rsidP="00FE059F">
            <w:pPr>
              <w:pStyle w:val="afb"/>
              <w:spacing w:line="440" w:lineRule="exact"/>
              <w:rPr>
                <w:rFonts w:hAnsi="宋体" w:hint="eastAsia"/>
                <w:sz w:val="24"/>
              </w:rPr>
            </w:pPr>
            <w:r w:rsidRPr="007056E4">
              <w:rPr>
                <w:rFonts w:hAnsi="宋体" w:hint="eastAsia"/>
                <w:sz w:val="24"/>
              </w:rPr>
              <w:t>成都</w:t>
            </w:r>
            <w:r w:rsidR="00FD3E9D" w:rsidRPr="007056E4">
              <w:rPr>
                <w:rFonts w:hAnsi="宋体" w:hint="eastAsia"/>
                <w:sz w:val="24"/>
              </w:rPr>
              <w:t>理工大学</w:t>
            </w:r>
          </w:p>
        </w:tc>
      </w:tr>
      <w:tr w:rsidR="007461A9" w:rsidRPr="007056E4" w14:paraId="48F717D5" w14:textId="77777777" w:rsidTr="00FE059F">
        <w:trPr>
          <w:trHeight w:val="557"/>
        </w:trPr>
        <w:tc>
          <w:tcPr>
            <w:tcW w:w="1734" w:type="dxa"/>
          </w:tcPr>
          <w:p w14:paraId="13D18B2F" w14:textId="77777777" w:rsidR="000D50C0" w:rsidRPr="007056E4" w:rsidRDefault="000D50C0" w:rsidP="00FE059F">
            <w:pPr>
              <w:pStyle w:val="afb"/>
              <w:spacing w:line="360" w:lineRule="auto"/>
              <w:jc w:val="distribute"/>
              <w:rPr>
                <w:rFonts w:hAnsi="宋体" w:hint="eastAsia"/>
                <w:kern w:val="2"/>
                <w:sz w:val="24"/>
                <w:szCs w:val="24"/>
              </w:rPr>
            </w:pPr>
            <w:r w:rsidRPr="007056E4">
              <w:rPr>
                <w:rFonts w:hAnsi="宋体"/>
                <w:kern w:val="2"/>
                <w:sz w:val="24"/>
                <w:szCs w:val="24"/>
              </w:rPr>
              <w:t>参编单位：</w:t>
            </w:r>
          </w:p>
        </w:tc>
        <w:tc>
          <w:tcPr>
            <w:tcW w:w="5812" w:type="dxa"/>
            <w:gridSpan w:val="7"/>
          </w:tcPr>
          <w:p w14:paraId="2F1B4DE8" w14:textId="77777777" w:rsidR="000D50C0" w:rsidRPr="007056E4" w:rsidRDefault="00675167" w:rsidP="00FE059F">
            <w:pPr>
              <w:pStyle w:val="afb"/>
              <w:spacing w:line="440" w:lineRule="exact"/>
              <w:rPr>
                <w:rFonts w:hAnsi="宋体" w:hint="eastAsia"/>
                <w:sz w:val="24"/>
              </w:rPr>
            </w:pPr>
            <w:r w:rsidRPr="007056E4">
              <w:rPr>
                <w:rFonts w:hAnsi="宋体" w:hint="eastAsia"/>
                <w:sz w:val="24"/>
              </w:rPr>
              <w:t>四川省村镇发展中心</w:t>
            </w:r>
          </w:p>
          <w:p w14:paraId="4E87FB71" w14:textId="77777777" w:rsidR="00675167" w:rsidRPr="007056E4" w:rsidRDefault="00675167" w:rsidP="00FE059F">
            <w:pPr>
              <w:pStyle w:val="afb"/>
              <w:spacing w:line="440" w:lineRule="exact"/>
              <w:rPr>
                <w:rFonts w:hAnsi="宋体" w:hint="eastAsia"/>
                <w:sz w:val="24"/>
              </w:rPr>
            </w:pPr>
            <w:r w:rsidRPr="007056E4">
              <w:rPr>
                <w:rFonts w:hAnsi="宋体" w:hint="eastAsia"/>
                <w:sz w:val="24"/>
              </w:rPr>
              <w:t>四川省生态环境科学研究院</w:t>
            </w:r>
          </w:p>
          <w:p w14:paraId="64CF71F9" w14:textId="77777777" w:rsidR="00E16A0F" w:rsidRPr="007056E4" w:rsidRDefault="00E16A0F" w:rsidP="00FE059F">
            <w:pPr>
              <w:pStyle w:val="afb"/>
              <w:spacing w:line="440" w:lineRule="exact"/>
              <w:rPr>
                <w:rFonts w:hAnsi="宋体" w:hint="eastAsia"/>
                <w:sz w:val="24"/>
              </w:rPr>
            </w:pPr>
            <w:r w:rsidRPr="007056E4">
              <w:rPr>
                <w:rFonts w:hAnsi="宋体" w:hint="eastAsia"/>
                <w:sz w:val="24"/>
              </w:rPr>
              <w:t>中国五冶集团有限公司</w:t>
            </w:r>
          </w:p>
          <w:p w14:paraId="03F82F63" w14:textId="77777777" w:rsidR="00E16A0F" w:rsidRPr="007056E4" w:rsidRDefault="00E16A0F" w:rsidP="00FE059F">
            <w:pPr>
              <w:pStyle w:val="afb"/>
              <w:spacing w:line="440" w:lineRule="exact"/>
              <w:rPr>
                <w:rFonts w:hAnsi="宋体" w:hint="eastAsia"/>
                <w:sz w:val="24"/>
              </w:rPr>
            </w:pPr>
            <w:r w:rsidRPr="007056E4">
              <w:rPr>
                <w:rFonts w:hAnsi="宋体" w:hint="eastAsia"/>
                <w:sz w:val="24"/>
              </w:rPr>
              <w:t>成都市云海天环保科技有限公司</w:t>
            </w:r>
          </w:p>
          <w:p w14:paraId="21D379DF" w14:textId="16B0C05E" w:rsidR="00A03B42" w:rsidRPr="007056E4" w:rsidRDefault="00A03B42" w:rsidP="00FE059F">
            <w:pPr>
              <w:pStyle w:val="afb"/>
              <w:spacing w:line="440" w:lineRule="exact"/>
              <w:rPr>
                <w:rFonts w:hAnsi="宋体" w:hint="eastAsia"/>
                <w:sz w:val="24"/>
              </w:rPr>
            </w:pPr>
            <w:r w:rsidRPr="007056E4">
              <w:rPr>
                <w:rFonts w:hAnsi="宋体" w:hint="eastAsia"/>
                <w:sz w:val="24"/>
              </w:rPr>
              <w:t>四川省天晟源环保股份有限公司</w:t>
            </w:r>
          </w:p>
        </w:tc>
      </w:tr>
      <w:tr w:rsidR="007461A9" w:rsidRPr="007056E4" w14:paraId="758B70CD" w14:textId="77777777" w:rsidTr="00FE059F">
        <w:trPr>
          <w:trHeight w:val="557"/>
        </w:trPr>
        <w:tc>
          <w:tcPr>
            <w:tcW w:w="1734" w:type="dxa"/>
          </w:tcPr>
          <w:p w14:paraId="4A5A2C95" w14:textId="77777777" w:rsidR="000D50C0" w:rsidRPr="007056E4" w:rsidRDefault="000D50C0" w:rsidP="00FE059F">
            <w:pPr>
              <w:pStyle w:val="afb"/>
              <w:spacing w:line="360" w:lineRule="auto"/>
              <w:jc w:val="distribute"/>
              <w:rPr>
                <w:rFonts w:ascii="Times New Roman" w:eastAsiaTheme="minorEastAsia" w:hAnsi="Times New Roman"/>
                <w:kern w:val="2"/>
                <w:sz w:val="24"/>
                <w:szCs w:val="24"/>
              </w:rPr>
            </w:pPr>
          </w:p>
        </w:tc>
        <w:tc>
          <w:tcPr>
            <w:tcW w:w="5812" w:type="dxa"/>
            <w:gridSpan w:val="7"/>
          </w:tcPr>
          <w:p w14:paraId="006D20AE" w14:textId="77777777" w:rsidR="000D50C0" w:rsidRPr="007056E4" w:rsidRDefault="000D50C0" w:rsidP="00FE059F">
            <w:pPr>
              <w:pStyle w:val="afb"/>
              <w:spacing w:line="440" w:lineRule="exact"/>
              <w:rPr>
                <w:rFonts w:ascii="Times New Roman" w:eastAsiaTheme="minorEastAsia" w:hAnsi="Times New Roman"/>
                <w:sz w:val="24"/>
              </w:rPr>
            </w:pPr>
          </w:p>
        </w:tc>
      </w:tr>
      <w:tr w:rsidR="007461A9" w:rsidRPr="007056E4" w14:paraId="163C7CB7" w14:textId="77777777" w:rsidTr="00FE059F">
        <w:trPr>
          <w:trHeight w:val="557"/>
        </w:trPr>
        <w:tc>
          <w:tcPr>
            <w:tcW w:w="1734" w:type="dxa"/>
            <w:vAlign w:val="center"/>
          </w:tcPr>
          <w:p w14:paraId="01734E28" w14:textId="77777777" w:rsidR="000D50C0" w:rsidRPr="007056E4" w:rsidRDefault="000D50C0" w:rsidP="00FE059F">
            <w:pPr>
              <w:pStyle w:val="afb"/>
              <w:spacing w:line="360" w:lineRule="auto"/>
              <w:jc w:val="center"/>
              <w:rPr>
                <w:rFonts w:hAnsi="宋体" w:hint="eastAsia"/>
                <w:kern w:val="2"/>
                <w:sz w:val="24"/>
                <w:szCs w:val="24"/>
              </w:rPr>
            </w:pPr>
            <w:r w:rsidRPr="007056E4">
              <w:rPr>
                <w:rFonts w:hAnsi="宋体"/>
                <w:kern w:val="2"/>
                <w:sz w:val="24"/>
                <w:szCs w:val="24"/>
              </w:rPr>
              <w:t>主要起草人：</w:t>
            </w:r>
          </w:p>
        </w:tc>
        <w:tc>
          <w:tcPr>
            <w:tcW w:w="830" w:type="dxa"/>
            <w:vAlign w:val="center"/>
          </w:tcPr>
          <w:p w14:paraId="3F89FFEA" w14:textId="77777777" w:rsidR="000D50C0" w:rsidRPr="007056E4" w:rsidRDefault="000D50C0" w:rsidP="00FE059F">
            <w:pPr>
              <w:pStyle w:val="afb"/>
              <w:keepNext/>
              <w:keepLines/>
              <w:ind w:leftChars="-50" w:left="-120" w:rightChars="-50" w:right="-120"/>
              <w:jc w:val="center"/>
              <w:rPr>
                <w:rFonts w:hAnsi="宋体" w:hint="eastAsia"/>
                <w:kern w:val="2"/>
                <w:sz w:val="24"/>
                <w:szCs w:val="24"/>
              </w:rPr>
            </w:pPr>
          </w:p>
        </w:tc>
        <w:tc>
          <w:tcPr>
            <w:tcW w:w="830" w:type="dxa"/>
            <w:vAlign w:val="center"/>
          </w:tcPr>
          <w:p w14:paraId="2C2B945E" w14:textId="77777777" w:rsidR="000D50C0" w:rsidRPr="007056E4" w:rsidRDefault="000D50C0" w:rsidP="00FE059F">
            <w:pPr>
              <w:pStyle w:val="afb"/>
              <w:keepNext/>
              <w:keepLines/>
              <w:ind w:leftChars="-50" w:left="-120" w:rightChars="-50" w:right="-120"/>
              <w:jc w:val="center"/>
              <w:rPr>
                <w:rFonts w:hAnsi="宋体" w:hint="eastAsia"/>
                <w:kern w:val="2"/>
                <w:sz w:val="24"/>
                <w:szCs w:val="24"/>
              </w:rPr>
            </w:pPr>
          </w:p>
        </w:tc>
        <w:tc>
          <w:tcPr>
            <w:tcW w:w="830" w:type="dxa"/>
            <w:vAlign w:val="center"/>
          </w:tcPr>
          <w:p w14:paraId="1EE7AFB8" w14:textId="77777777" w:rsidR="000D50C0" w:rsidRPr="007056E4" w:rsidRDefault="000D50C0" w:rsidP="00FE059F">
            <w:pPr>
              <w:pStyle w:val="afb"/>
              <w:keepNext/>
              <w:keepLines/>
              <w:ind w:leftChars="-50" w:left="-120" w:rightChars="-50" w:right="-120"/>
              <w:jc w:val="center"/>
              <w:rPr>
                <w:rFonts w:hAnsi="宋体" w:hint="eastAsia"/>
                <w:kern w:val="2"/>
                <w:sz w:val="24"/>
                <w:szCs w:val="24"/>
              </w:rPr>
            </w:pPr>
          </w:p>
        </w:tc>
        <w:tc>
          <w:tcPr>
            <w:tcW w:w="831" w:type="dxa"/>
            <w:vAlign w:val="center"/>
          </w:tcPr>
          <w:p w14:paraId="394CE9F4" w14:textId="77777777" w:rsidR="000D50C0" w:rsidRPr="007056E4" w:rsidRDefault="000D50C0" w:rsidP="00FE059F">
            <w:pPr>
              <w:pStyle w:val="afb"/>
              <w:keepNext/>
              <w:keepLines/>
              <w:ind w:leftChars="-50" w:left="-120" w:rightChars="-50" w:right="-120"/>
              <w:jc w:val="center"/>
              <w:rPr>
                <w:rFonts w:hAnsi="宋体" w:hint="eastAsia"/>
                <w:kern w:val="2"/>
                <w:sz w:val="24"/>
                <w:szCs w:val="24"/>
              </w:rPr>
            </w:pPr>
          </w:p>
        </w:tc>
        <w:tc>
          <w:tcPr>
            <w:tcW w:w="830" w:type="dxa"/>
            <w:vAlign w:val="center"/>
          </w:tcPr>
          <w:p w14:paraId="56B813C0" w14:textId="77777777" w:rsidR="000D50C0" w:rsidRPr="007056E4" w:rsidRDefault="000D50C0" w:rsidP="00FE059F">
            <w:pPr>
              <w:pStyle w:val="afb"/>
              <w:keepNext/>
              <w:keepLines/>
              <w:ind w:leftChars="-50" w:left="-120" w:rightChars="-50" w:right="-120"/>
              <w:jc w:val="center"/>
              <w:rPr>
                <w:rFonts w:ascii="Times New Roman" w:eastAsiaTheme="minorEastAsia" w:hAnsi="Times New Roman"/>
                <w:kern w:val="2"/>
                <w:sz w:val="24"/>
                <w:szCs w:val="24"/>
              </w:rPr>
            </w:pPr>
          </w:p>
        </w:tc>
        <w:tc>
          <w:tcPr>
            <w:tcW w:w="830" w:type="dxa"/>
            <w:vAlign w:val="center"/>
          </w:tcPr>
          <w:p w14:paraId="6EDA8BFB" w14:textId="77777777" w:rsidR="000D50C0" w:rsidRPr="007056E4" w:rsidRDefault="000D50C0" w:rsidP="00FE059F">
            <w:pPr>
              <w:pStyle w:val="afb"/>
              <w:keepNext/>
              <w:keepLines/>
              <w:ind w:leftChars="-50" w:left="-120" w:rightChars="-50" w:right="-120"/>
              <w:jc w:val="center"/>
              <w:rPr>
                <w:rFonts w:ascii="Times New Roman" w:eastAsiaTheme="minorEastAsia" w:hAnsi="Times New Roman"/>
                <w:kern w:val="2"/>
                <w:sz w:val="24"/>
                <w:szCs w:val="24"/>
              </w:rPr>
            </w:pPr>
          </w:p>
        </w:tc>
        <w:tc>
          <w:tcPr>
            <w:tcW w:w="831" w:type="dxa"/>
            <w:vAlign w:val="center"/>
          </w:tcPr>
          <w:p w14:paraId="51391737" w14:textId="77777777" w:rsidR="000D50C0" w:rsidRPr="007056E4" w:rsidRDefault="000D50C0" w:rsidP="00FE059F">
            <w:pPr>
              <w:pStyle w:val="afb"/>
              <w:keepNext/>
              <w:keepLines/>
              <w:ind w:leftChars="-50" w:left="-120" w:rightChars="-50" w:right="-120"/>
              <w:jc w:val="center"/>
              <w:rPr>
                <w:rFonts w:ascii="Times New Roman" w:eastAsiaTheme="minorEastAsia" w:hAnsi="Times New Roman"/>
                <w:kern w:val="2"/>
                <w:sz w:val="24"/>
                <w:szCs w:val="24"/>
              </w:rPr>
            </w:pPr>
          </w:p>
        </w:tc>
      </w:tr>
      <w:tr w:rsidR="007461A9" w:rsidRPr="007056E4" w14:paraId="4048E41E" w14:textId="77777777" w:rsidTr="00FE059F">
        <w:trPr>
          <w:trHeight w:val="557"/>
        </w:trPr>
        <w:tc>
          <w:tcPr>
            <w:tcW w:w="1734" w:type="dxa"/>
            <w:vAlign w:val="center"/>
          </w:tcPr>
          <w:p w14:paraId="298922E4"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0D0C5754"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2D7EE47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780F96D9"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091AF913"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AD1F34A"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136F503A"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30657BBE"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7E453CB7" w14:textId="77777777" w:rsidTr="00FE059F">
        <w:trPr>
          <w:trHeight w:val="557"/>
        </w:trPr>
        <w:tc>
          <w:tcPr>
            <w:tcW w:w="1734" w:type="dxa"/>
            <w:vAlign w:val="center"/>
          </w:tcPr>
          <w:p w14:paraId="4764204D"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6737F5CC"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8DD8C6B"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1660C1A3"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18F138BF"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791AC981"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13B15D11"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164C0AC1"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4D7D2593" w14:textId="77777777" w:rsidTr="00FE059F">
        <w:trPr>
          <w:trHeight w:val="557"/>
        </w:trPr>
        <w:tc>
          <w:tcPr>
            <w:tcW w:w="1734" w:type="dxa"/>
            <w:vAlign w:val="center"/>
          </w:tcPr>
          <w:p w14:paraId="413737EF"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7E69A49C"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35DCFE3E"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7A1256E1"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2C9BE515"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73B02D78"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48CD4270"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057AA79F"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49D4A44B" w14:textId="77777777" w:rsidTr="00FE059F">
        <w:trPr>
          <w:trHeight w:val="557"/>
        </w:trPr>
        <w:tc>
          <w:tcPr>
            <w:tcW w:w="1734" w:type="dxa"/>
            <w:vAlign w:val="center"/>
          </w:tcPr>
          <w:p w14:paraId="551755B0"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7B3F203E"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3FC4EC86"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00B2B03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621EF82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59230FFD"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31295313"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1964C48A"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249BE753" w14:textId="77777777" w:rsidTr="00FE059F">
        <w:trPr>
          <w:trHeight w:val="557"/>
        </w:trPr>
        <w:tc>
          <w:tcPr>
            <w:tcW w:w="1734" w:type="dxa"/>
            <w:vAlign w:val="center"/>
          </w:tcPr>
          <w:p w14:paraId="7DAFB9FE"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597F42ED"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02376F7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23BBFB41"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7DA2A9FA"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45FE9F5"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4E9F4BDF"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502E8B1E"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60C406D8" w14:textId="77777777" w:rsidTr="00FE059F">
        <w:trPr>
          <w:trHeight w:val="557"/>
        </w:trPr>
        <w:tc>
          <w:tcPr>
            <w:tcW w:w="1734" w:type="dxa"/>
            <w:vAlign w:val="center"/>
          </w:tcPr>
          <w:p w14:paraId="0C062470"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62B08286"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288C447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282B77C0"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269DD785"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1061C9D5"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1288B2EB"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2144A03D"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61660BA5" w14:textId="77777777" w:rsidTr="00FE059F">
        <w:trPr>
          <w:trHeight w:val="557"/>
        </w:trPr>
        <w:tc>
          <w:tcPr>
            <w:tcW w:w="1734" w:type="dxa"/>
            <w:vAlign w:val="center"/>
          </w:tcPr>
          <w:p w14:paraId="5B477FA2" w14:textId="77777777" w:rsidR="000D50C0" w:rsidRPr="007056E4" w:rsidRDefault="000D50C0" w:rsidP="00FE059F">
            <w:pPr>
              <w:pStyle w:val="afb"/>
              <w:spacing w:line="360" w:lineRule="auto"/>
              <w:jc w:val="center"/>
              <w:rPr>
                <w:rFonts w:hAnsi="宋体" w:hint="eastAsia"/>
                <w:kern w:val="2"/>
                <w:sz w:val="24"/>
                <w:szCs w:val="24"/>
              </w:rPr>
            </w:pPr>
          </w:p>
        </w:tc>
        <w:tc>
          <w:tcPr>
            <w:tcW w:w="830" w:type="dxa"/>
            <w:vAlign w:val="center"/>
          </w:tcPr>
          <w:p w14:paraId="60F84AA8"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305502F2"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485ED7AE"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7984F8E9"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7D4E0684"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355CEA2B"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489042F8"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01556561" w14:textId="77777777" w:rsidTr="00FE059F">
        <w:trPr>
          <w:trHeight w:val="557"/>
        </w:trPr>
        <w:tc>
          <w:tcPr>
            <w:tcW w:w="1734" w:type="dxa"/>
            <w:vAlign w:val="center"/>
          </w:tcPr>
          <w:p w14:paraId="22D993D5" w14:textId="77777777" w:rsidR="000D50C0" w:rsidRPr="007056E4" w:rsidRDefault="000D50C0" w:rsidP="00FE059F">
            <w:pPr>
              <w:pStyle w:val="afb"/>
              <w:spacing w:line="360" w:lineRule="auto"/>
              <w:jc w:val="center"/>
              <w:rPr>
                <w:rFonts w:hAnsi="宋体" w:hint="eastAsia"/>
                <w:sz w:val="24"/>
              </w:rPr>
            </w:pPr>
            <w:r w:rsidRPr="007056E4">
              <w:rPr>
                <w:rFonts w:hAnsi="宋体"/>
                <w:kern w:val="2"/>
                <w:sz w:val="24"/>
                <w:szCs w:val="24"/>
              </w:rPr>
              <w:t>主要审查人：</w:t>
            </w:r>
          </w:p>
        </w:tc>
        <w:tc>
          <w:tcPr>
            <w:tcW w:w="830" w:type="dxa"/>
            <w:vAlign w:val="center"/>
          </w:tcPr>
          <w:p w14:paraId="10091285"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47183E60"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081DBC59"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77CF6324"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A1B60D9"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375F5FF1"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60F064BC"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tr w:rsidR="007461A9" w:rsidRPr="007056E4" w14:paraId="21A809B1" w14:textId="77777777" w:rsidTr="00FE059F">
        <w:trPr>
          <w:trHeight w:val="557"/>
        </w:trPr>
        <w:tc>
          <w:tcPr>
            <w:tcW w:w="1734" w:type="dxa"/>
            <w:vAlign w:val="center"/>
          </w:tcPr>
          <w:p w14:paraId="441EEEFD" w14:textId="77777777" w:rsidR="000D50C0" w:rsidRPr="007056E4" w:rsidRDefault="000D50C0" w:rsidP="00FE059F">
            <w:pPr>
              <w:pStyle w:val="afb"/>
              <w:spacing w:line="360" w:lineRule="auto"/>
              <w:jc w:val="center"/>
              <w:rPr>
                <w:rFonts w:hAnsi="宋体" w:hint="eastAsia"/>
                <w:sz w:val="24"/>
              </w:rPr>
            </w:pPr>
          </w:p>
        </w:tc>
        <w:tc>
          <w:tcPr>
            <w:tcW w:w="830" w:type="dxa"/>
            <w:vAlign w:val="center"/>
          </w:tcPr>
          <w:p w14:paraId="71C334F4"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8D36029"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101CF7EA"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1" w:type="dxa"/>
            <w:vAlign w:val="center"/>
          </w:tcPr>
          <w:p w14:paraId="425F7884" w14:textId="77777777" w:rsidR="000D50C0" w:rsidRPr="007056E4" w:rsidRDefault="000D50C0" w:rsidP="00FE059F">
            <w:pPr>
              <w:pStyle w:val="afb"/>
              <w:keepNext/>
              <w:keepLines/>
              <w:ind w:leftChars="-50" w:left="-120" w:rightChars="-50" w:right="-120"/>
              <w:jc w:val="center"/>
              <w:rPr>
                <w:rFonts w:hAnsi="宋体" w:hint="eastAsia"/>
                <w:sz w:val="24"/>
              </w:rPr>
            </w:pPr>
          </w:p>
        </w:tc>
        <w:tc>
          <w:tcPr>
            <w:tcW w:w="830" w:type="dxa"/>
            <w:vAlign w:val="center"/>
          </w:tcPr>
          <w:p w14:paraId="639F35BF"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0" w:type="dxa"/>
            <w:vAlign w:val="center"/>
          </w:tcPr>
          <w:p w14:paraId="6DDDB966"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c>
          <w:tcPr>
            <w:tcW w:w="831" w:type="dxa"/>
            <w:vAlign w:val="center"/>
          </w:tcPr>
          <w:p w14:paraId="6E1E762A" w14:textId="77777777" w:rsidR="000D50C0" w:rsidRPr="007056E4" w:rsidRDefault="000D50C0" w:rsidP="00FE059F">
            <w:pPr>
              <w:pStyle w:val="afb"/>
              <w:keepNext/>
              <w:keepLines/>
              <w:ind w:leftChars="-50" w:left="-120" w:rightChars="-50" w:right="-120"/>
              <w:jc w:val="center"/>
              <w:rPr>
                <w:rFonts w:ascii="Times New Roman" w:hAnsi="Times New Roman"/>
                <w:sz w:val="24"/>
              </w:rPr>
            </w:pPr>
          </w:p>
        </w:tc>
      </w:tr>
      <w:bookmarkEnd w:id="20"/>
    </w:tbl>
    <w:p w14:paraId="041C6CC9" w14:textId="77777777" w:rsidR="00BD6150" w:rsidRDefault="00BD6150" w:rsidP="00EA47E0">
      <w:pPr>
        <w:numPr>
          <w:ilvl w:val="0"/>
          <w:numId w:val="0"/>
        </w:numPr>
        <w:jc w:val="center"/>
        <w:rPr>
          <w:lang w:val="zh-CN"/>
        </w:rPr>
      </w:pPr>
    </w:p>
    <w:p w14:paraId="20BE5A9A" w14:textId="77777777" w:rsidR="00BD6150" w:rsidRDefault="00BD6150">
      <w:pPr>
        <w:widowControl/>
        <w:numPr>
          <w:ilvl w:val="0"/>
          <w:numId w:val="0"/>
        </w:numPr>
        <w:spacing w:after="160" w:line="278" w:lineRule="auto"/>
        <w:jc w:val="left"/>
        <w:rPr>
          <w:lang w:val="zh-CN"/>
        </w:rPr>
      </w:pPr>
      <w:r>
        <w:rPr>
          <w:lang w:val="zh-CN"/>
        </w:rPr>
        <w:br w:type="page"/>
      </w:r>
    </w:p>
    <w:sdt>
      <w:sdtPr>
        <w:rPr>
          <w:rFonts w:cs="Times New Roman"/>
          <w:lang w:val="zh-CN"/>
          <w14:ligatures w14:val="none"/>
        </w:rPr>
        <w:id w:val="-1948850328"/>
        <w:docPartObj>
          <w:docPartGallery w:val="Table of Contents"/>
          <w:docPartUnique/>
        </w:docPartObj>
      </w:sdtPr>
      <w:sdtEndPr>
        <w:rPr>
          <w:b/>
        </w:rPr>
      </w:sdtEndPr>
      <w:sdtContent>
        <w:p w14:paraId="0AFDCED3" w14:textId="51861AC8" w:rsidR="000D50C0" w:rsidRPr="007056E4" w:rsidRDefault="000D50C0" w:rsidP="00EA47E0">
          <w:pPr>
            <w:numPr>
              <w:ilvl w:val="0"/>
              <w:numId w:val="0"/>
            </w:numPr>
            <w:jc w:val="center"/>
            <w:rPr>
              <w:sz w:val="28"/>
              <w:szCs w:val="28"/>
            </w:rPr>
          </w:pPr>
          <w:r w:rsidRPr="007056E4">
            <w:rPr>
              <w:rFonts w:hint="eastAsia"/>
              <w:sz w:val="28"/>
              <w:szCs w:val="28"/>
            </w:rPr>
            <w:t>目</w:t>
          </w:r>
          <w:r w:rsidRPr="007056E4">
            <w:rPr>
              <w:sz w:val="28"/>
              <w:szCs w:val="28"/>
            </w:rPr>
            <w:t xml:space="preserve">  </w:t>
          </w:r>
          <w:r w:rsidRPr="007056E4">
            <w:rPr>
              <w:rFonts w:hint="eastAsia"/>
              <w:sz w:val="28"/>
              <w:szCs w:val="28"/>
            </w:rPr>
            <w:t>次</w:t>
          </w:r>
        </w:p>
        <w:sdt>
          <w:sdtPr>
            <w:rPr>
              <w:sz w:val="28"/>
              <w:szCs w:val="28"/>
              <w:lang w:val="zh-CN"/>
            </w:rPr>
            <w:id w:val="-2090999063"/>
            <w:docPartObj>
              <w:docPartGallery w:val="Table of Contents"/>
              <w:docPartUnique/>
            </w:docPartObj>
          </w:sdtPr>
          <w:sdtEndPr>
            <w:rPr>
              <w:b/>
              <w:sz w:val="21"/>
              <w:szCs w:val="22"/>
            </w:rPr>
          </w:sdtEndPr>
          <w:sdtContent>
            <w:p w14:paraId="4A82A7BE" w14:textId="78643A1D" w:rsidR="00A03B42" w:rsidRPr="007056E4" w:rsidRDefault="000D50C0">
              <w:pPr>
                <w:pStyle w:val="TOC1"/>
                <w:rPr>
                  <w:rFonts w:asciiTheme="minorHAnsi" w:eastAsiaTheme="minorEastAsia" w:hAnsiTheme="minorHAnsi" w:cstheme="minorBidi" w:hint="eastAsia"/>
                  <w:noProof/>
                  <w:szCs w:val="24"/>
                  <w14:ligatures w14:val="standardContextual"/>
                </w:rPr>
              </w:pPr>
              <w:r w:rsidRPr="007056E4">
                <w:rPr>
                  <w:bCs/>
                  <w:sz w:val="28"/>
                  <w:szCs w:val="28"/>
                  <w:lang w:val="zh-CN"/>
                </w:rPr>
                <w:fldChar w:fldCharType="begin"/>
              </w:r>
              <w:r w:rsidRPr="007056E4">
                <w:rPr>
                  <w:bCs/>
                  <w:sz w:val="28"/>
                  <w:szCs w:val="28"/>
                  <w:lang w:val="zh-CN"/>
                </w:rPr>
                <w:instrText xml:space="preserve"> TOC \o "1-2" \h \z \u </w:instrText>
              </w:r>
              <w:r w:rsidRPr="007056E4">
                <w:rPr>
                  <w:bCs/>
                  <w:sz w:val="28"/>
                  <w:szCs w:val="28"/>
                  <w:lang w:val="zh-CN"/>
                </w:rPr>
                <w:fldChar w:fldCharType="separate"/>
              </w:r>
              <w:hyperlink w:anchor="_Toc211333349" w:history="1">
                <w:r w:rsidR="00A03B42" w:rsidRPr="007056E4">
                  <w:rPr>
                    <w:rStyle w:val="afd"/>
                    <w:rFonts w:hint="eastAsia"/>
                    <w:noProof/>
                    <w:szCs w:val="24"/>
                  </w:rPr>
                  <w:t xml:space="preserve">1 </w:t>
                </w:r>
                <w:r w:rsidR="00A03B42" w:rsidRPr="007056E4">
                  <w:rPr>
                    <w:rStyle w:val="afd"/>
                    <w:rFonts w:hint="eastAsia"/>
                    <w:noProof/>
                    <w:szCs w:val="24"/>
                  </w:rPr>
                  <w:t>总则</w:t>
                </w:r>
                <w:r w:rsidR="00A03B42" w:rsidRPr="007056E4">
                  <w:rPr>
                    <w:rFonts w:hint="eastAsia"/>
                    <w:noProof/>
                    <w:webHidden/>
                    <w:szCs w:val="24"/>
                  </w:rPr>
                  <w:tab/>
                </w:r>
                <w:r w:rsidR="00A03B42" w:rsidRPr="007056E4">
                  <w:rPr>
                    <w:rFonts w:hint="eastAsia"/>
                    <w:noProof/>
                    <w:webHidden/>
                    <w:szCs w:val="24"/>
                  </w:rPr>
                  <w:fldChar w:fldCharType="begin"/>
                </w:r>
                <w:r w:rsidR="00A03B42" w:rsidRPr="007056E4">
                  <w:rPr>
                    <w:rFonts w:hint="eastAsia"/>
                    <w:noProof/>
                    <w:webHidden/>
                    <w:szCs w:val="24"/>
                  </w:rPr>
                  <w:instrText xml:space="preserve"> </w:instrText>
                </w:r>
                <w:r w:rsidR="00A03B42" w:rsidRPr="007056E4">
                  <w:rPr>
                    <w:noProof/>
                    <w:webHidden/>
                    <w:szCs w:val="24"/>
                  </w:rPr>
                  <w:instrText>PAGEREF _Toc211333349 \h</w:instrText>
                </w:r>
                <w:r w:rsidR="00A03B42" w:rsidRPr="007056E4">
                  <w:rPr>
                    <w:rFonts w:hint="eastAsia"/>
                    <w:noProof/>
                    <w:webHidden/>
                    <w:szCs w:val="24"/>
                  </w:rPr>
                  <w:instrText xml:space="preserve"> </w:instrText>
                </w:r>
                <w:r w:rsidR="00A03B42" w:rsidRPr="007056E4">
                  <w:rPr>
                    <w:rFonts w:hint="eastAsia"/>
                    <w:noProof/>
                    <w:webHidden/>
                    <w:szCs w:val="24"/>
                  </w:rPr>
                </w:r>
                <w:r w:rsidR="00A03B42" w:rsidRPr="007056E4">
                  <w:rPr>
                    <w:rFonts w:hint="eastAsia"/>
                    <w:noProof/>
                    <w:webHidden/>
                    <w:szCs w:val="24"/>
                  </w:rPr>
                  <w:fldChar w:fldCharType="separate"/>
                </w:r>
                <w:r w:rsidR="00A03B42" w:rsidRPr="007056E4">
                  <w:rPr>
                    <w:noProof/>
                    <w:webHidden/>
                    <w:szCs w:val="24"/>
                  </w:rPr>
                  <w:t>1</w:t>
                </w:r>
                <w:r w:rsidR="00A03B42" w:rsidRPr="007056E4">
                  <w:rPr>
                    <w:rFonts w:hint="eastAsia"/>
                    <w:noProof/>
                    <w:webHidden/>
                    <w:szCs w:val="24"/>
                  </w:rPr>
                  <w:fldChar w:fldCharType="end"/>
                </w:r>
              </w:hyperlink>
            </w:p>
            <w:p w14:paraId="116A0968" w14:textId="4C12C88C"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350" w:history="1">
                <w:r w:rsidRPr="007056E4">
                  <w:rPr>
                    <w:rStyle w:val="afd"/>
                    <w:rFonts w:hint="eastAsia"/>
                    <w:noProof/>
                    <w:szCs w:val="24"/>
                  </w:rPr>
                  <w:t xml:space="preserve">2 </w:t>
                </w:r>
                <w:r w:rsidRPr="007056E4">
                  <w:rPr>
                    <w:rStyle w:val="afd"/>
                    <w:rFonts w:hint="eastAsia"/>
                    <w:noProof/>
                    <w:szCs w:val="24"/>
                  </w:rPr>
                  <w:t>术语</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_Toc211333350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2</w:t>
                </w:r>
                <w:r w:rsidRPr="007056E4">
                  <w:rPr>
                    <w:rFonts w:hint="eastAsia"/>
                    <w:noProof/>
                    <w:webHidden/>
                    <w:szCs w:val="24"/>
                  </w:rPr>
                  <w:fldChar w:fldCharType="end"/>
                </w:r>
              </w:hyperlink>
            </w:p>
            <w:p w14:paraId="2BF7850B" w14:textId="4F5BADA7"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351" w:history="1">
                <w:r w:rsidRPr="007056E4">
                  <w:rPr>
                    <w:rStyle w:val="afd"/>
                    <w:rFonts w:hint="eastAsia"/>
                    <w:noProof/>
                    <w:szCs w:val="24"/>
                  </w:rPr>
                  <w:t xml:space="preserve">3 </w:t>
                </w:r>
                <w:r w:rsidRPr="007056E4">
                  <w:rPr>
                    <w:rStyle w:val="afd"/>
                    <w:rFonts w:hint="eastAsia"/>
                    <w:noProof/>
                    <w:szCs w:val="24"/>
                  </w:rPr>
                  <w:t>基本规定</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_Toc211333351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4</w:t>
                </w:r>
                <w:r w:rsidRPr="007056E4">
                  <w:rPr>
                    <w:rFonts w:hint="eastAsia"/>
                    <w:noProof/>
                    <w:webHidden/>
                    <w:szCs w:val="24"/>
                  </w:rPr>
                  <w:fldChar w:fldCharType="end"/>
                </w:r>
              </w:hyperlink>
            </w:p>
            <w:p w14:paraId="51B7BB8E" w14:textId="27216A0C"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353" w:history="1">
                <w:r w:rsidRPr="007056E4">
                  <w:rPr>
                    <w:rStyle w:val="afd"/>
                    <w:rFonts w:eastAsia="黑体" w:hint="eastAsia"/>
                    <w:noProof/>
                    <w:szCs w:val="24"/>
                  </w:rPr>
                  <w:t>4</w:t>
                </w:r>
                <w:r w:rsidRPr="007056E4">
                  <w:rPr>
                    <w:rStyle w:val="afd"/>
                    <w:rFonts w:hint="eastAsia"/>
                    <w:noProof/>
                    <w:szCs w:val="24"/>
                  </w:rPr>
                  <w:t xml:space="preserve"> </w:t>
                </w:r>
                <w:r w:rsidRPr="007056E4">
                  <w:rPr>
                    <w:rStyle w:val="afd"/>
                    <w:rFonts w:hint="eastAsia"/>
                    <w:noProof/>
                    <w:szCs w:val="24"/>
                  </w:rPr>
                  <w:t>生活垃圾分类与投放</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_Toc211333353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6</w:t>
                </w:r>
                <w:r w:rsidRPr="007056E4">
                  <w:rPr>
                    <w:rFonts w:hint="eastAsia"/>
                    <w:noProof/>
                    <w:webHidden/>
                    <w:szCs w:val="24"/>
                  </w:rPr>
                  <w:fldChar w:fldCharType="end"/>
                </w:r>
              </w:hyperlink>
            </w:p>
            <w:p w14:paraId="10A31825" w14:textId="1521AE5E"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54" w:history="1">
                <w:r w:rsidRPr="007056E4">
                  <w:rPr>
                    <w:rStyle w:val="afd"/>
                    <w:noProof/>
                    <w:sz w:val="24"/>
                    <w:szCs w:val="24"/>
                  </w:rPr>
                  <w:t xml:space="preserve">4.1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_Toc211333354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6</w:t>
                </w:r>
                <w:r w:rsidRPr="007056E4">
                  <w:rPr>
                    <w:rFonts w:hint="eastAsia"/>
                    <w:noProof/>
                    <w:webHidden/>
                    <w:sz w:val="24"/>
                    <w:szCs w:val="24"/>
                  </w:rPr>
                  <w:fldChar w:fldCharType="end"/>
                </w:r>
              </w:hyperlink>
            </w:p>
            <w:p w14:paraId="5BE209F3" w14:textId="3701B340"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55" w:history="1">
                <w:r w:rsidRPr="007056E4">
                  <w:rPr>
                    <w:rStyle w:val="afd"/>
                    <w:noProof/>
                    <w:sz w:val="24"/>
                    <w:szCs w:val="24"/>
                  </w:rPr>
                  <w:t xml:space="preserve">4.2 </w:t>
                </w:r>
                <w:r w:rsidRPr="007056E4">
                  <w:rPr>
                    <w:rStyle w:val="afd"/>
                    <w:rFonts w:hint="eastAsia"/>
                    <w:noProof/>
                    <w:sz w:val="24"/>
                    <w:szCs w:val="24"/>
                  </w:rPr>
                  <w:t>分类模式</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_Toc211333355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6</w:t>
                </w:r>
                <w:r w:rsidRPr="007056E4">
                  <w:rPr>
                    <w:rFonts w:hint="eastAsia"/>
                    <w:noProof/>
                    <w:webHidden/>
                    <w:sz w:val="24"/>
                    <w:szCs w:val="24"/>
                  </w:rPr>
                  <w:fldChar w:fldCharType="end"/>
                </w:r>
              </w:hyperlink>
            </w:p>
            <w:p w14:paraId="09A48633" w14:textId="4617F4EA"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56" w:history="1">
                <w:r w:rsidRPr="007056E4">
                  <w:rPr>
                    <w:rStyle w:val="afd"/>
                    <w:noProof/>
                    <w:sz w:val="24"/>
                    <w:szCs w:val="24"/>
                  </w:rPr>
                  <w:t xml:space="preserve">4.3 </w:t>
                </w:r>
                <w:r w:rsidRPr="007056E4">
                  <w:rPr>
                    <w:rStyle w:val="afd"/>
                    <w:rFonts w:hint="eastAsia"/>
                    <w:noProof/>
                    <w:sz w:val="24"/>
                    <w:szCs w:val="24"/>
                  </w:rPr>
                  <w:t>分类容器</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_Toc211333356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9</w:t>
                </w:r>
                <w:r w:rsidRPr="007056E4">
                  <w:rPr>
                    <w:rFonts w:hint="eastAsia"/>
                    <w:noProof/>
                    <w:webHidden/>
                    <w:sz w:val="24"/>
                    <w:szCs w:val="24"/>
                  </w:rPr>
                  <w:fldChar w:fldCharType="end"/>
                </w:r>
              </w:hyperlink>
            </w:p>
            <w:p w14:paraId="07BCFA9E" w14:textId="5CB9C733"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57" w:history="1">
                <w:r w:rsidRPr="007056E4">
                  <w:rPr>
                    <w:rStyle w:val="afd"/>
                    <w:noProof/>
                    <w:sz w:val="24"/>
                    <w:szCs w:val="24"/>
                  </w:rPr>
                  <w:t xml:space="preserve">4.4 </w:t>
                </w:r>
                <w:r w:rsidRPr="007056E4">
                  <w:rPr>
                    <w:rStyle w:val="afd"/>
                    <w:rFonts w:hint="eastAsia"/>
                    <w:noProof/>
                    <w:sz w:val="24"/>
                    <w:szCs w:val="24"/>
                  </w:rPr>
                  <w:t>分类操作要求</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_Toc211333357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9</w:t>
                </w:r>
                <w:r w:rsidRPr="007056E4">
                  <w:rPr>
                    <w:rFonts w:hint="eastAsia"/>
                    <w:noProof/>
                    <w:webHidden/>
                    <w:sz w:val="24"/>
                    <w:szCs w:val="24"/>
                  </w:rPr>
                  <w:fldChar w:fldCharType="end"/>
                </w:r>
              </w:hyperlink>
            </w:p>
            <w:p w14:paraId="77E739B1" w14:textId="6E646626"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358" w:history="1">
                <w:r w:rsidRPr="007056E4">
                  <w:rPr>
                    <w:rStyle w:val="afd"/>
                    <w:rFonts w:hint="eastAsia"/>
                    <w:noProof/>
                    <w:szCs w:val="24"/>
                  </w:rPr>
                  <w:t xml:space="preserve">5 </w:t>
                </w:r>
                <w:r w:rsidRPr="007056E4">
                  <w:rPr>
                    <w:rStyle w:val="afd"/>
                    <w:rFonts w:hint="eastAsia"/>
                    <w:noProof/>
                    <w:szCs w:val="24"/>
                  </w:rPr>
                  <w:t>生活垃圾分类收集</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_Toc211333358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11</w:t>
                </w:r>
                <w:r w:rsidRPr="007056E4">
                  <w:rPr>
                    <w:rFonts w:hint="eastAsia"/>
                    <w:noProof/>
                    <w:webHidden/>
                    <w:szCs w:val="24"/>
                  </w:rPr>
                  <w:fldChar w:fldCharType="end"/>
                </w:r>
              </w:hyperlink>
            </w:p>
            <w:p w14:paraId="7C9D2146" w14:textId="1CA54711"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59" w:history="1">
                <w:r w:rsidRPr="007056E4">
                  <w:rPr>
                    <w:rStyle w:val="afd"/>
                    <w:noProof/>
                    <w:sz w:val="24"/>
                    <w:szCs w:val="24"/>
                  </w:rPr>
                  <w:t xml:space="preserve">5.1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_Toc211333359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11</w:t>
                </w:r>
                <w:r w:rsidRPr="007056E4">
                  <w:rPr>
                    <w:rFonts w:hint="eastAsia"/>
                    <w:noProof/>
                    <w:webHidden/>
                    <w:sz w:val="24"/>
                    <w:szCs w:val="24"/>
                  </w:rPr>
                  <w:fldChar w:fldCharType="end"/>
                </w:r>
              </w:hyperlink>
            </w:p>
            <w:p w14:paraId="331282E0" w14:textId="304A8E0E"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60" w:history="1">
                <w:r w:rsidRPr="007056E4">
                  <w:rPr>
                    <w:rStyle w:val="afd"/>
                    <w:noProof/>
                    <w:sz w:val="24"/>
                    <w:szCs w:val="24"/>
                  </w:rPr>
                  <w:t xml:space="preserve">5.2 </w:t>
                </w:r>
                <w:r w:rsidRPr="007056E4">
                  <w:rPr>
                    <w:rStyle w:val="afd"/>
                    <w:rFonts w:hint="eastAsia"/>
                    <w:noProof/>
                    <w:sz w:val="24"/>
                    <w:szCs w:val="24"/>
                  </w:rPr>
                  <w:t>收集模式</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_Toc211333360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11</w:t>
                </w:r>
                <w:r w:rsidRPr="007056E4">
                  <w:rPr>
                    <w:rFonts w:hint="eastAsia"/>
                    <w:noProof/>
                    <w:webHidden/>
                    <w:sz w:val="24"/>
                    <w:szCs w:val="24"/>
                  </w:rPr>
                  <w:fldChar w:fldCharType="end"/>
                </w:r>
              </w:hyperlink>
            </w:p>
            <w:p w14:paraId="68339C5F" w14:textId="0DAAAC21"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61" w:history="1">
                <w:r w:rsidRPr="007056E4">
                  <w:rPr>
                    <w:rStyle w:val="afd"/>
                    <w:noProof/>
                    <w:sz w:val="24"/>
                    <w:szCs w:val="24"/>
                  </w:rPr>
                  <w:t xml:space="preserve">5.3 </w:t>
                </w:r>
                <w:r w:rsidRPr="007056E4">
                  <w:rPr>
                    <w:rStyle w:val="afd"/>
                    <w:rFonts w:hint="eastAsia"/>
                    <w:noProof/>
                    <w:sz w:val="24"/>
                    <w:szCs w:val="24"/>
                  </w:rPr>
                  <w:t>收集点</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_Toc211333361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12</w:t>
                </w:r>
                <w:r w:rsidRPr="007056E4">
                  <w:rPr>
                    <w:rFonts w:hint="eastAsia"/>
                    <w:noProof/>
                    <w:webHidden/>
                    <w:sz w:val="24"/>
                    <w:szCs w:val="24"/>
                  </w:rPr>
                  <w:fldChar w:fldCharType="end"/>
                </w:r>
              </w:hyperlink>
            </w:p>
            <w:p w14:paraId="1F02CFEA" w14:textId="1E8149B9"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62" w:history="1">
                <w:r w:rsidRPr="007056E4">
                  <w:rPr>
                    <w:rStyle w:val="afd"/>
                    <w:noProof/>
                    <w:sz w:val="24"/>
                    <w:szCs w:val="24"/>
                  </w:rPr>
                  <w:t xml:space="preserve">5.4 </w:t>
                </w:r>
                <w:r w:rsidRPr="007056E4">
                  <w:rPr>
                    <w:rStyle w:val="afd"/>
                    <w:rFonts w:hint="eastAsia"/>
                    <w:noProof/>
                    <w:sz w:val="24"/>
                    <w:szCs w:val="24"/>
                  </w:rPr>
                  <w:t>收集车辆</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_Toc211333362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13</w:t>
                </w:r>
                <w:r w:rsidRPr="007056E4">
                  <w:rPr>
                    <w:rFonts w:hint="eastAsia"/>
                    <w:noProof/>
                    <w:webHidden/>
                    <w:sz w:val="24"/>
                    <w:szCs w:val="24"/>
                  </w:rPr>
                  <w:fldChar w:fldCharType="end"/>
                </w:r>
              </w:hyperlink>
            </w:p>
            <w:p w14:paraId="49EF10F5" w14:textId="5AFFC1CC"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363" w:history="1">
                <w:r w:rsidRPr="007056E4">
                  <w:rPr>
                    <w:rStyle w:val="afd"/>
                    <w:noProof/>
                    <w:sz w:val="24"/>
                    <w:szCs w:val="24"/>
                  </w:rPr>
                  <w:t xml:space="preserve">5.5 </w:t>
                </w:r>
                <w:r w:rsidRPr="007056E4">
                  <w:rPr>
                    <w:rStyle w:val="afd"/>
                    <w:rFonts w:hint="eastAsia"/>
                    <w:noProof/>
                    <w:sz w:val="24"/>
                    <w:szCs w:val="24"/>
                  </w:rPr>
                  <w:t>收集站</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_Toc211333363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14</w:t>
                </w:r>
                <w:r w:rsidRPr="007056E4">
                  <w:rPr>
                    <w:rFonts w:hint="eastAsia"/>
                    <w:noProof/>
                    <w:webHidden/>
                    <w:sz w:val="24"/>
                    <w:szCs w:val="24"/>
                  </w:rPr>
                  <w:fldChar w:fldCharType="end"/>
                </w:r>
              </w:hyperlink>
            </w:p>
            <w:p w14:paraId="736A75BF" w14:textId="33889162"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13" w:history="1">
                <w:r w:rsidRPr="007056E4">
                  <w:rPr>
                    <w:rStyle w:val="afd"/>
                    <w:rFonts w:hint="eastAsia"/>
                    <w:noProof/>
                    <w:szCs w:val="24"/>
                  </w:rPr>
                  <w:t xml:space="preserve">6 </w:t>
                </w:r>
                <w:r w:rsidRPr="007056E4">
                  <w:rPr>
                    <w:rStyle w:val="afd"/>
                    <w:rFonts w:hint="eastAsia"/>
                    <w:noProof/>
                    <w:szCs w:val="24"/>
                  </w:rPr>
                  <w:t>生活垃圾分类转运</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_Toc211333413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16</w:t>
                </w:r>
                <w:r w:rsidRPr="007056E4">
                  <w:rPr>
                    <w:rFonts w:hint="eastAsia"/>
                    <w:noProof/>
                    <w:webHidden/>
                    <w:szCs w:val="24"/>
                  </w:rPr>
                  <w:fldChar w:fldCharType="end"/>
                </w:r>
              </w:hyperlink>
            </w:p>
            <w:p w14:paraId="56340C0F" w14:textId="02A73FA2"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14" w:history="1">
                <w:r w:rsidRPr="007056E4">
                  <w:rPr>
                    <w:rStyle w:val="afd"/>
                    <w:noProof/>
                    <w:sz w:val="24"/>
                    <w:szCs w:val="24"/>
                  </w:rPr>
                  <w:t xml:space="preserve">6.1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_Toc211333414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16</w:t>
                </w:r>
                <w:r w:rsidRPr="007056E4">
                  <w:rPr>
                    <w:rFonts w:hint="eastAsia"/>
                    <w:noProof/>
                    <w:webHidden/>
                    <w:sz w:val="24"/>
                    <w:szCs w:val="24"/>
                  </w:rPr>
                  <w:fldChar w:fldCharType="end"/>
                </w:r>
              </w:hyperlink>
            </w:p>
            <w:p w14:paraId="25BF760A" w14:textId="02F96265"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15" w:history="1">
                <w:r w:rsidRPr="007056E4">
                  <w:rPr>
                    <w:rStyle w:val="afd"/>
                    <w:noProof/>
                    <w:sz w:val="24"/>
                    <w:szCs w:val="24"/>
                  </w:rPr>
                  <w:t xml:space="preserve">6.2 </w:t>
                </w:r>
                <w:r w:rsidRPr="007056E4">
                  <w:rPr>
                    <w:rStyle w:val="afd"/>
                    <w:rFonts w:hint="eastAsia"/>
                    <w:noProof/>
                    <w:sz w:val="24"/>
                    <w:szCs w:val="24"/>
                  </w:rPr>
                  <w:t>运输车辆</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_Toc211333415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17</w:t>
                </w:r>
                <w:r w:rsidRPr="007056E4">
                  <w:rPr>
                    <w:rFonts w:hint="eastAsia"/>
                    <w:noProof/>
                    <w:webHidden/>
                    <w:sz w:val="24"/>
                    <w:szCs w:val="24"/>
                  </w:rPr>
                  <w:fldChar w:fldCharType="end"/>
                </w:r>
              </w:hyperlink>
            </w:p>
            <w:p w14:paraId="3D202843" w14:textId="2663FB93"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16" w:history="1">
                <w:r w:rsidRPr="007056E4">
                  <w:rPr>
                    <w:rStyle w:val="afd"/>
                    <w:noProof/>
                    <w:sz w:val="24"/>
                    <w:szCs w:val="24"/>
                  </w:rPr>
                  <w:t xml:space="preserve">6.3 </w:t>
                </w:r>
                <w:r w:rsidRPr="007056E4">
                  <w:rPr>
                    <w:rStyle w:val="afd"/>
                    <w:rFonts w:hint="eastAsia"/>
                    <w:noProof/>
                    <w:sz w:val="24"/>
                    <w:szCs w:val="24"/>
                  </w:rPr>
                  <w:t>垃圾转运站</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_Toc211333416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17</w:t>
                </w:r>
                <w:r w:rsidRPr="007056E4">
                  <w:rPr>
                    <w:rFonts w:hint="eastAsia"/>
                    <w:noProof/>
                    <w:webHidden/>
                    <w:sz w:val="24"/>
                    <w:szCs w:val="24"/>
                  </w:rPr>
                  <w:fldChar w:fldCharType="end"/>
                </w:r>
              </w:hyperlink>
            </w:p>
            <w:p w14:paraId="15B568E3" w14:textId="5AE06FC2"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17" w:history="1">
                <w:r w:rsidRPr="007056E4">
                  <w:rPr>
                    <w:rStyle w:val="afd"/>
                    <w:noProof/>
                    <w:sz w:val="24"/>
                    <w:szCs w:val="24"/>
                  </w:rPr>
                  <w:t xml:space="preserve">6.4 </w:t>
                </w:r>
                <w:r w:rsidRPr="007056E4">
                  <w:rPr>
                    <w:rStyle w:val="afd"/>
                    <w:rFonts w:hint="eastAsia"/>
                    <w:noProof/>
                    <w:sz w:val="24"/>
                    <w:szCs w:val="24"/>
                  </w:rPr>
                  <w:t>运输要求</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_Toc211333417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19</w:t>
                </w:r>
                <w:r w:rsidRPr="007056E4">
                  <w:rPr>
                    <w:rFonts w:hint="eastAsia"/>
                    <w:noProof/>
                    <w:webHidden/>
                    <w:sz w:val="24"/>
                    <w:szCs w:val="24"/>
                  </w:rPr>
                  <w:fldChar w:fldCharType="end"/>
                </w:r>
              </w:hyperlink>
            </w:p>
            <w:p w14:paraId="6B857812" w14:textId="1290D50E"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18" w:history="1">
                <w:r w:rsidRPr="007056E4">
                  <w:rPr>
                    <w:rStyle w:val="afd"/>
                    <w:rFonts w:hint="eastAsia"/>
                    <w:noProof/>
                    <w:szCs w:val="24"/>
                  </w:rPr>
                  <w:t xml:space="preserve">7 </w:t>
                </w:r>
                <w:r w:rsidRPr="007056E4">
                  <w:rPr>
                    <w:rStyle w:val="afd"/>
                    <w:rFonts w:hint="eastAsia"/>
                    <w:noProof/>
                    <w:szCs w:val="24"/>
                  </w:rPr>
                  <w:t>生活垃圾分拣</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_Toc211333418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20</w:t>
                </w:r>
                <w:r w:rsidRPr="007056E4">
                  <w:rPr>
                    <w:rFonts w:hint="eastAsia"/>
                    <w:noProof/>
                    <w:webHidden/>
                    <w:szCs w:val="24"/>
                  </w:rPr>
                  <w:fldChar w:fldCharType="end"/>
                </w:r>
              </w:hyperlink>
            </w:p>
            <w:p w14:paraId="7A5C3FCC" w14:textId="0D108702"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19" w:history="1">
                <w:r w:rsidRPr="007056E4">
                  <w:rPr>
                    <w:rStyle w:val="afd"/>
                    <w:noProof/>
                    <w:sz w:val="24"/>
                    <w:szCs w:val="24"/>
                  </w:rPr>
                  <w:t xml:space="preserve">7.1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_Toc211333419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20</w:t>
                </w:r>
                <w:r w:rsidRPr="007056E4">
                  <w:rPr>
                    <w:rFonts w:hint="eastAsia"/>
                    <w:noProof/>
                    <w:webHidden/>
                    <w:sz w:val="24"/>
                    <w:szCs w:val="24"/>
                  </w:rPr>
                  <w:fldChar w:fldCharType="end"/>
                </w:r>
              </w:hyperlink>
            </w:p>
            <w:p w14:paraId="40087FA7" w14:textId="096D32D8"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0" w:history="1">
                <w:r w:rsidRPr="007056E4">
                  <w:rPr>
                    <w:rStyle w:val="afd"/>
                    <w:noProof/>
                    <w:sz w:val="24"/>
                    <w:szCs w:val="24"/>
                  </w:rPr>
                  <w:t xml:space="preserve">7.2 </w:t>
                </w:r>
                <w:r w:rsidRPr="007056E4">
                  <w:rPr>
                    <w:rStyle w:val="afd"/>
                    <w:rFonts w:hint="eastAsia"/>
                    <w:noProof/>
                    <w:sz w:val="24"/>
                    <w:szCs w:val="24"/>
                  </w:rPr>
                  <w:t>分拣中心建设</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21</w:t>
                </w:r>
                <w:r w:rsidRPr="007056E4">
                  <w:rPr>
                    <w:rFonts w:hint="eastAsia"/>
                    <w:noProof/>
                    <w:webHidden/>
                    <w:sz w:val="24"/>
                    <w:szCs w:val="24"/>
                  </w:rPr>
                  <w:fldChar w:fldCharType="end"/>
                </w:r>
              </w:hyperlink>
            </w:p>
            <w:p w14:paraId="2115FDF7" w14:textId="7F99AF1D"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1" w:history="1">
                <w:r w:rsidRPr="007056E4">
                  <w:rPr>
                    <w:rStyle w:val="afd"/>
                    <w:noProof/>
                    <w:sz w:val="24"/>
                    <w:szCs w:val="24"/>
                  </w:rPr>
                  <w:t xml:space="preserve">7.3 </w:t>
                </w:r>
                <w:r w:rsidRPr="007056E4">
                  <w:rPr>
                    <w:rStyle w:val="afd"/>
                    <w:rFonts w:hint="eastAsia"/>
                    <w:noProof/>
                    <w:sz w:val="24"/>
                    <w:szCs w:val="24"/>
                  </w:rPr>
                  <w:t>作业要求</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_Toc211333421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22</w:t>
                </w:r>
                <w:r w:rsidRPr="007056E4">
                  <w:rPr>
                    <w:rFonts w:hint="eastAsia"/>
                    <w:noProof/>
                    <w:webHidden/>
                    <w:sz w:val="24"/>
                    <w:szCs w:val="24"/>
                  </w:rPr>
                  <w:fldChar w:fldCharType="end"/>
                </w:r>
              </w:hyperlink>
            </w:p>
            <w:p w14:paraId="63BCAD77" w14:textId="3B497910"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22" w:history="1">
                <w:r w:rsidRPr="007056E4">
                  <w:rPr>
                    <w:rStyle w:val="afd"/>
                    <w:rFonts w:hint="eastAsia"/>
                    <w:noProof/>
                    <w:szCs w:val="24"/>
                  </w:rPr>
                  <w:t xml:space="preserve">8 </w:t>
                </w:r>
                <w:r w:rsidRPr="007056E4">
                  <w:rPr>
                    <w:rStyle w:val="afd"/>
                    <w:rFonts w:hint="eastAsia"/>
                    <w:noProof/>
                    <w:szCs w:val="24"/>
                  </w:rPr>
                  <w:t>分类处理处置</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_Toc211333422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24</w:t>
                </w:r>
                <w:r w:rsidRPr="007056E4">
                  <w:rPr>
                    <w:rFonts w:hint="eastAsia"/>
                    <w:noProof/>
                    <w:webHidden/>
                    <w:szCs w:val="24"/>
                  </w:rPr>
                  <w:fldChar w:fldCharType="end"/>
                </w:r>
              </w:hyperlink>
            </w:p>
            <w:p w14:paraId="5857AC09" w14:textId="429EF867"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3" w:history="1">
                <w:r w:rsidRPr="007056E4">
                  <w:rPr>
                    <w:rStyle w:val="afd"/>
                    <w:noProof/>
                    <w:sz w:val="24"/>
                    <w:szCs w:val="24"/>
                  </w:rPr>
                  <w:t xml:space="preserve">8.1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_Toc211333423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24</w:t>
                </w:r>
                <w:r w:rsidRPr="007056E4">
                  <w:rPr>
                    <w:rFonts w:hint="eastAsia"/>
                    <w:noProof/>
                    <w:webHidden/>
                    <w:sz w:val="24"/>
                    <w:szCs w:val="24"/>
                  </w:rPr>
                  <w:fldChar w:fldCharType="end"/>
                </w:r>
              </w:hyperlink>
            </w:p>
            <w:p w14:paraId="366FAE23" w14:textId="5CD3BEDC"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4" w:history="1">
                <w:r w:rsidRPr="007056E4">
                  <w:rPr>
                    <w:rStyle w:val="afd"/>
                    <w:noProof/>
                    <w:sz w:val="24"/>
                    <w:szCs w:val="24"/>
                  </w:rPr>
                  <w:t xml:space="preserve">8.2 </w:t>
                </w:r>
                <w:r w:rsidRPr="007056E4">
                  <w:rPr>
                    <w:rStyle w:val="afd"/>
                    <w:rFonts w:hint="eastAsia"/>
                    <w:noProof/>
                    <w:sz w:val="24"/>
                    <w:szCs w:val="24"/>
                  </w:rPr>
                  <w:t>可回收物处理处置</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_Toc211333424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25</w:t>
                </w:r>
                <w:r w:rsidRPr="007056E4">
                  <w:rPr>
                    <w:rFonts w:hint="eastAsia"/>
                    <w:noProof/>
                    <w:webHidden/>
                    <w:sz w:val="24"/>
                    <w:szCs w:val="24"/>
                  </w:rPr>
                  <w:fldChar w:fldCharType="end"/>
                </w:r>
              </w:hyperlink>
            </w:p>
            <w:p w14:paraId="75783886" w14:textId="4288A0EA"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5" w:history="1">
                <w:r w:rsidRPr="007056E4">
                  <w:rPr>
                    <w:rStyle w:val="afd"/>
                    <w:noProof/>
                    <w:sz w:val="24"/>
                    <w:szCs w:val="24"/>
                  </w:rPr>
                  <w:t xml:space="preserve">8.3 </w:t>
                </w:r>
                <w:r w:rsidRPr="007056E4">
                  <w:rPr>
                    <w:rStyle w:val="afd"/>
                    <w:rFonts w:hint="eastAsia"/>
                    <w:noProof/>
                    <w:sz w:val="24"/>
                    <w:szCs w:val="24"/>
                  </w:rPr>
                  <w:t>有害垃圾处理处置</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_Toc211333425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26</w:t>
                </w:r>
                <w:r w:rsidRPr="007056E4">
                  <w:rPr>
                    <w:rFonts w:hint="eastAsia"/>
                    <w:noProof/>
                    <w:webHidden/>
                    <w:sz w:val="24"/>
                    <w:szCs w:val="24"/>
                  </w:rPr>
                  <w:fldChar w:fldCharType="end"/>
                </w:r>
              </w:hyperlink>
            </w:p>
            <w:p w14:paraId="201D5548" w14:textId="115873CB"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6" w:history="1">
                <w:r w:rsidRPr="007056E4">
                  <w:rPr>
                    <w:rStyle w:val="afd"/>
                    <w:noProof/>
                    <w:sz w:val="24"/>
                    <w:szCs w:val="24"/>
                  </w:rPr>
                  <w:t xml:space="preserve">8.4 </w:t>
                </w:r>
                <w:r w:rsidRPr="007056E4">
                  <w:rPr>
                    <w:rStyle w:val="afd"/>
                    <w:rFonts w:hint="eastAsia"/>
                    <w:noProof/>
                    <w:sz w:val="24"/>
                    <w:szCs w:val="24"/>
                  </w:rPr>
                  <w:t>厨余垃圾处理处置</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_Toc211333426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26</w:t>
                </w:r>
                <w:r w:rsidRPr="007056E4">
                  <w:rPr>
                    <w:rFonts w:hint="eastAsia"/>
                    <w:noProof/>
                    <w:webHidden/>
                    <w:sz w:val="24"/>
                    <w:szCs w:val="24"/>
                  </w:rPr>
                  <w:fldChar w:fldCharType="end"/>
                </w:r>
              </w:hyperlink>
            </w:p>
            <w:p w14:paraId="205D7483" w14:textId="1C75DF0F"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27" w:history="1">
                <w:r w:rsidRPr="007056E4">
                  <w:rPr>
                    <w:rStyle w:val="afd"/>
                    <w:noProof/>
                    <w:sz w:val="24"/>
                    <w:szCs w:val="24"/>
                  </w:rPr>
                  <w:t xml:space="preserve">8.5 </w:t>
                </w:r>
                <w:r w:rsidRPr="007056E4">
                  <w:rPr>
                    <w:rStyle w:val="afd"/>
                    <w:rFonts w:hint="eastAsia"/>
                    <w:noProof/>
                    <w:sz w:val="24"/>
                    <w:szCs w:val="24"/>
                  </w:rPr>
                  <w:t>其他垃圾处理处置</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_Toc211333427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26</w:t>
                </w:r>
                <w:r w:rsidRPr="007056E4">
                  <w:rPr>
                    <w:rFonts w:hint="eastAsia"/>
                    <w:noProof/>
                    <w:webHidden/>
                    <w:sz w:val="24"/>
                    <w:szCs w:val="24"/>
                  </w:rPr>
                  <w:fldChar w:fldCharType="end"/>
                </w:r>
              </w:hyperlink>
            </w:p>
            <w:p w14:paraId="3C4B98C3" w14:textId="66BC36A3"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73" w:history="1">
                <w:r w:rsidRPr="007056E4">
                  <w:rPr>
                    <w:rStyle w:val="afd"/>
                    <w:rFonts w:hint="eastAsia"/>
                    <w:noProof/>
                    <w:szCs w:val="24"/>
                  </w:rPr>
                  <w:t xml:space="preserve">9 </w:t>
                </w:r>
                <w:r w:rsidRPr="007056E4">
                  <w:rPr>
                    <w:rStyle w:val="afd"/>
                    <w:rFonts w:hint="eastAsia"/>
                    <w:noProof/>
                    <w:szCs w:val="24"/>
                  </w:rPr>
                  <w:t>设施建设</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_Toc211333473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28</w:t>
                </w:r>
                <w:r w:rsidRPr="007056E4">
                  <w:rPr>
                    <w:rFonts w:hint="eastAsia"/>
                    <w:noProof/>
                    <w:webHidden/>
                    <w:szCs w:val="24"/>
                  </w:rPr>
                  <w:fldChar w:fldCharType="end"/>
                </w:r>
              </w:hyperlink>
            </w:p>
            <w:p w14:paraId="3B303C25" w14:textId="6CDB614D"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74" w:history="1">
                <w:r w:rsidRPr="007056E4">
                  <w:rPr>
                    <w:rStyle w:val="afd"/>
                    <w:noProof/>
                    <w:sz w:val="24"/>
                    <w:szCs w:val="24"/>
                  </w:rPr>
                  <w:t xml:space="preserve">9.1 </w:t>
                </w:r>
                <w:r w:rsidRPr="007056E4">
                  <w:rPr>
                    <w:rStyle w:val="afd"/>
                    <w:rFonts w:hint="eastAsia"/>
                    <w:noProof/>
                    <w:sz w:val="24"/>
                    <w:szCs w:val="24"/>
                  </w:rPr>
                  <w:t>一般规定</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_Toc211333474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28</w:t>
                </w:r>
                <w:r w:rsidRPr="007056E4">
                  <w:rPr>
                    <w:rFonts w:hint="eastAsia"/>
                    <w:noProof/>
                    <w:webHidden/>
                    <w:sz w:val="24"/>
                    <w:szCs w:val="24"/>
                  </w:rPr>
                  <w:fldChar w:fldCharType="end"/>
                </w:r>
              </w:hyperlink>
            </w:p>
            <w:p w14:paraId="44801FF9" w14:textId="62144099"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75" w:history="1">
                <w:r w:rsidRPr="007056E4">
                  <w:rPr>
                    <w:rStyle w:val="afd"/>
                    <w:noProof/>
                    <w:sz w:val="24"/>
                    <w:szCs w:val="24"/>
                  </w:rPr>
                  <w:t xml:space="preserve">9.2 </w:t>
                </w:r>
                <w:r w:rsidRPr="007056E4">
                  <w:rPr>
                    <w:rStyle w:val="afd"/>
                    <w:rFonts w:hint="eastAsia"/>
                    <w:noProof/>
                    <w:sz w:val="24"/>
                    <w:szCs w:val="24"/>
                  </w:rPr>
                  <w:t>规划与设计</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_Toc211333475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28</w:t>
                </w:r>
                <w:r w:rsidRPr="007056E4">
                  <w:rPr>
                    <w:rFonts w:hint="eastAsia"/>
                    <w:noProof/>
                    <w:webHidden/>
                    <w:sz w:val="24"/>
                    <w:szCs w:val="24"/>
                  </w:rPr>
                  <w:fldChar w:fldCharType="end"/>
                </w:r>
              </w:hyperlink>
            </w:p>
            <w:p w14:paraId="025766B5" w14:textId="7DA6D690"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76" w:history="1">
                <w:r w:rsidRPr="007056E4">
                  <w:rPr>
                    <w:rStyle w:val="afd"/>
                    <w:noProof/>
                    <w:sz w:val="24"/>
                    <w:szCs w:val="24"/>
                  </w:rPr>
                  <w:t xml:space="preserve">9.3 </w:t>
                </w:r>
                <w:r w:rsidRPr="007056E4">
                  <w:rPr>
                    <w:rStyle w:val="afd"/>
                    <w:rFonts w:hint="eastAsia"/>
                    <w:noProof/>
                    <w:sz w:val="24"/>
                    <w:szCs w:val="24"/>
                  </w:rPr>
                  <w:t>施工要求</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_Toc211333476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30</w:t>
                </w:r>
                <w:r w:rsidRPr="007056E4">
                  <w:rPr>
                    <w:rFonts w:hint="eastAsia"/>
                    <w:noProof/>
                    <w:webHidden/>
                    <w:sz w:val="24"/>
                    <w:szCs w:val="24"/>
                  </w:rPr>
                  <w:fldChar w:fldCharType="end"/>
                </w:r>
              </w:hyperlink>
            </w:p>
            <w:p w14:paraId="6E0BD9A9" w14:textId="18287252"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77" w:history="1">
                <w:r w:rsidRPr="007056E4">
                  <w:rPr>
                    <w:rStyle w:val="afd"/>
                    <w:noProof/>
                    <w:sz w:val="24"/>
                    <w:szCs w:val="24"/>
                  </w:rPr>
                  <w:t xml:space="preserve">9.4 </w:t>
                </w:r>
                <w:r w:rsidRPr="007056E4">
                  <w:rPr>
                    <w:rStyle w:val="afd"/>
                    <w:rFonts w:hint="eastAsia"/>
                    <w:noProof/>
                    <w:sz w:val="24"/>
                    <w:szCs w:val="24"/>
                  </w:rPr>
                  <w:t>验收要求</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_Toc211333477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31</w:t>
                </w:r>
                <w:r w:rsidRPr="007056E4">
                  <w:rPr>
                    <w:rFonts w:hint="eastAsia"/>
                    <w:noProof/>
                    <w:webHidden/>
                    <w:sz w:val="24"/>
                    <w:szCs w:val="24"/>
                  </w:rPr>
                  <w:fldChar w:fldCharType="end"/>
                </w:r>
              </w:hyperlink>
            </w:p>
            <w:p w14:paraId="57AA132B" w14:textId="09C71756"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78" w:history="1">
                <w:r w:rsidRPr="007056E4">
                  <w:rPr>
                    <w:rStyle w:val="afd"/>
                    <w:rFonts w:hint="eastAsia"/>
                    <w:noProof/>
                    <w:szCs w:val="24"/>
                  </w:rPr>
                  <w:t xml:space="preserve">10 </w:t>
                </w:r>
                <w:r w:rsidRPr="007056E4">
                  <w:rPr>
                    <w:rStyle w:val="afd"/>
                    <w:rFonts w:hint="eastAsia"/>
                    <w:noProof/>
                    <w:szCs w:val="24"/>
                  </w:rPr>
                  <w:t>环境保护与安全防护</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_Toc211333478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33</w:t>
                </w:r>
                <w:r w:rsidRPr="007056E4">
                  <w:rPr>
                    <w:rFonts w:hint="eastAsia"/>
                    <w:noProof/>
                    <w:webHidden/>
                    <w:szCs w:val="24"/>
                  </w:rPr>
                  <w:fldChar w:fldCharType="end"/>
                </w:r>
              </w:hyperlink>
            </w:p>
            <w:p w14:paraId="32AE433F" w14:textId="13824051"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79" w:history="1">
                <w:r w:rsidRPr="007056E4">
                  <w:rPr>
                    <w:rStyle w:val="afd"/>
                    <w:noProof/>
                    <w:sz w:val="24"/>
                    <w:szCs w:val="24"/>
                  </w:rPr>
                  <w:t xml:space="preserve">10.1 </w:t>
                </w:r>
                <w:r w:rsidRPr="007056E4">
                  <w:rPr>
                    <w:rStyle w:val="afd"/>
                    <w:rFonts w:hint="eastAsia"/>
                    <w:noProof/>
                    <w:sz w:val="24"/>
                    <w:szCs w:val="24"/>
                  </w:rPr>
                  <w:t>环境保护措施</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_Toc211333479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33</w:t>
                </w:r>
                <w:r w:rsidRPr="007056E4">
                  <w:rPr>
                    <w:rFonts w:hint="eastAsia"/>
                    <w:noProof/>
                    <w:webHidden/>
                    <w:sz w:val="24"/>
                    <w:szCs w:val="24"/>
                  </w:rPr>
                  <w:fldChar w:fldCharType="end"/>
                </w:r>
              </w:hyperlink>
            </w:p>
            <w:p w14:paraId="62568D91" w14:textId="61855F29"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80" w:history="1">
                <w:r w:rsidRPr="007056E4">
                  <w:rPr>
                    <w:rStyle w:val="afd"/>
                    <w:noProof/>
                    <w:sz w:val="24"/>
                    <w:szCs w:val="24"/>
                  </w:rPr>
                  <w:t xml:space="preserve">10.2 </w:t>
                </w:r>
                <w:r w:rsidRPr="007056E4">
                  <w:rPr>
                    <w:rStyle w:val="afd"/>
                    <w:rFonts w:hint="eastAsia"/>
                    <w:noProof/>
                    <w:sz w:val="24"/>
                    <w:szCs w:val="24"/>
                  </w:rPr>
                  <w:t>安全防护措施</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_Toc211333480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34</w:t>
                </w:r>
                <w:r w:rsidRPr="007056E4">
                  <w:rPr>
                    <w:rFonts w:hint="eastAsia"/>
                    <w:noProof/>
                    <w:webHidden/>
                    <w:sz w:val="24"/>
                    <w:szCs w:val="24"/>
                  </w:rPr>
                  <w:fldChar w:fldCharType="end"/>
                </w:r>
              </w:hyperlink>
            </w:p>
            <w:p w14:paraId="2D81F108" w14:textId="2F0D9EE8"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498" w:history="1">
                <w:r w:rsidRPr="007056E4">
                  <w:rPr>
                    <w:rStyle w:val="afd"/>
                    <w:rFonts w:hint="eastAsia"/>
                    <w:noProof/>
                    <w:szCs w:val="24"/>
                  </w:rPr>
                  <w:t xml:space="preserve">11 </w:t>
                </w:r>
                <w:r w:rsidRPr="007056E4">
                  <w:rPr>
                    <w:rStyle w:val="afd"/>
                    <w:rFonts w:hint="eastAsia"/>
                    <w:noProof/>
                    <w:szCs w:val="24"/>
                  </w:rPr>
                  <w:t>设施设备运行与维护</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_Toc211333498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35</w:t>
                </w:r>
                <w:r w:rsidRPr="007056E4">
                  <w:rPr>
                    <w:rFonts w:hint="eastAsia"/>
                    <w:noProof/>
                    <w:webHidden/>
                    <w:szCs w:val="24"/>
                  </w:rPr>
                  <w:fldChar w:fldCharType="end"/>
                </w:r>
              </w:hyperlink>
            </w:p>
            <w:p w14:paraId="6D089552" w14:textId="6C4EA045"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499" w:history="1">
                <w:r w:rsidRPr="007056E4">
                  <w:rPr>
                    <w:rStyle w:val="afd"/>
                    <w:noProof/>
                    <w:sz w:val="24"/>
                    <w:szCs w:val="24"/>
                  </w:rPr>
                  <w:t xml:space="preserve">11.1 </w:t>
                </w:r>
                <w:r w:rsidRPr="007056E4">
                  <w:rPr>
                    <w:rStyle w:val="afd"/>
                    <w:rFonts w:hint="eastAsia"/>
                    <w:noProof/>
                    <w:sz w:val="24"/>
                    <w:szCs w:val="24"/>
                  </w:rPr>
                  <w:t>设施设备运行管理</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_Toc211333499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35</w:t>
                </w:r>
                <w:r w:rsidRPr="007056E4">
                  <w:rPr>
                    <w:rFonts w:hint="eastAsia"/>
                    <w:noProof/>
                    <w:webHidden/>
                    <w:sz w:val="24"/>
                    <w:szCs w:val="24"/>
                  </w:rPr>
                  <w:fldChar w:fldCharType="end"/>
                </w:r>
              </w:hyperlink>
            </w:p>
            <w:p w14:paraId="7D556DAF" w14:textId="5DB0D6BF" w:rsidR="00A03B42" w:rsidRPr="007056E4" w:rsidRDefault="00A03B42">
              <w:pPr>
                <w:pStyle w:val="TOC2"/>
                <w:ind w:left="480"/>
                <w:rPr>
                  <w:rFonts w:asciiTheme="minorHAnsi" w:eastAsiaTheme="minorEastAsia" w:hAnsiTheme="minorHAnsi" w:cstheme="minorBidi" w:hint="eastAsia"/>
                  <w:noProof/>
                  <w:sz w:val="24"/>
                  <w:szCs w:val="24"/>
                  <w14:ligatures w14:val="standardContextual"/>
                </w:rPr>
              </w:pPr>
              <w:hyperlink w:anchor="_Toc211333500" w:history="1">
                <w:r w:rsidRPr="007056E4">
                  <w:rPr>
                    <w:rStyle w:val="afd"/>
                    <w:noProof/>
                    <w:sz w:val="24"/>
                    <w:szCs w:val="24"/>
                  </w:rPr>
                  <w:t xml:space="preserve">11.2 </w:t>
                </w:r>
                <w:r w:rsidRPr="007056E4">
                  <w:rPr>
                    <w:rStyle w:val="afd"/>
                    <w:rFonts w:hint="eastAsia"/>
                    <w:noProof/>
                    <w:sz w:val="24"/>
                    <w:szCs w:val="24"/>
                  </w:rPr>
                  <w:t>设施设备维护</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_Toc211333500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35</w:t>
                </w:r>
                <w:r w:rsidRPr="007056E4">
                  <w:rPr>
                    <w:rFonts w:hint="eastAsia"/>
                    <w:noProof/>
                    <w:webHidden/>
                    <w:sz w:val="24"/>
                    <w:szCs w:val="24"/>
                  </w:rPr>
                  <w:fldChar w:fldCharType="end"/>
                </w:r>
              </w:hyperlink>
            </w:p>
            <w:p w14:paraId="515DDF5D" w14:textId="6D6D6A24"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501" w:history="1">
                <w:r w:rsidRPr="007056E4">
                  <w:rPr>
                    <w:rStyle w:val="afd"/>
                    <w:rFonts w:hint="eastAsia"/>
                    <w:noProof/>
                    <w:szCs w:val="24"/>
                  </w:rPr>
                  <w:t>附录</w:t>
                </w:r>
                <w:r w:rsidRPr="007056E4">
                  <w:rPr>
                    <w:rStyle w:val="afd"/>
                    <w:rFonts w:hint="eastAsia"/>
                    <w:noProof/>
                    <w:szCs w:val="24"/>
                  </w:rPr>
                  <w:t xml:space="preserve">A </w:t>
                </w:r>
                <w:r w:rsidRPr="007056E4">
                  <w:rPr>
                    <w:rStyle w:val="afd"/>
                    <w:rFonts w:hint="eastAsia"/>
                    <w:noProof/>
                    <w:szCs w:val="24"/>
                  </w:rPr>
                  <w:t>生活垃圾产量计算方法</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_Toc211333501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37</w:t>
                </w:r>
                <w:r w:rsidRPr="007056E4">
                  <w:rPr>
                    <w:rFonts w:hint="eastAsia"/>
                    <w:noProof/>
                    <w:webHidden/>
                    <w:szCs w:val="24"/>
                  </w:rPr>
                  <w:fldChar w:fldCharType="end"/>
                </w:r>
              </w:hyperlink>
            </w:p>
            <w:p w14:paraId="194ED851" w14:textId="6EE9A0A2"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502" w:history="1">
                <w:r w:rsidRPr="007056E4">
                  <w:rPr>
                    <w:rStyle w:val="afd"/>
                    <w:rFonts w:hint="eastAsia"/>
                    <w:noProof/>
                    <w:szCs w:val="24"/>
                  </w:rPr>
                  <w:t>用词说明</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_Toc211333502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38</w:t>
                </w:r>
                <w:r w:rsidRPr="007056E4">
                  <w:rPr>
                    <w:rFonts w:hint="eastAsia"/>
                    <w:noProof/>
                    <w:webHidden/>
                    <w:szCs w:val="24"/>
                  </w:rPr>
                  <w:fldChar w:fldCharType="end"/>
                </w:r>
              </w:hyperlink>
            </w:p>
            <w:p w14:paraId="00CD53A0" w14:textId="70BAF584" w:rsidR="00A03B42" w:rsidRPr="007056E4" w:rsidRDefault="00A03B42">
              <w:pPr>
                <w:pStyle w:val="TOC1"/>
                <w:rPr>
                  <w:rFonts w:asciiTheme="minorHAnsi" w:eastAsiaTheme="minorEastAsia" w:hAnsiTheme="minorHAnsi" w:cstheme="minorBidi" w:hint="eastAsia"/>
                  <w:noProof/>
                  <w:szCs w:val="24"/>
                  <w14:ligatures w14:val="standardContextual"/>
                </w:rPr>
              </w:pPr>
              <w:hyperlink w:anchor="_Toc211333503" w:history="1">
                <w:r w:rsidRPr="007056E4">
                  <w:rPr>
                    <w:rStyle w:val="afd"/>
                    <w:rFonts w:hint="eastAsia"/>
                    <w:noProof/>
                    <w:szCs w:val="24"/>
                  </w:rPr>
                  <w:t>引用标准名录</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_Toc211333503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39</w:t>
                </w:r>
                <w:r w:rsidRPr="007056E4">
                  <w:rPr>
                    <w:rFonts w:hint="eastAsia"/>
                    <w:noProof/>
                    <w:webHidden/>
                    <w:szCs w:val="24"/>
                  </w:rPr>
                  <w:fldChar w:fldCharType="end"/>
                </w:r>
              </w:hyperlink>
            </w:p>
            <w:p w14:paraId="600DDD71" w14:textId="2881F36A" w:rsidR="00A03B42" w:rsidRPr="007056E4" w:rsidRDefault="00A03B42">
              <w:pPr>
                <w:pStyle w:val="TOC1"/>
                <w:rPr>
                  <w:rFonts w:asciiTheme="minorHAnsi" w:eastAsiaTheme="minorEastAsia" w:hAnsiTheme="minorHAnsi" w:cstheme="minorBidi" w:hint="eastAsia"/>
                  <w:noProof/>
                  <w:sz w:val="22"/>
                  <w:szCs w:val="24"/>
                  <w14:ligatures w14:val="standardContextual"/>
                </w:rPr>
              </w:pPr>
              <w:hyperlink w:anchor="_Toc211333504" w:history="1">
                <w:r w:rsidRPr="007056E4">
                  <w:rPr>
                    <w:rStyle w:val="afd"/>
                    <w:rFonts w:hint="eastAsia"/>
                    <w:noProof/>
                    <w:szCs w:val="24"/>
                  </w:rPr>
                  <w:t>条文说明</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_Toc211333504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41</w:t>
                </w:r>
                <w:r w:rsidRPr="007056E4">
                  <w:rPr>
                    <w:rFonts w:hint="eastAsia"/>
                    <w:noProof/>
                    <w:webHidden/>
                    <w:szCs w:val="24"/>
                  </w:rPr>
                  <w:fldChar w:fldCharType="end"/>
                </w:r>
              </w:hyperlink>
            </w:p>
            <w:p w14:paraId="0E6675B3" w14:textId="14EC45B8" w:rsidR="000D50C0" w:rsidRPr="007056E4" w:rsidRDefault="000D50C0" w:rsidP="000D50C0">
              <w:pPr>
                <w:pStyle w:val="TOC1"/>
                <w:tabs>
                  <w:tab w:val="clear" w:pos="8296"/>
                  <w:tab w:val="left" w:pos="420"/>
                  <w:tab w:val="right" w:leader="dot" w:pos="8306"/>
                </w:tabs>
                <w:ind w:firstLine="560"/>
                <w:rPr>
                  <w:b/>
                  <w:lang w:val="zh-CN"/>
                </w:rPr>
                <w:sectPr w:rsidR="000D50C0" w:rsidRPr="007056E4" w:rsidSect="000D50C0">
                  <w:footerReference w:type="even" r:id="rId14"/>
                  <w:footerReference w:type="default" r:id="rId15"/>
                  <w:footerReference w:type="first" r:id="rId16"/>
                  <w:pgSz w:w="11906" w:h="16838"/>
                  <w:pgMar w:top="1440" w:right="1800" w:bottom="1440" w:left="1800" w:header="851" w:footer="992" w:gutter="0"/>
                  <w:pgNumType w:start="1"/>
                  <w:cols w:space="425"/>
                  <w:docGrid w:type="lines" w:linePitch="312"/>
                </w:sectPr>
              </w:pPr>
              <w:r w:rsidRPr="007056E4">
                <w:rPr>
                  <w:bCs/>
                  <w:sz w:val="28"/>
                  <w:szCs w:val="28"/>
                  <w:lang w:val="zh-CN"/>
                </w:rPr>
                <w:fldChar w:fldCharType="end"/>
              </w:r>
            </w:p>
          </w:sdtContent>
        </w:sdt>
      </w:sdtContent>
    </w:sdt>
    <w:p w14:paraId="0BBE0FF9" w14:textId="77777777" w:rsidR="000D50C0" w:rsidRPr="007056E4" w:rsidRDefault="000D50C0" w:rsidP="00EA47E0">
      <w:pPr>
        <w:numPr>
          <w:ilvl w:val="0"/>
          <w:numId w:val="0"/>
        </w:numPr>
        <w:ind w:left="560"/>
        <w:jc w:val="center"/>
        <w:rPr>
          <w:sz w:val="28"/>
          <w:szCs w:val="36"/>
        </w:rPr>
      </w:pPr>
      <w:bookmarkStart w:id="21" w:name="_Toc59127418"/>
      <w:bookmarkEnd w:id="0"/>
      <w:bookmarkEnd w:id="1"/>
      <w:r w:rsidRPr="007056E4">
        <w:rPr>
          <w:sz w:val="28"/>
          <w:szCs w:val="36"/>
        </w:rPr>
        <w:lastRenderedPageBreak/>
        <w:t>Contents</w:t>
      </w:r>
      <w:bookmarkEnd w:id="21"/>
    </w:p>
    <w:sdt>
      <w:sdtPr>
        <w:rPr>
          <w:sz w:val="28"/>
          <w:szCs w:val="28"/>
          <w:lang w:val="zh-CN"/>
        </w:rPr>
        <w:id w:val="314313199"/>
        <w:docPartObj>
          <w:docPartGallery w:val="Table of Contents"/>
          <w:docPartUnique/>
        </w:docPartObj>
      </w:sdtPr>
      <w:sdtEndPr>
        <w:rPr>
          <w:b/>
          <w:sz w:val="21"/>
          <w:szCs w:val="22"/>
        </w:rPr>
      </w:sdtEndPr>
      <w:sdtContent>
        <w:p w14:paraId="32508E91" w14:textId="40C0F96D" w:rsidR="00A54D54" w:rsidRPr="007056E4" w:rsidRDefault="00A54D54" w:rsidP="00A54D54">
          <w:pPr>
            <w:pStyle w:val="TOC1"/>
            <w:rPr>
              <w:rFonts w:asciiTheme="minorHAnsi" w:eastAsiaTheme="minorEastAsia" w:hAnsiTheme="minorHAnsi" w:cstheme="minorBidi" w:hint="eastAsia"/>
              <w:noProof/>
              <w:szCs w:val="24"/>
              <w14:ligatures w14:val="standardContextual"/>
            </w:rPr>
          </w:pPr>
          <w:r w:rsidRPr="007056E4">
            <w:rPr>
              <w:bCs/>
              <w:sz w:val="28"/>
              <w:szCs w:val="28"/>
              <w:lang w:val="zh-CN"/>
            </w:rPr>
            <w:fldChar w:fldCharType="begin"/>
          </w:r>
          <w:r w:rsidRPr="007056E4">
            <w:rPr>
              <w:bCs/>
              <w:sz w:val="28"/>
              <w:szCs w:val="28"/>
              <w:lang w:val="zh-CN"/>
            </w:rPr>
            <w:instrText xml:space="preserve"> TOC \o "1-2" \h \z \u </w:instrText>
          </w:r>
          <w:r w:rsidRPr="007056E4">
            <w:rPr>
              <w:bCs/>
              <w:sz w:val="28"/>
              <w:szCs w:val="28"/>
              <w:lang w:val="zh-CN"/>
            </w:rPr>
            <w:fldChar w:fldCharType="separate"/>
          </w:r>
          <w:hyperlink w:anchor="_Toc197528205" w:history="1">
            <w:r w:rsidRPr="007056E4">
              <w:rPr>
                <w:rStyle w:val="afd"/>
                <w:rFonts w:hint="eastAsia"/>
                <w:noProof/>
                <w:color w:val="auto"/>
                <w:szCs w:val="24"/>
              </w:rPr>
              <w:t xml:space="preserve">1 </w:t>
            </w:r>
            <w:r w:rsidR="00C2408E" w:rsidRPr="007056E4">
              <w:rPr>
                <w:rStyle w:val="afd"/>
                <w:noProof/>
                <w:color w:val="auto"/>
                <w:szCs w:val="24"/>
              </w:rPr>
              <w:t>General Provisions</w:t>
            </w:r>
            <w:r w:rsidRPr="007056E4">
              <w:rPr>
                <w:rStyle w:val="afd"/>
                <w:rFonts w:hint="eastAsia"/>
                <w:noProof/>
                <w:webHidden/>
                <w:color w:val="auto"/>
                <w:szCs w:val="24"/>
              </w:rPr>
              <w:tab/>
            </w:r>
            <w:r w:rsidRPr="007056E4">
              <w:rPr>
                <w:rStyle w:val="afd"/>
                <w:rFonts w:hint="eastAsia"/>
                <w:noProof/>
                <w:webHidden/>
                <w:color w:val="auto"/>
                <w:szCs w:val="24"/>
              </w:rPr>
              <w:fldChar w:fldCharType="begin"/>
            </w:r>
            <w:r w:rsidRPr="007056E4">
              <w:rPr>
                <w:rStyle w:val="afd"/>
                <w:rFonts w:hint="eastAsia"/>
                <w:noProof/>
                <w:webHidden/>
                <w:color w:val="auto"/>
                <w:szCs w:val="24"/>
              </w:rPr>
              <w:instrText xml:space="preserve"> </w:instrText>
            </w:r>
            <w:r w:rsidRPr="007056E4">
              <w:rPr>
                <w:rStyle w:val="afd"/>
                <w:noProof/>
                <w:webHidden/>
                <w:color w:val="auto"/>
                <w:szCs w:val="24"/>
              </w:rPr>
              <w:instrText>PAGEREF _Toc197528205 \h</w:instrText>
            </w:r>
            <w:r w:rsidRPr="007056E4">
              <w:rPr>
                <w:rStyle w:val="afd"/>
                <w:rFonts w:hint="eastAsia"/>
                <w:noProof/>
                <w:webHidden/>
                <w:color w:val="auto"/>
                <w:szCs w:val="24"/>
              </w:rPr>
              <w:instrText xml:space="preserve"> </w:instrText>
            </w:r>
            <w:r w:rsidRPr="007056E4">
              <w:rPr>
                <w:rStyle w:val="afd"/>
                <w:rFonts w:hint="eastAsia"/>
                <w:noProof/>
                <w:webHidden/>
                <w:color w:val="auto"/>
                <w:szCs w:val="24"/>
              </w:rPr>
            </w:r>
            <w:r w:rsidRPr="007056E4">
              <w:rPr>
                <w:rStyle w:val="afd"/>
                <w:rFonts w:hint="eastAsia"/>
                <w:noProof/>
                <w:webHidden/>
                <w:color w:val="auto"/>
                <w:szCs w:val="24"/>
              </w:rPr>
              <w:fldChar w:fldCharType="separate"/>
            </w:r>
            <w:r w:rsidRPr="007056E4">
              <w:rPr>
                <w:rStyle w:val="afd"/>
                <w:noProof/>
                <w:webHidden/>
                <w:color w:val="auto"/>
                <w:szCs w:val="24"/>
              </w:rPr>
              <w:t>1</w:t>
            </w:r>
            <w:r w:rsidRPr="007056E4">
              <w:rPr>
                <w:rStyle w:val="afd"/>
                <w:rFonts w:hint="eastAsia"/>
                <w:noProof/>
                <w:webHidden/>
                <w:color w:val="auto"/>
                <w:szCs w:val="24"/>
              </w:rPr>
              <w:fldChar w:fldCharType="end"/>
            </w:r>
          </w:hyperlink>
        </w:p>
        <w:p w14:paraId="577A2AE3" w14:textId="48EF2E97" w:rsidR="00A54D54" w:rsidRPr="007056E4" w:rsidRDefault="00A54D54" w:rsidP="00A54D54">
          <w:pPr>
            <w:pStyle w:val="TOC1"/>
            <w:rPr>
              <w:rFonts w:asciiTheme="minorHAnsi" w:eastAsiaTheme="minorEastAsia" w:hAnsiTheme="minorHAnsi" w:cstheme="minorBidi" w:hint="eastAsia"/>
              <w:noProof/>
              <w:szCs w:val="24"/>
              <w14:ligatures w14:val="standardContextual"/>
            </w:rPr>
          </w:pPr>
          <w:hyperlink w:anchor="_Toc197528206" w:history="1">
            <w:r w:rsidRPr="007056E4">
              <w:rPr>
                <w:rStyle w:val="afd"/>
                <w:rFonts w:hint="eastAsia"/>
                <w:noProof/>
                <w:color w:val="auto"/>
                <w:szCs w:val="24"/>
              </w:rPr>
              <w:t xml:space="preserve">2 </w:t>
            </w:r>
            <w:r w:rsidR="00C2408E" w:rsidRPr="007056E4">
              <w:rPr>
                <w:rStyle w:val="afd"/>
                <w:noProof/>
                <w:color w:val="auto"/>
                <w:szCs w:val="24"/>
              </w:rPr>
              <w:t>Terms</w:t>
            </w:r>
            <w:r w:rsidRPr="007056E4">
              <w:rPr>
                <w:rStyle w:val="afd"/>
                <w:rFonts w:hint="eastAsia"/>
                <w:noProof/>
                <w:webHidden/>
                <w:color w:val="auto"/>
                <w:szCs w:val="24"/>
              </w:rPr>
              <w:tab/>
            </w:r>
            <w:r w:rsidRPr="007056E4">
              <w:rPr>
                <w:rStyle w:val="afd"/>
                <w:rFonts w:hint="eastAsia"/>
                <w:noProof/>
                <w:webHidden/>
                <w:color w:val="auto"/>
                <w:szCs w:val="24"/>
              </w:rPr>
              <w:fldChar w:fldCharType="begin"/>
            </w:r>
            <w:r w:rsidRPr="007056E4">
              <w:rPr>
                <w:rStyle w:val="afd"/>
                <w:rFonts w:hint="eastAsia"/>
                <w:noProof/>
                <w:webHidden/>
                <w:color w:val="auto"/>
                <w:szCs w:val="24"/>
              </w:rPr>
              <w:instrText xml:space="preserve"> </w:instrText>
            </w:r>
            <w:r w:rsidRPr="007056E4">
              <w:rPr>
                <w:rStyle w:val="afd"/>
                <w:noProof/>
                <w:webHidden/>
                <w:color w:val="auto"/>
                <w:szCs w:val="24"/>
              </w:rPr>
              <w:instrText>PAGEREF _Toc197528206 \h</w:instrText>
            </w:r>
            <w:r w:rsidRPr="007056E4">
              <w:rPr>
                <w:rStyle w:val="afd"/>
                <w:rFonts w:hint="eastAsia"/>
                <w:noProof/>
                <w:webHidden/>
                <w:color w:val="auto"/>
                <w:szCs w:val="24"/>
              </w:rPr>
              <w:instrText xml:space="preserve"> </w:instrText>
            </w:r>
            <w:r w:rsidRPr="007056E4">
              <w:rPr>
                <w:rStyle w:val="afd"/>
                <w:rFonts w:hint="eastAsia"/>
                <w:noProof/>
                <w:webHidden/>
                <w:color w:val="auto"/>
                <w:szCs w:val="24"/>
              </w:rPr>
            </w:r>
            <w:r w:rsidRPr="007056E4">
              <w:rPr>
                <w:rStyle w:val="afd"/>
                <w:rFonts w:hint="eastAsia"/>
                <w:noProof/>
                <w:webHidden/>
                <w:color w:val="auto"/>
                <w:szCs w:val="24"/>
              </w:rPr>
              <w:fldChar w:fldCharType="separate"/>
            </w:r>
            <w:r w:rsidRPr="007056E4">
              <w:rPr>
                <w:rStyle w:val="afd"/>
                <w:noProof/>
                <w:webHidden/>
                <w:color w:val="auto"/>
                <w:szCs w:val="24"/>
              </w:rPr>
              <w:t>2</w:t>
            </w:r>
            <w:r w:rsidRPr="007056E4">
              <w:rPr>
                <w:rStyle w:val="afd"/>
                <w:rFonts w:hint="eastAsia"/>
                <w:noProof/>
                <w:webHidden/>
                <w:color w:val="auto"/>
                <w:szCs w:val="24"/>
              </w:rPr>
              <w:fldChar w:fldCharType="end"/>
            </w:r>
          </w:hyperlink>
        </w:p>
        <w:p w14:paraId="04CC3AFB" w14:textId="47FC42C3" w:rsidR="00A54D54" w:rsidRPr="007056E4" w:rsidRDefault="00A54D54" w:rsidP="00A54D54">
          <w:pPr>
            <w:pStyle w:val="TOC1"/>
            <w:rPr>
              <w:rFonts w:asciiTheme="minorHAnsi" w:eastAsiaTheme="minorEastAsia" w:hAnsiTheme="minorHAnsi" w:cstheme="minorBidi" w:hint="eastAsia"/>
              <w:noProof/>
              <w:szCs w:val="24"/>
              <w14:ligatures w14:val="standardContextual"/>
            </w:rPr>
          </w:pPr>
          <w:hyperlink w:anchor="_Toc197528207" w:history="1">
            <w:r w:rsidRPr="007056E4">
              <w:rPr>
                <w:rStyle w:val="afd"/>
                <w:rFonts w:hint="eastAsia"/>
                <w:noProof/>
                <w:color w:val="auto"/>
                <w:szCs w:val="24"/>
              </w:rPr>
              <w:t xml:space="preserve">3 </w:t>
            </w:r>
            <w:r w:rsidR="00067856" w:rsidRPr="007056E4">
              <w:rPr>
                <w:rStyle w:val="afd"/>
                <w:rFonts w:hint="eastAsia"/>
                <w:noProof/>
                <w:color w:val="auto"/>
                <w:szCs w:val="24"/>
              </w:rPr>
              <w:t>Basic</w:t>
            </w:r>
            <w:r w:rsidR="00C2408E" w:rsidRPr="007056E4">
              <w:rPr>
                <w:rStyle w:val="afd"/>
                <w:noProof/>
                <w:color w:val="auto"/>
                <w:szCs w:val="24"/>
              </w:rPr>
              <w:t xml:space="preserve"> Requirements</w:t>
            </w:r>
            <w:r w:rsidRPr="007056E4">
              <w:rPr>
                <w:rStyle w:val="afd"/>
                <w:rFonts w:hint="eastAsia"/>
                <w:noProof/>
                <w:webHidden/>
                <w:color w:val="auto"/>
                <w:szCs w:val="24"/>
              </w:rPr>
              <w:tab/>
            </w:r>
            <w:r w:rsidRPr="007056E4">
              <w:rPr>
                <w:rStyle w:val="afd"/>
                <w:rFonts w:hint="eastAsia"/>
                <w:noProof/>
                <w:webHidden/>
                <w:color w:val="auto"/>
                <w:szCs w:val="24"/>
              </w:rPr>
              <w:fldChar w:fldCharType="begin"/>
            </w:r>
            <w:r w:rsidRPr="007056E4">
              <w:rPr>
                <w:rStyle w:val="afd"/>
                <w:rFonts w:hint="eastAsia"/>
                <w:noProof/>
                <w:webHidden/>
                <w:color w:val="auto"/>
                <w:szCs w:val="24"/>
              </w:rPr>
              <w:instrText xml:space="preserve"> </w:instrText>
            </w:r>
            <w:r w:rsidRPr="007056E4">
              <w:rPr>
                <w:rStyle w:val="afd"/>
                <w:noProof/>
                <w:webHidden/>
                <w:color w:val="auto"/>
                <w:szCs w:val="24"/>
              </w:rPr>
              <w:instrText>PAGEREF _Toc197528207 \h</w:instrText>
            </w:r>
            <w:r w:rsidRPr="007056E4">
              <w:rPr>
                <w:rStyle w:val="afd"/>
                <w:rFonts w:hint="eastAsia"/>
                <w:noProof/>
                <w:webHidden/>
                <w:color w:val="auto"/>
                <w:szCs w:val="24"/>
              </w:rPr>
              <w:instrText xml:space="preserve"> </w:instrText>
            </w:r>
            <w:r w:rsidRPr="007056E4">
              <w:rPr>
                <w:rStyle w:val="afd"/>
                <w:rFonts w:hint="eastAsia"/>
                <w:noProof/>
                <w:webHidden/>
                <w:color w:val="auto"/>
                <w:szCs w:val="24"/>
              </w:rPr>
            </w:r>
            <w:r w:rsidRPr="007056E4">
              <w:rPr>
                <w:rStyle w:val="afd"/>
                <w:rFonts w:hint="eastAsia"/>
                <w:noProof/>
                <w:webHidden/>
                <w:color w:val="auto"/>
                <w:szCs w:val="24"/>
              </w:rPr>
              <w:fldChar w:fldCharType="separate"/>
            </w:r>
            <w:r w:rsidRPr="007056E4">
              <w:rPr>
                <w:rStyle w:val="afd"/>
                <w:noProof/>
                <w:webHidden/>
                <w:color w:val="auto"/>
                <w:szCs w:val="24"/>
              </w:rPr>
              <w:t>4</w:t>
            </w:r>
            <w:r w:rsidRPr="007056E4">
              <w:rPr>
                <w:rStyle w:val="afd"/>
                <w:rFonts w:hint="eastAsia"/>
                <w:noProof/>
                <w:webHidden/>
                <w:color w:val="auto"/>
                <w:szCs w:val="24"/>
              </w:rPr>
              <w:fldChar w:fldCharType="end"/>
            </w:r>
          </w:hyperlink>
        </w:p>
        <w:p w14:paraId="29FF73F8" w14:textId="29FEAC82" w:rsidR="00A54D54" w:rsidRPr="007056E4" w:rsidRDefault="00A54D54" w:rsidP="00A54D54">
          <w:pPr>
            <w:pStyle w:val="TOC1"/>
            <w:rPr>
              <w:rFonts w:asciiTheme="minorHAnsi" w:eastAsiaTheme="minorEastAsia" w:hAnsiTheme="minorHAnsi" w:cstheme="minorBidi" w:hint="eastAsia"/>
              <w:noProof/>
              <w:szCs w:val="24"/>
              <w14:ligatures w14:val="standardContextual"/>
            </w:rPr>
          </w:pPr>
          <w:hyperlink w:anchor="_Toc197528208" w:history="1">
            <w:r w:rsidRPr="007056E4">
              <w:rPr>
                <w:rStyle w:val="afd"/>
                <w:rFonts w:hint="eastAsia"/>
                <w:noProof/>
                <w:color w:val="auto"/>
                <w:szCs w:val="24"/>
              </w:rPr>
              <w:t xml:space="preserve">4 </w:t>
            </w:r>
            <w:r w:rsidR="001D6C93" w:rsidRPr="007056E4">
              <w:rPr>
                <w:rStyle w:val="afd"/>
                <w:noProof/>
                <w:color w:val="auto"/>
                <w:szCs w:val="24"/>
              </w:rPr>
              <w:t xml:space="preserve">Domestic </w:t>
            </w:r>
            <w:r w:rsidR="001D6C93" w:rsidRPr="007056E4">
              <w:rPr>
                <w:rStyle w:val="afd"/>
                <w:rFonts w:hint="eastAsia"/>
                <w:noProof/>
                <w:color w:val="auto"/>
                <w:szCs w:val="24"/>
              </w:rPr>
              <w:t>W</w:t>
            </w:r>
            <w:r w:rsidR="001D6C93" w:rsidRPr="007056E4">
              <w:rPr>
                <w:rStyle w:val="afd"/>
                <w:noProof/>
                <w:color w:val="auto"/>
                <w:szCs w:val="24"/>
              </w:rPr>
              <w:t xml:space="preserve">aste </w:t>
            </w:r>
            <w:r w:rsidR="003B3D5A" w:rsidRPr="007056E4">
              <w:rPr>
                <w:rStyle w:val="afd"/>
                <w:noProof/>
                <w:color w:val="auto"/>
                <w:szCs w:val="24"/>
              </w:rPr>
              <w:t>Classification</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_Toc197528208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6</w:t>
            </w:r>
            <w:r w:rsidRPr="007056E4">
              <w:rPr>
                <w:rFonts w:hint="eastAsia"/>
                <w:noProof/>
                <w:webHidden/>
                <w:szCs w:val="24"/>
              </w:rPr>
              <w:fldChar w:fldCharType="end"/>
            </w:r>
          </w:hyperlink>
        </w:p>
        <w:p w14:paraId="4810C131" w14:textId="0EEF924D"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09" w:history="1">
            <w:r w:rsidRPr="007056E4">
              <w:rPr>
                <w:rStyle w:val="afd"/>
                <w:noProof/>
                <w:color w:val="auto"/>
                <w:sz w:val="24"/>
                <w:szCs w:val="24"/>
              </w:rPr>
              <w:t xml:space="preserve">4.1 </w:t>
            </w:r>
            <w:r w:rsidR="001D6C93" w:rsidRPr="007056E4">
              <w:rPr>
                <w:rStyle w:val="afd"/>
                <w:noProof/>
                <w:color w:val="auto"/>
                <w:sz w:val="24"/>
                <w:szCs w:val="24"/>
              </w:rPr>
              <w:t>General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_Toc197528209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6</w:t>
            </w:r>
            <w:r w:rsidRPr="007056E4">
              <w:rPr>
                <w:rFonts w:hint="eastAsia"/>
                <w:noProof/>
                <w:webHidden/>
                <w:sz w:val="24"/>
                <w:szCs w:val="24"/>
              </w:rPr>
              <w:fldChar w:fldCharType="end"/>
            </w:r>
          </w:hyperlink>
        </w:p>
        <w:p w14:paraId="45D0554F" w14:textId="03F5D259"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0" w:history="1">
            <w:r w:rsidRPr="007056E4">
              <w:rPr>
                <w:rStyle w:val="afd"/>
                <w:noProof/>
                <w:color w:val="auto"/>
                <w:sz w:val="24"/>
                <w:szCs w:val="24"/>
              </w:rPr>
              <w:t xml:space="preserve">4.2 </w:t>
            </w:r>
            <w:r w:rsidR="001D6C93" w:rsidRPr="007056E4">
              <w:rPr>
                <w:rStyle w:val="afd"/>
                <w:noProof/>
                <w:color w:val="auto"/>
                <w:sz w:val="24"/>
                <w:szCs w:val="24"/>
              </w:rPr>
              <w:t>Classification Mode</w:t>
            </w:r>
            <w:r w:rsidR="00C212D9" w:rsidRPr="007056E4">
              <w:rPr>
                <w:rStyle w:val="afd"/>
                <w:noProof/>
                <w:color w:val="auto"/>
                <w:sz w:val="24"/>
                <w:szCs w:val="24"/>
              </w:rPr>
              <w: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_Toc197528210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6</w:t>
            </w:r>
            <w:r w:rsidRPr="007056E4">
              <w:rPr>
                <w:rFonts w:hint="eastAsia"/>
                <w:noProof/>
                <w:webHidden/>
                <w:sz w:val="24"/>
                <w:szCs w:val="24"/>
              </w:rPr>
              <w:fldChar w:fldCharType="end"/>
            </w:r>
          </w:hyperlink>
        </w:p>
        <w:p w14:paraId="27482FE9" w14:textId="46882A8A"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2" w:history="1">
            <w:r w:rsidRPr="007056E4">
              <w:rPr>
                <w:rStyle w:val="afd"/>
                <w:noProof/>
                <w:color w:val="auto"/>
                <w:sz w:val="24"/>
                <w:szCs w:val="24"/>
              </w:rPr>
              <w:t>4.</w:t>
            </w:r>
            <w:r w:rsidR="00A03B42" w:rsidRPr="007056E4">
              <w:rPr>
                <w:rStyle w:val="afd"/>
                <w:noProof/>
                <w:color w:val="auto"/>
                <w:sz w:val="24"/>
                <w:szCs w:val="24"/>
              </w:rPr>
              <w:t>3</w:t>
            </w:r>
            <w:r w:rsidRPr="007056E4">
              <w:rPr>
                <w:rStyle w:val="afd"/>
                <w:noProof/>
                <w:color w:val="auto"/>
                <w:sz w:val="24"/>
                <w:szCs w:val="24"/>
              </w:rPr>
              <w:t xml:space="preserve"> </w:t>
            </w:r>
            <w:r w:rsidR="001D6C93" w:rsidRPr="007056E4">
              <w:rPr>
                <w:rStyle w:val="afd"/>
                <w:noProof/>
                <w:color w:val="auto"/>
                <w:sz w:val="24"/>
                <w:szCs w:val="24"/>
              </w:rPr>
              <w:t>Classification Container</w:t>
            </w:r>
            <w:r w:rsidRPr="007056E4">
              <w:rPr>
                <w:rStyle w:val="afd"/>
                <w:noProof/>
                <w:webHidden/>
                <w:color w:val="auto"/>
                <w:sz w:val="24"/>
                <w:szCs w:val="24"/>
              </w:rPr>
              <w:tab/>
            </w:r>
            <w:r w:rsidR="00A03B42" w:rsidRPr="007056E4">
              <w:rPr>
                <w:rStyle w:val="afd"/>
                <w:noProof/>
                <w:webHidden/>
                <w:color w:val="auto"/>
                <w:sz w:val="24"/>
                <w:szCs w:val="24"/>
              </w:rPr>
              <w:t>9</w:t>
            </w:r>
          </w:hyperlink>
        </w:p>
        <w:p w14:paraId="43735E6E" w14:textId="762B9388"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4" w:history="1">
            <w:r w:rsidRPr="007056E4">
              <w:rPr>
                <w:rStyle w:val="afd"/>
                <w:noProof/>
                <w:color w:val="auto"/>
                <w:sz w:val="24"/>
                <w:szCs w:val="24"/>
              </w:rPr>
              <w:t>4.</w:t>
            </w:r>
            <w:r w:rsidR="00A03B42" w:rsidRPr="007056E4">
              <w:rPr>
                <w:rStyle w:val="afd"/>
                <w:noProof/>
                <w:color w:val="auto"/>
                <w:sz w:val="24"/>
                <w:szCs w:val="24"/>
              </w:rPr>
              <w:t>4</w:t>
            </w:r>
            <w:r w:rsidRPr="007056E4">
              <w:rPr>
                <w:rStyle w:val="afd"/>
                <w:noProof/>
                <w:color w:val="auto"/>
                <w:sz w:val="24"/>
                <w:szCs w:val="24"/>
              </w:rPr>
              <w:t xml:space="preserve"> </w:t>
            </w:r>
            <w:r w:rsidR="001D6C93" w:rsidRPr="007056E4">
              <w:rPr>
                <w:rStyle w:val="afd"/>
                <w:noProof/>
                <w:color w:val="auto"/>
                <w:sz w:val="24"/>
                <w:szCs w:val="24"/>
              </w:rPr>
              <w:t>Classification Operation Requirements</w:t>
            </w:r>
            <w:r w:rsidRPr="007056E4">
              <w:rPr>
                <w:noProof/>
                <w:webHidden/>
                <w:sz w:val="24"/>
                <w:szCs w:val="24"/>
              </w:rPr>
              <w:tab/>
            </w:r>
            <w:r w:rsidR="00A03B42" w:rsidRPr="007056E4">
              <w:rPr>
                <w:noProof/>
                <w:webHidden/>
                <w:sz w:val="24"/>
                <w:szCs w:val="24"/>
              </w:rPr>
              <w:t>9</w:t>
            </w:r>
          </w:hyperlink>
        </w:p>
        <w:p w14:paraId="3BFA7582" w14:textId="75D989E6" w:rsidR="00A54D54" w:rsidRPr="007056E4" w:rsidRDefault="00A54D54" w:rsidP="00A54D54">
          <w:pPr>
            <w:pStyle w:val="TOC1"/>
            <w:rPr>
              <w:rFonts w:asciiTheme="minorHAnsi" w:eastAsiaTheme="minorEastAsia" w:hAnsiTheme="minorHAnsi" w:cstheme="minorBidi" w:hint="eastAsia"/>
              <w:noProof/>
              <w:szCs w:val="24"/>
              <w14:ligatures w14:val="standardContextual"/>
            </w:rPr>
          </w:pPr>
          <w:hyperlink w:anchor="_Toc197528215" w:history="1">
            <w:r w:rsidRPr="007056E4">
              <w:rPr>
                <w:rStyle w:val="afd"/>
                <w:rFonts w:hint="eastAsia"/>
                <w:noProof/>
                <w:color w:val="auto"/>
                <w:szCs w:val="24"/>
              </w:rPr>
              <w:t xml:space="preserve">5 </w:t>
            </w:r>
            <w:r w:rsidR="001D6C93" w:rsidRPr="007056E4">
              <w:rPr>
                <w:rStyle w:val="afd"/>
                <w:noProof/>
                <w:color w:val="auto"/>
                <w:szCs w:val="24"/>
              </w:rPr>
              <w:t xml:space="preserve">Domestic </w:t>
            </w:r>
            <w:r w:rsidR="001D6C93" w:rsidRPr="007056E4">
              <w:rPr>
                <w:rStyle w:val="afd"/>
                <w:rFonts w:hint="eastAsia"/>
                <w:noProof/>
                <w:color w:val="auto"/>
                <w:szCs w:val="24"/>
              </w:rPr>
              <w:t>W</w:t>
            </w:r>
            <w:r w:rsidR="001D6C93" w:rsidRPr="007056E4">
              <w:rPr>
                <w:rStyle w:val="afd"/>
                <w:noProof/>
                <w:color w:val="auto"/>
                <w:szCs w:val="24"/>
              </w:rPr>
              <w:t xml:space="preserve">aste </w:t>
            </w:r>
            <w:r w:rsidR="001D6C93" w:rsidRPr="007056E4">
              <w:rPr>
                <w:rStyle w:val="afd"/>
                <w:rFonts w:hint="eastAsia"/>
                <w:noProof/>
                <w:color w:val="auto"/>
                <w:szCs w:val="24"/>
              </w:rPr>
              <w:t>C</w:t>
            </w:r>
            <w:r w:rsidR="001D6C93" w:rsidRPr="007056E4">
              <w:rPr>
                <w:rStyle w:val="afd"/>
                <w:noProof/>
                <w:color w:val="auto"/>
                <w:szCs w:val="24"/>
              </w:rPr>
              <w:t>ollection</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_Toc197528215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11</w:t>
            </w:r>
            <w:r w:rsidRPr="007056E4">
              <w:rPr>
                <w:rFonts w:hint="eastAsia"/>
                <w:noProof/>
                <w:webHidden/>
                <w:szCs w:val="24"/>
              </w:rPr>
              <w:fldChar w:fldCharType="end"/>
            </w:r>
          </w:hyperlink>
        </w:p>
        <w:p w14:paraId="127AC403" w14:textId="31B67F3C"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6" w:history="1">
            <w:r w:rsidRPr="007056E4">
              <w:rPr>
                <w:rStyle w:val="afd"/>
                <w:noProof/>
                <w:color w:val="auto"/>
                <w:sz w:val="24"/>
                <w:szCs w:val="24"/>
              </w:rPr>
              <w:t xml:space="preserve">5.1 </w:t>
            </w:r>
            <w:r w:rsidR="001D6C93" w:rsidRPr="007056E4">
              <w:rPr>
                <w:rStyle w:val="afd"/>
                <w:noProof/>
                <w:color w:val="auto"/>
                <w:sz w:val="24"/>
                <w:szCs w:val="24"/>
              </w:rPr>
              <w:t>General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_Toc197528216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11</w:t>
            </w:r>
            <w:r w:rsidRPr="007056E4">
              <w:rPr>
                <w:rFonts w:hint="eastAsia"/>
                <w:noProof/>
                <w:webHidden/>
                <w:sz w:val="24"/>
                <w:szCs w:val="24"/>
              </w:rPr>
              <w:fldChar w:fldCharType="end"/>
            </w:r>
          </w:hyperlink>
        </w:p>
        <w:p w14:paraId="0ABE5B05" w14:textId="0113EC72"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7" w:history="1">
            <w:r w:rsidRPr="007056E4">
              <w:rPr>
                <w:rStyle w:val="afd"/>
                <w:noProof/>
                <w:color w:val="auto"/>
                <w:sz w:val="24"/>
                <w:szCs w:val="24"/>
              </w:rPr>
              <w:t xml:space="preserve">5.2 </w:t>
            </w:r>
            <w:r w:rsidR="001D6C93" w:rsidRPr="007056E4">
              <w:rPr>
                <w:rStyle w:val="afd"/>
                <w:noProof/>
                <w:color w:val="auto"/>
                <w:sz w:val="24"/>
                <w:szCs w:val="24"/>
              </w:rPr>
              <w:t>Collection Mode</w:t>
            </w:r>
            <w:r w:rsidR="00D50CDF" w:rsidRPr="007056E4">
              <w:rPr>
                <w:rStyle w:val="afd"/>
                <w:noProof/>
                <w:color w:val="auto"/>
                <w:sz w:val="24"/>
                <w:szCs w:val="24"/>
              </w:rPr>
              <w: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_Toc197528217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11</w:t>
            </w:r>
            <w:r w:rsidRPr="007056E4">
              <w:rPr>
                <w:rFonts w:hint="eastAsia"/>
                <w:noProof/>
                <w:webHidden/>
                <w:sz w:val="24"/>
                <w:szCs w:val="24"/>
              </w:rPr>
              <w:fldChar w:fldCharType="end"/>
            </w:r>
          </w:hyperlink>
        </w:p>
        <w:p w14:paraId="43B67D92" w14:textId="00C7AE76" w:rsidR="00A54D54" w:rsidRPr="007056E4" w:rsidRDefault="00A03B42"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8" w:history="1">
            <w:r w:rsidRPr="007056E4">
              <w:rPr>
                <w:rStyle w:val="afd"/>
                <w:noProof/>
                <w:color w:val="auto"/>
                <w:sz w:val="24"/>
                <w:szCs w:val="24"/>
              </w:rPr>
              <w:t>5.3 Collection Spot</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_Toc197528218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12</w:t>
            </w:r>
            <w:r w:rsidRPr="007056E4">
              <w:rPr>
                <w:rFonts w:hint="eastAsia"/>
                <w:noProof/>
                <w:webHidden/>
                <w:sz w:val="24"/>
                <w:szCs w:val="24"/>
              </w:rPr>
              <w:fldChar w:fldCharType="end"/>
            </w:r>
          </w:hyperlink>
        </w:p>
        <w:p w14:paraId="4AFC3111" w14:textId="077CA7A2" w:rsidR="00A54D54" w:rsidRPr="007056E4" w:rsidRDefault="00A03B42" w:rsidP="00A54D54">
          <w:pPr>
            <w:pStyle w:val="TOC2"/>
            <w:ind w:left="480"/>
            <w:rPr>
              <w:rFonts w:asciiTheme="minorHAnsi" w:eastAsiaTheme="minorEastAsia" w:hAnsiTheme="minorHAnsi" w:cstheme="minorBidi" w:hint="eastAsia"/>
              <w:noProof/>
              <w:sz w:val="24"/>
              <w:szCs w:val="24"/>
              <w14:ligatures w14:val="standardContextual"/>
            </w:rPr>
          </w:pPr>
          <w:hyperlink w:anchor="_Toc197528219" w:history="1">
            <w:r w:rsidRPr="007056E4">
              <w:rPr>
                <w:rStyle w:val="afd"/>
                <w:noProof/>
                <w:color w:val="auto"/>
                <w:sz w:val="24"/>
                <w:szCs w:val="24"/>
              </w:rPr>
              <w:t>5.4 Collection Vehicles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_Toc197528219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13</w:t>
            </w:r>
            <w:r w:rsidRPr="007056E4">
              <w:rPr>
                <w:rFonts w:hint="eastAsia"/>
                <w:noProof/>
                <w:webHidden/>
                <w:sz w:val="24"/>
                <w:szCs w:val="24"/>
              </w:rPr>
              <w:fldChar w:fldCharType="end"/>
            </w:r>
          </w:hyperlink>
        </w:p>
        <w:p w14:paraId="47F329A6" w14:textId="54379F42" w:rsidR="00A54D54" w:rsidRPr="007056E4" w:rsidRDefault="00A03B42"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0" w:history="1">
            <w:r w:rsidRPr="007056E4">
              <w:rPr>
                <w:rStyle w:val="afd"/>
                <w:noProof/>
                <w:color w:val="auto"/>
                <w:sz w:val="24"/>
                <w:szCs w:val="24"/>
              </w:rPr>
              <w:t>5.5 Collection Station</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_Toc197528220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14</w:t>
            </w:r>
            <w:r w:rsidRPr="007056E4">
              <w:rPr>
                <w:rFonts w:hint="eastAsia"/>
                <w:noProof/>
                <w:webHidden/>
                <w:sz w:val="24"/>
                <w:szCs w:val="24"/>
              </w:rPr>
              <w:fldChar w:fldCharType="end"/>
            </w:r>
          </w:hyperlink>
        </w:p>
        <w:p w14:paraId="5691A24A" w14:textId="74E58F29" w:rsidR="00A54D54" w:rsidRPr="007056E4" w:rsidRDefault="00A03B42" w:rsidP="00A54D54">
          <w:pPr>
            <w:pStyle w:val="TOC1"/>
            <w:rPr>
              <w:rFonts w:asciiTheme="minorHAnsi" w:eastAsiaTheme="minorEastAsia" w:hAnsiTheme="minorHAnsi" w:cstheme="minorBidi" w:hint="eastAsia"/>
              <w:noProof/>
              <w:szCs w:val="24"/>
              <w14:ligatures w14:val="standardContextual"/>
            </w:rPr>
          </w:pPr>
          <w:hyperlink w:anchor="_Toc197528221" w:history="1">
            <w:r w:rsidRPr="007056E4">
              <w:rPr>
                <w:rStyle w:val="afd"/>
                <w:rFonts w:hint="eastAsia"/>
                <w:noProof/>
                <w:color w:val="auto"/>
                <w:szCs w:val="24"/>
              </w:rPr>
              <w:t xml:space="preserve">6 </w:t>
            </w:r>
            <w:r w:rsidRPr="007056E4">
              <w:rPr>
                <w:rStyle w:val="afd"/>
                <w:noProof/>
                <w:color w:val="auto"/>
                <w:szCs w:val="24"/>
              </w:rPr>
              <w:t>Domestic Waste Transfer</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_Toc197528221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1</w:t>
            </w:r>
            <w:r w:rsidRPr="007056E4">
              <w:rPr>
                <w:rFonts w:hint="eastAsia"/>
                <w:noProof/>
                <w:webHidden/>
                <w:szCs w:val="24"/>
              </w:rPr>
              <w:t>6</w:t>
            </w:r>
            <w:r w:rsidRPr="007056E4">
              <w:rPr>
                <w:rFonts w:hint="eastAsia"/>
                <w:noProof/>
                <w:webHidden/>
                <w:szCs w:val="24"/>
              </w:rPr>
              <w:fldChar w:fldCharType="end"/>
            </w:r>
          </w:hyperlink>
        </w:p>
        <w:p w14:paraId="2C0BDAAF" w14:textId="25B21ADF"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2" w:history="1">
            <w:r w:rsidRPr="007056E4">
              <w:rPr>
                <w:rStyle w:val="afd"/>
                <w:noProof/>
                <w:color w:val="auto"/>
                <w:sz w:val="24"/>
                <w:szCs w:val="24"/>
              </w:rPr>
              <w:t>6.1 General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_Toc197528222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16</w:t>
            </w:r>
            <w:r w:rsidRPr="007056E4">
              <w:rPr>
                <w:rFonts w:hint="eastAsia"/>
                <w:noProof/>
                <w:webHidden/>
                <w:sz w:val="24"/>
                <w:szCs w:val="24"/>
              </w:rPr>
              <w:fldChar w:fldCharType="end"/>
            </w:r>
          </w:hyperlink>
        </w:p>
        <w:p w14:paraId="5DD13155" w14:textId="09E3C8CC"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3" w:history="1">
            <w:r w:rsidRPr="007056E4">
              <w:rPr>
                <w:rStyle w:val="afd"/>
                <w:noProof/>
                <w:color w:val="auto"/>
                <w:sz w:val="24"/>
                <w:szCs w:val="24"/>
              </w:rPr>
              <w:t xml:space="preserve">6.2 </w:t>
            </w:r>
            <w:r w:rsidR="003B3D5A" w:rsidRPr="007056E4">
              <w:rPr>
                <w:rStyle w:val="afd"/>
                <w:noProof/>
                <w:color w:val="auto"/>
                <w:sz w:val="24"/>
                <w:szCs w:val="24"/>
              </w:rPr>
              <w:t>Transportation Vehicles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_Toc197528223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17</w:t>
            </w:r>
            <w:r w:rsidRPr="007056E4">
              <w:rPr>
                <w:rFonts w:hint="eastAsia"/>
                <w:noProof/>
                <w:webHidden/>
                <w:sz w:val="24"/>
                <w:szCs w:val="24"/>
              </w:rPr>
              <w:fldChar w:fldCharType="end"/>
            </w:r>
          </w:hyperlink>
        </w:p>
        <w:p w14:paraId="3D5E67D7" w14:textId="3CBDA3F8"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4" w:history="1">
            <w:r w:rsidRPr="007056E4">
              <w:rPr>
                <w:rStyle w:val="afd"/>
                <w:noProof/>
                <w:color w:val="auto"/>
                <w:sz w:val="24"/>
                <w:szCs w:val="24"/>
              </w:rPr>
              <w:t>6.3 Transfer Station</w:t>
            </w:r>
            <w:r w:rsidRPr="007056E4">
              <w:rPr>
                <w:noProof/>
                <w:webHidden/>
                <w:sz w:val="24"/>
                <w:szCs w:val="24"/>
              </w:rPr>
              <w:tab/>
              <w:t>17</w:t>
            </w:r>
          </w:hyperlink>
        </w:p>
        <w:p w14:paraId="69C27467" w14:textId="52483B75"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5" w:history="1">
            <w:r w:rsidRPr="007056E4">
              <w:rPr>
                <w:rStyle w:val="afd"/>
                <w:noProof/>
                <w:color w:val="auto"/>
                <w:sz w:val="24"/>
                <w:szCs w:val="24"/>
              </w:rPr>
              <w:t>6.4 Transportation Requirements</w:t>
            </w:r>
            <w:r w:rsidRPr="007056E4">
              <w:rPr>
                <w:noProof/>
                <w:webHidden/>
                <w:sz w:val="24"/>
                <w:szCs w:val="24"/>
              </w:rPr>
              <w:tab/>
              <w:t>19</w:t>
            </w:r>
          </w:hyperlink>
        </w:p>
        <w:p w14:paraId="63F87054" w14:textId="381DD397"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26" w:history="1">
            <w:r w:rsidRPr="007056E4">
              <w:rPr>
                <w:rStyle w:val="afd"/>
                <w:rFonts w:hint="eastAsia"/>
                <w:noProof/>
                <w:color w:val="auto"/>
                <w:szCs w:val="24"/>
              </w:rPr>
              <w:t xml:space="preserve">7 </w:t>
            </w:r>
            <w:r w:rsidRPr="007056E4">
              <w:rPr>
                <w:rStyle w:val="afd"/>
                <w:noProof/>
                <w:color w:val="auto"/>
                <w:szCs w:val="24"/>
              </w:rPr>
              <w:t xml:space="preserve">Domestic </w:t>
            </w:r>
            <w:r w:rsidRPr="007056E4">
              <w:rPr>
                <w:rStyle w:val="afd"/>
                <w:rFonts w:hint="eastAsia"/>
                <w:noProof/>
                <w:color w:val="auto"/>
                <w:szCs w:val="24"/>
              </w:rPr>
              <w:t>W</w:t>
            </w:r>
            <w:r w:rsidRPr="007056E4">
              <w:rPr>
                <w:rStyle w:val="afd"/>
                <w:noProof/>
                <w:color w:val="auto"/>
                <w:szCs w:val="24"/>
              </w:rPr>
              <w:t xml:space="preserve">aste </w:t>
            </w:r>
            <w:r w:rsidRPr="007056E4">
              <w:rPr>
                <w:rStyle w:val="afd"/>
                <w:rFonts w:hint="eastAsia"/>
                <w:noProof/>
                <w:color w:val="auto"/>
                <w:szCs w:val="24"/>
              </w:rPr>
              <w:t>S</w:t>
            </w:r>
            <w:r w:rsidRPr="007056E4">
              <w:rPr>
                <w:rStyle w:val="afd"/>
                <w:noProof/>
                <w:color w:val="auto"/>
                <w:szCs w:val="24"/>
              </w:rPr>
              <w:t>orting</w:t>
            </w:r>
            <w:r w:rsidRPr="007056E4">
              <w:rPr>
                <w:rFonts w:hint="eastAsia"/>
                <w:noProof/>
                <w:webHidden/>
                <w:szCs w:val="24"/>
              </w:rPr>
              <w:tab/>
            </w:r>
            <w:r w:rsidRPr="007056E4">
              <w:rPr>
                <w:rFonts w:hint="eastAsia"/>
                <w:noProof/>
                <w:webHidden/>
                <w:szCs w:val="24"/>
              </w:rPr>
              <w:fldChar w:fldCharType="begin"/>
            </w:r>
            <w:r w:rsidRPr="007056E4">
              <w:rPr>
                <w:rFonts w:hint="eastAsia"/>
                <w:noProof/>
                <w:webHidden/>
                <w:szCs w:val="24"/>
              </w:rPr>
              <w:instrText xml:space="preserve"> </w:instrText>
            </w:r>
            <w:r w:rsidRPr="007056E4">
              <w:rPr>
                <w:noProof/>
                <w:webHidden/>
                <w:szCs w:val="24"/>
              </w:rPr>
              <w:instrText>PAGEREF _Toc197528226 \h</w:instrText>
            </w:r>
            <w:r w:rsidRPr="007056E4">
              <w:rPr>
                <w:rFonts w:hint="eastAsia"/>
                <w:noProof/>
                <w:webHidden/>
                <w:szCs w:val="24"/>
              </w:rPr>
              <w:instrText xml:space="preserve"> </w:instrText>
            </w:r>
            <w:r w:rsidRPr="007056E4">
              <w:rPr>
                <w:rFonts w:hint="eastAsia"/>
                <w:noProof/>
                <w:webHidden/>
                <w:szCs w:val="24"/>
              </w:rPr>
            </w:r>
            <w:r w:rsidRPr="007056E4">
              <w:rPr>
                <w:rFonts w:hint="eastAsia"/>
                <w:noProof/>
                <w:webHidden/>
                <w:szCs w:val="24"/>
              </w:rPr>
              <w:fldChar w:fldCharType="separate"/>
            </w:r>
            <w:r w:rsidRPr="007056E4">
              <w:rPr>
                <w:noProof/>
                <w:webHidden/>
                <w:szCs w:val="24"/>
              </w:rPr>
              <w:t>2</w:t>
            </w:r>
            <w:r w:rsidRPr="007056E4">
              <w:rPr>
                <w:rFonts w:hint="eastAsia"/>
                <w:noProof/>
                <w:webHidden/>
                <w:szCs w:val="24"/>
              </w:rPr>
              <w:t>0</w:t>
            </w:r>
            <w:r w:rsidRPr="007056E4">
              <w:rPr>
                <w:rFonts w:hint="eastAsia"/>
                <w:noProof/>
                <w:webHidden/>
                <w:szCs w:val="24"/>
              </w:rPr>
              <w:fldChar w:fldCharType="end"/>
            </w:r>
          </w:hyperlink>
        </w:p>
        <w:p w14:paraId="4CFA2958" w14:textId="6B4B2AC2"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7" w:history="1">
            <w:r w:rsidRPr="007056E4">
              <w:rPr>
                <w:rStyle w:val="afd"/>
                <w:noProof/>
                <w:color w:val="auto"/>
                <w:sz w:val="24"/>
                <w:szCs w:val="24"/>
              </w:rPr>
              <w:t>7.1 General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_Toc197528227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20</w:t>
            </w:r>
            <w:r w:rsidRPr="007056E4">
              <w:rPr>
                <w:rFonts w:hint="eastAsia"/>
                <w:noProof/>
                <w:webHidden/>
                <w:sz w:val="24"/>
                <w:szCs w:val="24"/>
              </w:rPr>
              <w:fldChar w:fldCharType="end"/>
            </w:r>
          </w:hyperlink>
        </w:p>
        <w:p w14:paraId="0C01C635" w14:textId="4DC2BC7B"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29" w:history="1">
            <w:r w:rsidRPr="007056E4">
              <w:rPr>
                <w:rStyle w:val="afd"/>
                <w:noProof/>
                <w:color w:val="auto"/>
                <w:sz w:val="24"/>
                <w:szCs w:val="24"/>
              </w:rPr>
              <w:t>7.</w:t>
            </w:r>
            <w:r w:rsidR="00C10BBC" w:rsidRPr="007056E4">
              <w:rPr>
                <w:rStyle w:val="afd"/>
                <w:noProof/>
                <w:color w:val="auto"/>
                <w:sz w:val="24"/>
                <w:szCs w:val="24"/>
              </w:rPr>
              <w:t xml:space="preserve">2 </w:t>
            </w:r>
            <w:r w:rsidR="003B3D5A" w:rsidRPr="007056E4">
              <w:rPr>
                <w:rStyle w:val="afd"/>
                <w:noProof/>
                <w:color w:val="auto"/>
                <w:sz w:val="24"/>
                <w:szCs w:val="24"/>
              </w:rPr>
              <w:t>Sorting Centre Construction</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_Toc197528229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w:t>
            </w:r>
            <w:r w:rsidR="00C10BBC" w:rsidRPr="007056E4">
              <w:rPr>
                <w:noProof/>
                <w:webHidden/>
                <w:sz w:val="24"/>
                <w:szCs w:val="24"/>
              </w:rPr>
              <w:t>1</w:t>
            </w:r>
            <w:r w:rsidRPr="007056E4">
              <w:rPr>
                <w:rFonts w:hint="eastAsia"/>
                <w:noProof/>
                <w:webHidden/>
                <w:sz w:val="24"/>
                <w:szCs w:val="24"/>
              </w:rPr>
              <w:fldChar w:fldCharType="end"/>
            </w:r>
          </w:hyperlink>
        </w:p>
        <w:p w14:paraId="3B1D8DB6" w14:textId="3346CEAD"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0" w:history="1">
            <w:r w:rsidRPr="007056E4">
              <w:rPr>
                <w:rStyle w:val="afd"/>
                <w:noProof/>
                <w:color w:val="auto"/>
                <w:sz w:val="24"/>
                <w:szCs w:val="24"/>
              </w:rPr>
              <w:t>7.</w:t>
            </w:r>
            <w:r w:rsidR="00C10BBC" w:rsidRPr="007056E4">
              <w:rPr>
                <w:rStyle w:val="afd"/>
                <w:noProof/>
                <w:color w:val="auto"/>
                <w:sz w:val="24"/>
                <w:szCs w:val="24"/>
              </w:rPr>
              <w:t xml:space="preserve">3 </w:t>
            </w:r>
            <w:r w:rsidR="003B3D5A" w:rsidRPr="007056E4">
              <w:rPr>
                <w:rStyle w:val="afd"/>
                <w:noProof/>
                <w:color w:val="auto"/>
                <w:sz w:val="24"/>
                <w:szCs w:val="24"/>
              </w:rPr>
              <w:t>Assignment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_Toc197528230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2</w:t>
            </w:r>
            <w:r w:rsidR="00C10BBC" w:rsidRPr="007056E4">
              <w:rPr>
                <w:noProof/>
                <w:webHidden/>
                <w:sz w:val="24"/>
                <w:szCs w:val="24"/>
              </w:rPr>
              <w:t>2</w:t>
            </w:r>
            <w:r w:rsidRPr="007056E4">
              <w:rPr>
                <w:rFonts w:hint="eastAsia"/>
                <w:noProof/>
                <w:webHidden/>
                <w:sz w:val="24"/>
                <w:szCs w:val="24"/>
              </w:rPr>
              <w:fldChar w:fldCharType="end"/>
            </w:r>
          </w:hyperlink>
        </w:p>
        <w:p w14:paraId="77D24A44" w14:textId="3E739CB0"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31" w:history="1">
            <w:r w:rsidRPr="007056E4">
              <w:rPr>
                <w:rStyle w:val="afd"/>
                <w:rFonts w:hint="eastAsia"/>
                <w:noProof/>
                <w:color w:val="auto"/>
                <w:szCs w:val="24"/>
              </w:rPr>
              <w:t>8 C</w:t>
            </w:r>
            <w:r w:rsidRPr="007056E4">
              <w:rPr>
                <w:rStyle w:val="afd"/>
                <w:noProof/>
                <w:color w:val="auto"/>
                <w:szCs w:val="24"/>
              </w:rPr>
              <w:t xml:space="preserve">ategorized </w:t>
            </w:r>
            <w:r w:rsidRPr="007056E4">
              <w:rPr>
                <w:rStyle w:val="afd"/>
                <w:rFonts w:hint="eastAsia"/>
                <w:noProof/>
                <w:color w:val="auto"/>
                <w:szCs w:val="24"/>
              </w:rPr>
              <w:t>T</w:t>
            </w:r>
            <w:r w:rsidRPr="007056E4">
              <w:rPr>
                <w:rStyle w:val="afd"/>
                <w:noProof/>
                <w:color w:val="auto"/>
                <w:szCs w:val="24"/>
              </w:rPr>
              <w:t xml:space="preserve">reatment and </w:t>
            </w:r>
            <w:r w:rsidRPr="007056E4">
              <w:rPr>
                <w:rStyle w:val="afd"/>
                <w:rFonts w:hint="eastAsia"/>
                <w:noProof/>
                <w:color w:val="auto"/>
                <w:szCs w:val="24"/>
              </w:rPr>
              <w:t>D</w:t>
            </w:r>
            <w:r w:rsidRPr="007056E4">
              <w:rPr>
                <w:rStyle w:val="afd"/>
                <w:noProof/>
                <w:color w:val="auto"/>
                <w:szCs w:val="24"/>
              </w:rPr>
              <w:t>isposal</w:t>
            </w:r>
            <w:r w:rsidRPr="007056E4">
              <w:rPr>
                <w:rStyle w:val="afd"/>
                <w:rFonts w:hint="eastAsia"/>
                <w:noProof/>
                <w:webHidden/>
                <w:color w:val="auto"/>
                <w:szCs w:val="24"/>
              </w:rPr>
              <w:tab/>
              <w:t>24</w:t>
            </w:r>
          </w:hyperlink>
        </w:p>
        <w:p w14:paraId="59781A06" w14:textId="744EDD9B"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2" w:history="1">
            <w:r w:rsidRPr="007056E4">
              <w:rPr>
                <w:rStyle w:val="afd"/>
                <w:noProof/>
                <w:color w:val="auto"/>
                <w:sz w:val="24"/>
                <w:szCs w:val="24"/>
              </w:rPr>
              <w:t xml:space="preserve">8.1 </w:t>
            </w:r>
            <w:r w:rsidR="006C5A0A" w:rsidRPr="007056E4">
              <w:rPr>
                <w:rStyle w:val="afd"/>
                <w:noProof/>
                <w:color w:val="auto"/>
                <w:sz w:val="24"/>
                <w:szCs w:val="24"/>
              </w:rPr>
              <w:t>General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_Toc197528232 \h </w:instrText>
            </w:r>
            <w:r w:rsidRPr="007056E4">
              <w:rPr>
                <w:rFonts w:hint="eastAsia"/>
                <w:noProof/>
                <w:webHidden/>
                <w:sz w:val="24"/>
                <w:szCs w:val="24"/>
              </w:rPr>
            </w:r>
            <w:r w:rsidRPr="007056E4">
              <w:rPr>
                <w:rFonts w:hint="eastAsia"/>
                <w:noProof/>
                <w:webHidden/>
                <w:sz w:val="24"/>
                <w:szCs w:val="24"/>
              </w:rPr>
              <w:fldChar w:fldCharType="separate"/>
            </w:r>
            <w:r w:rsidR="00C10BBC" w:rsidRPr="007056E4">
              <w:rPr>
                <w:noProof/>
                <w:webHidden/>
                <w:sz w:val="24"/>
                <w:szCs w:val="24"/>
              </w:rPr>
              <w:t>24</w:t>
            </w:r>
            <w:r w:rsidRPr="007056E4">
              <w:rPr>
                <w:rFonts w:hint="eastAsia"/>
                <w:noProof/>
                <w:webHidden/>
                <w:sz w:val="24"/>
                <w:szCs w:val="24"/>
              </w:rPr>
              <w:fldChar w:fldCharType="end"/>
            </w:r>
          </w:hyperlink>
        </w:p>
        <w:p w14:paraId="6F8B33D0" w14:textId="10988311"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3" w:history="1">
            <w:r w:rsidRPr="007056E4">
              <w:rPr>
                <w:rStyle w:val="afd"/>
                <w:noProof/>
                <w:color w:val="auto"/>
                <w:sz w:val="24"/>
                <w:szCs w:val="24"/>
              </w:rPr>
              <w:t xml:space="preserve">8.2 </w:t>
            </w:r>
            <w:r w:rsidR="006C5A0A" w:rsidRPr="007056E4">
              <w:rPr>
                <w:rStyle w:val="afd"/>
                <w:noProof/>
                <w:color w:val="auto"/>
                <w:sz w:val="24"/>
                <w:szCs w:val="24"/>
              </w:rPr>
              <w:t>Recyclable Treatment and Disposal</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_Toc197528233 \h </w:instrText>
            </w:r>
            <w:r w:rsidRPr="007056E4">
              <w:rPr>
                <w:rFonts w:hint="eastAsia"/>
                <w:noProof/>
                <w:webHidden/>
                <w:sz w:val="24"/>
                <w:szCs w:val="24"/>
              </w:rPr>
            </w:r>
            <w:r w:rsidRPr="007056E4">
              <w:rPr>
                <w:rFonts w:hint="eastAsia"/>
                <w:noProof/>
                <w:webHidden/>
                <w:sz w:val="24"/>
                <w:szCs w:val="24"/>
              </w:rPr>
              <w:fldChar w:fldCharType="separate"/>
            </w:r>
            <w:r w:rsidR="00C10BBC" w:rsidRPr="007056E4">
              <w:rPr>
                <w:noProof/>
                <w:webHidden/>
                <w:sz w:val="24"/>
                <w:szCs w:val="24"/>
              </w:rPr>
              <w:t>25</w:t>
            </w:r>
            <w:r w:rsidRPr="007056E4">
              <w:rPr>
                <w:rFonts w:hint="eastAsia"/>
                <w:noProof/>
                <w:webHidden/>
                <w:sz w:val="24"/>
                <w:szCs w:val="24"/>
              </w:rPr>
              <w:fldChar w:fldCharType="end"/>
            </w:r>
          </w:hyperlink>
        </w:p>
        <w:p w14:paraId="4A4FB862" w14:textId="45E8CB1D"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4" w:history="1">
            <w:r w:rsidRPr="007056E4">
              <w:rPr>
                <w:rStyle w:val="afd"/>
                <w:noProof/>
                <w:color w:val="auto"/>
                <w:sz w:val="24"/>
                <w:szCs w:val="24"/>
              </w:rPr>
              <w:t>8.3 Hazardous Waste Treatment and Disposal</w:t>
            </w:r>
            <w:r w:rsidRPr="007056E4">
              <w:rPr>
                <w:noProof/>
                <w:webHidden/>
                <w:sz w:val="24"/>
                <w:szCs w:val="24"/>
              </w:rPr>
              <w:tab/>
              <w:t>26</w:t>
            </w:r>
          </w:hyperlink>
        </w:p>
        <w:p w14:paraId="6F617153" w14:textId="0EC4EA42"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5" w:history="1">
            <w:r w:rsidRPr="007056E4">
              <w:rPr>
                <w:rStyle w:val="afd"/>
                <w:noProof/>
                <w:color w:val="auto"/>
                <w:sz w:val="24"/>
                <w:szCs w:val="24"/>
              </w:rPr>
              <w:t>8.4 Food Waste Treatment and Disposal</w:t>
            </w:r>
            <w:r w:rsidRPr="007056E4">
              <w:rPr>
                <w:noProof/>
                <w:webHidden/>
                <w:sz w:val="24"/>
                <w:szCs w:val="24"/>
              </w:rPr>
              <w:tab/>
              <w:t>26</w:t>
            </w:r>
          </w:hyperlink>
        </w:p>
        <w:p w14:paraId="0845624F" w14:textId="335BADD5"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6" w:history="1">
            <w:r w:rsidRPr="007056E4">
              <w:rPr>
                <w:rStyle w:val="afd"/>
                <w:noProof/>
                <w:color w:val="auto"/>
                <w:sz w:val="24"/>
                <w:szCs w:val="24"/>
              </w:rPr>
              <w:t>8.5 Residual Waste Treatment and Disposal</w:t>
            </w:r>
            <w:r w:rsidRPr="007056E4">
              <w:rPr>
                <w:noProof/>
                <w:webHidden/>
                <w:sz w:val="24"/>
                <w:szCs w:val="24"/>
              </w:rPr>
              <w:tab/>
              <w:t>26</w:t>
            </w:r>
          </w:hyperlink>
        </w:p>
        <w:p w14:paraId="68D92C91" w14:textId="5F28A5A2"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37" w:history="1">
            <w:r w:rsidRPr="007056E4">
              <w:rPr>
                <w:rStyle w:val="afd"/>
                <w:rFonts w:hint="eastAsia"/>
                <w:noProof/>
                <w:color w:val="auto"/>
                <w:szCs w:val="24"/>
              </w:rPr>
              <w:t xml:space="preserve">9 </w:t>
            </w:r>
            <w:r w:rsidRPr="007056E4">
              <w:rPr>
                <w:rStyle w:val="afd"/>
                <w:noProof/>
                <w:color w:val="auto"/>
                <w:szCs w:val="24"/>
              </w:rPr>
              <w:t>Facility Construction</w:t>
            </w:r>
            <w:r w:rsidRPr="007056E4">
              <w:rPr>
                <w:rFonts w:hint="eastAsia"/>
                <w:noProof/>
                <w:webHidden/>
                <w:szCs w:val="24"/>
              </w:rPr>
              <w:tab/>
              <w:t>28</w:t>
            </w:r>
          </w:hyperlink>
        </w:p>
        <w:p w14:paraId="6E8F9588" w14:textId="528B1204" w:rsidR="00A54D54" w:rsidRPr="007056E4" w:rsidRDefault="00A54D54" w:rsidP="00A54D54">
          <w:pPr>
            <w:pStyle w:val="TOC2"/>
            <w:ind w:left="480"/>
            <w:rPr>
              <w:rFonts w:asciiTheme="minorHAnsi" w:eastAsiaTheme="minorEastAsia" w:hAnsiTheme="minorHAnsi" w:cstheme="minorBidi" w:hint="eastAsia"/>
              <w:noProof/>
              <w:sz w:val="24"/>
              <w:szCs w:val="24"/>
              <w14:ligatures w14:val="standardContextual"/>
            </w:rPr>
          </w:pPr>
          <w:hyperlink w:anchor="_Toc197528238" w:history="1">
            <w:r w:rsidRPr="007056E4">
              <w:rPr>
                <w:rStyle w:val="afd"/>
                <w:noProof/>
                <w:color w:val="auto"/>
                <w:sz w:val="24"/>
                <w:szCs w:val="24"/>
              </w:rPr>
              <w:t xml:space="preserve">9.1 </w:t>
            </w:r>
            <w:r w:rsidR="00C10BBC" w:rsidRPr="007056E4">
              <w:rPr>
                <w:rStyle w:val="afd"/>
                <w:noProof/>
                <w:color w:val="auto"/>
                <w:sz w:val="24"/>
                <w:szCs w:val="24"/>
              </w:rPr>
              <w:t>General Requirements</w:t>
            </w:r>
            <w:r w:rsidRPr="007056E4">
              <w:rPr>
                <w:noProof/>
                <w:webHidden/>
                <w:sz w:val="24"/>
                <w:szCs w:val="24"/>
              </w:rPr>
              <w:tab/>
            </w:r>
            <w:r w:rsidR="00C10BBC" w:rsidRPr="007056E4">
              <w:rPr>
                <w:noProof/>
                <w:webHidden/>
                <w:sz w:val="24"/>
                <w:szCs w:val="24"/>
              </w:rPr>
              <w:t>28</w:t>
            </w:r>
          </w:hyperlink>
        </w:p>
        <w:p w14:paraId="156880F7" w14:textId="5B594BF2" w:rsidR="00A54D54" w:rsidRPr="007056E4" w:rsidRDefault="00A54D54" w:rsidP="00A54D54">
          <w:pPr>
            <w:pStyle w:val="TOC2"/>
            <w:ind w:left="480"/>
            <w:rPr>
              <w:sz w:val="24"/>
              <w:szCs w:val="24"/>
            </w:rPr>
          </w:pPr>
          <w:hyperlink w:anchor="_Toc197528239" w:history="1">
            <w:r w:rsidRPr="007056E4">
              <w:rPr>
                <w:rStyle w:val="afd"/>
                <w:noProof/>
                <w:color w:val="auto"/>
                <w:sz w:val="24"/>
                <w:szCs w:val="24"/>
              </w:rPr>
              <w:t xml:space="preserve">9.2 </w:t>
            </w:r>
            <w:r w:rsidR="00C10BBC" w:rsidRPr="007056E4">
              <w:rPr>
                <w:rStyle w:val="afd"/>
                <w:noProof/>
                <w:color w:val="auto"/>
                <w:sz w:val="24"/>
                <w:szCs w:val="24"/>
              </w:rPr>
              <w:t>Planning and Design</w:t>
            </w:r>
            <w:r w:rsidRPr="007056E4">
              <w:rPr>
                <w:noProof/>
                <w:webHidden/>
                <w:sz w:val="24"/>
                <w:szCs w:val="24"/>
              </w:rPr>
              <w:tab/>
            </w:r>
            <w:r w:rsidR="00C10BBC" w:rsidRPr="007056E4">
              <w:rPr>
                <w:noProof/>
                <w:webHidden/>
                <w:sz w:val="24"/>
                <w:szCs w:val="24"/>
              </w:rPr>
              <w:t>28</w:t>
            </w:r>
          </w:hyperlink>
        </w:p>
        <w:p w14:paraId="573B07F5" w14:textId="4553ADF0" w:rsidR="00C10BBC" w:rsidRPr="007056E4" w:rsidRDefault="00C10BBC" w:rsidP="00C10BBC">
          <w:pPr>
            <w:pStyle w:val="TOC2"/>
            <w:ind w:left="480"/>
            <w:rPr>
              <w:sz w:val="24"/>
              <w:szCs w:val="24"/>
            </w:rPr>
          </w:pPr>
          <w:hyperlink w:anchor="_Toc197528239" w:history="1">
            <w:r w:rsidRPr="007056E4">
              <w:rPr>
                <w:rStyle w:val="afd"/>
                <w:noProof/>
                <w:color w:val="auto"/>
                <w:sz w:val="24"/>
                <w:szCs w:val="24"/>
              </w:rPr>
              <w:t>9.3 Construction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_Toc197528239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30</w:t>
            </w:r>
            <w:r w:rsidRPr="007056E4">
              <w:rPr>
                <w:rFonts w:hint="eastAsia"/>
                <w:noProof/>
                <w:webHidden/>
                <w:sz w:val="24"/>
                <w:szCs w:val="24"/>
              </w:rPr>
              <w:fldChar w:fldCharType="end"/>
            </w:r>
          </w:hyperlink>
        </w:p>
        <w:p w14:paraId="46385FE7" w14:textId="10D84252" w:rsidR="00C10BBC" w:rsidRPr="007056E4" w:rsidRDefault="00C10BBC" w:rsidP="00C10BBC">
          <w:pPr>
            <w:pStyle w:val="TOC2"/>
            <w:ind w:left="480"/>
            <w:rPr>
              <w:sz w:val="24"/>
              <w:szCs w:val="24"/>
            </w:rPr>
          </w:pPr>
          <w:hyperlink w:anchor="_Toc197528239" w:history="1">
            <w:r w:rsidRPr="007056E4">
              <w:rPr>
                <w:rStyle w:val="afd"/>
                <w:noProof/>
                <w:color w:val="auto"/>
                <w:sz w:val="24"/>
                <w:szCs w:val="24"/>
              </w:rPr>
              <w:t>9.4 Acceptance Requirements</w:t>
            </w:r>
            <w:r w:rsidRPr="007056E4">
              <w:rPr>
                <w:noProof/>
                <w:webHidden/>
                <w:sz w:val="24"/>
                <w:szCs w:val="24"/>
              </w:rPr>
              <w:tab/>
            </w:r>
            <w:r w:rsidRPr="007056E4">
              <w:rPr>
                <w:rFonts w:hint="eastAsia"/>
                <w:noProof/>
                <w:webHidden/>
                <w:sz w:val="24"/>
                <w:szCs w:val="24"/>
              </w:rPr>
              <w:fldChar w:fldCharType="begin"/>
            </w:r>
            <w:r w:rsidRPr="007056E4">
              <w:rPr>
                <w:noProof/>
                <w:webHidden/>
                <w:sz w:val="24"/>
                <w:szCs w:val="24"/>
              </w:rPr>
              <w:instrText xml:space="preserve"> PAGEREF _Toc197528239 \h </w:instrText>
            </w:r>
            <w:r w:rsidRPr="007056E4">
              <w:rPr>
                <w:rFonts w:hint="eastAsia"/>
                <w:noProof/>
                <w:webHidden/>
                <w:sz w:val="24"/>
                <w:szCs w:val="24"/>
              </w:rPr>
            </w:r>
            <w:r w:rsidRPr="007056E4">
              <w:rPr>
                <w:rFonts w:hint="eastAsia"/>
                <w:noProof/>
                <w:webHidden/>
                <w:sz w:val="24"/>
                <w:szCs w:val="24"/>
              </w:rPr>
              <w:fldChar w:fldCharType="separate"/>
            </w:r>
            <w:r w:rsidRPr="007056E4">
              <w:rPr>
                <w:noProof/>
                <w:webHidden/>
                <w:sz w:val="24"/>
                <w:szCs w:val="24"/>
              </w:rPr>
              <w:t>31</w:t>
            </w:r>
            <w:r w:rsidRPr="007056E4">
              <w:rPr>
                <w:rFonts w:hint="eastAsia"/>
                <w:noProof/>
                <w:webHidden/>
                <w:sz w:val="24"/>
                <w:szCs w:val="24"/>
              </w:rPr>
              <w:fldChar w:fldCharType="end"/>
            </w:r>
          </w:hyperlink>
        </w:p>
        <w:p w14:paraId="65282F43" w14:textId="0BC36E97"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40" w:history="1">
            <w:r w:rsidRPr="007056E4">
              <w:rPr>
                <w:rStyle w:val="afd"/>
                <w:rFonts w:hint="eastAsia"/>
                <w:noProof/>
                <w:color w:val="auto"/>
                <w:szCs w:val="24"/>
              </w:rPr>
              <w:t xml:space="preserve">10 </w:t>
            </w:r>
            <w:r w:rsidRPr="007056E4">
              <w:rPr>
                <w:rStyle w:val="afd"/>
                <w:noProof/>
                <w:color w:val="auto"/>
                <w:szCs w:val="24"/>
              </w:rPr>
              <w:t>Environmental Protection and Safety Protection</w:t>
            </w:r>
            <w:r w:rsidRPr="007056E4">
              <w:rPr>
                <w:rFonts w:hint="eastAsia"/>
                <w:noProof/>
                <w:webHidden/>
                <w:szCs w:val="24"/>
              </w:rPr>
              <w:tab/>
              <w:t>33</w:t>
            </w:r>
          </w:hyperlink>
        </w:p>
        <w:p w14:paraId="51AA0BA2" w14:textId="63764B01"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41" w:history="1">
            <w:r w:rsidRPr="007056E4">
              <w:rPr>
                <w:rStyle w:val="afd"/>
                <w:noProof/>
                <w:color w:val="auto"/>
                <w:sz w:val="24"/>
                <w:szCs w:val="24"/>
              </w:rPr>
              <w:t>10.1 Environmental Protection Measures</w:t>
            </w:r>
            <w:r w:rsidRPr="007056E4">
              <w:rPr>
                <w:noProof/>
                <w:webHidden/>
                <w:sz w:val="24"/>
                <w:szCs w:val="24"/>
              </w:rPr>
              <w:tab/>
              <w:t>33</w:t>
            </w:r>
          </w:hyperlink>
        </w:p>
        <w:p w14:paraId="038D2E15" w14:textId="4C284F63"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42" w:history="1">
            <w:r w:rsidRPr="007056E4">
              <w:rPr>
                <w:rStyle w:val="afd"/>
                <w:noProof/>
                <w:color w:val="auto"/>
                <w:sz w:val="24"/>
                <w:szCs w:val="24"/>
              </w:rPr>
              <w:t>10.2 Safety Precautions Measures</w:t>
            </w:r>
            <w:r w:rsidRPr="007056E4">
              <w:rPr>
                <w:noProof/>
                <w:webHidden/>
                <w:sz w:val="24"/>
                <w:szCs w:val="24"/>
              </w:rPr>
              <w:tab/>
              <w:t>34</w:t>
            </w:r>
          </w:hyperlink>
        </w:p>
        <w:p w14:paraId="5A2D8224" w14:textId="417A63A1"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43" w:history="1">
            <w:r w:rsidRPr="007056E4">
              <w:rPr>
                <w:rStyle w:val="afd"/>
                <w:rFonts w:hint="eastAsia"/>
                <w:noProof/>
                <w:color w:val="auto"/>
                <w:szCs w:val="24"/>
              </w:rPr>
              <w:t xml:space="preserve">11 </w:t>
            </w:r>
            <w:r w:rsidRPr="007056E4">
              <w:rPr>
                <w:rStyle w:val="afd"/>
                <w:noProof/>
                <w:color w:val="auto"/>
                <w:szCs w:val="24"/>
              </w:rPr>
              <w:t>Facility Operation and Maintenance</w:t>
            </w:r>
            <w:r w:rsidRPr="007056E4">
              <w:rPr>
                <w:rFonts w:hint="eastAsia"/>
                <w:noProof/>
                <w:webHidden/>
                <w:szCs w:val="24"/>
              </w:rPr>
              <w:tab/>
              <w:t>35</w:t>
            </w:r>
          </w:hyperlink>
        </w:p>
        <w:p w14:paraId="1EE686DB" w14:textId="0F4CE917"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44" w:history="1">
            <w:r w:rsidRPr="007056E4">
              <w:rPr>
                <w:rStyle w:val="afd"/>
                <w:noProof/>
                <w:color w:val="auto"/>
                <w:sz w:val="24"/>
                <w:szCs w:val="24"/>
              </w:rPr>
              <w:t>11.1 Facility and Equipment Operation Management</w:t>
            </w:r>
            <w:r w:rsidRPr="007056E4">
              <w:rPr>
                <w:noProof/>
                <w:webHidden/>
                <w:sz w:val="24"/>
                <w:szCs w:val="24"/>
              </w:rPr>
              <w:tab/>
              <w:t>35</w:t>
            </w:r>
          </w:hyperlink>
        </w:p>
        <w:p w14:paraId="0CD048FE" w14:textId="1496C36B" w:rsidR="00A54D54" w:rsidRPr="007056E4" w:rsidRDefault="00C10BBC" w:rsidP="00A54D54">
          <w:pPr>
            <w:pStyle w:val="TOC2"/>
            <w:ind w:left="480"/>
            <w:rPr>
              <w:rFonts w:asciiTheme="minorHAnsi" w:eastAsiaTheme="minorEastAsia" w:hAnsiTheme="minorHAnsi" w:cstheme="minorBidi" w:hint="eastAsia"/>
              <w:noProof/>
              <w:sz w:val="24"/>
              <w:szCs w:val="24"/>
              <w14:ligatures w14:val="standardContextual"/>
            </w:rPr>
          </w:pPr>
          <w:hyperlink w:anchor="_Toc197528245" w:history="1">
            <w:r w:rsidRPr="007056E4">
              <w:rPr>
                <w:rStyle w:val="afd"/>
                <w:noProof/>
                <w:color w:val="auto"/>
                <w:sz w:val="24"/>
                <w:szCs w:val="24"/>
              </w:rPr>
              <w:t>11.2 Facility and Equipment Maintenance</w:t>
            </w:r>
            <w:r w:rsidRPr="007056E4">
              <w:rPr>
                <w:noProof/>
                <w:webHidden/>
                <w:sz w:val="24"/>
                <w:szCs w:val="24"/>
              </w:rPr>
              <w:tab/>
              <w:t>35</w:t>
            </w:r>
          </w:hyperlink>
        </w:p>
        <w:p w14:paraId="2D8CEC0D" w14:textId="76D38BDA" w:rsidR="00A54D54" w:rsidRPr="007056E4" w:rsidRDefault="00C10BBC" w:rsidP="00A54D54">
          <w:pPr>
            <w:pStyle w:val="TOC1"/>
            <w:rPr>
              <w:rFonts w:asciiTheme="minorHAnsi" w:eastAsiaTheme="minorEastAsia" w:hAnsiTheme="minorHAnsi" w:cstheme="minorBidi" w:hint="eastAsia"/>
              <w:noProof/>
              <w:szCs w:val="24"/>
              <w14:ligatures w14:val="standardContextual"/>
            </w:rPr>
          </w:pPr>
          <w:hyperlink w:anchor="_Toc197528246" w:history="1">
            <w:r w:rsidRPr="007056E4">
              <w:rPr>
                <w:rStyle w:val="afd"/>
                <w:noProof/>
                <w:color w:val="auto"/>
                <w:szCs w:val="24"/>
              </w:rPr>
              <w:t>Appendix A</w:t>
            </w:r>
            <w:r w:rsidRPr="007056E4">
              <w:rPr>
                <w:rStyle w:val="afd"/>
                <w:rFonts w:hint="eastAsia"/>
                <w:noProof/>
                <w:color w:val="auto"/>
                <w:szCs w:val="24"/>
              </w:rPr>
              <w:t>:</w:t>
            </w:r>
            <w:r w:rsidRPr="007056E4">
              <w:rPr>
                <w:rStyle w:val="afd"/>
                <w:noProof/>
                <w:color w:val="auto"/>
                <w:szCs w:val="24"/>
              </w:rPr>
              <w:t xml:space="preserve"> Method for calculating the design capacity of collection points</w:t>
            </w:r>
            <w:r w:rsidRPr="007056E4">
              <w:rPr>
                <w:rFonts w:hint="eastAsia"/>
                <w:noProof/>
                <w:webHidden/>
                <w:szCs w:val="24"/>
              </w:rPr>
              <w:tab/>
              <w:t>37</w:t>
            </w:r>
          </w:hyperlink>
        </w:p>
        <w:p w14:paraId="124875E8" w14:textId="2CA91BF0" w:rsidR="00A54D54" w:rsidRPr="007056E4" w:rsidRDefault="00287B97" w:rsidP="00A54D54">
          <w:pPr>
            <w:pStyle w:val="TOC1"/>
            <w:rPr>
              <w:rFonts w:asciiTheme="minorHAnsi" w:eastAsiaTheme="minorEastAsia" w:hAnsiTheme="minorHAnsi" w:cstheme="minorBidi" w:hint="eastAsia"/>
              <w:noProof/>
              <w:szCs w:val="24"/>
              <w14:ligatures w14:val="standardContextual"/>
            </w:rPr>
          </w:pPr>
          <w:r w:rsidRPr="007056E4">
            <w:rPr>
              <w:rFonts w:hint="eastAsia"/>
              <w:noProof/>
              <w:szCs w:val="24"/>
            </w:rPr>
            <w:t>Explaination of wording</w:t>
          </w:r>
          <w:hyperlink w:anchor="_Toc197528247" w:history="1">
            <w:r w:rsidR="00C10BBC" w:rsidRPr="007056E4">
              <w:rPr>
                <w:rStyle w:val="afd"/>
                <w:rFonts w:hint="eastAsia"/>
                <w:noProof/>
                <w:webHidden/>
                <w:color w:val="auto"/>
                <w:szCs w:val="24"/>
              </w:rPr>
              <w:tab/>
              <w:t>38</w:t>
            </w:r>
          </w:hyperlink>
        </w:p>
        <w:p w14:paraId="00E00E31" w14:textId="6EA195D5" w:rsidR="00A54D54" w:rsidRPr="007056E4" w:rsidRDefault="00287B97" w:rsidP="00A54D54">
          <w:pPr>
            <w:pStyle w:val="TOC1"/>
            <w:rPr>
              <w:rFonts w:asciiTheme="minorHAnsi" w:eastAsiaTheme="minorEastAsia" w:hAnsiTheme="minorHAnsi" w:cstheme="minorBidi" w:hint="eastAsia"/>
              <w:noProof/>
              <w:szCs w:val="24"/>
              <w14:ligatures w14:val="standardContextual"/>
            </w:rPr>
          </w:pPr>
          <w:r w:rsidRPr="007056E4">
            <w:rPr>
              <w:rFonts w:hint="eastAsia"/>
              <w:noProof/>
              <w:szCs w:val="24"/>
            </w:rPr>
            <w:t>List of quoted standards</w:t>
          </w:r>
          <w:hyperlink w:anchor="_Toc197528248" w:history="1">
            <w:r w:rsidR="00C10BBC" w:rsidRPr="007056E4">
              <w:rPr>
                <w:rFonts w:hint="eastAsia"/>
                <w:noProof/>
                <w:webHidden/>
                <w:szCs w:val="24"/>
              </w:rPr>
              <w:tab/>
              <w:t>39</w:t>
            </w:r>
          </w:hyperlink>
        </w:p>
        <w:p w14:paraId="2E8D172A" w14:textId="47FE0FCE" w:rsidR="00A54D54" w:rsidRPr="007056E4" w:rsidRDefault="00C10BBC" w:rsidP="00A54D54">
          <w:pPr>
            <w:pStyle w:val="TOC1"/>
            <w:rPr>
              <w:rFonts w:asciiTheme="minorHAnsi" w:eastAsiaTheme="minorEastAsia" w:hAnsiTheme="minorHAnsi" w:cstheme="minorBidi" w:hint="eastAsia"/>
              <w:noProof/>
              <w:sz w:val="22"/>
              <w14:ligatures w14:val="standardContextual"/>
            </w:rPr>
          </w:pPr>
          <w:hyperlink w:anchor="_Toc197528249" w:history="1">
            <w:r w:rsidRPr="007056E4">
              <w:rPr>
                <w:rStyle w:val="afd"/>
                <w:rFonts w:hint="eastAsia"/>
                <w:noProof/>
                <w:color w:val="auto"/>
                <w:szCs w:val="24"/>
              </w:rPr>
              <w:t>Addition: Explaination of provisions</w:t>
            </w:r>
            <w:r w:rsidRPr="007056E4">
              <w:rPr>
                <w:rFonts w:hint="eastAsia"/>
                <w:noProof/>
                <w:webHidden/>
                <w:szCs w:val="24"/>
              </w:rPr>
              <w:tab/>
              <w:t>41</w:t>
            </w:r>
          </w:hyperlink>
        </w:p>
        <w:p w14:paraId="75BE63EC" w14:textId="77777777" w:rsidR="00A54D54" w:rsidRPr="007056E4" w:rsidRDefault="00A54D54" w:rsidP="00A54D54">
          <w:pPr>
            <w:pStyle w:val="TOC1"/>
            <w:tabs>
              <w:tab w:val="clear" w:pos="8296"/>
              <w:tab w:val="left" w:pos="420"/>
              <w:tab w:val="right" w:leader="dot" w:pos="8306"/>
            </w:tabs>
            <w:ind w:firstLine="560"/>
            <w:rPr>
              <w:rFonts w:cstheme="minorBidi"/>
              <w:b/>
              <w:sz w:val="21"/>
              <w:lang w:val="zh-CN"/>
              <w14:ligatures w14:val="standardContextual"/>
            </w:rPr>
          </w:pPr>
          <w:r w:rsidRPr="007056E4">
            <w:rPr>
              <w:bCs/>
              <w:sz w:val="28"/>
              <w:szCs w:val="28"/>
              <w:lang w:val="zh-CN"/>
            </w:rPr>
            <w:fldChar w:fldCharType="end"/>
          </w:r>
        </w:p>
      </w:sdtContent>
    </w:sdt>
    <w:p w14:paraId="5769AF18" w14:textId="610A93C7" w:rsidR="007C0402" w:rsidRPr="007056E4" w:rsidRDefault="007C0402" w:rsidP="007C0402">
      <w:pPr>
        <w:numPr>
          <w:ilvl w:val="0"/>
          <w:numId w:val="0"/>
        </w:numPr>
        <w:tabs>
          <w:tab w:val="left" w:pos="817"/>
        </w:tabs>
        <w:sectPr w:rsidR="007C0402" w:rsidRPr="007056E4">
          <w:footerReference w:type="even" r:id="rId17"/>
          <w:footerReference w:type="default" r:id="rId18"/>
          <w:pgSz w:w="11906" w:h="16838"/>
          <w:pgMar w:top="1440" w:right="1800" w:bottom="1440" w:left="1800" w:header="851" w:footer="992" w:gutter="0"/>
          <w:cols w:space="425"/>
          <w:docGrid w:type="lines" w:linePitch="312"/>
        </w:sectPr>
      </w:pPr>
    </w:p>
    <w:p w14:paraId="7DB4DDA2" w14:textId="02EEA965" w:rsidR="00E56489" w:rsidRPr="007056E4" w:rsidRDefault="003825AC" w:rsidP="00F66DB0">
      <w:pPr>
        <w:pStyle w:val="1"/>
        <w:numPr>
          <w:ilvl w:val="0"/>
          <w:numId w:val="11"/>
        </w:numPr>
      </w:pPr>
      <w:bookmarkStart w:id="22" w:name="_Toc211333349"/>
      <w:r w:rsidRPr="007056E4">
        <w:rPr>
          <w:rFonts w:hint="eastAsia"/>
        </w:rPr>
        <w:lastRenderedPageBreak/>
        <w:t>总则</w:t>
      </w:r>
      <w:bookmarkEnd w:id="22"/>
    </w:p>
    <w:p w14:paraId="3DB8D413" w14:textId="6546A9AF" w:rsidR="006F5B61" w:rsidRPr="007056E4" w:rsidRDefault="00FD6AAD" w:rsidP="00FD6AAD">
      <w:pPr>
        <w:numPr>
          <w:ilvl w:val="0"/>
          <w:numId w:val="0"/>
        </w:numPr>
      </w:pPr>
      <w:r w:rsidRPr="007056E4">
        <w:rPr>
          <w:rFonts w:hint="eastAsia"/>
        </w:rPr>
        <w:t xml:space="preserve">1.0.1 </w:t>
      </w:r>
      <w:r w:rsidR="006F5B61" w:rsidRPr="007056E4">
        <w:rPr>
          <w:rFonts w:hint="eastAsia"/>
        </w:rPr>
        <w:t>为规范四川省村镇生活垃圾的分类</w:t>
      </w:r>
      <w:r w:rsidR="00AE44EC" w:rsidRPr="007056E4">
        <w:rPr>
          <w:rFonts w:hint="eastAsia"/>
        </w:rPr>
        <w:t>管理体系建设</w:t>
      </w:r>
      <w:r w:rsidR="006F5B61" w:rsidRPr="007056E4">
        <w:rPr>
          <w:rFonts w:hint="eastAsia"/>
        </w:rPr>
        <w:t>，促进生活垃圾减量化</w:t>
      </w:r>
      <w:r w:rsidR="001B19D0" w:rsidRPr="007056E4">
        <w:rPr>
          <w:rFonts w:hint="eastAsia"/>
        </w:rPr>
        <w:t>、资源化</w:t>
      </w:r>
      <w:r w:rsidR="006F5B61" w:rsidRPr="007056E4">
        <w:rPr>
          <w:rFonts w:hint="eastAsia"/>
        </w:rPr>
        <w:t>、无害化的目标</w:t>
      </w:r>
      <w:r w:rsidR="00B349E8" w:rsidRPr="007056E4">
        <w:rPr>
          <w:rFonts w:hint="eastAsia"/>
        </w:rPr>
        <w:t>，</w:t>
      </w:r>
      <w:r w:rsidR="0075293B" w:rsidRPr="007056E4">
        <w:rPr>
          <w:rFonts w:hint="eastAsia"/>
        </w:rPr>
        <w:t>助力农村人居环境整治提升与绿色低碳发展，服务乡村振兴战略，</w:t>
      </w:r>
      <w:r w:rsidR="00B349E8" w:rsidRPr="007056E4">
        <w:rPr>
          <w:rFonts w:hint="eastAsia"/>
        </w:rPr>
        <w:t>制定本规程。</w:t>
      </w:r>
    </w:p>
    <w:p w14:paraId="256FC386" w14:textId="640FE484" w:rsidR="00BE65F4" w:rsidRPr="007056E4" w:rsidRDefault="00BE65F4" w:rsidP="00BE65F4">
      <w:pPr>
        <w:pStyle w:val="a2"/>
      </w:pPr>
      <w:r w:rsidRPr="007056E4">
        <w:rPr>
          <w:rFonts w:hint="eastAsia"/>
        </w:rPr>
        <w:t>本条明确了制定本标准的目的。随着经济社会发展和物质水平的提高，村镇生活垃圾产量迅速增加，环境隐患日益突出。</w:t>
      </w:r>
      <w:r w:rsidR="0075293B" w:rsidRPr="007056E4">
        <w:rPr>
          <w:rFonts w:hint="eastAsia"/>
        </w:rPr>
        <w:t>本标准</w:t>
      </w:r>
      <w:r w:rsidRPr="007056E4">
        <w:rPr>
          <w:rFonts w:hint="eastAsia"/>
        </w:rPr>
        <w:t>为促进生活垃圾减量化</w:t>
      </w:r>
      <w:r w:rsidR="001B19D0" w:rsidRPr="007056E4">
        <w:rPr>
          <w:rFonts w:hint="eastAsia"/>
        </w:rPr>
        <w:t>、资源化</w:t>
      </w:r>
      <w:r w:rsidRPr="007056E4">
        <w:rPr>
          <w:rFonts w:hint="eastAsia"/>
        </w:rPr>
        <w:t>、无害化，有效</w:t>
      </w:r>
      <w:r w:rsidRPr="007056E4">
        <w:t>改善城乡环境，促进</w:t>
      </w:r>
      <w:r w:rsidRPr="007056E4">
        <w:rPr>
          <w:rFonts w:hint="eastAsia"/>
        </w:rPr>
        <w:t>村镇生活垃圾分类工作的开展</w:t>
      </w:r>
      <w:r w:rsidR="00FD6AAD" w:rsidRPr="007056E4">
        <w:rPr>
          <w:rFonts w:hint="eastAsia"/>
        </w:rPr>
        <w:t>提供必要依据。</w:t>
      </w:r>
      <w:r w:rsidRPr="007056E4">
        <w:t xml:space="preserve"> </w:t>
      </w:r>
    </w:p>
    <w:p w14:paraId="1ACEE435" w14:textId="338C2481" w:rsidR="00B349E8" w:rsidRPr="007056E4" w:rsidRDefault="00FD6AAD" w:rsidP="00FD6AAD">
      <w:pPr>
        <w:numPr>
          <w:ilvl w:val="0"/>
          <w:numId w:val="0"/>
        </w:numPr>
      </w:pPr>
      <w:r w:rsidRPr="007056E4">
        <w:rPr>
          <w:rFonts w:hint="eastAsia"/>
        </w:rPr>
        <w:t xml:space="preserve">1.0.2 </w:t>
      </w:r>
      <w:r w:rsidR="00B349E8" w:rsidRPr="007056E4">
        <w:rPr>
          <w:rFonts w:hint="eastAsia"/>
        </w:rPr>
        <w:t>本规程适用于</w:t>
      </w:r>
      <w:r w:rsidR="007E72DE" w:rsidRPr="007056E4">
        <w:rPr>
          <w:rFonts w:hint="eastAsia"/>
        </w:rPr>
        <w:t>指导</w:t>
      </w:r>
      <w:r w:rsidR="00B349E8" w:rsidRPr="007056E4">
        <w:rPr>
          <w:rFonts w:hint="eastAsia"/>
        </w:rPr>
        <w:t>四川省</w:t>
      </w:r>
      <w:r w:rsidR="00E068F2" w:rsidRPr="007056E4">
        <w:rPr>
          <w:rFonts w:hint="eastAsia"/>
        </w:rPr>
        <w:t>村镇</w:t>
      </w:r>
      <w:r w:rsidR="00DA584C" w:rsidRPr="007056E4">
        <w:rPr>
          <w:rFonts w:hint="eastAsia"/>
        </w:rPr>
        <w:t>除大件垃圾外的</w:t>
      </w:r>
      <w:r w:rsidR="009013BB" w:rsidRPr="007056E4">
        <w:rPr>
          <w:rFonts w:hint="eastAsia"/>
        </w:rPr>
        <w:t>生活垃圾</w:t>
      </w:r>
      <w:r w:rsidR="00814E6E" w:rsidRPr="007056E4">
        <w:rPr>
          <w:rFonts w:hint="eastAsia"/>
        </w:rPr>
        <w:t>在</w:t>
      </w:r>
      <w:r w:rsidR="009013BB" w:rsidRPr="007056E4">
        <w:rPr>
          <w:rFonts w:hint="eastAsia"/>
        </w:rPr>
        <w:t>投放收集、</w:t>
      </w:r>
      <w:r w:rsidR="00B71C97" w:rsidRPr="007056E4">
        <w:rPr>
          <w:rFonts w:hint="eastAsia"/>
        </w:rPr>
        <w:t>转运</w:t>
      </w:r>
      <w:r w:rsidR="009013BB" w:rsidRPr="007056E4">
        <w:rPr>
          <w:rFonts w:hint="eastAsia"/>
        </w:rPr>
        <w:t>和处理</w:t>
      </w:r>
      <w:r w:rsidR="00F26515" w:rsidRPr="007056E4">
        <w:rPr>
          <w:rFonts w:hint="eastAsia"/>
        </w:rPr>
        <w:t>处置</w:t>
      </w:r>
      <w:r w:rsidR="00814E6E" w:rsidRPr="007056E4">
        <w:rPr>
          <w:rFonts w:hint="eastAsia"/>
        </w:rPr>
        <w:t>过程中的分类工作</w:t>
      </w:r>
      <w:r w:rsidR="009013BB" w:rsidRPr="007056E4">
        <w:rPr>
          <w:rFonts w:hint="eastAsia"/>
        </w:rPr>
        <w:t>。</w:t>
      </w:r>
    </w:p>
    <w:p w14:paraId="10BA8C0E" w14:textId="574BAF15" w:rsidR="00BE65F4" w:rsidRPr="007056E4" w:rsidRDefault="00BE65F4" w:rsidP="00BE65F4">
      <w:pPr>
        <w:pStyle w:val="a2"/>
      </w:pPr>
      <w:r w:rsidRPr="007056E4">
        <w:rPr>
          <w:rFonts w:hint="eastAsia"/>
        </w:rPr>
        <w:t>本条规定本标准的适用范围。</w:t>
      </w:r>
      <w:r w:rsidR="001870C4" w:rsidRPr="007056E4">
        <w:rPr>
          <w:rFonts w:hint="eastAsia"/>
        </w:rPr>
        <w:t>村镇包括村庄和乡镇，村庄是乡镇辖区内农村居民生活和生产的聚居点，乡镇是乡镇政府所在地及其辖区内的政治、经济、文化和生活服务中心。</w:t>
      </w:r>
      <w:r w:rsidR="009B70F6" w:rsidRPr="007056E4">
        <w:rPr>
          <w:rFonts w:hint="eastAsia"/>
        </w:rPr>
        <w:t>根据《固体废物分类与代码目录》，</w:t>
      </w:r>
      <w:r w:rsidR="00C43812" w:rsidRPr="007056E4">
        <w:rPr>
          <w:rFonts w:hint="eastAsia"/>
        </w:rPr>
        <w:t>本标准适用于除大件垃圾</w:t>
      </w:r>
      <w:r w:rsidR="00C44B0F" w:rsidRPr="007056E4">
        <w:rPr>
          <w:rFonts w:hint="eastAsia"/>
        </w:rPr>
        <w:t>外</w:t>
      </w:r>
      <w:r w:rsidR="00C43812" w:rsidRPr="007056E4">
        <w:rPr>
          <w:rFonts w:hint="eastAsia"/>
        </w:rPr>
        <w:t>的生活垃圾，</w:t>
      </w:r>
      <w:r w:rsidR="009B70F6" w:rsidRPr="007056E4">
        <w:rPr>
          <w:rFonts w:hint="eastAsia"/>
        </w:rPr>
        <w:t>不适用于建筑垃圾、工业固废废物、农业固体废物、</w:t>
      </w:r>
      <w:r w:rsidR="005877BF" w:rsidRPr="007056E4">
        <w:rPr>
          <w:rFonts w:hint="eastAsia"/>
        </w:rPr>
        <w:t>非家庭源</w:t>
      </w:r>
      <w:r w:rsidR="009B70F6" w:rsidRPr="007056E4">
        <w:rPr>
          <w:rFonts w:hint="eastAsia"/>
        </w:rPr>
        <w:t>危险废物及其他固体废物。</w:t>
      </w:r>
      <w:r w:rsidR="00C43812" w:rsidRPr="007056E4">
        <w:rPr>
          <w:rFonts w:hint="eastAsia"/>
        </w:rPr>
        <w:t>大件垃圾与其他</w:t>
      </w:r>
      <w:r w:rsidR="00C54F9D" w:rsidRPr="007056E4">
        <w:rPr>
          <w:rFonts w:hint="eastAsia"/>
        </w:rPr>
        <w:t>的</w:t>
      </w:r>
      <w:r w:rsidR="00C43812" w:rsidRPr="007056E4">
        <w:rPr>
          <w:rFonts w:hint="eastAsia"/>
        </w:rPr>
        <w:t>生活垃圾处理方式差异较大，且有专门的收集、</w:t>
      </w:r>
      <w:r w:rsidR="00B71C97" w:rsidRPr="007056E4">
        <w:rPr>
          <w:rFonts w:hint="eastAsia"/>
        </w:rPr>
        <w:t>转运</w:t>
      </w:r>
      <w:r w:rsidR="00C43812" w:rsidRPr="007056E4">
        <w:rPr>
          <w:rFonts w:hint="eastAsia"/>
        </w:rPr>
        <w:t>、处理路线，其</w:t>
      </w:r>
      <w:r w:rsidR="009B70F6" w:rsidRPr="007056E4">
        <w:rPr>
          <w:rFonts w:hint="eastAsia"/>
        </w:rPr>
        <w:t>全过程管理</w:t>
      </w:r>
      <w:r w:rsidR="00C43812" w:rsidRPr="007056E4">
        <w:rPr>
          <w:rFonts w:hint="eastAsia"/>
        </w:rPr>
        <w:t>应遵循国家和地方相关法律法规和专门标准。</w:t>
      </w:r>
    </w:p>
    <w:p w14:paraId="24098E5C" w14:textId="28740475" w:rsidR="009013BB" w:rsidRPr="007056E4" w:rsidRDefault="00FD6AAD" w:rsidP="00FD6AAD">
      <w:pPr>
        <w:numPr>
          <w:ilvl w:val="0"/>
          <w:numId w:val="0"/>
        </w:numPr>
      </w:pPr>
      <w:r w:rsidRPr="007056E4">
        <w:rPr>
          <w:rFonts w:hint="eastAsia"/>
        </w:rPr>
        <w:t>1.0.</w:t>
      </w:r>
      <w:r w:rsidR="009134FE" w:rsidRPr="007056E4">
        <w:rPr>
          <w:rFonts w:hint="eastAsia"/>
        </w:rPr>
        <w:t>3</w:t>
      </w:r>
      <w:r w:rsidRPr="007056E4">
        <w:rPr>
          <w:rFonts w:hint="eastAsia"/>
        </w:rPr>
        <w:t xml:space="preserve"> </w:t>
      </w:r>
      <w:r w:rsidR="009013BB" w:rsidRPr="007056E4">
        <w:rPr>
          <w:rFonts w:hint="eastAsia"/>
        </w:rPr>
        <w:t>村镇生活垃圾的分类、收集、</w:t>
      </w:r>
      <w:r w:rsidR="00B71C97" w:rsidRPr="007056E4">
        <w:rPr>
          <w:rFonts w:hint="eastAsia"/>
        </w:rPr>
        <w:t>转运</w:t>
      </w:r>
      <w:r w:rsidR="004754C6" w:rsidRPr="007056E4">
        <w:rPr>
          <w:rFonts w:hint="eastAsia"/>
        </w:rPr>
        <w:t>、分拣、</w:t>
      </w:r>
      <w:r w:rsidR="009013BB" w:rsidRPr="007056E4">
        <w:rPr>
          <w:rFonts w:hint="eastAsia"/>
        </w:rPr>
        <w:t>处理处置除应符合本规程的要求外，尚应符合国家、行业及四川省现行有关标准的规定。</w:t>
      </w:r>
    </w:p>
    <w:p w14:paraId="465336B8" w14:textId="05DBB348" w:rsidR="009C5599" w:rsidRPr="007056E4" w:rsidRDefault="00EA39B3" w:rsidP="008E6D73">
      <w:pPr>
        <w:pStyle w:val="a2"/>
      </w:pPr>
      <w:r w:rsidRPr="007056E4">
        <w:rPr>
          <w:rFonts w:hint="eastAsia"/>
        </w:rPr>
        <w:t>本条说明了本标准执行相关标准的要求</w:t>
      </w:r>
      <w:r w:rsidR="00BE65F4" w:rsidRPr="007056E4">
        <w:rPr>
          <w:rFonts w:hint="eastAsia"/>
        </w:rPr>
        <w:t>。</w:t>
      </w:r>
    </w:p>
    <w:p w14:paraId="56BECC78" w14:textId="77777777" w:rsidR="008E6D73" w:rsidRPr="007056E4" w:rsidRDefault="008E6D73">
      <w:pPr>
        <w:widowControl/>
        <w:numPr>
          <w:ilvl w:val="0"/>
          <w:numId w:val="0"/>
        </w:numPr>
        <w:spacing w:after="160" w:line="278" w:lineRule="auto"/>
        <w:jc w:val="left"/>
        <w:rPr>
          <w:rFonts w:cstheme="majorBidi"/>
          <w:b/>
          <w:sz w:val="30"/>
          <w:szCs w:val="48"/>
        </w:rPr>
      </w:pPr>
      <w:r w:rsidRPr="007056E4">
        <w:br w:type="page"/>
      </w:r>
    </w:p>
    <w:p w14:paraId="1F98C04B" w14:textId="28516C91" w:rsidR="003825AC" w:rsidRPr="007056E4" w:rsidRDefault="00B65781" w:rsidP="004E5598">
      <w:pPr>
        <w:pStyle w:val="1"/>
      </w:pPr>
      <w:bookmarkStart w:id="23" w:name="_Toc211333350"/>
      <w:r w:rsidRPr="007056E4">
        <w:rPr>
          <w:rFonts w:hint="eastAsia"/>
        </w:rPr>
        <w:lastRenderedPageBreak/>
        <w:t>术语</w:t>
      </w:r>
      <w:bookmarkEnd w:id="23"/>
    </w:p>
    <w:p w14:paraId="010D9C0C" w14:textId="247981A2" w:rsidR="007337D0" w:rsidRPr="007056E4" w:rsidRDefault="00962EEA" w:rsidP="00962EEA">
      <w:pPr>
        <w:numPr>
          <w:ilvl w:val="0"/>
          <w:numId w:val="0"/>
        </w:numPr>
        <w:rPr>
          <w:b/>
          <w:bCs/>
        </w:rPr>
      </w:pPr>
      <w:r w:rsidRPr="007056E4">
        <w:rPr>
          <w:rFonts w:hint="eastAsia"/>
          <w:b/>
          <w:bCs/>
        </w:rPr>
        <w:t xml:space="preserve">2.0.1 </w:t>
      </w:r>
      <w:r w:rsidR="007337D0" w:rsidRPr="007056E4">
        <w:rPr>
          <w:rFonts w:hint="eastAsia"/>
          <w:b/>
          <w:bCs/>
        </w:rPr>
        <w:t>村镇生活垃圾</w:t>
      </w:r>
      <w:r w:rsidR="007337D0" w:rsidRPr="007056E4">
        <w:rPr>
          <w:rFonts w:hint="eastAsia"/>
          <w:b/>
          <w:bCs/>
        </w:rPr>
        <w:t xml:space="preserve"> </w:t>
      </w:r>
      <w:r w:rsidR="007337D0" w:rsidRPr="007056E4">
        <w:rPr>
          <w:b/>
          <w:bCs/>
        </w:rPr>
        <w:t>rural municipal solid waste</w:t>
      </w:r>
    </w:p>
    <w:p w14:paraId="43F2620A" w14:textId="3F5A7F81" w:rsidR="007337D0" w:rsidRPr="007056E4" w:rsidRDefault="00BC1CFB" w:rsidP="00E44C9F">
      <w:pPr>
        <w:numPr>
          <w:ilvl w:val="0"/>
          <w:numId w:val="0"/>
        </w:numPr>
        <w:ind w:firstLineChars="200" w:firstLine="480"/>
      </w:pPr>
      <w:r w:rsidRPr="007056E4">
        <w:rPr>
          <w:rFonts w:hint="eastAsia"/>
        </w:rPr>
        <w:t>在</w:t>
      </w:r>
      <w:r w:rsidR="007337D0" w:rsidRPr="007056E4">
        <w:rPr>
          <w:rFonts w:hint="eastAsia"/>
        </w:rPr>
        <w:t>村镇</w:t>
      </w:r>
      <w:r w:rsidRPr="007056E4">
        <w:rPr>
          <w:rFonts w:hint="eastAsia"/>
        </w:rPr>
        <w:t>范围内，</w:t>
      </w:r>
      <w:r w:rsidR="007337D0" w:rsidRPr="007056E4">
        <w:rPr>
          <w:rFonts w:hint="eastAsia"/>
        </w:rPr>
        <w:t>日常生活中</w:t>
      </w:r>
      <w:r w:rsidR="00E44C9F" w:rsidRPr="007056E4">
        <w:rPr>
          <w:rFonts w:hint="eastAsia"/>
        </w:rPr>
        <w:t>或为日常生活提供服务的</w:t>
      </w:r>
      <w:r w:rsidR="00EA39B3" w:rsidRPr="007056E4">
        <w:rPr>
          <w:rFonts w:hint="eastAsia"/>
        </w:rPr>
        <w:t>过程</w:t>
      </w:r>
      <w:r w:rsidR="00E44C9F" w:rsidRPr="007056E4">
        <w:rPr>
          <w:rFonts w:hint="eastAsia"/>
        </w:rPr>
        <w:t>中产生的固体废物</w:t>
      </w:r>
      <w:r w:rsidR="00EA39B3" w:rsidRPr="007056E4">
        <w:rPr>
          <w:rFonts w:hint="eastAsia"/>
        </w:rPr>
        <w:t>，</w:t>
      </w:r>
      <w:r w:rsidR="00E44C9F" w:rsidRPr="007056E4">
        <w:rPr>
          <w:rFonts w:hint="eastAsia"/>
        </w:rPr>
        <w:t>以及法律、行政法规规定视为生活垃圾的固体废物。</w:t>
      </w:r>
    </w:p>
    <w:p w14:paraId="461DC118" w14:textId="6A4FD2C1" w:rsidR="00681EF2" w:rsidRPr="007056E4" w:rsidRDefault="005C40AB" w:rsidP="00C44B0F">
      <w:pPr>
        <w:numPr>
          <w:ilvl w:val="0"/>
          <w:numId w:val="0"/>
        </w:numPr>
        <w:rPr>
          <w:b/>
          <w:bCs/>
        </w:rPr>
      </w:pPr>
      <w:r w:rsidRPr="007056E4">
        <w:rPr>
          <w:rFonts w:hint="eastAsia"/>
          <w:b/>
          <w:bCs/>
        </w:rPr>
        <w:t xml:space="preserve">2.0.2 </w:t>
      </w:r>
      <w:r w:rsidR="00681EF2" w:rsidRPr="007056E4">
        <w:rPr>
          <w:rFonts w:hint="eastAsia"/>
          <w:b/>
          <w:bCs/>
        </w:rPr>
        <w:t>生活垃圾分类</w:t>
      </w:r>
      <w:r w:rsidR="00681EF2" w:rsidRPr="007056E4">
        <w:rPr>
          <w:b/>
          <w:bCs/>
        </w:rPr>
        <w:t xml:space="preserve"> municipal solid waste</w:t>
      </w:r>
      <w:r w:rsidR="00681EF2" w:rsidRPr="007056E4">
        <w:rPr>
          <w:rFonts w:hint="eastAsia"/>
          <w:b/>
          <w:bCs/>
        </w:rPr>
        <w:t xml:space="preserve"> classify</w:t>
      </w:r>
    </w:p>
    <w:p w14:paraId="56475C18" w14:textId="2D07C115" w:rsidR="00681EF2" w:rsidRPr="007056E4" w:rsidRDefault="00681EF2" w:rsidP="00E44C9F">
      <w:pPr>
        <w:numPr>
          <w:ilvl w:val="0"/>
          <w:numId w:val="0"/>
        </w:numPr>
        <w:ind w:firstLineChars="200" w:firstLine="480"/>
        <w:rPr>
          <w:rFonts w:asciiTheme="minorHAnsi" w:eastAsiaTheme="minorEastAsia" w:hAnsiTheme="minorHAnsi" w:hint="eastAsia"/>
        </w:rPr>
      </w:pPr>
      <w:r w:rsidRPr="007056E4">
        <w:rPr>
          <w:rFonts w:hint="eastAsia"/>
        </w:rPr>
        <w:t>按照生活垃圾的成分、属性、利用价值、处理方式和对环境的影响，将生活垃圾划分成若干种类，进行分类投放、分类收集、分类</w:t>
      </w:r>
      <w:r w:rsidR="00B71C97" w:rsidRPr="007056E4">
        <w:rPr>
          <w:rFonts w:hint="eastAsia"/>
        </w:rPr>
        <w:t>转运</w:t>
      </w:r>
      <w:r w:rsidRPr="007056E4">
        <w:rPr>
          <w:rFonts w:hint="eastAsia"/>
        </w:rPr>
        <w:t>和分类处理利用的过程。</w:t>
      </w:r>
    </w:p>
    <w:p w14:paraId="12674E16" w14:textId="2B6AE35E" w:rsidR="00E44C9F" w:rsidRPr="007056E4" w:rsidRDefault="00962EEA" w:rsidP="00962EEA">
      <w:pPr>
        <w:numPr>
          <w:ilvl w:val="0"/>
          <w:numId w:val="0"/>
        </w:numPr>
        <w:rPr>
          <w:b/>
          <w:bCs/>
        </w:rPr>
      </w:pPr>
      <w:r w:rsidRPr="007056E4">
        <w:rPr>
          <w:rFonts w:hint="eastAsia"/>
          <w:b/>
          <w:bCs/>
        </w:rPr>
        <w:t>2.0.</w:t>
      </w:r>
      <w:r w:rsidR="005C40AB" w:rsidRPr="007056E4">
        <w:rPr>
          <w:rFonts w:hint="eastAsia"/>
          <w:b/>
          <w:bCs/>
        </w:rPr>
        <w:t>3</w:t>
      </w:r>
      <w:r w:rsidRPr="007056E4">
        <w:rPr>
          <w:rFonts w:hint="eastAsia"/>
          <w:b/>
          <w:bCs/>
        </w:rPr>
        <w:t xml:space="preserve"> </w:t>
      </w:r>
      <w:r w:rsidR="00E44C9F" w:rsidRPr="007056E4">
        <w:rPr>
          <w:rFonts w:hint="eastAsia"/>
          <w:b/>
          <w:bCs/>
        </w:rPr>
        <w:t>可回收物</w:t>
      </w:r>
      <w:r w:rsidR="00670DD8" w:rsidRPr="007056E4">
        <w:rPr>
          <w:rFonts w:hint="eastAsia"/>
          <w:b/>
          <w:bCs/>
        </w:rPr>
        <w:t xml:space="preserve"> recyclable</w:t>
      </w:r>
      <w:r w:rsidR="009A2B1C" w:rsidRPr="007056E4">
        <w:rPr>
          <w:rFonts w:hint="eastAsia"/>
          <w:b/>
          <w:bCs/>
        </w:rPr>
        <w:t xml:space="preserve"> waste</w:t>
      </w:r>
    </w:p>
    <w:p w14:paraId="10BA0250" w14:textId="50BCE659" w:rsidR="00E44C9F" w:rsidRPr="007056E4" w:rsidRDefault="00670DD8" w:rsidP="00E44C9F">
      <w:pPr>
        <w:numPr>
          <w:ilvl w:val="0"/>
          <w:numId w:val="0"/>
        </w:numPr>
        <w:ind w:firstLineChars="200" w:firstLine="480"/>
      </w:pPr>
      <w:r w:rsidRPr="007056E4">
        <w:rPr>
          <w:rFonts w:hint="eastAsia"/>
        </w:rPr>
        <w:t>适宜回收和利用的生活垃圾</w:t>
      </w:r>
      <w:r w:rsidR="00D16A73" w:rsidRPr="007056E4">
        <w:rPr>
          <w:rFonts w:hint="eastAsia"/>
        </w:rPr>
        <w:t>，包括纸类、塑料、金属、玻璃、织物等</w:t>
      </w:r>
      <w:r w:rsidRPr="007056E4">
        <w:rPr>
          <w:rFonts w:hint="eastAsia"/>
        </w:rPr>
        <w:t>。</w:t>
      </w:r>
    </w:p>
    <w:p w14:paraId="56E78422" w14:textId="7501FBD9" w:rsidR="00670DD8" w:rsidRPr="007056E4" w:rsidRDefault="00962EEA" w:rsidP="00962EEA">
      <w:pPr>
        <w:numPr>
          <w:ilvl w:val="0"/>
          <w:numId w:val="0"/>
        </w:numPr>
        <w:rPr>
          <w:b/>
          <w:bCs/>
        </w:rPr>
      </w:pPr>
      <w:r w:rsidRPr="007056E4">
        <w:rPr>
          <w:rFonts w:hint="eastAsia"/>
          <w:b/>
          <w:bCs/>
        </w:rPr>
        <w:t>2.0.</w:t>
      </w:r>
      <w:r w:rsidR="005C40AB" w:rsidRPr="007056E4">
        <w:rPr>
          <w:rFonts w:hint="eastAsia"/>
          <w:b/>
          <w:bCs/>
        </w:rPr>
        <w:t>4</w:t>
      </w:r>
      <w:r w:rsidRPr="007056E4">
        <w:rPr>
          <w:rFonts w:hint="eastAsia"/>
          <w:b/>
          <w:bCs/>
        </w:rPr>
        <w:t xml:space="preserve"> </w:t>
      </w:r>
      <w:r w:rsidR="00670DD8" w:rsidRPr="007056E4">
        <w:rPr>
          <w:rFonts w:hint="eastAsia"/>
          <w:b/>
          <w:bCs/>
        </w:rPr>
        <w:t>有害垃圾</w:t>
      </w:r>
      <w:r w:rsidR="00670DD8" w:rsidRPr="007056E4">
        <w:rPr>
          <w:rFonts w:hint="eastAsia"/>
          <w:b/>
          <w:bCs/>
        </w:rPr>
        <w:t xml:space="preserve"> hazardous waste</w:t>
      </w:r>
    </w:p>
    <w:p w14:paraId="40A2A1BF" w14:textId="6913BB69" w:rsidR="00670DD8" w:rsidRPr="007056E4" w:rsidRDefault="00670DD8" w:rsidP="00E44C9F">
      <w:pPr>
        <w:numPr>
          <w:ilvl w:val="0"/>
          <w:numId w:val="0"/>
        </w:numPr>
        <w:ind w:firstLineChars="200" w:firstLine="480"/>
      </w:pPr>
      <w:r w:rsidRPr="007056E4">
        <w:rPr>
          <w:rFonts w:hint="eastAsia"/>
        </w:rPr>
        <w:t>列入《国家危险废物名录》中家庭源危险废物</w:t>
      </w:r>
      <w:r w:rsidR="00D16A73" w:rsidRPr="007056E4">
        <w:rPr>
          <w:rFonts w:hint="eastAsia"/>
        </w:rPr>
        <w:t>，包括灯管、家用化学品和电池等</w:t>
      </w:r>
      <w:r w:rsidRPr="007056E4">
        <w:rPr>
          <w:rFonts w:hint="eastAsia"/>
        </w:rPr>
        <w:t>。</w:t>
      </w:r>
    </w:p>
    <w:p w14:paraId="5D679EDF" w14:textId="6827B455" w:rsidR="00670DD8" w:rsidRPr="007056E4" w:rsidRDefault="00962EEA" w:rsidP="00962EEA">
      <w:pPr>
        <w:numPr>
          <w:ilvl w:val="0"/>
          <w:numId w:val="0"/>
        </w:numPr>
        <w:rPr>
          <w:b/>
          <w:bCs/>
        </w:rPr>
      </w:pPr>
      <w:r w:rsidRPr="007056E4">
        <w:rPr>
          <w:rFonts w:hint="eastAsia"/>
          <w:b/>
          <w:bCs/>
        </w:rPr>
        <w:t>2.0.</w:t>
      </w:r>
      <w:r w:rsidR="005C40AB" w:rsidRPr="007056E4">
        <w:rPr>
          <w:rFonts w:hint="eastAsia"/>
          <w:b/>
          <w:bCs/>
        </w:rPr>
        <w:t>5</w:t>
      </w:r>
      <w:r w:rsidRPr="007056E4">
        <w:rPr>
          <w:rFonts w:hint="eastAsia"/>
          <w:b/>
          <w:bCs/>
        </w:rPr>
        <w:t xml:space="preserve"> </w:t>
      </w:r>
      <w:r w:rsidR="00670DD8" w:rsidRPr="007056E4">
        <w:rPr>
          <w:rFonts w:hint="eastAsia"/>
          <w:b/>
          <w:bCs/>
        </w:rPr>
        <w:t>厨余垃圾</w:t>
      </w:r>
      <w:r w:rsidR="00670DD8" w:rsidRPr="007056E4">
        <w:rPr>
          <w:rFonts w:hint="eastAsia"/>
          <w:b/>
          <w:bCs/>
        </w:rPr>
        <w:t xml:space="preserve"> food waste</w:t>
      </w:r>
    </w:p>
    <w:p w14:paraId="1053A4A0" w14:textId="09834ED4" w:rsidR="00670DD8" w:rsidRPr="007056E4" w:rsidRDefault="00670DD8" w:rsidP="00E44C9F">
      <w:pPr>
        <w:numPr>
          <w:ilvl w:val="0"/>
          <w:numId w:val="0"/>
        </w:numPr>
        <w:ind w:firstLineChars="200" w:firstLine="480"/>
      </w:pPr>
      <w:r w:rsidRPr="007056E4">
        <w:rPr>
          <w:rFonts w:hint="eastAsia"/>
        </w:rPr>
        <w:t>易腐烂的、含有机质的生活垃圾，</w:t>
      </w:r>
      <w:r w:rsidR="00F03442" w:rsidRPr="007056E4">
        <w:rPr>
          <w:rFonts w:hint="eastAsia"/>
        </w:rPr>
        <w:t>包括家庭厨余垃圾、餐厨垃圾和其他厨余垃圾</w:t>
      </w:r>
      <w:r w:rsidRPr="007056E4">
        <w:rPr>
          <w:rFonts w:hint="eastAsia"/>
        </w:rPr>
        <w:t>。</w:t>
      </w:r>
    </w:p>
    <w:p w14:paraId="6C46FDFF" w14:textId="25BF1460" w:rsidR="00670DD8" w:rsidRPr="007056E4" w:rsidRDefault="00962EEA" w:rsidP="00962EEA">
      <w:pPr>
        <w:numPr>
          <w:ilvl w:val="0"/>
          <w:numId w:val="0"/>
        </w:numPr>
        <w:rPr>
          <w:b/>
          <w:bCs/>
        </w:rPr>
      </w:pPr>
      <w:r w:rsidRPr="007056E4">
        <w:rPr>
          <w:rFonts w:hint="eastAsia"/>
          <w:b/>
          <w:bCs/>
        </w:rPr>
        <w:t>2.0.</w:t>
      </w:r>
      <w:r w:rsidR="005C40AB" w:rsidRPr="007056E4">
        <w:rPr>
          <w:rFonts w:hint="eastAsia"/>
          <w:b/>
          <w:bCs/>
        </w:rPr>
        <w:t>6</w:t>
      </w:r>
      <w:r w:rsidRPr="007056E4">
        <w:rPr>
          <w:rFonts w:hint="eastAsia"/>
          <w:b/>
          <w:bCs/>
        </w:rPr>
        <w:t xml:space="preserve"> </w:t>
      </w:r>
      <w:r w:rsidR="00670DD8" w:rsidRPr="007056E4">
        <w:rPr>
          <w:rFonts w:hint="eastAsia"/>
          <w:b/>
          <w:bCs/>
        </w:rPr>
        <w:t>其他垃圾</w:t>
      </w:r>
      <w:r w:rsidR="00670DD8" w:rsidRPr="007056E4">
        <w:rPr>
          <w:rFonts w:hint="eastAsia"/>
          <w:b/>
          <w:bCs/>
        </w:rPr>
        <w:t xml:space="preserve"> residual waste</w:t>
      </w:r>
    </w:p>
    <w:p w14:paraId="1411DB87" w14:textId="2E7D727B" w:rsidR="00E44C9F" w:rsidRPr="007056E4" w:rsidRDefault="00670DD8" w:rsidP="00E44C9F">
      <w:pPr>
        <w:numPr>
          <w:ilvl w:val="0"/>
          <w:numId w:val="0"/>
        </w:numPr>
        <w:ind w:firstLineChars="200" w:firstLine="480"/>
      </w:pPr>
      <w:r w:rsidRPr="007056E4">
        <w:rPr>
          <w:rFonts w:hint="eastAsia"/>
        </w:rPr>
        <w:t>在垃圾分类中，按要求进行分类以外的</w:t>
      </w:r>
      <w:r w:rsidR="00D86F92" w:rsidRPr="007056E4">
        <w:rPr>
          <w:rFonts w:hint="eastAsia"/>
        </w:rPr>
        <w:t>生活</w:t>
      </w:r>
      <w:r w:rsidRPr="007056E4">
        <w:rPr>
          <w:rFonts w:hint="eastAsia"/>
        </w:rPr>
        <w:t>垃圾。</w:t>
      </w:r>
    </w:p>
    <w:p w14:paraId="76B25910" w14:textId="7889F340" w:rsidR="00AE4A85" w:rsidRPr="007056E4" w:rsidRDefault="00AE4A85" w:rsidP="00093021">
      <w:pPr>
        <w:numPr>
          <w:ilvl w:val="0"/>
          <w:numId w:val="0"/>
        </w:numPr>
        <w:rPr>
          <w:b/>
          <w:bCs/>
        </w:rPr>
      </w:pPr>
      <w:r w:rsidRPr="007056E4">
        <w:rPr>
          <w:b/>
          <w:bCs/>
        </w:rPr>
        <w:t>2.</w:t>
      </w:r>
      <w:r w:rsidR="00093021" w:rsidRPr="007056E4">
        <w:rPr>
          <w:rFonts w:hint="eastAsia"/>
          <w:b/>
          <w:bCs/>
        </w:rPr>
        <w:t>0.</w:t>
      </w:r>
      <w:r w:rsidRPr="007056E4">
        <w:rPr>
          <w:b/>
          <w:bCs/>
        </w:rPr>
        <w:t xml:space="preserve">7 </w:t>
      </w:r>
      <w:r w:rsidRPr="007056E4">
        <w:rPr>
          <w:rFonts w:hint="eastAsia"/>
          <w:b/>
          <w:bCs/>
        </w:rPr>
        <w:t>可燃垃圾</w:t>
      </w:r>
      <w:r w:rsidRPr="007056E4">
        <w:rPr>
          <w:b/>
          <w:bCs/>
        </w:rPr>
        <w:t xml:space="preserve"> combustible waste</w:t>
      </w:r>
    </w:p>
    <w:p w14:paraId="330FB612" w14:textId="77777777" w:rsidR="00AE4A85" w:rsidRPr="007056E4" w:rsidRDefault="00AE4A85" w:rsidP="00093021">
      <w:pPr>
        <w:numPr>
          <w:ilvl w:val="0"/>
          <w:numId w:val="0"/>
        </w:numPr>
        <w:ind w:firstLineChars="200" w:firstLine="480"/>
      </w:pPr>
      <w:r w:rsidRPr="007056E4">
        <w:rPr>
          <w:rFonts w:hint="eastAsia"/>
        </w:rPr>
        <w:t>具有较高热值适宜焚烧处理的垃圾，包括低值纸类和橡塑类，不宜回收的织物，以及木竹、厨余和其他等。</w:t>
      </w:r>
    </w:p>
    <w:p w14:paraId="7CC8A2BB" w14:textId="5393359B" w:rsidR="00AE4A85" w:rsidRPr="007056E4" w:rsidRDefault="00AE4A85" w:rsidP="00093021">
      <w:pPr>
        <w:numPr>
          <w:ilvl w:val="0"/>
          <w:numId w:val="0"/>
        </w:numPr>
        <w:rPr>
          <w:b/>
          <w:bCs/>
        </w:rPr>
      </w:pPr>
      <w:r w:rsidRPr="007056E4">
        <w:rPr>
          <w:b/>
          <w:bCs/>
        </w:rPr>
        <w:t>2.</w:t>
      </w:r>
      <w:r w:rsidR="00093021" w:rsidRPr="007056E4">
        <w:rPr>
          <w:rFonts w:hint="eastAsia"/>
          <w:b/>
          <w:bCs/>
        </w:rPr>
        <w:t>0.</w:t>
      </w:r>
      <w:r w:rsidRPr="007056E4">
        <w:rPr>
          <w:b/>
          <w:bCs/>
        </w:rPr>
        <w:t xml:space="preserve">8 </w:t>
      </w:r>
      <w:r w:rsidRPr="007056E4">
        <w:rPr>
          <w:rFonts w:hint="eastAsia"/>
          <w:b/>
          <w:bCs/>
        </w:rPr>
        <w:t>可堆肥垃圾</w:t>
      </w:r>
      <w:r w:rsidRPr="007056E4">
        <w:rPr>
          <w:b/>
          <w:bCs/>
        </w:rPr>
        <w:t xml:space="preserve"> compostable waste</w:t>
      </w:r>
    </w:p>
    <w:p w14:paraId="3817EA1A" w14:textId="77777777" w:rsidR="00AE4A85" w:rsidRPr="007056E4" w:rsidRDefault="00AE4A85" w:rsidP="00093021">
      <w:pPr>
        <w:numPr>
          <w:ilvl w:val="0"/>
          <w:numId w:val="0"/>
        </w:numPr>
        <w:ind w:firstLineChars="200" w:firstLine="480"/>
      </w:pPr>
      <w:r w:rsidRPr="007056E4">
        <w:rPr>
          <w:rFonts w:hint="eastAsia"/>
        </w:rPr>
        <w:t>含有较高有机质，适宜堆肥处理的垃圾，包括厨余垃圾、落叶等。</w:t>
      </w:r>
    </w:p>
    <w:p w14:paraId="3438E391" w14:textId="0D73CA73" w:rsidR="00C03A26" w:rsidRPr="007056E4" w:rsidRDefault="005C40AB" w:rsidP="00C44B0F">
      <w:pPr>
        <w:numPr>
          <w:ilvl w:val="0"/>
          <w:numId w:val="0"/>
        </w:numPr>
        <w:rPr>
          <w:b/>
          <w:bCs/>
        </w:rPr>
      </w:pPr>
      <w:r w:rsidRPr="007056E4">
        <w:rPr>
          <w:rFonts w:hint="eastAsia"/>
          <w:b/>
          <w:bCs/>
        </w:rPr>
        <w:t>2.0.</w:t>
      </w:r>
      <w:r w:rsidR="00AE4A85" w:rsidRPr="007056E4">
        <w:rPr>
          <w:rFonts w:hint="eastAsia"/>
          <w:b/>
          <w:bCs/>
        </w:rPr>
        <w:t>9</w:t>
      </w:r>
      <w:r w:rsidRPr="007056E4">
        <w:rPr>
          <w:rFonts w:hint="eastAsia"/>
          <w:b/>
          <w:bCs/>
        </w:rPr>
        <w:t xml:space="preserve"> </w:t>
      </w:r>
      <w:r w:rsidR="00C03A26" w:rsidRPr="007056E4">
        <w:rPr>
          <w:rFonts w:hint="eastAsia"/>
          <w:b/>
          <w:bCs/>
        </w:rPr>
        <w:t>生活垃圾全过程管理</w:t>
      </w:r>
      <w:r w:rsidR="00322D23" w:rsidRPr="007056E4">
        <w:rPr>
          <w:rFonts w:hint="eastAsia"/>
          <w:b/>
          <w:bCs/>
        </w:rPr>
        <w:t xml:space="preserve"> whole process management of </w:t>
      </w:r>
      <w:r w:rsidR="00322D23" w:rsidRPr="007056E4">
        <w:rPr>
          <w:b/>
          <w:bCs/>
        </w:rPr>
        <w:t>municipal solid waste</w:t>
      </w:r>
    </w:p>
    <w:p w14:paraId="7430C881" w14:textId="631550D3" w:rsidR="00C03A26" w:rsidRPr="007056E4" w:rsidRDefault="00C03A26" w:rsidP="00E44C9F">
      <w:pPr>
        <w:numPr>
          <w:ilvl w:val="0"/>
          <w:numId w:val="0"/>
        </w:numPr>
        <w:ind w:firstLineChars="200" w:firstLine="480"/>
      </w:pPr>
      <w:r w:rsidRPr="007056E4">
        <w:rPr>
          <w:rFonts w:hint="eastAsia"/>
        </w:rPr>
        <w:t>对生活垃圾从产生源到最终处置各个环节进行综合管理，包括生活垃圾的分类、收集、</w:t>
      </w:r>
      <w:r w:rsidR="00B71C97" w:rsidRPr="007056E4">
        <w:rPr>
          <w:rFonts w:hint="eastAsia"/>
        </w:rPr>
        <w:t>转运</w:t>
      </w:r>
      <w:r w:rsidRPr="007056E4">
        <w:rPr>
          <w:rFonts w:hint="eastAsia"/>
        </w:rPr>
        <w:t>、分拣及处理处置过程。</w:t>
      </w:r>
    </w:p>
    <w:p w14:paraId="0BD79772" w14:textId="2E2A506E" w:rsidR="00C03A26" w:rsidRPr="007056E4" w:rsidRDefault="005C40AB" w:rsidP="00C44B0F">
      <w:pPr>
        <w:numPr>
          <w:ilvl w:val="0"/>
          <w:numId w:val="0"/>
        </w:numPr>
        <w:rPr>
          <w:rFonts w:asciiTheme="minorHAnsi" w:eastAsiaTheme="minorEastAsia" w:hAnsiTheme="minorHAnsi" w:hint="eastAsia"/>
          <w:b/>
          <w:bCs/>
        </w:rPr>
      </w:pPr>
      <w:r w:rsidRPr="007056E4">
        <w:rPr>
          <w:rFonts w:hint="eastAsia"/>
          <w:b/>
          <w:bCs/>
        </w:rPr>
        <w:t>2.0.</w:t>
      </w:r>
      <w:r w:rsidR="00AE4A85" w:rsidRPr="007056E4">
        <w:rPr>
          <w:rFonts w:hint="eastAsia"/>
          <w:b/>
          <w:bCs/>
        </w:rPr>
        <w:t>10</w:t>
      </w:r>
      <w:r w:rsidRPr="007056E4">
        <w:rPr>
          <w:rFonts w:hint="eastAsia"/>
          <w:b/>
          <w:bCs/>
        </w:rPr>
        <w:t xml:space="preserve"> </w:t>
      </w:r>
      <w:r w:rsidR="00C03A26" w:rsidRPr="007056E4">
        <w:rPr>
          <w:rFonts w:hint="eastAsia"/>
          <w:b/>
          <w:bCs/>
        </w:rPr>
        <w:t>垃圾收集点</w:t>
      </w:r>
      <w:r w:rsidR="00C03A26" w:rsidRPr="007056E4">
        <w:rPr>
          <w:rFonts w:hint="eastAsia"/>
          <w:b/>
          <w:bCs/>
        </w:rPr>
        <w:t xml:space="preserve"> waste collection s</w:t>
      </w:r>
      <w:r w:rsidR="00C44B0F" w:rsidRPr="007056E4">
        <w:rPr>
          <w:rFonts w:hint="eastAsia"/>
          <w:b/>
          <w:bCs/>
        </w:rPr>
        <w:t>pot</w:t>
      </w:r>
    </w:p>
    <w:p w14:paraId="66645360" w14:textId="02050D89" w:rsidR="00C03A26" w:rsidRPr="007056E4" w:rsidRDefault="00C42775" w:rsidP="00C42775">
      <w:pPr>
        <w:numPr>
          <w:ilvl w:val="0"/>
          <w:numId w:val="0"/>
        </w:numPr>
        <w:ind w:firstLineChars="200" w:firstLine="480"/>
      </w:pPr>
      <w:r w:rsidRPr="007056E4">
        <w:rPr>
          <w:rFonts w:hint="eastAsia"/>
        </w:rPr>
        <w:t>设计收集能力小于</w:t>
      </w:r>
      <w:r w:rsidRPr="007056E4">
        <w:rPr>
          <w:rFonts w:hint="eastAsia"/>
        </w:rPr>
        <w:t>4t/d</w:t>
      </w:r>
      <w:r w:rsidRPr="007056E4">
        <w:rPr>
          <w:rFonts w:hint="eastAsia"/>
        </w:rPr>
        <w:t>，供居民直接投放并短时暂存垃圾</w:t>
      </w:r>
      <w:r w:rsidR="00B94EC1" w:rsidRPr="007056E4">
        <w:rPr>
          <w:rFonts w:hint="eastAsia"/>
        </w:rPr>
        <w:t>，且不具备垃圾二次集中功能</w:t>
      </w:r>
      <w:r w:rsidRPr="007056E4">
        <w:rPr>
          <w:rFonts w:hint="eastAsia"/>
        </w:rPr>
        <w:t>的收集设施。</w:t>
      </w:r>
    </w:p>
    <w:p w14:paraId="356559F8" w14:textId="285C5DB6" w:rsidR="00C03A26" w:rsidRPr="007056E4" w:rsidRDefault="005C40AB" w:rsidP="00C44B0F">
      <w:pPr>
        <w:numPr>
          <w:ilvl w:val="0"/>
          <w:numId w:val="0"/>
        </w:numPr>
        <w:rPr>
          <w:b/>
          <w:bCs/>
        </w:rPr>
      </w:pPr>
      <w:r w:rsidRPr="007056E4">
        <w:rPr>
          <w:rFonts w:hint="eastAsia"/>
          <w:b/>
          <w:bCs/>
        </w:rPr>
        <w:lastRenderedPageBreak/>
        <w:t>2.0.</w:t>
      </w:r>
      <w:r w:rsidR="00AE4A85" w:rsidRPr="007056E4">
        <w:rPr>
          <w:rFonts w:hint="eastAsia"/>
          <w:b/>
          <w:bCs/>
        </w:rPr>
        <w:t>11</w:t>
      </w:r>
      <w:r w:rsidRPr="007056E4">
        <w:rPr>
          <w:rFonts w:hint="eastAsia"/>
          <w:b/>
          <w:bCs/>
        </w:rPr>
        <w:t xml:space="preserve"> </w:t>
      </w:r>
      <w:r w:rsidR="00C03A26" w:rsidRPr="007056E4">
        <w:rPr>
          <w:rFonts w:hint="eastAsia"/>
          <w:b/>
          <w:bCs/>
        </w:rPr>
        <w:t>垃圾收集站</w:t>
      </w:r>
      <w:r w:rsidR="00C03A26" w:rsidRPr="007056E4">
        <w:rPr>
          <w:b/>
          <w:bCs/>
        </w:rPr>
        <w:t xml:space="preserve"> waste collection station</w:t>
      </w:r>
    </w:p>
    <w:p w14:paraId="14E4BD75" w14:textId="0770C38B" w:rsidR="00C03A26" w:rsidRPr="007056E4" w:rsidRDefault="00C42775" w:rsidP="00C42775">
      <w:pPr>
        <w:numPr>
          <w:ilvl w:val="0"/>
          <w:numId w:val="0"/>
        </w:numPr>
        <w:ind w:firstLineChars="200" w:firstLine="480"/>
      </w:pPr>
      <w:r w:rsidRPr="007056E4">
        <w:rPr>
          <w:rFonts w:hint="eastAsia"/>
        </w:rPr>
        <w:t>设计收集能力小于</w:t>
      </w:r>
      <w:r w:rsidRPr="007056E4">
        <w:rPr>
          <w:rFonts w:hint="eastAsia"/>
        </w:rPr>
        <w:t>30t/d</w:t>
      </w:r>
      <w:r w:rsidRPr="007056E4">
        <w:rPr>
          <w:rFonts w:hint="eastAsia"/>
        </w:rPr>
        <w:t>，供居民直接投放并对服务范围内前端收集点初次集中的垃圾进行再集中</w:t>
      </w:r>
      <w:r w:rsidR="00B94EC1" w:rsidRPr="007056E4">
        <w:rPr>
          <w:rFonts w:hint="eastAsia"/>
        </w:rPr>
        <w:t>，且具备衔接后续转运环节的功能</w:t>
      </w:r>
      <w:r w:rsidRPr="007056E4">
        <w:rPr>
          <w:rFonts w:hint="eastAsia"/>
        </w:rPr>
        <w:t>的收集设施。</w:t>
      </w:r>
    </w:p>
    <w:p w14:paraId="6FE03368" w14:textId="7A83C91C" w:rsidR="00C03A26" w:rsidRPr="007056E4" w:rsidRDefault="005C40AB" w:rsidP="00C44B0F">
      <w:pPr>
        <w:numPr>
          <w:ilvl w:val="0"/>
          <w:numId w:val="0"/>
        </w:numPr>
        <w:rPr>
          <w:b/>
          <w:bCs/>
        </w:rPr>
      </w:pPr>
      <w:r w:rsidRPr="007056E4">
        <w:rPr>
          <w:rFonts w:hint="eastAsia"/>
          <w:b/>
          <w:bCs/>
        </w:rPr>
        <w:t>2.0.1</w:t>
      </w:r>
      <w:r w:rsidR="00AE4A85" w:rsidRPr="007056E4">
        <w:rPr>
          <w:rFonts w:hint="eastAsia"/>
          <w:b/>
          <w:bCs/>
        </w:rPr>
        <w:t xml:space="preserve">2 </w:t>
      </w:r>
      <w:r w:rsidR="00C03A26" w:rsidRPr="007056E4">
        <w:rPr>
          <w:rFonts w:hint="eastAsia"/>
          <w:b/>
          <w:bCs/>
        </w:rPr>
        <w:t>垃圾转运站</w:t>
      </w:r>
      <w:r w:rsidR="00C03A26" w:rsidRPr="007056E4">
        <w:rPr>
          <w:b/>
          <w:bCs/>
        </w:rPr>
        <w:t xml:space="preserve"> waste transfer station</w:t>
      </w:r>
    </w:p>
    <w:p w14:paraId="49D6AE7E" w14:textId="40F665FD" w:rsidR="00C03A26" w:rsidRPr="007056E4" w:rsidRDefault="00C03A26" w:rsidP="00C44B0F">
      <w:pPr>
        <w:numPr>
          <w:ilvl w:val="0"/>
          <w:numId w:val="0"/>
        </w:numPr>
        <w:ind w:firstLineChars="200" w:firstLine="480"/>
      </w:pPr>
      <w:r w:rsidRPr="007056E4">
        <w:rPr>
          <w:rFonts w:hint="eastAsia"/>
        </w:rPr>
        <w:t>用于将垃圾收集车或小型垃圾运输车中的垃圾转载到较大型的垃圾转运车的环境卫生设施。</w:t>
      </w:r>
    </w:p>
    <w:p w14:paraId="585BF2C2" w14:textId="6F488AC7" w:rsidR="001874F7" w:rsidRPr="007056E4" w:rsidRDefault="00FD6AAD" w:rsidP="00FD6AAD">
      <w:pPr>
        <w:numPr>
          <w:ilvl w:val="0"/>
          <w:numId w:val="0"/>
        </w:numPr>
        <w:rPr>
          <w:b/>
          <w:bCs/>
        </w:rPr>
      </w:pPr>
      <w:r w:rsidRPr="007056E4">
        <w:rPr>
          <w:rFonts w:hint="eastAsia"/>
          <w:b/>
          <w:bCs/>
        </w:rPr>
        <w:t>2.0.</w:t>
      </w:r>
      <w:r w:rsidR="00AE4A85" w:rsidRPr="007056E4">
        <w:rPr>
          <w:rFonts w:hint="eastAsia"/>
          <w:b/>
          <w:bCs/>
        </w:rPr>
        <w:t xml:space="preserve">13 </w:t>
      </w:r>
      <w:r w:rsidR="001874F7" w:rsidRPr="007056E4">
        <w:rPr>
          <w:rFonts w:hint="eastAsia"/>
          <w:b/>
          <w:bCs/>
        </w:rPr>
        <w:t>分拣中心</w:t>
      </w:r>
      <w:r w:rsidR="001874F7" w:rsidRPr="007056E4">
        <w:rPr>
          <w:rFonts w:hint="eastAsia"/>
          <w:b/>
          <w:bCs/>
        </w:rPr>
        <w:t>sorting center</w:t>
      </w:r>
    </w:p>
    <w:p w14:paraId="5A7CF496" w14:textId="5E70C319" w:rsidR="001874F7" w:rsidRPr="007056E4" w:rsidRDefault="001874F7" w:rsidP="001874F7">
      <w:pPr>
        <w:numPr>
          <w:ilvl w:val="0"/>
          <w:numId w:val="0"/>
        </w:numPr>
        <w:ind w:firstLineChars="200" w:firstLine="480"/>
      </w:pPr>
      <w:r w:rsidRPr="007056E4">
        <w:rPr>
          <w:rFonts w:hint="eastAsia"/>
        </w:rPr>
        <w:t>对回收体系聚集的再生资源进行分选，拆解、剪切、破碎、清洗、打包、储存等专业化和规模化加工处理，为利用企业提供合格生产原料的场所。</w:t>
      </w:r>
    </w:p>
    <w:p w14:paraId="5C6D492C" w14:textId="77777777" w:rsidR="00E076EF" w:rsidRPr="007056E4" w:rsidRDefault="00E076EF">
      <w:pPr>
        <w:widowControl/>
        <w:numPr>
          <w:ilvl w:val="0"/>
          <w:numId w:val="0"/>
        </w:numPr>
        <w:spacing w:after="160" w:line="278" w:lineRule="auto"/>
        <w:jc w:val="left"/>
        <w:rPr>
          <w:rFonts w:cstheme="majorBidi"/>
          <w:b/>
          <w:sz w:val="30"/>
          <w:szCs w:val="48"/>
        </w:rPr>
      </w:pPr>
      <w:r w:rsidRPr="007056E4">
        <w:br w:type="page"/>
      </w:r>
    </w:p>
    <w:p w14:paraId="1A09DD5E" w14:textId="7226FAB8" w:rsidR="00B65781" w:rsidRPr="007056E4" w:rsidRDefault="00B65781" w:rsidP="00B65781">
      <w:pPr>
        <w:pStyle w:val="1"/>
      </w:pPr>
      <w:bookmarkStart w:id="24" w:name="_Toc211333351"/>
      <w:r w:rsidRPr="007056E4">
        <w:rPr>
          <w:rFonts w:hint="eastAsia"/>
        </w:rPr>
        <w:lastRenderedPageBreak/>
        <w:t>基本规定</w:t>
      </w:r>
      <w:bookmarkEnd w:id="24"/>
    </w:p>
    <w:p w14:paraId="033D369E" w14:textId="51A2E5C3" w:rsidR="009134FE" w:rsidRPr="007056E4" w:rsidRDefault="009134FE" w:rsidP="009134FE">
      <w:pPr>
        <w:numPr>
          <w:ilvl w:val="0"/>
          <w:numId w:val="0"/>
        </w:numPr>
      </w:pPr>
      <w:r w:rsidRPr="007056E4">
        <w:rPr>
          <w:rFonts w:hint="eastAsia"/>
        </w:rPr>
        <w:t>3.0.</w:t>
      </w:r>
      <w:r w:rsidR="001F7CF4" w:rsidRPr="007056E4">
        <w:rPr>
          <w:rFonts w:hint="eastAsia"/>
        </w:rPr>
        <w:t>1</w:t>
      </w:r>
      <w:r w:rsidRPr="007056E4">
        <w:rPr>
          <w:rFonts w:hint="eastAsia"/>
        </w:rPr>
        <w:t xml:space="preserve"> </w:t>
      </w:r>
      <w:r w:rsidRPr="007056E4">
        <w:rPr>
          <w:rFonts w:hint="eastAsia"/>
        </w:rPr>
        <w:t>村镇生活垃圾全过程管理应做到城乡统筹、科学分类、循序渐进、系统建设、机制完善。</w:t>
      </w:r>
    </w:p>
    <w:p w14:paraId="53FF7ADA" w14:textId="5D12A0A3" w:rsidR="009134FE" w:rsidRPr="007056E4" w:rsidRDefault="009134FE" w:rsidP="00C44B0F">
      <w:pPr>
        <w:pStyle w:val="a2"/>
      </w:pPr>
      <w:r w:rsidRPr="007056E4">
        <w:rPr>
          <w:rFonts w:hint="eastAsia"/>
        </w:rPr>
        <w:t>本条规定了生活垃圾分类、收集、</w:t>
      </w:r>
      <w:r w:rsidR="00B71C97" w:rsidRPr="007056E4">
        <w:rPr>
          <w:rFonts w:hint="eastAsia"/>
        </w:rPr>
        <w:t>转运</w:t>
      </w:r>
      <w:r w:rsidRPr="007056E4">
        <w:rPr>
          <w:rFonts w:hint="eastAsia"/>
        </w:rPr>
        <w:t>、分拣与处理处置应遵循的基本原则，旨在推动垃圾分类工作的科学、有序开展。</w:t>
      </w:r>
    </w:p>
    <w:p w14:paraId="6D2B2F65" w14:textId="4D00EA14" w:rsidR="005A7209" w:rsidRPr="007056E4" w:rsidRDefault="00FD6AAD" w:rsidP="00FD6AAD">
      <w:pPr>
        <w:numPr>
          <w:ilvl w:val="0"/>
          <w:numId w:val="0"/>
        </w:numPr>
      </w:pPr>
      <w:r w:rsidRPr="007056E4">
        <w:rPr>
          <w:rFonts w:hint="eastAsia"/>
        </w:rPr>
        <w:t>3.0.</w:t>
      </w:r>
      <w:r w:rsidR="001F7CF4" w:rsidRPr="007056E4">
        <w:rPr>
          <w:rFonts w:hint="eastAsia"/>
        </w:rPr>
        <w:t>2</w:t>
      </w:r>
      <w:r w:rsidRPr="007056E4">
        <w:rPr>
          <w:rFonts w:hint="eastAsia"/>
        </w:rPr>
        <w:t xml:space="preserve"> </w:t>
      </w:r>
      <w:r w:rsidR="005A7209" w:rsidRPr="007056E4">
        <w:rPr>
          <w:rFonts w:hint="eastAsia"/>
        </w:rPr>
        <w:t>村镇生活垃圾分类收集与处理处置系统的建设应以国土空间规划为依据，并与相关专项规划相协调，在环境卫生专业规划的指导下进行。</w:t>
      </w:r>
    </w:p>
    <w:p w14:paraId="2426B4B4" w14:textId="5A9BF119" w:rsidR="007D3479" w:rsidRPr="007056E4" w:rsidRDefault="00697111" w:rsidP="007D3479">
      <w:pPr>
        <w:pStyle w:val="a2"/>
      </w:pPr>
      <w:r w:rsidRPr="007056E4">
        <w:rPr>
          <w:rFonts w:hint="eastAsia"/>
        </w:rPr>
        <w:t>生活垃圾分类收集、转运、处理的设施应通过国土空间规划后落实，既做到与其他民用设施同步建设，又可避免邻避效应。</w:t>
      </w:r>
    </w:p>
    <w:p w14:paraId="2843D419" w14:textId="51625065" w:rsidR="00880B91" w:rsidRPr="007056E4" w:rsidRDefault="00FD6AAD" w:rsidP="00FD6AAD">
      <w:pPr>
        <w:numPr>
          <w:ilvl w:val="0"/>
          <w:numId w:val="0"/>
        </w:numPr>
      </w:pPr>
      <w:r w:rsidRPr="007056E4">
        <w:rPr>
          <w:rFonts w:hint="eastAsia"/>
        </w:rPr>
        <w:t>3.0.</w:t>
      </w:r>
      <w:r w:rsidR="001F7CF4" w:rsidRPr="007056E4">
        <w:rPr>
          <w:rFonts w:hint="eastAsia"/>
        </w:rPr>
        <w:t>3</w:t>
      </w:r>
      <w:r w:rsidRPr="007056E4">
        <w:rPr>
          <w:rFonts w:hint="eastAsia"/>
        </w:rPr>
        <w:t xml:space="preserve"> </w:t>
      </w:r>
      <w:r w:rsidR="009A2B1C" w:rsidRPr="007056E4">
        <w:rPr>
          <w:rFonts w:hint="eastAsia"/>
        </w:rPr>
        <w:t>村镇</w:t>
      </w:r>
      <w:r w:rsidR="00880B91" w:rsidRPr="007056E4">
        <w:rPr>
          <w:rFonts w:hint="eastAsia"/>
        </w:rPr>
        <w:t>生活垃圾的</w:t>
      </w:r>
      <w:r w:rsidR="009134FE" w:rsidRPr="007056E4">
        <w:rPr>
          <w:rFonts w:hint="eastAsia"/>
        </w:rPr>
        <w:t>全过程管理</w:t>
      </w:r>
      <w:r w:rsidR="00880B91" w:rsidRPr="007056E4">
        <w:rPr>
          <w:rFonts w:hint="eastAsia"/>
        </w:rPr>
        <w:t>应执行国家现行法律、法规的规定，贯彻环境保护、节约士地、劳动卫生、安全生产和节能减排等有关规定。</w:t>
      </w:r>
    </w:p>
    <w:p w14:paraId="7FBC4B82" w14:textId="45047095" w:rsidR="00697111" w:rsidRPr="007056E4" w:rsidRDefault="00697111" w:rsidP="00697111">
      <w:pPr>
        <w:pStyle w:val="a2"/>
      </w:pPr>
      <w:r w:rsidRPr="007056E4">
        <w:rPr>
          <w:rFonts w:hint="eastAsia"/>
        </w:rPr>
        <w:t>生活垃圾分类、</w:t>
      </w:r>
      <w:r w:rsidR="009134FE" w:rsidRPr="007056E4">
        <w:rPr>
          <w:rFonts w:hint="eastAsia"/>
        </w:rPr>
        <w:t>收集、</w:t>
      </w:r>
      <w:r w:rsidR="00B71C97" w:rsidRPr="007056E4">
        <w:rPr>
          <w:rFonts w:hint="eastAsia"/>
        </w:rPr>
        <w:t>转运</w:t>
      </w:r>
      <w:r w:rsidRPr="007056E4">
        <w:rPr>
          <w:rFonts w:hint="eastAsia"/>
        </w:rPr>
        <w:t>、</w:t>
      </w:r>
      <w:r w:rsidR="009134FE" w:rsidRPr="007056E4">
        <w:rPr>
          <w:rFonts w:hint="eastAsia"/>
        </w:rPr>
        <w:t>分拣、</w:t>
      </w:r>
      <w:r w:rsidRPr="007056E4">
        <w:rPr>
          <w:rFonts w:hint="eastAsia"/>
        </w:rPr>
        <w:t>处理</w:t>
      </w:r>
      <w:r w:rsidR="009134FE" w:rsidRPr="007056E4">
        <w:rPr>
          <w:rFonts w:hint="eastAsia"/>
        </w:rPr>
        <w:t>处置</w:t>
      </w:r>
      <w:r w:rsidRPr="007056E4">
        <w:rPr>
          <w:rFonts w:hint="eastAsia"/>
        </w:rPr>
        <w:t>过程中会产生不同程度的二次污染，应通过必要的技术手段将污染程度降到最低。</w:t>
      </w:r>
    </w:p>
    <w:p w14:paraId="607DC972" w14:textId="3B10BB71" w:rsidR="009134FE" w:rsidRPr="007056E4" w:rsidRDefault="001F7CF4" w:rsidP="009134FE">
      <w:pPr>
        <w:numPr>
          <w:ilvl w:val="0"/>
          <w:numId w:val="0"/>
        </w:numPr>
      </w:pPr>
      <w:r w:rsidRPr="007056E4">
        <w:rPr>
          <w:rFonts w:hint="eastAsia"/>
        </w:rPr>
        <w:t xml:space="preserve">3.0.4 </w:t>
      </w:r>
      <w:r w:rsidR="009A2B1C" w:rsidRPr="007056E4">
        <w:rPr>
          <w:rFonts w:hint="eastAsia"/>
        </w:rPr>
        <w:t>村镇</w:t>
      </w:r>
      <w:r w:rsidR="009134FE" w:rsidRPr="007056E4">
        <w:rPr>
          <w:rFonts w:hint="eastAsia"/>
        </w:rPr>
        <w:t>生活垃圾的</w:t>
      </w:r>
      <w:r w:rsidRPr="007056E4">
        <w:rPr>
          <w:rFonts w:hint="eastAsia"/>
        </w:rPr>
        <w:t>全过程管理</w:t>
      </w:r>
      <w:r w:rsidR="009134FE" w:rsidRPr="007056E4">
        <w:rPr>
          <w:rFonts w:hint="eastAsia"/>
        </w:rPr>
        <w:t>应综合考虑当地</w:t>
      </w:r>
      <w:r w:rsidR="009A2B1C" w:rsidRPr="007056E4">
        <w:rPr>
          <w:rFonts w:hint="eastAsia"/>
        </w:rPr>
        <w:t>地形</w:t>
      </w:r>
      <w:r w:rsidR="009134FE" w:rsidRPr="007056E4">
        <w:rPr>
          <w:rFonts w:hint="eastAsia"/>
        </w:rPr>
        <w:t>气候特征、社会经济发展水平、</w:t>
      </w:r>
      <w:r w:rsidR="009A2B1C" w:rsidRPr="007056E4">
        <w:rPr>
          <w:rFonts w:hint="eastAsia"/>
        </w:rPr>
        <w:t>交通运输条件、</w:t>
      </w:r>
      <w:r w:rsidR="009134FE" w:rsidRPr="007056E4">
        <w:rPr>
          <w:rFonts w:hint="eastAsia"/>
        </w:rPr>
        <w:t>人口分布、垃圾特性以及无害化处理和资源化利用能力与基础设施现状等实际情况，因地制宜地推进。</w:t>
      </w:r>
    </w:p>
    <w:p w14:paraId="7D2B7AC0" w14:textId="516005D7" w:rsidR="00697111" w:rsidRPr="007056E4" w:rsidRDefault="00697111" w:rsidP="00697111">
      <w:pPr>
        <w:pStyle w:val="a2"/>
      </w:pPr>
      <w:r w:rsidRPr="007056E4">
        <w:rPr>
          <w:rFonts w:hint="eastAsia"/>
        </w:rPr>
        <w:t>根据全省不同地区的区域特征，综合考虑居民习惯、垃圾成分和终端处理等方面的实际情况，科学论证，选择先进、适用的技术探索各地可推广的经验模式，有序推进生活垃圾分类。</w:t>
      </w:r>
    </w:p>
    <w:p w14:paraId="75DB65CD" w14:textId="19C632EA" w:rsidR="004548C5" w:rsidRPr="007056E4" w:rsidRDefault="00FD6AAD" w:rsidP="00FD6AAD">
      <w:pPr>
        <w:numPr>
          <w:ilvl w:val="0"/>
          <w:numId w:val="0"/>
        </w:numPr>
      </w:pPr>
      <w:r w:rsidRPr="007056E4">
        <w:rPr>
          <w:rFonts w:hint="eastAsia"/>
        </w:rPr>
        <w:t>3.0.</w:t>
      </w:r>
      <w:r w:rsidR="001F7CF4" w:rsidRPr="007056E4">
        <w:rPr>
          <w:rFonts w:hint="eastAsia"/>
        </w:rPr>
        <w:t>5</w:t>
      </w:r>
      <w:r w:rsidRPr="007056E4">
        <w:rPr>
          <w:rFonts w:hint="eastAsia"/>
        </w:rPr>
        <w:t xml:space="preserve"> </w:t>
      </w:r>
      <w:r w:rsidR="004548C5" w:rsidRPr="007056E4">
        <w:rPr>
          <w:rFonts w:hint="eastAsia"/>
        </w:rPr>
        <w:t>村镇生活垃圾严禁露天堆放、露天焚烧，严禁向河、湖、池塘等水域倾倒垃圾，</w:t>
      </w:r>
      <w:r w:rsidR="001F7CF4" w:rsidRPr="007056E4">
        <w:rPr>
          <w:rFonts w:hint="eastAsia"/>
        </w:rPr>
        <w:t>严禁</w:t>
      </w:r>
      <w:r w:rsidR="004548C5" w:rsidRPr="007056E4">
        <w:rPr>
          <w:rFonts w:hint="eastAsia"/>
        </w:rPr>
        <w:t>将未经分类的生活垃圾作为建筑回填土用于道路路基和房屋基础建设</w:t>
      </w:r>
      <w:r w:rsidR="009A2B1C" w:rsidRPr="007056E4">
        <w:rPr>
          <w:rFonts w:hint="eastAsia"/>
        </w:rPr>
        <w:t>，严禁将生活垃圾混入农业废弃物、随意丢弃有害垃圾</w:t>
      </w:r>
      <w:r w:rsidR="004548C5" w:rsidRPr="007056E4">
        <w:rPr>
          <w:rFonts w:hint="eastAsia"/>
        </w:rPr>
        <w:t>。</w:t>
      </w:r>
    </w:p>
    <w:p w14:paraId="715AB586" w14:textId="13A2F7CA" w:rsidR="004548C5" w:rsidRPr="007056E4" w:rsidRDefault="00FD6AAD" w:rsidP="00FD6AAD">
      <w:pPr>
        <w:numPr>
          <w:ilvl w:val="0"/>
          <w:numId w:val="0"/>
        </w:numPr>
      </w:pPr>
      <w:r w:rsidRPr="007056E4">
        <w:rPr>
          <w:rFonts w:hint="eastAsia"/>
        </w:rPr>
        <w:t>3.0.</w:t>
      </w:r>
      <w:r w:rsidR="001F7CF4" w:rsidRPr="007056E4">
        <w:rPr>
          <w:rFonts w:hint="eastAsia"/>
        </w:rPr>
        <w:t>6</w:t>
      </w:r>
      <w:r w:rsidRPr="007056E4">
        <w:rPr>
          <w:rFonts w:hint="eastAsia"/>
        </w:rPr>
        <w:t xml:space="preserve"> </w:t>
      </w:r>
      <w:r w:rsidR="004548C5" w:rsidRPr="007056E4">
        <w:rPr>
          <w:rFonts w:hint="eastAsia"/>
        </w:rPr>
        <w:t>村镇生活垃圾</w:t>
      </w:r>
      <w:r w:rsidR="001F7CF4" w:rsidRPr="007056E4">
        <w:rPr>
          <w:rFonts w:hint="eastAsia"/>
        </w:rPr>
        <w:t>全过程管理的</w:t>
      </w:r>
      <w:r w:rsidR="004548C5" w:rsidRPr="007056E4">
        <w:rPr>
          <w:rFonts w:hint="eastAsia"/>
        </w:rPr>
        <w:t>设施、设备标志标识应符合现行</w:t>
      </w:r>
      <w:r w:rsidR="00017728" w:rsidRPr="007056E4">
        <w:rPr>
          <w:rFonts w:hint="eastAsia"/>
        </w:rPr>
        <w:t>国家</w:t>
      </w:r>
      <w:r w:rsidR="004548C5" w:rsidRPr="007056E4">
        <w:rPr>
          <w:rFonts w:hint="eastAsia"/>
        </w:rPr>
        <w:t>标准</w:t>
      </w:r>
      <w:r w:rsidR="00017728" w:rsidRPr="007056E4">
        <w:rPr>
          <w:rFonts w:hint="eastAsia"/>
        </w:rPr>
        <w:t>《生活垃圾分类标志》</w:t>
      </w:r>
      <w:r w:rsidR="00017728" w:rsidRPr="007056E4">
        <w:rPr>
          <w:rFonts w:hint="eastAsia"/>
        </w:rPr>
        <w:t>GB/T 19095</w:t>
      </w:r>
      <w:r w:rsidR="00017728" w:rsidRPr="007056E4">
        <w:rPr>
          <w:rFonts w:hint="eastAsia"/>
        </w:rPr>
        <w:t>和《环境卫生图形符号标准》</w:t>
      </w:r>
      <w:r w:rsidR="00017728" w:rsidRPr="007056E4">
        <w:rPr>
          <w:rFonts w:hint="eastAsia"/>
        </w:rPr>
        <w:t>CJJ/T</w:t>
      </w:r>
      <w:r w:rsidR="007B33F8" w:rsidRPr="007056E4">
        <w:rPr>
          <w:rFonts w:hint="eastAsia"/>
        </w:rPr>
        <w:t xml:space="preserve"> </w:t>
      </w:r>
      <w:r w:rsidR="00017728" w:rsidRPr="007056E4">
        <w:rPr>
          <w:rFonts w:hint="eastAsia"/>
        </w:rPr>
        <w:t>125</w:t>
      </w:r>
      <w:r w:rsidR="004548C5" w:rsidRPr="007056E4">
        <w:rPr>
          <w:rFonts w:hint="eastAsia"/>
        </w:rPr>
        <w:t>的</w:t>
      </w:r>
      <w:r w:rsidR="00017728" w:rsidRPr="007056E4">
        <w:rPr>
          <w:rFonts w:hint="eastAsia"/>
        </w:rPr>
        <w:t>有关</w:t>
      </w:r>
      <w:r w:rsidR="004548C5" w:rsidRPr="007056E4">
        <w:rPr>
          <w:rFonts w:hint="eastAsia"/>
        </w:rPr>
        <w:t>规定。</w:t>
      </w:r>
    </w:p>
    <w:p w14:paraId="7A192D5F" w14:textId="3296F1A1" w:rsidR="00124A0F" w:rsidRPr="007056E4" w:rsidRDefault="00124A0F" w:rsidP="00124A0F">
      <w:pPr>
        <w:pStyle w:val="a2"/>
      </w:pPr>
      <w:r w:rsidRPr="007056E4">
        <w:rPr>
          <w:rFonts w:hint="eastAsia"/>
        </w:rPr>
        <w:t>垃圾</w:t>
      </w:r>
      <w:r w:rsidR="001F7CF4" w:rsidRPr="007056E4">
        <w:rPr>
          <w:rFonts w:hint="eastAsia"/>
        </w:rPr>
        <w:t>全过程管理</w:t>
      </w:r>
      <w:r w:rsidR="00017728" w:rsidRPr="007056E4">
        <w:rPr>
          <w:rFonts w:hint="eastAsia"/>
        </w:rPr>
        <w:t>过程中</w:t>
      </w:r>
      <w:r w:rsidRPr="007056E4">
        <w:rPr>
          <w:rFonts w:hint="eastAsia"/>
        </w:rPr>
        <w:t>设施、设备及容器上的标志应规范化，即符合现行国家标准《生活垃圾分类标志》</w:t>
      </w:r>
      <w:r w:rsidRPr="007056E4">
        <w:rPr>
          <w:rFonts w:hint="eastAsia"/>
        </w:rPr>
        <w:t>GB/T 19095</w:t>
      </w:r>
      <w:r w:rsidRPr="007056E4">
        <w:rPr>
          <w:rFonts w:hint="eastAsia"/>
        </w:rPr>
        <w:t>、《环境卫生图形符号标准》</w:t>
      </w:r>
      <w:r w:rsidRPr="007056E4">
        <w:rPr>
          <w:rFonts w:hint="eastAsia"/>
        </w:rPr>
        <w:t>CJJ/T</w:t>
      </w:r>
      <w:r w:rsidRPr="007056E4">
        <w:rPr>
          <w:rFonts w:hint="eastAsia"/>
          <w:u w:val="single"/>
        </w:rPr>
        <w:t xml:space="preserve"> </w:t>
      </w:r>
      <w:r w:rsidRPr="007056E4">
        <w:rPr>
          <w:rFonts w:hint="eastAsia"/>
        </w:rPr>
        <w:t>125</w:t>
      </w:r>
      <w:r w:rsidRPr="007056E4">
        <w:rPr>
          <w:rFonts w:hint="eastAsia"/>
        </w:rPr>
        <w:t>等的有关规定。</w:t>
      </w:r>
    </w:p>
    <w:p w14:paraId="7966E80D" w14:textId="3720EFC9" w:rsidR="00576B74" w:rsidRPr="007056E4" w:rsidRDefault="00FD6AAD" w:rsidP="00FD6AAD">
      <w:pPr>
        <w:numPr>
          <w:ilvl w:val="0"/>
          <w:numId w:val="0"/>
        </w:numPr>
      </w:pPr>
      <w:r w:rsidRPr="007056E4">
        <w:rPr>
          <w:rFonts w:hint="eastAsia"/>
        </w:rPr>
        <w:t>3.0.</w:t>
      </w:r>
      <w:r w:rsidR="001F7CF4" w:rsidRPr="007056E4">
        <w:rPr>
          <w:rFonts w:hint="eastAsia"/>
        </w:rPr>
        <w:t>7</w:t>
      </w:r>
      <w:r w:rsidR="00576B74" w:rsidRPr="007056E4">
        <w:rPr>
          <w:rFonts w:hint="eastAsia"/>
        </w:rPr>
        <w:t>各地应加强生活垃圾分类宣传，建立村民参与机制，鼓励通过村规民约、积</w:t>
      </w:r>
      <w:r w:rsidR="00576B74" w:rsidRPr="007056E4">
        <w:rPr>
          <w:rFonts w:hint="eastAsia"/>
        </w:rPr>
        <w:lastRenderedPageBreak/>
        <w:t>分奖励等方式引导居民参与分类。</w:t>
      </w:r>
    </w:p>
    <w:p w14:paraId="415BDFCE" w14:textId="16F6EEA5" w:rsidR="004548C5" w:rsidRPr="007056E4" w:rsidRDefault="00576B74" w:rsidP="00FD6AAD">
      <w:pPr>
        <w:numPr>
          <w:ilvl w:val="0"/>
          <w:numId w:val="0"/>
        </w:numPr>
      </w:pPr>
      <w:r w:rsidRPr="007056E4">
        <w:rPr>
          <w:rFonts w:hint="eastAsia"/>
        </w:rPr>
        <w:t xml:space="preserve">3.0.8 </w:t>
      </w:r>
      <w:r w:rsidR="004548C5" w:rsidRPr="007056E4">
        <w:rPr>
          <w:rFonts w:hint="eastAsia"/>
        </w:rPr>
        <w:t>村镇生活垃圾按照“谁产生、谁付费”的原则，落实国家生活垃圾处理收费制度，生活垃圾处理费专项用于支付垃圾收集、运输和处理费用或补充城镇垃圾处理设施的建设费用，严禁挪作他用。</w:t>
      </w:r>
    </w:p>
    <w:p w14:paraId="0E9E4D45" w14:textId="61E9B630" w:rsidR="00C32784" w:rsidRPr="007056E4" w:rsidRDefault="00C32784" w:rsidP="00C32784">
      <w:pPr>
        <w:pStyle w:val="a2"/>
      </w:pPr>
      <w:r w:rsidRPr="007056E4">
        <w:rPr>
          <w:rFonts w:hint="eastAsia"/>
        </w:rPr>
        <w:t>按照污染者、使用者付费，保护者、节约者收益的原则，应试行生活垃圾收费制度，</w:t>
      </w:r>
      <w:r w:rsidR="007D3479" w:rsidRPr="007056E4">
        <w:rPr>
          <w:rFonts w:hint="eastAsia"/>
        </w:rPr>
        <w:t>实现生态环境成本内部化。</w:t>
      </w:r>
    </w:p>
    <w:p w14:paraId="0CF7BFD8" w14:textId="77777777" w:rsidR="00E076EF" w:rsidRPr="007056E4" w:rsidRDefault="00E076EF">
      <w:pPr>
        <w:widowControl/>
        <w:numPr>
          <w:ilvl w:val="0"/>
          <w:numId w:val="0"/>
        </w:numPr>
        <w:spacing w:after="160" w:line="278" w:lineRule="auto"/>
        <w:jc w:val="left"/>
        <w:rPr>
          <w:rFonts w:cstheme="majorBidi"/>
          <w:b/>
          <w:sz w:val="30"/>
          <w:szCs w:val="48"/>
        </w:rPr>
      </w:pPr>
      <w:r w:rsidRPr="007056E4">
        <w:br w:type="page"/>
      </w:r>
    </w:p>
    <w:p w14:paraId="24C22A3F" w14:textId="77777777" w:rsidR="00AE4A85" w:rsidRPr="007056E4" w:rsidRDefault="00AE4A85" w:rsidP="00093021">
      <w:pPr>
        <w:pStyle w:val="1"/>
        <w:rPr>
          <w:rFonts w:eastAsia="黑体"/>
          <w:vanish/>
          <w:sz w:val="28"/>
          <w:szCs w:val="40"/>
        </w:rPr>
      </w:pPr>
      <w:bookmarkStart w:id="25" w:name="_Toc211333352"/>
      <w:bookmarkStart w:id="26" w:name="_Toc211333353"/>
      <w:bookmarkEnd w:id="25"/>
      <w:r w:rsidRPr="007056E4">
        <w:rPr>
          <w:rFonts w:hint="eastAsia"/>
        </w:rPr>
        <w:lastRenderedPageBreak/>
        <w:t>生活垃圾分类与投放</w:t>
      </w:r>
      <w:bookmarkEnd w:id="26"/>
    </w:p>
    <w:p w14:paraId="47DB7BF1" w14:textId="601A42C6" w:rsidR="00AE4A85" w:rsidRPr="007056E4" w:rsidRDefault="00AE4A85" w:rsidP="00093021">
      <w:pPr>
        <w:pStyle w:val="2"/>
      </w:pPr>
      <w:bookmarkStart w:id="27" w:name="_Toc211333354"/>
      <w:r w:rsidRPr="007056E4">
        <w:rPr>
          <w:rFonts w:hint="eastAsia"/>
        </w:rPr>
        <w:t>一般规定</w:t>
      </w:r>
      <w:bookmarkEnd w:id="27"/>
    </w:p>
    <w:p w14:paraId="4A2EAA36" w14:textId="77777777" w:rsidR="00AE4A85" w:rsidRPr="007056E4" w:rsidRDefault="00AE4A85" w:rsidP="00093021">
      <w:r w:rsidRPr="007056E4">
        <w:rPr>
          <w:rFonts w:hint="eastAsia"/>
        </w:rPr>
        <w:t>村镇生活垃圾宜实施源头分类减量，减少需要运输的垃圾种类、数量和频率。</w:t>
      </w:r>
    </w:p>
    <w:p w14:paraId="7B44B567" w14:textId="77777777" w:rsidR="00AE4A85" w:rsidRPr="007056E4" w:rsidRDefault="00AE4A85" w:rsidP="00093021">
      <w:r w:rsidRPr="007056E4">
        <w:rPr>
          <w:rFonts w:hint="eastAsia"/>
        </w:rPr>
        <w:t>村镇生活垃圾分类在执行过程中，应遵循以下原则：</w:t>
      </w:r>
    </w:p>
    <w:p w14:paraId="15F01DD1" w14:textId="1A63E74F" w:rsidR="00AE4A85" w:rsidRPr="007056E4" w:rsidRDefault="00AE4A85" w:rsidP="00093021">
      <w:pPr>
        <w:pStyle w:val="a1"/>
        <w:ind w:firstLine="480"/>
      </w:pPr>
      <w:r w:rsidRPr="007056E4">
        <w:t>因地制宜：</w:t>
      </w:r>
      <w:r w:rsidRPr="007056E4">
        <w:rPr>
          <w:rFonts w:hint="eastAsia"/>
        </w:rPr>
        <w:t>垃圾分类应</w:t>
      </w:r>
      <w:r w:rsidRPr="007056E4">
        <w:t>结合区域经济、人口密度与地理条件差异化实施</w:t>
      </w:r>
      <w:r w:rsidRPr="007056E4">
        <w:rPr>
          <w:rFonts w:hint="eastAsia"/>
        </w:rPr>
        <w:t>，并与当地生活垃圾主要处理处置技术对垃圾分类的要求相匹配</w:t>
      </w:r>
      <w:r w:rsidRPr="007056E4">
        <w:t>；</w:t>
      </w:r>
    </w:p>
    <w:p w14:paraId="37B495E5" w14:textId="173F4E4E" w:rsidR="00AE4A85" w:rsidRPr="007056E4" w:rsidRDefault="00AE4A85" w:rsidP="00093021">
      <w:pPr>
        <w:pStyle w:val="a1"/>
        <w:ind w:firstLine="480"/>
      </w:pPr>
      <w:r w:rsidRPr="007056E4">
        <w:t>简便易行：</w:t>
      </w:r>
      <w:r w:rsidRPr="007056E4">
        <w:rPr>
          <w:rFonts w:hint="eastAsia"/>
        </w:rPr>
        <w:t>垃圾</w:t>
      </w:r>
      <w:r w:rsidRPr="007056E4">
        <w:t>分类</w:t>
      </w:r>
      <w:r w:rsidRPr="007056E4">
        <w:rPr>
          <w:rFonts w:hint="eastAsia"/>
        </w:rPr>
        <w:t>应基于村镇居民对垃圾分类的认知和意愿，方便村镇居民的分类操作</w:t>
      </w:r>
      <w:r w:rsidRPr="007056E4">
        <w:t>；</w:t>
      </w:r>
    </w:p>
    <w:p w14:paraId="25E74A29" w14:textId="631C1B2F" w:rsidR="00AE4A85" w:rsidRPr="007056E4" w:rsidRDefault="00AE4A85" w:rsidP="00093021">
      <w:pPr>
        <w:pStyle w:val="a1"/>
        <w:ind w:firstLine="480"/>
      </w:pPr>
      <w:r w:rsidRPr="007056E4">
        <w:rPr>
          <w:rFonts w:hint="eastAsia"/>
        </w:rPr>
        <w:t>全程协同</w:t>
      </w:r>
      <w:r w:rsidRPr="007056E4">
        <w:t>：</w:t>
      </w:r>
      <w:r w:rsidRPr="007056E4">
        <w:rPr>
          <w:rFonts w:hint="eastAsia"/>
        </w:rPr>
        <w:t>垃圾分类应</w:t>
      </w:r>
      <w:r w:rsidRPr="007056E4">
        <w:t>与《生活垃圾分类标志》</w:t>
      </w:r>
      <w:r w:rsidRPr="007056E4">
        <w:t>GB/T 19095</w:t>
      </w:r>
      <w:r w:rsidRPr="007056E4">
        <w:t>等国家标准一致</w:t>
      </w:r>
      <w:r w:rsidRPr="007056E4">
        <w:rPr>
          <w:rFonts w:hint="eastAsia"/>
        </w:rPr>
        <w:t>，与后续的分类运输、中转、处理处置全过程协同</w:t>
      </w:r>
      <w:r w:rsidRPr="007056E4">
        <w:t>。</w:t>
      </w:r>
    </w:p>
    <w:p w14:paraId="3514C3D0" w14:textId="3A61CC31" w:rsidR="00AE4A85" w:rsidRPr="007056E4" w:rsidRDefault="00AE4A85" w:rsidP="00093021">
      <w:pPr>
        <w:pStyle w:val="2"/>
      </w:pPr>
      <w:bookmarkStart w:id="28" w:name="_Toc211333355"/>
      <w:r w:rsidRPr="007056E4">
        <w:rPr>
          <w:rFonts w:hint="eastAsia"/>
        </w:rPr>
        <w:t>分类模式</w:t>
      </w:r>
      <w:bookmarkEnd w:id="28"/>
    </w:p>
    <w:p w14:paraId="78A8CFE3" w14:textId="7084DC16" w:rsidR="00AE4A85" w:rsidRPr="007056E4" w:rsidRDefault="00AE4A85" w:rsidP="00093021">
      <w:r w:rsidRPr="007056E4">
        <w:rPr>
          <w:rFonts w:hint="eastAsia"/>
        </w:rPr>
        <w:t>四川省</w:t>
      </w:r>
      <w:r w:rsidRPr="007056E4">
        <w:t>农村区域</w:t>
      </w:r>
      <w:r w:rsidRPr="007056E4">
        <w:rPr>
          <w:rFonts w:hint="eastAsia"/>
        </w:rPr>
        <w:t>可</w:t>
      </w:r>
      <w:r w:rsidRPr="007056E4">
        <w:t>划分为发达农村地区</w:t>
      </w:r>
      <w:r w:rsidRPr="007056E4">
        <w:rPr>
          <w:rFonts w:hint="eastAsia"/>
        </w:rPr>
        <w:t>、较发达农村地区</w:t>
      </w:r>
      <w:r w:rsidRPr="007056E4">
        <w:t>和欠发达农村地区</w:t>
      </w:r>
      <w:r w:rsidRPr="007056E4">
        <w:rPr>
          <w:rFonts w:hint="eastAsia"/>
        </w:rPr>
        <w:t>，各类农村区域的具体特征宜参考表</w:t>
      </w:r>
      <w:r w:rsidRPr="007056E4">
        <w:t>4.2.1</w:t>
      </w:r>
      <w:r w:rsidRPr="007056E4">
        <w:rPr>
          <w:rFonts w:hint="eastAsia"/>
        </w:rPr>
        <w:t>的规定</w:t>
      </w:r>
      <w:r w:rsidRPr="007056E4">
        <w:t>。</w:t>
      </w:r>
    </w:p>
    <w:p w14:paraId="7F3C22AF" w14:textId="77777777" w:rsidR="00AE4A85" w:rsidRPr="007056E4" w:rsidRDefault="00AE4A85" w:rsidP="00AE4A85">
      <w:pPr>
        <w:numPr>
          <w:ilvl w:val="2"/>
          <w:numId w:val="0"/>
        </w:numPr>
        <w:jc w:val="center"/>
        <w:rPr>
          <w:rFonts w:cs="Times New Roman"/>
          <w:b/>
          <w:bCs/>
          <w:sz w:val="21"/>
          <w:szCs w:val="21"/>
        </w:rPr>
      </w:pPr>
      <w:r w:rsidRPr="007056E4">
        <w:rPr>
          <w:rFonts w:cs="Times New Roman" w:hint="eastAsia"/>
          <w:b/>
          <w:bCs/>
          <w:sz w:val="21"/>
          <w:szCs w:val="21"/>
        </w:rPr>
        <w:t>表</w:t>
      </w:r>
      <w:r w:rsidRPr="007056E4">
        <w:rPr>
          <w:rFonts w:cs="Times New Roman"/>
          <w:b/>
          <w:bCs/>
          <w:sz w:val="21"/>
          <w:szCs w:val="21"/>
        </w:rPr>
        <w:t xml:space="preserve">4.2.1 </w:t>
      </w:r>
      <w:r w:rsidRPr="007056E4">
        <w:rPr>
          <w:rFonts w:cs="Times New Roman" w:hint="eastAsia"/>
          <w:b/>
          <w:bCs/>
          <w:sz w:val="21"/>
          <w:szCs w:val="21"/>
        </w:rPr>
        <w:t>农村区域划分及其特点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4"/>
        <w:gridCol w:w="5024"/>
        <w:gridCol w:w="2378"/>
      </w:tblGrid>
      <w:tr w:rsidR="00AE4A85" w:rsidRPr="007056E4" w14:paraId="7C50CBD2" w14:textId="77777777" w:rsidTr="00FE059F">
        <w:trPr>
          <w:tblHeader/>
        </w:trPr>
        <w:tc>
          <w:tcPr>
            <w:tcW w:w="894" w:type="dxa"/>
            <w:tcMar>
              <w:top w:w="103" w:type="dxa"/>
              <w:left w:w="0" w:type="dxa"/>
              <w:bottom w:w="103" w:type="dxa"/>
              <w:right w:w="206" w:type="dxa"/>
            </w:tcMar>
            <w:vAlign w:val="center"/>
          </w:tcPr>
          <w:p w14:paraId="410B9114"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区域</w:t>
            </w:r>
          </w:p>
          <w:p w14:paraId="73C98FB1"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类型</w:t>
            </w:r>
          </w:p>
        </w:tc>
        <w:tc>
          <w:tcPr>
            <w:tcW w:w="5024" w:type="dxa"/>
            <w:tcMar>
              <w:top w:w="103" w:type="dxa"/>
              <w:left w:w="206" w:type="dxa"/>
              <w:bottom w:w="103" w:type="dxa"/>
              <w:right w:w="206" w:type="dxa"/>
            </w:tcMar>
            <w:vAlign w:val="center"/>
          </w:tcPr>
          <w:p w14:paraId="169A7AEE"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特点</w:t>
            </w:r>
          </w:p>
        </w:tc>
        <w:tc>
          <w:tcPr>
            <w:tcW w:w="0" w:type="auto"/>
            <w:tcMar>
              <w:top w:w="103" w:type="dxa"/>
              <w:left w:w="206" w:type="dxa"/>
              <w:bottom w:w="103" w:type="dxa"/>
              <w:right w:w="206" w:type="dxa"/>
            </w:tcMar>
            <w:vAlign w:val="center"/>
          </w:tcPr>
          <w:p w14:paraId="3F6AB93A"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分类重点</w:t>
            </w:r>
          </w:p>
        </w:tc>
      </w:tr>
      <w:tr w:rsidR="00AE4A85" w:rsidRPr="007056E4" w14:paraId="553A9A1D" w14:textId="77777777" w:rsidTr="00FE059F">
        <w:trPr>
          <w:trHeight w:val="90"/>
        </w:trPr>
        <w:tc>
          <w:tcPr>
            <w:tcW w:w="894" w:type="dxa"/>
            <w:tcMar>
              <w:top w:w="103" w:type="dxa"/>
              <w:left w:w="0" w:type="dxa"/>
              <w:bottom w:w="103" w:type="dxa"/>
              <w:right w:w="206" w:type="dxa"/>
            </w:tcMar>
            <w:vAlign w:val="center"/>
          </w:tcPr>
          <w:p w14:paraId="42A82AC1"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发达</w:t>
            </w:r>
          </w:p>
          <w:p w14:paraId="487D0481"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农村</w:t>
            </w:r>
          </w:p>
        </w:tc>
        <w:tc>
          <w:tcPr>
            <w:tcW w:w="5024" w:type="dxa"/>
            <w:tcMar>
              <w:top w:w="103" w:type="dxa"/>
              <w:left w:w="206" w:type="dxa"/>
              <w:bottom w:w="103" w:type="dxa"/>
              <w:right w:w="206" w:type="dxa"/>
            </w:tcMar>
            <w:vAlign w:val="center"/>
          </w:tcPr>
          <w:p w14:paraId="7F22B342"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经济状况好，</w:t>
            </w:r>
            <w:r w:rsidRPr="007056E4">
              <w:rPr>
                <w:rFonts w:cs="Times New Roman" w:hint="eastAsia"/>
                <w:sz w:val="21"/>
                <w:szCs w:val="21"/>
              </w:rPr>
              <w:t>年</w:t>
            </w:r>
            <w:r w:rsidRPr="007056E4">
              <w:rPr>
                <w:rFonts w:cs="Times New Roman"/>
                <w:sz w:val="21"/>
                <w:szCs w:val="21"/>
              </w:rPr>
              <w:t>人均</w:t>
            </w:r>
            <w:r w:rsidRPr="007056E4">
              <w:rPr>
                <w:rFonts w:cs="Times New Roman" w:hint="eastAsia"/>
                <w:sz w:val="21"/>
                <w:szCs w:val="21"/>
              </w:rPr>
              <w:t>可支配</w:t>
            </w:r>
            <w:r w:rsidRPr="007056E4">
              <w:rPr>
                <w:rFonts w:cs="Times New Roman"/>
                <w:sz w:val="21"/>
                <w:szCs w:val="21"/>
              </w:rPr>
              <w:t>收入＞</w:t>
            </w:r>
            <w:r w:rsidRPr="007056E4">
              <w:rPr>
                <w:rFonts w:cs="Times New Roman"/>
                <w:sz w:val="21"/>
                <w:szCs w:val="21"/>
              </w:rPr>
              <w:t>40000</w:t>
            </w:r>
            <w:r w:rsidRPr="007056E4">
              <w:rPr>
                <w:rFonts w:cs="Times New Roman"/>
                <w:sz w:val="21"/>
                <w:szCs w:val="21"/>
              </w:rPr>
              <w:t>元，基础设施完备，住宅建设集中、整齐、有一定比例楼房的集镇或村庄，如成都平原地区、城市郊区等</w:t>
            </w:r>
          </w:p>
        </w:tc>
        <w:tc>
          <w:tcPr>
            <w:tcW w:w="0" w:type="auto"/>
            <w:tcMar>
              <w:top w:w="103" w:type="dxa"/>
              <w:left w:w="206" w:type="dxa"/>
              <w:bottom w:w="103" w:type="dxa"/>
              <w:right w:w="206" w:type="dxa"/>
            </w:tcMar>
            <w:vAlign w:val="center"/>
          </w:tcPr>
          <w:p w14:paraId="7143E87B"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精细化分类，宜实行四分类，加强可回收物资源化利用</w:t>
            </w:r>
          </w:p>
        </w:tc>
      </w:tr>
      <w:tr w:rsidR="00AE4A85" w:rsidRPr="007056E4" w14:paraId="7CC23587" w14:textId="77777777" w:rsidTr="00FE059F">
        <w:tc>
          <w:tcPr>
            <w:tcW w:w="894" w:type="dxa"/>
            <w:tcMar>
              <w:top w:w="103" w:type="dxa"/>
              <w:left w:w="0" w:type="dxa"/>
              <w:bottom w:w="103" w:type="dxa"/>
              <w:right w:w="206" w:type="dxa"/>
            </w:tcMar>
            <w:vAlign w:val="center"/>
          </w:tcPr>
          <w:p w14:paraId="443725DF"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较发达农村</w:t>
            </w:r>
          </w:p>
        </w:tc>
        <w:tc>
          <w:tcPr>
            <w:tcW w:w="5024" w:type="dxa"/>
            <w:tcMar>
              <w:top w:w="103" w:type="dxa"/>
              <w:left w:w="206" w:type="dxa"/>
              <w:bottom w:w="103" w:type="dxa"/>
              <w:right w:w="206" w:type="dxa"/>
            </w:tcMar>
            <w:vAlign w:val="center"/>
          </w:tcPr>
          <w:p w14:paraId="12B4C5F7"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经济状况较好，</w:t>
            </w:r>
            <w:r w:rsidRPr="007056E4">
              <w:rPr>
                <w:rFonts w:cs="Times New Roman" w:hint="eastAsia"/>
                <w:sz w:val="21"/>
                <w:szCs w:val="21"/>
              </w:rPr>
              <w:t>年</w:t>
            </w:r>
            <w:r w:rsidRPr="007056E4">
              <w:rPr>
                <w:rFonts w:cs="Times New Roman"/>
                <w:sz w:val="21"/>
                <w:szCs w:val="21"/>
              </w:rPr>
              <w:t>人均</w:t>
            </w:r>
            <w:r w:rsidRPr="007056E4">
              <w:rPr>
                <w:rFonts w:cs="Times New Roman" w:hint="eastAsia"/>
                <w:sz w:val="21"/>
                <w:szCs w:val="21"/>
              </w:rPr>
              <w:t>可支配</w:t>
            </w:r>
            <w:r w:rsidRPr="007056E4">
              <w:rPr>
                <w:rFonts w:cs="Times New Roman"/>
                <w:sz w:val="21"/>
                <w:szCs w:val="21"/>
              </w:rPr>
              <w:t>收入</w:t>
            </w:r>
            <w:r w:rsidRPr="007056E4">
              <w:rPr>
                <w:rFonts w:cs="Times New Roman" w:hint="eastAsia"/>
                <w:sz w:val="21"/>
                <w:szCs w:val="21"/>
              </w:rPr>
              <w:t>在</w:t>
            </w:r>
            <w:r w:rsidRPr="007056E4">
              <w:rPr>
                <w:rFonts w:cs="Times New Roman"/>
                <w:sz w:val="21"/>
                <w:szCs w:val="21"/>
              </w:rPr>
              <w:t>20000~40000</w:t>
            </w:r>
            <w:r w:rsidRPr="007056E4">
              <w:rPr>
                <w:rFonts w:cs="Times New Roman"/>
                <w:sz w:val="21"/>
                <w:szCs w:val="21"/>
              </w:rPr>
              <w:t>元，有一定的基础设施或具备一定的发展潜力，住宅建设相对集中、整齐、以平房为主的集镇或村庄，如川南丘陵地区、大型集镇或中心镇等</w:t>
            </w:r>
          </w:p>
        </w:tc>
        <w:tc>
          <w:tcPr>
            <w:tcW w:w="0" w:type="auto"/>
            <w:tcMar>
              <w:top w:w="103" w:type="dxa"/>
              <w:left w:w="206" w:type="dxa"/>
              <w:bottom w:w="103" w:type="dxa"/>
              <w:right w:w="206" w:type="dxa"/>
            </w:tcMar>
            <w:vAlign w:val="center"/>
          </w:tcPr>
          <w:p w14:paraId="3C1B4210"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实用性分类，宜实行三分类，逐步向精细化发展</w:t>
            </w:r>
          </w:p>
        </w:tc>
      </w:tr>
      <w:tr w:rsidR="00AE4A85" w:rsidRPr="007056E4" w14:paraId="522FB5A2" w14:textId="77777777" w:rsidTr="00FE059F">
        <w:tc>
          <w:tcPr>
            <w:tcW w:w="894" w:type="dxa"/>
            <w:tcMar>
              <w:top w:w="103" w:type="dxa"/>
              <w:left w:w="0" w:type="dxa"/>
              <w:bottom w:w="103" w:type="dxa"/>
              <w:right w:w="206" w:type="dxa"/>
            </w:tcMar>
            <w:vAlign w:val="center"/>
          </w:tcPr>
          <w:p w14:paraId="418C7474"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欠发达农村</w:t>
            </w:r>
          </w:p>
        </w:tc>
        <w:tc>
          <w:tcPr>
            <w:tcW w:w="5024" w:type="dxa"/>
            <w:tcMar>
              <w:top w:w="103" w:type="dxa"/>
              <w:left w:w="206" w:type="dxa"/>
              <w:bottom w:w="103" w:type="dxa"/>
              <w:right w:w="206" w:type="dxa"/>
            </w:tcMar>
            <w:vAlign w:val="center"/>
          </w:tcPr>
          <w:p w14:paraId="445C5C15"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经济状况差，</w:t>
            </w:r>
            <w:r w:rsidRPr="007056E4">
              <w:rPr>
                <w:rFonts w:cs="Times New Roman" w:hint="eastAsia"/>
                <w:sz w:val="21"/>
                <w:szCs w:val="21"/>
              </w:rPr>
              <w:t>年</w:t>
            </w:r>
            <w:r w:rsidRPr="007056E4">
              <w:rPr>
                <w:rFonts w:cs="Times New Roman"/>
                <w:sz w:val="21"/>
                <w:szCs w:val="21"/>
              </w:rPr>
              <w:t>人均</w:t>
            </w:r>
            <w:r w:rsidRPr="007056E4">
              <w:rPr>
                <w:rFonts w:cs="Times New Roman" w:hint="eastAsia"/>
                <w:sz w:val="21"/>
                <w:szCs w:val="21"/>
              </w:rPr>
              <w:t>可支配</w:t>
            </w:r>
            <w:r w:rsidRPr="007056E4">
              <w:rPr>
                <w:rFonts w:cs="Times New Roman"/>
                <w:sz w:val="21"/>
                <w:szCs w:val="21"/>
              </w:rPr>
              <w:t>收入＜</w:t>
            </w:r>
            <w:r w:rsidRPr="007056E4">
              <w:rPr>
                <w:rFonts w:cs="Times New Roman"/>
                <w:sz w:val="21"/>
                <w:szCs w:val="21"/>
              </w:rPr>
              <w:t>20000</w:t>
            </w:r>
            <w:r w:rsidRPr="007056E4">
              <w:rPr>
                <w:rFonts w:cs="Times New Roman"/>
                <w:sz w:val="21"/>
                <w:szCs w:val="21"/>
              </w:rPr>
              <w:t>元，基础设施不完备，住宅建设分散、以平房为主的集镇或村庄，如川西高原、川东北山区等地区、分散村庄等</w:t>
            </w:r>
          </w:p>
        </w:tc>
        <w:tc>
          <w:tcPr>
            <w:tcW w:w="0" w:type="auto"/>
            <w:tcMar>
              <w:top w:w="103" w:type="dxa"/>
              <w:left w:w="206" w:type="dxa"/>
              <w:bottom w:w="103" w:type="dxa"/>
              <w:right w:w="206" w:type="dxa"/>
            </w:tcMar>
            <w:vAlign w:val="center"/>
          </w:tcPr>
          <w:p w14:paraId="26457895"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便捷性分类，宜实行二分类，加强厨余、灰土等垃圾的就地处理处置</w:t>
            </w:r>
          </w:p>
        </w:tc>
      </w:tr>
    </w:tbl>
    <w:p w14:paraId="4690E86E" w14:textId="1933D98F" w:rsidR="00AE4A85" w:rsidRPr="007056E4" w:rsidRDefault="00FE059F" w:rsidP="00093021">
      <w:r w:rsidRPr="00FE059F">
        <w:rPr>
          <w:rFonts w:hint="eastAsia"/>
        </w:rPr>
        <w:t>村镇生活垃圾</w:t>
      </w:r>
      <w:r w:rsidR="00AE4A85" w:rsidRPr="007056E4">
        <w:rPr>
          <w:rFonts w:hint="eastAsia"/>
        </w:rPr>
        <w:t>具体分类名称与处理方式宜参考表</w:t>
      </w:r>
      <w:r w:rsidR="00AE4A85" w:rsidRPr="007056E4">
        <w:t>4.2.2</w:t>
      </w:r>
      <w:r w:rsidR="00AE4A85" w:rsidRPr="007056E4">
        <w:rPr>
          <w:rFonts w:hint="eastAsia"/>
        </w:rPr>
        <w:t>的规定。</w:t>
      </w:r>
    </w:p>
    <w:p w14:paraId="40318D3E" w14:textId="77777777" w:rsidR="00AE4A85" w:rsidRPr="007056E4" w:rsidRDefault="00AE4A85" w:rsidP="00AE4A85">
      <w:pPr>
        <w:numPr>
          <w:ilvl w:val="2"/>
          <w:numId w:val="0"/>
        </w:numPr>
        <w:jc w:val="center"/>
        <w:rPr>
          <w:rFonts w:cs="Times New Roman"/>
          <w:b/>
          <w:bCs/>
          <w:sz w:val="21"/>
          <w:szCs w:val="21"/>
        </w:rPr>
      </w:pPr>
      <w:r w:rsidRPr="007056E4">
        <w:rPr>
          <w:rFonts w:cs="Times New Roman" w:hint="eastAsia"/>
          <w:b/>
          <w:bCs/>
          <w:sz w:val="21"/>
          <w:szCs w:val="21"/>
        </w:rPr>
        <w:t>表</w:t>
      </w:r>
      <w:r w:rsidRPr="007056E4">
        <w:rPr>
          <w:rFonts w:cs="Times New Roman"/>
          <w:b/>
          <w:bCs/>
          <w:sz w:val="21"/>
          <w:szCs w:val="21"/>
        </w:rPr>
        <w:t xml:space="preserve"> 4.2.2 </w:t>
      </w:r>
      <w:r w:rsidRPr="007056E4">
        <w:rPr>
          <w:rFonts w:cs="Times New Roman" w:hint="eastAsia"/>
          <w:b/>
          <w:bCs/>
          <w:sz w:val="21"/>
          <w:szCs w:val="21"/>
        </w:rPr>
        <w:t>垃圾分类名称及处理方式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1318"/>
        <w:gridCol w:w="3508"/>
        <w:gridCol w:w="2140"/>
      </w:tblGrid>
      <w:tr w:rsidR="00AE4A85" w:rsidRPr="007056E4" w14:paraId="2729C9DC" w14:textId="77777777" w:rsidTr="00FE059F">
        <w:trPr>
          <w:tblHeader/>
        </w:trPr>
        <w:tc>
          <w:tcPr>
            <w:tcW w:w="988" w:type="dxa"/>
            <w:tcMar>
              <w:top w:w="103" w:type="dxa"/>
              <w:left w:w="0" w:type="dxa"/>
              <w:bottom w:w="103" w:type="dxa"/>
              <w:right w:w="206" w:type="dxa"/>
            </w:tcMar>
            <w:vAlign w:val="center"/>
          </w:tcPr>
          <w:p w14:paraId="48044FBA"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lastRenderedPageBreak/>
              <w:t>分类</w:t>
            </w:r>
          </w:p>
          <w:p w14:paraId="687361FE"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名称</w:t>
            </w:r>
          </w:p>
        </w:tc>
        <w:tc>
          <w:tcPr>
            <w:tcW w:w="1318" w:type="dxa"/>
            <w:tcMar>
              <w:top w:w="103" w:type="dxa"/>
              <w:left w:w="206" w:type="dxa"/>
              <w:bottom w:w="103" w:type="dxa"/>
              <w:right w:w="206" w:type="dxa"/>
            </w:tcMar>
            <w:vAlign w:val="center"/>
          </w:tcPr>
          <w:p w14:paraId="2D833BCB"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处理方式</w:t>
            </w:r>
          </w:p>
        </w:tc>
        <w:tc>
          <w:tcPr>
            <w:tcW w:w="3508" w:type="dxa"/>
            <w:tcMar>
              <w:top w:w="103" w:type="dxa"/>
              <w:left w:w="206" w:type="dxa"/>
              <w:bottom w:w="103" w:type="dxa"/>
              <w:right w:w="206" w:type="dxa"/>
            </w:tcMar>
            <w:vAlign w:val="center"/>
          </w:tcPr>
          <w:p w14:paraId="1E99B184"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包含组分</w:t>
            </w:r>
          </w:p>
        </w:tc>
        <w:tc>
          <w:tcPr>
            <w:tcW w:w="0" w:type="auto"/>
            <w:tcMar>
              <w:top w:w="103" w:type="dxa"/>
              <w:left w:w="206" w:type="dxa"/>
              <w:bottom w:w="103" w:type="dxa"/>
              <w:right w:w="206" w:type="dxa"/>
            </w:tcMar>
            <w:vAlign w:val="center"/>
          </w:tcPr>
          <w:p w14:paraId="093BD57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分类标志</w:t>
            </w:r>
          </w:p>
        </w:tc>
      </w:tr>
      <w:tr w:rsidR="00AE4A85" w:rsidRPr="007056E4" w14:paraId="0B05CA6B" w14:textId="77777777" w:rsidTr="00FE059F">
        <w:tc>
          <w:tcPr>
            <w:tcW w:w="988" w:type="dxa"/>
            <w:tcMar>
              <w:top w:w="103" w:type="dxa"/>
              <w:left w:w="0" w:type="dxa"/>
              <w:bottom w:w="103" w:type="dxa"/>
              <w:right w:w="206" w:type="dxa"/>
            </w:tcMar>
            <w:vAlign w:val="center"/>
          </w:tcPr>
          <w:p w14:paraId="5CAC1A37"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可回</w:t>
            </w:r>
          </w:p>
          <w:p w14:paraId="51769907"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收</w:t>
            </w:r>
            <w:r w:rsidRPr="007056E4">
              <w:rPr>
                <w:rFonts w:cs="Times New Roman" w:hint="eastAsia"/>
                <w:sz w:val="21"/>
                <w:szCs w:val="21"/>
              </w:rPr>
              <w:t>物</w:t>
            </w:r>
          </w:p>
        </w:tc>
        <w:tc>
          <w:tcPr>
            <w:tcW w:w="1318" w:type="dxa"/>
            <w:tcMar>
              <w:top w:w="103" w:type="dxa"/>
              <w:left w:w="206" w:type="dxa"/>
              <w:bottom w:w="103" w:type="dxa"/>
              <w:right w:w="206" w:type="dxa"/>
            </w:tcMar>
            <w:vAlign w:val="center"/>
          </w:tcPr>
          <w:p w14:paraId="4DD994B5"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资源化</w:t>
            </w:r>
            <w:r w:rsidRPr="007056E4">
              <w:rPr>
                <w:rFonts w:cs="Times New Roman" w:hint="eastAsia"/>
                <w:sz w:val="21"/>
                <w:szCs w:val="21"/>
              </w:rPr>
              <w:t>利用</w:t>
            </w:r>
          </w:p>
        </w:tc>
        <w:tc>
          <w:tcPr>
            <w:tcW w:w="3508" w:type="dxa"/>
            <w:tcMar>
              <w:top w:w="103" w:type="dxa"/>
              <w:left w:w="206" w:type="dxa"/>
              <w:bottom w:w="103" w:type="dxa"/>
              <w:right w:w="206" w:type="dxa"/>
            </w:tcMar>
            <w:vAlign w:val="center"/>
          </w:tcPr>
          <w:p w14:paraId="2F2AC490"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高值</w:t>
            </w:r>
            <w:r w:rsidRPr="007056E4">
              <w:rPr>
                <w:rFonts w:cs="Times New Roman"/>
                <w:sz w:val="21"/>
                <w:szCs w:val="21"/>
              </w:rPr>
              <w:t>纸类、</w:t>
            </w:r>
            <w:r w:rsidRPr="007056E4">
              <w:rPr>
                <w:rFonts w:cs="Times New Roman" w:hint="eastAsia"/>
                <w:sz w:val="21"/>
                <w:szCs w:val="21"/>
              </w:rPr>
              <w:t>橡塑类</w:t>
            </w:r>
            <w:r w:rsidRPr="007056E4">
              <w:rPr>
                <w:rFonts w:cs="Times New Roman"/>
                <w:sz w:val="21"/>
                <w:szCs w:val="21"/>
              </w:rPr>
              <w:t>、金属、玻璃、织物等</w:t>
            </w:r>
          </w:p>
        </w:tc>
        <w:tc>
          <w:tcPr>
            <w:tcW w:w="0" w:type="auto"/>
            <w:tcMar>
              <w:top w:w="103" w:type="dxa"/>
              <w:left w:w="206" w:type="dxa"/>
              <w:bottom w:w="103" w:type="dxa"/>
              <w:right w:w="206" w:type="dxa"/>
            </w:tcMar>
            <w:vAlign w:val="center"/>
          </w:tcPr>
          <w:p w14:paraId="16C395DE"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b/>
                <w:bCs/>
                <w:noProof/>
                <w:sz w:val="21"/>
                <w:szCs w:val="21"/>
              </w:rPr>
              <w:drawing>
                <wp:inline distT="0" distB="0" distL="0" distR="0" wp14:anchorId="47DFBF80" wp14:editId="6DC26977">
                  <wp:extent cx="1074420" cy="1074420"/>
                  <wp:effectExtent l="0" t="0" r="7620" b="7620"/>
                  <wp:docPr id="395774216" name="图片 8" descr="卡通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72724" name="图片 8" descr="卡通画&#10;&#10;AI 生成的内容可能不正确。"/>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74420" cy="1074420"/>
                          </a:xfrm>
                          <a:prstGeom prst="rect">
                            <a:avLst/>
                          </a:prstGeom>
                          <a:noFill/>
                          <a:ln>
                            <a:noFill/>
                          </a:ln>
                        </pic:spPr>
                      </pic:pic>
                    </a:graphicData>
                  </a:graphic>
                </wp:inline>
              </w:drawing>
            </w:r>
          </w:p>
        </w:tc>
      </w:tr>
      <w:tr w:rsidR="00AE4A85" w:rsidRPr="007056E4" w14:paraId="602A5F71" w14:textId="77777777" w:rsidTr="00FE059F">
        <w:tc>
          <w:tcPr>
            <w:tcW w:w="988" w:type="dxa"/>
            <w:tcMar>
              <w:top w:w="103" w:type="dxa"/>
              <w:left w:w="0" w:type="dxa"/>
              <w:bottom w:w="103" w:type="dxa"/>
              <w:right w:w="206" w:type="dxa"/>
            </w:tcMar>
            <w:vAlign w:val="center"/>
          </w:tcPr>
          <w:p w14:paraId="3D22D26D"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厨余</w:t>
            </w:r>
          </w:p>
          <w:p w14:paraId="7BEF7D1B"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垃圾</w:t>
            </w:r>
          </w:p>
        </w:tc>
        <w:tc>
          <w:tcPr>
            <w:tcW w:w="1318" w:type="dxa"/>
            <w:tcMar>
              <w:top w:w="103" w:type="dxa"/>
              <w:left w:w="206" w:type="dxa"/>
              <w:bottom w:w="103" w:type="dxa"/>
              <w:right w:w="206" w:type="dxa"/>
            </w:tcMar>
            <w:vAlign w:val="center"/>
          </w:tcPr>
          <w:p w14:paraId="2D9F6906"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生物处理（</w:t>
            </w:r>
            <w:r w:rsidRPr="007056E4">
              <w:rPr>
                <w:rFonts w:cs="Times New Roman" w:hint="eastAsia"/>
                <w:sz w:val="21"/>
                <w:szCs w:val="21"/>
              </w:rPr>
              <w:t>厌氧发酵、好氧堆肥</w:t>
            </w:r>
            <w:r w:rsidRPr="007056E4">
              <w:rPr>
                <w:rFonts w:cs="Times New Roman"/>
                <w:sz w:val="21"/>
                <w:szCs w:val="21"/>
              </w:rPr>
              <w:t>）</w:t>
            </w:r>
          </w:p>
        </w:tc>
        <w:tc>
          <w:tcPr>
            <w:tcW w:w="3508" w:type="dxa"/>
            <w:tcMar>
              <w:top w:w="103" w:type="dxa"/>
              <w:left w:w="206" w:type="dxa"/>
              <w:bottom w:w="103" w:type="dxa"/>
              <w:right w:w="206" w:type="dxa"/>
            </w:tcMar>
            <w:vAlign w:val="center"/>
          </w:tcPr>
          <w:p w14:paraId="578CDA87"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易腐烂的、含有机质的生活垃圾，包括家庭厨余垃圾、餐厨垃圾和其他厨余垃圾等</w:t>
            </w:r>
          </w:p>
        </w:tc>
        <w:tc>
          <w:tcPr>
            <w:tcW w:w="0" w:type="auto"/>
            <w:tcMar>
              <w:top w:w="103" w:type="dxa"/>
              <w:left w:w="206" w:type="dxa"/>
              <w:bottom w:w="103" w:type="dxa"/>
              <w:right w:w="206" w:type="dxa"/>
            </w:tcMar>
            <w:vAlign w:val="center"/>
          </w:tcPr>
          <w:p w14:paraId="51A8549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b/>
                <w:bCs/>
                <w:noProof/>
                <w:sz w:val="21"/>
                <w:szCs w:val="21"/>
              </w:rPr>
              <w:drawing>
                <wp:inline distT="0" distB="0" distL="0" distR="0" wp14:anchorId="5654DD82" wp14:editId="10C2B7FE">
                  <wp:extent cx="1074420" cy="1074420"/>
                  <wp:effectExtent l="0" t="0" r="7620" b="7620"/>
                  <wp:docPr id="1879926982" name="图片 6"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99690" name="图片 6" descr="图标&#10;&#10;AI 生成的内容可能不正确。"/>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74420" cy="1074420"/>
                          </a:xfrm>
                          <a:prstGeom prst="rect">
                            <a:avLst/>
                          </a:prstGeom>
                          <a:noFill/>
                          <a:ln>
                            <a:noFill/>
                          </a:ln>
                        </pic:spPr>
                      </pic:pic>
                    </a:graphicData>
                  </a:graphic>
                </wp:inline>
              </w:drawing>
            </w:r>
          </w:p>
        </w:tc>
      </w:tr>
      <w:tr w:rsidR="00AE4A85" w:rsidRPr="007056E4" w14:paraId="682CF1D5" w14:textId="77777777" w:rsidTr="00FE059F">
        <w:trPr>
          <w:trHeight w:val="1292"/>
        </w:trPr>
        <w:tc>
          <w:tcPr>
            <w:tcW w:w="988" w:type="dxa"/>
            <w:tcMar>
              <w:top w:w="103" w:type="dxa"/>
              <w:left w:w="0" w:type="dxa"/>
              <w:bottom w:w="103" w:type="dxa"/>
              <w:right w:w="206" w:type="dxa"/>
            </w:tcMar>
            <w:vAlign w:val="center"/>
          </w:tcPr>
          <w:p w14:paraId="503CC04F"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有害</w:t>
            </w:r>
          </w:p>
          <w:p w14:paraId="45AA831F"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垃圾</w:t>
            </w:r>
          </w:p>
        </w:tc>
        <w:tc>
          <w:tcPr>
            <w:tcW w:w="1318" w:type="dxa"/>
            <w:tcMar>
              <w:top w:w="103" w:type="dxa"/>
              <w:left w:w="206" w:type="dxa"/>
              <w:bottom w:w="103" w:type="dxa"/>
              <w:right w:w="206" w:type="dxa"/>
            </w:tcMar>
            <w:vAlign w:val="center"/>
          </w:tcPr>
          <w:p w14:paraId="39750FBC"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安全处置（专业</w:t>
            </w:r>
            <w:r w:rsidRPr="007056E4">
              <w:rPr>
                <w:rFonts w:cs="Times New Roman" w:hint="eastAsia"/>
                <w:sz w:val="21"/>
                <w:szCs w:val="21"/>
              </w:rPr>
              <w:t>无害</w:t>
            </w:r>
            <w:r w:rsidRPr="007056E4">
              <w:rPr>
                <w:rFonts w:cs="Times New Roman"/>
                <w:sz w:val="21"/>
                <w:szCs w:val="21"/>
              </w:rPr>
              <w:t>化处理）</w:t>
            </w:r>
          </w:p>
        </w:tc>
        <w:tc>
          <w:tcPr>
            <w:tcW w:w="3508" w:type="dxa"/>
            <w:tcMar>
              <w:top w:w="103" w:type="dxa"/>
              <w:left w:w="206" w:type="dxa"/>
              <w:bottom w:w="103" w:type="dxa"/>
              <w:right w:w="206" w:type="dxa"/>
            </w:tcMar>
            <w:vAlign w:val="center"/>
          </w:tcPr>
          <w:p w14:paraId="5AE9601C"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w:t>
            </w:r>
            <w:r w:rsidRPr="007056E4">
              <w:rPr>
                <w:rFonts w:cs="Times New Roman"/>
                <w:sz w:val="21"/>
                <w:szCs w:val="21"/>
              </w:rPr>
              <w:t>国家危险废物名录》中的家庭源危险废物，包括灯管、家用化学品和电池等</w:t>
            </w:r>
          </w:p>
        </w:tc>
        <w:tc>
          <w:tcPr>
            <w:tcW w:w="0" w:type="auto"/>
            <w:tcMar>
              <w:top w:w="103" w:type="dxa"/>
              <w:left w:w="206" w:type="dxa"/>
              <w:bottom w:w="103" w:type="dxa"/>
              <w:right w:w="206" w:type="dxa"/>
            </w:tcMar>
            <w:vAlign w:val="center"/>
          </w:tcPr>
          <w:p w14:paraId="4618F095"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b/>
                <w:bCs/>
                <w:noProof/>
                <w:sz w:val="21"/>
                <w:szCs w:val="21"/>
              </w:rPr>
              <w:drawing>
                <wp:inline distT="0" distB="0" distL="0" distR="0" wp14:anchorId="1919571B" wp14:editId="7C2F5363">
                  <wp:extent cx="1074420" cy="1074420"/>
                  <wp:effectExtent l="0" t="0" r="7620" b="7620"/>
                  <wp:docPr id="1179815087" name="图片 7"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55877" name="图片 7" descr="图标&#10;&#10;AI 生成的内容可能不正确。"/>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074420" cy="1074420"/>
                          </a:xfrm>
                          <a:prstGeom prst="rect">
                            <a:avLst/>
                          </a:prstGeom>
                          <a:noFill/>
                          <a:ln>
                            <a:noFill/>
                          </a:ln>
                        </pic:spPr>
                      </pic:pic>
                    </a:graphicData>
                  </a:graphic>
                </wp:inline>
              </w:drawing>
            </w:r>
          </w:p>
        </w:tc>
      </w:tr>
      <w:tr w:rsidR="00AE4A85" w:rsidRPr="007056E4" w14:paraId="54910F45" w14:textId="77777777" w:rsidTr="00FE059F">
        <w:trPr>
          <w:trHeight w:val="1752"/>
        </w:trPr>
        <w:tc>
          <w:tcPr>
            <w:tcW w:w="988" w:type="dxa"/>
            <w:tcMar>
              <w:top w:w="103" w:type="dxa"/>
              <w:left w:w="0" w:type="dxa"/>
              <w:bottom w:w="103" w:type="dxa"/>
              <w:right w:w="206" w:type="dxa"/>
            </w:tcMar>
            <w:vAlign w:val="center"/>
          </w:tcPr>
          <w:p w14:paraId="31A84D90"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其他</w:t>
            </w:r>
          </w:p>
          <w:p w14:paraId="20B44C0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垃圾</w:t>
            </w:r>
          </w:p>
        </w:tc>
        <w:tc>
          <w:tcPr>
            <w:tcW w:w="1318" w:type="dxa"/>
            <w:tcMar>
              <w:top w:w="103" w:type="dxa"/>
              <w:left w:w="206" w:type="dxa"/>
              <w:bottom w:w="103" w:type="dxa"/>
              <w:right w:w="206" w:type="dxa"/>
            </w:tcMar>
            <w:vAlign w:val="center"/>
          </w:tcPr>
          <w:p w14:paraId="3FD583A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卫生填埋或焚烧</w:t>
            </w:r>
            <w:r w:rsidRPr="007056E4">
              <w:rPr>
                <w:rFonts w:cs="Times New Roman" w:hint="eastAsia"/>
                <w:sz w:val="21"/>
                <w:szCs w:val="21"/>
              </w:rPr>
              <w:t>处理</w:t>
            </w:r>
          </w:p>
        </w:tc>
        <w:tc>
          <w:tcPr>
            <w:tcW w:w="3508" w:type="dxa"/>
            <w:tcMar>
              <w:top w:w="103" w:type="dxa"/>
              <w:left w:w="206" w:type="dxa"/>
              <w:bottom w:w="103" w:type="dxa"/>
              <w:right w:w="206" w:type="dxa"/>
            </w:tcMar>
            <w:vAlign w:val="center"/>
          </w:tcPr>
          <w:p w14:paraId="7D289912"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除可回收物、有害垃圾、厨余垃圾外的生活垃圾</w:t>
            </w:r>
            <w:r w:rsidRPr="007056E4">
              <w:rPr>
                <w:rFonts w:cs="Times New Roman" w:hint="eastAsia"/>
                <w:sz w:val="21"/>
                <w:szCs w:val="21"/>
              </w:rPr>
              <w:t>，或无法识别的垃圾</w:t>
            </w:r>
          </w:p>
        </w:tc>
        <w:tc>
          <w:tcPr>
            <w:tcW w:w="0" w:type="auto"/>
            <w:tcMar>
              <w:top w:w="103" w:type="dxa"/>
              <w:left w:w="206" w:type="dxa"/>
              <w:bottom w:w="103" w:type="dxa"/>
              <w:right w:w="206" w:type="dxa"/>
            </w:tcMar>
            <w:vAlign w:val="center"/>
          </w:tcPr>
          <w:p w14:paraId="19854DF7"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b/>
                <w:bCs/>
                <w:noProof/>
                <w:sz w:val="21"/>
                <w:szCs w:val="21"/>
              </w:rPr>
              <w:drawing>
                <wp:inline distT="0" distB="0" distL="0" distR="0" wp14:anchorId="3E9F0017" wp14:editId="74D34765">
                  <wp:extent cx="1089660" cy="1074420"/>
                  <wp:effectExtent l="0" t="0" r="7620" b="7620"/>
                  <wp:docPr id="320006042" name="图片 5" descr="图片包含 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26009" name="图片 5" descr="图片包含 图标&#10;&#10;AI 生成的内容可能不正确。"/>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089660" cy="1074420"/>
                          </a:xfrm>
                          <a:prstGeom prst="rect">
                            <a:avLst/>
                          </a:prstGeom>
                          <a:noFill/>
                          <a:ln>
                            <a:noFill/>
                          </a:ln>
                        </pic:spPr>
                      </pic:pic>
                    </a:graphicData>
                  </a:graphic>
                </wp:inline>
              </w:drawing>
            </w:r>
          </w:p>
        </w:tc>
      </w:tr>
      <w:tr w:rsidR="00AE4A85" w:rsidRPr="007056E4" w14:paraId="3CA66966" w14:textId="77777777" w:rsidTr="00FE059F">
        <w:tc>
          <w:tcPr>
            <w:tcW w:w="988" w:type="dxa"/>
            <w:tcMar>
              <w:top w:w="103" w:type="dxa"/>
              <w:left w:w="0" w:type="dxa"/>
              <w:bottom w:w="103" w:type="dxa"/>
              <w:right w:w="206" w:type="dxa"/>
            </w:tcMar>
            <w:vAlign w:val="center"/>
          </w:tcPr>
          <w:p w14:paraId="430D3BB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可燃</w:t>
            </w:r>
          </w:p>
          <w:p w14:paraId="6DB8E6EB"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垃圾</w:t>
            </w:r>
          </w:p>
        </w:tc>
        <w:tc>
          <w:tcPr>
            <w:tcW w:w="1318" w:type="dxa"/>
            <w:tcMar>
              <w:top w:w="103" w:type="dxa"/>
              <w:left w:w="206" w:type="dxa"/>
              <w:bottom w:w="103" w:type="dxa"/>
              <w:right w:w="206" w:type="dxa"/>
            </w:tcMar>
            <w:vAlign w:val="center"/>
          </w:tcPr>
          <w:p w14:paraId="697FC6D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焚烧</w:t>
            </w:r>
            <w:r w:rsidRPr="007056E4">
              <w:rPr>
                <w:rFonts w:cs="Times New Roman" w:hint="eastAsia"/>
                <w:sz w:val="21"/>
                <w:szCs w:val="21"/>
              </w:rPr>
              <w:t>或热解焚烧处理</w:t>
            </w:r>
          </w:p>
        </w:tc>
        <w:tc>
          <w:tcPr>
            <w:tcW w:w="3508" w:type="dxa"/>
            <w:tcMar>
              <w:top w:w="103" w:type="dxa"/>
              <w:left w:w="206" w:type="dxa"/>
              <w:bottom w:w="103" w:type="dxa"/>
              <w:right w:w="206" w:type="dxa"/>
            </w:tcMar>
            <w:vAlign w:val="center"/>
          </w:tcPr>
          <w:p w14:paraId="65FC47E0"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适宜焚烧处理的垃圾，包括低值纸类和橡塑类，不宜回收的和织物，以及木竹、厨余和其他等</w:t>
            </w:r>
          </w:p>
        </w:tc>
        <w:tc>
          <w:tcPr>
            <w:tcW w:w="0" w:type="auto"/>
            <w:tcMar>
              <w:top w:w="103" w:type="dxa"/>
              <w:left w:w="206" w:type="dxa"/>
              <w:bottom w:w="103" w:type="dxa"/>
              <w:right w:w="206" w:type="dxa"/>
            </w:tcMar>
            <w:vAlign w:val="center"/>
          </w:tcPr>
          <w:p w14:paraId="1A5E3C70"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noProof/>
                <w14:ligatures w14:val="none"/>
              </w:rPr>
              <w:drawing>
                <wp:inline distT="0" distB="0" distL="0" distR="0" wp14:anchorId="6866F41C" wp14:editId="538C1611">
                  <wp:extent cx="1079500" cy="1156970"/>
                  <wp:effectExtent l="0" t="0" r="6350" b="5080"/>
                  <wp:docPr id="247076974" name="图片 1"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76974" name="图片 1" descr="卡通人物&#10;&#10;AI 生成的内容可能不正确。"/>
                          <pic:cNvPicPr>
                            <a:picLocks noChangeAspect="1"/>
                          </pic:cNvPicPr>
                        </pic:nvPicPr>
                        <pic:blipFill>
                          <a:blip r:embed="rId23"/>
                          <a:stretch>
                            <a:fillRect/>
                          </a:stretch>
                        </pic:blipFill>
                        <pic:spPr>
                          <a:xfrm>
                            <a:off x="0" y="0"/>
                            <a:ext cx="1080000" cy="1157143"/>
                          </a:xfrm>
                          <a:prstGeom prst="rect">
                            <a:avLst/>
                          </a:prstGeom>
                        </pic:spPr>
                      </pic:pic>
                    </a:graphicData>
                  </a:graphic>
                </wp:inline>
              </w:drawing>
            </w:r>
          </w:p>
        </w:tc>
      </w:tr>
      <w:tr w:rsidR="00AE4A85" w:rsidRPr="007056E4" w14:paraId="009E8867" w14:textId="77777777" w:rsidTr="00FE059F">
        <w:tc>
          <w:tcPr>
            <w:tcW w:w="988" w:type="dxa"/>
            <w:tcMar>
              <w:top w:w="103" w:type="dxa"/>
              <w:left w:w="0" w:type="dxa"/>
              <w:bottom w:w="103" w:type="dxa"/>
              <w:right w:w="206" w:type="dxa"/>
            </w:tcMar>
            <w:vAlign w:val="center"/>
          </w:tcPr>
          <w:p w14:paraId="5EB10DFB"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可堆肥垃圾</w:t>
            </w:r>
          </w:p>
        </w:tc>
        <w:tc>
          <w:tcPr>
            <w:tcW w:w="1318" w:type="dxa"/>
            <w:tcMar>
              <w:top w:w="103" w:type="dxa"/>
              <w:left w:w="206" w:type="dxa"/>
              <w:bottom w:w="103" w:type="dxa"/>
              <w:right w:w="206" w:type="dxa"/>
            </w:tcMar>
            <w:vAlign w:val="center"/>
          </w:tcPr>
          <w:p w14:paraId="49724381"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sz w:val="21"/>
                <w:szCs w:val="21"/>
              </w:rPr>
              <w:t>好氧堆肥</w:t>
            </w:r>
            <w:r w:rsidRPr="007056E4">
              <w:rPr>
                <w:rFonts w:cs="Times New Roman" w:hint="eastAsia"/>
                <w:sz w:val="21"/>
                <w:szCs w:val="21"/>
              </w:rPr>
              <w:t>处理</w:t>
            </w:r>
          </w:p>
        </w:tc>
        <w:tc>
          <w:tcPr>
            <w:tcW w:w="3508" w:type="dxa"/>
            <w:tcMar>
              <w:top w:w="103" w:type="dxa"/>
              <w:left w:w="206" w:type="dxa"/>
              <w:bottom w:w="103" w:type="dxa"/>
              <w:right w:w="206" w:type="dxa"/>
            </w:tcMar>
            <w:vAlign w:val="center"/>
          </w:tcPr>
          <w:p w14:paraId="3F94863A"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hint="eastAsia"/>
                <w:sz w:val="21"/>
                <w:szCs w:val="21"/>
              </w:rPr>
              <w:t>厨余、以及少量纸类、竹木、灰土等</w:t>
            </w:r>
          </w:p>
        </w:tc>
        <w:tc>
          <w:tcPr>
            <w:tcW w:w="0" w:type="auto"/>
            <w:tcMar>
              <w:top w:w="103" w:type="dxa"/>
              <w:left w:w="206" w:type="dxa"/>
              <w:bottom w:w="103" w:type="dxa"/>
              <w:right w:w="206" w:type="dxa"/>
            </w:tcMar>
            <w:vAlign w:val="center"/>
          </w:tcPr>
          <w:p w14:paraId="3FEE3B28" w14:textId="77777777" w:rsidR="00AE4A85" w:rsidRPr="007056E4" w:rsidRDefault="00AE4A85" w:rsidP="00093021">
            <w:pPr>
              <w:numPr>
                <w:ilvl w:val="0"/>
                <w:numId w:val="0"/>
              </w:numPr>
              <w:spacing w:line="240" w:lineRule="auto"/>
              <w:jc w:val="center"/>
              <w:rPr>
                <w:rFonts w:cs="Times New Roman"/>
                <w:sz w:val="21"/>
                <w:szCs w:val="21"/>
              </w:rPr>
            </w:pPr>
            <w:r w:rsidRPr="007056E4">
              <w:rPr>
                <w:rFonts w:cs="Times New Roman"/>
                <w:noProof/>
                <w14:ligatures w14:val="none"/>
              </w:rPr>
              <w:drawing>
                <wp:inline distT="0" distB="0" distL="0" distR="0" wp14:anchorId="03FC7B58" wp14:editId="40377CF7">
                  <wp:extent cx="1087120" cy="1079500"/>
                  <wp:effectExtent l="0" t="0" r="0" b="6350"/>
                  <wp:docPr id="1904116417" name="图片 1" descr="绿色的指示牌&#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16417" name="图片 1" descr="绿色的指示牌&#10;&#10;AI 生成的内容可能不正确。"/>
                          <pic:cNvPicPr>
                            <a:picLocks noChangeAspect="1"/>
                          </pic:cNvPicPr>
                        </pic:nvPicPr>
                        <pic:blipFill>
                          <a:blip r:embed="rId24"/>
                          <a:stretch>
                            <a:fillRect/>
                          </a:stretch>
                        </pic:blipFill>
                        <pic:spPr>
                          <a:xfrm>
                            <a:off x="0" y="0"/>
                            <a:ext cx="1087606" cy="1080000"/>
                          </a:xfrm>
                          <a:prstGeom prst="rect">
                            <a:avLst/>
                          </a:prstGeom>
                        </pic:spPr>
                      </pic:pic>
                    </a:graphicData>
                  </a:graphic>
                </wp:inline>
              </w:drawing>
            </w:r>
          </w:p>
        </w:tc>
      </w:tr>
    </w:tbl>
    <w:p w14:paraId="739F6CD2" w14:textId="3706C156" w:rsidR="00656EBB" w:rsidRDefault="00656EBB" w:rsidP="00656EBB">
      <w:pPr>
        <w:pStyle w:val="a2"/>
      </w:pPr>
      <w:r w:rsidRPr="00656EBB">
        <w:rPr>
          <w:rFonts w:hint="eastAsia"/>
        </w:rPr>
        <w:t>根据</w:t>
      </w:r>
      <w:r w:rsidRPr="00656EBB">
        <w:t>GB/T19095</w:t>
      </w:r>
      <w:r>
        <w:rPr>
          <w:rFonts w:hint="eastAsia"/>
        </w:rPr>
        <w:t>-</w:t>
      </w:r>
      <w:r w:rsidRPr="00656EBB">
        <w:t>2019</w:t>
      </w:r>
      <w:r w:rsidRPr="00656EBB">
        <w:rPr>
          <w:rFonts w:hint="eastAsia"/>
        </w:rPr>
        <w:t>村镇生活垃圾可分为可回收物、</w:t>
      </w:r>
      <w:proofErr w:type="gramStart"/>
      <w:r w:rsidRPr="00656EBB">
        <w:rPr>
          <w:rFonts w:hint="eastAsia"/>
        </w:rPr>
        <w:t>厨余垃圾</w:t>
      </w:r>
      <w:proofErr w:type="gramEnd"/>
      <w:r w:rsidRPr="00656EBB">
        <w:rPr>
          <w:rFonts w:hint="eastAsia"/>
        </w:rPr>
        <w:t>、</w:t>
      </w:r>
      <w:r w:rsidRPr="00656EBB">
        <w:rPr>
          <w:rFonts w:hint="eastAsia"/>
        </w:rPr>
        <w:lastRenderedPageBreak/>
        <w:t>有害垃圾、其他垃圾。根据村镇生活垃圾焚烧和堆肥两类主要处理技术对垃圾特性的要求，宜匹配可燃垃圾和</w:t>
      </w:r>
      <w:proofErr w:type="gramStart"/>
      <w:r w:rsidRPr="00656EBB">
        <w:rPr>
          <w:rFonts w:hint="eastAsia"/>
        </w:rPr>
        <w:t>可</w:t>
      </w:r>
      <w:proofErr w:type="gramEnd"/>
      <w:r w:rsidRPr="00656EBB">
        <w:rPr>
          <w:rFonts w:hint="eastAsia"/>
        </w:rPr>
        <w:t>堆肥垃圾分类名称，具体分类名称与处理方式宜参考表</w:t>
      </w:r>
      <w:r w:rsidRPr="00656EBB">
        <w:t>4.2.2</w:t>
      </w:r>
      <w:r w:rsidRPr="00656EBB">
        <w:rPr>
          <w:rFonts w:hint="eastAsia"/>
        </w:rPr>
        <w:t>的规定。</w:t>
      </w:r>
    </w:p>
    <w:p w14:paraId="56FAA989" w14:textId="390E45FA" w:rsidR="00AE4A85" w:rsidRPr="007056E4" w:rsidRDefault="00AE4A85" w:rsidP="00093021">
      <w:r w:rsidRPr="007056E4">
        <w:rPr>
          <w:rFonts w:hint="eastAsia"/>
        </w:rPr>
        <w:t>农村垃圾分类类型应符合下列规定：</w:t>
      </w:r>
    </w:p>
    <w:p w14:paraId="6946C63B" w14:textId="41DF3168" w:rsidR="00AE4A85" w:rsidRPr="007056E4" w:rsidRDefault="00AE4A85" w:rsidP="00093021">
      <w:pPr>
        <w:pStyle w:val="a1"/>
        <w:ind w:firstLine="480"/>
      </w:pPr>
      <w:r w:rsidRPr="007056E4">
        <w:rPr>
          <w:rFonts w:hint="eastAsia"/>
        </w:rPr>
        <w:t>发达农村宜执行</w:t>
      </w:r>
      <w:r w:rsidRPr="007056E4">
        <w:t>四分</w:t>
      </w:r>
      <w:r w:rsidRPr="007056E4">
        <w:rPr>
          <w:rFonts w:hint="eastAsia"/>
        </w:rPr>
        <w:t>法，具体分类方式可按表</w:t>
      </w:r>
      <w:r w:rsidRPr="007056E4">
        <w:t>4.2.3.1</w:t>
      </w:r>
      <w:r w:rsidRPr="007056E4">
        <w:rPr>
          <w:rFonts w:hint="eastAsia"/>
        </w:rPr>
        <w:t>执行。</w:t>
      </w:r>
    </w:p>
    <w:p w14:paraId="5B2FC0FD" w14:textId="77777777" w:rsidR="00AE4A85" w:rsidRPr="007056E4" w:rsidRDefault="00AE4A85" w:rsidP="00AE4A85">
      <w:pPr>
        <w:numPr>
          <w:ilvl w:val="2"/>
          <w:numId w:val="0"/>
        </w:numPr>
        <w:jc w:val="center"/>
        <w:rPr>
          <w:rFonts w:cs="Times New Roman"/>
          <w:b/>
          <w:bCs/>
          <w:sz w:val="21"/>
        </w:rPr>
      </w:pPr>
      <w:r w:rsidRPr="007056E4">
        <w:rPr>
          <w:rFonts w:cs="Times New Roman"/>
          <w:b/>
          <w:bCs/>
          <w:sz w:val="21"/>
          <w:szCs w:val="21"/>
        </w:rPr>
        <w:t>表</w:t>
      </w:r>
      <w:r w:rsidRPr="007056E4">
        <w:rPr>
          <w:rFonts w:cs="Times New Roman"/>
          <w:b/>
          <w:bCs/>
          <w:sz w:val="21"/>
          <w:szCs w:val="21"/>
        </w:rPr>
        <w:t xml:space="preserve"> 4.2.3.1 </w:t>
      </w:r>
      <w:r w:rsidRPr="007056E4">
        <w:rPr>
          <w:rFonts w:cs="Times New Roman"/>
          <w:b/>
          <w:bCs/>
          <w:sz w:val="21"/>
          <w:szCs w:val="21"/>
        </w:rPr>
        <w:t>四分法组合方式及依据</w:t>
      </w:r>
    </w:p>
    <w:tbl>
      <w:tblPr>
        <w:tblStyle w:val="41"/>
        <w:tblW w:w="0" w:type="auto"/>
        <w:tblLook w:val="04A0" w:firstRow="1" w:lastRow="0" w:firstColumn="1" w:lastColumn="0" w:noHBand="0" w:noVBand="1"/>
      </w:tblPr>
      <w:tblGrid>
        <w:gridCol w:w="721"/>
        <w:gridCol w:w="2535"/>
        <w:gridCol w:w="5040"/>
      </w:tblGrid>
      <w:tr w:rsidR="00AE4A85" w:rsidRPr="007056E4" w14:paraId="7DC514E4" w14:textId="77777777" w:rsidTr="00FE059F">
        <w:tc>
          <w:tcPr>
            <w:tcW w:w="721" w:type="dxa"/>
            <w:vAlign w:val="center"/>
          </w:tcPr>
          <w:p w14:paraId="520B97E7" w14:textId="77777777" w:rsidR="00AE4A85" w:rsidRPr="007056E4" w:rsidRDefault="00AE4A85" w:rsidP="00AE4A85">
            <w:pPr>
              <w:numPr>
                <w:ilvl w:val="2"/>
                <w:numId w:val="0"/>
              </w:numPr>
              <w:jc w:val="center"/>
              <w:rPr>
                <w:sz w:val="21"/>
                <w:szCs w:val="21"/>
              </w:rPr>
            </w:pPr>
            <w:r w:rsidRPr="007056E4">
              <w:rPr>
                <w:rFonts w:hint="eastAsia"/>
                <w:sz w:val="21"/>
                <w:szCs w:val="21"/>
              </w:rPr>
              <w:t>序号</w:t>
            </w:r>
          </w:p>
        </w:tc>
        <w:tc>
          <w:tcPr>
            <w:tcW w:w="2535" w:type="dxa"/>
            <w:vAlign w:val="center"/>
          </w:tcPr>
          <w:p w14:paraId="21CF6BA3" w14:textId="77777777" w:rsidR="00AE4A85" w:rsidRPr="007056E4" w:rsidRDefault="00AE4A85" w:rsidP="00AE4A85">
            <w:pPr>
              <w:numPr>
                <w:ilvl w:val="2"/>
                <w:numId w:val="0"/>
              </w:numPr>
              <w:jc w:val="center"/>
              <w:rPr>
                <w:sz w:val="21"/>
                <w:szCs w:val="21"/>
              </w:rPr>
            </w:pPr>
            <w:r w:rsidRPr="007056E4">
              <w:rPr>
                <w:rFonts w:hint="eastAsia"/>
                <w:sz w:val="21"/>
                <w:szCs w:val="21"/>
              </w:rPr>
              <w:t>分类名称</w:t>
            </w:r>
          </w:p>
        </w:tc>
        <w:tc>
          <w:tcPr>
            <w:tcW w:w="5040" w:type="dxa"/>
            <w:vAlign w:val="center"/>
          </w:tcPr>
          <w:p w14:paraId="2D610337" w14:textId="77777777" w:rsidR="00AE4A85" w:rsidRPr="007056E4" w:rsidRDefault="00AE4A85" w:rsidP="00AE4A85">
            <w:pPr>
              <w:numPr>
                <w:ilvl w:val="2"/>
                <w:numId w:val="0"/>
              </w:numPr>
              <w:jc w:val="center"/>
              <w:rPr>
                <w:sz w:val="21"/>
                <w:szCs w:val="21"/>
              </w:rPr>
            </w:pPr>
            <w:r w:rsidRPr="007056E4">
              <w:rPr>
                <w:rFonts w:hint="eastAsia"/>
                <w:sz w:val="21"/>
                <w:szCs w:val="21"/>
              </w:rPr>
              <w:t>适宜区域</w:t>
            </w:r>
          </w:p>
        </w:tc>
      </w:tr>
      <w:tr w:rsidR="00AE4A85" w:rsidRPr="007056E4" w14:paraId="2202F079" w14:textId="77777777" w:rsidTr="00FE059F">
        <w:tc>
          <w:tcPr>
            <w:tcW w:w="721" w:type="dxa"/>
            <w:vAlign w:val="center"/>
          </w:tcPr>
          <w:p w14:paraId="0CBF6CB6" w14:textId="77777777" w:rsidR="00AE4A85" w:rsidRPr="007056E4" w:rsidRDefault="00AE4A85" w:rsidP="00AE4A85">
            <w:pPr>
              <w:numPr>
                <w:ilvl w:val="2"/>
                <w:numId w:val="0"/>
              </w:numPr>
              <w:jc w:val="center"/>
              <w:rPr>
                <w:sz w:val="21"/>
                <w:szCs w:val="21"/>
              </w:rPr>
            </w:pPr>
            <w:r w:rsidRPr="007056E4">
              <w:rPr>
                <w:sz w:val="21"/>
                <w:szCs w:val="21"/>
              </w:rPr>
              <w:t>1</w:t>
            </w:r>
          </w:p>
        </w:tc>
        <w:tc>
          <w:tcPr>
            <w:tcW w:w="2535" w:type="dxa"/>
            <w:vAlign w:val="center"/>
          </w:tcPr>
          <w:p w14:paraId="26BA3B97" w14:textId="77777777" w:rsidR="00AE4A85" w:rsidRPr="007056E4" w:rsidRDefault="00AE4A85" w:rsidP="00AE4A85">
            <w:pPr>
              <w:numPr>
                <w:ilvl w:val="2"/>
                <w:numId w:val="0"/>
              </w:numPr>
              <w:jc w:val="center"/>
              <w:rPr>
                <w:sz w:val="21"/>
                <w:szCs w:val="21"/>
              </w:rPr>
            </w:pPr>
            <w:r w:rsidRPr="007056E4">
              <w:rPr>
                <w:rFonts w:hint="eastAsia"/>
                <w:sz w:val="21"/>
                <w:szCs w:val="21"/>
              </w:rPr>
              <w:t>可回收物、厨余垃圾、有害垃圾、其他垃圾</w:t>
            </w:r>
          </w:p>
        </w:tc>
        <w:tc>
          <w:tcPr>
            <w:tcW w:w="5040" w:type="dxa"/>
            <w:vAlign w:val="center"/>
          </w:tcPr>
          <w:p w14:paraId="518CCF8B" w14:textId="77777777" w:rsidR="00AE4A85" w:rsidRPr="007056E4" w:rsidRDefault="00AE4A85" w:rsidP="00AE4A85">
            <w:pPr>
              <w:numPr>
                <w:ilvl w:val="2"/>
                <w:numId w:val="0"/>
              </w:numPr>
              <w:jc w:val="center"/>
              <w:rPr>
                <w:sz w:val="21"/>
                <w:szCs w:val="21"/>
              </w:rPr>
            </w:pPr>
            <w:r w:rsidRPr="007056E4">
              <w:rPr>
                <w:rFonts w:hint="eastAsia"/>
                <w:sz w:val="21"/>
                <w:szCs w:val="21"/>
              </w:rPr>
              <w:t>适用于设置有处理厨余垃圾设施的集中处理地区</w:t>
            </w:r>
          </w:p>
        </w:tc>
      </w:tr>
      <w:tr w:rsidR="00AE4A85" w:rsidRPr="007056E4" w14:paraId="2E01D099" w14:textId="77777777" w:rsidTr="00FE059F">
        <w:tc>
          <w:tcPr>
            <w:tcW w:w="721" w:type="dxa"/>
            <w:vAlign w:val="center"/>
          </w:tcPr>
          <w:p w14:paraId="65D017CA" w14:textId="77777777" w:rsidR="00AE4A85" w:rsidRPr="007056E4" w:rsidRDefault="00AE4A85" w:rsidP="00AE4A85">
            <w:pPr>
              <w:numPr>
                <w:ilvl w:val="2"/>
                <w:numId w:val="0"/>
              </w:numPr>
              <w:jc w:val="center"/>
              <w:rPr>
                <w:sz w:val="21"/>
                <w:szCs w:val="21"/>
              </w:rPr>
            </w:pPr>
            <w:r w:rsidRPr="007056E4">
              <w:rPr>
                <w:sz w:val="21"/>
                <w:szCs w:val="21"/>
              </w:rPr>
              <w:t>2</w:t>
            </w:r>
          </w:p>
        </w:tc>
        <w:tc>
          <w:tcPr>
            <w:tcW w:w="2535" w:type="dxa"/>
            <w:vAlign w:val="center"/>
          </w:tcPr>
          <w:p w14:paraId="7B2D854F" w14:textId="77777777" w:rsidR="00AE4A85" w:rsidRPr="007056E4" w:rsidRDefault="00AE4A85" w:rsidP="00AE4A85">
            <w:pPr>
              <w:numPr>
                <w:ilvl w:val="2"/>
                <w:numId w:val="0"/>
              </w:numPr>
              <w:jc w:val="center"/>
              <w:rPr>
                <w:sz w:val="21"/>
                <w:szCs w:val="21"/>
              </w:rPr>
            </w:pPr>
            <w:r w:rsidRPr="007056E4">
              <w:rPr>
                <w:rFonts w:hint="eastAsia"/>
                <w:sz w:val="21"/>
                <w:szCs w:val="21"/>
              </w:rPr>
              <w:t>可回收物、可燃垃圾、有害垃圾、其他垃圾</w:t>
            </w:r>
          </w:p>
        </w:tc>
        <w:tc>
          <w:tcPr>
            <w:tcW w:w="5040" w:type="dxa"/>
            <w:vAlign w:val="center"/>
          </w:tcPr>
          <w:p w14:paraId="1C601B3E" w14:textId="77777777" w:rsidR="00AE4A85" w:rsidRPr="007056E4" w:rsidRDefault="00AE4A85" w:rsidP="00AE4A85">
            <w:pPr>
              <w:numPr>
                <w:ilvl w:val="2"/>
                <w:numId w:val="0"/>
              </w:numPr>
              <w:jc w:val="center"/>
              <w:rPr>
                <w:sz w:val="21"/>
                <w:szCs w:val="21"/>
              </w:rPr>
            </w:pPr>
            <w:r w:rsidRPr="007056E4">
              <w:rPr>
                <w:sz w:val="21"/>
                <w:szCs w:val="21"/>
              </w:rPr>
              <w:t>适用于</w:t>
            </w:r>
            <w:r w:rsidRPr="007056E4">
              <w:rPr>
                <w:rFonts w:hint="eastAsia"/>
                <w:sz w:val="21"/>
                <w:szCs w:val="21"/>
              </w:rPr>
              <w:t>生活垃圾以</w:t>
            </w:r>
            <w:r w:rsidRPr="007056E4">
              <w:rPr>
                <w:sz w:val="21"/>
                <w:szCs w:val="21"/>
              </w:rPr>
              <w:t>焚烧</w:t>
            </w:r>
            <w:r w:rsidRPr="007056E4">
              <w:rPr>
                <w:rFonts w:hint="eastAsia"/>
                <w:sz w:val="21"/>
                <w:szCs w:val="21"/>
              </w:rPr>
              <w:t>或热解焚烧为主的集中处理地区</w:t>
            </w:r>
          </w:p>
        </w:tc>
      </w:tr>
    </w:tbl>
    <w:p w14:paraId="16AC4478" w14:textId="77777777" w:rsidR="00AE4A85" w:rsidRPr="007056E4" w:rsidRDefault="00AE4A85" w:rsidP="00093021">
      <w:pPr>
        <w:pStyle w:val="a1"/>
        <w:ind w:firstLine="480"/>
      </w:pPr>
      <w:r w:rsidRPr="007056E4">
        <w:rPr>
          <w:rFonts w:hint="eastAsia"/>
        </w:rPr>
        <w:t>具有可再生资源回收途径的较发达农村宜执行三分法，具体分类方式可按表</w:t>
      </w:r>
      <w:r w:rsidRPr="007056E4">
        <w:t>4.2.3.2</w:t>
      </w:r>
      <w:r w:rsidRPr="007056E4">
        <w:rPr>
          <w:rFonts w:hint="eastAsia"/>
        </w:rPr>
        <w:t>执行。</w:t>
      </w:r>
    </w:p>
    <w:p w14:paraId="69CB5CA0" w14:textId="77777777" w:rsidR="00AE4A85" w:rsidRPr="007056E4" w:rsidRDefault="00AE4A85" w:rsidP="00AE4A85">
      <w:pPr>
        <w:numPr>
          <w:ilvl w:val="2"/>
          <w:numId w:val="0"/>
        </w:numPr>
        <w:jc w:val="center"/>
        <w:rPr>
          <w:rFonts w:cs="Times New Roman"/>
          <w:b/>
          <w:bCs/>
          <w:sz w:val="21"/>
          <w:szCs w:val="21"/>
        </w:rPr>
      </w:pPr>
      <w:bookmarkStart w:id="29" w:name="_Hlk211260736"/>
      <w:r w:rsidRPr="007056E4">
        <w:rPr>
          <w:rFonts w:cs="Times New Roman" w:hint="eastAsia"/>
          <w:b/>
          <w:bCs/>
          <w:sz w:val="21"/>
          <w:szCs w:val="21"/>
        </w:rPr>
        <w:t>表</w:t>
      </w:r>
      <w:r w:rsidRPr="007056E4">
        <w:rPr>
          <w:rFonts w:cs="Times New Roman"/>
          <w:b/>
          <w:bCs/>
          <w:sz w:val="21"/>
          <w:szCs w:val="21"/>
        </w:rPr>
        <w:t xml:space="preserve"> 4.2.3.2 </w:t>
      </w:r>
      <w:r w:rsidRPr="007056E4">
        <w:rPr>
          <w:rFonts w:cs="Times New Roman" w:hint="eastAsia"/>
          <w:b/>
          <w:bCs/>
          <w:sz w:val="21"/>
          <w:szCs w:val="21"/>
        </w:rPr>
        <w:t>三分法组合方式及依据</w:t>
      </w:r>
    </w:p>
    <w:tbl>
      <w:tblPr>
        <w:tblStyle w:val="41"/>
        <w:tblW w:w="0" w:type="auto"/>
        <w:tblLook w:val="04A0" w:firstRow="1" w:lastRow="0" w:firstColumn="1" w:lastColumn="0" w:noHBand="0" w:noVBand="1"/>
      </w:tblPr>
      <w:tblGrid>
        <w:gridCol w:w="721"/>
        <w:gridCol w:w="2535"/>
        <w:gridCol w:w="5040"/>
      </w:tblGrid>
      <w:tr w:rsidR="00AE4A85" w:rsidRPr="007056E4" w14:paraId="357414A9" w14:textId="77777777" w:rsidTr="00FE059F">
        <w:tc>
          <w:tcPr>
            <w:tcW w:w="721" w:type="dxa"/>
            <w:vAlign w:val="center"/>
          </w:tcPr>
          <w:bookmarkEnd w:id="29"/>
          <w:p w14:paraId="39AD4655" w14:textId="77777777" w:rsidR="00AE4A85" w:rsidRPr="007056E4" w:rsidRDefault="00AE4A85" w:rsidP="00AE4A85">
            <w:pPr>
              <w:numPr>
                <w:ilvl w:val="2"/>
                <w:numId w:val="0"/>
              </w:numPr>
              <w:jc w:val="center"/>
              <w:rPr>
                <w:sz w:val="21"/>
                <w:szCs w:val="21"/>
              </w:rPr>
            </w:pPr>
            <w:r w:rsidRPr="007056E4">
              <w:rPr>
                <w:rFonts w:hint="eastAsia"/>
                <w:sz w:val="21"/>
                <w:szCs w:val="21"/>
              </w:rPr>
              <w:t>序号</w:t>
            </w:r>
          </w:p>
        </w:tc>
        <w:tc>
          <w:tcPr>
            <w:tcW w:w="2535" w:type="dxa"/>
            <w:vAlign w:val="center"/>
          </w:tcPr>
          <w:p w14:paraId="47700D69" w14:textId="77777777" w:rsidR="00AE4A85" w:rsidRPr="007056E4" w:rsidRDefault="00AE4A85" w:rsidP="00AE4A85">
            <w:pPr>
              <w:numPr>
                <w:ilvl w:val="2"/>
                <w:numId w:val="0"/>
              </w:numPr>
              <w:jc w:val="center"/>
              <w:rPr>
                <w:sz w:val="21"/>
                <w:szCs w:val="21"/>
              </w:rPr>
            </w:pPr>
            <w:r w:rsidRPr="007056E4">
              <w:rPr>
                <w:rFonts w:hint="eastAsia"/>
                <w:sz w:val="21"/>
                <w:szCs w:val="21"/>
              </w:rPr>
              <w:t>分类名称</w:t>
            </w:r>
          </w:p>
        </w:tc>
        <w:tc>
          <w:tcPr>
            <w:tcW w:w="5040" w:type="dxa"/>
            <w:vAlign w:val="center"/>
          </w:tcPr>
          <w:p w14:paraId="30BF4984" w14:textId="77777777" w:rsidR="00AE4A85" w:rsidRPr="007056E4" w:rsidRDefault="00AE4A85" w:rsidP="00AE4A85">
            <w:pPr>
              <w:numPr>
                <w:ilvl w:val="2"/>
                <w:numId w:val="0"/>
              </w:numPr>
              <w:jc w:val="center"/>
              <w:rPr>
                <w:sz w:val="21"/>
                <w:szCs w:val="21"/>
              </w:rPr>
            </w:pPr>
            <w:r w:rsidRPr="007056E4">
              <w:rPr>
                <w:rFonts w:hint="eastAsia"/>
                <w:sz w:val="21"/>
                <w:szCs w:val="21"/>
              </w:rPr>
              <w:t>适宜区域</w:t>
            </w:r>
          </w:p>
        </w:tc>
      </w:tr>
      <w:tr w:rsidR="00AE4A85" w:rsidRPr="007056E4" w14:paraId="02981023" w14:textId="77777777" w:rsidTr="00FE059F">
        <w:tc>
          <w:tcPr>
            <w:tcW w:w="721" w:type="dxa"/>
            <w:vAlign w:val="center"/>
          </w:tcPr>
          <w:p w14:paraId="41496AB7" w14:textId="77777777" w:rsidR="00AE4A85" w:rsidRPr="007056E4" w:rsidRDefault="00AE4A85" w:rsidP="00AE4A85">
            <w:pPr>
              <w:numPr>
                <w:ilvl w:val="2"/>
                <w:numId w:val="0"/>
              </w:numPr>
              <w:jc w:val="center"/>
              <w:rPr>
                <w:sz w:val="21"/>
                <w:szCs w:val="21"/>
              </w:rPr>
            </w:pPr>
            <w:r w:rsidRPr="007056E4">
              <w:rPr>
                <w:sz w:val="21"/>
                <w:szCs w:val="21"/>
              </w:rPr>
              <w:t>1</w:t>
            </w:r>
          </w:p>
        </w:tc>
        <w:tc>
          <w:tcPr>
            <w:tcW w:w="2535" w:type="dxa"/>
            <w:vAlign w:val="center"/>
          </w:tcPr>
          <w:p w14:paraId="388FC7B9" w14:textId="77777777" w:rsidR="00AE4A85" w:rsidRPr="007056E4" w:rsidRDefault="00AE4A85" w:rsidP="00AE4A85">
            <w:pPr>
              <w:numPr>
                <w:ilvl w:val="2"/>
                <w:numId w:val="0"/>
              </w:numPr>
              <w:jc w:val="center"/>
              <w:rPr>
                <w:sz w:val="21"/>
                <w:szCs w:val="21"/>
              </w:rPr>
            </w:pPr>
            <w:r w:rsidRPr="007056E4">
              <w:rPr>
                <w:rFonts w:hint="eastAsia"/>
                <w:sz w:val="21"/>
                <w:szCs w:val="21"/>
              </w:rPr>
              <w:t>可燃垃圾、可回收物、其他垃圾</w:t>
            </w:r>
          </w:p>
        </w:tc>
        <w:tc>
          <w:tcPr>
            <w:tcW w:w="5040" w:type="dxa"/>
            <w:vAlign w:val="center"/>
          </w:tcPr>
          <w:p w14:paraId="7EEDC47E" w14:textId="77777777" w:rsidR="00AE4A85" w:rsidRPr="007056E4" w:rsidRDefault="00AE4A85" w:rsidP="00AE4A85">
            <w:pPr>
              <w:numPr>
                <w:ilvl w:val="2"/>
                <w:numId w:val="0"/>
              </w:numPr>
              <w:jc w:val="center"/>
              <w:rPr>
                <w:sz w:val="21"/>
                <w:szCs w:val="21"/>
              </w:rPr>
            </w:pPr>
            <w:r w:rsidRPr="007056E4">
              <w:rPr>
                <w:sz w:val="21"/>
                <w:szCs w:val="21"/>
              </w:rPr>
              <w:t>适用于</w:t>
            </w:r>
            <w:r w:rsidRPr="007056E4">
              <w:rPr>
                <w:rFonts w:hint="eastAsia"/>
                <w:sz w:val="21"/>
                <w:szCs w:val="21"/>
              </w:rPr>
              <w:t>生活垃圾以</w:t>
            </w:r>
            <w:r w:rsidRPr="007056E4">
              <w:rPr>
                <w:sz w:val="21"/>
                <w:szCs w:val="21"/>
              </w:rPr>
              <w:t>焚烧</w:t>
            </w:r>
            <w:r w:rsidRPr="007056E4">
              <w:rPr>
                <w:rFonts w:hint="eastAsia"/>
                <w:sz w:val="21"/>
                <w:szCs w:val="21"/>
              </w:rPr>
              <w:t>或热解焚烧为主的集中处理地区</w:t>
            </w:r>
          </w:p>
        </w:tc>
      </w:tr>
      <w:tr w:rsidR="00AE4A85" w:rsidRPr="007056E4" w14:paraId="1D52FF85" w14:textId="77777777" w:rsidTr="00FE059F">
        <w:tc>
          <w:tcPr>
            <w:tcW w:w="721" w:type="dxa"/>
            <w:vAlign w:val="center"/>
          </w:tcPr>
          <w:p w14:paraId="1EAFB3A8" w14:textId="77777777" w:rsidR="00AE4A85" w:rsidRPr="007056E4" w:rsidRDefault="00AE4A85" w:rsidP="00AE4A85">
            <w:pPr>
              <w:numPr>
                <w:ilvl w:val="2"/>
                <w:numId w:val="0"/>
              </w:numPr>
              <w:jc w:val="center"/>
              <w:rPr>
                <w:sz w:val="21"/>
                <w:szCs w:val="21"/>
              </w:rPr>
            </w:pPr>
            <w:r w:rsidRPr="007056E4">
              <w:rPr>
                <w:sz w:val="21"/>
                <w:szCs w:val="21"/>
              </w:rPr>
              <w:t>2</w:t>
            </w:r>
          </w:p>
        </w:tc>
        <w:tc>
          <w:tcPr>
            <w:tcW w:w="2535" w:type="dxa"/>
            <w:vAlign w:val="center"/>
          </w:tcPr>
          <w:p w14:paraId="558BFC90" w14:textId="77777777" w:rsidR="00AE4A85" w:rsidRPr="007056E4" w:rsidRDefault="00AE4A85" w:rsidP="00AE4A85">
            <w:pPr>
              <w:numPr>
                <w:ilvl w:val="2"/>
                <w:numId w:val="0"/>
              </w:numPr>
              <w:jc w:val="center"/>
              <w:rPr>
                <w:sz w:val="21"/>
                <w:szCs w:val="21"/>
              </w:rPr>
            </w:pPr>
            <w:r w:rsidRPr="007056E4">
              <w:rPr>
                <w:rFonts w:hint="eastAsia"/>
                <w:sz w:val="21"/>
                <w:szCs w:val="21"/>
              </w:rPr>
              <w:t>可堆肥垃圾、可回收物、其他垃圾</w:t>
            </w:r>
          </w:p>
        </w:tc>
        <w:tc>
          <w:tcPr>
            <w:tcW w:w="5040" w:type="dxa"/>
            <w:vAlign w:val="center"/>
          </w:tcPr>
          <w:p w14:paraId="76650A8F" w14:textId="77777777" w:rsidR="00AE4A85" w:rsidRPr="007056E4" w:rsidRDefault="00AE4A85" w:rsidP="00AE4A85">
            <w:pPr>
              <w:numPr>
                <w:ilvl w:val="2"/>
                <w:numId w:val="0"/>
              </w:numPr>
              <w:jc w:val="center"/>
              <w:rPr>
                <w:sz w:val="21"/>
                <w:szCs w:val="21"/>
              </w:rPr>
            </w:pPr>
            <w:r w:rsidRPr="007056E4">
              <w:rPr>
                <w:rFonts w:hint="eastAsia"/>
                <w:sz w:val="21"/>
                <w:szCs w:val="21"/>
              </w:rPr>
              <w:t>适用于生活垃圾以</w:t>
            </w:r>
            <w:r w:rsidRPr="007056E4">
              <w:rPr>
                <w:sz w:val="21"/>
                <w:szCs w:val="21"/>
              </w:rPr>
              <w:t>堆肥</w:t>
            </w:r>
            <w:r w:rsidRPr="007056E4">
              <w:rPr>
                <w:rFonts w:hint="eastAsia"/>
                <w:sz w:val="21"/>
                <w:szCs w:val="21"/>
              </w:rPr>
              <w:t>为主的集中或分散处理地区，且以种植为主的地区</w:t>
            </w:r>
          </w:p>
        </w:tc>
      </w:tr>
      <w:tr w:rsidR="00AE4A85" w:rsidRPr="007056E4" w14:paraId="00D5BBD4" w14:textId="77777777" w:rsidTr="00FE059F">
        <w:tc>
          <w:tcPr>
            <w:tcW w:w="721" w:type="dxa"/>
            <w:vAlign w:val="center"/>
          </w:tcPr>
          <w:p w14:paraId="142156A1" w14:textId="77777777" w:rsidR="00AE4A85" w:rsidRPr="007056E4" w:rsidRDefault="00AE4A85" w:rsidP="00AE4A85">
            <w:pPr>
              <w:numPr>
                <w:ilvl w:val="2"/>
                <w:numId w:val="0"/>
              </w:numPr>
              <w:jc w:val="center"/>
              <w:rPr>
                <w:sz w:val="21"/>
                <w:szCs w:val="21"/>
              </w:rPr>
            </w:pPr>
            <w:r w:rsidRPr="007056E4">
              <w:rPr>
                <w:sz w:val="21"/>
                <w:szCs w:val="21"/>
              </w:rPr>
              <w:t>3</w:t>
            </w:r>
          </w:p>
        </w:tc>
        <w:tc>
          <w:tcPr>
            <w:tcW w:w="2535" w:type="dxa"/>
            <w:vAlign w:val="center"/>
          </w:tcPr>
          <w:p w14:paraId="5E0512A3" w14:textId="77777777" w:rsidR="00AE4A85" w:rsidRPr="007056E4" w:rsidRDefault="00AE4A85" w:rsidP="00AE4A85">
            <w:pPr>
              <w:numPr>
                <w:ilvl w:val="2"/>
                <w:numId w:val="0"/>
              </w:numPr>
              <w:jc w:val="center"/>
              <w:rPr>
                <w:sz w:val="21"/>
                <w:szCs w:val="21"/>
              </w:rPr>
            </w:pPr>
            <w:r w:rsidRPr="007056E4">
              <w:rPr>
                <w:rFonts w:hint="eastAsia"/>
                <w:sz w:val="21"/>
                <w:szCs w:val="21"/>
              </w:rPr>
              <w:t>厨余垃圾、可回收物、其他垃圾</w:t>
            </w:r>
          </w:p>
        </w:tc>
        <w:tc>
          <w:tcPr>
            <w:tcW w:w="5040" w:type="dxa"/>
            <w:vAlign w:val="center"/>
          </w:tcPr>
          <w:p w14:paraId="03A8E13E" w14:textId="77777777" w:rsidR="00AE4A85" w:rsidRPr="007056E4" w:rsidRDefault="00AE4A85" w:rsidP="00AE4A85">
            <w:pPr>
              <w:numPr>
                <w:ilvl w:val="2"/>
                <w:numId w:val="0"/>
              </w:numPr>
              <w:jc w:val="center"/>
              <w:rPr>
                <w:sz w:val="21"/>
                <w:szCs w:val="21"/>
              </w:rPr>
            </w:pPr>
            <w:r w:rsidRPr="007056E4">
              <w:rPr>
                <w:rFonts w:hint="eastAsia"/>
                <w:sz w:val="21"/>
                <w:szCs w:val="21"/>
              </w:rPr>
              <w:t>适用于户用沼气工程或大中型沼气工程推广普遍的地区，且以养殖或种养结合为主的地区</w:t>
            </w:r>
          </w:p>
        </w:tc>
      </w:tr>
    </w:tbl>
    <w:p w14:paraId="22935F40" w14:textId="77777777" w:rsidR="00AE4A85" w:rsidRPr="007056E4" w:rsidRDefault="00AE4A85" w:rsidP="00093021">
      <w:pPr>
        <w:pStyle w:val="a1"/>
        <w:ind w:firstLine="480"/>
      </w:pPr>
      <w:r w:rsidRPr="007056E4">
        <w:rPr>
          <w:rFonts w:hint="eastAsia"/>
        </w:rPr>
        <w:t>欠发达农村宜执行二分法，具体分类方式可按表</w:t>
      </w:r>
      <w:r w:rsidRPr="007056E4">
        <w:t>4.2.3.3</w:t>
      </w:r>
      <w:r w:rsidRPr="007056E4">
        <w:rPr>
          <w:rFonts w:hint="eastAsia"/>
        </w:rPr>
        <w:t>执行。</w:t>
      </w:r>
    </w:p>
    <w:p w14:paraId="0AB9ECAD" w14:textId="77777777" w:rsidR="00AE4A85" w:rsidRPr="007056E4" w:rsidRDefault="00AE4A85" w:rsidP="00AE4A85">
      <w:pPr>
        <w:numPr>
          <w:ilvl w:val="2"/>
          <w:numId w:val="0"/>
        </w:numPr>
        <w:jc w:val="center"/>
        <w:rPr>
          <w:rFonts w:cs="Times New Roman"/>
          <w:b/>
          <w:bCs/>
          <w:sz w:val="21"/>
          <w:szCs w:val="21"/>
        </w:rPr>
      </w:pPr>
      <w:r w:rsidRPr="007056E4">
        <w:rPr>
          <w:rFonts w:cs="Times New Roman" w:hint="eastAsia"/>
          <w:b/>
          <w:bCs/>
          <w:sz w:val="21"/>
          <w:szCs w:val="21"/>
        </w:rPr>
        <w:t>表</w:t>
      </w:r>
      <w:r w:rsidRPr="007056E4">
        <w:rPr>
          <w:rFonts w:cs="Times New Roman"/>
          <w:b/>
          <w:bCs/>
          <w:sz w:val="21"/>
          <w:szCs w:val="21"/>
        </w:rPr>
        <w:t xml:space="preserve"> 4.2.3.3 </w:t>
      </w:r>
      <w:r w:rsidRPr="007056E4">
        <w:rPr>
          <w:rFonts w:cs="Times New Roman" w:hint="eastAsia"/>
          <w:b/>
          <w:bCs/>
          <w:sz w:val="21"/>
          <w:szCs w:val="21"/>
        </w:rPr>
        <w:t>二分法组合方式及依据</w:t>
      </w:r>
    </w:p>
    <w:tbl>
      <w:tblPr>
        <w:tblStyle w:val="41"/>
        <w:tblW w:w="0" w:type="auto"/>
        <w:jc w:val="center"/>
        <w:tblLook w:val="04A0" w:firstRow="1" w:lastRow="0" w:firstColumn="1" w:lastColumn="0" w:noHBand="0" w:noVBand="1"/>
      </w:tblPr>
      <w:tblGrid>
        <w:gridCol w:w="663"/>
        <w:gridCol w:w="2593"/>
        <w:gridCol w:w="5040"/>
      </w:tblGrid>
      <w:tr w:rsidR="00AE4A85" w:rsidRPr="007056E4" w14:paraId="13C8A42F" w14:textId="77777777" w:rsidTr="00FE059F">
        <w:trPr>
          <w:jc w:val="center"/>
        </w:trPr>
        <w:tc>
          <w:tcPr>
            <w:tcW w:w="663" w:type="dxa"/>
            <w:vAlign w:val="center"/>
          </w:tcPr>
          <w:p w14:paraId="19B96056" w14:textId="77777777" w:rsidR="00AE4A85" w:rsidRPr="007056E4" w:rsidRDefault="00AE4A85" w:rsidP="00AE4A85">
            <w:pPr>
              <w:numPr>
                <w:ilvl w:val="2"/>
                <w:numId w:val="0"/>
              </w:numPr>
              <w:jc w:val="center"/>
              <w:rPr>
                <w:sz w:val="21"/>
                <w:szCs w:val="21"/>
              </w:rPr>
            </w:pPr>
            <w:r w:rsidRPr="007056E4">
              <w:rPr>
                <w:rFonts w:hint="eastAsia"/>
                <w:sz w:val="21"/>
                <w:szCs w:val="21"/>
              </w:rPr>
              <w:t>序号</w:t>
            </w:r>
          </w:p>
        </w:tc>
        <w:tc>
          <w:tcPr>
            <w:tcW w:w="2593" w:type="dxa"/>
            <w:vAlign w:val="center"/>
          </w:tcPr>
          <w:p w14:paraId="77B176E7" w14:textId="77777777" w:rsidR="00AE4A85" w:rsidRPr="007056E4" w:rsidRDefault="00AE4A85" w:rsidP="00AE4A85">
            <w:pPr>
              <w:numPr>
                <w:ilvl w:val="2"/>
                <w:numId w:val="0"/>
              </w:numPr>
              <w:jc w:val="center"/>
              <w:rPr>
                <w:sz w:val="21"/>
                <w:szCs w:val="21"/>
              </w:rPr>
            </w:pPr>
            <w:r w:rsidRPr="007056E4">
              <w:rPr>
                <w:rFonts w:hint="eastAsia"/>
                <w:sz w:val="21"/>
                <w:szCs w:val="21"/>
              </w:rPr>
              <w:t>分类名称</w:t>
            </w:r>
          </w:p>
        </w:tc>
        <w:tc>
          <w:tcPr>
            <w:tcW w:w="5040" w:type="dxa"/>
            <w:vAlign w:val="center"/>
          </w:tcPr>
          <w:p w14:paraId="6E2B7231" w14:textId="77777777" w:rsidR="00AE4A85" w:rsidRPr="007056E4" w:rsidRDefault="00AE4A85" w:rsidP="00AE4A85">
            <w:pPr>
              <w:numPr>
                <w:ilvl w:val="2"/>
                <w:numId w:val="0"/>
              </w:numPr>
              <w:jc w:val="center"/>
              <w:rPr>
                <w:sz w:val="21"/>
                <w:szCs w:val="21"/>
              </w:rPr>
            </w:pPr>
            <w:r w:rsidRPr="007056E4">
              <w:rPr>
                <w:rFonts w:hint="eastAsia"/>
                <w:sz w:val="21"/>
                <w:szCs w:val="21"/>
              </w:rPr>
              <w:t>适宜区域</w:t>
            </w:r>
          </w:p>
        </w:tc>
      </w:tr>
      <w:tr w:rsidR="00AE4A85" w:rsidRPr="007056E4" w14:paraId="1B2693DC" w14:textId="77777777" w:rsidTr="00FE059F">
        <w:trPr>
          <w:jc w:val="center"/>
        </w:trPr>
        <w:tc>
          <w:tcPr>
            <w:tcW w:w="663" w:type="dxa"/>
            <w:vAlign w:val="center"/>
          </w:tcPr>
          <w:p w14:paraId="134F6596" w14:textId="77777777" w:rsidR="00AE4A85" w:rsidRPr="007056E4" w:rsidRDefault="00AE4A85" w:rsidP="00AE4A85">
            <w:pPr>
              <w:numPr>
                <w:ilvl w:val="2"/>
                <w:numId w:val="0"/>
              </w:numPr>
              <w:jc w:val="center"/>
              <w:rPr>
                <w:sz w:val="21"/>
                <w:szCs w:val="21"/>
              </w:rPr>
            </w:pPr>
            <w:r w:rsidRPr="007056E4">
              <w:rPr>
                <w:sz w:val="21"/>
                <w:szCs w:val="21"/>
              </w:rPr>
              <w:t>1</w:t>
            </w:r>
          </w:p>
        </w:tc>
        <w:tc>
          <w:tcPr>
            <w:tcW w:w="2593" w:type="dxa"/>
            <w:vAlign w:val="center"/>
          </w:tcPr>
          <w:p w14:paraId="67F8DC0B" w14:textId="77777777" w:rsidR="00AE4A85" w:rsidRPr="007056E4" w:rsidRDefault="00AE4A85" w:rsidP="00AE4A85">
            <w:pPr>
              <w:numPr>
                <w:ilvl w:val="2"/>
                <w:numId w:val="0"/>
              </w:numPr>
              <w:jc w:val="center"/>
              <w:rPr>
                <w:sz w:val="21"/>
                <w:szCs w:val="21"/>
              </w:rPr>
            </w:pPr>
            <w:r w:rsidRPr="007056E4">
              <w:rPr>
                <w:rFonts w:hint="eastAsia"/>
                <w:sz w:val="21"/>
                <w:szCs w:val="21"/>
              </w:rPr>
              <w:t>可燃垃圾、其他垃圾</w:t>
            </w:r>
          </w:p>
        </w:tc>
        <w:tc>
          <w:tcPr>
            <w:tcW w:w="5040" w:type="dxa"/>
            <w:vAlign w:val="center"/>
          </w:tcPr>
          <w:p w14:paraId="511E86CF" w14:textId="77777777" w:rsidR="00AE4A85" w:rsidRPr="007056E4" w:rsidRDefault="00AE4A85" w:rsidP="00AE4A85">
            <w:pPr>
              <w:numPr>
                <w:ilvl w:val="2"/>
                <w:numId w:val="0"/>
              </w:numPr>
              <w:jc w:val="center"/>
              <w:rPr>
                <w:sz w:val="21"/>
                <w:szCs w:val="21"/>
              </w:rPr>
            </w:pPr>
            <w:r w:rsidRPr="007056E4">
              <w:rPr>
                <w:sz w:val="21"/>
                <w:szCs w:val="21"/>
              </w:rPr>
              <w:t>适用于</w:t>
            </w:r>
            <w:r w:rsidRPr="007056E4">
              <w:rPr>
                <w:rFonts w:hint="eastAsia"/>
                <w:sz w:val="21"/>
                <w:szCs w:val="21"/>
              </w:rPr>
              <w:t>生活垃圾以小型</w:t>
            </w:r>
            <w:r w:rsidRPr="007056E4">
              <w:rPr>
                <w:sz w:val="21"/>
                <w:szCs w:val="21"/>
              </w:rPr>
              <w:t>焚烧</w:t>
            </w:r>
            <w:r w:rsidRPr="007056E4">
              <w:rPr>
                <w:rFonts w:hint="eastAsia"/>
                <w:sz w:val="21"/>
                <w:szCs w:val="21"/>
              </w:rPr>
              <w:t>或热解焚烧为主的地区</w:t>
            </w:r>
          </w:p>
        </w:tc>
      </w:tr>
      <w:tr w:rsidR="00AE4A85" w:rsidRPr="007056E4" w14:paraId="3EF90871" w14:textId="77777777" w:rsidTr="00FE059F">
        <w:trPr>
          <w:jc w:val="center"/>
        </w:trPr>
        <w:tc>
          <w:tcPr>
            <w:tcW w:w="663" w:type="dxa"/>
            <w:vAlign w:val="center"/>
          </w:tcPr>
          <w:p w14:paraId="32031E8A" w14:textId="77777777" w:rsidR="00AE4A85" w:rsidRPr="007056E4" w:rsidRDefault="00AE4A85" w:rsidP="00AE4A85">
            <w:pPr>
              <w:numPr>
                <w:ilvl w:val="2"/>
                <w:numId w:val="0"/>
              </w:numPr>
              <w:jc w:val="center"/>
              <w:rPr>
                <w:sz w:val="21"/>
                <w:szCs w:val="21"/>
              </w:rPr>
            </w:pPr>
            <w:r w:rsidRPr="007056E4">
              <w:rPr>
                <w:sz w:val="21"/>
                <w:szCs w:val="21"/>
              </w:rPr>
              <w:t>2</w:t>
            </w:r>
          </w:p>
        </w:tc>
        <w:tc>
          <w:tcPr>
            <w:tcW w:w="2593" w:type="dxa"/>
            <w:vAlign w:val="center"/>
          </w:tcPr>
          <w:p w14:paraId="3CB74FC7" w14:textId="77777777" w:rsidR="00AE4A85" w:rsidRPr="007056E4" w:rsidRDefault="00AE4A85" w:rsidP="00AE4A85">
            <w:pPr>
              <w:numPr>
                <w:ilvl w:val="2"/>
                <w:numId w:val="0"/>
              </w:numPr>
              <w:jc w:val="center"/>
              <w:rPr>
                <w:sz w:val="21"/>
                <w:szCs w:val="21"/>
              </w:rPr>
            </w:pPr>
            <w:r w:rsidRPr="007056E4">
              <w:rPr>
                <w:rFonts w:hint="eastAsia"/>
                <w:sz w:val="21"/>
                <w:szCs w:val="21"/>
              </w:rPr>
              <w:t>可堆肥垃圾、其他</w:t>
            </w:r>
            <w:r w:rsidRPr="007056E4">
              <w:rPr>
                <w:rFonts w:hint="eastAsia"/>
                <w:sz w:val="21"/>
                <w:szCs w:val="21"/>
              </w:rPr>
              <w:t>\</w:t>
            </w:r>
            <w:r w:rsidRPr="007056E4">
              <w:rPr>
                <w:rFonts w:hint="eastAsia"/>
                <w:sz w:val="21"/>
                <w:szCs w:val="21"/>
              </w:rPr>
              <w:t>垃圾</w:t>
            </w:r>
          </w:p>
        </w:tc>
        <w:tc>
          <w:tcPr>
            <w:tcW w:w="5040" w:type="dxa"/>
            <w:vAlign w:val="center"/>
          </w:tcPr>
          <w:p w14:paraId="5F7C4F3F" w14:textId="77777777" w:rsidR="00AE4A85" w:rsidRPr="007056E4" w:rsidRDefault="00AE4A85" w:rsidP="00AE4A85">
            <w:pPr>
              <w:numPr>
                <w:ilvl w:val="2"/>
                <w:numId w:val="0"/>
              </w:numPr>
              <w:jc w:val="center"/>
              <w:rPr>
                <w:sz w:val="21"/>
                <w:szCs w:val="21"/>
              </w:rPr>
            </w:pPr>
            <w:r w:rsidRPr="007056E4">
              <w:rPr>
                <w:rFonts w:hint="eastAsia"/>
                <w:sz w:val="21"/>
                <w:szCs w:val="21"/>
              </w:rPr>
              <w:t>适用于生活垃圾以</w:t>
            </w:r>
            <w:r w:rsidRPr="007056E4">
              <w:rPr>
                <w:sz w:val="21"/>
                <w:szCs w:val="21"/>
              </w:rPr>
              <w:t>堆肥</w:t>
            </w:r>
            <w:r w:rsidRPr="007056E4">
              <w:rPr>
                <w:rFonts w:hint="eastAsia"/>
                <w:sz w:val="21"/>
                <w:szCs w:val="21"/>
              </w:rPr>
              <w:t>为主的分散处理地区，且以种植为主的地区</w:t>
            </w:r>
          </w:p>
        </w:tc>
      </w:tr>
      <w:tr w:rsidR="00AE4A85" w:rsidRPr="007056E4" w14:paraId="6FC99750" w14:textId="77777777" w:rsidTr="00FE059F">
        <w:trPr>
          <w:jc w:val="center"/>
        </w:trPr>
        <w:tc>
          <w:tcPr>
            <w:tcW w:w="663" w:type="dxa"/>
            <w:vAlign w:val="center"/>
          </w:tcPr>
          <w:p w14:paraId="72C5A7BF" w14:textId="77777777" w:rsidR="00AE4A85" w:rsidRPr="007056E4" w:rsidRDefault="00AE4A85" w:rsidP="00AE4A85">
            <w:pPr>
              <w:numPr>
                <w:ilvl w:val="2"/>
                <w:numId w:val="0"/>
              </w:numPr>
              <w:jc w:val="center"/>
              <w:rPr>
                <w:sz w:val="21"/>
                <w:szCs w:val="21"/>
              </w:rPr>
            </w:pPr>
            <w:r w:rsidRPr="007056E4">
              <w:rPr>
                <w:sz w:val="21"/>
                <w:szCs w:val="21"/>
              </w:rPr>
              <w:t>3</w:t>
            </w:r>
          </w:p>
        </w:tc>
        <w:tc>
          <w:tcPr>
            <w:tcW w:w="2593" w:type="dxa"/>
            <w:vAlign w:val="center"/>
          </w:tcPr>
          <w:p w14:paraId="23C13C48" w14:textId="77777777" w:rsidR="00AE4A85" w:rsidRPr="007056E4" w:rsidRDefault="00AE4A85" w:rsidP="00AE4A85">
            <w:pPr>
              <w:numPr>
                <w:ilvl w:val="2"/>
                <w:numId w:val="0"/>
              </w:numPr>
              <w:jc w:val="center"/>
              <w:rPr>
                <w:sz w:val="21"/>
                <w:szCs w:val="21"/>
              </w:rPr>
            </w:pPr>
            <w:r w:rsidRPr="007056E4">
              <w:rPr>
                <w:rFonts w:hint="eastAsia"/>
                <w:sz w:val="21"/>
                <w:szCs w:val="21"/>
              </w:rPr>
              <w:t>厨余垃圾、其他垃圾</w:t>
            </w:r>
          </w:p>
        </w:tc>
        <w:tc>
          <w:tcPr>
            <w:tcW w:w="5040" w:type="dxa"/>
            <w:vAlign w:val="center"/>
          </w:tcPr>
          <w:p w14:paraId="47324D3A" w14:textId="77777777" w:rsidR="00AE4A85" w:rsidRPr="007056E4" w:rsidRDefault="00AE4A85" w:rsidP="00AE4A85">
            <w:pPr>
              <w:numPr>
                <w:ilvl w:val="2"/>
                <w:numId w:val="0"/>
              </w:numPr>
              <w:jc w:val="center"/>
              <w:rPr>
                <w:sz w:val="21"/>
                <w:szCs w:val="21"/>
              </w:rPr>
            </w:pPr>
            <w:r w:rsidRPr="007056E4">
              <w:rPr>
                <w:rFonts w:hint="eastAsia"/>
                <w:sz w:val="21"/>
                <w:szCs w:val="21"/>
              </w:rPr>
              <w:t>适用于户用沼气工程或中小型沼气工程推广普遍的地区，且以养殖或种养结合为主的地区</w:t>
            </w:r>
          </w:p>
        </w:tc>
      </w:tr>
      <w:tr w:rsidR="00AE4A85" w:rsidRPr="007056E4" w14:paraId="648C0D61" w14:textId="77777777" w:rsidTr="00FE059F">
        <w:trPr>
          <w:jc w:val="center"/>
        </w:trPr>
        <w:tc>
          <w:tcPr>
            <w:tcW w:w="663" w:type="dxa"/>
            <w:vAlign w:val="center"/>
          </w:tcPr>
          <w:p w14:paraId="23BED1D3" w14:textId="77777777" w:rsidR="00AE4A85" w:rsidRPr="007056E4" w:rsidRDefault="00AE4A85" w:rsidP="00AE4A85">
            <w:pPr>
              <w:numPr>
                <w:ilvl w:val="2"/>
                <w:numId w:val="0"/>
              </w:numPr>
              <w:jc w:val="center"/>
              <w:rPr>
                <w:sz w:val="21"/>
                <w:szCs w:val="21"/>
              </w:rPr>
            </w:pPr>
            <w:r w:rsidRPr="007056E4">
              <w:rPr>
                <w:sz w:val="21"/>
                <w:szCs w:val="21"/>
              </w:rPr>
              <w:lastRenderedPageBreak/>
              <w:t>4</w:t>
            </w:r>
          </w:p>
        </w:tc>
        <w:tc>
          <w:tcPr>
            <w:tcW w:w="2593" w:type="dxa"/>
            <w:vAlign w:val="center"/>
          </w:tcPr>
          <w:p w14:paraId="6A844592" w14:textId="77777777" w:rsidR="00AE4A85" w:rsidRPr="007056E4" w:rsidRDefault="00AE4A85" w:rsidP="00AE4A85">
            <w:pPr>
              <w:numPr>
                <w:ilvl w:val="2"/>
                <w:numId w:val="0"/>
              </w:numPr>
              <w:jc w:val="center"/>
              <w:rPr>
                <w:sz w:val="21"/>
                <w:szCs w:val="21"/>
              </w:rPr>
            </w:pPr>
            <w:r w:rsidRPr="007056E4">
              <w:rPr>
                <w:rFonts w:hint="eastAsia"/>
                <w:sz w:val="21"/>
                <w:szCs w:val="21"/>
              </w:rPr>
              <w:t>可回收物、其他垃圾</w:t>
            </w:r>
          </w:p>
        </w:tc>
        <w:tc>
          <w:tcPr>
            <w:tcW w:w="5040" w:type="dxa"/>
            <w:vAlign w:val="center"/>
          </w:tcPr>
          <w:p w14:paraId="6F6DDB89" w14:textId="77777777" w:rsidR="00AE4A85" w:rsidRPr="007056E4" w:rsidRDefault="00AE4A85" w:rsidP="00AE4A85">
            <w:pPr>
              <w:numPr>
                <w:ilvl w:val="2"/>
                <w:numId w:val="0"/>
              </w:numPr>
              <w:jc w:val="center"/>
              <w:rPr>
                <w:sz w:val="21"/>
                <w:szCs w:val="21"/>
              </w:rPr>
            </w:pPr>
            <w:r w:rsidRPr="007056E4">
              <w:rPr>
                <w:rFonts w:hint="eastAsia"/>
                <w:sz w:val="21"/>
                <w:szCs w:val="21"/>
              </w:rPr>
              <w:t>适用于生活垃圾以填埋为主且有可回收物回收途径的地区</w:t>
            </w:r>
          </w:p>
        </w:tc>
      </w:tr>
    </w:tbl>
    <w:p w14:paraId="6BEA30C1" w14:textId="311AC12D" w:rsidR="00AE4A85" w:rsidRPr="007056E4" w:rsidRDefault="00AE4A85" w:rsidP="00093021">
      <w:r w:rsidRPr="007056E4">
        <w:rPr>
          <w:rFonts w:hint="eastAsia"/>
        </w:rPr>
        <w:t>生活垃圾分类标志应符合下列规定：</w:t>
      </w:r>
    </w:p>
    <w:p w14:paraId="125D593F" w14:textId="77777777" w:rsidR="00AE4A85" w:rsidRPr="007056E4" w:rsidRDefault="00AE4A85" w:rsidP="00093021">
      <w:pPr>
        <w:pStyle w:val="a1"/>
        <w:ind w:firstLine="480"/>
      </w:pPr>
      <w:r w:rsidRPr="007056E4">
        <w:rPr>
          <w:rFonts w:hint="eastAsia"/>
        </w:rPr>
        <w:t>标志应清晰、醒目、持久，设置在分类容器的显著位置。</w:t>
      </w:r>
    </w:p>
    <w:p w14:paraId="2235868D" w14:textId="77777777" w:rsidR="00AE4A85" w:rsidRPr="007056E4" w:rsidRDefault="00AE4A85" w:rsidP="00093021">
      <w:pPr>
        <w:pStyle w:val="a1"/>
        <w:ind w:firstLine="480"/>
      </w:pPr>
      <w:r w:rsidRPr="007056E4">
        <w:rPr>
          <w:rFonts w:hint="eastAsia"/>
        </w:rPr>
        <w:t>标志颜色、图案应符合国家标准。</w:t>
      </w:r>
    </w:p>
    <w:p w14:paraId="7A779FB1" w14:textId="77777777" w:rsidR="00AE4A85" w:rsidRPr="007056E4" w:rsidRDefault="00AE4A85" w:rsidP="00093021">
      <w:pPr>
        <w:pStyle w:val="a1"/>
        <w:ind w:firstLine="480"/>
      </w:pPr>
      <w:r w:rsidRPr="007056E4">
        <w:rPr>
          <w:rFonts w:hint="eastAsia"/>
        </w:rPr>
        <w:t>应定期检查标志是否有损坏、褪色等情况，如有问题应及时更换或修复。</w:t>
      </w:r>
    </w:p>
    <w:p w14:paraId="5A364CA6" w14:textId="7BC4DC3D" w:rsidR="00AE4A85" w:rsidRPr="007056E4" w:rsidRDefault="00AE4A85" w:rsidP="00093021">
      <w:pPr>
        <w:pStyle w:val="2"/>
      </w:pPr>
      <w:bookmarkStart w:id="30" w:name="_Toc211333356"/>
      <w:r w:rsidRPr="007056E4">
        <w:rPr>
          <w:rFonts w:hint="eastAsia"/>
        </w:rPr>
        <w:t>分类容器</w:t>
      </w:r>
      <w:bookmarkEnd w:id="30"/>
    </w:p>
    <w:p w14:paraId="7027662D" w14:textId="202D2624" w:rsidR="00AE4A85" w:rsidRPr="007056E4" w:rsidRDefault="00AE4A85" w:rsidP="00093021">
      <w:pPr>
        <w:rPr>
          <w:b/>
          <w:bCs/>
          <w:sz w:val="21"/>
          <w:szCs w:val="21"/>
        </w:rPr>
      </w:pPr>
      <w:r w:rsidRPr="007056E4">
        <w:rPr>
          <w:rFonts w:hint="eastAsia"/>
        </w:rPr>
        <w:t>应根据当地实际情况确定分类类型和分类名称，</w:t>
      </w:r>
      <w:r w:rsidRPr="007056E4">
        <w:t>在农村公共区域</w:t>
      </w:r>
      <w:r w:rsidRPr="007056E4">
        <w:rPr>
          <w:rFonts w:hint="eastAsia"/>
        </w:rPr>
        <w:t>或主要聚集场所应</w:t>
      </w:r>
      <w:r w:rsidRPr="007056E4">
        <w:t>设置</w:t>
      </w:r>
      <w:r w:rsidRPr="007056E4">
        <w:rPr>
          <w:rFonts w:hint="eastAsia"/>
        </w:rPr>
        <w:t>符合要求的分类</w:t>
      </w:r>
      <w:r w:rsidRPr="007056E4">
        <w:t>收集容器</w:t>
      </w:r>
      <w:r w:rsidRPr="007056E4">
        <w:rPr>
          <w:rFonts w:hint="eastAsia"/>
        </w:rPr>
        <w:t>；有条件的地方宜在村镇居民</w:t>
      </w:r>
      <w:r w:rsidRPr="007056E4">
        <w:t>家中</w:t>
      </w:r>
      <w:r w:rsidRPr="007056E4">
        <w:rPr>
          <w:rFonts w:hint="eastAsia"/>
        </w:rPr>
        <w:t>设置符合要求的分类收集容器</w:t>
      </w:r>
      <w:r w:rsidRPr="007056E4">
        <w:t>。</w:t>
      </w:r>
    </w:p>
    <w:p w14:paraId="3287BF70" w14:textId="3F8D0EE0" w:rsidR="00AE4A85" w:rsidRPr="007056E4" w:rsidRDefault="00AE4A85" w:rsidP="00093021">
      <w:r w:rsidRPr="007056E4">
        <w:rPr>
          <w:rFonts w:hint="eastAsia"/>
        </w:rPr>
        <w:t>分类容器的</w:t>
      </w:r>
      <w:r w:rsidRPr="007056E4">
        <w:t>设施规格</w:t>
      </w:r>
      <w:r w:rsidRPr="007056E4">
        <w:rPr>
          <w:rFonts w:hint="eastAsia"/>
        </w:rPr>
        <w:t>应符合下列规定：</w:t>
      </w:r>
    </w:p>
    <w:p w14:paraId="1CC80587" w14:textId="5B4C1064" w:rsidR="00AE4A85" w:rsidRPr="007056E4" w:rsidRDefault="00AE4A85" w:rsidP="00093021">
      <w:pPr>
        <w:pStyle w:val="a1"/>
        <w:ind w:firstLine="480"/>
      </w:pPr>
      <w:r w:rsidRPr="007056E4">
        <w:t>公共区域分类容器容积</w:t>
      </w:r>
      <w:r w:rsidRPr="007056E4">
        <w:rPr>
          <w:rFonts w:hint="eastAsia"/>
        </w:rPr>
        <w:t>宜不小于</w:t>
      </w:r>
      <w:r w:rsidRPr="007056E4">
        <w:t>120L</w:t>
      </w:r>
      <w:r w:rsidRPr="007056E4">
        <w:rPr>
          <w:rFonts w:hint="eastAsia"/>
        </w:rPr>
        <w:t>。</w:t>
      </w:r>
    </w:p>
    <w:p w14:paraId="4088DDB7" w14:textId="58413437" w:rsidR="00AE4A85" w:rsidRPr="007056E4" w:rsidRDefault="00AE4A85" w:rsidP="00093021">
      <w:pPr>
        <w:pStyle w:val="a1"/>
        <w:ind w:firstLine="480"/>
      </w:pPr>
      <w:r w:rsidRPr="007056E4">
        <w:rPr>
          <w:rFonts w:hint="eastAsia"/>
        </w:rPr>
        <w:t>村镇居民户用分类</w:t>
      </w:r>
      <w:r w:rsidRPr="007056E4">
        <w:t>容器容积</w:t>
      </w:r>
      <w:r w:rsidRPr="007056E4">
        <w:rPr>
          <w:rFonts w:hint="eastAsia"/>
        </w:rPr>
        <w:t>宜选用</w:t>
      </w:r>
      <w:r w:rsidRPr="007056E4">
        <w:t>5L ~ 20L</w:t>
      </w:r>
      <w:r w:rsidRPr="007056E4">
        <w:t>。</w:t>
      </w:r>
    </w:p>
    <w:p w14:paraId="5DAE8EDE" w14:textId="08507F61" w:rsidR="00AE4A85" w:rsidRPr="007056E4" w:rsidRDefault="00AE4A85" w:rsidP="00093021">
      <w:r w:rsidRPr="007056E4">
        <w:rPr>
          <w:rFonts w:hint="eastAsia"/>
        </w:rPr>
        <w:t>金属材质分类容器应执行《金属垃圾箱》</w:t>
      </w:r>
      <w:r w:rsidRPr="007056E4">
        <w:rPr>
          <w:rFonts w:hint="eastAsia"/>
        </w:rPr>
        <w:t>QB/T</w:t>
      </w:r>
      <w:r w:rsidR="00093021" w:rsidRPr="007056E4">
        <w:rPr>
          <w:rFonts w:hint="eastAsia"/>
        </w:rPr>
        <w:t xml:space="preserve"> </w:t>
      </w:r>
      <w:r w:rsidRPr="007056E4">
        <w:rPr>
          <w:rFonts w:hint="eastAsia"/>
        </w:rPr>
        <w:t>4902</w:t>
      </w:r>
      <w:r w:rsidRPr="007056E4">
        <w:rPr>
          <w:rFonts w:hint="eastAsia"/>
        </w:rPr>
        <w:t>要求，塑料材质分类容器应执行《塑料垃圾桶通用技术条件》</w:t>
      </w:r>
      <w:r w:rsidRPr="007056E4">
        <w:rPr>
          <w:rFonts w:hint="eastAsia"/>
        </w:rPr>
        <w:t>CJ/</w:t>
      </w:r>
      <w:r w:rsidR="00093021" w:rsidRPr="007056E4">
        <w:rPr>
          <w:rFonts w:hint="eastAsia"/>
        </w:rPr>
        <w:t xml:space="preserve">T </w:t>
      </w:r>
      <w:r w:rsidRPr="007056E4">
        <w:rPr>
          <w:rFonts w:hint="eastAsia"/>
        </w:rPr>
        <w:t>280</w:t>
      </w:r>
      <w:r w:rsidRPr="007056E4">
        <w:rPr>
          <w:rFonts w:hint="eastAsia"/>
        </w:rPr>
        <w:t>要求。</w:t>
      </w:r>
    </w:p>
    <w:p w14:paraId="0CABCF3E" w14:textId="43396520" w:rsidR="00AE4A85" w:rsidRPr="007056E4" w:rsidRDefault="00AE4A85" w:rsidP="00093021">
      <w:pPr>
        <w:pStyle w:val="2"/>
      </w:pPr>
      <w:bookmarkStart w:id="31" w:name="_Toc211333357"/>
      <w:r w:rsidRPr="007056E4">
        <w:rPr>
          <w:rFonts w:hint="eastAsia"/>
        </w:rPr>
        <w:t>分类操作要求</w:t>
      </w:r>
      <w:bookmarkEnd w:id="31"/>
    </w:p>
    <w:p w14:paraId="363A22EA" w14:textId="5136A43E" w:rsidR="00AE4A85" w:rsidRPr="007056E4" w:rsidRDefault="00AE4A85" w:rsidP="00093021">
      <w:r w:rsidRPr="007056E4">
        <w:t>可回收</w:t>
      </w:r>
      <w:r w:rsidRPr="007056E4">
        <w:rPr>
          <w:rFonts w:hint="eastAsia"/>
        </w:rPr>
        <w:t>物投放应满足下列要求</w:t>
      </w:r>
      <w:r w:rsidRPr="007056E4">
        <w:t>：</w:t>
      </w:r>
    </w:p>
    <w:p w14:paraId="6F5A36FC" w14:textId="77777777" w:rsidR="00AE4A85" w:rsidRPr="007056E4" w:rsidRDefault="00AE4A85" w:rsidP="00093021">
      <w:pPr>
        <w:pStyle w:val="a1"/>
        <w:ind w:firstLine="480"/>
      </w:pPr>
      <w:r w:rsidRPr="007056E4">
        <w:t>保持物品清洁、干燥，避免受到</w:t>
      </w:r>
      <w:r w:rsidRPr="007056E4">
        <w:rPr>
          <w:rFonts w:hint="eastAsia"/>
        </w:rPr>
        <w:t>其他垃圾的沾染。</w:t>
      </w:r>
    </w:p>
    <w:p w14:paraId="72FC426D" w14:textId="77777777" w:rsidR="00AE4A85" w:rsidRPr="007056E4" w:rsidRDefault="00AE4A85" w:rsidP="00093021">
      <w:pPr>
        <w:pStyle w:val="a1"/>
        <w:ind w:firstLine="480"/>
      </w:pPr>
      <w:r w:rsidRPr="007056E4">
        <w:t>纸张应叠放整齐，塑料瓶、易拉罐等应尽量压扁，便于收集和运输</w:t>
      </w:r>
      <w:r w:rsidRPr="007056E4">
        <w:rPr>
          <w:rFonts w:hint="eastAsia"/>
        </w:rPr>
        <w:t>。</w:t>
      </w:r>
    </w:p>
    <w:p w14:paraId="528D4A8E" w14:textId="77777777" w:rsidR="00AE4A85" w:rsidRPr="007056E4" w:rsidRDefault="00AE4A85" w:rsidP="00093021">
      <w:pPr>
        <w:pStyle w:val="a1"/>
        <w:ind w:firstLine="480"/>
      </w:pPr>
      <w:r w:rsidRPr="007056E4">
        <w:rPr>
          <w:rFonts w:hint="eastAsia"/>
        </w:rPr>
        <w:t>优先住所暂存，不定期出售给流动回收商或可再生资源回收点，定期或不定期投放可回收物收集点。</w:t>
      </w:r>
    </w:p>
    <w:p w14:paraId="5E67795B" w14:textId="5D4C8FB1" w:rsidR="00AE4A85" w:rsidRPr="007056E4" w:rsidRDefault="00AE4A85" w:rsidP="00093021">
      <w:r w:rsidRPr="007056E4">
        <w:t>有害垃圾</w:t>
      </w:r>
      <w:r w:rsidRPr="007056E4">
        <w:rPr>
          <w:rFonts w:hint="eastAsia"/>
        </w:rPr>
        <w:t>投放应满足下列要求</w:t>
      </w:r>
      <w:r w:rsidRPr="007056E4">
        <w:t>：</w:t>
      </w:r>
    </w:p>
    <w:p w14:paraId="42A76E4D" w14:textId="77777777" w:rsidR="00AE4A85" w:rsidRPr="007056E4" w:rsidRDefault="00AE4A85" w:rsidP="00093021">
      <w:pPr>
        <w:pStyle w:val="a1"/>
        <w:ind w:firstLine="480"/>
      </w:pPr>
      <w:r w:rsidRPr="007056E4">
        <w:rPr>
          <w:rFonts w:hint="eastAsia"/>
        </w:rPr>
        <w:t>固态和液态有害垃圾应分类暂存，不相容的有害垃圾应分类暂存；</w:t>
      </w:r>
    </w:p>
    <w:p w14:paraId="2C3F5C70" w14:textId="77777777" w:rsidR="00AE4A85" w:rsidRPr="007056E4" w:rsidRDefault="00AE4A85" w:rsidP="00093021">
      <w:pPr>
        <w:pStyle w:val="a1"/>
        <w:ind w:firstLine="480"/>
      </w:pPr>
      <w:r w:rsidRPr="007056E4">
        <w:rPr>
          <w:rFonts w:hint="eastAsia"/>
        </w:rPr>
        <w:t>液态有害垃圾、易挥发的有害垃圾应保存在原有包装中</w:t>
      </w:r>
      <w:r w:rsidRPr="007056E4">
        <w:t>。</w:t>
      </w:r>
    </w:p>
    <w:p w14:paraId="15C9EDB6" w14:textId="5A9CEA52" w:rsidR="00AE4A85" w:rsidRPr="007056E4" w:rsidRDefault="00AE4A85" w:rsidP="00093021">
      <w:r w:rsidRPr="007056E4">
        <w:t>厨余垃圾</w:t>
      </w:r>
      <w:r w:rsidRPr="007056E4">
        <w:rPr>
          <w:rFonts w:hint="eastAsia"/>
        </w:rPr>
        <w:t>投放应满足下列要求</w:t>
      </w:r>
      <w:r w:rsidRPr="007056E4">
        <w:t>：</w:t>
      </w:r>
    </w:p>
    <w:p w14:paraId="7EB11B5B" w14:textId="77777777" w:rsidR="00AE4A85" w:rsidRPr="007056E4" w:rsidRDefault="00AE4A85" w:rsidP="00093021">
      <w:pPr>
        <w:pStyle w:val="a1"/>
        <w:ind w:firstLine="480"/>
      </w:pPr>
      <w:r w:rsidRPr="007056E4">
        <w:rPr>
          <w:rFonts w:hint="eastAsia"/>
        </w:rPr>
        <w:t>分类投放时宜</w:t>
      </w:r>
      <w:r w:rsidRPr="007056E4">
        <w:t>沥干水分，</w:t>
      </w:r>
      <w:r w:rsidRPr="007056E4">
        <w:rPr>
          <w:rFonts w:hint="eastAsia"/>
        </w:rPr>
        <w:t>减少非厨余垃圾混入；</w:t>
      </w:r>
    </w:p>
    <w:p w14:paraId="6B7373C2" w14:textId="77777777" w:rsidR="00AE4A85" w:rsidRPr="007056E4" w:rsidRDefault="00AE4A85" w:rsidP="00093021">
      <w:pPr>
        <w:pStyle w:val="a1"/>
        <w:ind w:firstLine="480"/>
      </w:pPr>
      <w:r w:rsidRPr="007056E4">
        <w:rPr>
          <w:rFonts w:hint="eastAsia"/>
        </w:rPr>
        <w:t>分类投放时宜进行油水分离，保持周边环境清洁。</w:t>
      </w:r>
    </w:p>
    <w:p w14:paraId="472CC380" w14:textId="462DD8B5" w:rsidR="00AE4A85" w:rsidRPr="007056E4" w:rsidRDefault="00AE4A85" w:rsidP="00093021">
      <w:r w:rsidRPr="007056E4">
        <w:t>其他垃圾</w:t>
      </w:r>
      <w:r w:rsidRPr="007056E4">
        <w:rPr>
          <w:rFonts w:hint="eastAsia"/>
        </w:rPr>
        <w:t>投放应满足下列要求</w:t>
      </w:r>
      <w:r w:rsidRPr="007056E4">
        <w:t>：</w:t>
      </w:r>
    </w:p>
    <w:p w14:paraId="1B54E03E" w14:textId="77777777" w:rsidR="00AE4A85" w:rsidRPr="007056E4" w:rsidRDefault="00AE4A85" w:rsidP="00093021">
      <w:pPr>
        <w:pStyle w:val="a1"/>
        <w:ind w:firstLine="480"/>
      </w:pPr>
      <w:r w:rsidRPr="007056E4">
        <w:rPr>
          <w:rFonts w:hint="eastAsia"/>
        </w:rPr>
        <w:t>无法归类到可回收物、有害垃圾、厨余垃圾的垃圾可</w:t>
      </w:r>
      <w:r w:rsidRPr="007056E4">
        <w:t>投放至其他垃圾容器</w:t>
      </w:r>
      <w:r w:rsidRPr="007056E4">
        <w:rPr>
          <w:rFonts w:hint="eastAsia"/>
        </w:rPr>
        <w:t>；</w:t>
      </w:r>
    </w:p>
    <w:p w14:paraId="222B5CBA" w14:textId="77777777" w:rsidR="00AE4A85" w:rsidRPr="007056E4" w:rsidRDefault="00AE4A85" w:rsidP="00093021">
      <w:pPr>
        <w:pStyle w:val="a1"/>
        <w:ind w:firstLine="480"/>
      </w:pPr>
      <w:r w:rsidRPr="007056E4">
        <w:rPr>
          <w:rFonts w:hint="eastAsia"/>
        </w:rPr>
        <w:lastRenderedPageBreak/>
        <w:t>投放时应</w:t>
      </w:r>
      <w:r w:rsidRPr="007056E4">
        <w:t>确保容器内垃圾不溢出，保持周边环境整洁</w:t>
      </w:r>
      <w:r w:rsidRPr="007056E4">
        <w:rPr>
          <w:rFonts w:hint="eastAsia"/>
        </w:rPr>
        <w:t>。</w:t>
      </w:r>
    </w:p>
    <w:p w14:paraId="749119DE" w14:textId="59C9E346" w:rsidR="00AE4A85" w:rsidRPr="007056E4" w:rsidRDefault="00AE4A85" w:rsidP="00093021">
      <w:r w:rsidRPr="007056E4">
        <w:rPr>
          <w:rFonts w:hint="eastAsia"/>
        </w:rPr>
        <w:t>可燃垃圾投放时应减少非可燃垃圾混入，避免具有反应性、易燃易爆的可燃垃圾混合。</w:t>
      </w:r>
    </w:p>
    <w:p w14:paraId="7D9A52BB" w14:textId="455D6EF4" w:rsidR="00AE4A85" w:rsidRPr="007056E4" w:rsidRDefault="00AE4A85" w:rsidP="00093021">
      <w:r w:rsidRPr="007056E4">
        <w:rPr>
          <w:rFonts w:hint="eastAsia"/>
        </w:rPr>
        <w:t>可堆肥垃圾投放时应减少不可堆肥垃圾混入，避免有毒有害的垃圾混入。</w:t>
      </w:r>
    </w:p>
    <w:p w14:paraId="2464BE28" w14:textId="39B24D8A" w:rsidR="00AE4A85" w:rsidRPr="007056E4" w:rsidRDefault="00AE4A85" w:rsidP="00093021">
      <w:pPr>
        <w:rPr>
          <w:rFonts w:cs="Times New Roman"/>
          <w:b/>
          <w:sz w:val="30"/>
          <w:szCs w:val="48"/>
        </w:rPr>
      </w:pPr>
      <w:r w:rsidRPr="007056E4">
        <w:rPr>
          <w:rFonts w:hint="eastAsia"/>
        </w:rPr>
        <w:t>鼓励管理部门结合当地实际情况制定相应的垃圾分类激励制度和宣传教育方案。</w:t>
      </w:r>
    </w:p>
    <w:p w14:paraId="425EFC6E" w14:textId="22D8BA8C" w:rsidR="00E076EF" w:rsidRPr="007056E4" w:rsidRDefault="00E076EF">
      <w:pPr>
        <w:widowControl/>
        <w:numPr>
          <w:ilvl w:val="0"/>
          <w:numId w:val="0"/>
        </w:numPr>
        <w:spacing w:after="160" w:line="278" w:lineRule="auto"/>
        <w:jc w:val="left"/>
        <w:rPr>
          <w:rFonts w:cstheme="majorBidi"/>
          <w:b/>
          <w:sz w:val="30"/>
          <w:szCs w:val="48"/>
        </w:rPr>
      </w:pPr>
    </w:p>
    <w:p w14:paraId="015C553B" w14:textId="77777777" w:rsidR="00E06842" w:rsidRPr="007056E4" w:rsidRDefault="00E06842">
      <w:pPr>
        <w:widowControl/>
        <w:numPr>
          <w:ilvl w:val="0"/>
          <w:numId w:val="0"/>
        </w:numPr>
        <w:spacing w:after="160" w:line="278" w:lineRule="auto"/>
        <w:jc w:val="left"/>
        <w:rPr>
          <w:rFonts w:cstheme="majorBidi"/>
          <w:b/>
          <w:sz w:val="30"/>
          <w:szCs w:val="48"/>
        </w:rPr>
      </w:pPr>
      <w:r w:rsidRPr="007056E4">
        <w:br w:type="page"/>
      </w:r>
    </w:p>
    <w:p w14:paraId="30F25CFD" w14:textId="1A8D3C96" w:rsidR="00E904E0" w:rsidRPr="007056E4" w:rsidRDefault="00E904E0" w:rsidP="00E904E0">
      <w:pPr>
        <w:pStyle w:val="1"/>
      </w:pPr>
      <w:bookmarkStart w:id="32" w:name="_Toc211333358"/>
      <w:r w:rsidRPr="007056E4">
        <w:rPr>
          <w:rFonts w:hint="eastAsia"/>
        </w:rPr>
        <w:lastRenderedPageBreak/>
        <w:t>生活垃圾分类收集</w:t>
      </w:r>
      <w:bookmarkEnd w:id="32"/>
    </w:p>
    <w:p w14:paraId="5CE6342B" w14:textId="77777777" w:rsidR="00E904E0" w:rsidRPr="007056E4" w:rsidRDefault="00E904E0" w:rsidP="00E904E0">
      <w:pPr>
        <w:pStyle w:val="2"/>
      </w:pPr>
      <w:bookmarkStart w:id="33" w:name="_Toc211333359"/>
      <w:r w:rsidRPr="007056E4">
        <w:rPr>
          <w:rFonts w:hint="eastAsia"/>
        </w:rPr>
        <w:t>一般规定</w:t>
      </w:r>
      <w:bookmarkEnd w:id="33"/>
    </w:p>
    <w:p w14:paraId="066C42CC" w14:textId="77777777" w:rsidR="00E904E0" w:rsidRPr="007056E4" w:rsidRDefault="00E904E0" w:rsidP="00E904E0">
      <w:r w:rsidRPr="007056E4">
        <w:rPr>
          <w:rFonts w:hint="eastAsia"/>
        </w:rPr>
        <w:t>村镇生活垃圾收集设施（设备）的建设和配置应与该地区的分类模式相匹配，与后续运输和处理系统相协调。</w:t>
      </w:r>
    </w:p>
    <w:p w14:paraId="024B322D" w14:textId="77777777" w:rsidR="00E904E0" w:rsidRPr="007056E4" w:rsidRDefault="00E904E0" w:rsidP="00E904E0">
      <w:pPr>
        <w:pStyle w:val="a2"/>
      </w:pPr>
      <w:r w:rsidRPr="007056E4">
        <w:rPr>
          <w:rFonts w:hint="eastAsia"/>
        </w:rPr>
        <w:t>本条强调村镇生活垃圾收集系统应基于其分类模式建设，与后续环节相协调。</w:t>
      </w:r>
    </w:p>
    <w:p w14:paraId="19D0A651" w14:textId="77777777" w:rsidR="00E904E0" w:rsidRPr="007056E4" w:rsidRDefault="00E904E0" w:rsidP="00E904E0">
      <w:r w:rsidRPr="007056E4">
        <w:rPr>
          <w:rFonts w:hint="eastAsia"/>
        </w:rPr>
        <w:t>村镇生活垃圾收集点和收集站等应清洁密闭。</w:t>
      </w:r>
    </w:p>
    <w:p w14:paraId="74892D38" w14:textId="77777777" w:rsidR="00E904E0" w:rsidRPr="007056E4" w:rsidRDefault="00E904E0" w:rsidP="00E904E0">
      <w:pPr>
        <w:pStyle w:val="a2"/>
      </w:pPr>
      <w:r w:rsidRPr="007056E4">
        <w:rPr>
          <w:rFonts w:hint="eastAsia"/>
        </w:rPr>
        <w:t>本条强调生活垃圾收集点和收集站的建设要求。考虑到生活垃圾暴露带来的环境和景观影响，生活垃圾收集设施鼓励采用密闭形式建设。</w:t>
      </w:r>
    </w:p>
    <w:p w14:paraId="4D98AC3D" w14:textId="77777777" w:rsidR="00E904E0" w:rsidRPr="007056E4" w:rsidRDefault="00E904E0" w:rsidP="00E904E0">
      <w:r w:rsidRPr="007056E4">
        <w:rPr>
          <w:rFonts w:hint="eastAsia"/>
        </w:rPr>
        <w:t>村镇应设保洁员负责垃圾收集设施（设备）维护，保洁员数量和组成可根据所负责的区域面积、垃圾产生量、收运方式、经济条件和基层组织情况合理确定。村庄保洁员比例不宜低于村庄常住人口的</w:t>
      </w:r>
      <w:r w:rsidRPr="007056E4">
        <w:rPr>
          <w:rFonts w:hint="eastAsia"/>
        </w:rPr>
        <w:t>2</w:t>
      </w:r>
      <w:r w:rsidRPr="007056E4">
        <w:rPr>
          <w:rFonts w:hint="eastAsia"/>
        </w:rPr>
        <w:t>‰，且每个自然村不应少于</w:t>
      </w:r>
      <w:r w:rsidRPr="007056E4">
        <w:rPr>
          <w:rFonts w:hint="eastAsia"/>
        </w:rPr>
        <w:t>1</w:t>
      </w:r>
      <w:r w:rsidRPr="007056E4">
        <w:rPr>
          <w:rFonts w:hint="eastAsia"/>
        </w:rPr>
        <w:t>人。</w:t>
      </w:r>
    </w:p>
    <w:p w14:paraId="75147367" w14:textId="49E71FEC" w:rsidR="00E904E0" w:rsidRPr="007056E4" w:rsidRDefault="00E904E0" w:rsidP="00E904E0">
      <w:pPr>
        <w:pStyle w:val="a2"/>
      </w:pPr>
      <w:r w:rsidRPr="007056E4">
        <w:rPr>
          <w:rFonts w:hint="eastAsia"/>
        </w:rPr>
        <w:t>本条明确保洁员的配置标准。村庄保洁员数量符合现行国家标准《农村生活垃圾收运和处理技术标准》</w:t>
      </w:r>
      <w:r w:rsidRPr="007056E4">
        <w:rPr>
          <w:rFonts w:hint="eastAsia"/>
        </w:rPr>
        <w:t>GB/T 5143</w:t>
      </w:r>
      <w:r w:rsidRPr="007056E4">
        <w:rPr>
          <w:rFonts w:hint="eastAsia"/>
        </w:rPr>
        <w:t>中条文</w:t>
      </w:r>
      <w:r w:rsidRPr="007056E4">
        <w:rPr>
          <w:rFonts w:hint="eastAsia"/>
        </w:rPr>
        <w:t>4.1.4</w:t>
      </w:r>
      <w:r w:rsidRPr="007056E4">
        <w:rPr>
          <w:rFonts w:hint="eastAsia"/>
        </w:rPr>
        <w:t>“村庄保洁员比例不宜低于村庄常住人口的</w:t>
      </w:r>
      <w:r w:rsidRPr="007056E4">
        <w:rPr>
          <w:rFonts w:hint="eastAsia"/>
        </w:rPr>
        <w:t>2</w:t>
      </w:r>
      <w:r w:rsidRPr="007056E4">
        <w:rPr>
          <w:rFonts w:hint="eastAsia"/>
        </w:rPr>
        <w:t>‰，且每个自然村不应少于</w:t>
      </w:r>
      <w:r w:rsidRPr="007056E4">
        <w:rPr>
          <w:rFonts w:hint="eastAsia"/>
        </w:rPr>
        <w:t>1</w:t>
      </w:r>
      <w:r w:rsidRPr="007056E4">
        <w:rPr>
          <w:rFonts w:hint="eastAsia"/>
        </w:rPr>
        <w:t>人。”</w:t>
      </w:r>
    </w:p>
    <w:p w14:paraId="2C9C2F0E" w14:textId="77777777" w:rsidR="00E904E0" w:rsidRPr="007056E4" w:rsidRDefault="00E904E0" w:rsidP="00E904E0">
      <w:pPr>
        <w:pStyle w:val="2"/>
      </w:pPr>
      <w:bookmarkStart w:id="34" w:name="_Toc211333360"/>
      <w:r w:rsidRPr="007056E4">
        <w:rPr>
          <w:rFonts w:hint="eastAsia"/>
        </w:rPr>
        <w:t>收集模式</w:t>
      </w:r>
      <w:bookmarkEnd w:id="34"/>
    </w:p>
    <w:p w14:paraId="7EC5F0A4" w14:textId="77777777" w:rsidR="00E904E0" w:rsidRPr="007056E4" w:rsidRDefault="00E904E0" w:rsidP="00E904E0">
      <w:r w:rsidRPr="007056E4">
        <w:rPr>
          <w:rFonts w:hint="eastAsia"/>
        </w:rPr>
        <w:t>村镇生活垃圾收集模式应根据当地居住密度、运输距离、经济条件和生活习惯合理选择，可采用“点—站”分级集中或“点”一级集中模式，收集模式的采用符合下列规定：</w:t>
      </w:r>
    </w:p>
    <w:p w14:paraId="0AADCB80" w14:textId="77777777" w:rsidR="00E904E0" w:rsidRPr="007056E4" w:rsidRDefault="00E904E0" w:rsidP="00E904E0">
      <w:pPr>
        <w:pStyle w:val="a1"/>
        <w:ind w:firstLine="480"/>
      </w:pPr>
      <w:r w:rsidRPr="007056E4">
        <w:rPr>
          <w:rFonts w:hint="eastAsia"/>
        </w:rPr>
        <w:t>村镇生活垃圾至转运、处理设施的平均运距超过</w:t>
      </w:r>
      <w:r w:rsidRPr="007056E4">
        <w:rPr>
          <w:rFonts w:hint="eastAsia"/>
        </w:rPr>
        <w:t>3km</w:t>
      </w:r>
      <w:r w:rsidRPr="007056E4">
        <w:rPr>
          <w:rFonts w:hint="eastAsia"/>
        </w:rPr>
        <w:t>时，宜采用“点—站”分级集中模式。当采用“点—站”模式时，使用收集车将户用收集点或公共收集点的生活垃圾运输至收集站，再清运出村镇至转运或处理设施。</w:t>
      </w:r>
    </w:p>
    <w:p w14:paraId="4864B428" w14:textId="77777777" w:rsidR="00E904E0" w:rsidRPr="007056E4" w:rsidRDefault="00E904E0" w:rsidP="00E904E0">
      <w:pPr>
        <w:pStyle w:val="a1"/>
        <w:ind w:firstLine="480"/>
      </w:pPr>
      <w:r w:rsidRPr="007056E4">
        <w:rPr>
          <w:rFonts w:hint="eastAsia"/>
        </w:rPr>
        <w:t>村镇生活垃圾至转运、处理设施的平均运距等于或不足</w:t>
      </w:r>
      <w:r w:rsidRPr="007056E4">
        <w:rPr>
          <w:rFonts w:hint="eastAsia"/>
        </w:rPr>
        <w:t>3km</w:t>
      </w:r>
      <w:r w:rsidRPr="007056E4">
        <w:rPr>
          <w:rFonts w:hint="eastAsia"/>
        </w:rPr>
        <w:t>时，宜采用“点”一级集中模式。当采用“点”模式时，可不设置收集车和收集站，将户用收集点或公共收集点的垃圾直接运至转运或处理设施。</w:t>
      </w:r>
    </w:p>
    <w:p w14:paraId="5A604762" w14:textId="77777777" w:rsidR="00E904E0" w:rsidRPr="007056E4" w:rsidRDefault="00E904E0" w:rsidP="00E904E0">
      <w:pPr>
        <w:pStyle w:val="a1"/>
        <w:ind w:firstLine="480"/>
      </w:pPr>
      <w:r w:rsidRPr="007056E4">
        <w:rPr>
          <w:rFonts w:hint="eastAsia"/>
        </w:rPr>
        <w:t>成都平原地区、城市郊区、中心镇或大型集镇，采用“点”一级集中模式的平均运距阈值可适当上调。</w:t>
      </w:r>
    </w:p>
    <w:p w14:paraId="3A9F672C" w14:textId="77777777" w:rsidR="00E904E0" w:rsidRPr="007056E4" w:rsidRDefault="00E904E0" w:rsidP="00E904E0">
      <w:pPr>
        <w:pStyle w:val="a2"/>
      </w:pPr>
      <w:r w:rsidRPr="007056E4">
        <w:rPr>
          <w:rFonts w:hint="eastAsia"/>
        </w:rPr>
        <w:t>本条是关于收集模式的选择原则。收集模式与运距有直接关系，当</w:t>
      </w:r>
      <w:r w:rsidRPr="007056E4">
        <w:rPr>
          <w:rFonts w:hint="eastAsia"/>
        </w:rPr>
        <w:lastRenderedPageBreak/>
        <w:t>运距较近时，为避免二次污染可直运至转运、处理设施；当运距较远时，为提高单次运输量，降低运输成本，可设置收集站。平均运距阈值的确定，主要依据现行国家标准《农村生活垃圾收运和处理技术标准》</w:t>
      </w:r>
      <w:r w:rsidRPr="007056E4">
        <w:rPr>
          <w:rFonts w:hint="eastAsia"/>
        </w:rPr>
        <w:t>GB/T 51435-2021</w:t>
      </w:r>
      <w:r w:rsidRPr="007056E4">
        <w:rPr>
          <w:rFonts w:hint="eastAsia"/>
        </w:rPr>
        <w:t>中关于收集服务半径的规定：“非机动车收集方式的最大服务半径不宜超过</w:t>
      </w:r>
      <w:r w:rsidRPr="007056E4">
        <w:rPr>
          <w:rFonts w:hint="eastAsia"/>
        </w:rPr>
        <w:t>1km</w:t>
      </w:r>
      <w:r w:rsidRPr="007056E4">
        <w:rPr>
          <w:rFonts w:hint="eastAsia"/>
        </w:rPr>
        <w:t>，小型机动车收集方式的服务半径不宜超过</w:t>
      </w:r>
      <w:r w:rsidRPr="007056E4">
        <w:rPr>
          <w:rFonts w:hint="eastAsia"/>
        </w:rPr>
        <w:t>3km</w:t>
      </w:r>
      <w:r w:rsidRPr="007056E4">
        <w:rPr>
          <w:rFonts w:hint="eastAsia"/>
        </w:rPr>
        <w:t>。”，并综合考虑四川省集镇用地规模（大多在</w:t>
      </w:r>
      <w:r w:rsidRPr="007056E4">
        <w:rPr>
          <w:rFonts w:hint="eastAsia"/>
        </w:rPr>
        <w:t>0.5-10</w:t>
      </w:r>
      <w:r w:rsidRPr="007056E4">
        <w:rPr>
          <w:rFonts w:hint="eastAsia"/>
        </w:rPr>
        <w:t>平方公里之间），将阈值定为</w:t>
      </w:r>
      <w:r w:rsidRPr="007056E4">
        <w:rPr>
          <w:rFonts w:hint="eastAsia"/>
        </w:rPr>
        <w:t>3km</w:t>
      </w:r>
      <w:r w:rsidRPr="007056E4">
        <w:rPr>
          <w:rFonts w:hint="eastAsia"/>
        </w:rPr>
        <w:t>。</w:t>
      </w:r>
    </w:p>
    <w:p w14:paraId="1045E465" w14:textId="77777777" w:rsidR="00E904E0" w:rsidRPr="007056E4" w:rsidRDefault="00E904E0" w:rsidP="00E904E0">
      <w:r w:rsidRPr="007056E4">
        <w:rPr>
          <w:rFonts w:hint="eastAsia"/>
        </w:rPr>
        <w:t>有条件的地区可定时定点收集村镇生活垃圾。</w:t>
      </w:r>
    </w:p>
    <w:p w14:paraId="6457AF43" w14:textId="77777777" w:rsidR="00E904E0" w:rsidRPr="007056E4" w:rsidRDefault="00E904E0" w:rsidP="00E904E0">
      <w:pPr>
        <w:pStyle w:val="a2"/>
      </w:pPr>
      <w:r w:rsidRPr="007056E4">
        <w:rPr>
          <w:rFonts w:hint="eastAsia"/>
        </w:rPr>
        <w:t>定时定点收集有利于生活垃圾分类的开展，降低对周边环境的污染，但对作业水平、管理水平和居民环境意识要求较高，鼓励在经济条件较好、居民素质较高的区域开展定时定点收集。</w:t>
      </w:r>
    </w:p>
    <w:p w14:paraId="12EB7C80" w14:textId="77777777" w:rsidR="00E904E0" w:rsidRPr="007056E4" w:rsidRDefault="00E904E0" w:rsidP="00E904E0">
      <w:pPr>
        <w:pStyle w:val="2"/>
      </w:pPr>
      <w:bookmarkStart w:id="35" w:name="_Toc211333361"/>
      <w:r w:rsidRPr="007056E4">
        <w:rPr>
          <w:rFonts w:hint="eastAsia"/>
        </w:rPr>
        <w:t>收集点</w:t>
      </w:r>
      <w:bookmarkEnd w:id="35"/>
    </w:p>
    <w:p w14:paraId="6F140833" w14:textId="77777777" w:rsidR="00E904E0" w:rsidRPr="007056E4" w:rsidRDefault="00E904E0" w:rsidP="00E904E0">
      <w:r w:rsidRPr="007056E4">
        <w:rPr>
          <w:rFonts w:hint="eastAsia"/>
        </w:rPr>
        <w:t>村镇生活垃圾收集点分为户用生活垃圾收集点和公共生活垃圾收集点两类。</w:t>
      </w:r>
    </w:p>
    <w:p w14:paraId="6E8B743A" w14:textId="77777777" w:rsidR="00E904E0" w:rsidRPr="007056E4" w:rsidRDefault="00E904E0" w:rsidP="00E904E0">
      <w:pPr>
        <w:pStyle w:val="a2"/>
      </w:pPr>
      <w:r w:rsidRPr="007056E4">
        <w:rPr>
          <w:rFonts w:hint="eastAsia"/>
        </w:rPr>
        <w:t>本条是关于收集点类型划分。收集点类型采用《四川省农村生活垃圾收集转运处置体系建设指南（试行）》，包括户用生活垃圾收集点和公共生活垃圾收集点。</w:t>
      </w:r>
    </w:p>
    <w:p w14:paraId="76F6BDE4" w14:textId="77777777" w:rsidR="00E904E0" w:rsidRPr="007056E4" w:rsidRDefault="00E904E0" w:rsidP="00E904E0">
      <w:r w:rsidRPr="007056E4">
        <w:rPr>
          <w:rFonts w:hint="eastAsia"/>
        </w:rPr>
        <w:t>村镇户用生活垃圾收集点应与居民就近设置，容器容量以满足居民日常使用、不“满溢”为原则，容器类别根据分类模式确定。</w:t>
      </w:r>
    </w:p>
    <w:p w14:paraId="72DFD886" w14:textId="77777777" w:rsidR="00E904E0" w:rsidRPr="007056E4" w:rsidRDefault="00E904E0" w:rsidP="00E904E0">
      <w:pPr>
        <w:pStyle w:val="a2"/>
      </w:pPr>
      <w:r w:rsidRPr="007056E4">
        <w:rPr>
          <w:rFonts w:hint="eastAsia"/>
        </w:rPr>
        <w:t>本条是关于户用生活垃圾收集点位置、容量的设置原则。户用收集点与居民就近设置，收集容器的设置符合现行行业标准《生活垃圾收集运输技术规程》</w:t>
      </w:r>
      <w:r w:rsidRPr="007056E4">
        <w:rPr>
          <w:rFonts w:hint="eastAsia"/>
        </w:rPr>
        <w:t>CJJ 205</w:t>
      </w:r>
      <w:r w:rsidRPr="007056E4">
        <w:rPr>
          <w:rFonts w:hint="eastAsia"/>
        </w:rPr>
        <w:t>相关规定。</w:t>
      </w:r>
    </w:p>
    <w:p w14:paraId="108280E6" w14:textId="77777777" w:rsidR="00E904E0" w:rsidRPr="007056E4" w:rsidRDefault="00E904E0" w:rsidP="00E904E0">
      <w:r w:rsidRPr="007056E4">
        <w:rPr>
          <w:rFonts w:hint="eastAsia"/>
        </w:rPr>
        <w:t>村镇公共生活垃圾收集点应根据地形、道路、建筑物分布、垃圾分类情况合理设置。镇区公共垃圾收集点宜设置在居民小区、机关单位、公共活动场所等内部及人流活动不密集的支路。农村公共垃圾收集点宜设置在主要街巷两侧、村委会周边及人流密集区域，并避开传统村落核心保护范围。</w:t>
      </w:r>
    </w:p>
    <w:p w14:paraId="7997A08A" w14:textId="77777777" w:rsidR="00E904E0" w:rsidRPr="007056E4" w:rsidRDefault="00E904E0" w:rsidP="00E904E0">
      <w:pPr>
        <w:pStyle w:val="a2"/>
      </w:pPr>
      <w:r w:rsidRPr="007056E4">
        <w:rPr>
          <w:rFonts w:hint="eastAsia"/>
        </w:rPr>
        <w:t>本条是关于公共生活垃圾收集点位置的设置原则。镇区公共生活垃圾收集点的设置符合现行地方标准《四川省城镇生活垃圾收集点设置标准》</w:t>
      </w:r>
      <w:r w:rsidRPr="007056E4">
        <w:rPr>
          <w:rFonts w:hint="eastAsia"/>
        </w:rPr>
        <w:t>DBJ51/T 071</w:t>
      </w:r>
      <w:r w:rsidRPr="007056E4">
        <w:rPr>
          <w:rFonts w:hint="eastAsia"/>
        </w:rPr>
        <w:t>相关规定，农村公共生活垃圾收集点的设置符合现行国家标准《农村生活垃圾收运和处理技术标准》</w:t>
      </w:r>
      <w:r w:rsidRPr="007056E4">
        <w:rPr>
          <w:rFonts w:hint="eastAsia"/>
        </w:rPr>
        <w:t>GB/T 51435</w:t>
      </w:r>
      <w:r w:rsidRPr="007056E4">
        <w:rPr>
          <w:rFonts w:hint="eastAsia"/>
        </w:rPr>
        <w:t>相关规定。</w:t>
      </w:r>
    </w:p>
    <w:p w14:paraId="48F6B5AF" w14:textId="77777777" w:rsidR="00E904E0" w:rsidRPr="007056E4" w:rsidRDefault="00E904E0" w:rsidP="00E904E0">
      <w:r w:rsidRPr="007056E4">
        <w:rPr>
          <w:rFonts w:hint="eastAsia"/>
        </w:rPr>
        <w:t>村镇公共生活垃圾收集点每居住小区组团、村组或聚居点至少配置</w:t>
      </w:r>
      <w:r w:rsidRPr="007056E4">
        <w:rPr>
          <w:rFonts w:hint="eastAsia"/>
        </w:rPr>
        <w:t>1</w:t>
      </w:r>
      <w:r w:rsidRPr="007056E4">
        <w:rPr>
          <w:rFonts w:hint="eastAsia"/>
        </w:rPr>
        <w:t>处，</w:t>
      </w:r>
      <w:r w:rsidRPr="007056E4">
        <w:rPr>
          <w:rFonts w:hint="eastAsia"/>
        </w:rPr>
        <w:lastRenderedPageBreak/>
        <w:t>最大服务半径不宜超过</w:t>
      </w:r>
      <w:r w:rsidRPr="007056E4">
        <w:rPr>
          <w:rFonts w:hint="eastAsia"/>
        </w:rPr>
        <w:t>800m</w:t>
      </w:r>
      <w:r w:rsidRPr="007056E4">
        <w:rPr>
          <w:rFonts w:hint="eastAsia"/>
        </w:rPr>
        <w:t>，川西高原、川东北山区等地形复杂区域，服务半径可适当上调。应由专人负责环境卫生，定期进行清洁。</w:t>
      </w:r>
    </w:p>
    <w:p w14:paraId="3BA4D59D" w14:textId="77777777" w:rsidR="00E904E0" w:rsidRPr="007056E4" w:rsidRDefault="00E904E0" w:rsidP="00E904E0">
      <w:pPr>
        <w:pStyle w:val="a2"/>
      </w:pPr>
      <w:r w:rsidRPr="007056E4">
        <w:rPr>
          <w:rFonts w:hint="eastAsia"/>
        </w:rPr>
        <w:t>本条是关于公共收集点的服务范围。镇区公共收集点符合现行地方标准《四川省城镇生活垃圾收集点设置标准》</w:t>
      </w:r>
      <w:r w:rsidRPr="007056E4">
        <w:rPr>
          <w:rFonts w:hint="eastAsia"/>
        </w:rPr>
        <w:t>DBJ51/T 071-2017</w:t>
      </w:r>
      <w:r w:rsidRPr="007056E4">
        <w:rPr>
          <w:rFonts w:hint="eastAsia"/>
        </w:rPr>
        <w:t>中</w:t>
      </w:r>
      <w:r w:rsidRPr="007056E4">
        <w:rPr>
          <w:rFonts w:hint="eastAsia"/>
        </w:rPr>
        <w:t>5.2.3</w:t>
      </w:r>
      <w:r w:rsidRPr="007056E4">
        <w:rPr>
          <w:rFonts w:hint="eastAsia"/>
        </w:rPr>
        <w:t>“居住小区组团应设置至少</w:t>
      </w:r>
      <w:r w:rsidRPr="007056E4">
        <w:rPr>
          <w:rFonts w:hint="eastAsia"/>
        </w:rPr>
        <w:t>1</w:t>
      </w:r>
      <w:r w:rsidRPr="007056E4">
        <w:rPr>
          <w:rFonts w:hint="eastAsia"/>
        </w:rPr>
        <w:t>个Ⅰ类或Ⅱ类收集点，镇建成区收集点的服务半径不宜超过</w:t>
      </w:r>
      <w:r w:rsidRPr="007056E4">
        <w:rPr>
          <w:rFonts w:hint="eastAsia"/>
        </w:rPr>
        <w:t>100m</w:t>
      </w:r>
      <w:r w:rsidRPr="007056E4">
        <w:rPr>
          <w:rFonts w:hint="eastAsia"/>
        </w:rPr>
        <w:t>”。</w:t>
      </w:r>
    </w:p>
    <w:p w14:paraId="3DA3B61C" w14:textId="77777777" w:rsidR="00E904E0" w:rsidRPr="007056E4" w:rsidRDefault="00E904E0" w:rsidP="00E904E0">
      <w:r w:rsidRPr="007056E4">
        <w:rPr>
          <w:rFonts w:hint="eastAsia"/>
        </w:rPr>
        <w:t>村镇公共生活垃圾收集点应根据分类模式配置分类垃圾桶、垃圾箱等收集容器，垃圾分类收集容器应符合下列规定：</w:t>
      </w:r>
    </w:p>
    <w:p w14:paraId="4C8E345A" w14:textId="77777777" w:rsidR="00E904E0" w:rsidRPr="007056E4" w:rsidRDefault="00E904E0" w:rsidP="00E904E0">
      <w:pPr>
        <w:pStyle w:val="a1"/>
        <w:ind w:firstLine="480"/>
      </w:pPr>
      <w:r w:rsidRPr="007056E4">
        <w:rPr>
          <w:rFonts w:hint="eastAsia"/>
        </w:rPr>
        <w:t>收集容器应美观适用、整洁卫生，防雨、防腐、耐用、阻燃、抗老化，与周围环境协调，镇区收集点容器容量宜选用</w:t>
      </w:r>
      <w:r w:rsidRPr="007056E4">
        <w:rPr>
          <w:rFonts w:hint="eastAsia"/>
        </w:rPr>
        <w:t>100L ~ 1200L</w:t>
      </w:r>
      <w:r w:rsidRPr="007056E4">
        <w:rPr>
          <w:rFonts w:hint="eastAsia"/>
        </w:rPr>
        <w:t>，农村宜选用</w:t>
      </w:r>
      <w:r w:rsidRPr="007056E4">
        <w:rPr>
          <w:rFonts w:hint="eastAsia"/>
        </w:rPr>
        <w:t>100L ~ 240L</w:t>
      </w:r>
      <w:r w:rsidRPr="007056E4">
        <w:rPr>
          <w:rFonts w:hint="eastAsia"/>
        </w:rPr>
        <w:t>，类型、规格应符合国家现行有关标准的规定；</w:t>
      </w:r>
    </w:p>
    <w:p w14:paraId="067B34EB" w14:textId="77777777" w:rsidR="00E904E0" w:rsidRPr="007056E4" w:rsidRDefault="00E904E0" w:rsidP="00E904E0">
      <w:pPr>
        <w:pStyle w:val="a1"/>
        <w:ind w:firstLine="480"/>
      </w:pPr>
      <w:r w:rsidRPr="007056E4">
        <w:rPr>
          <w:rFonts w:hint="eastAsia"/>
        </w:rPr>
        <w:t>收集容器应与后续收运车辆相匹配，有利于自动化或半自动化装载作业。</w:t>
      </w:r>
    </w:p>
    <w:p w14:paraId="3FA9D524" w14:textId="77777777" w:rsidR="00E904E0" w:rsidRPr="007056E4" w:rsidRDefault="00E904E0" w:rsidP="00E904E0">
      <w:pPr>
        <w:pStyle w:val="a1"/>
        <w:ind w:firstLine="480"/>
      </w:pPr>
      <w:r w:rsidRPr="007056E4">
        <w:rPr>
          <w:rFonts w:hint="eastAsia"/>
        </w:rPr>
        <w:t>收集容器应易于识别、方便投放，并应设置明显标识，标识应符合现行国家标准《生活垃圾分类标志》</w:t>
      </w:r>
      <w:r w:rsidRPr="007056E4">
        <w:rPr>
          <w:rFonts w:hint="eastAsia"/>
        </w:rPr>
        <w:t>GB/T 19095</w:t>
      </w:r>
      <w:r w:rsidRPr="007056E4">
        <w:rPr>
          <w:rFonts w:hint="eastAsia"/>
        </w:rPr>
        <w:t>及本规程</w:t>
      </w:r>
      <w:r w:rsidRPr="007056E4">
        <w:t>4.2.2</w:t>
      </w:r>
      <w:r w:rsidRPr="007056E4">
        <w:rPr>
          <w:rFonts w:hint="eastAsia"/>
        </w:rPr>
        <w:t>的有关规定。</w:t>
      </w:r>
    </w:p>
    <w:p w14:paraId="7162A1A3" w14:textId="77777777" w:rsidR="00E904E0" w:rsidRPr="007056E4" w:rsidRDefault="00E904E0" w:rsidP="00E904E0">
      <w:pPr>
        <w:pStyle w:val="a2"/>
      </w:pPr>
      <w:r w:rsidRPr="007056E4">
        <w:rPr>
          <w:rFonts w:hint="eastAsia"/>
        </w:rPr>
        <w:t>本条是关于公共收集点的容器配置原则。收集容器应考虑分类收集的要求，与分类模式相匹配。容器容量参考《四川省农村生活垃圾收集转运处置体系建设指南（试行）》有关规定。</w:t>
      </w:r>
    </w:p>
    <w:p w14:paraId="6FDFE911" w14:textId="77777777" w:rsidR="00E904E0" w:rsidRPr="007056E4" w:rsidRDefault="00E904E0" w:rsidP="00E904E0">
      <w:pPr>
        <w:pStyle w:val="2"/>
      </w:pPr>
      <w:bookmarkStart w:id="36" w:name="_Toc211333362"/>
      <w:r w:rsidRPr="007056E4">
        <w:rPr>
          <w:rFonts w:hint="eastAsia"/>
        </w:rPr>
        <w:t>收集车辆</w:t>
      </w:r>
      <w:bookmarkEnd w:id="36"/>
    </w:p>
    <w:p w14:paraId="7BFD1EF1" w14:textId="77777777" w:rsidR="00E904E0" w:rsidRPr="007056E4" w:rsidRDefault="00E904E0" w:rsidP="00E904E0">
      <w:r w:rsidRPr="007056E4">
        <w:rPr>
          <w:rFonts w:hint="eastAsia"/>
        </w:rPr>
        <w:t>村镇生活垃圾收集车辆可采用非机动车或小型机动车。车辆数量应按照垃圾产生量、车辆类型和作业频次确定，与前端收集和后端清运设施相匹配，并应符合现行行业标准《生活垃圾收集运输技术规程》</w:t>
      </w:r>
      <w:r w:rsidRPr="007056E4">
        <w:rPr>
          <w:rFonts w:hint="eastAsia"/>
        </w:rPr>
        <w:t>CJJ 205</w:t>
      </w:r>
      <w:r w:rsidRPr="007056E4">
        <w:rPr>
          <w:rFonts w:hint="eastAsia"/>
        </w:rPr>
        <w:t>的有关规定。</w:t>
      </w:r>
    </w:p>
    <w:p w14:paraId="389907CD" w14:textId="77777777" w:rsidR="00E904E0" w:rsidRPr="007056E4" w:rsidRDefault="00E904E0" w:rsidP="00E904E0">
      <w:pPr>
        <w:pStyle w:val="a2"/>
      </w:pPr>
      <w:r w:rsidRPr="007056E4">
        <w:rPr>
          <w:rFonts w:hint="eastAsia"/>
        </w:rPr>
        <w:t>本条是收集车辆类型、数量的设置原则。收集车辆类型包括人力二轮车、人力三轮车、三轮机动车、农用机动车、勾臂车、后装式压缩车、垃圾桶运输车等形式，车辆数量和形式符合现行行业标准《生活垃圾收集运输技术规程》</w:t>
      </w:r>
      <w:r w:rsidRPr="007056E4">
        <w:rPr>
          <w:rFonts w:hint="eastAsia"/>
        </w:rPr>
        <w:t>CJJ 205</w:t>
      </w:r>
      <w:r w:rsidRPr="007056E4">
        <w:rPr>
          <w:rFonts w:hint="eastAsia"/>
        </w:rPr>
        <w:t>相关规定。</w:t>
      </w:r>
    </w:p>
    <w:p w14:paraId="61CD0DE0" w14:textId="77777777" w:rsidR="00E904E0" w:rsidRPr="007056E4" w:rsidRDefault="00E904E0" w:rsidP="00E904E0">
      <w:r w:rsidRPr="007056E4">
        <w:rPr>
          <w:rFonts w:hint="eastAsia"/>
        </w:rPr>
        <w:t>村镇生活垃圾收集车辆应具备分类收集功能，应密闭、防腐、低噪，不应遗撒，并应定期清洗，宜采用新能源车辆。</w:t>
      </w:r>
    </w:p>
    <w:p w14:paraId="129A3261" w14:textId="77777777" w:rsidR="00E904E0" w:rsidRPr="007056E4" w:rsidRDefault="00E904E0" w:rsidP="00E904E0">
      <w:pPr>
        <w:pStyle w:val="a2"/>
      </w:pPr>
      <w:r w:rsidRPr="007056E4">
        <w:rPr>
          <w:rFonts w:hint="eastAsia"/>
        </w:rPr>
        <w:t>本条是收集车辆的配置要求。收集车辆应具备分类收集功能，有毒有害垃圾宜在收集车辆上设置单独的收集容器。收集车辆应满足环保要求的规定。</w:t>
      </w:r>
    </w:p>
    <w:p w14:paraId="408B6B36" w14:textId="77777777" w:rsidR="00E904E0" w:rsidRPr="007056E4" w:rsidRDefault="00E904E0" w:rsidP="00E904E0">
      <w:r w:rsidRPr="007056E4">
        <w:rPr>
          <w:rFonts w:hint="eastAsia"/>
        </w:rPr>
        <w:lastRenderedPageBreak/>
        <w:t>村镇生活垃圾收集车辆作业频次应根据垃圾量、垃圾种类、季节等条件确定。厨余垃圾及含水量、有机质含量较高垃圾的收集频次不宜低于</w:t>
      </w:r>
      <w:r w:rsidRPr="007056E4">
        <w:rPr>
          <w:rFonts w:hint="eastAsia"/>
        </w:rPr>
        <w:t>1</w:t>
      </w:r>
      <w:r w:rsidRPr="007056E4">
        <w:rPr>
          <w:rFonts w:hint="eastAsia"/>
        </w:rPr>
        <w:t>次</w:t>
      </w:r>
      <w:r w:rsidRPr="007056E4">
        <w:rPr>
          <w:rFonts w:hint="eastAsia"/>
        </w:rPr>
        <w:t>/</w:t>
      </w:r>
      <w:r w:rsidRPr="007056E4">
        <w:rPr>
          <w:rFonts w:hint="eastAsia"/>
        </w:rPr>
        <w:t>天，其他种类垃圾可根据产生量合理确定收集频次。</w:t>
      </w:r>
    </w:p>
    <w:p w14:paraId="3F9CC465" w14:textId="77777777" w:rsidR="00E904E0" w:rsidRPr="007056E4" w:rsidRDefault="00E904E0" w:rsidP="00E904E0">
      <w:pPr>
        <w:pStyle w:val="a2"/>
      </w:pPr>
      <w:r w:rsidRPr="007056E4">
        <w:rPr>
          <w:rFonts w:hint="eastAsia"/>
        </w:rPr>
        <w:t>本条是清运频率的设置原则。厨余垃圾的清运频率符合现行国家标准《农村生活垃圾收运和处理技术标准》</w:t>
      </w:r>
      <w:r w:rsidRPr="007056E4">
        <w:rPr>
          <w:rFonts w:hint="eastAsia"/>
        </w:rPr>
        <w:t>GB/T 51435-2021</w:t>
      </w:r>
      <w:r w:rsidRPr="007056E4">
        <w:rPr>
          <w:rFonts w:hint="eastAsia"/>
        </w:rPr>
        <w:t>中</w:t>
      </w:r>
      <w:r w:rsidRPr="007056E4">
        <w:rPr>
          <w:rFonts w:hint="eastAsia"/>
        </w:rPr>
        <w:t>4.4.4</w:t>
      </w:r>
      <w:r w:rsidRPr="007056E4">
        <w:rPr>
          <w:rFonts w:hint="eastAsia"/>
        </w:rPr>
        <w:t>“易腐垃圾及含水量、有机质含量较高垃圾的收集频次不宜低于</w:t>
      </w:r>
      <w:r w:rsidRPr="007056E4">
        <w:rPr>
          <w:rFonts w:hint="eastAsia"/>
        </w:rPr>
        <w:t>1</w:t>
      </w:r>
      <w:r w:rsidRPr="007056E4">
        <w:rPr>
          <w:rFonts w:hint="eastAsia"/>
        </w:rPr>
        <w:t>次</w:t>
      </w:r>
      <w:r w:rsidRPr="007056E4">
        <w:rPr>
          <w:rFonts w:hint="eastAsia"/>
        </w:rPr>
        <w:t>/</w:t>
      </w:r>
      <w:r w:rsidRPr="007056E4">
        <w:rPr>
          <w:rFonts w:hint="eastAsia"/>
        </w:rPr>
        <w:t>天，其他种类垃圾可根据产生量合理确定收集频次。”</w:t>
      </w:r>
    </w:p>
    <w:p w14:paraId="7C271EFE" w14:textId="77777777" w:rsidR="00E904E0" w:rsidRPr="007056E4" w:rsidRDefault="00E904E0" w:rsidP="00E904E0">
      <w:pPr>
        <w:pStyle w:val="2"/>
      </w:pPr>
      <w:bookmarkStart w:id="37" w:name="_Toc211333363"/>
      <w:r w:rsidRPr="007056E4">
        <w:rPr>
          <w:rFonts w:hint="eastAsia"/>
        </w:rPr>
        <w:t>收集站</w:t>
      </w:r>
      <w:bookmarkEnd w:id="37"/>
    </w:p>
    <w:p w14:paraId="03DD0158" w14:textId="77777777" w:rsidR="00E904E0" w:rsidRPr="007056E4" w:rsidRDefault="00E904E0" w:rsidP="00E904E0">
      <w:r w:rsidRPr="007056E4">
        <w:rPr>
          <w:rFonts w:hint="eastAsia"/>
        </w:rPr>
        <w:t>村镇生活垃圾收集站应设置在垃圾收集车辆、运输车辆易到达、易于停靠的位置，应与人流、车流、公共设施集中区域保持适当距离，并应远离农田、河道、坑塘、饮用水水源地等环境敏感区域。</w:t>
      </w:r>
    </w:p>
    <w:p w14:paraId="5089453D" w14:textId="77777777" w:rsidR="00E904E0" w:rsidRPr="007056E4" w:rsidRDefault="00E904E0" w:rsidP="00E904E0">
      <w:pPr>
        <w:pStyle w:val="a2"/>
      </w:pPr>
      <w:r w:rsidRPr="007056E4">
        <w:rPr>
          <w:rFonts w:hint="eastAsia"/>
        </w:rPr>
        <w:t>本条是关于村镇生活垃圾收集站的选址原则。选址符合现行国家标准《农村生活垃圾收运和处理技术标准》</w:t>
      </w:r>
      <w:r w:rsidRPr="007056E4">
        <w:rPr>
          <w:rFonts w:hint="eastAsia"/>
        </w:rPr>
        <w:t>GB/T 51435</w:t>
      </w:r>
      <w:r w:rsidRPr="007056E4">
        <w:rPr>
          <w:rFonts w:hint="eastAsia"/>
        </w:rPr>
        <w:t>、现行行业标准《生活垃圾收集站建设标准》</w:t>
      </w:r>
      <w:r w:rsidRPr="007056E4">
        <w:rPr>
          <w:rFonts w:hint="eastAsia"/>
        </w:rPr>
        <w:t>CJJ179</w:t>
      </w:r>
      <w:r w:rsidRPr="007056E4">
        <w:rPr>
          <w:rFonts w:hint="eastAsia"/>
        </w:rPr>
        <w:t>相关规定。</w:t>
      </w:r>
    </w:p>
    <w:p w14:paraId="3D321ECF" w14:textId="77777777" w:rsidR="00E904E0" w:rsidRPr="007056E4" w:rsidRDefault="00E904E0" w:rsidP="00E904E0">
      <w:r w:rsidRPr="007056E4">
        <w:rPr>
          <w:rFonts w:hint="eastAsia"/>
        </w:rPr>
        <w:t>村镇生活垃圾收集站容量应根据服务人口的数量、垃圾种类、垃圾日产生量及清运周期计算，垃圾量计算可采用本规程附录</w:t>
      </w:r>
      <w:r w:rsidRPr="007056E4">
        <w:rPr>
          <w:rFonts w:hint="eastAsia"/>
        </w:rPr>
        <w:t>A</w:t>
      </w:r>
      <w:r w:rsidRPr="007056E4">
        <w:rPr>
          <w:rFonts w:hint="eastAsia"/>
        </w:rPr>
        <w:t>的方法，宜采用标准容器计量。</w:t>
      </w:r>
    </w:p>
    <w:p w14:paraId="46D4C962" w14:textId="77777777" w:rsidR="00E904E0" w:rsidRPr="007056E4" w:rsidRDefault="00E904E0" w:rsidP="00E904E0">
      <w:r w:rsidRPr="007056E4">
        <w:rPr>
          <w:rFonts w:hint="eastAsia"/>
        </w:rPr>
        <w:t>服务半径应满足以下要求</w:t>
      </w:r>
    </w:p>
    <w:p w14:paraId="6C3E9ACD" w14:textId="77777777" w:rsidR="00E904E0" w:rsidRPr="007056E4" w:rsidRDefault="00E904E0" w:rsidP="00E904E0">
      <w:pPr>
        <w:pStyle w:val="a1"/>
        <w:ind w:firstLine="480"/>
      </w:pPr>
      <w:r w:rsidRPr="007056E4">
        <w:rPr>
          <w:rFonts w:hint="eastAsia"/>
        </w:rPr>
        <w:t>采用非机动车收集方式的，不宜超过</w:t>
      </w:r>
      <w:r w:rsidRPr="007056E4">
        <w:rPr>
          <w:rFonts w:hint="eastAsia"/>
        </w:rPr>
        <w:t>1km</w:t>
      </w:r>
      <w:r w:rsidRPr="007056E4">
        <w:rPr>
          <w:rFonts w:hint="eastAsia"/>
        </w:rPr>
        <w:t>；</w:t>
      </w:r>
    </w:p>
    <w:p w14:paraId="38C5A162" w14:textId="77777777" w:rsidR="00E904E0" w:rsidRPr="007056E4" w:rsidRDefault="00E904E0" w:rsidP="00E904E0">
      <w:pPr>
        <w:pStyle w:val="a1"/>
        <w:ind w:firstLine="480"/>
      </w:pPr>
      <w:r w:rsidRPr="007056E4">
        <w:rPr>
          <w:rFonts w:hint="eastAsia"/>
        </w:rPr>
        <w:t>采用小型机动车收集方式的，不宜超过</w:t>
      </w:r>
      <w:r w:rsidRPr="007056E4">
        <w:rPr>
          <w:rFonts w:hint="eastAsia"/>
        </w:rPr>
        <w:t>3km</w:t>
      </w:r>
      <w:r w:rsidRPr="007056E4">
        <w:rPr>
          <w:rFonts w:hint="eastAsia"/>
        </w:rPr>
        <w:t>。</w:t>
      </w:r>
    </w:p>
    <w:p w14:paraId="10CD10A2" w14:textId="77777777" w:rsidR="00E904E0" w:rsidRPr="007056E4" w:rsidRDefault="00E904E0" w:rsidP="00E904E0">
      <w:pPr>
        <w:pStyle w:val="a2"/>
      </w:pPr>
      <w:r w:rsidRPr="007056E4">
        <w:rPr>
          <w:rFonts w:hint="eastAsia"/>
        </w:rPr>
        <w:t>5.5.2~5.5.3</w:t>
      </w:r>
      <w:r w:rsidRPr="007056E4">
        <w:rPr>
          <w:rFonts w:hint="eastAsia"/>
        </w:rPr>
        <w:t>本条是关于收集站的容量设置和服务半径。服务半径符合现行国家标准《农村生活垃圾收运和处理技术标准》</w:t>
      </w:r>
      <w:r w:rsidRPr="007056E4">
        <w:rPr>
          <w:rFonts w:hint="eastAsia"/>
        </w:rPr>
        <w:t>GB/T 51435-2021</w:t>
      </w:r>
      <w:r w:rsidRPr="007056E4">
        <w:rPr>
          <w:rFonts w:hint="eastAsia"/>
        </w:rPr>
        <w:t>中</w:t>
      </w:r>
      <w:r w:rsidRPr="007056E4">
        <w:rPr>
          <w:rFonts w:hint="eastAsia"/>
        </w:rPr>
        <w:t>4.4.2</w:t>
      </w:r>
      <w:r w:rsidRPr="007056E4">
        <w:rPr>
          <w:rFonts w:hint="eastAsia"/>
        </w:rPr>
        <w:t>“非机动车收集方式的最大服务半径不宜超过</w:t>
      </w:r>
      <w:r w:rsidRPr="007056E4">
        <w:rPr>
          <w:rFonts w:hint="eastAsia"/>
        </w:rPr>
        <w:t>1km</w:t>
      </w:r>
      <w:r w:rsidRPr="007056E4">
        <w:rPr>
          <w:rFonts w:hint="eastAsia"/>
        </w:rPr>
        <w:t>，小型机动车收集方式的服务半径不宜超过</w:t>
      </w:r>
      <w:r w:rsidRPr="007056E4">
        <w:rPr>
          <w:rFonts w:hint="eastAsia"/>
        </w:rPr>
        <w:t>3km</w:t>
      </w:r>
      <w:r w:rsidRPr="007056E4">
        <w:rPr>
          <w:rFonts w:hint="eastAsia"/>
        </w:rPr>
        <w:t>。”。</w:t>
      </w:r>
    </w:p>
    <w:p w14:paraId="2603DD23" w14:textId="77777777" w:rsidR="00E904E0" w:rsidRPr="007056E4" w:rsidRDefault="00E904E0" w:rsidP="00E904E0">
      <w:r w:rsidRPr="007056E4">
        <w:rPr>
          <w:rFonts w:hint="eastAsia"/>
        </w:rPr>
        <w:t>村镇生活垃圾收集站建设形式应根据分类模式、垃圾清运量和垃圾成分合理选择，可由多个垃圾桶、封闭式垃圾箱等容器组成，并与后续分类运输、分类处理方式相匹配。</w:t>
      </w:r>
    </w:p>
    <w:p w14:paraId="7D4749B9" w14:textId="77777777" w:rsidR="00E904E0" w:rsidRPr="007056E4" w:rsidRDefault="00E904E0" w:rsidP="00E904E0">
      <w:pPr>
        <w:pStyle w:val="a2"/>
      </w:pPr>
      <w:r w:rsidRPr="007056E4">
        <w:rPr>
          <w:rFonts w:hint="eastAsia"/>
        </w:rPr>
        <w:t>本条是关于收集站的建设形式。建设形式符合《生活垃圾收集站建设标准》建标</w:t>
      </w:r>
      <w:r w:rsidRPr="007056E4">
        <w:rPr>
          <w:rFonts w:hint="eastAsia"/>
        </w:rPr>
        <w:t>154-2011</w:t>
      </w:r>
      <w:r w:rsidRPr="007056E4">
        <w:rPr>
          <w:rFonts w:hint="eastAsia"/>
        </w:rPr>
        <w:t>中第二章第十三条。</w:t>
      </w:r>
    </w:p>
    <w:p w14:paraId="32E43F62" w14:textId="6CFA4D45" w:rsidR="00E904E0" w:rsidRPr="007056E4" w:rsidRDefault="00E904E0" w:rsidP="00E904E0">
      <w:r w:rsidRPr="007056E4">
        <w:rPr>
          <w:rFonts w:hint="eastAsia"/>
        </w:rPr>
        <w:lastRenderedPageBreak/>
        <w:t>村镇生活垃圾收集站占地面积不宜小于</w:t>
      </w:r>
      <w:r w:rsidRPr="007056E4">
        <w:rPr>
          <w:rFonts w:hint="eastAsia"/>
        </w:rPr>
        <w:t>20m</w:t>
      </w:r>
      <w:r w:rsidRPr="007056E4">
        <w:rPr>
          <w:rFonts w:hint="eastAsia"/>
          <w:vertAlign w:val="superscript"/>
        </w:rPr>
        <w:t>2</w:t>
      </w:r>
      <w:r w:rsidRPr="007056E4">
        <w:rPr>
          <w:rFonts w:hint="eastAsia"/>
        </w:rPr>
        <w:t>，且应根据分类模式预留</w:t>
      </w:r>
      <w:r w:rsidRPr="007056E4">
        <w:rPr>
          <w:rFonts w:hint="eastAsia"/>
        </w:rPr>
        <w:t>10%</w:t>
      </w:r>
      <w:r w:rsidR="00793531">
        <w:rPr>
          <w:rFonts w:hint="eastAsia"/>
        </w:rPr>
        <w:t>~</w:t>
      </w:r>
      <w:r w:rsidRPr="007056E4">
        <w:rPr>
          <w:rFonts w:hint="eastAsia"/>
        </w:rPr>
        <w:t>15%</w:t>
      </w:r>
      <w:r w:rsidRPr="007056E4">
        <w:rPr>
          <w:rFonts w:hint="eastAsia"/>
        </w:rPr>
        <w:t>的拓展空间。应进行地面硬化，设置通风、除尘、除臭、隔声等环境保护设施，并应符合现行行业标准《生活垃圾收集站技术规程》</w:t>
      </w:r>
      <w:r w:rsidRPr="007056E4">
        <w:rPr>
          <w:rFonts w:hint="eastAsia"/>
        </w:rPr>
        <w:t>CJJ 179</w:t>
      </w:r>
      <w:r w:rsidRPr="007056E4">
        <w:rPr>
          <w:rFonts w:hint="eastAsia"/>
        </w:rPr>
        <w:t>的有关规定。</w:t>
      </w:r>
    </w:p>
    <w:p w14:paraId="79607222" w14:textId="77777777" w:rsidR="00E904E0" w:rsidRPr="007056E4" w:rsidRDefault="00E904E0" w:rsidP="00E904E0">
      <w:pPr>
        <w:pStyle w:val="a2"/>
      </w:pPr>
      <w:r w:rsidRPr="007056E4">
        <w:rPr>
          <w:rFonts w:hint="eastAsia"/>
        </w:rPr>
        <w:t>本条是关于收集站的建设标准。建设标准符合《农村生活垃圾收运和处理技术标准》</w:t>
      </w:r>
      <w:r w:rsidRPr="007056E4">
        <w:rPr>
          <w:rFonts w:hint="eastAsia"/>
        </w:rPr>
        <w:t>GB/T 51435</w:t>
      </w:r>
      <w:r w:rsidRPr="007056E4">
        <w:rPr>
          <w:rFonts w:hint="eastAsia"/>
        </w:rPr>
        <w:t>、《生活垃圾收集站建设标准》</w:t>
      </w:r>
      <w:r w:rsidRPr="007056E4">
        <w:rPr>
          <w:rFonts w:hint="eastAsia"/>
        </w:rPr>
        <w:t>CJJ179</w:t>
      </w:r>
      <w:r w:rsidRPr="007056E4">
        <w:rPr>
          <w:rFonts w:hint="eastAsia"/>
        </w:rPr>
        <w:t>、《生活垃圾收集站建设标准》建标</w:t>
      </w:r>
      <w:r w:rsidRPr="007056E4">
        <w:rPr>
          <w:rFonts w:hint="eastAsia"/>
        </w:rPr>
        <w:t>154</w:t>
      </w:r>
      <w:r w:rsidRPr="007056E4">
        <w:rPr>
          <w:rFonts w:hint="eastAsia"/>
        </w:rPr>
        <w:t>相关规定。</w:t>
      </w:r>
    </w:p>
    <w:p w14:paraId="040772E6" w14:textId="77777777" w:rsidR="00E904E0" w:rsidRPr="007056E4" w:rsidRDefault="00E904E0" w:rsidP="00E904E0">
      <w:r w:rsidRPr="007056E4">
        <w:rPr>
          <w:rFonts w:hint="eastAsia"/>
        </w:rPr>
        <w:t>村镇生活垃圾收集站应设置渗滤液导流沟和暂存池，并定期交由专业单位处理。</w:t>
      </w:r>
    </w:p>
    <w:p w14:paraId="2CCF8E70" w14:textId="77777777" w:rsidR="00E904E0" w:rsidRPr="007056E4" w:rsidRDefault="00E904E0" w:rsidP="00E904E0">
      <w:pPr>
        <w:pStyle w:val="a2"/>
      </w:pPr>
      <w:r w:rsidRPr="007056E4">
        <w:rPr>
          <w:rFonts w:hint="eastAsia"/>
        </w:rPr>
        <w:t>本条是关于收集站的渗滤液处理方式。参照《四川省农村生活垃圾收集转运处置体系建设指南（试行）》，生活垃圾收集设施的渗滤液主张以收集为主，因地制宜采用密闭运输至处理设施、建设渗滤液处理系统或采用渗滤液处理车等方式进行处理。</w:t>
      </w:r>
    </w:p>
    <w:p w14:paraId="319830F6" w14:textId="77777777" w:rsidR="00E904E0" w:rsidRPr="007056E4" w:rsidRDefault="00E904E0" w:rsidP="00E904E0">
      <w:r w:rsidRPr="007056E4">
        <w:rPr>
          <w:rFonts w:hint="eastAsia"/>
        </w:rPr>
        <w:t>村镇生活垃圾收集站应由专人负责运行和维护，保持站内及周边环境清洁卫生，应定期消毒、杀虫、灭鼠。</w:t>
      </w:r>
    </w:p>
    <w:p w14:paraId="369B11C7" w14:textId="77777777" w:rsidR="00E904E0" w:rsidRPr="007056E4" w:rsidRDefault="00E904E0" w:rsidP="00E904E0">
      <w:pPr>
        <w:pStyle w:val="a2"/>
      </w:pPr>
      <w:r w:rsidRPr="007056E4">
        <w:rPr>
          <w:rFonts w:hint="eastAsia"/>
        </w:rPr>
        <w:t>本条是关于收集站的运行维护基本要求。符合《生活垃圾收集站建设标准》</w:t>
      </w:r>
      <w:r w:rsidRPr="007056E4">
        <w:rPr>
          <w:rFonts w:hint="eastAsia"/>
        </w:rPr>
        <w:t>CJJ179</w:t>
      </w:r>
      <w:r w:rsidRPr="007056E4">
        <w:rPr>
          <w:rFonts w:hint="eastAsia"/>
        </w:rPr>
        <w:t>相关规定。</w:t>
      </w:r>
    </w:p>
    <w:p w14:paraId="77158E6B" w14:textId="560AA906" w:rsidR="00B65781" w:rsidRPr="007056E4" w:rsidRDefault="00E904E0" w:rsidP="00E904E0">
      <w:pPr>
        <w:pStyle w:val="1"/>
      </w:pPr>
      <w:r w:rsidRPr="007056E4">
        <w:br w:type="page"/>
      </w:r>
      <w:bookmarkStart w:id="38" w:name="_Toc211333364"/>
      <w:bookmarkStart w:id="39" w:name="_Toc211333365"/>
      <w:bookmarkStart w:id="40" w:name="_Toc211333366"/>
      <w:bookmarkStart w:id="41" w:name="_Toc211333367"/>
      <w:bookmarkStart w:id="42" w:name="_Toc211333368"/>
      <w:bookmarkStart w:id="43" w:name="_Toc211333369"/>
      <w:bookmarkStart w:id="44" w:name="_Toc211333370"/>
      <w:bookmarkStart w:id="45" w:name="_Toc211333371"/>
      <w:bookmarkStart w:id="46" w:name="_Toc211333372"/>
      <w:bookmarkStart w:id="47" w:name="_Toc211333373"/>
      <w:bookmarkStart w:id="48" w:name="_Toc211333374"/>
      <w:bookmarkStart w:id="49" w:name="_Toc211333375"/>
      <w:bookmarkStart w:id="50" w:name="_Toc211333376"/>
      <w:bookmarkStart w:id="51" w:name="_Toc211333377"/>
      <w:bookmarkStart w:id="52" w:name="_Toc211333378"/>
      <w:bookmarkStart w:id="53" w:name="_Toc211333379"/>
      <w:bookmarkStart w:id="54" w:name="_Toc211333380"/>
      <w:bookmarkStart w:id="55" w:name="_Toc211333381"/>
      <w:bookmarkStart w:id="56" w:name="_Toc211333382"/>
      <w:bookmarkStart w:id="57" w:name="_Toc211333383"/>
      <w:bookmarkStart w:id="58" w:name="_Toc211333384"/>
      <w:bookmarkStart w:id="59" w:name="_Toc211333385"/>
      <w:bookmarkStart w:id="60" w:name="_Toc211333386"/>
      <w:bookmarkStart w:id="61" w:name="_Toc211333387"/>
      <w:bookmarkStart w:id="62" w:name="_Toc211333388"/>
      <w:bookmarkStart w:id="63" w:name="_Toc211333389"/>
      <w:bookmarkStart w:id="64" w:name="_Toc211333390"/>
      <w:bookmarkStart w:id="65" w:name="_Toc211333391"/>
      <w:bookmarkStart w:id="66" w:name="_Toc211333392"/>
      <w:bookmarkStart w:id="67" w:name="_Toc211333393"/>
      <w:bookmarkStart w:id="68" w:name="_Toc211333394"/>
      <w:bookmarkStart w:id="69" w:name="_Toc211333395"/>
      <w:bookmarkStart w:id="70" w:name="_Toc211333396"/>
      <w:bookmarkStart w:id="71" w:name="_Toc211333397"/>
      <w:bookmarkStart w:id="72" w:name="_Toc211333398"/>
      <w:bookmarkStart w:id="73" w:name="_Toc211333399"/>
      <w:bookmarkStart w:id="74" w:name="_Toc211333400"/>
      <w:bookmarkStart w:id="75" w:name="_Toc211333401"/>
      <w:bookmarkStart w:id="76" w:name="_Toc211333402"/>
      <w:bookmarkStart w:id="77" w:name="_Toc211333403"/>
      <w:bookmarkStart w:id="78" w:name="_Toc211333404"/>
      <w:bookmarkStart w:id="79" w:name="_Toc211333405"/>
      <w:bookmarkStart w:id="80" w:name="_Toc211333406"/>
      <w:bookmarkStart w:id="81" w:name="_Toc211333407"/>
      <w:bookmarkStart w:id="82" w:name="_Toc211333408"/>
      <w:bookmarkStart w:id="83" w:name="_Toc211333409"/>
      <w:bookmarkStart w:id="84" w:name="_Toc211333410"/>
      <w:bookmarkStart w:id="85" w:name="_Toc211333411"/>
      <w:bookmarkStart w:id="86" w:name="_Toc211333412"/>
      <w:bookmarkStart w:id="87" w:name="_Toc21133341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B65781" w:rsidRPr="007056E4">
        <w:rPr>
          <w:rFonts w:hint="eastAsia"/>
        </w:rPr>
        <w:lastRenderedPageBreak/>
        <w:t>生活垃圾</w:t>
      </w:r>
      <w:r w:rsidR="006A1612" w:rsidRPr="007056E4">
        <w:rPr>
          <w:rFonts w:hint="eastAsia"/>
        </w:rPr>
        <w:t>分类</w:t>
      </w:r>
      <w:r w:rsidR="00B65781" w:rsidRPr="007056E4">
        <w:rPr>
          <w:rFonts w:hint="eastAsia"/>
        </w:rPr>
        <w:t>转运</w:t>
      </w:r>
      <w:bookmarkEnd w:id="87"/>
    </w:p>
    <w:p w14:paraId="14BEEF1E" w14:textId="132F0DFF" w:rsidR="00B65781" w:rsidRPr="007056E4" w:rsidRDefault="00F367E7" w:rsidP="00F367E7">
      <w:pPr>
        <w:pStyle w:val="2"/>
      </w:pPr>
      <w:bookmarkStart w:id="88" w:name="_Toc211333414"/>
      <w:r w:rsidRPr="007056E4">
        <w:rPr>
          <w:rFonts w:hint="eastAsia"/>
        </w:rPr>
        <w:t>一般规定</w:t>
      </w:r>
      <w:bookmarkEnd w:id="88"/>
    </w:p>
    <w:p w14:paraId="2030B262" w14:textId="402B7262" w:rsidR="004201BB" w:rsidRPr="007056E4" w:rsidRDefault="004201BB" w:rsidP="004E5598">
      <w:r w:rsidRPr="007056E4">
        <w:rPr>
          <w:rFonts w:hint="eastAsia"/>
        </w:rPr>
        <w:t>村镇生活垃圾运输车辆和转运站应在</w:t>
      </w:r>
      <w:r w:rsidR="00B302C9" w:rsidRPr="007056E4">
        <w:rPr>
          <w:rFonts w:hint="eastAsia"/>
        </w:rPr>
        <w:t>县、市</w:t>
      </w:r>
      <w:r w:rsidR="00F61F49" w:rsidRPr="007056E4">
        <w:rPr>
          <w:rFonts w:hint="eastAsia"/>
        </w:rPr>
        <w:t>（州）</w:t>
      </w:r>
      <w:r w:rsidR="00B302C9" w:rsidRPr="007056E4">
        <w:rPr>
          <w:rFonts w:hint="eastAsia"/>
        </w:rPr>
        <w:t>生活垃圾处理</w:t>
      </w:r>
      <w:r w:rsidR="00510183" w:rsidRPr="007056E4">
        <w:rPr>
          <w:rFonts w:hint="eastAsia"/>
        </w:rPr>
        <w:t>处置</w:t>
      </w:r>
      <w:r w:rsidR="00B302C9" w:rsidRPr="007056E4">
        <w:rPr>
          <w:rFonts w:hint="eastAsia"/>
        </w:rPr>
        <w:t>工程专项规划指导下</w:t>
      </w:r>
      <w:r w:rsidR="006A1612" w:rsidRPr="007056E4">
        <w:rPr>
          <w:rFonts w:hint="eastAsia"/>
        </w:rPr>
        <w:t>配置或</w:t>
      </w:r>
      <w:r w:rsidR="00B302C9" w:rsidRPr="007056E4">
        <w:rPr>
          <w:rFonts w:hint="eastAsia"/>
        </w:rPr>
        <w:t>建设。</w:t>
      </w:r>
    </w:p>
    <w:p w14:paraId="5E97520A" w14:textId="52239BB4" w:rsidR="004201BB" w:rsidRPr="007056E4" w:rsidRDefault="00510183" w:rsidP="004201BB">
      <w:pPr>
        <w:pStyle w:val="a2"/>
      </w:pPr>
      <w:r w:rsidRPr="007056E4">
        <w:rPr>
          <w:rFonts w:hint="eastAsia"/>
        </w:rPr>
        <w:t>生活垃圾运输车辆、生活垃圾转运站应</w:t>
      </w:r>
      <w:r w:rsidR="00B71C97" w:rsidRPr="007056E4">
        <w:rPr>
          <w:rFonts w:hint="eastAsia"/>
        </w:rPr>
        <w:t>以县（市、</w:t>
      </w:r>
      <w:r w:rsidR="00A12E4B" w:rsidRPr="007056E4">
        <w:rPr>
          <w:rFonts w:hint="eastAsia"/>
        </w:rPr>
        <w:t>州</w:t>
      </w:r>
      <w:r w:rsidR="00B71C97" w:rsidRPr="007056E4">
        <w:rPr>
          <w:rFonts w:hint="eastAsia"/>
        </w:rPr>
        <w:t>）统筹为基本原则</w:t>
      </w:r>
      <w:r w:rsidRPr="007056E4">
        <w:rPr>
          <w:rFonts w:hint="eastAsia"/>
        </w:rPr>
        <w:t>，</w:t>
      </w:r>
      <w:r w:rsidR="00A12E4B" w:rsidRPr="007056E4">
        <w:rPr>
          <w:rFonts w:hint="eastAsia"/>
        </w:rPr>
        <w:t>原则上一个乡（镇）至多建设一座转运站，相邻乡（镇）可根据转运量和运输路线，采取合建的形式，</w:t>
      </w:r>
      <w:r w:rsidRPr="007056E4">
        <w:rPr>
          <w:rFonts w:hint="eastAsia"/>
        </w:rPr>
        <w:t>以达到优化资源配置的目的。</w:t>
      </w:r>
    </w:p>
    <w:p w14:paraId="4E66CAD5" w14:textId="2345A224" w:rsidR="00510183" w:rsidRPr="007056E4" w:rsidRDefault="00E07510" w:rsidP="00510183">
      <w:r w:rsidRPr="007056E4">
        <w:rPr>
          <w:rFonts w:hint="eastAsia"/>
        </w:rPr>
        <w:t>生活垃圾转运过程应符合安全、及时、环保、高效的要求，防止二次污染。</w:t>
      </w:r>
    </w:p>
    <w:p w14:paraId="5B3EBD85" w14:textId="58848491" w:rsidR="00E07510" w:rsidRPr="007056E4" w:rsidRDefault="00E07510" w:rsidP="00E07510">
      <w:pPr>
        <w:pStyle w:val="a2"/>
      </w:pPr>
      <w:r w:rsidRPr="007056E4">
        <w:rPr>
          <w:rFonts w:hint="eastAsia"/>
        </w:rPr>
        <w:t>运输车辆和设施应符合安全标准</w:t>
      </w:r>
      <w:r w:rsidR="00962DFB" w:rsidRPr="007056E4">
        <w:rPr>
          <w:rFonts w:hint="eastAsia"/>
        </w:rPr>
        <w:t>；</w:t>
      </w:r>
      <w:r w:rsidRPr="007056E4">
        <w:rPr>
          <w:rFonts w:hint="eastAsia"/>
        </w:rPr>
        <w:t>应合理安排垃圾转运频率，避免垃圾滞留</w:t>
      </w:r>
      <w:r w:rsidR="00962DFB" w:rsidRPr="007056E4">
        <w:rPr>
          <w:rFonts w:hint="eastAsia"/>
        </w:rPr>
        <w:t>；转运过程中，应避免垃圾洒落和污水滴漏，采取措施控制污水、臭气、扬尘和噪声，防止二次污染；应优化作业流程和设备配置，提高转运效率。</w:t>
      </w:r>
    </w:p>
    <w:p w14:paraId="11105B20" w14:textId="1E7EEBEF" w:rsidR="00407FD5" w:rsidRPr="007056E4" w:rsidRDefault="00407FD5" w:rsidP="00407FD5">
      <w:r w:rsidRPr="007056E4">
        <w:rPr>
          <w:rFonts w:hint="eastAsia"/>
        </w:rPr>
        <w:t>村镇生活垃圾运输模式应</w:t>
      </w:r>
      <w:r w:rsidR="00F825EC" w:rsidRPr="007056E4">
        <w:rPr>
          <w:rFonts w:hint="eastAsia"/>
        </w:rPr>
        <w:t>综合考虑</w:t>
      </w:r>
      <w:r w:rsidR="00A81B02" w:rsidRPr="007056E4">
        <w:rPr>
          <w:rFonts w:hint="eastAsia"/>
        </w:rPr>
        <w:t>转运量</w:t>
      </w:r>
      <w:r w:rsidRPr="007056E4">
        <w:rPr>
          <w:rFonts w:hint="eastAsia"/>
        </w:rPr>
        <w:t>、运输距离、道路情况等</w:t>
      </w:r>
      <w:r w:rsidR="00F825EC" w:rsidRPr="007056E4">
        <w:rPr>
          <w:rFonts w:hint="eastAsia"/>
        </w:rPr>
        <w:t>因素</w:t>
      </w:r>
      <w:r w:rsidR="003F199A" w:rsidRPr="007056E4">
        <w:rPr>
          <w:rFonts w:hint="eastAsia"/>
        </w:rPr>
        <w:t>后确定</w:t>
      </w:r>
      <w:r w:rsidR="00F825EC" w:rsidRPr="007056E4">
        <w:rPr>
          <w:rFonts w:hint="eastAsia"/>
        </w:rPr>
        <w:t>。</w:t>
      </w:r>
    </w:p>
    <w:p w14:paraId="06A6C011" w14:textId="37E4F42E" w:rsidR="00407FD5" w:rsidRPr="007056E4" w:rsidRDefault="0010425C" w:rsidP="00407FD5">
      <w:pPr>
        <w:pStyle w:val="a2"/>
      </w:pPr>
      <w:r w:rsidRPr="007056E4">
        <w:rPr>
          <w:rFonts w:hint="eastAsia"/>
        </w:rPr>
        <w:t>垃圾</w:t>
      </w:r>
      <w:r w:rsidR="005707D7" w:rsidRPr="007056E4">
        <w:rPr>
          <w:rFonts w:hint="eastAsia"/>
        </w:rPr>
        <w:t>运输模式包括直运模式和转运模式。</w:t>
      </w:r>
      <w:r w:rsidR="00BF00BA" w:rsidRPr="007056E4">
        <w:rPr>
          <w:rFonts w:hint="eastAsia"/>
        </w:rPr>
        <w:t>根据</w:t>
      </w:r>
      <w:r w:rsidR="00A81B02" w:rsidRPr="007056E4">
        <w:rPr>
          <w:rFonts w:hint="eastAsia"/>
        </w:rPr>
        <w:t>转运</w:t>
      </w:r>
      <w:r w:rsidR="00BF00BA" w:rsidRPr="007056E4">
        <w:rPr>
          <w:rFonts w:hint="eastAsia"/>
        </w:rPr>
        <w:t>量、生活垃圾收集点</w:t>
      </w:r>
      <w:r w:rsidR="005707D7" w:rsidRPr="007056E4">
        <w:rPr>
          <w:rFonts w:hint="eastAsia"/>
        </w:rPr>
        <w:t>与处理</w:t>
      </w:r>
      <w:r w:rsidR="00BF00BA" w:rsidRPr="007056E4">
        <w:rPr>
          <w:rFonts w:hint="eastAsia"/>
        </w:rPr>
        <w:t>处置设施之间的运输距离、道路情况等，合理选择运输模式和运输路线，</w:t>
      </w:r>
      <w:r w:rsidR="005707D7" w:rsidRPr="007056E4">
        <w:rPr>
          <w:rFonts w:hint="eastAsia"/>
        </w:rPr>
        <w:t>采用直运模式的，乡镇可不设转运站，采用</w:t>
      </w:r>
      <w:r w:rsidR="00595383" w:rsidRPr="007056E4">
        <w:rPr>
          <w:rFonts w:hint="eastAsia"/>
        </w:rPr>
        <w:t>转运</w:t>
      </w:r>
      <w:r w:rsidR="005707D7" w:rsidRPr="007056E4">
        <w:rPr>
          <w:rFonts w:hint="eastAsia"/>
        </w:rPr>
        <w:t>模式的，乡镇应设置转运站</w:t>
      </w:r>
      <w:r w:rsidR="00BF00BA" w:rsidRPr="007056E4">
        <w:rPr>
          <w:rFonts w:hint="eastAsia"/>
        </w:rPr>
        <w:t>。</w:t>
      </w:r>
    </w:p>
    <w:p w14:paraId="40394D4C" w14:textId="586D6E80" w:rsidR="00F61F49" w:rsidRPr="007056E4" w:rsidRDefault="00F61F49" w:rsidP="00F61F49">
      <w:r w:rsidRPr="007056E4">
        <w:rPr>
          <w:rFonts w:hint="eastAsia"/>
        </w:rPr>
        <w:t>生活垃圾</w:t>
      </w:r>
      <w:r w:rsidR="00595383" w:rsidRPr="007056E4">
        <w:rPr>
          <w:rFonts w:hint="eastAsia"/>
        </w:rPr>
        <w:t>运输资源配置及运输作业计划</w:t>
      </w:r>
      <w:r w:rsidRPr="007056E4">
        <w:rPr>
          <w:rFonts w:hint="eastAsia"/>
        </w:rPr>
        <w:t>应根据垃圾</w:t>
      </w:r>
      <w:r w:rsidR="00FF03E4" w:rsidRPr="007056E4">
        <w:rPr>
          <w:rFonts w:hint="eastAsia"/>
        </w:rPr>
        <w:t>分类</w:t>
      </w:r>
      <w:r w:rsidR="00343030" w:rsidRPr="007056E4">
        <w:rPr>
          <w:rFonts w:hint="eastAsia"/>
        </w:rPr>
        <w:t>模式</w:t>
      </w:r>
      <w:r w:rsidRPr="007056E4">
        <w:rPr>
          <w:rFonts w:hint="eastAsia"/>
        </w:rPr>
        <w:t>、</w:t>
      </w:r>
      <w:r w:rsidR="00595383" w:rsidRPr="007056E4">
        <w:rPr>
          <w:rFonts w:hint="eastAsia"/>
        </w:rPr>
        <w:t>运输模式、转运</w:t>
      </w:r>
      <w:r w:rsidRPr="007056E4">
        <w:rPr>
          <w:rFonts w:hint="eastAsia"/>
        </w:rPr>
        <w:t>量</w:t>
      </w:r>
      <w:r w:rsidR="00CB37A6" w:rsidRPr="007056E4">
        <w:rPr>
          <w:rFonts w:hint="eastAsia"/>
        </w:rPr>
        <w:t>等综合考虑。</w:t>
      </w:r>
    </w:p>
    <w:p w14:paraId="0DE915CD" w14:textId="02B1CE66" w:rsidR="00F76127" w:rsidRPr="007056E4" w:rsidRDefault="00F76127" w:rsidP="00F76127">
      <w:pPr>
        <w:pStyle w:val="a2"/>
      </w:pPr>
      <w:r w:rsidRPr="007056E4">
        <w:rPr>
          <w:rFonts w:hint="eastAsia"/>
        </w:rPr>
        <w:t>垃圾</w:t>
      </w:r>
      <w:r w:rsidR="007C582C" w:rsidRPr="007056E4">
        <w:rPr>
          <w:rFonts w:hint="eastAsia"/>
        </w:rPr>
        <w:t>运输资源配置和运输作业计划包括</w:t>
      </w:r>
      <w:r w:rsidR="00595383" w:rsidRPr="007056E4">
        <w:rPr>
          <w:rFonts w:hint="eastAsia"/>
        </w:rPr>
        <w:t>运输车辆</w:t>
      </w:r>
      <w:r w:rsidR="007C582C" w:rsidRPr="007056E4">
        <w:rPr>
          <w:rFonts w:hint="eastAsia"/>
        </w:rPr>
        <w:t>、运输</w:t>
      </w:r>
      <w:r w:rsidR="00595383" w:rsidRPr="007056E4">
        <w:rPr>
          <w:rFonts w:hint="eastAsia"/>
        </w:rPr>
        <w:t>人员</w:t>
      </w:r>
      <w:r w:rsidR="007C582C" w:rsidRPr="007056E4">
        <w:rPr>
          <w:rFonts w:hint="eastAsia"/>
        </w:rPr>
        <w:t>、</w:t>
      </w:r>
      <w:r w:rsidR="00595383" w:rsidRPr="007056E4">
        <w:rPr>
          <w:rFonts w:hint="eastAsia"/>
        </w:rPr>
        <w:t>运输路线、</w:t>
      </w:r>
      <w:r w:rsidRPr="007056E4">
        <w:rPr>
          <w:rFonts w:hint="eastAsia"/>
        </w:rPr>
        <w:t>运输频次、</w:t>
      </w:r>
      <w:r w:rsidR="00595383" w:rsidRPr="007056E4">
        <w:rPr>
          <w:rFonts w:hint="eastAsia"/>
        </w:rPr>
        <w:t>运输时间等</w:t>
      </w:r>
      <w:r w:rsidR="007C582C" w:rsidRPr="007056E4">
        <w:rPr>
          <w:rFonts w:hint="eastAsia"/>
        </w:rPr>
        <w:t>，</w:t>
      </w:r>
      <w:r w:rsidRPr="007056E4">
        <w:rPr>
          <w:rFonts w:hint="eastAsia"/>
        </w:rPr>
        <w:t>需根据垃圾</w:t>
      </w:r>
      <w:r w:rsidR="00595383" w:rsidRPr="007056E4">
        <w:rPr>
          <w:rFonts w:hint="eastAsia"/>
        </w:rPr>
        <w:t>分类模式、运输模式、转运量</w:t>
      </w:r>
      <w:r w:rsidRPr="007056E4">
        <w:rPr>
          <w:rFonts w:hint="eastAsia"/>
        </w:rPr>
        <w:t>合理安排。</w:t>
      </w:r>
    </w:p>
    <w:p w14:paraId="172AA9BC" w14:textId="418D3988" w:rsidR="003F199A" w:rsidRPr="007056E4" w:rsidRDefault="003F199A" w:rsidP="004E5598">
      <w:r w:rsidRPr="007056E4">
        <w:rPr>
          <w:rFonts w:hint="eastAsia"/>
        </w:rPr>
        <w:t>对分类收集的生活垃圾应分类装载运输，不得混合运输。</w:t>
      </w:r>
    </w:p>
    <w:p w14:paraId="2406651B" w14:textId="5DCFFE61" w:rsidR="003F199A" w:rsidRPr="007056E4" w:rsidRDefault="003F199A" w:rsidP="003F199A">
      <w:pPr>
        <w:pStyle w:val="a2"/>
      </w:pPr>
      <w:r w:rsidRPr="007056E4">
        <w:rPr>
          <w:rFonts w:hint="eastAsia"/>
        </w:rPr>
        <w:t>不同垃圾需分类运输至相应的处理设施，运输单位应配备相应的运输车辆和装载方式，杜绝混装混运</w:t>
      </w:r>
      <w:r w:rsidR="0035437A" w:rsidRPr="007056E4">
        <w:rPr>
          <w:rFonts w:hint="eastAsia"/>
        </w:rPr>
        <w:t>、</w:t>
      </w:r>
      <w:r w:rsidRPr="007056E4">
        <w:rPr>
          <w:rFonts w:hint="eastAsia"/>
        </w:rPr>
        <w:t>先分后混。</w:t>
      </w:r>
    </w:p>
    <w:p w14:paraId="2A309AAF" w14:textId="7EE9249F" w:rsidR="00C87685" w:rsidRPr="007056E4" w:rsidRDefault="00E22605" w:rsidP="00C87685">
      <w:r w:rsidRPr="007056E4">
        <w:rPr>
          <w:rFonts w:hint="eastAsia"/>
        </w:rPr>
        <w:t>生活</w:t>
      </w:r>
      <w:r w:rsidR="00C87685" w:rsidRPr="007056E4">
        <w:rPr>
          <w:rFonts w:hint="eastAsia"/>
        </w:rPr>
        <w:t>垃圾</w:t>
      </w:r>
      <w:r w:rsidRPr="007056E4">
        <w:rPr>
          <w:rFonts w:hint="eastAsia"/>
        </w:rPr>
        <w:t>转运责任主体应建立可追溯的垃圾分类运输台账，</w:t>
      </w:r>
      <w:r w:rsidR="006913BB" w:rsidRPr="007056E4">
        <w:rPr>
          <w:rFonts w:hint="eastAsia"/>
        </w:rPr>
        <w:t>记录内容应做到完整、及时、准确。</w:t>
      </w:r>
    </w:p>
    <w:p w14:paraId="0E0D3159" w14:textId="4026C881" w:rsidR="006913BB" w:rsidRPr="007056E4" w:rsidRDefault="00E0599F" w:rsidP="006913BB">
      <w:pPr>
        <w:pStyle w:val="a2"/>
      </w:pPr>
      <w:r w:rsidRPr="007056E4">
        <w:rPr>
          <w:rFonts w:hint="eastAsia"/>
        </w:rPr>
        <w:t>生活垃圾转运单位应建立垃圾分类运输</w:t>
      </w:r>
      <w:r w:rsidR="000A169F" w:rsidRPr="007056E4">
        <w:rPr>
          <w:rFonts w:hint="eastAsia"/>
        </w:rPr>
        <w:t>车辆及转运站的管理</w:t>
      </w:r>
      <w:r w:rsidRPr="007056E4">
        <w:rPr>
          <w:rFonts w:hint="eastAsia"/>
        </w:rPr>
        <w:t>台账，包括但不限于</w:t>
      </w:r>
      <w:r w:rsidR="000A169F" w:rsidRPr="007056E4">
        <w:rPr>
          <w:rFonts w:hint="eastAsia"/>
        </w:rPr>
        <w:t>垃圾来源、类别、运输量、运输次数、物流去向等。</w:t>
      </w:r>
    </w:p>
    <w:p w14:paraId="7DEC8F41" w14:textId="0F38A25E" w:rsidR="00F367E7" w:rsidRPr="007056E4" w:rsidRDefault="00F367E7" w:rsidP="00F367E7">
      <w:pPr>
        <w:pStyle w:val="2"/>
      </w:pPr>
      <w:bookmarkStart w:id="89" w:name="_Toc211333415"/>
      <w:r w:rsidRPr="007056E4">
        <w:rPr>
          <w:rFonts w:hint="eastAsia"/>
        </w:rPr>
        <w:lastRenderedPageBreak/>
        <w:t>运输车辆</w:t>
      </w:r>
      <w:bookmarkEnd w:id="89"/>
    </w:p>
    <w:p w14:paraId="7D01EEF4" w14:textId="0B96425A" w:rsidR="003055E7" w:rsidRPr="007056E4" w:rsidRDefault="00A75B2B" w:rsidP="003055E7">
      <w:r w:rsidRPr="007056E4">
        <w:rPr>
          <w:rFonts w:hint="eastAsia"/>
        </w:rPr>
        <w:t>运输车辆应标识相应的生活垃圾分类标志，保持车况良好、车容整洁、标志标识清晰。</w:t>
      </w:r>
    </w:p>
    <w:p w14:paraId="45FACA31" w14:textId="0ADFDC8A" w:rsidR="00BA64E0" w:rsidRPr="007056E4" w:rsidRDefault="00BA64E0" w:rsidP="00BA64E0">
      <w:pPr>
        <w:pStyle w:val="a2"/>
      </w:pPr>
      <w:r w:rsidRPr="007056E4">
        <w:rPr>
          <w:rFonts w:hint="eastAsia"/>
        </w:rPr>
        <w:t>运输车辆应保持标识清晰、外观干净整洁，车体无锈蚀、残缺和破损，实行定车、定人管理，定期检查、维护和保养，保持车况良好。</w:t>
      </w:r>
    </w:p>
    <w:p w14:paraId="2F23DD6D" w14:textId="240CF77F" w:rsidR="003055E7" w:rsidRPr="007056E4" w:rsidRDefault="0053217D" w:rsidP="004E5598">
      <w:r w:rsidRPr="007056E4">
        <w:rPr>
          <w:rFonts w:hint="eastAsia"/>
        </w:rPr>
        <w:t>运输车辆</w:t>
      </w:r>
      <w:r w:rsidR="00E53EB9" w:rsidRPr="007056E4">
        <w:rPr>
          <w:rFonts w:hint="eastAsia"/>
        </w:rPr>
        <w:t>规格</w:t>
      </w:r>
      <w:r w:rsidR="00343030" w:rsidRPr="007056E4">
        <w:rPr>
          <w:rFonts w:hint="eastAsia"/>
        </w:rPr>
        <w:t>、数量</w:t>
      </w:r>
      <w:r w:rsidR="00F70C47" w:rsidRPr="007056E4">
        <w:rPr>
          <w:rFonts w:hint="eastAsia"/>
        </w:rPr>
        <w:t>应根据垃圾分类类别、垃圾运输量、运距、收运频率等因素配置</w:t>
      </w:r>
      <w:r w:rsidR="00122109" w:rsidRPr="007056E4">
        <w:rPr>
          <w:rFonts w:hint="eastAsia"/>
        </w:rPr>
        <w:t>。</w:t>
      </w:r>
    </w:p>
    <w:p w14:paraId="505049F6" w14:textId="342DF360" w:rsidR="00122109" w:rsidRPr="007056E4" w:rsidRDefault="00431B2A" w:rsidP="00122109">
      <w:pPr>
        <w:pStyle w:val="a2"/>
      </w:pPr>
      <w:r w:rsidRPr="007056E4">
        <w:rPr>
          <w:rFonts w:hint="eastAsia"/>
        </w:rPr>
        <w:t>目前村镇垃圾运输车辆的额定载荷</w:t>
      </w:r>
      <w:r w:rsidR="002D4FDA" w:rsidRPr="007056E4">
        <w:rPr>
          <w:rFonts w:hint="eastAsia"/>
        </w:rPr>
        <w:t>范围从</w:t>
      </w:r>
      <w:r w:rsidRPr="007056E4">
        <w:rPr>
          <w:rFonts w:hint="eastAsia"/>
        </w:rPr>
        <w:t>1t</w:t>
      </w:r>
      <w:r w:rsidR="002D4FDA" w:rsidRPr="007056E4">
        <w:rPr>
          <w:rFonts w:hint="eastAsia"/>
        </w:rPr>
        <w:t>~2</w:t>
      </w:r>
      <w:r w:rsidRPr="007056E4">
        <w:rPr>
          <w:rFonts w:hint="eastAsia"/>
        </w:rPr>
        <w:t>5t</w:t>
      </w:r>
      <w:r w:rsidR="002D4FDA" w:rsidRPr="007056E4">
        <w:rPr>
          <w:rFonts w:hint="eastAsia"/>
        </w:rPr>
        <w:t>不等</w:t>
      </w:r>
      <w:r w:rsidRPr="007056E4">
        <w:rPr>
          <w:rFonts w:hint="eastAsia"/>
        </w:rPr>
        <w:t>、</w:t>
      </w:r>
      <w:r w:rsidR="002D4FDA" w:rsidRPr="007056E4">
        <w:rPr>
          <w:rFonts w:hint="eastAsia"/>
        </w:rPr>
        <w:t>根据各个收集点到转运站或收集点、转运站到垃圾处理设施的垃圾类别、垃圾量、路况不同，选择合适的运输车辆。</w:t>
      </w:r>
    </w:p>
    <w:p w14:paraId="67F5E50A" w14:textId="09AFDDAE" w:rsidR="009D0986" w:rsidRPr="007056E4" w:rsidRDefault="00F70C47" w:rsidP="00EC5D66">
      <w:r w:rsidRPr="007056E4">
        <w:rPr>
          <w:rFonts w:hint="eastAsia"/>
        </w:rPr>
        <w:t>运输车辆装载方式应与分类收集容器相匹配</w:t>
      </w:r>
      <w:r w:rsidR="003F23D3" w:rsidRPr="007056E4">
        <w:rPr>
          <w:rFonts w:hint="eastAsia"/>
        </w:rPr>
        <w:t>，</w:t>
      </w:r>
      <w:r w:rsidR="009D0986" w:rsidRPr="007056E4">
        <w:rPr>
          <w:rFonts w:hint="eastAsia"/>
        </w:rPr>
        <w:t>运输方式和装载容器应根据收运要求及特点配置。</w:t>
      </w:r>
    </w:p>
    <w:p w14:paraId="2E36AEC3" w14:textId="1B74B566" w:rsidR="009D0986" w:rsidRPr="007056E4" w:rsidRDefault="009D0986" w:rsidP="009D0986">
      <w:pPr>
        <w:pStyle w:val="a2"/>
      </w:pPr>
      <w:r w:rsidRPr="007056E4">
        <w:rPr>
          <w:rFonts w:hint="eastAsia"/>
        </w:rPr>
        <w:t>运输车辆配置的装载容器可分为常规集装箱和带压缩卸料装置的集装箱，前者有效容积大、操作简单，适用于大吨位、长距离运输；后者简化了转运站或方便卸料，适用于垃圾收集点（站）至垃圾处理设施的直运模式。</w:t>
      </w:r>
    </w:p>
    <w:p w14:paraId="02BADAFA" w14:textId="327580C8" w:rsidR="009D0986" w:rsidRPr="007056E4" w:rsidRDefault="009D0986" w:rsidP="00EC5D66">
      <w:r w:rsidRPr="007056E4">
        <w:rPr>
          <w:rFonts w:hint="eastAsia"/>
        </w:rPr>
        <w:t>运输车辆应密闭，</w:t>
      </w:r>
      <w:r w:rsidR="003F23D3" w:rsidRPr="007056E4">
        <w:rPr>
          <w:rFonts w:hint="eastAsia"/>
        </w:rPr>
        <w:t>沿途不得遗洒、滴漏</w:t>
      </w:r>
      <w:r w:rsidR="00B92B70" w:rsidRPr="007056E4">
        <w:rPr>
          <w:rFonts w:hint="eastAsia"/>
        </w:rPr>
        <w:t>。</w:t>
      </w:r>
    </w:p>
    <w:p w14:paraId="07584065" w14:textId="7FC4ECB9" w:rsidR="00A61A2F" w:rsidRPr="007056E4" w:rsidRDefault="00A61A2F" w:rsidP="00D27623">
      <w:r w:rsidRPr="007056E4">
        <w:rPr>
          <w:rFonts w:hint="eastAsia"/>
        </w:rPr>
        <w:t>运输车辆应符合《生活垃圾收集运输技术规程》</w:t>
      </w:r>
      <w:r w:rsidRPr="007056E4">
        <w:rPr>
          <w:rFonts w:hint="eastAsia"/>
        </w:rPr>
        <w:t>CJJ 205</w:t>
      </w:r>
      <w:r w:rsidRPr="007056E4">
        <w:rPr>
          <w:rFonts w:hint="eastAsia"/>
        </w:rPr>
        <w:t>的相关要求，并符合下列规定：</w:t>
      </w:r>
    </w:p>
    <w:p w14:paraId="2F3A7BC7" w14:textId="77777777" w:rsidR="00A73DA6" w:rsidRPr="007056E4" w:rsidRDefault="00A73DA6" w:rsidP="00A73DA6">
      <w:pPr>
        <w:pStyle w:val="a1"/>
        <w:ind w:firstLine="480"/>
      </w:pPr>
      <w:r w:rsidRPr="007056E4">
        <w:rPr>
          <w:rFonts w:hint="eastAsia"/>
        </w:rPr>
        <w:t>应配备灭火器、安全锤和安全警示标识等；</w:t>
      </w:r>
    </w:p>
    <w:p w14:paraId="5DD9C479" w14:textId="56FD7A81" w:rsidR="0035437A" w:rsidRPr="007056E4" w:rsidRDefault="0035437A" w:rsidP="00A73DA6">
      <w:pPr>
        <w:pStyle w:val="a1"/>
        <w:ind w:firstLine="480"/>
      </w:pPr>
      <w:r w:rsidRPr="007056E4">
        <w:rPr>
          <w:rFonts w:hint="eastAsia"/>
        </w:rPr>
        <w:t>应标识运行单位名称、监督电话；</w:t>
      </w:r>
    </w:p>
    <w:p w14:paraId="3A92FB85" w14:textId="78CB3412" w:rsidR="00A61A2F" w:rsidRPr="007056E4" w:rsidRDefault="00A61A2F" w:rsidP="00A73DA6">
      <w:pPr>
        <w:pStyle w:val="a1"/>
        <w:ind w:firstLine="480"/>
      </w:pPr>
      <w:r w:rsidRPr="007056E4">
        <w:rPr>
          <w:rFonts w:hint="eastAsia"/>
        </w:rPr>
        <w:t>宜安装定位及监控系统；</w:t>
      </w:r>
    </w:p>
    <w:p w14:paraId="4A4E64E0" w14:textId="3E9988DB" w:rsidR="00A61A2F" w:rsidRPr="007056E4" w:rsidRDefault="00A61A2F" w:rsidP="00A61A2F">
      <w:pPr>
        <w:pStyle w:val="a1"/>
        <w:ind w:firstLine="480"/>
      </w:pPr>
      <w:r w:rsidRPr="007056E4">
        <w:rPr>
          <w:rFonts w:hint="eastAsia"/>
        </w:rPr>
        <w:t>宜安装行驶及装卸记录仪；</w:t>
      </w:r>
    </w:p>
    <w:p w14:paraId="4FA53104" w14:textId="03809271" w:rsidR="00A61A2F" w:rsidRPr="007056E4" w:rsidRDefault="00A61A2F" w:rsidP="00A61A2F">
      <w:pPr>
        <w:pStyle w:val="a1"/>
        <w:ind w:firstLine="480"/>
      </w:pPr>
      <w:r w:rsidRPr="007056E4">
        <w:rPr>
          <w:rFonts w:hint="eastAsia"/>
        </w:rPr>
        <w:t>宜采用新能源车辆</w:t>
      </w:r>
      <w:r w:rsidR="00E53EB9" w:rsidRPr="007056E4">
        <w:rPr>
          <w:rFonts w:hint="eastAsia"/>
        </w:rPr>
        <w:t>。</w:t>
      </w:r>
    </w:p>
    <w:p w14:paraId="761DF42E" w14:textId="274A176B" w:rsidR="00E33D90" w:rsidRPr="007056E4" w:rsidRDefault="00A73DA6" w:rsidP="00C44B0F">
      <w:pPr>
        <w:pStyle w:val="a2"/>
      </w:pPr>
      <w:r w:rsidRPr="007056E4">
        <w:rPr>
          <w:rFonts w:hint="eastAsia"/>
        </w:rPr>
        <w:t>生活垃圾运输车辆的运行安全、车辆配置</w:t>
      </w:r>
      <w:r w:rsidR="00524124" w:rsidRPr="007056E4">
        <w:rPr>
          <w:rFonts w:hint="eastAsia"/>
        </w:rPr>
        <w:t>应符合现行行业标准的规定</w:t>
      </w:r>
      <w:r w:rsidR="00C44B0F" w:rsidRPr="007056E4">
        <w:rPr>
          <w:rFonts w:hint="eastAsia"/>
        </w:rPr>
        <w:t>。</w:t>
      </w:r>
    </w:p>
    <w:p w14:paraId="6ED2B0C3" w14:textId="6FE979F9" w:rsidR="00C82905" w:rsidRPr="007056E4" w:rsidRDefault="0070753D" w:rsidP="00C82905">
      <w:pPr>
        <w:pStyle w:val="2"/>
      </w:pPr>
      <w:bookmarkStart w:id="90" w:name="_Toc211333416"/>
      <w:r w:rsidRPr="007056E4">
        <w:rPr>
          <w:rFonts w:hint="eastAsia"/>
        </w:rPr>
        <w:t>垃圾</w:t>
      </w:r>
      <w:r w:rsidR="00C82905" w:rsidRPr="007056E4">
        <w:rPr>
          <w:rFonts w:hint="eastAsia"/>
        </w:rPr>
        <w:t>转运站</w:t>
      </w:r>
      <w:bookmarkEnd w:id="90"/>
    </w:p>
    <w:p w14:paraId="05204695" w14:textId="3AE1090E" w:rsidR="005F39AC" w:rsidRPr="007056E4" w:rsidRDefault="005F39AC" w:rsidP="005F39AC">
      <w:r w:rsidRPr="007056E4">
        <w:rPr>
          <w:rFonts w:hint="eastAsia"/>
        </w:rPr>
        <w:t>垃圾转运站的新建、改建、扩建应符合</w:t>
      </w:r>
      <w:r w:rsidR="00022482" w:rsidRPr="007056E4">
        <w:rPr>
          <w:rFonts w:hint="eastAsia"/>
        </w:rPr>
        <w:t>现行国家标准《市容环卫工程项目规范》</w:t>
      </w:r>
      <w:r w:rsidR="00022482" w:rsidRPr="007056E4">
        <w:rPr>
          <w:rFonts w:hint="eastAsia"/>
        </w:rPr>
        <w:t>GB</w:t>
      </w:r>
      <w:r w:rsidR="007056E4" w:rsidRPr="007056E4">
        <w:rPr>
          <w:rFonts w:hint="eastAsia"/>
        </w:rPr>
        <w:t xml:space="preserve"> </w:t>
      </w:r>
      <w:r w:rsidR="00022482" w:rsidRPr="007056E4">
        <w:rPr>
          <w:rFonts w:hint="eastAsia"/>
        </w:rPr>
        <w:t>55013</w:t>
      </w:r>
      <w:r w:rsidR="00022482" w:rsidRPr="007056E4">
        <w:rPr>
          <w:rFonts w:hint="eastAsia"/>
        </w:rPr>
        <w:t>、</w:t>
      </w:r>
      <w:r w:rsidR="00570FF6" w:rsidRPr="007056E4">
        <w:rPr>
          <w:rFonts w:hint="eastAsia"/>
        </w:rPr>
        <w:t>《环境卫生设施设置标准》</w:t>
      </w:r>
      <w:r w:rsidR="00570FF6" w:rsidRPr="007056E4">
        <w:rPr>
          <w:rFonts w:hint="eastAsia"/>
        </w:rPr>
        <w:t>CJJ 27</w:t>
      </w:r>
      <w:r w:rsidR="00570FF6" w:rsidRPr="007056E4">
        <w:rPr>
          <w:rFonts w:hint="eastAsia"/>
        </w:rPr>
        <w:t>和《</w:t>
      </w:r>
      <w:r w:rsidRPr="007056E4">
        <w:rPr>
          <w:rFonts w:hint="eastAsia"/>
        </w:rPr>
        <w:t>生活垃圾转运站技术规范》</w:t>
      </w:r>
      <w:r w:rsidRPr="007056E4">
        <w:rPr>
          <w:rFonts w:hint="eastAsia"/>
        </w:rPr>
        <w:t>CJJ/T 47</w:t>
      </w:r>
      <w:r w:rsidR="00570FF6" w:rsidRPr="007056E4">
        <w:rPr>
          <w:rFonts w:hint="eastAsia"/>
        </w:rPr>
        <w:t>的有关规定。</w:t>
      </w:r>
    </w:p>
    <w:p w14:paraId="1E0A2DEB" w14:textId="6AF2AD6B" w:rsidR="00343030" w:rsidRPr="007056E4" w:rsidRDefault="00343030" w:rsidP="00343030">
      <w:r w:rsidRPr="007056E4">
        <w:rPr>
          <w:rFonts w:hint="eastAsia"/>
        </w:rPr>
        <w:lastRenderedPageBreak/>
        <w:t>垃圾转运站选址应根据服务区域、转运能力、污染控制等因素，设在交通便利且易于安排清运线路的地点，并应具备保障垃圾转运站正常运行的供水、供电、污水排放、通信等条件。</w:t>
      </w:r>
    </w:p>
    <w:p w14:paraId="4787E230" w14:textId="4F0E8486" w:rsidR="003C2173" w:rsidRPr="007056E4" w:rsidRDefault="002738CB" w:rsidP="006156FF">
      <w:r w:rsidRPr="007056E4">
        <w:rPr>
          <w:rFonts w:hint="eastAsia"/>
        </w:rPr>
        <w:t>垃圾</w:t>
      </w:r>
      <w:r w:rsidR="003C2173" w:rsidRPr="007056E4">
        <w:rPr>
          <w:rFonts w:hint="eastAsia"/>
        </w:rPr>
        <w:t>转运站应根据收运模式合理规划布局，并符合下列规定：</w:t>
      </w:r>
    </w:p>
    <w:p w14:paraId="34F5C00E" w14:textId="5C203A4B" w:rsidR="002738CB" w:rsidRPr="007056E4" w:rsidRDefault="003C2173" w:rsidP="003C2173">
      <w:pPr>
        <w:pStyle w:val="a1"/>
        <w:ind w:firstLine="480"/>
      </w:pPr>
      <w:r w:rsidRPr="007056E4">
        <w:rPr>
          <w:rFonts w:hint="eastAsia"/>
        </w:rPr>
        <w:t>垃圾平均运输距离超过</w:t>
      </w:r>
      <w:r w:rsidRPr="007056E4">
        <w:rPr>
          <w:rFonts w:hint="eastAsia"/>
        </w:rPr>
        <w:t>10km</w:t>
      </w:r>
      <w:r w:rsidRPr="007056E4">
        <w:rPr>
          <w:rFonts w:hint="eastAsia"/>
        </w:rPr>
        <w:t>时，宜设置垃圾转运站；</w:t>
      </w:r>
    </w:p>
    <w:p w14:paraId="6D99144E" w14:textId="1EC5F5D3" w:rsidR="003C2173" w:rsidRPr="007056E4" w:rsidRDefault="00FA0F6A" w:rsidP="003C2173">
      <w:pPr>
        <w:pStyle w:val="a1"/>
        <w:ind w:firstLine="480"/>
      </w:pPr>
      <w:r w:rsidRPr="007056E4">
        <w:rPr>
          <w:rFonts w:hint="eastAsia"/>
        </w:rPr>
        <w:t>垃圾转运站的服务半径不宜大于</w:t>
      </w:r>
      <w:r w:rsidRPr="007056E4">
        <w:rPr>
          <w:rFonts w:hint="eastAsia"/>
        </w:rPr>
        <w:t>50km</w:t>
      </w:r>
      <w:r w:rsidRPr="007056E4">
        <w:rPr>
          <w:rFonts w:hint="eastAsia"/>
        </w:rPr>
        <w:t>。</w:t>
      </w:r>
    </w:p>
    <w:p w14:paraId="292A24B6" w14:textId="71EFB659" w:rsidR="00FA0F6A" w:rsidRPr="007056E4" w:rsidRDefault="00D723EF" w:rsidP="00FA0F6A">
      <w:pPr>
        <w:pStyle w:val="a2"/>
      </w:pPr>
      <w:r w:rsidRPr="007056E4">
        <w:rPr>
          <w:rFonts w:hint="eastAsia"/>
        </w:rPr>
        <w:t>四川省偏远地区村镇间距大多在</w:t>
      </w:r>
      <w:r w:rsidRPr="007056E4">
        <w:rPr>
          <w:rFonts w:hint="eastAsia"/>
        </w:rPr>
        <w:t>10~30km</w:t>
      </w:r>
      <w:r w:rsidRPr="007056E4">
        <w:rPr>
          <w:rFonts w:hint="eastAsia"/>
        </w:rPr>
        <w:t>，</w:t>
      </w:r>
      <w:r w:rsidR="00A15CD2" w:rsidRPr="007056E4">
        <w:rPr>
          <w:rFonts w:hint="eastAsia"/>
        </w:rPr>
        <w:t>《环境卫生设施设置标准》</w:t>
      </w:r>
      <w:r w:rsidR="00A15CD2" w:rsidRPr="007056E4">
        <w:rPr>
          <w:rFonts w:hint="eastAsia"/>
        </w:rPr>
        <w:t>CJJ</w:t>
      </w:r>
      <w:r w:rsidR="00C8638F" w:rsidRPr="007056E4">
        <w:rPr>
          <w:rFonts w:hint="eastAsia"/>
        </w:rPr>
        <w:t xml:space="preserve"> </w:t>
      </w:r>
      <w:r w:rsidR="00A15CD2" w:rsidRPr="007056E4">
        <w:rPr>
          <w:rFonts w:hint="eastAsia"/>
        </w:rPr>
        <w:t>27</w:t>
      </w:r>
      <w:r w:rsidR="00A15CD2" w:rsidRPr="007056E4">
        <w:rPr>
          <w:rFonts w:hint="eastAsia"/>
        </w:rPr>
        <w:t>规定垃圾平均运输距离超过</w:t>
      </w:r>
      <w:r w:rsidR="00A15CD2" w:rsidRPr="007056E4">
        <w:rPr>
          <w:rFonts w:hint="eastAsia"/>
        </w:rPr>
        <w:t>10km</w:t>
      </w:r>
      <w:r w:rsidR="00A15CD2" w:rsidRPr="007056E4">
        <w:rPr>
          <w:rFonts w:hint="eastAsia"/>
        </w:rPr>
        <w:t>宜设垃圾转运站</w:t>
      </w:r>
      <w:r w:rsidR="00B93B54" w:rsidRPr="007056E4">
        <w:rPr>
          <w:rFonts w:hint="eastAsia"/>
        </w:rPr>
        <w:t>。《村镇生活垃圾热处理设施建设运行技术导则（试行）》指出</w:t>
      </w:r>
      <w:r w:rsidRPr="007056E4">
        <w:rPr>
          <w:rFonts w:hint="eastAsia"/>
        </w:rPr>
        <w:t>适用范围限于偏远地区距离城市（县城）终端处理设施</w:t>
      </w:r>
      <w:r w:rsidRPr="007056E4">
        <w:rPr>
          <w:rFonts w:hint="eastAsia"/>
        </w:rPr>
        <w:t>50km</w:t>
      </w:r>
      <w:r w:rsidRPr="007056E4">
        <w:rPr>
          <w:rFonts w:hint="eastAsia"/>
        </w:rPr>
        <w:t>及以上或生活垃圾运输时间</w:t>
      </w:r>
      <w:r w:rsidRPr="007056E4">
        <w:rPr>
          <w:rFonts w:hint="eastAsia"/>
        </w:rPr>
        <w:t>1.5h</w:t>
      </w:r>
      <w:r w:rsidRPr="007056E4">
        <w:rPr>
          <w:rFonts w:hint="eastAsia"/>
        </w:rPr>
        <w:t>及以上，且不具备城乡一体化条件的村镇。</w:t>
      </w:r>
      <w:r w:rsidR="00F03C01" w:rsidRPr="007056E4">
        <w:rPr>
          <w:rFonts w:hint="eastAsia"/>
        </w:rPr>
        <w:t>对于距离终端</w:t>
      </w:r>
      <w:r w:rsidR="005974E7" w:rsidRPr="007056E4">
        <w:rPr>
          <w:rFonts w:hint="eastAsia"/>
        </w:rPr>
        <w:t>处理设施</w:t>
      </w:r>
      <w:r w:rsidR="005974E7" w:rsidRPr="007056E4">
        <w:rPr>
          <w:rFonts w:hint="eastAsia"/>
        </w:rPr>
        <w:t>50km</w:t>
      </w:r>
      <w:r w:rsidR="005974E7" w:rsidRPr="007056E4">
        <w:rPr>
          <w:rFonts w:hint="eastAsia"/>
        </w:rPr>
        <w:t>以上的村镇，宜采用就地就近处理模式或农村片区集中处理。</w:t>
      </w:r>
    </w:p>
    <w:p w14:paraId="22D86968" w14:textId="42AE4EEE" w:rsidR="00366787" w:rsidRPr="007056E4" w:rsidRDefault="0070753D" w:rsidP="00366787">
      <w:r w:rsidRPr="007056E4">
        <w:rPr>
          <w:rFonts w:hint="eastAsia"/>
        </w:rPr>
        <w:t>垃圾</w:t>
      </w:r>
      <w:r w:rsidR="00366787" w:rsidRPr="007056E4">
        <w:rPr>
          <w:rFonts w:hint="eastAsia"/>
        </w:rPr>
        <w:t>转运站应</w:t>
      </w:r>
      <w:r w:rsidR="00705C1C" w:rsidRPr="007056E4">
        <w:rPr>
          <w:rFonts w:hint="eastAsia"/>
        </w:rPr>
        <w:t>根据分类模式</w:t>
      </w:r>
      <w:r w:rsidR="00366787" w:rsidRPr="007056E4">
        <w:rPr>
          <w:rFonts w:hint="eastAsia"/>
        </w:rPr>
        <w:t>明确标识所接收的垃圾类别，</w:t>
      </w:r>
      <w:r w:rsidR="00B377D2" w:rsidRPr="007056E4">
        <w:rPr>
          <w:rFonts w:hint="eastAsia"/>
        </w:rPr>
        <w:t>各垃圾中转区域应相对独立</w:t>
      </w:r>
      <w:r w:rsidRPr="007056E4">
        <w:rPr>
          <w:rFonts w:hint="eastAsia"/>
        </w:rPr>
        <w:t>；</w:t>
      </w:r>
      <w:r w:rsidR="00F64F8C" w:rsidRPr="007056E4">
        <w:rPr>
          <w:rFonts w:hint="eastAsia"/>
        </w:rPr>
        <w:t>设立了有害垃圾</w:t>
      </w:r>
      <w:r w:rsidR="004A6256" w:rsidRPr="007056E4">
        <w:rPr>
          <w:rFonts w:hint="eastAsia"/>
        </w:rPr>
        <w:t>暂存</w:t>
      </w:r>
      <w:r w:rsidR="00F64F8C" w:rsidRPr="007056E4">
        <w:rPr>
          <w:rFonts w:hint="eastAsia"/>
        </w:rPr>
        <w:t>的</w:t>
      </w:r>
      <w:r w:rsidRPr="007056E4">
        <w:rPr>
          <w:rFonts w:hint="eastAsia"/>
        </w:rPr>
        <w:t>垃圾转运站</w:t>
      </w:r>
      <w:r w:rsidR="00F64F8C" w:rsidRPr="007056E4">
        <w:rPr>
          <w:rFonts w:hint="eastAsia"/>
        </w:rPr>
        <w:t>，有害垃圾的贮存区域应满足《危险废物贮存污染控制标准》</w:t>
      </w:r>
      <w:r w:rsidR="00F64F8C" w:rsidRPr="007056E4">
        <w:rPr>
          <w:rFonts w:hint="eastAsia"/>
        </w:rPr>
        <w:t>GB</w:t>
      </w:r>
      <w:r w:rsidR="005E61F7" w:rsidRPr="007056E4">
        <w:rPr>
          <w:rFonts w:hint="eastAsia"/>
        </w:rPr>
        <w:t xml:space="preserve"> </w:t>
      </w:r>
      <w:r w:rsidR="00F64F8C" w:rsidRPr="007056E4">
        <w:rPr>
          <w:rFonts w:hint="eastAsia"/>
        </w:rPr>
        <w:t>18597</w:t>
      </w:r>
      <w:r w:rsidR="00F64F8C" w:rsidRPr="007056E4">
        <w:rPr>
          <w:rFonts w:hint="eastAsia"/>
        </w:rPr>
        <w:t>、《危险废物收集</w:t>
      </w:r>
      <w:r w:rsidR="00F64F8C" w:rsidRPr="007056E4">
        <w:rPr>
          <w:rFonts w:hint="eastAsia"/>
        </w:rPr>
        <w:t xml:space="preserve"> </w:t>
      </w:r>
      <w:r w:rsidR="00F64F8C" w:rsidRPr="007056E4">
        <w:rPr>
          <w:rFonts w:hint="eastAsia"/>
        </w:rPr>
        <w:t>贮存</w:t>
      </w:r>
      <w:r w:rsidR="00F64F8C" w:rsidRPr="007056E4">
        <w:rPr>
          <w:rFonts w:hint="eastAsia"/>
        </w:rPr>
        <w:t xml:space="preserve"> </w:t>
      </w:r>
      <w:r w:rsidR="00F64F8C" w:rsidRPr="007056E4">
        <w:rPr>
          <w:rFonts w:hint="eastAsia"/>
        </w:rPr>
        <w:t>运输技术规范》</w:t>
      </w:r>
      <w:r w:rsidR="00F64F8C" w:rsidRPr="007056E4">
        <w:rPr>
          <w:rFonts w:hint="eastAsia"/>
        </w:rPr>
        <w:t>HJ 2025</w:t>
      </w:r>
      <w:r w:rsidR="00F64F8C" w:rsidRPr="007056E4">
        <w:rPr>
          <w:rFonts w:hint="eastAsia"/>
        </w:rPr>
        <w:t>要求</w:t>
      </w:r>
      <w:r w:rsidR="00935B27" w:rsidRPr="007056E4">
        <w:rPr>
          <w:rFonts w:hint="eastAsia"/>
        </w:rPr>
        <w:t>。</w:t>
      </w:r>
    </w:p>
    <w:p w14:paraId="2F257243" w14:textId="6297D2AD" w:rsidR="00935B27" w:rsidRPr="007056E4" w:rsidRDefault="0070753D" w:rsidP="00935B27">
      <w:pPr>
        <w:pStyle w:val="a2"/>
      </w:pPr>
      <w:r w:rsidRPr="007056E4">
        <w:rPr>
          <w:rFonts w:hint="eastAsia"/>
        </w:rPr>
        <w:t>垃圾</w:t>
      </w:r>
      <w:r w:rsidR="00935B27" w:rsidRPr="007056E4">
        <w:rPr>
          <w:rFonts w:hint="eastAsia"/>
        </w:rPr>
        <w:t>转运站</w:t>
      </w:r>
      <w:r w:rsidR="006E2E1B" w:rsidRPr="007056E4">
        <w:rPr>
          <w:rFonts w:hint="eastAsia"/>
        </w:rPr>
        <w:t>标识的垃圾类别应根据分类模式确定，分类模式应按本规程第</w:t>
      </w:r>
      <w:r w:rsidR="00343030" w:rsidRPr="007056E4">
        <w:rPr>
          <w:rFonts w:hint="eastAsia"/>
        </w:rPr>
        <w:t>4</w:t>
      </w:r>
      <w:r w:rsidR="006E2E1B" w:rsidRPr="007056E4">
        <w:rPr>
          <w:rFonts w:hint="eastAsia"/>
        </w:rPr>
        <w:t>章的规定选用</w:t>
      </w:r>
      <w:r w:rsidR="00935B27" w:rsidRPr="007056E4">
        <w:rPr>
          <w:rFonts w:hint="eastAsia"/>
        </w:rPr>
        <w:t>。</w:t>
      </w:r>
      <w:r w:rsidR="00CF7381" w:rsidRPr="007056E4">
        <w:rPr>
          <w:rFonts w:hint="eastAsia"/>
        </w:rPr>
        <w:t>有害垃圾按《国家危险废物名录》（</w:t>
      </w:r>
      <w:r w:rsidR="00CF7381" w:rsidRPr="007056E4">
        <w:rPr>
          <w:rFonts w:hint="eastAsia"/>
        </w:rPr>
        <w:t>2025</w:t>
      </w:r>
      <w:r w:rsidR="00CF7381" w:rsidRPr="007056E4">
        <w:rPr>
          <w:rFonts w:hint="eastAsia"/>
        </w:rPr>
        <w:t>年版）规定，贮存设施按危险废物管理要求，目前有害垃圾的收集转运中，转运站往往设置了暂存间，必须满足建设和管理要求。</w:t>
      </w:r>
    </w:p>
    <w:p w14:paraId="4253038E" w14:textId="431A0FDE" w:rsidR="002738CB" w:rsidRPr="007056E4" w:rsidRDefault="00F64F8C" w:rsidP="006156FF">
      <w:r w:rsidRPr="007056E4">
        <w:rPr>
          <w:rFonts w:hint="eastAsia"/>
        </w:rPr>
        <w:t>垃圾转运站产生的污水，其水质经处理满足《污水排入城镇下水道水质标准》</w:t>
      </w:r>
      <w:r w:rsidRPr="007056E4">
        <w:rPr>
          <w:rFonts w:hint="eastAsia"/>
        </w:rPr>
        <w:t>GB/T 31962</w:t>
      </w:r>
      <w:r w:rsidRPr="007056E4">
        <w:rPr>
          <w:rFonts w:hint="eastAsia"/>
        </w:rPr>
        <w:t>及相关环评批复要求后，可排入城镇污水管网</w:t>
      </w:r>
      <w:r w:rsidR="00B1598D" w:rsidRPr="007056E4">
        <w:rPr>
          <w:rFonts w:hint="eastAsia"/>
        </w:rPr>
        <w:t>；对</w:t>
      </w:r>
      <w:r w:rsidR="00F8779C" w:rsidRPr="007056E4">
        <w:rPr>
          <w:rFonts w:hint="eastAsia"/>
        </w:rPr>
        <w:t>不能排放污水管网</w:t>
      </w:r>
      <w:r w:rsidR="00103595" w:rsidRPr="007056E4">
        <w:rPr>
          <w:rFonts w:hint="eastAsia"/>
        </w:rPr>
        <w:t>的</w:t>
      </w:r>
      <w:r w:rsidR="00B1598D" w:rsidRPr="007056E4">
        <w:rPr>
          <w:rFonts w:hint="eastAsia"/>
        </w:rPr>
        <w:t>，应设置污水收集</w:t>
      </w:r>
      <w:r w:rsidRPr="007056E4">
        <w:rPr>
          <w:rFonts w:hint="eastAsia"/>
        </w:rPr>
        <w:t>设施</w:t>
      </w:r>
      <w:r w:rsidR="00103595" w:rsidRPr="007056E4">
        <w:rPr>
          <w:rFonts w:hint="eastAsia"/>
        </w:rPr>
        <w:t>定期清运。</w:t>
      </w:r>
    </w:p>
    <w:p w14:paraId="39E683B8" w14:textId="1042260C" w:rsidR="00103595" w:rsidRPr="007056E4" w:rsidRDefault="00103595" w:rsidP="00103595">
      <w:pPr>
        <w:pStyle w:val="a2"/>
      </w:pPr>
      <w:r w:rsidRPr="007056E4">
        <w:rPr>
          <w:rFonts w:hint="eastAsia"/>
        </w:rPr>
        <w:t>垃圾转运站应采取有效的污水处理或排放措施，</w:t>
      </w:r>
      <w:r w:rsidR="00705C1C" w:rsidRPr="007056E4">
        <w:rPr>
          <w:rFonts w:hint="eastAsia"/>
        </w:rPr>
        <w:t>经环评批复及满足相关要求的</w:t>
      </w:r>
      <w:r w:rsidRPr="007056E4">
        <w:rPr>
          <w:rFonts w:hint="eastAsia"/>
        </w:rPr>
        <w:t>，与污水集中处理设施运营单位协商后可排入污水干管。对</w:t>
      </w:r>
      <w:r w:rsidR="00705C1C" w:rsidRPr="007056E4">
        <w:rPr>
          <w:rFonts w:hint="eastAsia"/>
        </w:rPr>
        <w:t>无法排放污水管网</w:t>
      </w:r>
      <w:r w:rsidRPr="007056E4">
        <w:rPr>
          <w:rFonts w:hint="eastAsia"/>
        </w:rPr>
        <w:t>的转运站，应将污水收集并运送至有能力的处理单位。</w:t>
      </w:r>
    </w:p>
    <w:p w14:paraId="67499981" w14:textId="43F13073" w:rsidR="00103595" w:rsidRPr="007056E4" w:rsidRDefault="0070753D" w:rsidP="00103595">
      <w:r w:rsidRPr="007056E4">
        <w:rPr>
          <w:rFonts w:hint="eastAsia"/>
        </w:rPr>
        <w:t>垃圾</w:t>
      </w:r>
      <w:r w:rsidR="00103595" w:rsidRPr="007056E4">
        <w:rPr>
          <w:rFonts w:hint="eastAsia"/>
        </w:rPr>
        <w:t>转运站应设置</w:t>
      </w:r>
      <w:r w:rsidR="00882AD7" w:rsidRPr="007056E4">
        <w:rPr>
          <w:rFonts w:hint="eastAsia"/>
        </w:rPr>
        <w:t>通风、除臭、降噪、除尘及排水装置，并</w:t>
      </w:r>
      <w:r w:rsidR="00366787" w:rsidRPr="007056E4">
        <w:rPr>
          <w:rFonts w:hint="eastAsia"/>
        </w:rPr>
        <w:t>及时</w:t>
      </w:r>
      <w:r w:rsidR="00882AD7" w:rsidRPr="007056E4">
        <w:rPr>
          <w:rFonts w:hint="eastAsia"/>
        </w:rPr>
        <w:t>对装置进行维护和保养。</w:t>
      </w:r>
    </w:p>
    <w:p w14:paraId="037FF0BE" w14:textId="296CAA1D" w:rsidR="00882AD7" w:rsidRPr="007056E4" w:rsidRDefault="0070753D" w:rsidP="00882AD7">
      <w:r w:rsidRPr="007056E4">
        <w:rPr>
          <w:rFonts w:hint="eastAsia"/>
        </w:rPr>
        <w:t>垃圾</w:t>
      </w:r>
      <w:r w:rsidR="00882AD7" w:rsidRPr="007056E4">
        <w:rPr>
          <w:rFonts w:hint="eastAsia"/>
        </w:rPr>
        <w:t>转运站</w:t>
      </w:r>
      <w:r w:rsidR="00366787" w:rsidRPr="007056E4">
        <w:rPr>
          <w:rFonts w:hint="eastAsia"/>
        </w:rPr>
        <w:t>宜</w:t>
      </w:r>
      <w:r w:rsidR="00882AD7" w:rsidRPr="007056E4">
        <w:rPr>
          <w:rFonts w:hint="eastAsia"/>
        </w:rPr>
        <w:t>设置称重设备和车辆识别设备，对入站生活垃圾和车辆应进</w:t>
      </w:r>
      <w:r w:rsidR="00882AD7" w:rsidRPr="007056E4">
        <w:rPr>
          <w:rFonts w:hint="eastAsia"/>
        </w:rPr>
        <w:lastRenderedPageBreak/>
        <w:t>行登记。</w:t>
      </w:r>
    </w:p>
    <w:p w14:paraId="565AEB03" w14:textId="3332C2E0" w:rsidR="00366787" w:rsidRPr="007056E4" w:rsidRDefault="0070753D" w:rsidP="00366787">
      <w:pPr>
        <w:pStyle w:val="a2"/>
      </w:pPr>
      <w:r w:rsidRPr="007056E4">
        <w:rPr>
          <w:rFonts w:hint="eastAsia"/>
        </w:rPr>
        <w:t>垃圾</w:t>
      </w:r>
      <w:r w:rsidR="00366787" w:rsidRPr="007056E4">
        <w:rPr>
          <w:rFonts w:hint="eastAsia"/>
        </w:rPr>
        <w:t>转运站应建立管理台账，包括但不限于生活垃圾来源、类别、数量、去向、污水的处理量、物流去向等内容，有条件的地区应设置称重和车辆识别设备，无条件的地区应有人工记录。</w:t>
      </w:r>
    </w:p>
    <w:p w14:paraId="23E595E6" w14:textId="5074099E" w:rsidR="00935B27" w:rsidRPr="007056E4" w:rsidRDefault="0070753D" w:rsidP="00935B27">
      <w:r w:rsidRPr="007056E4">
        <w:rPr>
          <w:rFonts w:hint="eastAsia"/>
        </w:rPr>
        <w:t>垃圾</w:t>
      </w:r>
      <w:r w:rsidR="00935B27" w:rsidRPr="007056E4">
        <w:rPr>
          <w:rFonts w:hint="eastAsia"/>
        </w:rPr>
        <w:t>转运站应建立日常管理制度，包括不同类别垃圾转运的操作规程和倾倒须知等。</w:t>
      </w:r>
    </w:p>
    <w:p w14:paraId="696B028D" w14:textId="43A14E4A" w:rsidR="00935B27" w:rsidRPr="007056E4" w:rsidRDefault="00B100E1" w:rsidP="00935B27">
      <w:r w:rsidRPr="007056E4">
        <w:rPr>
          <w:rFonts w:hint="eastAsia"/>
        </w:rPr>
        <w:t>垃圾转运设施应设置安全警示标识标志。</w:t>
      </w:r>
    </w:p>
    <w:p w14:paraId="63DC2BB0" w14:textId="411EEEA4" w:rsidR="00B100E1" w:rsidRPr="007056E4" w:rsidRDefault="00B100E1" w:rsidP="006156FF">
      <w:r w:rsidRPr="007056E4">
        <w:rPr>
          <w:rFonts w:hint="eastAsia"/>
        </w:rPr>
        <w:t>转运站的运行维护应符合现行行业标准《生活垃圾转运站运行维护技术标准》</w:t>
      </w:r>
      <w:r w:rsidRPr="007056E4">
        <w:rPr>
          <w:rFonts w:hint="eastAsia"/>
        </w:rPr>
        <w:t>CJJ/T 109</w:t>
      </w:r>
      <w:r w:rsidRPr="007056E4">
        <w:rPr>
          <w:rFonts w:hint="eastAsia"/>
        </w:rPr>
        <w:t>的有关规定。</w:t>
      </w:r>
    </w:p>
    <w:p w14:paraId="76757D5D" w14:textId="0E9BE4BD" w:rsidR="00BD28E6" w:rsidRPr="007056E4" w:rsidRDefault="00C82905" w:rsidP="00C82905">
      <w:pPr>
        <w:pStyle w:val="2"/>
      </w:pPr>
      <w:bookmarkStart w:id="91" w:name="_Toc211333417"/>
      <w:r w:rsidRPr="007056E4">
        <w:rPr>
          <w:rFonts w:hint="eastAsia"/>
        </w:rPr>
        <w:t>运输要求</w:t>
      </w:r>
      <w:bookmarkEnd w:id="91"/>
    </w:p>
    <w:p w14:paraId="6520272A" w14:textId="7664AFA9" w:rsidR="000B45FA" w:rsidRPr="007056E4" w:rsidRDefault="000B45FA" w:rsidP="002C43E2">
      <w:r w:rsidRPr="007056E4">
        <w:rPr>
          <w:rFonts w:hint="eastAsia"/>
        </w:rPr>
        <w:t>运输时应按照规定的时间和路线行驶，运输至符合规定的中转或处理场所。</w:t>
      </w:r>
    </w:p>
    <w:p w14:paraId="0495E0FC" w14:textId="59DF9CBA" w:rsidR="000B45FA" w:rsidRPr="007056E4" w:rsidRDefault="000B45FA" w:rsidP="000B45FA">
      <w:r w:rsidRPr="007056E4">
        <w:rPr>
          <w:rFonts w:hint="eastAsia"/>
        </w:rPr>
        <w:t>垃圾装运量应以车辆的额定荷载和有效容积为限，不应</w:t>
      </w:r>
      <w:r w:rsidR="0070753D" w:rsidRPr="007056E4">
        <w:rPr>
          <w:rFonts w:hint="eastAsia"/>
        </w:rPr>
        <w:t>超限</w:t>
      </w:r>
      <w:r w:rsidRPr="007056E4">
        <w:rPr>
          <w:rFonts w:hint="eastAsia"/>
        </w:rPr>
        <w:t>。</w:t>
      </w:r>
    </w:p>
    <w:p w14:paraId="3BAD9E48" w14:textId="6CD55813" w:rsidR="000B45FA" w:rsidRPr="007056E4" w:rsidRDefault="004B6A7C" w:rsidP="002C43E2">
      <w:r w:rsidRPr="007056E4">
        <w:rPr>
          <w:rFonts w:hint="eastAsia"/>
        </w:rPr>
        <w:t>运输过程应无垃圾遗撒、气味泄漏、污水滴漏等现象。</w:t>
      </w:r>
    </w:p>
    <w:p w14:paraId="04577699" w14:textId="5024E18F" w:rsidR="004B6A7C" w:rsidRPr="007056E4" w:rsidRDefault="004B6A7C" w:rsidP="002C43E2">
      <w:r w:rsidRPr="007056E4">
        <w:rPr>
          <w:rFonts w:hint="eastAsia"/>
        </w:rPr>
        <w:t>运输结束后应及时对运输车辆、收集容器、作业现场进行清洁、消杀。</w:t>
      </w:r>
    </w:p>
    <w:p w14:paraId="21B55162" w14:textId="7243E8C7" w:rsidR="006869DF" w:rsidRPr="007056E4" w:rsidRDefault="006869DF" w:rsidP="002C43E2">
      <w:r w:rsidRPr="007056E4">
        <w:rPr>
          <w:rFonts w:hint="eastAsia"/>
        </w:rPr>
        <w:t>生活垃圾运输频次和时间应符合以下要求：</w:t>
      </w:r>
    </w:p>
    <w:p w14:paraId="22B7D921" w14:textId="18F278E9" w:rsidR="006869DF" w:rsidRPr="007056E4" w:rsidRDefault="006869DF" w:rsidP="006869DF">
      <w:pPr>
        <w:pStyle w:val="a1"/>
        <w:ind w:firstLine="480"/>
      </w:pPr>
      <w:r w:rsidRPr="007056E4">
        <w:rPr>
          <w:rFonts w:hint="eastAsia"/>
        </w:rPr>
        <w:t>可回收物、</w:t>
      </w:r>
      <w:r w:rsidR="000E2BE0" w:rsidRPr="007056E4">
        <w:rPr>
          <w:rFonts w:hint="eastAsia"/>
        </w:rPr>
        <w:t>其他垃圾、</w:t>
      </w:r>
      <w:r w:rsidRPr="007056E4">
        <w:rPr>
          <w:rFonts w:hint="eastAsia"/>
        </w:rPr>
        <w:t>有害垃圾可采取预约或定时定点回收等方式；</w:t>
      </w:r>
    </w:p>
    <w:p w14:paraId="271F4C61" w14:textId="679F1929" w:rsidR="006869DF" w:rsidRPr="007056E4" w:rsidRDefault="006869DF" w:rsidP="006869DF">
      <w:pPr>
        <w:pStyle w:val="a1"/>
        <w:ind w:firstLine="480"/>
      </w:pPr>
      <w:r w:rsidRPr="007056E4">
        <w:rPr>
          <w:rFonts w:hint="eastAsia"/>
        </w:rPr>
        <w:t>厨余垃圾应</w:t>
      </w:r>
      <w:r w:rsidR="000E2BE0" w:rsidRPr="007056E4">
        <w:rPr>
          <w:rFonts w:hint="eastAsia"/>
        </w:rPr>
        <w:t>每日至少清运一次。</w:t>
      </w:r>
    </w:p>
    <w:p w14:paraId="3F199751" w14:textId="32D41FE7" w:rsidR="000E2BE0" w:rsidRPr="007056E4" w:rsidRDefault="000E2BE0" w:rsidP="000E2BE0">
      <w:pPr>
        <w:pStyle w:val="a2"/>
      </w:pPr>
      <w:r w:rsidRPr="007056E4">
        <w:rPr>
          <w:rFonts w:hint="eastAsia"/>
        </w:rPr>
        <w:t>厨余垃圾应做到日产日清，高温季节宜适当增加清运频率，减少对周边环境的影响。可回收物、其他垃圾、有害垃圾可结合实际确定清运频率，或采用预约收集、运输。</w:t>
      </w:r>
    </w:p>
    <w:p w14:paraId="5557311A" w14:textId="77777777" w:rsidR="00E076EF" w:rsidRPr="007056E4" w:rsidRDefault="00E076EF">
      <w:pPr>
        <w:widowControl/>
        <w:numPr>
          <w:ilvl w:val="0"/>
          <w:numId w:val="0"/>
        </w:numPr>
        <w:spacing w:after="160" w:line="278" w:lineRule="auto"/>
        <w:jc w:val="left"/>
        <w:rPr>
          <w:rFonts w:cstheme="majorBidi"/>
          <w:b/>
          <w:sz w:val="30"/>
          <w:szCs w:val="48"/>
        </w:rPr>
      </w:pPr>
      <w:r w:rsidRPr="007056E4">
        <w:br w:type="page"/>
      </w:r>
    </w:p>
    <w:p w14:paraId="6DAFC344" w14:textId="77777777" w:rsidR="00C42775" w:rsidRPr="007056E4" w:rsidRDefault="00C42775" w:rsidP="00C42775">
      <w:pPr>
        <w:pStyle w:val="1"/>
      </w:pPr>
      <w:bookmarkStart w:id="92" w:name="_Toc211333418"/>
      <w:r w:rsidRPr="007056E4">
        <w:rPr>
          <w:rFonts w:hint="eastAsia"/>
        </w:rPr>
        <w:lastRenderedPageBreak/>
        <w:t>生活垃圾分拣</w:t>
      </w:r>
      <w:bookmarkEnd w:id="92"/>
    </w:p>
    <w:p w14:paraId="6C81DB6D" w14:textId="77777777" w:rsidR="00E904E0" w:rsidRPr="007056E4" w:rsidRDefault="00E904E0" w:rsidP="00E904E0">
      <w:pPr>
        <w:pStyle w:val="2"/>
      </w:pPr>
      <w:bookmarkStart w:id="93" w:name="_Toc211333419"/>
      <w:r w:rsidRPr="007056E4">
        <w:rPr>
          <w:rFonts w:hint="eastAsia"/>
        </w:rPr>
        <w:t>一般规定</w:t>
      </w:r>
      <w:bookmarkEnd w:id="93"/>
    </w:p>
    <w:p w14:paraId="4CCBE254" w14:textId="77777777" w:rsidR="00E904E0" w:rsidRPr="007056E4" w:rsidRDefault="00E904E0" w:rsidP="00E904E0">
      <w:r w:rsidRPr="007056E4">
        <w:rPr>
          <w:rFonts w:hint="eastAsia"/>
        </w:rPr>
        <w:t>生活垃圾分拣坚持减量化、资源化、无害化原则，促进可回收物再利用，确保有害垃圾安全处置。</w:t>
      </w:r>
    </w:p>
    <w:p w14:paraId="44B68290" w14:textId="77777777" w:rsidR="00E904E0" w:rsidRPr="007056E4" w:rsidRDefault="00E904E0" w:rsidP="00E904E0">
      <w:pPr>
        <w:pStyle w:val="a2"/>
      </w:pPr>
      <w:r w:rsidRPr="007056E4">
        <w:rPr>
          <w:rFonts w:hint="eastAsia"/>
        </w:rPr>
        <w:t>本条规定垃圾分拣坚持的基本原则。</w:t>
      </w:r>
    </w:p>
    <w:p w14:paraId="28BBA42F" w14:textId="77777777" w:rsidR="00E904E0" w:rsidRPr="007056E4" w:rsidRDefault="00E904E0" w:rsidP="00E904E0">
      <w:r w:rsidRPr="007056E4">
        <w:rPr>
          <w:rFonts w:hint="eastAsia"/>
        </w:rPr>
        <w:t>垃圾分拣中心选址应充分评估运输成本和居民便利性影响，应与国土空间规划划定的生态保护红线、永久基本农田等管控边界衔接，严禁在红线范围内布局，应避开地震断裂带、滑坡体等地质灾害高风险区域。</w:t>
      </w:r>
    </w:p>
    <w:p w14:paraId="419658B2" w14:textId="77777777" w:rsidR="00E904E0" w:rsidRPr="007056E4" w:rsidRDefault="00E904E0" w:rsidP="00E904E0">
      <w:pPr>
        <w:pStyle w:val="a2"/>
      </w:pPr>
      <w:r w:rsidRPr="007056E4">
        <w:rPr>
          <w:rFonts w:hint="eastAsia"/>
        </w:rPr>
        <w:t>本条规定分拣中心选址应经济可行，与国土空间规划充分衔接，避开地质灾害高风险区。</w:t>
      </w:r>
    </w:p>
    <w:p w14:paraId="3FD5724A" w14:textId="77777777" w:rsidR="00E904E0" w:rsidRPr="007056E4" w:rsidRDefault="00E904E0" w:rsidP="00E904E0">
      <w:r w:rsidRPr="007056E4">
        <w:rPr>
          <w:rFonts w:hint="eastAsia"/>
        </w:rPr>
        <w:t>垃圾分拣中心应设置在交通较便利的地方，但避免紧邻交通要道，避开低洼、行洪泄洪、易涝地带，应选择地势较高、干燥安全地带，方便收运车辆安全作业。</w:t>
      </w:r>
    </w:p>
    <w:p w14:paraId="7A8E619D" w14:textId="77777777" w:rsidR="00E904E0" w:rsidRPr="007056E4" w:rsidRDefault="00E904E0" w:rsidP="00E904E0">
      <w:pPr>
        <w:pStyle w:val="a2"/>
      </w:pPr>
      <w:r w:rsidRPr="007056E4">
        <w:rPr>
          <w:rFonts w:hint="eastAsia"/>
        </w:rPr>
        <w:t>本条规定分拣中心应设置在交通便利、地势较好、便于安全作业的地方。</w:t>
      </w:r>
    </w:p>
    <w:p w14:paraId="4343B0FB" w14:textId="31AF60A1" w:rsidR="00E904E0" w:rsidRPr="007056E4" w:rsidRDefault="00E904E0" w:rsidP="00E904E0">
      <w:r w:rsidRPr="007056E4">
        <w:rPr>
          <w:rFonts w:hint="eastAsia"/>
        </w:rPr>
        <w:t>垃圾分拣中心设置应考虑不影响周边居住环境，优选选择最小风频上风向，减少异味对村庄的影响，与村民住宅保持一定距离，分拣中心用地边界与相邻建筑物间距宜不小于</w:t>
      </w:r>
      <w:r w:rsidRPr="007056E4">
        <w:rPr>
          <w:rFonts w:hint="eastAsia"/>
        </w:rPr>
        <w:t>8m</w:t>
      </w:r>
      <w:r w:rsidRPr="007056E4">
        <w:rPr>
          <w:rFonts w:hint="eastAsia"/>
        </w:rPr>
        <w:t>，并应与周围环境相协调，有条件地区应增加除臭设施。</w:t>
      </w:r>
    </w:p>
    <w:p w14:paraId="16E96B39" w14:textId="77777777" w:rsidR="00E904E0" w:rsidRPr="007056E4" w:rsidRDefault="00E904E0" w:rsidP="00E904E0">
      <w:pPr>
        <w:pStyle w:val="a2"/>
        <w:rPr>
          <w:rFonts w:eastAsia="宋体"/>
        </w:rPr>
      </w:pPr>
      <w:r w:rsidRPr="007056E4">
        <w:rPr>
          <w:rFonts w:hint="eastAsia"/>
        </w:rPr>
        <w:t>本条规定分拣中心选址应不影响人居环境。</w:t>
      </w:r>
    </w:p>
    <w:p w14:paraId="13C31B9D" w14:textId="77777777" w:rsidR="00E904E0" w:rsidRPr="007056E4" w:rsidRDefault="00E904E0" w:rsidP="00E904E0">
      <w:r w:rsidRPr="007056E4">
        <w:rPr>
          <w:rFonts w:hint="eastAsia"/>
        </w:rPr>
        <w:t>分拣中心对可回收物进行二次精细分拣。</w:t>
      </w:r>
    </w:p>
    <w:p w14:paraId="3F070876" w14:textId="77777777" w:rsidR="00E904E0" w:rsidRPr="007056E4" w:rsidRDefault="00E904E0" w:rsidP="00E904E0">
      <w:pPr>
        <w:pStyle w:val="a2"/>
      </w:pPr>
      <w:r w:rsidRPr="007056E4">
        <w:rPr>
          <w:rFonts w:hint="eastAsia"/>
        </w:rPr>
        <w:t>本条规定垃圾分拣是对源头分类后的可回收物进行二次精细分拣。</w:t>
      </w:r>
    </w:p>
    <w:p w14:paraId="0BDC7A13" w14:textId="77777777" w:rsidR="00E904E0" w:rsidRPr="007056E4" w:rsidRDefault="00E904E0" w:rsidP="00E904E0">
      <w:r w:rsidRPr="007056E4">
        <w:rPr>
          <w:rFonts w:hint="eastAsia"/>
        </w:rPr>
        <w:t>每个镇（乡）内至少建设一个垃圾分拣中心。垃圾分拣中心可与垃圾收集站、转运站合建，鼓励有条件地区相邻村庄合建垃圾分拣中心。</w:t>
      </w:r>
    </w:p>
    <w:p w14:paraId="2443F143" w14:textId="77777777" w:rsidR="00E904E0" w:rsidRPr="007056E4" w:rsidRDefault="00E904E0" w:rsidP="00E904E0">
      <w:pPr>
        <w:pStyle w:val="a2"/>
      </w:pPr>
      <w:r w:rsidRPr="007056E4">
        <w:rPr>
          <w:rFonts w:hint="eastAsia"/>
        </w:rPr>
        <w:t>本条规定分拣中心的配置数量。</w:t>
      </w:r>
    </w:p>
    <w:p w14:paraId="5D8B6052" w14:textId="77777777" w:rsidR="00E904E0" w:rsidRPr="007056E4" w:rsidRDefault="00E904E0" w:rsidP="00E904E0">
      <w:r w:rsidRPr="007056E4">
        <w:rPr>
          <w:rFonts w:hint="eastAsia"/>
        </w:rPr>
        <w:t>分拣中心应配置经培训合格的分拣人员，负责垃圾分拣、设施（设备）维护、保持站内及周边环境卫生等，分拣员数量和组成可根据所负责的区域面积、垃圾产生量、分拣方式、经济条件和基层组织情况合理确定，每个分拣中心不少于</w:t>
      </w:r>
      <w:r w:rsidRPr="007056E4">
        <w:rPr>
          <w:rFonts w:hint="eastAsia"/>
        </w:rPr>
        <w:t>1</w:t>
      </w:r>
      <w:r w:rsidRPr="007056E4">
        <w:rPr>
          <w:rFonts w:hint="eastAsia"/>
        </w:rPr>
        <w:t>人。</w:t>
      </w:r>
    </w:p>
    <w:p w14:paraId="46FB007B" w14:textId="77777777" w:rsidR="00E904E0" w:rsidRPr="007056E4" w:rsidRDefault="00E904E0" w:rsidP="00E904E0">
      <w:pPr>
        <w:pStyle w:val="a2"/>
      </w:pPr>
      <w:r w:rsidRPr="007056E4">
        <w:rPr>
          <w:rFonts w:hint="eastAsia"/>
        </w:rPr>
        <w:t>本条规定分拣中心人员配置要求和职责。</w:t>
      </w:r>
    </w:p>
    <w:p w14:paraId="264E4E98" w14:textId="77777777" w:rsidR="00E904E0" w:rsidRPr="007056E4" w:rsidRDefault="00E904E0" w:rsidP="00E904E0">
      <w:pPr>
        <w:pStyle w:val="2"/>
      </w:pPr>
      <w:bookmarkStart w:id="94" w:name="_Toc211333420"/>
      <w:r w:rsidRPr="007056E4">
        <w:rPr>
          <w:rFonts w:hint="eastAsia"/>
        </w:rPr>
        <w:lastRenderedPageBreak/>
        <w:t>分拣中心建设</w:t>
      </w:r>
      <w:bookmarkEnd w:id="94"/>
    </w:p>
    <w:p w14:paraId="2529E3E1" w14:textId="77777777" w:rsidR="00E904E0" w:rsidRPr="007056E4" w:rsidRDefault="00E904E0" w:rsidP="00E904E0">
      <w:r w:rsidRPr="007056E4">
        <w:rPr>
          <w:rFonts w:hint="eastAsia"/>
        </w:rPr>
        <w:t>分拣中心占地面积应结合服务区域面积、垃圾产生量合理确定，但不低于</w:t>
      </w:r>
      <w:r w:rsidRPr="007056E4">
        <w:rPr>
          <w:rFonts w:hint="eastAsia"/>
        </w:rPr>
        <w:t>120m</w:t>
      </w:r>
      <w:r w:rsidRPr="007056E4">
        <w:rPr>
          <w:rFonts w:hint="eastAsia"/>
          <w:vertAlign w:val="superscript"/>
        </w:rPr>
        <w:t>2</w:t>
      </w:r>
      <w:r w:rsidRPr="007056E4">
        <w:rPr>
          <w:rFonts w:hint="eastAsia"/>
        </w:rPr>
        <w:t>。欠发达地区可结合服务区域面积、垃圾产生量建设简易分拣站，合理确定分拣站用地面积。</w:t>
      </w:r>
    </w:p>
    <w:p w14:paraId="5317ED3A" w14:textId="77777777" w:rsidR="00E904E0" w:rsidRPr="007056E4" w:rsidRDefault="00E904E0" w:rsidP="00E904E0">
      <w:pPr>
        <w:pStyle w:val="a2"/>
      </w:pPr>
      <w:r w:rsidRPr="007056E4">
        <w:rPr>
          <w:rFonts w:hint="eastAsia"/>
        </w:rPr>
        <w:t>本条规定分拣中心用地面积。</w:t>
      </w:r>
    </w:p>
    <w:p w14:paraId="620F92FC" w14:textId="77777777" w:rsidR="00E904E0" w:rsidRPr="007056E4" w:rsidRDefault="00E904E0" w:rsidP="00E904E0">
      <w:r w:rsidRPr="007056E4">
        <w:rPr>
          <w:rFonts w:hint="eastAsia"/>
        </w:rPr>
        <w:t>分拣中心建设宜直接采光，自然通风，朝向道路方向建设。</w:t>
      </w:r>
    </w:p>
    <w:p w14:paraId="0A86AC7C" w14:textId="77777777" w:rsidR="00E904E0" w:rsidRPr="007056E4" w:rsidRDefault="00E904E0" w:rsidP="00E904E0">
      <w:r w:rsidRPr="007056E4">
        <w:rPr>
          <w:rFonts w:hint="eastAsia"/>
        </w:rPr>
        <w:t>分拣中心应设卸料区、分拣区、储存区（按可回收物类别分别设置存储间或存储容器）、有害垃圾暂存区、打包区、废水收集区（废水收集区应配备简易沉淀池，处理后达标排放或回用）。</w:t>
      </w:r>
    </w:p>
    <w:p w14:paraId="6B93C9D7" w14:textId="77777777" w:rsidR="00E904E0" w:rsidRPr="007056E4" w:rsidRDefault="00E904E0" w:rsidP="00E904E0">
      <w:r w:rsidRPr="007056E4">
        <w:rPr>
          <w:rFonts w:hint="eastAsia"/>
        </w:rPr>
        <w:t>分拣中心内宜隔出工具间和污物存放间，面积不大于</w:t>
      </w:r>
      <w:r w:rsidRPr="007056E4">
        <w:rPr>
          <w:rFonts w:hint="eastAsia"/>
        </w:rPr>
        <w:t>2m</w:t>
      </w:r>
      <w:r w:rsidRPr="007056E4">
        <w:rPr>
          <w:rFonts w:hint="eastAsia"/>
          <w:vertAlign w:val="superscript"/>
        </w:rPr>
        <w:t>2</w:t>
      </w:r>
      <w:r w:rsidRPr="007056E4">
        <w:rPr>
          <w:rFonts w:hint="eastAsia"/>
        </w:rPr>
        <w:t>。</w:t>
      </w:r>
    </w:p>
    <w:p w14:paraId="1FB3312C" w14:textId="77777777" w:rsidR="00E904E0" w:rsidRPr="007056E4" w:rsidRDefault="00E904E0" w:rsidP="00E904E0">
      <w:r w:rsidRPr="007056E4">
        <w:rPr>
          <w:rFonts w:hint="eastAsia"/>
        </w:rPr>
        <w:t>垃圾分拣中心平面布置应符合分拣作业要求，布置合理、紧凑，便于作业；应符合安全、环保、卫生等要求。</w:t>
      </w:r>
    </w:p>
    <w:p w14:paraId="38722666" w14:textId="77777777" w:rsidR="00E904E0" w:rsidRPr="007056E4" w:rsidRDefault="00E904E0" w:rsidP="00E904E0">
      <w:pPr>
        <w:pStyle w:val="a2"/>
      </w:pPr>
      <w:r w:rsidRPr="007056E4">
        <w:rPr>
          <w:rFonts w:hint="eastAsia"/>
        </w:rPr>
        <w:t>7.2.2-7.2.5</w:t>
      </w:r>
      <w:r w:rsidRPr="007056E4">
        <w:rPr>
          <w:rFonts w:hint="eastAsia"/>
        </w:rPr>
        <w:t>规定分拣中心平面布局。</w:t>
      </w:r>
    </w:p>
    <w:p w14:paraId="0E37E07D" w14:textId="77777777" w:rsidR="00E904E0" w:rsidRPr="007056E4" w:rsidRDefault="00E904E0" w:rsidP="00E904E0">
      <w:r w:rsidRPr="007056E4">
        <w:rPr>
          <w:rFonts w:hint="eastAsia"/>
        </w:rPr>
        <w:t>分拣中心宜根据垃圾产生量、垃圾特性、社会经济条件合理选择人工或机械分拣方式，并配置相应分拣设备和能源供应系统。机械分拣应配备与回收规模和加工工艺相适应，且符合相关要求的分选、拆解、剪切、破碎、清选、打包等设备设施，宜使用效率高、能耗低、水耗低、物耗低的设备设施。</w:t>
      </w:r>
    </w:p>
    <w:p w14:paraId="10ABCF30" w14:textId="77777777" w:rsidR="00E904E0" w:rsidRPr="007056E4" w:rsidRDefault="00E904E0" w:rsidP="00E904E0">
      <w:pPr>
        <w:pStyle w:val="a2"/>
      </w:pPr>
      <w:r w:rsidRPr="007056E4">
        <w:rPr>
          <w:rFonts w:hint="eastAsia"/>
        </w:rPr>
        <w:t>本条规定应合理选择分拣方式，并配置相应设施设备。</w:t>
      </w:r>
    </w:p>
    <w:p w14:paraId="2A382B9F" w14:textId="77777777" w:rsidR="00E904E0" w:rsidRPr="007056E4" w:rsidRDefault="00E904E0" w:rsidP="00E904E0">
      <w:r w:rsidRPr="007056E4">
        <w:rPr>
          <w:rFonts w:hint="eastAsia"/>
        </w:rPr>
        <w:t>室外宜建设车辆停放和操作场地，并用栏杆或围墙围挡，地面硬化，竖向设计应结合地形进行雨污水导排。车辆出入口设在交通便利的方向。</w:t>
      </w:r>
    </w:p>
    <w:p w14:paraId="47EE3BAB" w14:textId="77777777" w:rsidR="00E904E0" w:rsidRPr="007056E4" w:rsidRDefault="00E904E0" w:rsidP="00E904E0">
      <w:pPr>
        <w:pStyle w:val="a2"/>
      </w:pPr>
      <w:r w:rsidRPr="007056E4">
        <w:rPr>
          <w:rFonts w:hint="eastAsia"/>
        </w:rPr>
        <w:t>本条规定分拣中心室外场地建设要求。</w:t>
      </w:r>
    </w:p>
    <w:p w14:paraId="1973DED9" w14:textId="77777777" w:rsidR="00E904E0" w:rsidRPr="007056E4" w:rsidRDefault="00E904E0" w:rsidP="00E904E0">
      <w:r w:rsidRPr="007056E4">
        <w:rPr>
          <w:rFonts w:hint="eastAsia"/>
        </w:rPr>
        <w:t>分拣中心建设在满足使用功能的前提下，宜综合考虑日照、防雨、防雪、防洪、防涝、防雷、防风、防寒、耐久性、经济性和节约能源等要素。</w:t>
      </w:r>
    </w:p>
    <w:p w14:paraId="0D38E880" w14:textId="77777777" w:rsidR="00E904E0" w:rsidRPr="007056E4" w:rsidRDefault="00E904E0" w:rsidP="00E904E0">
      <w:r w:rsidRPr="007056E4">
        <w:rPr>
          <w:rFonts w:hint="eastAsia"/>
        </w:rPr>
        <w:t>分拣中心外饰面色调应与农村风貌相协调。</w:t>
      </w:r>
    </w:p>
    <w:p w14:paraId="5B3C3CC8" w14:textId="77777777" w:rsidR="00E904E0" w:rsidRPr="007056E4" w:rsidRDefault="00E904E0" w:rsidP="00E904E0">
      <w:pPr>
        <w:pStyle w:val="a2"/>
      </w:pPr>
      <w:r w:rsidRPr="007056E4">
        <w:rPr>
          <w:rFonts w:hint="eastAsia"/>
        </w:rPr>
        <w:t>7.2.8-7.2.9</w:t>
      </w:r>
      <w:r w:rsidRPr="007056E4">
        <w:rPr>
          <w:rFonts w:hint="eastAsia"/>
        </w:rPr>
        <w:t>规定分拣中心建设应综合考虑自然生态和农村社会环境要求。</w:t>
      </w:r>
    </w:p>
    <w:p w14:paraId="30F4AD08" w14:textId="77777777" w:rsidR="00E904E0" w:rsidRPr="007056E4" w:rsidRDefault="00E904E0" w:rsidP="00E904E0">
      <w:r w:rsidRPr="007056E4">
        <w:rPr>
          <w:rFonts w:hint="eastAsia"/>
        </w:rPr>
        <w:t>分拣中心应设置清晰规范、易识别的统一标识，标识尺寸、位置应根据识读距离和设施体积确定。</w:t>
      </w:r>
    </w:p>
    <w:p w14:paraId="359EE6B8" w14:textId="77777777" w:rsidR="00E904E0" w:rsidRPr="007056E4" w:rsidRDefault="00E904E0" w:rsidP="00E904E0">
      <w:pPr>
        <w:pStyle w:val="a2"/>
      </w:pPr>
      <w:r w:rsidRPr="007056E4">
        <w:rPr>
          <w:rFonts w:hint="eastAsia"/>
        </w:rPr>
        <w:t>本条规定分拣中心应设置标识标牌。</w:t>
      </w:r>
    </w:p>
    <w:p w14:paraId="2C060061" w14:textId="2B758EA1" w:rsidR="00E904E0" w:rsidRPr="007056E4" w:rsidRDefault="00E904E0" w:rsidP="00E904E0">
      <w:r w:rsidRPr="007056E4">
        <w:rPr>
          <w:rFonts w:hint="eastAsia"/>
        </w:rPr>
        <w:lastRenderedPageBreak/>
        <w:t>分拣中心的设置应符合现行行业标准《生活垃圾收集站技术规程》</w:t>
      </w:r>
      <w:r w:rsidRPr="007056E4">
        <w:rPr>
          <w:rFonts w:hint="eastAsia"/>
        </w:rPr>
        <w:t>CJJ 179</w:t>
      </w:r>
      <w:r w:rsidRPr="007056E4">
        <w:rPr>
          <w:rFonts w:hint="eastAsia"/>
        </w:rPr>
        <w:t>、《环境卫生设施设置标准》</w:t>
      </w:r>
      <w:r w:rsidRPr="007056E4">
        <w:rPr>
          <w:rFonts w:hint="eastAsia"/>
        </w:rPr>
        <w:t>CJJ 27</w:t>
      </w:r>
      <w:r w:rsidRPr="007056E4">
        <w:rPr>
          <w:rFonts w:hint="eastAsia"/>
        </w:rPr>
        <w:t>及《生活垃圾收集站建设标准》建标</w:t>
      </w:r>
      <w:r w:rsidRPr="007056E4">
        <w:rPr>
          <w:rFonts w:hint="eastAsia"/>
        </w:rPr>
        <w:t xml:space="preserve">154 </w:t>
      </w:r>
      <w:r w:rsidRPr="007056E4">
        <w:rPr>
          <w:rFonts w:hint="eastAsia"/>
        </w:rPr>
        <w:t>的要求。</w:t>
      </w:r>
    </w:p>
    <w:p w14:paraId="7D49536A" w14:textId="77777777" w:rsidR="00E904E0" w:rsidRPr="007056E4" w:rsidRDefault="00E904E0" w:rsidP="00E904E0">
      <w:pPr>
        <w:pStyle w:val="a2"/>
      </w:pPr>
      <w:r w:rsidRPr="007056E4">
        <w:rPr>
          <w:rFonts w:hint="eastAsia"/>
        </w:rPr>
        <w:t>本条规定分拣中心的设置应符合现行行业标准《生活垃圾收集站技术规程》</w:t>
      </w:r>
      <w:r w:rsidRPr="007056E4">
        <w:rPr>
          <w:rFonts w:hint="eastAsia"/>
        </w:rPr>
        <w:t>CJJ 179</w:t>
      </w:r>
      <w:r w:rsidRPr="007056E4">
        <w:rPr>
          <w:rFonts w:hint="eastAsia"/>
        </w:rPr>
        <w:t>、《环境卫生设施设置标准》</w:t>
      </w:r>
      <w:r w:rsidRPr="007056E4">
        <w:rPr>
          <w:rFonts w:hint="eastAsia"/>
        </w:rPr>
        <w:t>C</w:t>
      </w:r>
      <w:r w:rsidRPr="00A32BD5">
        <w:rPr>
          <w:rFonts w:hint="eastAsia"/>
          <w:u w:val="single"/>
        </w:rPr>
        <w:t xml:space="preserve">JJ 27 </w:t>
      </w:r>
      <w:r w:rsidRPr="00A32BD5">
        <w:rPr>
          <w:rFonts w:hint="eastAsia"/>
          <w:u w:val="single"/>
        </w:rPr>
        <w:t>及《</w:t>
      </w:r>
      <w:r w:rsidRPr="007056E4">
        <w:rPr>
          <w:rFonts w:hint="eastAsia"/>
        </w:rPr>
        <w:t>生活垃圾收集站建设标准》建</w:t>
      </w:r>
      <w:r w:rsidRPr="00A32BD5">
        <w:rPr>
          <w:rFonts w:hint="eastAsia"/>
          <w:u w:val="single"/>
        </w:rPr>
        <w:t>标</w:t>
      </w:r>
      <w:r w:rsidRPr="00A32BD5">
        <w:rPr>
          <w:rFonts w:hint="eastAsia"/>
          <w:u w:val="single"/>
        </w:rPr>
        <w:t xml:space="preserve">154 </w:t>
      </w:r>
      <w:r w:rsidRPr="00A32BD5">
        <w:rPr>
          <w:rFonts w:hint="eastAsia"/>
          <w:u w:val="single"/>
        </w:rPr>
        <w:t>的</w:t>
      </w:r>
      <w:r w:rsidRPr="007056E4">
        <w:rPr>
          <w:rFonts w:hint="eastAsia"/>
        </w:rPr>
        <w:t>要求。</w:t>
      </w:r>
    </w:p>
    <w:p w14:paraId="011202F9" w14:textId="77777777" w:rsidR="00E904E0" w:rsidRPr="007056E4" w:rsidRDefault="00E904E0" w:rsidP="00E904E0">
      <w:pPr>
        <w:pStyle w:val="2"/>
      </w:pPr>
      <w:bookmarkStart w:id="95" w:name="_Toc211333421"/>
      <w:r w:rsidRPr="007056E4">
        <w:rPr>
          <w:rFonts w:hint="eastAsia"/>
        </w:rPr>
        <w:t>作业要求</w:t>
      </w:r>
      <w:bookmarkEnd w:id="95"/>
    </w:p>
    <w:p w14:paraId="2B08A881" w14:textId="77777777" w:rsidR="00E904E0" w:rsidRPr="007056E4" w:rsidRDefault="00E904E0" w:rsidP="00E904E0">
      <w:r w:rsidRPr="007056E4">
        <w:rPr>
          <w:rFonts w:hint="eastAsia"/>
        </w:rPr>
        <w:t>分拣人员必须经培训合格后方能上岗，培训内容包括但不限于垃圾分类识别、危险废弃物鉴别、安全防护、工具使用、设施设备使用与维护等</w:t>
      </w:r>
    </w:p>
    <w:p w14:paraId="0635307D" w14:textId="77777777" w:rsidR="00E904E0" w:rsidRPr="007056E4" w:rsidRDefault="00E904E0" w:rsidP="00E904E0">
      <w:pPr>
        <w:pStyle w:val="a2"/>
      </w:pPr>
      <w:r w:rsidRPr="007056E4">
        <w:rPr>
          <w:rFonts w:hint="eastAsia"/>
        </w:rPr>
        <w:t>本条规定分拣人员须经培训合格后方能上岗。</w:t>
      </w:r>
    </w:p>
    <w:p w14:paraId="4191DF4C" w14:textId="77777777" w:rsidR="00E904E0" w:rsidRPr="007056E4" w:rsidRDefault="00E904E0" w:rsidP="00E904E0">
      <w:r w:rsidRPr="007056E4">
        <w:rPr>
          <w:rFonts w:hint="eastAsia"/>
        </w:rPr>
        <w:t>分拣人员应做好个人防护，穿戴防护手套、口罩、工作服、防刺穿鞋等，避免直接接触有害物质。</w:t>
      </w:r>
    </w:p>
    <w:p w14:paraId="14304B6E" w14:textId="77777777" w:rsidR="00E904E0" w:rsidRPr="007056E4" w:rsidRDefault="00E904E0" w:rsidP="00E904E0">
      <w:pPr>
        <w:pStyle w:val="a2"/>
      </w:pPr>
      <w:r w:rsidRPr="007056E4">
        <w:rPr>
          <w:rFonts w:hint="eastAsia"/>
        </w:rPr>
        <w:t>本条规定分拣作业时分拣人员应做好个人防护。</w:t>
      </w:r>
    </w:p>
    <w:p w14:paraId="1BCA6A78" w14:textId="77777777" w:rsidR="00E904E0" w:rsidRPr="007056E4" w:rsidRDefault="00E904E0" w:rsidP="00E904E0">
      <w:r w:rsidRPr="007056E4">
        <w:rPr>
          <w:rFonts w:hint="eastAsia"/>
        </w:rPr>
        <w:t>采取机械分拣方式须严格按照设备操作规范进行分拣工作。</w:t>
      </w:r>
    </w:p>
    <w:p w14:paraId="3F633737" w14:textId="77777777" w:rsidR="00E904E0" w:rsidRPr="007056E4" w:rsidRDefault="00E904E0" w:rsidP="00E904E0">
      <w:pPr>
        <w:pStyle w:val="a2"/>
      </w:pPr>
      <w:r w:rsidRPr="007056E4">
        <w:rPr>
          <w:rFonts w:hint="eastAsia"/>
        </w:rPr>
        <w:t>本条规定机械分拣须严格按照设备操作规范进行作业。</w:t>
      </w:r>
    </w:p>
    <w:p w14:paraId="5C4A069B" w14:textId="77777777" w:rsidR="00E904E0" w:rsidRPr="007056E4" w:rsidRDefault="00E904E0" w:rsidP="00E904E0">
      <w:r w:rsidRPr="007056E4">
        <w:rPr>
          <w:rFonts w:hint="eastAsia"/>
        </w:rPr>
        <w:t>分拣后的可回收物应按类别分类存储，部分高价值可回收物（如</w:t>
      </w:r>
      <w:r w:rsidRPr="007056E4">
        <w:rPr>
          <w:rFonts w:hint="eastAsia"/>
        </w:rPr>
        <w:t>PET</w:t>
      </w:r>
      <w:r w:rsidRPr="007056E4">
        <w:rPr>
          <w:rFonts w:hint="eastAsia"/>
        </w:rPr>
        <w:t>塑料瓶）分拣纯度达到</w:t>
      </w:r>
      <w:r w:rsidRPr="007056E4">
        <w:rPr>
          <w:rFonts w:hint="eastAsia"/>
        </w:rPr>
        <w:t>90%</w:t>
      </w:r>
      <w:r w:rsidRPr="007056E4">
        <w:rPr>
          <w:rFonts w:hint="eastAsia"/>
        </w:rPr>
        <w:t>以上（采用“随机抽样法”检测）。有害垃圾应单独存放，防止混入其它垃圾。</w:t>
      </w:r>
    </w:p>
    <w:p w14:paraId="1EEC490B" w14:textId="77777777" w:rsidR="00E904E0" w:rsidRPr="007056E4" w:rsidRDefault="00E904E0" w:rsidP="00E904E0">
      <w:pPr>
        <w:pStyle w:val="a2"/>
      </w:pPr>
      <w:r w:rsidRPr="007056E4">
        <w:rPr>
          <w:rFonts w:hint="eastAsia"/>
        </w:rPr>
        <w:t>本条规定分拣后的可回收物应按类别分类存储，部分高价值可回收物（如</w:t>
      </w:r>
      <w:r w:rsidRPr="007056E4">
        <w:rPr>
          <w:rFonts w:hint="eastAsia"/>
        </w:rPr>
        <w:t>PET</w:t>
      </w:r>
      <w:r w:rsidRPr="007056E4">
        <w:rPr>
          <w:rFonts w:hint="eastAsia"/>
        </w:rPr>
        <w:t>塑料瓶）分拣纯度达到</w:t>
      </w:r>
      <w:r w:rsidRPr="007056E4">
        <w:rPr>
          <w:rFonts w:hint="eastAsia"/>
        </w:rPr>
        <w:t>90%</w:t>
      </w:r>
      <w:r w:rsidRPr="007056E4">
        <w:rPr>
          <w:rFonts w:hint="eastAsia"/>
        </w:rPr>
        <w:t>以上。有害垃圾应单独存放，防止混入普通垃圾。</w:t>
      </w:r>
    </w:p>
    <w:p w14:paraId="43D298A7" w14:textId="77777777" w:rsidR="00E904E0" w:rsidRPr="007056E4" w:rsidRDefault="00E904E0" w:rsidP="00E904E0">
      <w:r w:rsidRPr="007056E4">
        <w:rPr>
          <w:rFonts w:hint="eastAsia"/>
        </w:rPr>
        <w:t>应建立分拣台账，做好垃圾接收量、分拣量、类别、转运量等记录。</w:t>
      </w:r>
    </w:p>
    <w:p w14:paraId="01370900" w14:textId="77777777" w:rsidR="00E904E0" w:rsidRPr="007056E4" w:rsidRDefault="00E904E0" w:rsidP="00E904E0">
      <w:pPr>
        <w:pStyle w:val="a2"/>
      </w:pPr>
      <w:r w:rsidRPr="007056E4">
        <w:rPr>
          <w:rFonts w:hint="eastAsia"/>
        </w:rPr>
        <w:t>本条规定分拣中心应建立分拣台账。</w:t>
      </w:r>
    </w:p>
    <w:p w14:paraId="3760FFAB" w14:textId="77777777" w:rsidR="00E904E0" w:rsidRPr="007056E4" w:rsidRDefault="00E904E0" w:rsidP="00E904E0">
      <w:r w:rsidRPr="007056E4">
        <w:rPr>
          <w:rFonts w:hint="eastAsia"/>
        </w:rPr>
        <w:t>分拣中心应每日清洁，定期消杀，防止蚊蝇滋生。</w:t>
      </w:r>
    </w:p>
    <w:p w14:paraId="1F3D2595" w14:textId="77777777" w:rsidR="00E904E0" w:rsidRPr="007056E4" w:rsidRDefault="00E904E0" w:rsidP="00E904E0">
      <w:pPr>
        <w:pStyle w:val="a2"/>
      </w:pPr>
      <w:r w:rsidRPr="007056E4">
        <w:rPr>
          <w:rFonts w:hint="eastAsia"/>
        </w:rPr>
        <w:t>本条规定分拣中心应每日清洁，定期消杀。</w:t>
      </w:r>
    </w:p>
    <w:p w14:paraId="07D777A2" w14:textId="77777777" w:rsidR="00E904E0" w:rsidRPr="007056E4" w:rsidRDefault="00E904E0" w:rsidP="00E904E0">
      <w:r w:rsidRPr="007056E4">
        <w:rPr>
          <w:rFonts w:hint="eastAsia"/>
        </w:rPr>
        <w:t>人工分拣作业要求。</w:t>
      </w:r>
    </w:p>
    <w:p w14:paraId="701545A9" w14:textId="77777777" w:rsidR="00E904E0" w:rsidRPr="007056E4" w:rsidRDefault="00E904E0" w:rsidP="00E904E0">
      <w:pPr>
        <w:pStyle w:val="a1"/>
        <w:ind w:firstLine="480"/>
      </w:pPr>
      <w:r w:rsidRPr="007056E4">
        <w:rPr>
          <w:rFonts w:hint="eastAsia"/>
        </w:rPr>
        <w:t>做好个人防护。</w:t>
      </w:r>
    </w:p>
    <w:p w14:paraId="7B1E4CFE" w14:textId="77777777" w:rsidR="00E904E0" w:rsidRPr="007056E4" w:rsidRDefault="00E904E0" w:rsidP="00E904E0">
      <w:pPr>
        <w:pStyle w:val="a1"/>
        <w:ind w:firstLine="480"/>
      </w:pPr>
      <w:r w:rsidRPr="007056E4">
        <w:rPr>
          <w:rFonts w:hint="eastAsia"/>
        </w:rPr>
        <w:t>做好垃圾接收记录。</w:t>
      </w:r>
    </w:p>
    <w:p w14:paraId="547C9BFE" w14:textId="77777777" w:rsidR="00E904E0" w:rsidRPr="007056E4" w:rsidRDefault="00E904E0" w:rsidP="00E904E0">
      <w:pPr>
        <w:pStyle w:val="a1"/>
        <w:ind w:firstLine="480"/>
      </w:pPr>
      <w:r w:rsidRPr="007056E4">
        <w:rPr>
          <w:rFonts w:hint="eastAsia"/>
        </w:rPr>
        <w:lastRenderedPageBreak/>
        <w:t>对进场垃圾进行初步检查，剔除大件垃圾和危险废物；使用破袋工具对袋装垃圾破袋处理。</w:t>
      </w:r>
    </w:p>
    <w:p w14:paraId="4B793285" w14:textId="77777777" w:rsidR="00E904E0" w:rsidRPr="007056E4" w:rsidRDefault="00E904E0" w:rsidP="00E904E0">
      <w:pPr>
        <w:pStyle w:val="a1"/>
        <w:ind w:firstLine="480"/>
      </w:pPr>
      <w:r w:rsidRPr="007056E4">
        <w:rPr>
          <w:rFonts w:hint="eastAsia"/>
        </w:rPr>
        <w:t>采用“一看、二拣、三分”工作法快速识别垃圾类别，准确分拣可回收物，按类别投放至对应存储间或存储容器。</w:t>
      </w:r>
    </w:p>
    <w:p w14:paraId="0393EA97" w14:textId="77777777" w:rsidR="00E904E0" w:rsidRPr="007056E4" w:rsidRDefault="00E904E0" w:rsidP="00E904E0">
      <w:pPr>
        <w:pStyle w:val="a1"/>
        <w:ind w:firstLine="480"/>
      </w:pPr>
      <w:r w:rsidRPr="007056E4">
        <w:rPr>
          <w:rFonts w:hint="eastAsia"/>
        </w:rPr>
        <w:t>大件垃圾拆分，根据拆分后垃圾类别分别投入对应存储间或存储容器。</w:t>
      </w:r>
    </w:p>
    <w:p w14:paraId="5C9B6743" w14:textId="77777777" w:rsidR="00E904E0" w:rsidRPr="007056E4" w:rsidRDefault="00E904E0" w:rsidP="00E904E0">
      <w:pPr>
        <w:pStyle w:val="a1"/>
        <w:ind w:firstLine="480"/>
      </w:pPr>
      <w:r w:rsidRPr="007056E4">
        <w:rPr>
          <w:rFonts w:hint="eastAsia"/>
        </w:rPr>
        <w:t>做好分拣台账，记录分拣量、类别等。</w:t>
      </w:r>
    </w:p>
    <w:p w14:paraId="50D56F53" w14:textId="77777777" w:rsidR="00E904E0" w:rsidRPr="007056E4" w:rsidRDefault="00E904E0" w:rsidP="00E904E0">
      <w:pPr>
        <w:pStyle w:val="a1"/>
        <w:ind w:firstLine="480"/>
      </w:pPr>
      <w:r w:rsidRPr="007056E4">
        <w:rPr>
          <w:rFonts w:hint="eastAsia"/>
        </w:rPr>
        <w:t>做好分拣中心及周边环境清洁工作。</w:t>
      </w:r>
    </w:p>
    <w:p w14:paraId="271C91E7" w14:textId="77777777" w:rsidR="00E904E0" w:rsidRPr="007056E4" w:rsidRDefault="00E904E0" w:rsidP="00E904E0">
      <w:pPr>
        <w:pStyle w:val="a2"/>
      </w:pPr>
      <w:r w:rsidRPr="007056E4">
        <w:rPr>
          <w:rFonts w:hint="eastAsia"/>
        </w:rPr>
        <w:t>本条规定人工分拣作业流程。</w:t>
      </w:r>
    </w:p>
    <w:p w14:paraId="0E162117" w14:textId="77777777" w:rsidR="00E904E0" w:rsidRPr="007056E4" w:rsidRDefault="00E904E0" w:rsidP="00E904E0">
      <w:r w:rsidRPr="007056E4">
        <w:rPr>
          <w:rFonts w:hint="eastAsia"/>
        </w:rPr>
        <w:t>机械</w:t>
      </w:r>
      <w:r w:rsidRPr="007056E4">
        <w:rPr>
          <w:rFonts w:hint="eastAsia"/>
        </w:rPr>
        <w:t>+</w:t>
      </w:r>
      <w:r w:rsidRPr="007056E4">
        <w:rPr>
          <w:rFonts w:hint="eastAsia"/>
        </w:rPr>
        <w:t>人工分拣作业要求。</w:t>
      </w:r>
    </w:p>
    <w:p w14:paraId="02001E7D" w14:textId="77777777" w:rsidR="00E904E0" w:rsidRPr="007056E4" w:rsidRDefault="00E904E0" w:rsidP="00E904E0">
      <w:pPr>
        <w:pStyle w:val="a1"/>
        <w:ind w:firstLine="480"/>
      </w:pPr>
      <w:r w:rsidRPr="007056E4">
        <w:rPr>
          <w:rFonts w:hint="eastAsia"/>
        </w:rPr>
        <w:t>做好个人防护。</w:t>
      </w:r>
    </w:p>
    <w:p w14:paraId="599E5E8D" w14:textId="77777777" w:rsidR="00E904E0" w:rsidRPr="007056E4" w:rsidRDefault="00E904E0" w:rsidP="00E904E0">
      <w:pPr>
        <w:pStyle w:val="a1"/>
        <w:ind w:firstLine="480"/>
      </w:pPr>
      <w:r w:rsidRPr="007056E4">
        <w:rPr>
          <w:rFonts w:hint="eastAsia"/>
        </w:rPr>
        <w:t>做好垃圾接收记录。</w:t>
      </w:r>
    </w:p>
    <w:p w14:paraId="2B9E2975" w14:textId="77777777" w:rsidR="00E904E0" w:rsidRPr="007056E4" w:rsidRDefault="00E904E0" w:rsidP="00E904E0">
      <w:pPr>
        <w:pStyle w:val="a1"/>
        <w:ind w:firstLine="480"/>
      </w:pPr>
      <w:r w:rsidRPr="007056E4">
        <w:rPr>
          <w:rFonts w:hint="eastAsia"/>
        </w:rPr>
        <w:t>采用初筛设备去除大件垃圾，使用破袋机拆解袋装垃圾，人工预分拣剔除有害垃圾。</w:t>
      </w:r>
    </w:p>
    <w:p w14:paraId="6DA93D00" w14:textId="77777777" w:rsidR="00E904E0" w:rsidRPr="007056E4" w:rsidRDefault="00E904E0" w:rsidP="00E904E0">
      <w:pPr>
        <w:pStyle w:val="a1"/>
        <w:ind w:firstLine="480"/>
      </w:pPr>
      <w:r w:rsidRPr="007056E4">
        <w:rPr>
          <w:rFonts w:hint="eastAsia"/>
        </w:rPr>
        <w:t>检查设备情况，按设备操作规范进行垃圾分拣。</w:t>
      </w:r>
    </w:p>
    <w:p w14:paraId="10961E7E" w14:textId="77777777" w:rsidR="00E904E0" w:rsidRPr="007056E4" w:rsidRDefault="00E904E0" w:rsidP="00E904E0">
      <w:pPr>
        <w:pStyle w:val="a1"/>
        <w:ind w:firstLine="480"/>
      </w:pPr>
      <w:r w:rsidRPr="007056E4">
        <w:rPr>
          <w:rFonts w:hint="eastAsia"/>
        </w:rPr>
        <w:t>人工检查机械分拣纯度，并按类别投放至对应存储间或存储容器。</w:t>
      </w:r>
    </w:p>
    <w:p w14:paraId="6A1C740E" w14:textId="77777777" w:rsidR="00E904E0" w:rsidRPr="007056E4" w:rsidRDefault="00E904E0" w:rsidP="00E904E0">
      <w:pPr>
        <w:pStyle w:val="a1"/>
        <w:ind w:firstLine="480"/>
      </w:pPr>
      <w:r w:rsidRPr="007056E4">
        <w:rPr>
          <w:rFonts w:hint="eastAsia"/>
        </w:rPr>
        <w:t>大件垃圾拆分，根据拆分后垃圾类别分别投入对应存储间或存储容器。</w:t>
      </w:r>
    </w:p>
    <w:p w14:paraId="609D2456" w14:textId="77777777" w:rsidR="00E904E0" w:rsidRPr="007056E4" w:rsidRDefault="00E904E0" w:rsidP="00E904E0">
      <w:pPr>
        <w:pStyle w:val="a1"/>
        <w:ind w:firstLine="480"/>
      </w:pPr>
      <w:r w:rsidRPr="007056E4">
        <w:rPr>
          <w:rFonts w:hint="eastAsia"/>
        </w:rPr>
        <w:t>做好分拣台账，记录分拣量、类别等。</w:t>
      </w:r>
    </w:p>
    <w:p w14:paraId="0787DCA0" w14:textId="77777777" w:rsidR="00E904E0" w:rsidRPr="007056E4" w:rsidRDefault="00E904E0" w:rsidP="00E904E0">
      <w:pPr>
        <w:pStyle w:val="a1"/>
        <w:ind w:firstLine="480"/>
      </w:pPr>
      <w:r w:rsidRPr="007056E4">
        <w:rPr>
          <w:rFonts w:hint="eastAsia"/>
        </w:rPr>
        <w:t>做好分拣中心及周边环境清洁工作。</w:t>
      </w:r>
    </w:p>
    <w:p w14:paraId="02279063" w14:textId="77777777" w:rsidR="00E904E0" w:rsidRPr="007056E4" w:rsidRDefault="00E904E0" w:rsidP="00E904E0">
      <w:pPr>
        <w:pStyle w:val="a2"/>
      </w:pPr>
      <w:r w:rsidRPr="007056E4">
        <w:rPr>
          <w:rFonts w:hint="eastAsia"/>
        </w:rPr>
        <w:t>本条规定机械分拣作业流程。</w:t>
      </w:r>
    </w:p>
    <w:p w14:paraId="42DAEA86" w14:textId="57ED8C5B" w:rsidR="00E904E0" w:rsidRPr="007056E4" w:rsidRDefault="00E904E0" w:rsidP="00E904E0">
      <w:r w:rsidRPr="007056E4">
        <w:rPr>
          <w:rFonts w:hint="eastAsia"/>
        </w:rPr>
        <w:t>禁止行为</w:t>
      </w:r>
      <w:r w:rsidR="00A32BD5">
        <w:rPr>
          <w:rFonts w:hint="eastAsia"/>
        </w:rPr>
        <w:t>。</w:t>
      </w:r>
    </w:p>
    <w:p w14:paraId="6363F83D" w14:textId="77777777" w:rsidR="00E904E0" w:rsidRPr="007056E4" w:rsidRDefault="00E904E0" w:rsidP="00E904E0">
      <w:pPr>
        <w:pStyle w:val="a1"/>
        <w:ind w:firstLine="480"/>
      </w:pPr>
      <w:r w:rsidRPr="007056E4">
        <w:rPr>
          <w:rFonts w:hint="eastAsia"/>
        </w:rPr>
        <w:t>严禁在分拣中心露天堆放、焚烧垃圾，防止二次污染。</w:t>
      </w:r>
    </w:p>
    <w:p w14:paraId="0D3719AD" w14:textId="77777777" w:rsidR="00E904E0" w:rsidRPr="007056E4" w:rsidRDefault="00E904E0" w:rsidP="00E904E0">
      <w:pPr>
        <w:pStyle w:val="a1"/>
        <w:ind w:firstLine="480"/>
      </w:pPr>
      <w:r w:rsidRPr="007056E4">
        <w:rPr>
          <w:rFonts w:hint="eastAsia"/>
        </w:rPr>
        <w:t>严禁建筑垃圾、工业垃圾、医疗废物混入生活垃圾分拣系统。</w:t>
      </w:r>
    </w:p>
    <w:p w14:paraId="15E0A956" w14:textId="77777777" w:rsidR="00E904E0" w:rsidRPr="007056E4" w:rsidRDefault="00E904E0" w:rsidP="00E904E0">
      <w:pPr>
        <w:pStyle w:val="a1"/>
        <w:ind w:firstLine="480"/>
      </w:pPr>
      <w:r w:rsidRPr="007056E4">
        <w:rPr>
          <w:rFonts w:hint="eastAsia"/>
        </w:rPr>
        <w:t>严禁在设备运行时进行维修或清理。</w:t>
      </w:r>
    </w:p>
    <w:p w14:paraId="66CD1784" w14:textId="77777777" w:rsidR="00E904E0" w:rsidRPr="007056E4" w:rsidRDefault="00E904E0" w:rsidP="00E904E0">
      <w:pPr>
        <w:pStyle w:val="a2"/>
      </w:pPr>
      <w:r w:rsidRPr="007056E4">
        <w:rPr>
          <w:rFonts w:hint="eastAsia"/>
        </w:rPr>
        <w:t>本条规定分拣中心作业的禁止行为。</w:t>
      </w:r>
    </w:p>
    <w:p w14:paraId="3368F4E1" w14:textId="77777777" w:rsidR="00C42775" w:rsidRPr="007056E4" w:rsidRDefault="00C42775" w:rsidP="00C42775">
      <w:pPr>
        <w:widowControl/>
        <w:numPr>
          <w:ilvl w:val="0"/>
          <w:numId w:val="0"/>
        </w:numPr>
        <w:spacing w:after="160" w:line="278" w:lineRule="auto"/>
        <w:jc w:val="left"/>
        <w:rPr>
          <w:rFonts w:cstheme="majorBidi"/>
          <w:b/>
          <w:sz w:val="30"/>
          <w:szCs w:val="48"/>
        </w:rPr>
      </w:pPr>
      <w:r w:rsidRPr="007056E4">
        <w:br w:type="page"/>
      </w:r>
    </w:p>
    <w:p w14:paraId="4BAAD34A" w14:textId="0D03907C" w:rsidR="00B65781" w:rsidRPr="007056E4" w:rsidRDefault="00B65781" w:rsidP="00B65781">
      <w:pPr>
        <w:pStyle w:val="1"/>
      </w:pPr>
      <w:bookmarkStart w:id="96" w:name="_Toc211333422"/>
      <w:r w:rsidRPr="007056E4">
        <w:rPr>
          <w:rFonts w:hint="eastAsia"/>
        </w:rPr>
        <w:lastRenderedPageBreak/>
        <w:t>分类处理处置</w:t>
      </w:r>
      <w:bookmarkEnd w:id="96"/>
    </w:p>
    <w:p w14:paraId="575942A4" w14:textId="77777777" w:rsidR="00E904E0" w:rsidRPr="007056E4" w:rsidRDefault="00E904E0" w:rsidP="00E904E0">
      <w:pPr>
        <w:pStyle w:val="2"/>
      </w:pPr>
      <w:bookmarkStart w:id="97" w:name="_Toc211333423"/>
      <w:r w:rsidRPr="007056E4">
        <w:rPr>
          <w:rFonts w:hint="eastAsia"/>
        </w:rPr>
        <w:t>一般规定</w:t>
      </w:r>
      <w:bookmarkEnd w:id="97"/>
    </w:p>
    <w:p w14:paraId="165E81CB" w14:textId="77777777" w:rsidR="00E904E0" w:rsidRPr="007056E4" w:rsidRDefault="00E904E0" w:rsidP="00E904E0">
      <w:r w:rsidRPr="007056E4">
        <w:rPr>
          <w:rFonts w:hint="eastAsia"/>
        </w:rPr>
        <w:t>生活垃圾分类处理处置设施应尽量依托当地城市建成运行的处理设施，不能满足处理处置需求或运距过远的考虑独立建设。</w:t>
      </w:r>
    </w:p>
    <w:p w14:paraId="42A61805" w14:textId="77777777" w:rsidR="00E904E0" w:rsidRPr="007056E4" w:rsidRDefault="00E904E0" w:rsidP="00E904E0">
      <w:pPr>
        <w:pStyle w:val="a2"/>
      </w:pPr>
      <w:r w:rsidRPr="007056E4">
        <w:rPr>
          <w:rFonts w:hint="eastAsia"/>
        </w:rPr>
        <w:t>周边城市的设施一般规模大、处理费用低、达标更有保证，村镇垃圾分类收集后尽量依托已建设施，无法依托时考虑独立建设。</w:t>
      </w:r>
    </w:p>
    <w:p w14:paraId="78F45865" w14:textId="77777777" w:rsidR="00E904E0" w:rsidRPr="007056E4" w:rsidRDefault="00E904E0" w:rsidP="00E904E0">
      <w:r w:rsidRPr="007056E4">
        <w:rPr>
          <w:rFonts w:hint="eastAsia"/>
        </w:rPr>
        <w:t>生活垃圾分类处理处置设施应与分类收运系统同步建设。对已分类的生活垃圾应进行分类处理处置，不可混合处理。</w:t>
      </w:r>
    </w:p>
    <w:p w14:paraId="50F02010" w14:textId="77777777" w:rsidR="00E904E0" w:rsidRPr="007056E4" w:rsidRDefault="00E904E0" w:rsidP="00E904E0">
      <w:pPr>
        <w:pStyle w:val="a2"/>
      </w:pPr>
      <w:r w:rsidRPr="007056E4">
        <w:rPr>
          <w:rFonts w:hint="eastAsia"/>
        </w:rPr>
        <w:t>本条规定在分类收运体系建设的同时，应同时建设分类处理处置设施，避免分类体系建设实际不发挥作用。对已分类的生活垃圾要求分类处理处置，否则不能体现分类收集的价值。</w:t>
      </w:r>
    </w:p>
    <w:p w14:paraId="270AEBF1" w14:textId="77777777" w:rsidR="00E904E0" w:rsidRPr="007056E4" w:rsidRDefault="00E904E0" w:rsidP="00E904E0">
      <w:r w:rsidRPr="007056E4">
        <w:rPr>
          <w:rFonts w:hint="eastAsia"/>
        </w:rPr>
        <w:t>生活垃圾的处理处置应采用成熟、经济、环保的技术，最终达到减量化、资源化和无害化的处理目标。</w:t>
      </w:r>
    </w:p>
    <w:p w14:paraId="690A4621" w14:textId="77777777" w:rsidR="00E904E0" w:rsidRPr="007056E4" w:rsidRDefault="00E904E0" w:rsidP="00E904E0">
      <w:pPr>
        <w:pStyle w:val="a2"/>
      </w:pPr>
      <w:r w:rsidRPr="007056E4">
        <w:rPr>
          <w:rFonts w:hint="eastAsia"/>
        </w:rPr>
        <w:t>目前的垃圾处理技术大都针对规模化应用，而村镇生活垃圾具有产生量小且源头分散的特点，对于小规模的垃圾处理，由于其经济性差，产生单位对建设成本和运行成本的可承受能力差，缺乏系统性的技术应用研究。调研发现，村镇已建小型垃圾处理设施大多数存在运行可靠性差，故障率高，环保不达标，单位处理成本高而导致难以运行等问题，故规定生活垃圾的处理应采用成熟、经济、环保的技术，避免建而不运，造成浪费。</w:t>
      </w:r>
    </w:p>
    <w:p w14:paraId="4A314810" w14:textId="77777777" w:rsidR="00E904E0" w:rsidRPr="007056E4" w:rsidRDefault="00E904E0" w:rsidP="00E904E0">
      <w:r w:rsidRPr="007056E4">
        <w:rPr>
          <w:rFonts w:hint="eastAsia"/>
        </w:rPr>
        <w:t>生活垃圾的分类处理处置设施的选址、建设规模和工艺路线宜根据服务范围内垃圾产生量、处理设施的三废排放量及处置去向、处理设施所产产品的销售去向、区域交通条件、气候因素等因地制宜综合确定，由县级主管单位统筹布局，可跨行政区域布局建设，跨行政区域布局时，应与相邻县（市、区）生活垃圾处理专项规划衔接，明确设施共享范围、运营责任分工机制。</w:t>
      </w:r>
    </w:p>
    <w:p w14:paraId="5FA6731D" w14:textId="77777777" w:rsidR="00E904E0" w:rsidRPr="007056E4" w:rsidRDefault="00E904E0" w:rsidP="00E904E0">
      <w:pPr>
        <w:pStyle w:val="a2"/>
      </w:pPr>
      <w:r w:rsidRPr="007056E4">
        <w:rPr>
          <w:rFonts w:hint="eastAsia"/>
        </w:rPr>
        <w:t>我省地形分区显著，四川盆地、川西北高原、川西南山地村镇人口分布、交通条件、气候条件差异较大，分类处理处置设施的选址、建设规模、工艺路线和布局应结合不同地域的特点，因地制宜针对性的比选确定。其中，川西北高原和川西南地区村镇分散、人口密度低，相应垃圾产生量小，且部分地区交通条件较差，经济也相对落后。因此，在进行选址和工艺路线的选择时要结合区</w:t>
      </w:r>
      <w:r w:rsidRPr="007056E4">
        <w:rPr>
          <w:rFonts w:hint="eastAsia"/>
        </w:rPr>
        <w:lastRenderedPageBreak/>
        <w:t>域特点，而小规模垃圾处理处置设施的吨建设和处理成本较高，容易造成运行困难而以牺牲环境为代价的问题发生。故提出由县级主管单位统筹，以垃圾产生分布情况及交通条件为主控因素跨行政区域布局建设，从而发生规模效益。并且，应避免相邻区域设施重复建设或责任推诿的问题，确保跨区域布局落地可行。</w:t>
      </w:r>
    </w:p>
    <w:p w14:paraId="0F9B0F8E" w14:textId="77777777" w:rsidR="00E904E0" w:rsidRPr="007056E4" w:rsidRDefault="00E904E0" w:rsidP="00E904E0">
      <w:r w:rsidRPr="007056E4">
        <w:rPr>
          <w:rFonts w:hint="eastAsia"/>
        </w:rPr>
        <w:t>应按照分类标准接收生活垃圾，若发现不符合分类和进场要求时，可要求生活垃圾收集、运输单位进行分拣或拒绝接收。</w:t>
      </w:r>
    </w:p>
    <w:p w14:paraId="4AB08344" w14:textId="77777777" w:rsidR="00E904E0" w:rsidRPr="007056E4" w:rsidRDefault="00E904E0" w:rsidP="00E904E0">
      <w:pPr>
        <w:pStyle w:val="a2"/>
      </w:pPr>
      <w:r w:rsidRPr="007056E4">
        <w:rPr>
          <w:rFonts w:hint="eastAsia"/>
        </w:rPr>
        <w:t>未按要求进行分类的生活垃圾进入处理处置设施会造成垃圾无序堆积，耗费人力，增加操作时间，影响处理处置效率和安全，本条规定了生活垃圾进入处理处置设施的基本要求。</w:t>
      </w:r>
    </w:p>
    <w:p w14:paraId="70A8A8E2" w14:textId="77777777" w:rsidR="00E904E0" w:rsidRPr="007056E4" w:rsidRDefault="00E904E0" w:rsidP="00E904E0">
      <w:r w:rsidRPr="007056E4">
        <w:rPr>
          <w:rFonts w:hint="eastAsia"/>
        </w:rPr>
        <w:t>分类处理处置设施应保持正常运行，污染物达标排放，防止对周边环境造成污染。</w:t>
      </w:r>
    </w:p>
    <w:p w14:paraId="1163D67F" w14:textId="77777777" w:rsidR="00E904E0" w:rsidRPr="007056E4" w:rsidRDefault="00E904E0" w:rsidP="00E904E0">
      <w:pPr>
        <w:pStyle w:val="a2"/>
      </w:pPr>
      <w:r w:rsidRPr="007056E4">
        <w:rPr>
          <w:rFonts w:hint="eastAsia"/>
        </w:rPr>
        <w:t>本条是分类处理处置污染排放和环境保护的基本要求。</w:t>
      </w:r>
    </w:p>
    <w:p w14:paraId="3E288B4C" w14:textId="77777777" w:rsidR="00E904E0" w:rsidRPr="007056E4" w:rsidRDefault="00E904E0" w:rsidP="00E904E0">
      <w:pPr>
        <w:pStyle w:val="2"/>
      </w:pPr>
      <w:bookmarkStart w:id="98" w:name="_Toc211333424"/>
      <w:r w:rsidRPr="007056E4">
        <w:rPr>
          <w:rFonts w:hint="eastAsia"/>
        </w:rPr>
        <w:t>可回收物处理处置</w:t>
      </w:r>
      <w:bookmarkEnd w:id="98"/>
    </w:p>
    <w:p w14:paraId="3474AF30" w14:textId="77777777" w:rsidR="00E904E0" w:rsidRPr="007056E4" w:rsidRDefault="00E904E0" w:rsidP="00E904E0">
      <w:r w:rsidRPr="007056E4">
        <w:rPr>
          <w:rFonts w:hint="eastAsia"/>
        </w:rPr>
        <w:t>应由再生资源回收利用企业或资源综合利用企业进行循环利用或再生利用。</w:t>
      </w:r>
    </w:p>
    <w:p w14:paraId="7B719056" w14:textId="77777777" w:rsidR="00E904E0" w:rsidRPr="007056E4" w:rsidRDefault="00E904E0" w:rsidP="00E904E0">
      <w:pPr>
        <w:pStyle w:val="a2"/>
      </w:pPr>
      <w:r w:rsidRPr="007056E4">
        <w:rPr>
          <w:rFonts w:hint="eastAsia"/>
        </w:rPr>
        <w:t>本条是对生活垃圾中可回收物回收利用主体的要求。</w:t>
      </w:r>
    </w:p>
    <w:p w14:paraId="4EBB3385" w14:textId="77777777" w:rsidR="00E904E0" w:rsidRPr="007056E4" w:rsidRDefault="00E904E0" w:rsidP="00E904E0">
      <w:r w:rsidRPr="007056E4">
        <w:rPr>
          <w:rFonts w:hint="eastAsia"/>
        </w:rPr>
        <w:t>废塑料的回收利用按</w:t>
      </w:r>
      <w:r w:rsidRPr="007056E4">
        <w:rPr>
          <w:rFonts w:hint="eastAsia"/>
        </w:rPr>
        <w:t>GB/T 39171</w:t>
      </w:r>
      <w:r w:rsidRPr="007056E4">
        <w:rPr>
          <w:rFonts w:hint="eastAsia"/>
        </w:rPr>
        <w:t>和</w:t>
      </w:r>
      <w:bookmarkStart w:id="99" w:name="OLE_LINK2"/>
      <w:r w:rsidRPr="007056E4">
        <w:rPr>
          <w:rFonts w:hint="eastAsia"/>
        </w:rPr>
        <w:t>SB/T 11149</w:t>
      </w:r>
      <w:bookmarkEnd w:id="99"/>
      <w:r w:rsidRPr="007056E4">
        <w:rPr>
          <w:rFonts w:hint="eastAsia"/>
        </w:rPr>
        <w:t>的相关规定执行，污染控制按</w:t>
      </w:r>
      <w:r w:rsidRPr="007056E4">
        <w:rPr>
          <w:rFonts w:hint="eastAsia"/>
        </w:rPr>
        <w:t>HJ 364</w:t>
      </w:r>
      <w:r w:rsidRPr="007056E4">
        <w:rPr>
          <w:rFonts w:hint="eastAsia"/>
        </w:rPr>
        <w:t>的相关规定执行。</w:t>
      </w:r>
    </w:p>
    <w:p w14:paraId="7EB44DF4" w14:textId="77777777" w:rsidR="00E904E0" w:rsidRPr="007056E4" w:rsidRDefault="00E904E0" w:rsidP="00E904E0">
      <w:pPr>
        <w:pStyle w:val="a2"/>
      </w:pPr>
      <w:r w:rsidRPr="007056E4">
        <w:rPr>
          <w:rFonts w:hint="eastAsia"/>
        </w:rPr>
        <w:t>本条是对可回收物中废塑料回收利用的要求，废塑料的回收和再生利用可能产生废水、废气、烟气、飞灰等污染，需加强污染控制。</w:t>
      </w:r>
    </w:p>
    <w:p w14:paraId="661F8545" w14:textId="77777777" w:rsidR="00E904E0" w:rsidRPr="007056E4" w:rsidRDefault="00E904E0" w:rsidP="00E904E0">
      <w:r w:rsidRPr="007056E4">
        <w:rPr>
          <w:rFonts w:hint="eastAsia"/>
        </w:rPr>
        <w:t>废玻璃回收利用按</w:t>
      </w:r>
      <w:r w:rsidRPr="007056E4">
        <w:rPr>
          <w:rFonts w:hint="eastAsia"/>
        </w:rPr>
        <w:t xml:space="preserve"> GB/T 39196</w:t>
      </w:r>
      <w:r w:rsidRPr="007056E4">
        <w:rPr>
          <w:rFonts w:hint="eastAsia"/>
        </w:rPr>
        <w:t>和</w:t>
      </w:r>
      <w:r w:rsidRPr="007056E4">
        <w:rPr>
          <w:rFonts w:hint="eastAsia"/>
        </w:rPr>
        <w:t>SB/T 11108</w:t>
      </w:r>
      <w:r w:rsidRPr="007056E4">
        <w:rPr>
          <w:rFonts w:hint="eastAsia"/>
        </w:rPr>
        <w:t>的相关规定执行。</w:t>
      </w:r>
    </w:p>
    <w:p w14:paraId="62489D2D" w14:textId="77777777" w:rsidR="00E904E0" w:rsidRPr="007056E4" w:rsidRDefault="00E904E0" w:rsidP="00E904E0">
      <w:pPr>
        <w:pStyle w:val="a2"/>
      </w:pPr>
      <w:r w:rsidRPr="007056E4">
        <w:rPr>
          <w:rFonts w:hint="eastAsia"/>
        </w:rPr>
        <w:t>本条是对可回收物中废玻璃回收利用的要求。</w:t>
      </w:r>
    </w:p>
    <w:p w14:paraId="16C2C3E2" w14:textId="77777777" w:rsidR="00E904E0" w:rsidRPr="007056E4" w:rsidRDefault="00E904E0" w:rsidP="00E904E0">
      <w:r w:rsidRPr="007056E4">
        <w:rPr>
          <w:rFonts w:hint="eastAsia"/>
        </w:rPr>
        <w:t>废纸类的回收利用按</w:t>
      </w:r>
      <w:r w:rsidRPr="007056E4">
        <w:rPr>
          <w:rFonts w:hint="eastAsia"/>
        </w:rPr>
        <w:t xml:space="preserve"> GB/T 20811</w:t>
      </w:r>
      <w:r w:rsidRPr="007056E4">
        <w:rPr>
          <w:rFonts w:hint="eastAsia"/>
        </w:rPr>
        <w:t>和</w:t>
      </w:r>
      <w:r w:rsidRPr="007056E4">
        <w:rPr>
          <w:rFonts w:hint="eastAsia"/>
        </w:rPr>
        <w:t>SB/T 11058</w:t>
      </w:r>
      <w:r w:rsidRPr="007056E4">
        <w:rPr>
          <w:rFonts w:hint="eastAsia"/>
        </w:rPr>
        <w:t>的相关规定执行。</w:t>
      </w:r>
    </w:p>
    <w:p w14:paraId="48E1643B" w14:textId="77777777" w:rsidR="00E904E0" w:rsidRPr="007056E4" w:rsidRDefault="00E904E0" w:rsidP="00E904E0">
      <w:pPr>
        <w:pStyle w:val="a2"/>
      </w:pPr>
      <w:r w:rsidRPr="007056E4">
        <w:rPr>
          <w:rFonts w:hint="eastAsia"/>
        </w:rPr>
        <w:t>本条是对可回收物中废纸类回收利用的要求。</w:t>
      </w:r>
    </w:p>
    <w:p w14:paraId="09CF0EF1" w14:textId="77777777" w:rsidR="00E904E0" w:rsidRPr="007056E4" w:rsidRDefault="00E904E0" w:rsidP="00E904E0">
      <w:r w:rsidRPr="007056E4">
        <w:rPr>
          <w:rFonts w:hint="eastAsia"/>
        </w:rPr>
        <w:t>废纺织纤维物宜分选出不同性质的纤维物质并分别存放，包括植物纤维、毛纺纤维、化学纤维和混合纤维等。</w:t>
      </w:r>
    </w:p>
    <w:p w14:paraId="677CEF6B" w14:textId="77777777" w:rsidR="00E904E0" w:rsidRPr="007056E4" w:rsidRDefault="00E904E0" w:rsidP="00E904E0">
      <w:pPr>
        <w:pStyle w:val="a2"/>
      </w:pPr>
      <w:r w:rsidRPr="007056E4">
        <w:rPr>
          <w:rFonts w:hint="eastAsia"/>
        </w:rPr>
        <w:t>本条是对可回收物中</w:t>
      </w:r>
      <w:bookmarkStart w:id="100" w:name="OLE_LINK1"/>
      <w:r w:rsidRPr="007056E4">
        <w:rPr>
          <w:rFonts w:hint="eastAsia"/>
        </w:rPr>
        <w:t>废</w:t>
      </w:r>
      <w:bookmarkEnd w:id="100"/>
      <w:r w:rsidRPr="007056E4">
        <w:rPr>
          <w:rFonts w:hint="eastAsia"/>
        </w:rPr>
        <w:t>纺织纤维物回收利用的要求。</w:t>
      </w:r>
    </w:p>
    <w:p w14:paraId="3EF9BABB" w14:textId="77777777" w:rsidR="00E904E0" w:rsidRPr="007056E4" w:rsidRDefault="00E904E0" w:rsidP="00E904E0">
      <w:r w:rsidRPr="007056E4">
        <w:rPr>
          <w:rFonts w:hint="eastAsia"/>
        </w:rPr>
        <w:t>废金属包括废黑色金属和废有色金属，废黑色金属宜采用磁性分选技术分离，废有色金属宜采用涡流分选技术分离，也可破碎后再分离。</w:t>
      </w:r>
    </w:p>
    <w:p w14:paraId="0D7D7021" w14:textId="77777777" w:rsidR="00E904E0" w:rsidRPr="007056E4" w:rsidRDefault="00E904E0" w:rsidP="00E904E0">
      <w:pPr>
        <w:pStyle w:val="a2"/>
      </w:pPr>
      <w:r w:rsidRPr="007056E4">
        <w:rPr>
          <w:rFonts w:hint="eastAsia"/>
        </w:rPr>
        <w:t>本条是对可回收物中废金属回收利用的要求。</w:t>
      </w:r>
    </w:p>
    <w:p w14:paraId="20434D73" w14:textId="77777777" w:rsidR="00E904E0" w:rsidRPr="007056E4" w:rsidRDefault="00E904E0" w:rsidP="00E904E0">
      <w:r w:rsidRPr="007056E4">
        <w:rPr>
          <w:rFonts w:hint="eastAsia"/>
        </w:rPr>
        <w:lastRenderedPageBreak/>
        <w:t>机械或人工分选出的废皮革或橡胶宜单独收集和包装，废皮革、橡胶中的金属物宜采用人工或机械方式剥离。</w:t>
      </w:r>
    </w:p>
    <w:p w14:paraId="50FEF5BD" w14:textId="77777777" w:rsidR="00E904E0" w:rsidRPr="007056E4" w:rsidRDefault="00E904E0" w:rsidP="00E904E0">
      <w:pPr>
        <w:pStyle w:val="a2"/>
      </w:pPr>
      <w:r w:rsidRPr="007056E4">
        <w:rPr>
          <w:rFonts w:hint="eastAsia"/>
        </w:rPr>
        <w:t>本条是对可回收物中废皮革和橡胶回收利用的要求。</w:t>
      </w:r>
    </w:p>
    <w:p w14:paraId="60264001" w14:textId="77777777" w:rsidR="00E904E0" w:rsidRPr="007056E4" w:rsidRDefault="00E904E0" w:rsidP="00E904E0">
      <w:pPr>
        <w:pStyle w:val="2"/>
      </w:pPr>
      <w:bookmarkStart w:id="101" w:name="_Toc211333425"/>
      <w:r w:rsidRPr="007056E4">
        <w:rPr>
          <w:rFonts w:hint="eastAsia"/>
        </w:rPr>
        <w:t>有害垃圾处理处置</w:t>
      </w:r>
      <w:bookmarkEnd w:id="101"/>
    </w:p>
    <w:p w14:paraId="3672593B" w14:textId="77777777" w:rsidR="00E904E0" w:rsidRPr="007056E4" w:rsidRDefault="00E904E0" w:rsidP="00E904E0">
      <w:r w:rsidRPr="007056E4">
        <w:rPr>
          <w:rFonts w:hint="eastAsia"/>
        </w:rPr>
        <w:t>应委托具有相应危险废物经营许可证的单位进行处置或利用，对有害垃圾的贮存应符合</w:t>
      </w:r>
      <w:bookmarkStart w:id="102" w:name="OLE_LINK3"/>
      <w:r w:rsidRPr="007056E4">
        <w:rPr>
          <w:rFonts w:hint="eastAsia"/>
        </w:rPr>
        <w:t>GB 18597</w:t>
      </w:r>
      <w:bookmarkEnd w:id="102"/>
      <w:r w:rsidRPr="007056E4">
        <w:rPr>
          <w:rFonts w:hint="eastAsia"/>
        </w:rPr>
        <w:t>的规定。</w:t>
      </w:r>
    </w:p>
    <w:p w14:paraId="5BD5F15E" w14:textId="77777777" w:rsidR="00E904E0" w:rsidRPr="007056E4" w:rsidRDefault="00E904E0" w:rsidP="00E904E0">
      <w:pPr>
        <w:pStyle w:val="a2"/>
      </w:pPr>
      <w:r w:rsidRPr="007056E4">
        <w:rPr>
          <w:rFonts w:hint="eastAsia"/>
        </w:rPr>
        <w:t>有害垃圾应交由具有相应危险废物经营许可证的单位处置或利用，本条是对生活垃圾中有害垃圾贮存、处置或利用的要求。</w:t>
      </w:r>
    </w:p>
    <w:p w14:paraId="3999812F" w14:textId="77777777" w:rsidR="00E904E0" w:rsidRPr="007056E4" w:rsidRDefault="00E904E0" w:rsidP="00E904E0">
      <w:pPr>
        <w:pStyle w:val="2"/>
      </w:pPr>
      <w:bookmarkStart w:id="103" w:name="_Toc211333426"/>
      <w:r w:rsidRPr="007056E4">
        <w:rPr>
          <w:rFonts w:hint="eastAsia"/>
        </w:rPr>
        <w:t>厨余垃圾处理处置</w:t>
      </w:r>
      <w:bookmarkEnd w:id="103"/>
    </w:p>
    <w:p w14:paraId="50FDC057" w14:textId="77777777" w:rsidR="00E904E0" w:rsidRPr="007056E4" w:rsidRDefault="00E904E0" w:rsidP="00E904E0">
      <w:r w:rsidRPr="007056E4">
        <w:rPr>
          <w:rFonts w:hint="eastAsia"/>
        </w:rPr>
        <w:t>有条件的宜采用厌氧产沼、厌氧制酸、好氧堆肥、饲料化、昆虫养殖等多种方式进行就地减量和资源化利用，处理方式宜采用集中与分散相结合的模式，厨余垃圾处理的要求和标准按</w:t>
      </w:r>
      <w:r w:rsidRPr="007056E4">
        <w:rPr>
          <w:rFonts w:hint="eastAsia"/>
        </w:rPr>
        <w:t>CJJ 184</w:t>
      </w:r>
      <w:r w:rsidRPr="007056E4">
        <w:rPr>
          <w:rFonts w:hint="eastAsia"/>
        </w:rPr>
        <w:t>的相关规定执行。</w:t>
      </w:r>
    </w:p>
    <w:p w14:paraId="31C8A266" w14:textId="77777777" w:rsidR="00E904E0" w:rsidRPr="007056E4" w:rsidRDefault="00E904E0" w:rsidP="00E904E0">
      <w:pPr>
        <w:pStyle w:val="a2"/>
      </w:pPr>
      <w:r w:rsidRPr="007056E4">
        <w:rPr>
          <w:rFonts w:hint="eastAsia"/>
        </w:rPr>
        <w:t>厨余垃圾就地减量和资源化利用有利于降低环境污染风险，降低运输、处理综合成本，提高资源转化和利用效率，鼓励有条件的地区就地分散处理，降低运输成本。厌氧产沼将厨余垃圾中的有机物转化为</w:t>
      </w:r>
      <w:r w:rsidRPr="007056E4">
        <w:rPr>
          <w:rFonts w:hint="eastAsia"/>
        </w:rPr>
        <w:t>CH</w:t>
      </w:r>
      <w:r w:rsidRPr="007056E4">
        <w:rPr>
          <w:rFonts w:hint="eastAsia"/>
          <w:vertAlign w:val="subscript"/>
        </w:rPr>
        <w:t>4</w:t>
      </w:r>
      <w:r w:rsidRPr="007056E4">
        <w:rPr>
          <w:rFonts w:hint="eastAsia"/>
        </w:rPr>
        <w:t>、</w:t>
      </w:r>
      <w:r w:rsidRPr="007056E4">
        <w:rPr>
          <w:rFonts w:hint="eastAsia"/>
        </w:rPr>
        <w:t>CO</w:t>
      </w:r>
      <w:r w:rsidRPr="007056E4">
        <w:rPr>
          <w:rFonts w:hint="eastAsia"/>
          <w:vertAlign w:val="subscript"/>
        </w:rPr>
        <w:t>2</w:t>
      </w:r>
      <w:r w:rsidRPr="007056E4">
        <w:rPr>
          <w:rFonts w:hint="eastAsia"/>
        </w:rPr>
        <w:t>和其他物质，厌氧制酸将厨余垃圾中的有机物转化为有机酸等物质；好氧堆肥将厨余垃圾中的有机物转化为简单的无机物，并实现好氧微生物的自体生长；饲料化通过物理、化学、生物的联合处理，使厨余垃圾达到饲料原料标准；昆虫养殖是以厨余垃圾为原料，养殖黑水虻、蝇蛆、蚯蚓等昆虫，生产以幼虫虫体为主要成分的蛋白饲料。本条是对厨余垃圾处理处置方式的基本要求。</w:t>
      </w:r>
    </w:p>
    <w:p w14:paraId="790ADFE5" w14:textId="77777777" w:rsidR="00E904E0" w:rsidRPr="007056E4" w:rsidRDefault="00E904E0" w:rsidP="00E904E0">
      <w:r w:rsidRPr="007056E4">
        <w:rPr>
          <w:rFonts w:hint="eastAsia"/>
        </w:rPr>
        <w:t>村镇食堂、餐馆饭店等集中供餐单位的厨余垃圾由有资质的企业统一处理。</w:t>
      </w:r>
    </w:p>
    <w:p w14:paraId="313C40EA" w14:textId="77777777" w:rsidR="00E904E0" w:rsidRPr="007056E4" w:rsidRDefault="00E904E0" w:rsidP="00E904E0">
      <w:pPr>
        <w:pStyle w:val="a2"/>
      </w:pPr>
      <w:r w:rsidRPr="007056E4">
        <w:rPr>
          <w:rFonts w:hint="eastAsia"/>
        </w:rPr>
        <w:t>本条是对厨余垃圾处理处置主体的资质要求。</w:t>
      </w:r>
    </w:p>
    <w:p w14:paraId="6F931A0F" w14:textId="77777777" w:rsidR="00E904E0" w:rsidRPr="007056E4" w:rsidRDefault="00E904E0" w:rsidP="00E904E0">
      <w:pPr>
        <w:pStyle w:val="2"/>
      </w:pPr>
      <w:bookmarkStart w:id="104" w:name="_Toc211333427"/>
      <w:r w:rsidRPr="007056E4">
        <w:rPr>
          <w:rFonts w:hint="eastAsia"/>
        </w:rPr>
        <w:t>其他垃圾处理处置</w:t>
      </w:r>
      <w:bookmarkEnd w:id="104"/>
    </w:p>
    <w:p w14:paraId="795BB578" w14:textId="77777777" w:rsidR="00E904E0" w:rsidRPr="007056E4" w:rsidRDefault="00E904E0" w:rsidP="00E904E0">
      <w:bookmarkStart w:id="105" w:name="OLE_LINK4"/>
      <w:r w:rsidRPr="007056E4">
        <w:rPr>
          <w:rFonts w:hint="eastAsia"/>
        </w:rPr>
        <w:t>可通过焚烧、填埋、热解、机械生物处理等方式进行无害化处理</w:t>
      </w:r>
      <w:bookmarkEnd w:id="105"/>
      <w:r w:rsidRPr="007056E4">
        <w:rPr>
          <w:rFonts w:hint="eastAsia"/>
        </w:rPr>
        <w:t>，对</w:t>
      </w:r>
      <w:r w:rsidRPr="007056E4">
        <w:rPr>
          <w:rFonts w:hint="eastAsia"/>
        </w:rPr>
        <w:t>100t/d</w:t>
      </w:r>
      <w:r w:rsidRPr="007056E4">
        <w:rPr>
          <w:rFonts w:hint="eastAsia"/>
        </w:rPr>
        <w:t>以上且具备焚烧条件的其他垃圾处理设施优先采用焚烧方式。</w:t>
      </w:r>
    </w:p>
    <w:p w14:paraId="4E4DBEE5" w14:textId="77777777" w:rsidR="00E904E0" w:rsidRPr="007056E4" w:rsidRDefault="00E904E0" w:rsidP="00E904E0">
      <w:pPr>
        <w:pStyle w:val="a2"/>
      </w:pPr>
      <w:r w:rsidRPr="007056E4">
        <w:rPr>
          <w:rFonts w:hint="eastAsia"/>
        </w:rPr>
        <w:t>生活垃圾分类后的其他垃圾成分复杂且不可再生，焚烧方式减量化效果显著，并以能源回收实现资源化利用，但当前百吨级以下小型生活垃圾焚烧处理技术尚不成熟，且小规模具有建设投资和运行成本高的问题。</w:t>
      </w:r>
      <w:r w:rsidRPr="007056E4">
        <w:rPr>
          <w:rFonts w:hint="eastAsia"/>
        </w:rPr>
        <w:t>2022</w:t>
      </w:r>
      <w:r w:rsidRPr="007056E4">
        <w:rPr>
          <w:rFonts w:hint="eastAsia"/>
        </w:rPr>
        <w:t>年</w:t>
      </w:r>
      <w:r w:rsidRPr="007056E4">
        <w:rPr>
          <w:rFonts w:hint="eastAsia"/>
        </w:rPr>
        <w:t>11</w:t>
      </w:r>
      <w:r w:rsidRPr="007056E4">
        <w:rPr>
          <w:rFonts w:hint="eastAsia"/>
        </w:rPr>
        <w:t>月，</w:t>
      </w:r>
      <w:r w:rsidRPr="007056E4">
        <w:rPr>
          <w:rFonts w:hint="eastAsia"/>
        </w:rPr>
        <w:lastRenderedPageBreak/>
        <w:t>国家发改委等五部门联合发布了《关于加强县级地区生活垃圾焚烧处理设施建设的指导意见》（发改环资规〔</w:t>
      </w:r>
      <w:r w:rsidRPr="007056E4">
        <w:rPr>
          <w:rFonts w:hint="eastAsia"/>
        </w:rPr>
        <w:t>2022</w:t>
      </w:r>
      <w:r w:rsidRPr="007056E4">
        <w:rPr>
          <w:rFonts w:hint="eastAsia"/>
        </w:rPr>
        <w:t>〕</w:t>
      </w:r>
      <w:r w:rsidRPr="007056E4">
        <w:rPr>
          <w:rFonts w:hint="eastAsia"/>
        </w:rPr>
        <w:t>1743</w:t>
      </w:r>
      <w:r w:rsidRPr="007056E4">
        <w:rPr>
          <w:rFonts w:hint="eastAsia"/>
        </w:rPr>
        <w:t>号）文件，通过“揭榜挂帅”方式研发</w:t>
      </w:r>
      <w:r w:rsidRPr="007056E4">
        <w:rPr>
          <w:rFonts w:hint="eastAsia"/>
        </w:rPr>
        <w:t>100t</w:t>
      </w:r>
      <w:r w:rsidRPr="007056E4">
        <w:rPr>
          <w:rFonts w:hint="eastAsia"/>
        </w:rPr>
        <w:t>级、</w:t>
      </w:r>
      <w:r w:rsidRPr="007056E4">
        <w:rPr>
          <w:rFonts w:hint="eastAsia"/>
        </w:rPr>
        <w:t>200t</w:t>
      </w:r>
      <w:r w:rsidRPr="007056E4">
        <w:rPr>
          <w:rFonts w:hint="eastAsia"/>
        </w:rPr>
        <w:t>级小型焚烧装备，目前已有工程化应用，技术趋于成熟，故规定对</w:t>
      </w:r>
      <w:r w:rsidRPr="007056E4">
        <w:rPr>
          <w:rFonts w:hint="eastAsia"/>
        </w:rPr>
        <w:t>100t</w:t>
      </w:r>
      <w:r w:rsidRPr="007056E4">
        <w:rPr>
          <w:rFonts w:hint="eastAsia"/>
        </w:rPr>
        <w:t>及以上的其他垃圾有限采用焚烧的处理方式。</w:t>
      </w:r>
    </w:p>
    <w:p w14:paraId="17A12C3D" w14:textId="77777777" w:rsidR="00E904E0" w:rsidRPr="007056E4" w:rsidRDefault="00E904E0" w:rsidP="00E904E0">
      <w:r w:rsidRPr="007056E4">
        <w:rPr>
          <w:rFonts w:hint="eastAsia"/>
        </w:rPr>
        <w:t>采用焚烧处理的垃圾，垃圾焚烧炉焚烧尾气应达标排放，飞灰、炉渣应安全合理处置，污染控制应符合</w:t>
      </w:r>
      <w:r w:rsidRPr="007056E4">
        <w:rPr>
          <w:rFonts w:hint="eastAsia"/>
        </w:rPr>
        <w:t>GB 18485</w:t>
      </w:r>
      <w:r w:rsidRPr="007056E4">
        <w:rPr>
          <w:rFonts w:hint="eastAsia"/>
        </w:rPr>
        <w:t>及相关法律法规的要求。</w:t>
      </w:r>
    </w:p>
    <w:p w14:paraId="1D2AD9DB" w14:textId="77777777" w:rsidR="00E904E0" w:rsidRPr="007056E4" w:rsidRDefault="00E904E0" w:rsidP="00E904E0">
      <w:pPr>
        <w:pStyle w:val="a2"/>
      </w:pPr>
      <w:r w:rsidRPr="007056E4">
        <w:rPr>
          <w:rFonts w:hint="eastAsia"/>
        </w:rPr>
        <w:t>本条是对其他垃圾焚烧处理的污染控制要求。</w:t>
      </w:r>
    </w:p>
    <w:p w14:paraId="0FF47B28" w14:textId="77777777" w:rsidR="00E904E0" w:rsidRPr="007056E4" w:rsidRDefault="00E904E0" w:rsidP="00E904E0">
      <w:r w:rsidRPr="007056E4">
        <w:rPr>
          <w:rFonts w:hint="eastAsia"/>
        </w:rPr>
        <w:t>采用填埋处理的垃圾，处理技术应符合</w:t>
      </w:r>
      <w:r w:rsidRPr="007056E4">
        <w:rPr>
          <w:rFonts w:hint="eastAsia"/>
        </w:rPr>
        <w:t>GB 50869</w:t>
      </w:r>
      <w:r w:rsidRPr="007056E4">
        <w:rPr>
          <w:rFonts w:hint="eastAsia"/>
        </w:rPr>
        <w:t>的要求，污染控制应符合</w:t>
      </w:r>
      <w:r w:rsidRPr="007056E4">
        <w:rPr>
          <w:rFonts w:hint="eastAsia"/>
        </w:rPr>
        <w:t>GB 16889</w:t>
      </w:r>
      <w:r w:rsidRPr="007056E4">
        <w:rPr>
          <w:rFonts w:hint="eastAsia"/>
        </w:rPr>
        <w:t>及相关法律法规的要求。</w:t>
      </w:r>
    </w:p>
    <w:p w14:paraId="312563C8" w14:textId="77777777" w:rsidR="00E904E0" w:rsidRPr="007056E4" w:rsidRDefault="00E904E0" w:rsidP="00E904E0">
      <w:pPr>
        <w:pStyle w:val="a2"/>
      </w:pPr>
      <w:r w:rsidRPr="007056E4">
        <w:rPr>
          <w:rFonts w:hint="eastAsia"/>
        </w:rPr>
        <w:t>本条是对其他垃圾填埋处理的污染控制要求。</w:t>
      </w:r>
    </w:p>
    <w:p w14:paraId="0271B69E" w14:textId="77777777" w:rsidR="00E904E0" w:rsidRPr="007056E4" w:rsidRDefault="00E904E0" w:rsidP="00E904E0">
      <w:r w:rsidRPr="007056E4">
        <w:rPr>
          <w:rFonts w:hint="eastAsia"/>
        </w:rPr>
        <w:t>采用热解处理的垃圾，处理技术及设备应成熟可靠，符合</w:t>
      </w:r>
      <w:r w:rsidRPr="007056E4">
        <w:rPr>
          <w:rFonts w:hint="eastAsia"/>
        </w:rPr>
        <w:t>DBJ51/T 221</w:t>
      </w:r>
      <w:r w:rsidRPr="007056E4">
        <w:rPr>
          <w:rFonts w:hint="eastAsia"/>
        </w:rPr>
        <w:t>的要求，应采取措施防止二次污染，废气、污水、恶臭、噪声、飞灰、炉渣及其他污染物的防治与排放，应符合国家和地方相关法律法规、标准规范等要求。</w:t>
      </w:r>
    </w:p>
    <w:p w14:paraId="5F777F66" w14:textId="77777777" w:rsidR="00E904E0" w:rsidRPr="007056E4" w:rsidRDefault="00E904E0" w:rsidP="00E904E0">
      <w:pPr>
        <w:pStyle w:val="a2"/>
      </w:pPr>
      <w:r w:rsidRPr="007056E4">
        <w:rPr>
          <w:rFonts w:hint="eastAsia"/>
        </w:rPr>
        <w:t>四川省村镇建设发展不均衡，尤其是“三州”地区村镇垃圾转运距离远、成本高，配套政策和设施不完善，采用热解处理其他垃圾，与其经济发展水平相适应，契合分散的处理需求，满足污染排放的要求。本条是对其他垃圾热解处理的要求。</w:t>
      </w:r>
    </w:p>
    <w:p w14:paraId="065F4826" w14:textId="77777777" w:rsidR="00E904E0" w:rsidRPr="007056E4" w:rsidRDefault="00E904E0" w:rsidP="00E904E0">
      <w:r w:rsidRPr="007056E4">
        <w:rPr>
          <w:rFonts w:hint="eastAsia"/>
        </w:rPr>
        <w:t>采用机械生物处理技术，可与其他性质类似的农业、园林等垃圾混合处理，应采取措施防止二次污染，废气、废（污）水、残渣排放应符合国家现行的相关法律法规要求，生物处理的产品应符合相关的技术标准，并能市场出售。</w:t>
      </w:r>
    </w:p>
    <w:p w14:paraId="105F86FD" w14:textId="77777777" w:rsidR="00E904E0" w:rsidRPr="007056E4" w:rsidRDefault="00E904E0" w:rsidP="00E904E0">
      <w:pPr>
        <w:pStyle w:val="a2"/>
      </w:pPr>
      <w:r w:rsidRPr="007056E4">
        <w:rPr>
          <w:rFonts w:hint="eastAsia"/>
        </w:rPr>
        <w:t>机械生物处理不受规模限制，是当前欧洲的主流垃圾处理技术，国内也有成熟案例，故可在村镇区域推广应用，但需落实其产品出路，并控制其产品质量。</w:t>
      </w:r>
    </w:p>
    <w:p w14:paraId="0A147291" w14:textId="0807B5CD" w:rsidR="00C42775" w:rsidRPr="007056E4" w:rsidRDefault="00E904E0" w:rsidP="00DD0938">
      <w:pPr>
        <w:pStyle w:val="1"/>
      </w:pPr>
      <w:r w:rsidRPr="007056E4">
        <w:br w:type="page"/>
      </w:r>
      <w:bookmarkStart w:id="106" w:name="_Toc211333428"/>
      <w:bookmarkStart w:id="107" w:name="_Toc211333429"/>
      <w:bookmarkStart w:id="108" w:name="_Toc211333430"/>
      <w:bookmarkStart w:id="109" w:name="_Toc211333431"/>
      <w:bookmarkStart w:id="110" w:name="_Toc211333432"/>
      <w:bookmarkStart w:id="111" w:name="_Toc211333433"/>
      <w:bookmarkStart w:id="112" w:name="_Toc211333434"/>
      <w:bookmarkStart w:id="113" w:name="_Toc211333435"/>
      <w:bookmarkStart w:id="114" w:name="_Toc211333436"/>
      <w:bookmarkStart w:id="115" w:name="_Toc211333437"/>
      <w:bookmarkStart w:id="116" w:name="_Toc211333438"/>
      <w:bookmarkStart w:id="117" w:name="_Toc211333439"/>
      <w:bookmarkStart w:id="118" w:name="_Toc211333440"/>
      <w:bookmarkStart w:id="119" w:name="_Toc211333441"/>
      <w:bookmarkStart w:id="120" w:name="_Toc211333442"/>
      <w:bookmarkStart w:id="121" w:name="_Toc211333443"/>
      <w:bookmarkStart w:id="122" w:name="_Toc211333444"/>
      <w:bookmarkStart w:id="123" w:name="_Toc211333445"/>
      <w:bookmarkStart w:id="124" w:name="_Toc211333446"/>
      <w:bookmarkStart w:id="125" w:name="_Toc211333447"/>
      <w:bookmarkStart w:id="126" w:name="_Toc211333448"/>
      <w:bookmarkStart w:id="127" w:name="_Toc211333449"/>
      <w:bookmarkStart w:id="128" w:name="_Toc211333450"/>
      <w:bookmarkStart w:id="129" w:name="_Toc211333451"/>
      <w:bookmarkStart w:id="130" w:name="_Toc211333452"/>
      <w:bookmarkStart w:id="131" w:name="_Toc211333453"/>
      <w:bookmarkStart w:id="132" w:name="_Toc211333454"/>
      <w:bookmarkStart w:id="133" w:name="_Toc211333455"/>
      <w:bookmarkStart w:id="134" w:name="_Toc211333456"/>
      <w:bookmarkStart w:id="135" w:name="_Toc211333457"/>
      <w:bookmarkStart w:id="136" w:name="_Toc211333458"/>
      <w:bookmarkStart w:id="137" w:name="_Toc211333459"/>
      <w:bookmarkStart w:id="138" w:name="_Toc211333460"/>
      <w:bookmarkStart w:id="139" w:name="_Toc211333461"/>
      <w:bookmarkStart w:id="140" w:name="_Toc211333462"/>
      <w:bookmarkStart w:id="141" w:name="_Toc211333463"/>
      <w:bookmarkStart w:id="142" w:name="_Toc211333464"/>
      <w:bookmarkStart w:id="143" w:name="_Toc211333465"/>
      <w:bookmarkStart w:id="144" w:name="_Toc211333466"/>
      <w:bookmarkStart w:id="145" w:name="_Toc211333467"/>
      <w:bookmarkStart w:id="146" w:name="_Toc211333468"/>
      <w:bookmarkStart w:id="147" w:name="_Toc211333469"/>
      <w:bookmarkStart w:id="148" w:name="_Toc211333470"/>
      <w:bookmarkStart w:id="149" w:name="_Toc211333471"/>
      <w:bookmarkStart w:id="150" w:name="_Toc211333472"/>
      <w:bookmarkStart w:id="151" w:name="_Toc21133347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C42775" w:rsidRPr="007056E4">
        <w:rPr>
          <w:rFonts w:hint="eastAsia"/>
        </w:rPr>
        <w:lastRenderedPageBreak/>
        <w:t>设施建设</w:t>
      </w:r>
      <w:bookmarkEnd w:id="151"/>
    </w:p>
    <w:p w14:paraId="7EF16197" w14:textId="77777777" w:rsidR="00DD0938" w:rsidRPr="007056E4" w:rsidRDefault="00DD0938" w:rsidP="00DD0938">
      <w:pPr>
        <w:pStyle w:val="2"/>
        <w:rPr>
          <w:sz w:val="24"/>
          <w:szCs w:val="24"/>
        </w:rPr>
      </w:pPr>
      <w:bookmarkStart w:id="152" w:name="_Toc211333474"/>
      <w:r w:rsidRPr="007056E4">
        <w:rPr>
          <w:rFonts w:hint="eastAsia"/>
          <w:sz w:val="24"/>
          <w:szCs w:val="24"/>
        </w:rPr>
        <w:t>一般规定</w:t>
      </w:r>
      <w:bookmarkEnd w:id="152"/>
    </w:p>
    <w:p w14:paraId="0D39D179" w14:textId="77777777" w:rsidR="00DD0938" w:rsidRPr="007056E4" w:rsidRDefault="00DD0938" w:rsidP="00DD0938">
      <w:r w:rsidRPr="007056E4">
        <w:rPr>
          <w:rFonts w:hint="eastAsia"/>
        </w:rPr>
        <w:t>设施建设应遵循“先勘察、后设计、再施工”的基本建设程序。施工图设计文件应经过审查合格后方可用于施工。</w:t>
      </w:r>
    </w:p>
    <w:p w14:paraId="7E25CCEB" w14:textId="77777777" w:rsidR="00DD0938" w:rsidRPr="007056E4" w:rsidRDefault="00DD0938" w:rsidP="00DD0938">
      <w:r w:rsidRPr="007056E4">
        <w:rPr>
          <w:rFonts w:hint="eastAsia"/>
        </w:rPr>
        <w:t>建筑设计应首先满足其使用功能与结构安全要求。在此基础上，应积极采用节能、节地、节水、节材的技术和材料。</w:t>
      </w:r>
    </w:p>
    <w:p w14:paraId="0B335BE5" w14:textId="77777777" w:rsidR="00DD0938" w:rsidRPr="007056E4" w:rsidRDefault="00DD0938" w:rsidP="00DD0938">
      <w:r w:rsidRPr="007056E4">
        <w:rPr>
          <w:rFonts w:hint="eastAsia"/>
        </w:rPr>
        <w:t>设施建设应与周边农村环境和景观相协调。施工过程中，必须落实安全保障措施，并采取有效手段控制扬尘、噪声、废水及固体废弃物污染，减少对周边居民和环境的影响。</w:t>
      </w:r>
    </w:p>
    <w:p w14:paraId="4C5911DE" w14:textId="77777777" w:rsidR="00DD0938" w:rsidRPr="007056E4" w:rsidRDefault="00DD0938" w:rsidP="00DD0938">
      <w:pPr>
        <w:pStyle w:val="2"/>
        <w:rPr>
          <w:sz w:val="24"/>
          <w:szCs w:val="24"/>
        </w:rPr>
      </w:pPr>
      <w:r w:rsidRPr="007056E4">
        <w:rPr>
          <w:rFonts w:hint="eastAsia"/>
        </w:rPr>
        <w:t xml:space="preserve"> </w:t>
      </w:r>
      <w:bookmarkStart w:id="153" w:name="_Toc211333475"/>
      <w:r w:rsidRPr="007056E4">
        <w:rPr>
          <w:sz w:val="24"/>
          <w:szCs w:val="24"/>
        </w:rPr>
        <w:t>规划与设计</w:t>
      </w:r>
      <w:bookmarkEnd w:id="153"/>
    </w:p>
    <w:p w14:paraId="100F5BE6" w14:textId="10288AB5" w:rsidR="00DD0938" w:rsidRPr="007056E4" w:rsidRDefault="00DD0938" w:rsidP="00DD0938">
      <w:r w:rsidRPr="007056E4">
        <w:rPr>
          <w:rFonts w:hint="eastAsia"/>
        </w:rPr>
        <w:t>建筑</w:t>
      </w:r>
      <w:r w:rsidR="003F27F9">
        <w:rPr>
          <w:rFonts w:hint="eastAsia"/>
        </w:rPr>
        <w:t>设计应满足下列</w:t>
      </w:r>
      <w:r w:rsidRPr="007056E4">
        <w:rPr>
          <w:rFonts w:hint="eastAsia"/>
        </w:rPr>
        <w:t>要求</w:t>
      </w:r>
      <w:r w:rsidR="003F27F9">
        <w:rPr>
          <w:rFonts w:hint="eastAsia"/>
        </w:rPr>
        <w:t>：</w:t>
      </w:r>
    </w:p>
    <w:p w14:paraId="38454FC3" w14:textId="77777777" w:rsidR="00DD0938" w:rsidRPr="007056E4" w:rsidRDefault="00DD0938" w:rsidP="00DD0938">
      <w:pPr>
        <w:pStyle w:val="a1"/>
        <w:ind w:firstLine="480"/>
      </w:pPr>
      <w:r w:rsidRPr="007056E4">
        <w:t>各项建筑、</w:t>
      </w:r>
      <w:r w:rsidRPr="007056E4">
        <w:rPr>
          <w:rFonts w:hint="eastAsia"/>
        </w:rPr>
        <w:t>安装</w:t>
      </w:r>
      <w:r w:rsidRPr="007056E4">
        <w:t>工程施工应符合施工图设计文件、设备技术条件及国家现行有关标准的规定。</w:t>
      </w:r>
    </w:p>
    <w:p w14:paraId="5611B113" w14:textId="6538D268" w:rsidR="00DD0938" w:rsidRPr="007056E4" w:rsidRDefault="00DD0938" w:rsidP="00DD0938">
      <w:pPr>
        <w:pStyle w:val="a1"/>
        <w:ind w:firstLine="480"/>
      </w:pPr>
      <w:r w:rsidRPr="007056E4">
        <w:rPr>
          <w:rFonts w:hint="eastAsia"/>
        </w:rPr>
        <w:t>建筑应根据不同设施的功能需要、节能要求及所在地区气候条件等因素综合确定采光及通风形式。采光及通风设计应符合现行国家标准《建筑采光设计标准》</w:t>
      </w:r>
      <w:r w:rsidRPr="007056E4">
        <w:rPr>
          <w:rFonts w:hint="eastAsia"/>
        </w:rPr>
        <w:t>GB 50033</w:t>
      </w:r>
      <w:r w:rsidRPr="007056E4">
        <w:rPr>
          <w:rFonts w:hint="eastAsia"/>
        </w:rPr>
        <w:t>、</w:t>
      </w:r>
      <w:r w:rsidRPr="007056E4">
        <w:t>《采暖通风与空气调节设计规范》</w:t>
      </w:r>
      <w:r w:rsidRPr="007056E4">
        <w:t>GB 50019</w:t>
      </w:r>
      <w:r w:rsidRPr="007056E4">
        <w:rPr>
          <w:rFonts w:hint="eastAsia"/>
        </w:rPr>
        <w:t>的有关规定。</w:t>
      </w:r>
    </w:p>
    <w:p w14:paraId="7FC2F972" w14:textId="77777777" w:rsidR="00DD0938" w:rsidRPr="007056E4" w:rsidRDefault="00DD0938" w:rsidP="00DD0938">
      <w:pPr>
        <w:pStyle w:val="a1"/>
        <w:ind w:firstLine="480"/>
      </w:pPr>
      <w:r w:rsidRPr="007056E4">
        <w:rPr>
          <w:rFonts w:hint="eastAsia"/>
        </w:rPr>
        <w:t>地面（楼面）设计应满足工艺要求，并符合现行国家建筑地面设计规范。作业区域地面及一定高度范围内的内墙面应采用防水、耐磨材料或涂覆相应防护涂层。</w:t>
      </w:r>
    </w:p>
    <w:p w14:paraId="75E8788E" w14:textId="77777777" w:rsidR="00DD0938" w:rsidRPr="007056E4" w:rsidRDefault="00DD0938" w:rsidP="00DD0938">
      <w:pPr>
        <w:pStyle w:val="a1"/>
        <w:ind w:firstLine="480"/>
      </w:pPr>
      <w:r w:rsidRPr="007056E4">
        <w:rPr>
          <w:rFonts w:hint="eastAsia"/>
        </w:rPr>
        <w:t>建筑应设置完善的避雷系统和必要的防爆设施。避雷与防爆措施应符合现行国家标准《建筑物防雷设计规范》</w:t>
      </w:r>
      <w:r w:rsidRPr="007056E4">
        <w:rPr>
          <w:rFonts w:hint="eastAsia"/>
        </w:rPr>
        <w:t>GB 50057</w:t>
      </w:r>
      <w:r w:rsidRPr="007056E4">
        <w:rPr>
          <w:rFonts w:hint="eastAsia"/>
        </w:rPr>
        <w:t>、《民用建筑设计统一标准》</w:t>
      </w:r>
      <w:r w:rsidRPr="007056E4">
        <w:rPr>
          <w:rFonts w:hint="eastAsia"/>
        </w:rPr>
        <w:t>GB 50352</w:t>
      </w:r>
      <w:r w:rsidRPr="007056E4">
        <w:rPr>
          <w:rFonts w:hint="eastAsia"/>
        </w:rPr>
        <w:t>及相关标准的规定。</w:t>
      </w:r>
    </w:p>
    <w:p w14:paraId="7265E063" w14:textId="77777777" w:rsidR="00DD0938" w:rsidRPr="007056E4" w:rsidRDefault="00DD0938" w:rsidP="00DD0938">
      <w:pPr>
        <w:pStyle w:val="a1"/>
        <w:ind w:firstLine="480"/>
      </w:pPr>
      <w:r w:rsidRPr="007056E4">
        <w:rPr>
          <w:rFonts w:hint="eastAsia"/>
        </w:rPr>
        <w:t>建（构）筑物的防水设计应符合现行国家标准《建筑与市政工程防水通用规范》</w:t>
      </w:r>
      <w:r w:rsidRPr="007056E4">
        <w:rPr>
          <w:rFonts w:hint="eastAsia"/>
        </w:rPr>
        <w:t>GB 55030</w:t>
      </w:r>
      <w:r w:rsidRPr="007056E4">
        <w:rPr>
          <w:rFonts w:hint="eastAsia"/>
        </w:rPr>
        <w:t>，特殊构筑物的防渗及防腐蚀设计应符合《工业建筑防腐蚀设计标准》</w:t>
      </w:r>
      <w:r w:rsidRPr="007056E4">
        <w:rPr>
          <w:rFonts w:hint="eastAsia"/>
        </w:rPr>
        <w:t>GB 50046</w:t>
      </w:r>
      <w:r w:rsidRPr="007056E4">
        <w:rPr>
          <w:rFonts w:hint="eastAsia"/>
        </w:rPr>
        <w:t>。</w:t>
      </w:r>
    </w:p>
    <w:p w14:paraId="495E1918" w14:textId="65375B02" w:rsidR="00DD0938" w:rsidRPr="007056E4" w:rsidRDefault="00DD0938" w:rsidP="00DD0938">
      <w:r w:rsidRPr="007056E4">
        <w:t>地基与结构</w:t>
      </w:r>
      <w:r w:rsidR="003F27F9">
        <w:rPr>
          <w:rFonts w:hint="eastAsia"/>
        </w:rPr>
        <w:t>应满足下列要求：</w:t>
      </w:r>
    </w:p>
    <w:p w14:paraId="39F5938C" w14:textId="77777777" w:rsidR="00DD0938" w:rsidRPr="007056E4" w:rsidRDefault="00DD0938" w:rsidP="00DD0938">
      <w:pPr>
        <w:pStyle w:val="a1"/>
        <w:ind w:firstLine="480"/>
      </w:pPr>
      <w:r w:rsidRPr="007056E4">
        <w:rPr>
          <w:rFonts w:hint="eastAsia"/>
        </w:rPr>
        <w:lastRenderedPageBreak/>
        <w:t>地基基础的设计应按现行国家标准《建筑地基基础设计规范》</w:t>
      </w:r>
      <w:r w:rsidRPr="007056E4">
        <w:rPr>
          <w:rFonts w:hint="eastAsia"/>
        </w:rPr>
        <w:t>GB50007</w:t>
      </w:r>
      <w:r w:rsidRPr="007056E4">
        <w:t>及《建筑地基处理技术</w:t>
      </w:r>
      <w:r w:rsidRPr="007056E4">
        <w:rPr>
          <w:rFonts w:hint="eastAsia"/>
        </w:rPr>
        <w:t>规范</w:t>
      </w:r>
      <w:r w:rsidRPr="007056E4">
        <w:t>》</w:t>
      </w:r>
      <w:r w:rsidRPr="007056E4">
        <w:t>JGJ 79</w:t>
      </w:r>
      <w:r w:rsidRPr="007056E4">
        <w:rPr>
          <w:rFonts w:hint="eastAsia"/>
        </w:rPr>
        <w:t>的有关规定进行地基承载力和变形计算，必要时尚应进行稳定性计算。</w:t>
      </w:r>
    </w:p>
    <w:p w14:paraId="1D2A35EE" w14:textId="77777777" w:rsidR="00DD0938" w:rsidRPr="007056E4" w:rsidRDefault="00DD0938" w:rsidP="00DD0938">
      <w:pPr>
        <w:pStyle w:val="a1"/>
        <w:ind w:firstLine="480"/>
      </w:pPr>
      <w:r w:rsidRPr="007056E4">
        <w:rPr>
          <w:rFonts w:hint="eastAsia"/>
        </w:rPr>
        <w:t>建筑结构设计应符合现行国家标准《建筑抗震设计标准》</w:t>
      </w:r>
      <w:r w:rsidRPr="007056E4">
        <w:rPr>
          <w:rFonts w:hint="eastAsia"/>
        </w:rPr>
        <w:t>GB/T50011</w:t>
      </w:r>
      <w:r w:rsidRPr="007056E4">
        <w:rPr>
          <w:rFonts w:hint="eastAsia"/>
        </w:rPr>
        <w:t>，且不得低于</w:t>
      </w:r>
      <w:r w:rsidRPr="007056E4">
        <w:rPr>
          <w:rFonts w:hint="eastAsia"/>
        </w:rPr>
        <w:t>6</w:t>
      </w:r>
      <w:r w:rsidRPr="007056E4">
        <w:rPr>
          <w:rFonts w:hint="eastAsia"/>
        </w:rPr>
        <w:t>度；防洪标准应符合《防洪标准》</w:t>
      </w:r>
      <w:r w:rsidRPr="007056E4">
        <w:rPr>
          <w:rFonts w:hint="eastAsia"/>
        </w:rPr>
        <w:t>GB50201</w:t>
      </w:r>
      <w:r w:rsidRPr="007056E4">
        <w:rPr>
          <w:rFonts w:hint="eastAsia"/>
        </w:rPr>
        <w:t>，且不低于“</w:t>
      </w:r>
      <w:r w:rsidRPr="007056E4">
        <w:rPr>
          <w:rFonts w:hint="eastAsia"/>
        </w:rPr>
        <w:t>20</w:t>
      </w:r>
      <w:r w:rsidRPr="007056E4">
        <w:rPr>
          <w:rFonts w:hint="eastAsia"/>
        </w:rPr>
        <w:t>年一遇”的等级。</w:t>
      </w:r>
    </w:p>
    <w:p w14:paraId="7763BDA7" w14:textId="77777777" w:rsidR="00DD0938" w:rsidRPr="007056E4" w:rsidRDefault="00DD0938" w:rsidP="00DD0938">
      <w:pPr>
        <w:pStyle w:val="a1"/>
        <w:ind w:firstLine="480"/>
      </w:pPr>
      <w:r w:rsidRPr="007056E4">
        <w:rPr>
          <w:rFonts w:hint="eastAsia"/>
        </w:rPr>
        <w:t>建筑结构形式宜根据地质条件确定，优先选用框架结构或抗震性能优良的钢结构，确保结构布置简洁规整、受力明确，综合平衡安全性与经济性；除进行承载能力极限状态及正常使用极限状态验算外，地震区还应进行专项抗震设计与验算。</w:t>
      </w:r>
    </w:p>
    <w:p w14:paraId="486FB9D6" w14:textId="77777777" w:rsidR="00DD0938" w:rsidRPr="007056E4" w:rsidRDefault="00DD0938" w:rsidP="00DD0938">
      <w:pPr>
        <w:pStyle w:val="a1"/>
        <w:ind w:firstLine="480"/>
      </w:pPr>
      <w:r w:rsidRPr="007056E4">
        <w:t>邻近特殊设施（</w:t>
      </w:r>
      <w:r w:rsidRPr="007056E4">
        <w:rPr>
          <w:rFonts w:hint="eastAsia"/>
        </w:rPr>
        <w:t>铁路</w:t>
      </w:r>
      <w:r w:rsidRPr="007056E4">
        <w:t>、高架桥、大型水体、高压电力走廊等）或易受灾区域（大风、大雪区）的建筑结构方案应征询相关主管部门意见，并依据国家现行标准执行抗风、抗震、抗雪等灾害的针对性设计，确保结构安全可靠。</w:t>
      </w:r>
    </w:p>
    <w:p w14:paraId="01391E7D" w14:textId="77777777" w:rsidR="00DD0938" w:rsidRPr="007056E4" w:rsidRDefault="00DD0938" w:rsidP="00DD0938">
      <w:pPr>
        <w:pStyle w:val="a1"/>
        <w:ind w:firstLine="480"/>
      </w:pPr>
      <w:r w:rsidRPr="007056E4">
        <w:rPr>
          <w:rFonts w:hint="eastAsia"/>
        </w:rPr>
        <w:t>生活垃圾收集站、垃圾转运站应优先采用天然地基，选择老土层或岩石等作为地基持力层。对不能满足承载力、沉降限制及稳定性等工程建设要求的地基，应进行相应的处理。</w:t>
      </w:r>
    </w:p>
    <w:p w14:paraId="0753496D" w14:textId="77777777" w:rsidR="00DD0938" w:rsidRPr="007056E4" w:rsidRDefault="00DD0938" w:rsidP="00DD0938">
      <w:pPr>
        <w:pStyle w:val="a1"/>
        <w:ind w:firstLine="480"/>
      </w:pPr>
      <w:r w:rsidRPr="007056E4">
        <w:rPr>
          <w:rFonts w:hint="eastAsia"/>
        </w:rPr>
        <w:t>简易生活垃圾填埋场地基应是具有承载填埋体负荷的自然土层或经过地基处理的平稳层，不应因填埋垃圾的沉降而使基层失稳。填埋场的四周边坡、垃圾堆体边坡必须满足整体及局部稳定性要求。</w:t>
      </w:r>
    </w:p>
    <w:p w14:paraId="21348DED" w14:textId="6686567E" w:rsidR="00DD0938" w:rsidRPr="007056E4" w:rsidRDefault="00DD0938" w:rsidP="00DD0938">
      <w:r w:rsidRPr="007056E4">
        <w:t>消防</w:t>
      </w:r>
      <w:r w:rsidR="003F27F9">
        <w:rPr>
          <w:rFonts w:hint="eastAsia"/>
        </w:rPr>
        <w:t>应满足下列</w:t>
      </w:r>
      <w:r w:rsidRPr="007056E4">
        <w:rPr>
          <w:rFonts w:hint="eastAsia"/>
        </w:rPr>
        <w:t>要求</w:t>
      </w:r>
      <w:r w:rsidR="003F27F9">
        <w:rPr>
          <w:rFonts w:hint="eastAsia"/>
        </w:rPr>
        <w:t>：</w:t>
      </w:r>
    </w:p>
    <w:p w14:paraId="78358C55" w14:textId="0D8C94E5" w:rsidR="00DD0938" w:rsidRPr="007056E4" w:rsidRDefault="00DD0938" w:rsidP="00DD0938">
      <w:pPr>
        <w:pStyle w:val="a1"/>
        <w:ind w:firstLine="480"/>
      </w:pPr>
      <w:r w:rsidRPr="007056E4">
        <w:rPr>
          <w:rFonts w:hint="eastAsia"/>
        </w:rPr>
        <w:t>建构筑物间距须符合《建筑设计防火规范》</w:t>
      </w:r>
      <w:r w:rsidRPr="007056E4">
        <w:rPr>
          <w:rFonts w:hint="eastAsia"/>
        </w:rPr>
        <w:t>GB 50016</w:t>
      </w:r>
      <w:r w:rsidRPr="007056E4">
        <w:rPr>
          <w:rFonts w:hint="eastAsia"/>
        </w:rPr>
        <w:t>、</w:t>
      </w:r>
      <w:r w:rsidRPr="007056E4">
        <w:t>《建筑防火通用规范》</w:t>
      </w:r>
      <w:r w:rsidRPr="007056E4">
        <w:t>GB 55037</w:t>
      </w:r>
      <w:r w:rsidRPr="007056E4">
        <w:rPr>
          <w:rFonts w:hint="eastAsia"/>
        </w:rPr>
        <w:t>，同时按该规范及《建筑灭火器配置设计规范》</w:t>
      </w:r>
      <w:r w:rsidRPr="007056E4">
        <w:rPr>
          <w:rFonts w:hint="eastAsia"/>
        </w:rPr>
        <w:t>GB 50140</w:t>
      </w:r>
      <w:r w:rsidRPr="007056E4">
        <w:rPr>
          <w:rFonts w:hint="eastAsia"/>
        </w:rPr>
        <w:t>设置室内外消防系统，确保消防安全。</w:t>
      </w:r>
    </w:p>
    <w:p w14:paraId="39558929" w14:textId="77777777" w:rsidR="00DD0938" w:rsidRPr="007056E4" w:rsidRDefault="00DD0938" w:rsidP="00DD0938">
      <w:pPr>
        <w:pStyle w:val="a1"/>
        <w:ind w:firstLine="480"/>
      </w:pPr>
      <w:r w:rsidRPr="007056E4">
        <w:rPr>
          <w:rFonts w:hint="eastAsia"/>
        </w:rPr>
        <w:t>整体建筑火灾危险性类别按丁类设计，其中可回收物储存间等易燃区域应提高至丙类；防火等级及建筑构件耐火性能须符合《建筑设计防火规范》</w:t>
      </w:r>
      <w:r w:rsidRPr="007056E4">
        <w:rPr>
          <w:rFonts w:hint="eastAsia"/>
        </w:rPr>
        <w:t>GB 50016</w:t>
      </w:r>
      <w:r w:rsidRPr="007056E4">
        <w:rPr>
          <w:rFonts w:hint="eastAsia"/>
        </w:rPr>
        <w:t>、</w:t>
      </w:r>
      <w:r w:rsidRPr="007056E4">
        <w:t>《建筑防火通用规范》</w:t>
      </w:r>
      <w:r w:rsidRPr="007056E4">
        <w:t>GB 55037</w:t>
      </w:r>
      <w:r w:rsidRPr="007056E4">
        <w:rPr>
          <w:rFonts w:hint="eastAsia"/>
        </w:rPr>
        <w:t>。</w:t>
      </w:r>
    </w:p>
    <w:p w14:paraId="217BB7E6" w14:textId="22E7C3C1" w:rsidR="00DD0938" w:rsidRPr="007056E4" w:rsidRDefault="003F27F9" w:rsidP="00DD0938">
      <w:r>
        <w:rPr>
          <w:rFonts w:hint="eastAsia"/>
        </w:rPr>
        <w:t>设施规划与设计还应满足以下要求：</w:t>
      </w:r>
    </w:p>
    <w:p w14:paraId="224AA968" w14:textId="77777777" w:rsidR="00DD0938" w:rsidRPr="007056E4" w:rsidRDefault="00DD0938" w:rsidP="00DD0938">
      <w:pPr>
        <w:pStyle w:val="a1"/>
        <w:ind w:firstLine="480"/>
      </w:pPr>
      <w:r w:rsidRPr="007056E4">
        <w:rPr>
          <w:rFonts w:hint="eastAsia"/>
        </w:rPr>
        <w:lastRenderedPageBreak/>
        <w:t>建筑风格、色调及造型设计应简洁大方，与周边环境和既有建筑协调融合，依据建设规模与场地条件确定建筑功能布局，贯彻安全适用、经济合理、因地制宜的原则。</w:t>
      </w:r>
    </w:p>
    <w:p w14:paraId="2551ACC3" w14:textId="77777777" w:rsidR="00DD0938" w:rsidRPr="007056E4" w:rsidRDefault="00DD0938" w:rsidP="00DD0938">
      <w:pPr>
        <w:pStyle w:val="a1"/>
        <w:ind w:firstLine="480"/>
      </w:pPr>
      <w:r w:rsidRPr="007056E4">
        <w:rPr>
          <w:rFonts w:hint="eastAsia"/>
        </w:rPr>
        <w:t>电气自动化设计应符合现行国家标准《低压配电设计规范》</w:t>
      </w:r>
      <w:r w:rsidRPr="007056E4">
        <w:rPr>
          <w:rFonts w:hint="eastAsia"/>
        </w:rPr>
        <w:t>GB50054</w:t>
      </w:r>
      <w:r w:rsidRPr="007056E4">
        <w:rPr>
          <w:rFonts w:hint="eastAsia"/>
        </w:rPr>
        <w:t>、《通用用电设备配电设计规范》</w:t>
      </w:r>
      <w:r w:rsidRPr="007056E4">
        <w:rPr>
          <w:rFonts w:hint="eastAsia"/>
        </w:rPr>
        <w:t>GB50055</w:t>
      </w:r>
      <w:r w:rsidRPr="007056E4">
        <w:rPr>
          <w:rFonts w:hint="eastAsia"/>
        </w:rPr>
        <w:t>、《智能建筑设计标准》</w:t>
      </w:r>
      <w:r w:rsidRPr="007056E4">
        <w:rPr>
          <w:rFonts w:hint="eastAsia"/>
        </w:rPr>
        <w:t>GB50314</w:t>
      </w:r>
      <w:r w:rsidRPr="007056E4">
        <w:rPr>
          <w:rFonts w:hint="eastAsia"/>
        </w:rPr>
        <w:t>。</w:t>
      </w:r>
    </w:p>
    <w:p w14:paraId="495D6E3C" w14:textId="77777777" w:rsidR="00DD0938" w:rsidRPr="007056E4" w:rsidRDefault="00DD0938" w:rsidP="00DD0938">
      <w:pPr>
        <w:pStyle w:val="a1"/>
        <w:ind w:firstLine="480"/>
      </w:pPr>
      <w:r w:rsidRPr="007056E4">
        <w:rPr>
          <w:rFonts w:hint="eastAsia"/>
        </w:rPr>
        <w:t>建筑给排水工程设计应符合现行国家标准《室外给水设计规范》</w:t>
      </w:r>
      <w:r w:rsidRPr="007056E4">
        <w:rPr>
          <w:rFonts w:hint="eastAsia"/>
        </w:rPr>
        <w:t>GB50013</w:t>
      </w:r>
      <w:r w:rsidRPr="007056E4">
        <w:rPr>
          <w:rFonts w:hint="eastAsia"/>
        </w:rPr>
        <w:t>、《室外排水设计规范》</w:t>
      </w:r>
      <w:r w:rsidRPr="007056E4">
        <w:rPr>
          <w:rFonts w:hint="eastAsia"/>
        </w:rPr>
        <w:t>GB50014</w:t>
      </w:r>
      <w:r w:rsidRPr="007056E4">
        <w:rPr>
          <w:rFonts w:hint="eastAsia"/>
        </w:rPr>
        <w:t>、《建筑给排水设计规范》</w:t>
      </w:r>
      <w:r w:rsidRPr="007056E4">
        <w:rPr>
          <w:rFonts w:hint="eastAsia"/>
        </w:rPr>
        <w:t>GB50015</w:t>
      </w:r>
      <w:r w:rsidRPr="007056E4">
        <w:rPr>
          <w:rFonts w:hint="eastAsia"/>
        </w:rPr>
        <w:t>的规定。</w:t>
      </w:r>
    </w:p>
    <w:p w14:paraId="205AD2E2" w14:textId="77777777" w:rsidR="00DD0938" w:rsidRPr="007056E4" w:rsidRDefault="00DD0938" w:rsidP="00DD0938">
      <w:pPr>
        <w:pStyle w:val="a1"/>
        <w:ind w:firstLine="480"/>
      </w:pPr>
      <w:r w:rsidRPr="007056E4">
        <w:rPr>
          <w:rFonts w:hint="eastAsia"/>
        </w:rPr>
        <w:t>建筑材料应根据所在地的自然环境、气候特征与工艺要求选用，并符合国家现行有关标准和设计文件的要求。</w:t>
      </w:r>
    </w:p>
    <w:p w14:paraId="5758EED5" w14:textId="77777777" w:rsidR="00DD0938" w:rsidRPr="007056E4" w:rsidRDefault="00DD0938" w:rsidP="00DD0938">
      <w:pPr>
        <w:pStyle w:val="a1"/>
        <w:ind w:firstLine="480"/>
      </w:pPr>
      <w:r w:rsidRPr="007056E4">
        <w:rPr>
          <w:rFonts w:hint="eastAsia"/>
        </w:rPr>
        <w:t>建筑应设置通风、除臭、隔声系统与污水收集排放设施，并配置消毒杀虫装置；需在垃圾装卸区强化密闭降尘措施，大型站点应独立设置抽排风</w:t>
      </w:r>
      <w:r w:rsidRPr="007056E4">
        <w:rPr>
          <w:rFonts w:hint="eastAsia"/>
        </w:rPr>
        <w:t>/</w:t>
      </w:r>
      <w:r w:rsidRPr="007056E4">
        <w:rPr>
          <w:rFonts w:hint="eastAsia"/>
        </w:rPr>
        <w:t>除臭系统。</w:t>
      </w:r>
    </w:p>
    <w:p w14:paraId="09CF4D34" w14:textId="77777777" w:rsidR="00DD0938" w:rsidRPr="007056E4" w:rsidRDefault="00DD0938" w:rsidP="00DD0938">
      <w:pPr>
        <w:pStyle w:val="a1"/>
        <w:ind w:firstLine="480"/>
      </w:pPr>
      <w:r w:rsidRPr="007056E4">
        <w:rPr>
          <w:rFonts w:hint="eastAsia"/>
        </w:rPr>
        <w:t>垃圾处理处置建筑总体布置应依据规模与工艺需求确定，总平面设计需工艺合理、布置紧凑、交通顺畅。并设置围墙；具备工艺设备安装检修、人流物流分离、应对突发公共卫生事件等功能；大型分期建设项目应预留发展空间。</w:t>
      </w:r>
    </w:p>
    <w:p w14:paraId="70D185FA" w14:textId="77777777" w:rsidR="00DD0938" w:rsidRPr="007056E4" w:rsidRDefault="00DD0938" w:rsidP="00DD0938">
      <w:pPr>
        <w:pStyle w:val="a1"/>
        <w:ind w:firstLine="480"/>
      </w:pPr>
      <w:r w:rsidRPr="007056E4">
        <w:rPr>
          <w:rFonts w:hint="eastAsia"/>
        </w:rPr>
        <w:t>生活垃圾收集站、垃圾转运站室内净高应确保机械设备所必须的作业空间</w:t>
      </w:r>
    </w:p>
    <w:p w14:paraId="310DA99A" w14:textId="77777777" w:rsidR="00DD0938" w:rsidRPr="007056E4" w:rsidRDefault="00DD0938" w:rsidP="00DD0938">
      <w:pPr>
        <w:pStyle w:val="2"/>
      </w:pPr>
      <w:bookmarkStart w:id="154" w:name="_Toc211333476"/>
      <w:r w:rsidRPr="007056E4">
        <w:t>施工要求</w:t>
      </w:r>
      <w:bookmarkEnd w:id="154"/>
    </w:p>
    <w:p w14:paraId="7430546E" w14:textId="65D1297D" w:rsidR="00DD0938" w:rsidRPr="007056E4" w:rsidRDefault="00DD0938" w:rsidP="00DD0938">
      <w:r w:rsidRPr="007056E4">
        <w:t>施工准备</w:t>
      </w:r>
      <w:r w:rsidR="003F27F9">
        <w:rPr>
          <w:rFonts w:hint="eastAsia"/>
        </w:rPr>
        <w:t>应符合下列规定：</w:t>
      </w:r>
    </w:p>
    <w:p w14:paraId="7D23F7D8" w14:textId="77777777" w:rsidR="00DD0938" w:rsidRPr="007056E4" w:rsidRDefault="00DD0938" w:rsidP="00DD0938">
      <w:pPr>
        <w:pStyle w:val="a1"/>
        <w:ind w:firstLine="480"/>
      </w:pPr>
      <w:r w:rsidRPr="007056E4">
        <w:rPr>
          <w:rFonts w:hint="eastAsia"/>
        </w:rPr>
        <w:t>施工单位应依据施工图设计文件、合同及招标文件要求，编制专项施工方案；组织施工物资与机具进场；修建临时施工道路与设施；完成施工场地的平整与平面规划布置。</w:t>
      </w:r>
    </w:p>
    <w:p w14:paraId="67E80B48" w14:textId="77777777" w:rsidR="00DD0938" w:rsidRPr="007056E4" w:rsidRDefault="00DD0938" w:rsidP="00DD0938">
      <w:pPr>
        <w:pStyle w:val="a1"/>
        <w:ind w:firstLine="480"/>
      </w:pPr>
      <w:r w:rsidRPr="007056E4">
        <w:rPr>
          <w:rFonts w:hint="eastAsia"/>
        </w:rPr>
        <w:t>施工前应结合专项施工方案及相关文件向施工人员进行详细的技术、质量、安全交底，并形成书面交底记录。</w:t>
      </w:r>
    </w:p>
    <w:p w14:paraId="4C05C610" w14:textId="263C2E92" w:rsidR="00DD0938" w:rsidRPr="007056E4" w:rsidRDefault="00DD0938" w:rsidP="00DD0938">
      <w:r w:rsidRPr="007056E4">
        <w:t>施工过程控制</w:t>
      </w:r>
      <w:r w:rsidR="003F27F9">
        <w:rPr>
          <w:rFonts w:hint="eastAsia"/>
        </w:rPr>
        <w:t>应符合下列规定：</w:t>
      </w:r>
    </w:p>
    <w:p w14:paraId="148C25C9" w14:textId="77777777" w:rsidR="00DD0938" w:rsidRPr="007056E4" w:rsidRDefault="00DD0938" w:rsidP="00DD0938">
      <w:pPr>
        <w:pStyle w:val="a1"/>
        <w:ind w:firstLine="480"/>
      </w:pPr>
      <w:r w:rsidRPr="007056E4">
        <w:rPr>
          <w:rFonts w:hint="eastAsia"/>
        </w:rPr>
        <w:t>应严格按设计图纸进行开挖，避免超挖。遇软弱地基或异常情况应立即停止开挖，并会同设计、勘察、监理单位处理；地基处理应严格按设计和规范施工，并做好隐蔽工程验收记录。</w:t>
      </w:r>
    </w:p>
    <w:p w14:paraId="5F925EEB" w14:textId="77777777" w:rsidR="00DD0938" w:rsidRPr="007056E4" w:rsidRDefault="00DD0938" w:rsidP="00DD0938">
      <w:pPr>
        <w:pStyle w:val="a1"/>
        <w:ind w:firstLine="480"/>
      </w:pPr>
      <w:r w:rsidRPr="007056E4">
        <w:rPr>
          <w:rFonts w:hint="eastAsia"/>
        </w:rPr>
        <w:lastRenderedPageBreak/>
        <w:t>基础垫层、钢筋绑扎、模板支设、混凝土浇筑等各道工序的施工质量均应符合设计及规范要求。施工过程中，应重点监测与控制基础标高、轴线、截面尺寸等关键指标。</w:t>
      </w:r>
    </w:p>
    <w:p w14:paraId="0D50417B" w14:textId="77777777" w:rsidR="00DD0938" w:rsidRPr="007056E4" w:rsidRDefault="00DD0938" w:rsidP="00DD0938">
      <w:pPr>
        <w:pStyle w:val="a1"/>
        <w:ind w:firstLine="480"/>
      </w:pPr>
      <w:r w:rsidRPr="007056E4">
        <w:rPr>
          <w:rFonts w:hint="eastAsia"/>
        </w:rPr>
        <w:t>设备设施安装位置、标高、水平度应符合设备技术要求；电气线路和管道安装应规范、牢固；钢构件、埋件等应进行严格的除锈和防腐处理。</w:t>
      </w:r>
    </w:p>
    <w:p w14:paraId="5AECB292" w14:textId="77777777" w:rsidR="00DD0938" w:rsidRPr="007056E4" w:rsidRDefault="00DD0938" w:rsidP="00DD0938">
      <w:pPr>
        <w:pStyle w:val="a1"/>
        <w:ind w:firstLine="480"/>
      </w:pPr>
      <w:r w:rsidRPr="007056E4">
        <w:rPr>
          <w:rFonts w:hint="eastAsia"/>
        </w:rPr>
        <w:t>应重点控制地面坡向和坡度，保证污水能顺利排向集水坑或排水沟。</w:t>
      </w:r>
    </w:p>
    <w:p w14:paraId="458B6F4B" w14:textId="5B7EF247" w:rsidR="00DD0938" w:rsidRPr="007056E4" w:rsidRDefault="00DD0938" w:rsidP="00DD0938">
      <w:r w:rsidRPr="007056E4">
        <w:t>安全与文明施工</w:t>
      </w:r>
      <w:r w:rsidR="003F27F9">
        <w:rPr>
          <w:rFonts w:hint="eastAsia"/>
        </w:rPr>
        <w:t>应符合下列规定：</w:t>
      </w:r>
    </w:p>
    <w:p w14:paraId="11396B70" w14:textId="77777777" w:rsidR="00DD0938" w:rsidRPr="007056E4" w:rsidRDefault="00DD0938" w:rsidP="00DD0938">
      <w:pPr>
        <w:pStyle w:val="a1"/>
        <w:ind w:firstLine="480"/>
      </w:pPr>
      <w:r w:rsidRPr="007056E4">
        <w:rPr>
          <w:rFonts w:hint="eastAsia"/>
        </w:rPr>
        <w:t>施工机具应由专人操作和维护，严禁带病运转。操作人员应持证上岗。</w:t>
      </w:r>
    </w:p>
    <w:p w14:paraId="62DB5D56" w14:textId="77777777" w:rsidR="00DD0938" w:rsidRPr="007056E4" w:rsidRDefault="00DD0938" w:rsidP="00DD0938">
      <w:pPr>
        <w:pStyle w:val="a1"/>
        <w:ind w:firstLine="480"/>
      </w:pPr>
      <w:r w:rsidRPr="007056E4">
        <w:rPr>
          <w:rFonts w:hint="eastAsia"/>
        </w:rPr>
        <w:t>施工现场应实行封闭式管理。施工材料、构件、机具应分类堆放整齐，并设置统一规格的标识牌。</w:t>
      </w:r>
    </w:p>
    <w:p w14:paraId="1498882F" w14:textId="77777777" w:rsidR="00DD0938" w:rsidRPr="007056E4" w:rsidRDefault="00DD0938" w:rsidP="00DD0938">
      <w:pPr>
        <w:pStyle w:val="a1"/>
        <w:ind w:firstLine="480"/>
      </w:pPr>
      <w:r w:rsidRPr="007056E4">
        <w:rPr>
          <w:rFonts w:hint="eastAsia"/>
        </w:rPr>
        <w:t>应采取洒水、覆盖等措施有效抑制施工现场扬尘。应合理安排高噪声作业时间，减少对周边居民的影响。</w:t>
      </w:r>
    </w:p>
    <w:p w14:paraId="3AAD21AE" w14:textId="77777777" w:rsidR="00DD0938" w:rsidRPr="007056E4" w:rsidRDefault="00DD0938" w:rsidP="00DD0938">
      <w:pPr>
        <w:pStyle w:val="a1"/>
        <w:ind w:firstLine="480"/>
      </w:pPr>
      <w:r w:rsidRPr="007056E4">
        <w:rPr>
          <w:rFonts w:hint="eastAsia"/>
        </w:rPr>
        <w:t>施工过程中产生的建筑垃圾应及时分类清运，严禁现场焚烧。</w:t>
      </w:r>
    </w:p>
    <w:p w14:paraId="1EF1E94E" w14:textId="77777777" w:rsidR="00DD0938" w:rsidRPr="007056E4" w:rsidRDefault="00DD0938" w:rsidP="00DD0938">
      <w:pPr>
        <w:pStyle w:val="a1"/>
        <w:ind w:firstLine="480"/>
      </w:pPr>
      <w:r w:rsidRPr="007056E4">
        <w:rPr>
          <w:rFonts w:hint="eastAsia"/>
        </w:rPr>
        <w:t>施工废水应经沉淀处理后排放，防止污染周边水体。</w:t>
      </w:r>
    </w:p>
    <w:p w14:paraId="419007B0" w14:textId="10A214B6" w:rsidR="00DD0938" w:rsidRPr="007056E4" w:rsidRDefault="00DD0938" w:rsidP="00DD0938">
      <w:r w:rsidRPr="007056E4">
        <w:t>施工记录与中间验</w:t>
      </w:r>
      <w:r w:rsidRPr="007056E4">
        <w:rPr>
          <w:rFonts w:hint="eastAsia"/>
        </w:rPr>
        <w:t>收</w:t>
      </w:r>
      <w:r w:rsidR="003F27F9">
        <w:rPr>
          <w:rFonts w:hint="eastAsia"/>
        </w:rPr>
        <w:t>应符合下列规定：</w:t>
      </w:r>
    </w:p>
    <w:p w14:paraId="4D83C72C" w14:textId="77777777" w:rsidR="00DD0938" w:rsidRPr="007056E4" w:rsidRDefault="00DD0938" w:rsidP="00DD0938">
      <w:pPr>
        <w:pStyle w:val="a1"/>
        <w:ind w:firstLine="480"/>
      </w:pPr>
      <w:r w:rsidRPr="007056E4">
        <w:rPr>
          <w:rFonts w:hint="eastAsia"/>
        </w:rPr>
        <w:t>施工过程中形成的各类资料，包括技术管理记录、施工试验记录及检测报告、施工质量验收记录等，必须做到真实、准确、完整，并与施工进度同步。</w:t>
      </w:r>
    </w:p>
    <w:p w14:paraId="537CD3D3" w14:textId="77777777" w:rsidR="00DD0938" w:rsidRPr="007056E4" w:rsidRDefault="00DD0938" w:rsidP="00DD0938">
      <w:pPr>
        <w:pStyle w:val="a1"/>
        <w:ind w:firstLine="480"/>
      </w:pPr>
      <w:r w:rsidRPr="007056E4">
        <w:rPr>
          <w:rFonts w:hint="eastAsia"/>
        </w:rPr>
        <w:t>施工过程中关键工序、隐蔽工程等应留存影像资料。</w:t>
      </w:r>
    </w:p>
    <w:p w14:paraId="76D7349E" w14:textId="77777777" w:rsidR="00DD0938" w:rsidRPr="007056E4" w:rsidRDefault="00DD0938" w:rsidP="00DD0938">
      <w:pPr>
        <w:pStyle w:val="a1"/>
        <w:ind w:firstLine="480"/>
      </w:pPr>
      <w:r w:rsidRPr="007056E4">
        <w:rPr>
          <w:rFonts w:hint="eastAsia"/>
        </w:rPr>
        <w:t>施工单位在每道工序完成后应进行自检，自检合格后报请监理单位或建设单位组织验收。</w:t>
      </w:r>
    </w:p>
    <w:p w14:paraId="390A91FA" w14:textId="77777777" w:rsidR="00DD0938" w:rsidRPr="007056E4" w:rsidRDefault="00DD0938" w:rsidP="00DD0938">
      <w:pPr>
        <w:pStyle w:val="a1"/>
        <w:ind w:firstLine="480"/>
      </w:pPr>
      <w:r w:rsidRPr="007056E4">
        <w:rPr>
          <w:rFonts w:hint="eastAsia"/>
        </w:rPr>
        <w:t>验收标准应以施工图纸、设计说明、施工合同及国家现行质量验收规范为依据。</w:t>
      </w:r>
    </w:p>
    <w:p w14:paraId="658EF1F8" w14:textId="77777777" w:rsidR="00DD0938" w:rsidRPr="007056E4" w:rsidRDefault="00DD0938" w:rsidP="00DD0938">
      <w:pPr>
        <w:pStyle w:val="a1"/>
        <w:ind w:firstLine="480"/>
      </w:pPr>
      <w:r w:rsidRPr="007056E4">
        <w:rPr>
          <w:rFonts w:hint="eastAsia"/>
        </w:rPr>
        <w:t>验收合格后，参与各方在验收记录上签字确认，方可进行下一道工序。对于验收不合格的，施工单位必须整改后重新报验。</w:t>
      </w:r>
    </w:p>
    <w:p w14:paraId="37E5A23E" w14:textId="77777777" w:rsidR="00DD0938" w:rsidRPr="007056E4" w:rsidRDefault="00DD0938" w:rsidP="00DD0938">
      <w:pPr>
        <w:pStyle w:val="2"/>
      </w:pPr>
      <w:bookmarkStart w:id="155" w:name="_Toc211333477"/>
      <w:r w:rsidRPr="007056E4">
        <w:rPr>
          <w:rFonts w:hint="eastAsia"/>
        </w:rPr>
        <w:t>验收要求</w:t>
      </w:r>
      <w:bookmarkEnd w:id="155"/>
    </w:p>
    <w:p w14:paraId="7F8DF49E" w14:textId="77777777" w:rsidR="00DD0938" w:rsidRPr="007056E4" w:rsidRDefault="00DD0938" w:rsidP="00DD0938">
      <w:r w:rsidRPr="007056E4">
        <w:t>工程竣工验收应按设计文件和相应的国家现行标准的规定进行。</w:t>
      </w:r>
    </w:p>
    <w:p w14:paraId="03EE5846" w14:textId="77777777" w:rsidR="00DD0938" w:rsidRPr="007056E4" w:rsidRDefault="00DD0938" w:rsidP="00DD0938">
      <w:r w:rsidRPr="007056E4">
        <w:rPr>
          <w:rFonts w:hint="eastAsia"/>
        </w:rPr>
        <w:t>重要结构部位、隐蔽工程、地下管线，应根据工程设计要求和验收规范，及时进行中间验收。未经中间验收，不得覆盖和实施后续工程。</w:t>
      </w:r>
    </w:p>
    <w:p w14:paraId="69BD271B" w14:textId="77777777" w:rsidR="00DD0938" w:rsidRPr="007056E4" w:rsidRDefault="00DD0938" w:rsidP="00DD0938">
      <w:r w:rsidRPr="007056E4">
        <w:rPr>
          <w:rFonts w:hint="eastAsia"/>
        </w:rPr>
        <w:t>工程竣工验收前，应准备下列文件资料：</w:t>
      </w:r>
    </w:p>
    <w:p w14:paraId="1892210F" w14:textId="77777777" w:rsidR="00DD0938" w:rsidRPr="007056E4" w:rsidRDefault="00DD0938" w:rsidP="00DD0938">
      <w:pPr>
        <w:pStyle w:val="a1"/>
        <w:ind w:firstLine="480"/>
      </w:pPr>
      <w:r w:rsidRPr="007056E4">
        <w:rPr>
          <w:rFonts w:hint="eastAsia"/>
        </w:rPr>
        <w:lastRenderedPageBreak/>
        <w:t>项目批复文件；</w:t>
      </w:r>
    </w:p>
    <w:p w14:paraId="390B05A8" w14:textId="77777777" w:rsidR="00DD0938" w:rsidRPr="007056E4" w:rsidRDefault="00DD0938" w:rsidP="00DD0938">
      <w:pPr>
        <w:pStyle w:val="a1"/>
        <w:ind w:firstLine="480"/>
      </w:pPr>
      <w:r w:rsidRPr="007056E4">
        <w:rPr>
          <w:rFonts w:hint="eastAsia"/>
        </w:rPr>
        <w:t>开工报告、工程施工图等技术文件；</w:t>
      </w:r>
    </w:p>
    <w:p w14:paraId="76E4C343" w14:textId="77777777" w:rsidR="00DD0938" w:rsidRPr="007056E4" w:rsidRDefault="00DD0938" w:rsidP="00DD0938">
      <w:pPr>
        <w:pStyle w:val="a1"/>
        <w:ind w:firstLine="480"/>
      </w:pPr>
      <w:r w:rsidRPr="007056E4">
        <w:rPr>
          <w:rFonts w:hint="eastAsia"/>
        </w:rPr>
        <w:t>工程施工记录（含隐蔽工程与综合管线）及变更记录；</w:t>
      </w:r>
    </w:p>
    <w:p w14:paraId="4123DB40" w14:textId="77777777" w:rsidR="00DD0938" w:rsidRPr="007056E4" w:rsidRDefault="00DD0938" w:rsidP="00DD0938">
      <w:pPr>
        <w:pStyle w:val="a1"/>
        <w:ind w:firstLine="480"/>
      </w:pPr>
      <w:r w:rsidRPr="007056E4">
        <w:rPr>
          <w:rFonts w:hint="eastAsia"/>
        </w:rPr>
        <w:t>设备安装调试与试运行记录（重点转运装置）；</w:t>
      </w:r>
    </w:p>
    <w:p w14:paraId="179EEE1C" w14:textId="77777777" w:rsidR="00DD0938" w:rsidRPr="007056E4" w:rsidRDefault="00DD0938" w:rsidP="00DD0938">
      <w:pPr>
        <w:pStyle w:val="a1"/>
        <w:ind w:firstLine="480"/>
      </w:pPr>
      <w:r w:rsidRPr="007056E4">
        <w:rPr>
          <w:rFonts w:hint="eastAsia"/>
        </w:rPr>
        <w:t>设备供货合同、技术说明书及环保检测数据；</w:t>
      </w:r>
    </w:p>
    <w:p w14:paraId="47216311" w14:textId="77777777" w:rsidR="00DD0938" w:rsidRPr="007056E4" w:rsidRDefault="00DD0938" w:rsidP="00DD0938">
      <w:pPr>
        <w:pStyle w:val="a1"/>
        <w:ind w:firstLine="480"/>
      </w:pPr>
      <w:r w:rsidRPr="007056E4">
        <w:rPr>
          <w:rFonts w:hint="eastAsia"/>
        </w:rPr>
        <w:t>竣工验收计划书及其他必要文件。</w:t>
      </w:r>
    </w:p>
    <w:p w14:paraId="66E2542C" w14:textId="77777777" w:rsidR="00DD0938" w:rsidRPr="007056E4" w:rsidRDefault="00DD0938" w:rsidP="00DD0938">
      <w:r w:rsidRPr="007056E4">
        <w:t>工程竣工验收除满足</w:t>
      </w:r>
      <w:r w:rsidRPr="007056E4">
        <w:rPr>
          <w:rFonts w:hint="eastAsia"/>
        </w:rPr>
        <w:t>本规范</w:t>
      </w:r>
      <w:r w:rsidRPr="007056E4">
        <w:t>要求外</w:t>
      </w:r>
      <w:r w:rsidRPr="007056E4">
        <w:rPr>
          <w:rFonts w:hint="eastAsia"/>
        </w:rPr>
        <w:t>，</w:t>
      </w:r>
      <w:r w:rsidRPr="007056E4">
        <w:t>还应满足规划和生态环境等相关部门的要求。</w:t>
      </w:r>
    </w:p>
    <w:p w14:paraId="15926E21" w14:textId="00460166" w:rsidR="00C42775" w:rsidRPr="007056E4" w:rsidRDefault="00C42775" w:rsidP="00093021">
      <w:pPr>
        <w:numPr>
          <w:ilvl w:val="0"/>
          <w:numId w:val="0"/>
        </w:numPr>
      </w:pPr>
    </w:p>
    <w:p w14:paraId="3303B4F8" w14:textId="77777777" w:rsidR="009F70ED" w:rsidRPr="007056E4" w:rsidRDefault="009F70ED">
      <w:pPr>
        <w:widowControl/>
        <w:numPr>
          <w:ilvl w:val="0"/>
          <w:numId w:val="0"/>
        </w:numPr>
        <w:spacing w:after="160" w:line="278" w:lineRule="auto"/>
        <w:jc w:val="left"/>
        <w:rPr>
          <w:rFonts w:cstheme="majorBidi"/>
          <w:b/>
          <w:sz w:val="30"/>
          <w:szCs w:val="48"/>
        </w:rPr>
      </w:pPr>
      <w:r w:rsidRPr="007056E4">
        <w:br w:type="page"/>
      </w:r>
    </w:p>
    <w:p w14:paraId="576F9AE8" w14:textId="71B7CB6B" w:rsidR="00B65781" w:rsidRPr="007056E4" w:rsidRDefault="00B65781" w:rsidP="00B65781">
      <w:pPr>
        <w:pStyle w:val="1"/>
      </w:pPr>
      <w:bookmarkStart w:id="156" w:name="_Toc211333478"/>
      <w:r w:rsidRPr="007056E4">
        <w:rPr>
          <w:rFonts w:hint="eastAsia"/>
        </w:rPr>
        <w:lastRenderedPageBreak/>
        <w:t>环境保护与安全防护</w:t>
      </w:r>
      <w:bookmarkEnd w:id="156"/>
    </w:p>
    <w:p w14:paraId="74227FB1" w14:textId="77777777" w:rsidR="00DD0938" w:rsidRPr="007056E4" w:rsidRDefault="00DD0938" w:rsidP="00DD0938">
      <w:pPr>
        <w:pStyle w:val="2"/>
      </w:pPr>
      <w:bookmarkStart w:id="157" w:name="_Toc211333479"/>
      <w:r w:rsidRPr="007056E4">
        <w:rPr>
          <w:rFonts w:hint="eastAsia"/>
        </w:rPr>
        <w:t>环境保护措施</w:t>
      </w:r>
      <w:bookmarkEnd w:id="157"/>
    </w:p>
    <w:p w14:paraId="6A89AE25" w14:textId="77777777" w:rsidR="00DD0938" w:rsidRPr="007056E4" w:rsidRDefault="00DD0938" w:rsidP="00DD0938">
      <w:r w:rsidRPr="007056E4">
        <w:rPr>
          <w:rFonts w:hint="eastAsia"/>
        </w:rPr>
        <w:t>分类垃圾处理处置设施的环境影响评价及环境污染防治应符合下列规定：</w:t>
      </w:r>
    </w:p>
    <w:p w14:paraId="3EEAC398" w14:textId="77777777" w:rsidR="00DD0938" w:rsidRPr="007056E4" w:rsidRDefault="00DD0938" w:rsidP="00DD0938">
      <w:pPr>
        <w:pStyle w:val="a1"/>
        <w:ind w:firstLine="480"/>
      </w:pPr>
      <w:r w:rsidRPr="007056E4">
        <w:rPr>
          <w:rFonts w:hint="eastAsia"/>
        </w:rPr>
        <w:t>分类垃圾处理处置设施建设，应根据《建设项目环境影响评价分类管理名录》要求开展环境影响评价；</w:t>
      </w:r>
    </w:p>
    <w:p w14:paraId="4F5E6540" w14:textId="77777777" w:rsidR="00DD0938" w:rsidRPr="007056E4" w:rsidRDefault="00DD0938" w:rsidP="00DD0938">
      <w:pPr>
        <w:pStyle w:val="a1"/>
        <w:ind w:firstLine="480"/>
      </w:pPr>
      <w:r w:rsidRPr="007056E4">
        <w:rPr>
          <w:rFonts w:hint="eastAsia"/>
        </w:rPr>
        <w:t>建设项目的环境污染防治设施，应与主体工程同时设计、同时施工、同时投产使用。</w:t>
      </w:r>
    </w:p>
    <w:p w14:paraId="735F2994" w14:textId="77777777" w:rsidR="00DD0938" w:rsidRPr="007056E4" w:rsidRDefault="00DD0938" w:rsidP="00DD0938">
      <w:r w:rsidRPr="007056E4">
        <w:rPr>
          <w:rFonts w:hint="eastAsia"/>
        </w:rPr>
        <w:t>分类垃圾收集、转运、处理、处置过程中环境控制、各种污染物的防治与排放，应贯彻执行国家现行的环境保护法规和有关标准的规定。</w:t>
      </w:r>
    </w:p>
    <w:p w14:paraId="24CB1119" w14:textId="4B64576B" w:rsidR="00DD0938" w:rsidRPr="007056E4" w:rsidRDefault="00DD0938" w:rsidP="00DD0938">
      <w:pPr>
        <w:pStyle w:val="a1"/>
        <w:ind w:firstLine="480"/>
      </w:pPr>
      <w:r w:rsidRPr="007056E4">
        <w:rPr>
          <w:rFonts w:hint="eastAsia"/>
        </w:rPr>
        <w:t>其中分类垃圾进行填埋处置的，填埋设施的选址、设计及施工与验收、入场、运行、封场及后期维护与管理、污染物排放控制、监测、实施与监督等应满足《生活垃圾填埋场污染控制标准》</w:t>
      </w:r>
      <w:r w:rsidRPr="007056E4">
        <w:rPr>
          <w:rFonts w:hint="eastAsia"/>
        </w:rPr>
        <w:t>GB</w:t>
      </w:r>
      <w:r w:rsidR="00A32BD5">
        <w:rPr>
          <w:rFonts w:hint="eastAsia"/>
        </w:rPr>
        <w:t xml:space="preserve"> </w:t>
      </w:r>
      <w:r w:rsidRPr="007056E4">
        <w:rPr>
          <w:rFonts w:hint="eastAsia"/>
        </w:rPr>
        <w:t>16889</w:t>
      </w:r>
      <w:r w:rsidRPr="007056E4">
        <w:rPr>
          <w:rFonts w:hint="eastAsia"/>
        </w:rPr>
        <w:t>要求。</w:t>
      </w:r>
    </w:p>
    <w:p w14:paraId="1D5BA927" w14:textId="637A8FD7" w:rsidR="00DD0938" w:rsidRPr="007056E4" w:rsidRDefault="00DD0938" w:rsidP="00DD0938">
      <w:pPr>
        <w:pStyle w:val="a1"/>
        <w:ind w:firstLine="480"/>
      </w:pPr>
      <w:r w:rsidRPr="007056E4">
        <w:rPr>
          <w:rFonts w:hint="eastAsia"/>
        </w:rPr>
        <w:t>分类垃圾进行焚烧（含热解焚烧工艺）处置的，焚烧设施的选址要求、技术要求、入炉废物要求、运行要求、排放控制要求、监测要求、实施与监督等应满足《生活垃圾焚烧污染控制标准》</w:t>
      </w:r>
      <w:r w:rsidRPr="007056E4">
        <w:rPr>
          <w:rFonts w:hint="eastAsia"/>
        </w:rPr>
        <w:t>GB</w:t>
      </w:r>
      <w:r w:rsidR="00A32BD5">
        <w:rPr>
          <w:rFonts w:hint="eastAsia"/>
        </w:rPr>
        <w:t xml:space="preserve"> </w:t>
      </w:r>
      <w:r w:rsidRPr="007056E4">
        <w:rPr>
          <w:rFonts w:hint="eastAsia"/>
        </w:rPr>
        <w:t>18485</w:t>
      </w:r>
      <w:r w:rsidRPr="007056E4">
        <w:rPr>
          <w:rFonts w:hint="eastAsia"/>
        </w:rPr>
        <w:t>要求。</w:t>
      </w:r>
    </w:p>
    <w:p w14:paraId="6074F211" w14:textId="05B7A188" w:rsidR="00DD0938" w:rsidRPr="007056E4" w:rsidRDefault="00DD0938" w:rsidP="00DD0938">
      <w:pPr>
        <w:pStyle w:val="a1"/>
        <w:ind w:firstLine="480"/>
      </w:pPr>
      <w:r w:rsidRPr="007056E4">
        <w:rPr>
          <w:rFonts w:hint="eastAsia"/>
        </w:rPr>
        <w:t>根据《国家危险废物名录》或根据《危险废物鉴别技术规范》</w:t>
      </w:r>
      <w:r w:rsidRPr="007056E4">
        <w:rPr>
          <w:rFonts w:hint="eastAsia"/>
        </w:rPr>
        <w:t>HJ</w:t>
      </w:r>
      <w:r w:rsidR="00A32BD5">
        <w:rPr>
          <w:rFonts w:hint="eastAsia"/>
        </w:rPr>
        <w:t xml:space="preserve"> </w:t>
      </w:r>
      <w:r w:rsidRPr="007056E4">
        <w:rPr>
          <w:rFonts w:hint="eastAsia"/>
        </w:rPr>
        <w:t>298</w:t>
      </w:r>
      <w:r w:rsidRPr="007056E4">
        <w:rPr>
          <w:rFonts w:hint="eastAsia"/>
        </w:rPr>
        <w:t>鉴别，分类垃圾属于危险废物的，其收集、运输满足《危险废物收集</w:t>
      </w:r>
      <w:r w:rsidRPr="007056E4">
        <w:rPr>
          <w:rFonts w:hint="eastAsia"/>
        </w:rPr>
        <w:t xml:space="preserve"> </w:t>
      </w:r>
      <w:r w:rsidRPr="007056E4">
        <w:rPr>
          <w:rFonts w:hint="eastAsia"/>
        </w:rPr>
        <w:t>贮存</w:t>
      </w:r>
      <w:r w:rsidRPr="007056E4">
        <w:rPr>
          <w:rFonts w:hint="eastAsia"/>
        </w:rPr>
        <w:t xml:space="preserve"> </w:t>
      </w:r>
      <w:r w:rsidRPr="007056E4">
        <w:rPr>
          <w:rFonts w:hint="eastAsia"/>
        </w:rPr>
        <w:t>运输技术规范》</w:t>
      </w:r>
      <w:r w:rsidRPr="007056E4">
        <w:rPr>
          <w:rFonts w:hint="eastAsia"/>
        </w:rPr>
        <w:t>HJ 2025-2012</w:t>
      </w:r>
      <w:r w:rsidRPr="007056E4">
        <w:rPr>
          <w:rFonts w:hint="eastAsia"/>
        </w:rPr>
        <w:t>要求，贮存满足《危险废物贮存污染控制标准》</w:t>
      </w:r>
      <w:r w:rsidRPr="007056E4">
        <w:rPr>
          <w:rFonts w:hint="eastAsia"/>
        </w:rPr>
        <w:t>GB</w:t>
      </w:r>
      <w:r w:rsidR="00A32BD5">
        <w:rPr>
          <w:rFonts w:hint="eastAsia"/>
        </w:rPr>
        <w:t xml:space="preserve"> </w:t>
      </w:r>
      <w:r w:rsidRPr="007056E4">
        <w:rPr>
          <w:rFonts w:hint="eastAsia"/>
        </w:rPr>
        <w:t>18597</w:t>
      </w:r>
      <w:r w:rsidRPr="007056E4">
        <w:rPr>
          <w:rFonts w:hint="eastAsia"/>
        </w:rPr>
        <w:t>要求，填埋处置满足《危险废物填埋污染污染控制标准》</w:t>
      </w:r>
      <w:r w:rsidRPr="007056E4">
        <w:rPr>
          <w:rFonts w:hint="eastAsia"/>
        </w:rPr>
        <w:t>GB</w:t>
      </w:r>
      <w:r w:rsidR="00A32BD5">
        <w:rPr>
          <w:rFonts w:hint="eastAsia"/>
        </w:rPr>
        <w:t xml:space="preserve"> </w:t>
      </w:r>
      <w:r w:rsidRPr="007056E4">
        <w:rPr>
          <w:rFonts w:hint="eastAsia"/>
        </w:rPr>
        <w:t>18598</w:t>
      </w:r>
      <w:r w:rsidRPr="007056E4">
        <w:rPr>
          <w:rFonts w:hint="eastAsia"/>
        </w:rPr>
        <w:t>要求，焚烧处置满足《危险废物焚烧污染控制标准》</w:t>
      </w:r>
      <w:r w:rsidRPr="007056E4">
        <w:rPr>
          <w:rFonts w:hint="eastAsia"/>
        </w:rPr>
        <w:t>GB</w:t>
      </w:r>
      <w:r w:rsidR="00A32BD5">
        <w:rPr>
          <w:rFonts w:hint="eastAsia"/>
        </w:rPr>
        <w:t xml:space="preserve"> </w:t>
      </w:r>
      <w:r w:rsidRPr="007056E4">
        <w:rPr>
          <w:rFonts w:hint="eastAsia"/>
        </w:rPr>
        <w:t>18484</w:t>
      </w:r>
      <w:r w:rsidRPr="007056E4">
        <w:rPr>
          <w:rFonts w:hint="eastAsia"/>
        </w:rPr>
        <w:t>要求。</w:t>
      </w:r>
    </w:p>
    <w:p w14:paraId="01775929" w14:textId="70BC879D" w:rsidR="00DD0938" w:rsidRPr="007056E4" w:rsidRDefault="00DD0938" w:rsidP="00DD0938">
      <w:r w:rsidRPr="007056E4">
        <w:rPr>
          <w:rFonts w:hint="eastAsia"/>
        </w:rPr>
        <w:t>分类垃圾再生利用工程的选址、建设、运行过程，以及再生利用过程的污染防治技术、环境监测应满足《固体废物再生利用污染防治技术导则》</w:t>
      </w:r>
      <w:r w:rsidRPr="007056E4">
        <w:rPr>
          <w:rFonts w:hint="eastAsia"/>
        </w:rPr>
        <w:t>HJ</w:t>
      </w:r>
      <w:r w:rsidR="00A32BD5">
        <w:rPr>
          <w:rFonts w:hint="eastAsia"/>
        </w:rPr>
        <w:t xml:space="preserve"> </w:t>
      </w:r>
      <w:r w:rsidRPr="007056E4">
        <w:rPr>
          <w:rFonts w:hint="eastAsia"/>
        </w:rPr>
        <w:t>1091</w:t>
      </w:r>
      <w:r w:rsidRPr="007056E4">
        <w:rPr>
          <w:rFonts w:hint="eastAsia"/>
        </w:rPr>
        <w:t>、《固体废物鉴别标准</w:t>
      </w:r>
      <w:r w:rsidRPr="007056E4">
        <w:rPr>
          <w:rFonts w:hint="eastAsia"/>
        </w:rPr>
        <w:t xml:space="preserve"> </w:t>
      </w:r>
      <w:r w:rsidRPr="007056E4">
        <w:rPr>
          <w:rFonts w:hint="eastAsia"/>
        </w:rPr>
        <w:t>通则》</w:t>
      </w:r>
      <w:r w:rsidRPr="007056E4">
        <w:rPr>
          <w:rFonts w:hint="eastAsia"/>
        </w:rPr>
        <w:t>GB 34330</w:t>
      </w:r>
      <w:r w:rsidRPr="007056E4">
        <w:rPr>
          <w:rFonts w:hint="eastAsia"/>
        </w:rPr>
        <w:t>要求。</w:t>
      </w:r>
    </w:p>
    <w:p w14:paraId="5AA42B59" w14:textId="77777777" w:rsidR="00DD0938" w:rsidRPr="007056E4" w:rsidRDefault="00DD0938" w:rsidP="00DD0938">
      <w:r w:rsidRPr="007056E4">
        <w:rPr>
          <w:rFonts w:hint="eastAsia"/>
        </w:rPr>
        <w:t>分类垃圾转运、处理、处置设施应进行水、气、土壤及噪声的本底监测和运行期监测，监测点位的布设、监测项目、频率及分析方法应按现行国家相关标准执行。其中地下水监测井应设置地下水本底监测井、污染扩散监测井、污染监视井。</w:t>
      </w:r>
    </w:p>
    <w:p w14:paraId="671FCAAD" w14:textId="77777777" w:rsidR="00DD0938" w:rsidRPr="007056E4" w:rsidRDefault="00DD0938" w:rsidP="00DD0938">
      <w:pPr>
        <w:pStyle w:val="2"/>
      </w:pPr>
      <w:bookmarkStart w:id="158" w:name="_Toc211333480"/>
      <w:r w:rsidRPr="007056E4">
        <w:rPr>
          <w:rFonts w:hint="eastAsia"/>
        </w:rPr>
        <w:lastRenderedPageBreak/>
        <w:t>安全防护措施</w:t>
      </w:r>
      <w:bookmarkEnd w:id="158"/>
    </w:p>
    <w:p w14:paraId="49AF2FE1" w14:textId="77777777" w:rsidR="00DD0938" w:rsidRPr="007056E4" w:rsidRDefault="00DD0938" w:rsidP="00DD0938">
      <w:r w:rsidRPr="007056E4">
        <w:rPr>
          <w:rFonts w:hint="eastAsia"/>
        </w:rPr>
        <w:t>分类垃圾收集转运处理处置设施的劳动卫生应按照现行国家标准《工业企业设计卫生标准》</w:t>
      </w:r>
      <w:r w:rsidRPr="007056E4">
        <w:rPr>
          <w:rFonts w:hint="eastAsia"/>
        </w:rPr>
        <w:t>GBZ1</w:t>
      </w:r>
      <w:r w:rsidRPr="007056E4">
        <w:rPr>
          <w:rFonts w:hint="eastAsia"/>
        </w:rPr>
        <w:t>和《生产过程安全卫生要求总则》</w:t>
      </w:r>
      <w:r w:rsidRPr="007056E4">
        <w:rPr>
          <w:rFonts w:hint="eastAsia"/>
        </w:rPr>
        <w:t>GB/T 12801</w:t>
      </w:r>
      <w:r w:rsidRPr="007056E4">
        <w:rPr>
          <w:rFonts w:hint="eastAsia"/>
        </w:rPr>
        <w:t>的有关规定执行，并应结合填埋作业特点采取有利于职业病防治和保护作业人员健康的措施。</w:t>
      </w:r>
    </w:p>
    <w:p w14:paraId="60CCAD31" w14:textId="77777777" w:rsidR="00DD0938" w:rsidRPr="007056E4" w:rsidRDefault="00DD0938" w:rsidP="00DD0938">
      <w:r w:rsidRPr="007056E4">
        <w:rPr>
          <w:rFonts w:hint="eastAsia"/>
        </w:rPr>
        <w:t>从事分类垃圾收集转运处理处置的单位应对作业人员进行劳动安全卫生保护专业培训，作业人员应每年体检一次，并应建立健康登记卡。</w:t>
      </w:r>
    </w:p>
    <w:p w14:paraId="271D2491" w14:textId="77777777" w:rsidR="00DD0938" w:rsidRPr="007056E4" w:rsidRDefault="00DD0938" w:rsidP="00DD0938">
      <w:r w:rsidRPr="007056E4">
        <w:rPr>
          <w:rFonts w:hint="eastAsia"/>
        </w:rPr>
        <w:t>应按规定配置作业机械、劳动工具与职业病防护用品，并在现场设置劳动防护用品贮存室，定期进行盘库和补充，定期对使用过的劳动防护用品进行清洗和消毒，应及时更换有破损的劳动防护用品。</w:t>
      </w:r>
    </w:p>
    <w:p w14:paraId="24109A81" w14:textId="77777777" w:rsidR="00DD0938" w:rsidRPr="007056E4" w:rsidRDefault="00DD0938" w:rsidP="00DD0938">
      <w:r w:rsidRPr="007056E4">
        <w:rPr>
          <w:rFonts w:hint="eastAsia"/>
        </w:rPr>
        <w:t>分类垃圾转运处理处置场所应设道路行车指示、安全标志及环境卫设施标志。</w:t>
      </w:r>
    </w:p>
    <w:p w14:paraId="2C0419CF" w14:textId="77777777" w:rsidR="00DD0938" w:rsidRPr="007056E4" w:rsidRDefault="00DD0938" w:rsidP="00DD0938">
      <w:r w:rsidRPr="007056E4">
        <w:rPr>
          <w:rFonts w:hint="eastAsia"/>
        </w:rPr>
        <w:t>建筑垃圾收集、运输、处理系统的环境保护与安全卫生除满足以上规定外，还应符合国家现行相关标准的规定。</w:t>
      </w:r>
    </w:p>
    <w:p w14:paraId="345EF6F6" w14:textId="77777777" w:rsidR="00DD0938" w:rsidRPr="007056E4" w:rsidRDefault="00DD0938" w:rsidP="00DD0938">
      <w:pPr>
        <w:widowControl/>
        <w:numPr>
          <w:ilvl w:val="0"/>
          <w:numId w:val="0"/>
        </w:numPr>
        <w:spacing w:after="160" w:line="278" w:lineRule="auto"/>
        <w:jc w:val="left"/>
        <w:rPr>
          <w:rFonts w:cstheme="majorBidi"/>
          <w:b/>
          <w:sz w:val="30"/>
          <w:szCs w:val="48"/>
        </w:rPr>
      </w:pPr>
      <w:r w:rsidRPr="007056E4">
        <w:br w:type="page"/>
      </w:r>
    </w:p>
    <w:p w14:paraId="2C4CFBFD" w14:textId="4D9E1406" w:rsidR="00B65781" w:rsidRPr="007056E4" w:rsidRDefault="00B65781" w:rsidP="00DD0938">
      <w:pPr>
        <w:pStyle w:val="1"/>
      </w:pPr>
      <w:bookmarkStart w:id="159" w:name="_Toc211333481"/>
      <w:bookmarkStart w:id="160" w:name="_Toc211333482"/>
      <w:bookmarkStart w:id="161" w:name="_Toc211333483"/>
      <w:bookmarkStart w:id="162" w:name="_Toc211333484"/>
      <w:bookmarkStart w:id="163" w:name="_Toc211333485"/>
      <w:bookmarkStart w:id="164" w:name="_Toc211333486"/>
      <w:bookmarkStart w:id="165" w:name="_Toc211333487"/>
      <w:bookmarkStart w:id="166" w:name="_Toc211333488"/>
      <w:bookmarkStart w:id="167" w:name="_Toc211333489"/>
      <w:bookmarkStart w:id="168" w:name="_Toc211333490"/>
      <w:bookmarkStart w:id="169" w:name="_Toc211333491"/>
      <w:bookmarkStart w:id="170" w:name="_Toc211333492"/>
      <w:bookmarkStart w:id="171" w:name="_Toc211333493"/>
      <w:bookmarkStart w:id="172" w:name="_Toc211333494"/>
      <w:bookmarkStart w:id="173" w:name="_Toc211333495"/>
      <w:bookmarkStart w:id="174" w:name="_Toc211333496"/>
      <w:bookmarkStart w:id="175" w:name="_Toc211333497"/>
      <w:bookmarkStart w:id="176" w:name="_Toc21133349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7056E4">
        <w:rPr>
          <w:rFonts w:hint="eastAsia"/>
        </w:rPr>
        <w:lastRenderedPageBreak/>
        <w:t>设施设备运行与维护</w:t>
      </w:r>
      <w:bookmarkEnd w:id="176"/>
    </w:p>
    <w:p w14:paraId="4D8A7957" w14:textId="71260B6A" w:rsidR="00F367E7" w:rsidRPr="007056E4" w:rsidRDefault="00F367E7" w:rsidP="00F367E7">
      <w:pPr>
        <w:pStyle w:val="2"/>
      </w:pPr>
      <w:bookmarkStart w:id="177" w:name="_Toc211333499"/>
      <w:r w:rsidRPr="007056E4">
        <w:rPr>
          <w:rFonts w:hint="eastAsia"/>
        </w:rPr>
        <w:t>设施设备运行管理</w:t>
      </w:r>
      <w:bookmarkEnd w:id="177"/>
    </w:p>
    <w:p w14:paraId="6C930ACA" w14:textId="16F59E87" w:rsidR="00EA0D97" w:rsidRPr="007056E4" w:rsidRDefault="00EA0D97" w:rsidP="00EA0D97">
      <w:pPr>
        <w:numPr>
          <w:ilvl w:val="0"/>
          <w:numId w:val="0"/>
        </w:numPr>
      </w:pPr>
      <w:r w:rsidRPr="007056E4">
        <w:rPr>
          <w:rFonts w:hint="eastAsia"/>
        </w:rPr>
        <w:t>1</w:t>
      </w:r>
      <w:r w:rsidRPr="007056E4">
        <w:t>1.1.1</w:t>
      </w:r>
      <w:r w:rsidRPr="007056E4">
        <w:rPr>
          <w:rFonts w:hint="eastAsia"/>
        </w:rPr>
        <w:t xml:space="preserve"> </w:t>
      </w:r>
      <w:r w:rsidR="006F5A18" w:rsidRPr="007056E4">
        <w:rPr>
          <w:rFonts w:hint="eastAsia"/>
        </w:rPr>
        <w:t>操作</w:t>
      </w:r>
      <w:r w:rsidRPr="007056E4">
        <w:rPr>
          <w:rFonts w:ascii="宋体" w:hAnsi="宋体" w:cs="宋体" w:hint="eastAsia"/>
        </w:rPr>
        <w:t>规范</w:t>
      </w:r>
      <w:r w:rsidR="000A4A22" w:rsidRPr="007056E4">
        <w:rPr>
          <w:rFonts w:ascii="宋体" w:hAnsi="宋体" w:cs="宋体" w:hint="eastAsia"/>
        </w:rPr>
        <w:t>应符合</w:t>
      </w:r>
      <w:r w:rsidR="00EC68B8" w:rsidRPr="007056E4">
        <w:rPr>
          <w:rFonts w:ascii="宋体" w:hAnsi="宋体" w:cs="宋体" w:hint="eastAsia"/>
        </w:rPr>
        <w:t>下列</w:t>
      </w:r>
      <w:r w:rsidR="003F27F9">
        <w:rPr>
          <w:rFonts w:ascii="宋体" w:hAnsi="宋体" w:cs="宋体" w:hint="eastAsia"/>
        </w:rPr>
        <w:t>规定</w:t>
      </w:r>
      <w:r w:rsidR="00EC68B8" w:rsidRPr="007056E4">
        <w:rPr>
          <w:rFonts w:ascii="宋体" w:hAnsi="宋体" w:cs="宋体" w:hint="eastAsia"/>
        </w:rPr>
        <w:t>：</w:t>
      </w:r>
    </w:p>
    <w:p w14:paraId="29E87780" w14:textId="11C2BA67" w:rsidR="00EA0D97" w:rsidRPr="007056E4" w:rsidRDefault="00EA0D97" w:rsidP="00EA0D97">
      <w:pPr>
        <w:pStyle w:val="a1"/>
        <w:ind w:firstLine="480"/>
      </w:pPr>
      <w:r w:rsidRPr="007056E4">
        <w:t>按设备类型制定标准化操作手册，明确操作步骤、安全要求及责任人</w:t>
      </w:r>
      <w:r w:rsidR="00EC68B8" w:rsidRPr="007056E4">
        <w:rPr>
          <w:rFonts w:hint="eastAsia"/>
        </w:rPr>
        <w:t>；</w:t>
      </w:r>
    </w:p>
    <w:p w14:paraId="563D2BBC" w14:textId="55A7A4E2" w:rsidR="00EA0D97" w:rsidRPr="007056E4" w:rsidRDefault="00EA0D97" w:rsidP="00EA0D97">
      <w:pPr>
        <w:pStyle w:val="a1"/>
        <w:ind w:firstLine="480"/>
        <w:rPr>
          <w:rFonts w:cstheme="minorBidi"/>
          <w:kern w:val="2"/>
          <w14:ligatures w14:val="standardContextual"/>
        </w:rPr>
      </w:pPr>
      <w:r w:rsidRPr="007056E4">
        <w:rPr>
          <w:rFonts w:cstheme="minorBidi"/>
          <w:kern w:val="2"/>
          <w14:ligatures w14:val="standardContextual"/>
        </w:rPr>
        <w:t>定期组织操作人员培训，确保</w:t>
      </w:r>
      <w:r w:rsidRPr="007056E4">
        <w:rPr>
          <w:rFonts w:cstheme="minorBidi"/>
          <w:kern w:val="2"/>
          <w14:ligatures w14:val="standardContextual"/>
        </w:rPr>
        <w:t>“</w:t>
      </w:r>
      <w:r w:rsidRPr="007056E4">
        <w:rPr>
          <w:rFonts w:cstheme="minorBidi"/>
          <w:kern w:val="2"/>
          <w14:ligatures w14:val="standardContextual"/>
        </w:rPr>
        <w:t>持证上岗</w:t>
      </w:r>
      <w:r w:rsidRPr="007056E4">
        <w:rPr>
          <w:rFonts w:cstheme="minorBidi"/>
          <w:kern w:val="2"/>
          <w14:ligatures w14:val="standardContextual"/>
        </w:rPr>
        <w:t>”</w:t>
      </w:r>
      <w:r w:rsidRPr="007056E4">
        <w:rPr>
          <w:rFonts w:cstheme="minorBidi"/>
          <w:kern w:val="2"/>
          <w14:ligatures w14:val="standardContextual"/>
        </w:rPr>
        <w:t>和</w:t>
      </w:r>
      <w:r w:rsidRPr="007056E4">
        <w:rPr>
          <w:rFonts w:cstheme="minorBidi"/>
          <w:kern w:val="2"/>
          <w14:ligatures w14:val="standardContextual"/>
        </w:rPr>
        <w:t>“</w:t>
      </w:r>
      <w:r w:rsidRPr="007056E4">
        <w:rPr>
          <w:rFonts w:cstheme="minorBidi"/>
          <w:kern w:val="2"/>
          <w14:ligatures w14:val="standardContextual"/>
        </w:rPr>
        <w:t>操作合规</w:t>
      </w:r>
      <w:r w:rsidRPr="007056E4">
        <w:rPr>
          <w:rFonts w:cstheme="minorBidi"/>
          <w:kern w:val="2"/>
          <w14:ligatures w14:val="standardContextual"/>
        </w:rPr>
        <w:t>”</w:t>
      </w:r>
      <w:r w:rsidRPr="007056E4">
        <w:rPr>
          <w:rFonts w:cstheme="minorBidi" w:hint="eastAsia"/>
          <w:kern w:val="2"/>
          <w14:ligatures w14:val="standardContextual"/>
        </w:rPr>
        <w:t>。</w:t>
      </w:r>
    </w:p>
    <w:p w14:paraId="03C3BB05" w14:textId="7F7A8D46" w:rsidR="00EA0D97" w:rsidRPr="007056E4" w:rsidRDefault="00EA0D97" w:rsidP="00EA0D97">
      <w:pPr>
        <w:widowControl/>
        <w:spacing w:line="240" w:lineRule="auto"/>
      </w:pPr>
      <w:r w:rsidRPr="007056E4">
        <w:t>实时监控与巡检</w:t>
      </w:r>
      <w:r w:rsidR="00EC68B8" w:rsidRPr="007056E4">
        <w:rPr>
          <w:rFonts w:hint="eastAsia"/>
        </w:rPr>
        <w:t>应符合下列规定：</w:t>
      </w:r>
    </w:p>
    <w:p w14:paraId="06EA5BA1" w14:textId="49A800FB" w:rsidR="00EA0D97" w:rsidRPr="007056E4" w:rsidRDefault="00EA0D97" w:rsidP="00EA0D97">
      <w:pPr>
        <w:pStyle w:val="a1"/>
        <w:ind w:firstLine="480"/>
      </w:pPr>
      <w:r w:rsidRPr="007056E4">
        <w:t>部署物联网传感器（如温度、压力、振动监测）和视频监控系统，实时采集设备运行数据</w:t>
      </w:r>
      <w:r w:rsidR="0017262D" w:rsidRPr="007056E4">
        <w:rPr>
          <w:rFonts w:hint="eastAsia"/>
        </w:rPr>
        <w:t>；</w:t>
      </w:r>
    </w:p>
    <w:p w14:paraId="3C2FDB17" w14:textId="27A92AB8" w:rsidR="00EA0D97" w:rsidRPr="007056E4" w:rsidRDefault="00EA0D97" w:rsidP="00EA0D97">
      <w:pPr>
        <w:pStyle w:val="a1"/>
        <w:ind w:firstLine="480"/>
      </w:pPr>
      <w:r w:rsidRPr="007056E4">
        <w:t>实施三级巡检：日常巡检：操作人员每班次检查设备状态。专业巡检：技术人员每周</w:t>
      </w:r>
      <w:r w:rsidRPr="007056E4">
        <w:t>/</w:t>
      </w:r>
      <w:r w:rsidRPr="007056E4">
        <w:t>月检查关键部件。数据分析：利用历史数据建立设备健康档案，预测故障周期</w:t>
      </w:r>
      <w:r w:rsidRPr="007056E4">
        <w:rPr>
          <w:rFonts w:hint="eastAsia"/>
        </w:rPr>
        <w:t>。</w:t>
      </w:r>
    </w:p>
    <w:p w14:paraId="4D3A7885" w14:textId="77777777" w:rsidR="0017262D" w:rsidRPr="007056E4" w:rsidRDefault="00EA0D97" w:rsidP="0017262D">
      <w:pPr>
        <w:widowControl/>
        <w:spacing w:line="240" w:lineRule="auto"/>
      </w:pPr>
      <w:r w:rsidRPr="007056E4">
        <w:t>应急响应机制</w:t>
      </w:r>
      <w:r w:rsidR="0017262D" w:rsidRPr="007056E4">
        <w:rPr>
          <w:rFonts w:hint="eastAsia"/>
        </w:rPr>
        <w:t>应符合下列规定：</w:t>
      </w:r>
    </w:p>
    <w:p w14:paraId="2C19182F" w14:textId="72FA8AEB" w:rsidR="00EA0D97" w:rsidRPr="007056E4" w:rsidRDefault="00EA0D97" w:rsidP="00EA0D97">
      <w:pPr>
        <w:pStyle w:val="a1"/>
        <w:ind w:firstLine="480"/>
      </w:pPr>
      <w:r w:rsidRPr="007056E4">
        <w:t>自然灾害：</w:t>
      </w:r>
      <w:r w:rsidRPr="007056E4">
        <w:rPr>
          <w:rFonts w:hint="eastAsia"/>
        </w:rPr>
        <w:t>Ⅰ</w:t>
      </w:r>
      <w:r w:rsidRPr="007056E4">
        <w:t>级</w:t>
      </w:r>
      <w:r w:rsidRPr="007056E4">
        <w:rPr>
          <w:rFonts w:hint="eastAsia"/>
        </w:rPr>
        <w:t>（红色）</w:t>
      </w:r>
      <w:r w:rsidRPr="007056E4">
        <w:t>预警时暂停收运，启用临时中转点（各区至少设置</w:t>
      </w:r>
      <w:r w:rsidRPr="007056E4">
        <w:t>1</w:t>
      </w:r>
      <w:r w:rsidRPr="007056E4">
        <w:t>处）</w:t>
      </w:r>
      <w:r w:rsidR="0017262D" w:rsidRPr="007056E4">
        <w:rPr>
          <w:rFonts w:hint="eastAsia"/>
        </w:rPr>
        <w:t>；</w:t>
      </w:r>
    </w:p>
    <w:p w14:paraId="59C199FD" w14:textId="5694A327" w:rsidR="00EA0D97" w:rsidRPr="007056E4" w:rsidRDefault="00EA0D97" w:rsidP="00EA0D97">
      <w:pPr>
        <w:pStyle w:val="a1"/>
        <w:ind w:firstLine="480"/>
      </w:pPr>
      <w:r w:rsidRPr="007056E4">
        <w:t>传染病防控：作业人员佩戴</w:t>
      </w:r>
      <w:r w:rsidRPr="007056E4">
        <w:t>N95</w:t>
      </w:r>
      <w:r w:rsidRPr="007056E4">
        <w:t>口罩、防护服，</w:t>
      </w:r>
      <w:r w:rsidRPr="007056E4">
        <w:rPr>
          <w:rFonts w:hint="eastAsia"/>
        </w:rPr>
        <w:t>作业单位根据要求实施作业人员</w:t>
      </w:r>
      <w:r w:rsidRPr="007056E4">
        <w:t>健康</w:t>
      </w:r>
      <w:r w:rsidRPr="007056E4">
        <w:rPr>
          <w:rFonts w:hint="eastAsia"/>
        </w:rPr>
        <w:t>报告</w:t>
      </w:r>
      <w:r w:rsidRPr="007056E4">
        <w:t>，车辆及场所每日消毒（消毒液配比需符合卫生标准）</w:t>
      </w:r>
      <w:r w:rsidR="0017262D" w:rsidRPr="007056E4">
        <w:rPr>
          <w:rFonts w:hint="eastAsia"/>
        </w:rPr>
        <w:t>；</w:t>
      </w:r>
    </w:p>
    <w:p w14:paraId="733D73B8" w14:textId="77777777" w:rsidR="00EA0D97" w:rsidRPr="007056E4" w:rsidRDefault="00EA0D97" w:rsidP="00EA0D97">
      <w:pPr>
        <w:pStyle w:val="a1"/>
        <w:ind w:firstLine="480"/>
      </w:pPr>
      <w:r w:rsidRPr="007056E4">
        <w:t>演练与复盘：每季度开展应急演练，优化响应流程</w:t>
      </w:r>
      <w:r w:rsidRPr="007056E4">
        <w:rPr>
          <w:rFonts w:hint="eastAsia"/>
        </w:rPr>
        <w:t>。</w:t>
      </w:r>
    </w:p>
    <w:p w14:paraId="5C3AA3E8" w14:textId="5B90E322" w:rsidR="00B65781" w:rsidRPr="007056E4" w:rsidRDefault="00F367E7" w:rsidP="00F367E7">
      <w:pPr>
        <w:pStyle w:val="2"/>
      </w:pPr>
      <w:bookmarkStart w:id="178" w:name="_Toc211333500"/>
      <w:r w:rsidRPr="007056E4">
        <w:rPr>
          <w:rFonts w:hint="eastAsia"/>
        </w:rPr>
        <w:t>设施设备维护</w:t>
      </w:r>
      <w:bookmarkEnd w:id="178"/>
    </w:p>
    <w:p w14:paraId="1F43FC1E" w14:textId="57BEE221" w:rsidR="0017262D" w:rsidRPr="007056E4" w:rsidRDefault="00EA0D97" w:rsidP="0017262D">
      <w:pPr>
        <w:widowControl/>
        <w:spacing w:line="240" w:lineRule="auto"/>
      </w:pPr>
      <w:r w:rsidRPr="007056E4">
        <w:t>计量与电气设施</w:t>
      </w:r>
      <w:r w:rsidR="006F5A18" w:rsidRPr="007056E4">
        <w:rPr>
          <w:rFonts w:hint="eastAsia"/>
        </w:rPr>
        <w:t>的操作使用</w:t>
      </w:r>
      <w:r w:rsidR="0017262D" w:rsidRPr="007056E4">
        <w:rPr>
          <w:rFonts w:hint="eastAsia"/>
        </w:rPr>
        <w:t>应符合下列规定：</w:t>
      </w:r>
    </w:p>
    <w:p w14:paraId="234DC7D7" w14:textId="26819092" w:rsidR="00EA0D97" w:rsidRPr="007056E4" w:rsidRDefault="00EA0D97" w:rsidP="00EA0D97">
      <w:pPr>
        <w:pStyle w:val="a1"/>
        <w:ind w:firstLine="480"/>
      </w:pPr>
      <w:r w:rsidRPr="007056E4">
        <w:t>计量设备、仪器、仪表须定期校核，确保数据准确</w:t>
      </w:r>
      <w:r w:rsidR="0017262D" w:rsidRPr="007056E4">
        <w:rPr>
          <w:rFonts w:hint="eastAsia"/>
        </w:rPr>
        <w:t>；</w:t>
      </w:r>
    </w:p>
    <w:p w14:paraId="73447B4A" w14:textId="0B43965D" w:rsidR="00EA0D97" w:rsidRPr="007056E4" w:rsidRDefault="00EA0D97" w:rsidP="00EA0D97">
      <w:pPr>
        <w:pStyle w:val="a1"/>
        <w:ind w:firstLine="480"/>
      </w:pPr>
      <w:r w:rsidRPr="007056E4">
        <w:t>供电系统、电器设施由专业电工每季度检查维护，并建立巡查记录。</w:t>
      </w:r>
    </w:p>
    <w:p w14:paraId="5393FBBE" w14:textId="1F546460" w:rsidR="0017262D" w:rsidRPr="007056E4" w:rsidRDefault="00EA0D97" w:rsidP="0017262D">
      <w:pPr>
        <w:widowControl/>
        <w:spacing w:line="240" w:lineRule="auto"/>
      </w:pPr>
      <w:r w:rsidRPr="007056E4">
        <w:t>机械与市政设施</w:t>
      </w:r>
      <w:r w:rsidR="006F5A18" w:rsidRPr="007056E4">
        <w:rPr>
          <w:rFonts w:hint="eastAsia"/>
        </w:rPr>
        <w:t>的操作使用</w:t>
      </w:r>
      <w:r w:rsidR="0017262D" w:rsidRPr="007056E4">
        <w:rPr>
          <w:rFonts w:hint="eastAsia"/>
        </w:rPr>
        <w:t>应符合下列规定：</w:t>
      </w:r>
    </w:p>
    <w:p w14:paraId="3DC4E7AC" w14:textId="75F09938" w:rsidR="00EA0D97" w:rsidRPr="007056E4" w:rsidRDefault="00EA0D97" w:rsidP="00EA0D97">
      <w:pPr>
        <w:pStyle w:val="a1"/>
        <w:ind w:firstLine="480"/>
      </w:pPr>
      <w:r w:rsidRPr="007056E4">
        <w:t>处理机械、作业车辆须每日例行保养，定期检修，确保运行安全</w:t>
      </w:r>
      <w:r w:rsidR="0017262D" w:rsidRPr="007056E4">
        <w:rPr>
          <w:rFonts w:hint="eastAsia"/>
        </w:rPr>
        <w:t>；</w:t>
      </w:r>
    </w:p>
    <w:p w14:paraId="34D11F1F" w14:textId="7DA563BF" w:rsidR="00EA0D97" w:rsidRPr="007056E4" w:rsidRDefault="00EA0D97" w:rsidP="00EA0D97">
      <w:pPr>
        <w:pStyle w:val="a1"/>
        <w:ind w:firstLine="480"/>
      </w:pPr>
      <w:r w:rsidRPr="007056E4">
        <w:t>排水管网、截洪沟、垃圾坝等市政设施每月巡检，及时清淤、除障，汛期加密巡查</w:t>
      </w:r>
      <w:r w:rsidR="0017262D" w:rsidRPr="007056E4">
        <w:rPr>
          <w:rFonts w:hint="eastAsia"/>
        </w:rPr>
        <w:t>；</w:t>
      </w:r>
    </w:p>
    <w:p w14:paraId="253AAD5C" w14:textId="0719358E" w:rsidR="00EA0D97" w:rsidRPr="007056E4" w:rsidRDefault="00EA0D97" w:rsidP="00EA0D97">
      <w:pPr>
        <w:pStyle w:val="a1"/>
        <w:ind w:firstLine="480"/>
      </w:pPr>
      <w:r w:rsidRPr="007056E4">
        <w:t>避雷、防爆等安全装置每年至少检测一次，由具备资质的专业机构出具报告。</w:t>
      </w:r>
    </w:p>
    <w:p w14:paraId="4CF08488" w14:textId="5EA9DDCA" w:rsidR="0017262D" w:rsidRPr="007056E4" w:rsidRDefault="00EA0D97" w:rsidP="0017262D">
      <w:pPr>
        <w:widowControl/>
        <w:spacing w:line="240" w:lineRule="auto"/>
      </w:pPr>
      <w:r w:rsidRPr="007056E4">
        <w:t>垃圾分类设施</w:t>
      </w:r>
      <w:r w:rsidR="006F5A18" w:rsidRPr="007056E4">
        <w:rPr>
          <w:rFonts w:hint="eastAsia"/>
        </w:rPr>
        <w:t>的操作使用</w:t>
      </w:r>
      <w:r w:rsidR="0017262D" w:rsidRPr="007056E4">
        <w:rPr>
          <w:rFonts w:hint="eastAsia"/>
        </w:rPr>
        <w:t>应符合下列规定：</w:t>
      </w:r>
    </w:p>
    <w:p w14:paraId="251369E6" w14:textId="6C630D94" w:rsidR="00EA0D97" w:rsidRPr="007056E4" w:rsidRDefault="00EA0D97" w:rsidP="00EA0D97">
      <w:pPr>
        <w:pStyle w:val="a1"/>
        <w:ind w:firstLine="480"/>
      </w:pPr>
      <w:r w:rsidRPr="007056E4">
        <w:t>分类投放点、暂存点设施由分类管理责任人每日清洁，保持外观整洁、标志清晰，无垃圾撒漏、污水外溢、异味散发</w:t>
      </w:r>
      <w:r w:rsidR="0017262D" w:rsidRPr="007056E4">
        <w:rPr>
          <w:rFonts w:hint="eastAsia"/>
        </w:rPr>
        <w:t>；</w:t>
      </w:r>
    </w:p>
    <w:p w14:paraId="1A56CEB8" w14:textId="1A92E609" w:rsidR="00EA0D97" w:rsidRPr="007056E4" w:rsidRDefault="00EA0D97" w:rsidP="00EA0D97">
      <w:pPr>
        <w:pStyle w:val="a1"/>
        <w:ind w:firstLine="480"/>
      </w:pPr>
      <w:r w:rsidRPr="007056E4">
        <w:lastRenderedPageBreak/>
        <w:t>可回收物中转点、厨余</w:t>
      </w:r>
      <w:r w:rsidRPr="007056E4">
        <w:t>/</w:t>
      </w:r>
      <w:r w:rsidRPr="007056E4">
        <w:t>其他垃圾转运站、有害垃圾暂存点由对应专业企业负责维护，确保设备功能完好，转运过程无污染</w:t>
      </w:r>
      <w:r w:rsidR="0017262D" w:rsidRPr="007056E4">
        <w:rPr>
          <w:rFonts w:hint="eastAsia"/>
        </w:rPr>
        <w:t>；</w:t>
      </w:r>
    </w:p>
    <w:p w14:paraId="5719766A" w14:textId="67067DED" w:rsidR="00EA0D97" w:rsidRPr="007056E4" w:rsidRDefault="00EA0D97" w:rsidP="00EA0D97">
      <w:pPr>
        <w:pStyle w:val="a1"/>
        <w:ind w:firstLine="480"/>
      </w:pPr>
      <w:r w:rsidRPr="007056E4">
        <w:t>各类交通警示标志、指引牌须每季度检查更新，损坏或模糊时立即修复。</w:t>
      </w:r>
    </w:p>
    <w:p w14:paraId="1CEBA01A" w14:textId="67CE6782" w:rsidR="00EA0D97" w:rsidRPr="007056E4" w:rsidRDefault="00EA0D97" w:rsidP="00EA0D97">
      <w:pPr>
        <w:widowControl/>
        <w:shd w:val="clear" w:color="auto" w:fill="FFFFFF"/>
        <w:spacing w:line="240" w:lineRule="auto"/>
        <w:ind w:left="720" w:hangingChars="300" w:hanging="720"/>
      </w:pPr>
      <w:r w:rsidRPr="007056E4">
        <w:t>消防与安全设施</w:t>
      </w:r>
      <w:r w:rsidR="006F5A18" w:rsidRPr="007056E4">
        <w:rPr>
          <w:rFonts w:hint="eastAsia"/>
        </w:rPr>
        <w:t>的操作使用</w:t>
      </w:r>
      <w:r w:rsidR="000A4A22" w:rsidRPr="007056E4">
        <w:rPr>
          <w:rFonts w:hint="eastAsia"/>
        </w:rPr>
        <w:t>应符合下列规定：</w:t>
      </w:r>
    </w:p>
    <w:p w14:paraId="048B2D5D" w14:textId="19268336" w:rsidR="00EA0D97" w:rsidRPr="007056E4" w:rsidRDefault="00EA0D97" w:rsidP="00EA0D97">
      <w:pPr>
        <w:pStyle w:val="a1"/>
        <w:ind w:firstLine="480"/>
      </w:pPr>
      <w:r w:rsidRPr="007056E4">
        <w:t>消防栓、灭火器、喷淋系统等设施每月巡检，定期更换过期器材，确保应急可用</w:t>
      </w:r>
      <w:r w:rsidR="000A4A22" w:rsidRPr="007056E4">
        <w:rPr>
          <w:rFonts w:hint="eastAsia"/>
        </w:rPr>
        <w:t>；</w:t>
      </w:r>
    </w:p>
    <w:p w14:paraId="06E0B21A" w14:textId="040FB453" w:rsidR="00EA0D97" w:rsidRPr="007056E4" w:rsidRDefault="00EA0D97" w:rsidP="00EA0D97">
      <w:pPr>
        <w:pStyle w:val="a1"/>
        <w:ind w:firstLine="480"/>
      </w:pPr>
      <w:r w:rsidRPr="007056E4">
        <w:t>场区内道路、洗车槽等每日清扫，定期冲洗，保持无垃圾堆积、无积水。</w:t>
      </w:r>
    </w:p>
    <w:p w14:paraId="108FB14D" w14:textId="77777777" w:rsidR="0017262D" w:rsidRPr="007056E4" w:rsidRDefault="00EA0D97" w:rsidP="0017262D">
      <w:pPr>
        <w:widowControl/>
        <w:spacing w:line="240" w:lineRule="auto"/>
      </w:pPr>
      <w:r w:rsidRPr="007056E4">
        <w:t>填埋场专项维护</w:t>
      </w:r>
      <w:r w:rsidR="0017262D" w:rsidRPr="007056E4">
        <w:rPr>
          <w:rFonts w:hint="eastAsia"/>
        </w:rPr>
        <w:t>应符合下列规定：</w:t>
      </w:r>
    </w:p>
    <w:p w14:paraId="190E00C7" w14:textId="4ECDE3CB" w:rsidR="00EA0D97" w:rsidRPr="007056E4" w:rsidRDefault="00EA0D97" w:rsidP="00EA0D97">
      <w:pPr>
        <w:pStyle w:val="a1"/>
        <w:ind w:firstLine="480"/>
      </w:pPr>
      <w:r w:rsidRPr="007056E4">
        <w:t>填埋单元覆盖层、监测井、渗滤液系统等每周检查，发现问题立即修复</w:t>
      </w:r>
      <w:r w:rsidR="0017262D" w:rsidRPr="007056E4">
        <w:rPr>
          <w:rFonts w:hint="eastAsia"/>
        </w:rPr>
        <w:t>；</w:t>
      </w:r>
    </w:p>
    <w:p w14:paraId="40009CB9" w14:textId="2659F582" w:rsidR="00EA0D97" w:rsidRPr="007056E4" w:rsidRDefault="00EA0D97" w:rsidP="00EA0D97">
      <w:pPr>
        <w:pStyle w:val="a1"/>
        <w:ind w:firstLine="480"/>
      </w:pPr>
      <w:r w:rsidRPr="007056E4">
        <w:t>监测井每半年至少清洗一次，雨季前须全面检查排水系统畅通性</w:t>
      </w:r>
      <w:r w:rsidR="0017262D" w:rsidRPr="007056E4">
        <w:rPr>
          <w:rFonts w:hint="eastAsia"/>
        </w:rPr>
        <w:t>；</w:t>
      </w:r>
    </w:p>
    <w:p w14:paraId="751D5101" w14:textId="5A67C7AE" w:rsidR="00EA0D97" w:rsidRPr="007056E4" w:rsidRDefault="00EA0D97" w:rsidP="00EA0D97">
      <w:pPr>
        <w:pStyle w:val="a1"/>
        <w:ind w:firstLine="480"/>
      </w:pPr>
      <w:r w:rsidRPr="007056E4">
        <w:t>封场后填埋库区定期巡查覆盖层完整性，并维护绿化、警示标识等附属设施。</w:t>
      </w:r>
    </w:p>
    <w:p w14:paraId="642C3758" w14:textId="77777777" w:rsidR="0017262D" w:rsidRPr="007056E4" w:rsidRDefault="00EA0D97" w:rsidP="0017262D">
      <w:pPr>
        <w:widowControl/>
        <w:spacing w:line="240" w:lineRule="auto"/>
      </w:pPr>
      <w:r w:rsidRPr="007056E4">
        <w:t>责任分工与异常处理</w:t>
      </w:r>
      <w:r w:rsidR="0017262D" w:rsidRPr="007056E4">
        <w:rPr>
          <w:rFonts w:hint="eastAsia"/>
        </w:rPr>
        <w:t>应符合下列规定：</w:t>
      </w:r>
    </w:p>
    <w:p w14:paraId="14D9493B" w14:textId="1DAE8095" w:rsidR="00EA0D97" w:rsidRPr="007056E4" w:rsidRDefault="00EA0D97" w:rsidP="00EA0D97">
      <w:pPr>
        <w:pStyle w:val="a1"/>
        <w:ind w:firstLine="480"/>
      </w:pPr>
      <w:r w:rsidRPr="007056E4">
        <w:t>明确各类设施的责任主体，并公示责任人信息</w:t>
      </w:r>
      <w:r w:rsidR="0017262D" w:rsidRPr="007056E4">
        <w:rPr>
          <w:rFonts w:hint="eastAsia"/>
        </w:rPr>
        <w:t>；</w:t>
      </w:r>
    </w:p>
    <w:p w14:paraId="7DF4B3E2" w14:textId="4CAC3401" w:rsidR="00EA0D97" w:rsidRPr="007056E4" w:rsidRDefault="00EA0D97" w:rsidP="00EA0D97">
      <w:pPr>
        <w:pStyle w:val="a1"/>
        <w:ind w:firstLine="480"/>
      </w:pPr>
      <w:r w:rsidRPr="007056E4">
        <w:t>建立设施设备台账，记录维护时间、内容、责任人及存在问题</w:t>
      </w:r>
      <w:r w:rsidR="0017262D" w:rsidRPr="007056E4">
        <w:rPr>
          <w:rFonts w:hint="eastAsia"/>
        </w:rPr>
        <w:t>；</w:t>
      </w:r>
    </w:p>
    <w:p w14:paraId="00B99119" w14:textId="7BC00A2F" w:rsidR="00EA0D97" w:rsidRPr="007056E4" w:rsidRDefault="00EA0D97" w:rsidP="00EA0D97">
      <w:pPr>
        <w:pStyle w:val="a1"/>
        <w:ind w:firstLine="480"/>
      </w:pPr>
      <w:r w:rsidRPr="007056E4">
        <w:t>发现故障或异常须</w:t>
      </w:r>
      <w:r w:rsidRPr="007056E4">
        <w:t>24</w:t>
      </w:r>
      <w:r w:rsidRPr="007056E4">
        <w:t>小时内响应，紧急情况立即处置，并上报主管部门。</w:t>
      </w:r>
    </w:p>
    <w:p w14:paraId="519F9D06" w14:textId="7FCCC7C6" w:rsidR="001A6659" w:rsidRPr="007056E4" w:rsidRDefault="00EA0D97" w:rsidP="00FE059F">
      <w:pPr>
        <w:widowControl/>
        <w:numPr>
          <w:ilvl w:val="0"/>
          <w:numId w:val="0"/>
        </w:numPr>
        <w:spacing w:after="160" w:line="278" w:lineRule="auto"/>
        <w:jc w:val="left"/>
      </w:pPr>
      <w:r w:rsidRPr="007056E4">
        <w:rPr>
          <w:rFonts w:hint="eastAsia"/>
        </w:rPr>
        <w:t>·</w:t>
      </w:r>
      <w:r w:rsidR="001A6659" w:rsidRPr="007056E4">
        <w:br w:type="page"/>
      </w:r>
    </w:p>
    <w:p w14:paraId="165C4F8C" w14:textId="46EFBF36" w:rsidR="006E1280" w:rsidRPr="007056E4" w:rsidRDefault="004E630C" w:rsidP="004E630C">
      <w:pPr>
        <w:pStyle w:val="1"/>
        <w:numPr>
          <w:ilvl w:val="0"/>
          <w:numId w:val="0"/>
        </w:numPr>
      </w:pPr>
      <w:bookmarkStart w:id="179" w:name="_Toc211333501"/>
      <w:bookmarkStart w:id="180" w:name="_Toc47020059"/>
      <w:bookmarkStart w:id="181" w:name="_Toc45807463"/>
      <w:r w:rsidRPr="007056E4">
        <w:rPr>
          <w:rFonts w:hint="eastAsia"/>
        </w:rPr>
        <w:lastRenderedPageBreak/>
        <w:t>附录</w:t>
      </w:r>
      <w:r w:rsidRPr="007056E4">
        <w:rPr>
          <w:rFonts w:hint="eastAsia"/>
        </w:rPr>
        <w:t xml:space="preserve">A </w:t>
      </w:r>
      <w:r w:rsidR="006435CD" w:rsidRPr="007056E4">
        <w:rPr>
          <w:rFonts w:hint="eastAsia"/>
        </w:rPr>
        <w:t>生活垃圾产量</w:t>
      </w:r>
      <w:r w:rsidRPr="007056E4">
        <w:rPr>
          <w:rFonts w:hint="eastAsia"/>
        </w:rPr>
        <w:t>计算方法</w:t>
      </w:r>
      <w:bookmarkEnd w:id="179"/>
    </w:p>
    <w:p w14:paraId="7157E8BD" w14:textId="2C87CA00" w:rsidR="000A18F7" w:rsidRPr="007056E4" w:rsidRDefault="004E630C" w:rsidP="00551428">
      <w:pPr>
        <w:numPr>
          <w:ilvl w:val="0"/>
          <w:numId w:val="0"/>
        </w:numPr>
      </w:pPr>
      <w:r w:rsidRPr="007056E4">
        <w:rPr>
          <w:rFonts w:hint="eastAsia"/>
        </w:rPr>
        <w:t>A.0.1</w:t>
      </w:r>
      <w:r w:rsidR="00043FF0" w:rsidRPr="007056E4">
        <w:rPr>
          <w:rFonts w:hint="eastAsia"/>
        </w:rPr>
        <w:t xml:space="preserve"> </w:t>
      </w:r>
      <w:r w:rsidR="00D31529" w:rsidRPr="007056E4">
        <w:rPr>
          <w:rFonts w:ascii="宋体" w:hAnsi="宋体" w:cs="Times New Roman"/>
          <w14:ligatures w14:val="none"/>
        </w:rPr>
        <w:t>四川省不同地区生活垃圾</w:t>
      </w:r>
      <w:r w:rsidR="00D31529" w:rsidRPr="007056E4">
        <w:rPr>
          <w:rFonts w:ascii="宋体" w:hAnsi="宋体" w:cs="Times New Roman" w:hint="eastAsia"/>
          <w14:ligatures w14:val="none"/>
        </w:rPr>
        <w:t>产生量</w:t>
      </w:r>
      <w:r w:rsidR="00551428" w:rsidRPr="007056E4">
        <w:rPr>
          <w:rFonts w:ascii="宋体" w:hAnsi="宋体" w:cs="Times New Roman" w:hint="eastAsia"/>
          <w14:ligatures w14:val="none"/>
        </w:rPr>
        <w:t>应按下列公式计算</w:t>
      </w:r>
      <w:r w:rsidRPr="007056E4">
        <w:rPr>
          <w:rFonts w:hint="eastAsia"/>
        </w:rPr>
        <w:t>：</w:t>
      </w:r>
    </w:p>
    <w:p w14:paraId="548889EE" w14:textId="47641300" w:rsidR="000A18F7" w:rsidRPr="007056E4" w:rsidRDefault="00D31529" w:rsidP="00130B2E">
      <w:pPr>
        <w:numPr>
          <w:ilvl w:val="0"/>
          <w:numId w:val="0"/>
        </w:numPr>
        <w:tabs>
          <w:tab w:val="center" w:pos="4080"/>
          <w:tab w:val="right" w:pos="8160"/>
        </w:tabs>
        <w:ind w:left="482"/>
        <w:jc w:val="center"/>
        <w:rPr>
          <w:rFonts w:cs="Times New Roman"/>
          <w:sz w:val="28"/>
          <w:szCs w:val="28"/>
          <w14:ligatures w14:val="none"/>
        </w:rPr>
      </w:pPr>
      <w:r w:rsidRPr="007056E4">
        <w:rPr>
          <w:rFonts w:cs="Times New Roman"/>
          <w:i/>
          <w:iCs/>
          <w:sz w:val="28"/>
          <w:szCs w:val="28"/>
          <w14:ligatures w14:val="none"/>
        </w:rPr>
        <w:tab/>
      </w:r>
      <w:r w:rsidR="000A18F7" w:rsidRPr="007056E4">
        <w:rPr>
          <w:rFonts w:cs="Times New Roman" w:hint="eastAsia"/>
          <w:i/>
          <w:iCs/>
          <w:sz w:val="28"/>
          <w:szCs w:val="28"/>
          <w14:ligatures w14:val="none"/>
        </w:rPr>
        <w:t>Q</w:t>
      </w:r>
      <w:r w:rsidR="000A18F7" w:rsidRPr="007056E4">
        <w:rPr>
          <w:rFonts w:cs="Times New Roman" w:hint="eastAsia"/>
          <w:i/>
          <w:iCs/>
          <w:sz w:val="28"/>
          <w:szCs w:val="28"/>
          <w:vertAlign w:val="subscript"/>
          <w14:ligatures w14:val="none"/>
        </w:rPr>
        <w:t>i</w:t>
      </w:r>
      <w:r w:rsidR="000A18F7" w:rsidRPr="007056E4">
        <w:rPr>
          <w:rFonts w:cs="Times New Roman" w:hint="eastAsia"/>
          <w:sz w:val="28"/>
          <w:szCs w:val="28"/>
          <w14:ligatures w14:val="none"/>
        </w:rPr>
        <w:t>=</w:t>
      </w:r>
      <w:r w:rsidR="000A18F7" w:rsidRPr="007056E4">
        <w:rPr>
          <w:rFonts w:cs="Times New Roman" w:hint="eastAsia"/>
          <w:i/>
          <w:iCs/>
          <w:sz w:val="28"/>
          <w:szCs w:val="28"/>
          <w14:ligatures w14:val="none"/>
        </w:rPr>
        <w:t>q</w:t>
      </w:r>
      <w:r w:rsidR="000A18F7" w:rsidRPr="007056E4">
        <w:rPr>
          <w:rFonts w:cs="Times New Roman" w:hint="eastAsia"/>
          <w:i/>
          <w:iCs/>
          <w:sz w:val="28"/>
          <w:szCs w:val="28"/>
          <w:vertAlign w:val="subscript"/>
          <w14:ligatures w14:val="none"/>
        </w:rPr>
        <w:t>i</w:t>
      </w:r>
      <w:r w:rsidR="000A18F7" w:rsidRPr="007056E4">
        <w:rPr>
          <w:rFonts w:cs="Times New Roman" w:hint="eastAsia"/>
          <w:sz w:val="28"/>
          <w:szCs w:val="28"/>
          <w14:ligatures w14:val="none"/>
        </w:rPr>
        <w:t>×</w:t>
      </w:r>
      <w:r w:rsidR="000A18F7" w:rsidRPr="007056E4">
        <w:rPr>
          <w:rFonts w:cs="Times New Roman" w:hint="eastAsia"/>
          <w:i/>
          <w:iCs/>
          <w:sz w:val="28"/>
          <w:szCs w:val="28"/>
          <w14:ligatures w14:val="none"/>
        </w:rPr>
        <w:t>p</w:t>
      </w:r>
      <w:r w:rsidR="000A18F7" w:rsidRPr="007056E4">
        <w:rPr>
          <w:rFonts w:cs="Times New Roman" w:hint="eastAsia"/>
          <w:sz w:val="28"/>
          <w:szCs w:val="28"/>
          <w14:ligatures w14:val="none"/>
        </w:rPr>
        <w:t>×</w:t>
      </w:r>
      <w:r w:rsidR="000A18F7" w:rsidRPr="007056E4">
        <w:rPr>
          <w:rFonts w:cs="Times New Roman" w:hint="eastAsia"/>
          <w:i/>
          <w:iCs/>
          <w:sz w:val="28"/>
          <w:szCs w:val="28"/>
          <w14:ligatures w14:val="none"/>
        </w:rPr>
        <w:t>T</w:t>
      </w:r>
      <w:r w:rsidR="000A18F7" w:rsidRPr="007056E4">
        <w:rPr>
          <w:rFonts w:cs="Times New Roman"/>
          <w:sz w:val="28"/>
          <w:szCs w:val="28"/>
          <w14:ligatures w14:val="none"/>
        </w:rPr>
        <w:t xml:space="preserve"> </w:t>
      </w:r>
      <w:r w:rsidRPr="007056E4">
        <w:rPr>
          <w:rFonts w:cs="Times New Roman"/>
          <w:sz w:val="28"/>
          <w:szCs w:val="28"/>
          <w14:ligatures w14:val="none"/>
        </w:rPr>
        <w:tab/>
      </w:r>
      <w:r w:rsidRPr="007056E4">
        <w:rPr>
          <w:rFonts w:cs="Times New Roman" w:hint="eastAsia"/>
          <w:sz w:val="28"/>
          <w:szCs w:val="28"/>
          <w14:ligatures w14:val="none"/>
        </w:rPr>
        <w:t>（</w:t>
      </w:r>
      <w:r w:rsidRPr="007056E4">
        <w:rPr>
          <w:rFonts w:cs="Times New Roman" w:hint="eastAsia"/>
          <w:sz w:val="28"/>
          <w:szCs w:val="28"/>
          <w14:ligatures w14:val="none"/>
        </w:rPr>
        <w:t>A.0.1</w:t>
      </w:r>
      <w:r w:rsidRPr="007056E4">
        <w:rPr>
          <w:rFonts w:cs="Times New Roman" w:hint="eastAsia"/>
          <w:sz w:val="28"/>
          <w:szCs w:val="28"/>
          <w14:ligatures w14:val="none"/>
        </w:rPr>
        <w:t>）</w:t>
      </w:r>
    </w:p>
    <w:p w14:paraId="15203F43" w14:textId="77777777" w:rsidR="000A18F7" w:rsidRPr="007056E4" w:rsidRDefault="000A18F7" w:rsidP="000A18F7">
      <w:pPr>
        <w:numPr>
          <w:ilvl w:val="0"/>
          <w:numId w:val="0"/>
        </w:numPr>
        <w:rPr>
          <w:rFonts w:cs="Times New Roman"/>
          <w14:ligatures w14:val="none"/>
        </w:rPr>
      </w:pPr>
      <w:r w:rsidRPr="007056E4">
        <w:rPr>
          <w:rFonts w:ascii="宋体" w:hAnsi="宋体" w:cs="Times New Roman"/>
          <w14:ligatures w14:val="none"/>
        </w:rPr>
        <w:t>式中</w:t>
      </w:r>
      <w:r w:rsidRPr="007056E4">
        <w:rPr>
          <w:rFonts w:cs="Times New Roman"/>
          <w14:ligatures w14:val="none"/>
        </w:rPr>
        <w:t>：</w:t>
      </w:r>
      <w:r w:rsidRPr="007056E4">
        <w:rPr>
          <w:rFonts w:cs="Times New Roman"/>
          <w:i/>
          <w:iCs/>
          <w14:ligatures w14:val="none"/>
        </w:rPr>
        <w:t>Q</w:t>
      </w:r>
      <w:r w:rsidRPr="007056E4">
        <w:rPr>
          <w:rFonts w:cs="Times New Roman"/>
          <w:i/>
          <w:iCs/>
          <w:vertAlign w:val="subscript"/>
          <w14:ligatures w14:val="none"/>
        </w:rPr>
        <w:t>i</w:t>
      </w:r>
      <w:r w:rsidRPr="007056E4">
        <w:rPr>
          <w:rFonts w:cs="Times New Roman"/>
          <w14:ligatures w14:val="none"/>
        </w:rPr>
        <w:t>—</w:t>
      </w:r>
      <w:r w:rsidRPr="007056E4">
        <w:rPr>
          <w:rFonts w:cs="Times New Roman" w:hint="eastAsia"/>
          <w14:ligatures w14:val="none"/>
        </w:rPr>
        <w:t>四川</w:t>
      </w:r>
      <w:r w:rsidRPr="007056E4">
        <w:rPr>
          <w:rFonts w:cs="Times New Roman"/>
          <w14:ligatures w14:val="none"/>
        </w:rPr>
        <w:t>i</w:t>
      </w:r>
      <w:r w:rsidRPr="007056E4">
        <w:rPr>
          <w:rFonts w:cs="Times New Roman"/>
          <w14:ligatures w14:val="none"/>
        </w:rPr>
        <w:t>地区收集周期内的农村生活垃圾产生量，单位</w:t>
      </w:r>
      <w:r w:rsidRPr="007056E4">
        <w:rPr>
          <w:rFonts w:cs="Times New Roman"/>
          <w14:ligatures w14:val="none"/>
        </w:rPr>
        <w:t>kg</w:t>
      </w:r>
      <w:r w:rsidRPr="007056E4">
        <w:rPr>
          <w:rFonts w:cs="Times New Roman"/>
          <w14:ligatures w14:val="none"/>
        </w:rPr>
        <w:t>；</w:t>
      </w:r>
    </w:p>
    <w:p w14:paraId="1127B1FA" w14:textId="11072F16" w:rsidR="000A18F7" w:rsidRPr="007056E4" w:rsidRDefault="000A18F7" w:rsidP="000A18F7">
      <w:pPr>
        <w:numPr>
          <w:ilvl w:val="0"/>
          <w:numId w:val="0"/>
        </w:numPr>
        <w:tabs>
          <w:tab w:val="left" w:pos="720"/>
        </w:tabs>
        <w:ind w:left="482"/>
        <w:rPr>
          <w:rFonts w:cs="Times New Roman"/>
          <w14:ligatures w14:val="none"/>
        </w:rPr>
      </w:pPr>
      <w:r w:rsidRPr="007056E4">
        <w:rPr>
          <w:rFonts w:cs="Times New Roman"/>
          <w14:ligatures w14:val="none"/>
        </w:rPr>
        <w:tab/>
      </w:r>
      <w:r w:rsidRPr="007056E4">
        <w:rPr>
          <w:rFonts w:cs="Times New Roman"/>
          <w:i/>
          <w:iCs/>
          <w14:ligatures w14:val="none"/>
        </w:rPr>
        <w:t>i</w:t>
      </w:r>
      <w:r w:rsidRPr="007056E4">
        <w:rPr>
          <w:rFonts w:cs="Times New Roman"/>
          <w14:ligatures w14:val="none"/>
        </w:rPr>
        <w:t>—</w:t>
      </w:r>
      <w:r w:rsidR="006F5A18" w:rsidRPr="007056E4">
        <w:rPr>
          <w:rFonts w:cs="Times New Roman" w:hint="eastAsia"/>
          <w14:ligatures w14:val="none"/>
        </w:rPr>
        <w:t>地域类别，</w:t>
      </w:r>
      <w:r w:rsidRPr="007056E4">
        <w:rPr>
          <w:rFonts w:cs="Times New Roman"/>
          <w14:ligatures w14:val="none"/>
        </w:rPr>
        <w:t>分为四川省、川西高原、川北秦巴地区、川东北丘陵、川东南丘陵、川中盆地</w:t>
      </w:r>
      <w:r w:rsidRPr="007056E4">
        <w:rPr>
          <w:rFonts w:cs="Times New Roman" w:hint="eastAsia"/>
          <w14:ligatures w14:val="none"/>
        </w:rPr>
        <w:t>；</w:t>
      </w:r>
    </w:p>
    <w:p w14:paraId="3AE385FC" w14:textId="77777777" w:rsidR="000A18F7" w:rsidRPr="007056E4" w:rsidRDefault="000A18F7" w:rsidP="000A18F7">
      <w:pPr>
        <w:numPr>
          <w:ilvl w:val="0"/>
          <w:numId w:val="0"/>
        </w:numPr>
        <w:tabs>
          <w:tab w:val="left" w:pos="720"/>
        </w:tabs>
        <w:ind w:left="482"/>
        <w:rPr>
          <w:rFonts w:cs="Times New Roman"/>
          <w14:ligatures w14:val="none"/>
        </w:rPr>
      </w:pPr>
      <w:r w:rsidRPr="007056E4">
        <w:rPr>
          <w:rFonts w:cs="Times New Roman"/>
          <w14:ligatures w14:val="none"/>
        </w:rPr>
        <w:tab/>
      </w:r>
      <w:r w:rsidRPr="007056E4">
        <w:rPr>
          <w:rFonts w:cs="Times New Roman"/>
          <w:i/>
          <w:iCs/>
          <w14:ligatures w14:val="none"/>
        </w:rPr>
        <w:t>q</w:t>
      </w:r>
      <w:r w:rsidRPr="007056E4">
        <w:rPr>
          <w:rFonts w:cs="Times New Roman"/>
          <w:i/>
          <w:iCs/>
          <w:vertAlign w:val="subscript"/>
          <w14:ligatures w14:val="none"/>
        </w:rPr>
        <w:t>i</w:t>
      </w:r>
      <w:r w:rsidRPr="007056E4">
        <w:rPr>
          <w:rFonts w:cs="Times New Roman"/>
          <w14:ligatures w14:val="none"/>
        </w:rPr>
        <w:t>—</w:t>
      </w:r>
      <w:r w:rsidRPr="007056E4">
        <w:rPr>
          <w:rFonts w:cs="Times New Roman" w:hint="eastAsia"/>
          <w14:ligatures w14:val="none"/>
        </w:rPr>
        <w:t>四川</w:t>
      </w:r>
      <w:r w:rsidRPr="007056E4">
        <w:rPr>
          <w:rFonts w:cs="Times New Roman"/>
          <w14:ligatures w14:val="none"/>
        </w:rPr>
        <w:t>i</w:t>
      </w:r>
      <w:r w:rsidRPr="007056E4">
        <w:rPr>
          <w:rFonts w:cs="Times New Roman"/>
          <w14:ligatures w14:val="none"/>
        </w:rPr>
        <w:t>地区人均农村生活垃圾产生率，单位</w:t>
      </w:r>
      <w:r w:rsidRPr="007056E4">
        <w:rPr>
          <w:rFonts w:cs="Times New Roman"/>
          <w14:ligatures w14:val="none"/>
        </w:rPr>
        <w:t>kg</w:t>
      </w:r>
      <w:r w:rsidRPr="007056E4">
        <w:rPr>
          <w:rFonts w:cs="Times New Roman" w:hint="eastAsia"/>
          <w14:ligatures w14:val="none"/>
        </w:rPr>
        <w:t>/</w:t>
      </w:r>
      <w:r w:rsidRPr="007056E4">
        <w:rPr>
          <w:rFonts w:cs="Times New Roman"/>
          <w14:ligatures w14:val="none"/>
        </w:rPr>
        <w:t>（人</w:t>
      </w:r>
      <w:r w:rsidRPr="007056E4">
        <w:rPr>
          <w:rFonts w:cs="Times New Roman"/>
          <w14:ligatures w14:val="none"/>
        </w:rPr>
        <w:t>·d</w:t>
      </w:r>
      <w:r w:rsidRPr="007056E4">
        <w:rPr>
          <w:rFonts w:cs="Times New Roman"/>
          <w14:ligatures w14:val="none"/>
        </w:rPr>
        <w:t>）；</w:t>
      </w:r>
    </w:p>
    <w:p w14:paraId="4597D6EF" w14:textId="77777777" w:rsidR="000A18F7" w:rsidRPr="007056E4" w:rsidRDefault="000A18F7" w:rsidP="000A18F7">
      <w:pPr>
        <w:numPr>
          <w:ilvl w:val="0"/>
          <w:numId w:val="0"/>
        </w:numPr>
        <w:tabs>
          <w:tab w:val="left" w:pos="720"/>
        </w:tabs>
        <w:ind w:left="482"/>
        <w:rPr>
          <w:rFonts w:cs="Times New Roman"/>
          <w14:ligatures w14:val="none"/>
        </w:rPr>
      </w:pPr>
      <w:r w:rsidRPr="007056E4">
        <w:rPr>
          <w:rFonts w:cs="Times New Roman"/>
          <w14:ligatures w14:val="none"/>
        </w:rPr>
        <w:tab/>
      </w:r>
      <w:r w:rsidRPr="007056E4">
        <w:rPr>
          <w:rFonts w:cs="Times New Roman"/>
          <w:i/>
          <w:iCs/>
          <w14:ligatures w14:val="none"/>
        </w:rPr>
        <w:t>p</w:t>
      </w:r>
      <w:r w:rsidRPr="007056E4">
        <w:rPr>
          <w:rFonts w:cs="Times New Roman"/>
          <w14:ligatures w14:val="none"/>
        </w:rPr>
        <w:t>—</w:t>
      </w:r>
      <w:r w:rsidRPr="007056E4">
        <w:rPr>
          <w:rFonts w:cs="Times New Roman"/>
          <w14:ligatures w14:val="none"/>
        </w:rPr>
        <w:t>人数</w:t>
      </w:r>
      <w:r w:rsidRPr="007056E4">
        <w:rPr>
          <w:rFonts w:cs="Times New Roman" w:hint="eastAsia"/>
          <w14:ligatures w14:val="none"/>
        </w:rPr>
        <w:t>，人</w:t>
      </w:r>
      <w:r w:rsidRPr="007056E4">
        <w:rPr>
          <w:rFonts w:cs="Times New Roman"/>
          <w14:ligatures w14:val="none"/>
        </w:rPr>
        <w:t>；</w:t>
      </w:r>
    </w:p>
    <w:p w14:paraId="6D1D661D" w14:textId="55C997AC" w:rsidR="000A18F7" w:rsidRPr="007056E4" w:rsidRDefault="000A18F7" w:rsidP="000A18F7">
      <w:pPr>
        <w:numPr>
          <w:ilvl w:val="0"/>
          <w:numId w:val="0"/>
        </w:numPr>
        <w:tabs>
          <w:tab w:val="left" w:pos="720"/>
        </w:tabs>
        <w:ind w:left="482"/>
        <w:rPr>
          <w:rFonts w:cs="Times New Roman"/>
          <w14:ligatures w14:val="none"/>
        </w:rPr>
      </w:pPr>
      <w:r w:rsidRPr="007056E4">
        <w:rPr>
          <w:rFonts w:cs="Times New Roman"/>
          <w14:ligatures w14:val="none"/>
        </w:rPr>
        <w:tab/>
      </w:r>
      <w:r w:rsidRPr="007056E4">
        <w:rPr>
          <w:rFonts w:cs="Times New Roman"/>
          <w:i/>
          <w:iCs/>
          <w14:ligatures w14:val="none"/>
        </w:rPr>
        <w:t>T</w:t>
      </w:r>
      <w:r w:rsidRPr="007056E4">
        <w:rPr>
          <w:rFonts w:cs="Times New Roman"/>
          <w14:ligatures w14:val="none"/>
        </w:rPr>
        <w:t>—</w:t>
      </w:r>
      <w:r w:rsidRPr="007056E4">
        <w:rPr>
          <w:rFonts w:cs="Times New Roman"/>
          <w14:ligatures w14:val="none"/>
        </w:rPr>
        <w:t>收集周期，</w:t>
      </w:r>
      <w:r w:rsidRPr="007056E4">
        <w:rPr>
          <w:rFonts w:cs="Times New Roman"/>
          <w14:ligatures w14:val="none"/>
        </w:rPr>
        <w:t>d/</w:t>
      </w:r>
      <w:r w:rsidRPr="007056E4">
        <w:rPr>
          <w:rFonts w:cs="Times New Roman"/>
          <w14:ligatures w14:val="none"/>
        </w:rPr>
        <w:t>次</w:t>
      </w:r>
      <w:r w:rsidR="001A664D" w:rsidRPr="007056E4">
        <w:rPr>
          <w:rFonts w:cs="Times New Roman" w:hint="eastAsia"/>
          <w14:ligatures w14:val="none"/>
        </w:rPr>
        <w:t>。</w:t>
      </w:r>
    </w:p>
    <w:p w14:paraId="1BE357D4" w14:textId="3589DC18" w:rsidR="000A18F7" w:rsidRPr="007056E4" w:rsidRDefault="00043FF0" w:rsidP="00043FF0">
      <w:pPr>
        <w:numPr>
          <w:ilvl w:val="0"/>
          <w:numId w:val="0"/>
        </w:numPr>
      </w:pPr>
      <w:r w:rsidRPr="007056E4">
        <w:rPr>
          <w:rFonts w:hint="eastAsia"/>
        </w:rPr>
        <w:t xml:space="preserve">A.0.2 </w:t>
      </w:r>
      <w:r w:rsidR="007D26FD" w:rsidRPr="007056E4">
        <w:rPr>
          <w:rFonts w:hint="eastAsia"/>
        </w:rPr>
        <w:t>不同地区人均生活垃圾产生量</w:t>
      </w:r>
      <w:r w:rsidR="004112E1" w:rsidRPr="007056E4">
        <w:rPr>
          <w:rFonts w:hint="eastAsia"/>
        </w:rPr>
        <w:t>可按</w:t>
      </w:r>
      <w:r w:rsidRPr="007056E4">
        <w:rPr>
          <w:rFonts w:hint="eastAsia"/>
        </w:rPr>
        <w:t>表</w:t>
      </w:r>
      <w:r w:rsidRPr="007056E4">
        <w:rPr>
          <w:rFonts w:hint="eastAsia"/>
        </w:rPr>
        <w:t>A.0.2</w:t>
      </w:r>
      <w:r w:rsidR="002758AD" w:rsidRPr="007056E4">
        <w:rPr>
          <w:rFonts w:hint="eastAsia"/>
        </w:rPr>
        <w:t>采用</w:t>
      </w:r>
      <w:r w:rsidR="000A18F7" w:rsidRPr="007056E4">
        <w:rPr>
          <w:rFonts w:hint="eastAsia"/>
        </w:rPr>
        <w:t>。</w:t>
      </w:r>
    </w:p>
    <w:p w14:paraId="7BAD2C11" w14:textId="4E52395D" w:rsidR="000A18F7" w:rsidRPr="007056E4" w:rsidRDefault="000A18F7" w:rsidP="000A18F7">
      <w:pPr>
        <w:numPr>
          <w:ilvl w:val="0"/>
          <w:numId w:val="0"/>
        </w:numPr>
        <w:jc w:val="center"/>
        <w:rPr>
          <w:rFonts w:cs="Times New Roman"/>
          <w:b/>
          <w:bCs/>
          <w:sz w:val="21"/>
          <w:szCs w:val="21"/>
          <w14:ligatures w14:val="none"/>
        </w:rPr>
      </w:pPr>
      <w:r w:rsidRPr="007056E4">
        <w:rPr>
          <w:rFonts w:cs="Times New Roman"/>
          <w:b/>
          <w:bCs/>
          <w:sz w:val="21"/>
          <w:szCs w:val="21"/>
          <w14:ligatures w14:val="none"/>
        </w:rPr>
        <w:t>表</w:t>
      </w:r>
      <w:r w:rsidRPr="007056E4">
        <w:rPr>
          <w:rFonts w:cs="Times New Roman" w:hint="eastAsia"/>
          <w:b/>
          <w:bCs/>
          <w:sz w:val="21"/>
          <w:szCs w:val="21"/>
          <w14:ligatures w14:val="none"/>
        </w:rPr>
        <w:t xml:space="preserve"> </w:t>
      </w:r>
      <w:r w:rsidR="002758AD" w:rsidRPr="007056E4">
        <w:rPr>
          <w:rFonts w:cs="Times New Roman" w:hint="eastAsia"/>
          <w:b/>
          <w:bCs/>
          <w:sz w:val="21"/>
          <w:szCs w:val="21"/>
          <w14:ligatures w14:val="none"/>
        </w:rPr>
        <w:t>A.0.2</w:t>
      </w:r>
      <w:r w:rsidRPr="007056E4">
        <w:rPr>
          <w:rFonts w:cs="Times New Roman"/>
          <w:b/>
          <w:bCs/>
          <w:sz w:val="21"/>
          <w:szCs w:val="21"/>
          <w14:ligatures w14:val="none"/>
        </w:rPr>
        <w:t xml:space="preserve"> </w:t>
      </w:r>
      <w:r w:rsidRPr="007056E4">
        <w:rPr>
          <w:rFonts w:cs="Times New Roman"/>
          <w:b/>
          <w:bCs/>
          <w:sz w:val="21"/>
          <w:szCs w:val="21"/>
          <w14:ligatures w14:val="none"/>
        </w:rPr>
        <w:t>四川省及其各地区生活垃圾占比情况表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1842"/>
        <w:gridCol w:w="1175"/>
        <w:gridCol w:w="1191"/>
        <w:gridCol w:w="1480"/>
        <w:gridCol w:w="1336"/>
      </w:tblGrid>
      <w:tr w:rsidR="007461A9" w:rsidRPr="007056E4" w14:paraId="74572488" w14:textId="77777777" w:rsidTr="00740514">
        <w:tc>
          <w:tcPr>
            <w:tcW w:w="767" w:type="pct"/>
            <w:tcMar>
              <w:top w:w="82" w:type="dxa"/>
              <w:left w:w="0" w:type="dxa"/>
              <w:bottom w:w="82" w:type="dxa"/>
              <w:right w:w="165" w:type="dxa"/>
            </w:tcMar>
            <w:vAlign w:val="center"/>
          </w:tcPr>
          <w:p w14:paraId="3D807007"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地区</w:t>
            </w:r>
          </w:p>
        </w:tc>
        <w:tc>
          <w:tcPr>
            <w:tcW w:w="1110" w:type="pct"/>
            <w:vAlign w:val="center"/>
          </w:tcPr>
          <w:p w14:paraId="03568D18" w14:textId="77777777" w:rsidR="000A18F7" w:rsidRPr="007056E4" w:rsidRDefault="000A18F7" w:rsidP="00740514">
            <w:pPr>
              <w:widowControl/>
              <w:numPr>
                <w:ilvl w:val="0"/>
                <w:numId w:val="0"/>
              </w:numPr>
              <w:autoSpaceDE w:val="0"/>
              <w:spacing w:line="240" w:lineRule="auto"/>
              <w:jc w:val="center"/>
              <w:rPr>
                <w:rFonts w:ascii="宋体" w:hAnsi="宋体" w:cs="Times New Roman" w:hint="eastAsia"/>
                <w:kern w:val="0"/>
                <w:sz w:val="21"/>
                <w:szCs w:val="21"/>
                <w14:ligatures w14:val="none"/>
              </w:rPr>
            </w:pPr>
            <w:r w:rsidRPr="007056E4">
              <w:rPr>
                <w:rFonts w:ascii="宋体" w:hAnsi="宋体" w:cs="Times New Roman" w:hint="eastAsia"/>
                <w:kern w:val="0"/>
                <w:sz w:val="21"/>
                <w:szCs w:val="21"/>
                <w14:ligatures w14:val="none"/>
              </w:rPr>
              <w:t>产生量</w:t>
            </w:r>
          </w:p>
          <w:p w14:paraId="2A6F8F50" w14:textId="77777777" w:rsidR="000A18F7" w:rsidRPr="007056E4" w:rsidRDefault="000A18F7" w:rsidP="00740514">
            <w:pPr>
              <w:widowControl/>
              <w:numPr>
                <w:ilvl w:val="0"/>
                <w:numId w:val="0"/>
              </w:numPr>
              <w:autoSpaceDE w:val="0"/>
              <w:spacing w:line="240" w:lineRule="auto"/>
              <w:jc w:val="center"/>
              <w:rPr>
                <w:rFonts w:ascii="宋体" w:hAnsi="宋体" w:cs="Times New Roman" w:hint="eastAsia"/>
                <w:kern w:val="0"/>
                <w:sz w:val="21"/>
                <w:szCs w:val="21"/>
                <w14:ligatures w14:val="none"/>
              </w:rPr>
            </w:pPr>
            <w:r w:rsidRPr="007056E4">
              <w:rPr>
                <w:rFonts w:ascii="宋体" w:hAnsi="宋体" w:cs="Times New Roman" w:hint="eastAsia"/>
                <w:kern w:val="0"/>
                <w:sz w:val="21"/>
                <w:szCs w:val="21"/>
                <w14:ligatures w14:val="none"/>
              </w:rPr>
              <w:t>（kg/（人·d））</w:t>
            </w:r>
          </w:p>
        </w:tc>
        <w:tc>
          <w:tcPr>
            <w:tcW w:w="708" w:type="pct"/>
            <w:tcMar>
              <w:top w:w="82" w:type="dxa"/>
              <w:left w:w="165" w:type="dxa"/>
              <w:bottom w:w="82" w:type="dxa"/>
              <w:right w:w="165" w:type="dxa"/>
            </w:tcMar>
            <w:vAlign w:val="center"/>
          </w:tcPr>
          <w:p w14:paraId="14D9AF61"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可焚烧垃圾（</w:t>
            </w:r>
            <w:r w:rsidRPr="007056E4">
              <w:rPr>
                <w:rFonts w:cs="Times New Roman"/>
                <w:kern w:val="0"/>
                <w:sz w:val="21"/>
                <w:szCs w:val="21"/>
                <w14:ligatures w14:val="none"/>
              </w:rPr>
              <w:t>%</w:t>
            </w:r>
            <w:r w:rsidRPr="007056E4">
              <w:rPr>
                <w:rFonts w:ascii="宋体" w:hAnsi="宋体" w:cs="Times New Roman"/>
                <w:kern w:val="0"/>
                <w:sz w:val="21"/>
                <w:szCs w:val="21"/>
                <w14:ligatures w14:val="none"/>
              </w:rPr>
              <w:t>）</w:t>
            </w:r>
          </w:p>
        </w:tc>
        <w:tc>
          <w:tcPr>
            <w:tcW w:w="718" w:type="pct"/>
            <w:tcMar>
              <w:top w:w="82" w:type="dxa"/>
              <w:left w:w="165" w:type="dxa"/>
              <w:bottom w:w="82" w:type="dxa"/>
              <w:right w:w="165" w:type="dxa"/>
            </w:tcMar>
            <w:vAlign w:val="center"/>
          </w:tcPr>
          <w:p w14:paraId="7E29E25E"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可</w:t>
            </w:r>
            <w:r w:rsidRPr="007056E4">
              <w:rPr>
                <w:rFonts w:ascii="宋体" w:hAnsi="宋体" w:cs="Times New Roman" w:hint="eastAsia"/>
                <w:kern w:val="0"/>
                <w:sz w:val="21"/>
                <w:szCs w:val="21"/>
                <w14:ligatures w14:val="none"/>
              </w:rPr>
              <w:t>堆</w:t>
            </w:r>
            <w:r w:rsidRPr="007056E4">
              <w:rPr>
                <w:rFonts w:ascii="宋体" w:hAnsi="宋体" w:cs="Times New Roman"/>
                <w:kern w:val="0"/>
                <w:sz w:val="21"/>
                <w:szCs w:val="21"/>
                <w14:ligatures w14:val="none"/>
              </w:rPr>
              <w:t>肥垃圾（</w:t>
            </w:r>
            <w:r w:rsidRPr="007056E4">
              <w:rPr>
                <w:rFonts w:cs="Times New Roman"/>
                <w:kern w:val="0"/>
                <w:sz w:val="21"/>
                <w:szCs w:val="21"/>
                <w14:ligatures w14:val="none"/>
              </w:rPr>
              <w:t>%</w:t>
            </w:r>
            <w:r w:rsidRPr="007056E4">
              <w:rPr>
                <w:rFonts w:ascii="宋体" w:hAnsi="宋体" w:cs="Times New Roman"/>
                <w:kern w:val="0"/>
                <w:sz w:val="21"/>
                <w:szCs w:val="21"/>
                <w14:ligatures w14:val="none"/>
              </w:rPr>
              <w:t>）</w:t>
            </w:r>
          </w:p>
        </w:tc>
        <w:tc>
          <w:tcPr>
            <w:tcW w:w="892" w:type="pct"/>
            <w:tcMar>
              <w:top w:w="82" w:type="dxa"/>
              <w:left w:w="165" w:type="dxa"/>
              <w:bottom w:w="82" w:type="dxa"/>
              <w:right w:w="165" w:type="dxa"/>
            </w:tcMar>
            <w:vAlign w:val="center"/>
          </w:tcPr>
          <w:p w14:paraId="27DE30F4"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可回收</w:t>
            </w:r>
            <w:r w:rsidRPr="007056E4">
              <w:rPr>
                <w:rFonts w:ascii="宋体" w:hAnsi="宋体" w:cs="Times New Roman" w:hint="eastAsia"/>
                <w:kern w:val="0"/>
                <w:sz w:val="21"/>
                <w:szCs w:val="21"/>
                <w14:ligatures w14:val="none"/>
              </w:rPr>
              <w:t>物</w:t>
            </w:r>
            <w:r w:rsidRPr="007056E4">
              <w:rPr>
                <w:rFonts w:ascii="宋体" w:hAnsi="宋体" w:cs="Times New Roman"/>
                <w:kern w:val="0"/>
                <w:sz w:val="21"/>
                <w:szCs w:val="21"/>
                <w14:ligatures w14:val="none"/>
              </w:rPr>
              <w:t>（</w:t>
            </w:r>
            <w:r w:rsidRPr="007056E4">
              <w:rPr>
                <w:rFonts w:cs="Times New Roman"/>
                <w:kern w:val="0"/>
                <w:sz w:val="21"/>
                <w:szCs w:val="21"/>
                <w14:ligatures w14:val="none"/>
              </w:rPr>
              <w:t>%</w:t>
            </w:r>
            <w:r w:rsidRPr="007056E4">
              <w:rPr>
                <w:rFonts w:ascii="宋体" w:hAnsi="宋体" w:cs="Times New Roman"/>
                <w:kern w:val="0"/>
                <w:sz w:val="21"/>
                <w:szCs w:val="21"/>
                <w14:ligatures w14:val="none"/>
              </w:rPr>
              <w:t>）</w:t>
            </w:r>
          </w:p>
        </w:tc>
        <w:tc>
          <w:tcPr>
            <w:tcW w:w="805" w:type="pct"/>
            <w:tcMar>
              <w:top w:w="82" w:type="dxa"/>
              <w:left w:w="165" w:type="dxa"/>
              <w:bottom w:w="82" w:type="dxa"/>
              <w:right w:w="165" w:type="dxa"/>
            </w:tcMar>
            <w:vAlign w:val="center"/>
          </w:tcPr>
          <w:p w14:paraId="1208BD69"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惰性垃圾（</w:t>
            </w:r>
            <w:r w:rsidRPr="007056E4">
              <w:rPr>
                <w:rFonts w:cs="Times New Roman"/>
                <w:kern w:val="0"/>
                <w:sz w:val="21"/>
                <w:szCs w:val="21"/>
                <w14:ligatures w14:val="none"/>
              </w:rPr>
              <w:t>%</w:t>
            </w:r>
            <w:r w:rsidRPr="007056E4">
              <w:rPr>
                <w:rFonts w:ascii="宋体" w:hAnsi="宋体" w:cs="Times New Roman"/>
                <w:kern w:val="0"/>
                <w:sz w:val="21"/>
                <w:szCs w:val="21"/>
                <w14:ligatures w14:val="none"/>
              </w:rPr>
              <w:t>）</w:t>
            </w:r>
          </w:p>
        </w:tc>
      </w:tr>
      <w:tr w:rsidR="007461A9" w:rsidRPr="007056E4" w14:paraId="619A36E3" w14:textId="77777777" w:rsidTr="00740514">
        <w:tc>
          <w:tcPr>
            <w:tcW w:w="767" w:type="pct"/>
            <w:tcMar>
              <w:top w:w="82" w:type="dxa"/>
              <w:left w:w="0" w:type="dxa"/>
              <w:bottom w:w="82" w:type="dxa"/>
              <w:right w:w="165" w:type="dxa"/>
            </w:tcMar>
            <w:vAlign w:val="center"/>
          </w:tcPr>
          <w:p w14:paraId="4E2168DF"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四川省</w:t>
            </w:r>
          </w:p>
        </w:tc>
        <w:tc>
          <w:tcPr>
            <w:tcW w:w="1110" w:type="pct"/>
            <w:vAlign w:val="center"/>
          </w:tcPr>
          <w:p w14:paraId="72C10967"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0.3</w:t>
            </w:r>
          </w:p>
        </w:tc>
        <w:tc>
          <w:tcPr>
            <w:tcW w:w="708" w:type="pct"/>
            <w:tcMar>
              <w:top w:w="82" w:type="dxa"/>
              <w:left w:w="165" w:type="dxa"/>
              <w:bottom w:w="82" w:type="dxa"/>
              <w:right w:w="165" w:type="dxa"/>
            </w:tcMar>
            <w:vAlign w:val="center"/>
          </w:tcPr>
          <w:p w14:paraId="72929ED0"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18.50</w:t>
            </w:r>
          </w:p>
        </w:tc>
        <w:tc>
          <w:tcPr>
            <w:tcW w:w="718" w:type="pct"/>
            <w:tcMar>
              <w:top w:w="82" w:type="dxa"/>
              <w:left w:w="165" w:type="dxa"/>
              <w:bottom w:w="82" w:type="dxa"/>
              <w:right w:w="165" w:type="dxa"/>
            </w:tcMar>
            <w:vAlign w:val="center"/>
          </w:tcPr>
          <w:p w14:paraId="7DE38F10"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46.37</w:t>
            </w:r>
          </w:p>
        </w:tc>
        <w:tc>
          <w:tcPr>
            <w:tcW w:w="892" w:type="pct"/>
            <w:tcMar>
              <w:top w:w="82" w:type="dxa"/>
              <w:left w:w="165" w:type="dxa"/>
              <w:bottom w:w="82" w:type="dxa"/>
              <w:right w:w="165" w:type="dxa"/>
            </w:tcMar>
            <w:vAlign w:val="center"/>
          </w:tcPr>
          <w:p w14:paraId="1DF4629C"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22.93</w:t>
            </w:r>
          </w:p>
        </w:tc>
        <w:tc>
          <w:tcPr>
            <w:tcW w:w="805" w:type="pct"/>
            <w:tcMar>
              <w:top w:w="82" w:type="dxa"/>
              <w:left w:w="165" w:type="dxa"/>
              <w:bottom w:w="82" w:type="dxa"/>
              <w:right w:w="165" w:type="dxa"/>
            </w:tcMar>
            <w:vAlign w:val="center"/>
          </w:tcPr>
          <w:p w14:paraId="4377AFA5"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26.94</w:t>
            </w:r>
          </w:p>
        </w:tc>
      </w:tr>
      <w:tr w:rsidR="007461A9" w:rsidRPr="007056E4" w14:paraId="63B74E47" w14:textId="77777777" w:rsidTr="00740514">
        <w:tc>
          <w:tcPr>
            <w:tcW w:w="767" w:type="pct"/>
            <w:tcMar>
              <w:top w:w="82" w:type="dxa"/>
              <w:left w:w="0" w:type="dxa"/>
              <w:bottom w:w="82" w:type="dxa"/>
              <w:right w:w="165" w:type="dxa"/>
            </w:tcMar>
            <w:vAlign w:val="center"/>
          </w:tcPr>
          <w:p w14:paraId="74389C85"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川西高原</w:t>
            </w:r>
          </w:p>
        </w:tc>
        <w:tc>
          <w:tcPr>
            <w:tcW w:w="1110" w:type="pct"/>
            <w:vAlign w:val="center"/>
          </w:tcPr>
          <w:p w14:paraId="3AD99666"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0.1</w:t>
            </w:r>
          </w:p>
        </w:tc>
        <w:tc>
          <w:tcPr>
            <w:tcW w:w="708" w:type="pct"/>
            <w:tcMar>
              <w:top w:w="82" w:type="dxa"/>
              <w:left w:w="165" w:type="dxa"/>
              <w:bottom w:w="82" w:type="dxa"/>
              <w:right w:w="165" w:type="dxa"/>
            </w:tcMar>
            <w:vAlign w:val="center"/>
          </w:tcPr>
          <w:p w14:paraId="486B991A"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12.16</w:t>
            </w:r>
          </w:p>
        </w:tc>
        <w:tc>
          <w:tcPr>
            <w:tcW w:w="718" w:type="pct"/>
            <w:tcMar>
              <w:top w:w="82" w:type="dxa"/>
              <w:left w:w="165" w:type="dxa"/>
              <w:bottom w:w="82" w:type="dxa"/>
              <w:right w:w="165" w:type="dxa"/>
            </w:tcMar>
            <w:vAlign w:val="center"/>
          </w:tcPr>
          <w:p w14:paraId="62DD5050"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21.64</w:t>
            </w:r>
          </w:p>
        </w:tc>
        <w:tc>
          <w:tcPr>
            <w:tcW w:w="892" w:type="pct"/>
            <w:tcMar>
              <w:top w:w="82" w:type="dxa"/>
              <w:left w:w="165" w:type="dxa"/>
              <w:bottom w:w="82" w:type="dxa"/>
              <w:right w:w="165" w:type="dxa"/>
            </w:tcMar>
            <w:vAlign w:val="center"/>
          </w:tcPr>
          <w:p w14:paraId="5F5EED0B"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60.38</w:t>
            </w:r>
          </w:p>
        </w:tc>
        <w:tc>
          <w:tcPr>
            <w:tcW w:w="805" w:type="pct"/>
            <w:tcMar>
              <w:top w:w="82" w:type="dxa"/>
              <w:left w:w="165" w:type="dxa"/>
              <w:bottom w:w="82" w:type="dxa"/>
              <w:right w:w="165" w:type="dxa"/>
            </w:tcMar>
            <w:vAlign w:val="center"/>
          </w:tcPr>
          <w:p w14:paraId="57B8B2FC"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4.78</w:t>
            </w:r>
          </w:p>
        </w:tc>
      </w:tr>
      <w:tr w:rsidR="007461A9" w:rsidRPr="007056E4" w14:paraId="1D22BA88" w14:textId="77777777" w:rsidTr="00740514">
        <w:tc>
          <w:tcPr>
            <w:tcW w:w="767" w:type="pct"/>
            <w:tcMar>
              <w:top w:w="82" w:type="dxa"/>
              <w:left w:w="0" w:type="dxa"/>
              <w:bottom w:w="82" w:type="dxa"/>
              <w:right w:w="165" w:type="dxa"/>
            </w:tcMar>
            <w:vAlign w:val="center"/>
          </w:tcPr>
          <w:p w14:paraId="0A42E6BE"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川北秦巴山地</w:t>
            </w:r>
          </w:p>
        </w:tc>
        <w:tc>
          <w:tcPr>
            <w:tcW w:w="1110" w:type="pct"/>
            <w:vAlign w:val="center"/>
          </w:tcPr>
          <w:p w14:paraId="439ABE8C"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0.2</w:t>
            </w:r>
          </w:p>
        </w:tc>
        <w:tc>
          <w:tcPr>
            <w:tcW w:w="708" w:type="pct"/>
            <w:tcMar>
              <w:top w:w="82" w:type="dxa"/>
              <w:left w:w="165" w:type="dxa"/>
              <w:bottom w:w="82" w:type="dxa"/>
              <w:right w:w="165" w:type="dxa"/>
            </w:tcMar>
            <w:vAlign w:val="center"/>
          </w:tcPr>
          <w:p w14:paraId="228CCB31"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15.72</w:t>
            </w:r>
          </w:p>
        </w:tc>
        <w:tc>
          <w:tcPr>
            <w:tcW w:w="718" w:type="pct"/>
            <w:tcMar>
              <w:top w:w="82" w:type="dxa"/>
              <w:left w:w="165" w:type="dxa"/>
              <w:bottom w:w="82" w:type="dxa"/>
              <w:right w:w="165" w:type="dxa"/>
            </w:tcMar>
            <w:vAlign w:val="center"/>
          </w:tcPr>
          <w:p w14:paraId="0E5BD179"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39.73</w:t>
            </w:r>
          </w:p>
        </w:tc>
        <w:tc>
          <w:tcPr>
            <w:tcW w:w="892" w:type="pct"/>
            <w:tcMar>
              <w:top w:w="82" w:type="dxa"/>
              <w:left w:w="165" w:type="dxa"/>
              <w:bottom w:w="82" w:type="dxa"/>
              <w:right w:w="165" w:type="dxa"/>
            </w:tcMar>
            <w:vAlign w:val="center"/>
          </w:tcPr>
          <w:p w14:paraId="737FCB0C"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33.94</w:t>
            </w:r>
          </w:p>
        </w:tc>
        <w:tc>
          <w:tcPr>
            <w:tcW w:w="805" w:type="pct"/>
            <w:tcMar>
              <w:top w:w="82" w:type="dxa"/>
              <w:left w:w="165" w:type="dxa"/>
              <w:bottom w:w="82" w:type="dxa"/>
              <w:right w:w="165" w:type="dxa"/>
            </w:tcMar>
            <w:vAlign w:val="center"/>
          </w:tcPr>
          <w:p w14:paraId="089D7F21"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23.19</w:t>
            </w:r>
          </w:p>
        </w:tc>
      </w:tr>
      <w:tr w:rsidR="007461A9" w:rsidRPr="007056E4" w14:paraId="290A1E5D" w14:textId="77777777" w:rsidTr="00740514">
        <w:tc>
          <w:tcPr>
            <w:tcW w:w="767" w:type="pct"/>
            <w:tcMar>
              <w:top w:w="82" w:type="dxa"/>
              <w:left w:w="0" w:type="dxa"/>
              <w:bottom w:w="82" w:type="dxa"/>
              <w:right w:w="165" w:type="dxa"/>
            </w:tcMar>
            <w:vAlign w:val="center"/>
          </w:tcPr>
          <w:p w14:paraId="585AA6F5"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川东北丘陵</w:t>
            </w:r>
          </w:p>
        </w:tc>
        <w:tc>
          <w:tcPr>
            <w:tcW w:w="1110" w:type="pct"/>
            <w:vAlign w:val="center"/>
          </w:tcPr>
          <w:p w14:paraId="28C3DDA5"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0.2</w:t>
            </w:r>
          </w:p>
        </w:tc>
        <w:tc>
          <w:tcPr>
            <w:tcW w:w="708" w:type="pct"/>
            <w:tcMar>
              <w:top w:w="82" w:type="dxa"/>
              <w:left w:w="165" w:type="dxa"/>
              <w:bottom w:w="82" w:type="dxa"/>
              <w:right w:w="165" w:type="dxa"/>
            </w:tcMar>
            <w:vAlign w:val="center"/>
          </w:tcPr>
          <w:p w14:paraId="7D1AD835"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3.40</w:t>
            </w:r>
          </w:p>
        </w:tc>
        <w:tc>
          <w:tcPr>
            <w:tcW w:w="718" w:type="pct"/>
            <w:tcMar>
              <w:top w:w="82" w:type="dxa"/>
              <w:left w:w="165" w:type="dxa"/>
              <w:bottom w:w="82" w:type="dxa"/>
              <w:right w:w="165" w:type="dxa"/>
            </w:tcMar>
            <w:vAlign w:val="center"/>
          </w:tcPr>
          <w:p w14:paraId="09E55E38"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38.70</w:t>
            </w:r>
          </w:p>
        </w:tc>
        <w:tc>
          <w:tcPr>
            <w:tcW w:w="892" w:type="pct"/>
            <w:tcMar>
              <w:top w:w="82" w:type="dxa"/>
              <w:left w:w="165" w:type="dxa"/>
              <w:bottom w:w="82" w:type="dxa"/>
              <w:right w:w="165" w:type="dxa"/>
            </w:tcMar>
            <w:vAlign w:val="center"/>
          </w:tcPr>
          <w:p w14:paraId="3F5C52A6"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10.20</w:t>
            </w:r>
          </w:p>
        </w:tc>
        <w:tc>
          <w:tcPr>
            <w:tcW w:w="805" w:type="pct"/>
            <w:tcMar>
              <w:top w:w="82" w:type="dxa"/>
              <w:left w:w="165" w:type="dxa"/>
              <w:bottom w:w="82" w:type="dxa"/>
              <w:right w:w="165" w:type="dxa"/>
            </w:tcMar>
            <w:vAlign w:val="center"/>
          </w:tcPr>
          <w:p w14:paraId="53DB8F02"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49.50</w:t>
            </w:r>
          </w:p>
        </w:tc>
      </w:tr>
      <w:tr w:rsidR="007461A9" w:rsidRPr="007056E4" w14:paraId="1B19001F" w14:textId="77777777" w:rsidTr="00740514">
        <w:tc>
          <w:tcPr>
            <w:tcW w:w="767" w:type="pct"/>
            <w:tcMar>
              <w:top w:w="82" w:type="dxa"/>
              <w:left w:w="0" w:type="dxa"/>
              <w:bottom w:w="82" w:type="dxa"/>
              <w:right w:w="165" w:type="dxa"/>
            </w:tcMar>
            <w:vAlign w:val="center"/>
          </w:tcPr>
          <w:p w14:paraId="043B9913"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川东南丘陵</w:t>
            </w:r>
          </w:p>
        </w:tc>
        <w:tc>
          <w:tcPr>
            <w:tcW w:w="1110" w:type="pct"/>
            <w:vAlign w:val="center"/>
          </w:tcPr>
          <w:p w14:paraId="7D6C25B8"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0.2</w:t>
            </w:r>
          </w:p>
        </w:tc>
        <w:tc>
          <w:tcPr>
            <w:tcW w:w="708" w:type="pct"/>
            <w:tcMar>
              <w:top w:w="82" w:type="dxa"/>
              <w:left w:w="165" w:type="dxa"/>
              <w:bottom w:w="82" w:type="dxa"/>
              <w:right w:w="165" w:type="dxa"/>
            </w:tcMar>
            <w:vAlign w:val="center"/>
          </w:tcPr>
          <w:p w14:paraId="38F01069"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9.23</w:t>
            </w:r>
          </w:p>
        </w:tc>
        <w:tc>
          <w:tcPr>
            <w:tcW w:w="718" w:type="pct"/>
            <w:tcMar>
              <w:top w:w="82" w:type="dxa"/>
              <w:left w:w="165" w:type="dxa"/>
              <w:bottom w:w="82" w:type="dxa"/>
              <w:right w:w="165" w:type="dxa"/>
            </w:tcMar>
            <w:vAlign w:val="center"/>
          </w:tcPr>
          <w:p w14:paraId="6CB25CB1"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51.36</w:t>
            </w:r>
          </w:p>
        </w:tc>
        <w:tc>
          <w:tcPr>
            <w:tcW w:w="892" w:type="pct"/>
            <w:tcMar>
              <w:top w:w="82" w:type="dxa"/>
              <w:left w:w="165" w:type="dxa"/>
              <w:bottom w:w="82" w:type="dxa"/>
              <w:right w:w="165" w:type="dxa"/>
            </w:tcMar>
            <w:vAlign w:val="center"/>
          </w:tcPr>
          <w:p w14:paraId="119AD642"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24.30</w:t>
            </w:r>
          </w:p>
        </w:tc>
        <w:tc>
          <w:tcPr>
            <w:tcW w:w="805" w:type="pct"/>
            <w:tcMar>
              <w:top w:w="82" w:type="dxa"/>
              <w:left w:w="165" w:type="dxa"/>
              <w:bottom w:w="82" w:type="dxa"/>
              <w:right w:w="165" w:type="dxa"/>
            </w:tcMar>
            <w:vAlign w:val="center"/>
          </w:tcPr>
          <w:p w14:paraId="7C1A6170"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13.87</w:t>
            </w:r>
          </w:p>
        </w:tc>
      </w:tr>
      <w:tr w:rsidR="007461A9" w:rsidRPr="007056E4" w14:paraId="2441827E" w14:textId="77777777" w:rsidTr="00740514">
        <w:tc>
          <w:tcPr>
            <w:tcW w:w="767" w:type="pct"/>
            <w:tcMar>
              <w:top w:w="82" w:type="dxa"/>
              <w:left w:w="0" w:type="dxa"/>
              <w:bottom w:w="82" w:type="dxa"/>
              <w:right w:w="165" w:type="dxa"/>
            </w:tcMar>
            <w:vAlign w:val="center"/>
          </w:tcPr>
          <w:p w14:paraId="2926779C"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ascii="宋体" w:hAnsi="宋体" w:cs="Times New Roman"/>
                <w:kern w:val="0"/>
                <w:sz w:val="21"/>
                <w:szCs w:val="21"/>
                <w14:ligatures w14:val="none"/>
              </w:rPr>
              <w:t>川中盆地</w:t>
            </w:r>
          </w:p>
        </w:tc>
        <w:tc>
          <w:tcPr>
            <w:tcW w:w="1110" w:type="pct"/>
            <w:vAlign w:val="center"/>
          </w:tcPr>
          <w:p w14:paraId="43C7670D" w14:textId="77777777" w:rsidR="000A18F7" w:rsidRPr="007056E4" w:rsidRDefault="000A18F7" w:rsidP="00740514">
            <w:pPr>
              <w:widowControl/>
              <w:numPr>
                <w:ilvl w:val="0"/>
                <w:numId w:val="0"/>
              </w:numPr>
              <w:autoSpaceDE w:val="0"/>
              <w:spacing w:line="240" w:lineRule="auto"/>
              <w:jc w:val="center"/>
              <w:rPr>
                <w:rFonts w:cs="Times New Roman"/>
                <w:kern w:val="0"/>
                <w:sz w:val="21"/>
                <w:szCs w:val="21"/>
                <w14:ligatures w14:val="none"/>
              </w:rPr>
            </w:pPr>
            <w:r w:rsidRPr="007056E4">
              <w:rPr>
                <w:rFonts w:cs="Times New Roman" w:hint="eastAsia"/>
                <w:kern w:val="0"/>
                <w:sz w:val="21"/>
                <w:szCs w:val="21"/>
                <w14:ligatures w14:val="none"/>
              </w:rPr>
              <w:t>0.3</w:t>
            </w:r>
          </w:p>
        </w:tc>
        <w:tc>
          <w:tcPr>
            <w:tcW w:w="708" w:type="pct"/>
            <w:tcMar>
              <w:top w:w="82" w:type="dxa"/>
              <w:left w:w="165" w:type="dxa"/>
              <w:bottom w:w="82" w:type="dxa"/>
              <w:right w:w="165" w:type="dxa"/>
            </w:tcMar>
            <w:vAlign w:val="center"/>
          </w:tcPr>
          <w:p w14:paraId="53C92D38"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13.59</w:t>
            </w:r>
          </w:p>
        </w:tc>
        <w:tc>
          <w:tcPr>
            <w:tcW w:w="718" w:type="pct"/>
            <w:tcMar>
              <w:top w:w="82" w:type="dxa"/>
              <w:left w:w="165" w:type="dxa"/>
              <w:bottom w:w="82" w:type="dxa"/>
              <w:right w:w="165" w:type="dxa"/>
            </w:tcMar>
            <w:vAlign w:val="center"/>
          </w:tcPr>
          <w:p w14:paraId="67D8B2D4"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61.73</w:t>
            </w:r>
          </w:p>
        </w:tc>
        <w:tc>
          <w:tcPr>
            <w:tcW w:w="892" w:type="pct"/>
            <w:tcMar>
              <w:top w:w="82" w:type="dxa"/>
              <w:left w:w="165" w:type="dxa"/>
              <w:bottom w:w="82" w:type="dxa"/>
              <w:right w:w="165" w:type="dxa"/>
            </w:tcMar>
            <w:vAlign w:val="center"/>
          </w:tcPr>
          <w:p w14:paraId="7F516805"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21.15</w:t>
            </w:r>
          </w:p>
        </w:tc>
        <w:tc>
          <w:tcPr>
            <w:tcW w:w="805" w:type="pct"/>
            <w:tcMar>
              <w:top w:w="82" w:type="dxa"/>
              <w:left w:w="165" w:type="dxa"/>
              <w:bottom w:w="82" w:type="dxa"/>
              <w:right w:w="165" w:type="dxa"/>
            </w:tcMar>
            <w:vAlign w:val="center"/>
          </w:tcPr>
          <w:p w14:paraId="7110956E" w14:textId="77777777" w:rsidR="000A18F7" w:rsidRPr="007056E4" w:rsidRDefault="000A18F7" w:rsidP="00740514">
            <w:pPr>
              <w:widowControl/>
              <w:numPr>
                <w:ilvl w:val="0"/>
                <w:numId w:val="0"/>
              </w:numPr>
              <w:autoSpaceDE w:val="0"/>
              <w:spacing w:line="240" w:lineRule="auto"/>
              <w:jc w:val="center"/>
              <w:rPr>
                <w:rFonts w:cs="Times New Roman"/>
                <w:sz w:val="21"/>
                <w:szCs w:val="21"/>
                <w14:ligatures w14:val="none"/>
              </w:rPr>
            </w:pPr>
            <w:r w:rsidRPr="007056E4">
              <w:rPr>
                <w:rFonts w:cs="Times New Roman"/>
                <w:kern w:val="0"/>
                <w:sz w:val="21"/>
                <w:szCs w:val="21"/>
                <w14:ligatures w14:val="none"/>
              </w:rPr>
              <w:t>11.69</w:t>
            </w:r>
          </w:p>
        </w:tc>
      </w:tr>
    </w:tbl>
    <w:p w14:paraId="044467A5" w14:textId="6805196C" w:rsidR="006F5A18" w:rsidRPr="007056E4" w:rsidRDefault="000A18F7" w:rsidP="000A18F7">
      <w:pPr>
        <w:widowControl/>
        <w:numPr>
          <w:ilvl w:val="0"/>
          <w:numId w:val="0"/>
        </w:numPr>
        <w:tabs>
          <w:tab w:val="right" w:pos="8666"/>
        </w:tabs>
        <w:rPr>
          <w:rFonts w:ascii="宋体" w:hAnsi="宋体" w:cs="Times New Roman" w:hint="eastAsia"/>
          <w:sz w:val="20"/>
          <w:szCs w:val="20"/>
          <w14:ligatures w14:val="none"/>
        </w:rPr>
      </w:pPr>
      <w:r w:rsidRPr="007056E4">
        <w:rPr>
          <w:rFonts w:ascii="宋体" w:hAnsi="宋体" w:cs="Times New Roman" w:hint="eastAsia"/>
          <w:sz w:val="20"/>
          <w:szCs w:val="20"/>
          <w14:ligatures w14:val="none"/>
        </w:rPr>
        <w:t>注：</w:t>
      </w:r>
      <w:r w:rsidR="006F5A18" w:rsidRPr="007056E4">
        <w:rPr>
          <w:rFonts w:ascii="宋体" w:hAnsi="宋体" w:cs="Times New Roman" w:hint="eastAsia"/>
          <w:sz w:val="20"/>
          <w:szCs w:val="20"/>
          <w14:ligatures w14:val="none"/>
        </w:rPr>
        <w:t>1、</w:t>
      </w:r>
      <w:r w:rsidRPr="007056E4">
        <w:rPr>
          <w:rFonts w:ascii="宋体" w:hAnsi="宋体" w:cs="Times New Roman" w:hint="eastAsia"/>
          <w:sz w:val="20"/>
          <w:szCs w:val="20"/>
          <w14:ligatures w14:val="none"/>
        </w:rPr>
        <w:t>可焚烧垃圾</w:t>
      </w:r>
      <w:r w:rsidRPr="007056E4">
        <w:rPr>
          <w:rFonts w:ascii="宋体" w:hAnsi="宋体" w:cs="Times New Roman"/>
          <w:sz w:val="20"/>
          <w:szCs w:val="20"/>
          <w14:ligatures w14:val="none"/>
        </w:rPr>
        <w:t>：纸类、纺织、其他（部分）、混合类（部分）</w:t>
      </w:r>
      <w:r w:rsidRPr="007056E4">
        <w:rPr>
          <w:rFonts w:ascii="宋体" w:hAnsi="宋体" w:cs="Times New Roman" w:hint="eastAsia"/>
          <w:sz w:val="20"/>
          <w:szCs w:val="20"/>
          <w14:ligatures w14:val="none"/>
        </w:rPr>
        <w:t>；可堆肥垃圾</w:t>
      </w:r>
      <w:r w:rsidRPr="007056E4">
        <w:rPr>
          <w:rFonts w:ascii="宋体" w:hAnsi="宋体" w:cs="Times New Roman"/>
          <w:sz w:val="20"/>
          <w:szCs w:val="20"/>
          <w14:ligatures w14:val="none"/>
        </w:rPr>
        <w:t>：厨余、木竹</w:t>
      </w:r>
      <w:r w:rsidRPr="007056E4">
        <w:rPr>
          <w:rFonts w:ascii="宋体" w:hAnsi="宋体" w:cs="Times New Roman" w:hint="eastAsia"/>
          <w:sz w:val="20"/>
          <w:szCs w:val="20"/>
          <w14:ligatures w14:val="none"/>
        </w:rPr>
        <w:t>；可回收物</w:t>
      </w:r>
      <w:r w:rsidRPr="007056E4">
        <w:rPr>
          <w:rFonts w:ascii="宋体" w:hAnsi="宋体" w:cs="Times New Roman"/>
          <w:sz w:val="20"/>
          <w:szCs w:val="20"/>
          <w14:ligatures w14:val="none"/>
        </w:rPr>
        <w:t>：纸类、橡胶、玻璃、金属</w:t>
      </w:r>
      <w:r w:rsidRPr="007056E4">
        <w:rPr>
          <w:rFonts w:ascii="宋体" w:hAnsi="宋体" w:cs="Times New Roman" w:hint="eastAsia"/>
          <w:sz w:val="20"/>
          <w:szCs w:val="20"/>
          <w14:ligatures w14:val="none"/>
        </w:rPr>
        <w:t>；惰性垃圾</w:t>
      </w:r>
      <w:r w:rsidRPr="007056E4">
        <w:rPr>
          <w:rFonts w:ascii="宋体" w:hAnsi="宋体" w:cs="Times New Roman"/>
          <w:sz w:val="20"/>
          <w:szCs w:val="20"/>
          <w14:ligatures w14:val="none"/>
        </w:rPr>
        <w:t>：灰土、砖瓦陶瓷、玻璃</w:t>
      </w:r>
      <w:r w:rsidR="006F5A18" w:rsidRPr="007056E4">
        <w:rPr>
          <w:rFonts w:ascii="宋体" w:hAnsi="宋体" w:cs="Times New Roman" w:hint="eastAsia"/>
          <w:sz w:val="20"/>
          <w:szCs w:val="20"/>
          <w14:ligatures w14:val="none"/>
        </w:rPr>
        <w:t>；</w:t>
      </w:r>
    </w:p>
    <w:p w14:paraId="52F60131" w14:textId="4299C2BC" w:rsidR="006F5A18" w:rsidRPr="007056E4" w:rsidRDefault="006F5A18" w:rsidP="000A18F7">
      <w:pPr>
        <w:widowControl/>
        <w:numPr>
          <w:ilvl w:val="0"/>
          <w:numId w:val="0"/>
        </w:numPr>
        <w:tabs>
          <w:tab w:val="right" w:pos="8666"/>
        </w:tabs>
        <w:rPr>
          <w:rFonts w:ascii="宋体" w:hAnsi="宋体" w:cs="Times New Roman" w:hint="eastAsia"/>
          <w:sz w:val="20"/>
          <w:szCs w:val="20"/>
          <w14:ligatures w14:val="none"/>
        </w:rPr>
      </w:pPr>
      <w:r w:rsidRPr="007056E4">
        <w:rPr>
          <w:rFonts w:ascii="宋体" w:hAnsi="宋体" w:cs="Times New Roman" w:hint="eastAsia"/>
          <w:sz w:val="20"/>
          <w:szCs w:val="20"/>
          <w14:ligatures w14:val="none"/>
        </w:rPr>
        <w:t xml:space="preserve">    2、数据来源于编制团队调研情况，各地可根据实际调研数据调整垃圾产生率与组分比例。</w:t>
      </w:r>
    </w:p>
    <w:p w14:paraId="09768915" w14:textId="77777777" w:rsidR="00333BEE" w:rsidRPr="007056E4" w:rsidRDefault="00333BEE" w:rsidP="003178F9">
      <w:pPr>
        <w:numPr>
          <w:ilvl w:val="0"/>
          <w:numId w:val="0"/>
        </w:numPr>
        <w:tabs>
          <w:tab w:val="left" w:pos="720"/>
          <w:tab w:val="left" w:pos="1200"/>
        </w:tabs>
      </w:pPr>
    </w:p>
    <w:p w14:paraId="71790DC9" w14:textId="056F354C" w:rsidR="006E1280" w:rsidRPr="007056E4" w:rsidRDefault="006E1280">
      <w:pPr>
        <w:widowControl/>
        <w:numPr>
          <w:ilvl w:val="0"/>
          <w:numId w:val="0"/>
        </w:numPr>
        <w:spacing w:after="160" w:line="278" w:lineRule="auto"/>
        <w:jc w:val="left"/>
        <w:rPr>
          <w:rFonts w:cstheme="majorBidi"/>
          <w:b/>
          <w:sz w:val="30"/>
          <w:szCs w:val="30"/>
        </w:rPr>
      </w:pPr>
      <w:r w:rsidRPr="007056E4">
        <w:rPr>
          <w:szCs w:val="30"/>
        </w:rPr>
        <w:br w:type="page"/>
      </w:r>
    </w:p>
    <w:p w14:paraId="7D8F7B3B" w14:textId="671D7E09" w:rsidR="001A6659" w:rsidRPr="007056E4" w:rsidRDefault="001A6659" w:rsidP="001A6659">
      <w:pPr>
        <w:pStyle w:val="1"/>
        <w:numPr>
          <w:ilvl w:val="0"/>
          <w:numId w:val="0"/>
        </w:numPr>
        <w:spacing w:before="200" w:after="200"/>
        <w:rPr>
          <w:b w:val="0"/>
          <w:bCs/>
          <w:szCs w:val="30"/>
        </w:rPr>
      </w:pPr>
      <w:bookmarkStart w:id="182" w:name="_Toc211333502"/>
      <w:r w:rsidRPr="007056E4">
        <w:rPr>
          <w:rFonts w:hint="eastAsia"/>
          <w:szCs w:val="30"/>
        </w:rPr>
        <w:lastRenderedPageBreak/>
        <w:t>用词说明</w:t>
      </w:r>
      <w:bookmarkEnd w:id="180"/>
      <w:bookmarkEnd w:id="181"/>
      <w:bookmarkEnd w:id="182"/>
    </w:p>
    <w:p w14:paraId="75FF6935" w14:textId="77777777" w:rsidR="001A6659" w:rsidRPr="007056E4" w:rsidRDefault="001A6659" w:rsidP="001A6659">
      <w:pPr>
        <w:numPr>
          <w:ilvl w:val="0"/>
          <w:numId w:val="0"/>
        </w:numPr>
      </w:pPr>
      <w:r w:rsidRPr="007056E4">
        <w:rPr>
          <w:rFonts w:eastAsia="黑体"/>
          <w:b/>
        </w:rPr>
        <w:t xml:space="preserve">1  </w:t>
      </w:r>
      <w:r w:rsidRPr="007056E4">
        <w:t>为便于在执行本</w:t>
      </w:r>
      <w:r w:rsidRPr="007056E4">
        <w:rPr>
          <w:rFonts w:hint="eastAsia"/>
        </w:rPr>
        <w:t>规程</w:t>
      </w:r>
      <w:r w:rsidRPr="007056E4">
        <w:t>条文时区别对待，对于要求严格程度不同的用词说明如下：</w:t>
      </w:r>
    </w:p>
    <w:p w14:paraId="627403CC" w14:textId="77777777" w:rsidR="001A6659" w:rsidRPr="007056E4" w:rsidRDefault="001A6659" w:rsidP="001A6659">
      <w:pPr>
        <w:numPr>
          <w:ilvl w:val="0"/>
          <w:numId w:val="0"/>
        </w:numPr>
        <w:snapToGrid w:val="0"/>
        <w:ind w:left="480"/>
        <w:rPr>
          <w:rFonts w:cs="Times New Roman"/>
        </w:rPr>
      </w:pPr>
      <w:r w:rsidRPr="007056E4">
        <w:rPr>
          <w:rFonts w:eastAsia="黑体" w:cs="Times New Roman"/>
        </w:rPr>
        <w:t>1</w:t>
      </w:r>
      <w:r w:rsidRPr="007056E4">
        <w:rPr>
          <w:rFonts w:cs="Times New Roman"/>
        </w:rPr>
        <w:t>）表示很严格，非这样做不可的：</w:t>
      </w:r>
    </w:p>
    <w:p w14:paraId="17C29888" w14:textId="77777777" w:rsidR="001A6659" w:rsidRPr="007056E4" w:rsidRDefault="001A6659" w:rsidP="001A6659">
      <w:pPr>
        <w:numPr>
          <w:ilvl w:val="0"/>
          <w:numId w:val="0"/>
        </w:numPr>
        <w:snapToGrid w:val="0"/>
        <w:ind w:left="840"/>
        <w:rPr>
          <w:rFonts w:cs="Times New Roman"/>
        </w:rPr>
      </w:pPr>
      <w:r w:rsidRPr="007056E4">
        <w:rPr>
          <w:rFonts w:cs="Times New Roman"/>
        </w:rPr>
        <w:t>正面词采用</w:t>
      </w:r>
      <w:r w:rsidRPr="007056E4">
        <w:rPr>
          <w:rFonts w:cs="Times New Roman"/>
        </w:rPr>
        <w:t>“</w:t>
      </w:r>
      <w:r w:rsidRPr="007056E4">
        <w:rPr>
          <w:rFonts w:cs="Times New Roman"/>
        </w:rPr>
        <w:t>必须</w:t>
      </w:r>
      <w:r w:rsidRPr="007056E4">
        <w:rPr>
          <w:rFonts w:cs="Times New Roman"/>
        </w:rPr>
        <w:t>”</w:t>
      </w:r>
      <w:r w:rsidRPr="007056E4">
        <w:rPr>
          <w:rFonts w:cs="Times New Roman"/>
        </w:rPr>
        <w:t>，反面词采用</w:t>
      </w:r>
      <w:r w:rsidRPr="007056E4">
        <w:rPr>
          <w:rFonts w:cs="Times New Roman"/>
        </w:rPr>
        <w:t>“</w:t>
      </w:r>
      <w:r w:rsidRPr="007056E4">
        <w:rPr>
          <w:rFonts w:cs="Times New Roman"/>
        </w:rPr>
        <w:t>严禁</w:t>
      </w:r>
      <w:r w:rsidRPr="007056E4">
        <w:rPr>
          <w:rFonts w:cs="Times New Roman"/>
        </w:rPr>
        <w:t>”</w:t>
      </w:r>
      <w:r w:rsidRPr="007056E4">
        <w:rPr>
          <w:rFonts w:cs="Times New Roman"/>
        </w:rPr>
        <w:t>。</w:t>
      </w:r>
    </w:p>
    <w:p w14:paraId="1F6250B5" w14:textId="77777777" w:rsidR="001A6659" w:rsidRPr="007056E4" w:rsidRDefault="001A6659" w:rsidP="001A6659">
      <w:pPr>
        <w:numPr>
          <w:ilvl w:val="0"/>
          <w:numId w:val="0"/>
        </w:numPr>
        <w:snapToGrid w:val="0"/>
        <w:ind w:left="480"/>
        <w:rPr>
          <w:rFonts w:cs="Times New Roman"/>
        </w:rPr>
      </w:pPr>
      <w:r w:rsidRPr="007056E4">
        <w:rPr>
          <w:rFonts w:eastAsia="黑体" w:cs="Times New Roman"/>
        </w:rPr>
        <w:t>2</w:t>
      </w:r>
      <w:r w:rsidRPr="007056E4">
        <w:rPr>
          <w:rFonts w:cs="Times New Roman"/>
        </w:rPr>
        <w:t>）表示严格，在正常情况下均应这样做的：</w:t>
      </w:r>
    </w:p>
    <w:p w14:paraId="19BEE52E" w14:textId="77777777" w:rsidR="001A6659" w:rsidRPr="007056E4" w:rsidRDefault="001A6659" w:rsidP="001A6659">
      <w:pPr>
        <w:numPr>
          <w:ilvl w:val="0"/>
          <w:numId w:val="0"/>
        </w:numPr>
        <w:snapToGrid w:val="0"/>
        <w:ind w:left="840"/>
        <w:rPr>
          <w:rFonts w:cs="Times New Roman"/>
        </w:rPr>
      </w:pPr>
      <w:r w:rsidRPr="007056E4">
        <w:rPr>
          <w:rFonts w:cs="Times New Roman"/>
        </w:rPr>
        <w:t>正面词采用</w:t>
      </w:r>
      <w:r w:rsidRPr="007056E4">
        <w:rPr>
          <w:rFonts w:cs="Times New Roman"/>
        </w:rPr>
        <w:t>“</w:t>
      </w:r>
      <w:r w:rsidRPr="007056E4">
        <w:rPr>
          <w:rFonts w:cs="Times New Roman"/>
        </w:rPr>
        <w:t>应</w:t>
      </w:r>
      <w:r w:rsidRPr="007056E4">
        <w:rPr>
          <w:rFonts w:cs="Times New Roman"/>
        </w:rPr>
        <w:t>”</w:t>
      </w:r>
      <w:r w:rsidRPr="007056E4">
        <w:rPr>
          <w:rFonts w:cs="Times New Roman"/>
        </w:rPr>
        <w:t>，反面词采用</w:t>
      </w:r>
      <w:r w:rsidRPr="007056E4">
        <w:rPr>
          <w:rFonts w:cs="Times New Roman"/>
        </w:rPr>
        <w:t>“</w:t>
      </w:r>
      <w:r w:rsidRPr="007056E4">
        <w:rPr>
          <w:rFonts w:cs="Times New Roman"/>
        </w:rPr>
        <w:t>不应</w:t>
      </w:r>
      <w:r w:rsidRPr="007056E4">
        <w:rPr>
          <w:rFonts w:cs="Times New Roman"/>
        </w:rPr>
        <w:t>”</w:t>
      </w:r>
      <w:r w:rsidRPr="007056E4">
        <w:rPr>
          <w:rFonts w:cs="Times New Roman"/>
        </w:rPr>
        <w:t>或</w:t>
      </w:r>
      <w:r w:rsidRPr="007056E4">
        <w:rPr>
          <w:rFonts w:cs="Times New Roman"/>
        </w:rPr>
        <w:t>“</w:t>
      </w:r>
      <w:r w:rsidRPr="007056E4">
        <w:rPr>
          <w:rFonts w:cs="Times New Roman"/>
        </w:rPr>
        <w:t>不得</w:t>
      </w:r>
      <w:r w:rsidRPr="007056E4">
        <w:rPr>
          <w:rFonts w:cs="Times New Roman"/>
        </w:rPr>
        <w:t>”</w:t>
      </w:r>
      <w:r w:rsidRPr="007056E4">
        <w:rPr>
          <w:rFonts w:cs="Times New Roman"/>
        </w:rPr>
        <w:t>。</w:t>
      </w:r>
    </w:p>
    <w:p w14:paraId="4B6ADCBE" w14:textId="77777777" w:rsidR="001A6659" w:rsidRPr="007056E4" w:rsidRDefault="001A6659" w:rsidP="001A6659">
      <w:pPr>
        <w:numPr>
          <w:ilvl w:val="0"/>
          <w:numId w:val="0"/>
        </w:numPr>
        <w:snapToGrid w:val="0"/>
        <w:ind w:left="480"/>
        <w:rPr>
          <w:rFonts w:cs="Times New Roman"/>
        </w:rPr>
      </w:pPr>
      <w:r w:rsidRPr="007056E4">
        <w:rPr>
          <w:rFonts w:eastAsia="黑体" w:cs="Times New Roman"/>
        </w:rPr>
        <w:t>3</w:t>
      </w:r>
      <w:r w:rsidRPr="007056E4">
        <w:rPr>
          <w:rFonts w:cs="Times New Roman"/>
        </w:rPr>
        <w:t>）表示允许稍有选择，在条件许可时，首先应这样做的：</w:t>
      </w:r>
    </w:p>
    <w:p w14:paraId="5DA3465B" w14:textId="77777777" w:rsidR="001A6659" w:rsidRPr="007056E4" w:rsidRDefault="001A6659" w:rsidP="001A6659">
      <w:pPr>
        <w:numPr>
          <w:ilvl w:val="0"/>
          <w:numId w:val="0"/>
        </w:numPr>
        <w:snapToGrid w:val="0"/>
        <w:ind w:left="840"/>
        <w:rPr>
          <w:rFonts w:cs="Times New Roman"/>
        </w:rPr>
      </w:pPr>
      <w:r w:rsidRPr="007056E4">
        <w:rPr>
          <w:rFonts w:cs="Times New Roman"/>
        </w:rPr>
        <w:t>正面词采用</w:t>
      </w:r>
      <w:r w:rsidRPr="007056E4">
        <w:rPr>
          <w:rFonts w:cs="Times New Roman"/>
        </w:rPr>
        <w:t>“</w:t>
      </w:r>
      <w:r w:rsidRPr="007056E4">
        <w:rPr>
          <w:rFonts w:cs="Times New Roman"/>
        </w:rPr>
        <w:t>宜</w:t>
      </w:r>
      <w:r w:rsidRPr="007056E4">
        <w:rPr>
          <w:rFonts w:cs="Times New Roman"/>
        </w:rPr>
        <w:t>”</w:t>
      </w:r>
      <w:r w:rsidRPr="007056E4">
        <w:rPr>
          <w:rFonts w:cs="Times New Roman"/>
        </w:rPr>
        <w:t>，反面词采用</w:t>
      </w:r>
      <w:r w:rsidRPr="007056E4">
        <w:rPr>
          <w:rFonts w:cs="Times New Roman"/>
        </w:rPr>
        <w:t>“</w:t>
      </w:r>
      <w:r w:rsidRPr="007056E4">
        <w:rPr>
          <w:rFonts w:cs="Times New Roman"/>
        </w:rPr>
        <w:t>不宜</w:t>
      </w:r>
      <w:r w:rsidRPr="007056E4">
        <w:rPr>
          <w:rFonts w:cs="Times New Roman"/>
        </w:rPr>
        <w:t>”</w:t>
      </w:r>
      <w:r w:rsidRPr="007056E4">
        <w:rPr>
          <w:rFonts w:cs="Times New Roman"/>
        </w:rPr>
        <w:t>；</w:t>
      </w:r>
    </w:p>
    <w:p w14:paraId="5BCEE906" w14:textId="77777777" w:rsidR="001A6659" w:rsidRPr="007056E4" w:rsidRDefault="001A6659" w:rsidP="001A6659">
      <w:pPr>
        <w:numPr>
          <w:ilvl w:val="0"/>
          <w:numId w:val="0"/>
        </w:numPr>
        <w:snapToGrid w:val="0"/>
        <w:ind w:left="480"/>
        <w:rPr>
          <w:rFonts w:eastAsia="黑体" w:cs="Times New Roman"/>
        </w:rPr>
      </w:pPr>
      <w:r w:rsidRPr="007056E4">
        <w:rPr>
          <w:rFonts w:cs="Times New Roman"/>
        </w:rPr>
        <w:t>4</w:t>
      </w:r>
      <w:r w:rsidRPr="007056E4">
        <w:rPr>
          <w:rFonts w:cs="Times New Roman"/>
        </w:rPr>
        <w:t>）表示有选择，在一定条件下可以这样做的，采用</w:t>
      </w:r>
      <w:r w:rsidRPr="007056E4">
        <w:rPr>
          <w:rFonts w:cs="Times New Roman"/>
        </w:rPr>
        <w:t>“</w:t>
      </w:r>
      <w:r w:rsidRPr="007056E4">
        <w:rPr>
          <w:rFonts w:cs="Times New Roman"/>
        </w:rPr>
        <w:t>可</w:t>
      </w:r>
      <w:r w:rsidRPr="007056E4">
        <w:rPr>
          <w:rFonts w:cs="Times New Roman"/>
        </w:rPr>
        <w:t>”</w:t>
      </w:r>
      <w:r w:rsidRPr="007056E4">
        <w:rPr>
          <w:rFonts w:eastAsia="黑体" w:cs="Times New Roman"/>
        </w:rPr>
        <w:t>。</w:t>
      </w:r>
    </w:p>
    <w:p w14:paraId="2BCE6E76" w14:textId="02C9A11B" w:rsidR="0068327B" w:rsidRPr="007056E4" w:rsidRDefault="001A6659" w:rsidP="001A6659">
      <w:pPr>
        <w:numPr>
          <w:ilvl w:val="0"/>
          <w:numId w:val="0"/>
        </w:numPr>
      </w:pPr>
      <w:r w:rsidRPr="007056E4">
        <w:rPr>
          <w:rFonts w:eastAsia="黑体"/>
          <w:b/>
        </w:rPr>
        <w:t xml:space="preserve">2  </w:t>
      </w:r>
      <w:r w:rsidRPr="007056E4">
        <w:t>标准中指明应按其他标准、规范执行的写法为：</w:t>
      </w:r>
      <w:r w:rsidRPr="007056E4">
        <w:t>“</w:t>
      </w:r>
      <w:r w:rsidRPr="007056E4">
        <w:t>应按</w:t>
      </w:r>
      <w:r w:rsidRPr="007056E4">
        <w:t>……</w:t>
      </w:r>
      <w:r w:rsidRPr="007056E4">
        <w:t>执行</w:t>
      </w:r>
      <w:r w:rsidRPr="007056E4">
        <w:t>”</w:t>
      </w:r>
      <w:r w:rsidRPr="007056E4">
        <w:t>或</w:t>
      </w:r>
      <w:r w:rsidRPr="007056E4">
        <w:t>“</w:t>
      </w:r>
      <w:r w:rsidRPr="007056E4">
        <w:t>应符合</w:t>
      </w:r>
      <w:r w:rsidRPr="007056E4">
        <w:t>……</w:t>
      </w:r>
      <w:r w:rsidRPr="007056E4">
        <w:t>的规定（或要求）</w:t>
      </w:r>
      <w:r w:rsidRPr="007056E4">
        <w:t>”</w:t>
      </w:r>
      <w:r w:rsidRPr="007056E4">
        <w:t>。</w:t>
      </w:r>
    </w:p>
    <w:p w14:paraId="0C362F2D" w14:textId="77777777" w:rsidR="0068327B" w:rsidRPr="007056E4" w:rsidRDefault="0068327B">
      <w:pPr>
        <w:widowControl/>
        <w:numPr>
          <w:ilvl w:val="0"/>
          <w:numId w:val="0"/>
        </w:numPr>
        <w:spacing w:after="160" w:line="278" w:lineRule="auto"/>
        <w:jc w:val="left"/>
      </w:pPr>
      <w:r w:rsidRPr="007056E4">
        <w:br w:type="page"/>
      </w:r>
    </w:p>
    <w:p w14:paraId="50C7B9DD" w14:textId="77777777" w:rsidR="0068327B" w:rsidRPr="007056E4" w:rsidRDefault="0068327B" w:rsidP="0068327B">
      <w:pPr>
        <w:pStyle w:val="1"/>
        <w:numPr>
          <w:ilvl w:val="0"/>
          <w:numId w:val="0"/>
        </w:numPr>
        <w:spacing w:before="200" w:after="200"/>
        <w:rPr>
          <w:b w:val="0"/>
          <w:bCs/>
          <w:szCs w:val="30"/>
        </w:rPr>
      </w:pPr>
      <w:bookmarkStart w:id="183" w:name="_Toc45807464"/>
      <w:bookmarkStart w:id="184" w:name="_Toc47020060"/>
      <w:bookmarkStart w:id="185" w:name="_Toc211333503"/>
      <w:r w:rsidRPr="007056E4">
        <w:rPr>
          <w:rFonts w:hint="eastAsia"/>
          <w:szCs w:val="30"/>
        </w:rPr>
        <w:lastRenderedPageBreak/>
        <w:t>引用标准名录</w:t>
      </w:r>
      <w:bookmarkEnd w:id="183"/>
      <w:bookmarkEnd w:id="184"/>
      <w:bookmarkEnd w:id="185"/>
    </w:p>
    <w:p w14:paraId="19323704" w14:textId="1084F179" w:rsidR="0068327B" w:rsidRPr="007056E4" w:rsidRDefault="0068327B" w:rsidP="0068327B">
      <w:pPr>
        <w:numPr>
          <w:ilvl w:val="0"/>
          <w:numId w:val="0"/>
        </w:numPr>
        <w:ind w:firstLineChars="200" w:firstLine="480"/>
      </w:pPr>
      <w:r w:rsidRPr="007056E4">
        <w:rPr>
          <w:rFonts w:hint="eastAsia"/>
        </w:rPr>
        <w:t>本规程引用下列标准。其中，注日期的，仅对该日期对应的版本适用于本规程；不注日期的，其最新版适用于本规程。</w:t>
      </w:r>
    </w:p>
    <w:p w14:paraId="35325BC5" w14:textId="23468A49" w:rsidR="00401C19" w:rsidRPr="007056E4" w:rsidRDefault="00401C19" w:rsidP="00401C19">
      <w:pPr>
        <w:numPr>
          <w:ilvl w:val="0"/>
          <w:numId w:val="0"/>
        </w:numPr>
        <w:ind w:firstLineChars="200" w:firstLine="480"/>
        <w:rPr>
          <w:rFonts w:cs="黑体"/>
          <w:kern w:val="0"/>
          <w:szCs w:val="21"/>
          <w14:ligatures w14:val="none"/>
        </w:rPr>
      </w:pPr>
      <w:bookmarkStart w:id="186" w:name="_Hlk206669259"/>
      <w:r w:rsidRPr="007056E4">
        <w:rPr>
          <w:rFonts w:cs="黑体" w:hint="eastAsia"/>
          <w:kern w:val="0"/>
          <w:szCs w:val="21"/>
          <w14:ligatures w14:val="none"/>
        </w:rPr>
        <w:t>《建筑地基基础设计规范》</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50007</w:t>
      </w:r>
    </w:p>
    <w:p w14:paraId="67F765A3"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《建筑抗震设计标准》</w:t>
      </w:r>
      <w:r w:rsidRPr="007056E4">
        <w:rPr>
          <w:rFonts w:cs="黑体" w:hint="eastAsia"/>
          <w:kern w:val="0"/>
          <w:szCs w:val="21"/>
          <w14:ligatures w14:val="none"/>
        </w:rPr>
        <w:t>GB/T 50011</w:t>
      </w:r>
    </w:p>
    <w:p w14:paraId="19030C96" w14:textId="02F78FE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《室外给水设计规范》</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50013</w:t>
      </w:r>
    </w:p>
    <w:p w14:paraId="25069F53" w14:textId="1DA666C5"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《室外排水设计规范》</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50014</w:t>
      </w:r>
    </w:p>
    <w:p w14:paraId="0A1AFBE9" w14:textId="1B39A092"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《建筑给排水设计规范》</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50015</w:t>
      </w:r>
    </w:p>
    <w:p w14:paraId="483EDB6E"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《建筑设计防火规范》</w:t>
      </w:r>
      <w:r w:rsidRPr="007056E4">
        <w:rPr>
          <w:rFonts w:cs="黑体" w:hint="eastAsia"/>
          <w:kern w:val="0"/>
          <w:szCs w:val="21"/>
          <w14:ligatures w14:val="none"/>
        </w:rPr>
        <w:t>GB 50016</w:t>
      </w:r>
    </w:p>
    <w:p w14:paraId="2E74F73C"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《采暖通风与空气调节设计规范》</w:t>
      </w:r>
      <w:r w:rsidRPr="007056E4">
        <w:rPr>
          <w:rFonts w:cs="黑体"/>
          <w:kern w:val="0"/>
          <w:szCs w:val="21"/>
          <w14:ligatures w14:val="none"/>
        </w:rPr>
        <w:t>GB 50019</w:t>
      </w:r>
    </w:p>
    <w:p w14:paraId="583D7E54"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《建筑采光设计标准》</w:t>
      </w:r>
      <w:r w:rsidRPr="007056E4">
        <w:rPr>
          <w:rFonts w:cs="黑体" w:hint="eastAsia"/>
          <w:kern w:val="0"/>
          <w:szCs w:val="21"/>
          <w14:ligatures w14:val="none"/>
        </w:rPr>
        <w:t>GB 50033</w:t>
      </w:r>
    </w:p>
    <w:p w14:paraId="4A244BEF"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《工业建筑防腐蚀设计标准》</w:t>
      </w:r>
      <w:r w:rsidRPr="007056E4">
        <w:rPr>
          <w:rFonts w:cs="黑体" w:hint="eastAsia"/>
          <w:kern w:val="0"/>
          <w:szCs w:val="21"/>
          <w14:ligatures w14:val="none"/>
        </w:rPr>
        <w:t>GB 50046</w:t>
      </w:r>
    </w:p>
    <w:p w14:paraId="6D81ED7B"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《低压配电设计规范》</w:t>
      </w:r>
      <w:r w:rsidRPr="007056E4">
        <w:rPr>
          <w:rFonts w:cs="黑体" w:hint="eastAsia"/>
          <w:kern w:val="0"/>
          <w:szCs w:val="21"/>
          <w14:ligatures w14:val="none"/>
        </w:rPr>
        <w:t>GB 50054</w:t>
      </w:r>
    </w:p>
    <w:p w14:paraId="2C8089D6"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《通用用电设备配电设计规范》</w:t>
      </w:r>
      <w:r w:rsidRPr="007056E4">
        <w:rPr>
          <w:rFonts w:cs="黑体" w:hint="eastAsia"/>
          <w:kern w:val="0"/>
          <w:szCs w:val="21"/>
          <w14:ligatures w14:val="none"/>
        </w:rPr>
        <w:t>GB 50055</w:t>
      </w:r>
    </w:p>
    <w:p w14:paraId="5A349DD9"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《建筑物防雷设计规范》</w:t>
      </w:r>
      <w:r w:rsidRPr="007056E4">
        <w:rPr>
          <w:rFonts w:cs="黑体" w:hint="eastAsia"/>
          <w:kern w:val="0"/>
          <w:szCs w:val="21"/>
          <w14:ligatures w14:val="none"/>
        </w:rPr>
        <w:t>GB 50057</w:t>
      </w:r>
    </w:p>
    <w:p w14:paraId="2F987622"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《建筑灭火器配置设计规范》</w:t>
      </w:r>
      <w:r w:rsidRPr="007056E4">
        <w:rPr>
          <w:rFonts w:cs="黑体" w:hint="eastAsia"/>
          <w:kern w:val="0"/>
          <w:szCs w:val="21"/>
          <w14:ligatures w14:val="none"/>
        </w:rPr>
        <w:t>GB 50140</w:t>
      </w:r>
    </w:p>
    <w:p w14:paraId="06F8CA33"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《防洪标准》</w:t>
      </w:r>
      <w:r w:rsidRPr="007056E4">
        <w:rPr>
          <w:rFonts w:cs="黑体" w:hint="eastAsia"/>
          <w:kern w:val="0"/>
          <w:szCs w:val="21"/>
          <w14:ligatures w14:val="none"/>
        </w:rPr>
        <w:t>GB 50201</w:t>
      </w:r>
    </w:p>
    <w:p w14:paraId="1171C3D2"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《智能建筑设计标准》</w:t>
      </w:r>
      <w:r w:rsidRPr="007056E4">
        <w:rPr>
          <w:rFonts w:cs="黑体" w:hint="eastAsia"/>
          <w:kern w:val="0"/>
          <w:szCs w:val="21"/>
          <w14:ligatures w14:val="none"/>
        </w:rPr>
        <w:t>GB 50314</w:t>
      </w:r>
    </w:p>
    <w:p w14:paraId="54721918"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《民用建筑设计统一标准》</w:t>
      </w:r>
      <w:r w:rsidRPr="007056E4">
        <w:rPr>
          <w:rFonts w:cs="黑体" w:hint="eastAsia"/>
          <w:kern w:val="0"/>
          <w:szCs w:val="21"/>
          <w14:ligatures w14:val="none"/>
        </w:rPr>
        <w:t>GB 50352</w:t>
      </w:r>
    </w:p>
    <w:p w14:paraId="38398456"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《生活垃圾卫生填埋处理技术规范》</w:t>
      </w:r>
      <w:r w:rsidRPr="007056E4">
        <w:rPr>
          <w:rFonts w:cs="黑体" w:hint="eastAsia"/>
          <w:kern w:val="0"/>
          <w:szCs w:val="21"/>
          <w14:ligatures w14:val="none"/>
        </w:rPr>
        <w:t>GB 50869</w:t>
      </w:r>
    </w:p>
    <w:p w14:paraId="1196B02F" w14:textId="0221F2FD"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《市容环卫工程项目规范》</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55013</w:t>
      </w:r>
    </w:p>
    <w:p w14:paraId="5CF1C5DA"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《建筑与市政工程防水通用规范》</w:t>
      </w:r>
      <w:r w:rsidRPr="007056E4">
        <w:rPr>
          <w:rFonts w:cs="黑体" w:hint="eastAsia"/>
          <w:kern w:val="0"/>
          <w:szCs w:val="21"/>
          <w14:ligatures w14:val="none"/>
        </w:rPr>
        <w:t>GB 55030</w:t>
      </w:r>
    </w:p>
    <w:p w14:paraId="424020AD"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《建筑防火通用规范》</w:t>
      </w:r>
      <w:r w:rsidRPr="007056E4">
        <w:rPr>
          <w:rFonts w:cs="黑体" w:hint="eastAsia"/>
          <w:kern w:val="0"/>
          <w:szCs w:val="21"/>
          <w14:ligatures w14:val="none"/>
        </w:rPr>
        <w:t>GB 55037</w:t>
      </w:r>
    </w:p>
    <w:p w14:paraId="31325694"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《工业企业设计卫生标准》</w:t>
      </w:r>
      <w:r w:rsidRPr="007056E4">
        <w:rPr>
          <w:rFonts w:cs="黑体" w:hint="eastAsia"/>
          <w:kern w:val="0"/>
          <w:szCs w:val="21"/>
          <w14:ligatures w14:val="none"/>
        </w:rPr>
        <w:t>GBZ1</w:t>
      </w:r>
    </w:p>
    <w:p w14:paraId="73303B69"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《生产过程安全卫生要求总则》</w:t>
      </w:r>
      <w:r w:rsidRPr="007056E4">
        <w:rPr>
          <w:rFonts w:cs="黑体" w:hint="eastAsia"/>
          <w:kern w:val="0"/>
          <w:szCs w:val="21"/>
          <w14:ligatures w14:val="none"/>
        </w:rPr>
        <w:t>GB/T 12801</w:t>
      </w:r>
    </w:p>
    <w:p w14:paraId="1C642E92"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《生活垃圾填埋场污染控制标准》</w:t>
      </w:r>
      <w:r w:rsidRPr="007056E4">
        <w:rPr>
          <w:rFonts w:cs="黑体" w:hint="eastAsia"/>
          <w:kern w:val="0"/>
          <w:szCs w:val="21"/>
          <w14:ligatures w14:val="none"/>
        </w:rPr>
        <w:t>GB 16889</w:t>
      </w:r>
    </w:p>
    <w:p w14:paraId="4A5B6198" w14:textId="04633009"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《危险废物焚烧污染控制标准》</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18484</w:t>
      </w:r>
    </w:p>
    <w:p w14:paraId="2EBBD3CB" w14:textId="10343369"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《生活垃圾焚烧污染控制标准》</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18485</w:t>
      </w:r>
    </w:p>
    <w:p w14:paraId="76B8E8D6" w14:textId="00A67CFD"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《危险废物贮存污染控制标准》</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18597</w:t>
      </w:r>
    </w:p>
    <w:p w14:paraId="2EC94EA2" w14:textId="21B75749"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lastRenderedPageBreak/>
        <w:t>《危险废物填埋污染污染控制标准》</w:t>
      </w:r>
      <w:r w:rsidRPr="007056E4">
        <w:rPr>
          <w:rFonts w:cs="黑体" w:hint="eastAsia"/>
          <w:kern w:val="0"/>
          <w:szCs w:val="21"/>
          <w14:ligatures w14:val="none"/>
        </w:rPr>
        <w:t>GB</w:t>
      </w:r>
      <w:r w:rsidR="005E61F7" w:rsidRPr="007056E4">
        <w:rPr>
          <w:rFonts w:cs="黑体" w:hint="eastAsia"/>
          <w:kern w:val="0"/>
          <w:szCs w:val="21"/>
          <w14:ligatures w14:val="none"/>
        </w:rPr>
        <w:t xml:space="preserve"> </w:t>
      </w:r>
      <w:r w:rsidRPr="007056E4">
        <w:rPr>
          <w:rFonts w:cs="黑体" w:hint="eastAsia"/>
          <w:kern w:val="0"/>
          <w:szCs w:val="21"/>
          <w14:ligatures w14:val="none"/>
        </w:rPr>
        <w:t>18598</w:t>
      </w:r>
    </w:p>
    <w:p w14:paraId="7BDA5E1C"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《生活垃圾分类标志》</w:t>
      </w:r>
      <w:r w:rsidRPr="007056E4">
        <w:rPr>
          <w:rFonts w:cs="黑体"/>
          <w:kern w:val="0"/>
          <w:szCs w:val="21"/>
          <w14:ligatures w14:val="none"/>
        </w:rPr>
        <w:t>GB/T 19095</w:t>
      </w:r>
    </w:p>
    <w:p w14:paraId="03596065" w14:textId="1289DC5B"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《废纸分类技术要求》</w:t>
      </w:r>
      <w:r w:rsidRPr="007056E4">
        <w:rPr>
          <w:rFonts w:cs="黑体" w:hint="eastAsia"/>
          <w:kern w:val="0"/>
          <w:szCs w:val="21"/>
          <w14:ligatures w14:val="none"/>
        </w:rPr>
        <w:t>GB/T 20811</w:t>
      </w:r>
    </w:p>
    <w:p w14:paraId="16D3BEDD"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《污水排入城镇</w:t>
      </w:r>
      <w:r w:rsidRPr="007056E4">
        <w:rPr>
          <w:rFonts w:cs="黑体" w:hint="eastAsia"/>
          <w:kern w:val="0"/>
          <w:szCs w:val="21"/>
          <w14:ligatures w14:val="none"/>
        </w:rPr>
        <w:t>下水道水质标准》</w:t>
      </w:r>
      <w:r w:rsidRPr="007056E4">
        <w:rPr>
          <w:rFonts w:cs="黑体" w:hint="eastAsia"/>
          <w:kern w:val="0"/>
          <w:szCs w:val="21"/>
          <w14:ligatures w14:val="none"/>
        </w:rPr>
        <w:t>GB/T 31962</w:t>
      </w:r>
    </w:p>
    <w:p w14:paraId="544DD24A"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《固体废物鉴别标准</w:t>
      </w:r>
      <w:r w:rsidRPr="007056E4">
        <w:rPr>
          <w:rFonts w:cs="黑体" w:hint="eastAsia"/>
          <w:kern w:val="0"/>
          <w:szCs w:val="21"/>
          <w14:ligatures w14:val="none"/>
        </w:rPr>
        <w:t xml:space="preserve"> </w:t>
      </w:r>
      <w:r w:rsidRPr="007056E4">
        <w:rPr>
          <w:rFonts w:cs="黑体" w:hint="eastAsia"/>
          <w:kern w:val="0"/>
          <w:szCs w:val="21"/>
          <w14:ligatures w14:val="none"/>
        </w:rPr>
        <w:t>通则》</w:t>
      </w:r>
      <w:r w:rsidRPr="007056E4">
        <w:rPr>
          <w:rFonts w:cs="黑体" w:hint="eastAsia"/>
          <w:kern w:val="0"/>
          <w:szCs w:val="21"/>
          <w14:ligatures w14:val="none"/>
        </w:rPr>
        <w:t>GB 34330</w:t>
      </w:r>
    </w:p>
    <w:p w14:paraId="48894EF4"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w:t>
      </w:r>
      <w:r w:rsidRPr="007056E4">
        <w:rPr>
          <w:rFonts w:cs="黑体"/>
          <w:kern w:val="0"/>
          <w:szCs w:val="21"/>
          <w14:ligatures w14:val="none"/>
        </w:rPr>
        <w:t>废塑料回收技术规范》</w:t>
      </w:r>
      <w:r w:rsidRPr="007056E4">
        <w:rPr>
          <w:rFonts w:cs="黑体" w:hint="eastAsia"/>
          <w:kern w:val="0"/>
          <w:szCs w:val="21"/>
          <w14:ligatures w14:val="none"/>
        </w:rPr>
        <w:t>GB/T 39171</w:t>
      </w:r>
    </w:p>
    <w:p w14:paraId="56A6B9F6"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kern w:val="0"/>
          <w:szCs w:val="21"/>
          <w14:ligatures w14:val="none"/>
        </w:rPr>
        <w:t>《废玻璃回收技术规范》</w:t>
      </w:r>
      <w:r w:rsidRPr="007056E4">
        <w:rPr>
          <w:rFonts w:cs="黑体" w:hint="eastAsia"/>
          <w:kern w:val="0"/>
          <w:szCs w:val="21"/>
          <w14:ligatures w14:val="none"/>
        </w:rPr>
        <w:t>GB/T 39196</w:t>
      </w:r>
    </w:p>
    <w:p w14:paraId="5538EB9B"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《生活垃圾收集站建设标准》建标</w:t>
      </w:r>
      <w:r w:rsidRPr="007056E4">
        <w:rPr>
          <w:rFonts w:cs="黑体" w:hint="eastAsia"/>
          <w:kern w:val="0"/>
          <w:szCs w:val="21"/>
          <w14:ligatures w14:val="none"/>
        </w:rPr>
        <w:t>154</w:t>
      </w:r>
    </w:p>
    <w:p w14:paraId="05CB7F0A" w14:textId="77777777" w:rsidR="00093021" w:rsidRPr="007056E4" w:rsidRDefault="00093021" w:rsidP="00093021">
      <w:pPr>
        <w:numPr>
          <w:ilvl w:val="0"/>
          <w:numId w:val="0"/>
        </w:numPr>
        <w:ind w:firstLineChars="200" w:firstLine="480"/>
        <w:rPr>
          <w:rFonts w:cs="黑体"/>
          <w:kern w:val="0"/>
          <w:szCs w:val="21"/>
          <w14:ligatures w14:val="none"/>
        </w:rPr>
      </w:pPr>
      <w:r w:rsidRPr="007056E4">
        <w:rPr>
          <w:rFonts w:cs="黑体" w:hint="eastAsia"/>
          <w:kern w:val="0"/>
          <w:szCs w:val="21"/>
          <w14:ligatures w14:val="none"/>
        </w:rPr>
        <w:t>《环境卫生设施设置标准》</w:t>
      </w:r>
      <w:r w:rsidRPr="007056E4">
        <w:rPr>
          <w:rFonts w:cs="黑体" w:hint="eastAsia"/>
          <w:kern w:val="0"/>
          <w:szCs w:val="21"/>
          <w14:ligatures w14:val="none"/>
        </w:rPr>
        <w:t>CJJ 27</w:t>
      </w:r>
    </w:p>
    <w:p w14:paraId="6AD556EE" w14:textId="77777777" w:rsidR="00093021" w:rsidRPr="007056E4" w:rsidRDefault="00093021" w:rsidP="00093021">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《生活垃圾转运站技术规范》</w:t>
      </w:r>
      <w:r w:rsidRPr="007056E4">
        <w:rPr>
          <w:rFonts w:cs="黑体" w:hint="eastAsia"/>
          <w:kern w:val="0"/>
          <w:szCs w:val="21"/>
          <w14:ligatures w14:val="none"/>
        </w:rPr>
        <w:t>CJJ/T 47</w:t>
      </w:r>
    </w:p>
    <w:p w14:paraId="03B37FF7"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《生活垃圾转运站运行维护技术标准》</w:t>
      </w:r>
      <w:r w:rsidRPr="007056E4">
        <w:rPr>
          <w:rFonts w:cs="黑体" w:hint="eastAsia"/>
          <w:kern w:val="0"/>
          <w:szCs w:val="21"/>
          <w14:ligatures w14:val="none"/>
        </w:rPr>
        <w:t>CJJ/T 109</w:t>
      </w:r>
    </w:p>
    <w:p w14:paraId="1840D45D"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《环境卫生图形符号标准》</w:t>
      </w:r>
      <w:r w:rsidRPr="007056E4">
        <w:rPr>
          <w:rFonts w:cs="黑体" w:hint="eastAsia"/>
          <w:kern w:val="0"/>
          <w:szCs w:val="21"/>
          <w14:ligatures w14:val="none"/>
        </w:rPr>
        <w:t>CJJ/T 125</w:t>
      </w:r>
    </w:p>
    <w:p w14:paraId="0A1FBF04"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《生活垃圾收集站技术规程》</w:t>
      </w:r>
      <w:r w:rsidRPr="007056E4">
        <w:rPr>
          <w:rFonts w:cs="黑体" w:hint="eastAsia"/>
          <w:kern w:val="0"/>
          <w:szCs w:val="21"/>
          <w14:ligatures w14:val="none"/>
        </w:rPr>
        <w:t>CJJ 179</w:t>
      </w:r>
    </w:p>
    <w:p w14:paraId="7EEFBE03"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《餐厨垃圾处理技术要求规范》</w:t>
      </w:r>
      <w:r w:rsidRPr="007056E4">
        <w:rPr>
          <w:rFonts w:cs="黑体" w:hint="eastAsia"/>
          <w:kern w:val="0"/>
          <w:szCs w:val="21"/>
          <w14:ligatures w14:val="none"/>
        </w:rPr>
        <w:t>CJJ 184</w:t>
      </w:r>
    </w:p>
    <w:p w14:paraId="4E5976D2"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《生活垃圾收集运输技术规程》</w:t>
      </w:r>
      <w:r w:rsidRPr="007056E4">
        <w:rPr>
          <w:rFonts w:cs="黑体" w:hint="eastAsia"/>
          <w:kern w:val="0"/>
          <w:szCs w:val="21"/>
          <w14:ligatures w14:val="none"/>
        </w:rPr>
        <w:t>CJJ 205</w:t>
      </w:r>
    </w:p>
    <w:p w14:paraId="55377DEA" w14:textId="4CE66E4C" w:rsidR="00093021" w:rsidRPr="007056E4" w:rsidRDefault="00093021" w:rsidP="00401C19">
      <w:pPr>
        <w:numPr>
          <w:ilvl w:val="0"/>
          <w:numId w:val="0"/>
        </w:numPr>
        <w:ind w:firstLineChars="200" w:firstLine="480"/>
        <w:rPr>
          <w:rFonts w:cs="黑体"/>
          <w:kern w:val="0"/>
          <w:szCs w:val="21"/>
          <w14:ligatures w14:val="none"/>
        </w:rPr>
      </w:pPr>
      <w:r w:rsidRPr="007056E4">
        <w:rPr>
          <w:rFonts w:hint="eastAsia"/>
        </w:rPr>
        <w:t>《塑料垃圾桶通用技术条件》</w:t>
      </w:r>
      <w:r w:rsidRPr="007056E4">
        <w:rPr>
          <w:rFonts w:hint="eastAsia"/>
        </w:rPr>
        <w:t>CJ/T 280</w:t>
      </w:r>
    </w:p>
    <w:p w14:paraId="3136AF28" w14:textId="04DFF95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《固体废物再生利用污染防治技术导则》</w:t>
      </w:r>
      <w:r w:rsidRPr="007056E4">
        <w:rPr>
          <w:rFonts w:cs="黑体" w:hint="eastAsia"/>
          <w:kern w:val="0"/>
          <w:szCs w:val="21"/>
          <w14:ligatures w14:val="none"/>
        </w:rPr>
        <w:t>HJ</w:t>
      </w:r>
      <w:r w:rsidR="005E61F7" w:rsidRPr="007056E4">
        <w:rPr>
          <w:rFonts w:cs="黑体" w:hint="eastAsia"/>
          <w:kern w:val="0"/>
          <w:szCs w:val="21"/>
          <w14:ligatures w14:val="none"/>
        </w:rPr>
        <w:t xml:space="preserve"> </w:t>
      </w:r>
      <w:r w:rsidRPr="007056E4">
        <w:rPr>
          <w:rFonts w:cs="黑体" w:hint="eastAsia"/>
          <w:kern w:val="0"/>
          <w:szCs w:val="21"/>
          <w14:ligatures w14:val="none"/>
        </w:rPr>
        <w:t>1091</w:t>
      </w:r>
    </w:p>
    <w:p w14:paraId="19EA5F29" w14:textId="423454C6"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《危险废物鉴别技术规范》</w:t>
      </w:r>
      <w:r w:rsidRPr="007056E4">
        <w:rPr>
          <w:rFonts w:cs="黑体" w:hint="eastAsia"/>
          <w:kern w:val="0"/>
          <w:szCs w:val="21"/>
          <w14:ligatures w14:val="none"/>
        </w:rPr>
        <w:t>HJ</w:t>
      </w:r>
      <w:r w:rsidR="005E61F7" w:rsidRPr="007056E4">
        <w:rPr>
          <w:rFonts w:cs="黑体" w:hint="eastAsia"/>
          <w:kern w:val="0"/>
          <w:szCs w:val="21"/>
          <w14:ligatures w14:val="none"/>
        </w:rPr>
        <w:t xml:space="preserve"> </w:t>
      </w:r>
      <w:r w:rsidRPr="007056E4">
        <w:rPr>
          <w:rFonts w:cs="黑体" w:hint="eastAsia"/>
          <w:kern w:val="0"/>
          <w:szCs w:val="21"/>
          <w14:ligatures w14:val="none"/>
        </w:rPr>
        <w:t>298</w:t>
      </w:r>
    </w:p>
    <w:p w14:paraId="4F516243" w14:textId="4BA8DD9D"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《危险废物收集</w:t>
      </w:r>
      <w:r w:rsidRPr="007056E4">
        <w:rPr>
          <w:rFonts w:cs="黑体" w:hint="eastAsia"/>
          <w:kern w:val="0"/>
          <w:szCs w:val="21"/>
          <w14:ligatures w14:val="none"/>
        </w:rPr>
        <w:t xml:space="preserve"> </w:t>
      </w:r>
      <w:r w:rsidRPr="007056E4">
        <w:rPr>
          <w:rFonts w:cs="黑体" w:hint="eastAsia"/>
          <w:kern w:val="0"/>
          <w:szCs w:val="21"/>
          <w14:ligatures w14:val="none"/>
        </w:rPr>
        <w:t>贮存</w:t>
      </w:r>
      <w:r w:rsidRPr="007056E4">
        <w:rPr>
          <w:rFonts w:cs="黑体" w:hint="eastAsia"/>
          <w:kern w:val="0"/>
          <w:szCs w:val="21"/>
          <w14:ligatures w14:val="none"/>
        </w:rPr>
        <w:t xml:space="preserve"> </w:t>
      </w:r>
      <w:r w:rsidRPr="007056E4">
        <w:rPr>
          <w:rFonts w:cs="黑体" w:hint="eastAsia"/>
          <w:kern w:val="0"/>
          <w:szCs w:val="21"/>
          <w14:ligatures w14:val="none"/>
        </w:rPr>
        <w:t>运输技术规范》</w:t>
      </w:r>
      <w:r w:rsidRPr="007056E4">
        <w:rPr>
          <w:rFonts w:cs="黑体" w:hint="eastAsia"/>
          <w:kern w:val="0"/>
          <w:szCs w:val="21"/>
          <w14:ligatures w14:val="none"/>
        </w:rPr>
        <w:t>HJ 2025</w:t>
      </w:r>
    </w:p>
    <w:p w14:paraId="0033914A"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《建筑地基处理技术规范》</w:t>
      </w:r>
      <w:r w:rsidRPr="007056E4">
        <w:rPr>
          <w:rFonts w:cs="黑体" w:hint="eastAsia"/>
          <w:kern w:val="0"/>
          <w:szCs w:val="21"/>
          <w14:ligatures w14:val="none"/>
        </w:rPr>
        <w:t>JGJ 79</w:t>
      </w:r>
    </w:p>
    <w:p w14:paraId="1029E4CF" w14:textId="323BA075" w:rsidR="00093021" w:rsidRPr="007056E4" w:rsidRDefault="00093021" w:rsidP="00401C19">
      <w:pPr>
        <w:numPr>
          <w:ilvl w:val="0"/>
          <w:numId w:val="0"/>
        </w:numPr>
        <w:ind w:firstLineChars="200" w:firstLine="480"/>
        <w:rPr>
          <w:rFonts w:cs="黑体"/>
          <w:kern w:val="0"/>
          <w:szCs w:val="21"/>
          <w14:ligatures w14:val="none"/>
        </w:rPr>
      </w:pPr>
      <w:r w:rsidRPr="007056E4">
        <w:rPr>
          <w:rFonts w:hint="eastAsia"/>
        </w:rPr>
        <w:t>《金属垃圾箱》</w:t>
      </w:r>
      <w:r w:rsidRPr="007056E4">
        <w:rPr>
          <w:rFonts w:hint="eastAsia"/>
        </w:rPr>
        <w:t>QB/T 4902</w:t>
      </w:r>
    </w:p>
    <w:p w14:paraId="55597B67"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《废纸分类等级规范》</w:t>
      </w:r>
      <w:r w:rsidRPr="007056E4">
        <w:rPr>
          <w:rFonts w:cs="黑体" w:hint="eastAsia"/>
          <w:kern w:val="0"/>
          <w:szCs w:val="21"/>
          <w14:ligatures w14:val="none"/>
        </w:rPr>
        <w:t>SB/T 11058</w:t>
      </w:r>
    </w:p>
    <w:p w14:paraId="64E00F1C"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w:t>
      </w:r>
      <w:r w:rsidRPr="007056E4">
        <w:rPr>
          <w:rFonts w:cs="黑体"/>
          <w:kern w:val="0"/>
          <w:szCs w:val="21"/>
          <w14:ligatures w14:val="none"/>
        </w:rPr>
        <w:t>废玻璃回收分拣技术规范》</w:t>
      </w:r>
      <w:r w:rsidRPr="007056E4">
        <w:rPr>
          <w:rFonts w:cs="黑体" w:hint="eastAsia"/>
          <w:kern w:val="0"/>
          <w:szCs w:val="21"/>
          <w14:ligatures w14:val="none"/>
        </w:rPr>
        <w:t>SB/T 11108</w:t>
      </w:r>
    </w:p>
    <w:p w14:paraId="02B09498"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w:t>
      </w:r>
      <w:r w:rsidRPr="007056E4">
        <w:rPr>
          <w:rFonts w:cs="黑体"/>
          <w:kern w:val="0"/>
          <w:szCs w:val="21"/>
          <w14:ligatures w14:val="none"/>
        </w:rPr>
        <w:t>废塑料回收分选技术规范》</w:t>
      </w:r>
      <w:r w:rsidRPr="007056E4">
        <w:rPr>
          <w:rFonts w:cs="黑体" w:hint="eastAsia"/>
          <w:kern w:val="0"/>
          <w:szCs w:val="21"/>
          <w14:ligatures w14:val="none"/>
        </w:rPr>
        <w:t>SB/T 11149</w:t>
      </w:r>
    </w:p>
    <w:p w14:paraId="4B414284" w14:textId="77777777" w:rsidR="00401C19" w:rsidRPr="007056E4" w:rsidRDefault="00401C19" w:rsidP="00401C19">
      <w:pPr>
        <w:numPr>
          <w:ilvl w:val="0"/>
          <w:numId w:val="0"/>
        </w:numPr>
        <w:ind w:firstLineChars="200" w:firstLine="480"/>
        <w:rPr>
          <w:rFonts w:cs="黑体"/>
          <w:kern w:val="0"/>
          <w:szCs w:val="21"/>
          <w14:ligatures w14:val="none"/>
        </w:rPr>
      </w:pPr>
      <w:r w:rsidRPr="007056E4">
        <w:rPr>
          <w:rFonts w:cs="黑体" w:hint="eastAsia"/>
          <w:kern w:val="0"/>
          <w:szCs w:val="21"/>
          <w14:ligatures w14:val="none"/>
        </w:rPr>
        <w:t>《四川省生活垃圾热解处理工程技术标准》</w:t>
      </w:r>
      <w:r w:rsidRPr="007056E4">
        <w:rPr>
          <w:rFonts w:cs="黑体" w:hint="eastAsia"/>
          <w:kern w:val="0"/>
          <w:szCs w:val="21"/>
          <w14:ligatures w14:val="none"/>
        </w:rPr>
        <w:t>DBJ51/T 221</w:t>
      </w:r>
    </w:p>
    <w:bookmarkEnd w:id="186"/>
    <w:p w14:paraId="57306FFE" w14:textId="77777777" w:rsidR="0068327B" w:rsidRPr="007056E4" w:rsidRDefault="0068327B">
      <w:pPr>
        <w:widowControl/>
        <w:numPr>
          <w:ilvl w:val="0"/>
          <w:numId w:val="0"/>
        </w:numPr>
        <w:spacing w:after="160" w:line="278" w:lineRule="auto"/>
        <w:jc w:val="left"/>
      </w:pPr>
      <w:r w:rsidRPr="007056E4">
        <w:br w:type="page"/>
      </w:r>
    </w:p>
    <w:p w14:paraId="09624E43" w14:textId="77777777" w:rsidR="0068327B" w:rsidRPr="007056E4" w:rsidRDefault="0068327B" w:rsidP="0068327B">
      <w:pPr>
        <w:numPr>
          <w:ilvl w:val="0"/>
          <w:numId w:val="0"/>
        </w:numPr>
        <w:jc w:val="center"/>
        <w:rPr>
          <w:rFonts w:eastAsia="黑体"/>
          <w:sz w:val="36"/>
        </w:rPr>
      </w:pPr>
    </w:p>
    <w:p w14:paraId="1B6106EE" w14:textId="77777777" w:rsidR="0068327B" w:rsidRPr="007056E4" w:rsidRDefault="0068327B" w:rsidP="0068327B">
      <w:pPr>
        <w:numPr>
          <w:ilvl w:val="0"/>
          <w:numId w:val="0"/>
        </w:numPr>
        <w:ind w:left="720"/>
        <w:jc w:val="center"/>
        <w:rPr>
          <w:rFonts w:eastAsia="黑体"/>
          <w:sz w:val="36"/>
        </w:rPr>
      </w:pPr>
    </w:p>
    <w:p w14:paraId="7453A0D7" w14:textId="77777777" w:rsidR="0068327B" w:rsidRPr="007056E4" w:rsidRDefault="0068327B" w:rsidP="0068327B">
      <w:pPr>
        <w:numPr>
          <w:ilvl w:val="0"/>
          <w:numId w:val="0"/>
        </w:numPr>
        <w:jc w:val="center"/>
        <w:rPr>
          <w:rFonts w:eastAsia="黑体"/>
          <w:sz w:val="36"/>
        </w:rPr>
      </w:pPr>
      <w:r w:rsidRPr="007056E4">
        <w:rPr>
          <w:rFonts w:eastAsia="黑体"/>
          <w:sz w:val="36"/>
        </w:rPr>
        <w:t>四川省工程建设地方标准</w:t>
      </w:r>
    </w:p>
    <w:p w14:paraId="474E43C7" w14:textId="77777777" w:rsidR="0068327B" w:rsidRPr="007056E4" w:rsidRDefault="0068327B" w:rsidP="0068327B">
      <w:pPr>
        <w:numPr>
          <w:ilvl w:val="0"/>
          <w:numId w:val="0"/>
        </w:numPr>
        <w:jc w:val="center"/>
        <w:rPr>
          <w:rFonts w:eastAsiaTheme="minorEastAsia"/>
          <w:b/>
        </w:rPr>
      </w:pPr>
    </w:p>
    <w:p w14:paraId="208B03E2" w14:textId="77777777" w:rsidR="0068327B" w:rsidRPr="007056E4" w:rsidRDefault="0068327B" w:rsidP="0068327B">
      <w:pPr>
        <w:numPr>
          <w:ilvl w:val="0"/>
          <w:numId w:val="0"/>
        </w:numPr>
        <w:jc w:val="center"/>
        <w:rPr>
          <w:rFonts w:eastAsiaTheme="minorEastAsia"/>
        </w:rPr>
      </w:pPr>
    </w:p>
    <w:p w14:paraId="1020BFBC" w14:textId="77777777" w:rsidR="0068327B" w:rsidRPr="007056E4" w:rsidRDefault="0068327B" w:rsidP="0068327B">
      <w:pPr>
        <w:numPr>
          <w:ilvl w:val="0"/>
          <w:numId w:val="0"/>
        </w:numPr>
        <w:jc w:val="center"/>
        <w:rPr>
          <w:rFonts w:eastAsiaTheme="minorEastAsia"/>
        </w:rPr>
      </w:pPr>
      <w:bookmarkStart w:id="187" w:name="_Toc45807465"/>
      <w:bookmarkStart w:id="188" w:name="_Toc47020061"/>
    </w:p>
    <w:p w14:paraId="53683F7A" w14:textId="52F53FCA" w:rsidR="0068327B" w:rsidRPr="007056E4" w:rsidRDefault="0068327B" w:rsidP="0068327B">
      <w:pPr>
        <w:numPr>
          <w:ilvl w:val="0"/>
          <w:numId w:val="0"/>
        </w:numPr>
        <w:jc w:val="center"/>
        <w:rPr>
          <w:sz w:val="32"/>
          <w:szCs w:val="28"/>
        </w:rPr>
      </w:pPr>
      <w:r w:rsidRPr="007056E4">
        <w:rPr>
          <w:rFonts w:hint="eastAsia"/>
          <w:sz w:val="32"/>
          <w:szCs w:val="28"/>
        </w:rPr>
        <w:t>四川省村镇生活垃圾分类收集与处理处置技术规程</w:t>
      </w:r>
      <w:r w:rsidRPr="007056E4">
        <w:rPr>
          <w:sz w:val="32"/>
          <w:szCs w:val="28"/>
        </w:rPr>
        <w:t xml:space="preserve">Technical specification for </w:t>
      </w:r>
      <w:r w:rsidRPr="007056E4">
        <w:rPr>
          <w:rFonts w:hint="eastAsia"/>
          <w:sz w:val="32"/>
          <w:szCs w:val="28"/>
        </w:rPr>
        <w:t xml:space="preserve">the municipal solid waste classification collection and </w:t>
      </w:r>
      <w:r w:rsidRPr="007056E4">
        <w:rPr>
          <w:sz w:val="32"/>
          <w:szCs w:val="28"/>
        </w:rPr>
        <w:t xml:space="preserve">treatment of </w:t>
      </w:r>
      <w:r w:rsidRPr="007056E4">
        <w:rPr>
          <w:rFonts w:hint="eastAsia"/>
          <w:sz w:val="32"/>
          <w:szCs w:val="28"/>
        </w:rPr>
        <w:t>v</w:t>
      </w:r>
      <w:r w:rsidRPr="007056E4">
        <w:rPr>
          <w:sz w:val="32"/>
          <w:szCs w:val="28"/>
        </w:rPr>
        <w:t xml:space="preserve">illages and </w:t>
      </w:r>
      <w:r w:rsidRPr="007056E4">
        <w:rPr>
          <w:rFonts w:hint="eastAsia"/>
          <w:sz w:val="32"/>
          <w:szCs w:val="28"/>
        </w:rPr>
        <w:t>t</w:t>
      </w:r>
      <w:r w:rsidRPr="007056E4">
        <w:rPr>
          <w:sz w:val="32"/>
          <w:szCs w:val="28"/>
        </w:rPr>
        <w:t>owns in Sichuan Province</w:t>
      </w:r>
    </w:p>
    <w:p w14:paraId="6157FD4A" w14:textId="77777777" w:rsidR="0068327B" w:rsidRPr="007461A9" w:rsidRDefault="0068327B" w:rsidP="0068327B">
      <w:pPr>
        <w:pStyle w:val="1"/>
        <w:numPr>
          <w:ilvl w:val="0"/>
          <w:numId w:val="0"/>
        </w:numPr>
        <w:spacing w:before="200" w:after="200"/>
        <w:rPr>
          <w:b w:val="0"/>
          <w:bCs/>
          <w:szCs w:val="30"/>
        </w:rPr>
      </w:pPr>
      <w:bookmarkStart w:id="189" w:name="_Toc211333504"/>
      <w:r w:rsidRPr="007056E4">
        <w:rPr>
          <w:rFonts w:hint="eastAsia"/>
          <w:szCs w:val="30"/>
        </w:rPr>
        <w:t>条文说明</w:t>
      </w:r>
      <w:bookmarkEnd w:id="187"/>
      <w:bookmarkEnd w:id="188"/>
      <w:bookmarkEnd w:id="189"/>
    </w:p>
    <w:p w14:paraId="4FD0D0BC" w14:textId="132EB919" w:rsidR="0068327B" w:rsidRPr="007461A9" w:rsidRDefault="0068327B" w:rsidP="0068327B">
      <w:pPr>
        <w:numPr>
          <w:ilvl w:val="0"/>
          <w:numId w:val="0"/>
        </w:numPr>
        <w:jc w:val="center"/>
        <w:rPr>
          <w:rFonts w:eastAsia="黑体"/>
          <w:sz w:val="40"/>
          <w:szCs w:val="44"/>
          <w:u w:val="single"/>
        </w:rPr>
      </w:pPr>
    </w:p>
    <w:p w14:paraId="64B6E1EC" w14:textId="275C1F08" w:rsidR="001827E9" w:rsidRPr="007461A9" w:rsidRDefault="001827E9" w:rsidP="005E61F7">
      <w:pPr>
        <w:numPr>
          <w:ilvl w:val="0"/>
          <w:numId w:val="0"/>
        </w:numPr>
      </w:pPr>
    </w:p>
    <w:sectPr w:rsidR="001827E9" w:rsidRPr="007461A9" w:rsidSect="00BD6150">
      <w:footerReference w:type="even" r:id="rId25"/>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BC5B" w14:textId="77777777" w:rsidR="00BA28D4" w:rsidRDefault="00BA28D4" w:rsidP="0091336B">
      <w:pPr>
        <w:spacing w:line="240" w:lineRule="auto"/>
      </w:pPr>
      <w:r>
        <w:separator/>
      </w:r>
    </w:p>
  </w:endnote>
  <w:endnote w:type="continuationSeparator" w:id="0">
    <w:p w14:paraId="17182919" w14:textId="77777777" w:rsidR="00BA28D4" w:rsidRDefault="00BA28D4" w:rsidP="0091336B">
      <w:pPr>
        <w:spacing w:line="240" w:lineRule="auto"/>
      </w:pPr>
      <w:r>
        <w:continuationSeparator/>
      </w:r>
    </w:p>
  </w:endnote>
  <w:endnote w:type="continuationNotice" w:id="1">
    <w:p w14:paraId="728F403C" w14:textId="77777777" w:rsidR="00BA28D4" w:rsidRDefault="00BA28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BDD8" w14:textId="77777777" w:rsidR="000D50C0" w:rsidRDefault="000D50C0" w:rsidP="00FE4B30">
    <w:pPr>
      <w:pStyle w:val="af4"/>
      <w:numPr>
        <w:ilvl w:val="0"/>
        <w:numId w:val="0"/>
      </w:numPr>
      <w:jc w:val="center"/>
    </w:pPr>
  </w:p>
  <w:p w14:paraId="12ACD2C6" w14:textId="77777777" w:rsidR="000D50C0" w:rsidRDefault="000D50C0" w:rsidP="00FE4B30">
    <w:pPr>
      <w:pStyle w:val="af4"/>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881D" w14:textId="77777777" w:rsidR="000D50C0" w:rsidRDefault="000D50C0" w:rsidP="009B0CFD">
    <w:pPr>
      <w:pStyle w:val="af4"/>
      <w:numPr>
        <w:ilvl w:val="0"/>
        <w:numId w:val="0"/>
      </w:num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9633" w14:textId="77777777" w:rsidR="000D50C0" w:rsidRDefault="000D50C0" w:rsidP="00FE4B30">
    <w:pPr>
      <w:pStyle w:val="af4"/>
      <w:numPr>
        <w:ilvl w:val="0"/>
        <w:numId w:val="0"/>
      </w:num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D9AE" w14:textId="77777777" w:rsidR="000D50C0" w:rsidRPr="00FE69D1" w:rsidRDefault="000D50C0" w:rsidP="00FE69D1">
    <w:pPr>
      <w:pStyle w:val="af4"/>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A2EC" w14:textId="77777777" w:rsidR="000D50C0" w:rsidRDefault="000D50C0">
    <w:pPr>
      <w:pStyle w:val="af4"/>
      <w:jc w:val="right"/>
    </w:pPr>
    <w:r>
      <w:rPr>
        <w:noProof/>
      </w:rPr>
      <mc:AlternateContent>
        <mc:Choice Requires="wps">
          <w:drawing>
            <wp:anchor distT="0" distB="0" distL="114300" distR="114300" simplePos="0" relativeHeight="251660288" behindDoc="0" locked="0" layoutInCell="1" allowOverlap="1" wp14:anchorId="2E170BDD" wp14:editId="452EE57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8397222"/>
                          </w:sdtPr>
                          <w:sdtContent>
                            <w:p w14:paraId="04DCFE58" w14:textId="77777777" w:rsidR="000D50C0" w:rsidRDefault="000D50C0">
                              <w:pPr>
                                <w:jc w:val="right"/>
                              </w:pPr>
                              <w:r>
                                <w:fldChar w:fldCharType="begin"/>
                              </w:r>
                              <w:r>
                                <w:instrText>PAGE   \* MERGEFORMAT</w:instrText>
                              </w:r>
                              <w:r>
                                <w:fldChar w:fldCharType="separate"/>
                              </w:r>
                              <w:r>
                                <w:rPr>
                                  <w:lang w:val="zh-CN"/>
                                </w:rPr>
                                <w:t>II</w:t>
                              </w:r>
                              <w:r>
                                <w:fldChar w:fldCharType="end"/>
                              </w:r>
                            </w:p>
                          </w:sdtContent>
                        </w:sdt>
                        <w:p w14:paraId="2D163835" w14:textId="77777777" w:rsidR="000D50C0" w:rsidRDefault="000D50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170BDD" id="_x0000_t202" coordsize="21600,21600" o:spt="202" path="m,l,21600r21600,l21600,xe">
              <v:stroke joinstyle="miter"/>
              <v:path gradientshapeok="t" o:connecttype="rect"/>
            </v:shapetype>
            <v:shape id="文本框 18"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198397222"/>
                    </w:sdtPr>
                    <w:sdtContent>
                      <w:p w14:paraId="04DCFE58" w14:textId="77777777" w:rsidR="000D50C0" w:rsidRDefault="000D50C0">
                        <w:pPr>
                          <w:jc w:val="right"/>
                        </w:pPr>
                        <w:r>
                          <w:fldChar w:fldCharType="begin"/>
                        </w:r>
                        <w:r>
                          <w:instrText>PAGE   \* MERGEFORMAT</w:instrText>
                        </w:r>
                        <w:r>
                          <w:fldChar w:fldCharType="separate"/>
                        </w:r>
                        <w:r>
                          <w:rPr>
                            <w:lang w:val="zh-CN"/>
                          </w:rPr>
                          <w:t>II</w:t>
                        </w:r>
                        <w:r>
                          <w:fldChar w:fldCharType="end"/>
                        </w:r>
                      </w:p>
                    </w:sdtContent>
                  </w:sdt>
                  <w:p w14:paraId="2D163835" w14:textId="77777777" w:rsidR="000D50C0" w:rsidRDefault="000D50C0"/>
                </w:txbxContent>
              </v:textbox>
              <w10:wrap anchorx="margin"/>
            </v:shape>
          </w:pict>
        </mc:Fallback>
      </mc:AlternateContent>
    </w:r>
  </w:p>
  <w:p w14:paraId="71C307E8" w14:textId="77777777" w:rsidR="000D50C0" w:rsidRDefault="000D50C0">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19F4" w14:textId="77777777" w:rsidR="008A62D8" w:rsidRDefault="008A62D8" w:rsidP="00FE4B30">
    <w:pPr>
      <w:pStyle w:val="af4"/>
      <w:numPr>
        <w:ilvl w:val="0"/>
        <w:numId w:val="0"/>
      </w:numPr>
      <w:jc w:val="left"/>
    </w:pPr>
  </w:p>
  <w:p w14:paraId="2BA84842" w14:textId="77777777" w:rsidR="008A62D8" w:rsidRDefault="008A62D8" w:rsidP="00FE4B30">
    <w:pPr>
      <w:pStyle w:val="af4"/>
      <w:numPr>
        <w:ilvl w:val="0"/>
        <w:numId w:val="0"/>
      </w:num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76F4" w14:textId="5FDF962A" w:rsidR="00FE4B30" w:rsidRDefault="00FE4B30" w:rsidP="00A54D54">
    <w:pPr>
      <w:pStyle w:val="af4"/>
      <w:numPr>
        <w:ilvl w:val="0"/>
        <w:numId w:val="0"/>
      </w:numPr>
      <w:jc w:val="right"/>
    </w:pPr>
  </w:p>
  <w:p w14:paraId="0E4C9A08" w14:textId="77777777" w:rsidR="008A62D8" w:rsidRDefault="008A62D8" w:rsidP="00FE69D1">
    <w:pPr>
      <w:pStyle w:val="af4"/>
      <w:numPr>
        <w:ilvl w:val="0"/>
        <w:numId w:val="0"/>
      </w:num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453866"/>
      <w:docPartObj>
        <w:docPartGallery w:val="Page Numbers (Bottom of Page)"/>
        <w:docPartUnique/>
      </w:docPartObj>
    </w:sdtPr>
    <w:sdtContent>
      <w:p w14:paraId="7AA7D220" w14:textId="1443CCE0" w:rsidR="00FE4B30" w:rsidRDefault="00FE4B30" w:rsidP="00FE4B30">
        <w:pPr>
          <w:pStyle w:val="af4"/>
          <w:numPr>
            <w:ilvl w:val="0"/>
            <w:numId w:val="0"/>
          </w:numPr>
        </w:pPr>
        <w:r>
          <w:fldChar w:fldCharType="begin"/>
        </w:r>
        <w:r>
          <w:instrText>PAGE   \* MERGEFORMAT</w:instrText>
        </w:r>
        <w:r>
          <w:fldChar w:fldCharType="separate"/>
        </w:r>
        <w:r>
          <w:rPr>
            <w:lang w:val="zh-CN"/>
          </w:rPr>
          <w:t>2</w:t>
        </w:r>
        <w:r>
          <w:fldChar w:fldCharType="end"/>
        </w:r>
      </w:p>
    </w:sdtContent>
  </w:sdt>
  <w:p w14:paraId="12D25AE0" w14:textId="77777777" w:rsidR="00FE4B30" w:rsidRDefault="00FE4B30" w:rsidP="00FE4B30">
    <w:pPr>
      <w:pStyle w:val="af4"/>
      <w:numPr>
        <w:ilvl w:val="0"/>
        <w:numId w:val="0"/>
      </w:numP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082579"/>
      <w:docPartObj>
        <w:docPartGallery w:val="Page Numbers (Bottom of Page)"/>
        <w:docPartUnique/>
      </w:docPartObj>
    </w:sdtPr>
    <w:sdtContent>
      <w:p w14:paraId="751A0EEB" w14:textId="77777777" w:rsidR="00FE4B30" w:rsidRDefault="00FE4B30" w:rsidP="00FE4B30">
        <w:pPr>
          <w:pStyle w:val="af4"/>
          <w:numPr>
            <w:ilvl w:val="0"/>
            <w:numId w:val="0"/>
          </w:numPr>
          <w:jc w:val="right"/>
        </w:pPr>
        <w:r>
          <w:fldChar w:fldCharType="begin"/>
        </w:r>
        <w:r>
          <w:instrText>PAGE   \* MERGEFORMAT</w:instrText>
        </w:r>
        <w:r>
          <w:fldChar w:fldCharType="separate"/>
        </w:r>
        <w:r>
          <w:rPr>
            <w:lang w:val="zh-CN"/>
          </w:rPr>
          <w:t>2</w:t>
        </w:r>
        <w:r>
          <w:fldChar w:fldCharType="end"/>
        </w:r>
      </w:p>
    </w:sdtContent>
  </w:sdt>
  <w:p w14:paraId="03BB3DEB" w14:textId="77777777" w:rsidR="00FE4B30" w:rsidRDefault="00FE4B30" w:rsidP="00FE69D1">
    <w:pPr>
      <w:pStyle w:val="af4"/>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9D37" w14:textId="77777777" w:rsidR="00BA28D4" w:rsidRDefault="00BA28D4" w:rsidP="0091336B">
      <w:pPr>
        <w:spacing w:line="240" w:lineRule="auto"/>
      </w:pPr>
      <w:r>
        <w:separator/>
      </w:r>
    </w:p>
  </w:footnote>
  <w:footnote w:type="continuationSeparator" w:id="0">
    <w:p w14:paraId="60067E06" w14:textId="77777777" w:rsidR="00BA28D4" w:rsidRDefault="00BA28D4" w:rsidP="0091336B">
      <w:pPr>
        <w:spacing w:line="240" w:lineRule="auto"/>
      </w:pPr>
      <w:r>
        <w:continuationSeparator/>
      </w:r>
    </w:p>
  </w:footnote>
  <w:footnote w:type="continuationNotice" w:id="1">
    <w:p w14:paraId="2E09C434" w14:textId="77777777" w:rsidR="00BA28D4" w:rsidRDefault="00BA28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6C2" w14:textId="29638316" w:rsidR="00FE4B30" w:rsidRDefault="00FE4B30" w:rsidP="00FE4B30">
    <w:pPr>
      <w:pStyle w:val="af2"/>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2B47" w14:textId="77777777" w:rsidR="009B0CFD" w:rsidRDefault="009B0CFD" w:rsidP="009B0CFD">
    <w:pPr>
      <w:pStyle w:val="af2"/>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004B" w14:textId="77777777" w:rsidR="00FE69D1" w:rsidRDefault="00FE69D1" w:rsidP="00FE69D1">
    <w:pPr>
      <w:pStyle w:val="af2"/>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D3689"/>
    <w:multiLevelType w:val="singleLevel"/>
    <w:tmpl w:val="87AD3689"/>
    <w:lvl w:ilvl="0">
      <w:start w:val="4"/>
      <w:numFmt w:val="chineseCounting"/>
      <w:suff w:val="nothing"/>
      <w:lvlText w:val="%1、"/>
      <w:lvlJc w:val="left"/>
      <w:rPr>
        <w:rFonts w:hint="eastAsia"/>
      </w:rPr>
    </w:lvl>
  </w:abstractNum>
  <w:abstractNum w:abstractNumId="1" w15:restartNumberingAfterBreak="0">
    <w:nsid w:val="D1FC5A6E"/>
    <w:multiLevelType w:val="singleLevel"/>
    <w:tmpl w:val="10B0898C"/>
    <w:lvl w:ilvl="0">
      <w:start w:val="1"/>
      <w:numFmt w:val="chineseCounting"/>
      <w:suff w:val="nothing"/>
      <w:lvlText w:val="%1、"/>
      <w:lvlJc w:val="left"/>
      <w:rPr>
        <w:rFonts w:hint="eastAsia"/>
        <w:lang w:val="en-US"/>
      </w:rPr>
    </w:lvl>
  </w:abstractNum>
  <w:abstractNum w:abstractNumId="2" w15:restartNumberingAfterBreak="0">
    <w:nsid w:val="D62846F5"/>
    <w:multiLevelType w:val="singleLevel"/>
    <w:tmpl w:val="D62846F5"/>
    <w:lvl w:ilvl="0">
      <w:start w:val="2"/>
      <w:numFmt w:val="decimal"/>
      <w:suff w:val="nothing"/>
      <w:lvlText w:val="（%1）"/>
      <w:lvlJc w:val="left"/>
    </w:lvl>
  </w:abstractNum>
  <w:abstractNum w:abstractNumId="3" w15:restartNumberingAfterBreak="0">
    <w:nsid w:val="DC9739DE"/>
    <w:multiLevelType w:val="singleLevel"/>
    <w:tmpl w:val="DC9739DE"/>
    <w:lvl w:ilvl="0">
      <w:start w:val="1"/>
      <w:numFmt w:val="decimal"/>
      <w:suff w:val="nothing"/>
      <w:lvlText w:val="%1、"/>
      <w:lvlJc w:val="left"/>
    </w:lvl>
  </w:abstractNum>
  <w:abstractNum w:abstractNumId="4" w15:restartNumberingAfterBreak="0">
    <w:nsid w:val="ECDE9CCF"/>
    <w:multiLevelType w:val="singleLevel"/>
    <w:tmpl w:val="ECDE9CCF"/>
    <w:lvl w:ilvl="0">
      <w:start w:val="1"/>
      <w:numFmt w:val="decimal"/>
      <w:suff w:val="nothing"/>
      <w:lvlText w:val="%1、"/>
      <w:lvlJc w:val="left"/>
    </w:lvl>
  </w:abstractNum>
  <w:abstractNum w:abstractNumId="5" w15:restartNumberingAfterBreak="0">
    <w:nsid w:val="19BC6942"/>
    <w:multiLevelType w:val="multilevel"/>
    <w:tmpl w:val="CF163E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3D1671"/>
    <w:multiLevelType w:val="multilevel"/>
    <w:tmpl w:val="1B3D1671"/>
    <w:lvl w:ilvl="0">
      <w:start w:val="4"/>
      <w:numFmt w:val="decimal"/>
      <w:lvlText w:val="%1"/>
      <w:lvlJc w:val="center"/>
      <w:pPr>
        <w:ind w:left="170" w:hanging="170"/>
      </w:pPr>
      <w:rPr>
        <w:rFonts w:ascii="Times New Roman" w:hAnsi="Times New Roman"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B290C72"/>
    <w:multiLevelType w:val="hybridMultilevel"/>
    <w:tmpl w:val="0B1469E0"/>
    <w:lvl w:ilvl="0" w:tplc="15F47F60">
      <w:start w:val="1"/>
      <w:numFmt w:val="decimal"/>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F9B4CBB"/>
    <w:multiLevelType w:val="singleLevel"/>
    <w:tmpl w:val="2F9B4CBB"/>
    <w:lvl w:ilvl="0">
      <w:start w:val="1"/>
      <w:numFmt w:val="decimal"/>
      <w:suff w:val="nothing"/>
      <w:lvlText w:val="%1、"/>
      <w:lvlJc w:val="left"/>
    </w:lvl>
  </w:abstractNum>
  <w:abstractNum w:abstractNumId="9" w15:restartNumberingAfterBreak="0">
    <w:nsid w:val="578A0676"/>
    <w:multiLevelType w:val="multilevel"/>
    <w:tmpl w:val="0EF41B38"/>
    <w:lvl w:ilvl="0">
      <w:start w:val="1"/>
      <w:numFmt w:val="ideographDigital"/>
      <w:suff w:val="nothing"/>
      <w:lvlText w:val="第%1章"/>
      <w:lvlJc w:val="left"/>
      <w:pPr>
        <w:ind w:left="0" w:firstLine="0"/>
      </w:pPr>
      <w:rPr>
        <w:rFonts w:ascii="Times New Roman" w:eastAsia="黑体" w:hAnsi="Times New Roman" w:hint="default"/>
        <w:b/>
        <w:i w:val="0"/>
        <w:sz w:val="21"/>
        <w:szCs w:val="21"/>
      </w:rPr>
    </w:lvl>
    <w:lvl w:ilvl="1">
      <w:start w:val="1"/>
      <w:numFmt w:val="ideographDigital"/>
      <w:suff w:val="nothing"/>
      <w:lvlText w:val="%1第%2章　"/>
      <w:lvlJc w:val="center"/>
      <w:pPr>
        <w:ind w:left="284" w:firstLine="4"/>
      </w:pPr>
      <w:rPr>
        <w:rFonts w:ascii="黑体" w:eastAsia="黑体" w:hAnsi="Times New Roman" w:hint="eastAsia"/>
        <w:b w:val="0"/>
        <w:i w:val="0"/>
        <w:sz w:val="21"/>
        <w:szCs w:val="21"/>
      </w:rPr>
    </w:lvl>
    <w:lvl w:ilvl="2">
      <w:start w:val="1"/>
      <w:numFmt w:val="decimal"/>
      <w:pStyle w:val="a"/>
      <w:suff w:val="nothing"/>
      <w:lvlText w:val="%1第2.0.%3条　"/>
      <w:lvlJc w:val="left"/>
      <w:pPr>
        <w:ind w:left="510" w:hanging="510"/>
      </w:pPr>
      <w:rPr>
        <w:rFonts w:ascii="宋体" w:eastAsia="宋体" w:hAnsi="Times New Roman" w:hint="eastAsia"/>
        <w:b w:val="0"/>
        <w:i w:val="0"/>
        <w:sz w:val="21"/>
        <w:szCs w:val="21"/>
      </w:rPr>
    </w:lvl>
    <w:lvl w:ilvl="3">
      <w:start w:val="1"/>
      <w:numFmt w:val="decimal"/>
      <w:suff w:val="nothing"/>
      <w:lvlText w:val="%1%4."/>
      <w:lvlJc w:val="left"/>
      <w:pPr>
        <w:ind w:left="700" w:hanging="340"/>
      </w:pPr>
      <w:rPr>
        <w:rFonts w:ascii="宋体" w:eastAsia="宋体" w:hAnsi="Times New Roman" w:hint="eastAsia"/>
        <w:b w:val="0"/>
        <w:i w:val="0"/>
        <w:sz w:val="21"/>
        <w:szCs w:val="21"/>
      </w:rPr>
    </w:lvl>
    <w:lvl w:ilvl="4">
      <w:start w:val="1"/>
      <w:numFmt w:val="lowerLetter"/>
      <w:suff w:val="nothing"/>
      <w:lvlText w:val="%1%5）　"/>
      <w:lvlJc w:val="left"/>
      <w:pPr>
        <w:ind w:left="1701" w:hanging="567"/>
      </w:pPr>
      <w:rPr>
        <w:rFonts w:ascii="黑体" w:eastAsia="黑体" w:hAnsi="Times New Roman" w:hint="eastAsia"/>
        <w:b w:val="0"/>
        <w:i w:val="0"/>
        <w:sz w:val="21"/>
      </w:rPr>
    </w:lvl>
    <w:lvl w:ilvl="5">
      <w:start w:val="1"/>
      <w:numFmt w:val="bullet"/>
      <w:suff w:val="nothing"/>
      <w:lvlText w:val=""/>
      <w:lvlJc w:val="left"/>
      <w:pPr>
        <w:ind w:left="0" w:firstLine="1418"/>
      </w:pPr>
      <w:rPr>
        <w:rFonts w:ascii="Symbol" w:hAnsi="Symbol" w:hint="default"/>
        <w:b w:val="0"/>
        <w:i w:val="0"/>
        <w:color w:val="auto"/>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5A7E5F51"/>
    <w:multiLevelType w:val="multilevel"/>
    <w:tmpl w:val="5A7E5F51"/>
    <w:lvl w:ilvl="0">
      <w:start w:val="4"/>
      <w:numFmt w:val="decimal"/>
      <w:lvlText w:val="%1"/>
      <w:lvlJc w:val="center"/>
      <w:pPr>
        <w:ind w:left="170" w:hanging="170"/>
      </w:pPr>
      <w:rPr>
        <w:rFonts w:ascii="Times New Roman" w:hAnsi="Times New Roman"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65110737"/>
    <w:multiLevelType w:val="multilevel"/>
    <w:tmpl w:val="65110737"/>
    <w:lvl w:ilvl="0">
      <w:start w:val="1"/>
      <w:numFmt w:val="decimal"/>
      <w:suff w:val="nothing"/>
      <w:lvlText w:val="（%1）"/>
      <w:lvlJc w:val="left"/>
      <w:pPr>
        <w:ind w:left="1282" w:hanging="720"/>
      </w:pPr>
      <w:rPr>
        <w:rFonts w:hint="default"/>
      </w:rPr>
    </w:lvl>
    <w:lvl w:ilvl="1">
      <w:start w:val="1"/>
      <w:numFmt w:val="lowerLetter"/>
      <w:lvlText w:val="%2)"/>
      <w:lvlJc w:val="left"/>
      <w:pPr>
        <w:ind w:left="1442" w:hanging="440"/>
      </w:pPr>
    </w:lvl>
    <w:lvl w:ilvl="2">
      <w:start w:val="1"/>
      <w:numFmt w:val="lowerRoman"/>
      <w:lvlText w:val="%3."/>
      <w:lvlJc w:val="right"/>
      <w:pPr>
        <w:ind w:left="1882" w:hanging="440"/>
      </w:pPr>
    </w:lvl>
    <w:lvl w:ilvl="3">
      <w:start w:val="1"/>
      <w:numFmt w:val="decimal"/>
      <w:lvlText w:val="%4."/>
      <w:lvlJc w:val="left"/>
      <w:pPr>
        <w:ind w:left="2322" w:hanging="440"/>
      </w:pPr>
    </w:lvl>
    <w:lvl w:ilvl="4">
      <w:start w:val="1"/>
      <w:numFmt w:val="lowerLetter"/>
      <w:lvlText w:val="%5)"/>
      <w:lvlJc w:val="left"/>
      <w:pPr>
        <w:ind w:left="2762" w:hanging="440"/>
      </w:pPr>
    </w:lvl>
    <w:lvl w:ilvl="5">
      <w:start w:val="1"/>
      <w:numFmt w:val="lowerRoman"/>
      <w:lvlText w:val="%6."/>
      <w:lvlJc w:val="right"/>
      <w:pPr>
        <w:ind w:left="3202" w:hanging="440"/>
      </w:pPr>
    </w:lvl>
    <w:lvl w:ilvl="6">
      <w:start w:val="1"/>
      <w:numFmt w:val="decimal"/>
      <w:lvlText w:val="%7."/>
      <w:lvlJc w:val="left"/>
      <w:pPr>
        <w:ind w:left="3642" w:hanging="440"/>
      </w:pPr>
    </w:lvl>
    <w:lvl w:ilvl="7">
      <w:start w:val="1"/>
      <w:numFmt w:val="lowerLetter"/>
      <w:lvlText w:val="%8)"/>
      <w:lvlJc w:val="left"/>
      <w:pPr>
        <w:ind w:left="4082" w:hanging="440"/>
      </w:pPr>
    </w:lvl>
    <w:lvl w:ilvl="8">
      <w:start w:val="1"/>
      <w:numFmt w:val="lowerRoman"/>
      <w:lvlText w:val="%9."/>
      <w:lvlJc w:val="right"/>
      <w:pPr>
        <w:ind w:left="4522" w:hanging="440"/>
      </w:pPr>
    </w:lvl>
  </w:abstractNum>
  <w:abstractNum w:abstractNumId="12" w15:restartNumberingAfterBreak="0">
    <w:nsid w:val="692B5C37"/>
    <w:multiLevelType w:val="multilevel"/>
    <w:tmpl w:val="B686BC8C"/>
    <w:lvl w:ilvl="0">
      <w:start w:val="1"/>
      <w:numFmt w:val="decimal"/>
      <w:pStyle w:val="1"/>
      <w:suff w:val="space"/>
      <w:lvlText w:val="%1 "/>
      <w:lvlJc w:val="left"/>
      <w:pPr>
        <w:ind w:left="0" w:firstLine="0"/>
      </w:pPr>
      <w:rPr>
        <w:rFonts w:ascii="Times New Roman" w:hAnsi="Times New Roman" w:hint="default"/>
        <w:b/>
        <w:i w:val="0"/>
        <w:sz w:val="30"/>
      </w:rPr>
    </w:lvl>
    <w:lvl w:ilvl="1">
      <w:start w:val="1"/>
      <w:numFmt w:val="decimal"/>
      <w:pStyle w:val="2"/>
      <w:suff w:val="space"/>
      <w:lvlText w:val="%1.%2 "/>
      <w:lvlJc w:val="left"/>
      <w:pPr>
        <w:ind w:left="0" w:firstLine="0"/>
      </w:pPr>
      <w:rPr>
        <w:rFonts w:ascii="Times New Roman" w:hAnsi="Times New Roman" w:hint="default"/>
        <w:b/>
        <w:i w:val="0"/>
        <w:sz w:val="28"/>
      </w:rPr>
    </w:lvl>
    <w:lvl w:ilvl="2">
      <w:start w:val="1"/>
      <w:numFmt w:val="decimal"/>
      <w:pStyle w:val="a0"/>
      <w:suff w:val="space"/>
      <w:lvlText w:val="%1.%2.%3 "/>
      <w:lvlJc w:val="left"/>
      <w:pPr>
        <w:ind w:left="7514" w:firstLine="0"/>
      </w:pPr>
      <w:rPr>
        <w:rFonts w:ascii="Times New Roman" w:hAnsi="Times New Roman" w:hint="default"/>
        <w:b w:val="0"/>
        <w:i w:val="0"/>
        <w:sz w:val="24"/>
      </w:rPr>
    </w:lvl>
    <w:lvl w:ilvl="3">
      <w:start w:val="1"/>
      <w:numFmt w:val="decimal"/>
      <w:pStyle w:val="a1"/>
      <w:suff w:val="space"/>
      <w:lvlText w:val="%4 "/>
      <w:lvlJc w:val="left"/>
      <w:pPr>
        <w:ind w:left="426" w:firstLine="0"/>
      </w:pPr>
      <w:rPr>
        <w:rFonts w:ascii="Times New Roman" w:hAnsi="Times New Roman" w:hint="default"/>
        <w:b w:val="0"/>
        <w:i w:val="0"/>
        <w:sz w:val="24"/>
      </w:rPr>
    </w:lvl>
    <w:lvl w:ilvl="4">
      <w:start w:val="1"/>
      <w:numFmt w:val="none"/>
      <w:pStyle w:val="a2"/>
      <w:suff w:val="nothing"/>
      <w:lvlText w:val="【条文说明】"/>
      <w:lvlJc w:val="left"/>
      <w:pPr>
        <w:ind w:left="0" w:firstLine="0"/>
      </w:pPr>
      <w:rPr>
        <w:rFonts w:ascii="Times New Roman" w:eastAsia="楷体" w:hAnsi="Times New Roman" w:hint="default"/>
        <w:b w:val="0"/>
        <w:i w:val="0"/>
        <w:sz w:val="24"/>
        <w:u w:val="words"/>
      </w:rPr>
    </w:lvl>
    <w:lvl w:ilvl="5">
      <w:start w:val="1"/>
      <w:numFmt w:val="none"/>
      <w:pStyle w:val="a3"/>
      <w:suff w:val="space"/>
      <w:lvlText w:val="【参考内容】"/>
      <w:lvlJc w:val="left"/>
      <w:pPr>
        <w:ind w:left="993" w:firstLine="0"/>
      </w:p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72127AA2"/>
    <w:multiLevelType w:val="singleLevel"/>
    <w:tmpl w:val="72127AA2"/>
    <w:lvl w:ilvl="0">
      <w:start w:val="1"/>
      <w:numFmt w:val="decimal"/>
      <w:lvlText w:val="3.2.%1"/>
      <w:lvlJc w:val="left"/>
      <w:pPr>
        <w:tabs>
          <w:tab w:val="left" w:pos="420"/>
        </w:tabs>
        <w:ind w:left="425" w:hanging="425"/>
      </w:pPr>
      <w:rPr>
        <w:rFonts w:hint="default"/>
        <w:b/>
        <w:bCs/>
      </w:rPr>
    </w:lvl>
  </w:abstractNum>
  <w:num w:numId="1" w16cid:durableId="1724527077">
    <w:abstractNumId w:val="9"/>
  </w:num>
  <w:num w:numId="2" w16cid:durableId="1883901496">
    <w:abstractNumId w:val="1"/>
  </w:num>
  <w:num w:numId="3" w16cid:durableId="2080669424">
    <w:abstractNumId w:val="4"/>
  </w:num>
  <w:num w:numId="4" w16cid:durableId="1551183326">
    <w:abstractNumId w:val="2"/>
  </w:num>
  <w:num w:numId="5" w16cid:durableId="494225656">
    <w:abstractNumId w:val="0"/>
  </w:num>
  <w:num w:numId="6" w16cid:durableId="376660508">
    <w:abstractNumId w:val="8"/>
  </w:num>
  <w:num w:numId="7" w16cid:durableId="1164007957">
    <w:abstractNumId w:val="11"/>
  </w:num>
  <w:num w:numId="8" w16cid:durableId="1427113910">
    <w:abstractNumId w:val="7"/>
  </w:num>
  <w:num w:numId="9" w16cid:durableId="1007754724">
    <w:abstractNumId w:val="12"/>
  </w:num>
  <w:num w:numId="10" w16cid:durableId="1085111501">
    <w:abstractNumId w:val="3"/>
  </w:num>
  <w:num w:numId="11" w16cid:durableId="1172254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193337">
    <w:abstractNumId w:val="13"/>
  </w:num>
  <w:num w:numId="13" w16cid:durableId="396784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2124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56438">
    <w:abstractNumId w:val="5"/>
  </w:num>
  <w:num w:numId="16" w16cid:durableId="1107385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25461">
    <w:abstractNumId w:val="10"/>
  </w:num>
  <w:num w:numId="18" w16cid:durableId="880215826">
    <w:abstractNumId w:val="6"/>
  </w:num>
  <w:num w:numId="19" w16cid:durableId="1567032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8C"/>
    <w:rsid w:val="00002A65"/>
    <w:rsid w:val="00002D7F"/>
    <w:rsid w:val="00004EC5"/>
    <w:rsid w:val="000152B5"/>
    <w:rsid w:val="00017728"/>
    <w:rsid w:val="00021BC8"/>
    <w:rsid w:val="00022482"/>
    <w:rsid w:val="0002715D"/>
    <w:rsid w:val="0003163F"/>
    <w:rsid w:val="0003207D"/>
    <w:rsid w:val="000345E4"/>
    <w:rsid w:val="0004006A"/>
    <w:rsid w:val="000426A6"/>
    <w:rsid w:val="00043FF0"/>
    <w:rsid w:val="000461C5"/>
    <w:rsid w:val="000462B4"/>
    <w:rsid w:val="000466D2"/>
    <w:rsid w:val="00047EFA"/>
    <w:rsid w:val="0005060F"/>
    <w:rsid w:val="00051A8C"/>
    <w:rsid w:val="0005728F"/>
    <w:rsid w:val="00063634"/>
    <w:rsid w:val="00064BF2"/>
    <w:rsid w:val="00067856"/>
    <w:rsid w:val="000749EB"/>
    <w:rsid w:val="000824A8"/>
    <w:rsid w:val="00092405"/>
    <w:rsid w:val="00093021"/>
    <w:rsid w:val="000A169F"/>
    <w:rsid w:val="000A18F7"/>
    <w:rsid w:val="000A4A22"/>
    <w:rsid w:val="000A56D1"/>
    <w:rsid w:val="000B1B38"/>
    <w:rsid w:val="000B27B5"/>
    <w:rsid w:val="000B45FA"/>
    <w:rsid w:val="000B4E82"/>
    <w:rsid w:val="000C0FE2"/>
    <w:rsid w:val="000C5B07"/>
    <w:rsid w:val="000C71CC"/>
    <w:rsid w:val="000D2624"/>
    <w:rsid w:val="000D333B"/>
    <w:rsid w:val="000D50C0"/>
    <w:rsid w:val="000E1B78"/>
    <w:rsid w:val="000E2BE0"/>
    <w:rsid w:val="000E7FB2"/>
    <w:rsid w:val="000F0221"/>
    <w:rsid w:val="000F03BD"/>
    <w:rsid w:val="000F2847"/>
    <w:rsid w:val="000F452C"/>
    <w:rsid w:val="000F5E51"/>
    <w:rsid w:val="001027A3"/>
    <w:rsid w:val="00103595"/>
    <w:rsid w:val="00103CDF"/>
    <w:rsid w:val="0010425C"/>
    <w:rsid w:val="00107602"/>
    <w:rsid w:val="00107F71"/>
    <w:rsid w:val="0011596A"/>
    <w:rsid w:val="001177AA"/>
    <w:rsid w:val="00122109"/>
    <w:rsid w:val="00124A0F"/>
    <w:rsid w:val="001301D7"/>
    <w:rsid w:val="00130B2E"/>
    <w:rsid w:val="00133B7F"/>
    <w:rsid w:val="00145424"/>
    <w:rsid w:val="00151488"/>
    <w:rsid w:val="0015367E"/>
    <w:rsid w:val="00156ACE"/>
    <w:rsid w:val="00163811"/>
    <w:rsid w:val="00170C82"/>
    <w:rsid w:val="00170DB2"/>
    <w:rsid w:val="001717B6"/>
    <w:rsid w:val="0017262D"/>
    <w:rsid w:val="00175457"/>
    <w:rsid w:val="0017712D"/>
    <w:rsid w:val="00177790"/>
    <w:rsid w:val="00177A62"/>
    <w:rsid w:val="00182747"/>
    <w:rsid w:val="001827E9"/>
    <w:rsid w:val="001870C4"/>
    <w:rsid w:val="001874F7"/>
    <w:rsid w:val="00194A2D"/>
    <w:rsid w:val="001A664D"/>
    <w:rsid w:val="001A6659"/>
    <w:rsid w:val="001A7CF7"/>
    <w:rsid w:val="001B19D0"/>
    <w:rsid w:val="001B3BA1"/>
    <w:rsid w:val="001B4EA0"/>
    <w:rsid w:val="001B7994"/>
    <w:rsid w:val="001C536B"/>
    <w:rsid w:val="001C7E87"/>
    <w:rsid w:val="001D6C93"/>
    <w:rsid w:val="001D7F87"/>
    <w:rsid w:val="001E6C3A"/>
    <w:rsid w:val="001F2B50"/>
    <w:rsid w:val="001F440F"/>
    <w:rsid w:val="001F6EAB"/>
    <w:rsid w:val="001F7CF4"/>
    <w:rsid w:val="00202686"/>
    <w:rsid w:val="002037EB"/>
    <w:rsid w:val="00203A3E"/>
    <w:rsid w:val="00203EEA"/>
    <w:rsid w:val="0020516E"/>
    <w:rsid w:val="00206337"/>
    <w:rsid w:val="00216FE9"/>
    <w:rsid w:val="00217CF8"/>
    <w:rsid w:val="002200F6"/>
    <w:rsid w:val="00221433"/>
    <w:rsid w:val="00231485"/>
    <w:rsid w:val="002413A9"/>
    <w:rsid w:val="00243333"/>
    <w:rsid w:val="00247CF0"/>
    <w:rsid w:val="002535E8"/>
    <w:rsid w:val="00254A69"/>
    <w:rsid w:val="00256DC1"/>
    <w:rsid w:val="00261DCE"/>
    <w:rsid w:val="00261F3B"/>
    <w:rsid w:val="00261F7E"/>
    <w:rsid w:val="002738CB"/>
    <w:rsid w:val="00273CBE"/>
    <w:rsid w:val="00274D54"/>
    <w:rsid w:val="002758AD"/>
    <w:rsid w:val="002764B9"/>
    <w:rsid w:val="002766B1"/>
    <w:rsid w:val="00286C1D"/>
    <w:rsid w:val="00287B97"/>
    <w:rsid w:val="002966B8"/>
    <w:rsid w:val="002979BA"/>
    <w:rsid w:val="002A26F3"/>
    <w:rsid w:val="002A3085"/>
    <w:rsid w:val="002B50CB"/>
    <w:rsid w:val="002C06DE"/>
    <w:rsid w:val="002C2BAA"/>
    <w:rsid w:val="002C43E2"/>
    <w:rsid w:val="002C5D04"/>
    <w:rsid w:val="002D0D91"/>
    <w:rsid w:val="002D4FDA"/>
    <w:rsid w:val="002E2D76"/>
    <w:rsid w:val="002E4686"/>
    <w:rsid w:val="002F3F67"/>
    <w:rsid w:val="003055E7"/>
    <w:rsid w:val="003065F6"/>
    <w:rsid w:val="00313175"/>
    <w:rsid w:val="00313D0F"/>
    <w:rsid w:val="00316AA6"/>
    <w:rsid w:val="00316C86"/>
    <w:rsid w:val="003178F9"/>
    <w:rsid w:val="00322D23"/>
    <w:rsid w:val="00326FD0"/>
    <w:rsid w:val="00330CED"/>
    <w:rsid w:val="00332CEC"/>
    <w:rsid w:val="00333BEE"/>
    <w:rsid w:val="003349F0"/>
    <w:rsid w:val="00337DC3"/>
    <w:rsid w:val="0034024E"/>
    <w:rsid w:val="003420FD"/>
    <w:rsid w:val="00342D79"/>
    <w:rsid w:val="00343030"/>
    <w:rsid w:val="00345443"/>
    <w:rsid w:val="00352C73"/>
    <w:rsid w:val="0035437A"/>
    <w:rsid w:val="00364AB3"/>
    <w:rsid w:val="00366787"/>
    <w:rsid w:val="003740DE"/>
    <w:rsid w:val="00380910"/>
    <w:rsid w:val="003825AC"/>
    <w:rsid w:val="00392161"/>
    <w:rsid w:val="0039752C"/>
    <w:rsid w:val="003A262F"/>
    <w:rsid w:val="003A5227"/>
    <w:rsid w:val="003A5E59"/>
    <w:rsid w:val="003B37A0"/>
    <w:rsid w:val="003B3CD5"/>
    <w:rsid w:val="003B3D5A"/>
    <w:rsid w:val="003B4B0D"/>
    <w:rsid w:val="003C2173"/>
    <w:rsid w:val="003C4568"/>
    <w:rsid w:val="003C499F"/>
    <w:rsid w:val="003D47CB"/>
    <w:rsid w:val="003E1680"/>
    <w:rsid w:val="003E3380"/>
    <w:rsid w:val="003E6181"/>
    <w:rsid w:val="003F12B7"/>
    <w:rsid w:val="003F133B"/>
    <w:rsid w:val="003F199A"/>
    <w:rsid w:val="003F23D3"/>
    <w:rsid w:val="003F27F9"/>
    <w:rsid w:val="003F41B3"/>
    <w:rsid w:val="00401C19"/>
    <w:rsid w:val="00403ECF"/>
    <w:rsid w:val="004059BC"/>
    <w:rsid w:val="00407FD5"/>
    <w:rsid w:val="004112E1"/>
    <w:rsid w:val="004201BB"/>
    <w:rsid w:val="004213E5"/>
    <w:rsid w:val="0042538A"/>
    <w:rsid w:val="00431B2A"/>
    <w:rsid w:val="0043412D"/>
    <w:rsid w:val="00436E6C"/>
    <w:rsid w:val="00443793"/>
    <w:rsid w:val="004460C4"/>
    <w:rsid w:val="00452429"/>
    <w:rsid w:val="0045399C"/>
    <w:rsid w:val="004548C5"/>
    <w:rsid w:val="00464461"/>
    <w:rsid w:val="00466325"/>
    <w:rsid w:val="0046782D"/>
    <w:rsid w:val="004754C6"/>
    <w:rsid w:val="00476AFD"/>
    <w:rsid w:val="00484AD9"/>
    <w:rsid w:val="0048546B"/>
    <w:rsid w:val="0049589B"/>
    <w:rsid w:val="004A1412"/>
    <w:rsid w:val="004A1B12"/>
    <w:rsid w:val="004A6256"/>
    <w:rsid w:val="004B6A7C"/>
    <w:rsid w:val="004C5CF8"/>
    <w:rsid w:val="004C66BE"/>
    <w:rsid w:val="004D25F8"/>
    <w:rsid w:val="004D475A"/>
    <w:rsid w:val="004E5598"/>
    <w:rsid w:val="004E630C"/>
    <w:rsid w:val="004E648E"/>
    <w:rsid w:val="004F5685"/>
    <w:rsid w:val="004F60E6"/>
    <w:rsid w:val="004F71C6"/>
    <w:rsid w:val="005006AE"/>
    <w:rsid w:val="00500E19"/>
    <w:rsid w:val="005034CE"/>
    <w:rsid w:val="00506A43"/>
    <w:rsid w:val="00510183"/>
    <w:rsid w:val="005138EA"/>
    <w:rsid w:val="0051483C"/>
    <w:rsid w:val="00514AE1"/>
    <w:rsid w:val="005153A5"/>
    <w:rsid w:val="005175E2"/>
    <w:rsid w:val="005206EE"/>
    <w:rsid w:val="00524124"/>
    <w:rsid w:val="00527B9E"/>
    <w:rsid w:val="0053217D"/>
    <w:rsid w:val="00534C8A"/>
    <w:rsid w:val="005458F6"/>
    <w:rsid w:val="005472AE"/>
    <w:rsid w:val="00551428"/>
    <w:rsid w:val="005578AA"/>
    <w:rsid w:val="0056086F"/>
    <w:rsid w:val="005614C8"/>
    <w:rsid w:val="00565F61"/>
    <w:rsid w:val="005707D7"/>
    <w:rsid w:val="00570FF6"/>
    <w:rsid w:val="00571DE6"/>
    <w:rsid w:val="00576B74"/>
    <w:rsid w:val="00581888"/>
    <w:rsid w:val="00583D3B"/>
    <w:rsid w:val="0058703C"/>
    <w:rsid w:val="005877BF"/>
    <w:rsid w:val="00595383"/>
    <w:rsid w:val="005974E7"/>
    <w:rsid w:val="00597B88"/>
    <w:rsid w:val="005A083A"/>
    <w:rsid w:val="005A2DF4"/>
    <w:rsid w:val="005A2FC3"/>
    <w:rsid w:val="005A6260"/>
    <w:rsid w:val="005A63A9"/>
    <w:rsid w:val="005A7209"/>
    <w:rsid w:val="005A7577"/>
    <w:rsid w:val="005B04AD"/>
    <w:rsid w:val="005B511F"/>
    <w:rsid w:val="005B6280"/>
    <w:rsid w:val="005C40AB"/>
    <w:rsid w:val="005C55FA"/>
    <w:rsid w:val="005C5FD5"/>
    <w:rsid w:val="005E27C4"/>
    <w:rsid w:val="005E61F7"/>
    <w:rsid w:val="005E7B3A"/>
    <w:rsid w:val="005F39AC"/>
    <w:rsid w:val="005F405E"/>
    <w:rsid w:val="005F506A"/>
    <w:rsid w:val="00610358"/>
    <w:rsid w:val="00610F6A"/>
    <w:rsid w:val="006156FF"/>
    <w:rsid w:val="00631243"/>
    <w:rsid w:val="00635425"/>
    <w:rsid w:val="00635B76"/>
    <w:rsid w:val="00640A3C"/>
    <w:rsid w:val="006435CD"/>
    <w:rsid w:val="00645722"/>
    <w:rsid w:val="0065218D"/>
    <w:rsid w:val="00652207"/>
    <w:rsid w:val="00653087"/>
    <w:rsid w:val="006557D1"/>
    <w:rsid w:val="00656EBB"/>
    <w:rsid w:val="0065770F"/>
    <w:rsid w:val="00664447"/>
    <w:rsid w:val="00664C25"/>
    <w:rsid w:val="00665F7D"/>
    <w:rsid w:val="00670DD8"/>
    <w:rsid w:val="006717A1"/>
    <w:rsid w:val="00675167"/>
    <w:rsid w:val="006757F4"/>
    <w:rsid w:val="006766DA"/>
    <w:rsid w:val="00681EF2"/>
    <w:rsid w:val="0068327B"/>
    <w:rsid w:val="006869DF"/>
    <w:rsid w:val="006913BB"/>
    <w:rsid w:val="0069326E"/>
    <w:rsid w:val="00695873"/>
    <w:rsid w:val="00697111"/>
    <w:rsid w:val="00697ACB"/>
    <w:rsid w:val="006A0098"/>
    <w:rsid w:val="006A1612"/>
    <w:rsid w:val="006A4DA3"/>
    <w:rsid w:val="006A62E2"/>
    <w:rsid w:val="006A729B"/>
    <w:rsid w:val="006B0BAD"/>
    <w:rsid w:val="006B2D21"/>
    <w:rsid w:val="006B3EAC"/>
    <w:rsid w:val="006B4D30"/>
    <w:rsid w:val="006B56CB"/>
    <w:rsid w:val="006C2DD1"/>
    <w:rsid w:val="006C38FD"/>
    <w:rsid w:val="006C5A0A"/>
    <w:rsid w:val="006C7ADE"/>
    <w:rsid w:val="006D1652"/>
    <w:rsid w:val="006E1280"/>
    <w:rsid w:val="006E2E1B"/>
    <w:rsid w:val="006E394F"/>
    <w:rsid w:val="006E6B8A"/>
    <w:rsid w:val="006E7749"/>
    <w:rsid w:val="006F4382"/>
    <w:rsid w:val="006F5A18"/>
    <w:rsid w:val="006F5B61"/>
    <w:rsid w:val="006F5CAA"/>
    <w:rsid w:val="006F615B"/>
    <w:rsid w:val="00702D5D"/>
    <w:rsid w:val="007056E4"/>
    <w:rsid w:val="00705C1C"/>
    <w:rsid w:val="00706C94"/>
    <w:rsid w:val="0070753D"/>
    <w:rsid w:val="00707E74"/>
    <w:rsid w:val="00717E43"/>
    <w:rsid w:val="00722E03"/>
    <w:rsid w:val="0072571A"/>
    <w:rsid w:val="00730229"/>
    <w:rsid w:val="007310A4"/>
    <w:rsid w:val="007337D0"/>
    <w:rsid w:val="00734FAE"/>
    <w:rsid w:val="007379B7"/>
    <w:rsid w:val="00740514"/>
    <w:rsid w:val="00740A9D"/>
    <w:rsid w:val="007423F6"/>
    <w:rsid w:val="007444A2"/>
    <w:rsid w:val="007461A9"/>
    <w:rsid w:val="00747938"/>
    <w:rsid w:val="007511CA"/>
    <w:rsid w:val="0075293B"/>
    <w:rsid w:val="0075640C"/>
    <w:rsid w:val="00764766"/>
    <w:rsid w:val="00765C1C"/>
    <w:rsid w:val="00765C30"/>
    <w:rsid w:val="00772111"/>
    <w:rsid w:val="00780E37"/>
    <w:rsid w:val="00783051"/>
    <w:rsid w:val="0078588D"/>
    <w:rsid w:val="00793531"/>
    <w:rsid w:val="00797090"/>
    <w:rsid w:val="007A06C9"/>
    <w:rsid w:val="007A1B94"/>
    <w:rsid w:val="007A3F50"/>
    <w:rsid w:val="007B33F8"/>
    <w:rsid w:val="007B51A7"/>
    <w:rsid w:val="007C0402"/>
    <w:rsid w:val="007C582C"/>
    <w:rsid w:val="007D26FD"/>
    <w:rsid w:val="007D2C27"/>
    <w:rsid w:val="007D3479"/>
    <w:rsid w:val="007E0EF6"/>
    <w:rsid w:val="007E2BD9"/>
    <w:rsid w:val="007E72DE"/>
    <w:rsid w:val="007F3C12"/>
    <w:rsid w:val="007F40AA"/>
    <w:rsid w:val="007F49CD"/>
    <w:rsid w:val="008105D0"/>
    <w:rsid w:val="00813961"/>
    <w:rsid w:val="00814D6A"/>
    <w:rsid w:val="00814E6E"/>
    <w:rsid w:val="00840EF0"/>
    <w:rsid w:val="0084229D"/>
    <w:rsid w:val="008462B2"/>
    <w:rsid w:val="0085005B"/>
    <w:rsid w:val="00853760"/>
    <w:rsid w:val="00855790"/>
    <w:rsid w:val="00855E4C"/>
    <w:rsid w:val="00860FE4"/>
    <w:rsid w:val="00861EC9"/>
    <w:rsid w:val="00870CD9"/>
    <w:rsid w:val="00880B91"/>
    <w:rsid w:val="00882AD7"/>
    <w:rsid w:val="00883740"/>
    <w:rsid w:val="00885DA5"/>
    <w:rsid w:val="00892D16"/>
    <w:rsid w:val="00897CBB"/>
    <w:rsid w:val="008A2086"/>
    <w:rsid w:val="008A62D8"/>
    <w:rsid w:val="008A7662"/>
    <w:rsid w:val="008B581C"/>
    <w:rsid w:val="008B7E76"/>
    <w:rsid w:val="008C103C"/>
    <w:rsid w:val="008C5F2A"/>
    <w:rsid w:val="008D04FD"/>
    <w:rsid w:val="008D4A71"/>
    <w:rsid w:val="008D6F35"/>
    <w:rsid w:val="008D73A3"/>
    <w:rsid w:val="008E0EF7"/>
    <w:rsid w:val="008E1889"/>
    <w:rsid w:val="008E1DB4"/>
    <w:rsid w:val="008E6D73"/>
    <w:rsid w:val="008E738F"/>
    <w:rsid w:val="008E7792"/>
    <w:rsid w:val="008F078C"/>
    <w:rsid w:val="008F32BF"/>
    <w:rsid w:val="009013BB"/>
    <w:rsid w:val="00902980"/>
    <w:rsid w:val="00904A81"/>
    <w:rsid w:val="00911E90"/>
    <w:rsid w:val="0091336B"/>
    <w:rsid w:val="009134FE"/>
    <w:rsid w:val="009138A6"/>
    <w:rsid w:val="0091615C"/>
    <w:rsid w:val="00923586"/>
    <w:rsid w:val="00930209"/>
    <w:rsid w:val="00931D29"/>
    <w:rsid w:val="00935B27"/>
    <w:rsid w:val="009361BF"/>
    <w:rsid w:val="00937CFC"/>
    <w:rsid w:val="00943651"/>
    <w:rsid w:val="00945E3F"/>
    <w:rsid w:val="00954F6A"/>
    <w:rsid w:val="009603A3"/>
    <w:rsid w:val="00962DFB"/>
    <w:rsid w:val="00962EEA"/>
    <w:rsid w:val="009651C1"/>
    <w:rsid w:val="00971647"/>
    <w:rsid w:val="00972E51"/>
    <w:rsid w:val="0097488C"/>
    <w:rsid w:val="009819CE"/>
    <w:rsid w:val="00982D25"/>
    <w:rsid w:val="0098409B"/>
    <w:rsid w:val="00984B7B"/>
    <w:rsid w:val="009860C1"/>
    <w:rsid w:val="00987707"/>
    <w:rsid w:val="00991596"/>
    <w:rsid w:val="0099235C"/>
    <w:rsid w:val="0099739F"/>
    <w:rsid w:val="009A0F01"/>
    <w:rsid w:val="009A1AA2"/>
    <w:rsid w:val="009A2B1C"/>
    <w:rsid w:val="009A36F1"/>
    <w:rsid w:val="009A3D1A"/>
    <w:rsid w:val="009A6D67"/>
    <w:rsid w:val="009A7468"/>
    <w:rsid w:val="009B0CFD"/>
    <w:rsid w:val="009B1487"/>
    <w:rsid w:val="009B2F37"/>
    <w:rsid w:val="009B70F6"/>
    <w:rsid w:val="009B7721"/>
    <w:rsid w:val="009B7826"/>
    <w:rsid w:val="009C00C8"/>
    <w:rsid w:val="009C5599"/>
    <w:rsid w:val="009D0986"/>
    <w:rsid w:val="009D0C0F"/>
    <w:rsid w:val="009D467C"/>
    <w:rsid w:val="009D5C00"/>
    <w:rsid w:val="009F3320"/>
    <w:rsid w:val="009F51C6"/>
    <w:rsid w:val="009F595B"/>
    <w:rsid w:val="009F70ED"/>
    <w:rsid w:val="009F7122"/>
    <w:rsid w:val="00A03B42"/>
    <w:rsid w:val="00A05835"/>
    <w:rsid w:val="00A12E4B"/>
    <w:rsid w:val="00A15CD2"/>
    <w:rsid w:val="00A212E4"/>
    <w:rsid w:val="00A2402E"/>
    <w:rsid w:val="00A32BD5"/>
    <w:rsid w:val="00A34F8D"/>
    <w:rsid w:val="00A363AA"/>
    <w:rsid w:val="00A37AB2"/>
    <w:rsid w:val="00A450EC"/>
    <w:rsid w:val="00A479AB"/>
    <w:rsid w:val="00A5053F"/>
    <w:rsid w:val="00A516E8"/>
    <w:rsid w:val="00A52288"/>
    <w:rsid w:val="00A5277D"/>
    <w:rsid w:val="00A5364A"/>
    <w:rsid w:val="00A54616"/>
    <w:rsid w:val="00A54D54"/>
    <w:rsid w:val="00A55137"/>
    <w:rsid w:val="00A61A2F"/>
    <w:rsid w:val="00A63A33"/>
    <w:rsid w:val="00A64C38"/>
    <w:rsid w:val="00A67E10"/>
    <w:rsid w:val="00A71ED7"/>
    <w:rsid w:val="00A73616"/>
    <w:rsid w:val="00A73DA6"/>
    <w:rsid w:val="00A75B2B"/>
    <w:rsid w:val="00A81B02"/>
    <w:rsid w:val="00A81B0D"/>
    <w:rsid w:val="00A8398B"/>
    <w:rsid w:val="00A867F5"/>
    <w:rsid w:val="00A9578B"/>
    <w:rsid w:val="00AA0E8D"/>
    <w:rsid w:val="00AA4491"/>
    <w:rsid w:val="00AA5FCE"/>
    <w:rsid w:val="00AA6876"/>
    <w:rsid w:val="00AB0A0A"/>
    <w:rsid w:val="00AB3676"/>
    <w:rsid w:val="00AB507B"/>
    <w:rsid w:val="00AC20ED"/>
    <w:rsid w:val="00AC20FC"/>
    <w:rsid w:val="00AC46D4"/>
    <w:rsid w:val="00AC4C09"/>
    <w:rsid w:val="00AC5011"/>
    <w:rsid w:val="00AC502A"/>
    <w:rsid w:val="00AD0520"/>
    <w:rsid w:val="00AD797B"/>
    <w:rsid w:val="00AE197C"/>
    <w:rsid w:val="00AE44EC"/>
    <w:rsid w:val="00AE4A85"/>
    <w:rsid w:val="00AF0D69"/>
    <w:rsid w:val="00AF0E46"/>
    <w:rsid w:val="00AF1B80"/>
    <w:rsid w:val="00AF4195"/>
    <w:rsid w:val="00AF76DA"/>
    <w:rsid w:val="00B100E1"/>
    <w:rsid w:val="00B11047"/>
    <w:rsid w:val="00B112F8"/>
    <w:rsid w:val="00B12D1A"/>
    <w:rsid w:val="00B1598D"/>
    <w:rsid w:val="00B15C84"/>
    <w:rsid w:val="00B219E5"/>
    <w:rsid w:val="00B25C5B"/>
    <w:rsid w:val="00B302C9"/>
    <w:rsid w:val="00B33C28"/>
    <w:rsid w:val="00B349E8"/>
    <w:rsid w:val="00B36D0E"/>
    <w:rsid w:val="00B377D2"/>
    <w:rsid w:val="00B41DC3"/>
    <w:rsid w:val="00B42F28"/>
    <w:rsid w:val="00B443BD"/>
    <w:rsid w:val="00B46F38"/>
    <w:rsid w:val="00B50EBF"/>
    <w:rsid w:val="00B52D5B"/>
    <w:rsid w:val="00B53218"/>
    <w:rsid w:val="00B55A0E"/>
    <w:rsid w:val="00B62C7E"/>
    <w:rsid w:val="00B63352"/>
    <w:rsid w:val="00B639D1"/>
    <w:rsid w:val="00B65781"/>
    <w:rsid w:val="00B701B1"/>
    <w:rsid w:val="00B71C97"/>
    <w:rsid w:val="00B7433D"/>
    <w:rsid w:val="00B759D1"/>
    <w:rsid w:val="00B81323"/>
    <w:rsid w:val="00B81946"/>
    <w:rsid w:val="00B81AC1"/>
    <w:rsid w:val="00B81BB1"/>
    <w:rsid w:val="00B92B70"/>
    <w:rsid w:val="00B93B54"/>
    <w:rsid w:val="00B94EC1"/>
    <w:rsid w:val="00BA28D4"/>
    <w:rsid w:val="00BA54F7"/>
    <w:rsid w:val="00BA64E0"/>
    <w:rsid w:val="00BA78C0"/>
    <w:rsid w:val="00BB403B"/>
    <w:rsid w:val="00BC1CFB"/>
    <w:rsid w:val="00BC36CD"/>
    <w:rsid w:val="00BC6CFA"/>
    <w:rsid w:val="00BD28E6"/>
    <w:rsid w:val="00BD2FE2"/>
    <w:rsid w:val="00BD6150"/>
    <w:rsid w:val="00BD6366"/>
    <w:rsid w:val="00BE34EE"/>
    <w:rsid w:val="00BE3C6F"/>
    <w:rsid w:val="00BE42EA"/>
    <w:rsid w:val="00BE4A63"/>
    <w:rsid w:val="00BE65F4"/>
    <w:rsid w:val="00BF00BA"/>
    <w:rsid w:val="00BF06FF"/>
    <w:rsid w:val="00BF1D3D"/>
    <w:rsid w:val="00BF4C91"/>
    <w:rsid w:val="00BF4FD1"/>
    <w:rsid w:val="00C00079"/>
    <w:rsid w:val="00C00562"/>
    <w:rsid w:val="00C03A26"/>
    <w:rsid w:val="00C06FF7"/>
    <w:rsid w:val="00C10BBC"/>
    <w:rsid w:val="00C17CC1"/>
    <w:rsid w:val="00C212D9"/>
    <w:rsid w:val="00C22B61"/>
    <w:rsid w:val="00C2408E"/>
    <w:rsid w:val="00C26394"/>
    <w:rsid w:val="00C314F3"/>
    <w:rsid w:val="00C32784"/>
    <w:rsid w:val="00C42775"/>
    <w:rsid w:val="00C43812"/>
    <w:rsid w:val="00C44B0F"/>
    <w:rsid w:val="00C46AD8"/>
    <w:rsid w:val="00C47BC2"/>
    <w:rsid w:val="00C5199B"/>
    <w:rsid w:val="00C52D18"/>
    <w:rsid w:val="00C54F9D"/>
    <w:rsid w:val="00C61C30"/>
    <w:rsid w:val="00C71F58"/>
    <w:rsid w:val="00C72937"/>
    <w:rsid w:val="00C72B9D"/>
    <w:rsid w:val="00C73ACC"/>
    <w:rsid w:val="00C73D01"/>
    <w:rsid w:val="00C77F34"/>
    <w:rsid w:val="00C82905"/>
    <w:rsid w:val="00C82932"/>
    <w:rsid w:val="00C83226"/>
    <w:rsid w:val="00C8638F"/>
    <w:rsid w:val="00C86C85"/>
    <w:rsid w:val="00C87685"/>
    <w:rsid w:val="00C950BF"/>
    <w:rsid w:val="00C9679C"/>
    <w:rsid w:val="00CA041F"/>
    <w:rsid w:val="00CB103F"/>
    <w:rsid w:val="00CB37A6"/>
    <w:rsid w:val="00CB4AC4"/>
    <w:rsid w:val="00CB71DC"/>
    <w:rsid w:val="00CC1279"/>
    <w:rsid w:val="00CD1C17"/>
    <w:rsid w:val="00CE5A18"/>
    <w:rsid w:val="00CF0ABC"/>
    <w:rsid w:val="00CF3840"/>
    <w:rsid w:val="00CF53A8"/>
    <w:rsid w:val="00CF5415"/>
    <w:rsid w:val="00CF7381"/>
    <w:rsid w:val="00D0092E"/>
    <w:rsid w:val="00D0187D"/>
    <w:rsid w:val="00D04A5D"/>
    <w:rsid w:val="00D05A60"/>
    <w:rsid w:val="00D067CF"/>
    <w:rsid w:val="00D06D1F"/>
    <w:rsid w:val="00D10F0A"/>
    <w:rsid w:val="00D11DAD"/>
    <w:rsid w:val="00D16A73"/>
    <w:rsid w:val="00D25612"/>
    <w:rsid w:val="00D26FFF"/>
    <w:rsid w:val="00D27623"/>
    <w:rsid w:val="00D31529"/>
    <w:rsid w:val="00D35B3B"/>
    <w:rsid w:val="00D40141"/>
    <w:rsid w:val="00D41EC0"/>
    <w:rsid w:val="00D4387A"/>
    <w:rsid w:val="00D44F07"/>
    <w:rsid w:val="00D50CDF"/>
    <w:rsid w:val="00D537FE"/>
    <w:rsid w:val="00D54CC6"/>
    <w:rsid w:val="00D54D20"/>
    <w:rsid w:val="00D55A76"/>
    <w:rsid w:val="00D63650"/>
    <w:rsid w:val="00D723EF"/>
    <w:rsid w:val="00D74CB8"/>
    <w:rsid w:val="00D86F92"/>
    <w:rsid w:val="00D92AE9"/>
    <w:rsid w:val="00D9490A"/>
    <w:rsid w:val="00D95C73"/>
    <w:rsid w:val="00D96ADC"/>
    <w:rsid w:val="00D97D56"/>
    <w:rsid w:val="00DA0D87"/>
    <w:rsid w:val="00DA584C"/>
    <w:rsid w:val="00DA6EA0"/>
    <w:rsid w:val="00DB0112"/>
    <w:rsid w:val="00DB34DD"/>
    <w:rsid w:val="00DC6720"/>
    <w:rsid w:val="00DC7B5E"/>
    <w:rsid w:val="00DD0469"/>
    <w:rsid w:val="00DD0938"/>
    <w:rsid w:val="00DD328E"/>
    <w:rsid w:val="00DE7433"/>
    <w:rsid w:val="00DF0312"/>
    <w:rsid w:val="00DF2861"/>
    <w:rsid w:val="00DF34F7"/>
    <w:rsid w:val="00DF599C"/>
    <w:rsid w:val="00E00637"/>
    <w:rsid w:val="00E01164"/>
    <w:rsid w:val="00E0599F"/>
    <w:rsid w:val="00E066C3"/>
    <w:rsid w:val="00E06842"/>
    <w:rsid w:val="00E068F2"/>
    <w:rsid w:val="00E07510"/>
    <w:rsid w:val="00E076EF"/>
    <w:rsid w:val="00E11783"/>
    <w:rsid w:val="00E14528"/>
    <w:rsid w:val="00E16A0F"/>
    <w:rsid w:val="00E2165A"/>
    <w:rsid w:val="00E22605"/>
    <w:rsid w:val="00E23CD7"/>
    <w:rsid w:val="00E256D1"/>
    <w:rsid w:val="00E2601D"/>
    <w:rsid w:val="00E276E8"/>
    <w:rsid w:val="00E33D90"/>
    <w:rsid w:val="00E349C2"/>
    <w:rsid w:val="00E378D1"/>
    <w:rsid w:val="00E405A8"/>
    <w:rsid w:val="00E42884"/>
    <w:rsid w:val="00E43443"/>
    <w:rsid w:val="00E44C9F"/>
    <w:rsid w:val="00E46F61"/>
    <w:rsid w:val="00E47526"/>
    <w:rsid w:val="00E51234"/>
    <w:rsid w:val="00E53EB9"/>
    <w:rsid w:val="00E56489"/>
    <w:rsid w:val="00E61982"/>
    <w:rsid w:val="00E61EA9"/>
    <w:rsid w:val="00E65ABF"/>
    <w:rsid w:val="00E70829"/>
    <w:rsid w:val="00E7289C"/>
    <w:rsid w:val="00E74D3E"/>
    <w:rsid w:val="00E75239"/>
    <w:rsid w:val="00E77150"/>
    <w:rsid w:val="00E77228"/>
    <w:rsid w:val="00E82F94"/>
    <w:rsid w:val="00E83B65"/>
    <w:rsid w:val="00E846B5"/>
    <w:rsid w:val="00E853D1"/>
    <w:rsid w:val="00E904E0"/>
    <w:rsid w:val="00E931FE"/>
    <w:rsid w:val="00E9375F"/>
    <w:rsid w:val="00E94120"/>
    <w:rsid w:val="00E9606C"/>
    <w:rsid w:val="00EA0D97"/>
    <w:rsid w:val="00EA119F"/>
    <w:rsid w:val="00EA39B3"/>
    <w:rsid w:val="00EA47E0"/>
    <w:rsid w:val="00EB546D"/>
    <w:rsid w:val="00EC09FF"/>
    <w:rsid w:val="00EC5D66"/>
    <w:rsid w:val="00EC68B8"/>
    <w:rsid w:val="00EF044A"/>
    <w:rsid w:val="00EF0AE4"/>
    <w:rsid w:val="00EF6C97"/>
    <w:rsid w:val="00F00119"/>
    <w:rsid w:val="00F008AE"/>
    <w:rsid w:val="00F01611"/>
    <w:rsid w:val="00F03442"/>
    <w:rsid w:val="00F03C01"/>
    <w:rsid w:val="00F15749"/>
    <w:rsid w:val="00F23AFE"/>
    <w:rsid w:val="00F26515"/>
    <w:rsid w:val="00F367E7"/>
    <w:rsid w:val="00F42FF5"/>
    <w:rsid w:val="00F443EC"/>
    <w:rsid w:val="00F46122"/>
    <w:rsid w:val="00F4631C"/>
    <w:rsid w:val="00F51BDE"/>
    <w:rsid w:val="00F51F9D"/>
    <w:rsid w:val="00F618BD"/>
    <w:rsid w:val="00F61F49"/>
    <w:rsid w:val="00F635F9"/>
    <w:rsid w:val="00F64F8C"/>
    <w:rsid w:val="00F66DB0"/>
    <w:rsid w:val="00F70C47"/>
    <w:rsid w:val="00F71E8E"/>
    <w:rsid w:val="00F72F5B"/>
    <w:rsid w:val="00F76127"/>
    <w:rsid w:val="00F77622"/>
    <w:rsid w:val="00F825EC"/>
    <w:rsid w:val="00F8663E"/>
    <w:rsid w:val="00F8779C"/>
    <w:rsid w:val="00F87E47"/>
    <w:rsid w:val="00F90E4F"/>
    <w:rsid w:val="00FA0F6A"/>
    <w:rsid w:val="00FA496A"/>
    <w:rsid w:val="00FB130D"/>
    <w:rsid w:val="00FB5A4C"/>
    <w:rsid w:val="00FB5CB3"/>
    <w:rsid w:val="00FC32C4"/>
    <w:rsid w:val="00FC7AED"/>
    <w:rsid w:val="00FD1C49"/>
    <w:rsid w:val="00FD3E9D"/>
    <w:rsid w:val="00FD6AAD"/>
    <w:rsid w:val="00FE059F"/>
    <w:rsid w:val="00FE0842"/>
    <w:rsid w:val="00FE4B30"/>
    <w:rsid w:val="00FE69D1"/>
    <w:rsid w:val="00FF03E4"/>
    <w:rsid w:val="00FF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96F76"/>
  <w15:chartTrackingRefBased/>
  <w15:docId w15:val="{229B36AD-2304-4A5D-A096-67961FB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条"/>
    <w:qFormat/>
    <w:rsid w:val="00DD328E"/>
    <w:pPr>
      <w:widowControl w:val="0"/>
      <w:numPr>
        <w:ilvl w:val="2"/>
        <w:numId w:val="9"/>
      </w:numPr>
      <w:spacing w:after="0" w:line="360" w:lineRule="auto"/>
      <w:ind w:left="0"/>
      <w:jc w:val="both"/>
    </w:pPr>
    <w:rPr>
      <w:rFonts w:ascii="Times New Roman" w:eastAsia="宋体" w:hAnsi="Times New Roman"/>
      <w:sz w:val="24"/>
    </w:rPr>
  </w:style>
  <w:style w:type="paragraph" w:styleId="1">
    <w:name w:val="heading 1"/>
    <w:aliases w:val="章"/>
    <w:basedOn w:val="a0"/>
    <w:next w:val="a0"/>
    <w:link w:val="10"/>
    <w:uiPriority w:val="9"/>
    <w:qFormat/>
    <w:rsid w:val="003825AC"/>
    <w:pPr>
      <w:keepNext/>
      <w:keepLines/>
      <w:numPr>
        <w:ilvl w:val="0"/>
      </w:numPr>
      <w:jc w:val="center"/>
      <w:outlineLvl w:val="0"/>
    </w:pPr>
    <w:rPr>
      <w:rFonts w:cstheme="majorBidi"/>
      <w:b/>
      <w:sz w:val="30"/>
      <w:szCs w:val="48"/>
    </w:rPr>
  </w:style>
  <w:style w:type="paragraph" w:styleId="2">
    <w:name w:val="heading 2"/>
    <w:basedOn w:val="a0"/>
    <w:next w:val="a0"/>
    <w:link w:val="20"/>
    <w:uiPriority w:val="9"/>
    <w:unhideWhenUsed/>
    <w:qFormat/>
    <w:rsid w:val="00B65781"/>
    <w:pPr>
      <w:keepNext/>
      <w:keepLines/>
      <w:numPr>
        <w:ilvl w:val="1"/>
      </w:numPr>
      <w:jc w:val="center"/>
      <w:outlineLvl w:val="1"/>
    </w:pPr>
    <w:rPr>
      <w:rFonts w:eastAsia="黑体" w:cstheme="majorBidi"/>
      <w:b/>
      <w:sz w:val="28"/>
      <w:szCs w:val="40"/>
    </w:rPr>
  </w:style>
  <w:style w:type="paragraph" w:styleId="3">
    <w:name w:val="heading 3"/>
    <w:basedOn w:val="a0"/>
    <w:next w:val="a0"/>
    <w:link w:val="30"/>
    <w:uiPriority w:val="9"/>
    <w:unhideWhenUsed/>
    <w:qFormat/>
    <w:rsid w:val="00051A8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iPriority w:val="9"/>
    <w:semiHidden/>
    <w:unhideWhenUsed/>
    <w:qFormat/>
    <w:rsid w:val="00051A8C"/>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iPriority w:val="9"/>
    <w:semiHidden/>
    <w:unhideWhenUsed/>
    <w:qFormat/>
    <w:rsid w:val="00051A8C"/>
    <w:pPr>
      <w:keepNext/>
      <w:keepLines/>
      <w:spacing w:before="80" w:after="40"/>
      <w:outlineLvl w:val="4"/>
    </w:pPr>
    <w:rPr>
      <w:rFonts w:cstheme="majorBidi"/>
      <w:color w:val="0F4761" w:themeColor="accent1" w:themeShade="BF"/>
    </w:rPr>
  </w:style>
  <w:style w:type="paragraph" w:styleId="6">
    <w:name w:val="heading 6"/>
    <w:basedOn w:val="a0"/>
    <w:next w:val="a0"/>
    <w:link w:val="60"/>
    <w:uiPriority w:val="9"/>
    <w:semiHidden/>
    <w:unhideWhenUsed/>
    <w:qFormat/>
    <w:rsid w:val="00051A8C"/>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051A8C"/>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051A8C"/>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051A8C"/>
    <w:pPr>
      <w:keepNext/>
      <w:keepLines/>
      <w:outlineLvl w:val="8"/>
    </w:pPr>
    <w:rPr>
      <w:rFonts w:eastAsiaTheme="majorEastAsia" w:cstheme="majorBidi"/>
      <w:color w:val="595959" w:themeColor="text1" w:themeTint="A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章 字符"/>
    <w:basedOn w:val="a4"/>
    <w:link w:val="1"/>
    <w:uiPriority w:val="9"/>
    <w:qFormat/>
    <w:rsid w:val="003825AC"/>
    <w:rPr>
      <w:rFonts w:ascii="Times New Roman" w:eastAsia="宋体" w:hAnsi="Times New Roman" w:cstheme="majorBidi"/>
      <w:b/>
      <w:sz w:val="30"/>
      <w:szCs w:val="48"/>
    </w:rPr>
  </w:style>
  <w:style w:type="character" w:customStyle="1" w:styleId="20">
    <w:name w:val="标题 2 字符"/>
    <w:basedOn w:val="a4"/>
    <w:link w:val="2"/>
    <w:uiPriority w:val="9"/>
    <w:qFormat/>
    <w:rsid w:val="00B65781"/>
    <w:rPr>
      <w:rFonts w:ascii="Times New Roman" w:eastAsia="黑体" w:hAnsi="Times New Roman" w:cstheme="majorBidi"/>
      <w:b/>
      <w:sz w:val="28"/>
      <w:szCs w:val="40"/>
    </w:rPr>
  </w:style>
  <w:style w:type="character" w:customStyle="1" w:styleId="30">
    <w:name w:val="标题 3 字符"/>
    <w:basedOn w:val="a4"/>
    <w:link w:val="3"/>
    <w:uiPriority w:val="9"/>
    <w:rsid w:val="00051A8C"/>
    <w:rPr>
      <w:rFonts w:asciiTheme="majorHAnsi" w:eastAsiaTheme="majorEastAsia" w:hAnsiTheme="majorHAnsi" w:cstheme="majorBidi"/>
      <w:color w:val="0F4761" w:themeColor="accent1" w:themeShade="BF"/>
      <w:sz w:val="32"/>
      <w:szCs w:val="32"/>
    </w:rPr>
  </w:style>
  <w:style w:type="character" w:customStyle="1" w:styleId="40">
    <w:name w:val="标题 4 字符"/>
    <w:basedOn w:val="a4"/>
    <w:link w:val="4"/>
    <w:uiPriority w:val="9"/>
    <w:semiHidden/>
    <w:rsid w:val="00051A8C"/>
    <w:rPr>
      <w:rFonts w:cstheme="majorBidi"/>
      <w:color w:val="0F4761" w:themeColor="accent1" w:themeShade="BF"/>
      <w:sz w:val="28"/>
      <w:szCs w:val="28"/>
    </w:rPr>
  </w:style>
  <w:style w:type="character" w:customStyle="1" w:styleId="50">
    <w:name w:val="标题 5 字符"/>
    <w:basedOn w:val="a4"/>
    <w:link w:val="5"/>
    <w:uiPriority w:val="9"/>
    <w:semiHidden/>
    <w:rsid w:val="00051A8C"/>
    <w:rPr>
      <w:rFonts w:cstheme="majorBidi"/>
      <w:color w:val="0F4761" w:themeColor="accent1" w:themeShade="BF"/>
      <w:sz w:val="24"/>
    </w:rPr>
  </w:style>
  <w:style w:type="character" w:customStyle="1" w:styleId="60">
    <w:name w:val="标题 6 字符"/>
    <w:basedOn w:val="a4"/>
    <w:link w:val="6"/>
    <w:uiPriority w:val="9"/>
    <w:semiHidden/>
    <w:rsid w:val="00051A8C"/>
    <w:rPr>
      <w:rFonts w:cstheme="majorBidi"/>
      <w:b/>
      <w:bCs/>
      <w:color w:val="0F4761" w:themeColor="accent1" w:themeShade="BF"/>
    </w:rPr>
  </w:style>
  <w:style w:type="character" w:customStyle="1" w:styleId="70">
    <w:name w:val="标题 7 字符"/>
    <w:basedOn w:val="a4"/>
    <w:link w:val="7"/>
    <w:uiPriority w:val="9"/>
    <w:semiHidden/>
    <w:rsid w:val="00051A8C"/>
    <w:rPr>
      <w:rFonts w:cstheme="majorBidi"/>
      <w:b/>
      <w:bCs/>
      <w:color w:val="595959" w:themeColor="text1" w:themeTint="A6"/>
    </w:rPr>
  </w:style>
  <w:style w:type="character" w:customStyle="1" w:styleId="80">
    <w:name w:val="标题 8 字符"/>
    <w:basedOn w:val="a4"/>
    <w:link w:val="8"/>
    <w:uiPriority w:val="9"/>
    <w:semiHidden/>
    <w:rsid w:val="00051A8C"/>
    <w:rPr>
      <w:rFonts w:cstheme="majorBidi"/>
      <w:color w:val="595959" w:themeColor="text1" w:themeTint="A6"/>
    </w:rPr>
  </w:style>
  <w:style w:type="character" w:customStyle="1" w:styleId="90">
    <w:name w:val="标题 9 字符"/>
    <w:basedOn w:val="a4"/>
    <w:link w:val="9"/>
    <w:uiPriority w:val="9"/>
    <w:semiHidden/>
    <w:rsid w:val="00051A8C"/>
    <w:rPr>
      <w:rFonts w:eastAsiaTheme="majorEastAsia" w:cstheme="majorBidi"/>
      <w:color w:val="595959" w:themeColor="text1" w:themeTint="A6"/>
    </w:rPr>
  </w:style>
  <w:style w:type="paragraph" w:styleId="a7">
    <w:name w:val="Title"/>
    <w:basedOn w:val="a0"/>
    <w:next w:val="a0"/>
    <w:link w:val="a8"/>
    <w:uiPriority w:val="10"/>
    <w:qFormat/>
    <w:rsid w:val="00051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4"/>
    <w:link w:val="a7"/>
    <w:uiPriority w:val="10"/>
    <w:rsid w:val="00051A8C"/>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051A8C"/>
    <w:pPr>
      <w:numPr>
        <w:ilvl w:val="0"/>
        <w:numId w:val="0"/>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4"/>
    <w:link w:val="a9"/>
    <w:uiPriority w:val="11"/>
    <w:rsid w:val="00051A8C"/>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051A8C"/>
    <w:pPr>
      <w:spacing w:before="160"/>
      <w:jc w:val="center"/>
    </w:pPr>
    <w:rPr>
      <w:i/>
      <w:iCs/>
      <w:color w:val="404040" w:themeColor="text1" w:themeTint="BF"/>
    </w:rPr>
  </w:style>
  <w:style w:type="character" w:customStyle="1" w:styleId="ac">
    <w:name w:val="引用 字符"/>
    <w:basedOn w:val="a4"/>
    <w:link w:val="ab"/>
    <w:uiPriority w:val="29"/>
    <w:rsid w:val="00051A8C"/>
    <w:rPr>
      <w:i/>
      <w:iCs/>
      <w:color w:val="404040" w:themeColor="text1" w:themeTint="BF"/>
    </w:rPr>
  </w:style>
  <w:style w:type="paragraph" w:styleId="ad">
    <w:name w:val="List Paragraph"/>
    <w:basedOn w:val="a0"/>
    <w:uiPriority w:val="34"/>
    <w:qFormat/>
    <w:rsid w:val="00051A8C"/>
    <w:pPr>
      <w:ind w:left="720"/>
      <w:contextualSpacing/>
    </w:pPr>
  </w:style>
  <w:style w:type="character" w:styleId="ae">
    <w:name w:val="Intense Emphasis"/>
    <w:basedOn w:val="a4"/>
    <w:uiPriority w:val="21"/>
    <w:qFormat/>
    <w:rsid w:val="00051A8C"/>
    <w:rPr>
      <w:i/>
      <w:iCs/>
      <w:color w:val="0F4761" w:themeColor="accent1" w:themeShade="BF"/>
    </w:rPr>
  </w:style>
  <w:style w:type="paragraph" w:styleId="af">
    <w:name w:val="Intense Quote"/>
    <w:basedOn w:val="a0"/>
    <w:next w:val="a0"/>
    <w:link w:val="af0"/>
    <w:uiPriority w:val="30"/>
    <w:qFormat/>
    <w:rsid w:val="0005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4"/>
    <w:link w:val="af"/>
    <w:uiPriority w:val="30"/>
    <w:rsid w:val="00051A8C"/>
    <w:rPr>
      <w:i/>
      <w:iCs/>
      <w:color w:val="0F4761" w:themeColor="accent1" w:themeShade="BF"/>
    </w:rPr>
  </w:style>
  <w:style w:type="character" w:styleId="af1">
    <w:name w:val="Intense Reference"/>
    <w:basedOn w:val="a4"/>
    <w:uiPriority w:val="32"/>
    <w:qFormat/>
    <w:rsid w:val="00051A8C"/>
    <w:rPr>
      <w:b/>
      <w:bCs/>
      <w:smallCaps/>
      <w:color w:val="0F4761" w:themeColor="accent1" w:themeShade="BF"/>
      <w:spacing w:val="5"/>
    </w:rPr>
  </w:style>
  <w:style w:type="paragraph" w:styleId="af2">
    <w:name w:val="header"/>
    <w:basedOn w:val="a0"/>
    <w:link w:val="af3"/>
    <w:uiPriority w:val="99"/>
    <w:unhideWhenUsed/>
    <w:rsid w:val="0091336B"/>
    <w:pPr>
      <w:tabs>
        <w:tab w:val="center" w:pos="4153"/>
        <w:tab w:val="right" w:pos="8306"/>
      </w:tabs>
      <w:snapToGrid w:val="0"/>
      <w:spacing w:line="240" w:lineRule="auto"/>
      <w:jc w:val="center"/>
    </w:pPr>
    <w:rPr>
      <w:sz w:val="18"/>
      <w:szCs w:val="18"/>
    </w:rPr>
  </w:style>
  <w:style w:type="character" w:customStyle="1" w:styleId="af3">
    <w:name w:val="页眉 字符"/>
    <w:basedOn w:val="a4"/>
    <w:link w:val="af2"/>
    <w:uiPriority w:val="99"/>
    <w:rsid w:val="0091336B"/>
    <w:rPr>
      <w:sz w:val="18"/>
      <w:szCs w:val="18"/>
    </w:rPr>
  </w:style>
  <w:style w:type="paragraph" w:styleId="af4">
    <w:name w:val="footer"/>
    <w:basedOn w:val="a0"/>
    <w:link w:val="af5"/>
    <w:uiPriority w:val="99"/>
    <w:unhideWhenUsed/>
    <w:qFormat/>
    <w:rsid w:val="0091336B"/>
    <w:pPr>
      <w:tabs>
        <w:tab w:val="center" w:pos="4153"/>
        <w:tab w:val="right" w:pos="8306"/>
      </w:tabs>
      <w:snapToGrid w:val="0"/>
      <w:spacing w:line="240" w:lineRule="auto"/>
    </w:pPr>
    <w:rPr>
      <w:sz w:val="18"/>
      <w:szCs w:val="18"/>
    </w:rPr>
  </w:style>
  <w:style w:type="character" w:customStyle="1" w:styleId="af5">
    <w:name w:val="页脚 字符"/>
    <w:basedOn w:val="a4"/>
    <w:link w:val="af4"/>
    <w:uiPriority w:val="99"/>
    <w:qFormat/>
    <w:rsid w:val="0091336B"/>
    <w:rPr>
      <w:sz w:val="18"/>
      <w:szCs w:val="18"/>
    </w:rPr>
  </w:style>
  <w:style w:type="table" w:styleId="af6">
    <w:name w:val="Table Grid"/>
    <w:basedOn w:val="a5"/>
    <w:uiPriority w:val="59"/>
    <w:qFormat/>
    <w:rsid w:val="0091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0"/>
    <w:next w:val="a0"/>
    <w:link w:val="af8"/>
    <w:autoRedefine/>
    <w:uiPriority w:val="1"/>
    <w:qFormat/>
    <w:rsid w:val="00EA47E0"/>
    <w:pPr>
      <w:numPr>
        <w:ilvl w:val="0"/>
        <w:numId w:val="0"/>
      </w:numPr>
      <w:ind w:left="994"/>
    </w:pPr>
    <w:rPr>
      <w:rFonts w:ascii="宋体" w:hAnsi="宋体"/>
      <w:sz w:val="28"/>
      <w:szCs w:val="28"/>
      <w14:ligatures w14:val="none"/>
    </w:rPr>
  </w:style>
  <w:style w:type="character" w:customStyle="1" w:styleId="af8">
    <w:name w:val="正文文本 字符"/>
    <w:basedOn w:val="a4"/>
    <w:link w:val="af7"/>
    <w:uiPriority w:val="1"/>
    <w:qFormat/>
    <w:rsid w:val="00EA47E0"/>
    <w:rPr>
      <w:rFonts w:ascii="宋体" w:eastAsia="宋体" w:hAnsi="宋体"/>
      <w:sz w:val="28"/>
      <w:szCs w:val="28"/>
      <w14:ligatures w14:val="none"/>
    </w:rPr>
  </w:style>
  <w:style w:type="paragraph" w:customStyle="1" w:styleId="a3">
    <w:name w:val="前言、引言标题"/>
    <w:basedOn w:val="a0"/>
    <w:autoRedefine/>
    <w:qFormat/>
    <w:rsid w:val="000E7FB2"/>
    <w:pPr>
      <w:widowControl/>
      <w:numPr>
        <w:ilvl w:val="5"/>
      </w:numPr>
      <w:shd w:val="clear" w:color="FFFFFF" w:fill="FFFFFF"/>
      <w:ind w:left="0"/>
    </w:pPr>
    <w:rPr>
      <w:rFonts w:eastAsia="仿宋" w:cs="Times New Roman"/>
      <w:spacing w:val="-10"/>
      <w:sz w:val="21"/>
      <w:szCs w:val="30"/>
      <w14:ligatures w14:val="none"/>
    </w:rPr>
  </w:style>
  <w:style w:type="table" w:customStyle="1" w:styleId="11">
    <w:name w:val="网格型1"/>
    <w:basedOn w:val="a5"/>
    <w:next w:val="af6"/>
    <w:uiPriority w:val="59"/>
    <w:qFormat/>
    <w:rsid w:val="000345E4"/>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rmal (Web)"/>
    <w:basedOn w:val="a0"/>
    <w:uiPriority w:val="99"/>
    <w:qFormat/>
    <w:rsid w:val="008A62D8"/>
    <w:pPr>
      <w:widowControl/>
      <w:spacing w:before="100" w:beforeAutospacing="1" w:after="100" w:afterAutospacing="1" w:line="283" w:lineRule="atLeast"/>
    </w:pPr>
    <w:rPr>
      <w:rFonts w:ascii="宋体" w:hAnsi="宋体" w:cs="宋体"/>
      <w:kern w:val="0"/>
      <w:sz w:val="22"/>
      <w14:ligatures w14:val="none"/>
    </w:rPr>
  </w:style>
  <w:style w:type="paragraph" w:customStyle="1" w:styleId="a1">
    <w:name w:val="正文（绿盟科技）"/>
    <w:qFormat/>
    <w:rsid w:val="007D2C27"/>
    <w:pPr>
      <w:numPr>
        <w:ilvl w:val="3"/>
        <w:numId w:val="9"/>
      </w:numPr>
      <w:spacing w:after="0" w:line="360" w:lineRule="auto"/>
      <w:ind w:left="0" w:firstLineChars="200" w:firstLine="200"/>
      <w:jc w:val="both"/>
    </w:pPr>
    <w:rPr>
      <w:rFonts w:ascii="Times New Roman" w:eastAsia="宋体" w:hAnsi="Times New Roman" w:cs="黑体"/>
      <w:kern w:val="0"/>
      <w:sz w:val="24"/>
      <w:szCs w:val="21"/>
      <w14:ligatures w14:val="none"/>
    </w:rPr>
  </w:style>
  <w:style w:type="table" w:customStyle="1" w:styleId="21">
    <w:name w:val="网格型2"/>
    <w:basedOn w:val="a5"/>
    <w:next w:val="af6"/>
    <w:uiPriority w:val="59"/>
    <w:qFormat/>
    <w:rsid w:val="008A62D8"/>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5"/>
    <w:next w:val="af6"/>
    <w:uiPriority w:val="59"/>
    <w:qFormat/>
    <w:rsid w:val="00E56489"/>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No Spacing"/>
    <w:uiPriority w:val="1"/>
    <w:qFormat/>
    <w:rsid w:val="00510183"/>
    <w:pPr>
      <w:widowControl w:val="0"/>
      <w:numPr>
        <w:ilvl w:val="4"/>
        <w:numId w:val="9"/>
      </w:numPr>
      <w:spacing w:after="0" w:line="360" w:lineRule="auto"/>
      <w:jc w:val="both"/>
    </w:pPr>
    <w:rPr>
      <w:rFonts w:ascii="Times New Roman" w:eastAsia="楷体" w:hAnsi="Times New Roman"/>
      <w:sz w:val="24"/>
      <w:u w:val="words"/>
    </w:rPr>
  </w:style>
  <w:style w:type="character" w:styleId="afa">
    <w:name w:val="Placeholder Text"/>
    <w:basedOn w:val="a4"/>
    <w:uiPriority w:val="99"/>
    <w:semiHidden/>
    <w:rsid w:val="00D74CB8"/>
    <w:rPr>
      <w:color w:val="666666"/>
    </w:rPr>
  </w:style>
  <w:style w:type="paragraph" w:styleId="afb">
    <w:name w:val="Plain Text"/>
    <w:basedOn w:val="a0"/>
    <w:link w:val="afc"/>
    <w:autoRedefine/>
    <w:semiHidden/>
    <w:qFormat/>
    <w:rsid w:val="000D50C0"/>
    <w:pPr>
      <w:numPr>
        <w:ilvl w:val="0"/>
        <w:numId w:val="0"/>
      </w:numPr>
      <w:spacing w:line="240" w:lineRule="auto"/>
    </w:pPr>
    <w:rPr>
      <w:rFonts w:ascii="宋体" w:hAnsi="Courier New" w:cs="Times New Roman"/>
      <w:kern w:val="0"/>
      <w:sz w:val="20"/>
      <w:szCs w:val="21"/>
      <w14:ligatures w14:val="none"/>
    </w:rPr>
  </w:style>
  <w:style w:type="character" w:customStyle="1" w:styleId="afc">
    <w:name w:val="纯文本 字符"/>
    <w:basedOn w:val="a4"/>
    <w:link w:val="afb"/>
    <w:semiHidden/>
    <w:qFormat/>
    <w:rsid w:val="00DD328E"/>
    <w:rPr>
      <w:rFonts w:ascii="宋体" w:hAnsi="Courier New" w:cs="Times New Roman"/>
      <w:kern w:val="0"/>
      <w:sz w:val="20"/>
      <w:szCs w:val="21"/>
      <w14:ligatures w14:val="none"/>
    </w:rPr>
  </w:style>
  <w:style w:type="paragraph" w:styleId="TOC1">
    <w:name w:val="toc 1"/>
    <w:basedOn w:val="a0"/>
    <w:next w:val="a0"/>
    <w:autoRedefine/>
    <w:uiPriority w:val="39"/>
    <w:unhideWhenUsed/>
    <w:qFormat/>
    <w:rsid w:val="000D50C0"/>
    <w:pPr>
      <w:numPr>
        <w:ilvl w:val="0"/>
        <w:numId w:val="0"/>
      </w:numPr>
      <w:tabs>
        <w:tab w:val="right" w:leader="dot" w:pos="8296"/>
      </w:tabs>
    </w:pPr>
    <w:rPr>
      <w:rFonts w:cs="Times New Roman"/>
      <w14:ligatures w14:val="none"/>
    </w:rPr>
  </w:style>
  <w:style w:type="paragraph" w:styleId="TOC2">
    <w:name w:val="toc 2"/>
    <w:basedOn w:val="a0"/>
    <w:next w:val="a0"/>
    <w:uiPriority w:val="39"/>
    <w:unhideWhenUsed/>
    <w:qFormat/>
    <w:rsid w:val="000D50C0"/>
    <w:pPr>
      <w:numPr>
        <w:ilvl w:val="0"/>
        <w:numId w:val="0"/>
      </w:numPr>
      <w:tabs>
        <w:tab w:val="left" w:pos="1050"/>
        <w:tab w:val="right" w:leader="dot" w:pos="8296"/>
      </w:tabs>
      <w:ind w:leftChars="200" w:left="420"/>
    </w:pPr>
    <w:rPr>
      <w:rFonts w:cs="Times New Roman"/>
      <w:sz w:val="21"/>
      <w14:ligatures w14:val="none"/>
    </w:rPr>
  </w:style>
  <w:style w:type="character" w:styleId="afd">
    <w:name w:val="Hyperlink"/>
    <w:basedOn w:val="a4"/>
    <w:uiPriority w:val="99"/>
    <w:unhideWhenUsed/>
    <w:qFormat/>
    <w:rsid w:val="000D50C0"/>
    <w:rPr>
      <w:color w:val="467886" w:themeColor="hyperlink"/>
      <w:u w:val="single"/>
    </w:rPr>
  </w:style>
  <w:style w:type="paragraph" w:customStyle="1" w:styleId="qk-md-li">
    <w:name w:val="qk-md-li"/>
    <w:basedOn w:val="a0"/>
    <w:rsid w:val="00EA0D97"/>
    <w:pPr>
      <w:widowControl/>
      <w:numPr>
        <w:ilvl w:val="0"/>
        <w:numId w:val="0"/>
      </w:numPr>
      <w:spacing w:before="100" w:beforeAutospacing="1" w:after="100" w:afterAutospacing="1" w:line="240" w:lineRule="auto"/>
      <w:jc w:val="left"/>
    </w:pPr>
    <w:rPr>
      <w:rFonts w:ascii="宋体" w:hAnsi="宋体" w:cs="宋体"/>
      <w:kern w:val="0"/>
      <w14:ligatures w14:val="none"/>
    </w:rPr>
  </w:style>
  <w:style w:type="paragraph" w:styleId="afe">
    <w:name w:val="footnote text"/>
    <w:basedOn w:val="a0"/>
    <w:link w:val="aff"/>
    <w:rsid w:val="001874F7"/>
    <w:pPr>
      <w:numPr>
        <w:ilvl w:val="0"/>
        <w:numId w:val="0"/>
      </w:numPr>
      <w:snapToGrid w:val="0"/>
      <w:jc w:val="left"/>
    </w:pPr>
    <w:rPr>
      <w:sz w:val="18"/>
    </w:rPr>
  </w:style>
  <w:style w:type="character" w:customStyle="1" w:styleId="aff">
    <w:name w:val="脚注文本 字符"/>
    <w:basedOn w:val="a4"/>
    <w:link w:val="afe"/>
    <w:rsid w:val="001874F7"/>
    <w:rPr>
      <w:rFonts w:ascii="Times New Roman" w:eastAsia="宋体" w:hAnsi="Times New Roman"/>
      <w:sz w:val="18"/>
    </w:rPr>
  </w:style>
  <w:style w:type="character" w:styleId="aff0">
    <w:name w:val="footnote reference"/>
    <w:basedOn w:val="a4"/>
    <w:rsid w:val="001874F7"/>
    <w:rPr>
      <w:vertAlign w:val="superscript"/>
    </w:rPr>
  </w:style>
  <w:style w:type="character" w:styleId="aff1">
    <w:name w:val="Unresolved Mention"/>
    <w:basedOn w:val="a4"/>
    <w:uiPriority w:val="99"/>
    <w:semiHidden/>
    <w:unhideWhenUsed/>
    <w:rsid w:val="00C2408E"/>
    <w:rPr>
      <w:color w:val="605E5C"/>
      <w:shd w:val="clear" w:color="auto" w:fill="E1DFDD"/>
    </w:rPr>
  </w:style>
  <w:style w:type="paragraph" w:styleId="aff2">
    <w:name w:val="Revision"/>
    <w:hidden/>
    <w:uiPriority w:val="99"/>
    <w:semiHidden/>
    <w:rsid w:val="00C212D9"/>
    <w:pPr>
      <w:spacing w:after="0" w:line="240" w:lineRule="auto"/>
    </w:pPr>
    <w:rPr>
      <w:rFonts w:ascii="Times New Roman" w:eastAsia="宋体" w:hAnsi="Times New Roman"/>
      <w:sz w:val="24"/>
    </w:rPr>
  </w:style>
  <w:style w:type="character" w:styleId="aff3">
    <w:name w:val="Strong"/>
    <w:basedOn w:val="a4"/>
    <w:uiPriority w:val="22"/>
    <w:qFormat/>
    <w:rsid w:val="006F4382"/>
    <w:rPr>
      <w:b/>
    </w:rPr>
  </w:style>
  <w:style w:type="character" w:styleId="aff4">
    <w:name w:val="annotation reference"/>
    <w:basedOn w:val="a4"/>
    <w:uiPriority w:val="99"/>
    <w:semiHidden/>
    <w:unhideWhenUsed/>
    <w:rsid w:val="006F4382"/>
    <w:rPr>
      <w:sz w:val="21"/>
      <w:szCs w:val="21"/>
    </w:rPr>
  </w:style>
  <w:style w:type="paragraph" w:styleId="a">
    <w:name w:val="annotation text"/>
    <w:basedOn w:val="a0"/>
    <w:link w:val="aff5"/>
    <w:uiPriority w:val="99"/>
    <w:unhideWhenUsed/>
    <w:rsid w:val="006F4382"/>
    <w:pPr>
      <w:numPr>
        <w:numId w:val="1"/>
      </w:numPr>
      <w:ind w:left="0" w:firstLine="0"/>
      <w:jc w:val="left"/>
    </w:pPr>
    <w:rPr>
      <w:szCs w:val="24"/>
    </w:rPr>
  </w:style>
  <w:style w:type="character" w:customStyle="1" w:styleId="aff5">
    <w:name w:val="批注文字 字符"/>
    <w:basedOn w:val="a4"/>
    <w:link w:val="a"/>
    <w:uiPriority w:val="99"/>
    <w:rsid w:val="006F4382"/>
    <w:rPr>
      <w:rFonts w:ascii="Times New Roman" w:eastAsia="宋体" w:hAnsi="Times New Roman"/>
      <w:sz w:val="24"/>
      <w:szCs w:val="24"/>
    </w:rPr>
  </w:style>
  <w:style w:type="paragraph" w:styleId="aff6">
    <w:name w:val="caption"/>
    <w:basedOn w:val="a0"/>
    <w:next w:val="a0"/>
    <w:uiPriority w:val="35"/>
    <w:unhideWhenUsed/>
    <w:qFormat/>
    <w:rsid w:val="000C0FE2"/>
    <w:rPr>
      <w:rFonts w:asciiTheme="majorHAnsi" w:eastAsia="黑体" w:hAnsiTheme="majorHAnsi" w:cstheme="majorBidi"/>
      <w:sz w:val="20"/>
      <w:szCs w:val="20"/>
    </w:rPr>
  </w:style>
  <w:style w:type="paragraph" w:styleId="aff7">
    <w:name w:val="Date"/>
    <w:basedOn w:val="a0"/>
    <w:next w:val="a0"/>
    <w:link w:val="aff8"/>
    <w:uiPriority w:val="99"/>
    <w:semiHidden/>
    <w:unhideWhenUsed/>
    <w:rsid w:val="00576B74"/>
    <w:pPr>
      <w:ind w:leftChars="2500" w:left="100"/>
    </w:pPr>
  </w:style>
  <w:style w:type="character" w:customStyle="1" w:styleId="aff8">
    <w:name w:val="日期 字符"/>
    <w:basedOn w:val="a4"/>
    <w:link w:val="aff7"/>
    <w:uiPriority w:val="99"/>
    <w:semiHidden/>
    <w:rsid w:val="00576B74"/>
    <w:rPr>
      <w:rFonts w:ascii="Times New Roman" w:eastAsia="宋体" w:hAnsi="Times New Roman"/>
      <w:sz w:val="24"/>
    </w:rPr>
  </w:style>
  <w:style w:type="table" w:customStyle="1" w:styleId="41">
    <w:name w:val="网格型4"/>
    <w:basedOn w:val="a5"/>
    <w:next w:val="af6"/>
    <w:uiPriority w:val="59"/>
    <w:qFormat/>
    <w:rsid w:val="00AE4A85"/>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934">
      <w:bodyDiv w:val="1"/>
      <w:marLeft w:val="0"/>
      <w:marRight w:val="0"/>
      <w:marTop w:val="0"/>
      <w:marBottom w:val="0"/>
      <w:divBdr>
        <w:top w:val="none" w:sz="0" w:space="0" w:color="auto"/>
        <w:left w:val="none" w:sz="0" w:space="0" w:color="auto"/>
        <w:bottom w:val="none" w:sz="0" w:space="0" w:color="auto"/>
        <w:right w:val="none" w:sz="0" w:space="0" w:color="auto"/>
      </w:divBdr>
    </w:div>
    <w:div w:id="4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80121759">
          <w:marLeft w:val="0"/>
          <w:marRight w:val="0"/>
          <w:marTop w:val="0"/>
          <w:marBottom w:val="0"/>
          <w:divBdr>
            <w:top w:val="none" w:sz="0" w:space="0" w:color="auto"/>
            <w:left w:val="none" w:sz="0" w:space="0" w:color="auto"/>
            <w:bottom w:val="none" w:sz="0" w:space="0" w:color="auto"/>
            <w:right w:val="none" w:sz="0" w:space="0" w:color="auto"/>
          </w:divBdr>
        </w:div>
      </w:divsChild>
    </w:div>
    <w:div w:id="426199729">
      <w:bodyDiv w:val="1"/>
      <w:marLeft w:val="0"/>
      <w:marRight w:val="0"/>
      <w:marTop w:val="0"/>
      <w:marBottom w:val="0"/>
      <w:divBdr>
        <w:top w:val="none" w:sz="0" w:space="0" w:color="auto"/>
        <w:left w:val="none" w:sz="0" w:space="0" w:color="auto"/>
        <w:bottom w:val="none" w:sz="0" w:space="0" w:color="auto"/>
        <w:right w:val="none" w:sz="0" w:space="0" w:color="auto"/>
      </w:divBdr>
    </w:div>
    <w:div w:id="446391126">
      <w:bodyDiv w:val="1"/>
      <w:marLeft w:val="0"/>
      <w:marRight w:val="0"/>
      <w:marTop w:val="0"/>
      <w:marBottom w:val="0"/>
      <w:divBdr>
        <w:top w:val="none" w:sz="0" w:space="0" w:color="auto"/>
        <w:left w:val="none" w:sz="0" w:space="0" w:color="auto"/>
        <w:bottom w:val="none" w:sz="0" w:space="0" w:color="auto"/>
        <w:right w:val="none" w:sz="0" w:space="0" w:color="auto"/>
      </w:divBdr>
      <w:divsChild>
        <w:div w:id="402534910">
          <w:marLeft w:val="0"/>
          <w:marRight w:val="0"/>
          <w:marTop w:val="0"/>
          <w:marBottom w:val="0"/>
          <w:divBdr>
            <w:top w:val="none" w:sz="0" w:space="0" w:color="auto"/>
            <w:left w:val="none" w:sz="0" w:space="0" w:color="auto"/>
            <w:bottom w:val="none" w:sz="0" w:space="0" w:color="auto"/>
            <w:right w:val="none" w:sz="0" w:space="0" w:color="auto"/>
          </w:divBdr>
        </w:div>
      </w:divsChild>
    </w:div>
    <w:div w:id="788940885">
      <w:bodyDiv w:val="1"/>
      <w:marLeft w:val="0"/>
      <w:marRight w:val="0"/>
      <w:marTop w:val="0"/>
      <w:marBottom w:val="0"/>
      <w:divBdr>
        <w:top w:val="none" w:sz="0" w:space="0" w:color="auto"/>
        <w:left w:val="none" w:sz="0" w:space="0" w:color="auto"/>
        <w:bottom w:val="none" w:sz="0" w:space="0" w:color="auto"/>
        <w:right w:val="none" w:sz="0" w:space="0" w:color="auto"/>
      </w:divBdr>
    </w:div>
    <w:div w:id="1020089721">
      <w:bodyDiv w:val="1"/>
      <w:marLeft w:val="0"/>
      <w:marRight w:val="0"/>
      <w:marTop w:val="0"/>
      <w:marBottom w:val="0"/>
      <w:divBdr>
        <w:top w:val="none" w:sz="0" w:space="0" w:color="auto"/>
        <w:left w:val="none" w:sz="0" w:space="0" w:color="auto"/>
        <w:bottom w:val="none" w:sz="0" w:space="0" w:color="auto"/>
        <w:right w:val="none" w:sz="0" w:space="0" w:color="auto"/>
      </w:divBdr>
      <w:divsChild>
        <w:div w:id="964197814">
          <w:marLeft w:val="0"/>
          <w:marRight w:val="0"/>
          <w:marTop w:val="0"/>
          <w:marBottom w:val="0"/>
          <w:divBdr>
            <w:top w:val="none" w:sz="0" w:space="0" w:color="auto"/>
            <w:left w:val="none" w:sz="0" w:space="0" w:color="auto"/>
            <w:bottom w:val="none" w:sz="0" w:space="0" w:color="auto"/>
            <w:right w:val="none" w:sz="0" w:space="0" w:color="auto"/>
          </w:divBdr>
        </w:div>
      </w:divsChild>
    </w:div>
    <w:div w:id="1800996856">
      <w:bodyDiv w:val="1"/>
      <w:marLeft w:val="0"/>
      <w:marRight w:val="0"/>
      <w:marTop w:val="0"/>
      <w:marBottom w:val="0"/>
      <w:divBdr>
        <w:top w:val="none" w:sz="0" w:space="0" w:color="auto"/>
        <w:left w:val="none" w:sz="0" w:space="0" w:color="auto"/>
        <w:bottom w:val="none" w:sz="0" w:space="0" w:color="auto"/>
        <w:right w:val="none" w:sz="0" w:space="0" w:color="auto"/>
      </w:divBdr>
    </w:div>
    <w:div w:id="1831486227">
      <w:bodyDiv w:val="1"/>
      <w:marLeft w:val="0"/>
      <w:marRight w:val="0"/>
      <w:marTop w:val="0"/>
      <w:marBottom w:val="0"/>
      <w:divBdr>
        <w:top w:val="none" w:sz="0" w:space="0" w:color="auto"/>
        <w:left w:val="none" w:sz="0" w:space="0" w:color="auto"/>
        <w:bottom w:val="none" w:sz="0" w:space="0" w:color="auto"/>
        <w:right w:val="none" w:sz="0" w:space="0" w:color="auto"/>
      </w:divBdr>
      <w:divsChild>
        <w:div w:id="1628000223">
          <w:marLeft w:val="0"/>
          <w:marRight w:val="0"/>
          <w:marTop w:val="0"/>
          <w:marBottom w:val="0"/>
          <w:divBdr>
            <w:top w:val="none" w:sz="0" w:space="0" w:color="auto"/>
            <w:left w:val="none" w:sz="0" w:space="0" w:color="auto"/>
            <w:bottom w:val="none" w:sz="0" w:space="0" w:color="auto"/>
            <w:right w:val="none" w:sz="0" w:space="0" w:color="auto"/>
          </w:divBdr>
        </w:div>
      </w:divsChild>
    </w:div>
    <w:div w:id="21278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71D7-F869-4AAC-B303-7A55B926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49</Pages>
  <Words>4902</Words>
  <Characters>27945</Characters>
  <Application>Microsoft Office Word</Application>
  <DocSecurity>0</DocSecurity>
  <Lines>232</Lines>
  <Paragraphs>65</Paragraphs>
  <ScaleCrop>false</ScaleCrop>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Zhang</dc:creator>
  <cp:keywords/>
  <dc:description/>
  <cp:lastModifiedBy>X Bai</cp:lastModifiedBy>
  <cp:revision>3</cp:revision>
  <cp:lastPrinted>2025-04-11T05:12:00Z</cp:lastPrinted>
  <dcterms:created xsi:type="dcterms:W3CDTF">2025-10-14T03:37:00Z</dcterms:created>
  <dcterms:modified xsi:type="dcterms:W3CDTF">2025-10-14T08:23:00Z</dcterms:modified>
</cp:coreProperties>
</file>