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D7936">
      <w:pPr>
        <w:widowControl/>
        <w:jc w:val="left"/>
        <w:rPr>
          <w:rFonts w:hint="eastAsia"/>
          <w:highlight w:val="none"/>
        </w:rPr>
      </w:pPr>
      <w:r>
        <w:rPr>
          <w:rFonts w:ascii="Times New Roman" w:hAnsi="Times New Roman" w:eastAsia="黑体"/>
          <w:sz w:val="32"/>
          <w:szCs w:val="32"/>
          <w:highlight w:val="none"/>
        </w:rPr>
        <w:t>附件1</w:t>
      </w:r>
    </w:p>
    <w:p w14:paraId="17E0FB57">
      <w:pPr>
        <w:spacing w:line="560" w:lineRule="exact"/>
        <w:jc w:val="center"/>
        <w:rPr>
          <w:rFonts w:hint="eastAsia" w:eastAsia="方正小标宋简体"/>
          <w:highlight w:val="none"/>
          <w:lang w:val="en-US" w:eastAsia="zh-CN"/>
        </w:rPr>
      </w:pPr>
      <w:r>
        <w:rPr>
          <w:rFonts w:hint="default" w:ascii="Times New Roman" w:hAnsi="Times New Roman" w:eastAsia="方正小标宋简体" w:cs="Times New Roman"/>
          <w:sz w:val="44"/>
          <w:szCs w:val="44"/>
          <w:highlight w:val="none"/>
        </w:rPr>
        <w:t>2</w:t>
      </w:r>
      <w:r>
        <w:rPr>
          <w:rFonts w:hint="default" w:ascii="Times New Roman" w:hAnsi="Times New Roman" w:eastAsia="方正小标宋简体" w:cs="Times New Roman"/>
          <w:color w:val="auto"/>
          <w:sz w:val="44"/>
          <w:szCs w:val="44"/>
          <w:highlight w:val="none"/>
        </w:rPr>
        <w:t>02</w:t>
      </w:r>
      <w:r>
        <w:rPr>
          <w:rFonts w:hint="eastAsia"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rPr>
        <w:t>年第</w:t>
      </w:r>
      <w:r>
        <w:rPr>
          <w:rFonts w:hint="eastAsia" w:ascii="Times New Roman" w:hAnsi="Times New Roman" w:eastAsia="方正小标宋简体" w:cs="Times New Roman"/>
          <w:color w:val="auto"/>
          <w:sz w:val="44"/>
          <w:szCs w:val="44"/>
          <w:highlight w:val="none"/>
          <w:lang w:val="en-US" w:eastAsia="zh-CN"/>
        </w:rPr>
        <w:t>五</w:t>
      </w:r>
      <w:r>
        <w:rPr>
          <w:rFonts w:hint="default" w:ascii="Times New Roman" w:hAnsi="Times New Roman" w:eastAsia="方正小标宋简体" w:cs="Times New Roman"/>
          <w:color w:val="auto"/>
          <w:sz w:val="44"/>
          <w:szCs w:val="44"/>
          <w:highlight w:val="none"/>
        </w:rPr>
        <w:t>期</w:t>
      </w:r>
      <w:r>
        <w:rPr>
          <w:rFonts w:hint="eastAsia" w:ascii="Times New Roman" w:hAnsi="Times New Roman" w:eastAsia="方正小标宋简体" w:cs="Times New Roman"/>
          <w:color w:val="auto"/>
          <w:sz w:val="44"/>
          <w:szCs w:val="44"/>
          <w:highlight w:val="none"/>
          <w:lang w:val="en-US" w:eastAsia="zh-CN"/>
        </w:rPr>
        <w:t>建筑行业从业人员考试</w:t>
      </w:r>
      <w:r>
        <w:rPr>
          <w:rFonts w:hint="default" w:ascii="Times New Roman" w:hAnsi="Times New Roman" w:eastAsia="方正小标宋简体" w:cs="Times New Roman"/>
          <w:color w:val="auto"/>
          <w:sz w:val="44"/>
          <w:szCs w:val="44"/>
          <w:highlight w:val="none"/>
        </w:rPr>
        <w:t>工作</w:t>
      </w:r>
      <w:r>
        <w:rPr>
          <w:rFonts w:hint="default" w:ascii="Times New Roman" w:hAnsi="Times New Roman" w:eastAsia="方正小标宋简体" w:cs="Times New Roman"/>
          <w:sz w:val="44"/>
          <w:szCs w:val="44"/>
          <w:highlight w:val="none"/>
        </w:rPr>
        <w:t>时间安排表</w:t>
      </w:r>
    </w:p>
    <w:tbl>
      <w:tblPr>
        <w:tblStyle w:val="5"/>
        <w:tblpPr w:leftFromText="180" w:rightFromText="180" w:vertAnchor="text" w:horzAnchor="page" w:tblpX="1103" w:tblpY="174"/>
        <w:tblOverlap w:val="never"/>
        <w:tblW w:w="15011" w:type="dxa"/>
        <w:tblInd w:w="0" w:type="dxa"/>
        <w:tblLayout w:type="fixed"/>
        <w:tblCellMar>
          <w:top w:w="0" w:type="dxa"/>
          <w:left w:w="108" w:type="dxa"/>
          <w:bottom w:w="0" w:type="dxa"/>
          <w:right w:w="108" w:type="dxa"/>
        </w:tblCellMar>
      </w:tblPr>
      <w:tblGrid>
        <w:gridCol w:w="2950"/>
        <w:gridCol w:w="6361"/>
        <w:gridCol w:w="5700"/>
      </w:tblGrid>
      <w:tr w14:paraId="26271786">
        <w:tblPrEx>
          <w:tblCellMar>
            <w:top w:w="0" w:type="dxa"/>
            <w:left w:w="108" w:type="dxa"/>
            <w:bottom w:w="0" w:type="dxa"/>
            <w:right w:w="108" w:type="dxa"/>
          </w:tblCellMar>
        </w:tblPrEx>
        <w:trPr>
          <w:trHeight w:val="471" w:hRule="atLeast"/>
        </w:trPr>
        <w:tc>
          <w:tcPr>
            <w:tcW w:w="2950"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2A9FC4B5">
            <w:pPr>
              <w:widowControl/>
              <w:spacing w:line="500" w:lineRule="exact"/>
              <w:ind w:firstLine="1120" w:firstLineChars="400"/>
              <w:jc w:val="center"/>
              <w:textAlignment w:val="top"/>
              <w:rPr>
                <w:rFonts w:hint="eastAsia" w:ascii="Times New Roman" w:hAnsi="Times New Roman" w:eastAsia="黑体" w:cs="Times New Roman"/>
                <w:b w:val="0"/>
                <w:bCs w:val="0"/>
                <w:color w:val="000000"/>
                <w:kern w:val="0"/>
                <w:sz w:val="28"/>
                <w:szCs w:val="28"/>
                <w:highlight w:val="none"/>
                <w:lang w:eastAsia="zh-CN" w:bidi="ar"/>
              </w:rPr>
            </w:pPr>
            <w:r>
              <w:rPr>
                <w:rFonts w:hint="default" w:ascii="Times New Roman" w:hAnsi="Times New Roman" w:eastAsia="黑体" w:cs="Times New Roman"/>
                <w:b w:val="0"/>
                <w:bCs w:val="0"/>
                <w:color w:val="000000"/>
                <w:kern w:val="0"/>
                <w:sz w:val="28"/>
                <w:szCs w:val="28"/>
                <w:highlight w:val="none"/>
                <w:lang w:bidi="ar"/>
              </w:rPr>
              <w:t>类型</w:t>
            </w:r>
          </w:p>
          <w:p w14:paraId="73E15FA7">
            <w:pPr>
              <w:pStyle w:val="4"/>
              <w:rPr>
                <w:rFonts w:hint="eastAsia"/>
                <w:highlight w:val="none"/>
                <w:lang w:eastAsia="zh-CN"/>
              </w:rPr>
            </w:pPr>
          </w:p>
          <w:p w14:paraId="7CA20CBB">
            <w:pPr>
              <w:widowControl/>
              <w:spacing w:line="500" w:lineRule="exact"/>
              <w:jc w:val="both"/>
              <w:textAlignment w:val="top"/>
              <w:rPr>
                <w:rFonts w:hint="default" w:ascii="Times New Roman" w:hAnsi="Times New Roman" w:eastAsia="黑体" w:cs="Times New Roman"/>
                <w:b w:val="0"/>
                <w:bCs w:val="0"/>
                <w:color w:val="000000"/>
                <w:sz w:val="28"/>
                <w:szCs w:val="28"/>
                <w:highlight w:val="none"/>
              </w:rPr>
            </w:pPr>
            <w:r>
              <w:rPr>
                <w:rFonts w:hint="default" w:ascii="Times New Roman" w:hAnsi="Times New Roman" w:eastAsia="黑体" w:cs="Times New Roman"/>
                <w:b w:val="0"/>
                <w:bCs w:val="0"/>
                <w:color w:val="000000"/>
                <w:kern w:val="0"/>
                <w:sz w:val="28"/>
                <w:szCs w:val="28"/>
                <w:highlight w:val="none"/>
                <w:lang w:bidi="ar"/>
              </w:rPr>
              <w:t>事项</w:t>
            </w:r>
          </w:p>
        </w:tc>
        <w:tc>
          <w:tcPr>
            <w:tcW w:w="6361" w:type="dxa"/>
            <w:tcBorders>
              <w:top w:val="single" w:color="000000" w:sz="4" w:space="0"/>
              <w:left w:val="single" w:color="000000" w:sz="4" w:space="0"/>
              <w:bottom w:val="single" w:color="000000" w:sz="4" w:space="0"/>
              <w:right w:val="single" w:color="auto" w:sz="4" w:space="0"/>
            </w:tcBorders>
            <w:noWrap/>
            <w:vAlign w:val="center"/>
          </w:tcPr>
          <w:p w14:paraId="43FC2A9C">
            <w:pPr>
              <w:widowControl/>
              <w:spacing w:line="500" w:lineRule="exact"/>
              <w:jc w:val="center"/>
              <w:textAlignment w:val="top"/>
              <w:rPr>
                <w:rFonts w:hint="default" w:ascii="Times New Roman" w:hAnsi="Times New Roman" w:eastAsia="黑体" w:cs="Times New Roman"/>
                <w:b w:val="0"/>
                <w:bCs w:val="0"/>
                <w:color w:val="000000"/>
                <w:kern w:val="0"/>
                <w:sz w:val="28"/>
                <w:szCs w:val="28"/>
                <w:highlight w:val="none"/>
                <w:lang w:bidi="ar"/>
              </w:rPr>
            </w:pPr>
            <w:r>
              <w:rPr>
                <w:rFonts w:hint="default" w:ascii="Times New Roman" w:hAnsi="Times New Roman" w:eastAsia="黑体" w:cs="Times New Roman"/>
                <w:b w:val="0"/>
                <w:bCs w:val="0"/>
                <w:color w:val="000000"/>
                <w:kern w:val="0"/>
                <w:sz w:val="28"/>
                <w:szCs w:val="28"/>
                <w:highlight w:val="none"/>
                <w:lang w:bidi="ar"/>
              </w:rPr>
              <w:t>建筑施工企业主要负责人（A）类</w:t>
            </w:r>
          </w:p>
          <w:p w14:paraId="41573212">
            <w:pPr>
              <w:widowControl/>
              <w:spacing w:line="500" w:lineRule="exact"/>
              <w:jc w:val="center"/>
              <w:textAlignment w:val="top"/>
              <w:rPr>
                <w:rFonts w:hint="default" w:ascii="Times New Roman" w:hAnsi="Times New Roman" w:eastAsia="黑体" w:cs="Times New Roman"/>
                <w:b w:val="0"/>
                <w:bCs w:val="0"/>
                <w:color w:val="000000"/>
                <w:kern w:val="0"/>
                <w:sz w:val="28"/>
                <w:szCs w:val="28"/>
                <w:highlight w:val="none"/>
                <w:lang w:bidi="ar"/>
              </w:rPr>
            </w:pPr>
            <w:r>
              <w:rPr>
                <w:rFonts w:hint="default" w:ascii="Times New Roman" w:hAnsi="Times New Roman" w:eastAsia="黑体" w:cs="Times New Roman"/>
                <w:b w:val="0"/>
                <w:bCs w:val="0"/>
                <w:color w:val="000000"/>
                <w:kern w:val="0"/>
                <w:sz w:val="28"/>
                <w:szCs w:val="28"/>
                <w:highlight w:val="none"/>
                <w:lang w:bidi="ar"/>
              </w:rPr>
              <w:t>项目负责人（B）类</w:t>
            </w:r>
          </w:p>
          <w:p w14:paraId="3117CCB9">
            <w:pPr>
              <w:pStyle w:val="4"/>
              <w:ind w:left="0" w:leftChars="0" w:firstLine="0" w:firstLineChars="0"/>
              <w:jc w:val="center"/>
              <w:rPr>
                <w:rFonts w:hint="default"/>
                <w:highlight w:val="none"/>
              </w:rPr>
            </w:pPr>
            <w:r>
              <w:rPr>
                <w:rFonts w:hint="default" w:ascii="Times New Roman" w:hAnsi="Times New Roman" w:eastAsia="黑体" w:cs="Times New Roman"/>
                <w:b w:val="0"/>
                <w:bCs w:val="0"/>
                <w:color w:val="000000"/>
                <w:kern w:val="0"/>
                <w:sz w:val="28"/>
                <w:szCs w:val="28"/>
                <w:highlight w:val="none"/>
                <w:lang w:bidi="ar"/>
              </w:rPr>
              <w:t>建筑施工特种作业人员</w:t>
            </w:r>
            <w:r>
              <w:rPr>
                <w:rFonts w:hint="eastAsia" w:ascii="Times New Roman" w:hAnsi="Times New Roman" w:eastAsia="黑体" w:cs="Times New Roman"/>
                <w:b w:val="0"/>
                <w:bCs w:val="0"/>
                <w:color w:val="000000"/>
                <w:kern w:val="0"/>
                <w:sz w:val="28"/>
                <w:szCs w:val="28"/>
                <w:highlight w:val="none"/>
                <w:lang w:eastAsia="zh-CN" w:bidi="ar"/>
              </w:rPr>
              <w:t>、</w:t>
            </w:r>
            <w:r>
              <w:rPr>
                <w:rFonts w:hint="default" w:ascii="Times New Roman" w:hAnsi="Times New Roman" w:eastAsia="黑体" w:cs="Times New Roman"/>
                <w:b w:val="0"/>
                <w:bCs w:val="0"/>
                <w:color w:val="000000"/>
                <w:kern w:val="0"/>
                <w:sz w:val="28"/>
                <w:szCs w:val="28"/>
                <w:highlight w:val="none"/>
                <w:lang w:bidi="ar"/>
              </w:rPr>
              <w:t>燃气经营企业从业人员</w:t>
            </w:r>
          </w:p>
        </w:tc>
        <w:tc>
          <w:tcPr>
            <w:tcW w:w="5700" w:type="dxa"/>
            <w:tcBorders>
              <w:top w:val="single" w:color="000000" w:sz="4" w:space="0"/>
              <w:left w:val="single" w:color="auto" w:sz="4" w:space="0"/>
              <w:bottom w:val="single" w:color="000000" w:sz="4" w:space="0"/>
              <w:right w:val="single" w:color="000000" w:sz="4" w:space="0"/>
            </w:tcBorders>
            <w:noWrap w:val="0"/>
            <w:vAlign w:val="center"/>
          </w:tcPr>
          <w:p w14:paraId="1DF4C2EE">
            <w:pPr>
              <w:pStyle w:val="4"/>
              <w:ind w:left="0" w:leftChars="0" w:firstLine="0" w:firstLineChars="0"/>
              <w:jc w:val="center"/>
              <w:rPr>
                <w:rFonts w:hint="default" w:ascii="Times New Roman" w:hAnsi="Times New Roman" w:eastAsia="黑体" w:cs="Times New Roman"/>
                <w:b w:val="0"/>
                <w:bCs w:val="0"/>
                <w:color w:val="000000"/>
                <w:kern w:val="0"/>
                <w:sz w:val="28"/>
                <w:szCs w:val="28"/>
                <w:highlight w:val="none"/>
                <w:lang w:bidi="ar"/>
              </w:rPr>
            </w:pPr>
            <w:r>
              <w:rPr>
                <w:rFonts w:hint="default" w:ascii="Times New Roman" w:hAnsi="Times New Roman" w:eastAsia="黑体" w:cs="Times New Roman"/>
                <w:b w:val="0"/>
                <w:bCs w:val="0"/>
                <w:color w:val="000000"/>
                <w:kern w:val="0"/>
                <w:sz w:val="28"/>
                <w:szCs w:val="28"/>
                <w:highlight w:val="none"/>
                <w:lang w:bidi="ar"/>
              </w:rPr>
              <w:t>专职安全生产管理人员（C）类</w:t>
            </w:r>
          </w:p>
        </w:tc>
      </w:tr>
      <w:tr w14:paraId="6046E942">
        <w:tblPrEx>
          <w:tblCellMar>
            <w:top w:w="0" w:type="dxa"/>
            <w:left w:w="108" w:type="dxa"/>
            <w:bottom w:w="0" w:type="dxa"/>
            <w:right w:w="108" w:type="dxa"/>
          </w:tblCellMar>
        </w:tblPrEx>
        <w:trPr>
          <w:trHeight w:val="794"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4E042F37">
            <w:pPr>
              <w:widowControl/>
              <w:spacing w:line="500" w:lineRule="exact"/>
              <w:jc w:val="center"/>
              <w:textAlignment w:val="center"/>
              <w:rPr>
                <w:rFonts w:hint="eastAsia" w:ascii="黑体" w:hAnsi="黑体" w:eastAsia="黑体" w:cs="黑体"/>
                <w:b w:val="0"/>
                <w:bCs w:val="0"/>
                <w:color w:val="000000"/>
                <w:sz w:val="24"/>
                <w:szCs w:val="24"/>
                <w:highlight w:val="none"/>
                <w:lang w:val="en-US" w:eastAsia="zh-CN"/>
              </w:rPr>
            </w:pPr>
            <w:r>
              <w:rPr>
                <w:rFonts w:hint="eastAsia" w:ascii="黑体" w:hAnsi="黑体" w:eastAsia="黑体" w:cs="黑体"/>
                <w:b w:val="0"/>
                <w:bCs w:val="0"/>
                <w:color w:val="000000"/>
                <w:kern w:val="0"/>
                <w:sz w:val="28"/>
                <w:szCs w:val="28"/>
                <w:highlight w:val="none"/>
                <w:lang w:val="en-US" w:eastAsia="zh-CN" w:bidi="ar"/>
              </w:rPr>
              <w:t>报名时间</w:t>
            </w:r>
          </w:p>
        </w:tc>
        <w:tc>
          <w:tcPr>
            <w:tcW w:w="6361" w:type="dxa"/>
            <w:tcBorders>
              <w:top w:val="single" w:color="000000" w:sz="4" w:space="0"/>
              <w:left w:val="single" w:color="000000" w:sz="4" w:space="0"/>
              <w:bottom w:val="single" w:color="000000" w:sz="4" w:space="0"/>
              <w:right w:val="single" w:color="000000" w:sz="4" w:space="0"/>
            </w:tcBorders>
            <w:noWrap w:val="0"/>
            <w:vAlign w:val="center"/>
          </w:tcPr>
          <w:p w14:paraId="4EAC4139">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10月24日9:00—11月14日15:00（个人报名）</w:t>
            </w:r>
          </w:p>
          <w:p w14:paraId="2B6426EB">
            <w:pPr>
              <w:widowControl/>
              <w:spacing w:line="500" w:lineRule="exact"/>
              <w:jc w:val="center"/>
              <w:textAlignment w:val="center"/>
              <w:rPr>
                <w:rFonts w:hint="eastAsia" w:ascii="Times New Roman" w:hAnsi="Times New Roman" w:eastAsia="仿宋" w:cs="Times New Roman"/>
                <w:color w:val="000000"/>
                <w:kern w:val="0"/>
                <w:sz w:val="28"/>
                <w:szCs w:val="28"/>
                <w:highlight w:val="yellow"/>
                <w:lang w:val="en-US" w:eastAsia="zh-CN" w:bidi="ar"/>
              </w:rPr>
            </w:pPr>
            <w:r>
              <w:rPr>
                <w:rFonts w:hint="eastAsia" w:ascii="Times New Roman" w:hAnsi="Times New Roman" w:eastAsia="仿宋" w:cs="Times New Roman"/>
                <w:color w:val="000000"/>
                <w:kern w:val="0"/>
                <w:sz w:val="28"/>
                <w:szCs w:val="28"/>
                <w:highlight w:val="none"/>
                <w:lang w:val="en-US" w:eastAsia="zh-CN" w:bidi="ar"/>
              </w:rPr>
              <w:t>10月24日9:00—11月14日17:00（企业审核）</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5B9AB6F3">
            <w:pPr>
              <w:widowControl/>
              <w:spacing w:line="500" w:lineRule="exact"/>
              <w:jc w:val="center"/>
              <w:textAlignment w:val="center"/>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10月27日9:00—11月14日15:00（个人报名）</w:t>
            </w:r>
          </w:p>
          <w:p w14:paraId="3879751C">
            <w:pPr>
              <w:widowControl/>
              <w:spacing w:line="500" w:lineRule="exact"/>
              <w:jc w:val="center"/>
              <w:textAlignment w:val="center"/>
              <w:rPr>
                <w:rFonts w:hint="eastAsia" w:ascii="Times New Roman" w:hAnsi="Times New Roman" w:eastAsia="仿宋" w:cs="Times New Roman"/>
                <w:color w:val="000000"/>
                <w:kern w:val="0"/>
                <w:sz w:val="28"/>
                <w:szCs w:val="28"/>
                <w:highlight w:val="yellow"/>
                <w:lang w:val="en-US" w:eastAsia="zh-CN" w:bidi="ar"/>
              </w:rPr>
            </w:pPr>
            <w:r>
              <w:rPr>
                <w:rFonts w:hint="eastAsia" w:ascii="Times New Roman" w:hAnsi="Times New Roman" w:eastAsia="仿宋" w:cs="Times New Roman"/>
                <w:color w:val="000000"/>
                <w:kern w:val="0"/>
                <w:sz w:val="28"/>
                <w:szCs w:val="28"/>
                <w:highlight w:val="none"/>
                <w:lang w:val="en-US" w:eastAsia="zh-CN" w:bidi="ar"/>
              </w:rPr>
              <w:t>10月27日9:00—11月14日17:00（企业审核）</w:t>
            </w:r>
          </w:p>
        </w:tc>
      </w:tr>
      <w:tr w14:paraId="4954E7B0">
        <w:tblPrEx>
          <w:tblCellMar>
            <w:top w:w="0" w:type="dxa"/>
            <w:left w:w="108" w:type="dxa"/>
            <w:bottom w:w="0" w:type="dxa"/>
            <w:right w:w="108" w:type="dxa"/>
          </w:tblCellMar>
        </w:tblPrEx>
        <w:trPr>
          <w:trHeight w:val="1077"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161BAFF9">
            <w:pPr>
              <w:widowControl/>
              <w:spacing w:line="500" w:lineRule="exact"/>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市州驳回补报时间</w:t>
            </w:r>
          </w:p>
          <w:p w14:paraId="0308F34E">
            <w:pPr>
              <w:widowControl/>
              <w:spacing w:line="500" w:lineRule="exact"/>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（不含系统预审驳回）</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2B77C403">
            <w:pPr>
              <w:widowControl/>
              <w:spacing w:line="500" w:lineRule="exact"/>
              <w:jc w:val="center"/>
              <w:textAlignment w:val="center"/>
              <w:rPr>
                <w:rFonts w:hint="eastAsia" w:ascii="Times New Roman" w:hAnsi="Times New Roman" w:eastAsia="仿宋" w:cs="Times New Roman"/>
                <w:b w:val="0"/>
                <w:bCs w:val="0"/>
                <w:color w:val="000000"/>
                <w:kern w:val="0"/>
                <w:sz w:val="28"/>
                <w:szCs w:val="28"/>
                <w:highlight w:val="none"/>
                <w:lang w:val="en-US" w:eastAsia="zh-CN" w:bidi="ar"/>
              </w:rPr>
            </w:pPr>
            <w:r>
              <w:rPr>
                <w:rFonts w:hint="eastAsia" w:ascii="Times New Roman" w:hAnsi="Times New Roman" w:eastAsia="仿宋" w:cs="Times New Roman"/>
                <w:b w:val="0"/>
                <w:bCs w:val="0"/>
                <w:color w:val="000000"/>
                <w:kern w:val="0"/>
                <w:sz w:val="28"/>
                <w:szCs w:val="28"/>
                <w:highlight w:val="none"/>
                <w:lang w:val="en-US" w:eastAsia="zh-CN" w:bidi="ar"/>
              </w:rPr>
              <w:t>11月20日9:00—11月24日15:00（个人上报）</w:t>
            </w:r>
          </w:p>
          <w:p w14:paraId="5BA14CA7">
            <w:pPr>
              <w:widowControl/>
              <w:spacing w:line="500" w:lineRule="exact"/>
              <w:jc w:val="center"/>
              <w:textAlignment w:val="center"/>
              <w:rPr>
                <w:rFonts w:hint="eastAsia" w:ascii="Times New Roman" w:hAnsi="Times New Roman" w:eastAsia="仿宋" w:cs="Times New Roman"/>
                <w:b w:val="0"/>
                <w:bCs w:val="0"/>
                <w:color w:val="000000"/>
                <w:kern w:val="0"/>
                <w:sz w:val="28"/>
                <w:szCs w:val="28"/>
                <w:highlight w:val="yellow"/>
                <w:lang w:val="en-US" w:eastAsia="zh-CN" w:bidi="ar"/>
              </w:rPr>
            </w:pPr>
            <w:r>
              <w:rPr>
                <w:rFonts w:hint="eastAsia" w:ascii="Times New Roman" w:hAnsi="Times New Roman" w:eastAsia="仿宋" w:cs="Times New Roman"/>
                <w:b w:val="0"/>
                <w:bCs w:val="0"/>
                <w:color w:val="000000"/>
                <w:kern w:val="0"/>
                <w:sz w:val="28"/>
                <w:szCs w:val="28"/>
                <w:highlight w:val="none"/>
                <w:lang w:val="en-US" w:eastAsia="zh-CN" w:bidi="ar"/>
              </w:rPr>
              <w:t>11月20日9:00—11月24日17:00（企业审核）</w:t>
            </w:r>
          </w:p>
        </w:tc>
      </w:tr>
      <w:tr w14:paraId="47D1200B">
        <w:tblPrEx>
          <w:tblCellMar>
            <w:top w:w="0" w:type="dxa"/>
            <w:left w:w="108" w:type="dxa"/>
            <w:bottom w:w="0" w:type="dxa"/>
            <w:right w:w="108" w:type="dxa"/>
          </w:tblCellMar>
        </w:tblPrEx>
        <w:trPr>
          <w:trHeight w:val="850"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2B62940E">
            <w:pPr>
              <w:widowControl/>
              <w:spacing w:line="500" w:lineRule="exact"/>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状态确认截止时间</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6BBF9E31">
            <w:pPr>
              <w:widowControl/>
              <w:spacing w:line="500" w:lineRule="exact"/>
              <w:jc w:val="center"/>
              <w:textAlignment w:val="center"/>
              <w:rPr>
                <w:rFonts w:hint="default" w:ascii="Times New Roman" w:hAnsi="Times New Roman" w:eastAsia="仿宋" w:cs="Times New Roman"/>
                <w:color w:val="000000"/>
                <w:kern w:val="0"/>
                <w:sz w:val="28"/>
                <w:szCs w:val="28"/>
                <w:highlight w:val="yellow"/>
                <w:lang w:val="en-US" w:eastAsia="zh-CN" w:bidi="ar"/>
              </w:rPr>
            </w:pPr>
            <w:r>
              <w:rPr>
                <w:rFonts w:hint="eastAsia" w:ascii="Times New Roman" w:hAnsi="Times New Roman" w:eastAsia="仿宋" w:cs="Times New Roman"/>
                <w:color w:val="000000"/>
                <w:kern w:val="0"/>
                <w:sz w:val="28"/>
                <w:szCs w:val="28"/>
                <w:highlight w:val="none"/>
                <w:lang w:val="en-US" w:eastAsia="zh-CN" w:bidi="ar"/>
              </w:rPr>
              <w:t>11月28日17：00</w:t>
            </w:r>
          </w:p>
        </w:tc>
      </w:tr>
      <w:tr w14:paraId="1AA8702F">
        <w:tblPrEx>
          <w:tblCellMar>
            <w:top w:w="0" w:type="dxa"/>
            <w:left w:w="108" w:type="dxa"/>
            <w:bottom w:w="0" w:type="dxa"/>
            <w:right w:w="108" w:type="dxa"/>
          </w:tblCellMar>
        </w:tblPrEx>
        <w:trPr>
          <w:trHeight w:val="850"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5935EAC4">
            <w:pPr>
              <w:widowControl/>
              <w:spacing w:line="500" w:lineRule="exact"/>
              <w:jc w:val="center"/>
              <w:textAlignment w:val="center"/>
              <w:rPr>
                <w:rFonts w:hint="eastAsia" w:ascii="黑体" w:hAnsi="黑体" w:eastAsia="黑体" w:cs="黑体"/>
                <w:b w:val="0"/>
                <w:bCs w:val="0"/>
                <w:color w:val="000000"/>
                <w:kern w:val="0"/>
                <w:sz w:val="24"/>
                <w:szCs w:val="24"/>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准考证打印时间</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413959A1">
            <w:pPr>
              <w:widowControl/>
              <w:spacing w:line="500" w:lineRule="exact"/>
              <w:jc w:val="center"/>
              <w:textAlignment w:val="center"/>
              <w:rPr>
                <w:rFonts w:hint="eastAsia" w:ascii="Times New Roman" w:hAnsi="Times New Roman" w:eastAsia="仿宋" w:cs="Times New Roman"/>
                <w:color w:val="000000"/>
                <w:kern w:val="0"/>
                <w:sz w:val="24"/>
                <w:szCs w:val="24"/>
                <w:highlight w:val="yellow"/>
                <w:lang w:val="en-US" w:eastAsia="zh-CN" w:bidi="ar"/>
              </w:rPr>
            </w:pPr>
            <w:r>
              <w:rPr>
                <w:rFonts w:hint="eastAsia" w:ascii="Times New Roman" w:hAnsi="Times New Roman"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w:t>
            </w:r>
            <w:r>
              <w:rPr>
                <w:rFonts w:hint="eastAsia" w:ascii="Times New Roman" w:hAnsi="Times New Roman" w:eastAsia="仿宋" w:cs="Times New Roman"/>
                <w:color w:val="000000"/>
                <w:kern w:val="0"/>
                <w:sz w:val="28"/>
                <w:szCs w:val="28"/>
                <w:highlight w:val="none"/>
                <w:lang w:val="en-US" w:eastAsia="zh-CN" w:bidi="ar"/>
              </w:rPr>
              <w:t>2</w:t>
            </w:r>
            <w:r>
              <w:rPr>
                <w:rFonts w:hint="default" w:ascii="Times New Roman" w:hAnsi="Times New Roman" w:eastAsia="仿宋" w:cs="Times New Roman"/>
                <w:color w:val="000000"/>
                <w:kern w:val="0"/>
                <w:sz w:val="28"/>
                <w:szCs w:val="28"/>
                <w:highlight w:val="none"/>
                <w:lang w:bidi="ar"/>
              </w:rPr>
              <w:t>日</w:t>
            </w:r>
            <w:r>
              <w:rPr>
                <w:rFonts w:hint="eastAsia" w:ascii="Times New Roman" w:hAnsi="Times New Roman" w:eastAsia="仿宋" w:cs="Times New Roman"/>
                <w:color w:val="000000"/>
                <w:kern w:val="0"/>
                <w:sz w:val="28"/>
                <w:szCs w:val="28"/>
                <w:highlight w:val="none"/>
                <w:lang w:val="en-US" w:eastAsia="zh-CN" w:bidi="ar"/>
              </w:rPr>
              <w:t>9</w:t>
            </w:r>
            <w:r>
              <w:rPr>
                <w:rFonts w:hint="default" w:ascii="Times New Roman" w:hAnsi="Times New Roman" w:eastAsia="仿宋" w:cs="Times New Roman"/>
                <w:color w:val="000000"/>
                <w:kern w:val="0"/>
                <w:sz w:val="28"/>
                <w:szCs w:val="28"/>
                <w:highlight w:val="none"/>
                <w:lang w:bidi="ar"/>
              </w:rPr>
              <w:t>:00—</w:t>
            </w:r>
            <w:r>
              <w:rPr>
                <w:rFonts w:hint="eastAsia" w:ascii="Times New Roman" w:hAnsi="Times New Roman"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w:t>
            </w:r>
            <w:r>
              <w:rPr>
                <w:rFonts w:hint="eastAsia" w:ascii="Times New Roman" w:hAnsi="Times New Roman" w:eastAsia="仿宋" w:cs="Times New Roman"/>
                <w:color w:val="000000"/>
                <w:kern w:val="0"/>
                <w:sz w:val="28"/>
                <w:szCs w:val="28"/>
                <w:highlight w:val="none"/>
                <w:lang w:val="en-US" w:eastAsia="zh-CN" w:bidi="ar"/>
              </w:rPr>
              <w:t>7</w:t>
            </w:r>
            <w:r>
              <w:rPr>
                <w:rFonts w:hint="default" w:ascii="Times New Roman" w:hAnsi="Times New Roman" w:eastAsia="仿宋" w:cs="Times New Roman"/>
                <w:color w:val="000000"/>
                <w:kern w:val="0"/>
                <w:sz w:val="28"/>
                <w:szCs w:val="28"/>
                <w:highlight w:val="none"/>
                <w:lang w:bidi="ar"/>
              </w:rPr>
              <w:t>日</w:t>
            </w:r>
            <w:r>
              <w:rPr>
                <w:rFonts w:hint="eastAsia" w:ascii="Times New Roman" w:hAnsi="Times New Roman" w:eastAsia="仿宋" w:cs="Times New Roman"/>
                <w:color w:val="000000"/>
                <w:kern w:val="0"/>
                <w:sz w:val="28"/>
                <w:szCs w:val="28"/>
                <w:highlight w:val="none"/>
                <w:lang w:val="en-US" w:eastAsia="zh-CN" w:bidi="ar"/>
              </w:rPr>
              <w:t>16</w:t>
            </w:r>
            <w:r>
              <w:rPr>
                <w:rFonts w:hint="default" w:ascii="Times New Roman" w:hAnsi="Times New Roman" w:eastAsia="仿宋" w:cs="Times New Roman"/>
                <w:color w:val="000000"/>
                <w:kern w:val="0"/>
                <w:sz w:val="28"/>
                <w:szCs w:val="28"/>
                <w:highlight w:val="none"/>
                <w:lang w:bidi="ar"/>
              </w:rPr>
              <w:t>:</w:t>
            </w:r>
            <w:r>
              <w:rPr>
                <w:rFonts w:hint="eastAsia" w:ascii="Times New Roman" w:hAnsi="Times New Roman" w:eastAsia="仿宋" w:cs="Times New Roman"/>
                <w:color w:val="000000"/>
                <w:kern w:val="0"/>
                <w:sz w:val="28"/>
                <w:szCs w:val="28"/>
                <w:highlight w:val="none"/>
                <w:lang w:val="en-US" w:eastAsia="zh-CN" w:bidi="ar"/>
              </w:rPr>
              <w:t>3</w:t>
            </w:r>
            <w:r>
              <w:rPr>
                <w:rFonts w:hint="default" w:ascii="Times New Roman" w:hAnsi="Times New Roman" w:eastAsia="仿宋" w:cs="Times New Roman"/>
                <w:color w:val="000000"/>
                <w:kern w:val="0"/>
                <w:sz w:val="28"/>
                <w:szCs w:val="28"/>
                <w:highlight w:val="none"/>
                <w:lang w:bidi="ar"/>
              </w:rPr>
              <w:t>0</w:t>
            </w:r>
          </w:p>
        </w:tc>
      </w:tr>
      <w:tr w14:paraId="07E8E662">
        <w:tblPrEx>
          <w:tblCellMar>
            <w:top w:w="0" w:type="dxa"/>
            <w:left w:w="108" w:type="dxa"/>
            <w:bottom w:w="0" w:type="dxa"/>
            <w:right w:w="108" w:type="dxa"/>
          </w:tblCellMar>
        </w:tblPrEx>
        <w:trPr>
          <w:trHeight w:val="850" w:hRule="atLeast"/>
        </w:trPr>
        <w:tc>
          <w:tcPr>
            <w:tcW w:w="2950" w:type="dxa"/>
            <w:tcBorders>
              <w:top w:val="single" w:color="000000" w:sz="4" w:space="0"/>
              <w:left w:val="single" w:color="000000" w:sz="4" w:space="0"/>
              <w:bottom w:val="single" w:color="000000" w:sz="4" w:space="0"/>
              <w:right w:val="single" w:color="000000" w:sz="4" w:space="0"/>
            </w:tcBorders>
            <w:noWrap/>
            <w:vAlign w:val="center"/>
          </w:tcPr>
          <w:p w14:paraId="02963F5B">
            <w:pPr>
              <w:widowControl/>
              <w:spacing w:line="500" w:lineRule="exact"/>
              <w:jc w:val="center"/>
              <w:textAlignment w:val="center"/>
              <w:rPr>
                <w:rFonts w:hint="eastAsia" w:ascii="黑体" w:hAnsi="黑体" w:eastAsia="黑体" w:cs="黑体"/>
                <w:b w:val="0"/>
                <w:bCs w:val="0"/>
                <w:color w:val="000000"/>
                <w:kern w:val="0"/>
                <w:sz w:val="24"/>
                <w:szCs w:val="24"/>
                <w:highlight w:val="none"/>
                <w:lang w:val="en-US" w:eastAsia="zh-CN" w:bidi="ar"/>
              </w:rPr>
            </w:pPr>
            <w:r>
              <w:rPr>
                <w:rFonts w:hint="eastAsia" w:ascii="黑体" w:hAnsi="黑体" w:eastAsia="黑体" w:cs="黑体"/>
                <w:b w:val="0"/>
                <w:bCs w:val="0"/>
                <w:color w:val="000000"/>
                <w:kern w:val="0"/>
                <w:sz w:val="28"/>
                <w:szCs w:val="28"/>
                <w:highlight w:val="none"/>
                <w:lang w:bidi="ar"/>
              </w:rPr>
              <w:t>考试时间</w:t>
            </w:r>
          </w:p>
        </w:tc>
        <w:tc>
          <w:tcPr>
            <w:tcW w:w="12061" w:type="dxa"/>
            <w:gridSpan w:val="2"/>
            <w:tcBorders>
              <w:top w:val="single" w:color="000000" w:sz="4" w:space="0"/>
              <w:left w:val="single" w:color="000000" w:sz="4" w:space="0"/>
              <w:bottom w:val="single" w:color="000000" w:sz="4" w:space="0"/>
              <w:right w:val="single" w:color="000000" w:sz="4" w:space="0"/>
            </w:tcBorders>
            <w:noWrap w:val="0"/>
            <w:vAlign w:val="center"/>
          </w:tcPr>
          <w:p w14:paraId="2D53EB22">
            <w:pPr>
              <w:widowControl/>
              <w:spacing w:line="500" w:lineRule="exact"/>
              <w:jc w:val="center"/>
              <w:textAlignment w:val="center"/>
              <w:rPr>
                <w:rFonts w:hint="eastAsia" w:ascii="Times New Roman" w:hAnsi="Times New Roman" w:eastAsia="仿宋" w:cs="Times New Roman"/>
                <w:color w:val="000000"/>
                <w:kern w:val="0"/>
                <w:sz w:val="28"/>
                <w:szCs w:val="28"/>
                <w:highlight w:val="yellow"/>
                <w:lang w:val="en-US" w:eastAsia="zh-CN" w:bidi="ar"/>
              </w:rPr>
            </w:pPr>
            <w:r>
              <w:rPr>
                <w:rFonts w:hint="eastAsia" w:ascii="Times New Roman" w:hAnsi="Times New Roman" w:eastAsia="仿宋" w:cs="Times New Roman"/>
                <w:color w:val="000000"/>
                <w:kern w:val="0"/>
                <w:sz w:val="28"/>
                <w:szCs w:val="28"/>
                <w:highlight w:val="none"/>
                <w:lang w:val="en-US" w:eastAsia="zh-CN" w:bidi="ar"/>
              </w:rPr>
              <w:t>12月6</w:t>
            </w:r>
            <w:r>
              <w:rPr>
                <w:rFonts w:hint="default" w:ascii="Times New Roman" w:hAnsi="Times New Roman" w:eastAsia="仿宋" w:cs="Times New Roman"/>
                <w:color w:val="000000"/>
                <w:kern w:val="0"/>
                <w:sz w:val="28"/>
                <w:szCs w:val="28"/>
                <w:highlight w:val="none"/>
                <w:lang w:bidi="ar"/>
              </w:rPr>
              <w:t>日—</w:t>
            </w:r>
            <w:r>
              <w:rPr>
                <w:rFonts w:hint="eastAsia" w:ascii="Times New Roman" w:hAnsi="Times New Roman" w:eastAsia="仿宋" w:cs="Times New Roman"/>
                <w:color w:val="000000"/>
                <w:kern w:val="0"/>
                <w:sz w:val="28"/>
                <w:szCs w:val="28"/>
                <w:highlight w:val="none"/>
                <w:lang w:val="en-US" w:eastAsia="zh-CN" w:bidi="ar"/>
              </w:rPr>
              <w:t>12</w:t>
            </w:r>
            <w:r>
              <w:rPr>
                <w:rFonts w:hint="default" w:ascii="Times New Roman" w:hAnsi="Times New Roman" w:eastAsia="仿宋" w:cs="Times New Roman"/>
                <w:color w:val="000000"/>
                <w:kern w:val="0"/>
                <w:sz w:val="28"/>
                <w:szCs w:val="28"/>
                <w:highlight w:val="none"/>
                <w:lang w:bidi="ar"/>
              </w:rPr>
              <w:t>月</w:t>
            </w:r>
            <w:r>
              <w:rPr>
                <w:rFonts w:hint="eastAsia" w:ascii="Times New Roman" w:hAnsi="Times New Roman" w:eastAsia="仿宋" w:cs="Times New Roman"/>
                <w:color w:val="000000"/>
                <w:kern w:val="0"/>
                <w:sz w:val="28"/>
                <w:szCs w:val="28"/>
                <w:highlight w:val="none"/>
                <w:lang w:val="en-US" w:eastAsia="zh-CN" w:bidi="ar"/>
              </w:rPr>
              <w:t>7</w:t>
            </w:r>
            <w:r>
              <w:rPr>
                <w:rFonts w:hint="default" w:ascii="Times New Roman" w:hAnsi="Times New Roman" w:eastAsia="仿宋" w:cs="Times New Roman"/>
                <w:color w:val="000000"/>
                <w:kern w:val="0"/>
                <w:sz w:val="28"/>
                <w:szCs w:val="28"/>
                <w:highlight w:val="none"/>
                <w:lang w:bidi="ar"/>
              </w:rPr>
              <w:t>日</w:t>
            </w:r>
          </w:p>
        </w:tc>
      </w:tr>
    </w:tbl>
    <w:p w14:paraId="615BE56D">
      <w:r>
        <w:br w:type="page"/>
      </w:r>
    </w:p>
    <w:p w14:paraId="1ECEB818">
      <w:pPr>
        <w:pStyle w:val="4"/>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2C4E8918">
      <w:pPr>
        <w:widowControl/>
        <w:spacing w:line="520" w:lineRule="exact"/>
        <w:jc w:val="left"/>
        <w:rPr>
          <w:rFonts w:hint="eastAsia" w:ascii="Times New Roman" w:hAnsi="Times New Roman" w:eastAsia="黑体"/>
          <w:snapToGrid w:val="0"/>
          <w:sz w:val="32"/>
          <w:szCs w:val="32"/>
          <w:highlight w:val="none"/>
          <w:lang w:val="en-US" w:eastAsia="zh-CN"/>
        </w:rPr>
      </w:pPr>
      <w:r>
        <w:rPr>
          <w:rFonts w:hint="eastAsia" w:ascii="Times New Roman" w:hAnsi="Times New Roman" w:eastAsia="黑体"/>
          <w:snapToGrid w:val="0"/>
          <w:sz w:val="32"/>
          <w:szCs w:val="32"/>
          <w:highlight w:val="none"/>
        </w:rPr>
        <w:t>附件</w:t>
      </w:r>
      <w:r>
        <w:rPr>
          <w:rFonts w:hint="eastAsia" w:ascii="Times New Roman" w:hAnsi="Times New Roman" w:eastAsia="黑体"/>
          <w:snapToGrid w:val="0"/>
          <w:sz w:val="32"/>
          <w:szCs w:val="32"/>
          <w:highlight w:val="none"/>
          <w:lang w:val="en-US" w:eastAsia="zh-CN"/>
        </w:rPr>
        <w:t>2</w:t>
      </w:r>
    </w:p>
    <w:p w14:paraId="661CA59D">
      <w:pPr>
        <w:spacing w:line="520" w:lineRule="exact"/>
        <w:jc w:val="center"/>
        <w:rPr>
          <w:rFonts w:hint="default" w:ascii="Times New Roman" w:hAnsi="Times New Roman" w:eastAsia="方正小标宋简体" w:cs="Times New Roman"/>
          <w:snapToGrid w:val="0"/>
          <w:sz w:val="44"/>
          <w:szCs w:val="44"/>
          <w:highlight w:val="none"/>
        </w:rPr>
      </w:pPr>
      <w:r>
        <w:rPr>
          <w:rFonts w:hint="default" w:ascii="Times New Roman" w:hAnsi="Times New Roman" w:eastAsia="方正小标宋简体" w:cs="Times New Roman"/>
          <w:snapToGrid w:val="0"/>
          <w:sz w:val="44"/>
          <w:szCs w:val="44"/>
          <w:highlight w:val="none"/>
        </w:rPr>
        <w:t>四川省建筑施工企业“安管人员”和“特种作业人员”考试</w:t>
      </w:r>
    </w:p>
    <w:p w14:paraId="1652F0A4">
      <w:pPr>
        <w:spacing w:line="520" w:lineRule="exact"/>
        <w:jc w:val="center"/>
        <w:rPr>
          <w:rFonts w:hint="default" w:ascii="Times New Roman" w:hAnsi="Times New Roman" w:eastAsia="方正小标宋简体" w:cs="Times New Roman"/>
          <w:snapToGrid w:val="0"/>
          <w:sz w:val="44"/>
          <w:szCs w:val="44"/>
          <w:highlight w:val="none"/>
        </w:rPr>
      </w:pPr>
      <w:r>
        <w:rPr>
          <w:rFonts w:hint="eastAsia" w:ascii="Times New Roman" w:hAnsi="Times New Roman" w:eastAsia="方正小标宋简体" w:cs="Times New Roman"/>
          <w:snapToGrid w:val="0"/>
          <w:sz w:val="44"/>
          <w:szCs w:val="44"/>
          <w:highlight w:val="none"/>
          <w:lang w:val="en-US" w:eastAsia="zh-CN"/>
        </w:rPr>
        <w:t>报考</w:t>
      </w:r>
      <w:r>
        <w:rPr>
          <w:rFonts w:hint="default" w:ascii="Times New Roman" w:hAnsi="Times New Roman" w:eastAsia="方正小标宋简体" w:cs="Times New Roman"/>
          <w:snapToGrid w:val="0"/>
          <w:sz w:val="44"/>
          <w:szCs w:val="44"/>
          <w:highlight w:val="none"/>
        </w:rPr>
        <w:t>资格核查单位信息表</w:t>
      </w:r>
    </w:p>
    <w:tbl>
      <w:tblPr>
        <w:tblStyle w:val="5"/>
        <w:tblW w:w="15202"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60"/>
        <w:gridCol w:w="5083"/>
        <w:gridCol w:w="6699"/>
        <w:gridCol w:w="1587"/>
      </w:tblGrid>
      <w:tr w14:paraId="367F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trPr>
        <w:tc>
          <w:tcPr>
            <w:tcW w:w="673" w:type="dxa"/>
            <w:noWrap w:val="0"/>
            <w:vAlign w:val="center"/>
          </w:tcPr>
          <w:p w14:paraId="1E32DA18">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序号</w:t>
            </w:r>
          </w:p>
        </w:tc>
        <w:tc>
          <w:tcPr>
            <w:tcW w:w="1160" w:type="dxa"/>
            <w:noWrap w:val="0"/>
            <w:vAlign w:val="center"/>
          </w:tcPr>
          <w:p w14:paraId="4209A544">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考区</w:t>
            </w:r>
          </w:p>
        </w:tc>
        <w:tc>
          <w:tcPr>
            <w:tcW w:w="5083" w:type="dxa"/>
            <w:noWrap w:val="0"/>
            <w:vAlign w:val="center"/>
          </w:tcPr>
          <w:p w14:paraId="1E1DD330">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单位名称</w:t>
            </w:r>
          </w:p>
        </w:tc>
        <w:tc>
          <w:tcPr>
            <w:tcW w:w="6699" w:type="dxa"/>
            <w:noWrap w:val="0"/>
            <w:vAlign w:val="center"/>
          </w:tcPr>
          <w:p w14:paraId="5A09C802">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单位地址</w:t>
            </w:r>
          </w:p>
        </w:tc>
        <w:tc>
          <w:tcPr>
            <w:tcW w:w="1587" w:type="dxa"/>
            <w:noWrap w:val="0"/>
            <w:vAlign w:val="center"/>
          </w:tcPr>
          <w:p w14:paraId="2CD9A320">
            <w:pPr>
              <w:widowControl/>
              <w:adjustRightInd w:val="0"/>
              <w:snapToGrid w:val="0"/>
              <w:spacing w:line="260" w:lineRule="exact"/>
              <w:jc w:val="center"/>
              <w:textAlignment w:val="center"/>
              <w:rPr>
                <w:rFonts w:ascii="仿宋" w:hAnsi="仿宋" w:eastAsia="仿宋" w:cs="仿宋"/>
                <w:b/>
                <w:bCs/>
                <w:color w:val="000000"/>
                <w:kern w:val="0"/>
                <w:sz w:val="22"/>
                <w:highlight w:val="none"/>
                <w:lang w:bidi="ar"/>
              </w:rPr>
            </w:pPr>
            <w:r>
              <w:rPr>
                <w:rFonts w:ascii="仿宋" w:hAnsi="仿宋" w:eastAsia="仿宋" w:cs="仿宋"/>
                <w:b/>
                <w:bCs/>
                <w:color w:val="000000"/>
                <w:kern w:val="0"/>
                <w:sz w:val="22"/>
                <w:highlight w:val="none"/>
                <w:lang w:bidi="ar"/>
              </w:rPr>
              <w:t>咨询电话</w:t>
            </w:r>
          </w:p>
        </w:tc>
      </w:tr>
      <w:tr w14:paraId="34B4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0"/>
            <w:vAlign w:val="center"/>
          </w:tcPr>
          <w:p w14:paraId="4B2BE13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w:t>
            </w:r>
          </w:p>
        </w:tc>
        <w:tc>
          <w:tcPr>
            <w:tcW w:w="1160" w:type="dxa"/>
            <w:noWrap w:val="0"/>
            <w:vAlign w:val="center"/>
          </w:tcPr>
          <w:p w14:paraId="5AF27B9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成都市</w:t>
            </w:r>
          </w:p>
        </w:tc>
        <w:tc>
          <w:tcPr>
            <w:tcW w:w="5083" w:type="dxa"/>
            <w:noWrap w:val="0"/>
            <w:vAlign w:val="center"/>
          </w:tcPr>
          <w:p w14:paraId="4A99101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成都市建设工程施工安全监督站</w:t>
            </w:r>
          </w:p>
        </w:tc>
        <w:tc>
          <w:tcPr>
            <w:tcW w:w="6699" w:type="dxa"/>
            <w:noWrap w:val="0"/>
            <w:vAlign w:val="center"/>
          </w:tcPr>
          <w:p w14:paraId="6268760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成都市青羊区人民中路一段28号成都房地产大厦14楼</w:t>
            </w:r>
          </w:p>
        </w:tc>
        <w:tc>
          <w:tcPr>
            <w:tcW w:w="1587" w:type="dxa"/>
            <w:noWrap w:val="0"/>
            <w:vAlign w:val="center"/>
          </w:tcPr>
          <w:p w14:paraId="358D2CFA">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028-86697998</w:t>
            </w:r>
          </w:p>
        </w:tc>
      </w:tr>
      <w:tr w14:paraId="5615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4177C56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w:t>
            </w:r>
          </w:p>
        </w:tc>
        <w:tc>
          <w:tcPr>
            <w:tcW w:w="1160" w:type="dxa"/>
            <w:noWrap w:val="0"/>
            <w:vAlign w:val="center"/>
          </w:tcPr>
          <w:p w14:paraId="4C8EE5A7">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自贡市</w:t>
            </w:r>
          </w:p>
        </w:tc>
        <w:tc>
          <w:tcPr>
            <w:tcW w:w="5083" w:type="dxa"/>
            <w:noWrap w:val="0"/>
            <w:vAlign w:val="center"/>
          </w:tcPr>
          <w:p w14:paraId="058F7D9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自贡市建筑工程技术中心（自贡建筑工程技术学校）</w:t>
            </w:r>
          </w:p>
        </w:tc>
        <w:tc>
          <w:tcPr>
            <w:tcW w:w="6699" w:type="dxa"/>
            <w:noWrap w:val="0"/>
            <w:vAlign w:val="center"/>
          </w:tcPr>
          <w:p w14:paraId="463B34C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自贡市沿滩新城板仓大道中段2号</w:t>
            </w:r>
          </w:p>
        </w:tc>
        <w:tc>
          <w:tcPr>
            <w:tcW w:w="1587" w:type="dxa"/>
            <w:noWrap w:val="0"/>
            <w:vAlign w:val="center"/>
          </w:tcPr>
          <w:p w14:paraId="4BE8C0D5">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0813-8288028</w:t>
            </w:r>
          </w:p>
        </w:tc>
      </w:tr>
      <w:tr w14:paraId="7780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3FCC7F0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3</w:t>
            </w:r>
          </w:p>
        </w:tc>
        <w:tc>
          <w:tcPr>
            <w:tcW w:w="1160" w:type="dxa"/>
            <w:noWrap w:val="0"/>
            <w:vAlign w:val="center"/>
          </w:tcPr>
          <w:p w14:paraId="0AED7D0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攀枝花市</w:t>
            </w:r>
          </w:p>
        </w:tc>
        <w:tc>
          <w:tcPr>
            <w:tcW w:w="5083" w:type="dxa"/>
            <w:noWrap w:val="0"/>
            <w:vAlign w:val="center"/>
          </w:tcPr>
          <w:p w14:paraId="1F46F6B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攀枝花市建筑业联合协会</w:t>
            </w:r>
          </w:p>
        </w:tc>
        <w:tc>
          <w:tcPr>
            <w:tcW w:w="6699" w:type="dxa"/>
            <w:noWrap w:val="0"/>
            <w:vAlign w:val="center"/>
          </w:tcPr>
          <w:p w14:paraId="7F78EDB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攀枝花市东区炳草岗榕树街33号泰隆大厦东楼866</w:t>
            </w:r>
          </w:p>
        </w:tc>
        <w:tc>
          <w:tcPr>
            <w:tcW w:w="1587" w:type="dxa"/>
            <w:noWrap w:val="0"/>
            <w:vAlign w:val="center"/>
          </w:tcPr>
          <w:p w14:paraId="733DC97C">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0812-2328625</w:t>
            </w:r>
          </w:p>
        </w:tc>
      </w:tr>
      <w:tr w14:paraId="68EA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0D7BB4F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4</w:t>
            </w:r>
          </w:p>
        </w:tc>
        <w:tc>
          <w:tcPr>
            <w:tcW w:w="1160" w:type="dxa"/>
            <w:noWrap w:val="0"/>
            <w:vAlign w:val="center"/>
          </w:tcPr>
          <w:p w14:paraId="070E8C9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德阳市</w:t>
            </w:r>
          </w:p>
        </w:tc>
        <w:tc>
          <w:tcPr>
            <w:tcW w:w="5083" w:type="dxa"/>
            <w:noWrap w:val="0"/>
            <w:vAlign w:val="center"/>
          </w:tcPr>
          <w:p w14:paraId="1C00591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德阳市建筑房地产业联合协会</w:t>
            </w:r>
          </w:p>
        </w:tc>
        <w:tc>
          <w:tcPr>
            <w:tcW w:w="6699" w:type="dxa"/>
            <w:noWrap w:val="0"/>
            <w:vAlign w:val="center"/>
          </w:tcPr>
          <w:p w14:paraId="691C3B2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德阳市岷江西路一段130号建筑业之家</w:t>
            </w:r>
          </w:p>
        </w:tc>
        <w:tc>
          <w:tcPr>
            <w:tcW w:w="1587" w:type="dxa"/>
            <w:noWrap w:val="0"/>
            <w:vAlign w:val="center"/>
          </w:tcPr>
          <w:p w14:paraId="68024591">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0838-2378567</w:t>
            </w:r>
          </w:p>
        </w:tc>
      </w:tr>
      <w:tr w14:paraId="5BF7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7AA7628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5</w:t>
            </w:r>
          </w:p>
        </w:tc>
        <w:tc>
          <w:tcPr>
            <w:tcW w:w="1160" w:type="dxa"/>
            <w:noWrap w:val="0"/>
            <w:vAlign w:val="center"/>
          </w:tcPr>
          <w:p w14:paraId="0594FBD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广元市</w:t>
            </w:r>
          </w:p>
        </w:tc>
        <w:tc>
          <w:tcPr>
            <w:tcW w:w="5083" w:type="dxa"/>
            <w:noWrap w:val="0"/>
            <w:vAlign w:val="center"/>
          </w:tcPr>
          <w:p w14:paraId="7F5BAB05">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广元市建筑业协会</w:t>
            </w:r>
          </w:p>
        </w:tc>
        <w:tc>
          <w:tcPr>
            <w:tcW w:w="6699" w:type="dxa"/>
            <w:noWrap w:val="0"/>
            <w:vAlign w:val="center"/>
          </w:tcPr>
          <w:p w14:paraId="4A1FB51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广元市利州区东坝新民路11号惠泽苑4-2-2</w:t>
            </w:r>
          </w:p>
        </w:tc>
        <w:tc>
          <w:tcPr>
            <w:tcW w:w="1587" w:type="dxa"/>
            <w:noWrap w:val="0"/>
            <w:vAlign w:val="center"/>
          </w:tcPr>
          <w:p w14:paraId="28829637">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0839-3263171</w:t>
            </w:r>
          </w:p>
        </w:tc>
      </w:tr>
      <w:tr w14:paraId="7FFF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0E2B89D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6</w:t>
            </w:r>
          </w:p>
        </w:tc>
        <w:tc>
          <w:tcPr>
            <w:tcW w:w="1160" w:type="dxa"/>
            <w:noWrap w:val="0"/>
            <w:vAlign w:val="center"/>
          </w:tcPr>
          <w:p w14:paraId="3E945FE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遂宁市</w:t>
            </w:r>
          </w:p>
        </w:tc>
        <w:tc>
          <w:tcPr>
            <w:tcW w:w="5083" w:type="dxa"/>
            <w:noWrap w:val="0"/>
            <w:vAlign w:val="center"/>
          </w:tcPr>
          <w:p w14:paraId="11705F8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遂宁市建筑业协会培训中心</w:t>
            </w:r>
          </w:p>
        </w:tc>
        <w:tc>
          <w:tcPr>
            <w:tcW w:w="6699" w:type="dxa"/>
            <w:noWrap w:val="0"/>
            <w:vAlign w:val="center"/>
          </w:tcPr>
          <w:p w14:paraId="7C01887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遂宁市船山区遂州中路299号5楼（原劳动大楼）</w:t>
            </w:r>
          </w:p>
        </w:tc>
        <w:tc>
          <w:tcPr>
            <w:tcW w:w="1587" w:type="dxa"/>
            <w:noWrap w:val="0"/>
            <w:vAlign w:val="center"/>
          </w:tcPr>
          <w:p w14:paraId="43B72688">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0825-6193636</w:t>
            </w:r>
          </w:p>
        </w:tc>
      </w:tr>
      <w:tr w14:paraId="36B2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33A658F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7</w:t>
            </w:r>
          </w:p>
        </w:tc>
        <w:tc>
          <w:tcPr>
            <w:tcW w:w="1160" w:type="dxa"/>
            <w:noWrap w:val="0"/>
            <w:vAlign w:val="center"/>
          </w:tcPr>
          <w:p w14:paraId="213A7035">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内江市</w:t>
            </w:r>
          </w:p>
        </w:tc>
        <w:tc>
          <w:tcPr>
            <w:tcW w:w="5083" w:type="dxa"/>
            <w:noWrap w:val="0"/>
            <w:vAlign w:val="center"/>
          </w:tcPr>
          <w:p w14:paraId="212503C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内江市城市建设服务中心</w:t>
            </w:r>
          </w:p>
        </w:tc>
        <w:tc>
          <w:tcPr>
            <w:tcW w:w="6699" w:type="dxa"/>
            <w:noWrap w:val="0"/>
            <w:vAlign w:val="center"/>
          </w:tcPr>
          <w:p w14:paraId="18D4DC4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内江市东兴区凤栖路432号家和嘉苑7号楼城市建设服务中心316</w:t>
            </w:r>
          </w:p>
        </w:tc>
        <w:tc>
          <w:tcPr>
            <w:tcW w:w="1587" w:type="dxa"/>
            <w:noWrap w:val="0"/>
            <w:vAlign w:val="center"/>
          </w:tcPr>
          <w:p w14:paraId="1AE681DD">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0832-6210212</w:t>
            </w:r>
          </w:p>
        </w:tc>
      </w:tr>
      <w:tr w14:paraId="2925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1FC9A701">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8</w:t>
            </w:r>
          </w:p>
        </w:tc>
        <w:tc>
          <w:tcPr>
            <w:tcW w:w="1160" w:type="dxa"/>
            <w:noWrap w:val="0"/>
            <w:vAlign w:val="center"/>
          </w:tcPr>
          <w:p w14:paraId="321CAB27">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乐山市</w:t>
            </w:r>
          </w:p>
        </w:tc>
        <w:tc>
          <w:tcPr>
            <w:tcW w:w="5083" w:type="dxa"/>
            <w:noWrap w:val="0"/>
            <w:vAlign w:val="center"/>
          </w:tcPr>
          <w:p w14:paraId="61E0F19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乐山市建筑业协会</w:t>
            </w:r>
          </w:p>
        </w:tc>
        <w:tc>
          <w:tcPr>
            <w:tcW w:w="6699" w:type="dxa"/>
            <w:noWrap w:val="0"/>
            <w:vAlign w:val="center"/>
          </w:tcPr>
          <w:p w14:paraId="0EDCE8A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乐山市市中区川主寺巷31号</w:t>
            </w:r>
          </w:p>
        </w:tc>
        <w:tc>
          <w:tcPr>
            <w:tcW w:w="1587" w:type="dxa"/>
            <w:noWrap w:val="0"/>
            <w:vAlign w:val="center"/>
          </w:tcPr>
          <w:p w14:paraId="5355F6FC">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0833-2113361</w:t>
            </w:r>
          </w:p>
        </w:tc>
      </w:tr>
      <w:tr w14:paraId="20B8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334ECF2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9</w:t>
            </w:r>
          </w:p>
        </w:tc>
        <w:tc>
          <w:tcPr>
            <w:tcW w:w="1160" w:type="dxa"/>
            <w:noWrap w:val="0"/>
            <w:vAlign w:val="center"/>
          </w:tcPr>
          <w:p w14:paraId="6BC7047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资阳市</w:t>
            </w:r>
          </w:p>
        </w:tc>
        <w:tc>
          <w:tcPr>
            <w:tcW w:w="5083" w:type="dxa"/>
            <w:noWrap w:val="0"/>
            <w:vAlign w:val="center"/>
          </w:tcPr>
          <w:p w14:paraId="5E27F7E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资阳益兴教育体育发展有限公司</w:t>
            </w:r>
          </w:p>
        </w:tc>
        <w:tc>
          <w:tcPr>
            <w:tcW w:w="6699" w:type="dxa"/>
            <w:noWrap w:val="0"/>
            <w:vAlign w:val="center"/>
          </w:tcPr>
          <w:p w14:paraId="4F52E82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资阳市雁江区南骏大道书台雅居侧全民健身中心2楼210</w:t>
            </w:r>
          </w:p>
        </w:tc>
        <w:tc>
          <w:tcPr>
            <w:tcW w:w="1587" w:type="dxa"/>
            <w:noWrap w:val="0"/>
            <w:vAlign w:val="center"/>
          </w:tcPr>
          <w:p w14:paraId="5217FF98">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028-26639182</w:t>
            </w:r>
          </w:p>
        </w:tc>
      </w:tr>
      <w:tr w14:paraId="6DA8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4AD772C7">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10</w:t>
            </w:r>
          </w:p>
        </w:tc>
        <w:tc>
          <w:tcPr>
            <w:tcW w:w="1160" w:type="dxa"/>
            <w:noWrap w:val="0"/>
            <w:vAlign w:val="center"/>
          </w:tcPr>
          <w:p w14:paraId="1A6E749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宜宾市</w:t>
            </w:r>
          </w:p>
        </w:tc>
        <w:tc>
          <w:tcPr>
            <w:tcW w:w="5083" w:type="dxa"/>
            <w:noWrap w:val="0"/>
            <w:vAlign w:val="center"/>
          </w:tcPr>
          <w:p w14:paraId="23A0FBE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宜宾市建设教育培训中心</w:t>
            </w:r>
          </w:p>
        </w:tc>
        <w:tc>
          <w:tcPr>
            <w:tcW w:w="6699" w:type="dxa"/>
            <w:noWrap w:val="0"/>
            <w:vAlign w:val="center"/>
          </w:tcPr>
          <w:p w14:paraId="4462F02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宜宾市翠屏区古塔路68号</w:t>
            </w:r>
          </w:p>
        </w:tc>
        <w:tc>
          <w:tcPr>
            <w:tcW w:w="1587" w:type="dxa"/>
            <w:noWrap w:val="0"/>
            <w:vAlign w:val="center"/>
          </w:tcPr>
          <w:p w14:paraId="09D1C9F8">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0831-8222061</w:t>
            </w:r>
          </w:p>
        </w:tc>
      </w:tr>
      <w:tr w14:paraId="00A3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5797CC0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11</w:t>
            </w:r>
          </w:p>
        </w:tc>
        <w:tc>
          <w:tcPr>
            <w:tcW w:w="1160" w:type="dxa"/>
            <w:noWrap w:val="0"/>
            <w:vAlign w:val="center"/>
          </w:tcPr>
          <w:p w14:paraId="6ABED2E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南充市</w:t>
            </w:r>
          </w:p>
        </w:tc>
        <w:tc>
          <w:tcPr>
            <w:tcW w:w="5083" w:type="dxa"/>
            <w:noWrap w:val="0"/>
            <w:vAlign w:val="center"/>
          </w:tcPr>
          <w:p w14:paraId="53D33CC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南充市建设人才培训中心</w:t>
            </w:r>
          </w:p>
        </w:tc>
        <w:tc>
          <w:tcPr>
            <w:tcW w:w="6699" w:type="dxa"/>
            <w:noWrap w:val="0"/>
            <w:vAlign w:val="center"/>
          </w:tcPr>
          <w:p w14:paraId="5104AD2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南充市顺庆区仪凤街155号</w:t>
            </w:r>
          </w:p>
        </w:tc>
        <w:tc>
          <w:tcPr>
            <w:tcW w:w="1587" w:type="dxa"/>
            <w:noWrap w:val="0"/>
            <w:vAlign w:val="center"/>
          </w:tcPr>
          <w:p w14:paraId="5CF77F87">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0817-2238778</w:t>
            </w:r>
          </w:p>
        </w:tc>
      </w:tr>
      <w:tr w14:paraId="3A17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6616B47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12</w:t>
            </w:r>
          </w:p>
        </w:tc>
        <w:tc>
          <w:tcPr>
            <w:tcW w:w="1160" w:type="dxa"/>
            <w:noWrap w:val="0"/>
            <w:vAlign w:val="center"/>
          </w:tcPr>
          <w:p w14:paraId="6E43FAA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达州市</w:t>
            </w:r>
          </w:p>
        </w:tc>
        <w:tc>
          <w:tcPr>
            <w:tcW w:w="5083" w:type="dxa"/>
            <w:noWrap w:val="0"/>
            <w:vAlign w:val="center"/>
          </w:tcPr>
          <w:p w14:paraId="641BB0D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达州市建筑业协会</w:t>
            </w:r>
          </w:p>
        </w:tc>
        <w:tc>
          <w:tcPr>
            <w:tcW w:w="6699" w:type="dxa"/>
            <w:noWrap w:val="0"/>
            <w:vAlign w:val="center"/>
          </w:tcPr>
          <w:p w14:paraId="42105A53">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达州市通川区北岩寺路196号4楼</w:t>
            </w:r>
          </w:p>
        </w:tc>
        <w:tc>
          <w:tcPr>
            <w:tcW w:w="1587" w:type="dxa"/>
            <w:noWrap w:val="0"/>
            <w:vAlign w:val="center"/>
          </w:tcPr>
          <w:p w14:paraId="480604B6">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0818-2163633</w:t>
            </w:r>
          </w:p>
        </w:tc>
      </w:tr>
      <w:tr w14:paraId="5F70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76FF1D5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13</w:t>
            </w:r>
          </w:p>
        </w:tc>
        <w:tc>
          <w:tcPr>
            <w:tcW w:w="1160" w:type="dxa"/>
            <w:noWrap w:val="0"/>
            <w:vAlign w:val="center"/>
          </w:tcPr>
          <w:p w14:paraId="148CE11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雅安市</w:t>
            </w:r>
          </w:p>
        </w:tc>
        <w:tc>
          <w:tcPr>
            <w:tcW w:w="5083" w:type="dxa"/>
            <w:noWrap w:val="0"/>
            <w:vAlign w:val="center"/>
          </w:tcPr>
          <w:p w14:paraId="50CAB22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雅安市建筑业协会</w:t>
            </w:r>
          </w:p>
        </w:tc>
        <w:tc>
          <w:tcPr>
            <w:tcW w:w="6699" w:type="dxa"/>
            <w:noWrap w:val="0"/>
            <w:vAlign w:val="center"/>
          </w:tcPr>
          <w:p w14:paraId="2E341BCF">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雅安市雨城区桃花巷124号</w:t>
            </w:r>
          </w:p>
        </w:tc>
        <w:tc>
          <w:tcPr>
            <w:tcW w:w="1587" w:type="dxa"/>
            <w:noWrap w:val="0"/>
            <w:vAlign w:val="center"/>
          </w:tcPr>
          <w:p w14:paraId="0C9D8CAF">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0835-2624318</w:t>
            </w:r>
          </w:p>
        </w:tc>
      </w:tr>
      <w:tr w14:paraId="6E5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3F26A80C">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14</w:t>
            </w:r>
          </w:p>
        </w:tc>
        <w:tc>
          <w:tcPr>
            <w:tcW w:w="1160" w:type="dxa"/>
            <w:noWrap w:val="0"/>
            <w:vAlign w:val="center"/>
          </w:tcPr>
          <w:p w14:paraId="3E2675D1">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阿坝州</w:t>
            </w:r>
          </w:p>
        </w:tc>
        <w:tc>
          <w:tcPr>
            <w:tcW w:w="5083" w:type="dxa"/>
            <w:noWrap w:val="0"/>
            <w:vAlign w:val="center"/>
          </w:tcPr>
          <w:p w14:paraId="768DF8A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阿坝州住房和城乡建设局建设工程质量安全监督站</w:t>
            </w:r>
          </w:p>
        </w:tc>
        <w:tc>
          <w:tcPr>
            <w:tcW w:w="6699" w:type="dxa"/>
            <w:noWrap w:val="0"/>
            <w:vAlign w:val="center"/>
          </w:tcPr>
          <w:p w14:paraId="0281D99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阿坝州马尔康市绕城路10号阿坝州档案馆</w:t>
            </w:r>
          </w:p>
        </w:tc>
        <w:tc>
          <w:tcPr>
            <w:tcW w:w="1587" w:type="dxa"/>
            <w:noWrap w:val="0"/>
            <w:vAlign w:val="center"/>
          </w:tcPr>
          <w:p w14:paraId="7E56BB56">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0837-2821722</w:t>
            </w:r>
          </w:p>
        </w:tc>
      </w:tr>
      <w:tr w14:paraId="2788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21F73F3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15</w:t>
            </w:r>
          </w:p>
        </w:tc>
        <w:tc>
          <w:tcPr>
            <w:tcW w:w="1160" w:type="dxa"/>
            <w:noWrap w:val="0"/>
            <w:vAlign w:val="center"/>
          </w:tcPr>
          <w:p w14:paraId="674D253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甘孜州</w:t>
            </w:r>
          </w:p>
        </w:tc>
        <w:tc>
          <w:tcPr>
            <w:tcW w:w="5083" w:type="dxa"/>
            <w:noWrap w:val="0"/>
            <w:vAlign w:val="center"/>
          </w:tcPr>
          <w:p w14:paraId="37BD28C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甘孜州住建局质量安全科</w:t>
            </w:r>
          </w:p>
        </w:tc>
        <w:tc>
          <w:tcPr>
            <w:tcW w:w="6699" w:type="dxa"/>
            <w:noWrap w:val="0"/>
            <w:vAlign w:val="center"/>
          </w:tcPr>
          <w:p w14:paraId="6A62C38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甘孜州康定市沿河西路53号</w:t>
            </w:r>
          </w:p>
        </w:tc>
        <w:tc>
          <w:tcPr>
            <w:tcW w:w="1587" w:type="dxa"/>
            <w:noWrap w:val="0"/>
            <w:vAlign w:val="center"/>
          </w:tcPr>
          <w:p w14:paraId="43748F93">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0836-2865065</w:t>
            </w:r>
          </w:p>
        </w:tc>
      </w:tr>
      <w:tr w14:paraId="4EE9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309E0FA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16</w:t>
            </w:r>
          </w:p>
        </w:tc>
        <w:tc>
          <w:tcPr>
            <w:tcW w:w="1160" w:type="dxa"/>
            <w:noWrap w:val="0"/>
            <w:vAlign w:val="center"/>
          </w:tcPr>
          <w:p w14:paraId="0882711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凉山州</w:t>
            </w:r>
          </w:p>
        </w:tc>
        <w:tc>
          <w:tcPr>
            <w:tcW w:w="5083" w:type="dxa"/>
            <w:noWrap w:val="0"/>
            <w:vAlign w:val="center"/>
          </w:tcPr>
          <w:p w14:paraId="66F702FE">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凉山州建设工程质量安全与监理协会</w:t>
            </w:r>
          </w:p>
        </w:tc>
        <w:tc>
          <w:tcPr>
            <w:tcW w:w="6699" w:type="dxa"/>
            <w:noWrap w:val="0"/>
            <w:vAlign w:val="center"/>
          </w:tcPr>
          <w:p w14:paraId="5B4E4DB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西昌市龙眼井街164号龙眼井咖啡8楼</w:t>
            </w:r>
          </w:p>
        </w:tc>
        <w:tc>
          <w:tcPr>
            <w:tcW w:w="1587" w:type="dxa"/>
            <w:noWrap w:val="0"/>
            <w:vAlign w:val="center"/>
          </w:tcPr>
          <w:p w14:paraId="1AB28B0D">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0834-3202002</w:t>
            </w:r>
          </w:p>
        </w:tc>
      </w:tr>
      <w:tr w14:paraId="6723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039DF069">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17</w:t>
            </w:r>
          </w:p>
        </w:tc>
        <w:tc>
          <w:tcPr>
            <w:tcW w:w="1160" w:type="dxa"/>
            <w:noWrap w:val="0"/>
            <w:vAlign w:val="center"/>
          </w:tcPr>
          <w:p w14:paraId="4F89302D">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广安市</w:t>
            </w:r>
          </w:p>
        </w:tc>
        <w:tc>
          <w:tcPr>
            <w:tcW w:w="5083" w:type="dxa"/>
            <w:noWrap w:val="0"/>
            <w:vAlign w:val="center"/>
          </w:tcPr>
          <w:p w14:paraId="55C5321A">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广安市建筑技术培训中心</w:t>
            </w:r>
          </w:p>
        </w:tc>
        <w:tc>
          <w:tcPr>
            <w:tcW w:w="6699" w:type="dxa"/>
            <w:noWrap w:val="0"/>
            <w:vAlign w:val="center"/>
          </w:tcPr>
          <w:p w14:paraId="54205C72">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广安市广安区金安大道一段1号（市住建局7楼）</w:t>
            </w:r>
          </w:p>
        </w:tc>
        <w:tc>
          <w:tcPr>
            <w:tcW w:w="1587" w:type="dxa"/>
            <w:noWrap w:val="0"/>
            <w:vAlign w:val="center"/>
          </w:tcPr>
          <w:p w14:paraId="2FFD687A">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0826-2151166</w:t>
            </w:r>
          </w:p>
        </w:tc>
      </w:tr>
      <w:tr w14:paraId="2ACA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24CE3E64">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18</w:t>
            </w:r>
          </w:p>
        </w:tc>
        <w:tc>
          <w:tcPr>
            <w:tcW w:w="1160" w:type="dxa"/>
            <w:noWrap w:val="0"/>
            <w:vAlign w:val="center"/>
          </w:tcPr>
          <w:p w14:paraId="7DA2C3E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巴中市</w:t>
            </w:r>
          </w:p>
        </w:tc>
        <w:tc>
          <w:tcPr>
            <w:tcW w:w="5083" w:type="dxa"/>
            <w:noWrap w:val="0"/>
            <w:vAlign w:val="center"/>
          </w:tcPr>
          <w:p w14:paraId="16E40C35">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巴中市建设岗位培训与执业资格注册中心</w:t>
            </w:r>
          </w:p>
        </w:tc>
        <w:tc>
          <w:tcPr>
            <w:tcW w:w="6699" w:type="dxa"/>
            <w:noWrap w:val="0"/>
            <w:vAlign w:val="center"/>
          </w:tcPr>
          <w:p w14:paraId="58422730">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巴中市巴州区江北大道中段160号市住建局12楼</w:t>
            </w:r>
          </w:p>
        </w:tc>
        <w:tc>
          <w:tcPr>
            <w:tcW w:w="1587" w:type="dxa"/>
            <w:noWrap w:val="0"/>
            <w:vAlign w:val="center"/>
          </w:tcPr>
          <w:p w14:paraId="61A88B60">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0827-5550855</w:t>
            </w:r>
          </w:p>
        </w:tc>
      </w:tr>
      <w:tr w14:paraId="2B5A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091DE7FB">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19</w:t>
            </w:r>
          </w:p>
        </w:tc>
        <w:tc>
          <w:tcPr>
            <w:tcW w:w="1160" w:type="dxa"/>
            <w:noWrap w:val="0"/>
            <w:vAlign w:val="center"/>
          </w:tcPr>
          <w:p w14:paraId="6B52AA28">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眉山市</w:t>
            </w:r>
          </w:p>
        </w:tc>
        <w:tc>
          <w:tcPr>
            <w:tcW w:w="5083" w:type="dxa"/>
            <w:noWrap w:val="0"/>
            <w:vAlign w:val="center"/>
          </w:tcPr>
          <w:p w14:paraId="4BA85340">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眉山市建筑业协会</w:t>
            </w:r>
          </w:p>
        </w:tc>
        <w:tc>
          <w:tcPr>
            <w:tcW w:w="6699" w:type="dxa"/>
            <w:noWrap w:val="0"/>
            <w:vAlign w:val="center"/>
          </w:tcPr>
          <w:p w14:paraId="499319F3">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眉山市东坡区彭寿街69号附24号邦远职业培训学校</w:t>
            </w:r>
          </w:p>
        </w:tc>
        <w:tc>
          <w:tcPr>
            <w:tcW w:w="1587" w:type="dxa"/>
            <w:noWrap w:val="0"/>
            <w:vAlign w:val="center"/>
          </w:tcPr>
          <w:p w14:paraId="56874B9A">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028-38292739</w:t>
            </w:r>
          </w:p>
        </w:tc>
      </w:tr>
      <w:tr w14:paraId="30AD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6D0719DF">
            <w:pPr>
              <w:widowControl/>
              <w:spacing w:line="260" w:lineRule="exact"/>
              <w:jc w:val="center"/>
              <w:textAlignment w:val="center"/>
              <w:rPr>
                <w:rFonts w:hint="default"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20</w:t>
            </w:r>
          </w:p>
        </w:tc>
        <w:tc>
          <w:tcPr>
            <w:tcW w:w="1160" w:type="dxa"/>
            <w:noWrap w:val="0"/>
            <w:vAlign w:val="center"/>
          </w:tcPr>
          <w:p w14:paraId="5FDD3B38">
            <w:pPr>
              <w:widowControl/>
              <w:spacing w:line="260" w:lineRule="exact"/>
              <w:jc w:val="center"/>
              <w:textAlignment w:val="center"/>
              <w:rPr>
                <w:rFonts w:hint="default"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重庆市</w:t>
            </w:r>
          </w:p>
        </w:tc>
        <w:tc>
          <w:tcPr>
            <w:tcW w:w="5083" w:type="dxa"/>
            <w:noWrap w:val="0"/>
            <w:vAlign w:val="center"/>
          </w:tcPr>
          <w:p w14:paraId="7B5E9191">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四川省建筑业发展中心重庆分中心</w:t>
            </w:r>
          </w:p>
        </w:tc>
        <w:tc>
          <w:tcPr>
            <w:tcW w:w="6699" w:type="dxa"/>
            <w:noWrap w:val="0"/>
            <w:vAlign w:val="center"/>
          </w:tcPr>
          <w:p w14:paraId="60521318">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重庆市渝北区金开大道90号棕榈泉国际中心B座32-6</w:t>
            </w:r>
          </w:p>
        </w:tc>
        <w:tc>
          <w:tcPr>
            <w:tcW w:w="1587" w:type="dxa"/>
            <w:noWrap w:val="0"/>
            <w:vAlign w:val="center"/>
          </w:tcPr>
          <w:p w14:paraId="01E1996C">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023-68065116</w:t>
            </w:r>
          </w:p>
        </w:tc>
      </w:tr>
      <w:tr w14:paraId="51DA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14:paraId="5DE3F132">
            <w:pPr>
              <w:widowControl/>
              <w:spacing w:line="260" w:lineRule="exact"/>
              <w:jc w:val="center"/>
              <w:textAlignment w:val="center"/>
              <w:rPr>
                <w:rFonts w:hint="default"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21</w:t>
            </w:r>
          </w:p>
        </w:tc>
        <w:tc>
          <w:tcPr>
            <w:tcW w:w="1160" w:type="dxa"/>
            <w:noWrap w:val="0"/>
            <w:vAlign w:val="center"/>
          </w:tcPr>
          <w:p w14:paraId="498A2A99">
            <w:pPr>
              <w:widowControl/>
              <w:spacing w:line="260" w:lineRule="exact"/>
              <w:jc w:val="center"/>
              <w:textAlignment w:val="center"/>
              <w:rPr>
                <w:rFonts w:hint="default"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广州市</w:t>
            </w:r>
          </w:p>
        </w:tc>
        <w:tc>
          <w:tcPr>
            <w:tcW w:w="5083" w:type="dxa"/>
            <w:noWrap w:val="0"/>
            <w:vAlign w:val="center"/>
          </w:tcPr>
          <w:p w14:paraId="131488B4">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四川省建筑业发展中心华南区域中心</w:t>
            </w:r>
          </w:p>
        </w:tc>
        <w:tc>
          <w:tcPr>
            <w:tcW w:w="6699" w:type="dxa"/>
            <w:noWrap w:val="0"/>
            <w:vAlign w:val="center"/>
          </w:tcPr>
          <w:p w14:paraId="76591BB7">
            <w:pPr>
              <w:widowControl/>
              <w:spacing w:line="260" w:lineRule="exact"/>
              <w:jc w:val="center"/>
              <w:textAlignment w:val="center"/>
              <w:rPr>
                <w:rFonts w:hint="default" w:ascii="Times New Roman" w:hAnsi="Times New Roman" w:eastAsia="仿宋" w:cs="Times New Roman"/>
                <w:kern w:val="2"/>
                <w:sz w:val="22"/>
                <w:szCs w:val="22"/>
                <w:highlight w:val="none"/>
                <w:lang w:val="en-US" w:eastAsia="zh-CN"/>
              </w:rPr>
            </w:pPr>
            <w:r>
              <w:rPr>
                <w:rFonts w:hint="default" w:ascii="Times New Roman" w:hAnsi="Times New Roman" w:eastAsia="仿宋" w:cs="Times New Roman"/>
                <w:kern w:val="2"/>
                <w:sz w:val="22"/>
                <w:szCs w:val="22"/>
                <w:highlight w:val="none"/>
                <w:lang w:val="en-US" w:eastAsia="zh-CN"/>
              </w:rPr>
              <w:t>广州市越秀区东风中路515号东照大厦1811房</w:t>
            </w:r>
          </w:p>
        </w:tc>
        <w:tc>
          <w:tcPr>
            <w:tcW w:w="1587" w:type="dxa"/>
            <w:noWrap w:val="0"/>
            <w:vAlign w:val="center"/>
          </w:tcPr>
          <w:p w14:paraId="63E34BED">
            <w:pPr>
              <w:widowControl/>
              <w:spacing w:line="260" w:lineRule="exact"/>
              <w:jc w:val="center"/>
              <w:textAlignment w:val="center"/>
              <w:rPr>
                <w:rFonts w:hint="eastAsia" w:ascii="Times New Roman" w:hAnsi="Times New Roman" w:eastAsia="仿宋_GB2312" w:cs="Times New Roman"/>
                <w:kern w:val="2"/>
                <w:sz w:val="22"/>
                <w:szCs w:val="22"/>
                <w:highlight w:val="none"/>
                <w:lang w:val="en-US" w:eastAsia="zh-CN"/>
              </w:rPr>
            </w:pPr>
            <w:r>
              <w:rPr>
                <w:rFonts w:hint="eastAsia" w:ascii="Times New Roman" w:hAnsi="Times New Roman" w:eastAsia="仿宋_GB2312" w:cs="Times New Roman"/>
                <w:kern w:val="2"/>
                <w:sz w:val="22"/>
                <w:szCs w:val="22"/>
                <w:highlight w:val="none"/>
                <w:lang w:val="en-US" w:eastAsia="zh-CN"/>
              </w:rPr>
              <w:t>020-83040373</w:t>
            </w:r>
          </w:p>
        </w:tc>
      </w:tr>
      <w:tr w14:paraId="64AE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202" w:type="dxa"/>
            <w:gridSpan w:val="5"/>
            <w:noWrap w:val="0"/>
            <w:vAlign w:val="center"/>
          </w:tcPr>
          <w:p w14:paraId="7159DDE6">
            <w:pPr>
              <w:widowControl/>
              <w:spacing w:line="260" w:lineRule="exact"/>
              <w:jc w:val="center"/>
              <w:textAlignment w:val="center"/>
              <w:rPr>
                <w:rFonts w:hint="eastAsia" w:ascii="仿宋" w:hAnsi="仿宋" w:eastAsia="仿宋" w:cs="仿宋"/>
                <w:kern w:val="2"/>
                <w:sz w:val="22"/>
                <w:szCs w:val="22"/>
                <w:highlight w:val="none"/>
                <w:lang w:val="en-US" w:eastAsia="zh-CN"/>
              </w:rPr>
            </w:pPr>
            <w:r>
              <w:rPr>
                <w:rFonts w:hint="eastAsia" w:ascii="仿宋" w:hAnsi="仿宋" w:eastAsia="仿宋" w:cs="仿宋"/>
                <w:kern w:val="2"/>
                <w:sz w:val="22"/>
                <w:szCs w:val="22"/>
                <w:highlight w:val="none"/>
                <w:lang w:val="en-US" w:eastAsia="zh-CN"/>
              </w:rPr>
              <w:t>备注：泸州考区报名资格核查工作由泸州市住房和城乡建设局统一组织。</w:t>
            </w:r>
          </w:p>
          <w:p w14:paraId="5A7E3729">
            <w:pPr>
              <w:widowControl/>
              <w:spacing w:line="260" w:lineRule="exact"/>
              <w:jc w:val="center"/>
              <w:textAlignment w:val="center"/>
              <w:rPr>
                <w:rFonts w:hint="default" w:eastAsia="仿宋"/>
                <w:highlight w:val="none"/>
                <w:lang w:val="en-US" w:eastAsia="zh-CN"/>
              </w:rPr>
            </w:pPr>
            <w:r>
              <w:rPr>
                <w:rFonts w:hint="eastAsia" w:ascii="仿宋" w:hAnsi="仿宋" w:eastAsia="仿宋" w:cs="仿宋"/>
                <w:kern w:val="2"/>
                <w:sz w:val="22"/>
                <w:szCs w:val="22"/>
                <w:highlight w:val="none"/>
                <w:lang w:val="en-US" w:eastAsia="zh-CN"/>
              </w:rPr>
              <w:t>绵阳考区报名资格核查工作由绵阳市住房和城乡建设委员会统一组织。</w:t>
            </w:r>
          </w:p>
        </w:tc>
      </w:tr>
    </w:tbl>
    <w:p w14:paraId="257B6C1F">
      <w:pPr>
        <w:pStyle w:val="4"/>
        <w:ind w:left="0" w:leftChars="0" w:firstLine="0" w:firstLineChars="0"/>
        <w:rPr>
          <w:rFonts w:hint="eastAsia" w:ascii="Times New Roman" w:hAnsi="Times New Roman" w:eastAsia="黑体"/>
          <w:sz w:val="32"/>
          <w:szCs w:val="32"/>
          <w:highlight w:val="none"/>
        </w:rPr>
        <w:sectPr>
          <w:footerReference r:id="rId3" w:type="default"/>
          <w:pgSz w:w="16838" w:h="11906" w:orient="landscape"/>
          <w:pgMar w:top="1134" w:right="2098" w:bottom="1417" w:left="1814" w:header="851" w:footer="992" w:gutter="0"/>
          <w:pgNumType w:fmt="numberInDash"/>
          <w:cols w:space="720" w:num="1"/>
          <w:rtlGutter w:val="0"/>
          <w:docGrid w:type="lines" w:linePitch="579" w:charSpace="0"/>
        </w:sectPr>
      </w:pPr>
    </w:p>
    <w:p w14:paraId="4D546A97">
      <w:pPr>
        <w:widowControl/>
        <w:spacing w:line="520" w:lineRule="exact"/>
        <w:jc w:val="left"/>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rPr>
        <w:t>附件</w:t>
      </w:r>
      <w:r>
        <w:rPr>
          <w:rFonts w:hint="eastAsia" w:ascii="Times New Roman" w:hAnsi="Times New Roman" w:eastAsia="黑体"/>
          <w:sz w:val="32"/>
          <w:szCs w:val="32"/>
          <w:highlight w:val="none"/>
          <w:lang w:val="en-US" w:eastAsia="zh-CN"/>
        </w:rPr>
        <w:t>3</w:t>
      </w:r>
    </w:p>
    <w:p w14:paraId="5EAA4575">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___WRD_EMBED_SUB_46" w:eastAsia="方正小标宋简体" w:cs="___WRD_EMBED_SUB_46"/>
          <w:b w:val="0"/>
          <w:bCs w:val="0"/>
          <w:snapToGrid w:val="0"/>
          <w:spacing w:val="-11"/>
          <w:sz w:val="44"/>
          <w:szCs w:val="44"/>
          <w:highlight w:val="none"/>
        </w:rPr>
      </w:pPr>
      <w:r>
        <w:rPr>
          <w:rFonts w:hint="eastAsia" w:ascii="方正小标宋简体" w:hAnsi="方正小标宋简体" w:eastAsia="方正小标宋简体" w:cs="方正小标宋简体"/>
          <w:b w:val="0"/>
          <w:bCs w:val="0"/>
          <w:snapToGrid w:val="0"/>
          <w:spacing w:val="-11"/>
          <w:sz w:val="44"/>
          <w:szCs w:val="44"/>
          <w:highlight w:val="none"/>
        </w:rPr>
        <w:t>四川省</w:t>
      </w:r>
      <w:r>
        <w:rPr>
          <w:rFonts w:hint="eastAsia" w:ascii="方正小标宋简体" w:hAnsi="方正小标宋简体" w:eastAsia="方正小标宋简体" w:cs="方正小标宋简体"/>
          <w:b w:val="0"/>
          <w:bCs w:val="0"/>
          <w:snapToGrid w:val="0"/>
          <w:spacing w:val="-11"/>
          <w:sz w:val="44"/>
          <w:szCs w:val="44"/>
          <w:highlight w:val="none"/>
          <w:lang w:eastAsia="zh-CN"/>
        </w:rPr>
        <w:t>“</w:t>
      </w:r>
      <w:r>
        <w:rPr>
          <w:rFonts w:hint="eastAsia" w:ascii="方正小标宋简体" w:hAnsi="宋体" w:eastAsia="方正小标宋简体" w:cs="宋体"/>
          <w:b w:val="0"/>
          <w:bCs w:val="0"/>
          <w:snapToGrid w:val="0"/>
          <w:spacing w:val="-11"/>
          <w:sz w:val="44"/>
          <w:szCs w:val="44"/>
          <w:highlight w:val="none"/>
        </w:rPr>
        <w:t>燃气经营企</w:t>
      </w:r>
      <w:r>
        <w:rPr>
          <w:rFonts w:hint="eastAsia" w:ascii="方正小标宋简体" w:hAnsi="___WRD_EMBED_SUB_46" w:eastAsia="方正小标宋简体" w:cs="___WRD_EMBED_SUB_46"/>
          <w:b w:val="0"/>
          <w:bCs w:val="0"/>
          <w:snapToGrid w:val="0"/>
          <w:spacing w:val="-11"/>
          <w:sz w:val="44"/>
          <w:szCs w:val="44"/>
          <w:highlight w:val="none"/>
        </w:rPr>
        <w:t>业从业人员</w:t>
      </w:r>
      <w:r>
        <w:rPr>
          <w:rFonts w:hint="eastAsia" w:ascii="方正小标宋简体" w:hAnsi="___WRD_EMBED_SUB_46" w:eastAsia="方正小标宋简体" w:cs="___WRD_EMBED_SUB_46"/>
          <w:b w:val="0"/>
          <w:bCs w:val="0"/>
          <w:snapToGrid w:val="0"/>
          <w:spacing w:val="-11"/>
          <w:sz w:val="44"/>
          <w:szCs w:val="44"/>
          <w:highlight w:val="none"/>
          <w:lang w:eastAsia="zh-CN"/>
        </w:rPr>
        <w:t>”</w:t>
      </w:r>
      <w:r>
        <w:rPr>
          <w:rFonts w:hint="eastAsia" w:ascii="方正小标宋简体" w:hAnsi="___WRD_EMBED_SUB_46" w:eastAsia="方正小标宋简体" w:cs="___WRD_EMBED_SUB_46"/>
          <w:b w:val="0"/>
          <w:bCs w:val="0"/>
          <w:snapToGrid w:val="0"/>
          <w:spacing w:val="-11"/>
          <w:sz w:val="44"/>
          <w:szCs w:val="44"/>
          <w:highlight w:val="none"/>
        </w:rPr>
        <w:t>考试</w:t>
      </w:r>
      <w:r>
        <w:rPr>
          <w:rFonts w:hint="eastAsia" w:ascii="方正小标宋简体" w:hAnsi="___WRD_EMBED_SUB_46" w:eastAsia="方正小标宋简体" w:cs="___WRD_EMBED_SUB_46"/>
          <w:b w:val="0"/>
          <w:bCs w:val="0"/>
          <w:snapToGrid w:val="0"/>
          <w:spacing w:val="-11"/>
          <w:sz w:val="44"/>
          <w:szCs w:val="44"/>
          <w:highlight w:val="none"/>
          <w:lang w:val="en-US" w:eastAsia="zh-CN"/>
        </w:rPr>
        <w:t>报考</w:t>
      </w:r>
      <w:r>
        <w:rPr>
          <w:rFonts w:hint="eastAsia" w:ascii="方正小标宋简体" w:hAnsi="___WRD_EMBED_SUB_46" w:eastAsia="方正小标宋简体" w:cs="___WRD_EMBED_SUB_46"/>
          <w:b w:val="0"/>
          <w:bCs w:val="0"/>
          <w:snapToGrid w:val="0"/>
          <w:spacing w:val="-11"/>
          <w:sz w:val="44"/>
          <w:szCs w:val="44"/>
          <w:highlight w:val="none"/>
        </w:rPr>
        <w:t>资格核查</w:t>
      </w:r>
      <w:r>
        <w:rPr>
          <w:rFonts w:hint="eastAsia" w:ascii="方正小标宋简体" w:hAnsi="宋体" w:eastAsia="方正小标宋简体" w:cs="宋体"/>
          <w:b w:val="0"/>
          <w:bCs w:val="0"/>
          <w:snapToGrid w:val="0"/>
          <w:spacing w:val="-11"/>
          <w:sz w:val="44"/>
          <w:szCs w:val="44"/>
          <w:highlight w:val="none"/>
        </w:rPr>
        <w:t>单位</w:t>
      </w:r>
      <w:r>
        <w:rPr>
          <w:rFonts w:hint="eastAsia" w:ascii="方正小标宋简体" w:hAnsi="___WRD_EMBED_SUB_46" w:eastAsia="方正小标宋简体" w:cs="___WRD_EMBED_SUB_46"/>
          <w:b w:val="0"/>
          <w:bCs w:val="0"/>
          <w:snapToGrid w:val="0"/>
          <w:spacing w:val="-11"/>
          <w:sz w:val="44"/>
          <w:szCs w:val="44"/>
          <w:highlight w:val="none"/>
        </w:rPr>
        <w:t>信息表</w:t>
      </w:r>
    </w:p>
    <w:tbl>
      <w:tblPr>
        <w:tblStyle w:val="5"/>
        <w:tblW w:w="15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38"/>
        <w:gridCol w:w="5100"/>
        <w:gridCol w:w="6412"/>
        <w:gridCol w:w="1650"/>
      </w:tblGrid>
      <w:tr w14:paraId="07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2FEBE9D9">
            <w:pPr>
              <w:widowControl/>
              <w:spacing w:line="260" w:lineRule="exact"/>
              <w:jc w:val="center"/>
              <w:textAlignment w:val="center"/>
              <w:rPr>
                <w:rFonts w:hint="eastAsia"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序号</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4D3AAAF">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考区</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46B4A04">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单位名称</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636BE9C">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单位地址</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8387A45">
            <w:pPr>
              <w:widowControl/>
              <w:spacing w:line="260" w:lineRule="exact"/>
              <w:jc w:val="center"/>
              <w:textAlignment w:val="center"/>
              <w:rPr>
                <w:rFonts w:ascii="Times New Roman" w:hAnsi="Times New Roman" w:eastAsia="黑体"/>
                <w:snapToGrid w:val="0"/>
                <w:sz w:val="24"/>
                <w:szCs w:val="24"/>
                <w:highlight w:val="none"/>
              </w:rPr>
            </w:pPr>
            <w:r>
              <w:rPr>
                <w:rFonts w:hint="eastAsia" w:ascii="Times New Roman" w:hAnsi="Times New Roman" w:eastAsia="黑体"/>
                <w:snapToGrid w:val="0"/>
                <w:color w:val="000000"/>
                <w:kern w:val="0"/>
                <w:sz w:val="24"/>
                <w:szCs w:val="24"/>
                <w:highlight w:val="none"/>
                <w:lang w:bidi="ar"/>
              </w:rPr>
              <w:t>咨询电话</w:t>
            </w:r>
          </w:p>
        </w:tc>
      </w:tr>
      <w:tr w14:paraId="43DA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3B8478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4A9EA5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成都市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1E8A60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成都市燃气协会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4C86FF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成都市十二桥路</w:t>
            </w:r>
            <w:r>
              <w:rPr>
                <w:rFonts w:ascii="Times New Roman" w:hAnsi="Times New Roman" w:eastAsia="仿宋"/>
                <w:snapToGrid w:val="0"/>
                <w:color w:val="000000"/>
                <w:kern w:val="0"/>
                <w:sz w:val="22"/>
                <w:highlight w:val="none"/>
                <w:lang w:bidi="ar"/>
              </w:rPr>
              <w:t>14</w:t>
            </w:r>
            <w:r>
              <w:rPr>
                <w:rFonts w:hint="eastAsia" w:ascii="Times New Roman" w:hAnsi="Times New Roman" w:eastAsia="仿宋"/>
                <w:snapToGrid w:val="0"/>
                <w:color w:val="000000"/>
                <w:kern w:val="0"/>
                <w:sz w:val="22"/>
                <w:highlight w:val="none"/>
                <w:lang w:bidi="ar"/>
              </w:rPr>
              <w:t>号3楼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0D3037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028-87770367</w:t>
            </w:r>
          </w:p>
        </w:tc>
      </w:tr>
      <w:tr w14:paraId="6A48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BB070D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2</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50CD9AD">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绵阳市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A51DEE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绵阳市住房和城乡建设委员会公用事业科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1A479F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绵阳市涪城区科创园区玉泉中路政府集中办公区6号楼356</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426BF1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0816-222228</w:t>
            </w:r>
          </w:p>
        </w:tc>
      </w:tr>
      <w:tr w14:paraId="44E7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51FD361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3</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D6318B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自贡市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146C598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仿宋" w:hAnsi="仿宋" w:eastAsia="仿宋" w:cs="仿宋"/>
                <w:kern w:val="2"/>
                <w:sz w:val="22"/>
                <w:szCs w:val="22"/>
                <w:highlight w:val="none"/>
                <w:lang w:val="en-US" w:eastAsia="zh-CN"/>
              </w:rPr>
              <w:t>自贡市建筑工程技术中心（自贡建筑工程技术学校）</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3A9FB3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自贡市沿滩新城板仓大道中段</w:t>
            </w:r>
            <w:r>
              <w:rPr>
                <w:rFonts w:ascii="Times New Roman" w:hAnsi="Times New Roman" w:eastAsia="仿宋"/>
                <w:snapToGrid w:val="0"/>
                <w:color w:val="000000"/>
                <w:kern w:val="0"/>
                <w:sz w:val="22"/>
                <w:highlight w:val="none"/>
                <w:lang w:bidi="ar"/>
              </w:rPr>
              <w:t>2</w:t>
            </w:r>
            <w:r>
              <w:rPr>
                <w:rFonts w:hint="eastAsia" w:ascii="Times New Roman" w:hAnsi="Times New Roman" w:eastAsia="仿宋"/>
                <w:snapToGrid w:val="0"/>
                <w:color w:val="000000"/>
                <w:kern w:val="0"/>
                <w:sz w:val="22"/>
                <w:highlight w:val="none"/>
                <w:lang w:bidi="ar"/>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879E3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0813-2102920</w:t>
            </w:r>
          </w:p>
        </w:tc>
      </w:tr>
      <w:tr w14:paraId="51D8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5E01E0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4</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C1933D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攀枝花市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7087924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攀枝花市城管执法局燃气安全科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7BB9E8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攀枝花市临江路</w:t>
            </w:r>
            <w:r>
              <w:rPr>
                <w:rFonts w:ascii="Times New Roman" w:hAnsi="Times New Roman" w:eastAsia="仿宋"/>
                <w:snapToGrid w:val="0"/>
                <w:color w:val="000000"/>
                <w:kern w:val="0"/>
                <w:sz w:val="22"/>
                <w:highlight w:val="none"/>
                <w:lang w:bidi="ar"/>
              </w:rPr>
              <w:t>52</w:t>
            </w:r>
            <w:r>
              <w:rPr>
                <w:rFonts w:hint="eastAsia" w:ascii="Times New Roman" w:hAnsi="Times New Roman" w:eastAsia="仿宋"/>
                <w:snapToGrid w:val="0"/>
                <w:color w:val="000000"/>
                <w:kern w:val="0"/>
                <w:sz w:val="22"/>
                <w:highlight w:val="none"/>
                <w:lang w:bidi="ar"/>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180BC5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0812-3365772</w:t>
            </w:r>
          </w:p>
        </w:tc>
      </w:tr>
      <w:tr w14:paraId="7CF8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4B649A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5</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6E9501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泸州市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549622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泸州市城市管理行政执法局市政管理科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981035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泸州市江阳区康城路一段1</w:t>
            </w:r>
            <w:r>
              <w:rPr>
                <w:rFonts w:ascii="Times New Roman" w:hAnsi="Times New Roman" w:eastAsia="仿宋"/>
                <w:snapToGrid w:val="0"/>
                <w:color w:val="000000"/>
                <w:kern w:val="0"/>
                <w:sz w:val="22"/>
                <w:highlight w:val="none"/>
                <w:lang w:bidi="ar"/>
              </w:rPr>
              <w:t>5</w:t>
            </w:r>
            <w:r>
              <w:rPr>
                <w:rFonts w:hint="eastAsia" w:ascii="Times New Roman" w:hAnsi="Times New Roman" w:eastAsia="仿宋"/>
                <w:snapToGrid w:val="0"/>
                <w:color w:val="000000"/>
                <w:kern w:val="0"/>
                <w:sz w:val="22"/>
                <w:highlight w:val="none"/>
                <w:lang w:bidi="ar"/>
              </w:rPr>
              <w:t>号交投大厦</w:t>
            </w:r>
            <w:r>
              <w:rPr>
                <w:rFonts w:ascii="Times New Roman" w:hAnsi="Times New Roman" w:eastAsia="仿宋"/>
                <w:snapToGrid w:val="0"/>
                <w:color w:val="000000"/>
                <w:kern w:val="0"/>
                <w:sz w:val="22"/>
                <w:highlight w:val="none"/>
                <w:lang w:bidi="ar"/>
              </w:rPr>
              <w:t>714</w:t>
            </w:r>
            <w:r>
              <w:rPr>
                <w:rFonts w:hint="eastAsia" w:ascii="Times New Roman" w:hAnsi="Times New Roman" w:eastAsia="仿宋"/>
                <w:snapToGrid w:val="0"/>
                <w:color w:val="000000"/>
                <w:kern w:val="0"/>
                <w:sz w:val="22"/>
                <w:highlight w:val="none"/>
                <w:lang w:bidi="ar"/>
              </w:rPr>
              <w:t>办公室</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59A67A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0830-2676394</w:t>
            </w:r>
          </w:p>
        </w:tc>
      </w:tr>
      <w:tr w14:paraId="5959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B38DDF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C0F5AA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德阳市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705BE8E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德阳市建筑房地产业联合协会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A68516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德阳市岷江西路一段130号建筑业之家</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EA4E2E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0838-2378567</w:t>
            </w:r>
          </w:p>
        </w:tc>
      </w:tr>
      <w:tr w14:paraId="7404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7DB63AD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7</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13D68A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广元市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4B6D64F">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hint="eastAsia" w:ascii="Times New Roman" w:hAnsi="Times New Roman" w:eastAsia="仿宋"/>
                <w:snapToGrid w:val="0"/>
                <w:color w:val="000000"/>
                <w:kern w:val="0"/>
                <w:sz w:val="22"/>
                <w:highlight w:val="none"/>
                <w:lang w:bidi="ar"/>
              </w:rPr>
              <w:t>广元市</w:t>
            </w:r>
            <w:r>
              <w:rPr>
                <w:rFonts w:hint="eastAsia" w:ascii="Times New Roman" w:hAnsi="Times New Roman" w:eastAsia="仿宋"/>
                <w:snapToGrid w:val="0"/>
                <w:color w:val="000000"/>
                <w:kern w:val="0"/>
                <w:sz w:val="22"/>
                <w:highlight w:val="none"/>
                <w:lang w:val="en-US" w:eastAsia="zh-CN" w:bidi="ar"/>
              </w:rPr>
              <w:t>燃气行业协会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C6DAFF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广元市</w:t>
            </w:r>
            <w:r>
              <w:rPr>
                <w:rFonts w:hint="eastAsia" w:ascii="Times New Roman" w:hAnsi="Times New Roman" w:eastAsia="仿宋"/>
                <w:snapToGrid w:val="0"/>
                <w:color w:val="000000"/>
                <w:kern w:val="0"/>
                <w:sz w:val="22"/>
                <w:highlight w:val="none"/>
                <w:lang w:val="en-US" w:eastAsia="zh-CN" w:bidi="ar"/>
              </w:rPr>
              <w:t>利州区东坝街道粮丰街80号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C17DD1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0839-3</w:t>
            </w:r>
            <w:r>
              <w:rPr>
                <w:rFonts w:hint="eastAsia" w:ascii="Times New Roman" w:hAnsi="Times New Roman" w:eastAsia="仿宋"/>
                <w:snapToGrid w:val="0"/>
                <w:color w:val="000000"/>
                <w:kern w:val="0"/>
                <w:sz w:val="22"/>
                <w:highlight w:val="none"/>
                <w:lang w:val="en-US" w:eastAsia="zh-CN" w:bidi="ar"/>
              </w:rPr>
              <w:t>328998</w:t>
            </w:r>
          </w:p>
        </w:tc>
      </w:tr>
      <w:tr w14:paraId="5551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2C8F041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BCE3A1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遂宁市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3B245EB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遂宁市住房和城乡建设局城建科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70547D0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遂宁市船山区渠河中路</w:t>
            </w:r>
            <w:r>
              <w:rPr>
                <w:rFonts w:ascii="Times New Roman" w:hAnsi="Times New Roman" w:eastAsia="仿宋"/>
                <w:snapToGrid w:val="0"/>
                <w:color w:val="000000"/>
                <w:kern w:val="0"/>
                <w:sz w:val="22"/>
                <w:highlight w:val="none"/>
                <w:lang w:bidi="ar"/>
              </w:rPr>
              <w:t>663</w:t>
            </w:r>
            <w:r>
              <w:rPr>
                <w:rFonts w:hint="eastAsia" w:ascii="Times New Roman" w:hAnsi="Times New Roman" w:eastAsia="仿宋"/>
                <w:snapToGrid w:val="0"/>
                <w:color w:val="000000"/>
                <w:kern w:val="0"/>
                <w:sz w:val="22"/>
                <w:highlight w:val="none"/>
                <w:lang w:bidi="ar"/>
              </w:rPr>
              <w:t>号</w:t>
            </w:r>
            <w:r>
              <w:rPr>
                <w:rFonts w:ascii="Times New Roman" w:hAnsi="Times New Roman" w:eastAsia="仿宋"/>
                <w:snapToGrid w:val="0"/>
                <w:color w:val="000000"/>
                <w:kern w:val="0"/>
                <w:sz w:val="22"/>
                <w:highlight w:val="none"/>
                <w:lang w:bidi="ar"/>
              </w:rPr>
              <w:t>1504</w:t>
            </w:r>
            <w:r>
              <w:rPr>
                <w:rFonts w:hint="eastAsia" w:ascii="Times New Roman" w:hAnsi="Times New Roman" w:eastAsia="仿宋"/>
                <w:snapToGrid w:val="0"/>
                <w:color w:val="000000"/>
                <w:kern w:val="0"/>
                <w:sz w:val="22"/>
                <w:highlight w:val="none"/>
                <w:lang w:bidi="ar"/>
              </w:rPr>
              <w:t>室</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C06F48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0825-2318092</w:t>
            </w:r>
          </w:p>
        </w:tc>
      </w:tr>
      <w:tr w14:paraId="30AB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842361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9121A4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内江市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694CF2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内江市城市建设服务中心</w:t>
            </w:r>
            <w:r>
              <w:rPr>
                <w:rFonts w:ascii="Times New Roman" w:hAnsi="Times New Roman" w:eastAsia="仿宋"/>
                <w:snapToGrid w:val="0"/>
                <w:color w:val="000000"/>
                <w:kern w:val="0"/>
                <w:sz w:val="22"/>
                <w:highlight w:val="none"/>
                <w:lang w:bidi="ar"/>
              </w:rPr>
              <w:t xml:space="preserve"> </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29CC3B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内江市东兴区凤栖路432号家和嘉苑7号楼城市建设服务中心316</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C9EED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0832-6210212</w:t>
            </w:r>
          </w:p>
        </w:tc>
      </w:tr>
      <w:tr w14:paraId="4634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DD891D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576757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乐山市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9306BF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乐山市住房和城乡建设局</w:t>
            </w:r>
            <w:r>
              <w:rPr>
                <w:rFonts w:ascii="Times New Roman" w:hAnsi="Times New Roman" w:eastAsia="仿宋"/>
                <w:snapToGrid w:val="0"/>
                <w:color w:val="000000"/>
                <w:kern w:val="0"/>
                <w:sz w:val="22"/>
                <w:highlight w:val="none"/>
                <w:lang w:bidi="ar"/>
              </w:rPr>
              <w:t xml:space="preserve"> </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37C50B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乐山市市中区春华路西段</w:t>
            </w:r>
            <w:r>
              <w:rPr>
                <w:rFonts w:ascii="Times New Roman" w:hAnsi="Times New Roman" w:eastAsia="仿宋"/>
                <w:snapToGrid w:val="0"/>
                <w:color w:val="000000"/>
                <w:kern w:val="0"/>
                <w:sz w:val="22"/>
                <w:highlight w:val="none"/>
                <w:lang w:bidi="ar"/>
              </w:rPr>
              <w:t>553</w:t>
            </w:r>
            <w:r>
              <w:rPr>
                <w:rFonts w:hint="eastAsia" w:ascii="Times New Roman" w:hAnsi="Times New Roman" w:eastAsia="仿宋"/>
                <w:snapToGrid w:val="0"/>
                <w:color w:val="000000"/>
                <w:kern w:val="0"/>
                <w:sz w:val="22"/>
                <w:highlight w:val="none"/>
                <w:lang w:bidi="ar"/>
              </w:rPr>
              <w:t>号</w:t>
            </w:r>
            <w:r>
              <w:rPr>
                <w:rFonts w:ascii="Times New Roman" w:hAnsi="Times New Roman" w:eastAsia="仿宋"/>
                <w:snapToGrid w:val="0"/>
                <w:color w:val="000000"/>
                <w:kern w:val="0"/>
                <w:sz w:val="22"/>
                <w:highlight w:val="none"/>
                <w:lang w:bidi="ar"/>
              </w:rPr>
              <w:t>312</w:t>
            </w:r>
            <w:r>
              <w:rPr>
                <w:rFonts w:hint="eastAsia" w:ascii="Times New Roman" w:hAnsi="Times New Roman" w:eastAsia="仿宋"/>
                <w:snapToGrid w:val="0"/>
                <w:color w:val="000000"/>
                <w:kern w:val="0"/>
                <w:sz w:val="22"/>
                <w:highlight w:val="none"/>
                <w:lang w:bidi="ar"/>
              </w:rPr>
              <w:t>办公室</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F3967D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0833-2132816</w:t>
            </w:r>
          </w:p>
        </w:tc>
      </w:tr>
      <w:tr w14:paraId="4DE9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AE02E3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ECCEFA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资阳市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4F9A2300">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资阳益兴教育体育发展有限公司</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1FF738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资阳市雁江区南骏大道书台雅居侧全民健身中心</w:t>
            </w:r>
            <w:r>
              <w:rPr>
                <w:rFonts w:ascii="Times New Roman" w:hAnsi="Times New Roman" w:eastAsia="仿宋"/>
                <w:snapToGrid w:val="0"/>
                <w:color w:val="000000"/>
                <w:kern w:val="0"/>
                <w:sz w:val="22"/>
                <w:highlight w:val="none"/>
                <w:lang w:bidi="ar"/>
              </w:rPr>
              <w:t>1</w:t>
            </w:r>
            <w:r>
              <w:rPr>
                <w:rFonts w:hint="eastAsia" w:ascii="Times New Roman" w:hAnsi="Times New Roman" w:eastAsia="仿宋"/>
                <w:snapToGrid w:val="0"/>
                <w:color w:val="000000"/>
                <w:kern w:val="0"/>
                <w:sz w:val="22"/>
                <w:highlight w:val="none"/>
                <w:lang w:bidi="ar"/>
              </w:rPr>
              <w:t>楼</w:t>
            </w:r>
            <w:r>
              <w:rPr>
                <w:rFonts w:ascii="Times New Roman" w:hAnsi="Times New Roman" w:eastAsia="仿宋"/>
                <w:snapToGrid w:val="0"/>
                <w:color w:val="000000"/>
                <w:kern w:val="0"/>
                <w:sz w:val="22"/>
                <w:highlight w:val="none"/>
                <w:lang w:bidi="ar"/>
              </w:rPr>
              <w:t>103</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56DD0C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028-26639182</w:t>
            </w:r>
          </w:p>
        </w:tc>
      </w:tr>
      <w:tr w14:paraId="2E74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177DF6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12</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A0A9B6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宜宾市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097AE5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宜宾市建设教育培训中心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0494AE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宜宾市翠屏区古塔路</w:t>
            </w:r>
            <w:r>
              <w:rPr>
                <w:rFonts w:ascii="Times New Roman" w:hAnsi="Times New Roman" w:eastAsia="仿宋"/>
                <w:snapToGrid w:val="0"/>
                <w:color w:val="000000"/>
                <w:kern w:val="0"/>
                <w:sz w:val="22"/>
                <w:highlight w:val="none"/>
                <w:lang w:bidi="ar"/>
              </w:rPr>
              <w:t>6</w:t>
            </w:r>
            <w:r>
              <w:rPr>
                <w:rFonts w:hint="eastAsia" w:ascii="Times New Roman" w:hAnsi="Times New Roman" w:eastAsia="仿宋"/>
                <w:snapToGrid w:val="0"/>
                <w:color w:val="000000"/>
                <w:kern w:val="0"/>
                <w:sz w:val="22"/>
                <w:highlight w:val="none"/>
                <w:lang w:val="en-US" w:eastAsia="zh-CN" w:bidi="ar"/>
              </w:rPr>
              <w:t>6</w:t>
            </w:r>
            <w:r>
              <w:rPr>
                <w:rFonts w:hint="eastAsia" w:ascii="Times New Roman" w:hAnsi="Times New Roman" w:eastAsia="仿宋"/>
                <w:snapToGrid w:val="0"/>
                <w:color w:val="000000"/>
                <w:kern w:val="0"/>
                <w:sz w:val="22"/>
                <w:highlight w:val="none"/>
                <w:lang w:bidi="ar"/>
              </w:rPr>
              <w:t>号</w:t>
            </w:r>
            <w:r>
              <w:rPr>
                <w:rFonts w:hint="eastAsia" w:ascii="Times New Roman" w:hAnsi="Times New Roman" w:eastAsia="仿宋"/>
                <w:snapToGrid w:val="0"/>
                <w:color w:val="000000"/>
                <w:kern w:val="0"/>
                <w:sz w:val="22"/>
                <w:highlight w:val="none"/>
                <w:lang w:val="en-US" w:eastAsia="zh-CN" w:bidi="ar"/>
              </w:rPr>
              <w:t>4</w:t>
            </w:r>
            <w:r>
              <w:rPr>
                <w:rFonts w:hint="eastAsia" w:ascii="Times New Roman" w:hAnsi="Times New Roman" w:eastAsia="仿宋"/>
                <w:snapToGrid w:val="0"/>
                <w:color w:val="000000"/>
                <w:kern w:val="0"/>
                <w:sz w:val="22"/>
                <w:highlight w:val="none"/>
                <w:lang w:bidi="ar"/>
              </w:rPr>
              <w:t>楼管理科</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A1D972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0831-8222061</w:t>
            </w:r>
          </w:p>
        </w:tc>
      </w:tr>
      <w:tr w14:paraId="4F5E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D1EB2E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1</w:t>
            </w:r>
            <w:r>
              <w:rPr>
                <w:rFonts w:ascii="Times New Roman" w:hAnsi="Times New Roman" w:eastAsia="仿宋"/>
                <w:snapToGrid w:val="0"/>
                <w:color w:val="000000"/>
                <w:kern w:val="0"/>
                <w:sz w:val="22"/>
                <w:highlight w:val="none"/>
                <w:lang w:bidi="ar"/>
              </w:rPr>
              <w:t>3</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8EFCB3A">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南充市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130C96D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南充市建设人才培训中心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6268E57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南充市顺庆区仪凤街155号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D91FA6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0817-2238778</w:t>
            </w:r>
          </w:p>
        </w:tc>
      </w:tr>
      <w:tr w14:paraId="5F4A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A069AF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14</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10897E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达州市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1464DA38">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ascii="Times New Roman" w:hAnsi="Times New Roman" w:eastAsia="仿宋"/>
                <w:snapToGrid w:val="0"/>
                <w:color w:val="000000"/>
                <w:kern w:val="0"/>
                <w:sz w:val="22"/>
                <w:highlight w:val="none"/>
                <w:lang w:bidi="ar"/>
              </w:rPr>
              <w:t>达州市</w:t>
            </w:r>
            <w:r>
              <w:rPr>
                <w:rFonts w:hint="eastAsia" w:ascii="Times New Roman" w:hAnsi="Times New Roman" w:eastAsia="仿宋"/>
                <w:snapToGrid w:val="0"/>
                <w:color w:val="000000"/>
                <w:kern w:val="0"/>
                <w:sz w:val="22"/>
                <w:highlight w:val="none"/>
                <w:lang w:val="en-US" w:eastAsia="zh-CN" w:bidi="ar"/>
              </w:rPr>
              <w:t>城镇公用行业协会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562D3C83">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hint="eastAsia" w:ascii="Times New Roman" w:hAnsi="Times New Roman" w:eastAsia="仿宋"/>
                <w:snapToGrid w:val="0"/>
                <w:color w:val="000000"/>
                <w:kern w:val="0"/>
                <w:sz w:val="22"/>
                <w:highlight w:val="none"/>
                <w:lang w:bidi="ar"/>
              </w:rPr>
              <w:t>四川省达州市通川区通川北路155号城管执法大楼501</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F1031AD">
            <w:pPr>
              <w:widowControl/>
              <w:spacing w:line="260" w:lineRule="exact"/>
              <w:jc w:val="center"/>
              <w:textAlignment w:val="center"/>
              <w:rPr>
                <w:rFonts w:hint="default" w:ascii="Times New Roman" w:hAnsi="Times New Roman" w:eastAsia="仿宋"/>
                <w:snapToGrid w:val="0"/>
                <w:color w:val="000000"/>
                <w:kern w:val="0"/>
                <w:sz w:val="22"/>
                <w:highlight w:val="none"/>
                <w:lang w:val="en-US" w:eastAsia="zh-CN" w:bidi="ar"/>
              </w:rPr>
            </w:pPr>
            <w:r>
              <w:rPr>
                <w:rFonts w:hint="eastAsia" w:ascii="Times New Roman" w:hAnsi="Times New Roman" w:eastAsia="仿宋"/>
                <w:snapToGrid w:val="0"/>
                <w:color w:val="000000"/>
                <w:kern w:val="0"/>
                <w:sz w:val="22"/>
                <w:highlight w:val="none"/>
                <w:lang w:bidi="ar"/>
              </w:rPr>
              <w:t>0818-2694687</w:t>
            </w:r>
          </w:p>
        </w:tc>
      </w:tr>
      <w:tr w14:paraId="0024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3A80F17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15</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34717AD">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雅安市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340538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雅安市住房和城乡建设局</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34188F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雅安市雨城区雅州大道</w:t>
            </w:r>
            <w:r>
              <w:rPr>
                <w:rFonts w:ascii="Times New Roman" w:hAnsi="Times New Roman" w:eastAsia="仿宋"/>
                <w:snapToGrid w:val="0"/>
                <w:color w:val="000000"/>
                <w:kern w:val="0"/>
                <w:sz w:val="22"/>
                <w:highlight w:val="none"/>
                <w:lang w:bidi="ar"/>
              </w:rPr>
              <w:t>456</w:t>
            </w:r>
            <w:r>
              <w:rPr>
                <w:rFonts w:hint="eastAsia" w:ascii="Times New Roman" w:hAnsi="Times New Roman" w:eastAsia="仿宋"/>
                <w:snapToGrid w:val="0"/>
                <w:color w:val="000000"/>
                <w:kern w:val="0"/>
                <w:sz w:val="22"/>
                <w:highlight w:val="none"/>
                <w:lang w:bidi="ar"/>
              </w:rPr>
              <w:t>号政务中心</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6D3370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0835-2227385</w:t>
            </w:r>
          </w:p>
        </w:tc>
      </w:tr>
      <w:tr w14:paraId="4EBD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0DA9FF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6C2F48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阿坝州</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4F381A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阿坝州住房和城乡建设局</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1AF6F5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阿坝州马尔康市团结街59号1号写字楼22楼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B000BDE">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0837-2822124</w:t>
            </w:r>
          </w:p>
        </w:tc>
      </w:tr>
      <w:tr w14:paraId="15D4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0183433">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17</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5CFFD4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甘孜州</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8A3FAB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甘孜州</w:t>
            </w:r>
            <w:r>
              <w:rPr>
                <w:rFonts w:hint="eastAsia" w:ascii="Times New Roman" w:hAnsi="Times New Roman" w:eastAsia="仿宋"/>
                <w:snapToGrid w:val="0"/>
                <w:color w:val="000000"/>
                <w:kern w:val="0"/>
                <w:sz w:val="22"/>
                <w:highlight w:val="none"/>
                <w:lang w:val="en-US" w:eastAsia="zh-CN" w:bidi="ar"/>
              </w:rPr>
              <w:t>住建局</w:t>
            </w:r>
            <w:r>
              <w:rPr>
                <w:rFonts w:hint="eastAsia" w:ascii="Times New Roman" w:hAnsi="Times New Roman" w:eastAsia="仿宋"/>
                <w:snapToGrid w:val="0"/>
                <w:color w:val="000000"/>
                <w:kern w:val="0"/>
                <w:sz w:val="22"/>
                <w:highlight w:val="none"/>
                <w:lang w:bidi="ar"/>
              </w:rPr>
              <w:t>城建科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76D0F5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甘孜州康定市沿河西路</w:t>
            </w:r>
            <w:r>
              <w:rPr>
                <w:rFonts w:ascii="Times New Roman" w:hAnsi="Times New Roman" w:eastAsia="仿宋"/>
                <w:snapToGrid w:val="0"/>
                <w:color w:val="000000"/>
                <w:kern w:val="0"/>
                <w:sz w:val="22"/>
                <w:highlight w:val="none"/>
                <w:lang w:bidi="ar"/>
              </w:rPr>
              <w:t>53</w:t>
            </w:r>
            <w:r>
              <w:rPr>
                <w:rFonts w:hint="eastAsia" w:ascii="Times New Roman" w:hAnsi="Times New Roman" w:eastAsia="仿宋"/>
                <w:snapToGrid w:val="0"/>
                <w:color w:val="000000"/>
                <w:kern w:val="0"/>
                <w:sz w:val="22"/>
                <w:highlight w:val="none"/>
                <w:lang w:bidi="ar"/>
              </w:rPr>
              <w:t>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5A4E442">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0836-2860388</w:t>
            </w:r>
          </w:p>
        </w:tc>
      </w:tr>
      <w:tr w14:paraId="399D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6A86A9E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1</w:t>
            </w:r>
            <w:r>
              <w:rPr>
                <w:rFonts w:ascii="Times New Roman" w:hAnsi="Times New Roman" w:eastAsia="仿宋"/>
                <w:snapToGrid w:val="0"/>
                <w:color w:val="000000"/>
                <w:kern w:val="0"/>
                <w:sz w:val="22"/>
                <w:highlight w:val="none"/>
                <w:lang w:bidi="ar"/>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F093DFD">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凉山州</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96C62D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凉山州城乡规划建设和住房保障局人事科</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40AADCB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凉山州西昌市龙眼井街150号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40AE9">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0834-3223567</w:t>
            </w:r>
          </w:p>
        </w:tc>
      </w:tr>
      <w:tr w14:paraId="7FD6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159AEEAC">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19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AF10988">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广安市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627C1D4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广安市住房和城乡建设局培训中心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27DFCAC7">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广安市广安区金安大道一段</w:t>
            </w:r>
            <w:r>
              <w:rPr>
                <w:rFonts w:ascii="Times New Roman" w:hAnsi="Times New Roman" w:eastAsia="仿宋"/>
                <w:snapToGrid w:val="0"/>
                <w:color w:val="000000"/>
                <w:kern w:val="0"/>
                <w:sz w:val="22"/>
                <w:highlight w:val="none"/>
                <w:lang w:bidi="ar"/>
              </w:rPr>
              <w:t>1</w:t>
            </w:r>
            <w:r>
              <w:rPr>
                <w:rFonts w:hint="eastAsia" w:ascii="Times New Roman" w:hAnsi="Times New Roman" w:eastAsia="仿宋"/>
                <w:snapToGrid w:val="0"/>
                <w:color w:val="000000"/>
                <w:kern w:val="0"/>
                <w:sz w:val="22"/>
                <w:highlight w:val="none"/>
                <w:lang w:bidi="ar"/>
              </w:rPr>
              <w:t>号（市住建局7楼）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1D4652F">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0826-2151166</w:t>
            </w:r>
          </w:p>
        </w:tc>
      </w:tr>
      <w:tr w14:paraId="711D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5CCDA26">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20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6A519A5">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巴中市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0FC95264">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巴中市建设岗位培训与执业资格注册中心</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33134231">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巴中市巴州区江北大道中段</w:t>
            </w:r>
            <w:r>
              <w:rPr>
                <w:rFonts w:ascii="Times New Roman" w:hAnsi="Times New Roman" w:eastAsia="仿宋"/>
                <w:snapToGrid w:val="0"/>
                <w:color w:val="000000"/>
                <w:kern w:val="0"/>
                <w:sz w:val="22"/>
                <w:highlight w:val="none"/>
                <w:lang w:bidi="ar"/>
              </w:rPr>
              <w:t>160</w:t>
            </w:r>
            <w:r>
              <w:rPr>
                <w:rFonts w:hint="eastAsia" w:ascii="Times New Roman" w:hAnsi="Times New Roman" w:eastAsia="仿宋"/>
                <w:snapToGrid w:val="0"/>
                <w:color w:val="000000"/>
                <w:kern w:val="0"/>
                <w:sz w:val="22"/>
                <w:highlight w:val="none"/>
                <w:lang w:bidi="ar"/>
              </w:rPr>
              <w:t>号市住建局</w:t>
            </w:r>
            <w:r>
              <w:rPr>
                <w:rFonts w:ascii="Times New Roman" w:hAnsi="Times New Roman" w:eastAsia="仿宋"/>
                <w:snapToGrid w:val="0"/>
                <w:color w:val="000000"/>
                <w:kern w:val="0"/>
                <w:sz w:val="22"/>
                <w:highlight w:val="none"/>
                <w:lang w:bidi="ar"/>
              </w:rPr>
              <w:t>12</w:t>
            </w:r>
            <w:r>
              <w:rPr>
                <w:rFonts w:hint="eastAsia" w:ascii="Times New Roman" w:hAnsi="Times New Roman" w:eastAsia="仿宋"/>
                <w:snapToGrid w:val="0"/>
                <w:color w:val="000000"/>
                <w:kern w:val="0"/>
                <w:sz w:val="22"/>
                <w:highlight w:val="none"/>
                <w:lang w:bidi="ar"/>
              </w:rPr>
              <w:t>楼</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346FCAB">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0827-5550855</w:t>
            </w:r>
          </w:p>
        </w:tc>
      </w:tr>
      <w:tr w14:paraId="536B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493F787A">
            <w:pPr>
              <w:widowControl/>
              <w:spacing w:line="260" w:lineRule="exact"/>
              <w:jc w:val="center"/>
              <w:textAlignment w:val="center"/>
              <w:rPr>
                <w:rFonts w:ascii="Times New Roman" w:hAnsi="Times New Roman" w:eastAsia="仿宋"/>
                <w:snapToGrid w:val="0"/>
                <w:color w:val="000000"/>
                <w:kern w:val="0"/>
                <w:sz w:val="22"/>
                <w:highlight w:val="none"/>
                <w:lang w:bidi="ar"/>
              </w:rPr>
            </w:pPr>
            <w:r>
              <w:rPr>
                <w:rFonts w:ascii="Times New Roman" w:hAnsi="Times New Roman" w:eastAsia="仿宋"/>
                <w:snapToGrid w:val="0"/>
                <w:color w:val="000000"/>
                <w:kern w:val="0"/>
                <w:sz w:val="22"/>
                <w:highlight w:val="none"/>
                <w:lang w:bidi="ar"/>
              </w:rPr>
              <w:t>21</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683DDFB">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眉山市</w:t>
            </w:r>
          </w:p>
        </w:tc>
        <w:tc>
          <w:tcPr>
            <w:tcW w:w="5100" w:type="dxa"/>
            <w:tcBorders>
              <w:top w:val="single" w:color="auto" w:sz="4" w:space="0"/>
              <w:left w:val="single" w:color="auto" w:sz="4" w:space="0"/>
              <w:bottom w:val="single" w:color="auto" w:sz="4" w:space="0"/>
              <w:right w:val="single" w:color="auto" w:sz="4" w:space="0"/>
            </w:tcBorders>
            <w:noWrap w:val="0"/>
            <w:vAlign w:val="center"/>
          </w:tcPr>
          <w:p w14:paraId="5D07DAFC">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眉山市燃气行业协会</w:t>
            </w:r>
          </w:p>
        </w:tc>
        <w:tc>
          <w:tcPr>
            <w:tcW w:w="6412" w:type="dxa"/>
            <w:tcBorders>
              <w:top w:val="single" w:color="auto" w:sz="4" w:space="0"/>
              <w:left w:val="single" w:color="auto" w:sz="4" w:space="0"/>
              <w:bottom w:val="single" w:color="auto" w:sz="4" w:space="0"/>
              <w:right w:val="single" w:color="auto" w:sz="4" w:space="0"/>
            </w:tcBorders>
            <w:noWrap w:val="0"/>
            <w:vAlign w:val="center"/>
          </w:tcPr>
          <w:p w14:paraId="097BA857">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眉山市东坡区景贤</w:t>
            </w:r>
            <w:r>
              <w:rPr>
                <w:rFonts w:hint="eastAsia" w:ascii="Times New Roman" w:hAnsi="Times New Roman" w:eastAsia="仿宋"/>
                <w:snapToGrid w:val="0"/>
                <w:color w:val="000000"/>
                <w:kern w:val="0"/>
                <w:sz w:val="22"/>
                <w:highlight w:val="none"/>
                <w:lang w:val="en-US" w:eastAsia="zh-CN" w:bidi="ar"/>
              </w:rPr>
              <w:t>街</w:t>
            </w:r>
            <w:r>
              <w:rPr>
                <w:rFonts w:hint="eastAsia" w:ascii="Times New Roman" w:hAnsi="Times New Roman" w:eastAsia="仿宋"/>
                <w:snapToGrid w:val="0"/>
                <w:color w:val="000000"/>
                <w:kern w:val="0"/>
                <w:sz w:val="22"/>
                <w:highlight w:val="none"/>
                <w:lang w:bidi="ar"/>
              </w:rPr>
              <w:t>109</w:t>
            </w:r>
            <w:r>
              <w:rPr>
                <w:rFonts w:hint="eastAsia" w:ascii="Times New Roman" w:hAnsi="Times New Roman" w:eastAsia="仿宋"/>
                <w:snapToGrid w:val="0"/>
                <w:color w:val="000000"/>
                <w:kern w:val="0"/>
                <w:sz w:val="22"/>
                <w:highlight w:val="none"/>
                <w:lang w:val="en-US" w:eastAsia="zh-CN" w:bidi="ar"/>
              </w:rPr>
              <w:t>号</w:t>
            </w:r>
            <w:r>
              <w:rPr>
                <w:rFonts w:hint="eastAsia" w:ascii="Times New Roman" w:hAnsi="Times New Roman" w:eastAsia="仿宋"/>
                <w:snapToGrid w:val="0"/>
                <w:color w:val="000000"/>
                <w:kern w:val="0"/>
                <w:sz w:val="22"/>
                <w:highlight w:val="none"/>
                <w:lang w:bidi="ar"/>
              </w:rPr>
              <w:t>旭景佳园9栋2</w:t>
            </w:r>
            <w:r>
              <w:rPr>
                <w:rFonts w:hint="eastAsia" w:ascii="Times New Roman" w:hAnsi="Times New Roman" w:eastAsia="仿宋"/>
                <w:snapToGrid w:val="0"/>
                <w:color w:val="000000"/>
                <w:kern w:val="0"/>
                <w:sz w:val="22"/>
                <w:highlight w:val="none"/>
                <w:lang w:val="en-US" w:eastAsia="zh-CN" w:bidi="ar"/>
              </w:rPr>
              <w:t>单元</w:t>
            </w:r>
            <w:r>
              <w:rPr>
                <w:rFonts w:hint="eastAsia" w:ascii="Times New Roman" w:hAnsi="Times New Roman" w:eastAsia="仿宋"/>
                <w:snapToGrid w:val="0"/>
                <w:color w:val="000000"/>
                <w:kern w:val="0"/>
                <w:sz w:val="22"/>
                <w:highlight w:val="none"/>
                <w:lang w:bidi="ar"/>
              </w:rPr>
              <w:t>101号</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1ECEE8F">
            <w:pPr>
              <w:widowControl/>
              <w:spacing w:line="260" w:lineRule="exact"/>
              <w:jc w:val="center"/>
              <w:textAlignment w:val="center"/>
              <w:rPr>
                <w:rFonts w:hint="eastAsia" w:ascii="Times New Roman" w:hAnsi="Times New Roman" w:eastAsia="仿宋"/>
                <w:snapToGrid w:val="0"/>
                <w:color w:val="000000"/>
                <w:kern w:val="0"/>
                <w:sz w:val="22"/>
                <w:highlight w:val="none"/>
                <w:lang w:bidi="ar"/>
              </w:rPr>
            </w:pPr>
            <w:r>
              <w:rPr>
                <w:rFonts w:hint="eastAsia" w:ascii="Times New Roman" w:hAnsi="Times New Roman" w:eastAsia="仿宋"/>
                <w:snapToGrid w:val="0"/>
                <w:color w:val="000000"/>
                <w:kern w:val="0"/>
                <w:sz w:val="22"/>
                <w:highlight w:val="none"/>
                <w:lang w:bidi="ar"/>
              </w:rPr>
              <w:t>028-38106080</w:t>
            </w:r>
          </w:p>
        </w:tc>
      </w:tr>
    </w:tbl>
    <w:p w14:paraId="0A016885">
      <w:pPr>
        <w:jc w:val="center"/>
      </w:pP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___WRD_EMBED_SUB_46">
    <w:altName w:val="宋体"/>
    <w:panose1 w:val="02010600000101010101"/>
    <w:charset w:val="86"/>
    <w:family w:val="modern"/>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74B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D6B93"/>
    <w:rsid w:val="0A8D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next w:val="1"/>
    <w:qFormat/>
    <w:uiPriority w:val="0"/>
    <w:pPr>
      <w:spacing w:after="0"/>
      <w:ind w:left="0" w:leftChars="0" w:firstLine="640" w:firstLineChars="200"/>
    </w:pPr>
    <w:rPr>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2025-10-21T08:44:00Z</dcterms:created>
  <dc:creator>⌒寻⌒</dc:creator>
  <cp:lastModifiedBy>⌒寻⌒</cp:lastModifiedBy>
  <dcterms:modified xsi:type="dcterms:W3CDTF">2025-10-21T08:45:23Z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220D49D9C751430F888C558EE897896F_11</vt:lpwstr>
  </property>
  <property fmtid="{D5CDD505-2E9C-101B-9397-08002B2CF9AE}" pid="4" name="KSOTemplateDocerSaveRecord">
    <vt:lpwstr>eyJoZGlkIjoiZGU3MGExN2Y1ZDU2OTc2NDQxNGEyZWQyZjAxYjI3NGEiLCJ1c2VySWQiOiIzOTA1OTc5MzYifQ==</vt:lpwstr>
  </property>
</Properties>
</file>