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B3FC2">
      <w:pPr>
        <w:ind w:left="-142" w:leftChars="-59"/>
        <w:rPr>
          <w:rFonts w:eastAsia="黑体" w:cs="Times New Roman"/>
          <w:sz w:val="28"/>
          <w:szCs w:val="28"/>
        </w:rPr>
      </w:pPr>
      <w:bookmarkStart w:id="0" w:name="SectionMark0"/>
    </w:p>
    <w:p w14:paraId="0BF9F442">
      <w:pPr>
        <w:ind w:left="-142" w:leftChars="-59"/>
        <w:rPr>
          <w:rFonts w:eastAsia="黑体" w:cs="Times New Roman"/>
          <w:sz w:val="30"/>
          <w:szCs w:val="30"/>
        </w:rPr>
      </w:pPr>
      <w:r>
        <w:rPr>
          <w:rFonts w:eastAsia="黑体" w:cs="Times New Roman"/>
          <w:sz w:val="30"/>
          <w:szCs w:val="30"/>
        </w:rPr>
        <w:t xml:space="preserve">备案号  </w:t>
      </w:r>
      <w:r>
        <w:rPr>
          <w:rFonts w:eastAsia="黑体" w:cs="Times New Roman"/>
          <w:kern w:val="0"/>
          <w:sz w:val="30"/>
          <w:szCs w:val="30"/>
        </w:rPr>
        <w:t>XXXX—XXXX</w:t>
      </w:r>
    </w:p>
    <w:p w14:paraId="0F1C4858">
      <w:pPr>
        <w:ind w:left="-283" w:leftChars="-118" w:firstLine="117" w:firstLineChars="39"/>
        <w:rPr>
          <w:rFonts w:cs="Times New Roman"/>
          <w:kern w:val="0"/>
          <w:sz w:val="36"/>
        </w:rPr>
      </w:pPr>
      <w:r>
        <w:rPr>
          <w:rFonts w:eastAsia="黑体" w:cs="Times New Roman"/>
          <w:sz w:val="30"/>
          <w:szCs w:val="30"/>
        </w:rPr>
        <w:t xml:space="preserve">四川省工程建设地方标准 </w:t>
      </w:r>
      <w:r>
        <w:rPr>
          <w:rFonts w:eastAsia="黑体" w:cs="Times New Roman"/>
          <w:sz w:val="36"/>
        </w:rPr>
        <w:t xml:space="preserve">             </w:t>
      </w:r>
      <w:bookmarkStart w:id="1" w:name="_Toc385024256"/>
      <w:r>
        <w:rPr>
          <w:rFonts w:cs="Times New Roman"/>
          <w:sz w:val="72"/>
        </w:rPr>
        <mc:AlternateContent>
          <mc:Choice Requires="wps">
            <w:drawing>
              <wp:inline distT="0" distB="0" distL="0" distR="0">
                <wp:extent cx="1146175" cy="422910"/>
                <wp:effectExtent l="0" t="0" r="0" b="0"/>
                <wp:docPr id="1" name="WordArt 1"/>
                <wp:cNvGraphicFramePr/>
                <a:graphic xmlns:a="http://schemas.openxmlformats.org/drawingml/2006/main">
                  <a:graphicData uri="http://schemas.microsoft.com/office/word/2010/wordprocessingShape">
                    <wps:wsp>
                      <wps:cNvSpPr txBox="1"/>
                      <wps:spPr bwMode="auto">
                        <a:xfrm>
                          <a:off x="0" y="0"/>
                          <a:ext cx="1146175" cy="422910"/>
                        </a:xfrm>
                        <a:prstGeom prst="rect">
                          <a:avLst/>
                        </a:prstGeom>
                      </wps:spPr>
                      <wps:txbx>
                        <w:txbxContent>
                          <w:p w14:paraId="4F94F81B">
                            <w:pPr>
                              <w:jc w:val="center"/>
                              <w:rPr>
                                <w:color w:val="AAAAAA"/>
                                <w:spacing w:val="96"/>
                                <w:kern w:val="0"/>
                                <w:sz w:val="48"/>
                                <w:szCs w:val="48"/>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pPr>
                            <w:r>
                              <w:rPr>
                                <w:rFonts w:hint="eastAsia"/>
                                <w:color w:val="AAAAAA"/>
                                <w:spacing w:val="96"/>
                                <w:sz w:val="48"/>
                                <w:szCs w:val="48"/>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DB</w:t>
                            </w:r>
                          </w:p>
                        </w:txbxContent>
                      </wps:txbx>
                      <wps:bodyPr wrap="square" lIns="0" tIns="0" rIns="0" bIns="0" numCol="1" fromWordArt="1">
                        <a:prstTxWarp prst="textPlain">
                          <a:avLst>
                            <a:gd name="adj" fmla="val 50000"/>
                          </a:avLst>
                        </a:prstTxWarp>
                        <a:noAutofit/>
                      </wps:bodyPr>
                    </wps:wsp>
                  </a:graphicData>
                </a:graphic>
              </wp:inline>
            </w:drawing>
          </mc:Choice>
          <mc:Fallback>
            <w:pict>
              <v:shape id="WordArt 1" o:spid="_x0000_s1026" o:spt="202" type="#_x0000_t202" style="height:33.3pt;width:90.25pt;" filled="f" stroked="f" coordsize="21600,21600" o:gfxdata="UEsDBAoAAAAAAIdO4kAAAAAAAAAAAAAAAAAEAAAAZHJzL1BLAwQUAAAACACHTuJA45AjftIAAAAE&#10;AQAADwAAAGRycy9kb3ducmV2LnhtbE2PwU7DMBBE70j8g7VIXBC1G4hVQjY9UAFnSj/AjZckwl5H&#10;sZu2f4/LBS4rjWY087Zen7wTM01xCIywXCgQxG2wA3cIu8/X+xWImAxb4wITwpkirJvrq9pUNhz5&#10;g+Zt6kQu4VgZhD6lsZIytj15ExdhJM7eV5i8SVlOnbSTOeZy72ShlJbeDJwXejPSS0/t9/bgEUql&#10;4+bu/Wkz787DY1GUvnUPb4i3N0v1DCLRKf2F4YKf0aHJTPtwYBuFQ8iPpN978VaqBLFH0FqDbGr5&#10;H775AVBLAwQUAAAACACHTuJAIGnHePIBAAD2AwAADgAAAGRycy9lMm9Eb2MueG1srVPRbtMwFH1H&#10;4h8sv9M01TYgajoNKhASsEnbtOdbx26CYl9ju03691w7TkHjZQ/rQ3RtXx+fc+7p+nrUPTtK5zs0&#10;NS8XS86kEdh0Zl/zx4cv7z5w5gOYBno0suYn6fn15u2b9WArucIW+0Y6RiDGV4OteRuCrYrCi1Zq&#10;8Au00tChQqch0NLti8bBQOi6L1bL5VUxoGusQyG9p93tdMgzonsJICrVCblFcdDShAnVyR4CSfJt&#10;Zz3fJLZKSRFulfIysL7mpDSkLz1C9S5+i80aqr0D23YiU4CXUHimSUNn6NEz1BYCsIPr/oPSnXDo&#10;UYWFQF1MQpIjpKJcPvPmvgUrkxay2tuz6f71YMXP451jXUNJ4MyApoE/0XxuXGBlNGewvqKee0td&#10;YfyEY2zM+z5u7oYf2NAtOARMDozK6egEaWPUTUafzkbLMTARIcqLq/L9JWeCzi5Wq49lmkQB1Xzb&#10;Oh++StQsFjV3NMiEDsfvPtD71Dq30CKyjGwmvmHcjZniDpsTkRxowDX3vw/gJGf9N0MOxjTMhZuL&#10;3VyYg/6MlBlyRTnU2ZO4jtri0w/jEzib+QVSdtfPIUgkUxqa7Ck0vwhI95StI/Tsckm/aCPJyM1Z&#10;0IQa7xq8IUtVl9RGgZOWrJbikG7n6Ma8/btOXX//rp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45AjftIAAAAEAQAADwAAAAAAAAABACAAAAAiAAAAZHJzL2Rvd25yZXYueG1sUEsBAhQAFAAAAAgA&#10;h07iQCBpx3jyAQAA9gMAAA4AAAAAAAAAAQAgAAAAIQEAAGRycy9lMm9Eb2MueG1sUEsFBgAAAAAG&#10;AAYAWQEAAIUFAAAAAA==&#10;" adj="10800">
                <v:fill on="f" focussize="0,0"/>
                <v:stroke on="f"/>
                <v:imagedata o:title=""/>
                <o:lock v:ext="edit" aspectratio="f"/>
                <v:textbox inset="0mm,0mm,0mm,0mm">
                  <w:txbxContent>
                    <w:p w14:paraId="4F94F81B">
                      <w:pPr>
                        <w:jc w:val="center"/>
                        <w:rPr>
                          <w:color w:val="AAAAAA"/>
                          <w:spacing w:val="96"/>
                          <w:kern w:val="0"/>
                          <w:sz w:val="48"/>
                          <w:szCs w:val="48"/>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pPr>
                      <w:r>
                        <w:rPr>
                          <w:rFonts w:hint="eastAsia"/>
                          <w:color w:val="AAAAAA"/>
                          <w:spacing w:val="96"/>
                          <w:sz w:val="48"/>
                          <w:szCs w:val="48"/>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DB</w:t>
                      </w:r>
                    </w:p>
                  </w:txbxContent>
                </v:textbox>
                <w10:wrap type="none"/>
                <w10:anchorlock/>
              </v:shape>
            </w:pict>
          </mc:Fallback>
        </mc:AlternateContent>
      </w:r>
    </w:p>
    <w:p w14:paraId="4B100C91">
      <w:pPr>
        <w:ind w:left="-142" w:leftChars="-59"/>
        <w:rPr>
          <w:rFonts w:eastAsia="黑体" w:cs="Times New Roman"/>
          <w:kern w:val="0"/>
          <w:sz w:val="28"/>
          <w:szCs w:val="28"/>
        </w:rPr>
      </w:pPr>
      <w:r>
        <w:rPr>
          <w:rFonts w:cs="Times New Roman"/>
          <w:kern w:val="0"/>
          <w:sz w:val="36"/>
        </w:rPr>
        <w:t xml:space="preserve">P                               </w:t>
      </w:r>
      <w:r>
        <w:rPr>
          <w:rFonts w:eastAsia="黑体" w:cs="Times New Roman"/>
          <w:kern w:val="0"/>
          <w:sz w:val="28"/>
          <w:szCs w:val="28"/>
        </w:rPr>
        <w:t>DBJ51/TXXX—XXXX</w:t>
      </w:r>
      <w:bookmarkEnd w:id="1"/>
    </w:p>
    <w:p w14:paraId="41BF0425">
      <w:pPr>
        <w:ind w:left="-566" w:leftChars="-236"/>
        <w:rPr>
          <w:rFonts w:cs="Times New Roman"/>
          <w:u w:val="single"/>
        </w:rPr>
      </w:pPr>
      <w:r>
        <w:rPr>
          <w:rFonts w:eastAsia="黑体" w:cs="Times New Roman"/>
          <w:kern w:val="0"/>
          <w:sz w:val="28"/>
          <w:szCs w:val="28"/>
          <w:u w:val="single"/>
        </w:rPr>
        <w:t xml:space="preserve">                                                               </w:t>
      </w:r>
    </w:p>
    <w:p w14:paraId="580EE7BE">
      <w:pPr>
        <w:ind w:firstLine="480"/>
        <w:rPr>
          <w:rFonts w:cs="Times New Roman"/>
        </w:rPr>
      </w:pPr>
    </w:p>
    <w:p w14:paraId="4EDD37DE">
      <w:pPr>
        <w:ind w:firstLine="480"/>
        <w:rPr>
          <w:rFonts w:cs="Times New Roman"/>
        </w:rPr>
      </w:pPr>
    </w:p>
    <w:p w14:paraId="17B5234E">
      <w:pPr>
        <w:jc w:val="center"/>
        <w:rPr>
          <w:rFonts w:eastAsia="黑体" w:cs="Times New Roman"/>
          <w:sz w:val="40"/>
          <w:szCs w:val="44"/>
        </w:rPr>
      </w:pPr>
      <w:bookmarkStart w:id="2" w:name="_Hlk485215341"/>
      <w:r>
        <w:rPr>
          <w:rFonts w:hint="eastAsia" w:eastAsia="黑体" w:cs="Times New Roman"/>
          <w:sz w:val="40"/>
          <w:szCs w:val="44"/>
        </w:rPr>
        <w:t>建设工程数字化施工任务管理建设标准</w:t>
      </w:r>
    </w:p>
    <w:bookmarkEnd w:id="2"/>
    <w:p w14:paraId="314DC015">
      <w:pPr>
        <w:jc w:val="center"/>
        <w:rPr>
          <w:rFonts w:cs="Times New Roman"/>
          <w:sz w:val="32"/>
          <w:szCs w:val="28"/>
        </w:rPr>
      </w:pPr>
      <w:r>
        <w:rPr>
          <w:rFonts w:cs="Times New Roman"/>
          <w:sz w:val="32"/>
          <w:szCs w:val="28"/>
        </w:rPr>
        <w:t>Construction Standard for Digital Construction Task Management in Engineering Projects​</w:t>
      </w:r>
    </w:p>
    <w:p w14:paraId="56B46D9A">
      <w:pPr>
        <w:jc w:val="center"/>
        <w:rPr>
          <w:rFonts w:cs="Times New Roman"/>
          <w:sz w:val="36"/>
          <w:u w:val="single"/>
        </w:rPr>
      </w:pPr>
    </w:p>
    <w:p w14:paraId="62DD9E16">
      <w:pPr>
        <w:jc w:val="center"/>
        <w:rPr>
          <w:rFonts w:cs="Times New Roman"/>
          <w:sz w:val="36"/>
        </w:rPr>
      </w:pPr>
      <w:r>
        <w:rPr>
          <w:rFonts w:cs="Times New Roman"/>
          <w:sz w:val="36"/>
        </w:rPr>
        <w:t>（</w:t>
      </w:r>
      <w:r>
        <w:rPr>
          <w:rFonts w:hint="eastAsia" w:cs="Times New Roman"/>
          <w:sz w:val="36"/>
        </w:rPr>
        <w:t>征求意见稿</w:t>
      </w:r>
      <w:r>
        <w:rPr>
          <w:rFonts w:cs="Times New Roman"/>
          <w:sz w:val="36"/>
        </w:rPr>
        <w:t>）</w:t>
      </w:r>
    </w:p>
    <w:p w14:paraId="6B069678">
      <w:pPr>
        <w:jc w:val="center"/>
        <w:rPr>
          <w:rFonts w:cs="Times New Roman"/>
          <w:sz w:val="36"/>
          <w:u w:val="single"/>
        </w:rPr>
      </w:pPr>
    </w:p>
    <w:p w14:paraId="76C769AF">
      <w:pPr>
        <w:jc w:val="center"/>
        <w:rPr>
          <w:rFonts w:cs="Times New Roman"/>
          <w:sz w:val="36"/>
          <w:u w:val="single"/>
        </w:rPr>
      </w:pPr>
    </w:p>
    <w:p w14:paraId="5B2E5496">
      <w:pPr>
        <w:pStyle w:val="6"/>
      </w:pPr>
    </w:p>
    <w:p w14:paraId="1B6FDBA1">
      <w:pPr>
        <w:jc w:val="center"/>
        <w:rPr>
          <w:rFonts w:cs="Times New Roman"/>
          <w:sz w:val="36"/>
          <w:u w:val="single"/>
        </w:rPr>
      </w:pPr>
    </w:p>
    <w:p w14:paraId="2D4980DD">
      <w:pPr>
        <w:rPr>
          <w:rFonts w:cs="Times New Roman"/>
          <w:sz w:val="36"/>
          <w:u w:val="single"/>
        </w:rPr>
      </w:pPr>
    </w:p>
    <w:p w14:paraId="77E15BCC">
      <w:pPr>
        <w:rPr>
          <w:rFonts w:cs="Times New Roman"/>
          <w:sz w:val="36"/>
          <w:u w:val="single"/>
        </w:rPr>
      </w:pPr>
    </w:p>
    <w:p w14:paraId="1B8BA62F">
      <w:pPr>
        <w:ind w:left="-283" w:leftChars="-118" w:firstLine="140" w:firstLineChars="50"/>
        <w:jc w:val="center"/>
        <w:rPr>
          <w:rFonts w:eastAsia="黑体" w:cs="Times New Roman"/>
          <w:sz w:val="28"/>
          <w:szCs w:val="28"/>
          <w:u w:val="single"/>
        </w:rPr>
      </w:pPr>
      <w:r>
        <w:rPr>
          <w:rFonts w:eastAsia="黑体" w:cs="Times New Roman"/>
          <w:sz w:val="28"/>
          <w:szCs w:val="28"/>
          <w:u w:val="single"/>
        </w:rPr>
        <w:t>XXXX-XX-XX发布                         XXXX-XX-XX实施</w:t>
      </w:r>
    </w:p>
    <w:p w14:paraId="57732354">
      <w:pPr>
        <w:tabs>
          <w:tab w:val="left" w:pos="2235"/>
          <w:tab w:val="center" w:pos="4422"/>
        </w:tabs>
        <w:ind w:left="650" w:right="640"/>
        <w:jc w:val="center"/>
        <w:rPr>
          <w:rFonts w:eastAsia="黑体" w:cs="Times New Roman"/>
          <w:sz w:val="30"/>
          <w:szCs w:val="30"/>
        </w:rPr>
      </w:pPr>
      <w:r>
        <w:rPr>
          <w:rFonts w:eastAsia="黑体" w:cs="Times New Roman"/>
          <w:spacing w:val="-10"/>
          <w:sz w:val="30"/>
          <w:szCs w:val="30"/>
        </w:rPr>
        <w:t xml:space="preserve">四川省住房和城乡建设厅   </w:t>
      </w:r>
      <w:r>
        <w:rPr>
          <w:rFonts w:eastAsia="黑体" w:cs="Times New Roman"/>
          <w:sz w:val="30"/>
          <w:szCs w:val="30"/>
        </w:rPr>
        <w:t>发布</w:t>
      </w:r>
      <w:bookmarkStart w:id="3" w:name="_Toc261597617"/>
      <w:bookmarkStart w:id="4" w:name="_Toc262026160"/>
      <w:bookmarkStart w:id="5" w:name="_Toc261595537"/>
      <w:bookmarkStart w:id="6" w:name="_Toc262026331"/>
      <w:bookmarkStart w:id="7" w:name="_Toc262025714"/>
      <w:bookmarkStart w:id="8" w:name="_Toc268531096"/>
      <w:bookmarkStart w:id="9" w:name="_Toc258945389"/>
      <w:bookmarkStart w:id="10" w:name="_Toc261276415"/>
      <w:bookmarkStart w:id="11" w:name="SectionMark2"/>
    </w:p>
    <w:p w14:paraId="771F2794">
      <w:pPr>
        <w:tabs>
          <w:tab w:val="left" w:pos="2235"/>
          <w:tab w:val="center" w:pos="4422"/>
        </w:tabs>
        <w:ind w:left="650" w:right="640"/>
        <w:jc w:val="center"/>
        <w:rPr>
          <w:rFonts w:cs="Times New Roman"/>
          <w:sz w:val="30"/>
          <w:szCs w:val="30"/>
        </w:rPr>
      </w:pPr>
    </w:p>
    <w:p w14:paraId="013E3F59">
      <w:pPr>
        <w:pStyle w:val="30"/>
        <w:widowControl/>
        <w:numPr>
          <w:ilvl w:val="0"/>
          <w:numId w:val="0"/>
        </w:numPr>
        <w:shd w:val="clear" w:color="FFFFFF" w:fill="FFFFFF"/>
        <w:tabs>
          <w:tab w:val="center" w:pos="4200"/>
          <w:tab w:val="right" w:pos="8400"/>
        </w:tabs>
        <w:spacing w:before="156" w:beforeLines="50" w:after="560" w:line="360" w:lineRule="auto"/>
        <w:ind w:right="-2"/>
        <w:jc w:val="center"/>
        <w:rPr>
          <w:rFonts w:eastAsia="黑体"/>
          <w:spacing w:val="-10"/>
          <w:sz w:val="28"/>
          <w:szCs w:val="28"/>
        </w:rPr>
      </w:pPr>
    </w:p>
    <w:p w14:paraId="4C10E012">
      <w:pPr>
        <w:pStyle w:val="30"/>
        <w:widowControl/>
        <w:numPr>
          <w:ilvl w:val="0"/>
          <w:numId w:val="0"/>
        </w:numPr>
        <w:shd w:val="clear" w:color="FFFFFF" w:fill="FFFFFF"/>
        <w:tabs>
          <w:tab w:val="center" w:pos="4200"/>
          <w:tab w:val="right" w:pos="8400"/>
        </w:tabs>
        <w:spacing w:before="156" w:beforeLines="50" w:after="560" w:line="360" w:lineRule="auto"/>
        <w:ind w:right="-2"/>
        <w:jc w:val="center"/>
        <w:rPr>
          <w:sz w:val="30"/>
          <w:szCs w:val="30"/>
        </w:rPr>
      </w:pPr>
      <w:r>
        <w:rPr>
          <w:rFonts w:eastAsia="黑体"/>
          <w:spacing w:val="-10"/>
          <w:sz w:val="30"/>
          <w:szCs w:val="30"/>
        </w:rPr>
        <w:t>四川省工程建设地方标准</w:t>
      </w:r>
      <w:bookmarkEnd w:id="3"/>
      <w:bookmarkEnd w:id="4"/>
      <w:bookmarkEnd w:id="5"/>
      <w:bookmarkEnd w:id="6"/>
      <w:bookmarkEnd w:id="7"/>
      <w:bookmarkEnd w:id="8"/>
      <w:bookmarkEnd w:id="9"/>
      <w:bookmarkEnd w:id="10"/>
    </w:p>
    <w:p w14:paraId="7380655F">
      <w:pPr>
        <w:jc w:val="center"/>
        <w:rPr>
          <w:rFonts w:eastAsia="黑体" w:cs="Times New Roman"/>
          <w:sz w:val="40"/>
          <w:szCs w:val="44"/>
        </w:rPr>
      </w:pPr>
      <w:r>
        <w:rPr>
          <w:rFonts w:hint="eastAsia" w:eastAsia="黑体" w:cs="Times New Roman"/>
          <w:sz w:val="40"/>
          <w:szCs w:val="44"/>
        </w:rPr>
        <w:t>建设工程数字化施工任务管理建设标准</w:t>
      </w:r>
    </w:p>
    <w:p w14:paraId="4FBDC594">
      <w:pPr>
        <w:jc w:val="center"/>
        <w:rPr>
          <w:rFonts w:cs="Times New Roman"/>
          <w:sz w:val="32"/>
          <w:szCs w:val="28"/>
        </w:rPr>
      </w:pPr>
      <w:r>
        <w:rPr>
          <w:rFonts w:cs="Times New Roman"/>
          <w:sz w:val="32"/>
          <w:szCs w:val="28"/>
        </w:rPr>
        <w:t>Construction Standard for Digital Construction Task Management in Engineering Projects​</w:t>
      </w:r>
    </w:p>
    <w:p w14:paraId="3F2B1D63">
      <w:pPr>
        <w:jc w:val="center"/>
        <w:rPr>
          <w:rFonts w:eastAsia="黑体" w:cs="Times New Roman"/>
          <w:sz w:val="40"/>
          <w:szCs w:val="44"/>
          <w:u w:val="single"/>
        </w:rPr>
      </w:pPr>
    </w:p>
    <w:p w14:paraId="7413313C">
      <w:pPr>
        <w:jc w:val="center"/>
        <w:rPr>
          <w:rFonts w:eastAsia="黑体" w:cs="Times New Roman"/>
          <w:sz w:val="40"/>
          <w:szCs w:val="44"/>
        </w:rPr>
      </w:pPr>
      <w:r>
        <w:rPr>
          <w:rFonts w:eastAsia="黑体" w:cs="Times New Roman"/>
          <w:kern w:val="0"/>
          <w:sz w:val="28"/>
          <w:szCs w:val="28"/>
        </w:rPr>
        <w:t>DBJ51/TXXX—XXXX</w:t>
      </w:r>
    </w:p>
    <w:p w14:paraId="1F54B592">
      <w:pPr>
        <w:jc w:val="center"/>
        <w:rPr>
          <w:rFonts w:eastAsia="黑体" w:cs="Times New Roman"/>
          <w:sz w:val="40"/>
          <w:szCs w:val="44"/>
        </w:rPr>
      </w:pPr>
    </w:p>
    <w:tbl>
      <w:tblPr>
        <w:tblStyle w:val="16"/>
        <w:tblW w:w="0" w:type="auto"/>
        <w:tblInd w:w="7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43"/>
        <w:gridCol w:w="5045"/>
      </w:tblGrid>
      <w:tr w14:paraId="5818D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1843" w:type="dxa"/>
          </w:tcPr>
          <w:p w14:paraId="55659487">
            <w:pPr>
              <w:pStyle w:val="6"/>
              <w:spacing w:line="360" w:lineRule="auto"/>
              <w:ind w:left="0"/>
              <w:jc w:val="distribute"/>
              <w:rPr>
                <w:rFonts w:ascii="Times New Roman" w:hAnsi="Times New Roman" w:cs="Times New Roman"/>
              </w:rPr>
            </w:pPr>
            <w:r>
              <w:rPr>
                <w:rFonts w:ascii="Times New Roman" w:hAnsi="Times New Roman" w:eastAsia="黑体" w:cs="Times New Roman"/>
                <w:sz w:val="24"/>
              </w:rPr>
              <w:t>主编</w:t>
            </w:r>
            <w:r>
              <w:rPr>
                <w:rFonts w:hint="eastAsia" w:eastAsia="黑体" w:cs="Times New Roman"/>
              </w:rPr>
              <w:t>单位</w:t>
            </w:r>
            <w:r>
              <w:rPr>
                <w:rFonts w:ascii="Times New Roman" w:hAnsi="Times New Roman" w:eastAsia="黑体" w:cs="Times New Roman"/>
                <w:sz w:val="24"/>
              </w:rPr>
              <w:t>：</w:t>
            </w:r>
          </w:p>
        </w:tc>
        <w:tc>
          <w:tcPr>
            <w:tcW w:w="5045" w:type="dxa"/>
          </w:tcPr>
          <w:p w14:paraId="34FFE59F">
            <w:pPr>
              <w:pStyle w:val="6"/>
              <w:spacing w:line="360" w:lineRule="auto"/>
              <w:ind w:left="0"/>
              <w:jc w:val="distribute"/>
              <w:rPr>
                <w:rFonts w:ascii="Times New Roman" w:hAnsi="Times New Roman" w:cs="Times New Roman"/>
              </w:rPr>
            </w:pPr>
            <w:r>
              <w:rPr>
                <w:rFonts w:hint="eastAsia" w:eastAsia="黑体" w:cs="Times New Roman"/>
              </w:rPr>
              <w:t>一智科技（成都）有限公司</w:t>
            </w:r>
          </w:p>
        </w:tc>
      </w:tr>
      <w:tr w14:paraId="79865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1843" w:type="dxa"/>
          </w:tcPr>
          <w:p w14:paraId="4B3501BB">
            <w:pPr>
              <w:pStyle w:val="6"/>
              <w:spacing w:line="360" w:lineRule="auto"/>
              <w:ind w:left="0"/>
              <w:jc w:val="distribute"/>
              <w:rPr>
                <w:rFonts w:ascii="Times New Roman" w:hAnsi="Times New Roman" w:cs="Times New Roman"/>
              </w:rPr>
            </w:pPr>
          </w:p>
        </w:tc>
        <w:tc>
          <w:tcPr>
            <w:tcW w:w="5045" w:type="dxa"/>
          </w:tcPr>
          <w:p w14:paraId="4B904A7C">
            <w:pPr>
              <w:pStyle w:val="6"/>
              <w:spacing w:line="360" w:lineRule="auto"/>
              <w:ind w:left="0"/>
              <w:jc w:val="distribute"/>
              <w:rPr>
                <w:rFonts w:ascii="Times New Roman" w:hAnsi="Times New Roman" w:cs="Times New Roman"/>
              </w:rPr>
            </w:pPr>
            <w:r>
              <w:rPr>
                <w:rFonts w:hint="eastAsia" w:eastAsia="黑体" w:cs="Times New Roman"/>
              </w:rPr>
              <w:t>四川省建筑业协会</w:t>
            </w:r>
          </w:p>
        </w:tc>
      </w:tr>
      <w:tr w14:paraId="168A1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1843" w:type="dxa"/>
          </w:tcPr>
          <w:p w14:paraId="5A76A47D">
            <w:pPr>
              <w:pStyle w:val="6"/>
              <w:spacing w:line="360" w:lineRule="auto"/>
              <w:ind w:left="0"/>
              <w:jc w:val="distribute"/>
              <w:rPr>
                <w:rFonts w:ascii="Times New Roman" w:hAnsi="Times New Roman" w:cs="Times New Roman"/>
              </w:rPr>
            </w:pPr>
          </w:p>
        </w:tc>
        <w:tc>
          <w:tcPr>
            <w:tcW w:w="5045" w:type="dxa"/>
          </w:tcPr>
          <w:p w14:paraId="3E63F3B8">
            <w:pPr>
              <w:tabs>
                <w:tab w:val="center" w:pos="4200"/>
                <w:tab w:val="right" w:pos="8400"/>
              </w:tabs>
              <w:ind w:right="-2"/>
              <w:jc w:val="distribute"/>
              <w:rPr>
                <w:rFonts w:hint="eastAsia" w:eastAsia="黑体" w:cs="Times New Roman"/>
              </w:rPr>
            </w:pPr>
            <w:r>
              <w:rPr>
                <w:rFonts w:hint="eastAsia" w:ascii="宋体" w:hAnsi="宋体" w:eastAsia="黑体" w:cs="Times New Roman"/>
                <w:kern w:val="2"/>
                <w:sz w:val="28"/>
                <w:szCs w:val="28"/>
                <w:lang w:val="en-US" w:eastAsia="zh-CN" w:bidi="ar-SA"/>
              </w:rPr>
              <w:t>中基数智(成都)科技有限公司</w:t>
            </w:r>
          </w:p>
        </w:tc>
      </w:tr>
      <w:tr w14:paraId="22438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1843" w:type="dxa"/>
          </w:tcPr>
          <w:p w14:paraId="31022454">
            <w:pPr>
              <w:pStyle w:val="6"/>
              <w:spacing w:line="360" w:lineRule="auto"/>
              <w:ind w:left="0"/>
              <w:jc w:val="distribute"/>
              <w:rPr>
                <w:rFonts w:ascii="Times New Roman" w:hAnsi="Times New Roman" w:cs="Times New Roman"/>
              </w:rPr>
            </w:pPr>
            <w:r>
              <w:rPr>
                <w:rFonts w:ascii="Times New Roman" w:hAnsi="Times New Roman" w:eastAsia="黑体" w:cs="Times New Roman"/>
                <w:sz w:val="24"/>
              </w:rPr>
              <w:t>批准部门：</w:t>
            </w:r>
          </w:p>
        </w:tc>
        <w:tc>
          <w:tcPr>
            <w:tcW w:w="5045" w:type="dxa"/>
          </w:tcPr>
          <w:p w14:paraId="3A387093">
            <w:pPr>
              <w:pStyle w:val="6"/>
              <w:spacing w:line="360" w:lineRule="auto"/>
              <w:ind w:left="0"/>
              <w:jc w:val="distribute"/>
              <w:rPr>
                <w:rFonts w:ascii="Times New Roman" w:hAnsi="Times New Roman" w:cs="Times New Roman"/>
              </w:rPr>
            </w:pPr>
            <w:r>
              <w:rPr>
                <w:rFonts w:ascii="Times New Roman" w:hAnsi="Times New Roman" w:eastAsia="黑体" w:cs="Times New Roman"/>
                <w:sz w:val="24"/>
              </w:rPr>
              <w:t>四川省住房和城乡建设厅</w:t>
            </w:r>
          </w:p>
        </w:tc>
      </w:tr>
      <w:tr w14:paraId="50BAE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1843" w:type="dxa"/>
          </w:tcPr>
          <w:p w14:paraId="14337431">
            <w:pPr>
              <w:pStyle w:val="6"/>
              <w:spacing w:line="360" w:lineRule="auto"/>
              <w:ind w:left="0"/>
              <w:jc w:val="distribute"/>
              <w:rPr>
                <w:rFonts w:ascii="Times New Roman" w:hAnsi="Times New Roman" w:cs="Times New Roman"/>
              </w:rPr>
            </w:pPr>
            <w:r>
              <w:rPr>
                <w:rFonts w:ascii="Times New Roman" w:hAnsi="Times New Roman" w:eastAsia="黑体" w:cs="Times New Roman"/>
                <w:sz w:val="24"/>
              </w:rPr>
              <w:t>施行日期：</w:t>
            </w:r>
          </w:p>
        </w:tc>
        <w:tc>
          <w:tcPr>
            <w:tcW w:w="5045" w:type="dxa"/>
          </w:tcPr>
          <w:p w14:paraId="14FD33DA">
            <w:pPr>
              <w:pStyle w:val="6"/>
              <w:spacing w:line="360" w:lineRule="auto"/>
              <w:ind w:left="0"/>
              <w:jc w:val="distribute"/>
              <w:rPr>
                <w:rFonts w:ascii="Times New Roman" w:hAnsi="Times New Roman" w:cs="Times New Roman"/>
              </w:rPr>
            </w:pPr>
            <w:r>
              <w:rPr>
                <w:rFonts w:ascii="Times New Roman" w:hAnsi="Times New Roman" w:eastAsia="黑体" w:cs="Times New Roman"/>
                <w:sz w:val="24"/>
              </w:rPr>
              <w:t>***************</w:t>
            </w:r>
          </w:p>
        </w:tc>
      </w:tr>
    </w:tbl>
    <w:p w14:paraId="0FC675BD">
      <w:pPr>
        <w:pStyle w:val="6"/>
        <w:spacing w:line="360" w:lineRule="auto"/>
        <w:rPr>
          <w:rFonts w:ascii="Times New Roman" w:hAnsi="Times New Roman" w:cs="Times New Roman"/>
        </w:rPr>
      </w:pPr>
    </w:p>
    <w:p w14:paraId="5F63A664">
      <w:pPr>
        <w:rPr>
          <w:rFonts w:hint="eastAsia"/>
        </w:rPr>
      </w:pPr>
    </w:p>
    <w:p w14:paraId="4251FC22">
      <w:pPr>
        <w:rPr>
          <w:rFonts w:hint="eastAsia" w:eastAsia="黑体" w:cs="Times New Roman"/>
          <w:sz w:val="40"/>
          <w:szCs w:val="44"/>
        </w:rPr>
      </w:pPr>
    </w:p>
    <w:p w14:paraId="5E4271FA">
      <w:pPr>
        <w:pStyle w:val="30"/>
        <w:widowControl/>
        <w:numPr>
          <w:ilvl w:val="0"/>
          <w:numId w:val="0"/>
        </w:numPr>
        <w:shd w:val="clear" w:color="FFFFFF" w:fill="FFFFFF"/>
        <w:tabs>
          <w:tab w:val="center" w:pos="4200"/>
          <w:tab w:val="right" w:pos="8400"/>
        </w:tabs>
        <w:spacing w:before="156" w:beforeLines="50" w:after="560" w:line="360" w:lineRule="auto"/>
        <w:ind w:right="-2" w:firstLine="3057" w:firstLineChars="1092"/>
        <w:rPr>
          <w:sz w:val="28"/>
          <w:szCs w:val="28"/>
        </w:rPr>
      </w:pPr>
    </w:p>
    <w:p w14:paraId="361B648E">
      <w:pPr>
        <w:pStyle w:val="30"/>
        <w:widowControl/>
        <w:numPr>
          <w:ilvl w:val="0"/>
          <w:numId w:val="0"/>
        </w:numPr>
        <w:shd w:val="clear" w:color="FFFFFF" w:fill="FFFFFF"/>
        <w:tabs>
          <w:tab w:val="center" w:pos="4200"/>
          <w:tab w:val="right" w:pos="8400"/>
        </w:tabs>
        <w:spacing w:before="156" w:beforeLines="50" w:after="560" w:line="360" w:lineRule="auto"/>
        <w:ind w:right="-2"/>
        <w:rPr>
          <w:rFonts w:eastAsia="黑体"/>
          <w:sz w:val="24"/>
        </w:rPr>
      </w:pPr>
    </w:p>
    <w:p w14:paraId="53ED622B">
      <w:pPr>
        <w:tabs>
          <w:tab w:val="center" w:pos="4200"/>
          <w:tab w:val="right" w:pos="8400"/>
        </w:tabs>
        <w:ind w:right="-2"/>
        <w:jc w:val="center"/>
        <w:rPr>
          <w:rFonts w:eastAsia="黑体" w:cs="Times New Roman"/>
        </w:rPr>
      </w:pPr>
      <w:bookmarkStart w:id="12" w:name="_Toc261597618"/>
      <w:bookmarkStart w:id="13" w:name="_Toc261595538"/>
      <w:bookmarkStart w:id="14" w:name="_Toc262025715"/>
      <w:bookmarkStart w:id="15" w:name="_Toc258945390"/>
      <w:bookmarkStart w:id="16" w:name="_Toc261276416"/>
      <w:bookmarkStart w:id="17" w:name="_Toc268531098"/>
      <w:bookmarkStart w:id="18" w:name="_Toc262026332"/>
      <w:bookmarkStart w:id="19" w:name="_Toc262026161"/>
      <w:r>
        <w:rPr>
          <w:rFonts w:hint="eastAsia" w:eastAsia="黑体" w:cs="Times New Roman"/>
        </w:rPr>
        <w:t>X</w:t>
      </w:r>
      <w:r>
        <w:rPr>
          <w:rFonts w:eastAsia="黑体" w:cs="Times New Roman"/>
        </w:rPr>
        <w:t>XX</w:t>
      </w:r>
    </w:p>
    <w:p w14:paraId="54DBE981">
      <w:pPr>
        <w:tabs>
          <w:tab w:val="center" w:pos="4200"/>
          <w:tab w:val="right" w:pos="8400"/>
        </w:tabs>
        <w:ind w:right="-2"/>
        <w:jc w:val="center"/>
        <w:rPr>
          <w:rFonts w:eastAsia="黑体" w:cs="Times New Roman"/>
        </w:rPr>
      </w:pPr>
      <w:r>
        <w:rPr>
          <w:rFonts w:hint="eastAsia" w:eastAsia="黑体" w:cs="Times New Roman"/>
        </w:rPr>
        <w:t>202</w:t>
      </w:r>
      <w:r>
        <w:rPr>
          <w:rFonts w:eastAsia="黑体" w:cs="Times New Roman"/>
        </w:rPr>
        <w:t>5</w:t>
      </w:r>
      <w:r>
        <w:rPr>
          <w:rFonts w:hint="eastAsia" w:eastAsia="黑体" w:cs="Times New Roman"/>
        </w:rPr>
        <w:t xml:space="preserve">-XX-XX </w:t>
      </w:r>
      <w:bookmarkEnd w:id="11"/>
      <w:bookmarkEnd w:id="12"/>
      <w:bookmarkEnd w:id="13"/>
      <w:bookmarkEnd w:id="14"/>
      <w:bookmarkEnd w:id="15"/>
      <w:bookmarkEnd w:id="16"/>
      <w:bookmarkEnd w:id="17"/>
      <w:bookmarkEnd w:id="18"/>
      <w:bookmarkEnd w:id="19"/>
      <w:r>
        <w:rPr>
          <w:rFonts w:hint="eastAsia" w:eastAsia="黑体" w:cs="Times New Roman"/>
        </w:rPr>
        <w:t xml:space="preserve">   成 都</w:t>
      </w:r>
    </w:p>
    <w:p w14:paraId="1399EA8F">
      <w:pPr>
        <w:pStyle w:val="30"/>
        <w:widowControl/>
        <w:numPr>
          <w:ilvl w:val="0"/>
          <w:numId w:val="0"/>
        </w:numPr>
        <w:shd w:val="clear" w:color="FFFFFF" w:fill="FFFFFF"/>
        <w:tabs>
          <w:tab w:val="center" w:pos="4200"/>
          <w:tab w:val="right" w:pos="8400"/>
        </w:tabs>
        <w:spacing w:after="240" w:line="360" w:lineRule="auto"/>
        <w:ind w:right="-2"/>
        <w:jc w:val="left"/>
        <w:rPr>
          <w:rFonts w:eastAsia="黑体"/>
        </w:rPr>
      </w:pPr>
    </w:p>
    <w:p w14:paraId="12C82A9F">
      <w:pPr>
        <w:tabs>
          <w:tab w:val="center" w:pos="4200"/>
          <w:tab w:val="right" w:pos="8400"/>
        </w:tabs>
        <w:ind w:right="-2"/>
        <w:jc w:val="center"/>
        <w:rPr>
          <w:rFonts w:eastAsia="黑体" w:cs="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bookmarkEnd w:id="0"/>
    <w:p w14:paraId="2417D1DB">
      <w:pPr>
        <w:tabs>
          <w:tab w:val="center" w:pos="4200"/>
          <w:tab w:val="right" w:pos="8400"/>
        </w:tabs>
        <w:spacing w:before="156" w:beforeLines="50"/>
        <w:ind w:right="-2"/>
        <w:jc w:val="center"/>
        <w:rPr>
          <w:rFonts w:eastAsia="黑体" w:cs="Times New Roman"/>
          <w:sz w:val="28"/>
          <w:szCs w:val="28"/>
        </w:rPr>
      </w:pPr>
      <w:r>
        <w:rPr>
          <w:rFonts w:eastAsia="黑体"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8023860</wp:posOffset>
                </wp:positionV>
                <wp:extent cx="6121400" cy="0"/>
                <wp:effectExtent l="0" t="0" r="0" b="0"/>
                <wp:wrapNone/>
                <wp:docPr id="645" name="直接连接符 645"/>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a:effectLst/>
                      </wps:spPr>
                      <wps:bodyPr/>
                    </wps:wsp>
                  </a:graphicData>
                </a:graphic>
              </wp:anchor>
            </w:drawing>
          </mc:Choice>
          <mc:Fallback>
            <w:pict>
              <v:line id="_x0000_s1026" o:spid="_x0000_s1026" o:spt="20" style="position:absolute;left:0pt;margin-left:0pt;margin-top:631.8pt;height:0pt;width:482pt;z-index:251660288;mso-width-relative:page;mso-height-relative:page;" filled="f" stroked="t" coordsize="21600,21600" o:gfxdata="UEsDBAoAAAAAAIdO4kAAAAAAAAAAAAAAAAAEAAAAZHJzL1BLAwQUAAAACACHTuJASRfZjdUAAAAK&#10;AQAADwAAAGRycy9kb3ducmV2LnhtbE2PwU7DMBBE70j8g7VI3KjTghIa4vSAqIBjC1J7dOMliWqv&#10;I9ttU76e5YDKcd+MZmeqxeisOGKIvScF00kGAqnxpqdWwefH8u4RREyajLaeUMEZIyzq66tKl8af&#10;aIXHdWoFh1AstYIupaGUMjYdOh0nfkBi7csHpxOfoZUm6BOHOytnWZZLp3viD50e8LnDZr8+OAXt&#10;y3JV6E14P29e94Ubv7eFlW9K3d5MsycQCcd0McNvfa4ONXfa+QOZKKwCHpKYzvL7HATr8/yB0e4P&#10;ybqS/yfUP1BLAwQUAAAACACHTuJAsU1NhukBAAC9AwAADgAAAGRycy9lMm9Eb2MueG1srVO9jhMx&#10;EO6ReAfLPdlNdAS0yuaKRKE5INIdDzDxerMWtseynWzyErwAEh1UlPS8DcdjMHZ+4HLNFWxheTwz&#10;38z3zezkemc020ofFNqaDwclZ9IKbJRd1/zD3eLFa85CBNuARitrvpeBX0+fP5v0rpIj7FA30jMC&#10;saHqXc27GF1VFEF00kAYoJOWnC16A5FMvy4aDz2hG12MynJc9Ogb51HIEOh1fnDyI6J/CiC2rRJy&#10;jmJjpI0HVC81RKIUOuUCn+Zu21aK+L5tg4xM15yYxnxSEbqv0llMJ1CtPbhOiWML8JQWLjgZUJaK&#10;nqHmEIFtvHoEZZTwGLCNA4GmOBDJihCLYXmhzW0HTmYuJHVwZ9HD/4MV77ZLz1RT8/HVS84sGBr5&#10;/ecfvz59/f3zC53337+x5CKhehcqip/ZpU9Uxc7euhsUHwOzOOvArmVu+G7vCGOYMooHKckIjsqt&#10;+rfYUAxsImbVdq03CZL0YLs8nP15OHIXmaDH8XA0vCppbuLkK6A6JTof4huJhqVLzbWySTeoYHsT&#10;YmoEqlNIera4UFrn2WvLeup29IqgkyugVk3yZsOvVzPt2RZofRb5y7QuwjxubHOoom3Kk3nzjqVP&#10;tA8CrrDZL/1JG5pqbu64gWlt/rWzgn//uu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RfZjdUA&#10;AAAKAQAADwAAAAAAAAABACAAAAAiAAAAZHJzL2Rvd25yZXYueG1sUEsBAhQAFAAAAAgAh07iQLFN&#10;TYbpAQAAvQMAAA4AAAAAAAAAAQAgAAAAJAEAAGRycy9lMm9Eb2MueG1sUEsFBgAAAAAGAAYAWQEA&#10;AH8FAAAAAA==&#10;">
                <v:fill on="f" focussize="0,0"/>
                <v:stroke weight="1pt" color="#FFFFFF" joinstyle="round"/>
                <v:imagedata o:title=""/>
                <o:lock v:ext="edit" aspectratio="f"/>
              </v:line>
            </w:pict>
          </mc:Fallback>
        </mc:AlternateContent>
      </w:r>
      <w:r>
        <w:rPr>
          <w:rFonts w:eastAsia="黑体" w:cs="Times New Roman"/>
          <w:sz w:val="28"/>
          <w:szCs w:val="28"/>
        </w:rPr>
        <w:t>前    言</w:t>
      </w:r>
    </w:p>
    <w:p w14:paraId="40DA8BF6">
      <w:pPr>
        <w:tabs>
          <w:tab w:val="center" w:pos="4200"/>
          <w:tab w:val="right" w:pos="8400"/>
        </w:tabs>
        <w:ind w:right="-2" w:firstLine="480" w:firstLineChars="200"/>
        <w:rPr>
          <w:rFonts w:cs="Times New Roman"/>
        </w:rPr>
      </w:pPr>
      <w:r>
        <w:rPr>
          <w:rFonts w:cs="Times New Roman"/>
        </w:rPr>
        <w:t>根据四川省住房和城乡建设厅《关于下达2024年四川省工程建设地方标准制定修订计划的通知》（川建标函﹝2024﹞3030号）的要求，</w:t>
      </w:r>
      <w:r>
        <w:rPr>
          <w:rFonts w:hint="eastAsia" w:cs="Times New Roman"/>
        </w:rPr>
        <w:t>一智科技（成都）有限公司、</w:t>
      </w:r>
      <w:r>
        <w:rPr>
          <w:rFonts w:cs="Times New Roman"/>
        </w:rPr>
        <w:t>四川省建筑</w:t>
      </w:r>
      <w:r>
        <w:rPr>
          <w:rFonts w:hint="eastAsia" w:cs="Times New Roman"/>
        </w:rPr>
        <w:t>业协会</w:t>
      </w:r>
      <w:r>
        <w:rPr>
          <w:rFonts w:cs="Times New Roman"/>
        </w:rPr>
        <w:t>同有关单位共同编制本标准。</w:t>
      </w:r>
    </w:p>
    <w:p w14:paraId="1B382832">
      <w:pPr>
        <w:tabs>
          <w:tab w:val="center" w:pos="4200"/>
          <w:tab w:val="right" w:pos="8400"/>
        </w:tabs>
        <w:ind w:right="-2" w:firstLine="480" w:firstLineChars="200"/>
        <w:rPr>
          <w:rFonts w:cs="Times New Roman"/>
        </w:rPr>
      </w:pPr>
      <w:r>
        <w:rPr>
          <w:rFonts w:cs="Times New Roman"/>
        </w:rPr>
        <w:t>编制组经</w:t>
      </w:r>
      <w:r>
        <w:rPr>
          <w:rFonts w:hint="eastAsia" w:cs="Times New Roman"/>
        </w:rPr>
        <w:t>广泛</w:t>
      </w:r>
      <w:r>
        <w:rPr>
          <w:rFonts w:cs="Times New Roman"/>
        </w:rPr>
        <w:t>调查研究，认真总结实践经验，参考有关国内外标准，并在广泛征求意见基础上，</w:t>
      </w:r>
      <w:r>
        <w:rPr>
          <w:rFonts w:hint="eastAsia" w:cs="Times New Roman"/>
        </w:rPr>
        <w:t>编制</w:t>
      </w:r>
      <w:r>
        <w:rPr>
          <w:rFonts w:cs="Times New Roman"/>
        </w:rPr>
        <w:t>本标准。</w:t>
      </w:r>
    </w:p>
    <w:p w14:paraId="546AD91C">
      <w:pPr>
        <w:tabs>
          <w:tab w:val="center" w:pos="4200"/>
          <w:tab w:val="right" w:pos="8400"/>
        </w:tabs>
        <w:ind w:right="-2" w:firstLine="480" w:firstLineChars="200"/>
        <w:rPr>
          <w:rFonts w:cs="Times New Roman"/>
        </w:rPr>
      </w:pPr>
      <w:r>
        <w:rPr>
          <w:rFonts w:cs="Times New Roman"/>
        </w:rPr>
        <w:t>本标准共分为9章和4个附录，主要内容包括：总则、术语、基本规定、</w:t>
      </w:r>
      <w:r>
        <w:rPr>
          <w:rFonts w:hint="eastAsia" w:cs="Times New Roman"/>
        </w:rPr>
        <w:t>任务协同业务模块、项企管理业务模块、智慧监管业务模块、公共能力、数据与集成、系统验收及运行维护</w:t>
      </w:r>
      <w:r>
        <w:rPr>
          <w:rFonts w:cs="Times New Roman"/>
        </w:rPr>
        <w:t>。</w:t>
      </w:r>
    </w:p>
    <w:p w14:paraId="2217E3EF">
      <w:pPr>
        <w:tabs>
          <w:tab w:val="center" w:pos="4200"/>
          <w:tab w:val="right" w:pos="8400"/>
        </w:tabs>
        <w:ind w:right="-2" w:firstLine="480" w:firstLineChars="200"/>
        <w:rPr>
          <w:rFonts w:cs="Times New Roman"/>
        </w:rPr>
      </w:pPr>
      <w:r>
        <w:rPr>
          <w:rFonts w:cs="Times New Roman"/>
        </w:rPr>
        <w:t>本标准由四川省住房和城乡建设厅归口管理，由</w:t>
      </w:r>
      <w:r>
        <w:rPr>
          <w:rFonts w:hint="eastAsia" w:cs="Times New Roman"/>
        </w:rPr>
        <w:t>一智科技（成都）</w:t>
      </w:r>
      <w:r>
        <w:rPr>
          <w:rFonts w:cs="Times New Roman"/>
        </w:rPr>
        <w:t>有限公司负责具体技术内容的解释。执行过程中如有意见或建议，请反馈给</w:t>
      </w:r>
      <w:r>
        <w:rPr>
          <w:rFonts w:hint="eastAsia" w:cs="Times New Roman"/>
        </w:rPr>
        <w:t>一智科技（成都）</w:t>
      </w:r>
      <w:r>
        <w:rPr>
          <w:rFonts w:cs="Times New Roman"/>
        </w:rPr>
        <w:t>有限公司（地址：</w:t>
      </w:r>
      <w:r>
        <w:rPr>
          <w:rFonts w:hint="eastAsia" w:cs="Times New Roman"/>
        </w:rPr>
        <w:t>四川省成都市高新区天府五街 200 号菁蓉汇 1A-10 层</w:t>
      </w:r>
      <w:r>
        <w:rPr>
          <w:rFonts w:cs="Times New Roman"/>
        </w:rPr>
        <w:t>，邮政编码：610095）。</w:t>
      </w:r>
    </w:p>
    <w:p w14:paraId="09901CB9">
      <w:pPr>
        <w:tabs>
          <w:tab w:val="center" w:pos="4200"/>
          <w:tab w:val="right" w:pos="8400"/>
        </w:tabs>
        <w:ind w:right="-2" w:firstLine="480" w:firstLineChars="200"/>
        <w:rPr>
          <w:rFonts w:hint="eastAsia" w:cs="Times New Roman"/>
        </w:rPr>
      </w:pPr>
      <w:r>
        <w:rPr>
          <w:rFonts w:cs="Times New Roman"/>
        </w:rPr>
        <w:t>主编单位：</w:t>
      </w:r>
      <w:r>
        <w:rPr>
          <w:rFonts w:hint="eastAsia" w:cs="Times New Roman"/>
        </w:rPr>
        <w:t xml:space="preserve"> </w:t>
      </w:r>
      <w:r>
        <w:rPr>
          <w:rFonts w:cs="Times New Roman"/>
        </w:rPr>
        <w:t xml:space="preserve"> </w:t>
      </w:r>
      <w:r>
        <w:rPr>
          <w:rFonts w:hint="eastAsia" w:cs="Times New Roman"/>
        </w:rPr>
        <w:t>一智科技（成都）有限公司</w:t>
      </w:r>
    </w:p>
    <w:p w14:paraId="78AA90F6">
      <w:pPr>
        <w:tabs>
          <w:tab w:val="center" w:pos="4200"/>
          <w:tab w:val="right" w:pos="8400"/>
        </w:tabs>
        <w:ind w:right="-2" w:firstLine="1920" w:firstLineChars="800"/>
        <w:rPr>
          <w:rFonts w:cs="Times New Roman"/>
        </w:rPr>
      </w:pPr>
      <w:r>
        <w:rPr>
          <w:rFonts w:hint="eastAsia" w:cs="Times New Roman"/>
        </w:rPr>
        <w:t>四川省建筑业协会</w:t>
      </w:r>
    </w:p>
    <w:p w14:paraId="42883091">
      <w:pPr>
        <w:tabs>
          <w:tab w:val="center" w:pos="4200"/>
          <w:tab w:val="right" w:pos="8400"/>
        </w:tabs>
        <w:ind w:right="-2" w:firstLine="1920" w:firstLineChars="800"/>
        <w:rPr>
          <w:rFonts w:cs="Times New Roman"/>
        </w:rPr>
      </w:pPr>
      <w:r>
        <w:rPr>
          <w:rFonts w:hint="eastAsia" w:cs="Times New Roman"/>
        </w:rPr>
        <w:t>中基数智(成都)科技有限公司</w:t>
      </w:r>
    </w:p>
    <w:p w14:paraId="7DBC069C">
      <w:pPr>
        <w:tabs>
          <w:tab w:val="center" w:pos="4200"/>
          <w:tab w:val="right" w:pos="8400"/>
        </w:tabs>
        <w:ind w:right="-2" w:firstLine="480" w:firstLineChars="200"/>
        <w:rPr>
          <w:rFonts w:cs="Times New Roman"/>
        </w:rPr>
      </w:pPr>
      <w:r>
        <w:rPr>
          <w:rFonts w:cs="Times New Roman"/>
        </w:rPr>
        <w:t xml:space="preserve">参编单位：  </w:t>
      </w:r>
      <w:r>
        <w:rPr>
          <w:rFonts w:hint="eastAsia" w:cs="Times New Roman"/>
        </w:rPr>
        <w:t>西南交通大学</w:t>
      </w:r>
      <w:r>
        <w:rPr>
          <w:rFonts w:cs="Times New Roman"/>
        </w:rPr>
        <w:t xml:space="preserve">  </w:t>
      </w:r>
    </w:p>
    <w:p w14:paraId="31568A01">
      <w:pPr>
        <w:tabs>
          <w:tab w:val="center" w:pos="4200"/>
          <w:tab w:val="right" w:pos="8400"/>
        </w:tabs>
        <w:ind w:right="-2" w:firstLine="480" w:firstLineChars="200"/>
        <w:rPr>
          <w:rFonts w:cs="Times New Roman"/>
        </w:rPr>
      </w:pPr>
      <w:r>
        <w:rPr>
          <w:rFonts w:hint="eastAsia" w:cs="Times New Roman"/>
        </w:rPr>
        <w:t xml:space="preserve">            中信国安建工集团有限公司</w:t>
      </w:r>
    </w:p>
    <w:p w14:paraId="5FF9219A">
      <w:pPr>
        <w:tabs>
          <w:tab w:val="center" w:pos="4200"/>
          <w:tab w:val="right" w:pos="8400"/>
        </w:tabs>
        <w:ind w:right="-2" w:firstLine="480" w:firstLineChars="200"/>
        <w:rPr>
          <w:rFonts w:hint="eastAsia" w:cs="Times New Roman"/>
        </w:rPr>
      </w:pPr>
      <w:r>
        <w:rPr>
          <w:rFonts w:hint="eastAsia" w:cs="Times New Roman"/>
        </w:rPr>
        <w:t xml:space="preserve">            四川雅之筑建筑工程有限公司</w:t>
      </w:r>
    </w:p>
    <w:p w14:paraId="738AF798">
      <w:pPr>
        <w:tabs>
          <w:tab w:val="center" w:pos="4200"/>
          <w:tab w:val="right" w:pos="8400"/>
        </w:tabs>
        <w:ind w:right="-2" w:firstLine="480" w:firstLineChars="200"/>
        <w:rPr>
          <w:rFonts w:hint="eastAsia" w:cs="Times New Roman"/>
        </w:rPr>
      </w:pPr>
      <w:r>
        <w:rPr>
          <w:rFonts w:hint="eastAsia" w:cs="Times New Roman"/>
        </w:rPr>
        <w:t xml:space="preserve">            四川路桥盛通建筑工程有限公司</w:t>
      </w:r>
    </w:p>
    <w:p w14:paraId="35497C94">
      <w:pPr>
        <w:tabs>
          <w:tab w:val="center" w:pos="4200"/>
          <w:tab w:val="right" w:pos="8400"/>
        </w:tabs>
        <w:ind w:right="-2" w:firstLine="480" w:firstLineChars="200"/>
        <w:rPr>
          <w:rFonts w:cs="Times New Roman"/>
        </w:rPr>
      </w:pPr>
      <w:r>
        <w:rPr>
          <w:rFonts w:hint="eastAsia" w:cs="Times New Roman"/>
        </w:rPr>
        <w:t xml:space="preserve">           </w:t>
      </w:r>
      <w:r>
        <w:rPr>
          <w:rFonts w:cs="Times New Roman"/>
        </w:rPr>
        <w:t xml:space="preserve"> </w:t>
      </w:r>
      <w:r>
        <w:rPr>
          <w:rFonts w:hint="eastAsia" w:cs="Times New Roman"/>
        </w:rPr>
        <w:t>成都倍特建筑安装工程有限公司</w:t>
      </w:r>
    </w:p>
    <w:p w14:paraId="5F3D0511">
      <w:pPr>
        <w:tabs>
          <w:tab w:val="center" w:pos="4200"/>
          <w:tab w:val="right" w:pos="8400"/>
        </w:tabs>
        <w:ind w:right="-2" w:firstLine="1920" w:firstLineChars="800"/>
        <w:rPr>
          <w:rFonts w:hint="eastAsia" w:cs="Times New Roman"/>
        </w:rPr>
      </w:pPr>
      <w:r>
        <w:rPr>
          <w:rFonts w:hint="eastAsia" w:cs="Times New Roman"/>
        </w:rPr>
        <w:t>中建八局西南建设工程有限公司</w:t>
      </w:r>
    </w:p>
    <w:p w14:paraId="11F55C0D">
      <w:pPr>
        <w:tabs>
          <w:tab w:val="center" w:pos="4200"/>
          <w:tab w:val="right" w:pos="8400"/>
        </w:tabs>
        <w:ind w:right="-2" w:firstLine="1920" w:firstLineChars="800"/>
        <w:rPr>
          <w:rFonts w:hint="eastAsia" w:cs="Times New Roman"/>
        </w:rPr>
      </w:pPr>
      <w:r>
        <w:rPr>
          <w:rFonts w:hint="eastAsia" w:cs="Times New Roman"/>
        </w:rPr>
        <w:t>四川省建筑机械化工程有限公司</w:t>
      </w:r>
    </w:p>
    <w:p w14:paraId="371177A8">
      <w:pPr>
        <w:tabs>
          <w:tab w:val="center" w:pos="4200"/>
          <w:tab w:val="right" w:pos="8400"/>
        </w:tabs>
        <w:ind w:right="-2" w:firstLine="480" w:firstLineChars="200"/>
        <w:rPr>
          <w:rFonts w:cs="Times New Roman"/>
        </w:rPr>
      </w:pPr>
      <w:r>
        <w:rPr>
          <w:rFonts w:cs="Times New Roman"/>
        </w:rPr>
        <w:t>主要起草人：</w:t>
      </w:r>
      <w:r>
        <w:rPr>
          <w:rFonts w:hint="eastAsia" w:cs="Times New Roman"/>
        </w:rPr>
        <w:t>刘勇刚    赵  燚    胡本国    杜磊堂</w:t>
      </w:r>
    </w:p>
    <w:p w14:paraId="34283BA7">
      <w:pPr>
        <w:tabs>
          <w:tab w:val="center" w:pos="4200"/>
          <w:tab w:val="right" w:pos="8400"/>
        </w:tabs>
        <w:ind w:right="-2" w:firstLine="1920" w:firstLineChars="800"/>
        <w:rPr>
          <w:rFonts w:cs="Times New Roman"/>
        </w:rPr>
      </w:pPr>
      <w:r>
        <w:rPr>
          <w:rFonts w:hint="eastAsia" w:cs="Times New Roman"/>
        </w:rPr>
        <w:t xml:space="preserve">聂 </w:t>
      </w:r>
      <w:r>
        <w:rPr>
          <w:rFonts w:cs="Times New Roman"/>
        </w:rPr>
        <w:t xml:space="preserve"> </w:t>
      </w:r>
      <w:r>
        <w:rPr>
          <w:rFonts w:hint="eastAsia" w:cs="Times New Roman"/>
        </w:rPr>
        <w:t xml:space="preserve">贤    朱 </w:t>
      </w:r>
      <w:r>
        <w:rPr>
          <w:rFonts w:cs="Times New Roman"/>
        </w:rPr>
        <w:t xml:space="preserve"> </w:t>
      </w:r>
      <w:r>
        <w:rPr>
          <w:rFonts w:hint="eastAsia" w:cs="Times New Roman"/>
        </w:rPr>
        <w:t xml:space="preserve">涛    肖 </w:t>
      </w:r>
      <w:r>
        <w:rPr>
          <w:rFonts w:cs="Times New Roman"/>
        </w:rPr>
        <w:t xml:space="preserve"> </w:t>
      </w:r>
      <w:r>
        <w:rPr>
          <w:rFonts w:hint="eastAsia" w:cs="Times New Roman"/>
        </w:rPr>
        <w:t>凯    王光宇</w:t>
      </w:r>
    </w:p>
    <w:p w14:paraId="0685446C">
      <w:pPr>
        <w:tabs>
          <w:tab w:val="center" w:pos="4200"/>
          <w:tab w:val="right" w:pos="8400"/>
        </w:tabs>
        <w:ind w:right="-2" w:firstLine="1920" w:firstLineChars="800"/>
        <w:rPr>
          <w:rFonts w:cs="Times New Roman"/>
        </w:rPr>
      </w:pPr>
      <w:r>
        <w:rPr>
          <w:rFonts w:hint="eastAsia" w:cs="Times New Roman"/>
        </w:rPr>
        <w:t xml:space="preserve">龚治宁    蒋昔勇    刘  沅    张 </w:t>
      </w:r>
      <w:r>
        <w:rPr>
          <w:rFonts w:cs="Times New Roman"/>
        </w:rPr>
        <w:t xml:space="preserve"> </w:t>
      </w:r>
      <w:r>
        <w:rPr>
          <w:rFonts w:hint="eastAsia" w:cs="Times New Roman"/>
        </w:rPr>
        <w:t>伟</w:t>
      </w:r>
    </w:p>
    <w:p w14:paraId="419E930A">
      <w:pPr>
        <w:tabs>
          <w:tab w:val="center" w:pos="4200"/>
          <w:tab w:val="right" w:pos="8400"/>
        </w:tabs>
        <w:ind w:right="-2" w:firstLine="1920" w:firstLineChars="800"/>
        <w:rPr>
          <w:rFonts w:cs="Times New Roman"/>
        </w:rPr>
      </w:pPr>
      <w:r>
        <w:rPr>
          <w:rFonts w:hint="eastAsia" w:cs="Times New Roman"/>
        </w:rPr>
        <w:t>杨连锐    胡海燕    周晓均    雷卓昌</w:t>
      </w:r>
    </w:p>
    <w:p w14:paraId="7B7BBC1F">
      <w:pPr>
        <w:tabs>
          <w:tab w:val="center" w:pos="4200"/>
          <w:tab w:val="right" w:pos="8400"/>
        </w:tabs>
        <w:ind w:right="-2" w:firstLine="1920" w:firstLineChars="800"/>
        <w:rPr>
          <w:rFonts w:cs="Times New Roman"/>
        </w:rPr>
      </w:pPr>
      <w:r>
        <w:rPr>
          <w:rFonts w:hint="eastAsia" w:cs="Times New Roman"/>
        </w:rPr>
        <w:t xml:space="preserve">牛中医    徐 </w:t>
      </w:r>
      <w:r>
        <w:rPr>
          <w:rFonts w:cs="Times New Roman"/>
        </w:rPr>
        <w:t xml:space="preserve"> </w:t>
      </w:r>
      <w:r>
        <w:rPr>
          <w:rFonts w:hint="eastAsia" w:cs="Times New Roman"/>
        </w:rPr>
        <w:t>超    梁海睿    廖成浩</w:t>
      </w:r>
    </w:p>
    <w:p w14:paraId="54ECFB21">
      <w:pPr>
        <w:tabs>
          <w:tab w:val="center" w:pos="4200"/>
          <w:tab w:val="right" w:pos="8400"/>
        </w:tabs>
        <w:ind w:right="-2" w:firstLine="1920" w:firstLineChars="800"/>
        <w:rPr>
          <w:rFonts w:hint="eastAsia" w:cs="Times New Roman"/>
        </w:rPr>
      </w:pPr>
      <w:r>
        <w:rPr>
          <w:rFonts w:hint="eastAsia" w:cs="Times New Roman"/>
        </w:rPr>
        <w:t xml:space="preserve">李天瑞    胡 </w:t>
      </w:r>
      <w:r>
        <w:rPr>
          <w:rFonts w:cs="Times New Roman"/>
        </w:rPr>
        <w:t xml:space="preserve"> </w:t>
      </w:r>
      <w:r>
        <w:rPr>
          <w:rFonts w:hint="eastAsia" w:cs="Times New Roman"/>
        </w:rPr>
        <w:t>节    陈红梅    李崇寿</w:t>
      </w:r>
    </w:p>
    <w:p w14:paraId="226B0339">
      <w:pPr>
        <w:tabs>
          <w:tab w:val="center" w:pos="4200"/>
          <w:tab w:val="right" w:pos="8400"/>
        </w:tabs>
        <w:ind w:right="-2" w:firstLine="1920" w:firstLineChars="800"/>
        <w:rPr>
          <w:rFonts w:cs="Times New Roman"/>
        </w:rPr>
      </w:pPr>
      <w:r>
        <w:rPr>
          <w:rFonts w:hint="eastAsia" w:cs="Times New Roman"/>
        </w:rPr>
        <w:t xml:space="preserve">张晓博    陈 </w:t>
      </w:r>
      <w:r>
        <w:rPr>
          <w:rFonts w:cs="Times New Roman"/>
        </w:rPr>
        <w:t xml:space="preserve"> </w:t>
      </w:r>
      <w:r>
        <w:rPr>
          <w:rFonts w:hint="eastAsia" w:cs="Times New Roman"/>
        </w:rPr>
        <w:t xml:space="preserve">涛    胡 </w:t>
      </w:r>
      <w:r>
        <w:rPr>
          <w:rFonts w:cs="Times New Roman"/>
        </w:rPr>
        <w:t xml:space="preserve"> </w:t>
      </w:r>
      <w:r>
        <w:rPr>
          <w:rFonts w:hint="eastAsia" w:cs="Times New Roman"/>
        </w:rPr>
        <w:t>平    邓欢</w:t>
      </w:r>
    </w:p>
    <w:p w14:paraId="7E675A33">
      <w:pPr>
        <w:tabs>
          <w:tab w:val="center" w:pos="4200"/>
          <w:tab w:val="right" w:pos="8400"/>
        </w:tabs>
        <w:ind w:right="-2" w:firstLine="1920" w:firstLineChars="800"/>
        <w:rPr>
          <w:rFonts w:cs="Times New Roman"/>
        </w:rPr>
      </w:pPr>
      <w:r>
        <w:rPr>
          <w:rFonts w:hint="eastAsia" w:cs="Times New Roman"/>
        </w:rPr>
        <w:t xml:space="preserve">唐 </w:t>
      </w:r>
      <w:r>
        <w:rPr>
          <w:rFonts w:cs="Times New Roman"/>
        </w:rPr>
        <w:t xml:space="preserve"> </w:t>
      </w:r>
      <w:r>
        <w:rPr>
          <w:rFonts w:hint="eastAsia" w:cs="Times New Roman"/>
        </w:rPr>
        <w:t xml:space="preserve">杰    刘长丽    胡洪俊    陈 </w:t>
      </w:r>
      <w:r>
        <w:rPr>
          <w:rFonts w:cs="Times New Roman"/>
        </w:rPr>
        <w:t xml:space="preserve"> </w:t>
      </w:r>
      <w:r>
        <w:rPr>
          <w:rFonts w:hint="eastAsia" w:cs="Times New Roman"/>
        </w:rPr>
        <w:t>永</w:t>
      </w:r>
    </w:p>
    <w:p w14:paraId="6624AD3C">
      <w:pPr>
        <w:tabs>
          <w:tab w:val="center" w:pos="4200"/>
          <w:tab w:val="right" w:pos="8400"/>
        </w:tabs>
        <w:ind w:right="-2" w:firstLine="1920" w:firstLineChars="800"/>
        <w:rPr>
          <w:rFonts w:cs="Times New Roman"/>
          <w:b/>
        </w:rPr>
      </w:pPr>
      <w:r>
        <w:rPr>
          <w:rFonts w:hint="eastAsia" w:cs="Times New Roman"/>
        </w:rPr>
        <w:t xml:space="preserve">杨 </w:t>
      </w:r>
      <w:r>
        <w:rPr>
          <w:rFonts w:cs="Times New Roman"/>
        </w:rPr>
        <w:t xml:space="preserve"> </w:t>
      </w:r>
      <w:r>
        <w:rPr>
          <w:rFonts w:hint="eastAsia" w:cs="Times New Roman"/>
        </w:rPr>
        <w:t xml:space="preserve">昆    丁广林    代付全    赖 </w:t>
      </w:r>
      <w:r>
        <w:rPr>
          <w:rFonts w:cs="Times New Roman"/>
        </w:rPr>
        <w:t xml:space="preserve"> </w:t>
      </w:r>
      <w:r>
        <w:rPr>
          <w:rFonts w:hint="eastAsia" w:cs="Times New Roman"/>
        </w:rPr>
        <w:t>锐</w:t>
      </w:r>
    </w:p>
    <w:p w14:paraId="078721B4">
      <w:pPr>
        <w:tabs>
          <w:tab w:val="center" w:pos="4200"/>
          <w:tab w:val="right" w:pos="8400"/>
        </w:tabs>
        <w:ind w:right="-2" w:firstLine="1928" w:firstLineChars="800"/>
        <w:rPr>
          <w:rFonts w:hint="eastAsia" w:cs="Times New Roman"/>
          <w:b/>
        </w:rPr>
      </w:pPr>
    </w:p>
    <w:p w14:paraId="5DFC5514">
      <w:pPr>
        <w:tabs>
          <w:tab w:val="center" w:pos="4200"/>
          <w:tab w:val="right" w:pos="8400"/>
        </w:tabs>
        <w:ind w:right="-2" w:firstLine="480" w:firstLineChars="200"/>
        <w:rPr>
          <w:rFonts w:cs="Times New Roman"/>
        </w:rPr>
      </w:pPr>
      <w:r>
        <w:rPr>
          <w:rFonts w:cs="Times New Roman"/>
        </w:rPr>
        <w:t>主要审查人：</w:t>
      </w:r>
    </w:p>
    <w:p w14:paraId="3458D887">
      <w:pPr>
        <w:tabs>
          <w:tab w:val="center" w:pos="4200"/>
          <w:tab w:val="right" w:pos="8400"/>
        </w:tabs>
        <w:ind w:right="-2" w:firstLine="480" w:firstLineChars="200"/>
        <w:rPr>
          <w:rFonts w:cs="Times New Roman"/>
        </w:rPr>
      </w:pPr>
    </w:p>
    <w:p w14:paraId="4F777AF9">
      <w:pPr>
        <w:rPr>
          <w:rFonts w:cs="Times New Roman"/>
        </w:rPr>
        <w:sectPr>
          <w:pgSz w:w="11906" w:h="16838"/>
          <w:pgMar w:top="1440" w:right="1800" w:bottom="1440" w:left="1800" w:header="851" w:footer="992" w:gutter="0"/>
          <w:pgNumType w:start="1"/>
          <w:cols w:space="425" w:num="1"/>
          <w:docGrid w:type="lines" w:linePitch="312" w:charSpace="0"/>
        </w:sectPr>
      </w:pPr>
    </w:p>
    <w:p w14:paraId="35B58AAF">
      <w:pPr>
        <w:jc w:val="center"/>
        <w:rPr>
          <w:rFonts w:ascii="宋体" w:hAnsi="宋体" w:cs="Times New Roman"/>
          <w:b/>
          <w:bCs/>
          <w:szCs w:val="24"/>
        </w:rPr>
      </w:pPr>
      <w:r>
        <w:rPr>
          <w:rFonts w:ascii="宋体" w:hAnsi="宋体" w:cs="Times New Roman"/>
          <w:b/>
          <w:bCs/>
          <w:szCs w:val="24"/>
        </w:rPr>
        <w:t>目    次</w:t>
      </w:r>
    </w:p>
    <w:p w14:paraId="25E9C41E">
      <w:pPr>
        <w:jc w:val="center"/>
        <w:rPr>
          <w:rFonts w:hint="eastAsia" w:ascii="宋体" w:hAnsi="宋体"/>
          <w:szCs w:val="24"/>
        </w:rPr>
      </w:pPr>
    </w:p>
    <w:sdt>
      <w:sdtPr>
        <w:rPr>
          <w:rFonts w:hint="eastAsia" w:ascii="宋体" w:hAnsi="宋体" w:eastAsia="宋体" w:cs="宋体"/>
          <w:sz w:val="24"/>
        </w:rPr>
        <w:id w:val="147453416"/>
        <w:docPartObj>
          <w:docPartGallery w:val="Table of Contents"/>
          <w:docPartUnique/>
        </w:docPartObj>
      </w:sdtPr>
      <w:sdtEndPr>
        <w:rPr>
          <w:rStyle w:val="18"/>
          <w:rFonts w:hint="eastAsia" w:ascii="Times New Roman" w:hAnsi="Times New Roman" w:eastAsia="宋体" w:cs="Times New Roman"/>
          <w:b/>
          <w:color w:val="0000FF"/>
          <w:sz w:val="24"/>
          <w:szCs w:val="20"/>
          <w:u w:val="single"/>
        </w:rPr>
      </w:sdtEndPr>
      <w:sdtContent>
        <w:p w14:paraId="7865EE8C">
          <w:pPr>
            <w:pStyle w:val="9"/>
            <w:tabs>
              <w:tab w:val="right" w:leader="dot" w:pos="8290"/>
            </w:tabs>
            <w:spacing w:line="360" w:lineRule="auto"/>
            <w:rPr>
              <w:rFonts w:ascii="宋体" w:hAnsi="宋体" w:eastAsia="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TOC \o "1-3" \h \u </w:instrText>
          </w:r>
          <w:r>
            <w:rPr>
              <w:rFonts w:hint="eastAsia" w:ascii="宋体" w:hAnsi="宋体" w:eastAsia="宋体" w:cs="宋体"/>
              <w:sz w:val="24"/>
            </w:rPr>
            <w:fldChar w:fldCharType="separate"/>
          </w:r>
          <w:r>
            <w:fldChar w:fldCharType="begin"/>
          </w:r>
          <w:r>
            <w:instrText xml:space="preserve"> HYPERLINK \l "_Toc200446629" </w:instrText>
          </w:r>
          <w:r>
            <w:fldChar w:fldCharType="separate"/>
          </w:r>
          <w:r>
            <w:rPr>
              <w:rStyle w:val="18"/>
              <w:rFonts w:ascii="宋体" w:hAnsi="宋体" w:eastAsia="宋体"/>
              <w:sz w:val="24"/>
            </w:rPr>
            <w:t>1 总则</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_Toc200446629 \h </w:instrText>
          </w:r>
          <w:r>
            <w:rPr>
              <w:rFonts w:ascii="宋体" w:hAnsi="宋体" w:eastAsia="宋体"/>
              <w:sz w:val="24"/>
            </w:rPr>
            <w:fldChar w:fldCharType="separate"/>
          </w:r>
          <w:r>
            <w:rPr>
              <w:rFonts w:ascii="宋体" w:hAnsi="宋体" w:eastAsia="宋体"/>
              <w:sz w:val="24"/>
            </w:rPr>
            <w:t>5</w:t>
          </w:r>
          <w:r>
            <w:rPr>
              <w:rFonts w:ascii="宋体" w:hAnsi="宋体" w:eastAsia="宋体"/>
              <w:sz w:val="24"/>
            </w:rPr>
            <w:fldChar w:fldCharType="end"/>
          </w:r>
          <w:r>
            <w:rPr>
              <w:rFonts w:ascii="宋体" w:hAnsi="宋体" w:eastAsia="宋体"/>
              <w:sz w:val="24"/>
            </w:rPr>
            <w:fldChar w:fldCharType="end"/>
          </w:r>
        </w:p>
        <w:p w14:paraId="797D649F">
          <w:pPr>
            <w:pStyle w:val="9"/>
            <w:tabs>
              <w:tab w:val="right" w:leader="dot" w:pos="8290"/>
            </w:tabs>
            <w:spacing w:line="360" w:lineRule="auto"/>
            <w:rPr>
              <w:rFonts w:ascii="宋体" w:hAnsi="宋体" w:eastAsia="宋体"/>
              <w:sz w:val="24"/>
            </w:rPr>
          </w:pPr>
          <w:r>
            <w:fldChar w:fldCharType="begin"/>
          </w:r>
          <w:r>
            <w:instrText xml:space="preserve"> HYPERLINK \l "_Toc200446630" </w:instrText>
          </w:r>
          <w:r>
            <w:fldChar w:fldCharType="separate"/>
          </w:r>
          <w:r>
            <w:rPr>
              <w:rStyle w:val="18"/>
              <w:rFonts w:ascii="宋体" w:hAnsi="宋体" w:eastAsia="宋体"/>
              <w:sz w:val="24"/>
            </w:rPr>
            <w:t>2 术语</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_Toc200446630 \h </w:instrText>
          </w:r>
          <w:r>
            <w:rPr>
              <w:rFonts w:ascii="宋体" w:hAnsi="宋体" w:eastAsia="宋体"/>
              <w:sz w:val="24"/>
            </w:rPr>
            <w:fldChar w:fldCharType="separate"/>
          </w:r>
          <w:r>
            <w:rPr>
              <w:rFonts w:ascii="宋体" w:hAnsi="宋体" w:eastAsia="宋体"/>
              <w:sz w:val="24"/>
            </w:rPr>
            <w:t>6</w:t>
          </w:r>
          <w:r>
            <w:rPr>
              <w:rFonts w:ascii="宋体" w:hAnsi="宋体" w:eastAsia="宋体"/>
              <w:sz w:val="24"/>
            </w:rPr>
            <w:fldChar w:fldCharType="end"/>
          </w:r>
          <w:r>
            <w:rPr>
              <w:rFonts w:ascii="宋体" w:hAnsi="宋体" w:eastAsia="宋体"/>
              <w:sz w:val="24"/>
            </w:rPr>
            <w:fldChar w:fldCharType="end"/>
          </w:r>
        </w:p>
        <w:p w14:paraId="5A8A1A07">
          <w:pPr>
            <w:pStyle w:val="9"/>
            <w:tabs>
              <w:tab w:val="right" w:leader="dot" w:pos="8290"/>
            </w:tabs>
            <w:spacing w:line="360" w:lineRule="auto"/>
            <w:rPr>
              <w:rFonts w:ascii="宋体" w:hAnsi="宋体" w:eastAsia="宋体"/>
              <w:sz w:val="24"/>
            </w:rPr>
          </w:pPr>
          <w:r>
            <w:fldChar w:fldCharType="begin"/>
          </w:r>
          <w:r>
            <w:instrText xml:space="preserve"> HYPERLINK \l "_Toc200446631" </w:instrText>
          </w:r>
          <w:r>
            <w:fldChar w:fldCharType="separate"/>
          </w:r>
          <w:r>
            <w:rPr>
              <w:rStyle w:val="18"/>
              <w:rFonts w:ascii="宋体" w:hAnsi="宋体" w:eastAsia="宋体"/>
              <w:sz w:val="24"/>
            </w:rPr>
            <w:t>3 基本规定</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_Toc200446631 \h </w:instrText>
          </w:r>
          <w:r>
            <w:rPr>
              <w:rFonts w:ascii="宋体" w:hAnsi="宋体" w:eastAsia="宋体"/>
              <w:sz w:val="24"/>
            </w:rPr>
            <w:fldChar w:fldCharType="separate"/>
          </w:r>
          <w:r>
            <w:rPr>
              <w:rFonts w:ascii="宋体" w:hAnsi="宋体" w:eastAsia="宋体"/>
              <w:sz w:val="24"/>
            </w:rPr>
            <w:t>8</w:t>
          </w:r>
          <w:r>
            <w:rPr>
              <w:rFonts w:ascii="宋体" w:hAnsi="宋体" w:eastAsia="宋体"/>
              <w:sz w:val="24"/>
            </w:rPr>
            <w:fldChar w:fldCharType="end"/>
          </w:r>
          <w:r>
            <w:rPr>
              <w:rFonts w:ascii="宋体" w:hAnsi="宋体" w:eastAsia="宋体"/>
              <w:sz w:val="24"/>
            </w:rPr>
            <w:fldChar w:fldCharType="end"/>
          </w:r>
        </w:p>
        <w:p w14:paraId="7F155887">
          <w:pPr>
            <w:pStyle w:val="11"/>
            <w:tabs>
              <w:tab w:val="right" w:leader="dot" w:pos="8290"/>
            </w:tabs>
            <w:spacing w:line="360" w:lineRule="auto"/>
            <w:ind w:left="480"/>
            <w:rPr>
              <w:rFonts w:ascii="宋体" w:hAnsi="宋体" w:eastAsia="宋体"/>
              <w:sz w:val="24"/>
            </w:rPr>
          </w:pPr>
          <w:r>
            <w:fldChar w:fldCharType="begin"/>
          </w:r>
          <w:r>
            <w:instrText xml:space="preserve"> HYPERLINK \l "_Toc200446632" </w:instrText>
          </w:r>
          <w:r>
            <w:fldChar w:fldCharType="separate"/>
          </w:r>
          <w:r>
            <w:rPr>
              <w:rStyle w:val="18"/>
              <w:rFonts w:ascii="宋体" w:hAnsi="宋体" w:eastAsia="宋体"/>
              <w:sz w:val="24"/>
            </w:rPr>
            <w:t>3.1 一般规定</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_Toc200446632 \h </w:instrText>
          </w:r>
          <w:r>
            <w:rPr>
              <w:rFonts w:ascii="宋体" w:hAnsi="宋体" w:eastAsia="宋体"/>
              <w:sz w:val="24"/>
            </w:rPr>
            <w:fldChar w:fldCharType="separate"/>
          </w:r>
          <w:r>
            <w:rPr>
              <w:rFonts w:ascii="宋体" w:hAnsi="宋体" w:eastAsia="宋体"/>
              <w:sz w:val="24"/>
            </w:rPr>
            <w:t>8</w:t>
          </w:r>
          <w:r>
            <w:rPr>
              <w:rFonts w:ascii="宋体" w:hAnsi="宋体" w:eastAsia="宋体"/>
              <w:sz w:val="24"/>
            </w:rPr>
            <w:fldChar w:fldCharType="end"/>
          </w:r>
          <w:r>
            <w:rPr>
              <w:rFonts w:ascii="宋体" w:hAnsi="宋体" w:eastAsia="宋体"/>
              <w:sz w:val="24"/>
            </w:rPr>
            <w:fldChar w:fldCharType="end"/>
          </w:r>
        </w:p>
        <w:p w14:paraId="70F23903">
          <w:pPr>
            <w:pStyle w:val="11"/>
            <w:tabs>
              <w:tab w:val="right" w:leader="dot" w:pos="8290"/>
            </w:tabs>
            <w:spacing w:line="360" w:lineRule="auto"/>
            <w:ind w:left="480"/>
            <w:rPr>
              <w:rFonts w:ascii="宋体" w:hAnsi="宋体" w:eastAsia="宋体"/>
              <w:sz w:val="24"/>
            </w:rPr>
          </w:pPr>
          <w:r>
            <w:fldChar w:fldCharType="begin"/>
          </w:r>
          <w:r>
            <w:instrText xml:space="preserve"> HYPERLINK \l "_Toc200446633" </w:instrText>
          </w:r>
          <w:r>
            <w:fldChar w:fldCharType="separate"/>
          </w:r>
          <w:r>
            <w:rPr>
              <w:rStyle w:val="18"/>
              <w:rFonts w:ascii="宋体" w:hAnsi="宋体" w:eastAsia="宋体"/>
              <w:sz w:val="24"/>
            </w:rPr>
            <w:t>3.2 系统架构</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_Toc200446633 \h </w:instrText>
          </w:r>
          <w:r>
            <w:rPr>
              <w:rFonts w:ascii="宋体" w:hAnsi="宋体" w:eastAsia="宋体"/>
              <w:sz w:val="24"/>
            </w:rPr>
            <w:fldChar w:fldCharType="separate"/>
          </w:r>
          <w:r>
            <w:rPr>
              <w:rFonts w:ascii="宋体" w:hAnsi="宋体" w:eastAsia="宋体"/>
              <w:sz w:val="24"/>
            </w:rPr>
            <w:t>9</w:t>
          </w:r>
          <w:r>
            <w:rPr>
              <w:rFonts w:ascii="宋体" w:hAnsi="宋体" w:eastAsia="宋体"/>
              <w:sz w:val="24"/>
            </w:rPr>
            <w:fldChar w:fldCharType="end"/>
          </w:r>
          <w:r>
            <w:rPr>
              <w:rFonts w:ascii="宋体" w:hAnsi="宋体" w:eastAsia="宋体"/>
              <w:sz w:val="24"/>
            </w:rPr>
            <w:fldChar w:fldCharType="end"/>
          </w:r>
        </w:p>
        <w:p w14:paraId="17821F9A">
          <w:pPr>
            <w:pStyle w:val="9"/>
            <w:tabs>
              <w:tab w:val="right" w:leader="dot" w:pos="8290"/>
            </w:tabs>
            <w:spacing w:line="360" w:lineRule="auto"/>
            <w:rPr>
              <w:rFonts w:ascii="宋体" w:hAnsi="宋体" w:eastAsia="宋体"/>
              <w:sz w:val="24"/>
            </w:rPr>
          </w:pPr>
          <w:r>
            <w:fldChar w:fldCharType="begin"/>
          </w:r>
          <w:r>
            <w:instrText xml:space="preserve"> HYPERLINK \l "_Toc200446634" </w:instrText>
          </w:r>
          <w:r>
            <w:fldChar w:fldCharType="separate"/>
          </w:r>
          <w:r>
            <w:rPr>
              <w:rStyle w:val="18"/>
              <w:rFonts w:ascii="宋体" w:hAnsi="宋体" w:eastAsia="宋体"/>
              <w:sz w:val="24"/>
            </w:rPr>
            <w:t>4 任务协同业务模块</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_Toc200446634 \h </w:instrText>
          </w:r>
          <w:r>
            <w:rPr>
              <w:rFonts w:ascii="宋体" w:hAnsi="宋体" w:eastAsia="宋体"/>
              <w:sz w:val="24"/>
            </w:rPr>
            <w:fldChar w:fldCharType="separate"/>
          </w:r>
          <w:r>
            <w:rPr>
              <w:rFonts w:ascii="宋体" w:hAnsi="宋体" w:eastAsia="宋体"/>
              <w:sz w:val="24"/>
            </w:rPr>
            <w:t>12</w:t>
          </w:r>
          <w:r>
            <w:rPr>
              <w:rFonts w:ascii="宋体" w:hAnsi="宋体" w:eastAsia="宋体"/>
              <w:sz w:val="24"/>
            </w:rPr>
            <w:fldChar w:fldCharType="end"/>
          </w:r>
          <w:r>
            <w:rPr>
              <w:rFonts w:ascii="宋体" w:hAnsi="宋体" w:eastAsia="宋体"/>
              <w:sz w:val="24"/>
            </w:rPr>
            <w:fldChar w:fldCharType="end"/>
          </w:r>
        </w:p>
        <w:p w14:paraId="760325FE">
          <w:pPr>
            <w:pStyle w:val="11"/>
            <w:tabs>
              <w:tab w:val="right" w:leader="dot" w:pos="8290"/>
            </w:tabs>
            <w:spacing w:line="360" w:lineRule="auto"/>
            <w:ind w:left="480"/>
            <w:rPr>
              <w:rFonts w:ascii="宋体" w:hAnsi="宋体" w:eastAsia="宋体"/>
              <w:sz w:val="24"/>
            </w:rPr>
          </w:pPr>
          <w:r>
            <w:fldChar w:fldCharType="begin"/>
          </w:r>
          <w:r>
            <w:instrText xml:space="preserve"> HYPERLINK \l "_Toc200446635" </w:instrText>
          </w:r>
          <w:r>
            <w:fldChar w:fldCharType="separate"/>
          </w:r>
          <w:r>
            <w:rPr>
              <w:rStyle w:val="18"/>
              <w:rFonts w:ascii="宋体" w:hAnsi="宋体" w:eastAsia="宋体"/>
              <w:sz w:val="24"/>
            </w:rPr>
            <w:t>4.1 实名制管理</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_Toc200446635 \h </w:instrText>
          </w:r>
          <w:r>
            <w:rPr>
              <w:rFonts w:ascii="宋体" w:hAnsi="宋体" w:eastAsia="宋体"/>
              <w:sz w:val="24"/>
            </w:rPr>
            <w:fldChar w:fldCharType="separate"/>
          </w:r>
          <w:r>
            <w:rPr>
              <w:rFonts w:ascii="宋体" w:hAnsi="宋体" w:eastAsia="宋体"/>
              <w:sz w:val="24"/>
            </w:rPr>
            <w:t>12</w:t>
          </w:r>
          <w:r>
            <w:rPr>
              <w:rFonts w:ascii="宋体" w:hAnsi="宋体" w:eastAsia="宋体"/>
              <w:sz w:val="24"/>
            </w:rPr>
            <w:fldChar w:fldCharType="end"/>
          </w:r>
          <w:r>
            <w:rPr>
              <w:rFonts w:ascii="宋体" w:hAnsi="宋体" w:eastAsia="宋体"/>
              <w:sz w:val="24"/>
            </w:rPr>
            <w:fldChar w:fldCharType="end"/>
          </w:r>
        </w:p>
        <w:p w14:paraId="71D57350">
          <w:pPr>
            <w:pStyle w:val="11"/>
            <w:tabs>
              <w:tab w:val="right" w:leader="dot" w:pos="8290"/>
            </w:tabs>
            <w:spacing w:line="360" w:lineRule="auto"/>
            <w:ind w:left="480"/>
            <w:rPr>
              <w:rFonts w:ascii="宋体" w:hAnsi="宋体" w:eastAsia="宋体"/>
              <w:sz w:val="24"/>
            </w:rPr>
          </w:pPr>
          <w:r>
            <w:fldChar w:fldCharType="begin"/>
          </w:r>
          <w:r>
            <w:instrText xml:space="preserve"> HYPERLINK \l "_Toc200446636" </w:instrText>
          </w:r>
          <w:r>
            <w:fldChar w:fldCharType="separate"/>
          </w:r>
          <w:r>
            <w:rPr>
              <w:rStyle w:val="18"/>
              <w:rFonts w:ascii="宋体" w:hAnsi="宋体" w:eastAsia="宋体"/>
              <w:sz w:val="24"/>
            </w:rPr>
            <w:t>4.2 进出场管理</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_Toc200446636 \h </w:instrText>
          </w:r>
          <w:r>
            <w:rPr>
              <w:rFonts w:ascii="宋体" w:hAnsi="宋体" w:eastAsia="宋体"/>
              <w:sz w:val="24"/>
            </w:rPr>
            <w:fldChar w:fldCharType="separate"/>
          </w:r>
          <w:r>
            <w:rPr>
              <w:rFonts w:ascii="宋体" w:hAnsi="宋体" w:eastAsia="宋体"/>
              <w:sz w:val="24"/>
            </w:rPr>
            <w:t>16</w:t>
          </w:r>
          <w:r>
            <w:rPr>
              <w:rFonts w:ascii="宋体" w:hAnsi="宋体" w:eastAsia="宋体"/>
              <w:sz w:val="24"/>
            </w:rPr>
            <w:fldChar w:fldCharType="end"/>
          </w:r>
          <w:r>
            <w:rPr>
              <w:rFonts w:ascii="宋体" w:hAnsi="宋体" w:eastAsia="宋体"/>
              <w:sz w:val="24"/>
            </w:rPr>
            <w:fldChar w:fldCharType="end"/>
          </w:r>
        </w:p>
        <w:p w14:paraId="24B5AF96">
          <w:pPr>
            <w:pStyle w:val="11"/>
            <w:tabs>
              <w:tab w:val="right" w:leader="dot" w:pos="8290"/>
            </w:tabs>
            <w:spacing w:line="360" w:lineRule="auto"/>
            <w:ind w:left="480"/>
            <w:rPr>
              <w:rFonts w:ascii="宋体" w:hAnsi="宋体" w:eastAsia="宋体"/>
              <w:sz w:val="24"/>
            </w:rPr>
          </w:pPr>
          <w:r>
            <w:fldChar w:fldCharType="begin"/>
          </w:r>
          <w:r>
            <w:instrText xml:space="preserve"> HYPERLINK \l "_Toc200446637" </w:instrText>
          </w:r>
          <w:r>
            <w:fldChar w:fldCharType="separate"/>
          </w:r>
          <w:r>
            <w:rPr>
              <w:rStyle w:val="18"/>
              <w:rFonts w:ascii="宋体" w:hAnsi="宋体" w:eastAsia="宋体"/>
              <w:sz w:val="24"/>
            </w:rPr>
            <w:t>4.3 任务管理</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_Toc200446637 \h </w:instrText>
          </w:r>
          <w:r>
            <w:rPr>
              <w:rFonts w:ascii="宋体" w:hAnsi="宋体" w:eastAsia="宋体"/>
              <w:sz w:val="24"/>
            </w:rPr>
            <w:fldChar w:fldCharType="separate"/>
          </w:r>
          <w:r>
            <w:rPr>
              <w:rFonts w:ascii="宋体" w:hAnsi="宋体" w:eastAsia="宋体"/>
              <w:sz w:val="24"/>
            </w:rPr>
            <w:t>18</w:t>
          </w:r>
          <w:r>
            <w:rPr>
              <w:rFonts w:ascii="宋体" w:hAnsi="宋体" w:eastAsia="宋体"/>
              <w:sz w:val="24"/>
            </w:rPr>
            <w:fldChar w:fldCharType="end"/>
          </w:r>
          <w:r>
            <w:rPr>
              <w:rFonts w:ascii="宋体" w:hAnsi="宋体" w:eastAsia="宋体"/>
              <w:sz w:val="24"/>
            </w:rPr>
            <w:fldChar w:fldCharType="end"/>
          </w:r>
        </w:p>
        <w:p w14:paraId="691DDA24">
          <w:pPr>
            <w:pStyle w:val="11"/>
            <w:tabs>
              <w:tab w:val="right" w:leader="dot" w:pos="8290"/>
            </w:tabs>
            <w:spacing w:line="360" w:lineRule="auto"/>
            <w:ind w:left="480"/>
            <w:rPr>
              <w:rFonts w:ascii="宋体" w:hAnsi="宋体" w:eastAsia="宋体"/>
              <w:sz w:val="24"/>
            </w:rPr>
          </w:pPr>
          <w:r>
            <w:fldChar w:fldCharType="begin"/>
          </w:r>
          <w:r>
            <w:instrText xml:space="preserve"> HYPERLINK \l "_Toc200446638" </w:instrText>
          </w:r>
          <w:r>
            <w:fldChar w:fldCharType="separate"/>
          </w:r>
          <w:r>
            <w:rPr>
              <w:rStyle w:val="18"/>
              <w:rFonts w:ascii="宋体" w:hAnsi="宋体" w:eastAsia="宋体"/>
              <w:sz w:val="24"/>
            </w:rPr>
            <w:t>4.4 记工管理</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_Toc200446638 \h </w:instrText>
          </w:r>
          <w:r>
            <w:rPr>
              <w:rFonts w:ascii="宋体" w:hAnsi="宋体" w:eastAsia="宋体"/>
              <w:sz w:val="24"/>
            </w:rPr>
            <w:fldChar w:fldCharType="separate"/>
          </w:r>
          <w:r>
            <w:rPr>
              <w:rFonts w:ascii="宋体" w:hAnsi="宋体" w:eastAsia="宋体"/>
              <w:sz w:val="24"/>
            </w:rPr>
            <w:t>20</w:t>
          </w:r>
          <w:r>
            <w:rPr>
              <w:rFonts w:ascii="宋体" w:hAnsi="宋体" w:eastAsia="宋体"/>
              <w:sz w:val="24"/>
            </w:rPr>
            <w:fldChar w:fldCharType="end"/>
          </w:r>
          <w:r>
            <w:rPr>
              <w:rFonts w:ascii="宋体" w:hAnsi="宋体" w:eastAsia="宋体"/>
              <w:sz w:val="24"/>
            </w:rPr>
            <w:fldChar w:fldCharType="end"/>
          </w:r>
        </w:p>
        <w:p w14:paraId="39469050">
          <w:pPr>
            <w:pStyle w:val="11"/>
            <w:tabs>
              <w:tab w:val="right" w:leader="dot" w:pos="8290"/>
            </w:tabs>
            <w:spacing w:line="360" w:lineRule="auto"/>
            <w:ind w:left="480"/>
            <w:rPr>
              <w:rFonts w:ascii="宋体" w:hAnsi="宋体" w:eastAsia="宋体"/>
              <w:sz w:val="24"/>
            </w:rPr>
          </w:pPr>
          <w:r>
            <w:fldChar w:fldCharType="begin"/>
          </w:r>
          <w:r>
            <w:instrText xml:space="preserve"> HYPERLINK \l "_Toc200446639" </w:instrText>
          </w:r>
          <w:r>
            <w:fldChar w:fldCharType="separate"/>
          </w:r>
          <w:r>
            <w:rPr>
              <w:rStyle w:val="18"/>
              <w:rFonts w:ascii="宋体" w:hAnsi="宋体" w:eastAsia="宋体"/>
              <w:sz w:val="24"/>
            </w:rPr>
            <w:t>4.5 发薪管理</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_Toc200446639 \h </w:instrText>
          </w:r>
          <w:r>
            <w:rPr>
              <w:rFonts w:ascii="宋体" w:hAnsi="宋体" w:eastAsia="宋体"/>
              <w:sz w:val="24"/>
            </w:rPr>
            <w:fldChar w:fldCharType="separate"/>
          </w:r>
          <w:r>
            <w:rPr>
              <w:rFonts w:ascii="宋体" w:hAnsi="宋体" w:eastAsia="宋体"/>
              <w:sz w:val="24"/>
            </w:rPr>
            <w:t>22</w:t>
          </w:r>
          <w:r>
            <w:rPr>
              <w:rFonts w:ascii="宋体" w:hAnsi="宋体" w:eastAsia="宋体"/>
              <w:sz w:val="24"/>
            </w:rPr>
            <w:fldChar w:fldCharType="end"/>
          </w:r>
          <w:r>
            <w:rPr>
              <w:rFonts w:ascii="宋体" w:hAnsi="宋体" w:eastAsia="宋体"/>
              <w:sz w:val="24"/>
            </w:rPr>
            <w:fldChar w:fldCharType="end"/>
          </w:r>
        </w:p>
        <w:p w14:paraId="631B22DB">
          <w:pPr>
            <w:pStyle w:val="11"/>
            <w:tabs>
              <w:tab w:val="right" w:leader="dot" w:pos="8290"/>
            </w:tabs>
            <w:spacing w:line="360" w:lineRule="auto"/>
            <w:ind w:left="480"/>
            <w:rPr>
              <w:rFonts w:ascii="宋体" w:hAnsi="宋体" w:eastAsia="宋体"/>
              <w:sz w:val="24"/>
            </w:rPr>
          </w:pPr>
          <w:r>
            <w:fldChar w:fldCharType="begin"/>
          </w:r>
          <w:r>
            <w:instrText xml:space="preserve"> HYPERLINK \l "_Toc200446640" </w:instrText>
          </w:r>
          <w:r>
            <w:fldChar w:fldCharType="separate"/>
          </w:r>
          <w:r>
            <w:rPr>
              <w:rStyle w:val="18"/>
              <w:rFonts w:ascii="宋体" w:hAnsi="宋体" w:eastAsia="宋体"/>
              <w:sz w:val="24"/>
            </w:rPr>
            <w:t>4.6 评价管理</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_Toc200446640 \h </w:instrText>
          </w:r>
          <w:r>
            <w:rPr>
              <w:rFonts w:ascii="宋体" w:hAnsi="宋体" w:eastAsia="宋体"/>
              <w:sz w:val="24"/>
            </w:rPr>
            <w:fldChar w:fldCharType="separate"/>
          </w:r>
          <w:r>
            <w:rPr>
              <w:rFonts w:ascii="宋体" w:hAnsi="宋体" w:eastAsia="宋体"/>
              <w:sz w:val="24"/>
            </w:rPr>
            <w:t>23</w:t>
          </w:r>
          <w:r>
            <w:rPr>
              <w:rFonts w:ascii="宋体" w:hAnsi="宋体" w:eastAsia="宋体"/>
              <w:sz w:val="24"/>
            </w:rPr>
            <w:fldChar w:fldCharType="end"/>
          </w:r>
          <w:r>
            <w:rPr>
              <w:rFonts w:ascii="宋体" w:hAnsi="宋体" w:eastAsia="宋体"/>
              <w:sz w:val="24"/>
            </w:rPr>
            <w:fldChar w:fldCharType="end"/>
          </w:r>
        </w:p>
        <w:p w14:paraId="23150493">
          <w:pPr>
            <w:pStyle w:val="9"/>
            <w:tabs>
              <w:tab w:val="right" w:leader="dot" w:pos="8290"/>
            </w:tabs>
            <w:spacing w:line="360" w:lineRule="auto"/>
            <w:rPr>
              <w:rFonts w:ascii="宋体" w:hAnsi="宋体" w:eastAsia="宋体"/>
              <w:sz w:val="24"/>
            </w:rPr>
          </w:pPr>
          <w:r>
            <w:fldChar w:fldCharType="begin"/>
          </w:r>
          <w:r>
            <w:instrText xml:space="preserve"> HYPERLINK \l "_Toc200446641" </w:instrText>
          </w:r>
          <w:r>
            <w:fldChar w:fldCharType="separate"/>
          </w:r>
          <w:r>
            <w:rPr>
              <w:rStyle w:val="18"/>
              <w:rFonts w:ascii="宋体" w:hAnsi="宋体" w:eastAsia="宋体"/>
              <w:sz w:val="24"/>
            </w:rPr>
            <w:t>5 项企管理业务模块</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_Toc200446641 \h </w:instrText>
          </w:r>
          <w:r>
            <w:rPr>
              <w:rFonts w:ascii="宋体" w:hAnsi="宋体" w:eastAsia="宋体"/>
              <w:sz w:val="24"/>
            </w:rPr>
            <w:fldChar w:fldCharType="separate"/>
          </w:r>
          <w:r>
            <w:rPr>
              <w:rFonts w:ascii="宋体" w:hAnsi="宋体" w:eastAsia="宋体"/>
              <w:sz w:val="24"/>
            </w:rPr>
            <w:t>25</w:t>
          </w:r>
          <w:r>
            <w:rPr>
              <w:rFonts w:ascii="宋体" w:hAnsi="宋体" w:eastAsia="宋体"/>
              <w:sz w:val="24"/>
            </w:rPr>
            <w:fldChar w:fldCharType="end"/>
          </w:r>
          <w:r>
            <w:rPr>
              <w:rFonts w:ascii="宋体" w:hAnsi="宋体" w:eastAsia="宋体"/>
              <w:sz w:val="24"/>
            </w:rPr>
            <w:fldChar w:fldCharType="end"/>
          </w:r>
        </w:p>
        <w:p w14:paraId="785D4D25">
          <w:pPr>
            <w:pStyle w:val="11"/>
            <w:tabs>
              <w:tab w:val="right" w:leader="dot" w:pos="8290"/>
            </w:tabs>
            <w:spacing w:line="360" w:lineRule="auto"/>
            <w:ind w:left="480"/>
            <w:rPr>
              <w:rFonts w:ascii="宋体" w:hAnsi="宋体" w:eastAsia="宋体"/>
              <w:sz w:val="24"/>
            </w:rPr>
          </w:pPr>
          <w:r>
            <w:fldChar w:fldCharType="begin"/>
          </w:r>
          <w:r>
            <w:instrText xml:space="preserve"> HYPERLINK \l "_Toc200446642" </w:instrText>
          </w:r>
          <w:r>
            <w:fldChar w:fldCharType="separate"/>
          </w:r>
          <w:r>
            <w:rPr>
              <w:rStyle w:val="18"/>
              <w:rFonts w:ascii="宋体" w:hAnsi="宋体" w:eastAsia="宋体"/>
              <w:sz w:val="24"/>
            </w:rPr>
            <w:t>5.1 质量管理</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_Toc200446642 \h </w:instrText>
          </w:r>
          <w:r>
            <w:rPr>
              <w:rFonts w:ascii="宋体" w:hAnsi="宋体" w:eastAsia="宋体"/>
              <w:sz w:val="24"/>
            </w:rPr>
            <w:fldChar w:fldCharType="separate"/>
          </w:r>
          <w:r>
            <w:rPr>
              <w:rFonts w:ascii="宋体" w:hAnsi="宋体" w:eastAsia="宋体"/>
              <w:sz w:val="24"/>
            </w:rPr>
            <w:t>25</w:t>
          </w:r>
          <w:r>
            <w:rPr>
              <w:rFonts w:ascii="宋体" w:hAnsi="宋体" w:eastAsia="宋体"/>
              <w:sz w:val="24"/>
            </w:rPr>
            <w:fldChar w:fldCharType="end"/>
          </w:r>
          <w:r>
            <w:rPr>
              <w:rFonts w:ascii="宋体" w:hAnsi="宋体" w:eastAsia="宋体"/>
              <w:sz w:val="24"/>
            </w:rPr>
            <w:fldChar w:fldCharType="end"/>
          </w:r>
        </w:p>
        <w:p w14:paraId="2E658B2A">
          <w:pPr>
            <w:pStyle w:val="11"/>
            <w:tabs>
              <w:tab w:val="right" w:leader="dot" w:pos="8290"/>
            </w:tabs>
            <w:spacing w:line="360" w:lineRule="auto"/>
            <w:ind w:left="480"/>
            <w:rPr>
              <w:rFonts w:ascii="宋体" w:hAnsi="宋体" w:eastAsia="宋体"/>
              <w:sz w:val="24"/>
            </w:rPr>
          </w:pPr>
          <w:r>
            <w:fldChar w:fldCharType="begin"/>
          </w:r>
          <w:r>
            <w:instrText xml:space="preserve"> HYPERLINK \l "_Toc200446643" </w:instrText>
          </w:r>
          <w:r>
            <w:fldChar w:fldCharType="separate"/>
          </w:r>
          <w:r>
            <w:rPr>
              <w:rStyle w:val="18"/>
              <w:rFonts w:ascii="宋体" w:hAnsi="宋体" w:eastAsia="宋体"/>
              <w:sz w:val="24"/>
            </w:rPr>
            <w:t>5.2 安全管理</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_Toc200446643 \h </w:instrText>
          </w:r>
          <w:r>
            <w:rPr>
              <w:rFonts w:ascii="宋体" w:hAnsi="宋体" w:eastAsia="宋体"/>
              <w:sz w:val="24"/>
            </w:rPr>
            <w:fldChar w:fldCharType="separate"/>
          </w:r>
          <w:r>
            <w:rPr>
              <w:rFonts w:ascii="宋体" w:hAnsi="宋体" w:eastAsia="宋体"/>
              <w:sz w:val="24"/>
            </w:rPr>
            <w:t>27</w:t>
          </w:r>
          <w:r>
            <w:rPr>
              <w:rFonts w:ascii="宋体" w:hAnsi="宋体" w:eastAsia="宋体"/>
              <w:sz w:val="24"/>
            </w:rPr>
            <w:fldChar w:fldCharType="end"/>
          </w:r>
          <w:r>
            <w:rPr>
              <w:rFonts w:ascii="宋体" w:hAnsi="宋体" w:eastAsia="宋体"/>
              <w:sz w:val="24"/>
            </w:rPr>
            <w:fldChar w:fldCharType="end"/>
          </w:r>
        </w:p>
        <w:p w14:paraId="08989484">
          <w:pPr>
            <w:pStyle w:val="11"/>
            <w:tabs>
              <w:tab w:val="right" w:leader="dot" w:pos="8290"/>
            </w:tabs>
            <w:spacing w:line="360" w:lineRule="auto"/>
            <w:ind w:left="480"/>
            <w:rPr>
              <w:rFonts w:ascii="宋体" w:hAnsi="宋体" w:eastAsia="宋体"/>
              <w:sz w:val="24"/>
            </w:rPr>
          </w:pPr>
          <w:r>
            <w:fldChar w:fldCharType="begin"/>
          </w:r>
          <w:r>
            <w:instrText xml:space="preserve"> HYPERLINK \l "_Toc200446644" </w:instrText>
          </w:r>
          <w:r>
            <w:fldChar w:fldCharType="separate"/>
          </w:r>
          <w:r>
            <w:rPr>
              <w:rStyle w:val="18"/>
              <w:rFonts w:ascii="宋体" w:hAnsi="宋体" w:eastAsia="宋体"/>
              <w:sz w:val="24"/>
            </w:rPr>
            <w:t>5.3 进度管理</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_Toc200446644 \h </w:instrText>
          </w:r>
          <w:r>
            <w:rPr>
              <w:rFonts w:ascii="宋体" w:hAnsi="宋体" w:eastAsia="宋体"/>
              <w:sz w:val="24"/>
            </w:rPr>
            <w:fldChar w:fldCharType="separate"/>
          </w:r>
          <w:r>
            <w:rPr>
              <w:rFonts w:ascii="宋体" w:hAnsi="宋体" w:eastAsia="宋体"/>
              <w:sz w:val="24"/>
            </w:rPr>
            <w:t>30</w:t>
          </w:r>
          <w:r>
            <w:rPr>
              <w:rFonts w:ascii="宋体" w:hAnsi="宋体" w:eastAsia="宋体"/>
              <w:sz w:val="24"/>
            </w:rPr>
            <w:fldChar w:fldCharType="end"/>
          </w:r>
          <w:r>
            <w:rPr>
              <w:rFonts w:ascii="宋体" w:hAnsi="宋体" w:eastAsia="宋体"/>
              <w:sz w:val="24"/>
            </w:rPr>
            <w:fldChar w:fldCharType="end"/>
          </w:r>
        </w:p>
        <w:p w14:paraId="60863FA7">
          <w:pPr>
            <w:pStyle w:val="11"/>
            <w:tabs>
              <w:tab w:val="right" w:leader="dot" w:pos="8290"/>
            </w:tabs>
            <w:spacing w:line="360" w:lineRule="auto"/>
            <w:ind w:left="480"/>
            <w:rPr>
              <w:rFonts w:ascii="宋体" w:hAnsi="宋体" w:eastAsia="宋体"/>
              <w:sz w:val="24"/>
            </w:rPr>
          </w:pPr>
          <w:r>
            <w:fldChar w:fldCharType="begin"/>
          </w:r>
          <w:r>
            <w:instrText xml:space="preserve"> HYPERLINK \l "_Toc200446645" </w:instrText>
          </w:r>
          <w:r>
            <w:fldChar w:fldCharType="separate"/>
          </w:r>
          <w:r>
            <w:rPr>
              <w:rStyle w:val="18"/>
              <w:rFonts w:ascii="宋体" w:hAnsi="宋体" w:eastAsia="宋体"/>
              <w:sz w:val="24"/>
            </w:rPr>
            <w:t>5.4 技术管理</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_Toc200446645 \h </w:instrText>
          </w:r>
          <w:r>
            <w:rPr>
              <w:rFonts w:ascii="宋体" w:hAnsi="宋体" w:eastAsia="宋体"/>
              <w:sz w:val="24"/>
            </w:rPr>
            <w:fldChar w:fldCharType="separate"/>
          </w:r>
          <w:r>
            <w:rPr>
              <w:rFonts w:ascii="宋体" w:hAnsi="宋体" w:eastAsia="宋体"/>
              <w:sz w:val="24"/>
            </w:rPr>
            <w:t>32</w:t>
          </w:r>
          <w:r>
            <w:rPr>
              <w:rFonts w:ascii="宋体" w:hAnsi="宋体" w:eastAsia="宋体"/>
              <w:sz w:val="24"/>
            </w:rPr>
            <w:fldChar w:fldCharType="end"/>
          </w:r>
          <w:r>
            <w:rPr>
              <w:rFonts w:ascii="宋体" w:hAnsi="宋体" w:eastAsia="宋体"/>
              <w:sz w:val="24"/>
            </w:rPr>
            <w:fldChar w:fldCharType="end"/>
          </w:r>
        </w:p>
        <w:p w14:paraId="1944D03F">
          <w:pPr>
            <w:pStyle w:val="11"/>
            <w:tabs>
              <w:tab w:val="right" w:leader="dot" w:pos="8290"/>
            </w:tabs>
            <w:spacing w:line="360" w:lineRule="auto"/>
            <w:ind w:left="480"/>
            <w:rPr>
              <w:rFonts w:ascii="宋体" w:hAnsi="宋体" w:eastAsia="宋体"/>
              <w:sz w:val="24"/>
            </w:rPr>
          </w:pPr>
          <w:r>
            <w:fldChar w:fldCharType="begin"/>
          </w:r>
          <w:r>
            <w:instrText xml:space="preserve"> HYPERLINK \l "_Toc200446646" </w:instrText>
          </w:r>
          <w:r>
            <w:fldChar w:fldCharType="separate"/>
          </w:r>
          <w:r>
            <w:rPr>
              <w:rStyle w:val="18"/>
              <w:rFonts w:ascii="宋体" w:hAnsi="宋体" w:eastAsia="宋体"/>
              <w:sz w:val="24"/>
            </w:rPr>
            <w:t>5.5 成本管理</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_Toc200446646 \h </w:instrText>
          </w:r>
          <w:r>
            <w:rPr>
              <w:rFonts w:ascii="宋体" w:hAnsi="宋体" w:eastAsia="宋体"/>
              <w:sz w:val="24"/>
            </w:rPr>
            <w:fldChar w:fldCharType="separate"/>
          </w:r>
          <w:r>
            <w:rPr>
              <w:rFonts w:ascii="宋体" w:hAnsi="宋体" w:eastAsia="宋体"/>
              <w:sz w:val="24"/>
            </w:rPr>
            <w:t>36</w:t>
          </w:r>
          <w:r>
            <w:rPr>
              <w:rFonts w:ascii="宋体" w:hAnsi="宋体" w:eastAsia="宋体"/>
              <w:sz w:val="24"/>
            </w:rPr>
            <w:fldChar w:fldCharType="end"/>
          </w:r>
          <w:r>
            <w:rPr>
              <w:rFonts w:ascii="宋体" w:hAnsi="宋体" w:eastAsia="宋体"/>
              <w:sz w:val="24"/>
            </w:rPr>
            <w:fldChar w:fldCharType="end"/>
          </w:r>
        </w:p>
        <w:p w14:paraId="7FF5CDE9">
          <w:pPr>
            <w:pStyle w:val="9"/>
            <w:tabs>
              <w:tab w:val="right" w:leader="dot" w:pos="8290"/>
            </w:tabs>
            <w:spacing w:line="360" w:lineRule="auto"/>
            <w:rPr>
              <w:rFonts w:ascii="宋体" w:hAnsi="宋体" w:eastAsia="宋体"/>
              <w:sz w:val="24"/>
            </w:rPr>
          </w:pPr>
          <w:r>
            <w:fldChar w:fldCharType="begin"/>
          </w:r>
          <w:r>
            <w:instrText xml:space="preserve"> HYPERLINK \l "_Toc200446647" </w:instrText>
          </w:r>
          <w:r>
            <w:fldChar w:fldCharType="separate"/>
          </w:r>
          <w:r>
            <w:rPr>
              <w:rStyle w:val="18"/>
              <w:rFonts w:ascii="宋体" w:hAnsi="宋体" w:eastAsia="宋体"/>
              <w:sz w:val="24"/>
            </w:rPr>
            <w:t>6 智慧监管业务模块</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_Toc200446647 \h </w:instrText>
          </w:r>
          <w:r>
            <w:rPr>
              <w:rFonts w:ascii="宋体" w:hAnsi="宋体" w:eastAsia="宋体"/>
              <w:sz w:val="24"/>
            </w:rPr>
            <w:fldChar w:fldCharType="separate"/>
          </w:r>
          <w:r>
            <w:rPr>
              <w:rFonts w:ascii="宋体" w:hAnsi="宋体" w:eastAsia="宋体"/>
              <w:sz w:val="24"/>
            </w:rPr>
            <w:t>38</w:t>
          </w:r>
          <w:r>
            <w:rPr>
              <w:rFonts w:ascii="宋体" w:hAnsi="宋体" w:eastAsia="宋体"/>
              <w:sz w:val="24"/>
            </w:rPr>
            <w:fldChar w:fldCharType="end"/>
          </w:r>
          <w:r>
            <w:rPr>
              <w:rFonts w:ascii="宋体" w:hAnsi="宋体" w:eastAsia="宋体"/>
              <w:sz w:val="24"/>
            </w:rPr>
            <w:fldChar w:fldCharType="end"/>
          </w:r>
        </w:p>
        <w:p w14:paraId="13E9595C">
          <w:pPr>
            <w:pStyle w:val="11"/>
            <w:tabs>
              <w:tab w:val="right" w:leader="dot" w:pos="8290"/>
            </w:tabs>
            <w:spacing w:line="360" w:lineRule="auto"/>
            <w:ind w:left="480"/>
            <w:rPr>
              <w:rFonts w:ascii="宋体" w:hAnsi="宋体" w:eastAsia="宋体"/>
              <w:sz w:val="24"/>
            </w:rPr>
          </w:pPr>
          <w:r>
            <w:fldChar w:fldCharType="begin"/>
          </w:r>
          <w:r>
            <w:instrText xml:space="preserve"> HYPERLINK \l "_Toc200446648" </w:instrText>
          </w:r>
          <w:r>
            <w:fldChar w:fldCharType="separate"/>
          </w:r>
          <w:r>
            <w:rPr>
              <w:rStyle w:val="18"/>
              <w:rFonts w:ascii="宋体" w:hAnsi="宋体" w:eastAsia="宋体"/>
              <w:sz w:val="24"/>
            </w:rPr>
            <w:t>6.1 施工监管</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_Toc200446648 \h </w:instrText>
          </w:r>
          <w:r>
            <w:rPr>
              <w:rFonts w:ascii="宋体" w:hAnsi="宋体" w:eastAsia="宋体"/>
              <w:sz w:val="24"/>
            </w:rPr>
            <w:fldChar w:fldCharType="separate"/>
          </w:r>
          <w:r>
            <w:rPr>
              <w:rFonts w:ascii="宋体" w:hAnsi="宋体" w:eastAsia="宋体"/>
              <w:sz w:val="24"/>
            </w:rPr>
            <w:t>38</w:t>
          </w:r>
          <w:r>
            <w:rPr>
              <w:rFonts w:ascii="宋体" w:hAnsi="宋体" w:eastAsia="宋体"/>
              <w:sz w:val="24"/>
            </w:rPr>
            <w:fldChar w:fldCharType="end"/>
          </w:r>
          <w:r>
            <w:rPr>
              <w:rFonts w:ascii="宋体" w:hAnsi="宋体" w:eastAsia="宋体"/>
              <w:sz w:val="24"/>
            </w:rPr>
            <w:fldChar w:fldCharType="end"/>
          </w:r>
        </w:p>
        <w:p w14:paraId="7A15DFAE">
          <w:pPr>
            <w:pStyle w:val="11"/>
            <w:tabs>
              <w:tab w:val="right" w:leader="dot" w:pos="8290"/>
            </w:tabs>
            <w:spacing w:line="360" w:lineRule="auto"/>
            <w:ind w:left="480"/>
            <w:rPr>
              <w:rFonts w:ascii="宋体" w:hAnsi="宋体" w:eastAsia="宋体"/>
              <w:sz w:val="24"/>
            </w:rPr>
          </w:pPr>
          <w:r>
            <w:fldChar w:fldCharType="begin"/>
          </w:r>
          <w:r>
            <w:instrText xml:space="preserve"> HYPERLINK \l "_Toc200446649" </w:instrText>
          </w:r>
          <w:r>
            <w:fldChar w:fldCharType="separate"/>
          </w:r>
          <w:r>
            <w:rPr>
              <w:rStyle w:val="18"/>
              <w:rFonts w:ascii="宋体" w:hAnsi="宋体" w:eastAsia="宋体"/>
              <w:sz w:val="24"/>
            </w:rPr>
            <w:t>6.2 薪资监管</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_Toc200446649 \h </w:instrText>
          </w:r>
          <w:r>
            <w:rPr>
              <w:rFonts w:ascii="宋体" w:hAnsi="宋体" w:eastAsia="宋体"/>
              <w:sz w:val="24"/>
            </w:rPr>
            <w:fldChar w:fldCharType="separate"/>
          </w:r>
          <w:r>
            <w:rPr>
              <w:rFonts w:ascii="宋体" w:hAnsi="宋体" w:eastAsia="宋体"/>
              <w:sz w:val="24"/>
            </w:rPr>
            <w:t>39</w:t>
          </w:r>
          <w:r>
            <w:rPr>
              <w:rFonts w:ascii="宋体" w:hAnsi="宋体" w:eastAsia="宋体"/>
              <w:sz w:val="24"/>
            </w:rPr>
            <w:fldChar w:fldCharType="end"/>
          </w:r>
          <w:r>
            <w:rPr>
              <w:rFonts w:ascii="宋体" w:hAnsi="宋体" w:eastAsia="宋体"/>
              <w:sz w:val="24"/>
            </w:rPr>
            <w:fldChar w:fldCharType="end"/>
          </w:r>
        </w:p>
        <w:p w14:paraId="34331E6E">
          <w:pPr>
            <w:pStyle w:val="11"/>
            <w:tabs>
              <w:tab w:val="right" w:leader="dot" w:pos="8290"/>
            </w:tabs>
            <w:spacing w:line="360" w:lineRule="auto"/>
            <w:ind w:left="480"/>
            <w:rPr>
              <w:rFonts w:ascii="宋体" w:hAnsi="宋体" w:eastAsia="宋体"/>
              <w:sz w:val="24"/>
            </w:rPr>
          </w:pPr>
          <w:r>
            <w:fldChar w:fldCharType="begin"/>
          </w:r>
          <w:r>
            <w:instrText xml:space="preserve"> HYPERLINK \l "_Toc200446650" </w:instrText>
          </w:r>
          <w:r>
            <w:fldChar w:fldCharType="separate"/>
          </w:r>
          <w:r>
            <w:rPr>
              <w:rStyle w:val="18"/>
              <w:rFonts w:ascii="宋体" w:hAnsi="宋体" w:eastAsia="宋体"/>
              <w:sz w:val="24"/>
            </w:rPr>
            <w:t>6.3 风险预警</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_Toc200446650 \h </w:instrText>
          </w:r>
          <w:r>
            <w:rPr>
              <w:rFonts w:ascii="宋体" w:hAnsi="宋体" w:eastAsia="宋体"/>
              <w:sz w:val="24"/>
            </w:rPr>
            <w:fldChar w:fldCharType="separate"/>
          </w:r>
          <w:r>
            <w:rPr>
              <w:rFonts w:ascii="宋体" w:hAnsi="宋体" w:eastAsia="宋体"/>
              <w:sz w:val="24"/>
            </w:rPr>
            <w:t>41</w:t>
          </w:r>
          <w:r>
            <w:rPr>
              <w:rFonts w:ascii="宋体" w:hAnsi="宋体" w:eastAsia="宋体"/>
              <w:sz w:val="24"/>
            </w:rPr>
            <w:fldChar w:fldCharType="end"/>
          </w:r>
          <w:r>
            <w:rPr>
              <w:rFonts w:ascii="宋体" w:hAnsi="宋体" w:eastAsia="宋体"/>
              <w:sz w:val="24"/>
            </w:rPr>
            <w:fldChar w:fldCharType="end"/>
          </w:r>
        </w:p>
        <w:p w14:paraId="2823447E">
          <w:pPr>
            <w:pStyle w:val="11"/>
            <w:tabs>
              <w:tab w:val="right" w:leader="dot" w:pos="8290"/>
            </w:tabs>
            <w:spacing w:line="360" w:lineRule="auto"/>
            <w:ind w:left="480"/>
            <w:rPr>
              <w:rFonts w:ascii="宋体" w:hAnsi="宋体" w:eastAsia="宋体"/>
              <w:sz w:val="24"/>
            </w:rPr>
          </w:pPr>
          <w:r>
            <w:fldChar w:fldCharType="begin"/>
          </w:r>
          <w:r>
            <w:instrText xml:space="preserve"> HYPERLINK \l "_Toc200446651" </w:instrText>
          </w:r>
          <w:r>
            <w:fldChar w:fldCharType="separate"/>
          </w:r>
          <w:r>
            <w:rPr>
              <w:rStyle w:val="18"/>
              <w:rFonts w:ascii="宋体" w:hAnsi="宋体" w:eastAsia="宋体"/>
              <w:sz w:val="24"/>
            </w:rPr>
            <w:t>6.4 投诉处办</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_Toc200446651 \h </w:instrText>
          </w:r>
          <w:r>
            <w:rPr>
              <w:rFonts w:ascii="宋体" w:hAnsi="宋体" w:eastAsia="宋体"/>
              <w:sz w:val="24"/>
            </w:rPr>
            <w:fldChar w:fldCharType="separate"/>
          </w:r>
          <w:r>
            <w:rPr>
              <w:rFonts w:ascii="宋体" w:hAnsi="宋体" w:eastAsia="宋体"/>
              <w:sz w:val="24"/>
            </w:rPr>
            <w:t>42</w:t>
          </w:r>
          <w:r>
            <w:rPr>
              <w:rFonts w:ascii="宋体" w:hAnsi="宋体" w:eastAsia="宋体"/>
              <w:sz w:val="24"/>
            </w:rPr>
            <w:fldChar w:fldCharType="end"/>
          </w:r>
          <w:r>
            <w:rPr>
              <w:rFonts w:ascii="宋体" w:hAnsi="宋体" w:eastAsia="宋体"/>
              <w:sz w:val="24"/>
            </w:rPr>
            <w:fldChar w:fldCharType="end"/>
          </w:r>
        </w:p>
        <w:p w14:paraId="6C076A24">
          <w:pPr>
            <w:pStyle w:val="11"/>
            <w:tabs>
              <w:tab w:val="right" w:leader="dot" w:pos="8290"/>
            </w:tabs>
            <w:spacing w:line="360" w:lineRule="auto"/>
            <w:ind w:left="480"/>
            <w:rPr>
              <w:rFonts w:ascii="宋体" w:hAnsi="宋体" w:eastAsia="宋体"/>
              <w:sz w:val="24"/>
            </w:rPr>
          </w:pPr>
          <w:r>
            <w:fldChar w:fldCharType="begin"/>
          </w:r>
          <w:r>
            <w:instrText xml:space="preserve"> HYPERLINK \l "_Toc200446652" </w:instrText>
          </w:r>
          <w:r>
            <w:fldChar w:fldCharType="separate"/>
          </w:r>
          <w:r>
            <w:rPr>
              <w:rStyle w:val="18"/>
              <w:rFonts w:ascii="宋体" w:hAnsi="宋体" w:eastAsia="宋体"/>
              <w:sz w:val="24"/>
            </w:rPr>
            <w:t>6.5 隐患排查</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_Toc200446652 \h </w:instrText>
          </w:r>
          <w:r>
            <w:rPr>
              <w:rFonts w:ascii="宋体" w:hAnsi="宋体" w:eastAsia="宋体"/>
              <w:sz w:val="24"/>
            </w:rPr>
            <w:fldChar w:fldCharType="separate"/>
          </w:r>
          <w:r>
            <w:rPr>
              <w:rFonts w:ascii="宋体" w:hAnsi="宋体" w:eastAsia="宋体"/>
              <w:sz w:val="24"/>
            </w:rPr>
            <w:t>42</w:t>
          </w:r>
          <w:r>
            <w:rPr>
              <w:rFonts w:ascii="宋体" w:hAnsi="宋体" w:eastAsia="宋体"/>
              <w:sz w:val="24"/>
            </w:rPr>
            <w:fldChar w:fldCharType="end"/>
          </w:r>
          <w:r>
            <w:rPr>
              <w:rFonts w:ascii="宋体" w:hAnsi="宋体" w:eastAsia="宋体"/>
              <w:sz w:val="24"/>
            </w:rPr>
            <w:fldChar w:fldCharType="end"/>
          </w:r>
        </w:p>
        <w:p w14:paraId="737FD525">
          <w:pPr>
            <w:pStyle w:val="11"/>
            <w:tabs>
              <w:tab w:val="right" w:leader="dot" w:pos="8290"/>
            </w:tabs>
            <w:spacing w:line="360" w:lineRule="auto"/>
            <w:ind w:left="480"/>
            <w:rPr>
              <w:rFonts w:ascii="宋体" w:hAnsi="宋体" w:eastAsia="宋体"/>
              <w:sz w:val="24"/>
            </w:rPr>
          </w:pPr>
          <w:r>
            <w:fldChar w:fldCharType="begin"/>
          </w:r>
          <w:r>
            <w:instrText xml:space="preserve"> HYPERLINK \l "_Toc200446653" </w:instrText>
          </w:r>
          <w:r>
            <w:fldChar w:fldCharType="separate"/>
          </w:r>
          <w:r>
            <w:rPr>
              <w:rStyle w:val="18"/>
              <w:rFonts w:ascii="宋体" w:hAnsi="宋体" w:eastAsia="宋体"/>
              <w:sz w:val="24"/>
            </w:rPr>
            <w:t>6.6 信用管理</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_Toc200446653 \h </w:instrText>
          </w:r>
          <w:r>
            <w:rPr>
              <w:rFonts w:ascii="宋体" w:hAnsi="宋体" w:eastAsia="宋体"/>
              <w:sz w:val="24"/>
            </w:rPr>
            <w:fldChar w:fldCharType="separate"/>
          </w:r>
          <w:r>
            <w:rPr>
              <w:rFonts w:ascii="宋体" w:hAnsi="宋体" w:eastAsia="宋体"/>
              <w:sz w:val="24"/>
            </w:rPr>
            <w:t>43</w:t>
          </w:r>
          <w:r>
            <w:rPr>
              <w:rFonts w:ascii="宋体" w:hAnsi="宋体" w:eastAsia="宋体"/>
              <w:sz w:val="24"/>
            </w:rPr>
            <w:fldChar w:fldCharType="end"/>
          </w:r>
          <w:r>
            <w:rPr>
              <w:rFonts w:ascii="宋体" w:hAnsi="宋体" w:eastAsia="宋体"/>
              <w:sz w:val="24"/>
            </w:rPr>
            <w:fldChar w:fldCharType="end"/>
          </w:r>
        </w:p>
        <w:p w14:paraId="0A20E634">
          <w:pPr>
            <w:pStyle w:val="9"/>
            <w:tabs>
              <w:tab w:val="right" w:leader="dot" w:pos="8290"/>
            </w:tabs>
            <w:spacing w:line="360" w:lineRule="auto"/>
            <w:rPr>
              <w:rFonts w:ascii="宋体" w:hAnsi="宋体" w:eastAsia="宋体"/>
              <w:sz w:val="24"/>
            </w:rPr>
          </w:pPr>
          <w:r>
            <w:fldChar w:fldCharType="begin"/>
          </w:r>
          <w:r>
            <w:instrText xml:space="preserve"> HYPERLINK \l "_Toc200446654" </w:instrText>
          </w:r>
          <w:r>
            <w:fldChar w:fldCharType="separate"/>
          </w:r>
          <w:r>
            <w:rPr>
              <w:rStyle w:val="18"/>
              <w:rFonts w:ascii="宋体" w:hAnsi="宋体" w:eastAsia="宋体"/>
              <w:sz w:val="24"/>
            </w:rPr>
            <w:t>7 公共能力</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_Toc200446654 \h </w:instrText>
          </w:r>
          <w:r>
            <w:rPr>
              <w:rFonts w:ascii="宋体" w:hAnsi="宋体" w:eastAsia="宋体"/>
              <w:sz w:val="24"/>
            </w:rPr>
            <w:fldChar w:fldCharType="separate"/>
          </w:r>
          <w:r>
            <w:rPr>
              <w:rFonts w:ascii="宋体" w:hAnsi="宋体" w:eastAsia="宋体"/>
              <w:sz w:val="24"/>
            </w:rPr>
            <w:t>44</w:t>
          </w:r>
          <w:r>
            <w:rPr>
              <w:rFonts w:ascii="宋体" w:hAnsi="宋体" w:eastAsia="宋体"/>
              <w:sz w:val="24"/>
            </w:rPr>
            <w:fldChar w:fldCharType="end"/>
          </w:r>
          <w:r>
            <w:rPr>
              <w:rFonts w:ascii="宋体" w:hAnsi="宋体" w:eastAsia="宋体"/>
              <w:sz w:val="24"/>
            </w:rPr>
            <w:fldChar w:fldCharType="end"/>
          </w:r>
        </w:p>
        <w:p w14:paraId="2B2C12D0">
          <w:pPr>
            <w:pStyle w:val="11"/>
            <w:tabs>
              <w:tab w:val="right" w:leader="dot" w:pos="8290"/>
            </w:tabs>
            <w:spacing w:line="360" w:lineRule="auto"/>
            <w:ind w:left="480"/>
            <w:rPr>
              <w:rFonts w:ascii="宋体" w:hAnsi="宋体" w:eastAsia="宋体"/>
              <w:sz w:val="24"/>
            </w:rPr>
          </w:pPr>
          <w:r>
            <w:fldChar w:fldCharType="begin"/>
          </w:r>
          <w:r>
            <w:instrText xml:space="preserve"> HYPERLINK \l "_Toc200446655" </w:instrText>
          </w:r>
          <w:r>
            <w:fldChar w:fldCharType="separate"/>
          </w:r>
          <w:r>
            <w:rPr>
              <w:rStyle w:val="18"/>
              <w:rFonts w:ascii="宋体" w:hAnsi="宋体" w:eastAsia="宋体"/>
              <w:sz w:val="24"/>
            </w:rPr>
            <w:t>7.1 通用组织架构</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_Toc200446655 \h </w:instrText>
          </w:r>
          <w:r>
            <w:rPr>
              <w:rFonts w:ascii="宋体" w:hAnsi="宋体" w:eastAsia="宋体"/>
              <w:sz w:val="24"/>
            </w:rPr>
            <w:fldChar w:fldCharType="separate"/>
          </w:r>
          <w:r>
            <w:rPr>
              <w:rFonts w:ascii="宋体" w:hAnsi="宋体" w:eastAsia="宋体"/>
              <w:sz w:val="24"/>
            </w:rPr>
            <w:t>44</w:t>
          </w:r>
          <w:r>
            <w:rPr>
              <w:rFonts w:ascii="宋体" w:hAnsi="宋体" w:eastAsia="宋体"/>
              <w:sz w:val="24"/>
            </w:rPr>
            <w:fldChar w:fldCharType="end"/>
          </w:r>
          <w:r>
            <w:rPr>
              <w:rFonts w:ascii="宋体" w:hAnsi="宋体" w:eastAsia="宋体"/>
              <w:sz w:val="24"/>
            </w:rPr>
            <w:fldChar w:fldCharType="end"/>
          </w:r>
        </w:p>
        <w:p w14:paraId="54DA78B3">
          <w:pPr>
            <w:pStyle w:val="11"/>
            <w:tabs>
              <w:tab w:val="right" w:leader="dot" w:pos="8290"/>
            </w:tabs>
            <w:spacing w:line="360" w:lineRule="auto"/>
            <w:ind w:left="480"/>
            <w:rPr>
              <w:rFonts w:ascii="宋体" w:hAnsi="宋体" w:eastAsia="宋体"/>
              <w:sz w:val="24"/>
            </w:rPr>
          </w:pPr>
          <w:r>
            <w:fldChar w:fldCharType="begin"/>
          </w:r>
          <w:r>
            <w:instrText xml:space="preserve"> HYPERLINK \l "_Toc200446656" </w:instrText>
          </w:r>
          <w:r>
            <w:fldChar w:fldCharType="separate"/>
          </w:r>
          <w:r>
            <w:rPr>
              <w:rStyle w:val="18"/>
              <w:rFonts w:ascii="宋体" w:hAnsi="宋体" w:eastAsia="宋体"/>
              <w:sz w:val="24"/>
            </w:rPr>
            <w:t>7.2 流程引擎</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_Toc200446656 \h </w:instrText>
          </w:r>
          <w:r>
            <w:rPr>
              <w:rFonts w:ascii="宋体" w:hAnsi="宋体" w:eastAsia="宋体"/>
              <w:sz w:val="24"/>
            </w:rPr>
            <w:fldChar w:fldCharType="separate"/>
          </w:r>
          <w:r>
            <w:rPr>
              <w:rFonts w:ascii="宋体" w:hAnsi="宋体" w:eastAsia="宋体"/>
              <w:sz w:val="24"/>
            </w:rPr>
            <w:t>47</w:t>
          </w:r>
          <w:r>
            <w:rPr>
              <w:rFonts w:ascii="宋体" w:hAnsi="宋体" w:eastAsia="宋体"/>
              <w:sz w:val="24"/>
            </w:rPr>
            <w:fldChar w:fldCharType="end"/>
          </w:r>
          <w:r>
            <w:rPr>
              <w:rFonts w:ascii="宋体" w:hAnsi="宋体" w:eastAsia="宋体"/>
              <w:sz w:val="24"/>
            </w:rPr>
            <w:fldChar w:fldCharType="end"/>
          </w:r>
        </w:p>
        <w:p w14:paraId="5C553B46">
          <w:pPr>
            <w:pStyle w:val="11"/>
            <w:tabs>
              <w:tab w:val="right" w:leader="dot" w:pos="8290"/>
            </w:tabs>
            <w:spacing w:line="360" w:lineRule="auto"/>
            <w:ind w:left="480"/>
            <w:rPr>
              <w:rFonts w:ascii="宋体" w:hAnsi="宋体" w:eastAsia="宋体"/>
              <w:sz w:val="24"/>
            </w:rPr>
          </w:pPr>
          <w:r>
            <w:fldChar w:fldCharType="begin"/>
          </w:r>
          <w:r>
            <w:instrText xml:space="preserve"> HYPERLINK \l "_Toc200446657" </w:instrText>
          </w:r>
          <w:r>
            <w:fldChar w:fldCharType="separate"/>
          </w:r>
          <w:r>
            <w:rPr>
              <w:rStyle w:val="18"/>
              <w:rFonts w:ascii="宋体" w:hAnsi="宋体" w:eastAsia="宋体"/>
              <w:sz w:val="24"/>
            </w:rPr>
            <w:t>7.3 消息中心</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_Toc200446657 \h </w:instrText>
          </w:r>
          <w:r>
            <w:rPr>
              <w:rFonts w:ascii="宋体" w:hAnsi="宋体" w:eastAsia="宋体"/>
              <w:sz w:val="24"/>
            </w:rPr>
            <w:fldChar w:fldCharType="separate"/>
          </w:r>
          <w:r>
            <w:rPr>
              <w:rFonts w:ascii="宋体" w:hAnsi="宋体" w:eastAsia="宋体"/>
              <w:sz w:val="24"/>
            </w:rPr>
            <w:t>48</w:t>
          </w:r>
          <w:r>
            <w:rPr>
              <w:rFonts w:ascii="宋体" w:hAnsi="宋体" w:eastAsia="宋体"/>
              <w:sz w:val="24"/>
            </w:rPr>
            <w:fldChar w:fldCharType="end"/>
          </w:r>
          <w:r>
            <w:rPr>
              <w:rFonts w:ascii="宋体" w:hAnsi="宋体" w:eastAsia="宋体"/>
              <w:sz w:val="24"/>
            </w:rPr>
            <w:fldChar w:fldCharType="end"/>
          </w:r>
        </w:p>
        <w:p w14:paraId="4CCFDAE0">
          <w:pPr>
            <w:pStyle w:val="11"/>
            <w:tabs>
              <w:tab w:val="right" w:leader="dot" w:pos="8290"/>
            </w:tabs>
            <w:spacing w:line="360" w:lineRule="auto"/>
            <w:ind w:left="480"/>
            <w:rPr>
              <w:rFonts w:ascii="宋体" w:hAnsi="宋体" w:eastAsia="宋体"/>
              <w:sz w:val="24"/>
            </w:rPr>
          </w:pPr>
          <w:r>
            <w:fldChar w:fldCharType="begin"/>
          </w:r>
          <w:r>
            <w:instrText xml:space="preserve"> HYPERLINK \l "_Toc200446658" </w:instrText>
          </w:r>
          <w:r>
            <w:fldChar w:fldCharType="separate"/>
          </w:r>
          <w:r>
            <w:rPr>
              <w:rStyle w:val="18"/>
              <w:rFonts w:ascii="宋体" w:hAnsi="宋体" w:eastAsia="宋体"/>
              <w:sz w:val="24"/>
            </w:rPr>
            <w:t>7.4 预警中心</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_Toc200446658 \h </w:instrText>
          </w:r>
          <w:r>
            <w:rPr>
              <w:rFonts w:ascii="宋体" w:hAnsi="宋体" w:eastAsia="宋体"/>
              <w:sz w:val="24"/>
            </w:rPr>
            <w:fldChar w:fldCharType="separate"/>
          </w:r>
          <w:r>
            <w:rPr>
              <w:rFonts w:ascii="宋体" w:hAnsi="宋体" w:eastAsia="宋体"/>
              <w:sz w:val="24"/>
            </w:rPr>
            <w:t>50</w:t>
          </w:r>
          <w:r>
            <w:rPr>
              <w:rFonts w:ascii="宋体" w:hAnsi="宋体" w:eastAsia="宋体"/>
              <w:sz w:val="24"/>
            </w:rPr>
            <w:fldChar w:fldCharType="end"/>
          </w:r>
          <w:r>
            <w:rPr>
              <w:rFonts w:ascii="宋体" w:hAnsi="宋体" w:eastAsia="宋体"/>
              <w:sz w:val="24"/>
            </w:rPr>
            <w:fldChar w:fldCharType="end"/>
          </w:r>
        </w:p>
        <w:p w14:paraId="5D0C932C">
          <w:pPr>
            <w:pStyle w:val="11"/>
            <w:tabs>
              <w:tab w:val="right" w:leader="dot" w:pos="8290"/>
            </w:tabs>
            <w:spacing w:line="360" w:lineRule="auto"/>
            <w:ind w:left="480"/>
            <w:rPr>
              <w:rFonts w:ascii="宋体" w:hAnsi="宋体" w:eastAsia="宋体"/>
              <w:sz w:val="24"/>
            </w:rPr>
          </w:pPr>
          <w:r>
            <w:fldChar w:fldCharType="begin"/>
          </w:r>
          <w:r>
            <w:instrText xml:space="preserve"> HYPERLINK \l "_Toc200446659" </w:instrText>
          </w:r>
          <w:r>
            <w:fldChar w:fldCharType="separate"/>
          </w:r>
          <w:r>
            <w:rPr>
              <w:rStyle w:val="18"/>
              <w:rFonts w:ascii="宋体" w:hAnsi="宋体" w:eastAsia="宋体"/>
              <w:sz w:val="24"/>
            </w:rPr>
            <w:t>7.5 事件规则引擎</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_Toc200446659 \h </w:instrText>
          </w:r>
          <w:r>
            <w:rPr>
              <w:rFonts w:ascii="宋体" w:hAnsi="宋体" w:eastAsia="宋体"/>
              <w:sz w:val="24"/>
            </w:rPr>
            <w:fldChar w:fldCharType="separate"/>
          </w:r>
          <w:r>
            <w:rPr>
              <w:rFonts w:ascii="宋体" w:hAnsi="宋体" w:eastAsia="宋体"/>
              <w:sz w:val="24"/>
            </w:rPr>
            <w:t>51</w:t>
          </w:r>
          <w:r>
            <w:rPr>
              <w:rFonts w:ascii="宋体" w:hAnsi="宋体" w:eastAsia="宋体"/>
              <w:sz w:val="24"/>
            </w:rPr>
            <w:fldChar w:fldCharType="end"/>
          </w:r>
          <w:r>
            <w:rPr>
              <w:rFonts w:ascii="宋体" w:hAnsi="宋体" w:eastAsia="宋体"/>
              <w:sz w:val="24"/>
            </w:rPr>
            <w:fldChar w:fldCharType="end"/>
          </w:r>
        </w:p>
        <w:p w14:paraId="4676E9FB">
          <w:pPr>
            <w:pStyle w:val="11"/>
            <w:tabs>
              <w:tab w:val="right" w:leader="dot" w:pos="8290"/>
            </w:tabs>
            <w:spacing w:line="360" w:lineRule="auto"/>
            <w:ind w:left="480"/>
            <w:rPr>
              <w:rFonts w:ascii="宋体" w:hAnsi="宋体" w:eastAsia="宋体"/>
              <w:sz w:val="24"/>
            </w:rPr>
          </w:pPr>
          <w:r>
            <w:fldChar w:fldCharType="begin"/>
          </w:r>
          <w:r>
            <w:instrText xml:space="preserve"> HYPERLINK \l "_Toc200446660" </w:instrText>
          </w:r>
          <w:r>
            <w:fldChar w:fldCharType="separate"/>
          </w:r>
          <w:r>
            <w:rPr>
              <w:rStyle w:val="18"/>
              <w:rFonts w:ascii="宋体" w:hAnsi="宋体" w:eastAsia="宋体"/>
              <w:sz w:val="24"/>
            </w:rPr>
            <w:t>7.6 报表中心</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_Toc200446660 \h </w:instrText>
          </w:r>
          <w:r>
            <w:rPr>
              <w:rFonts w:ascii="宋体" w:hAnsi="宋体" w:eastAsia="宋体"/>
              <w:sz w:val="24"/>
            </w:rPr>
            <w:fldChar w:fldCharType="separate"/>
          </w:r>
          <w:r>
            <w:rPr>
              <w:rFonts w:ascii="宋体" w:hAnsi="宋体" w:eastAsia="宋体"/>
              <w:sz w:val="24"/>
            </w:rPr>
            <w:t>52</w:t>
          </w:r>
          <w:r>
            <w:rPr>
              <w:rFonts w:ascii="宋体" w:hAnsi="宋体" w:eastAsia="宋体"/>
              <w:sz w:val="24"/>
            </w:rPr>
            <w:fldChar w:fldCharType="end"/>
          </w:r>
          <w:r>
            <w:rPr>
              <w:rFonts w:ascii="宋体" w:hAnsi="宋体" w:eastAsia="宋体"/>
              <w:sz w:val="24"/>
            </w:rPr>
            <w:fldChar w:fldCharType="end"/>
          </w:r>
        </w:p>
        <w:p w14:paraId="5AFB2AB5">
          <w:pPr>
            <w:pStyle w:val="9"/>
            <w:tabs>
              <w:tab w:val="right" w:leader="dot" w:pos="8290"/>
            </w:tabs>
            <w:spacing w:line="360" w:lineRule="auto"/>
            <w:rPr>
              <w:rFonts w:ascii="宋体" w:hAnsi="宋体" w:eastAsia="宋体"/>
              <w:sz w:val="24"/>
            </w:rPr>
          </w:pPr>
          <w:r>
            <w:fldChar w:fldCharType="begin"/>
          </w:r>
          <w:r>
            <w:instrText xml:space="preserve"> HYPERLINK \l "_Toc200446661" </w:instrText>
          </w:r>
          <w:r>
            <w:fldChar w:fldCharType="separate"/>
          </w:r>
          <w:r>
            <w:rPr>
              <w:rStyle w:val="18"/>
              <w:rFonts w:ascii="宋体" w:hAnsi="宋体" w:eastAsia="宋体"/>
              <w:sz w:val="24"/>
            </w:rPr>
            <w:t>8 数据与集成</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_Toc200446661 \h </w:instrText>
          </w:r>
          <w:r>
            <w:rPr>
              <w:rFonts w:ascii="宋体" w:hAnsi="宋体" w:eastAsia="宋体"/>
              <w:sz w:val="24"/>
            </w:rPr>
            <w:fldChar w:fldCharType="separate"/>
          </w:r>
          <w:r>
            <w:rPr>
              <w:rFonts w:ascii="宋体" w:hAnsi="宋体" w:eastAsia="宋体"/>
              <w:sz w:val="24"/>
            </w:rPr>
            <w:t>57</w:t>
          </w:r>
          <w:r>
            <w:rPr>
              <w:rFonts w:ascii="宋体" w:hAnsi="宋体" w:eastAsia="宋体"/>
              <w:sz w:val="24"/>
            </w:rPr>
            <w:fldChar w:fldCharType="end"/>
          </w:r>
          <w:r>
            <w:rPr>
              <w:rFonts w:ascii="宋体" w:hAnsi="宋体" w:eastAsia="宋体"/>
              <w:sz w:val="24"/>
            </w:rPr>
            <w:fldChar w:fldCharType="end"/>
          </w:r>
        </w:p>
        <w:p w14:paraId="70A24A80">
          <w:pPr>
            <w:pStyle w:val="11"/>
            <w:tabs>
              <w:tab w:val="right" w:leader="dot" w:pos="8290"/>
            </w:tabs>
            <w:spacing w:line="360" w:lineRule="auto"/>
            <w:ind w:left="480"/>
            <w:rPr>
              <w:rFonts w:ascii="宋体" w:hAnsi="宋体" w:eastAsia="宋体"/>
              <w:sz w:val="24"/>
            </w:rPr>
          </w:pPr>
          <w:r>
            <w:fldChar w:fldCharType="begin"/>
          </w:r>
          <w:r>
            <w:instrText xml:space="preserve"> HYPERLINK \l "_Toc200446662" </w:instrText>
          </w:r>
          <w:r>
            <w:fldChar w:fldCharType="separate"/>
          </w:r>
          <w:r>
            <w:rPr>
              <w:rStyle w:val="18"/>
              <w:rFonts w:ascii="宋体" w:hAnsi="宋体" w:eastAsia="宋体"/>
              <w:sz w:val="24"/>
            </w:rPr>
            <w:t>8.1 主数据管理</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_Toc200446662 \h </w:instrText>
          </w:r>
          <w:r>
            <w:rPr>
              <w:rFonts w:ascii="宋体" w:hAnsi="宋体" w:eastAsia="宋体"/>
              <w:sz w:val="24"/>
            </w:rPr>
            <w:fldChar w:fldCharType="separate"/>
          </w:r>
          <w:r>
            <w:rPr>
              <w:rFonts w:ascii="宋体" w:hAnsi="宋体" w:eastAsia="宋体"/>
              <w:sz w:val="24"/>
            </w:rPr>
            <w:t>57</w:t>
          </w:r>
          <w:r>
            <w:rPr>
              <w:rFonts w:ascii="宋体" w:hAnsi="宋体" w:eastAsia="宋体"/>
              <w:sz w:val="24"/>
            </w:rPr>
            <w:fldChar w:fldCharType="end"/>
          </w:r>
          <w:r>
            <w:rPr>
              <w:rFonts w:ascii="宋体" w:hAnsi="宋体" w:eastAsia="宋体"/>
              <w:sz w:val="24"/>
            </w:rPr>
            <w:fldChar w:fldCharType="end"/>
          </w:r>
        </w:p>
        <w:p w14:paraId="1D110E28">
          <w:pPr>
            <w:pStyle w:val="11"/>
            <w:tabs>
              <w:tab w:val="right" w:leader="dot" w:pos="8290"/>
            </w:tabs>
            <w:spacing w:line="360" w:lineRule="auto"/>
            <w:ind w:left="480"/>
            <w:rPr>
              <w:rFonts w:ascii="宋体" w:hAnsi="宋体" w:eastAsia="宋体"/>
              <w:sz w:val="24"/>
            </w:rPr>
          </w:pPr>
          <w:r>
            <w:fldChar w:fldCharType="begin"/>
          </w:r>
          <w:r>
            <w:instrText xml:space="preserve"> HYPERLINK \l "_Toc200446663" </w:instrText>
          </w:r>
          <w:r>
            <w:fldChar w:fldCharType="separate"/>
          </w:r>
          <w:r>
            <w:rPr>
              <w:rStyle w:val="18"/>
              <w:rFonts w:ascii="宋体" w:hAnsi="宋体" w:eastAsia="宋体"/>
              <w:sz w:val="24"/>
            </w:rPr>
            <w:t>8.2 业务数据管理</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_Toc200446663 \h </w:instrText>
          </w:r>
          <w:r>
            <w:rPr>
              <w:rFonts w:ascii="宋体" w:hAnsi="宋体" w:eastAsia="宋体"/>
              <w:sz w:val="24"/>
            </w:rPr>
            <w:fldChar w:fldCharType="separate"/>
          </w:r>
          <w:r>
            <w:rPr>
              <w:rFonts w:ascii="宋体" w:hAnsi="宋体" w:eastAsia="宋体"/>
              <w:sz w:val="24"/>
            </w:rPr>
            <w:t>57</w:t>
          </w:r>
          <w:r>
            <w:rPr>
              <w:rFonts w:ascii="宋体" w:hAnsi="宋体" w:eastAsia="宋体"/>
              <w:sz w:val="24"/>
            </w:rPr>
            <w:fldChar w:fldCharType="end"/>
          </w:r>
          <w:r>
            <w:rPr>
              <w:rFonts w:ascii="宋体" w:hAnsi="宋体" w:eastAsia="宋体"/>
              <w:sz w:val="24"/>
            </w:rPr>
            <w:fldChar w:fldCharType="end"/>
          </w:r>
        </w:p>
        <w:p w14:paraId="3258DF89">
          <w:pPr>
            <w:pStyle w:val="11"/>
            <w:tabs>
              <w:tab w:val="right" w:leader="dot" w:pos="8290"/>
            </w:tabs>
            <w:spacing w:line="360" w:lineRule="auto"/>
            <w:ind w:left="480"/>
            <w:rPr>
              <w:rFonts w:ascii="宋体" w:hAnsi="宋体" w:eastAsia="宋体"/>
              <w:sz w:val="24"/>
            </w:rPr>
          </w:pPr>
          <w:r>
            <w:fldChar w:fldCharType="begin"/>
          </w:r>
          <w:r>
            <w:instrText xml:space="preserve"> HYPERLINK \l "_Toc200446664" </w:instrText>
          </w:r>
          <w:r>
            <w:fldChar w:fldCharType="separate"/>
          </w:r>
          <w:r>
            <w:rPr>
              <w:rStyle w:val="18"/>
              <w:rFonts w:ascii="宋体" w:hAnsi="宋体" w:eastAsia="宋体"/>
              <w:sz w:val="24"/>
            </w:rPr>
            <w:t>8.3 系统数据管理</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_Toc200446664 \h </w:instrText>
          </w:r>
          <w:r>
            <w:rPr>
              <w:rFonts w:ascii="宋体" w:hAnsi="宋体" w:eastAsia="宋体"/>
              <w:sz w:val="24"/>
            </w:rPr>
            <w:fldChar w:fldCharType="separate"/>
          </w:r>
          <w:r>
            <w:rPr>
              <w:rFonts w:ascii="宋体" w:hAnsi="宋体" w:eastAsia="宋体"/>
              <w:sz w:val="24"/>
            </w:rPr>
            <w:t>59</w:t>
          </w:r>
          <w:r>
            <w:rPr>
              <w:rFonts w:ascii="宋体" w:hAnsi="宋体" w:eastAsia="宋体"/>
              <w:sz w:val="24"/>
            </w:rPr>
            <w:fldChar w:fldCharType="end"/>
          </w:r>
          <w:r>
            <w:rPr>
              <w:rFonts w:ascii="宋体" w:hAnsi="宋体" w:eastAsia="宋体"/>
              <w:sz w:val="24"/>
            </w:rPr>
            <w:fldChar w:fldCharType="end"/>
          </w:r>
        </w:p>
        <w:p w14:paraId="16845DCB">
          <w:pPr>
            <w:pStyle w:val="11"/>
            <w:tabs>
              <w:tab w:val="right" w:leader="dot" w:pos="8290"/>
            </w:tabs>
            <w:spacing w:line="360" w:lineRule="auto"/>
            <w:ind w:left="480"/>
            <w:rPr>
              <w:rFonts w:ascii="宋体" w:hAnsi="宋体" w:eastAsia="宋体"/>
              <w:sz w:val="24"/>
            </w:rPr>
          </w:pPr>
          <w:r>
            <w:fldChar w:fldCharType="begin"/>
          </w:r>
          <w:r>
            <w:instrText xml:space="preserve"> HYPERLINK \l "_Toc200446665" </w:instrText>
          </w:r>
          <w:r>
            <w:fldChar w:fldCharType="separate"/>
          </w:r>
          <w:r>
            <w:rPr>
              <w:rStyle w:val="18"/>
              <w:rFonts w:ascii="宋体" w:hAnsi="宋体" w:eastAsia="宋体"/>
              <w:sz w:val="24"/>
            </w:rPr>
            <w:t>8.4 数据集成</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_Toc200446665 \h </w:instrText>
          </w:r>
          <w:r>
            <w:rPr>
              <w:rFonts w:ascii="宋体" w:hAnsi="宋体" w:eastAsia="宋体"/>
              <w:sz w:val="24"/>
            </w:rPr>
            <w:fldChar w:fldCharType="separate"/>
          </w:r>
          <w:r>
            <w:rPr>
              <w:rFonts w:ascii="宋体" w:hAnsi="宋体" w:eastAsia="宋体"/>
              <w:sz w:val="24"/>
            </w:rPr>
            <w:t>61</w:t>
          </w:r>
          <w:r>
            <w:rPr>
              <w:rFonts w:ascii="宋体" w:hAnsi="宋体" w:eastAsia="宋体"/>
              <w:sz w:val="24"/>
            </w:rPr>
            <w:fldChar w:fldCharType="end"/>
          </w:r>
          <w:r>
            <w:rPr>
              <w:rFonts w:ascii="宋体" w:hAnsi="宋体" w:eastAsia="宋体"/>
              <w:sz w:val="24"/>
            </w:rPr>
            <w:fldChar w:fldCharType="end"/>
          </w:r>
        </w:p>
        <w:p w14:paraId="6F0EF21C">
          <w:pPr>
            <w:pStyle w:val="9"/>
            <w:tabs>
              <w:tab w:val="right" w:leader="dot" w:pos="8290"/>
            </w:tabs>
            <w:spacing w:line="360" w:lineRule="auto"/>
            <w:rPr>
              <w:rFonts w:ascii="宋体" w:hAnsi="宋体" w:eastAsia="宋体"/>
              <w:sz w:val="24"/>
            </w:rPr>
          </w:pPr>
          <w:r>
            <w:fldChar w:fldCharType="begin"/>
          </w:r>
          <w:r>
            <w:instrText xml:space="preserve"> HYPERLINK \l "_Toc200446666" </w:instrText>
          </w:r>
          <w:r>
            <w:fldChar w:fldCharType="separate"/>
          </w:r>
          <w:r>
            <w:rPr>
              <w:rStyle w:val="18"/>
              <w:rFonts w:ascii="宋体" w:hAnsi="宋体" w:eastAsia="宋体"/>
              <w:sz w:val="24"/>
            </w:rPr>
            <w:t>9 系统验收及运行维护</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_Toc200446666 \h </w:instrText>
          </w:r>
          <w:r>
            <w:rPr>
              <w:rFonts w:ascii="宋体" w:hAnsi="宋体" w:eastAsia="宋体"/>
              <w:sz w:val="24"/>
            </w:rPr>
            <w:fldChar w:fldCharType="separate"/>
          </w:r>
          <w:r>
            <w:rPr>
              <w:rFonts w:ascii="宋体" w:hAnsi="宋体" w:eastAsia="宋体"/>
              <w:sz w:val="24"/>
            </w:rPr>
            <w:t>65</w:t>
          </w:r>
          <w:r>
            <w:rPr>
              <w:rFonts w:ascii="宋体" w:hAnsi="宋体" w:eastAsia="宋体"/>
              <w:sz w:val="24"/>
            </w:rPr>
            <w:fldChar w:fldCharType="end"/>
          </w:r>
          <w:r>
            <w:rPr>
              <w:rFonts w:ascii="宋体" w:hAnsi="宋体" w:eastAsia="宋体"/>
              <w:sz w:val="24"/>
            </w:rPr>
            <w:fldChar w:fldCharType="end"/>
          </w:r>
        </w:p>
        <w:p w14:paraId="2B6B134F">
          <w:pPr>
            <w:pStyle w:val="11"/>
            <w:tabs>
              <w:tab w:val="right" w:leader="dot" w:pos="8290"/>
            </w:tabs>
            <w:spacing w:line="360" w:lineRule="auto"/>
            <w:ind w:left="480"/>
            <w:rPr>
              <w:rFonts w:ascii="宋体" w:hAnsi="宋体" w:eastAsia="宋体"/>
              <w:sz w:val="24"/>
            </w:rPr>
          </w:pPr>
          <w:r>
            <w:fldChar w:fldCharType="begin"/>
          </w:r>
          <w:r>
            <w:instrText xml:space="preserve"> HYPERLINK \l "_Toc200446667" </w:instrText>
          </w:r>
          <w:r>
            <w:fldChar w:fldCharType="separate"/>
          </w:r>
          <w:r>
            <w:rPr>
              <w:rStyle w:val="18"/>
              <w:rFonts w:ascii="宋体" w:hAnsi="宋体" w:eastAsia="宋体"/>
              <w:sz w:val="24"/>
            </w:rPr>
            <w:t>9.1 系统验收</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_Toc200446667 \h </w:instrText>
          </w:r>
          <w:r>
            <w:rPr>
              <w:rFonts w:ascii="宋体" w:hAnsi="宋体" w:eastAsia="宋体"/>
              <w:sz w:val="24"/>
            </w:rPr>
            <w:fldChar w:fldCharType="separate"/>
          </w:r>
          <w:r>
            <w:rPr>
              <w:rFonts w:ascii="宋体" w:hAnsi="宋体" w:eastAsia="宋体"/>
              <w:sz w:val="24"/>
            </w:rPr>
            <w:t>65</w:t>
          </w:r>
          <w:r>
            <w:rPr>
              <w:rFonts w:ascii="宋体" w:hAnsi="宋体" w:eastAsia="宋体"/>
              <w:sz w:val="24"/>
            </w:rPr>
            <w:fldChar w:fldCharType="end"/>
          </w:r>
          <w:r>
            <w:rPr>
              <w:rFonts w:ascii="宋体" w:hAnsi="宋体" w:eastAsia="宋体"/>
              <w:sz w:val="24"/>
            </w:rPr>
            <w:fldChar w:fldCharType="end"/>
          </w:r>
        </w:p>
        <w:p w14:paraId="45D09058">
          <w:pPr>
            <w:pStyle w:val="11"/>
            <w:tabs>
              <w:tab w:val="right" w:leader="dot" w:pos="8290"/>
            </w:tabs>
            <w:spacing w:line="360" w:lineRule="auto"/>
            <w:ind w:left="480"/>
            <w:rPr>
              <w:rFonts w:ascii="宋体" w:hAnsi="宋体" w:eastAsia="宋体"/>
              <w:sz w:val="24"/>
            </w:rPr>
          </w:pPr>
          <w:r>
            <w:fldChar w:fldCharType="begin"/>
          </w:r>
          <w:r>
            <w:instrText xml:space="preserve"> HYPERLINK \l "_Toc200446668" </w:instrText>
          </w:r>
          <w:r>
            <w:fldChar w:fldCharType="separate"/>
          </w:r>
          <w:r>
            <w:rPr>
              <w:rStyle w:val="18"/>
              <w:rFonts w:ascii="宋体" w:hAnsi="宋体" w:eastAsia="宋体"/>
              <w:sz w:val="24"/>
            </w:rPr>
            <w:t>9.2系统运行维护</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_Toc200446668 \h </w:instrText>
          </w:r>
          <w:r>
            <w:rPr>
              <w:rFonts w:ascii="宋体" w:hAnsi="宋体" w:eastAsia="宋体"/>
              <w:sz w:val="24"/>
            </w:rPr>
            <w:fldChar w:fldCharType="separate"/>
          </w:r>
          <w:r>
            <w:rPr>
              <w:rFonts w:ascii="宋体" w:hAnsi="宋体" w:eastAsia="宋体"/>
              <w:sz w:val="24"/>
            </w:rPr>
            <w:t>65</w:t>
          </w:r>
          <w:r>
            <w:rPr>
              <w:rFonts w:ascii="宋体" w:hAnsi="宋体" w:eastAsia="宋体"/>
              <w:sz w:val="24"/>
            </w:rPr>
            <w:fldChar w:fldCharType="end"/>
          </w:r>
          <w:r>
            <w:rPr>
              <w:rFonts w:ascii="宋体" w:hAnsi="宋体" w:eastAsia="宋体"/>
              <w:sz w:val="24"/>
            </w:rPr>
            <w:fldChar w:fldCharType="end"/>
          </w:r>
        </w:p>
        <w:p w14:paraId="6D3E6738">
          <w:pPr>
            <w:pStyle w:val="9"/>
            <w:tabs>
              <w:tab w:val="right" w:leader="dot" w:pos="8290"/>
            </w:tabs>
            <w:spacing w:line="360" w:lineRule="auto"/>
            <w:rPr>
              <w:rFonts w:ascii="宋体" w:hAnsi="宋体" w:eastAsia="宋体"/>
              <w:sz w:val="24"/>
            </w:rPr>
          </w:pPr>
          <w:r>
            <w:fldChar w:fldCharType="begin"/>
          </w:r>
          <w:r>
            <w:instrText xml:space="preserve"> HYPERLINK \l "_Toc200446669" </w:instrText>
          </w:r>
          <w:r>
            <w:fldChar w:fldCharType="separate"/>
          </w:r>
          <w:r>
            <w:rPr>
              <w:rStyle w:val="18"/>
              <w:rFonts w:ascii="宋体" w:hAnsi="宋体" w:eastAsia="宋体"/>
              <w:sz w:val="24"/>
            </w:rPr>
            <w:t>附录A 基础能力要求</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_Toc200446669 \h </w:instrText>
          </w:r>
          <w:r>
            <w:rPr>
              <w:rFonts w:ascii="宋体" w:hAnsi="宋体" w:eastAsia="宋体"/>
              <w:sz w:val="24"/>
            </w:rPr>
            <w:fldChar w:fldCharType="separate"/>
          </w:r>
          <w:r>
            <w:rPr>
              <w:rFonts w:ascii="宋体" w:hAnsi="宋体" w:eastAsia="宋体"/>
              <w:sz w:val="24"/>
            </w:rPr>
            <w:t>70</w:t>
          </w:r>
          <w:r>
            <w:rPr>
              <w:rFonts w:ascii="宋体" w:hAnsi="宋体" w:eastAsia="宋体"/>
              <w:sz w:val="24"/>
            </w:rPr>
            <w:fldChar w:fldCharType="end"/>
          </w:r>
          <w:r>
            <w:rPr>
              <w:rFonts w:ascii="宋体" w:hAnsi="宋体" w:eastAsia="宋体"/>
              <w:sz w:val="24"/>
            </w:rPr>
            <w:fldChar w:fldCharType="end"/>
          </w:r>
        </w:p>
        <w:p w14:paraId="0E0AB4BA">
          <w:pPr>
            <w:pStyle w:val="9"/>
            <w:tabs>
              <w:tab w:val="right" w:leader="dot" w:pos="8290"/>
            </w:tabs>
            <w:spacing w:line="360" w:lineRule="auto"/>
            <w:rPr>
              <w:rFonts w:ascii="宋体" w:hAnsi="宋体" w:eastAsia="宋体"/>
              <w:sz w:val="24"/>
            </w:rPr>
          </w:pPr>
          <w:r>
            <w:fldChar w:fldCharType="begin"/>
          </w:r>
          <w:r>
            <w:instrText xml:space="preserve"> HYPERLINK \l "_Toc200446670" </w:instrText>
          </w:r>
          <w:r>
            <w:fldChar w:fldCharType="separate"/>
          </w:r>
          <w:r>
            <w:rPr>
              <w:rStyle w:val="18"/>
              <w:rFonts w:ascii="宋体" w:hAnsi="宋体" w:eastAsia="宋体"/>
              <w:sz w:val="24"/>
            </w:rPr>
            <w:t>附录B 系统验收技术要求</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_Toc200446670 \h </w:instrText>
          </w:r>
          <w:r>
            <w:rPr>
              <w:rFonts w:ascii="宋体" w:hAnsi="宋体" w:eastAsia="宋体"/>
              <w:sz w:val="24"/>
            </w:rPr>
            <w:fldChar w:fldCharType="separate"/>
          </w:r>
          <w:r>
            <w:rPr>
              <w:rFonts w:ascii="宋体" w:hAnsi="宋体" w:eastAsia="宋体"/>
              <w:sz w:val="24"/>
            </w:rPr>
            <w:t>76</w:t>
          </w:r>
          <w:r>
            <w:rPr>
              <w:rFonts w:ascii="宋体" w:hAnsi="宋体" w:eastAsia="宋体"/>
              <w:sz w:val="24"/>
            </w:rPr>
            <w:fldChar w:fldCharType="end"/>
          </w:r>
          <w:r>
            <w:rPr>
              <w:rFonts w:ascii="宋体" w:hAnsi="宋体" w:eastAsia="宋体"/>
              <w:sz w:val="24"/>
            </w:rPr>
            <w:fldChar w:fldCharType="end"/>
          </w:r>
        </w:p>
        <w:p w14:paraId="4BC3EDE8">
          <w:pPr>
            <w:pStyle w:val="9"/>
            <w:tabs>
              <w:tab w:val="right" w:leader="dot" w:pos="8290"/>
            </w:tabs>
            <w:spacing w:line="360" w:lineRule="auto"/>
            <w:rPr>
              <w:rFonts w:ascii="宋体" w:hAnsi="宋体" w:eastAsia="宋体"/>
              <w:sz w:val="24"/>
            </w:rPr>
          </w:pPr>
          <w:r>
            <w:fldChar w:fldCharType="begin"/>
          </w:r>
          <w:r>
            <w:instrText xml:space="preserve"> HYPERLINK \l "_Toc200446671" </w:instrText>
          </w:r>
          <w:r>
            <w:fldChar w:fldCharType="separate"/>
          </w:r>
          <w:r>
            <w:rPr>
              <w:rStyle w:val="18"/>
              <w:rFonts w:ascii="宋体" w:hAnsi="宋体" w:eastAsia="宋体"/>
              <w:sz w:val="24"/>
            </w:rPr>
            <w:t>附录C 班组长和工人评价指标字典</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_Toc200446671 \h </w:instrText>
          </w:r>
          <w:r>
            <w:rPr>
              <w:rFonts w:ascii="宋体" w:hAnsi="宋体" w:eastAsia="宋体"/>
              <w:sz w:val="24"/>
            </w:rPr>
            <w:fldChar w:fldCharType="separate"/>
          </w:r>
          <w:r>
            <w:rPr>
              <w:rFonts w:ascii="宋体" w:hAnsi="宋体" w:eastAsia="宋体"/>
              <w:sz w:val="24"/>
            </w:rPr>
            <w:t>79</w:t>
          </w:r>
          <w:r>
            <w:rPr>
              <w:rFonts w:ascii="宋体" w:hAnsi="宋体" w:eastAsia="宋体"/>
              <w:sz w:val="24"/>
            </w:rPr>
            <w:fldChar w:fldCharType="end"/>
          </w:r>
          <w:r>
            <w:rPr>
              <w:rFonts w:ascii="宋体" w:hAnsi="宋体" w:eastAsia="宋体"/>
              <w:sz w:val="24"/>
            </w:rPr>
            <w:fldChar w:fldCharType="end"/>
          </w:r>
        </w:p>
        <w:p w14:paraId="368AA8CF">
          <w:pPr>
            <w:pStyle w:val="9"/>
            <w:tabs>
              <w:tab w:val="right" w:leader="dot" w:pos="8290"/>
            </w:tabs>
            <w:spacing w:line="360" w:lineRule="auto"/>
            <w:rPr>
              <w:rFonts w:ascii="宋体" w:hAnsi="宋体" w:eastAsia="宋体"/>
              <w:sz w:val="24"/>
            </w:rPr>
          </w:pPr>
          <w:r>
            <w:fldChar w:fldCharType="begin"/>
          </w:r>
          <w:r>
            <w:instrText xml:space="preserve"> HYPERLINK \l "_Toc200446672" </w:instrText>
          </w:r>
          <w:r>
            <w:fldChar w:fldCharType="separate"/>
          </w:r>
          <w:r>
            <w:rPr>
              <w:rStyle w:val="18"/>
              <w:rFonts w:ascii="宋体" w:hAnsi="宋体" w:eastAsia="宋体"/>
              <w:sz w:val="24"/>
            </w:rPr>
            <w:t>附录D 实施方案的内容要求</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_Toc200446672 \h </w:instrText>
          </w:r>
          <w:r>
            <w:rPr>
              <w:rFonts w:ascii="宋体" w:hAnsi="宋体" w:eastAsia="宋体"/>
              <w:sz w:val="24"/>
            </w:rPr>
            <w:fldChar w:fldCharType="separate"/>
          </w:r>
          <w:r>
            <w:rPr>
              <w:rFonts w:ascii="宋体" w:hAnsi="宋体" w:eastAsia="宋体"/>
              <w:sz w:val="24"/>
            </w:rPr>
            <w:t>81</w:t>
          </w:r>
          <w:r>
            <w:rPr>
              <w:rFonts w:ascii="宋体" w:hAnsi="宋体" w:eastAsia="宋体"/>
              <w:sz w:val="24"/>
            </w:rPr>
            <w:fldChar w:fldCharType="end"/>
          </w:r>
          <w:r>
            <w:rPr>
              <w:rFonts w:ascii="宋体" w:hAnsi="宋体" w:eastAsia="宋体"/>
              <w:sz w:val="24"/>
            </w:rPr>
            <w:fldChar w:fldCharType="end"/>
          </w:r>
        </w:p>
        <w:p w14:paraId="007AEAA4">
          <w:pPr>
            <w:pStyle w:val="9"/>
            <w:tabs>
              <w:tab w:val="right" w:leader="dot" w:pos="8290"/>
            </w:tabs>
            <w:spacing w:line="360" w:lineRule="auto"/>
            <w:rPr>
              <w:rFonts w:ascii="宋体" w:hAnsi="宋体" w:eastAsia="宋体"/>
              <w:sz w:val="24"/>
            </w:rPr>
          </w:pPr>
          <w:r>
            <w:fldChar w:fldCharType="begin"/>
          </w:r>
          <w:r>
            <w:instrText xml:space="preserve"> HYPERLINK \l "_Toc200446673" </w:instrText>
          </w:r>
          <w:r>
            <w:fldChar w:fldCharType="separate"/>
          </w:r>
          <w:r>
            <w:rPr>
              <w:rStyle w:val="18"/>
              <w:rFonts w:ascii="宋体" w:hAnsi="宋体" w:eastAsia="宋体"/>
              <w:sz w:val="24"/>
            </w:rPr>
            <w:t>本标准用词说明</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_Toc200446673 \h </w:instrText>
          </w:r>
          <w:r>
            <w:rPr>
              <w:rFonts w:ascii="宋体" w:hAnsi="宋体" w:eastAsia="宋体"/>
              <w:sz w:val="24"/>
            </w:rPr>
            <w:fldChar w:fldCharType="separate"/>
          </w:r>
          <w:r>
            <w:rPr>
              <w:rFonts w:ascii="宋体" w:hAnsi="宋体" w:eastAsia="宋体"/>
              <w:sz w:val="24"/>
            </w:rPr>
            <w:t>82</w:t>
          </w:r>
          <w:r>
            <w:rPr>
              <w:rFonts w:ascii="宋体" w:hAnsi="宋体" w:eastAsia="宋体"/>
              <w:sz w:val="24"/>
            </w:rPr>
            <w:fldChar w:fldCharType="end"/>
          </w:r>
          <w:r>
            <w:rPr>
              <w:rFonts w:ascii="宋体" w:hAnsi="宋体" w:eastAsia="宋体"/>
              <w:sz w:val="24"/>
            </w:rPr>
            <w:fldChar w:fldCharType="end"/>
          </w:r>
        </w:p>
        <w:p w14:paraId="0688361A">
          <w:pPr>
            <w:pStyle w:val="9"/>
            <w:tabs>
              <w:tab w:val="right" w:leader="dot" w:pos="8290"/>
            </w:tabs>
            <w:spacing w:line="360" w:lineRule="auto"/>
            <w:rPr>
              <w:rFonts w:ascii="宋体" w:hAnsi="宋体" w:eastAsia="宋体"/>
              <w:sz w:val="24"/>
            </w:rPr>
          </w:pPr>
          <w:r>
            <w:fldChar w:fldCharType="begin"/>
          </w:r>
          <w:r>
            <w:instrText xml:space="preserve"> HYPERLINK \l "_Toc200446674" </w:instrText>
          </w:r>
          <w:r>
            <w:fldChar w:fldCharType="separate"/>
          </w:r>
          <w:r>
            <w:rPr>
              <w:rStyle w:val="18"/>
              <w:rFonts w:ascii="宋体" w:hAnsi="宋体" w:eastAsia="宋体"/>
              <w:sz w:val="24"/>
            </w:rPr>
            <w:t>引用标准名录</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_Toc200446674 \h </w:instrText>
          </w:r>
          <w:r>
            <w:rPr>
              <w:rFonts w:ascii="宋体" w:hAnsi="宋体" w:eastAsia="宋体"/>
              <w:sz w:val="24"/>
            </w:rPr>
            <w:fldChar w:fldCharType="separate"/>
          </w:r>
          <w:r>
            <w:rPr>
              <w:rFonts w:ascii="宋体" w:hAnsi="宋体" w:eastAsia="宋体"/>
              <w:sz w:val="24"/>
            </w:rPr>
            <w:t>83</w:t>
          </w:r>
          <w:r>
            <w:rPr>
              <w:rFonts w:ascii="宋体" w:hAnsi="宋体" w:eastAsia="宋体"/>
              <w:sz w:val="24"/>
            </w:rPr>
            <w:fldChar w:fldCharType="end"/>
          </w:r>
          <w:r>
            <w:rPr>
              <w:rFonts w:ascii="宋体" w:hAnsi="宋体" w:eastAsia="宋体"/>
              <w:sz w:val="24"/>
            </w:rPr>
            <w:fldChar w:fldCharType="end"/>
          </w:r>
        </w:p>
        <w:p w14:paraId="54880430">
          <w:pPr>
            <w:pStyle w:val="2"/>
            <w:spacing w:before="120" w:after="120"/>
            <w:rPr>
              <w:rStyle w:val="18"/>
              <w:rFonts w:cs="Times New Roman"/>
            </w:rPr>
          </w:pPr>
          <w:r>
            <w:rPr>
              <w:rFonts w:hint="eastAsia" w:ascii="宋体" w:hAnsi="宋体" w:cs="宋体"/>
              <w:szCs w:val="24"/>
            </w:rPr>
            <w:fldChar w:fldCharType="end"/>
          </w:r>
        </w:p>
      </w:sdtContent>
    </w:sdt>
    <w:p w14:paraId="01157B16">
      <w:pPr>
        <w:pStyle w:val="2"/>
        <w:spacing w:before="120" w:after="120"/>
        <w:sectPr>
          <w:pgSz w:w="11900" w:h="16840"/>
          <w:pgMar w:top="1440" w:right="1800" w:bottom="1440" w:left="1800" w:header="850" w:footer="991" w:gutter="0"/>
          <w:cols w:space="720" w:num="1"/>
          <w:docGrid w:linePitch="326" w:charSpace="0"/>
        </w:sectPr>
      </w:pPr>
      <w:r>
        <w:t xml:space="preserve"> </w:t>
      </w:r>
    </w:p>
    <w:p w14:paraId="261DA8F9">
      <w:pPr>
        <w:jc w:val="center"/>
        <w:rPr>
          <w:rFonts w:hint="eastAsia" w:ascii="宋体" w:hAnsi="宋体" w:cs="Times New Roman"/>
          <w:b/>
          <w:bCs/>
          <w:szCs w:val="24"/>
        </w:rPr>
      </w:pPr>
      <w:bookmarkStart w:id="20" w:name="_Toc200446629"/>
      <w:r>
        <w:rPr>
          <w:rFonts w:hint="eastAsia" w:ascii="宋体" w:hAnsi="宋体" w:cs="Times New Roman"/>
          <w:b/>
          <w:bCs/>
          <w:szCs w:val="24"/>
        </w:rPr>
        <w:t>Contents</w:t>
      </w:r>
    </w:p>
    <w:p w14:paraId="5AE80CAE">
      <w:pPr>
        <w:jc w:val="center"/>
        <w:rPr>
          <w:rFonts w:hint="eastAsia" w:ascii="宋体" w:hAnsi="宋体"/>
          <w:szCs w:val="24"/>
        </w:rPr>
      </w:pPr>
    </w:p>
    <w:sdt>
      <w:sdtPr>
        <w:rPr>
          <w:rFonts w:hint="eastAsia" w:ascii="宋体" w:hAnsi="宋体" w:eastAsia="宋体" w:cs="宋体"/>
          <w:sz w:val="24"/>
        </w:rPr>
        <w:id w:val="639460043"/>
        <w:docPartObj>
          <w:docPartGallery w:val="Table of Contents"/>
          <w:docPartUnique/>
        </w:docPartObj>
      </w:sdtPr>
      <w:sdtEndPr>
        <w:rPr>
          <w:rStyle w:val="18"/>
          <w:rFonts w:hint="eastAsia" w:ascii="Times New Roman" w:hAnsi="Times New Roman" w:eastAsia="宋体" w:cs="Times New Roman"/>
          <w:b/>
          <w:color w:val="0000FF"/>
          <w:sz w:val="24"/>
          <w:szCs w:val="20"/>
          <w:u w:val="single"/>
        </w:rPr>
      </w:sdtEndPr>
      <w:sdtContent>
        <w:p w14:paraId="133B6035">
          <w:pPr>
            <w:pStyle w:val="9"/>
            <w:tabs>
              <w:tab w:val="right" w:leader="dot" w:pos="8290"/>
            </w:tabs>
            <w:spacing w:line="360" w:lineRule="auto"/>
            <w:rPr>
              <w:rFonts w:ascii="宋体" w:hAnsi="宋体" w:eastAsia="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TOC \o "1-3" \h \u </w:instrText>
          </w:r>
          <w:r>
            <w:rPr>
              <w:rFonts w:hint="eastAsia" w:ascii="宋体" w:hAnsi="宋体" w:eastAsia="宋体" w:cs="宋体"/>
              <w:sz w:val="24"/>
            </w:rPr>
            <w:fldChar w:fldCharType="separate"/>
          </w:r>
          <w:r>
            <w:fldChar w:fldCharType="begin"/>
          </w:r>
          <w:r>
            <w:instrText xml:space="preserve"> HYPERLINK \l "_Toc200446629" </w:instrText>
          </w:r>
          <w:r>
            <w:fldChar w:fldCharType="separate"/>
          </w:r>
          <w:r>
            <w:rPr>
              <w:rStyle w:val="18"/>
              <w:rFonts w:ascii="宋体" w:hAnsi="宋体" w:eastAsia="宋体"/>
              <w:sz w:val="24"/>
            </w:rPr>
            <w:t>1 Generral Provisions</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_Toc200446629 \h </w:instrText>
          </w:r>
          <w:r>
            <w:rPr>
              <w:rFonts w:ascii="宋体" w:hAnsi="宋体" w:eastAsia="宋体"/>
              <w:sz w:val="24"/>
            </w:rPr>
            <w:fldChar w:fldCharType="separate"/>
          </w:r>
          <w:r>
            <w:rPr>
              <w:rFonts w:ascii="宋体" w:hAnsi="宋体" w:eastAsia="宋体"/>
              <w:sz w:val="24"/>
            </w:rPr>
            <w:t>5</w:t>
          </w:r>
          <w:r>
            <w:rPr>
              <w:rFonts w:ascii="宋体" w:hAnsi="宋体" w:eastAsia="宋体"/>
              <w:sz w:val="24"/>
            </w:rPr>
            <w:fldChar w:fldCharType="end"/>
          </w:r>
          <w:r>
            <w:rPr>
              <w:rFonts w:ascii="宋体" w:hAnsi="宋体" w:eastAsia="宋体"/>
              <w:sz w:val="24"/>
            </w:rPr>
            <w:fldChar w:fldCharType="end"/>
          </w:r>
        </w:p>
        <w:p w14:paraId="67E6816E">
          <w:pPr>
            <w:pStyle w:val="9"/>
            <w:tabs>
              <w:tab w:val="right" w:leader="dot" w:pos="8290"/>
            </w:tabs>
            <w:spacing w:line="360" w:lineRule="auto"/>
            <w:rPr>
              <w:rFonts w:ascii="宋体" w:hAnsi="宋体" w:eastAsia="宋体"/>
              <w:sz w:val="24"/>
            </w:rPr>
          </w:pPr>
          <w:r>
            <w:fldChar w:fldCharType="begin"/>
          </w:r>
          <w:r>
            <w:instrText xml:space="preserve"> HYPERLINK \l "_Toc200446630" </w:instrText>
          </w:r>
          <w:r>
            <w:fldChar w:fldCharType="separate"/>
          </w:r>
          <w:r>
            <w:rPr>
              <w:rStyle w:val="18"/>
              <w:rFonts w:ascii="宋体" w:hAnsi="宋体" w:eastAsia="宋体"/>
              <w:sz w:val="24"/>
            </w:rPr>
            <w:t xml:space="preserve">2 </w:t>
          </w:r>
          <w:r>
            <w:rPr>
              <w:rStyle w:val="18"/>
              <w:rFonts w:hint="eastAsia" w:ascii="宋体" w:hAnsi="宋体" w:eastAsia="宋体"/>
              <w:sz w:val="24"/>
            </w:rPr>
            <w:t>T</w:t>
          </w:r>
          <w:r>
            <w:rPr>
              <w:rStyle w:val="18"/>
              <w:rFonts w:ascii="宋体" w:hAnsi="宋体" w:eastAsia="宋体"/>
              <w:sz w:val="24"/>
            </w:rPr>
            <w:t>erms</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_Toc200446630 \h </w:instrText>
          </w:r>
          <w:r>
            <w:rPr>
              <w:rFonts w:ascii="宋体" w:hAnsi="宋体" w:eastAsia="宋体"/>
              <w:sz w:val="24"/>
            </w:rPr>
            <w:fldChar w:fldCharType="separate"/>
          </w:r>
          <w:r>
            <w:rPr>
              <w:rFonts w:ascii="宋体" w:hAnsi="宋体" w:eastAsia="宋体"/>
              <w:sz w:val="24"/>
            </w:rPr>
            <w:t>6</w:t>
          </w:r>
          <w:r>
            <w:rPr>
              <w:rFonts w:ascii="宋体" w:hAnsi="宋体" w:eastAsia="宋体"/>
              <w:sz w:val="24"/>
            </w:rPr>
            <w:fldChar w:fldCharType="end"/>
          </w:r>
          <w:r>
            <w:rPr>
              <w:rFonts w:ascii="宋体" w:hAnsi="宋体" w:eastAsia="宋体"/>
              <w:sz w:val="24"/>
            </w:rPr>
            <w:fldChar w:fldCharType="end"/>
          </w:r>
        </w:p>
        <w:p w14:paraId="1100514D">
          <w:pPr>
            <w:pStyle w:val="9"/>
            <w:tabs>
              <w:tab w:val="right" w:leader="dot" w:pos="8290"/>
            </w:tabs>
            <w:spacing w:line="360" w:lineRule="auto"/>
            <w:rPr>
              <w:rFonts w:ascii="宋体" w:hAnsi="宋体" w:eastAsia="宋体"/>
              <w:sz w:val="24"/>
            </w:rPr>
          </w:pPr>
          <w:r>
            <w:fldChar w:fldCharType="begin"/>
          </w:r>
          <w:r>
            <w:instrText xml:space="preserve"> HYPERLINK \l "_Toc200446631" </w:instrText>
          </w:r>
          <w:r>
            <w:fldChar w:fldCharType="separate"/>
          </w:r>
          <w:r>
            <w:rPr>
              <w:rStyle w:val="18"/>
              <w:rFonts w:ascii="宋体" w:hAnsi="宋体" w:eastAsia="宋体"/>
              <w:sz w:val="24"/>
            </w:rPr>
            <w:t xml:space="preserve">3 </w:t>
          </w:r>
          <w:r>
            <w:rPr>
              <w:rStyle w:val="18"/>
              <w:rFonts w:hint="eastAsia" w:ascii="宋体" w:hAnsi="宋体" w:eastAsia="宋体"/>
              <w:sz w:val="24"/>
            </w:rPr>
            <w:t>B</w:t>
          </w:r>
          <w:r>
            <w:rPr>
              <w:rStyle w:val="18"/>
              <w:rFonts w:ascii="宋体" w:hAnsi="宋体" w:eastAsia="宋体"/>
              <w:sz w:val="24"/>
            </w:rPr>
            <w:t>asic Principls</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_Toc200446631 \h </w:instrText>
          </w:r>
          <w:r>
            <w:rPr>
              <w:rFonts w:ascii="宋体" w:hAnsi="宋体" w:eastAsia="宋体"/>
              <w:sz w:val="24"/>
            </w:rPr>
            <w:fldChar w:fldCharType="separate"/>
          </w:r>
          <w:r>
            <w:rPr>
              <w:rFonts w:ascii="宋体" w:hAnsi="宋体" w:eastAsia="宋体"/>
              <w:sz w:val="24"/>
            </w:rPr>
            <w:t>8</w:t>
          </w:r>
          <w:r>
            <w:rPr>
              <w:rFonts w:ascii="宋体" w:hAnsi="宋体" w:eastAsia="宋体"/>
              <w:sz w:val="24"/>
            </w:rPr>
            <w:fldChar w:fldCharType="end"/>
          </w:r>
          <w:r>
            <w:rPr>
              <w:rFonts w:ascii="宋体" w:hAnsi="宋体" w:eastAsia="宋体"/>
              <w:sz w:val="24"/>
            </w:rPr>
            <w:fldChar w:fldCharType="end"/>
          </w:r>
        </w:p>
        <w:p w14:paraId="543B9F82">
          <w:pPr>
            <w:pStyle w:val="11"/>
            <w:tabs>
              <w:tab w:val="right" w:leader="dot" w:pos="8290"/>
            </w:tabs>
            <w:spacing w:line="360" w:lineRule="auto"/>
            <w:ind w:left="480"/>
            <w:rPr>
              <w:rFonts w:ascii="宋体" w:hAnsi="宋体" w:eastAsia="宋体"/>
              <w:sz w:val="24"/>
            </w:rPr>
          </w:pPr>
          <w:r>
            <w:fldChar w:fldCharType="begin"/>
          </w:r>
          <w:r>
            <w:instrText xml:space="preserve"> HYPERLINK \l "_Toc200446632" </w:instrText>
          </w:r>
          <w:r>
            <w:fldChar w:fldCharType="separate"/>
          </w:r>
          <w:r>
            <w:rPr>
              <w:rStyle w:val="18"/>
              <w:rFonts w:ascii="宋体" w:hAnsi="宋体" w:eastAsia="宋体"/>
              <w:sz w:val="24"/>
            </w:rPr>
            <w:t xml:space="preserve">3.1 </w:t>
          </w:r>
          <w:r>
            <w:rPr>
              <w:rStyle w:val="18"/>
              <w:rFonts w:hint="eastAsia" w:ascii="宋体" w:hAnsi="宋体" w:eastAsia="宋体"/>
              <w:sz w:val="24"/>
            </w:rPr>
            <w:t>G</w:t>
          </w:r>
          <w:r>
            <w:rPr>
              <w:rStyle w:val="18"/>
              <w:rFonts w:ascii="宋体" w:hAnsi="宋体" w:eastAsia="宋体"/>
              <w:sz w:val="24"/>
            </w:rPr>
            <w:t>eneral Principles</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_Toc200446632 \h </w:instrText>
          </w:r>
          <w:r>
            <w:rPr>
              <w:rFonts w:ascii="宋体" w:hAnsi="宋体" w:eastAsia="宋体"/>
              <w:sz w:val="24"/>
            </w:rPr>
            <w:fldChar w:fldCharType="separate"/>
          </w:r>
          <w:r>
            <w:rPr>
              <w:rFonts w:ascii="宋体" w:hAnsi="宋体" w:eastAsia="宋体"/>
              <w:sz w:val="24"/>
            </w:rPr>
            <w:t>8</w:t>
          </w:r>
          <w:r>
            <w:rPr>
              <w:rFonts w:ascii="宋体" w:hAnsi="宋体" w:eastAsia="宋体"/>
              <w:sz w:val="24"/>
            </w:rPr>
            <w:fldChar w:fldCharType="end"/>
          </w:r>
          <w:r>
            <w:rPr>
              <w:rFonts w:ascii="宋体" w:hAnsi="宋体" w:eastAsia="宋体"/>
              <w:sz w:val="24"/>
            </w:rPr>
            <w:fldChar w:fldCharType="end"/>
          </w:r>
        </w:p>
        <w:p w14:paraId="0E632256">
          <w:pPr>
            <w:pStyle w:val="11"/>
            <w:tabs>
              <w:tab w:val="right" w:leader="dot" w:pos="8290"/>
            </w:tabs>
            <w:spacing w:line="360" w:lineRule="auto"/>
            <w:ind w:left="480"/>
            <w:rPr>
              <w:rFonts w:ascii="宋体" w:hAnsi="宋体" w:eastAsia="宋体"/>
              <w:sz w:val="24"/>
            </w:rPr>
          </w:pPr>
          <w:r>
            <w:fldChar w:fldCharType="begin"/>
          </w:r>
          <w:r>
            <w:instrText xml:space="preserve"> HYPERLINK \l "_Toc200446633" </w:instrText>
          </w:r>
          <w:r>
            <w:fldChar w:fldCharType="separate"/>
          </w:r>
          <w:r>
            <w:rPr>
              <w:rStyle w:val="18"/>
              <w:rFonts w:ascii="宋体" w:hAnsi="宋体" w:eastAsia="宋体"/>
              <w:sz w:val="24"/>
            </w:rPr>
            <w:t xml:space="preserve">3.2 </w:t>
          </w:r>
          <w:r>
            <w:rPr>
              <w:rStyle w:val="18"/>
              <w:rFonts w:hint="eastAsia" w:ascii="宋体" w:hAnsi="宋体" w:eastAsia="宋体"/>
              <w:sz w:val="24"/>
            </w:rPr>
            <w:t>S</w:t>
          </w:r>
          <w:r>
            <w:rPr>
              <w:rStyle w:val="18"/>
              <w:rFonts w:ascii="宋体" w:hAnsi="宋体" w:eastAsia="宋体"/>
              <w:sz w:val="24"/>
            </w:rPr>
            <w:t>ystematic Frameworks</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_Toc200446633 \h </w:instrText>
          </w:r>
          <w:r>
            <w:rPr>
              <w:rFonts w:ascii="宋体" w:hAnsi="宋体" w:eastAsia="宋体"/>
              <w:sz w:val="24"/>
            </w:rPr>
            <w:fldChar w:fldCharType="separate"/>
          </w:r>
          <w:r>
            <w:rPr>
              <w:rFonts w:ascii="宋体" w:hAnsi="宋体" w:eastAsia="宋体"/>
              <w:sz w:val="24"/>
            </w:rPr>
            <w:t>9</w:t>
          </w:r>
          <w:r>
            <w:rPr>
              <w:rFonts w:ascii="宋体" w:hAnsi="宋体" w:eastAsia="宋体"/>
              <w:sz w:val="24"/>
            </w:rPr>
            <w:fldChar w:fldCharType="end"/>
          </w:r>
          <w:r>
            <w:rPr>
              <w:rFonts w:ascii="宋体" w:hAnsi="宋体" w:eastAsia="宋体"/>
              <w:sz w:val="24"/>
            </w:rPr>
            <w:fldChar w:fldCharType="end"/>
          </w:r>
        </w:p>
        <w:p w14:paraId="0C28E422">
          <w:pPr>
            <w:pStyle w:val="9"/>
            <w:tabs>
              <w:tab w:val="right" w:leader="dot" w:pos="8290"/>
            </w:tabs>
            <w:spacing w:line="360" w:lineRule="auto"/>
            <w:rPr>
              <w:rFonts w:ascii="宋体" w:hAnsi="宋体" w:eastAsia="宋体"/>
              <w:sz w:val="24"/>
            </w:rPr>
          </w:pPr>
          <w:r>
            <w:fldChar w:fldCharType="begin"/>
          </w:r>
          <w:r>
            <w:instrText xml:space="preserve"> HYPERLINK \l "_Toc200446634" </w:instrText>
          </w:r>
          <w:r>
            <w:fldChar w:fldCharType="separate"/>
          </w:r>
          <w:r>
            <w:rPr>
              <w:rStyle w:val="18"/>
              <w:rFonts w:ascii="宋体" w:hAnsi="宋体" w:eastAsia="宋体"/>
              <w:sz w:val="24"/>
            </w:rPr>
            <w:t xml:space="preserve">4 </w:t>
          </w:r>
          <w:r>
            <w:rPr>
              <w:rStyle w:val="18"/>
              <w:rFonts w:hint="eastAsia" w:ascii="宋体" w:hAnsi="宋体" w:eastAsia="宋体"/>
              <w:sz w:val="24"/>
            </w:rPr>
            <w:t>T</w:t>
          </w:r>
          <w:r>
            <w:rPr>
              <w:rStyle w:val="18"/>
              <w:rFonts w:ascii="宋体" w:hAnsi="宋体" w:eastAsia="宋体"/>
              <w:sz w:val="24"/>
            </w:rPr>
            <w:t>ask Coordination Module</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_Toc200446634 \h </w:instrText>
          </w:r>
          <w:r>
            <w:rPr>
              <w:rFonts w:ascii="宋体" w:hAnsi="宋体" w:eastAsia="宋体"/>
              <w:sz w:val="24"/>
            </w:rPr>
            <w:fldChar w:fldCharType="separate"/>
          </w:r>
          <w:r>
            <w:rPr>
              <w:rFonts w:ascii="宋体" w:hAnsi="宋体" w:eastAsia="宋体"/>
              <w:sz w:val="24"/>
            </w:rPr>
            <w:t>12</w:t>
          </w:r>
          <w:r>
            <w:rPr>
              <w:rFonts w:ascii="宋体" w:hAnsi="宋体" w:eastAsia="宋体"/>
              <w:sz w:val="24"/>
            </w:rPr>
            <w:fldChar w:fldCharType="end"/>
          </w:r>
          <w:r>
            <w:rPr>
              <w:rFonts w:ascii="宋体" w:hAnsi="宋体" w:eastAsia="宋体"/>
              <w:sz w:val="24"/>
            </w:rPr>
            <w:fldChar w:fldCharType="end"/>
          </w:r>
        </w:p>
        <w:p w14:paraId="17C4AA3F">
          <w:pPr>
            <w:pStyle w:val="11"/>
            <w:tabs>
              <w:tab w:val="right" w:leader="dot" w:pos="8290"/>
            </w:tabs>
            <w:spacing w:line="360" w:lineRule="auto"/>
            <w:ind w:left="480"/>
            <w:rPr>
              <w:rFonts w:ascii="宋体" w:hAnsi="宋体" w:eastAsia="宋体"/>
              <w:sz w:val="24"/>
            </w:rPr>
          </w:pPr>
          <w:r>
            <w:fldChar w:fldCharType="begin"/>
          </w:r>
          <w:r>
            <w:instrText xml:space="preserve"> HYPERLINK \l "_Toc200446635" </w:instrText>
          </w:r>
          <w:r>
            <w:fldChar w:fldCharType="separate"/>
          </w:r>
          <w:r>
            <w:rPr>
              <w:rStyle w:val="18"/>
              <w:rFonts w:ascii="宋体" w:hAnsi="宋体" w:eastAsia="宋体"/>
              <w:sz w:val="24"/>
            </w:rPr>
            <w:t xml:space="preserve">4.1 </w:t>
          </w:r>
          <w:r>
            <w:rPr>
              <w:rStyle w:val="18"/>
              <w:rFonts w:hint="eastAsia" w:ascii="宋体" w:hAnsi="宋体" w:eastAsia="宋体"/>
              <w:sz w:val="24"/>
            </w:rPr>
            <w:t>R</w:t>
          </w:r>
          <w:r>
            <w:rPr>
              <w:rStyle w:val="18"/>
              <w:rFonts w:ascii="宋体" w:hAnsi="宋体" w:eastAsia="宋体"/>
              <w:sz w:val="24"/>
            </w:rPr>
            <w:t>eal-Name System Management</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_Toc200446635 \h </w:instrText>
          </w:r>
          <w:r>
            <w:rPr>
              <w:rFonts w:ascii="宋体" w:hAnsi="宋体" w:eastAsia="宋体"/>
              <w:sz w:val="24"/>
            </w:rPr>
            <w:fldChar w:fldCharType="separate"/>
          </w:r>
          <w:r>
            <w:rPr>
              <w:rFonts w:ascii="宋体" w:hAnsi="宋体" w:eastAsia="宋体"/>
              <w:sz w:val="24"/>
            </w:rPr>
            <w:t>12</w:t>
          </w:r>
          <w:r>
            <w:rPr>
              <w:rFonts w:ascii="宋体" w:hAnsi="宋体" w:eastAsia="宋体"/>
              <w:sz w:val="24"/>
            </w:rPr>
            <w:fldChar w:fldCharType="end"/>
          </w:r>
          <w:r>
            <w:rPr>
              <w:rFonts w:ascii="宋体" w:hAnsi="宋体" w:eastAsia="宋体"/>
              <w:sz w:val="24"/>
            </w:rPr>
            <w:fldChar w:fldCharType="end"/>
          </w:r>
        </w:p>
        <w:p w14:paraId="6EC3E7B5">
          <w:pPr>
            <w:pStyle w:val="11"/>
            <w:tabs>
              <w:tab w:val="right" w:leader="dot" w:pos="8290"/>
            </w:tabs>
            <w:spacing w:line="360" w:lineRule="auto"/>
            <w:ind w:left="480"/>
            <w:rPr>
              <w:rFonts w:ascii="宋体" w:hAnsi="宋体" w:eastAsia="宋体"/>
              <w:sz w:val="24"/>
            </w:rPr>
          </w:pPr>
          <w:r>
            <w:fldChar w:fldCharType="begin"/>
          </w:r>
          <w:r>
            <w:instrText xml:space="preserve"> HYPERLINK \l "_Toc200446636" </w:instrText>
          </w:r>
          <w:r>
            <w:fldChar w:fldCharType="separate"/>
          </w:r>
          <w:r>
            <w:rPr>
              <w:rStyle w:val="18"/>
              <w:rFonts w:ascii="宋体" w:hAnsi="宋体" w:eastAsia="宋体"/>
              <w:sz w:val="24"/>
            </w:rPr>
            <w:t xml:space="preserve">4.2 </w:t>
          </w:r>
          <w:r>
            <w:rPr>
              <w:rStyle w:val="18"/>
              <w:rFonts w:hint="eastAsia" w:ascii="宋体" w:hAnsi="宋体" w:eastAsia="宋体"/>
              <w:sz w:val="24"/>
            </w:rPr>
            <w:t>A</w:t>
          </w:r>
          <w:r>
            <w:rPr>
              <w:rStyle w:val="18"/>
              <w:rFonts w:ascii="宋体" w:hAnsi="宋体" w:eastAsia="宋体"/>
              <w:sz w:val="24"/>
            </w:rPr>
            <w:t>ccess Management</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_Toc200446636 \h </w:instrText>
          </w:r>
          <w:r>
            <w:rPr>
              <w:rFonts w:ascii="宋体" w:hAnsi="宋体" w:eastAsia="宋体"/>
              <w:sz w:val="24"/>
            </w:rPr>
            <w:fldChar w:fldCharType="separate"/>
          </w:r>
          <w:r>
            <w:rPr>
              <w:rFonts w:ascii="宋体" w:hAnsi="宋体" w:eastAsia="宋体"/>
              <w:sz w:val="24"/>
            </w:rPr>
            <w:t>16</w:t>
          </w:r>
          <w:r>
            <w:rPr>
              <w:rFonts w:ascii="宋体" w:hAnsi="宋体" w:eastAsia="宋体"/>
              <w:sz w:val="24"/>
            </w:rPr>
            <w:fldChar w:fldCharType="end"/>
          </w:r>
          <w:r>
            <w:rPr>
              <w:rFonts w:ascii="宋体" w:hAnsi="宋体" w:eastAsia="宋体"/>
              <w:sz w:val="24"/>
            </w:rPr>
            <w:fldChar w:fldCharType="end"/>
          </w:r>
        </w:p>
        <w:p w14:paraId="6C9D0D20">
          <w:pPr>
            <w:pStyle w:val="11"/>
            <w:tabs>
              <w:tab w:val="right" w:leader="dot" w:pos="8290"/>
            </w:tabs>
            <w:spacing w:line="360" w:lineRule="auto"/>
            <w:ind w:left="480"/>
            <w:rPr>
              <w:rFonts w:ascii="宋体" w:hAnsi="宋体" w:eastAsia="宋体"/>
              <w:sz w:val="24"/>
            </w:rPr>
          </w:pPr>
          <w:r>
            <w:fldChar w:fldCharType="begin"/>
          </w:r>
          <w:r>
            <w:instrText xml:space="preserve"> HYPERLINK \l "_Toc200446637" </w:instrText>
          </w:r>
          <w:r>
            <w:fldChar w:fldCharType="separate"/>
          </w:r>
          <w:r>
            <w:rPr>
              <w:rStyle w:val="18"/>
              <w:rFonts w:ascii="宋体" w:hAnsi="宋体" w:eastAsia="宋体"/>
              <w:sz w:val="24"/>
            </w:rPr>
            <w:t xml:space="preserve">4.3 </w:t>
          </w:r>
          <w:r>
            <w:rPr>
              <w:rStyle w:val="18"/>
              <w:rFonts w:hint="eastAsia" w:ascii="宋体" w:hAnsi="宋体" w:eastAsia="宋体"/>
              <w:sz w:val="24"/>
            </w:rPr>
            <w:t>T</w:t>
          </w:r>
          <w:r>
            <w:rPr>
              <w:rStyle w:val="18"/>
              <w:rFonts w:ascii="宋体" w:hAnsi="宋体" w:eastAsia="宋体"/>
              <w:sz w:val="24"/>
            </w:rPr>
            <w:t>ask Management</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_Toc200446637 \h </w:instrText>
          </w:r>
          <w:r>
            <w:rPr>
              <w:rFonts w:ascii="宋体" w:hAnsi="宋体" w:eastAsia="宋体"/>
              <w:sz w:val="24"/>
            </w:rPr>
            <w:fldChar w:fldCharType="separate"/>
          </w:r>
          <w:r>
            <w:rPr>
              <w:rFonts w:ascii="宋体" w:hAnsi="宋体" w:eastAsia="宋体"/>
              <w:sz w:val="24"/>
            </w:rPr>
            <w:t>18</w:t>
          </w:r>
          <w:r>
            <w:rPr>
              <w:rFonts w:ascii="宋体" w:hAnsi="宋体" w:eastAsia="宋体"/>
              <w:sz w:val="24"/>
            </w:rPr>
            <w:fldChar w:fldCharType="end"/>
          </w:r>
          <w:r>
            <w:rPr>
              <w:rFonts w:ascii="宋体" w:hAnsi="宋体" w:eastAsia="宋体"/>
              <w:sz w:val="24"/>
            </w:rPr>
            <w:fldChar w:fldCharType="end"/>
          </w:r>
        </w:p>
        <w:p w14:paraId="600D86EC">
          <w:pPr>
            <w:pStyle w:val="11"/>
            <w:tabs>
              <w:tab w:val="right" w:leader="dot" w:pos="8290"/>
            </w:tabs>
            <w:spacing w:line="360" w:lineRule="auto"/>
            <w:ind w:left="480"/>
            <w:rPr>
              <w:rFonts w:ascii="宋体" w:hAnsi="宋体" w:eastAsia="宋体"/>
              <w:sz w:val="24"/>
            </w:rPr>
          </w:pPr>
          <w:r>
            <w:fldChar w:fldCharType="begin"/>
          </w:r>
          <w:r>
            <w:instrText xml:space="preserve"> HYPERLINK \l "_Toc200446638" </w:instrText>
          </w:r>
          <w:r>
            <w:fldChar w:fldCharType="separate"/>
          </w:r>
          <w:r>
            <w:rPr>
              <w:rStyle w:val="18"/>
              <w:rFonts w:ascii="宋体" w:hAnsi="宋体" w:eastAsia="宋体"/>
              <w:sz w:val="24"/>
            </w:rPr>
            <w:t>4.4 Work Records Management</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_Toc200446638 \h </w:instrText>
          </w:r>
          <w:r>
            <w:rPr>
              <w:rFonts w:ascii="宋体" w:hAnsi="宋体" w:eastAsia="宋体"/>
              <w:sz w:val="24"/>
            </w:rPr>
            <w:fldChar w:fldCharType="separate"/>
          </w:r>
          <w:r>
            <w:rPr>
              <w:rFonts w:ascii="宋体" w:hAnsi="宋体" w:eastAsia="宋体"/>
              <w:sz w:val="24"/>
            </w:rPr>
            <w:t>20</w:t>
          </w:r>
          <w:r>
            <w:rPr>
              <w:rFonts w:ascii="宋体" w:hAnsi="宋体" w:eastAsia="宋体"/>
              <w:sz w:val="24"/>
            </w:rPr>
            <w:fldChar w:fldCharType="end"/>
          </w:r>
          <w:r>
            <w:rPr>
              <w:rFonts w:ascii="宋体" w:hAnsi="宋体" w:eastAsia="宋体"/>
              <w:sz w:val="24"/>
            </w:rPr>
            <w:fldChar w:fldCharType="end"/>
          </w:r>
        </w:p>
        <w:p w14:paraId="01FE0725">
          <w:pPr>
            <w:pStyle w:val="11"/>
            <w:tabs>
              <w:tab w:val="right" w:leader="dot" w:pos="8290"/>
            </w:tabs>
            <w:spacing w:line="360" w:lineRule="auto"/>
            <w:ind w:left="480"/>
            <w:rPr>
              <w:rFonts w:ascii="宋体" w:hAnsi="宋体" w:eastAsia="宋体"/>
              <w:sz w:val="24"/>
            </w:rPr>
          </w:pPr>
          <w:r>
            <w:fldChar w:fldCharType="begin"/>
          </w:r>
          <w:r>
            <w:instrText xml:space="preserve"> HYPERLINK \l "_Toc200446639" </w:instrText>
          </w:r>
          <w:r>
            <w:fldChar w:fldCharType="separate"/>
          </w:r>
          <w:r>
            <w:rPr>
              <w:rStyle w:val="18"/>
              <w:rFonts w:ascii="宋体" w:hAnsi="宋体" w:eastAsia="宋体"/>
              <w:sz w:val="24"/>
            </w:rPr>
            <w:t xml:space="preserve">4.5 </w:t>
          </w:r>
          <w:r>
            <w:rPr>
              <w:rStyle w:val="18"/>
              <w:rFonts w:hint="eastAsia" w:ascii="宋体" w:hAnsi="宋体" w:eastAsia="宋体"/>
              <w:sz w:val="24"/>
            </w:rPr>
            <w:t>S</w:t>
          </w:r>
          <w:r>
            <w:rPr>
              <w:rStyle w:val="18"/>
              <w:rFonts w:ascii="宋体" w:hAnsi="宋体" w:eastAsia="宋体"/>
              <w:sz w:val="24"/>
            </w:rPr>
            <w:t>alary Management</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_Toc200446639 \h </w:instrText>
          </w:r>
          <w:r>
            <w:rPr>
              <w:rFonts w:ascii="宋体" w:hAnsi="宋体" w:eastAsia="宋体"/>
              <w:sz w:val="24"/>
            </w:rPr>
            <w:fldChar w:fldCharType="separate"/>
          </w:r>
          <w:r>
            <w:rPr>
              <w:rFonts w:ascii="宋体" w:hAnsi="宋体" w:eastAsia="宋体"/>
              <w:sz w:val="24"/>
            </w:rPr>
            <w:t>22</w:t>
          </w:r>
          <w:r>
            <w:rPr>
              <w:rFonts w:ascii="宋体" w:hAnsi="宋体" w:eastAsia="宋体"/>
              <w:sz w:val="24"/>
            </w:rPr>
            <w:fldChar w:fldCharType="end"/>
          </w:r>
          <w:r>
            <w:rPr>
              <w:rFonts w:ascii="宋体" w:hAnsi="宋体" w:eastAsia="宋体"/>
              <w:sz w:val="24"/>
            </w:rPr>
            <w:fldChar w:fldCharType="end"/>
          </w:r>
        </w:p>
        <w:p w14:paraId="0964D024">
          <w:pPr>
            <w:pStyle w:val="11"/>
            <w:tabs>
              <w:tab w:val="right" w:leader="dot" w:pos="8290"/>
            </w:tabs>
            <w:spacing w:line="360" w:lineRule="auto"/>
            <w:ind w:left="480"/>
            <w:rPr>
              <w:rFonts w:ascii="宋体" w:hAnsi="宋体" w:eastAsia="宋体"/>
              <w:sz w:val="24"/>
            </w:rPr>
          </w:pPr>
          <w:r>
            <w:fldChar w:fldCharType="begin"/>
          </w:r>
          <w:r>
            <w:instrText xml:space="preserve"> HYPERLINK \l "_Toc200446640" </w:instrText>
          </w:r>
          <w:r>
            <w:fldChar w:fldCharType="separate"/>
          </w:r>
          <w:r>
            <w:rPr>
              <w:rStyle w:val="18"/>
              <w:rFonts w:ascii="宋体" w:hAnsi="宋体" w:eastAsia="宋体"/>
              <w:sz w:val="24"/>
            </w:rPr>
            <w:t xml:space="preserve">4.6 </w:t>
          </w:r>
          <w:r>
            <w:rPr>
              <w:rStyle w:val="18"/>
              <w:rFonts w:hint="eastAsia" w:ascii="宋体" w:hAnsi="宋体" w:eastAsia="宋体"/>
              <w:sz w:val="24"/>
            </w:rPr>
            <w:t>E</w:t>
          </w:r>
          <w:r>
            <w:rPr>
              <w:rStyle w:val="18"/>
              <w:rFonts w:ascii="宋体" w:hAnsi="宋体" w:eastAsia="宋体"/>
              <w:sz w:val="24"/>
            </w:rPr>
            <w:t>valuation Management</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_Toc200446640 \h </w:instrText>
          </w:r>
          <w:r>
            <w:rPr>
              <w:rFonts w:ascii="宋体" w:hAnsi="宋体" w:eastAsia="宋体"/>
              <w:sz w:val="24"/>
            </w:rPr>
            <w:fldChar w:fldCharType="separate"/>
          </w:r>
          <w:r>
            <w:rPr>
              <w:rFonts w:ascii="宋体" w:hAnsi="宋体" w:eastAsia="宋体"/>
              <w:sz w:val="24"/>
            </w:rPr>
            <w:t>23</w:t>
          </w:r>
          <w:r>
            <w:rPr>
              <w:rFonts w:ascii="宋体" w:hAnsi="宋体" w:eastAsia="宋体"/>
              <w:sz w:val="24"/>
            </w:rPr>
            <w:fldChar w:fldCharType="end"/>
          </w:r>
          <w:r>
            <w:rPr>
              <w:rFonts w:ascii="宋体" w:hAnsi="宋体" w:eastAsia="宋体"/>
              <w:sz w:val="24"/>
            </w:rPr>
            <w:fldChar w:fldCharType="end"/>
          </w:r>
        </w:p>
        <w:p w14:paraId="7B91A34F">
          <w:pPr>
            <w:pStyle w:val="9"/>
            <w:tabs>
              <w:tab w:val="right" w:leader="dot" w:pos="8290"/>
            </w:tabs>
            <w:spacing w:line="360" w:lineRule="auto"/>
            <w:rPr>
              <w:rFonts w:ascii="宋体" w:hAnsi="宋体" w:eastAsia="宋体"/>
              <w:sz w:val="24"/>
            </w:rPr>
          </w:pPr>
          <w:r>
            <w:fldChar w:fldCharType="begin"/>
          </w:r>
          <w:r>
            <w:instrText xml:space="preserve"> HYPERLINK \l "_Toc200446641" </w:instrText>
          </w:r>
          <w:r>
            <w:fldChar w:fldCharType="separate"/>
          </w:r>
          <w:r>
            <w:rPr>
              <w:rStyle w:val="18"/>
              <w:rFonts w:ascii="宋体" w:hAnsi="宋体" w:eastAsia="宋体"/>
              <w:sz w:val="24"/>
            </w:rPr>
            <w:t xml:space="preserve">5 </w:t>
          </w:r>
          <w:r>
            <w:rPr>
              <w:rStyle w:val="18"/>
              <w:rFonts w:hint="eastAsia" w:ascii="宋体" w:hAnsi="宋体" w:eastAsia="宋体"/>
              <w:sz w:val="24"/>
            </w:rPr>
            <w:t>P</w:t>
          </w:r>
          <w:r>
            <w:rPr>
              <w:rStyle w:val="18"/>
              <w:rFonts w:ascii="宋体" w:hAnsi="宋体" w:eastAsia="宋体"/>
              <w:sz w:val="24"/>
            </w:rPr>
            <w:t>roject-Enterprise Management Module</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_Toc200446641 \h </w:instrText>
          </w:r>
          <w:r>
            <w:rPr>
              <w:rFonts w:ascii="宋体" w:hAnsi="宋体" w:eastAsia="宋体"/>
              <w:sz w:val="24"/>
            </w:rPr>
            <w:fldChar w:fldCharType="separate"/>
          </w:r>
          <w:r>
            <w:rPr>
              <w:rFonts w:ascii="宋体" w:hAnsi="宋体" w:eastAsia="宋体"/>
              <w:sz w:val="24"/>
            </w:rPr>
            <w:t>25</w:t>
          </w:r>
          <w:r>
            <w:rPr>
              <w:rFonts w:ascii="宋体" w:hAnsi="宋体" w:eastAsia="宋体"/>
              <w:sz w:val="24"/>
            </w:rPr>
            <w:fldChar w:fldCharType="end"/>
          </w:r>
          <w:r>
            <w:rPr>
              <w:rFonts w:ascii="宋体" w:hAnsi="宋体" w:eastAsia="宋体"/>
              <w:sz w:val="24"/>
            </w:rPr>
            <w:fldChar w:fldCharType="end"/>
          </w:r>
        </w:p>
        <w:p w14:paraId="1D33014F">
          <w:pPr>
            <w:pStyle w:val="11"/>
            <w:tabs>
              <w:tab w:val="right" w:leader="dot" w:pos="8290"/>
            </w:tabs>
            <w:spacing w:line="360" w:lineRule="auto"/>
            <w:ind w:left="480"/>
            <w:rPr>
              <w:rFonts w:ascii="宋体" w:hAnsi="宋体" w:eastAsia="宋体"/>
              <w:sz w:val="24"/>
            </w:rPr>
          </w:pPr>
          <w:r>
            <w:fldChar w:fldCharType="begin"/>
          </w:r>
          <w:r>
            <w:instrText xml:space="preserve"> HYPERLINK \l "_Toc200446642" </w:instrText>
          </w:r>
          <w:r>
            <w:fldChar w:fldCharType="separate"/>
          </w:r>
          <w:r>
            <w:rPr>
              <w:rStyle w:val="18"/>
              <w:rFonts w:ascii="宋体" w:hAnsi="宋体" w:eastAsia="宋体"/>
              <w:sz w:val="24"/>
            </w:rPr>
            <w:t xml:space="preserve">5.1 </w:t>
          </w:r>
          <w:r>
            <w:rPr>
              <w:rStyle w:val="18"/>
              <w:rFonts w:hint="eastAsia" w:ascii="宋体" w:hAnsi="宋体" w:eastAsia="宋体"/>
              <w:sz w:val="24"/>
            </w:rPr>
            <w:t>Q</w:t>
          </w:r>
          <w:r>
            <w:rPr>
              <w:rStyle w:val="18"/>
              <w:rFonts w:ascii="宋体" w:hAnsi="宋体" w:eastAsia="宋体"/>
              <w:sz w:val="24"/>
            </w:rPr>
            <w:t>uality Management</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_Toc200446642 \h </w:instrText>
          </w:r>
          <w:r>
            <w:rPr>
              <w:rFonts w:ascii="宋体" w:hAnsi="宋体" w:eastAsia="宋体"/>
              <w:sz w:val="24"/>
            </w:rPr>
            <w:fldChar w:fldCharType="separate"/>
          </w:r>
          <w:r>
            <w:rPr>
              <w:rFonts w:ascii="宋体" w:hAnsi="宋体" w:eastAsia="宋体"/>
              <w:sz w:val="24"/>
            </w:rPr>
            <w:t>25</w:t>
          </w:r>
          <w:r>
            <w:rPr>
              <w:rFonts w:ascii="宋体" w:hAnsi="宋体" w:eastAsia="宋体"/>
              <w:sz w:val="24"/>
            </w:rPr>
            <w:fldChar w:fldCharType="end"/>
          </w:r>
          <w:r>
            <w:rPr>
              <w:rFonts w:ascii="宋体" w:hAnsi="宋体" w:eastAsia="宋体"/>
              <w:sz w:val="24"/>
            </w:rPr>
            <w:fldChar w:fldCharType="end"/>
          </w:r>
        </w:p>
        <w:p w14:paraId="48C5E261">
          <w:pPr>
            <w:pStyle w:val="11"/>
            <w:tabs>
              <w:tab w:val="right" w:leader="dot" w:pos="8290"/>
            </w:tabs>
            <w:spacing w:line="360" w:lineRule="auto"/>
            <w:ind w:left="480"/>
            <w:rPr>
              <w:rFonts w:ascii="宋体" w:hAnsi="宋体" w:eastAsia="宋体"/>
              <w:sz w:val="24"/>
            </w:rPr>
          </w:pPr>
          <w:r>
            <w:fldChar w:fldCharType="begin"/>
          </w:r>
          <w:r>
            <w:instrText xml:space="preserve"> HYPERLINK \l "_Toc200446643" </w:instrText>
          </w:r>
          <w:r>
            <w:fldChar w:fldCharType="separate"/>
          </w:r>
          <w:r>
            <w:rPr>
              <w:rStyle w:val="18"/>
              <w:rFonts w:ascii="宋体" w:hAnsi="宋体" w:eastAsia="宋体"/>
              <w:sz w:val="24"/>
            </w:rPr>
            <w:t xml:space="preserve">5.2 </w:t>
          </w:r>
          <w:r>
            <w:rPr>
              <w:rStyle w:val="18"/>
              <w:rFonts w:hint="eastAsia" w:ascii="宋体" w:hAnsi="宋体" w:eastAsia="宋体"/>
              <w:sz w:val="24"/>
            </w:rPr>
            <w:t>S</w:t>
          </w:r>
          <w:r>
            <w:rPr>
              <w:rStyle w:val="18"/>
              <w:rFonts w:ascii="宋体" w:hAnsi="宋体" w:eastAsia="宋体"/>
              <w:sz w:val="24"/>
            </w:rPr>
            <w:t>afety Management</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_Toc200446643 \h </w:instrText>
          </w:r>
          <w:r>
            <w:rPr>
              <w:rFonts w:ascii="宋体" w:hAnsi="宋体" w:eastAsia="宋体"/>
              <w:sz w:val="24"/>
            </w:rPr>
            <w:fldChar w:fldCharType="separate"/>
          </w:r>
          <w:r>
            <w:rPr>
              <w:rFonts w:ascii="宋体" w:hAnsi="宋体" w:eastAsia="宋体"/>
              <w:sz w:val="24"/>
            </w:rPr>
            <w:t>27</w:t>
          </w:r>
          <w:r>
            <w:rPr>
              <w:rFonts w:ascii="宋体" w:hAnsi="宋体" w:eastAsia="宋体"/>
              <w:sz w:val="24"/>
            </w:rPr>
            <w:fldChar w:fldCharType="end"/>
          </w:r>
          <w:r>
            <w:rPr>
              <w:rFonts w:ascii="宋体" w:hAnsi="宋体" w:eastAsia="宋体"/>
              <w:sz w:val="24"/>
            </w:rPr>
            <w:fldChar w:fldCharType="end"/>
          </w:r>
        </w:p>
        <w:p w14:paraId="6A8A834B">
          <w:pPr>
            <w:pStyle w:val="11"/>
            <w:tabs>
              <w:tab w:val="right" w:leader="dot" w:pos="8290"/>
            </w:tabs>
            <w:spacing w:line="360" w:lineRule="auto"/>
            <w:ind w:left="480"/>
            <w:rPr>
              <w:rFonts w:ascii="宋体" w:hAnsi="宋体" w:eastAsia="宋体"/>
              <w:sz w:val="24"/>
            </w:rPr>
          </w:pPr>
          <w:r>
            <w:fldChar w:fldCharType="begin"/>
          </w:r>
          <w:r>
            <w:instrText xml:space="preserve"> HYPERLINK \l "_Toc200446644" </w:instrText>
          </w:r>
          <w:r>
            <w:fldChar w:fldCharType="separate"/>
          </w:r>
          <w:r>
            <w:rPr>
              <w:rStyle w:val="18"/>
              <w:rFonts w:ascii="宋体" w:hAnsi="宋体" w:eastAsia="宋体"/>
              <w:sz w:val="24"/>
            </w:rPr>
            <w:t xml:space="preserve">5.3 </w:t>
          </w:r>
          <w:r>
            <w:rPr>
              <w:rStyle w:val="18"/>
              <w:rFonts w:hint="eastAsia" w:ascii="宋体" w:hAnsi="宋体" w:eastAsia="宋体"/>
              <w:sz w:val="24"/>
            </w:rPr>
            <w:t>P</w:t>
          </w:r>
          <w:r>
            <w:rPr>
              <w:rStyle w:val="18"/>
              <w:rFonts w:ascii="宋体" w:hAnsi="宋体" w:eastAsia="宋体"/>
              <w:sz w:val="24"/>
            </w:rPr>
            <w:t>rogress Management</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_Toc200446644 \h </w:instrText>
          </w:r>
          <w:r>
            <w:rPr>
              <w:rFonts w:ascii="宋体" w:hAnsi="宋体" w:eastAsia="宋体"/>
              <w:sz w:val="24"/>
            </w:rPr>
            <w:fldChar w:fldCharType="separate"/>
          </w:r>
          <w:r>
            <w:rPr>
              <w:rFonts w:ascii="宋体" w:hAnsi="宋体" w:eastAsia="宋体"/>
              <w:sz w:val="24"/>
            </w:rPr>
            <w:t>30</w:t>
          </w:r>
          <w:r>
            <w:rPr>
              <w:rFonts w:ascii="宋体" w:hAnsi="宋体" w:eastAsia="宋体"/>
              <w:sz w:val="24"/>
            </w:rPr>
            <w:fldChar w:fldCharType="end"/>
          </w:r>
          <w:r>
            <w:rPr>
              <w:rFonts w:ascii="宋体" w:hAnsi="宋体" w:eastAsia="宋体"/>
              <w:sz w:val="24"/>
            </w:rPr>
            <w:fldChar w:fldCharType="end"/>
          </w:r>
        </w:p>
        <w:p w14:paraId="5EDBCF34">
          <w:pPr>
            <w:pStyle w:val="11"/>
            <w:tabs>
              <w:tab w:val="right" w:leader="dot" w:pos="8290"/>
            </w:tabs>
            <w:spacing w:line="360" w:lineRule="auto"/>
            <w:ind w:left="480"/>
            <w:rPr>
              <w:rFonts w:ascii="宋体" w:hAnsi="宋体" w:eastAsia="宋体"/>
              <w:sz w:val="24"/>
            </w:rPr>
          </w:pPr>
          <w:r>
            <w:fldChar w:fldCharType="begin"/>
          </w:r>
          <w:r>
            <w:instrText xml:space="preserve"> HYPERLINK \l "_Toc200446645" </w:instrText>
          </w:r>
          <w:r>
            <w:fldChar w:fldCharType="separate"/>
          </w:r>
          <w:r>
            <w:rPr>
              <w:rStyle w:val="18"/>
              <w:rFonts w:ascii="宋体" w:hAnsi="宋体" w:eastAsia="宋体"/>
              <w:sz w:val="24"/>
            </w:rPr>
            <w:t>5.4 Technical Management</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_Toc200446645 \h </w:instrText>
          </w:r>
          <w:r>
            <w:rPr>
              <w:rFonts w:ascii="宋体" w:hAnsi="宋体" w:eastAsia="宋体"/>
              <w:sz w:val="24"/>
            </w:rPr>
            <w:fldChar w:fldCharType="separate"/>
          </w:r>
          <w:r>
            <w:rPr>
              <w:rFonts w:ascii="宋体" w:hAnsi="宋体" w:eastAsia="宋体"/>
              <w:sz w:val="24"/>
            </w:rPr>
            <w:t>32</w:t>
          </w:r>
          <w:r>
            <w:rPr>
              <w:rFonts w:ascii="宋体" w:hAnsi="宋体" w:eastAsia="宋体"/>
              <w:sz w:val="24"/>
            </w:rPr>
            <w:fldChar w:fldCharType="end"/>
          </w:r>
          <w:r>
            <w:rPr>
              <w:rFonts w:ascii="宋体" w:hAnsi="宋体" w:eastAsia="宋体"/>
              <w:sz w:val="24"/>
            </w:rPr>
            <w:fldChar w:fldCharType="end"/>
          </w:r>
        </w:p>
        <w:p w14:paraId="31A8DA81">
          <w:pPr>
            <w:pStyle w:val="11"/>
            <w:tabs>
              <w:tab w:val="right" w:leader="dot" w:pos="8290"/>
            </w:tabs>
            <w:spacing w:line="360" w:lineRule="auto"/>
            <w:ind w:left="480"/>
            <w:rPr>
              <w:rFonts w:ascii="宋体" w:hAnsi="宋体" w:eastAsia="宋体"/>
              <w:sz w:val="24"/>
            </w:rPr>
          </w:pPr>
          <w:r>
            <w:fldChar w:fldCharType="begin"/>
          </w:r>
          <w:r>
            <w:instrText xml:space="preserve"> HYPERLINK \l "_Toc200446646" </w:instrText>
          </w:r>
          <w:r>
            <w:fldChar w:fldCharType="separate"/>
          </w:r>
          <w:r>
            <w:rPr>
              <w:rStyle w:val="18"/>
              <w:rFonts w:ascii="宋体" w:hAnsi="宋体" w:eastAsia="宋体"/>
              <w:sz w:val="24"/>
            </w:rPr>
            <w:t xml:space="preserve">5.5 </w:t>
          </w:r>
          <w:r>
            <w:rPr>
              <w:rStyle w:val="18"/>
              <w:rFonts w:hint="eastAsia" w:ascii="宋体" w:hAnsi="宋体" w:eastAsia="宋体"/>
              <w:sz w:val="24"/>
            </w:rPr>
            <w:t>C</w:t>
          </w:r>
          <w:r>
            <w:rPr>
              <w:rStyle w:val="18"/>
              <w:rFonts w:ascii="宋体" w:hAnsi="宋体" w:eastAsia="宋体"/>
              <w:sz w:val="24"/>
            </w:rPr>
            <w:t>ost Management</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_Toc200446646 \h </w:instrText>
          </w:r>
          <w:r>
            <w:rPr>
              <w:rFonts w:ascii="宋体" w:hAnsi="宋体" w:eastAsia="宋体"/>
              <w:sz w:val="24"/>
            </w:rPr>
            <w:fldChar w:fldCharType="separate"/>
          </w:r>
          <w:r>
            <w:rPr>
              <w:rFonts w:ascii="宋体" w:hAnsi="宋体" w:eastAsia="宋体"/>
              <w:sz w:val="24"/>
            </w:rPr>
            <w:t>36</w:t>
          </w:r>
          <w:r>
            <w:rPr>
              <w:rFonts w:ascii="宋体" w:hAnsi="宋体" w:eastAsia="宋体"/>
              <w:sz w:val="24"/>
            </w:rPr>
            <w:fldChar w:fldCharType="end"/>
          </w:r>
          <w:r>
            <w:rPr>
              <w:rFonts w:ascii="宋体" w:hAnsi="宋体" w:eastAsia="宋体"/>
              <w:sz w:val="24"/>
            </w:rPr>
            <w:fldChar w:fldCharType="end"/>
          </w:r>
        </w:p>
        <w:p w14:paraId="35D34DD2">
          <w:pPr>
            <w:pStyle w:val="9"/>
            <w:tabs>
              <w:tab w:val="right" w:leader="dot" w:pos="8290"/>
            </w:tabs>
            <w:spacing w:line="360" w:lineRule="auto"/>
            <w:rPr>
              <w:rFonts w:ascii="宋体" w:hAnsi="宋体" w:eastAsia="宋体"/>
              <w:sz w:val="24"/>
            </w:rPr>
          </w:pPr>
          <w:r>
            <w:fldChar w:fldCharType="begin"/>
          </w:r>
          <w:r>
            <w:instrText xml:space="preserve"> HYPERLINK \l "_Toc200446647" </w:instrText>
          </w:r>
          <w:r>
            <w:fldChar w:fldCharType="separate"/>
          </w:r>
          <w:r>
            <w:rPr>
              <w:rStyle w:val="18"/>
              <w:rFonts w:ascii="宋体" w:hAnsi="宋体" w:eastAsia="宋体"/>
              <w:sz w:val="24"/>
            </w:rPr>
            <w:t xml:space="preserve">6 </w:t>
          </w:r>
          <w:r>
            <w:rPr>
              <w:rStyle w:val="18"/>
              <w:rFonts w:hint="eastAsia" w:ascii="宋体" w:hAnsi="宋体" w:eastAsia="宋体"/>
              <w:sz w:val="24"/>
            </w:rPr>
            <w:t>S</w:t>
          </w:r>
          <w:r>
            <w:rPr>
              <w:rStyle w:val="18"/>
              <w:rFonts w:ascii="宋体" w:hAnsi="宋体" w:eastAsia="宋体"/>
              <w:sz w:val="24"/>
            </w:rPr>
            <w:t>mart Supervision Module</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_Toc200446647 \h </w:instrText>
          </w:r>
          <w:r>
            <w:rPr>
              <w:rFonts w:ascii="宋体" w:hAnsi="宋体" w:eastAsia="宋体"/>
              <w:sz w:val="24"/>
            </w:rPr>
            <w:fldChar w:fldCharType="separate"/>
          </w:r>
          <w:r>
            <w:rPr>
              <w:rFonts w:ascii="宋体" w:hAnsi="宋体" w:eastAsia="宋体"/>
              <w:sz w:val="24"/>
            </w:rPr>
            <w:t>38</w:t>
          </w:r>
          <w:r>
            <w:rPr>
              <w:rFonts w:ascii="宋体" w:hAnsi="宋体" w:eastAsia="宋体"/>
              <w:sz w:val="24"/>
            </w:rPr>
            <w:fldChar w:fldCharType="end"/>
          </w:r>
          <w:r>
            <w:rPr>
              <w:rFonts w:ascii="宋体" w:hAnsi="宋体" w:eastAsia="宋体"/>
              <w:sz w:val="24"/>
            </w:rPr>
            <w:fldChar w:fldCharType="end"/>
          </w:r>
        </w:p>
        <w:p w14:paraId="065D4BA8">
          <w:pPr>
            <w:pStyle w:val="11"/>
            <w:tabs>
              <w:tab w:val="right" w:leader="dot" w:pos="8290"/>
            </w:tabs>
            <w:spacing w:line="360" w:lineRule="auto"/>
            <w:ind w:left="480"/>
            <w:rPr>
              <w:rFonts w:ascii="宋体" w:hAnsi="宋体" w:eastAsia="宋体"/>
              <w:sz w:val="24"/>
            </w:rPr>
          </w:pPr>
          <w:r>
            <w:fldChar w:fldCharType="begin"/>
          </w:r>
          <w:r>
            <w:instrText xml:space="preserve"> HYPERLINK \l "_Toc200446648" </w:instrText>
          </w:r>
          <w:r>
            <w:fldChar w:fldCharType="separate"/>
          </w:r>
          <w:r>
            <w:rPr>
              <w:rStyle w:val="18"/>
              <w:rFonts w:ascii="宋体" w:hAnsi="宋体" w:eastAsia="宋体"/>
              <w:sz w:val="24"/>
            </w:rPr>
            <w:t xml:space="preserve">6.1 </w:t>
          </w:r>
          <w:r>
            <w:rPr>
              <w:rStyle w:val="18"/>
              <w:rFonts w:hint="eastAsia" w:ascii="宋体" w:hAnsi="宋体" w:eastAsia="宋体"/>
              <w:sz w:val="24"/>
            </w:rPr>
            <w:t>C</w:t>
          </w:r>
          <w:r>
            <w:rPr>
              <w:rStyle w:val="18"/>
              <w:rFonts w:ascii="宋体" w:hAnsi="宋体" w:eastAsia="宋体"/>
              <w:sz w:val="24"/>
            </w:rPr>
            <w:t>onstruction Supervision</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_Toc200446648 \h </w:instrText>
          </w:r>
          <w:r>
            <w:rPr>
              <w:rFonts w:ascii="宋体" w:hAnsi="宋体" w:eastAsia="宋体"/>
              <w:sz w:val="24"/>
            </w:rPr>
            <w:fldChar w:fldCharType="separate"/>
          </w:r>
          <w:r>
            <w:rPr>
              <w:rFonts w:ascii="宋体" w:hAnsi="宋体" w:eastAsia="宋体"/>
              <w:sz w:val="24"/>
            </w:rPr>
            <w:t>38</w:t>
          </w:r>
          <w:r>
            <w:rPr>
              <w:rFonts w:ascii="宋体" w:hAnsi="宋体" w:eastAsia="宋体"/>
              <w:sz w:val="24"/>
            </w:rPr>
            <w:fldChar w:fldCharType="end"/>
          </w:r>
          <w:r>
            <w:rPr>
              <w:rFonts w:ascii="宋体" w:hAnsi="宋体" w:eastAsia="宋体"/>
              <w:sz w:val="24"/>
            </w:rPr>
            <w:fldChar w:fldCharType="end"/>
          </w:r>
        </w:p>
        <w:p w14:paraId="442C21C1">
          <w:pPr>
            <w:pStyle w:val="11"/>
            <w:tabs>
              <w:tab w:val="right" w:leader="dot" w:pos="8290"/>
            </w:tabs>
            <w:spacing w:line="360" w:lineRule="auto"/>
            <w:ind w:left="480"/>
            <w:rPr>
              <w:rFonts w:ascii="宋体" w:hAnsi="宋体" w:eastAsia="宋体"/>
              <w:sz w:val="24"/>
            </w:rPr>
          </w:pPr>
          <w:r>
            <w:fldChar w:fldCharType="begin"/>
          </w:r>
          <w:r>
            <w:instrText xml:space="preserve"> HYPERLINK \l "_Toc200446649" </w:instrText>
          </w:r>
          <w:r>
            <w:fldChar w:fldCharType="separate"/>
          </w:r>
          <w:r>
            <w:rPr>
              <w:rStyle w:val="18"/>
              <w:rFonts w:ascii="宋体" w:hAnsi="宋体" w:eastAsia="宋体"/>
              <w:sz w:val="24"/>
            </w:rPr>
            <w:t xml:space="preserve">6.2 </w:t>
          </w:r>
          <w:r>
            <w:rPr>
              <w:rStyle w:val="18"/>
              <w:rFonts w:hint="eastAsia" w:ascii="宋体" w:hAnsi="宋体" w:eastAsia="宋体"/>
              <w:sz w:val="24"/>
            </w:rPr>
            <w:t>S</w:t>
          </w:r>
          <w:r>
            <w:rPr>
              <w:rStyle w:val="18"/>
              <w:rFonts w:ascii="宋体" w:hAnsi="宋体" w:eastAsia="宋体"/>
              <w:sz w:val="24"/>
            </w:rPr>
            <w:t>alary Supervision</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_Toc200446649 \h </w:instrText>
          </w:r>
          <w:r>
            <w:rPr>
              <w:rFonts w:ascii="宋体" w:hAnsi="宋体" w:eastAsia="宋体"/>
              <w:sz w:val="24"/>
            </w:rPr>
            <w:fldChar w:fldCharType="separate"/>
          </w:r>
          <w:r>
            <w:rPr>
              <w:rFonts w:ascii="宋体" w:hAnsi="宋体" w:eastAsia="宋体"/>
              <w:sz w:val="24"/>
            </w:rPr>
            <w:t>39</w:t>
          </w:r>
          <w:r>
            <w:rPr>
              <w:rFonts w:ascii="宋体" w:hAnsi="宋体" w:eastAsia="宋体"/>
              <w:sz w:val="24"/>
            </w:rPr>
            <w:fldChar w:fldCharType="end"/>
          </w:r>
          <w:r>
            <w:rPr>
              <w:rFonts w:ascii="宋体" w:hAnsi="宋体" w:eastAsia="宋体"/>
              <w:sz w:val="24"/>
            </w:rPr>
            <w:fldChar w:fldCharType="end"/>
          </w:r>
        </w:p>
        <w:p w14:paraId="6C17CC04">
          <w:pPr>
            <w:pStyle w:val="11"/>
            <w:tabs>
              <w:tab w:val="right" w:leader="dot" w:pos="8290"/>
            </w:tabs>
            <w:spacing w:line="360" w:lineRule="auto"/>
            <w:ind w:left="480"/>
            <w:rPr>
              <w:rFonts w:ascii="宋体" w:hAnsi="宋体" w:eastAsia="宋体"/>
              <w:sz w:val="24"/>
            </w:rPr>
          </w:pPr>
          <w:r>
            <w:fldChar w:fldCharType="begin"/>
          </w:r>
          <w:r>
            <w:instrText xml:space="preserve"> HYPERLINK \l "_Toc200446650" </w:instrText>
          </w:r>
          <w:r>
            <w:fldChar w:fldCharType="separate"/>
          </w:r>
          <w:r>
            <w:rPr>
              <w:rStyle w:val="18"/>
              <w:rFonts w:ascii="宋体" w:hAnsi="宋体" w:eastAsia="宋体"/>
              <w:sz w:val="24"/>
            </w:rPr>
            <w:t xml:space="preserve">6.3 </w:t>
          </w:r>
          <w:r>
            <w:rPr>
              <w:rStyle w:val="18"/>
              <w:rFonts w:hint="eastAsia" w:ascii="宋体" w:hAnsi="宋体" w:eastAsia="宋体"/>
              <w:sz w:val="24"/>
            </w:rPr>
            <w:t>R</w:t>
          </w:r>
          <w:r>
            <w:rPr>
              <w:rStyle w:val="18"/>
              <w:rFonts w:ascii="宋体" w:hAnsi="宋体" w:eastAsia="宋体"/>
              <w:sz w:val="24"/>
            </w:rPr>
            <w:t>isk Early Warning</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_Toc200446650 \h </w:instrText>
          </w:r>
          <w:r>
            <w:rPr>
              <w:rFonts w:ascii="宋体" w:hAnsi="宋体" w:eastAsia="宋体"/>
              <w:sz w:val="24"/>
            </w:rPr>
            <w:fldChar w:fldCharType="separate"/>
          </w:r>
          <w:r>
            <w:rPr>
              <w:rFonts w:ascii="宋体" w:hAnsi="宋体" w:eastAsia="宋体"/>
              <w:sz w:val="24"/>
            </w:rPr>
            <w:t>41</w:t>
          </w:r>
          <w:r>
            <w:rPr>
              <w:rFonts w:ascii="宋体" w:hAnsi="宋体" w:eastAsia="宋体"/>
              <w:sz w:val="24"/>
            </w:rPr>
            <w:fldChar w:fldCharType="end"/>
          </w:r>
          <w:r>
            <w:rPr>
              <w:rFonts w:ascii="宋体" w:hAnsi="宋体" w:eastAsia="宋体"/>
              <w:sz w:val="24"/>
            </w:rPr>
            <w:fldChar w:fldCharType="end"/>
          </w:r>
        </w:p>
        <w:p w14:paraId="67FAACA9">
          <w:pPr>
            <w:pStyle w:val="11"/>
            <w:tabs>
              <w:tab w:val="right" w:leader="dot" w:pos="8290"/>
            </w:tabs>
            <w:spacing w:line="360" w:lineRule="auto"/>
            <w:ind w:left="480"/>
            <w:rPr>
              <w:rFonts w:ascii="宋体" w:hAnsi="宋体" w:eastAsia="宋体"/>
              <w:sz w:val="24"/>
            </w:rPr>
          </w:pPr>
          <w:r>
            <w:fldChar w:fldCharType="begin"/>
          </w:r>
          <w:r>
            <w:instrText xml:space="preserve"> HYPERLINK \l "_Toc200446651" </w:instrText>
          </w:r>
          <w:r>
            <w:fldChar w:fldCharType="separate"/>
          </w:r>
          <w:r>
            <w:rPr>
              <w:rStyle w:val="18"/>
              <w:rFonts w:ascii="宋体" w:hAnsi="宋体" w:eastAsia="宋体"/>
              <w:sz w:val="24"/>
            </w:rPr>
            <w:t xml:space="preserve">6.4 </w:t>
          </w:r>
          <w:r>
            <w:rPr>
              <w:rStyle w:val="18"/>
              <w:rFonts w:hint="eastAsia" w:ascii="宋体" w:hAnsi="宋体" w:eastAsia="宋体"/>
              <w:sz w:val="24"/>
            </w:rPr>
            <w:t>C</w:t>
          </w:r>
          <w:r>
            <w:rPr>
              <w:rStyle w:val="18"/>
              <w:rFonts w:ascii="宋体" w:hAnsi="宋体" w:eastAsia="宋体"/>
              <w:sz w:val="24"/>
            </w:rPr>
            <w:t>omplaint Handling</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_Toc200446651 \h </w:instrText>
          </w:r>
          <w:r>
            <w:rPr>
              <w:rFonts w:ascii="宋体" w:hAnsi="宋体" w:eastAsia="宋体"/>
              <w:sz w:val="24"/>
            </w:rPr>
            <w:fldChar w:fldCharType="separate"/>
          </w:r>
          <w:r>
            <w:rPr>
              <w:rFonts w:ascii="宋体" w:hAnsi="宋体" w:eastAsia="宋体"/>
              <w:sz w:val="24"/>
            </w:rPr>
            <w:t>42</w:t>
          </w:r>
          <w:r>
            <w:rPr>
              <w:rFonts w:ascii="宋体" w:hAnsi="宋体" w:eastAsia="宋体"/>
              <w:sz w:val="24"/>
            </w:rPr>
            <w:fldChar w:fldCharType="end"/>
          </w:r>
          <w:r>
            <w:rPr>
              <w:rFonts w:ascii="宋体" w:hAnsi="宋体" w:eastAsia="宋体"/>
              <w:sz w:val="24"/>
            </w:rPr>
            <w:fldChar w:fldCharType="end"/>
          </w:r>
        </w:p>
        <w:p w14:paraId="16BECF4D">
          <w:pPr>
            <w:pStyle w:val="11"/>
            <w:tabs>
              <w:tab w:val="right" w:leader="dot" w:pos="8290"/>
            </w:tabs>
            <w:spacing w:line="360" w:lineRule="auto"/>
            <w:ind w:left="480"/>
            <w:rPr>
              <w:rFonts w:ascii="宋体" w:hAnsi="宋体" w:eastAsia="宋体"/>
              <w:sz w:val="24"/>
            </w:rPr>
          </w:pPr>
          <w:r>
            <w:fldChar w:fldCharType="begin"/>
          </w:r>
          <w:r>
            <w:instrText xml:space="preserve"> HYPERLINK \l "_Toc200446652" </w:instrText>
          </w:r>
          <w:r>
            <w:fldChar w:fldCharType="separate"/>
          </w:r>
          <w:r>
            <w:rPr>
              <w:rStyle w:val="18"/>
              <w:rFonts w:ascii="宋体" w:hAnsi="宋体" w:eastAsia="宋体"/>
              <w:sz w:val="24"/>
            </w:rPr>
            <w:t xml:space="preserve">6.5 </w:t>
          </w:r>
          <w:r>
            <w:rPr>
              <w:rStyle w:val="18"/>
              <w:rFonts w:hint="eastAsia" w:ascii="宋体" w:hAnsi="宋体" w:eastAsia="宋体"/>
              <w:sz w:val="24"/>
            </w:rPr>
            <w:t>H</w:t>
          </w:r>
          <w:r>
            <w:rPr>
              <w:rStyle w:val="18"/>
              <w:rFonts w:ascii="宋体" w:hAnsi="宋体" w:eastAsia="宋体"/>
              <w:sz w:val="24"/>
            </w:rPr>
            <w:t>azard Identification</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_Toc200446652 \h </w:instrText>
          </w:r>
          <w:r>
            <w:rPr>
              <w:rFonts w:ascii="宋体" w:hAnsi="宋体" w:eastAsia="宋体"/>
              <w:sz w:val="24"/>
            </w:rPr>
            <w:fldChar w:fldCharType="separate"/>
          </w:r>
          <w:r>
            <w:rPr>
              <w:rFonts w:ascii="宋体" w:hAnsi="宋体" w:eastAsia="宋体"/>
              <w:sz w:val="24"/>
            </w:rPr>
            <w:t>42</w:t>
          </w:r>
          <w:r>
            <w:rPr>
              <w:rFonts w:ascii="宋体" w:hAnsi="宋体" w:eastAsia="宋体"/>
              <w:sz w:val="24"/>
            </w:rPr>
            <w:fldChar w:fldCharType="end"/>
          </w:r>
          <w:r>
            <w:rPr>
              <w:rFonts w:ascii="宋体" w:hAnsi="宋体" w:eastAsia="宋体"/>
              <w:sz w:val="24"/>
            </w:rPr>
            <w:fldChar w:fldCharType="end"/>
          </w:r>
        </w:p>
        <w:p w14:paraId="312372C6">
          <w:pPr>
            <w:pStyle w:val="11"/>
            <w:tabs>
              <w:tab w:val="right" w:leader="dot" w:pos="8290"/>
            </w:tabs>
            <w:spacing w:line="360" w:lineRule="auto"/>
            <w:ind w:left="480"/>
            <w:rPr>
              <w:rFonts w:ascii="宋体" w:hAnsi="宋体" w:eastAsia="宋体"/>
              <w:sz w:val="24"/>
            </w:rPr>
          </w:pPr>
          <w:r>
            <w:fldChar w:fldCharType="begin"/>
          </w:r>
          <w:r>
            <w:instrText xml:space="preserve"> HYPERLINK \l "_Toc200446653" </w:instrText>
          </w:r>
          <w:r>
            <w:fldChar w:fldCharType="separate"/>
          </w:r>
          <w:r>
            <w:rPr>
              <w:rStyle w:val="18"/>
              <w:rFonts w:ascii="宋体" w:hAnsi="宋体" w:eastAsia="宋体"/>
              <w:sz w:val="24"/>
            </w:rPr>
            <w:t xml:space="preserve">6.6 </w:t>
          </w:r>
          <w:r>
            <w:rPr>
              <w:rStyle w:val="18"/>
              <w:rFonts w:hint="eastAsia" w:ascii="宋体" w:hAnsi="宋体" w:eastAsia="宋体"/>
              <w:sz w:val="24"/>
            </w:rPr>
            <w:t>C</w:t>
          </w:r>
          <w:r>
            <w:rPr>
              <w:rStyle w:val="18"/>
              <w:rFonts w:ascii="宋体" w:hAnsi="宋体" w:eastAsia="宋体"/>
              <w:sz w:val="24"/>
            </w:rPr>
            <w:t>redit Management</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_Toc200446653 \h </w:instrText>
          </w:r>
          <w:r>
            <w:rPr>
              <w:rFonts w:ascii="宋体" w:hAnsi="宋体" w:eastAsia="宋体"/>
              <w:sz w:val="24"/>
            </w:rPr>
            <w:fldChar w:fldCharType="separate"/>
          </w:r>
          <w:r>
            <w:rPr>
              <w:rFonts w:ascii="宋体" w:hAnsi="宋体" w:eastAsia="宋体"/>
              <w:sz w:val="24"/>
            </w:rPr>
            <w:t>43</w:t>
          </w:r>
          <w:r>
            <w:rPr>
              <w:rFonts w:ascii="宋体" w:hAnsi="宋体" w:eastAsia="宋体"/>
              <w:sz w:val="24"/>
            </w:rPr>
            <w:fldChar w:fldCharType="end"/>
          </w:r>
          <w:r>
            <w:rPr>
              <w:rFonts w:ascii="宋体" w:hAnsi="宋体" w:eastAsia="宋体"/>
              <w:sz w:val="24"/>
            </w:rPr>
            <w:fldChar w:fldCharType="end"/>
          </w:r>
        </w:p>
        <w:p w14:paraId="37F6D971">
          <w:pPr>
            <w:pStyle w:val="9"/>
            <w:tabs>
              <w:tab w:val="right" w:leader="dot" w:pos="8290"/>
            </w:tabs>
            <w:spacing w:line="360" w:lineRule="auto"/>
            <w:rPr>
              <w:rFonts w:ascii="宋体" w:hAnsi="宋体" w:eastAsia="宋体"/>
              <w:sz w:val="24"/>
            </w:rPr>
          </w:pPr>
          <w:r>
            <w:fldChar w:fldCharType="begin"/>
          </w:r>
          <w:r>
            <w:instrText xml:space="preserve"> HYPERLINK \l "_Toc200446654" </w:instrText>
          </w:r>
          <w:r>
            <w:fldChar w:fldCharType="separate"/>
          </w:r>
          <w:r>
            <w:rPr>
              <w:rStyle w:val="18"/>
              <w:rFonts w:ascii="宋体" w:hAnsi="宋体" w:eastAsia="宋体"/>
              <w:sz w:val="24"/>
            </w:rPr>
            <w:t xml:space="preserve">7 </w:t>
          </w:r>
          <w:r>
            <w:rPr>
              <w:rStyle w:val="18"/>
              <w:rFonts w:hint="eastAsia" w:ascii="宋体" w:hAnsi="宋体" w:eastAsia="宋体"/>
              <w:sz w:val="24"/>
            </w:rPr>
            <w:t>C</w:t>
          </w:r>
          <w:r>
            <w:rPr>
              <w:rStyle w:val="18"/>
              <w:rFonts w:ascii="宋体" w:hAnsi="宋体" w:eastAsia="宋体"/>
              <w:sz w:val="24"/>
            </w:rPr>
            <w:t>ommon Capabilities</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_Toc200446654 \h </w:instrText>
          </w:r>
          <w:r>
            <w:rPr>
              <w:rFonts w:ascii="宋体" w:hAnsi="宋体" w:eastAsia="宋体"/>
              <w:sz w:val="24"/>
            </w:rPr>
            <w:fldChar w:fldCharType="separate"/>
          </w:r>
          <w:r>
            <w:rPr>
              <w:rFonts w:ascii="宋体" w:hAnsi="宋体" w:eastAsia="宋体"/>
              <w:sz w:val="24"/>
            </w:rPr>
            <w:t>44</w:t>
          </w:r>
          <w:r>
            <w:rPr>
              <w:rFonts w:ascii="宋体" w:hAnsi="宋体" w:eastAsia="宋体"/>
              <w:sz w:val="24"/>
            </w:rPr>
            <w:fldChar w:fldCharType="end"/>
          </w:r>
          <w:r>
            <w:rPr>
              <w:rFonts w:ascii="宋体" w:hAnsi="宋体" w:eastAsia="宋体"/>
              <w:sz w:val="24"/>
            </w:rPr>
            <w:fldChar w:fldCharType="end"/>
          </w:r>
        </w:p>
        <w:p w14:paraId="140090C8">
          <w:pPr>
            <w:pStyle w:val="11"/>
            <w:tabs>
              <w:tab w:val="right" w:leader="dot" w:pos="8290"/>
            </w:tabs>
            <w:spacing w:line="360" w:lineRule="auto"/>
            <w:ind w:left="480"/>
            <w:rPr>
              <w:rFonts w:ascii="宋体" w:hAnsi="宋体" w:eastAsia="宋体"/>
              <w:sz w:val="24"/>
            </w:rPr>
          </w:pPr>
          <w:r>
            <w:fldChar w:fldCharType="begin"/>
          </w:r>
          <w:r>
            <w:instrText xml:space="preserve"> HYPERLINK \l "_Toc200446655" </w:instrText>
          </w:r>
          <w:r>
            <w:fldChar w:fldCharType="separate"/>
          </w:r>
          <w:r>
            <w:rPr>
              <w:rStyle w:val="18"/>
              <w:rFonts w:ascii="宋体" w:hAnsi="宋体" w:eastAsia="宋体"/>
              <w:sz w:val="24"/>
            </w:rPr>
            <w:t xml:space="preserve">7.1 </w:t>
          </w:r>
          <w:r>
            <w:rPr>
              <w:rStyle w:val="18"/>
              <w:rFonts w:hint="eastAsia" w:ascii="宋体" w:hAnsi="宋体" w:eastAsia="宋体"/>
              <w:sz w:val="24"/>
            </w:rPr>
            <w:t>G</w:t>
          </w:r>
          <w:r>
            <w:rPr>
              <w:rStyle w:val="18"/>
              <w:rFonts w:ascii="宋体" w:hAnsi="宋体" w:eastAsia="宋体"/>
              <w:sz w:val="24"/>
            </w:rPr>
            <w:t>eneral Organizational Structure</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_Toc200446655 \h </w:instrText>
          </w:r>
          <w:r>
            <w:rPr>
              <w:rFonts w:ascii="宋体" w:hAnsi="宋体" w:eastAsia="宋体"/>
              <w:sz w:val="24"/>
            </w:rPr>
            <w:fldChar w:fldCharType="separate"/>
          </w:r>
          <w:r>
            <w:rPr>
              <w:rFonts w:ascii="宋体" w:hAnsi="宋体" w:eastAsia="宋体"/>
              <w:sz w:val="24"/>
            </w:rPr>
            <w:t>44</w:t>
          </w:r>
          <w:r>
            <w:rPr>
              <w:rFonts w:ascii="宋体" w:hAnsi="宋体" w:eastAsia="宋体"/>
              <w:sz w:val="24"/>
            </w:rPr>
            <w:fldChar w:fldCharType="end"/>
          </w:r>
          <w:r>
            <w:rPr>
              <w:rFonts w:ascii="宋体" w:hAnsi="宋体" w:eastAsia="宋体"/>
              <w:sz w:val="24"/>
            </w:rPr>
            <w:fldChar w:fldCharType="end"/>
          </w:r>
        </w:p>
        <w:p w14:paraId="74BEFC21">
          <w:pPr>
            <w:pStyle w:val="11"/>
            <w:tabs>
              <w:tab w:val="right" w:leader="dot" w:pos="8290"/>
            </w:tabs>
            <w:spacing w:line="360" w:lineRule="auto"/>
            <w:ind w:left="480"/>
            <w:rPr>
              <w:rFonts w:ascii="宋体" w:hAnsi="宋体" w:eastAsia="宋体"/>
              <w:sz w:val="24"/>
            </w:rPr>
          </w:pPr>
          <w:r>
            <w:fldChar w:fldCharType="begin"/>
          </w:r>
          <w:r>
            <w:instrText xml:space="preserve"> HYPERLINK \l "_Toc200446656" </w:instrText>
          </w:r>
          <w:r>
            <w:fldChar w:fldCharType="separate"/>
          </w:r>
          <w:r>
            <w:rPr>
              <w:rStyle w:val="18"/>
              <w:rFonts w:ascii="宋体" w:hAnsi="宋体" w:eastAsia="宋体"/>
              <w:sz w:val="24"/>
            </w:rPr>
            <w:t xml:space="preserve">7.2 </w:t>
          </w:r>
          <w:r>
            <w:rPr>
              <w:rStyle w:val="18"/>
              <w:rFonts w:hint="eastAsia" w:ascii="宋体" w:hAnsi="宋体" w:eastAsia="宋体"/>
              <w:sz w:val="24"/>
            </w:rPr>
            <w:t>P</w:t>
          </w:r>
          <w:r>
            <w:rPr>
              <w:rStyle w:val="18"/>
              <w:rFonts w:ascii="宋体" w:hAnsi="宋体" w:eastAsia="宋体"/>
              <w:sz w:val="24"/>
            </w:rPr>
            <w:t>rogress Engine</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_Toc200446656 \h </w:instrText>
          </w:r>
          <w:r>
            <w:rPr>
              <w:rFonts w:ascii="宋体" w:hAnsi="宋体" w:eastAsia="宋体"/>
              <w:sz w:val="24"/>
            </w:rPr>
            <w:fldChar w:fldCharType="separate"/>
          </w:r>
          <w:r>
            <w:rPr>
              <w:rFonts w:ascii="宋体" w:hAnsi="宋体" w:eastAsia="宋体"/>
              <w:sz w:val="24"/>
            </w:rPr>
            <w:t>47</w:t>
          </w:r>
          <w:r>
            <w:rPr>
              <w:rFonts w:ascii="宋体" w:hAnsi="宋体" w:eastAsia="宋体"/>
              <w:sz w:val="24"/>
            </w:rPr>
            <w:fldChar w:fldCharType="end"/>
          </w:r>
          <w:r>
            <w:rPr>
              <w:rFonts w:ascii="宋体" w:hAnsi="宋体" w:eastAsia="宋体"/>
              <w:sz w:val="24"/>
            </w:rPr>
            <w:fldChar w:fldCharType="end"/>
          </w:r>
        </w:p>
        <w:p w14:paraId="5DDB7606">
          <w:pPr>
            <w:pStyle w:val="11"/>
            <w:tabs>
              <w:tab w:val="right" w:leader="dot" w:pos="8290"/>
            </w:tabs>
            <w:spacing w:line="360" w:lineRule="auto"/>
            <w:ind w:left="480"/>
            <w:rPr>
              <w:rFonts w:ascii="宋体" w:hAnsi="宋体" w:eastAsia="宋体"/>
              <w:sz w:val="24"/>
            </w:rPr>
          </w:pPr>
          <w:r>
            <w:fldChar w:fldCharType="begin"/>
          </w:r>
          <w:r>
            <w:instrText xml:space="preserve"> HYPERLINK \l "_Toc200446657" </w:instrText>
          </w:r>
          <w:r>
            <w:fldChar w:fldCharType="separate"/>
          </w:r>
          <w:r>
            <w:rPr>
              <w:rStyle w:val="18"/>
              <w:rFonts w:ascii="宋体" w:hAnsi="宋体" w:eastAsia="宋体"/>
              <w:sz w:val="24"/>
            </w:rPr>
            <w:t xml:space="preserve">7.3 </w:t>
          </w:r>
          <w:r>
            <w:rPr>
              <w:rStyle w:val="18"/>
              <w:rFonts w:hint="eastAsia" w:ascii="宋体" w:hAnsi="宋体" w:eastAsia="宋体"/>
              <w:sz w:val="24"/>
            </w:rPr>
            <w:t>M</w:t>
          </w:r>
          <w:r>
            <w:rPr>
              <w:rStyle w:val="18"/>
              <w:rFonts w:ascii="宋体" w:hAnsi="宋体" w:eastAsia="宋体"/>
              <w:sz w:val="24"/>
            </w:rPr>
            <w:t>essage Center</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_Toc200446657 \h </w:instrText>
          </w:r>
          <w:r>
            <w:rPr>
              <w:rFonts w:ascii="宋体" w:hAnsi="宋体" w:eastAsia="宋体"/>
              <w:sz w:val="24"/>
            </w:rPr>
            <w:fldChar w:fldCharType="separate"/>
          </w:r>
          <w:r>
            <w:rPr>
              <w:rFonts w:ascii="宋体" w:hAnsi="宋体" w:eastAsia="宋体"/>
              <w:sz w:val="24"/>
            </w:rPr>
            <w:t>48</w:t>
          </w:r>
          <w:r>
            <w:rPr>
              <w:rFonts w:ascii="宋体" w:hAnsi="宋体" w:eastAsia="宋体"/>
              <w:sz w:val="24"/>
            </w:rPr>
            <w:fldChar w:fldCharType="end"/>
          </w:r>
          <w:r>
            <w:rPr>
              <w:rFonts w:ascii="宋体" w:hAnsi="宋体" w:eastAsia="宋体"/>
              <w:sz w:val="24"/>
            </w:rPr>
            <w:fldChar w:fldCharType="end"/>
          </w:r>
        </w:p>
        <w:p w14:paraId="474B9DB8">
          <w:pPr>
            <w:pStyle w:val="11"/>
            <w:tabs>
              <w:tab w:val="right" w:leader="dot" w:pos="8290"/>
            </w:tabs>
            <w:spacing w:line="360" w:lineRule="auto"/>
            <w:ind w:left="480"/>
            <w:rPr>
              <w:rFonts w:ascii="宋体" w:hAnsi="宋体" w:eastAsia="宋体"/>
              <w:sz w:val="24"/>
            </w:rPr>
          </w:pPr>
          <w:r>
            <w:fldChar w:fldCharType="begin"/>
          </w:r>
          <w:r>
            <w:instrText xml:space="preserve"> HYPERLINK \l "_Toc200446658" </w:instrText>
          </w:r>
          <w:r>
            <w:fldChar w:fldCharType="separate"/>
          </w:r>
          <w:r>
            <w:rPr>
              <w:rStyle w:val="18"/>
              <w:rFonts w:ascii="宋体" w:hAnsi="宋体" w:eastAsia="宋体"/>
              <w:sz w:val="24"/>
            </w:rPr>
            <w:t xml:space="preserve">7.4 </w:t>
          </w:r>
          <w:r>
            <w:rPr>
              <w:rStyle w:val="18"/>
              <w:rFonts w:hint="eastAsia" w:ascii="宋体" w:hAnsi="宋体" w:eastAsia="宋体"/>
              <w:sz w:val="24"/>
            </w:rPr>
            <w:t>E</w:t>
          </w:r>
          <w:r>
            <w:rPr>
              <w:rStyle w:val="18"/>
              <w:rFonts w:ascii="宋体" w:hAnsi="宋体" w:eastAsia="宋体"/>
              <w:sz w:val="24"/>
            </w:rPr>
            <w:t>arly Warning Center</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_Toc200446658 \h </w:instrText>
          </w:r>
          <w:r>
            <w:rPr>
              <w:rFonts w:ascii="宋体" w:hAnsi="宋体" w:eastAsia="宋体"/>
              <w:sz w:val="24"/>
            </w:rPr>
            <w:fldChar w:fldCharType="separate"/>
          </w:r>
          <w:r>
            <w:rPr>
              <w:rFonts w:ascii="宋体" w:hAnsi="宋体" w:eastAsia="宋体"/>
              <w:sz w:val="24"/>
            </w:rPr>
            <w:t>50</w:t>
          </w:r>
          <w:r>
            <w:rPr>
              <w:rFonts w:ascii="宋体" w:hAnsi="宋体" w:eastAsia="宋体"/>
              <w:sz w:val="24"/>
            </w:rPr>
            <w:fldChar w:fldCharType="end"/>
          </w:r>
          <w:r>
            <w:rPr>
              <w:rFonts w:ascii="宋体" w:hAnsi="宋体" w:eastAsia="宋体"/>
              <w:sz w:val="24"/>
            </w:rPr>
            <w:fldChar w:fldCharType="end"/>
          </w:r>
        </w:p>
        <w:p w14:paraId="3AEE7802">
          <w:pPr>
            <w:pStyle w:val="11"/>
            <w:tabs>
              <w:tab w:val="right" w:leader="dot" w:pos="8290"/>
            </w:tabs>
            <w:spacing w:line="360" w:lineRule="auto"/>
            <w:ind w:left="480"/>
            <w:rPr>
              <w:rFonts w:ascii="宋体" w:hAnsi="宋体" w:eastAsia="宋体"/>
              <w:sz w:val="24"/>
            </w:rPr>
          </w:pPr>
          <w:r>
            <w:fldChar w:fldCharType="begin"/>
          </w:r>
          <w:r>
            <w:instrText xml:space="preserve"> HYPERLINK \l "_Toc200446659" </w:instrText>
          </w:r>
          <w:r>
            <w:fldChar w:fldCharType="separate"/>
          </w:r>
          <w:r>
            <w:rPr>
              <w:rStyle w:val="18"/>
              <w:rFonts w:ascii="宋体" w:hAnsi="宋体" w:eastAsia="宋体"/>
              <w:sz w:val="24"/>
            </w:rPr>
            <w:t xml:space="preserve">7.5 </w:t>
          </w:r>
          <w:r>
            <w:rPr>
              <w:rStyle w:val="18"/>
              <w:rFonts w:hint="eastAsia" w:ascii="宋体" w:hAnsi="宋体" w:eastAsia="宋体"/>
              <w:sz w:val="24"/>
            </w:rPr>
            <w:t>E</w:t>
          </w:r>
          <w:r>
            <w:rPr>
              <w:rStyle w:val="18"/>
              <w:rFonts w:ascii="宋体" w:hAnsi="宋体" w:eastAsia="宋体"/>
              <w:sz w:val="24"/>
            </w:rPr>
            <w:t>vent Rule Engine</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_Toc200446659 \h </w:instrText>
          </w:r>
          <w:r>
            <w:rPr>
              <w:rFonts w:ascii="宋体" w:hAnsi="宋体" w:eastAsia="宋体"/>
              <w:sz w:val="24"/>
            </w:rPr>
            <w:fldChar w:fldCharType="separate"/>
          </w:r>
          <w:r>
            <w:rPr>
              <w:rFonts w:ascii="宋体" w:hAnsi="宋体" w:eastAsia="宋体"/>
              <w:sz w:val="24"/>
            </w:rPr>
            <w:t>51</w:t>
          </w:r>
          <w:r>
            <w:rPr>
              <w:rFonts w:ascii="宋体" w:hAnsi="宋体" w:eastAsia="宋体"/>
              <w:sz w:val="24"/>
            </w:rPr>
            <w:fldChar w:fldCharType="end"/>
          </w:r>
          <w:r>
            <w:rPr>
              <w:rFonts w:ascii="宋体" w:hAnsi="宋体" w:eastAsia="宋体"/>
              <w:sz w:val="24"/>
            </w:rPr>
            <w:fldChar w:fldCharType="end"/>
          </w:r>
        </w:p>
        <w:p w14:paraId="697EA83C">
          <w:pPr>
            <w:pStyle w:val="11"/>
            <w:tabs>
              <w:tab w:val="right" w:leader="dot" w:pos="8290"/>
            </w:tabs>
            <w:spacing w:line="360" w:lineRule="auto"/>
            <w:ind w:left="480"/>
            <w:rPr>
              <w:rFonts w:ascii="宋体" w:hAnsi="宋体" w:eastAsia="宋体"/>
              <w:sz w:val="24"/>
            </w:rPr>
          </w:pPr>
          <w:r>
            <w:fldChar w:fldCharType="begin"/>
          </w:r>
          <w:r>
            <w:instrText xml:space="preserve"> HYPERLINK \l "_Toc200446660" </w:instrText>
          </w:r>
          <w:r>
            <w:fldChar w:fldCharType="separate"/>
          </w:r>
          <w:r>
            <w:rPr>
              <w:rStyle w:val="18"/>
              <w:rFonts w:ascii="宋体" w:hAnsi="宋体" w:eastAsia="宋体"/>
              <w:sz w:val="24"/>
            </w:rPr>
            <w:t xml:space="preserve">7.6 </w:t>
          </w:r>
          <w:r>
            <w:rPr>
              <w:rStyle w:val="18"/>
              <w:rFonts w:hint="eastAsia" w:ascii="宋体" w:hAnsi="宋体" w:eastAsia="宋体"/>
              <w:sz w:val="24"/>
            </w:rPr>
            <w:t>R</w:t>
          </w:r>
          <w:r>
            <w:rPr>
              <w:rStyle w:val="18"/>
              <w:rFonts w:ascii="宋体" w:hAnsi="宋体" w:eastAsia="宋体"/>
              <w:sz w:val="24"/>
            </w:rPr>
            <w:t>eport Center</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_Toc200446660 \h </w:instrText>
          </w:r>
          <w:r>
            <w:rPr>
              <w:rFonts w:ascii="宋体" w:hAnsi="宋体" w:eastAsia="宋体"/>
              <w:sz w:val="24"/>
            </w:rPr>
            <w:fldChar w:fldCharType="separate"/>
          </w:r>
          <w:r>
            <w:rPr>
              <w:rFonts w:ascii="宋体" w:hAnsi="宋体" w:eastAsia="宋体"/>
              <w:sz w:val="24"/>
            </w:rPr>
            <w:t>52</w:t>
          </w:r>
          <w:r>
            <w:rPr>
              <w:rFonts w:ascii="宋体" w:hAnsi="宋体" w:eastAsia="宋体"/>
              <w:sz w:val="24"/>
            </w:rPr>
            <w:fldChar w:fldCharType="end"/>
          </w:r>
          <w:r>
            <w:rPr>
              <w:rFonts w:ascii="宋体" w:hAnsi="宋体" w:eastAsia="宋体"/>
              <w:sz w:val="24"/>
            </w:rPr>
            <w:fldChar w:fldCharType="end"/>
          </w:r>
        </w:p>
        <w:p w14:paraId="3B08F8E3">
          <w:pPr>
            <w:pStyle w:val="9"/>
            <w:tabs>
              <w:tab w:val="right" w:leader="dot" w:pos="8290"/>
            </w:tabs>
            <w:spacing w:line="360" w:lineRule="auto"/>
            <w:rPr>
              <w:rFonts w:ascii="宋体" w:hAnsi="宋体" w:eastAsia="宋体"/>
              <w:sz w:val="24"/>
            </w:rPr>
          </w:pPr>
          <w:r>
            <w:fldChar w:fldCharType="begin"/>
          </w:r>
          <w:r>
            <w:instrText xml:space="preserve"> HYPERLINK \l "_Toc200446661" </w:instrText>
          </w:r>
          <w:r>
            <w:fldChar w:fldCharType="separate"/>
          </w:r>
          <w:r>
            <w:rPr>
              <w:rStyle w:val="18"/>
              <w:rFonts w:ascii="宋体" w:hAnsi="宋体" w:eastAsia="宋体"/>
              <w:sz w:val="24"/>
            </w:rPr>
            <w:t>8 Data and Integration</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_Toc200446661 \h </w:instrText>
          </w:r>
          <w:r>
            <w:rPr>
              <w:rFonts w:ascii="宋体" w:hAnsi="宋体" w:eastAsia="宋体"/>
              <w:sz w:val="24"/>
            </w:rPr>
            <w:fldChar w:fldCharType="separate"/>
          </w:r>
          <w:r>
            <w:rPr>
              <w:rFonts w:ascii="宋体" w:hAnsi="宋体" w:eastAsia="宋体"/>
              <w:sz w:val="24"/>
            </w:rPr>
            <w:t>57</w:t>
          </w:r>
          <w:r>
            <w:rPr>
              <w:rFonts w:ascii="宋体" w:hAnsi="宋体" w:eastAsia="宋体"/>
              <w:sz w:val="24"/>
            </w:rPr>
            <w:fldChar w:fldCharType="end"/>
          </w:r>
          <w:r>
            <w:rPr>
              <w:rFonts w:ascii="宋体" w:hAnsi="宋体" w:eastAsia="宋体"/>
              <w:sz w:val="24"/>
            </w:rPr>
            <w:fldChar w:fldCharType="end"/>
          </w:r>
        </w:p>
        <w:p w14:paraId="6240F64D">
          <w:pPr>
            <w:pStyle w:val="11"/>
            <w:tabs>
              <w:tab w:val="right" w:leader="dot" w:pos="8290"/>
            </w:tabs>
            <w:spacing w:line="360" w:lineRule="auto"/>
            <w:ind w:left="480"/>
            <w:rPr>
              <w:rFonts w:ascii="宋体" w:hAnsi="宋体" w:eastAsia="宋体"/>
              <w:sz w:val="24"/>
            </w:rPr>
          </w:pPr>
          <w:r>
            <w:fldChar w:fldCharType="begin"/>
          </w:r>
          <w:r>
            <w:instrText xml:space="preserve"> HYPERLINK \l "_Toc200446662" </w:instrText>
          </w:r>
          <w:r>
            <w:fldChar w:fldCharType="separate"/>
          </w:r>
          <w:r>
            <w:rPr>
              <w:rStyle w:val="18"/>
              <w:rFonts w:ascii="宋体" w:hAnsi="宋体" w:eastAsia="宋体"/>
              <w:sz w:val="24"/>
            </w:rPr>
            <w:t xml:space="preserve">8.1 </w:t>
          </w:r>
          <w:r>
            <w:rPr>
              <w:rStyle w:val="18"/>
              <w:rFonts w:hint="eastAsia" w:ascii="宋体" w:hAnsi="宋体" w:eastAsia="宋体"/>
              <w:sz w:val="24"/>
            </w:rPr>
            <w:t>M</w:t>
          </w:r>
          <w:r>
            <w:rPr>
              <w:rStyle w:val="18"/>
              <w:rFonts w:ascii="宋体" w:hAnsi="宋体" w:eastAsia="宋体"/>
              <w:sz w:val="24"/>
            </w:rPr>
            <w:t>ain Data Management</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_Toc200446662 \h </w:instrText>
          </w:r>
          <w:r>
            <w:rPr>
              <w:rFonts w:ascii="宋体" w:hAnsi="宋体" w:eastAsia="宋体"/>
              <w:sz w:val="24"/>
            </w:rPr>
            <w:fldChar w:fldCharType="separate"/>
          </w:r>
          <w:r>
            <w:rPr>
              <w:rFonts w:ascii="宋体" w:hAnsi="宋体" w:eastAsia="宋体"/>
              <w:sz w:val="24"/>
            </w:rPr>
            <w:t>57</w:t>
          </w:r>
          <w:r>
            <w:rPr>
              <w:rFonts w:ascii="宋体" w:hAnsi="宋体" w:eastAsia="宋体"/>
              <w:sz w:val="24"/>
            </w:rPr>
            <w:fldChar w:fldCharType="end"/>
          </w:r>
          <w:r>
            <w:rPr>
              <w:rFonts w:ascii="宋体" w:hAnsi="宋体" w:eastAsia="宋体"/>
              <w:sz w:val="24"/>
            </w:rPr>
            <w:fldChar w:fldCharType="end"/>
          </w:r>
        </w:p>
        <w:p w14:paraId="7135E001">
          <w:pPr>
            <w:pStyle w:val="11"/>
            <w:tabs>
              <w:tab w:val="right" w:leader="dot" w:pos="8290"/>
            </w:tabs>
            <w:spacing w:line="360" w:lineRule="auto"/>
            <w:ind w:left="480"/>
            <w:rPr>
              <w:rFonts w:ascii="宋体" w:hAnsi="宋体" w:eastAsia="宋体"/>
              <w:sz w:val="24"/>
            </w:rPr>
          </w:pPr>
          <w:r>
            <w:fldChar w:fldCharType="begin"/>
          </w:r>
          <w:r>
            <w:instrText xml:space="preserve"> HYPERLINK \l "_Toc200446663" </w:instrText>
          </w:r>
          <w:r>
            <w:fldChar w:fldCharType="separate"/>
          </w:r>
          <w:r>
            <w:rPr>
              <w:rStyle w:val="18"/>
              <w:rFonts w:ascii="宋体" w:hAnsi="宋体" w:eastAsia="宋体"/>
              <w:sz w:val="24"/>
            </w:rPr>
            <w:t xml:space="preserve">8.2 </w:t>
          </w:r>
          <w:r>
            <w:rPr>
              <w:rStyle w:val="18"/>
              <w:rFonts w:hint="eastAsia" w:ascii="宋体" w:hAnsi="宋体" w:eastAsia="宋体"/>
              <w:sz w:val="24"/>
            </w:rPr>
            <w:t>B</w:t>
          </w:r>
          <w:r>
            <w:rPr>
              <w:rStyle w:val="18"/>
              <w:rFonts w:ascii="宋体" w:hAnsi="宋体" w:eastAsia="宋体"/>
              <w:sz w:val="24"/>
            </w:rPr>
            <w:t>usiness Data Management</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_Toc200446663 \h </w:instrText>
          </w:r>
          <w:r>
            <w:rPr>
              <w:rFonts w:ascii="宋体" w:hAnsi="宋体" w:eastAsia="宋体"/>
              <w:sz w:val="24"/>
            </w:rPr>
            <w:fldChar w:fldCharType="separate"/>
          </w:r>
          <w:r>
            <w:rPr>
              <w:rFonts w:ascii="宋体" w:hAnsi="宋体" w:eastAsia="宋体"/>
              <w:sz w:val="24"/>
            </w:rPr>
            <w:t>57</w:t>
          </w:r>
          <w:r>
            <w:rPr>
              <w:rFonts w:ascii="宋体" w:hAnsi="宋体" w:eastAsia="宋体"/>
              <w:sz w:val="24"/>
            </w:rPr>
            <w:fldChar w:fldCharType="end"/>
          </w:r>
          <w:r>
            <w:rPr>
              <w:rFonts w:ascii="宋体" w:hAnsi="宋体" w:eastAsia="宋体"/>
              <w:sz w:val="24"/>
            </w:rPr>
            <w:fldChar w:fldCharType="end"/>
          </w:r>
        </w:p>
        <w:p w14:paraId="3ADF861E">
          <w:pPr>
            <w:pStyle w:val="11"/>
            <w:tabs>
              <w:tab w:val="right" w:leader="dot" w:pos="8290"/>
            </w:tabs>
            <w:spacing w:line="360" w:lineRule="auto"/>
            <w:ind w:left="480"/>
            <w:rPr>
              <w:rFonts w:ascii="宋体" w:hAnsi="宋体" w:eastAsia="宋体"/>
              <w:sz w:val="24"/>
            </w:rPr>
          </w:pPr>
          <w:r>
            <w:fldChar w:fldCharType="begin"/>
          </w:r>
          <w:r>
            <w:instrText xml:space="preserve"> HYPERLINK \l "_Toc200446664" </w:instrText>
          </w:r>
          <w:r>
            <w:fldChar w:fldCharType="separate"/>
          </w:r>
          <w:r>
            <w:rPr>
              <w:rStyle w:val="18"/>
              <w:rFonts w:ascii="宋体" w:hAnsi="宋体" w:eastAsia="宋体"/>
              <w:sz w:val="24"/>
            </w:rPr>
            <w:t xml:space="preserve">8.3 </w:t>
          </w:r>
          <w:r>
            <w:rPr>
              <w:rStyle w:val="18"/>
              <w:rFonts w:hint="eastAsia" w:ascii="宋体" w:hAnsi="宋体" w:eastAsia="宋体"/>
              <w:sz w:val="24"/>
            </w:rPr>
            <w:t>S</w:t>
          </w:r>
          <w:r>
            <w:rPr>
              <w:rStyle w:val="18"/>
              <w:rFonts w:ascii="宋体" w:hAnsi="宋体" w:eastAsia="宋体"/>
              <w:sz w:val="24"/>
            </w:rPr>
            <w:t>ystem Data Management</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_Toc200446664 \h </w:instrText>
          </w:r>
          <w:r>
            <w:rPr>
              <w:rFonts w:ascii="宋体" w:hAnsi="宋体" w:eastAsia="宋体"/>
              <w:sz w:val="24"/>
            </w:rPr>
            <w:fldChar w:fldCharType="separate"/>
          </w:r>
          <w:r>
            <w:rPr>
              <w:rFonts w:ascii="宋体" w:hAnsi="宋体" w:eastAsia="宋体"/>
              <w:sz w:val="24"/>
            </w:rPr>
            <w:t>59</w:t>
          </w:r>
          <w:r>
            <w:rPr>
              <w:rFonts w:ascii="宋体" w:hAnsi="宋体" w:eastAsia="宋体"/>
              <w:sz w:val="24"/>
            </w:rPr>
            <w:fldChar w:fldCharType="end"/>
          </w:r>
          <w:r>
            <w:rPr>
              <w:rFonts w:ascii="宋体" w:hAnsi="宋体" w:eastAsia="宋体"/>
              <w:sz w:val="24"/>
            </w:rPr>
            <w:fldChar w:fldCharType="end"/>
          </w:r>
        </w:p>
        <w:p w14:paraId="2C28FB33">
          <w:pPr>
            <w:pStyle w:val="11"/>
            <w:tabs>
              <w:tab w:val="right" w:leader="dot" w:pos="8290"/>
            </w:tabs>
            <w:spacing w:line="360" w:lineRule="auto"/>
            <w:ind w:left="480"/>
            <w:rPr>
              <w:rFonts w:ascii="宋体" w:hAnsi="宋体" w:eastAsia="宋体"/>
              <w:sz w:val="24"/>
            </w:rPr>
          </w:pPr>
          <w:r>
            <w:fldChar w:fldCharType="begin"/>
          </w:r>
          <w:r>
            <w:instrText xml:space="preserve"> HYPERLINK \l "_Toc200446665" </w:instrText>
          </w:r>
          <w:r>
            <w:fldChar w:fldCharType="separate"/>
          </w:r>
          <w:r>
            <w:rPr>
              <w:rStyle w:val="18"/>
              <w:rFonts w:ascii="宋体" w:hAnsi="宋体" w:eastAsia="宋体"/>
              <w:sz w:val="24"/>
            </w:rPr>
            <w:t xml:space="preserve">8.4 </w:t>
          </w:r>
          <w:r>
            <w:rPr>
              <w:rStyle w:val="18"/>
              <w:rFonts w:hint="eastAsia" w:ascii="宋体" w:hAnsi="宋体" w:eastAsia="宋体"/>
              <w:sz w:val="24"/>
            </w:rPr>
            <w:t>D</w:t>
          </w:r>
          <w:r>
            <w:rPr>
              <w:rStyle w:val="18"/>
              <w:rFonts w:ascii="宋体" w:hAnsi="宋体" w:eastAsia="宋体"/>
              <w:sz w:val="24"/>
            </w:rPr>
            <w:t>ata integration</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_Toc200446665 \h </w:instrText>
          </w:r>
          <w:r>
            <w:rPr>
              <w:rFonts w:ascii="宋体" w:hAnsi="宋体" w:eastAsia="宋体"/>
              <w:sz w:val="24"/>
            </w:rPr>
            <w:fldChar w:fldCharType="separate"/>
          </w:r>
          <w:r>
            <w:rPr>
              <w:rFonts w:ascii="宋体" w:hAnsi="宋体" w:eastAsia="宋体"/>
              <w:sz w:val="24"/>
            </w:rPr>
            <w:t>61</w:t>
          </w:r>
          <w:r>
            <w:rPr>
              <w:rFonts w:ascii="宋体" w:hAnsi="宋体" w:eastAsia="宋体"/>
              <w:sz w:val="24"/>
            </w:rPr>
            <w:fldChar w:fldCharType="end"/>
          </w:r>
          <w:r>
            <w:rPr>
              <w:rFonts w:ascii="宋体" w:hAnsi="宋体" w:eastAsia="宋体"/>
              <w:sz w:val="24"/>
            </w:rPr>
            <w:fldChar w:fldCharType="end"/>
          </w:r>
        </w:p>
        <w:p w14:paraId="3B39A640">
          <w:pPr>
            <w:pStyle w:val="9"/>
            <w:tabs>
              <w:tab w:val="right" w:leader="dot" w:pos="8290"/>
            </w:tabs>
            <w:spacing w:line="360" w:lineRule="auto"/>
            <w:rPr>
              <w:rFonts w:ascii="宋体" w:hAnsi="宋体" w:eastAsia="宋体"/>
              <w:sz w:val="24"/>
            </w:rPr>
          </w:pPr>
          <w:r>
            <w:fldChar w:fldCharType="begin"/>
          </w:r>
          <w:r>
            <w:instrText xml:space="preserve"> HYPERLINK \l "_Toc200446666" </w:instrText>
          </w:r>
          <w:r>
            <w:fldChar w:fldCharType="separate"/>
          </w:r>
          <w:r>
            <w:rPr>
              <w:rStyle w:val="18"/>
              <w:rFonts w:ascii="宋体" w:hAnsi="宋体" w:eastAsia="宋体"/>
              <w:sz w:val="24"/>
            </w:rPr>
            <w:t xml:space="preserve">9 </w:t>
          </w:r>
          <w:r>
            <w:rPr>
              <w:rStyle w:val="18"/>
              <w:rFonts w:hint="eastAsia" w:ascii="宋体" w:hAnsi="宋体" w:eastAsia="宋体"/>
              <w:sz w:val="24"/>
            </w:rPr>
            <w:t>S</w:t>
          </w:r>
          <w:r>
            <w:rPr>
              <w:rStyle w:val="18"/>
              <w:rFonts w:ascii="宋体" w:hAnsi="宋体" w:eastAsia="宋体"/>
              <w:sz w:val="24"/>
            </w:rPr>
            <w:t>ystem Acceptance and Maintenance</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_Toc200446666 \h </w:instrText>
          </w:r>
          <w:r>
            <w:rPr>
              <w:rFonts w:ascii="宋体" w:hAnsi="宋体" w:eastAsia="宋体"/>
              <w:sz w:val="24"/>
            </w:rPr>
            <w:fldChar w:fldCharType="separate"/>
          </w:r>
          <w:r>
            <w:rPr>
              <w:rFonts w:ascii="宋体" w:hAnsi="宋体" w:eastAsia="宋体"/>
              <w:sz w:val="24"/>
            </w:rPr>
            <w:t>65</w:t>
          </w:r>
          <w:r>
            <w:rPr>
              <w:rFonts w:ascii="宋体" w:hAnsi="宋体" w:eastAsia="宋体"/>
              <w:sz w:val="24"/>
            </w:rPr>
            <w:fldChar w:fldCharType="end"/>
          </w:r>
          <w:r>
            <w:rPr>
              <w:rFonts w:ascii="宋体" w:hAnsi="宋体" w:eastAsia="宋体"/>
              <w:sz w:val="24"/>
            </w:rPr>
            <w:fldChar w:fldCharType="end"/>
          </w:r>
        </w:p>
        <w:p w14:paraId="2DABAD1C">
          <w:pPr>
            <w:pStyle w:val="11"/>
            <w:tabs>
              <w:tab w:val="right" w:leader="dot" w:pos="8290"/>
            </w:tabs>
            <w:spacing w:line="360" w:lineRule="auto"/>
            <w:ind w:left="480"/>
            <w:rPr>
              <w:rFonts w:ascii="宋体" w:hAnsi="宋体" w:eastAsia="宋体"/>
              <w:sz w:val="24"/>
            </w:rPr>
          </w:pPr>
          <w:r>
            <w:fldChar w:fldCharType="begin"/>
          </w:r>
          <w:r>
            <w:instrText xml:space="preserve"> HYPERLINK \l "_Toc200446667" </w:instrText>
          </w:r>
          <w:r>
            <w:fldChar w:fldCharType="separate"/>
          </w:r>
          <w:r>
            <w:rPr>
              <w:rStyle w:val="18"/>
              <w:rFonts w:ascii="宋体" w:hAnsi="宋体" w:eastAsia="宋体"/>
              <w:sz w:val="24"/>
            </w:rPr>
            <w:t xml:space="preserve">9.1 </w:t>
          </w:r>
          <w:r>
            <w:rPr>
              <w:rStyle w:val="18"/>
              <w:rFonts w:hint="eastAsia" w:ascii="宋体" w:hAnsi="宋体" w:eastAsia="宋体"/>
              <w:sz w:val="24"/>
            </w:rPr>
            <w:t>S</w:t>
          </w:r>
          <w:r>
            <w:rPr>
              <w:rStyle w:val="18"/>
              <w:rFonts w:ascii="宋体" w:hAnsi="宋体" w:eastAsia="宋体"/>
              <w:sz w:val="24"/>
            </w:rPr>
            <w:t>ystem Acceptance</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_Toc200446667 \h </w:instrText>
          </w:r>
          <w:r>
            <w:rPr>
              <w:rFonts w:ascii="宋体" w:hAnsi="宋体" w:eastAsia="宋体"/>
              <w:sz w:val="24"/>
            </w:rPr>
            <w:fldChar w:fldCharType="separate"/>
          </w:r>
          <w:r>
            <w:rPr>
              <w:rFonts w:ascii="宋体" w:hAnsi="宋体" w:eastAsia="宋体"/>
              <w:sz w:val="24"/>
            </w:rPr>
            <w:t>65</w:t>
          </w:r>
          <w:r>
            <w:rPr>
              <w:rFonts w:ascii="宋体" w:hAnsi="宋体" w:eastAsia="宋体"/>
              <w:sz w:val="24"/>
            </w:rPr>
            <w:fldChar w:fldCharType="end"/>
          </w:r>
          <w:r>
            <w:rPr>
              <w:rFonts w:ascii="宋体" w:hAnsi="宋体" w:eastAsia="宋体"/>
              <w:sz w:val="24"/>
            </w:rPr>
            <w:fldChar w:fldCharType="end"/>
          </w:r>
        </w:p>
        <w:p w14:paraId="2E1CC611">
          <w:pPr>
            <w:pStyle w:val="11"/>
            <w:tabs>
              <w:tab w:val="right" w:leader="dot" w:pos="8290"/>
            </w:tabs>
            <w:spacing w:line="360" w:lineRule="auto"/>
            <w:ind w:left="480"/>
            <w:rPr>
              <w:rFonts w:ascii="宋体" w:hAnsi="宋体" w:eastAsia="宋体"/>
              <w:sz w:val="24"/>
            </w:rPr>
          </w:pPr>
          <w:r>
            <w:fldChar w:fldCharType="begin"/>
          </w:r>
          <w:r>
            <w:instrText xml:space="preserve"> HYPERLINK \l "_Toc200446668" </w:instrText>
          </w:r>
          <w:r>
            <w:fldChar w:fldCharType="separate"/>
          </w:r>
          <w:r>
            <w:rPr>
              <w:rStyle w:val="18"/>
              <w:rFonts w:ascii="宋体" w:hAnsi="宋体" w:eastAsia="宋体"/>
              <w:sz w:val="24"/>
            </w:rPr>
            <w:t>9.2 System Opertation and Maintenance</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_Toc200446668 \h </w:instrText>
          </w:r>
          <w:r>
            <w:rPr>
              <w:rFonts w:ascii="宋体" w:hAnsi="宋体" w:eastAsia="宋体"/>
              <w:sz w:val="24"/>
            </w:rPr>
            <w:fldChar w:fldCharType="separate"/>
          </w:r>
          <w:r>
            <w:rPr>
              <w:rFonts w:ascii="宋体" w:hAnsi="宋体" w:eastAsia="宋体"/>
              <w:sz w:val="24"/>
            </w:rPr>
            <w:t>65</w:t>
          </w:r>
          <w:r>
            <w:rPr>
              <w:rFonts w:ascii="宋体" w:hAnsi="宋体" w:eastAsia="宋体"/>
              <w:sz w:val="24"/>
            </w:rPr>
            <w:fldChar w:fldCharType="end"/>
          </w:r>
          <w:r>
            <w:rPr>
              <w:rFonts w:ascii="宋体" w:hAnsi="宋体" w:eastAsia="宋体"/>
              <w:sz w:val="24"/>
            </w:rPr>
            <w:fldChar w:fldCharType="end"/>
          </w:r>
        </w:p>
        <w:p w14:paraId="20E74B2D">
          <w:pPr>
            <w:pStyle w:val="9"/>
            <w:tabs>
              <w:tab w:val="right" w:leader="dot" w:pos="8290"/>
            </w:tabs>
            <w:spacing w:line="360" w:lineRule="auto"/>
            <w:rPr>
              <w:rFonts w:ascii="宋体" w:hAnsi="宋体" w:eastAsia="宋体"/>
              <w:sz w:val="24"/>
            </w:rPr>
          </w:pPr>
          <w:r>
            <w:fldChar w:fldCharType="begin"/>
          </w:r>
          <w:r>
            <w:instrText xml:space="preserve"> HYPERLINK \l "_Toc200446669" </w:instrText>
          </w:r>
          <w:r>
            <w:fldChar w:fldCharType="separate"/>
          </w:r>
          <w:r>
            <w:rPr>
              <w:rStyle w:val="18"/>
              <w:rFonts w:hint="eastAsia" w:ascii="宋体" w:hAnsi="宋体" w:eastAsia="宋体"/>
              <w:sz w:val="24"/>
            </w:rPr>
            <w:t>A</w:t>
          </w:r>
          <w:r>
            <w:rPr>
              <w:rStyle w:val="18"/>
              <w:rFonts w:ascii="宋体" w:hAnsi="宋体" w:eastAsia="宋体"/>
              <w:sz w:val="24"/>
            </w:rPr>
            <w:t>ppendix A Basic Capability Requirements</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_Toc200446669 \h </w:instrText>
          </w:r>
          <w:r>
            <w:rPr>
              <w:rFonts w:ascii="宋体" w:hAnsi="宋体" w:eastAsia="宋体"/>
              <w:sz w:val="24"/>
            </w:rPr>
            <w:fldChar w:fldCharType="separate"/>
          </w:r>
          <w:r>
            <w:rPr>
              <w:rFonts w:ascii="宋体" w:hAnsi="宋体" w:eastAsia="宋体"/>
              <w:sz w:val="24"/>
            </w:rPr>
            <w:t>70</w:t>
          </w:r>
          <w:r>
            <w:rPr>
              <w:rFonts w:ascii="宋体" w:hAnsi="宋体" w:eastAsia="宋体"/>
              <w:sz w:val="24"/>
            </w:rPr>
            <w:fldChar w:fldCharType="end"/>
          </w:r>
          <w:r>
            <w:rPr>
              <w:rFonts w:ascii="宋体" w:hAnsi="宋体" w:eastAsia="宋体"/>
              <w:sz w:val="24"/>
            </w:rPr>
            <w:fldChar w:fldCharType="end"/>
          </w:r>
        </w:p>
        <w:p w14:paraId="643BBE62">
          <w:pPr>
            <w:pStyle w:val="9"/>
            <w:tabs>
              <w:tab w:val="right" w:leader="dot" w:pos="8290"/>
            </w:tabs>
            <w:spacing w:line="360" w:lineRule="auto"/>
            <w:rPr>
              <w:rFonts w:ascii="宋体" w:hAnsi="宋体" w:eastAsia="宋体"/>
              <w:sz w:val="24"/>
            </w:rPr>
          </w:pPr>
          <w:r>
            <w:fldChar w:fldCharType="begin"/>
          </w:r>
          <w:r>
            <w:instrText xml:space="preserve"> HYPERLINK \l "_Toc200446670" </w:instrText>
          </w:r>
          <w:r>
            <w:fldChar w:fldCharType="separate"/>
          </w:r>
          <w:r>
            <w:rPr>
              <w:rStyle w:val="18"/>
              <w:rFonts w:hint="eastAsia" w:ascii="宋体" w:hAnsi="宋体" w:eastAsia="宋体"/>
              <w:sz w:val="24"/>
            </w:rPr>
            <w:t>A</w:t>
          </w:r>
          <w:r>
            <w:rPr>
              <w:rStyle w:val="18"/>
              <w:rFonts w:ascii="宋体" w:hAnsi="宋体" w:eastAsia="宋体"/>
              <w:sz w:val="24"/>
            </w:rPr>
            <w:t xml:space="preserve">ppendix B </w:t>
          </w:r>
          <w:r>
            <w:rPr>
              <w:rStyle w:val="18"/>
              <w:rFonts w:hint="eastAsia" w:ascii="宋体" w:hAnsi="宋体" w:eastAsia="宋体"/>
              <w:sz w:val="24"/>
            </w:rPr>
            <w:t>T</w:t>
          </w:r>
          <w:r>
            <w:rPr>
              <w:rStyle w:val="18"/>
              <w:rFonts w:ascii="宋体" w:hAnsi="宋体" w:eastAsia="宋体"/>
              <w:sz w:val="24"/>
            </w:rPr>
            <w:t>echnical Requirement for System Acceptance</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_Toc200446670 \h </w:instrText>
          </w:r>
          <w:r>
            <w:rPr>
              <w:rFonts w:ascii="宋体" w:hAnsi="宋体" w:eastAsia="宋体"/>
              <w:sz w:val="24"/>
            </w:rPr>
            <w:fldChar w:fldCharType="separate"/>
          </w:r>
          <w:r>
            <w:rPr>
              <w:rFonts w:ascii="宋体" w:hAnsi="宋体" w:eastAsia="宋体"/>
              <w:sz w:val="24"/>
            </w:rPr>
            <w:t>76</w:t>
          </w:r>
          <w:r>
            <w:rPr>
              <w:rFonts w:ascii="宋体" w:hAnsi="宋体" w:eastAsia="宋体"/>
              <w:sz w:val="24"/>
            </w:rPr>
            <w:fldChar w:fldCharType="end"/>
          </w:r>
          <w:r>
            <w:rPr>
              <w:rFonts w:ascii="宋体" w:hAnsi="宋体" w:eastAsia="宋体"/>
              <w:sz w:val="24"/>
            </w:rPr>
            <w:fldChar w:fldCharType="end"/>
          </w:r>
        </w:p>
        <w:p w14:paraId="6303A8EA">
          <w:pPr>
            <w:pStyle w:val="9"/>
            <w:tabs>
              <w:tab w:val="right" w:leader="dot" w:pos="8290"/>
            </w:tabs>
            <w:spacing w:line="360" w:lineRule="auto"/>
            <w:rPr>
              <w:rFonts w:ascii="宋体" w:hAnsi="宋体" w:eastAsia="宋体"/>
              <w:sz w:val="24"/>
            </w:rPr>
          </w:pPr>
          <w:r>
            <w:fldChar w:fldCharType="begin"/>
          </w:r>
          <w:r>
            <w:instrText xml:space="preserve"> HYPERLINK \l "_Toc200446671" </w:instrText>
          </w:r>
          <w:r>
            <w:fldChar w:fldCharType="separate"/>
          </w:r>
          <w:r>
            <w:rPr>
              <w:rStyle w:val="18"/>
              <w:rFonts w:ascii="宋体" w:hAnsi="宋体" w:eastAsia="宋体"/>
              <w:sz w:val="24"/>
            </w:rPr>
            <w:t>Appendix C Evaluation Index for Foreman and Workers</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_Toc200446671 \h </w:instrText>
          </w:r>
          <w:r>
            <w:rPr>
              <w:rFonts w:ascii="宋体" w:hAnsi="宋体" w:eastAsia="宋体"/>
              <w:sz w:val="24"/>
            </w:rPr>
            <w:fldChar w:fldCharType="separate"/>
          </w:r>
          <w:r>
            <w:rPr>
              <w:rFonts w:ascii="宋体" w:hAnsi="宋体" w:eastAsia="宋体"/>
              <w:sz w:val="24"/>
            </w:rPr>
            <w:t>79</w:t>
          </w:r>
          <w:r>
            <w:rPr>
              <w:rFonts w:ascii="宋体" w:hAnsi="宋体" w:eastAsia="宋体"/>
              <w:sz w:val="24"/>
            </w:rPr>
            <w:fldChar w:fldCharType="end"/>
          </w:r>
          <w:r>
            <w:rPr>
              <w:rFonts w:ascii="宋体" w:hAnsi="宋体" w:eastAsia="宋体"/>
              <w:sz w:val="24"/>
            </w:rPr>
            <w:fldChar w:fldCharType="end"/>
          </w:r>
        </w:p>
        <w:p w14:paraId="1E7407C1">
          <w:pPr>
            <w:pStyle w:val="9"/>
            <w:tabs>
              <w:tab w:val="right" w:leader="dot" w:pos="8290"/>
            </w:tabs>
            <w:spacing w:line="360" w:lineRule="auto"/>
            <w:rPr>
              <w:rFonts w:ascii="宋体" w:hAnsi="宋体" w:eastAsia="宋体"/>
              <w:sz w:val="24"/>
            </w:rPr>
          </w:pPr>
          <w:r>
            <w:fldChar w:fldCharType="begin"/>
          </w:r>
          <w:r>
            <w:instrText xml:space="preserve"> HYPERLINK \l "_Toc200446672" </w:instrText>
          </w:r>
          <w:r>
            <w:fldChar w:fldCharType="separate"/>
          </w:r>
          <w:r>
            <w:rPr>
              <w:rStyle w:val="18"/>
              <w:rFonts w:hint="eastAsia" w:ascii="宋体" w:hAnsi="宋体" w:eastAsia="宋体"/>
              <w:sz w:val="24"/>
            </w:rPr>
            <w:t>A</w:t>
          </w:r>
          <w:r>
            <w:rPr>
              <w:rStyle w:val="18"/>
              <w:rFonts w:ascii="宋体" w:hAnsi="宋体" w:eastAsia="宋体"/>
              <w:sz w:val="24"/>
            </w:rPr>
            <w:t xml:space="preserve">ppendix D </w:t>
          </w:r>
          <w:r>
            <w:rPr>
              <w:rStyle w:val="18"/>
              <w:rFonts w:hint="eastAsia" w:ascii="宋体" w:hAnsi="宋体" w:eastAsia="宋体"/>
              <w:sz w:val="24"/>
            </w:rPr>
            <w:t>C</w:t>
          </w:r>
          <w:r>
            <w:rPr>
              <w:rStyle w:val="18"/>
              <w:rFonts w:ascii="宋体" w:hAnsi="宋体" w:eastAsia="宋体"/>
              <w:sz w:val="24"/>
            </w:rPr>
            <w:t>ontent Requiremens for Implementation Plan</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_Toc200446672 \h </w:instrText>
          </w:r>
          <w:r>
            <w:rPr>
              <w:rFonts w:ascii="宋体" w:hAnsi="宋体" w:eastAsia="宋体"/>
              <w:sz w:val="24"/>
            </w:rPr>
            <w:fldChar w:fldCharType="separate"/>
          </w:r>
          <w:r>
            <w:rPr>
              <w:rFonts w:ascii="宋体" w:hAnsi="宋体" w:eastAsia="宋体"/>
              <w:sz w:val="24"/>
            </w:rPr>
            <w:t>81</w:t>
          </w:r>
          <w:r>
            <w:rPr>
              <w:rFonts w:ascii="宋体" w:hAnsi="宋体" w:eastAsia="宋体"/>
              <w:sz w:val="24"/>
            </w:rPr>
            <w:fldChar w:fldCharType="end"/>
          </w:r>
          <w:r>
            <w:rPr>
              <w:rFonts w:ascii="宋体" w:hAnsi="宋体" w:eastAsia="宋体"/>
              <w:sz w:val="24"/>
            </w:rPr>
            <w:fldChar w:fldCharType="end"/>
          </w:r>
        </w:p>
        <w:p w14:paraId="645A3C6C">
          <w:pPr>
            <w:pStyle w:val="9"/>
            <w:tabs>
              <w:tab w:val="right" w:leader="dot" w:pos="8290"/>
            </w:tabs>
            <w:spacing w:line="360" w:lineRule="auto"/>
            <w:rPr>
              <w:rFonts w:ascii="宋体" w:hAnsi="宋体" w:eastAsia="宋体"/>
              <w:sz w:val="24"/>
            </w:rPr>
          </w:pPr>
          <w:r>
            <w:fldChar w:fldCharType="begin"/>
          </w:r>
          <w:r>
            <w:instrText xml:space="preserve"> HYPERLINK \l "_Toc200446673" </w:instrText>
          </w:r>
          <w:r>
            <w:fldChar w:fldCharType="separate"/>
          </w:r>
          <w:r>
            <w:rPr>
              <w:rStyle w:val="18"/>
              <w:rFonts w:ascii="宋体" w:hAnsi="宋体" w:eastAsia="宋体"/>
              <w:sz w:val="24"/>
            </w:rPr>
            <w:t>Explanation of wording in this standard</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_Toc200446673 \h </w:instrText>
          </w:r>
          <w:r>
            <w:rPr>
              <w:rFonts w:ascii="宋体" w:hAnsi="宋体" w:eastAsia="宋体"/>
              <w:sz w:val="24"/>
            </w:rPr>
            <w:fldChar w:fldCharType="separate"/>
          </w:r>
          <w:r>
            <w:rPr>
              <w:rFonts w:ascii="宋体" w:hAnsi="宋体" w:eastAsia="宋体"/>
              <w:sz w:val="24"/>
            </w:rPr>
            <w:t>82</w:t>
          </w:r>
          <w:r>
            <w:rPr>
              <w:rFonts w:ascii="宋体" w:hAnsi="宋体" w:eastAsia="宋体"/>
              <w:sz w:val="24"/>
            </w:rPr>
            <w:fldChar w:fldCharType="end"/>
          </w:r>
          <w:r>
            <w:rPr>
              <w:rFonts w:ascii="宋体" w:hAnsi="宋体" w:eastAsia="宋体"/>
              <w:sz w:val="24"/>
            </w:rPr>
            <w:fldChar w:fldCharType="end"/>
          </w:r>
        </w:p>
        <w:p w14:paraId="74CCD5BF">
          <w:pPr>
            <w:pStyle w:val="9"/>
            <w:tabs>
              <w:tab w:val="right" w:leader="dot" w:pos="8290"/>
            </w:tabs>
            <w:spacing w:line="360" w:lineRule="auto"/>
            <w:rPr>
              <w:rFonts w:ascii="宋体" w:hAnsi="宋体" w:eastAsia="宋体"/>
              <w:sz w:val="24"/>
            </w:rPr>
          </w:pPr>
          <w:r>
            <w:fldChar w:fldCharType="begin"/>
          </w:r>
          <w:r>
            <w:instrText xml:space="preserve"> HYPERLINK \l "_Toc200446674" </w:instrText>
          </w:r>
          <w:r>
            <w:fldChar w:fldCharType="separate"/>
          </w:r>
          <w:r>
            <w:rPr>
              <w:rStyle w:val="18"/>
              <w:rFonts w:hint="eastAsia" w:ascii="宋体" w:hAnsi="宋体" w:eastAsia="宋体"/>
              <w:sz w:val="24"/>
            </w:rPr>
            <w:t>L</w:t>
          </w:r>
          <w:r>
            <w:rPr>
              <w:rStyle w:val="18"/>
              <w:rFonts w:ascii="宋体" w:hAnsi="宋体" w:eastAsia="宋体"/>
              <w:sz w:val="24"/>
            </w:rPr>
            <w:t>ist of quoted standards</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_Toc200446674 \h </w:instrText>
          </w:r>
          <w:r>
            <w:rPr>
              <w:rFonts w:ascii="宋体" w:hAnsi="宋体" w:eastAsia="宋体"/>
              <w:sz w:val="24"/>
            </w:rPr>
            <w:fldChar w:fldCharType="separate"/>
          </w:r>
          <w:r>
            <w:rPr>
              <w:rFonts w:ascii="宋体" w:hAnsi="宋体" w:eastAsia="宋体"/>
              <w:sz w:val="24"/>
            </w:rPr>
            <w:t>83</w:t>
          </w:r>
          <w:r>
            <w:rPr>
              <w:rFonts w:ascii="宋体" w:hAnsi="宋体" w:eastAsia="宋体"/>
              <w:sz w:val="24"/>
            </w:rPr>
            <w:fldChar w:fldCharType="end"/>
          </w:r>
          <w:r>
            <w:rPr>
              <w:rFonts w:ascii="宋体" w:hAnsi="宋体" w:eastAsia="宋体"/>
              <w:sz w:val="24"/>
            </w:rPr>
            <w:fldChar w:fldCharType="end"/>
          </w:r>
        </w:p>
        <w:p w14:paraId="6072C8BA">
          <w:pPr>
            <w:pStyle w:val="2"/>
            <w:spacing w:before="120" w:after="120"/>
            <w:sectPr>
              <w:pgSz w:w="11900" w:h="16840"/>
              <w:pgMar w:top="1440" w:right="1800" w:bottom="1440" w:left="1800" w:header="850" w:footer="991" w:gutter="0"/>
              <w:cols w:space="720" w:num="1"/>
              <w:docGrid w:linePitch="326" w:charSpace="0"/>
            </w:sectPr>
          </w:pPr>
          <w:r>
            <w:rPr>
              <w:rFonts w:hint="eastAsia" w:ascii="宋体" w:hAnsi="宋体" w:cs="宋体"/>
              <w:szCs w:val="24"/>
            </w:rPr>
            <w:fldChar w:fldCharType="end"/>
          </w:r>
        </w:p>
      </w:sdtContent>
    </w:sdt>
    <w:p w14:paraId="074D96BE">
      <w:pPr>
        <w:pStyle w:val="2"/>
        <w:spacing w:before="120" w:after="120"/>
      </w:pPr>
      <w:r>
        <w:t>1 总则</w:t>
      </w:r>
      <w:bookmarkEnd w:id="20"/>
    </w:p>
    <w:p w14:paraId="469CAF25">
      <w:r>
        <w:rPr>
          <w:b/>
        </w:rPr>
        <w:t xml:space="preserve">1.0.1 </w:t>
      </w:r>
      <w:r>
        <w:t>为规范和引导四川省建设工程领域数字化转型，提升多组织协同数字化水准，提升施工现场过程记录准确度，提升数据要素共享流通效率，充分发挥数据乘数效应，进一步强化施工质量、安全、进度、技术、成本管理水平，优化企业管理与政府监管方式，促进建设工程高质量发展，制定本标准。</w:t>
      </w:r>
    </w:p>
    <w:p w14:paraId="0D9C48B4">
      <w:pPr>
        <w:pStyle w:val="10"/>
        <w:rPr>
          <w:rFonts w:cs="Times New Roman"/>
          <w:color w:val="auto"/>
          <w:lang w:bidi="ar"/>
        </w:rPr>
      </w:pPr>
      <w:r>
        <w:t>【条文说明】</w:t>
      </w:r>
      <w:r>
        <w:rPr>
          <w:rFonts w:hint="eastAsia" w:cs="Times New Roman"/>
          <w:color w:val="auto"/>
          <w:lang w:bidi="ar"/>
        </w:rPr>
        <w:t>本条明确了制定本标准的目的。</w:t>
      </w:r>
    </w:p>
    <w:p w14:paraId="03F7FA28">
      <w:pPr>
        <w:pStyle w:val="10"/>
        <w:ind w:firstLine="420"/>
        <w:rPr>
          <w:rFonts w:hint="eastAsia"/>
        </w:rPr>
      </w:pPr>
      <w:r>
        <w:t>在建设工程领域，由于源头数据缺失、割裂、未形成证据链等诸多原因，导致政企管理措施难落地、责任难溯源、施策无依据等问题，</w:t>
      </w:r>
      <w:r>
        <w:rPr>
          <w:rFonts w:hint="eastAsia"/>
          <w:lang w:eastAsia="zh-CN"/>
        </w:rPr>
        <w:t>亟须在</w:t>
      </w:r>
      <w:r>
        <w:t>组织层面、业务层面、数据层面分别提升多组织协同数字化水准，提升施工现场过程记录准确度，提升数据要素共享流通效率。</w:t>
      </w:r>
    </w:p>
    <w:p w14:paraId="5B449098">
      <w:r>
        <w:rPr>
          <w:b/>
        </w:rPr>
        <w:t>1.0.2</w:t>
      </w:r>
      <w:r>
        <w:t xml:space="preserve"> 本标准适用于四川省范围内房屋建筑和市政工程的数字化建设。</w:t>
      </w:r>
    </w:p>
    <w:p w14:paraId="706BFCAB">
      <w:r>
        <w:rPr>
          <w:b/>
        </w:rPr>
        <w:t xml:space="preserve">1.0.3 </w:t>
      </w:r>
      <w:r>
        <w:t>建设工程数字化施工任务管理除应符合本标准外，尚应符合国家及四川省现行有关标准的规定。</w:t>
      </w:r>
    </w:p>
    <w:p w14:paraId="78238F82">
      <w:pPr>
        <w:pStyle w:val="2"/>
        <w:spacing w:before="120" w:after="120"/>
        <w:sectPr>
          <w:pgSz w:w="11900" w:h="16840"/>
          <w:pgMar w:top="1440" w:right="1800" w:bottom="1440" w:left="1800" w:header="850" w:footer="991" w:gutter="0"/>
          <w:cols w:space="720" w:num="1"/>
          <w:docGrid w:linePitch="326" w:charSpace="0"/>
        </w:sectPr>
      </w:pPr>
    </w:p>
    <w:p w14:paraId="79C92A13">
      <w:pPr>
        <w:pStyle w:val="2"/>
        <w:spacing w:before="120" w:after="120"/>
      </w:pPr>
      <w:bookmarkStart w:id="21" w:name="_Toc200446630"/>
      <w:r>
        <w:t>2 术语</w:t>
      </w:r>
      <w:bookmarkEnd w:id="21"/>
    </w:p>
    <w:p w14:paraId="356001C8">
      <w:r>
        <w:rPr>
          <w:b/>
        </w:rPr>
        <w:t>2.0.1</w:t>
      </w:r>
      <w:r>
        <w:t xml:space="preserve"> 项目协同组织 Project Collaboration Organization</w:t>
      </w:r>
    </w:p>
    <w:p w14:paraId="450276E8">
      <w:pPr>
        <w:ind w:firstLine="420"/>
        <w:rPr>
          <w:color w:val="000000" w:themeColor="text1"/>
          <w14:textFill>
            <w14:solidFill>
              <w14:schemeClr w14:val="tx1"/>
            </w14:solidFill>
          </w14:textFill>
        </w:rPr>
      </w:pPr>
      <w:r>
        <w:rPr>
          <w:color w:val="000000" w:themeColor="text1"/>
          <w14:textFill>
            <w14:solidFill>
              <w14:schemeClr w14:val="tx1"/>
            </w14:solidFill>
          </w14:textFill>
        </w:rPr>
        <w:t>多个相关单位或组织共同参与</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通过协同工作来实现项目目标的组织形式</w:t>
      </w:r>
      <w:r>
        <w:rPr>
          <w:rFonts w:hint="eastAsia"/>
          <w:color w:val="000000" w:themeColor="text1"/>
          <w14:textFill>
            <w14:solidFill>
              <w14:schemeClr w14:val="tx1"/>
            </w14:solidFill>
          </w14:textFill>
        </w:rPr>
        <w:t>。</w:t>
      </w:r>
    </w:p>
    <w:p w14:paraId="56EECE1A">
      <w:pPr>
        <w:pStyle w:val="10"/>
      </w:pPr>
      <w:r>
        <w:t>【条文说明】</w:t>
      </w:r>
      <w:r>
        <w:rPr>
          <w:rFonts w:hint="eastAsia"/>
        </w:rPr>
        <w:t>项目协同组织区别于传统单一单位或组织独立管理的方式，优先将组织打通，其次才能将单据打通</w:t>
      </w:r>
      <w:r>
        <w:t>。</w:t>
      </w:r>
    </w:p>
    <w:p w14:paraId="597CD4E6">
      <w:r>
        <w:rPr>
          <w:b/>
        </w:rPr>
        <w:t>2.0.2</w:t>
      </w:r>
      <w:r>
        <w:t xml:space="preserve"> 任务树 Task Tree</w:t>
      </w:r>
    </w:p>
    <w:p w14:paraId="2500607C">
      <w:pPr>
        <w:ind w:firstLine="420"/>
      </w:pPr>
      <w:r>
        <w:t>一种将建设工程领域</w:t>
      </w:r>
      <w:r>
        <w:rPr>
          <w:rFonts w:hint="eastAsia"/>
        </w:rPr>
        <w:t>所需完成的施工任务</w:t>
      </w:r>
      <w:r>
        <w:t>从分部分项工程逐级拆解至末级工序，并通过树形结构表达的结构化</w:t>
      </w:r>
      <w:r>
        <w:rPr>
          <w:rFonts w:hint="eastAsia"/>
        </w:rPr>
        <w:t>表达</w:t>
      </w:r>
      <w:r>
        <w:t>形式。</w:t>
      </w:r>
    </w:p>
    <w:p w14:paraId="2601658D">
      <w:pPr>
        <w:pStyle w:val="10"/>
      </w:pPr>
      <w:r>
        <w:t>【条文说明】在建设工程领域，</w:t>
      </w:r>
      <w:r>
        <w:rPr>
          <w:rFonts w:hint="eastAsia"/>
        </w:rPr>
        <w:t>需要完成的施工任务项众多，并且缺乏共识，</w:t>
      </w:r>
      <w:r>
        <w:rPr>
          <w:rFonts w:hint="eastAsia"/>
          <w:lang w:eastAsia="zh-CN"/>
        </w:rPr>
        <w:t>亟须建立</w:t>
      </w:r>
      <w:r>
        <w:rPr>
          <w:rFonts w:hint="eastAsia"/>
        </w:rPr>
        <w:t>一套层级明确、定义清晰的任务项分类体系。采用树形结构的方式，按照分部工程、子分部工程、分项工程、子分项工程、工序等层级进行标准化拆分后，可降低信息经过多组织层级传递后的丢失率。</w:t>
      </w:r>
    </w:p>
    <w:p w14:paraId="1A82423A">
      <w:r>
        <w:rPr>
          <w:b/>
        </w:rPr>
        <w:t>2.0.3</w:t>
      </w:r>
      <w:r>
        <w:t xml:space="preserve"> 任务特征 Task Characteristics</w:t>
      </w:r>
    </w:p>
    <w:p w14:paraId="123361FF">
      <w:pPr>
        <w:ind w:firstLine="420"/>
      </w:pPr>
      <w:r>
        <w:t>用于</w:t>
      </w:r>
      <w:r>
        <w:rPr>
          <w:rFonts w:hint="eastAsia"/>
        </w:rPr>
        <w:t>反映</w:t>
      </w:r>
      <w:r>
        <w:t>施工任务复杂度、技术难度、安全风险、消耗成本和工期等特征信息，常用特征包括规格、型号、材料、温度、湿度、高度等。</w:t>
      </w:r>
    </w:p>
    <w:p w14:paraId="58432C95">
      <w:r>
        <w:rPr>
          <w:b/>
        </w:rPr>
        <w:t>2.0.4</w:t>
      </w:r>
      <w:r>
        <w:t xml:space="preserve"> 施工任务单 Construction Task Order</w:t>
      </w:r>
    </w:p>
    <w:p w14:paraId="24122BC5">
      <w:pPr>
        <w:ind w:firstLine="420"/>
      </w:pPr>
      <w:r>
        <w:t>用于明确描述施工区域、施工任务项、技术交底、安全交底、工期、履约对象、</w:t>
      </w:r>
      <w:r>
        <w:rPr>
          <w:rFonts w:hint="eastAsia" w:ascii="宋体" w:hAnsi="宋体" w:cs="宋体"/>
          <w:color w:val="0D0D0D"/>
        </w:rPr>
        <w:t>计价方式、预估工程量、预估金额、付款方式等信息</w:t>
      </w:r>
      <w:r>
        <w:t>的单据，形成派单与接单双方的微合约。</w:t>
      </w:r>
    </w:p>
    <w:p w14:paraId="6825DDA9">
      <w:r>
        <w:rPr>
          <w:b/>
        </w:rPr>
        <w:t>2.0.5</w:t>
      </w:r>
      <w:r>
        <w:t xml:space="preserve"> 智能终端 Smart Device</w:t>
      </w:r>
    </w:p>
    <w:p w14:paraId="0FB585F9">
      <w:pPr>
        <w:ind w:firstLine="420"/>
      </w:pPr>
      <w:r>
        <w:t>为没有智能手机的用户提供的临时处理工作流的固定设备，主要用于工人接单、确认记工、访客登记等操作场景。</w:t>
      </w:r>
    </w:p>
    <w:p w14:paraId="41E1524F">
      <w:r>
        <w:rPr>
          <w:b/>
        </w:rPr>
        <w:t>2.0.6</w:t>
      </w:r>
      <w:r>
        <w:t xml:space="preserve"> 考勤排班 Attendance Scheduling</w:t>
      </w:r>
    </w:p>
    <w:p w14:paraId="7C1F8B05">
      <w:pPr>
        <w:ind w:firstLine="420"/>
      </w:pPr>
      <w:r>
        <w:t>一种明确施工现场人员上班、下班、休息时间的</w:t>
      </w:r>
      <w:r>
        <w:rPr>
          <w:rFonts w:hint="eastAsia"/>
        </w:rPr>
        <w:t>规则</w:t>
      </w:r>
      <w:r>
        <w:t>。</w:t>
      </w:r>
    </w:p>
    <w:p w14:paraId="6125355A">
      <w:r>
        <w:rPr>
          <w:b/>
        </w:rPr>
        <w:t>2.0.7</w:t>
      </w:r>
      <w:r>
        <w:t xml:space="preserve"> 进出场 Entry and Exit</w:t>
      </w:r>
    </w:p>
    <w:p w14:paraId="6B7CA552">
      <w:pPr>
        <w:ind w:firstLine="420"/>
      </w:pPr>
      <w:r>
        <w:t>在本标准内主要指工人进入施工现场、离开施工现场</w:t>
      </w:r>
      <w:r>
        <w:rPr>
          <w:rFonts w:hint="eastAsia"/>
        </w:rPr>
        <w:t>时通过考勤闸机的动作</w:t>
      </w:r>
      <w:r>
        <w:t>。</w:t>
      </w:r>
    </w:p>
    <w:p w14:paraId="27DF1CA6">
      <w:r>
        <w:rPr>
          <w:b/>
        </w:rPr>
        <w:t>2.0.8</w:t>
      </w:r>
      <w:r>
        <w:t xml:space="preserve"> 专户发薪 Special Account Payroll</w:t>
      </w:r>
    </w:p>
    <w:p w14:paraId="355AC879">
      <w:pPr>
        <w:ind w:firstLine="420"/>
      </w:pPr>
      <w:r>
        <w:t>根据《保障农民工工资支付条例》第二十六条，施工总承包单位应当按照有关规定开设农民工工资专用账户，专项用于支付该工程建设项目农民工工资。</w:t>
      </w:r>
    </w:p>
    <w:p w14:paraId="76C99E53">
      <w:r>
        <w:rPr>
          <w:b/>
        </w:rPr>
        <w:t>2.0.9</w:t>
      </w:r>
      <w:r>
        <w:t xml:space="preserve"> 进度单元 Progress Unit</w:t>
      </w:r>
    </w:p>
    <w:p w14:paraId="2FCBC439">
      <w:pPr>
        <w:ind w:firstLine="420"/>
      </w:pPr>
      <w:r>
        <w:t>由施工区域与进度节点共同拼接而成，用于描述某区域施工进展完成情况的单元，例如“3#楼10层+砌体完成”。</w:t>
      </w:r>
    </w:p>
    <w:p w14:paraId="3733921A">
      <w:r>
        <w:rPr>
          <w:b/>
        </w:rPr>
        <w:t>2.0.10</w:t>
      </w:r>
      <w:r>
        <w:t xml:space="preserve"> 生产单元 Production Unit</w:t>
      </w:r>
    </w:p>
    <w:p w14:paraId="5078CFA7">
      <w:pPr>
        <w:ind w:firstLine="420"/>
      </w:pPr>
      <w:r>
        <w:t>由施工区域与任务项共同拼接而成，用于描述某区域生产任务完成情况的单元，例如“3#楼10层+顶口封砌工序”。</w:t>
      </w:r>
    </w:p>
    <w:p w14:paraId="5306ADA9">
      <w:r>
        <w:rPr>
          <w:b/>
        </w:rPr>
        <w:t>2.0.11</w:t>
      </w:r>
      <w:r>
        <w:t xml:space="preserve"> 主数据 Main Data</w:t>
      </w:r>
    </w:p>
    <w:p w14:paraId="42411272">
      <w:pPr>
        <w:ind w:firstLine="420"/>
      </w:pPr>
      <w:r>
        <w:t>主数据是指在企业或组织中被多个部门、系统和流程共享的核心业务实体数据。</w:t>
      </w:r>
    </w:p>
    <w:p w14:paraId="556D8863">
      <w:r>
        <w:rPr>
          <w:b/>
        </w:rPr>
        <w:t>2.0.12</w:t>
      </w:r>
      <w:r>
        <w:t xml:space="preserve"> 访问控制 Access Control</w:t>
      </w:r>
    </w:p>
    <w:p w14:paraId="7B5C4BD2">
      <w:pPr>
        <w:ind w:firstLine="420"/>
      </w:pPr>
      <w:r>
        <w:t>访问控制是一种安全机制，用于限制对系统资源（如文件、数据库、应用程序等）的访问权限。通过设置用户角色和权限，确保只有授权人员可以查看、修改或删除特定的数据。</w:t>
      </w:r>
    </w:p>
    <w:p w14:paraId="07457853">
      <w:pPr>
        <w:pStyle w:val="2"/>
        <w:spacing w:before="120" w:after="120"/>
        <w:sectPr>
          <w:pgSz w:w="11900" w:h="16840"/>
          <w:pgMar w:top="1440" w:right="1800" w:bottom="1440" w:left="1800" w:header="850" w:footer="991" w:gutter="0"/>
          <w:cols w:space="720" w:num="1"/>
          <w:docGrid w:linePitch="326" w:charSpace="0"/>
        </w:sectPr>
      </w:pPr>
    </w:p>
    <w:p w14:paraId="1ED5AAD5">
      <w:pPr>
        <w:pStyle w:val="2"/>
        <w:spacing w:before="120" w:after="120"/>
      </w:pPr>
      <w:bookmarkStart w:id="22" w:name="_Toc200446631"/>
      <w:r>
        <w:t>3 基本规定</w:t>
      </w:r>
      <w:bookmarkEnd w:id="22"/>
    </w:p>
    <w:p w14:paraId="06076474">
      <w:pPr>
        <w:pStyle w:val="3"/>
        <w:spacing w:before="120" w:after="120"/>
      </w:pPr>
      <w:bookmarkStart w:id="23" w:name="_Toc200446632"/>
      <w:r>
        <w:t>3.1 一般规定</w:t>
      </w:r>
      <w:bookmarkEnd w:id="23"/>
    </w:p>
    <w:p w14:paraId="64A57D05">
      <w:r>
        <w:rPr>
          <w:b/>
        </w:rPr>
        <w:t>3.1.1</w:t>
      </w:r>
      <w:r>
        <w:t xml:space="preserve"> 数字化施工任务管理系统建设前应</w:t>
      </w:r>
      <w:r>
        <w:rPr>
          <w:rFonts w:hint="eastAsia"/>
        </w:rPr>
        <w:t>由建设单位、总包单位及各参编单位共同</w:t>
      </w:r>
      <w:r>
        <w:t>编制完整的、目标明确的实施方案。</w:t>
      </w:r>
    </w:p>
    <w:p w14:paraId="3BBA2293">
      <w:pPr>
        <w:ind w:firstLine="420"/>
      </w:pPr>
      <w:r>
        <w:rPr>
          <w:b/>
        </w:rPr>
        <w:t>1</w:t>
      </w:r>
      <w:r>
        <w:t xml:space="preserve"> 方案内容宜包含工程概况、实施要点、实施范围、实施流程、系统验收、运行维护等，详见附录D.0.1。</w:t>
      </w:r>
    </w:p>
    <w:p w14:paraId="6ECD419C">
      <w:pPr>
        <w:ind w:firstLine="420"/>
      </w:pPr>
      <w:r>
        <w:rPr>
          <w:b/>
        </w:rPr>
        <w:t>2</w:t>
      </w:r>
      <w:r>
        <w:t xml:space="preserve"> 目标宜包括预计取得的技术效益、管理效益、经济效益、社会效益。</w:t>
      </w:r>
    </w:p>
    <w:p w14:paraId="535AE034">
      <w:pPr>
        <w:pStyle w:val="10"/>
      </w:pPr>
      <w:r>
        <w:t>【条文说明】</w:t>
      </w:r>
      <w:r>
        <w:rPr>
          <w:highlight w:val="white"/>
        </w:rPr>
        <w:t>建筑工程开展数字化施工任务管理系统建设，实施方案是准备工作中的关键，应提前确定</w:t>
      </w:r>
      <w:r>
        <w:t>工程概况、实施要点、实施范围、实施流程、系统验收、运行维护等</w:t>
      </w:r>
      <w:r>
        <w:rPr>
          <w:highlight w:val="white"/>
        </w:rPr>
        <w:t>内容。</w:t>
      </w:r>
    </w:p>
    <w:p w14:paraId="6057FF55">
      <w:r>
        <w:rPr>
          <w:b/>
        </w:rPr>
        <w:t>3.1.2</w:t>
      </w:r>
      <w:r>
        <w:t xml:space="preserve"> 数字化施工任务管理系统应在使用前完成初始化配置，在系统中维护工程相关的企业组织架构、部门及人员信息、项目协同组织关系、施工区域信息、施工任务项、施工和验收标准、主要任务特征及难点、施工计划</w:t>
      </w:r>
      <w:r>
        <w:rPr>
          <w:rFonts w:hint="eastAsia"/>
        </w:rPr>
        <w:t>、危大工程、重大风险源</w:t>
      </w:r>
      <w:r>
        <w:t>等。</w:t>
      </w:r>
    </w:p>
    <w:p w14:paraId="61C1F3F6">
      <w:pPr>
        <w:rPr>
          <w:b/>
        </w:rPr>
      </w:pPr>
      <w:r>
        <w:rPr>
          <w:b/>
        </w:rPr>
        <w:t>3.1.3</w:t>
      </w:r>
      <w:r>
        <w:t xml:space="preserve"> 数字化施工任务管理系统</w:t>
      </w:r>
      <w:r>
        <w:rPr>
          <w:rFonts w:hint="eastAsia"/>
        </w:rPr>
        <w:t>应在组织协同、覆盖范围、功能范围、数据打通四个方面满足以下特征：</w:t>
      </w:r>
    </w:p>
    <w:p w14:paraId="57FB4523">
      <w:pPr>
        <w:ind w:firstLine="420"/>
      </w:pPr>
      <w:r>
        <w:rPr>
          <w:b/>
        </w:rPr>
        <w:t>1</w:t>
      </w:r>
      <w:r>
        <w:t xml:space="preserve"> 数字化施工任务管理系统应基于实名制建立完整的企业</w:t>
      </w:r>
      <w:r>
        <w:rPr>
          <w:rFonts w:hint="eastAsia"/>
        </w:rPr>
        <w:t>内部</w:t>
      </w:r>
      <w:r>
        <w:t>组织</w:t>
      </w:r>
      <w:r>
        <w:rPr>
          <w:rFonts w:hint="eastAsia"/>
        </w:rPr>
        <w:t>、</w:t>
      </w:r>
      <w:r>
        <w:t>项目协同组织。</w:t>
      </w:r>
    </w:p>
    <w:p w14:paraId="304B6C19">
      <w:pPr>
        <w:ind w:firstLine="420"/>
      </w:pPr>
      <w:r>
        <w:rPr>
          <w:b/>
        </w:rPr>
        <w:t>2</w:t>
      </w:r>
      <w:r>
        <w:t xml:space="preserve"> 数字化施工任务管理系统应下沉至施工作业最末端，以任务单为载体穿透记录施工作业全过程。</w:t>
      </w:r>
    </w:p>
    <w:p w14:paraId="11C175AE">
      <w:pPr>
        <w:ind w:firstLine="420"/>
      </w:pPr>
      <w:r>
        <w:rPr>
          <w:b/>
        </w:rPr>
        <w:t>3</w:t>
      </w:r>
      <w:r>
        <w:t xml:space="preserve"> 数字化施工任务管理系统应基于底层的施工作业</w:t>
      </w:r>
      <w:r>
        <w:rPr>
          <w:rFonts w:hint="eastAsia"/>
        </w:rPr>
        <w:t>任务的</w:t>
      </w:r>
      <w:r>
        <w:t>真实数据对传统的数字化质量管理、安全管理、技术管理、成本管理、进度管理等进行</w:t>
      </w:r>
      <w:r>
        <w:rPr>
          <w:rFonts w:hint="eastAsia"/>
        </w:rPr>
        <w:t>场景化</w:t>
      </w:r>
      <w:r>
        <w:t>应用</w:t>
      </w:r>
      <w:r>
        <w:rPr>
          <w:rFonts w:hint="eastAsia"/>
        </w:rPr>
        <w:t>。</w:t>
      </w:r>
    </w:p>
    <w:p w14:paraId="4B84BE7A">
      <w:pPr>
        <w:ind w:firstLine="420"/>
      </w:pPr>
      <w:r>
        <w:rPr>
          <w:b/>
        </w:rPr>
        <w:t>4</w:t>
      </w:r>
      <w:r>
        <w:t xml:space="preserve"> 数字化施工任务管理系统应打通项目的非公共数据与监管的公共数据壁垒，以多方数据共享的方式实现精准施策。</w:t>
      </w:r>
    </w:p>
    <w:p w14:paraId="53EC7028">
      <w:pPr>
        <w:pStyle w:val="10"/>
      </w:pPr>
      <w:r>
        <w:t>【条文说明】</w:t>
      </w:r>
      <w:r>
        <w:rPr>
          <w:rFonts w:hint="eastAsia"/>
        </w:rPr>
        <w:t>本条</w:t>
      </w:r>
      <w:r>
        <w:t>对数字化施工任务管理系统的</w:t>
      </w:r>
      <w:r>
        <w:rPr>
          <w:rFonts w:hint="eastAsia"/>
        </w:rPr>
        <w:t>特征</w:t>
      </w:r>
      <w:r>
        <w:t>说明如下：</w:t>
      </w:r>
    </w:p>
    <w:p w14:paraId="5DF2D941">
      <w:pPr>
        <w:pStyle w:val="10"/>
        <w:ind w:firstLine="420"/>
      </w:pPr>
      <w:r>
        <w:rPr>
          <w:b/>
        </w:rPr>
        <w:t xml:space="preserve">1 </w:t>
      </w:r>
      <w:r>
        <w:t>建设工程领域具有多主体、多专业、多工种协同作业的显著特征，各企业、各系统之间难以实现共享互通，造成大量重复性工作。区别于传统实名制只对工人进行备案，数字化施工任务管理系统需要解决如何基于实名制进行跨地域、跨企业的组织协同问题。</w:t>
      </w:r>
    </w:p>
    <w:p w14:paraId="4330DDB5">
      <w:pPr>
        <w:pStyle w:val="10"/>
        <w:ind w:firstLine="420"/>
      </w:pPr>
      <w:r>
        <w:rPr>
          <w:rFonts w:hint="eastAsia"/>
          <w:b/>
        </w:rPr>
        <w:t>2</w:t>
      </w:r>
      <w:r>
        <w:t xml:space="preserve"> 为解决传统方式带来的数据真实性问题，数字化施工任务管理系统应记录从</w:t>
      </w:r>
      <w:r>
        <w:rPr>
          <w:rFonts w:hint="eastAsia"/>
        </w:rPr>
        <w:t>总包</w:t>
      </w:r>
      <w:r>
        <w:t>单位到工人的任务层层派发过程、从任务派发到验收的施工过程，形成完善的施工作业</w:t>
      </w:r>
      <w:r>
        <w:rPr>
          <w:rFonts w:hint="eastAsia"/>
        </w:rPr>
        <w:t>任务</w:t>
      </w:r>
      <w:r>
        <w:t>证据链，为上层管理提供真实的数据。</w:t>
      </w:r>
    </w:p>
    <w:p w14:paraId="21914AE4">
      <w:pPr>
        <w:pStyle w:val="10"/>
        <w:ind w:firstLine="420"/>
      </w:pPr>
      <w:r>
        <w:rPr>
          <w:rFonts w:hint="eastAsia"/>
          <w:b/>
        </w:rPr>
        <w:t>3</w:t>
      </w:r>
      <w:r>
        <w:t xml:space="preserve"> 为解决手填进度、手填成本的问题，以及质量安全只有管理数据、没有执行数据的问题，数字化施工任务管理系统应将任务数据与其他业务模块充分结合，在数据应用、数据运营上进行创新。</w:t>
      </w:r>
    </w:p>
    <w:p w14:paraId="00D25ABB">
      <w:pPr>
        <w:pStyle w:val="10"/>
        <w:ind w:firstLine="420"/>
      </w:pPr>
      <w:r>
        <w:rPr>
          <w:b/>
        </w:rPr>
        <w:t xml:space="preserve">4 </w:t>
      </w:r>
      <w:r>
        <w:t>企业和监管部门无法掌握施工环节的准确数据，往往会被迫制定“一刀切”的管理和监管制度。为解决此类问题，数字化施工任务管理系统应将真实的施工作业数据做到多方共享互通，克服部门割裂、数据隔离的弊端，有效防范信息不透明造成的管理风险。</w:t>
      </w:r>
    </w:p>
    <w:p w14:paraId="3945E496">
      <w:r>
        <w:rPr>
          <w:b/>
        </w:rPr>
        <w:t>3.1.4</w:t>
      </w:r>
      <w:r>
        <w:t xml:space="preserve"> 数字化施工任务管理系统各业务模块应具备实时采集、传输、显示、储存、分析、提示或预警功能。</w:t>
      </w:r>
    </w:p>
    <w:p w14:paraId="495F29C1">
      <w:r>
        <w:rPr>
          <w:b/>
        </w:rPr>
        <w:t>3.1.5</w:t>
      </w:r>
      <w:r>
        <w:t xml:space="preserve"> 所有设备端口数据应满足企业和政府综合信息管理系统数据收集、传输及接口协议的要求。</w:t>
      </w:r>
    </w:p>
    <w:p w14:paraId="62D1B417">
      <w:pPr>
        <w:pStyle w:val="10"/>
      </w:pPr>
      <w:r>
        <w:t>【条文说明】本条强调数字化施工任务管理系统的数据对接应完全符合企业和政府对于数据收集、传输及接口协议方面的安全及稳定性要求，确保数据合规。</w:t>
      </w:r>
    </w:p>
    <w:p w14:paraId="21F6D489">
      <w:r>
        <w:rPr>
          <w:b/>
        </w:rPr>
        <w:t>3.1.6</w:t>
      </w:r>
      <w:r>
        <w:rPr>
          <w:color w:val="7E7F7F"/>
        </w:rPr>
        <w:t xml:space="preserve"> </w:t>
      </w:r>
      <w:r>
        <w:t>本标准主要围绕底层的施工任务证据链进行数字化施工管理，企业可根据实际管理需要，在满足相关规定的条件下利用真实数据进行应用创新。</w:t>
      </w:r>
    </w:p>
    <w:p w14:paraId="1544611E">
      <w:pPr>
        <w:pStyle w:val="10"/>
      </w:pPr>
      <w:r>
        <w:t>【条文说明】本标准主要通过建立项目协同组织实现各方工作线上协同、通过施工过程穿透记录采集真实数据、通过底层数据共享互通赋能上层应用，具体将数据应用在哪些上层应用可参考相关标准规范或根据企业自身需要灵活选择。</w:t>
      </w:r>
    </w:p>
    <w:p w14:paraId="75CADC5F">
      <w:pPr>
        <w:pStyle w:val="3"/>
        <w:spacing w:before="120" w:after="120"/>
      </w:pPr>
      <w:bookmarkStart w:id="24" w:name="_Toc200446633"/>
      <w:r>
        <w:t>3.2 系统架构</w:t>
      </w:r>
      <w:bookmarkEnd w:id="24"/>
    </w:p>
    <w:p w14:paraId="5C13509B">
      <w:r>
        <w:rPr>
          <w:b/>
        </w:rPr>
        <w:t>3.2.1</w:t>
      </w:r>
      <w:r>
        <w:t xml:space="preserve"> 数字化施工任务管理系统应包括</w:t>
      </w:r>
      <w:r>
        <w:rPr>
          <w:rFonts w:hint="eastAsia"/>
        </w:rPr>
        <w:t>能力层、数据层、应用层、终端层，</w:t>
      </w:r>
      <w:r>
        <w:t>系统架构如图3.3.1 所示。</w:t>
      </w:r>
    </w:p>
    <w:p w14:paraId="0580EC7E">
      <w:pPr>
        <w:ind w:firstLine="420"/>
      </w:pPr>
      <w:r>
        <w:rPr>
          <w:b/>
        </w:rPr>
        <w:t>1</w:t>
      </w:r>
      <w:r>
        <w:t xml:space="preserve"> </w:t>
      </w:r>
      <w:r>
        <w:rPr>
          <w:rFonts w:hint="eastAsia"/>
        </w:rPr>
        <w:t>能力层应包括通用组织架构、流程引擎、消息中心、预警中心、事件规则引擎、报表中心等公共能力。</w:t>
      </w:r>
    </w:p>
    <w:p w14:paraId="70AA0BE1">
      <w:pPr>
        <w:ind w:firstLine="420"/>
      </w:pPr>
      <w:r>
        <w:rPr>
          <w:b/>
        </w:rPr>
        <w:t>2</w:t>
      </w:r>
      <w:r>
        <w:t xml:space="preserve"> </w:t>
      </w:r>
      <w:r>
        <w:rPr>
          <w:rFonts w:hint="eastAsia"/>
        </w:rPr>
        <w:t>数据层应包括主数据、业务数据、系统数据等数据管理模块，具备从细颗粒度向粗颗粒度层层聚合的数据集成能力。</w:t>
      </w:r>
    </w:p>
    <w:p w14:paraId="67C00678">
      <w:pPr>
        <w:ind w:firstLine="420"/>
      </w:pPr>
      <w:r>
        <w:rPr>
          <w:b/>
        </w:rPr>
        <w:t>3</w:t>
      </w:r>
      <w:r>
        <w:t xml:space="preserve"> </w:t>
      </w:r>
      <w:r>
        <w:rPr>
          <w:rFonts w:hint="eastAsia"/>
        </w:rPr>
        <w:t>应用层应包括任务协同业务模块、项企管理业务模块、智慧监管业务模块。</w:t>
      </w:r>
    </w:p>
    <w:p w14:paraId="0FBE894C">
      <w:pPr>
        <w:ind w:firstLine="420"/>
      </w:pPr>
      <w:r>
        <w:rPr>
          <w:b/>
        </w:rPr>
        <w:t>4</w:t>
      </w:r>
      <w:r>
        <w:t xml:space="preserve"> </w:t>
      </w:r>
      <w:r>
        <w:rPr>
          <w:rFonts w:hint="eastAsia"/>
        </w:rPr>
        <w:t>终端层应包括项目级管理系统、企业级管理系统、政府级监管系统。</w:t>
      </w:r>
    </w:p>
    <w:p w14:paraId="17E222ED">
      <w:pPr>
        <w:pStyle w:val="10"/>
      </w:pPr>
      <w:r>
        <w:t>【条文说明】本条对数字化施工任务管理系统架构说明如下：</w:t>
      </w:r>
    </w:p>
    <w:p w14:paraId="3B1CEAAC">
      <w:pPr>
        <w:pStyle w:val="10"/>
      </w:pPr>
      <w:r>
        <w:tab/>
      </w:r>
      <w:r>
        <w:rPr>
          <w:b/>
        </w:rPr>
        <w:t>1</w:t>
      </w:r>
      <w:r>
        <w:rPr>
          <w:rFonts w:hint="eastAsia"/>
        </w:rPr>
        <w:t>能力</w:t>
      </w:r>
      <w:r>
        <w:t>层：</w:t>
      </w:r>
      <w:r>
        <w:rPr>
          <w:rFonts w:hint="eastAsia"/>
        </w:rPr>
        <w:t>系统的技术支撑平台，为上层业务提供基础服务。</w:t>
      </w:r>
    </w:p>
    <w:p w14:paraId="34A75692">
      <w:pPr>
        <w:pStyle w:val="10"/>
      </w:pPr>
      <w:r>
        <w:tab/>
      </w:r>
      <w:r>
        <w:rPr>
          <w:b/>
        </w:rPr>
        <w:t>2</w:t>
      </w:r>
      <w:r>
        <w:rPr>
          <w:rFonts w:hint="eastAsia"/>
        </w:rPr>
        <w:t>数据</w:t>
      </w:r>
      <w:r>
        <w:t>层：</w:t>
      </w:r>
      <w:r>
        <w:rPr>
          <w:rFonts w:hint="eastAsia"/>
        </w:rPr>
        <w:t>数据层是系统的核心资产库，数据集成是指从施工区域向项目聚合、项目向企业聚合、项目向区市省部聚合的过程。</w:t>
      </w:r>
    </w:p>
    <w:p w14:paraId="7A46810D">
      <w:pPr>
        <w:pStyle w:val="10"/>
      </w:pPr>
      <w:r>
        <w:tab/>
      </w:r>
      <w:r>
        <w:rPr>
          <w:b/>
        </w:rPr>
        <w:t>3</w:t>
      </w:r>
      <w:r>
        <w:rPr>
          <w:rFonts w:hint="eastAsia"/>
        </w:rPr>
        <w:t>应用</w:t>
      </w:r>
      <w:r>
        <w:t>层：</w:t>
      </w:r>
      <w:r>
        <w:rPr>
          <w:rFonts w:hint="eastAsia"/>
        </w:rPr>
        <w:t>应下沉至施工管理最末端通过任务协同业务模块获取源头数据，将源头数据应用于上层的项企管理、智慧监管业务模块。</w:t>
      </w:r>
    </w:p>
    <w:p w14:paraId="2F1DDE8D">
      <w:pPr>
        <w:pStyle w:val="10"/>
      </w:pPr>
      <w:r>
        <w:tab/>
      </w:r>
      <w:r>
        <w:rPr>
          <w:b/>
        </w:rPr>
        <w:t>4</w:t>
      </w:r>
      <w:r>
        <w:rPr>
          <w:rFonts w:hint="eastAsia"/>
        </w:rPr>
        <w:t>终端</w:t>
      </w:r>
      <w:r>
        <w:t>层：用户可以在终端作为入口，查看业务数据，处理各个单据数据。</w:t>
      </w:r>
    </w:p>
    <w:p w14:paraId="5D197421">
      <w:pPr>
        <w:rPr>
          <w:color w:val="7E7F7F"/>
        </w:rPr>
      </w:pPr>
    </w:p>
    <w:p w14:paraId="45E2F0EC">
      <w:r>
        <w:drawing>
          <wp:inline distT="0" distB="0" distL="0" distR="0">
            <wp:extent cx="5327650" cy="341376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28000" cy="3414244"/>
                    </a:xfrm>
                    <a:prstGeom prst="rect">
                      <a:avLst/>
                    </a:prstGeom>
                  </pic:spPr>
                </pic:pic>
              </a:graphicData>
            </a:graphic>
          </wp:inline>
        </w:drawing>
      </w:r>
    </w:p>
    <w:p w14:paraId="2E4160C2">
      <w:pPr>
        <w:jc w:val="center"/>
      </w:pPr>
      <w:r>
        <w:t>图 3.2.1 系统架构</w:t>
      </w:r>
    </w:p>
    <w:p w14:paraId="623928E6"/>
    <w:p w14:paraId="68A987E6">
      <w:r>
        <w:rPr>
          <w:b/>
        </w:rPr>
        <w:t>3.2.2</w:t>
      </w:r>
      <w:r>
        <w:t xml:space="preserve"> 数字化施工任务管理系统应覆盖监管部门、五方责任主体、专业分包、劳务分包、班组、工人等服务对象，应具备web端、APP端、驾驶舱等呈现端。特别地，宜针对无法使用智能机的人群提供统一的智能终端。</w:t>
      </w:r>
    </w:p>
    <w:p w14:paraId="4ACF76FE">
      <w:pPr>
        <w:pStyle w:val="10"/>
      </w:pPr>
      <w:r>
        <w:t>【条文说明】建设工程领域涉及参与方众多，应具备各方统一协作的基本能力。考虑到现场存在部分无手机、无智能手机、手机损坏等人群，提供统一的智能终端供此类用户临时处理工作流可解决流程阻断问题。</w:t>
      </w:r>
    </w:p>
    <w:p w14:paraId="1414D275">
      <w:r>
        <w:rPr>
          <w:b/>
        </w:rPr>
        <w:t>3.2.3</w:t>
      </w:r>
      <w:r>
        <w:t xml:space="preserve"> 建设工程数字化施工任务管理系统包括项目级管理系统、企业级管理系统和政府级监管系统。</w:t>
      </w:r>
    </w:p>
    <w:p w14:paraId="427B298E">
      <w:pPr>
        <w:pStyle w:val="10"/>
      </w:pPr>
      <w:r>
        <w:t>【条文说明</w:t>
      </w:r>
      <w:r>
        <w:rPr>
          <w:rFonts w:hint="eastAsia"/>
        </w:rPr>
        <w:t>】</w:t>
      </w:r>
      <w:r>
        <w:t>企业级数字化施工管理系统应包含若干项目级管理系统信息；项目级数字化施工任务管理系统负责末端业务流转及信息采集，并且在企业级管理系统中可以进行相关单据审批或数据查看；企业级管理系统通过信息的挖掘和运算，可将对应的指令发送到项目级管理系统，实现两级系统的闭环自洽管理；两级系统应直接将政府要求的数据信息对接至政府级数字化施工任务管理系统。</w:t>
      </w:r>
    </w:p>
    <w:p w14:paraId="42DC3EAE">
      <w:r>
        <w:rPr>
          <w:b/>
        </w:rPr>
        <w:t>3.2.4</w:t>
      </w:r>
      <w:r>
        <w:t xml:space="preserve"> 数据安全要求应符合现行国家标准《信息安全技术网络安全等级保护基本要求》GB/T 22239 的有关规定。</w:t>
      </w:r>
    </w:p>
    <w:p w14:paraId="165D6DCF">
      <w:r>
        <w:rPr>
          <w:b/>
        </w:rPr>
        <w:t>3.2.5</w:t>
      </w:r>
      <w:r>
        <w:t xml:space="preserve"> 数字化施工任务管理系统基础设施应符合国家现行标准《云计算数据中心基本要求》GB/T 34982、《建筑工程施工现场监管信息系统技术标准》JGJ/T 434 的有关规定。</w:t>
      </w:r>
    </w:p>
    <w:p w14:paraId="4D5DAD71">
      <w:pPr>
        <w:pStyle w:val="2"/>
        <w:spacing w:before="120" w:after="120"/>
        <w:sectPr>
          <w:pgSz w:w="11900" w:h="16840"/>
          <w:pgMar w:top="1440" w:right="1800" w:bottom="1440" w:left="1800" w:header="850" w:footer="991" w:gutter="0"/>
          <w:cols w:space="720" w:num="1"/>
          <w:docGrid w:linePitch="326" w:charSpace="0"/>
        </w:sectPr>
      </w:pPr>
    </w:p>
    <w:p w14:paraId="194A5473">
      <w:pPr>
        <w:pStyle w:val="2"/>
        <w:spacing w:before="120" w:after="120"/>
      </w:pPr>
      <w:bookmarkStart w:id="25" w:name="_Toc200446634"/>
      <w:r>
        <w:t>4 任务协同业务</w:t>
      </w:r>
      <w:r>
        <w:rPr>
          <w:rFonts w:hint="eastAsia"/>
        </w:rPr>
        <w:t>模块</w:t>
      </w:r>
      <w:bookmarkEnd w:id="25"/>
    </w:p>
    <w:p w14:paraId="539686BC">
      <w:pPr>
        <w:pStyle w:val="3"/>
        <w:spacing w:before="120" w:after="120"/>
      </w:pPr>
      <w:bookmarkStart w:id="26" w:name="_Toc200446635"/>
      <w:r>
        <w:t>4.1 实名制管理</w:t>
      </w:r>
      <w:bookmarkEnd w:id="26"/>
    </w:p>
    <w:p w14:paraId="50BBB4A9">
      <w:r>
        <w:rPr>
          <w:b/>
        </w:rPr>
        <w:t xml:space="preserve">4.1.1 </w:t>
      </w:r>
      <w:r>
        <w:t>实名制管理应覆盖与项目有关的所有管理人员、作业人员及访客人员。</w:t>
      </w:r>
    </w:p>
    <w:p w14:paraId="4C0E937B">
      <w:pPr>
        <w:pStyle w:val="10"/>
      </w:pPr>
      <w:r>
        <w:t>【条文说明】施工现场人员类型多样、流动性强，缺乏统一管理可能导致安全隐患。因此需要规定实名制管理覆盖所有管理人员、作业人员和访客，以提升施工现场安全性和管理规范性。</w:t>
      </w:r>
    </w:p>
    <w:p w14:paraId="663CB896">
      <w:r>
        <w:rPr>
          <w:b/>
        </w:rPr>
        <w:t>4.1.2</w:t>
      </w:r>
      <w:r>
        <w:t xml:space="preserve"> 实名制管理功能模块应包括从业人员实名制管理、访客实名制管理、人员信息管理、人员考勤管理、考勤补卡、考勤规则等。</w:t>
      </w:r>
    </w:p>
    <w:p w14:paraId="428249B4">
      <w:pPr>
        <w:pStyle w:val="10"/>
      </w:pPr>
      <w:r>
        <w:t>【条文说明】实名制管理功能模块应包括人员、考勤相关功能，满足施工现场的精细化管理需求。因传统管理方式容易出现考勤记录缺失、数据不一致等问题，需要确保人员信息和考勤数据的完整性、准确性、对应性。</w:t>
      </w:r>
    </w:p>
    <w:p w14:paraId="1B5257DC">
      <w:r>
        <w:rPr>
          <w:b/>
        </w:rPr>
        <w:t>4.1.3</w:t>
      </w:r>
      <w:r>
        <w:t xml:space="preserve"> 实名制管理应实现考勤、门禁、人脸识别对比、信息统计与上传等智能综合化管理，宜与视频监控管理模块实现数据互通，预留应对公共卫生突发安全事件人员大数据对外接口。其中，人脸识别的技术标准和性能标准应符合</w:t>
      </w:r>
      <w:r>
        <w:rPr>
          <w:rFonts w:hint="eastAsia"/>
        </w:rPr>
        <w:t>《公共安全人脸识别应用图像技术要求》（GA/T 1324）及</w:t>
      </w:r>
      <w:r>
        <w:t>本标准附录A.0.5的规定。</w:t>
      </w:r>
    </w:p>
    <w:p w14:paraId="410141C1">
      <w:pPr>
        <w:pStyle w:val="10"/>
      </w:pPr>
      <w:r>
        <w:t>【条文说明】实名制管理实现智能化管理并与其他模块数据互通，是为了提升施工现场的整体管理效率与安全响应能力。</w:t>
      </w:r>
    </w:p>
    <w:p w14:paraId="684450BE">
      <w:r>
        <w:rPr>
          <w:b/>
        </w:rPr>
        <w:t>4.1.4</w:t>
      </w:r>
      <w:r>
        <w:t xml:space="preserve"> 从业人员实名制管理功能应包括以下内容：</w:t>
      </w:r>
    </w:p>
    <w:p w14:paraId="1FDA7BBE">
      <w:pPr>
        <w:ind w:firstLine="420"/>
      </w:pPr>
      <w:r>
        <w:rPr>
          <w:b/>
        </w:rPr>
        <w:t>1</w:t>
      </w:r>
      <w:r>
        <w:t xml:space="preserve"> 施工单位或项目管理主体应</w:t>
      </w:r>
      <w:r>
        <w:rPr>
          <w:rFonts w:hint="eastAsia"/>
        </w:rPr>
        <w:t>从工程备案开始，分阶段建立所需作业人员身份信息库，并定时更新</w:t>
      </w:r>
      <w:r>
        <w:t>。</w:t>
      </w:r>
    </w:p>
    <w:p w14:paraId="1BC9DF06">
      <w:pPr>
        <w:ind w:firstLine="420"/>
      </w:pPr>
      <w:r>
        <w:rPr>
          <w:b/>
        </w:rPr>
        <w:t xml:space="preserve">2 </w:t>
      </w:r>
      <w:r>
        <w:t>登记信息应包括姓名、身份证号、岗位、工种和技能、培训记录等，确保信息真实、完整，并具备动态更新能力。</w:t>
      </w:r>
    </w:p>
    <w:p w14:paraId="2A7DA918">
      <w:pPr>
        <w:ind w:firstLine="420"/>
      </w:pPr>
      <w:r>
        <w:rPr>
          <w:b/>
        </w:rPr>
        <w:t>3</w:t>
      </w:r>
      <w:r>
        <w:t xml:space="preserve"> 所有人员登记时应进行实名认证，支持一人一档管理。数据应汇总展示在项目管理数字化平台，提供实时更新和便捷查询功能。</w:t>
      </w:r>
    </w:p>
    <w:p w14:paraId="31CCD53C">
      <w:pPr>
        <w:pStyle w:val="10"/>
      </w:pPr>
      <w:r>
        <w:t>【条文说明】本条对从业人员实名制管理说明如下：</w:t>
      </w:r>
    </w:p>
    <w:p w14:paraId="1A1D3EA2">
      <w:pPr>
        <w:pStyle w:val="10"/>
        <w:ind w:firstLine="420"/>
      </w:pPr>
      <w:r>
        <w:rPr>
          <w:b/>
        </w:rPr>
        <w:t xml:space="preserve">1 </w:t>
      </w:r>
      <w:r>
        <w:t>建立身份信息库是为了确保所有从业人员信息的真实性与可追溯性。</w:t>
      </w:r>
    </w:p>
    <w:p w14:paraId="5034731B">
      <w:pPr>
        <w:pStyle w:val="10"/>
        <w:ind w:firstLine="420"/>
      </w:pPr>
      <w:r>
        <w:rPr>
          <w:b/>
        </w:rPr>
        <w:t>2</w:t>
      </w:r>
      <w:r>
        <w:t xml:space="preserve"> 只用工种无法准确描述人员可以做什么，例如同样是焊工，会的焊接形式会存在差别，因此需要进一步通过技能来定义。</w:t>
      </w:r>
    </w:p>
    <w:p w14:paraId="0730BF15">
      <w:pPr>
        <w:pStyle w:val="10"/>
        <w:ind w:firstLine="420"/>
      </w:pPr>
      <w:r>
        <w:rPr>
          <w:b/>
        </w:rPr>
        <w:t xml:space="preserve">3 </w:t>
      </w:r>
      <w:r>
        <w:t>实名登记和一人一档管理是为了实现施工人员信息的集中化管理。</w:t>
      </w:r>
    </w:p>
    <w:p w14:paraId="741F4E29">
      <w:r>
        <w:rPr>
          <w:b/>
        </w:rPr>
        <w:t>4.1.5</w:t>
      </w:r>
      <w:r>
        <w:t xml:space="preserve"> 访客实名制管理功能应包括以下内容：</w:t>
      </w:r>
    </w:p>
    <w:p w14:paraId="70066A4F">
      <w:pPr>
        <w:ind w:firstLine="420"/>
      </w:pPr>
      <w:r>
        <w:rPr>
          <w:b/>
        </w:rPr>
        <w:t>1</w:t>
      </w:r>
      <w:r>
        <w:t xml:space="preserve"> 访客应提前通过线上系统或现场登记提交访问申请，应提供姓名、身份证号、访问目的、计划时间、访问区域等信息。</w:t>
      </w:r>
    </w:p>
    <w:p w14:paraId="41295CCC">
      <w:pPr>
        <w:ind w:firstLine="420"/>
      </w:pPr>
      <w:r>
        <w:rPr>
          <w:b/>
        </w:rPr>
        <w:t xml:space="preserve">2 </w:t>
      </w:r>
      <w:r>
        <w:t>访客登记时应进行人脸识别实名认证，系统应支持对访客申请的审核流程，审核通过后在计划时间段内可进出施工现场。</w:t>
      </w:r>
    </w:p>
    <w:p w14:paraId="6AD9E0F0">
      <w:pPr>
        <w:ind w:firstLine="420"/>
      </w:pPr>
      <w:r>
        <w:rPr>
          <w:b/>
        </w:rPr>
        <w:t>3</w:t>
      </w:r>
      <w:r>
        <w:t xml:space="preserve"> 系统应记录访客进出施工现场的时间，可设置访客访问的时间限制。</w:t>
      </w:r>
    </w:p>
    <w:p w14:paraId="2438E7D9">
      <w:pPr>
        <w:ind w:firstLine="420"/>
      </w:pPr>
      <w:r>
        <w:rPr>
          <w:b/>
        </w:rPr>
        <w:t>4</w:t>
      </w:r>
      <w:r>
        <w:t xml:space="preserve"> </w:t>
      </w:r>
      <w:r>
        <w:rPr>
          <w:rFonts w:hint="eastAsia"/>
        </w:rPr>
        <w:t>系统宜支持紧急访问流程，特殊情况下可通过管理人员授权临时进入，并在2</w:t>
      </w:r>
      <w:r>
        <w:t>4</w:t>
      </w:r>
      <w:r>
        <w:rPr>
          <w:rFonts w:hint="eastAsia"/>
        </w:rPr>
        <w:t>小时内补全审核流程。</w:t>
      </w:r>
    </w:p>
    <w:p w14:paraId="4397476E">
      <w:pPr>
        <w:pStyle w:val="10"/>
      </w:pPr>
      <w:r>
        <w:t>【条文说明】本条对访客实名制管理说明如下：</w:t>
      </w:r>
    </w:p>
    <w:p w14:paraId="1D9C24B3">
      <w:pPr>
        <w:pStyle w:val="10"/>
        <w:ind w:firstLine="420"/>
      </w:pPr>
      <w:r>
        <w:rPr>
          <w:b/>
        </w:rPr>
        <w:t>1</w:t>
      </w:r>
      <w:r>
        <w:t xml:space="preserve"> 访客提前提交访问申请是为了确保施工现场的安全性和来访记录的可追溯性，遵循谁邀请、谁审批、谁负责的原则，未经审批的随意访问可能带来安全隐患。</w:t>
      </w:r>
    </w:p>
    <w:p w14:paraId="0A38A36C">
      <w:pPr>
        <w:pStyle w:val="10"/>
        <w:ind w:firstLine="420"/>
      </w:pPr>
      <w:r>
        <w:rPr>
          <w:b/>
        </w:rPr>
        <w:t>2</w:t>
      </w:r>
      <w:r>
        <w:t xml:space="preserve"> 访客人脸识别实名认证是通过有效的认证机制和严格的审核流程防止身份信息伪造。</w:t>
      </w:r>
    </w:p>
    <w:p w14:paraId="39E22925">
      <w:pPr>
        <w:pStyle w:val="10"/>
        <w:ind w:firstLine="420"/>
      </w:pPr>
      <w:r>
        <w:rPr>
          <w:b/>
        </w:rPr>
        <w:t>3</w:t>
      </w:r>
      <w:r>
        <w:t xml:space="preserve"> 记录访客进出时间和时间限制是为了提升施工现场管理的规范性，规避超时停留带来安全隐患。</w:t>
      </w:r>
    </w:p>
    <w:p w14:paraId="3E49959F">
      <w:pPr>
        <w:pStyle w:val="10"/>
        <w:ind w:firstLine="420"/>
      </w:pPr>
      <w:r>
        <w:rPr>
          <w:b/>
        </w:rPr>
        <w:t>4</w:t>
      </w:r>
      <w:r>
        <w:t xml:space="preserve"> </w:t>
      </w:r>
      <w:r>
        <w:rPr>
          <w:rFonts w:hint="eastAsia"/>
        </w:rPr>
        <w:t>针对抢险救灾、安全检查等突发情况，可临时授权进场后补流程，提高进场效率。</w:t>
      </w:r>
    </w:p>
    <w:p w14:paraId="34515226">
      <w:r>
        <w:rPr>
          <w:b/>
        </w:rPr>
        <w:t>4.1.6</w:t>
      </w:r>
      <w:r>
        <w:t xml:space="preserve"> 人员信息管理功能应包括以下内容：</w:t>
      </w:r>
    </w:p>
    <w:p w14:paraId="2EC95040">
      <w:pPr>
        <w:ind w:firstLine="420"/>
      </w:pPr>
      <w:r>
        <w:rPr>
          <w:b/>
        </w:rPr>
        <w:t>1</w:t>
      </w:r>
      <w:r>
        <w:t xml:space="preserve"> 应提供人员信息采集、档案上传功能，采集的人员信息应上传至项目级管理平台。</w:t>
      </w:r>
    </w:p>
    <w:p w14:paraId="7C1875EC">
      <w:pPr>
        <w:ind w:firstLine="420"/>
      </w:pPr>
      <w:r>
        <w:rPr>
          <w:b/>
        </w:rPr>
        <w:t>2</w:t>
      </w:r>
      <w:r>
        <w:t xml:space="preserve"> 应提供信息预警功能，当采集到的人员信息与工作要求不符或缺失时，应及时预警或关闭进场权限。</w:t>
      </w:r>
    </w:p>
    <w:p w14:paraId="5170D44C">
      <w:pPr>
        <w:ind w:firstLine="420"/>
      </w:pPr>
      <w:r>
        <w:rPr>
          <w:b/>
        </w:rPr>
        <w:t>3</w:t>
      </w:r>
      <w:r>
        <w:t xml:space="preserve"> 应提供人员档案管理功能，人员档案管理应具备阅览 、查询、储存和备份的功能。</w:t>
      </w:r>
    </w:p>
    <w:p w14:paraId="28E1AC66">
      <w:pPr>
        <w:ind w:firstLine="420"/>
      </w:pPr>
      <w:r>
        <w:rPr>
          <w:b/>
        </w:rPr>
        <w:t>4</w:t>
      </w:r>
      <w:r>
        <w:t xml:space="preserve"> </w:t>
      </w:r>
      <w:r>
        <w:rPr>
          <w:rFonts w:hint="eastAsia"/>
        </w:rPr>
        <w:t>人员信息应遵循《</w:t>
      </w:r>
      <w:r>
        <w:rPr>
          <w:rFonts w:hint="eastAsia"/>
          <w:lang w:eastAsia="zh-CN"/>
        </w:rPr>
        <w:t>中华人民共和国个人信息保护法</w:t>
      </w:r>
      <w:r>
        <w:rPr>
          <w:rFonts w:hint="eastAsia"/>
        </w:rPr>
        <w:t>》等相关法规，对数据</w:t>
      </w:r>
      <w:r>
        <w:rPr>
          <w:rFonts w:hint="eastAsia"/>
          <w:lang w:eastAsia="zh-CN"/>
        </w:rPr>
        <w:t>进行</w:t>
      </w:r>
      <w:r>
        <w:rPr>
          <w:rFonts w:hint="eastAsia"/>
        </w:rPr>
        <w:t>处理、传输，并设置分级访问权限，每季度进行安全审计，并在人员离职或项目结束后按规定时限</w:t>
      </w:r>
      <w:r>
        <w:rPr>
          <w:rFonts w:hint="eastAsia"/>
          <w:lang w:eastAsia="zh-CN"/>
        </w:rPr>
        <w:t>清除</w:t>
      </w:r>
      <w:r>
        <w:rPr>
          <w:rFonts w:hint="eastAsia"/>
        </w:rPr>
        <w:t>或匿名化处理非必要数据。</w:t>
      </w:r>
    </w:p>
    <w:p w14:paraId="708D414C">
      <w:pPr>
        <w:pStyle w:val="10"/>
      </w:pPr>
      <w:r>
        <w:t>【条文说明】本条对人员信息管理说明如下：</w:t>
      </w:r>
    </w:p>
    <w:p w14:paraId="760EEAB4">
      <w:pPr>
        <w:pStyle w:val="10"/>
        <w:ind w:firstLine="420"/>
      </w:pPr>
      <w:r>
        <w:rPr>
          <w:b/>
        </w:rPr>
        <w:t>1</w:t>
      </w:r>
      <w:r>
        <w:t xml:space="preserve"> 人员信息采集和上传功能是为了实现信息的统一管理和集中存储，防止分散记录导致数据丢失或不一致。</w:t>
      </w:r>
    </w:p>
    <w:p w14:paraId="354F0363">
      <w:pPr>
        <w:pStyle w:val="10"/>
        <w:ind w:firstLine="420"/>
      </w:pPr>
      <w:r>
        <w:rPr>
          <w:b/>
        </w:rPr>
        <w:t>2</w:t>
      </w:r>
      <w:r>
        <w:t xml:space="preserve"> 信息预警功能是为了及时发现和处理人员管理中的异常情况，防止因信息不符或缺失影响现场的正常施工秩序。</w:t>
      </w:r>
    </w:p>
    <w:p w14:paraId="3341BA84">
      <w:pPr>
        <w:pStyle w:val="10"/>
        <w:ind w:firstLine="420"/>
      </w:pPr>
      <w:r>
        <w:rPr>
          <w:b/>
        </w:rPr>
        <w:t>3</w:t>
      </w:r>
      <w:r>
        <w:t xml:space="preserve"> 档案管理功能是为了确保人员信息的安全性与可用性，防止档案丢导致人员信息无法追溯。</w:t>
      </w:r>
    </w:p>
    <w:p w14:paraId="59E890D6">
      <w:pPr>
        <w:pStyle w:val="10"/>
        <w:ind w:firstLine="420"/>
      </w:pPr>
      <w:r>
        <w:rPr>
          <w:b/>
        </w:rPr>
        <w:t>4</w:t>
      </w:r>
      <w:r>
        <w:t xml:space="preserve"> </w:t>
      </w:r>
      <w:r>
        <w:rPr>
          <w:rFonts w:hint="eastAsia"/>
        </w:rPr>
        <w:t>施工现场涉及大量个人敏感信息（如身份证、人脸数据），需通过加密、权限分级和安全审计防范</w:t>
      </w:r>
      <w:r>
        <w:rPr>
          <w:rFonts w:hint="eastAsia"/>
          <w:lang w:eastAsia="zh-CN"/>
        </w:rPr>
        <w:t>泄漏风险</w:t>
      </w:r>
      <w:r>
        <w:rPr>
          <w:rFonts w:hint="eastAsia"/>
        </w:rPr>
        <w:t>。明确数据生命周期管理要求，避免信息滥用或违规留存。</w:t>
      </w:r>
    </w:p>
    <w:p w14:paraId="7B9D33B7">
      <w:r>
        <w:rPr>
          <w:b/>
        </w:rPr>
        <w:t>4.1.7</w:t>
      </w:r>
      <w:r>
        <w:t xml:space="preserve"> 人员考勤管理功能应包括以下内容：</w:t>
      </w:r>
    </w:p>
    <w:p w14:paraId="58D5E48C">
      <w:pPr>
        <w:ind w:firstLine="420"/>
      </w:pPr>
      <w:r>
        <w:rPr>
          <w:b/>
        </w:rPr>
        <w:t xml:space="preserve">1 </w:t>
      </w:r>
      <w:r>
        <w:rPr>
          <w:rFonts w:hint="eastAsia"/>
          <w:bCs/>
        </w:rPr>
        <w:t>考勤方式：</w:t>
      </w:r>
      <w:r>
        <w:t>应支持人脸识别设备、App端人脸识别、电子围栏</w:t>
      </w:r>
      <w:r>
        <w:rPr>
          <w:rFonts w:hint="eastAsia"/>
        </w:rPr>
        <w:t>等多种实名制</w:t>
      </w:r>
      <w:r>
        <w:t>考勤</w:t>
      </w:r>
      <w:r>
        <w:rPr>
          <w:rFonts w:hint="eastAsia"/>
        </w:rPr>
        <w:t>方式</w:t>
      </w:r>
      <w:r>
        <w:t>。</w:t>
      </w:r>
    </w:p>
    <w:p w14:paraId="20ADAC72">
      <w:pPr>
        <w:ind w:firstLine="420"/>
      </w:pPr>
      <w:r>
        <w:rPr>
          <w:b/>
        </w:rPr>
        <w:t>2</w:t>
      </w:r>
      <w:r>
        <w:t xml:space="preserve"> </w:t>
      </w:r>
      <w:r>
        <w:rPr>
          <w:rFonts w:hint="eastAsia"/>
        </w:rPr>
        <w:t>电子围栏技术要求：</w:t>
      </w:r>
      <w:r>
        <w:t>宜采用GIS等技术能力呈现工程项目的施工范围，</w:t>
      </w:r>
      <w:r>
        <w:rPr>
          <w:rFonts w:hint="eastAsia"/>
        </w:rPr>
        <w:t>其</w:t>
      </w:r>
      <w:r>
        <w:t>技术标准和性能标准应符合本标准附录A.0.4的规定。</w:t>
      </w:r>
    </w:p>
    <w:p w14:paraId="1A07D6F4">
      <w:pPr>
        <w:ind w:firstLine="420"/>
      </w:pPr>
      <w:r>
        <w:rPr>
          <w:b/>
        </w:rPr>
        <w:t>3</w:t>
      </w:r>
      <w:r>
        <w:t xml:space="preserve"> </w:t>
      </w:r>
      <w:r>
        <w:rPr>
          <w:rFonts w:hint="eastAsia"/>
        </w:rPr>
        <w:t>考勤数据管理：</w:t>
      </w:r>
      <w:r>
        <w:t>人员考勤数据应自动上传至项目管理平台，并支持每日、每月进出场人员数据的自动统计与分析</w:t>
      </w:r>
      <w:r>
        <w:rPr>
          <w:rFonts w:hint="eastAsia"/>
        </w:rPr>
        <w:t>,</w:t>
      </w:r>
      <w:r>
        <w:t xml:space="preserve"> 支持实时查询考勤工时、出勤天数和考勤记录明细</w:t>
      </w:r>
      <w:r>
        <w:rPr>
          <w:rFonts w:hint="eastAsia"/>
        </w:rPr>
        <w:t>,</w:t>
      </w:r>
      <w:r>
        <w:t xml:space="preserve"> 宜提供自动统计工时数据功能。</w:t>
      </w:r>
    </w:p>
    <w:p w14:paraId="5A1C38C1">
      <w:pPr>
        <w:ind w:firstLine="420"/>
      </w:pPr>
      <w:r>
        <w:rPr>
          <w:b/>
        </w:rPr>
        <w:t>4</w:t>
      </w:r>
      <w:r>
        <w:t xml:space="preserve"> </w:t>
      </w:r>
      <w:r>
        <w:rPr>
          <w:rFonts w:hint="eastAsia"/>
        </w:rPr>
        <w:t>数据分析：应支持多维度统计，如出勤率、在场时长、工时等，并生成相应报表。</w:t>
      </w:r>
    </w:p>
    <w:p w14:paraId="30451E49">
      <w:pPr>
        <w:ind w:firstLine="420"/>
      </w:pPr>
      <w:r>
        <w:rPr>
          <w:b/>
        </w:rPr>
        <w:t>5</w:t>
      </w:r>
      <w:r>
        <w:rPr>
          <w:rFonts w:hint="eastAsia"/>
        </w:rPr>
        <w:t xml:space="preserve"> 异常监测与预警：</w:t>
      </w:r>
      <w:r>
        <w:t>应实时监测未授权人员进入、无任务进场、疲劳作业、数据异常（如未打卡、进出异常等）等，</w:t>
      </w:r>
      <w:r>
        <w:rPr>
          <w:rFonts w:hint="eastAsia"/>
        </w:rPr>
        <w:t>并</w:t>
      </w:r>
      <w:r>
        <w:t>向管理人员发送提醒。</w:t>
      </w:r>
    </w:p>
    <w:p w14:paraId="66A7A80A">
      <w:pPr>
        <w:ind w:firstLine="420"/>
      </w:pPr>
      <w:r>
        <w:rPr>
          <w:b/>
        </w:rPr>
        <w:t xml:space="preserve">6 </w:t>
      </w:r>
      <w:r>
        <w:rPr>
          <w:rFonts w:hint="eastAsia"/>
          <w:bCs/>
        </w:rPr>
        <w:t>系统互通性：</w:t>
      </w:r>
      <w:r>
        <w:t>应具备与门禁系统及视频监控管理模块的数据互通功能，形成智能化考勤管理闭环。</w:t>
      </w:r>
    </w:p>
    <w:p w14:paraId="16F8C6E5">
      <w:pPr>
        <w:pStyle w:val="10"/>
      </w:pPr>
      <w:r>
        <w:t>【条文说明】本条对人员考勤管理说明如下：</w:t>
      </w:r>
    </w:p>
    <w:p w14:paraId="60F2EBD9">
      <w:pPr>
        <w:pStyle w:val="10"/>
        <w:ind w:firstLine="420"/>
      </w:pPr>
      <w:r>
        <w:rPr>
          <w:b/>
        </w:rPr>
        <w:t>1</w:t>
      </w:r>
      <w:r>
        <w:t xml:space="preserve"> 规定考勤方式的标准和技术要求，目的是确保各种考勤方式的有效性和数据一致性。</w:t>
      </w:r>
    </w:p>
    <w:p w14:paraId="4DF37573">
      <w:pPr>
        <w:pStyle w:val="10"/>
        <w:ind w:firstLine="420"/>
      </w:pPr>
      <w:r>
        <w:rPr>
          <w:b/>
        </w:rPr>
        <w:t>2</w:t>
      </w:r>
      <w:r>
        <w:t xml:space="preserve"> </w:t>
      </w:r>
      <w:r>
        <w:rPr>
          <w:rFonts w:hint="eastAsia"/>
        </w:rPr>
        <w:t>电子围栏是对考勤闸机的补充，适用于现场无法封闭等特殊情况。</w:t>
      </w:r>
    </w:p>
    <w:p w14:paraId="034AB017">
      <w:pPr>
        <w:pStyle w:val="10"/>
        <w:ind w:firstLine="420"/>
      </w:pPr>
      <w:r>
        <w:rPr>
          <w:b/>
        </w:rPr>
        <w:t>3</w:t>
      </w:r>
      <w:r>
        <w:t xml:space="preserve"> 实时打卡和数据自动上传功能能够提升考勤信息的及时性和数据的自动化管理</w:t>
      </w:r>
      <w:r>
        <w:rPr>
          <w:rFonts w:hint="eastAsia"/>
          <w:lang w:eastAsia="zh-CN"/>
        </w:rPr>
        <w:t>水平</w:t>
      </w:r>
      <w:r>
        <w:t>，需要规定打卡数据上传的时效性与统计分析的要求。</w:t>
      </w:r>
    </w:p>
    <w:p w14:paraId="275C7FD5">
      <w:pPr>
        <w:pStyle w:val="10"/>
        <w:ind w:firstLine="420"/>
      </w:pPr>
      <w:r>
        <w:rPr>
          <w:b/>
        </w:rPr>
        <w:t>4</w:t>
      </w:r>
      <w:r>
        <w:t>多维度统计和分析功能是为了为管理层提供全面的数据支持，帮助其了解人员出勤情况及现场作业情况，需要规定统计分析功能的内容、报表格式和可视化展示方式，确保决策依据的全面性和科学性。</w:t>
      </w:r>
    </w:p>
    <w:p w14:paraId="22A0D530">
      <w:pPr>
        <w:pStyle w:val="10"/>
        <w:ind w:firstLine="420"/>
      </w:pPr>
      <w:r>
        <w:rPr>
          <w:b/>
        </w:rPr>
        <w:t>5</w:t>
      </w:r>
      <w:r>
        <w:t xml:space="preserve"> 实时监测考勤异常情况和及时提醒功能是为了保障施工现场的安全性和管理的精确性，需要规定监测和提醒的标准，确保异常情况能够迅速被发现并得到处理。</w:t>
      </w:r>
    </w:p>
    <w:p w14:paraId="0F1F5EDE">
      <w:pPr>
        <w:pStyle w:val="10"/>
        <w:ind w:firstLine="420"/>
      </w:pPr>
      <w:r>
        <w:rPr>
          <w:b/>
        </w:rPr>
        <w:t>6</w:t>
      </w:r>
      <w:r>
        <w:t xml:space="preserve"> 数据互通功能是为了实现考勤管理的智能化和自动化，需要规定数据互通的接口标准和技术要求，确保考勤系统与门禁、监控系统的高效联动，形成完整的考勤管理闭环。</w:t>
      </w:r>
    </w:p>
    <w:p w14:paraId="4187289D">
      <w:r>
        <w:rPr>
          <w:b/>
        </w:rPr>
        <w:t>4.1.8</w:t>
      </w:r>
      <w:r>
        <w:t xml:space="preserve"> 考勤补卡功能应包括以下内容：</w:t>
      </w:r>
    </w:p>
    <w:p w14:paraId="792DF130">
      <w:pPr>
        <w:ind w:firstLine="420"/>
      </w:pPr>
      <w:r>
        <w:rPr>
          <w:b/>
        </w:rPr>
        <w:t>1</w:t>
      </w:r>
      <w:r>
        <w:t xml:space="preserve"> 应支持多种补卡申请方式，包括Web端提交、App端在线申请等。</w:t>
      </w:r>
    </w:p>
    <w:p w14:paraId="728ABCB0">
      <w:pPr>
        <w:ind w:firstLine="420"/>
      </w:pPr>
      <w:r>
        <w:rPr>
          <w:b/>
        </w:rPr>
        <w:t>2</w:t>
      </w:r>
      <w:r>
        <w:t xml:space="preserve"> 应提供补卡申请审核流程，</w:t>
      </w:r>
      <w:r>
        <w:rPr>
          <w:rFonts w:hint="eastAsia"/>
        </w:rPr>
        <w:t>并</w:t>
      </w:r>
      <w:r>
        <w:t>按角色设置审批权限，</w:t>
      </w:r>
      <w:r>
        <w:rPr>
          <w:rFonts w:hint="eastAsia"/>
        </w:rPr>
        <w:t>应</w:t>
      </w:r>
      <w:r>
        <w:t>支持多级审批机制。</w:t>
      </w:r>
    </w:p>
    <w:p w14:paraId="4F75AEB0">
      <w:pPr>
        <w:ind w:firstLine="420"/>
      </w:pPr>
      <w:r>
        <w:rPr>
          <w:b/>
        </w:rPr>
        <w:t>3</w:t>
      </w:r>
      <w:r>
        <w:t xml:space="preserve"> 应</w:t>
      </w:r>
      <w:r>
        <w:rPr>
          <w:rFonts w:hint="eastAsia"/>
        </w:rPr>
        <w:t>提供</w:t>
      </w:r>
      <w:r>
        <w:t>补卡申请的全程记录与跟踪，系统自动</w:t>
      </w:r>
      <w:r>
        <w:rPr>
          <w:rFonts w:hint="eastAsia"/>
        </w:rPr>
        <w:t>记录补卡相关操作时间、用户信息、修改内容</w:t>
      </w:r>
      <w:r>
        <w:t>。</w:t>
      </w:r>
    </w:p>
    <w:p w14:paraId="70BB6E6D">
      <w:pPr>
        <w:ind w:firstLine="420"/>
      </w:pPr>
      <w:r>
        <w:rPr>
          <w:b/>
        </w:rPr>
        <w:t>4</w:t>
      </w:r>
      <w:r>
        <w:t xml:space="preserve"> 应支持对补卡数据进行异常分析，生成补卡次数、补卡人数等统计报表。</w:t>
      </w:r>
    </w:p>
    <w:p w14:paraId="6188394A">
      <w:pPr>
        <w:ind w:firstLine="420"/>
      </w:pPr>
      <w:r>
        <w:rPr>
          <w:b/>
        </w:rPr>
        <w:t>5</w:t>
      </w:r>
      <w:r>
        <w:t xml:space="preserve"> 补卡审批完成后，系统应自动校正在场时长、考勤工时数据并更新出勤报表。</w:t>
      </w:r>
    </w:p>
    <w:p w14:paraId="20647C86">
      <w:pPr>
        <w:pStyle w:val="10"/>
      </w:pPr>
      <w:r>
        <w:t>【条文说明】考勤补卡是对现场考勤数据异常情况的闭环处理手段，需规定补卡的端、流程、可追溯性、识别异常补卡等，防止补卡滥用。</w:t>
      </w:r>
    </w:p>
    <w:p w14:paraId="4A09DFEB">
      <w:r>
        <w:rPr>
          <w:b/>
        </w:rPr>
        <w:t>4.1.9</w:t>
      </w:r>
      <w:r>
        <w:t xml:space="preserve"> 考勤规则功能应包括以下内容：</w:t>
      </w:r>
    </w:p>
    <w:p w14:paraId="77E01FE5">
      <w:pPr>
        <w:ind w:firstLine="420"/>
      </w:pPr>
      <w:r>
        <w:rPr>
          <w:b/>
        </w:rPr>
        <w:t>1</w:t>
      </w:r>
      <w:r>
        <w:t xml:space="preserve"> 应提供自定义排班规则配置功能，对工作时间、休息时间、弹性时间等进行灵活配置，以满足不同组织管理需求。</w:t>
      </w:r>
    </w:p>
    <w:p w14:paraId="6C34991D">
      <w:pPr>
        <w:ind w:firstLine="420"/>
      </w:pPr>
      <w:r>
        <w:rPr>
          <w:b/>
        </w:rPr>
        <w:t>2</w:t>
      </w:r>
      <w:r>
        <w:t xml:space="preserve"> 应提供排班规则适用范围的功能，对特定组织或个人提供灵活配置能力。</w:t>
      </w:r>
    </w:p>
    <w:p w14:paraId="38E2D05E">
      <w:pPr>
        <w:ind w:firstLine="420"/>
      </w:pPr>
      <w:r>
        <w:rPr>
          <w:b/>
        </w:rPr>
        <w:t>3</w:t>
      </w:r>
      <w:r>
        <w:t xml:space="preserve"> 应提供排班规则与实际考勤数据的自动匹配功能，系统根据考勤记录生成工时数据并同步至项目管理平台。</w:t>
      </w:r>
    </w:p>
    <w:p w14:paraId="7060701A">
      <w:pPr>
        <w:ind w:firstLine="420"/>
      </w:pPr>
      <w:r>
        <w:rPr>
          <w:b/>
        </w:rPr>
        <w:t>4</w:t>
      </w:r>
      <w:r>
        <w:t xml:space="preserve"> 宜提供人员排班冲突检测功能，避免重复排班。</w:t>
      </w:r>
    </w:p>
    <w:p w14:paraId="3EB97A00">
      <w:pPr>
        <w:pStyle w:val="10"/>
      </w:pPr>
      <w:r>
        <w:t>【条文说明】本条对考勤规则说明如下：</w:t>
      </w:r>
    </w:p>
    <w:p w14:paraId="6C8A22D8">
      <w:pPr>
        <w:pStyle w:val="10"/>
        <w:ind w:firstLine="420"/>
      </w:pPr>
      <w:r>
        <w:rPr>
          <w:b/>
        </w:rPr>
        <w:t>1</w:t>
      </w:r>
      <w:r>
        <w:t xml:space="preserve"> 自定义排班规则配置是为了适应不同组织的需求，因为每个项目或单位的工作安排可能有所不同，不同工种和岗位的工作时间也可能不同。</w:t>
      </w:r>
    </w:p>
    <w:p w14:paraId="7787B904">
      <w:pPr>
        <w:pStyle w:val="10"/>
        <w:ind w:firstLine="420"/>
      </w:pPr>
      <w:r>
        <w:rPr>
          <w:b/>
        </w:rPr>
        <w:t>2</w:t>
      </w:r>
      <w:r>
        <w:t xml:space="preserve"> </w:t>
      </w:r>
      <w:r>
        <w:rPr>
          <w:rFonts w:hint="eastAsia"/>
        </w:rPr>
        <w:t>同一个项目内不同组织或个人的排班规则可能不同。</w:t>
      </w:r>
    </w:p>
    <w:p w14:paraId="0A67B84D">
      <w:pPr>
        <w:pStyle w:val="10"/>
        <w:ind w:firstLine="420"/>
      </w:pPr>
      <w:r>
        <w:rPr>
          <w:b/>
        </w:rPr>
        <w:t>3</w:t>
      </w:r>
      <w:r>
        <w:t xml:space="preserve"> 排班规则与实际考勤数据的自动匹配是为了确保考勤数据的准确性，因为人工匹配容易出错或延误。需要规定系统自动匹配的要求，确保排班规则能够与实际考勤记录及时同步，并自动生成工时数据。</w:t>
      </w:r>
    </w:p>
    <w:p w14:paraId="481610F4">
      <w:pPr>
        <w:pStyle w:val="10"/>
        <w:ind w:firstLine="420"/>
      </w:pPr>
      <w:r>
        <w:rPr>
          <w:b/>
        </w:rPr>
        <w:t>4</w:t>
      </w:r>
      <w:r>
        <w:t xml:space="preserve"> 排班冲突检测功能是为了避免因排班冲突而导致人员过度工作或资源浪费，因为重复排班或冲突排班会影响施工效率和人员健康。需要规定冲突检测的标准和处理机制，确保排班的合理性和规范性。</w:t>
      </w:r>
    </w:p>
    <w:p w14:paraId="11953636">
      <w:r>
        <w:rPr>
          <w:b/>
        </w:rPr>
        <w:t>4.1.10</w:t>
      </w:r>
      <w:r>
        <w:t xml:space="preserve"> 人员管理模块应包括人员实名信息采集设备、门禁设备、现场人员识别设备等硬件设施。</w:t>
      </w:r>
    </w:p>
    <w:p w14:paraId="244D79BB">
      <w:r>
        <w:rPr>
          <w:b/>
        </w:rPr>
        <w:t>4.1.11</w:t>
      </w:r>
      <w:r>
        <w:t xml:space="preserve"> 人员管理数据采集设备应包括身份证信息录入设备、人脸信息录入设备等，应具备自动读取、识别、记录、连接远程数据库、实时上传数据、离线采集识别记录等功能。</w:t>
      </w:r>
    </w:p>
    <w:p w14:paraId="4B43B2AE">
      <w:r>
        <w:rPr>
          <w:b/>
        </w:rPr>
        <w:t>4.1.12</w:t>
      </w:r>
      <w:r>
        <w:t xml:space="preserve"> 门禁硬件设备宜包括生物识别闸机、视频监控设备、身份证识别设备等。</w:t>
      </w:r>
    </w:p>
    <w:p w14:paraId="7F2A9C71">
      <w:pPr>
        <w:pStyle w:val="3"/>
        <w:spacing w:before="120" w:after="120"/>
      </w:pPr>
      <w:bookmarkStart w:id="27" w:name="_Toc200446636"/>
      <w:r>
        <w:t>4.2 进出场管理</w:t>
      </w:r>
      <w:bookmarkEnd w:id="27"/>
    </w:p>
    <w:p w14:paraId="20C09616">
      <w:r>
        <w:rPr>
          <w:b/>
        </w:rPr>
        <w:t>4.2.1</w:t>
      </w:r>
      <w:r>
        <w:t xml:space="preserve"> 进出场管理应覆盖施工现场的所有施工人员、设备及访客。</w:t>
      </w:r>
    </w:p>
    <w:p w14:paraId="174A875C">
      <w:pPr>
        <w:pStyle w:val="10"/>
      </w:pPr>
      <w:r>
        <w:t>【条文说明】进出场管理应确保对所有人员、设备及访客的通行进行有效控制和监控，避免未经授权的人员或设备进入施工现场导致安全隐患和管理混乱。</w:t>
      </w:r>
    </w:p>
    <w:p w14:paraId="2137A532">
      <w:r>
        <w:rPr>
          <w:b/>
        </w:rPr>
        <w:t>4.2.2</w:t>
      </w:r>
      <w:r>
        <w:t xml:space="preserve"> 进出场管理功能模块应包括进出场规则、黑名单管理及人员安全管理等功能。</w:t>
      </w:r>
    </w:p>
    <w:p w14:paraId="6EC941A8">
      <w:pPr>
        <w:pStyle w:val="10"/>
      </w:pPr>
      <w:r>
        <w:t>【条文说明】本条规定进出场规则、黑名单管理和人员安全管理等功能模块的配置要求，确保管理系统能够全面涵盖现场安全需求。</w:t>
      </w:r>
    </w:p>
    <w:p w14:paraId="39E8C9B6">
      <w:r>
        <w:rPr>
          <w:b/>
        </w:rPr>
        <w:t>4.2.3</w:t>
      </w:r>
      <w:r>
        <w:t xml:space="preserve"> 宜通过数字化手段实现权限配置、数据管理及异常监测，并与门禁系统、项目管理平台联动。</w:t>
      </w:r>
    </w:p>
    <w:p w14:paraId="328F1260">
      <w:pPr>
        <w:pStyle w:val="10"/>
      </w:pPr>
      <w:r>
        <w:t>【条文说明】数字化手段能够实现权限配置、数据管理和异常监测的自动化，减少人为操作错误，提高管理效率和安全性。通过与门禁系统、项目管理平台的联动，可以实现数据的实时更新和共享，提升施工现场的智能化管理水平。需要规定数字化手段的具体应用方式和技术标准，确保系统间的数据互通和协同工作。</w:t>
      </w:r>
    </w:p>
    <w:p w14:paraId="35C0BCC0">
      <w:r>
        <w:rPr>
          <w:b/>
        </w:rPr>
        <w:t>4.2.4</w:t>
      </w:r>
      <w:r>
        <w:t xml:space="preserve"> 进出场规则功能应包括以下内容：</w:t>
      </w:r>
    </w:p>
    <w:p w14:paraId="3E15DD5A">
      <w:pPr>
        <w:ind w:firstLine="420"/>
      </w:pPr>
      <w:r>
        <w:rPr>
          <w:b/>
        </w:rPr>
        <w:t>1</w:t>
      </w:r>
      <w:r>
        <w:t xml:space="preserve"> 应</w:t>
      </w:r>
      <w:r>
        <w:rPr>
          <w:rFonts w:hint="eastAsia"/>
        </w:rPr>
        <w:t>提供</w:t>
      </w:r>
      <w:r>
        <w:t>多种通行限制规则</w:t>
      </w:r>
      <w:r>
        <w:rPr>
          <w:rFonts w:hint="eastAsia"/>
        </w:rPr>
        <w:t>和灵活配置规则的能力，</w:t>
      </w:r>
      <w:r>
        <w:t>支持按项目或组织维度灵活配置不同的进出条件，包括无施工任务、未确认记工单、未绑定银行卡、未备案及黑名单人员不可进场等。</w:t>
      </w:r>
    </w:p>
    <w:p w14:paraId="7B7A4705">
      <w:pPr>
        <w:ind w:firstLine="420"/>
      </w:pPr>
      <w:r>
        <w:rPr>
          <w:b/>
        </w:rPr>
        <w:t>2</w:t>
      </w:r>
      <w:r>
        <w:t xml:space="preserve"> 当不满足规则条件的工人尝试进场时，门禁设备应自动拦截，并记录</w:t>
      </w:r>
      <w:r>
        <w:rPr>
          <w:rFonts w:hint="eastAsia"/>
        </w:rPr>
        <w:t>和播报</w:t>
      </w:r>
      <w:r>
        <w:t>拦截信息，包括工人姓名、拦截时间及拦截原因等。</w:t>
      </w:r>
    </w:p>
    <w:p w14:paraId="1D038DDE">
      <w:pPr>
        <w:ind w:firstLine="420"/>
      </w:pPr>
      <w:r>
        <w:rPr>
          <w:b/>
        </w:rPr>
        <w:t>3</w:t>
      </w:r>
      <w:r>
        <w:t xml:space="preserve"> 人员通行记录以及通行拦截记录应实时上传至项目管理平台，系统需提供记录的查询、统计和导出功能。</w:t>
      </w:r>
    </w:p>
    <w:p w14:paraId="2C664BA6">
      <w:pPr>
        <w:ind w:firstLine="420"/>
      </w:pPr>
      <w:r>
        <w:rPr>
          <w:b/>
        </w:rPr>
        <w:t>4</w:t>
      </w:r>
      <w:r>
        <w:t xml:space="preserve"> 应具备预警功能，对拦截人员重复尝试进场或规则配置异常（如规则冲突）时，向管理人员发送实时通知。</w:t>
      </w:r>
    </w:p>
    <w:p w14:paraId="6B70FC83">
      <w:pPr>
        <w:pStyle w:val="10"/>
      </w:pPr>
      <w:r>
        <w:t>【条文说明】为解决传统“注册后即可随意进出现场”带来的管理问题，本条规定了基于施工任务、备案情况、黑名单等多种通行权限控制方式，满足不同组织、不同项目的不同诉求，提升现场安全管理规范性和优化责任分判机制。</w:t>
      </w:r>
    </w:p>
    <w:p w14:paraId="68942C4B">
      <w:r>
        <w:rPr>
          <w:b/>
        </w:rPr>
        <w:t>4.2.5</w:t>
      </w:r>
      <w:r>
        <w:t xml:space="preserve"> 黑名单管理功能应包括以下内容：</w:t>
      </w:r>
    </w:p>
    <w:p w14:paraId="17741915">
      <w:pPr>
        <w:ind w:firstLine="420"/>
      </w:pPr>
      <w:r>
        <w:rPr>
          <w:b/>
        </w:rPr>
        <w:t>1</w:t>
      </w:r>
      <w:r>
        <w:t xml:space="preserve"> 宜支持与项目所在辖区的监管系统对接，动态同步黑名单数据，并确保黑名单人员无法进入施工区域及其他指定的受控区域。</w:t>
      </w:r>
    </w:p>
    <w:p w14:paraId="5BF2FA51">
      <w:pPr>
        <w:ind w:firstLine="420"/>
      </w:pPr>
      <w:r>
        <w:rPr>
          <w:b/>
        </w:rPr>
        <w:t>2</w:t>
      </w:r>
      <w:r>
        <w:t xml:space="preserve"> 宜建立黑名单层层汇集、跨组织推送功能，支持项目、企业子公司</w:t>
      </w:r>
      <w:r>
        <w:rPr>
          <w:rFonts w:hint="eastAsia"/>
        </w:rPr>
        <w:t>/分公司</w:t>
      </w:r>
      <w:r>
        <w:t>、企业总公司层层汇集，支持区</w:t>
      </w:r>
      <w:r>
        <w:rPr>
          <w:rFonts w:hint="eastAsia"/>
        </w:rPr>
        <w:t>县</w:t>
      </w:r>
      <w:r>
        <w:t>、市、省</w:t>
      </w:r>
      <w:r>
        <w:rPr>
          <w:rFonts w:hint="eastAsia"/>
        </w:rPr>
        <w:t>、部</w:t>
      </w:r>
      <w:r>
        <w:t>层层汇集，实现黑名单数据共享。</w:t>
      </w:r>
    </w:p>
    <w:p w14:paraId="1379DE67">
      <w:pPr>
        <w:ind w:firstLine="420"/>
      </w:pPr>
      <w:r>
        <w:rPr>
          <w:b/>
        </w:rPr>
        <w:t>3</w:t>
      </w:r>
      <w:r>
        <w:t xml:space="preserve"> 对无法获取黑名单数据的地区，系统应支持手动录入及管理，由施工单位或项目管理主体维护黑名单库。</w:t>
      </w:r>
    </w:p>
    <w:p w14:paraId="4555DB40">
      <w:pPr>
        <w:ind w:firstLine="420"/>
      </w:pPr>
      <w:r>
        <w:rPr>
          <w:b/>
        </w:rPr>
        <w:t>4</w:t>
      </w:r>
      <w:r>
        <w:t xml:space="preserve"> 黑名单人员尝试进入时，应自动触发预警，记录异常信息并通知管理人员处理。</w:t>
      </w:r>
    </w:p>
    <w:p w14:paraId="09C90B2F">
      <w:pPr>
        <w:pStyle w:val="10"/>
      </w:pPr>
      <w:r>
        <w:t>【条文说明】黑名单是对人员信用机制的落地应用，项目的非公共数据与监管的公共数据打通、企业与监管各个层级打通，实现数据互通共享是人员信用机制发挥价值的基础。</w:t>
      </w:r>
    </w:p>
    <w:p w14:paraId="00BEB0E4">
      <w:r>
        <w:rPr>
          <w:b/>
        </w:rPr>
        <w:t>4.2.6</w:t>
      </w:r>
      <w:r>
        <w:t xml:space="preserve"> 进出场管理模块应配备生物识别门禁设备、通行记录存储设备及相关监测设备。</w:t>
      </w:r>
    </w:p>
    <w:p w14:paraId="2E94D1C1">
      <w:r>
        <w:rPr>
          <w:b/>
        </w:rPr>
        <w:t>4.2.7</w:t>
      </w:r>
      <w:r>
        <w:t xml:space="preserve"> 宜支持使用面部识别等多种方式的门禁设备。</w:t>
      </w:r>
    </w:p>
    <w:p w14:paraId="1E3F9210">
      <w:r>
        <w:rPr>
          <w:b/>
        </w:rPr>
        <w:t>4.2.8</w:t>
      </w:r>
      <w:r>
        <w:t xml:space="preserve"> 门禁设备应支持下发人员可通行、不可通行的状态，不可通行人员支持下发人员不可通行原因。</w:t>
      </w:r>
    </w:p>
    <w:p w14:paraId="07D33097">
      <w:r>
        <w:rPr>
          <w:b/>
        </w:rPr>
        <w:t>4.2.9</w:t>
      </w:r>
      <w:r>
        <w:t xml:space="preserve"> 门禁设备应支持识别出不可通行人员，并在识别成功后进行闸机拦截通行并说明不可通行原因，上报不可通行数据至系统进行记录、预警。</w:t>
      </w:r>
    </w:p>
    <w:p w14:paraId="4BFBD899">
      <w:r>
        <w:rPr>
          <w:b/>
        </w:rPr>
        <w:t>4.2.10</w:t>
      </w:r>
      <w:r>
        <w:t xml:space="preserve"> 系统应具备异常监测与预警功能，确保对黑名单识别、不可通行人员通行预警、通行异常等情况的快速响应与处理。</w:t>
      </w:r>
    </w:p>
    <w:p w14:paraId="17B14F92">
      <w:pPr>
        <w:pStyle w:val="3"/>
        <w:spacing w:before="120" w:after="120"/>
      </w:pPr>
      <w:bookmarkStart w:id="28" w:name="_Toc200446637"/>
      <w:r>
        <w:t>4.3 任务管理</w:t>
      </w:r>
      <w:bookmarkEnd w:id="28"/>
    </w:p>
    <w:p w14:paraId="08465814">
      <w:r>
        <w:rPr>
          <w:b/>
        </w:rPr>
        <w:t>4.3.1</w:t>
      </w:r>
      <w:r>
        <w:t xml:space="preserve"> 任务管理内容应包括任务流程、任务单要素、任务单展示、任务单风控等。</w:t>
      </w:r>
    </w:p>
    <w:p w14:paraId="6B2D21E0">
      <w:pPr>
        <w:pStyle w:val="10"/>
      </w:pPr>
      <w:r>
        <w:t>【条文说明】</w:t>
      </w:r>
      <w:r>
        <w:rPr>
          <w:rFonts w:hint="eastAsia"/>
        </w:rPr>
        <w:t>任务单是所有单据的源头，也是现场施工行为的真实记录，因此需要根据行业相关数据模型对任务单的真实性、合理性进行校验，控制误操作带来的风险。</w:t>
      </w:r>
    </w:p>
    <w:p w14:paraId="0DADA80C">
      <w:r>
        <w:rPr>
          <w:b/>
        </w:rPr>
        <w:t>4.3.2</w:t>
      </w:r>
      <w:r>
        <w:t xml:space="preserve"> 任务管理模块应预留扩展接口，满足记工管理、考勤管理、人工费管理、质量管理、安全管理、成本管理、进度管理、技术管理等其他业务模块数据调用及功能扩展的需求。</w:t>
      </w:r>
    </w:p>
    <w:p w14:paraId="5A14915A">
      <w:pPr>
        <w:pStyle w:val="10"/>
      </w:pPr>
      <w:r>
        <w:t>【条文说明】所有业务流程均需依靠任务数据进行驱动，例如有任务才应该产生考勤信息，有任务才能驱动进度的变化，有任务才能产生成本的变化，技术依赖任务才得以落地。</w:t>
      </w:r>
    </w:p>
    <w:p w14:paraId="6218FDFD">
      <w:r>
        <w:rPr>
          <w:b/>
        </w:rPr>
        <w:t>4.3.3</w:t>
      </w:r>
      <w:r>
        <w:t xml:space="preserve"> 宜基于智能算法</w:t>
      </w:r>
      <w:r>
        <w:rPr>
          <w:rFonts w:hint="eastAsia"/>
        </w:rPr>
        <w:t>、行业知识、图纸、形象进度等</w:t>
      </w:r>
      <w:r>
        <w:t>提供快速派单的效率工具。</w:t>
      </w:r>
    </w:p>
    <w:p w14:paraId="73D4BA02">
      <w:pPr>
        <w:pStyle w:val="10"/>
      </w:pPr>
      <w:r>
        <w:t>【条文说明】任务单的要素较多，纯依靠手填效率较低，本条规定目的是依靠更为先进的算法减少重复劳动，提升创单效率。</w:t>
      </w:r>
    </w:p>
    <w:p w14:paraId="42F0DC88">
      <w:r>
        <w:rPr>
          <w:b/>
        </w:rPr>
        <w:t>4.3.4</w:t>
      </w:r>
      <w:r>
        <w:t xml:space="preserve"> 任务流程应包括以下内容：</w:t>
      </w:r>
    </w:p>
    <w:p w14:paraId="2D492659">
      <w:pPr>
        <w:ind w:firstLine="420"/>
      </w:pPr>
      <w:r>
        <w:rPr>
          <w:b/>
        </w:rPr>
        <w:t>1</w:t>
      </w:r>
      <w:r>
        <w:t xml:space="preserve"> 应提供从总包单位向专业分包单位、劳务分包单位、班组、小组、工人层层派发任务单的功能，应向下级单位或个人提供接受、驳回任务单的功能。</w:t>
      </w:r>
    </w:p>
    <w:p w14:paraId="6A50EF1C">
      <w:pPr>
        <w:ind w:firstLine="420"/>
      </w:pPr>
      <w:r>
        <w:rPr>
          <w:b/>
        </w:rPr>
        <w:t>2</w:t>
      </w:r>
      <w:r>
        <w:t xml:space="preserve"> 应提供小组</w:t>
      </w:r>
      <w:r>
        <w:rPr>
          <w:rFonts w:hint="eastAsia"/>
        </w:rPr>
        <w:t>、</w:t>
      </w:r>
      <w:r>
        <w:t>班组、劳务分包单位、专业分包单位、总包单位、监理单位、建设单位逐级验收任务单的功能，应向上级单位提供通过、驳回验收单并发起整改的功能。</w:t>
      </w:r>
    </w:p>
    <w:p w14:paraId="3DF1E9A7">
      <w:pPr>
        <w:ind w:firstLine="420"/>
      </w:pPr>
      <w:r>
        <w:rPr>
          <w:b/>
        </w:rPr>
        <w:t>3</w:t>
      </w:r>
      <w:r>
        <w:t xml:space="preserve"> 宜提供自定义派</w:t>
      </w:r>
      <w:r>
        <w:rPr>
          <w:rFonts w:hint="eastAsia"/>
        </w:rPr>
        <w:t>单</w:t>
      </w:r>
      <w:r>
        <w:t>和验收业务流的功能，满足现场多样化施工组织方式。</w:t>
      </w:r>
    </w:p>
    <w:p w14:paraId="049D7567">
      <w:pPr>
        <w:pStyle w:val="10"/>
      </w:pPr>
      <w:r>
        <w:t>【条文说明】现场施工任务组织的参与方多、流程长，参与方包含建设单位、监理单位、总包单位，专业分包单位，劳务分包单位，班组，工人等，不同工程类别、不同规模的项目、不同任务场景中，协同关系也会不同，应考虑在各类场景下，不同的任务特性、流转过程。</w:t>
      </w:r>
    </w:p>
    <w:p w14:paraId="27AD99B5">
      <w:r>
        <w:rPr>
          <w:b/>
        </w:rPr>
        <w:t>4.3.5</w:t>
      </w:r>
      <w:r>
        <w:t xml:space="preserve"> 任务单要素应包括以下内容：</w:t>
      </w:r>
    </w:p>
    <w:p w14:paraId="49EE6B74">
      <w:pPr>
        <w:ind w:firstLine="420"/>
      </w:pPr>
      <w:r>
        <w:rPr>
          <w:b/>
        </w:rPr>
        <w:t>1</w:t>
      </w:r>
      <w:r>
        <w:t xml:space="preserve"> 工程：应提供与施工许可证号、安监备案号一一对应的工程维度，明确任务单的工程归属。</w:t>
      </w:r>
    </w:p>
    <w:p w14:paraId="5A9D0B8B">
      <w:pPr>
        <w:ind w:firstLine="420"/>
      </w:pPr>
      <w:r>
        <w:rPr>
          <w:b/>
        </w:rPr>
        <w:t>2</w:t>
      </w:r>
      <w:r>
        <w:t xml:space="preserve"> 施工区域：应按树形结构将施工区域结构化。</w:t>
      </w:r>
    </w:p>
    <w:p w14:paraId="55D0BB7F">
      <w:pPr>
        <w:ind w:firstLine="420"/>
      </w:pPr>
      <w:r>
        <w:rPr>
          <w:b/>
        </w:rPr>
        <w:t>3</w:t>
      </w:r>
      <w:r>
        <w:t xml:space="preserve"> 施工图纸：应根据施工区域提供并保存对应的施工图纸。</w:t>
      </w:r>
    </w:p>
    <w:p w14:paraId="43B5D579">
      <w:pPr>
        <w:ind w:firstLine="420"/>
      </w:pPr>
      <w:r>
        <w:rPr>
          <w:b/>
        </w:rPr>
        <w:t>4</w:t>
      </w:r>
      <w:r>
        <w:t xml:space="preserve"> 施工任务项：应按树形结构将施工任务项结构化。</w:t>
      </w:r>
    </w:p>
    <w:p w14:paraId="31CB50BC">
      <w:pPr>
        <w:ind w:firstLine="420"/>
      </w:pPr>
      <w:r>
        <w:rPr>
          <w:b/>
        </w:rPr>
        <w:t>5</w:t>
      </w:r>
      <w:r>
        <w:t xml:space="preserve"> 交底：应提供针对性</w:t>
      </w:r>
      <w:r>
        <w:rPr>
          <w:rFonts w:hint="eastAsia"/>
        </w:rPr>
        <w:t>作业</w:t>
      </w:r>
      <w:r>
        <w:t>交底和安全交底，明确施工和验收要求。</w:t>
      </w:r>
    </w:p>
    <w:p w14:paraId="5FE5049A">
      <w:pPr>
        <w:ind w:firstLine="420"/>
      </w:pPr>
      <w:r>
        <w:rPr>
          <w:b/>
        </w:rPr>
        <w:t>6</w:t>
      </w:r>
      <w:r>
        <w:t xml:space="preserve"> 工期：应提供明确的工期。</w:t>
      </w:r>
    </w:p>
    <w:p w14:paraId="6FEE6CA5">
      <w:pPr>
        <w:ind w:firstLine="420"/>
      </w:pPr>
      <w:r>
        <w:rPr>
          <w:b/>
        </w:rPr>
        <w:t>7</w:t>
      </w:r>
      <w:r>
        <w:t xml:space="preserve"> 履约对象：应明确执行任务单的单位或个人。</w:t>
      </w:r>
    </w:p>
    <w:p w14:paraId="28CAFAF1">
      <w:pPr>
        <w:ind w:firstLine="420"/>
      </w:pPr>
      <w:r>
        <w:rPr>
          <w:b/>
        </w:rPr>
        <w:t>8</w:t>
      </w:r>
      <w:r>
        <w:t xml:space="preserve"> 单价：应提供明确的任务单价</w:t>
      </w:r>
      <w:r>
        <w:rPr>
          <w:rFonts w:hint="eastAsia"/>
        </w:rPr>
        <w:t>。</w:t>
      </w:r>
    </w:p>
    <w:p w14:paraId="0E09B2EA">
      <w:pPr>
        <w:ind w:firstLine="420"/>
      </w:pPr>
      <w:r>
        <w:rPr>
          <w:b/>
        </w:rPr>
        <w:t>9</w:t>
      </w:r>
      <w:r>
        <w:t xml:space="preserve"> 预估工程量：宜提供预估工程量，便于计算任务预估金额。</w:t>
      </w:r>
    </w:p>
    <w:p w14:paraId="252179CD">
      <w:pPr>
        <w:ind w:firstLine="420"/>
      </w:pPr>
      <w:r>
        <w:rPr>
          <w:b/>
        </w:rPr>
        <w:t>10</w:t>
      </w:r>
      <w:r>
        <w:t xml:space="preserve"> 任务预估金额：宜根据单价和预估工程量，计算任务预估金额。</w:t>
      </w:r>
    </w:p>
    <w:p w14:paraId="11B24DBA">
      <w:pPr>
        <w:pStyle w:val="10"/>
      </w:pPr>
      <w:r>
        <w:t>【条文说明】建设工程领域施工组织有流动性大、不稳定的特点，农民工农忙务农、农闲务工，不具备签订劳务合同的基本条件。任务单本质上即属于上下级之间的微合约，要求在每个任务单上清晰地定义任务、人工费等要素。</w:t>
      </w:r>
    </w:p>
    <w:p w14:paraId="005C92A5">
      <w:r>
        <w:rPr>
          <w:b/>
        </w:rPr>
        <w:t>4.3.6</w:t>
      </w:r>
      <w:r>
        <w:t xml:space="preserve"> 任务单展示应包括以下内容：</w:t>
      </w:r>
    </w:p>
    <w:p w14:paraId="7A726EA6">
      <w:pPr>
        <w:ind w:firstLine="420"/>
      </w:pPr>
      <w:r>
        <w:rPr>
          <w:b/>
        </w:rPr>
        <w:t>1</w:t>
      </w:r>
      <w:r>
        <w:t xml:space="preserve"> 为不同的企业提供任务台账，展示权限范围内的任务单。</w:t>
      </w:r>
    </w:p>
    <w:p w14:paraId="130BC4AE">
      <w:pPr>
        <w:ind w:firstLine="420"/>
      </w:pPr>
      <w:r>
        <w:rPr>
          <w:b/>
        </w:rPr>
        <w:t>2</w:t>
      </w:r>
      <w:r>
        <w:t xml:space="preserve"> 为不同人员展示权限范围内的任务单</w:t>
      </w:r>
      <w:r>
        <w:rPr>
          <w:rFonts w:hint="eastAsia"/>
        </w:rPr>
        <w:t>详情</w:t>
      </w:r>
      <w:r>
        <w:t>，</w:t>
      </w:r>
      <w:r>
        <w:rPr>
          <w:rFonts w:hint="eastAsia"/>
        </w:rPr>
        <w:t>并</w:t>
      </w:r>
      <w:r>
        <w:t>隐藏</w:t>
      </w:r>
      <w:r>
        <w:rPr>
          <w:rFonts w:hint="eastAsia"/>
        </w:rPr>
        <w:t>价格等</w:t>
      </w:r>
      <w:r>
        <w:t>敏感信息。</w:t>
      </w:r>
    </w:p>
    <w:p w14:paraId="19304802">
      <w:pPr>
        <w:ind w:firstLine="420"/>
      </w:pPr>
      <w:r>
        <w:rPr>
          <w:b/>
        </w:rPr>
        <w:t>3</w:t>
      </w:r>
      <w:r>
        <w:t xml:space="preserve"> 提供查看任务单上下级关系</w:t>
      </w:r>
      <w:r>
        <w:rPr>
          <w:rFonts w:hint="eastAsia"/>
        </w:rPr>
        <w:t>、任务单关联单据</w:t>
      </w:r>
      <w:r>
        <w:t>的功能。</w:t>
      </w:r>
    </w:p>
    <w:p w14:paraId="048CFA26">
      <w:pPr>
        <w:ind w:firstLine="420"/>
      </w:pPr>
      <w:r>
        <w:rPr>
          <w:b/>
        </w:rPr>
        <w:t>4</w:t>
      </w:r>
      <w:r>
        <w:t xml:space="preserve"> 提供查看任务</w:t>
      </w:r>
      <w:r>
        <w:rPr>
          <w:rFonts w:hint="eastAsia"/>
        </w:rPr>
        <w:t>单操作记录</w:t>
      </w:r>
      <w:r>
        <w:t>的功能。</w:t>
      </w:r>
    </w:p>
    <w:p w14:paraId="57A226DD">
      <w:pPr>
        <w:rPr>
          <w:rFonts w:hint="eastAsia"/>
        </w:rPr>
      </w:pPr>
      <w:r>
        <w:rPr>
          <w:b/>
        </w:rPr>
        <w:t>4.3.7</w:t>
      </w:r>
      <w:r>
        <w:t xml:space="preserve"> 任务单是所有业务单据的源头单据，应具备真实性、完整性、合理性的校验机制，宜根据校验结果对流程进行预警或拦截。风控标准至少包含如下表所示内容：</w:t>
      </w:r>
    </w:p>
    <w:p w14:paraId="02B9D1F8">
      <w:pPr>
        <w:pStyle w:val="13"/>
      </w:pPr>
      <w:r>
        <w:t>表 4.3.7 任务单风控标准</w:t>
      </w:r>
    </w:p>
    <w:tbl>
      <w:tblPr>
        <w:tblStyle w:val="16"/>
        <w:tblW w:w="5000" w:type="pct"/>
        <w:tblInd w:w="-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961"/>
        <w:gridCol w:w="1227"/>
        <w:gridCol w:w="6128"/>
      </w:tblGrid>
      <w:tr w14:paraId="08262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trPr>
        <w:tc>
          <w:tcPr>
            <w:tcW w:w="965" w:type="dxa"/>
            <w:vAlign w:val="center"/>
          </w:tcPr>
          <w:p w14:paraId="224C16BA">
            <w:pPr>
              <w:jc w:val="center"/>
              <w:rPr>
                <w:sz w:val="21"/>
                <w:szCs w:val="21"/>
              </w:rPr>
            </w:pPr>
            <w:r>
              <w:rPr>
                <w:sz w:val="21"/>
                <w:szCs w:val="21"/>
              </w:rPr>
              <w:t>一级分类</w:t>
            </w:r>
          </w:p>
        </w:tc>
        <w:tc>
          <w:tcPr>
            <w:tcW w:w="1233" w:type="dxa"/>
            <w:vAlign w:val="center"/>
          </w:tcPr>
          <w:p w14:paraId="5C10B144">
            <w:pPr>
              <w:jc w:val="center"/>
              <w:rPr>
                <w:sz w:val="21"/>
                <w:szCs w:val="21"/>
              </w:rPr>
            </w:pPr>
            <w:r>
              <w:rPr>
                <w:sz w:val="21"/>
                <w:szCs w:val="21"/>
              </w:rPr>
              <w:t>二级分类</w:t>
            </w:r>
          </w:p>
        </w:tc>
        <w:tc>
          <w:tcPr>
            <w:tcW w:w="6161" w:type="dxa"/>
            <w:vAlign w:val="center"/>
          </w:tcPr>
          <w:p w14:paraId="076D536D">
            <w:pPr>
              <w:jc w:val="center"/>
              <w:rPr>
                <w:sz w:val="21"/>
                <w:szCs w:val="21"/>
              </w:rPr>
            </w:pPr>
            <w:r>
              <w:rPr>
                <w:sz w:val="21"/>
                <w:szCs w:val="21"/>
              </w:rPr>
              <w:t>要求</w:t>
            </w:r>
          </w:p>
        </w:tc>
      </w:tr>
      <w:tr w14:paraId="0A633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965" w:type="dxa"/>
            <w:vMerge w:val="restart"/>
            <w:vAlign w:val="center"/>
          </w:tcPr>
          <w:p w14:paraId="5DE04E29">
            <w:pPr>
              <w:jc w:val="center"/>
              <w:rPr>
                <w:sz w:val="21"/>
                <w:szCs w:val="21"/>
              </w:rPr>
            </w:pPr>
            <w:r>
              <w:rPr>
                <w:sz w:val="21"/>
                <w:szCs w:val="21"/>
              </w:rPr>
              <w:t>真实性</w:t>
            </w:r>
          </w:p>
        </w:tc>
        <w:tc>
          <w:tcPr>
            <w:tcW w:w="1233" w:type="dxa"/>
            <w:vAlign w:val="center"/>
          </w:tcPr>
          <w:p w14:paraId="01236EE3">
            <w:pPr>
              <w:jc w:val="center"/>
              <w:rPr>
                <w:sz w:val="21"/>
                <w:szCs w:val="21"/>
              </w:rPr>
            </w:pPr>
            <w:r>
              <w:rPr>
                <w:sz w:val="21"/>
                <w:szCs w:val="21"/>
              </w:rPr>
              <w:t>关联单据</w:t>
            </w:r>
          </w:p>
        </w:tc>
        <w:tc>
          <w:tcPr>
            <w:tcW w:w="6161" w:type="dxa"/>
            <w:vAlign w:val="center"/>
          </w:tcPr>
          <w:p w14:paraId="4761B4D5">
            <w:pPr>
              <w:jc w:val="left"/>
              <w:rPr>
                <w:sz w:val="21"/>
                <w:szCs w:val="21"/>
              </w:rPr>
            </w:pPr>
            <w:r>
              <w:rPr>
                <w:sz w:val="21"/>
                <w:szCs w:val="21"/>
              </w:rPr>
              <w:t>应建立任务单与其他业务单据的关联关系，通过单据的互相依赖提升创单效率，提高数据造假难度。</w:t>
            </w:r>
          </w:p>
        </w:tc>
      </w:tr>
      <w:tr w14:paraId="1D7B9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0" w:type="auto"/>
            <w:vMerge w:val="continue"/>
            <w:vAlign w:val="center"/>
          </w:tcPr>
          <w:p w14:paraId="65C1882C">
            <w:pPr>
              <w:jc w:val="center"/>
              <w:rPr>
                <w:sz w:val="21"/>
                <w:szCs w:val="21"/>
              </w:rPr>
            </w:pPr>
          </w:p>
        </w:tc>
        <w:tc>
          <w:tcPr>
            <w:tcW w:w="1233" w:type="dxa"/>
            <w:vAlign w:val="center"/>
          </w:tcPr>
          <w:p w14:paraId="4C91F6AC">
            <w:pPr>
              <w:jc w:val="center"/>
              <w:rPr>
                <w:sz w:val="21"/>
                <w:szCs w:val="21"/>
              </w:rPr>
            </w:pPr>
            <w:r>
              <w:rPr>
                <w:sz w:val="21"/>
                <w:szCs w:val="21"/>
              </w:rPr>
              <w:t>区块链存证</w:t>
            </w:r>
          </w:p>
        </w:tc>
        <w:tc>
          <w:tcPr>
            <w:tcW w:w="6161" w:type="dxa"/>
            <w:vAlign w:val="center"/>
          </w:tcPr>
          <w:p w14:paraId="16B0F389">
            <w:pPr>
              <w:jc w:val="left"/>
              <w:rPr>
                <w:rFonts w:hint="eastAsia"/>
                <w:sz w:val="21"/>
                <w:szCs w:val="21"/>
              </w:rPr>
            </w:pPr>
            <w:r>
              <w:rPr>
                <w:sz w:val="21"/>
                <w:szCs w:val="21"/>
              </w:rPr>
              <w:t>应通过区块链存证的方式防止任务单被任意方篡改</w:t>
            </w:r>
            <w:r>
              <w:rPr>
                <w:rFonts w:hint="eastAsia"/>
                <w:sz w:val="21"/>
                <w:szCs w:val="21"/>
              </w:rPr>
              <w:t>，</w:t>
            </w:r>
            <w:r>
              <w:rPr>
                <w:sz w:val="21"/>
                <w:szCs w:val="21"/>
              </w:rPr>
              <w:t>区块链存证的技术标准和性能标</w:t>
            </w:r>
            <w:r>
              <w:rPr>
                <w:rFonts w:hint="eastAsia"/>
                <w:sz w:val="21"/>
                <w:szCs w:val="21"/>
              </w:rPr>
              <w:t>准</w:t>
            </w:r>
            <w:r>
              <w:rPr>
                <w:sz w:val="21"/>
                <w:szCs w:val="21"/>
              </w:rPr>
              <w:t>应符合本标准附录A.0.3的规定</w:t>
            </w:r>
            <w:r>
              <w:rPr>
                <w:rFonts w:hint="eastAsia"/>
                <w:sz w:val="21"/>
                <w:szCs w:val="21"/>
              </w:rPr>
              <w:t>。</w:t>
            </w:r>
          </w:p>
        </w:tc>
      </w:tr>
      <w:tr w14:paraId="3B323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965" w:type="dxa"/>
            <w:vMerge w:val="restart"/>
            <w:vAlign w:val="center"/>
          </w:tcPr>
          <w:p w14:paraId="35CEEE06">
            <w:pPr>
              <w:jc w:val="center"/>
              <w:rPr>
                <w:sz w:val="21"/>
                <w:szCs w:val="21"/>
              </w:rPr>
            </w:pPr>
            <w:r>
              <w:rPr>
                <w:sz w:val="21"/>
                <w:szCs w:val="21"/>
              </w:rPr>
              <w:t>完整性</w:t>
            </w:r>
          </w:p>
        </w:tc>
        <w:tc>
          <w:tcPr>
            <w:tcW w:w="1233" w:type="dxa"/>
            <w:vAlign w:val="center"/>
          </w:tcPr>
          <w:p w14:paraId="5E8E3053">
            <w:pPr>
              <w:jc w:val="center"/>
              <w:rPr>
                <w:sz w:val="21"/>
                <w:szCs w:val="21"/>
              </w:rPr>
            </w:pPr>
            <w:r>
              <w:rPr>
                <w:sz w:val="21"/>
                <w:szCs w:val="21"/>
              </w:rPr>
              <w:t>层级完整</w:t>
            </w:r>
          </w:p>
        </w:tc>
        <w:tc>
          <w:tcPr>
            <w:tcW w:w="6161" w:type="dxa"/>
            <w:vAlign w:val="center"/>
          </w:tcPr>
          <w:p w14:paraId="0FE0B952">
            <w:pPr>
              <w:jc w:val="left"/>
              <w:rPr>
                <w:sz w:val="21"/>
                <w:szCs w:val="21"/>
              </w:rPr>
            </w:pPr>
            <w:r>
              <w:rPr>
                <w:sz w:val="21"/>
                <w:szCs w:val="21"/>
              </w:rPr>
              <w:t>应为每个相关单位提供接单、拆单、派单、验收的基本功能。</w:t>
            </w:r>
          </w:p>
        </w:tc>
      </w:tr>
      <w:tr w14:paraId="051ED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4D8A7BBC">
            <w:pPr>
              <w:jc w:val="center"/>
              <w:rPr>
                <w:sz w:val="21"/>
                <w:szCs w:val="21"/>
              </w:rPr>
            </w:pPr>
          </w:p>
        </w:tc>
        <w:tc>
          <w:tcPr>
            <w:tcW w:w="1233" w:type="dxa"/>
            <w:vAlign w:val="center"/>
          </w:tcPr>
          <w:p w14:paraId="54B9C6BE">
            <w:pPr>
              <w:jc w:val="center"/>
              <w:rPr>
                <w:sz w:val="21"/>
                <w:szCs w:val="21"/>
              </w:rPr>
            </w:pPr>
            <w:r>
              <w:rPr>
                <w:sz w:val="21"/>
                <w:szCs w:val="21"/>
              </w:rPr>
              <w:t>任务完整</w:t>
            </w:r>
          </w:p>
        </w:tc>
        <w:tc>
          <w:tcPr>
            <w:tcW w:w="6161" w:type="dxa"/>
            <w:vAlign w:val="center"/>
          </w:tcPr>
          <w:p w14:paraId="760A52FE">
            <w:pPr>
              <w:jc w:val="left"/>
              <w:rPr>
                <w:sz w:val="21"/>
                <w:szCs w:val="21"/>
              </w:rPr>
            </w:pPr>
            <w:r>
              <w:rPr>
                <w:sz w:val="21"/>
                <w:szCs w:val="21"/>
              </w:rPr>
              <w:t>应提供各工程类别、各项目阶段、各颗粒度级别的全部施工任务项，如从分部分项工程到工序。</w:t>
            </w:r>
          </w:p>
        </w:tc>
      </w:tr>
      <w:tr w14:paraId="2FF59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1757F8FD">
            <w:pPr>
              <w:jc w:val="center"/>
              <w:rPr>
                <w:sz w:val="21"/>
                <w:szCs w:val="21"/>
              </w:rPr>
            </w:pPr>
          </w:p>
        </w:tc>
        <w:tc>
          <w:tcPr>
            <w:tcW w:w="1233" w:type="dxa"/>
            <w:vAlign w:val="center"/>
          </w:tcPr>
          <w:p w14:paraId="24F7C56C">
            <w:pPr>
              <w:jc w:val="center"/>
              <w:rPr>
                <w:sz w:val="21"/>
                <w:szCs w:val="21"/>
              </w:rPr>
            </w:pPr>
            <w:r>
              <w:rPr>
                <w:sz w:val="21"/>
                <w:szCs w:val="21"/>
              </w:rPr>
              <w:t>区域完整</w:t>
            </w:r>
          </w:p>
        </w:tc>
        <w:tc>
          <w:tcPr>
            <w:tcW w:w="6161" w:type="dxa"/>
            <w:vAlign w:val="center"/>
          </w:tcPr>
          <w:p w14:paraId="505D8CF6">
            <w:pPr>
              <w:jc w:val="left"/>
              <w:rPr>
                <w:sz w:val="21"/>
                <w:szCs w:val="21"/>
              </w:rPr>
            </w:pPr>
            <w:r>
              <w:rPr>
                <w:rFonts w:hint="eastAsia"/>
                <w:sz w:val="21"/>
                <w:szCs w:val="21"/>
              </w:rPr>
              <w:t>宜</w:t>
            </w:r>
            <w:r>
              <w:rPr>
                <w:sz w:val="21"/>
                <w:szCs w:val="21"/>
              </w:rPr>
              <w:t>提供各工程类别、各颗粒度级别的全部施工区域，如从单位工程到</w:t>
            </w:r>
            <w:r>
              <w:rPr>
                <w:rFonts w:hint="eastAsia"/>
                <w:sz w:val="21"/>
                <w:szCs w:val="21"/>
              </w:rPr>
              <w:t>楼层、功能间，宜精确至部品部件</w:t>
            </w:r>
            <w:r>
              <w:rPr>
                <w:sz w:val="21"/>
                <w:szCs w:val="21"/>
              </w:rPr>
              <w:t>。</w:t>
            </w:r>
          </w:p>
        </w:tc>
      </w:tr>
      <w:tr w14:paraId="0D1C9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28DE427D">
            <w:pPr>
              <w:jc w:val="center"/>
              <w:rPr>
                <w:sz w:val="21"/>
                <w:szCs w:val="21"/>
              </w:rPr>
            </w:pPr>
          </w:p>
        </w:tc>
        <w:tc>
          <w:tcPr>
            <w:tcW w:w="1233" w:type="dxa"/>
            <w:vAlign w:val="center"/>
          </w:tcPr>
          <w:p w14:paraId="71A983B5">
            <w:pPr>
              <w:jc w:val="center"/>
              <w:rPr>
                <w:sz w:val="21"/>
                <w:szCs w:val="21"/>
              </w:rPr>
            </w:pPr>
            <w:r>
              <w:rPr>
                <w:sz w:val="21"/>
                <w:szCs w:val="21"/>
              </w:rPr>
              <w:t>要素完整</w:t>
            </w:r>
          </w:p>
        </w:tc>
        <w:tc>
          <w:tcPr>
            <w:tcW w:w="6161" w:type="dxa"/>
            <w:vAlign w:val="center"/>
          </w:tcPr>
          <w:p w14:paraId="0F2EAFD7">
            <w:pPr>
              <w:jc w:val="left"/>
              <w:rPr>
                <w:sz w:val="21"/>
                <w:szCs w:val="21"/>
              </w:rPr>
            </w:pPr>
            <w:r>
              <w:rPr>
                <w:sz w:val="21"/>
                <w:szCs w:val="21"/>
              </w:rPr>
              <w:t>应确保任务单核心要素完整。</w:t>
            </w:r>
          </w:p>
        </w:tc>
      </w:tr>
      <w:tr w14:paraId="389FA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965" w:type="dxa"/>
            <w:vMerge w:val="restart"/>
            <w:vAlign w:val="center"/>
          </w:tcPr>
          <w:p w14:paraId="2FA37320">
            <w:pPr>
              <w:jc w:val="center"/>
              <w:rPr>
                <w:sz w:val="21"/>
                <w:szCs w:val="21"/>
              </w:rPr>
            </w:pPr>
            <w:r>
              <w:rPr>
                <w:sz w:val="21"/>
                <w:szCs w:val="21"/>
              </w:rPr>
              <w:t>合理性</w:t>
            </w:r>
          </w:p>
        </w:tc>
        <w:tc>
          <w:tcPr>
            <w:tcW w:w="1233" w:type="dxa"/>
            <w:vAlign w:val="center"/>
          </w:tcPr>
          <w:p w14:paraId="2C8453AA">
            <w:pPr>
              <w:jc w:val="center"/>
              <w:rPr>
                <w:sz w:val="21"/>
                <w:szCs w:val="21"/>
              </w:rPr>
            </w:pPr>
            <w:r>
              <w:rPr>
                <w:sz w:val="21"/>
                <w:szCs w:val="21"/>
              </w:rPr>
              <w:t>施工区域</w:t>
            </w:r>
          </w:p>
        </w:tc>
        <w:tc>
          <w:tcPr>
            <w:tcW w:w="6161" w:type="dxa"/>
            <w:vAlign w:val="center"/>
          </w:tcPr>
          <w:p w14:paraId="6B8A6DB5">
            <w:pPr>
              <w:jc w:val="left"/>
              <w:rPr>
                <w:sz w:val="21"/>
                <w:szCs w:val="21"/>
              </w:rPr>
            </w:pPr>
            <w:r>
              <w:rPr>
                <w:sz w:val="21"/>
                <w:szCs w:val="21"/>
              </w:rPr>
              <w:t>下级任务单的施工区域不应超过上级任务单。</w:t>
            </w:r>
          </w:p>
        </w:tc>
      </w:tr>
      <w:tr w14:paraId="28C2E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20840575">
            <w:pPr>
              <w:jc w:val="center"/>
              <w:rPr>
                <w:sz w:val="21"/>
                <w:szCs w:val="21"/>
              </w:rPr>
            </w:pPr>
          </w:p>
        </w:tc>
        <w:tc>
          <w:tcPr>
            <w:tcW w:w="1233" w:type="dxa"/>
            <w:vAlign w:val="center"/>
          </w:tcPr>
          <w:p w14:paraId="03D214ED">
            <w:pPr>
              <w:jc w:val="center"/>
              <w:rPr>
                <w:sz w:val="21"/>
                <w:szCs w:val="21"/>
              </w:rPr>
            </w:pPr>
            <w:r>
              <w:rPr>
                <w:sz w:val="21"/>
                <w:szCs w:val="21"/>
              </w:rPr>
              <w:t>施工图纸</w:t>
            </w:r>
          </w:p>
        </w:tc>
        <w:tc>
          <w:tcPr>
            <w:tcW w:w="6161" w:type="dxa"/>
            <w:vAlign w:val="center"/>
          </w:tcPr>
          <w:p w14:paraId="2D797D26">
            <w:pPr>
              <w:jc w:val="left"/>
              <w:rPr>
                <w:sz w:val="21"/>
                <w:szCs w:val="21"/>
              </w:rPr>
            </w:pPr>
            <w:r>
              <w:rPr>
                <w:sz w:val="21"/>
                <w:szCs w:val="21"/>
              </w:rPr>
              <w:t>施工图纸应与施工区域对应。</w:t>
            </w:r>
          </w:p>
        </w:tc>
      </w:tr>
      <w:tr w14:paraId="412A4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258311BB">
            <w:pPr>
              <w:jc w:val="center"/>
              <w:rPr>
                <w:sz w:val="21"/>
                <w:szCs w:val="21"/>
              </w:rPr>
            </w:pPr>
          </w:p>
        </w:tc>
        <w:tc>
          <w:tcPr>
            <w:tcW w:w="1233" w:type="dxa"/>
            <w:vAlign w:val="center"/>
          </w:tcPr>
          <w:p w14:paraId="304C0176">
            <w:pPr>
              <w:jc w:val="center"/>
              <w:rPr>
                <w:sz w:val="21"/>
                <w:szCs w:val="21"/>
              </w:rPr>
            </w:pPr>
            <w:r>
              <w:rPr>
                <w:sz w:val="21"/>
                <w:szCs w:val="21"/>
              </w:rPr>
              <w:t>施工任务项</w:t>
            </w:r>
          </w:p>
        </w:tc>
        <w:tc>
          <w:tcPr>
            <w:tcW w:w="6161" w:type="dxa"/>
            <w:vAlign w:val="center"/>
          </w:tcPr>
          <w:p w14:paraId="6EE0CD21">
            <w:pPr>
              <w:jc w:val="left"/>
              <w:rPr>
                <w:sz w:val="21"/>
                <w:szCs w:val="21"/>
              </w:rPr>
            </w:pPr>
            <w:r>
              <w:rPr>
                <w:sz w:val="21"/>
                <w:szCs w:val="21"/>
              </w:rPr>
              <w:t>下级任务单的施工任务项不应超过上级任务单。</w:t>
            </w:r>
          </w:p>
        </w:tc>
      </w:tr>
      <w:tr w14:paraId="28210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4A751D5E">
            <w:pPr>
              <w:jc w:val="center"/>
              <w:rPr>
                <w:sz w:val="21"/>
                <w:szCs w:val="21"/>
              </w:rPr>
            </w:pPr>
          </w:p>
        </w:tc>
        <w:tc>
          <w:tcPr>
            <w:tcW w:w="1233" w:type="dxa"/>
            <w:vAlign w:val="center"/>
          </w:tcPr>
          <w:p w14:paraId="09F48D39">
            <w:pPr>
              <w:jc w:val="center"/>
              <w:rPr>
                <w:sz w:val="21"/>
                <w:szCs w:val="21"/>
              </w:rPr>
            </w:pPr>
            <w:r>
              <w:rPr>
                <w:sz w:val="21"/>
                <w:szCs w:val="21"/>
              </w:rPr>
              <w:t>交底</w:t>
            </w:r>
          </w:p>
        </w:tc>
        <w:tc>
          <w:tcPr>
            <w:tcW w:w="6161" w:type="dxa"/>
            <w:vAlign w:val="center"/>
          </w:tcPr>
          <w:p w14:paraId="05DA70AB">
            <w:pPr>
              <w:jc w:val="left"/>
              <w:rPr>
                <w:sz w:val="21"/>
                <w:szCs w:val="21"/>
              </w:rPr>
            </w:pPr>
            <w:r>
              <w:rPr>
                <w:sz w:val="21"/>
                <w:szCs w:val="21"/>
              </w:rPr>
              <w:t>施工交底应与施工任务项对应。</w:t>
            </w:r>
          </w:p>
        </w:tc>
      </w:tr>
      <w:tr w14:paraId="4A5C8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715C05E0">
            <w:pPr>
              <w:jc w:val="center"/>
              <w:rPr>
                <w:sz w:val="21"/>
                <w:szCs w:val="21"/>
              </w:rPr>
            </w:pPr>
          </w:p>
        </w:tc>
        <w:tc>
          <w:tcPr>
            <w:tcW w:w="1233" w:type="dxa"/>
            <w:vAlign w:val="center"/>
          </w:tcPr>
          <w:p w14:paraId="725A53F7">
            <w:pPr>
              <w:jc w:val="center"/>
              <w:rPr>
                <w:sz w:val="21"/>
                <w:szCs w:val="21"/>
              </w:rPr>
            </w:pPr>
            <w:r>
              <w:rPr>
                <w:sz w:val="21"/>
                <w:szCs w:val="21"/>
              </w:rPr>
              <w:t>工期</w:t>
            </w:r>
          </w:p>
        </w:tc>
        <w:tc>
          <w:tcPr>
            <w:tcW w:w="6161" w:type="dxa"/>
            <w:vAlign w:val="center"/>
          </w:tcPr>
          <w:p w14:paraId="0E5412A9">
            <w:pPr>
              <w:jc w:val="left"/>
              <w:rPr>
                <w:sz w:val="21"/>
                <w:szCs w:val="21"/>
              </w:rPr>
            </w:pPr>
            <w:r>
              <w:rPr>
                <w:sz w:val="21"/>
                <w:szCs w:val="21"/>
              </w:rPr>
              <w:t>下级任务单工期不应超过上级工期，应符合施工区域、施工任务项对应常识。</w:t>
            </w:r>
          </w:p>
        </w:tc>
      </w:tr>
      <w:tr w14:paraId="393B7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380AB277">
            <w:pPr>
              <w:jc w:val="center"/>
              <w:rPr>
                <w:sz w:val="21"/>
                <w:szCs w:val="21"/>
              </w:rPr>
            </w:pPr>
          </w:p>
        </w:tc>
        <w:tc>
          <w:tcPr>
            <w:tcW w:w="1233" w:type="dxa"/>
            <w:vAlign w:val="center"/>
          </w:tcPr>
          <w:p w14:paraId="0D6D4178">
            <w:pPr>
              <w:jc w:val="center"/>
              <w:rPr>
                <w:sz w:val="21"/>
                <w:szCs w:val="21"/>
              </w:rPr>
            </w:pPr>
            <w:r>
              <w:rPr>
                <w:sz w:val="21"/>
                <w:szCs w:val="21"/>
              </w:rPr>
              <w:t>履约对象</w:t>
            </w:r>
          </w:p>
        </w:tc>
        <w:tc>
          <w:tcPr>
            <w:tcW w:w="6161" w:type="dxa"/>
            <w:vAlign w:val="center"/>
          </w:tcPr>
          <w:p w14:paraId="337561F3">
            <w:pPr>
              <w:jc w:val="left"/>
              <w:rPr>
                <w:sz w:val="21"/>
                <w:szCs w:val="21"/>
              </w:rPr>
            </w:pPr>
            <w:r>
              <w:rPr>
                <w:sz w:val="21"/>
                <w:szCs w:val="21"/>
              </w:rPr>
              <w:t>履约对象的经营范围、档期应与任务项对应。</w:t>
            </w:r>
          </w:p>
        </w:tc>
      </w:tr>
      <w:tr w14:paraId="411B4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48C74329">
            <w:pPr>
              <w:jc w:val="center"/>
              <w:rPr>
                <w:sz w:val="21"/>
                <w:szCs w:val="21"/>
              </w:rPr>
            </w:pPr>
          </w:p>
        </w:tc>
        <w:tc>
          <w:tcPr>
            <w:tcW w:w="1233" w:type="dxa"/>
            <w:vAlign w:val="center"/>
          </w:tcPr>
          <w:p w14:paraId="1F684F24">
            <w:pPr>
              <w:jc w:val="center"/>
              <w:rPr>
                <w:sz w:val="21"/>
                <w:szCs w:val="21"/>
              </w:rPr>
            </w:pPr>
            <w:r>
              <w:rPr>
                <w:sz w:val="21"/>
                <w:szCs w:val="21"/>
              </w:rPr>
              <w:t>单价</w:t>
            </w:r>
          </w:p>
        </w:tc>
        <w:tc>
          <w:tcPr>
            <w:tcW w:w="6161" w:type="dxa"/>
            <w:vAlign w:val="center"/>
          </w:tcPr>
          <w:p w14:paraId="7FB0EA59">
            <w:pPr>
              <w:jc w:val="left"/>
              <w:rPr>
                <w:sz w:val="21"/>
                <w:szCs w:val="21"/>
              </w:rPr>
            </w:pPr>
            <w:r>
              <w:rPr>
                <w:sz w:val="21"/>
                <w:szCs w:val="21"/>
              </w:rPr>
              <w:t>单价应符合行业常识。</w:t>
            </w:r>
          </w:p>
        </w:tc>
      </w:tr>
      <w:tr w14:paraId="53319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2D39C895">
            <w:pPr>
              <w:jc w:val="center"/>
              <w:rPr>
                <w:sz w:val="21"/>
                <w:szCs w:val="21"/>
              </w:rPr>
            </w:pPr>
          </w:p>
        </w:tc>
        <w:tc>
          <w:tcPr>
            <w:tcW w:w="1233" w:type="dxa"/>
            <w:vAlign w:val="center"/>
          </w:tcPr>
          <w:p w14:paraId="1CD0CE2E">
            <w:pPr>
              <w:jc w:val="center"/>
              <w:rPr>
                <w:sz w:val="21"/>
                <w:szCs w:val="21"/>
              </w:rPr>
            </w:pPr>
            <w:r>
              <w:rPr>
                <w:sz w:val="21"/>
                <w:szCs w:val="21"/>
              </w:rPr>
              <w:t>预估金额</w:t>
            </w:r>
          </w:p>
        </w:tc>
        <w:tc>
          <w:tcPr>
            <w:tcW w:w="6161" w:type="dxa"/>
            <w:vAlign w:val="center"/>
          </w:tcPr>
          <w:p w14:paraId="11826A38">
            <w:pPr>
              <w:jc w:val="left"/>
              <w:rPr>
                <w:sz w:val="21"/>
                <w:szCs w:val="21"/>
              </w:rPr>
            </w:pPr>
            <w:r>
              <w:rPr>
                <w:sz w:val="21"/>
                <w:szCs w:val="21"/>
              </w:rPr>
              <w:t>下级任务单的预估金额不宜超过上级任务单的预估金额。</w:t>
            </w:r>
          </w:p>
        </w:tc>
      </w:tr>
    </w:tbl>
    <w:p w14:paraId="31D2945B">
      <w:pPr>
        <w:pStyle w:val="10"/>
      </w:pPr>
      <w:r>
        <w:t>【条文说明】任务单是下沉至施工作业最末端（工人端）获取到的底层数据，是证据链的起点。本条规定的目的是提升源头单据的真实性、完整性、合理性，在具体实施过程中，可根据实际场景需要，扩展校验机制。</w:t>
      </w:r>
    </w:p>
    <w:p w14:paraId="769247CA">
      <w:pPr>
        <w:pStyle w:val="3"/>
        <w:spacing w:before="120" w:after="120"/>
      </w:pPr>
      <w:bookmarkStart w:id="29" w:name="_Toc200446638"/>
      <w:r>
        <w:t>4.4 记工管理</w:t>
      </w:r>
      <w:bookmarkEnd w:id="29"/>
    </w:p>
    <w:p w14:paraId="64D8FD54">
      <w:r>
        <w:rPr>
          <w:b/>
        </w:rPr>
        <w:t>4.4.1</w:t>
      </w:r>
      <w:r>
        <w:t xml:space="preserve"> 记工管理内容应包括记工流程、记工单要素、记工单展示、记工单风控等。</w:t>
      </w:r>
    </w:p>
    <w:p w14:paraId="737B5D8C">
      <w:pPr>
        <w:pStyle w:val="10"/>
      </w:pPr>
      <w:r>
        <w:t>【条文说明】记工主要面向班组管理人员及工人，针对工人出勤及工作成果达成一致，为发薪提供依据。</w:t>
      </w:r>
    </w:p>
    <w:p w14:paraId="5EC0C27D">
      <w:r>
        <w:rPr>
          <w:b/>
        </w:rPr>
        <w:t>4.4.2</w:t>
      </w:r>
      <w:r>
        <w:t xml:space="preserve"> 记工管理模块应预留扩展接口，满足任务管理、考勤管理、人工费管理、成本管理、进度管理等其他业务模块数据调用及功能扩展的需求。</w:t>
      </w:r>
    </w:p>
    <w:p w14:paraId="23F20E5A">
      <w:r>
        <w:rPr>
          <w:b/>
        </w:rPr>
        <w:t>4.4.3</w:t>
      </w:r>
      <w:r>
        <w:t xml:space="preserve"> 宜基于智能算法提供快速记工的效率工具。</w:t>
      </w:r>
    </w:p>
    <w:p w14:paraId="181D5D7A">
      <w:pPr>
        <w:pStyle w:val="10"/>
      </w:pPr>
      <w:r>
        <w:t>【条文说明】班组内工人较多，若依旧采用逐个手动记工的方式则效率较低，本条规定目的是依靠算法、批量记工等方式，简化记工难度。</w:t>
      </w:r>
    </w:p>
    <w:p w14:paraId="3997CF70">
      <w:r>
        <w:rPr>
          <w:b/>
        </w:rPr>
        <w:t>4.4.4</w:t>
      </w:r>
      <w:r>
        <w:t xml:space="preserve"> 记工流程应包括以下内容：</w:t>
      </w:r>
    </w:p>
    <w:p w14:paraId="158B6986">
      <w:pPr>
        <w:ind w:firstLine="420"/>
      </w:pPr>
      <w:r>
        <w:rPr>
          <w:b/>
        </w:rPr>
        <w:t>1</w:t>
      </w:r>
      <w:r>
        <w:t xml:space="preserve"> 应提供班组长、带班长、小组长等班组管理人员为工人记录工作量、记录工资的功能</w:t>
      </w:r>
      <w:r>
        <w:rPr>
          <w:rFonts w:hint="eastAsia"/>
        </w:rPr>
        <w:t>，并</w:t>
      </w:r>
      <w:r>
        <w:t>向工人提供接受记工、驳回记工的功能。</w:t>
      </w:r>
    </w:p>
    <w:p w14:paraId="205BF061">
      <w:pPr>
        <w:ind w:firstLine="420"/>
      </w:pPr>
      <w:r>
        <w:rPr>
          <w:b/>
        </w:rPr>
        <w:t>2</w:t>
      </w:r>
      <w:r>
        <w:t xml:space="preserve"> 应向建设单位、监理单位、总包单位、专业分包单位、劳务分包单位等提供核实异常记工单的功能。</w:t>
      </w:r>
    </w:p>
    <w:p w14:paraId="022183A5">
      <w:pPr>
        <w:pStyle w:val="10"/>
      </w:pPr>
      <w:r>
        <w:t>【条文说明】</w:t>
      </w:r>
    </w:p>
    <w:p w14:paraId="5AC41294">
      <w:pPr>
        <w:pStyle w:val="10"/>
        <w:ind w:firstLine="420"/>
      </w:pPr>
      <w:r>
        <w:rPr>
          <w:b/>
        </w:rPr>
        <w:t>1</w:t>
      </w:r>
      <w:r>
        <w:t xml:space="preserve"> 工人及班组之间互相确认并达成一致之后，记工单才能作为发薪的凭证。</w:t>
      </w:r>
    </w:p>
    <w:p w14:paraId="2F09961B">
      <w:pPr>
        <w:pStyle w:val="10"/>
        <w:ind w:firstLine="420"/>
      </w:pPr>
      <w:r>
        <w:rPr>
          <w:b/>
        </w:rPr>
        <w:t>2</w:t>
      </w:r>
      <w:r>
        <w:t xml:space="preserve"> 记工单出现异常后，应允许上级单位进行核实，确认无误后才推送给工人进行确认。</w:t>
      </w:r>
    </w:p>
    <w:p w14:paraId="1DD0483A">
      <w:r>
        <w:rPr>
          <w:b/>
        </w:rPr>
        <w:t>4.4.5</w:t>
      </w:r>
      <w:r>
        <w:t xml:space="preserve"> 记工单要素应包括以下内容：</w:t>
      </w:r>
    </w:p>
    <w:p w14:paraId="5A6F984F">
      <w:pPr>
        <w:ind w:firstLine="420"/>
      </w:pPr>
      <w:r>
        <w:rPr>
          <w:b/>
        </w:rPr>
        <w:t>1</w:t>
      </w:r>
      <w:r>
        <w:t xml:space="preserve"> 工人信息：提供基于实名制进行记工的功能，宜体现工人姓名、工种、联系方式等信息。</w:t>
      </w:r>
    </w:p>
    <w:p w14:paraId="0632F43B">
      <w:pPr>
        <w:ind w:firstLine="420"/>
      </w:pPr>
      <w:r>
        <w:rPr>
          <w:b/>
        </w:rPr>
        <w:t>2</w:t>
      </w:r>
      <w:r>
        <w:t xml:space="preserve"> 日期信息：记录创建记工的日期、工人确认记工的日期。</w:t>
      </w:r>
    </w:p>
    <w:p w14:paraId="6BD033A1">
      <w:pPr>
        <w:ind w:firstLine="420"/>
      </w:pPr>
      <w:r>
        <w:rPr>
          <w:b/>
        </w:rPr>
        <w:t>3</w:t>
      </w:r>
      <w:r>
        <w:t xml:space="preserve"> 任务信息：任务单是记工单的创建依据，任务单的计价方式、单价、任务单涉及的工种、任务单的结束日期等</w:t>
      </w:r>
      <w:r>
        <w:rPr>
          <w:rFonts w:hint="eastAsia"/>
        </w:rPr>
        <w:t>应对</w:t>
      </w:r>
      <w:r>
        <w:t>记工单</w:t>
      </w:r>
      <w:r>
        <w:rPr>
          <w:rFonts w:hint="eastAsia"/>
        </w:rPr>
        <w:t>产生影响</w:t>
      </w:r>
      <w:r>
        <w:t>。</w:t>
      </w:r>
    </w:p>
    <w:p w14:paraId="2D598A2C">
      <w:pPr>
        <w:ind w:firstLine="420"/>
      </w:pPr>
      <w:r>
        <w:rPr>
          <w:b/>
        </w:rPr>
        <w:t>4</w:t>
      </w:r>
      <w:r>
        <w:t xml:space="preserve"> 考勤信息：考勤信息是计量计价的依据，应根据考勤时长对记工单的合理性进行校验。</w:t>
      </w:r>
    </w:p>
    <w:p w14:paraId="5F167600">
      <w:pPr>
        <w:ind w:firstLine="420"/>
      </w:pPr>
      <w:r>
        <w:rPr>
          <w:b/>
        </w:rPr>
        <w:t>5</w:t>
      </w:r>
      <w:r>
        <w:t xml:space="preserve"> 记工信息：宜根据任务单的单价、与考勤时长匹配的工程量计算记工金额，提供手动填写工程量的功能。</w:t>
      </w:r>
    </w:p>
    <w:p w14:paraId="7BB9CACB">
      <w:pPr>
        <w:pStyle w:val="10"/>
      </w:pPr>
      <w:r>
        <w:t>【条文说明】为工人记工时，为确保信息真实可溯源，需记录清楚工人在什么时间做了什么事情，花了多少时间等关键信息。</w:t>
      </w:r>
    </w:p>
    <w:p w14:paraId="21A5C40F">
      <w:r>
        <w:rPr>
          <w:b/>
        </w:rPr>
        <w:t xml:space="preserve">4.4.6 </w:t>
      </w:r>
      <w:r>
        <w:t>记工单应包括以下内容：</w:t>
      </w:r>
    </w:p>
    <w:p w14:paraId="6F5F4618">
      <w:pPr>
        <w:ind w:firstLine="420"/>
      </w:pPr>
      <w:r>
        <w:rPr>
          <w:b/>
        </w:rPr>
        <w:t>1</w:t>
      </w:r>
      <w:r>
        <w:t xml:space="preserve"> 为班组内部提供记工单台账，展示权限范围内的记工单。</w:t>
      </w:r>
    </w:p>
    <w:p w14:paraId="6586289F">
      <w:pPr>
        <w:ind w:firstLine="420"/>
        <w:rPr>
          <w:rFonts w:hint="eastAsia"/>
        </w:rPr>
      </w:pPr>
      <w:r>
        <w:rPr>
          <w:b/>
        </w:rPr>
        <w:t>2</w:t>
      </w:r>
      <w:r>
        <w:t>提供查看记工单详情的功能</w:t>
      </w:r>
      <w:r>
        <w:rPr>
          <w:rFonts w:hint="eastAsia"/>
        </w:rPr>
        <w:t>，并</w:t>
      </w:r>
      <w:r>
        <w:t>将班组外部人员及班组内部无权限人员隔离。</w:t>
      </w:r>
    </w:p>
    <w:p w14:paraId="66D13A52">
      <w:pPr>
        <w:ind w:firstLine="420"/>
      </w:pPr>
      <w:r>
        <w:rPr>
          <w:b/>
        </w:rPr>
        <w:t>3</w:t>
      </w:r>
      <w:r>
        <w:t xml:space="preserve"> 提供查看关联任务单、考勤信息、薪资凭证等关联单据的功能。</w:t>
      </w:r>
    </w:p>
    <w:p w14:paraId="03B73E79">
      <w:pPr>
        <w:ind w:firstLine="420"/>
      </w:pPr>
      <w:r>
        <w:rPr>
          <w:b/>
        </w:rPr>
        <w:t>4</w:t>
      </w:r>
      <w:r>
        <w:t xml:space="preserve"> 提供查看记工日志的功能。</w:t>
      </w:r>
    </w:p>
    <w:p w14:paraId="27E463E7">
      <w:pPr>
        <w:pStyle w:val="10"/>
      </w:pPr>
      <w:r>
        <w:t>【条文说明】记工单作为班组长和工人之间做发薪前确认工作情况的单据，需要具备数据安全、确认后不可篡改、数据可溯源的特性。</w:t>
      </w:r>
    </w:p>
    <w:p w14:paraId="7FD95461">
      <w:r>
        <w:rPr>
          <w:b/>
        </w:rPr>
        <w:t>4.4.7</w:t>
      </w:r>
      <w:r>
        <w:t xml:space="preserve"> 记工单是工人发薪依据，应具备真实性、完整性、合理性的校验机制，宜根据校验结果对流程进行预警或拦截。风控标准至少包含如下表所示内容：</w:t>
      </w:r>
    </w:p>
    <w:p w14:paraId="4F8707AC">
      <w:pPr>
        <w:pStyle w:val="13"/>
      </w:pPr>
      <w:r>
        <w:t>表 4.4.7 记工单风控标准</w:t>
      </w:r>
    </w:p>
    <w:tbl>
      <w:tblPr>
        <w:tblStyle w:val="16"/>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961"/>
        <w:gridCol w:w="1228"/>
        <w:gridCol w:w="6127"/>
      </w:tblGrid>
      <w:tr w14:paraId="458FF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965" w:type="dxa"/>
            <w:vAlign w:val="center"/>
          </w:tcPr>
          <w:p w14:paraId="0CF16DC3">
            <w:pPr>
              <w:pStyle w:val="13"/>
              <w:rPr>
                <w:rFonts w:ascii="宋体" w:hAnsi="宋体" w:eastAsia="宋体"/>
                <w:sz w:val="21"/>
                <w:szCs w:val="21"/>
              </w:rPr>
            </w:pPr>
            <w:r>
              <w:rPr>
                <w:rFonts w:ascii="宋体" w:hAnsi="宋体" w:eastAsia="宋体"/>
                <w:sz w:val="21"/>
                <w:szCs w:val="21"/>
              </w:rPr>
              <w:t>一级分类</w:t>
            </w:r>
          </w:p>
        </w:tc>
        <w:tc>
          <w:tcPr>
            <w:tcW w:w="1233" w:type="dxa"/>
            <w:vAlign w:val="center"/>
          </w:tcPr>
          <w:p w14:paraId="250C7AFA">
            <w:pPr>
              <w:pStyle w:val="13"/>
              <w:rPr>
                <w:rFonts w:ascii="宋体" w:hAnsi="宋体" w:eastAsia="宋体"/>
                <w:sz w:val="21"/>
                <w:szCs w:val="21"/>
              </w:rPr>
            </w:pPr>
            <w:r>
              <w:rPr>
                <w:rFonts w:ascii="宋体" w:hAnsi="宋体" w:eastAsia="宋体"/>
                <w:sz w:val="21"/>
                <w:szCs w:val="21"/>
              </w:rPr>
              <w:t>二级分类</w:t>
            </w:r>
          </w:p>
        </w:tc>
        <w:tc>
          <w:tcPr>
            <w:tcW w:w="6158" w:type="dxa"/>
            <w:vAlign w:val="center"/>
          </w:tcPr>
          <w:p w14:paraId="6AD697F1">
            <w:pPr>
              <w:pStyle w:val="13"/>
              <w:rPr>
                <w:rFonts w:ascii="宋体" w:hAnsi="宋体" w:eastAsia="宋体"/>
                <w:sz w:val="21"/>
                <w:szCs w:val="21"/>
              </w:rPr>
            </w:pPr>
            <w:r>
              <w:rPr>
                <w:rFonts w:ascii="宋体" w:hAnsi="宋体" w:eastAsia="宋体"/>
                <w:sz w:val="21"/>
                <w:szCs w:val="21"/>
              </w:rPr>
              <w:t>要求</w:t>
            </w:r>
          </w:p>
        </w:tc>
      </w:tr>
      <w:tr w14:paraId="72C8B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965" w:type="dxa"/>
            <w:vMerge w:val="restart"/>
            <w:vAlign w:val="center"/>
          </w:tcPr>
          <w:p w14:paraId="411F83C7">
            <w:pPr>
              <w:pStyle w:val="13"/>
              <w:rPr>
                <w:rFonts w:ascii="宋体" w:hAnsi="宋体" w:eastAsia="宋体"/>
                <w:sz w:val="21"/>
                <w:szCs w:val="21"/>
              </w:rPr>
            </w:pPr>
            <w:r>
              <w:rPr>
                <w:rFonts w:ascii="宋体" w:hAnsi="宋体" w:eastAsia="宋体"/>
                <w:sz w:val="21"/>
                <w:szCs w:val="21"/>
              </w:rPr>
              <w:t>真实性</w:t>
            </w:r>
          </w:p>
        </w:tc>
        <w:tc>
          <w:tcPr>
            <w:tcW w:w="1233" w:type="dxa"/>
            <w:vAlign w:val="center"/>
          </w:tcPr>
          <w:p w14:paraId="710F35CB">
            <w:pPr>
              <w:pStyle w:val="13"/>
              <w:rPr>
                <w:rFonts w:ascii="宋体" w:hAnsi="宋体" w:eastAsia="宋体"/>
                <w:sz w:val="21"/>
                <w:szCs w:val="21"/>
              </w:rPr>
            </w:pPr>
            <w:r>
              <w:rPr>
                <w:rFonts w:ascii="宋体" w:hAnsi="宋体" w:eastAsia="宋体"/>
                <w:sz w:val="21"/>
                <w:szCs w:val="21"/>
              </w:rPr>
              <w:t>关联单据</w:t>
            </w:r>
          </w:p>
        </w:tc>
        <w:tc>
          <w:tcPr>
            <w:tcW w:w="6158" w:type="dxa"/>
            <w:vAlign w:val="center"/>
          </w:tcPr>
          <w:p w14:paraId="6F8F980A">
            <w:pPr>
              <w:pStyle w:val="13"/>
              <w:jc w:val="left"/>
              <w:rPr>
                <w:rFonts w:ascii="宋体" w:hAnsi="宋体" w:eastAsia="宋体"/>
                <w:sz w:val="21"/>
                <w:szCs w:val="21"/>
              </w:rPr>
            </w:pPr>
            <w:r>
              <w:rPr>
                <w:rFonts w:ascii="宋体" w:hAnsi="宋体" w:eastAsia="宋体"/>
                <w:sz w:val="21"/>
                <w:szCs w:val="21"/>
              </w:rPr>
              <w:t>应建立记工单与其他业务单据的关联关系，通过单据的互相依赖提升创单效率，提高数据造假难度。</w:t>
            </w:r>
          </w:p>
        </w:tc>
      </w:tr>
      <w:tr w14:paraId="31EF1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0" w:type="auto"/>
            <w:vMerge w:val="continue"/>
            <w:vAlign w:val="center"/>
          </w:tcPr>
          <w:p w14:paraId="1B39EBB9">
            <w:pPr>
              <w:pStyle w:val="13"/>
              <w:rPr>
                <w:rFonts w:ascii="宋体" w:hAnsi="宋体" w:eastAsia="宋体"/>
                <w:sz w:val="21"/>
                <w:szCs w:val="21"/>
              </w:rPr>
            </w:pPr>
          </w:p>
        </w:tc>
        <w:tc>
          <w:tcPr>
            <w:tcW w:w="1233" w:type="dxa"/>
            <w:vAlign w:val="center"/>
          </w:tcPr>
          <w:p w14:paraId="1814D7E6">
            <w:pPr>
              <w:pStyle w:val="13"/>
              <w:rPr>
                <w:rFonts w:ascii="宋体" w:hAnsi="宋体" w:eastAsia="宋体"/>
                <w:sz w:val="21"/>
                <w:szCs w:val="21"/>
              </w:rPr>
            </w:pPr>
            <w:r>
              <w:rPr>
                <w:rFonts w:ascii="宋体" w:hAnsi="宋体" w:eastAsia="宋体"/>
                <w:sz w:val="21"/>
                <w:szCs w:val="21"/>
              </w:rPr>
              <w:t>区块链存证</w:t>
            </w:r>
          </w:p>
        </w:tc>
        <w:tc>
          <w:tcPr>
            <w:tcW w:w="6158" w:type="dxa"/>
            <w:vAlign w:val="center"/>
          </w:tcPr>
          <w:p w14:paraId="72AB552A">
            <w:pPr>
              <w:pStyle w:val="13"/>
              <w:jc w:val="left"/>
              <w:rPr>
                <w:rFonts w:hint="eastAsia" w:ascii="宋体" w:hAnsi="宋体" w:eastAsia="宋体"/>
                <w:sz w:val="21"/>
                <w:szCs w:val="21"/>
              </w:rPr>
            </w:pPr>
            <w:r>
              <w:rPr>
                <w:rFonts w:ascii="宋体" w:hAnsi="宋体" w:eastAsia="宋体"/>
                <w:sz w:val="21"/>
                <w:szCs w:val="21"/>
              </w:rPr>
              <w:t>应通过区块链存证的方式防止记工单被任意方篡改</w:t>
            </w:r>
            <w:r>
              <w:rPr>
                <w:rFonts w:hint="eastAsia" w:ascii="宋体" w:hAnsi="宋体" w:eastAsia="宋体"/>
                <w:sz w:val="21"/>
                <w:szCs w:val="21"/>
              </w:rPr>
              <w:t>，</w:t>
            </w:r>
            <w:r>
              <w:rPr>
                <w:rFonts w:ascii="宋体" w:hAnsi="宋体" w:eastAsia="宋体"/>
                <w:sz w:val="21"/>
                <w:szCs w:val="21"/>
              </w:rPr>
              <w:t>区块链存证的技术标准和性能标注应符合本标准附录A.0.3的规定。</w:t>
            </w:r>
          </w:p>
        </w:tc>
      </w:tr>
      <w:tr w14:paraId="67FAF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965" w:type="dxa"/>
            <w:vMerge w:val="restart"/>
            <w:vAlign w:val="center"/>
          </w:tcPr>
          <w:p w14:paraId="150B22B8">
            <w:pPr>
              <w:pStyle w:val="13"/>
              <w:rPr>
                <w:rFonts w:ascii="宋体" w:hAnsi="宋体" w:eastAsia="宋体"/>
                <w:sz w:val="21"/>
                <w:szCs w:val="21"/>
              </w:rPr>
            </w:pPr>
            <w:r>
              <w:rPr>
                <w:rFonts w:ascii="宋体" w:hAnsi="宋体" w:eastAsia="宋体"/>
                <w:sz w:val="21"/>
                <w:szCs w:val="21"/>
              </w:rPr>
              <w:t>完整性</w:t>
            </w:r>
          </w:p>
        </w:tc>
        <w:tc>
          <w:tcPr>
            <w:tcW w:w="1233" w:type="dxa"/>
            <w:vAlign w:val="center"/>
          </w:tcPr>
          <w:p w14:paraId="673FA3C4">
            <w:pPr>
              <w:pStyle w:val="13"/>
              <w:rPr>
                <w:rFonts w:ascii="宋体" w:hAnsi="宋体" w:eastAsia="宋体"/>
                <w:sz w:val="21"/>
                <w:szCs w:val="21"/>
              </w:rPr>
            </w:pPr>
            <w:r>
              <w:rPr>
                <w:rFonts w:ascii="宋体" w:hAnsi="宋体" w:eastAsia="宋体"/>
                <w:sz w:val="21"/>
                <w:szCs w:val="21"/>
              </w:rPr>
              <w:t>层级完整</w:t>
            </w:r>
          </w:p>
        </w:tc>
        <w:tc>
          <w:tcPr>
            <w:tcW w:w="6158" w:type="dxa"/>
            <w:vAlign w:val="center"/>
          </w:tcPr>
          <w:p w14:paraId="0F7A7584">
            <w:pPr>
              <w:pStyle w:val="13"/>
              <w:jc w:val="left"/>
              <w:rPr>
                <w:rFonts w:ascii="宋体" w:hAnsi="宋体" w:eastAsia="宋体"/>
                <w:sz w:val="21"/>
                <w:szCs w:val="21"/>
              </w:rPr>
            </w:pPr>
            <w:r>
              <w:rPr>
                <w:rFonts w:ascii="宋体" w:hAnsi="宋体" w:eastAsia="宋体"/>
                <w:sz w:val="21"/>
                <w:szCs w:val="21"/>
              </w:rPr>
              <w:t>记工单应经过多方确权方能存证。</w:t>
            </w:r>
          </w:p>
        </w:tc>
      </w:tr>
      <w:tr w14:paraId="3C72B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18EDE29F">
            <w:pPr>
              <w:pStyle w:val="13"/>
              <w:rPr>
                <w:rFonts w:ascii="宋体" w:hAnsi="宋体" w:eastAsia="宋体"/>
                <w:sz w:val="21"/>
                <w:szCs w:val="21"/>
              </w:rPr>
            </w:pPr>
          </w:p>
        </w:tc>
        <w:tc>
          <w:tcPr>
            <w:tcW w:w="1233" w:type="dxa"/>
            <w:vAlign w:val="center"/>
          </w:tcPr>
          <w:p w14:paraId="791B9E9D">
            <w:pPr>
              <w:pStyle w:val="13"/>
              <w:rPr>
                <w:rFonts w:ascii="宋体" w:hAnsi="宋体" w:eastAsia="宋体"/>
                <w:sz w:val="21"/>
                <w:szCs w:val="21"/>
              </w:rPr>
            </w:pPr>
            <w:r>
              <w:rPr>
                <w:rFonts w:ascii="宋体" w:hAnsi="宋体" w:eastAsia="宋体"/>
                <w:sz w:val="21"/>
                <w:szCs w:val="21"/>
              </w:rPr>
              <w:t>要素完整</w:t>
            </w:r>
          </w:p>
        </w:tc>
        <w:tc>
          <w:tcPr>
            <w:tcW w:w="6158" w:type="dxa"/>
            <w:vAlign w:val="center"/>
          </w:tcPr>
          <w:p w14:paraId="33A0D75C">
            <w:pPr>
              <w:pStyle w:val="13"/>
              <w:jc w:val="left"/>
              <w:rPr>
                <w:rFonts w:ascii="宋体" w:hAnsi="宋体" w:eastAsia="宋体"/>
                <w:sz w:val="21"/>
                <w:szCs w:val="21"/>
              </w:rPr>
            </w:pPr>
            <w:r>
              <w:rPr>
                <w:rFonts w:ascii="宋体" w:hAnsi="宋体" w:eastAsia="宋体"/>
                <w:sz w:val="21"/>
                <w:szCs w:val="21"/>
              </w:rPr>
              <w:t>应确保记工单核心要素完整。</w:t>
            </w:r>
          </w:p>
        </w:tc>
      </w:tr>
      <w:tr w14:paraId="38B7D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965" w:type="dxa"/>
            <w:vMerge w:val="restart"/>
            <w:vAlign w:val="center"/>
          </w:tcPr>
          <w:p w14:paraId="222B747A">
            <w:pPr>
              <w:pStyle w:val="13"/>
              <w:rPr>
                <w:rFonts w:ascii="宋体" w:hAnsi="宋体" w:eastAsia="宋体"/>
                <w:sz w:val="21"/>
                <w:szCs w:val="21"/>
              </w:rPr>
            </w:pPr>
            <w:r>
              <w:rPr>
                <w:rFonts w:ascii="宋体" w:hAnsi="宋体" w:eastAsia="宋体"/>
                <w:sz w:val="21"/>
                <w:szCs w:val="21"/>
              </w:rPr>
              <w:t>合理性</w:t>
            </w:r>
          </w:p>
        </w:tc>
        <w:tc>
          <w:tcPr>
            <w:tcW w:w="1233" w:type="dxa"/>
            <w:vAlign w:val="center"/>
          </w:tcPr>
          <w:p w14:paraId="782030F4">
            <w:pPr>
              <w:pStyle w:val="13"/>
              <w:rPr>
                <w:rFonts w:ascii="宋体" w:hAnsi="宋体" w:eastAsia="宋体"/>
                <w:sz w:val="21"/>
                <w:szCs w:val="21"/>
              </w:rPr>
            </w:pPr>
            <w:r>
              <w:rPr>
                <w:rFonts w:ascii="宋体" w:hAnsi="宋体" w:eastAsia="宋体"/>
                <w:sz w:val="21"/>
                <w:szCs w:val="21"/>
              </w:rPr>
              <w:t>工作量</w:t>
            </w:r>
          </w:p>
        </w:tc>
        <w:tc>
          <w:tcPr>
            <w:tcW w:w="6158" w:type="dxa"/>
            <w:vAlign w:val="center"/>
          </w:tcPr>
          <w:p w14:paraId="0602E92B">
            <w:pPr>
              <w:pStyle w:val="13"/>
              <w:jc w:val="left"/>
              <w:rPr>
                <w:rFonts w:ascii="宋体" w:hAnsi="宋体" w:eastAsia="宋体"/>
                <w:sz w:val="21"/>
                <w:szCs w:val="21"/>
              </w:rPr>
            </w:pPr>
            <w:r>
              <w:rPr>
                <w:rFonts w:ascii="宋体" w:hAnsi="宋体" w:eastAsia="宋体"/>
                <w:sz w:val="21"/>
                <w:szCs w:val="21"/>
              </w:rPr>
              <w:t>宜建立工作量与工种、考勤时长的关联关系。</w:t>
            </w:r>
          </w:p>
        </w:tc>
      </w:tr>
      <w:tr w14:paraId="1FDF9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7B0069A2">
            <w:pPr>
              <w:pStyle w:val="13"/>
              <w:rPr>
                <w:rFonts w:ascii="宋体" w:hAnsi="宋体" w:eastAsia="宋体"/>
                <w:sz w:val="21"/>
                <w:szCs w:val="21"/>
              </w:rPr>
            </w:pPr>
          </w:p>
        </w:tc>
        <w:tc>
          <w:tcPr>
            <w:tcW w:w="1233" w:type="dxa"/>
            <w:vAlign w:val="center"/>
          </w:tcPr>
          <w:p w14:paraId="59E15EA4">
            <w:pPr>
              <w:pStyle w:val="13"/>
              <w:rPr>
                <w:rFonts w:ascii="宋体" w:hAnsi="宋体" w:eastAsia="宋体"/>
                <w:sz w:val="21"/>
                <w:szCs w:val="21"/>
              </w:rPr>
            </w:pPr>
            <w:r>
              <w:rPr>
                <w:rFonts w:ascii="宋体" w:hAnsi="宋体" w:eastAsia="宋体"/>
                <w:sz w:val="21"/>
                <w:szCs w:val="21"/>
              </w:rPr>
              <w:t>记工金额</w:t>
            </w:r>
          </w:p>
        </w:tc>
        <w:tc>
          <w:tcPr>
            <w:tcW w:w="6158" w:type="dxa"/>
            <w:vAlign w:val="center"/>
          </w:tcPr>
          <w:p w14:paraId="35F8ABB2">
            <w:pPr>
              <w:pStyle w:val="13"/>
              <w:jc w:val="left"/>
              <w:rPr>
                <w:rFonts w:ascii="宋体" w:hAnsi="宋体" w:eastAsia="宋体"/>
                <w:sz w:val="21"/>
                <w:szCs w:val="21"/>
              </w:rPr>
            </w:pPr>
            <w:r>
              <w:rPr>
                <w:rFonts w:ascii="宋体" w:hAnsi="宋体" w:eastAsia="宋体"/>
                <w:sz w:val="21"/>
                <w:szCs w:val="21"/>
              </w:rPr>
              <w:t>应建立记工金额与工种、考勤时长、任务单金额的关联关系。</w:t>
            </w:r>
          </w:p>
        </w:tc>
      </w:tr>
    </w:tbl>
    <w:p w14:paraId="5FC94F75">
      <w:pPr>
        <w:pStyle w:val="10"/>
      </w:pPr>
      <w:r>
        <w:t>【条文说明】记工单作为发薪前的最后环节，需要提供有效的风控能力，提供多维度的管控手段，避免不合理的记工单产生。比如：通过行业工种收入行情植入系统做初步判断，触发预警后，施工现场的总分包管理人员做评估审批等。在评估时，需要参考市场行情、项目现状、任务情况、出勤情况等信息做综合判断。</w:t>
      </w:r>
    </w:p>
    <w:p w14:paraId="48FA3663">
      <w:r>
        <w:rPr>
          <w:b/>
        </w:rPr>
        <w:t>4.4.8</w:t>
      </w:r>
      <w:r>
        <w:t xml:space="preserve"> 应为计日和计件提供不同的记工模式：</w:t>
      </w:r>
    </w:p>
    <w:p w14:paraId="4205499C">
      <w:pPr>
        <w:ind w:firstLine="420"/>
      </w:pPr>
      <w:r>
        <w:rPr>
          <w:b/>
        </w:rPr>
        <w:t>1</w:t>
      </w:r>
      <w:r>
        <w:t xml:space="preserve"> 针对计日的工人，应根据每日出勤记录每日正常工时和加班工时，并记录当日施工任务。</w:t>
      </w:r>
    </w:p>
    <w:p w14:paraId="5FE5B0C0">
      <w:pPr>
        <w:ind w:firstLine="420"/>
      </w:pPr>
      <w:r>
        <w:rPr>
          <w:b/>
        </w:rPr>
        <w:t>2</w:t>
      </w:r>
      <w:r>
        <w:t xml:space="preserve"> 针对计件的工人，在任务完成后，应根据该任务实际施工日期的总出勤时长记录该任务的工作量。</w:t>
      </w:r>
    </w:p>
    <w:p w14:paraId="09BA8FBE">
      <w:pPr>
        <w:pStyle w:val="10"/>
      </w:pPr>
      <w:r>
        <w:t>【条文说明】因行业中计日工的计价方式是以出勤一天算一天的收入，故在系统上，需支持计日工人记录每日的工时，以便计算出计日工人的收入；而计件的工人，是以任务完成的量来计算收入，故在系统上，需支持计件工人记录任务项及对应完成的量，以便计算出计件工人的收入。</w:t>
      </w:r>
    </w:p>
    <w:p w14:paraId="55292545">
      <w:pPr>
        <w:pStyle w:val="3"/>
        <w:spacing w:before="120" w:after="120"/>
      </w:pPr>
      <w:bookmarkStart w:id="30" w:name="_Toc200446639"/>
      <w:r>
        <w:t>4.5 发薪管理</w:t>
      </w:r>
      <w:bookmarkEnd w:id="30"/>
    </w:p>
    <w:p w14:paraId="26879937">
      <w:r>
        <w:rPr>
          <w:b/>
        </w:rPr>
        <w:t>4.5.1</w:t>
      </w:r>
      <w:r>
        <w:t xml:space="preserve"> 发薪管理的内容主要包括发薪账户管理、发薪流程管理、预付管理。</w:t>
      </w:r>
    </w:p>
    <w:p w14:paraId="3B0DA1F5">
      <w:pPr>
        <w:pStyle w:val="10"/>
      </w:pPr>
      <w:r>
        <w:t>【条文说明】发薪是提升工人、班组积极性的最有效方式，只有按照任务单、考勤信息、记工单准确发薪，才能兑现任务管理、考勤管理、记工管理模块的价值，其余业务模块才能获取到真实数据。</w:t>
      </w:r>
    </w:p>
    <w:p w14:paraId="150AF8B7">
      <w:r>
        <w:rPr>
          <w:b/>
        </w:rPr>
        <w:t>4.5.2</w:t>
      </w:r>
      <w:r>
        <w:t xml:space="preserve"> 发薪账户管理应包括以下内容：</w:t>
      </w:r>
    </w:p>
    <w:p w14:paraId="60F44D9C">
      <w:pPr>
        <w:ind w:firstLine="420"/>
      </w:pPr>
      <w:r>
        <w:rPr>
          <w:b/>
        </w:rPr>
        <w:t>1</w:t>
      </w:r>
      <w:r>
        <w:t xml:space="preserve"> 应支持专户发薪、企业发薪等多种发薪方式。</w:t>
      </w:r>
    </w:p>
    <w:p w14:paraId="17523E4E">
      <w:pPr>
        <w:ind w:firstLine="420"/>
      </w:pPr>
      <w:r>
        <w:rPr>
          <w:b/>
        </w:rPr>
        <w:t>2</w:t>
      </w:r>
      <w:r>
        <w:t xml:space="preserve"> 应以项目为单位开立农民工工资专用账户。</w:t>
      </w:r>
    </w:p>
    <w:p w14:paraId="492CE7A3">
      <w:pPr>
        <w:pStyle w:val="10"/>
      </w:pPr>
      <w:r>
        <w:t>【条文说明】发薪账户若依旧采用企业专户的模式，无法实现专款专用，可能发生挪用资金导致欠薪纠纷。</w:t>
      </w:r>
    </w:p>
    <w:p w14:paraId="5ABF45FC">
      <w:r>
        <w:rPr>
          <w:b/>
        </w:rPr>
        <w:t>4.5.3</w:t>
      </w:r>
      <w:r>
        <w:t xml:space="preserve"> 发薪流程管理应包括以下内容：</w:t>
      </w:r>
    </w:p>
    <w:p w14:paraId="76ECB25B">
      <w:pPr>
        <w:ind w:firstLine="420"/>
      </w:pPr>
      <w:r>
        <w:rPr>
          <w:b/>
        </w:rPr>
        <w:t>1</w:t>
      </w:r>
      <w:r>
        <w:t xml:space="preserve"> 发薪申请应严格基于记工单创建，每一笔发薪记录均需任务单、考勤信息、记工单关联，确保薪资发放有依据。</w:t>
      </w:r>
    </w:p>
    <w:p w14:paraId="718336C8">
      <w:pPr>
        <w:ind w:firstLine="420"/>
      </w:pPr>
      <w:r>
        <w:rPr>
          <w:b/>
        </w:rPr>
        <w:t>2</w:t>
      </w:r>
      <w:r>
        <w:t xml:space="preserve"> 应为不同层级管理人员提供权限范围内的薪资发放申请、查看薪资发放记录、查看薪资发放凭证和关联单据等功能。</w:t>
      </w:r>
    </w:p>
    <w:p w14:paraId="51D97BE2">
      <w:pPr>
        <w:ind w:firstLine="420"/>
      </w:pPr>
      <w:r>
        <w:rPr>
          <w:b/>
        </w:rPr>
        <w:t>3</w:t>
      </w:r>
      <w:r>
        <w:t xml:space="preserve"> 应提供标准的审批流程，下级单位提交发薪申请后，需上级部门层层审核。</w:t>
      </w:r>
    </w:p>
    <w:p w14:paraId="1F72763A">
      <w:pPr>
        <w:ind w:firstLine="420"/>
      </w:pPr>
      <w:r>
        <w:rPr>
          <w:b/>
        </w:rPr>
        <w:t>4</w:t>
      </w:r>
      <w:r>
        <w:t xml:space="preserve"> 应记录发薪申请的日志操作记录，包括提交申请人员、审批人员、时间、状态、驳回的情况等，实现全过程追溯。</w:t>
      </w:r>
    </w:p>
    <w:p w14:paraId="052E62D8">
      <w:pPr>
        <w:pStyle w:val="10"/>
      </w:pPr>
      <w:r>
        <w:t>【条文说明】发薪流程管理参与方多、审批流程长，参与方包括建设单位、监理单位、总包单位，专业分包单位，劳务分包单位，班组，工人，应考虑不同项目的发薪申请要求和流程审批要求。</w:t>
      </w:r>
    </w:p>
    <w:p w14:paraId="5F92AECA">
      <w:r>
        <w:rPr>
          <w:b/>
        </w:rPr>
        <w:t>4.5.4</w:t>
      </w:r>
      <w:r>
        <w:t xml:space="preserve"> 预付管理应包括以下内容：</w:t>
      </w:r>
    </w:p>
    <w:p w14:paraId="19486FAD">
      <w:pPr>
        <w:ind w:firstLine="420"/>
      </w:pPr>
      <w:r>
        <w:rPr>
          <w:b/>
        </w:rPr>
        <w:t>1</w:t>
      </w:r>
      <w:r>
        <w:t xml:space="preserve"> 应支持分包单位或班组依据系统中工人确认记工金额，在系统中以“预付”方式向工人预付工资。</w:t>
      </w:r>
    </w:p>
    <w:p w14:paraId="0AF0EFBB">
      <w:pPr>
        <w:ind w:firstLine="420"/>
      </w:pPr>
      <w:r>
        <w:rPr>
          <w:b/>
        </w:rPr>
        <w:t>2</w:t>
      </w:r>
      <w:r>
        <w:t xml:space="preserve"> 应</w:t>
      </w:r>
      <w:r>
        <w:rPr>
          <w:rFonts w:hint="eastAsia"/>
        </w:rPr>
        <w:t>对</w:t>
      </w:r>
      <w:r>
        <w:t>预付数据、关键单据、付款和收款方数据</w:t>
      </w:r>
      <w:r>
        <w:rPr>
          <w:rFonts w:hint="eastAsia"/>
        </w:rPr>
        <w:t>进行</w:t>
      </w:r>
      <w:r>
        <w:t>存证留痕。</w:t>
      </w:r>
    </w:p>
    <w:p w14:paraId="58298F08">
      <w:pPr>
        <w:ind w:firstLine="420"/>
      </w:pPr>
      <w:r>
        <w:rPr>
          <w:b/>
        </w:rPr>
        <w:t>3</w:t>
      </w:r>
      <w:r>
        <w:t xml:space="preserve"> 应</w:t>
      </w:r>
      <w:r>
        <w:rPr>
          <w:rFonts w:hint="eastAsia"/>
        </w:rPr>
        <w:t>提供</w:t>
      </w:r>
      <w:r>
        <w:t>预付单位在系统中依据预付记录申请回款</w:t>
      </w:r>
      <w:r>
        <w:rPr>
          <w:rFonts w:hint="eastAsia"/>
        </w:rPr>
        <w:t>的功能</w:t>
      </w:r>
      <w:r>
        <w:t>。</w:t>
      </w:r>
    </w:p>
    <w:p w14:paraId="4D61054A">
      <w:pPr>
        <w:ind w:firstLine="420"/>
      </w:pPr>
      <w:r>
        <w:rPr>
          <w:b/>
        </w:rPr>
        <w:t>4</w:t>
      </w:r>
      <w:r>
        <w:t xml:space="preserve"> 应提供标准的回款审批流程，建设单位、监理单位、总包单位审核无误后，通过项目专户将预付资金原路返还到预付的账户。</w:t>
      </w:r>
    </w:p>
    <w:p w14:paraId="1E14CA7E">
      <w:pPr>
        <w:pStyle w:val="10"/>
      </w:pPr>
      <w:r>
        <w:t>【条文说明】应给不同层级管理人员提供权限范围内的预付回款申请、查看预付和回款记录，预付回款申请金额支持按照预付单支持多笔提交。</w:t>
      </w:r>
    </w:p>
    <w:p w14:paraId="1EA8F8C0">
      <w:pPr>
        <w:pStyle w:val="3"/>
        <w:spacing w:before="120" w:after="120"/>
      </w:pPr>
      <w:bookmarkStart w:id="31" w:name="_Toc200446640"/>
      <w:r>
        <w:t>4.6 评价管理</w:t>
      </w:r>
      <w:bookmarkEnd w:id="31"/>
    </w:p>
    <w:p w14:paraId="535BA156">
      <w:r>
        <w:rPr>
          <w:b/>
        </w:rPr>
        <w:t>4.6.1</w:t>
      </w:r>
      <w:r>
        <w:t xml:space="preserve"> 应向总分包</w:t>
      </w:r>
      <w:r>
        <w:rPr>
          <w:rFonts w:hint="eastAsia"/>
        </w:rPr>
        <w:t>提供</w:t>
      </w:r>
      <w:r>
        <w:t>项目管理人员、班组长、工人三类群体之间基于施工任务单的验收完成情况相互评价的功能。</w:t>
      </w:r>
    </w:p>
    <w:p w14:paraId="7D4933EF">
      <w:pPr>
        <w:pStyle w:val="10"/>
      </w:pPr>
      <w:r>
        <w:t>【条文说明】任务单包含了完整的施工信息，是派发人和履约对象之间的合作依据，具备微合约的性质，每个任务单验收完成后，针对本任务单的履约过程和履约结果进行的相互评价，具备足够的合理性，也为建立客观公正的建筑行业评价体系提供了重要数据支撑。</w:t>
      </w:r>
    </w:p>
    <w:p w14:paraId="7C5A53E7">
      <w:r>
        <w:rPr>
          <w:b/>
        </w:rPr>
        <w:t>4.6.2</w:t>
      </w:r>
      <w:r>
        <w:t xml:space="preserve"> 评价场景应包括以下内容：</w:t>
      </w:r>
    </w:p>
    <w:p w14:paraId="3051BD54">
      <w:pPr>
        <w:ind w:firstLine="420"/>
      </w:pPr>
      <w:r>
        <w:rPr>
          <w:b/>
        </w:rPr>
        <w:t>1</w:t>
      </w:r>
      <w:r>
        <w:t xml:space="preserve"> 总分包项目管理人员完成验收后，应提供对班组长、工人发起评价的功能。</w:t>
      </w:r>
    </w:p>
    <w:p w14:paraId="4AD91575">
      <w:pPr>
        <w:ind w:firstLine="420"/>
      </w:pPr>
      <w:r>
        <w:rPr>
          <w:b/>
        </w:rPr>
        <w:t>2</w:t>
      </w:r>
      <w:r>
        <w:t xml:space="preserve"> 班组长自检完成并提交验收后，应提供对工人发起评价的功能。</w:t>
      </w:r>
    </w:p>
    <w:p w14:paraId="05191076">
      <w:pPr>
        <w:ind w:firstLine="420"/>
      </w:pPr>
      <w:r>
        <w:rPr>
          <w:b/>
        </w:rPr>
        <w:t>3</w:t>
      </w:r>
      <w:r>
        <w:t xml:space="preserve"> 工人确认记工信息后，应提供对班组长发起评价的功能。</w:t>
      </w:r>
    </w:p>
    <w:p w14:paraId="2D992203">
      <w:pPr>
        <w:ind w:firstLine="420"/>
      </w:pPr>
      <w:r>
        <w:rPr>
          <w:b/>
        </w:rPr>
        <w:t>4</w:t>
      </w:r>
      <w:r>
        <w:t xml:space="preserve"> 应向总分包项目管理人员、班组长、工人提供统一评价功能入口，基于本人作为派发人或履约人的任务单，发起对</w:t>
      </w:r>
      <w:r>
        <w:rPr>
          <w:rFonts w:hint="eastAsia"/>
        </w:rPr>
        <w:t>相关方</w:t>
      </w:r>
      <w:r>
        <w:t>的评价。</w:t>
      </w:r>
    </w:p>
    <w:p w14:paraId="66BA87D5">
      <w:pPr>
        <w:pStyle w:val="10"/>
      </w:pPr>
      <w:r>
        <w:t>【条文说明】提供丰富且易被操作人发觉的评价功能入口，有利于产生更多真实评价数据。</w:t>
      </w:r>
    </w:p>
    <w:p w14:paraId="1CF9DFCE">
      <w:r>
        <w:rPr>
          <w:b/>
        </w:rPr>
        <w:t>4.6.3</w:t>
      </w:r>
      <w:r>
        <w:t xml:space="preserve"> 评价功能应包括以下内容：</w:t>
      </w:r>
    </w:p>
    <w:p w14:paraId="390BAB1E">
      <w:pPr>
        <w:ind w:firstLine="420"/>
      </w:pPr>
      <w:r>
        <w:rPr>
          <w:b/>
        </w:rPr>
        <w:t>1</w:t>
      </w:r>
      <w:r>
        <w:t xml:space="preserve"> 提供任务单上下游双方互相评价的功能。</w:t>
      </w:r>
    </w:p>
    <w:p w14:paraId="0FB06A1B">
      <w:pPr>
        <w:ind w:firstLine="420"/>
      </w:pPr>
      <w:r>
        <w:rPr>
          <w:b/>
        </w:rPr>
        <w:t>2</w:t>
      </w:r>
      <w:r>
        <w:t xml:space="preserve"> 针对多人共同完成同一个任务的情况，提供同时评价多人的功能。</w:t>
      </w:r>
    </w:p>
    <w:p w14:paraId="7DE336DE">
      <w:pPr>
        <w:ind w:firstLine="420"/>
      </w:pPr>
      <w:r>
        <w:rPr>
          <w:b/>
        </w:rPr>
        <w:t>3</w:t>
      </w:r>
      <w:r>
        <w:t xml:space="preserve"> 提供匿名、实名评价的功能。</w:t>
      </w:r>
    </w:p>
    <w:p w14:paraId="10BCD12C">
      <w:pPr>
        <w:ind w:firstLine="420"/>
      </w:pPr>
      <w:r>
        <w:rPr>
          <w:b/>
        </w:rPr>
        <w:t>4</w:t>
      </w:r>
      <w:r>
        <w:t xml:space="preserve"> 宜按照本标准附录C.0.1规定中的评价指标进行评价。</w:t>
      </w:r>
    </w:p>
    <w:p w14:paraId="36B13577">
      <w:pPr>
        <w:ind w:firstLine="420"/>
      </w:pPr>
      <w:r>
        <w:rPr>
          <w:b/>
        </w:rPr>
        <w:t>5</w:t>
      </w:r>
      <w:r>
        <w:t xml:space="preserve"> 提供修改、删除评价的功能。</w:t>
      </w:r>
    </w:p>
    <w:p w14:paraId="475CDDB6">
      <w:pPr>
        <w:ind w:firstLine="420"/>
      </w:pPr>
      <w:r>
        <w:rPr>
          <w:b/>
        </w:rPr>
        <w:t>6</w:t>
      </w:r>
      <w:r>
        <w:t xml:space="preserve"> 提供汇总查看本人发起的所有评价数据、所有被评价数据的功能。</w:t>
      </w:r>
    </w:p>
    <w:p w14:paraId="50B273E5">
      <w:pPr>
        <w:pStyle w:val="10"/>
      </w:pPr>
      <w:r>
        <w:t>【条文说明】评价须以任务单为事实依据，本条规定了人员的各评价维度，可在此基础上进行扩充。</w:t>
      </w:r>
    </w:p>
    <w:p w14:paraId="6914FDCB"/>
    <w:p w14:paraId="2660099E">
      <w:pPr>
        <w:pStyle w:val="2"/>
        <w:spacing w:before="120" w:after="120"/>
        <w:sectPr>
          <w:pgSz w:w="11900" w:h="16840"/>
          <w:pgMar w:top="1440" w:right="1800" w:bottom="1440" w:left="1800" w:header="850" w:footer="991" w:gutter="0"/>
          <w:cols w:space="720" w:num="1"/>
          <w:docGrid w:linePitch="326" w:charSpace="0"/>
        </w:sectPr>
      </w:pPr>
    </w:p>
    <w:p w14:paraId="65593A46">
      <w:pPr>
        <w:pStyle w:val="2"/>
        <w:spacing w:before="120" w:after="120"/>
      </w:pPr>
      <w:bookmarkStart w:id="32" w:name="_Toc200446641"/>
      <w:r>
        <w:t>5 项企管理业务</w:t>
      </w:r>
      <w:r>
        <w:rPr>
          <w:rFonts w:hint="eastAsia"/>
        </w:rPr>
        <w:t>模块</w:t>
      </w:r>
      <w:bookmarkEnd w:id="32"/>
    </w:p>
    <w:p w14:paraId="2B1D6DFE">
      <w:pPr>
        <w:pStyle w:val="3"/>
        <w:spacing w:before="120" w:after="120"/>
      </w:pPr>
      <w:bookmarkStart w:id="33" w:name="_Toc200446642"/>
      <w:r>
        <w:t>5.1 质量管理</w:t>
      </w:r>
      <w:bookmarkEnd w:id="33"/>
    </w:p>
    <w:p w14:paraId="23116598">
      <w:r>
        <w:rPr>
          <w:b/>
        </w:rPr>
        <w:t>5.1.1</w:t>
      </w:r>
      <w:r>
        <w:t xml:space="preserve"> 质量管理的内容应包括</w:t>
      </w:r>
      <w:r>
        <w:rPr>
          <w:rFonts w:hint="eastAsia"/>
        </w:rPr>
        <w:t>作业</w:t>
      </w:r>
      <w:r>
        <w:t>交底管理、施工过程质量控制、质量检查验收管理、材料管理等。</w:t>
      </w:r>
    </w:p>
    <w:p w14:paraId="6D733429">
      <w:pPr>
        <w:pStyle w:val="10"/>
      </w:pPr>
      <w:r>
        <w:t>【条文说明】质量管理制度和措施应触达工人层级，通过交底让工人熟知施工要求，在过程中通过对任务单的检查控制质量，最后通过验收、整改责任到人形成闭环。</w:t>
      </w:r>
    </w:p>
    <w:p w14:paraId="77A4EEB8">
      <w:r>
        <w:rPr>
          <w:b/>
        </w:rPr>
        <w:t>5.1.2</w:t>
      </w:r>
      <w:r>
        <w:t xml:space="preserve"> 质量管理的功能模块与数据应与任务协同高度关联，至少包括以下联系：</w:t>
      </w:r>
    </w:p>
    <w:p w14:paraId="0D67035B">
      <w:pPr>
        <w:ind w:firstLine="420"/>
      </w:pPr>
      <w:r>
        <w:rPr>
          <w:b/>
        </w:rPr>
        <w:t>1</w:t>
      </w:r>
      <w:r>
        <w:t xml:space="preserve"> </w:t>
      </w:r>
      <w:r>
        <w:rPr>
          <w:rFonts w:hint="eastAsia"/>
        </w:rPr>
        <w:t>作业</w:t>
      </w:r>
      <w:r>
        <w:t>交底应与任务单关联，确保事前约定施工和验收技术标准。</w:t>
      </w:r>
    </w:p>
    <w:p w14:paraId="43F86CEF">
      <w:pPr>
        <w:ind w:firstLine="420"/>
      </w:pPr>
      <w:r>
        <w:rPr>
          <w:b/>
        </w:rPr>
        <w:t>2</w:t>
      </w:r>
      <w:r>
        <w:t xml:space="preserve"> 质量检查、验收、检验、检测应与任务单关联。</w:t>
      </w:r>
    </w:p>
    <w:p w14:paraId="2C77F37A">
      <w:pPr>
        <w:ind w:firstLine="420"/>
      </w:pPr>
      <w:r>
        <w:rPr>
          <w:b/>
        </w:rPr>
        <w:t>3</w:t>
      </w:r>
      <w:r>
        <w:t xml:space="preserve"> 质量检查结果应对记工、评价产生影响。</w:t>
      </w:r>
    </w:p>
    <w:p w14:paraId="10C46351">
      <w:pPr>
        <w:ind w:firstLine="420"/>
      </w:pPr>
      <w:r>
        <w:rPr>
          <w:b/>
        </w:rPr>
        <w:t>4</w:t>
      </w:r>
      <w:r>
        <w:t xml:space="preserve"> 质量管理应具备追根溯源至施工工人的功能。</w:t>
      </w:r>
    </w:p>
    <w:p w14:paraId="5922E5A7">
      <w:pPr>
        <w:pStyle w:val="10"/>
      </w:pPr>
      <w:r>
        <w:t>【条文说明】质量管理的功能模块应全面覆盖施工任务相关环节，确保质量管理与施工任务的深度融合，例如通过交底和整改功能实现闭环管理，通过质量检查结果影响工人记工和评价以提升工人责任心和积极性。</w:t>
      </w:r>
    </w:p>
    <w:p w14:paraId="2AD11F98">
      <w:r>
        <w:rPr>
          <w:b/>
        </w:rPr>
        <w:t xml:space="preserve">5.1.3 </w:t>
      </w:r>
      <w:r>
        <w:rPr>
          <w:rFonts w:hint="eastAsia"/>
          <w:bCs/>
        </w:rPr>
        <w:t>作业</w:t>
      </w:r>
      <w:r>
        <w:t>交底管理功能应包括以下内容：</w:t>
      </w:r>
    </w:p>
    <w:p w14:paraId="33B5E196">
      <w:pPr>
        <w:ind w:firstLine="420"/>
      </w:pPr>
      <w:r>
        <w:rPr>
          <w:b/>
        </w:rPr>
        <w:t>1</w:t>
      </w:r>
      <w:r>
        <w:t xml:space="preserve"> 宜提供与任务项、任务特征匹配的</w:t>
      </w:r>
      <w:r>
        <w:rPr>
          <w:rFonts w:hint="eastAsia"/>
        </w:rPr>
        <w:t>作业</w:t>
      </w:r>
      <w:r>
        <w:t>交底、视频交底资料库，内容包括施工工艺要点、质量验收标准、常见质量问题及预防措施等，并采用结构化数据储存方式，便于检索调用。</w:t>
      </w:r>
    </w:p>
    <w:p w14:paraId="639C0963">
      <w:pPr>
        <w:ind w:firstLine="420"/>
      </w:pPr>
      <w:r>
        <w:rPr>
          <w:b/>
        </w:rPr>
        <w:t>2</w:t>
      </w:r>
      <w:r>
        <w:t xml:space="preserve"> 应支持施工管理人员选择或创建交底文档，供任务单调用或施工人员查询。</w:t>
      </w:r>
    </w:p>
    <w:p w14:paraId="74210942">
      <w:pPr>
        <w:ind w:firstLine="420"/>
      </w:pPr>
      <w:r>
        <w:rPr>
          <w:b/>
        </w:rPr>
        <w:t>3</w:t>
      </w:r>
      <w:r>
        <w:t>交底文档应随任务单向施工班组及作业人员传递</w:t>
      </w:r>
      <w:r>
        <w:rPr>
          <w:rFonts w:hint="eastAsia"/>
        </w:rPr>
        <w:t>，提供</w:t>
      </w:r>
      <w:r>
        <w:t>作业人员查看交底文档后才能接</w:t>
      </w:r>
      <w:r>
        <w:rPr>
          <w:rFonts w:hint="eastAsia"/>
        </w:rPr>
        <w:t>受</w:t>
      </w:r>
      <w:r>
        <w:t>任务单</w:t>
      </w:r>
      <w:r>
        <w:rPr>
          <w:rFonts w:hint="eastAsia"/>
        </w:rPr>
        <w:t>的规则配置功能</w:t>
      </w:r>
      <w:r>
        <w:t>。</w:t>
      </w:r>
    </w:p>
    <w:p w14:paraId="326D1134">
      <w:pPr>
        <w:pStyle w:val="10"/>
      </w:pPr>
      <w:r>
        <w:t>【条文说明】本条对</w:t>
      </w:r>
      <w:r>
        <w:rPr>
          <w:rFonts w:hint="eastAsia"/>
        </w:rPr>
        <w:t>作业</w:t>
      </w:r>
      <w:r>
        <w:t>交底管理功能说明如下：</w:t>
      </w:r>
    </w:p>
    <w:p w14:paraId="1D39C4D8">
      <w:pPr>
        <w:pStyle w:val="10"/>
        <w:ind w:firstLine="420"/>
      </w:pPr>
      <w:r>
        <w:rPr>
          <w:b/>
        </w:rPr>
        <w:t>1</w:t>
      </w:r>
      <w:r>
        <w:t xml:space="preserve"> 交底文档是规范施工操作、降低质量风险的关键手段，而交底与任务的匹配度、交底是否能触达工人是管理措施真正落地的关键。</w:t>
      </w:r>
    </w:p>
    <w:p w14:paraId="4C415AD9">
      <w:pPr>
        <w:pStyle w:val="10"/>
        <w:ind w:firstLine="420"/>
      </w:pPr>
      <w:r>
        <w:rPr>
          <w:b/>
        </w:rPr>
        <w:t>2</w:t>
      </w:r>
      <w:r>
        <w:t xml:space="preserve"> 规定交底文档的编制要求和标准，可确保其内容详尽并符合施工实际需求。</w:t>
      </w:r>
    </w:p>
    <w:p w14:paraId="7E038960">
      <w:pPr>
        <w:pStyle w:val="10"/>
        <w:ind w:firstLine="420"/>
      </w:pPr>
      <w:r>
        <w:rPr>
          <w:b/>
        </w:rPr>
        <w:t>3</w:t>
      </w:r>
      <w:r>
        <w:t xml:space="preserve"> 规定交底对任务的影响，目的是让交底能够触达施工作业层级，确保作业人员明确质量要求并遵守相关规范。</w:t>
      </w:r>
    </w:p>
    <w:p w14:paraId="454D9639">
      <w:r>
        <w:rPr>
          <w:b/>
        </w:rPr>
        <w:t xml:space="preserve">5.1.4 </w:t>
      </w:r>
      <w:r>
        <w:t>施工过程控制功能应包括以下内容：</w:t>
      </w:r>
    </w:p>
    <w:p w14:paraId="4C88D13D">
      <w:pPr>
        <w:ind w:firstLine="420"/>
      </w:pPr>
      <w:r>
        <w:rPr>
          <w:b/>
        </w:rPr>
        <w:t>1</w:t>
      </w:r>
      <w:r>
        <w:t xml:space="preserve"> 应提供移动端、PC 端的质量检查录入方式。</w:t>
      </w:r>
    </w:p>
    <w:p w14:paraId="37CFE468">
      <w:pPr>
        <w:ind w:firstLine="420"/>
      </w:pPr>
      <w:r>
        <w:rPr>
          <w:b/>
        </w:rPr>
        <w:t>2</w:t>
      </w:r>
      <w:r>
        <w:t xml:space="preserve"> 质量检查结果应与任务单相关，无论好坏均需与</w:t>
      </w:r>
      <w:r>
        <w:rPr>
          <w:rFonts w:hint="eastAsia"/>
        </w:rPr>
        <w:t>履约对象</w:t>
      </w:r>
      <w:r>
        <w:t>严格挂钩。</w:t>
      </w:r>
    </w:p>
    <w:p w14:paraId="3D7A3C0E">
      <w:pPr>
        <w:ind w:firstLine="420"/>
      </w:pPr>
      <w:r>
        <w:rPr>
          <w:b/>
        </w:rPr>
        <w:t>3</w:t>
      </w:r>
      <w:r>
        <w:t xml:space="preserve"> 应提供线上发起整改的功能，明确关联任务单、关联</w:t>
      </w:r>
      <w:r>
        <w:rPr>
          <w:rFonts w:hint="eastAsia"/>
        </w:rPr>
        <w:t>履约对象</w:t>
      </w:r>
      <w:r>
        <w:t>。</w:t>
      </w:r>
    </w:p>
    <w:p w14:paraId="155EA980">
      <w:pPr>
        <w:ind w:firstLine="420"/>
      </w:pPr>
      <w:r>
        <w:rPr>
          <w:b/>
        </w:rPr>
        <w:t>4</w:t>
      </w:r>
      <w:r>
        <w:t xml:space="preserve"> 应具备查询、统计、分析质量信息的功能。</w:t>
      </w:r>
    </w:p>
    <w:p w14:paraId="088DB008">
      <w:pPr>
        <w:pStyle w:val="10"/>
      </w:pPr>
      <w:r>
        <w:t>【条文说明】质量检查数据不应停留在纸面上，应与任务单、执行人充分挂钩，确保质量结果能够追根溯源。</w:t>
      </w:r>
    </w:p>
    <w:p w14:paraId="55F1CD99">
      <w:r>
        <w:rPr>
          <w:b/>
        </w:rPr>
        <w:t xml:space="preserve">5.1.5 </w:t>
      </w:r>
      <w:r>
        <w:t>质量检查验收功能应包括以下内容：</w:t>
      </w:r>
    </w:p>
    <w:p w14:paraId="3AB94B4F">
      <w:pPr>
        <w:ind w:firstLine="420"/>
        <w:rPr>
          <w:rFonts w:hint="eastAsia"/>
        </w:rPr>
      </w:pPr>
      <w:r>
        <w:rPr>
          <w:b/>
        </w:rPr>
        <w:t>1</w:t>
      </w:r>
      <w:r>
        <w:t xml:space="preserve"> 质量检查验收应围绕任务单展开</w:t>
      </w:r>
      <w:r>
        <w:rPr>
          <w:rFonts w:hint="eastAsia"/>
        </w:rPr>
        <w:t>，宜</w:t>
      </w:r>
      <w:r>
        <w:t>基于任务单进行工序级、分项工程、分部工程级验收</w:t>
      </w:r>
      <w:r>
        <w:rPr>
          <w:rFonts w:hint="eastAsia"/>
        </w:rPr>
        <w:t>，宜</w:t>
      </w:r>
      <w:r>
        <w:t>具备</w:t>
      </w:r>
      <w:r>
        <w:rPr>
          <w:rFonts w:hint="eastAsia"/>
        </w:rPr>
        <w:t>基于任务</w:t>
      </w:r>
      <w:r>
        <w:t>评价到人的能力</w:t>
      </w:r>
      <w:r>
        <w:rPr>
          <w:rFonts w:hint="eastAsia"/>
        </w:rPr>
        <w:t>。</w:t>
      </w:r>
    </w:p>
    <w:p w14:paraId="7A5C2F91">
      <w:pPr>
        <w:ind w:firstLine="420"/>
      </w:pPr>
      <w:r>
        <w:rPr>
          <w:b/>
        </w:rPr>
        <w:t>2</w:t>
      </w:r>
      <w:r>
        <w:t xml:space="preserve"> 宜支持智能设备进行检查验收，验收数据与任务交底所述验收标准比对。</w:t>
      </w:r>
    </w:p>
    <w:p w14:paraId="3D99D991">
      <w:pPr>
        <w:ind w:firstLine="420"/>
      </w:pPr>
      <w:r>
        <w:rPr>
          <w:b/>
        </w:rPr>
        <w:t>3</w:t>
      </w:r>
      <w:r>
        <w:t xml:space="preserve"> 应提供记录验收和整改全流程的功能，通过整改任务单的状态体现出整改进度和整改结果。</w:t>
      </w:r>
    </w:p>
    <w:p w14:paraId="523C6E4F">
      <w:pPr>
        <w:pStyle w:val="10"/>
      </w:pPr>
      <w:r>
        <w:t>【条文说明】本条对质量检查验收功能说明如下：</w:t>
      </w:r>
    </w:p>
    <w:p w14:paraId="7360B658">
      <w:pPr>
        <w:pStyle w:val="10"/>
        <w:ind w:firstLine="420"/>
      </w:pPr>
      <w:r>
        <w:rPr>
          <w:b/>
        </w:rPr>
        <w:t>1</w:t>
      </w:r>
      <w:r>
        <w:t xml:space="preserve"> 任务单上所述任务项已经精确到工序级，基于任务单的验收可实现最细颗粒度的工序级验收。</w:t>
      </w:r>
    </w:p>
    <w:p w14:paraId="60405284">
      <w:pPr>
        <w:pStyle w:val="10"/>
        <w:ind w:firstLine="420"/>
      </w:pPr>
      <w:r>
        <w:rPr>
          <w:b/>
        </w:rPr>
        <w:t>2</w:t>
      </w:r>
      <w:r>
        <w:t xml:space="preserve"> 任务单提供了执行人、执行标准、验收标准等信息，围绕任务单的检查验收能够具备责任到人、验收有依据的能力。</w:t>
      </w:r>
    </w:p>
    <w:p w14:paraId="1EAA783C">
      <w:pPr>
        <w:pStyle w:val="10"/>
        <w:ind w:firstLine="420"/>
      </w:pPr>
      <w:r>
        <w:rPr>
          <w:b/>
        </w:rPr>
        <w:t>3</w:t>
      </w:r>
      <w:r>
        <w:t xml:space="preserve"> 整改单是质量管理的重要工具，整改单与任务单、验收单关联，直接影响任务的完结，进一步影响执行者的收入，能够切实保证整改的闭环与效率。</w:t>
      </w:r>
    </w:p>
    <w:p w14:paraId="0CD346F4">
      <w:r>
        <w:rPr>
          <w:b/>
        </w:rPr>
        <w:t xml:space="preserve">5.1.6 </w:t>
      </w:r>
      <w:r>
        <w:t>材料管理功能应包括以下内容：</w:t>
      </w:r>
    </w:p>
    <w:p w14:paraId="2055B81D">
      <w:pPr>
        <w:ind w:firstLine="420"/>
      </w:pPr>
      <w:r>
        <w:rPr>
          <w:b/>
        </w:rPr>
        <w:t>1</w:t>
      </w:r>
      <w:r>
        <w:t xml:space="preserve"> 应根据生产计划制定材料进场计划。</w:t>
      </w:r>
    </w:p>
    <w:p w14:paraId="1384F03A">
      <w:pPr>
        <w:ind w:firstLine="420"/>
      </w:pPr>
      <w:r>
        <w:rPr>
          <w:b/>
        </w:rPr>
        <w:t>2</w:t>
      </w:r>
      <w:r>
        <w:t xml:space="preserve"> 材料虚拟封样、材料复检报告、材料出库宜与任务单建立关联。</w:t>
      </w:r>
    </w:p>
    <w:p w14:paraId="6E00A3AE">
      <w:pPr>
        <w:ind w:firstLine="420"/>
      </w:pPr>
      <w:r>
        <w:rPr>
          <w:b/>
        </w:rPr>
        <w:t>3</w:t>
      </w:r>
      <w:r>
        <w:t xml:space="preserve"> 应提供材料进场、虚拟封样、复检、任务消耗的全流程台账统计、分析、查询功能。</w:t>
      </w:r>
    </w:p>
    <w:p w14:paraId="29943669">
      <w:pPr>
        <w:pStyle w:val="10"/>
      </w:pPr>
      <w:r>
        <w:t>【条文说明】本条对材料管理功能说明如下：</w:t>
      </w:r>
    </w:p>
    <w:p w14:paraId="35F818B6">
      <w:pPr>
        <w:pStyle w:val="10"/>
        <w:ind w:firstLine="420"/>
      </w:pPr>
      <w:r>
        <w:rPr>
          <w:b/>
        </w:rPr>
        <w:t>1</w:t>
      </w:r>
      <w:r>
        <w:t xml:space="preserve"> 材料计划与生产计划关联，生产计划与任务单关联，则基于任务单可反推材料质量、消耗量的真实性。</w:t>
      </w:r>
    </w:p>
    <w:p w14:paraId="09D8CB4C">
      <w:pPr>
        <w:pStyle w:val="10"/>
        <w:ind w:firstLine="420"/>
      </w:pPr>
      <w:r>
        <w:rPr>
          <w:b/>
        </w:rPr>
        <w:t>2</w:t>
      </w:r>
      <w:r>
        <w:t xml:space="preserve"> 将材料的流转与任务单建立关系后，在施工过程中甚至在建筑运营期均可实现材料追根溯源。</w:t>
      </w:r>
    </w:p>
    <w:p w14:paraId="5CFBD988">
      <w:pPr>
        <w:pStyle w:val="3"/>
        <w:spacing w:before="120" w:after="120"/>
      </w:pPr>
      <w:bookmarkStart w:id="34" w:name="_Toc200446643"/>
      <w:r>
        <w:t>5.2 安全管理</w:t>
      </w:r>
      <w:bookmarkEnd w:id="34"/>
    </w:p>
    <w:p w14:paraId="44D515B7">
      <w:r>
        <w:rPr>
          <w:b/>
        </w:rPr>
        <w:t>5.2.1</w:t>
      </w:r>
      <w:r>
        <w:t xml:space="preserve">  安全管理的内容应包括安全交底管理、安全过程控制、</w:t>
      </w:r>
      <w:r>
        <w:rPr>
          <w:rFonts w:hint="eastAsia"/>
        </w:rPr>
        <w:t>危大工程管理、</w:t>
      </w:r>
      <w:r>
        <w:t>重大危险源管理、人员安全教育管理、安全资料管理、安全预警等。</w:t>
      </w:r>
    </w:p>
    <w:p w14:paraId="3DAEE91E">
      <w:pPr>
        <w:pStyle w:val="10"/>
      </w:pPr>
      <w:r>
        <w:t>【条文说明】因传统人工管理存在信息滞后、效率低下和隐患排查覆盖不足等问题，需要规定将数字化手段贯穿于施工安全管理的全过程。</w:t>
      </w:r>
    </w:p>
    <w:p w14:paraId="7A32035B">
      <w:r>
        <w:rPr>
          <w:b/>
        </w:rPr>
        <w:t>5.2.2</w:t>
      </w:r>
      <w:r>
        <w:t xml:space="preserve"> 安全管理的功能模块与数据应与任务协同高度关联，至少包括以下联系：</w:t>
      </w:r>
    </w:p>
    <w:p w14:paraId="6BB7A3A1">
      <w:pPr>
        <w:ind w:firstLine="420"/>
      </w:pPr>
      <w:r>
        <w:rPr>
          <w:b/>
        </w:rPr>
        <w:t>1</w:t>
      </w:r>
      <w:r>
        <w:t xml:space="preserve"> 安全交底应与任务单关联，确保事前约定安全措施和施工注意事项。</w:t>
      </w:r>
    </w:p>
    <w:p w14:paraId="7F0D5524">
      <w:pPr>
        <w:ind w:firstLine="420"/>
      </w:pPr>
      <w:r>
        <w:rPr>
          <w:b/>
        </w:rPr>
        <w:t>2</w:t>
      </w:r>
      <w:r>
        <w:t xml:space="preserve"> 安全检查应与任务单关联。</w:t>
      </w:r>
    </w:p>
    <w:p w14:paraId="3D883772">
      <w:pPr>
        <w:ind w:firstLine="420"/>
      </w:pPr>
      <w:r>
        <w:rPr>
          <w:b/>
        </w:rPr>
        <w:t>3</w:t>
      </w:r>
      <w:r>
        <w:t xml:space="preserve"> 安全检查结果应对记工、评价产生影响。</w:t>
      </w:r>
    </w:p>
    <w:p w14:paraId="2DC3E383">
      <w:pPr>
        <w:ind w:firstLine="420"/>
      </w:pPr>
      <w:r>
        <w:rPr>
          <w:b/>
        </w:rPr>
        <w:t>4</w:t>
      </w:r>
      <w:r>
        <w:t xml:space="preserve"> 安全管理应具备追根溯源至施工工人的功能。</w:t>
      </w:r>
    </w:p>
    <w:p w14:paraId="4EFBDCED">
      <w:pPr>
        <w:pStyle w:val="10"/>
      </w:pPr>
      <w:r>
        <w:t>【条文说明】本条对安全管理与任务协同数据关联说明如下：</w:t>
      </w:r>
    </w:p>
    <w:p w14:paraId="2F573CC0">
      <w:pPr>
        <w:pStyle w:val="10"/>
        <w:ind w:firstLine="420"/>
      </w:pPr>
      <w:r>
        <w:rPr>
          <w:b/>
        </w:rPr>
        <w:t>1</w:t>
      </w:r>
      <w:r>
        <w:t xml:space="preserve"> 安全交底与任务单相互关联，能在施工前就明确各项安全举措与注意要点。</w:t>
      </w:r>
    </w:p>
    <w:p w14:paraId="40C2649F">
      <w:pPr>
        <w:pStyle w:val="10"/>
        <w:ind w:firstLine="420"/>
      </w:pPr>
      <w:r>
        <w:rPr>
          <w:b/>
        </w:rPr>
        <w:t>2</w:t>
      </w:r>
      <w:r>
        <w:t xml:space="preserve"> 安全检查关联任务单，可精准定位安全隐患的存在时间、地点、执行人。</w:t>
      </w:r>
    </w:p>
    <w:p w14:paraId="7C9AFD8D">
      <w:pPr>
        <w:pStyle w:val="10"/>
        <w:ind w:firstLine="420"/>
      </w:pPr>
      <w:r>
        <w:rPr>
          <w:b/>
        </w:rPr>
        <w:t>3</w:t>
      </w:r>
      <w:r>
        <w:t xml:space="preserve"> 依据安全检查结果落实记工、评价，可督促工人重视安全。</w:t>
      </w:r>
    </w:p>
    <w:p w14:paraId="60FE0999">
      <w:pPr>
        <w:pStyle w:val="10"/>
        <w:ind w:firstLine="420"/>
      </w:pPr>
      <w:r>
        <w:rPr>
          <w:b/>
        </w:rPr>
        <w:t>4</w:t>
      </w:r>
      <w:r>
        <w:t xml:space="preserve"> 安全管理可回溯至施工工人个体，一旦出现问题，能迅速锁定责任人。</w:t>
      </w:r>
    </w:p>
    <w:p w14:paraId="0CC32AB2">
      <w:r>
        <w:rPr>
          <w:b/>
        </w:rPr>
        <w:t>5.2.3</w:t>
      </w:r>
      <w:r>
        <w:t xml:space="preserve"> 安全交底管理功能应包括以下内容：</w:t>
      </w:r>
    </w:p>
    <w:p w14:paraId="3649A8A9">
      <w:pPr>
        <w:ind w:firstLine="420"/>
      </w:pPr>
      <w:r>
        <w:rPr>
          <w:b/>
        </w:rPr>
        <w:t>1</w:t>
      </w:r>
      <w:r>
        <w:t xml:space="preserve"> 宜提供与任务项、任务特征匹配的安全交底、视频交底资料库，内容包括施工各环节潜在安全风险、</w:t>
      </w:r>
      <w:r>
        <w:rPr>
          <w:rFonts w:hint="eastAsia"/>
          <w:lang w:eastAsia="zh-CN"/>
        </w:rPr>
        <w:t>应对</w:t>
      </w:r>
      <w:r>
        <w:t>防范措施、安全操作细则、应急处置预案等，并采用结构化数据储存方式，便于检索调用。</w:t>
      </w:r>
    </w:p>
    <w:p w14:paraId="42D82580">
      <w:pPr>
        <w:ind w:firstLine="420"/>
      </w:pPr>
      <w:r>
        <w:rPr>
          <w:b/>
        </w:rPr>
        <w:t>2</w:t>
      </w:r>
      <w:r>
        <w:t xml:space="preserve"> 应支持施工管理人员选择或创建安全交底文档，供任务单调用或施工人员查询。</w:t>
      </w:r>
    </w:p>
    <w:p w14:paraId="79236BA0">
      <w:pPr>
        <w:ind w:firstLine="420"/>
      </w:pPr>
      <w:r>
        <w:rPr>
          <w:b/>
        </w:rPr>
        <w:t>3</w:t>
      </w:r>
      <w:r>
        <w:t xml:space="preserve"> 安全交底文档应随任务单向施工班组及作业人员传递</w:t>
      </w:r>
      <w:r>
        <w:rPr>
          <w:rFonts w:hint="eastAsia"/>
        </w:rPr>
        <w:t>，提供</w:t>
      </w:r>
      <w:r>
        <w:t>作业人员查看交底文档后才能接</w:t>
      </w:r>
      <w:r>
        <w:rPr>
          <w:rFonts w:hint="eastAsia"/>
        </w:rPr>
        <w:t>受</w:t>
      </w:r>
      <w:r>
        <w:t>任务单</w:t>
      </w:r>
      <w:r>
        <w:rPr>
          <w:rFonts w:hint="eastAsia"/>
        </w:rPr>
        <w:t>的规则配置功能</w:t>
      </w:r>
      <w:r>
        <w:t>。</w:t>
      </w:r>
    </w:p>
    <w:p w14:paraId="5EE4C7F1">
      <w:pPr>
        <w:pStyle w:val="10"/>
      </w:pPr>
      <w:r>
        <w:t>【条文说明】本条对安全交底管理功能说明如下：</w:t>
      </w:r>
    </w:p>
    <w:p w14:paraId="09D75B45">
      <w:pPr>
        <w:pStyle w:val="10"/>
        <w:ind w:firstLine="420"/>
      </w:pPr>
      <w:r>
        <w:rPr>
          <w:b/>
        </w:rPr>
        <w:t>1</w:t>
      </w:r>
      <w:r>
        <w:t xml:space="preserve"> 构建与任务项、任务特征适配的交底资料库，一方面可提升交底的针对性，另一方面也可通过快速关联来简化交底的难度。</w:t>
      </w:r>
    </w:p>
    <w:p w14:paraId="25D51D11">
      <w:pPr>
        <w:pStyle w:val="10"/>
        <w:ind w:firstLine="420"/>
      </w:pPr>
      <w:r>
        <w:rPr>
          <w:b/>
        </w:rPr>
        <w:t>2</w:t>
      </w:r>
      <w:r>
        <w:t xml:space="preserve"> 支持施工管理人员自主选择或创建交底文档，赋予了管理的灵活性。这些文档可供任务单随时调取，也方便施工人员按需查询，确保交底信息的及时性与针对性。</w:t>
      </w:r>
    </w:p>
    <w:p w14:paraId="7BC8D516">
      <w:pPr>
        <w:pStyle w:val="10"/>
        <w:ind w:firstLine="420"/>
      </w:pPr>
      <w:r>
        <w:rPr>
          <w:b/>
        </w:rPr>
        <w:t>3</w:t>
      </w:r>
      <w:r>
        <w:t xml:space="preserve"> 安全交底文档随任务单同步传递至施工班组与作业人员，并设置查看前置条件，即作业人员只有查看交底后才能接收任务单。这一强制流程，从机制上保障了安全信息的有效触达，促使施工人员在上岗前切实掌握关键安全要点，将安全意识落实到每一个施工环节。</w:t>
      </w:r>
    </w:p>
    <w:p w14:paraId="62A3AADF">
      <w:r>
        <w:rPr>
          <w:b/>
        </w:rPr>
        <w:t>5.2.4</w:t>
      </w:r>
      <w:r>
        <w:t xml:space="preserve"> 安全过程控制功能应包括以下内容：</w:t>
      </w:r>
    </w:p>
    <w:p w14:paraId="3BDF0CD8">
      <w:pPr>
        <w:ind w:firstLine="420"/>
      </w:pPr>
      <w:r>
        <w:rPr>
          <w:b/>
        </w:rPr>
        <w:t>1</w:t>
      </w:r>
      <w:r>
        <w:t xml:space="preserve"> 应提供移动端、PC 端的安全检查录入方式。</w:t>
      </w:r>
    </w:p>
    <w:p w14:paraId="76FCA085">
      <w:pPr>
        <w:ind w:firstLine="420"/>
      </w:pPr>
      <w:r>
        <w:rPr>
          <w:b/>
        </w:rPr>
        <w:t>2</w:t>
      </w:r>
      <w:r>
        <w:t xml:space="preserve"> 安全检查结果应与任务单相关，无论好坏均需与</w:t>
      </w:r>
      <w:r>
        <w:rPr>
          <w:rFonts w:hint="eastAsia"/>
        </w:rPr>
        <w:t>履约对象严</w:t>
      </w:r>
      <w:r>
        <w:t>格挂钩。</w:t>
      </w:r>
    </w:p>
    <w:p w14:paraId="54A6F74A">
      <w:pPr>
        <w:ind w:firstLine="420"/>
      </w:pPr>
      <w:r>
        <w:rPr>
          <w:b/>
        </w:rPr>
        <w:t>3</w:t>
      </w:r>
      <w:r>
        <w:t xml:space="preserve"> 应提供线上发起整改的功能，明确关联任务单、关联</w:t>
      </w:r>
      <w:r>
        <w:rPr>
          <w:rFonts w:hint="eastAsia"/>
        </w:rPr>
        <w:t>履约对象</w:t>
      </w:r>
      <w:r>
        <w:t>。</w:t>
      </w:r>
    </w:p>
    <w:p w14:paraId="2469BE28">
      <w:pPr>
        <w:ind w:firstLine="420"/>
      </w:pPr>
      <w:r>
        <w:rPr>
          <w:b/>
        </w:rPr>
        <w:t>4</w:t>
      </w:r>
      <w:r>
        <w:t xml:space="preserve"> 应具备查询、统计、分析安全隐患的功能。</w:t>
      </w:r>
    </w:p>
    <w:p w14:paraId="07B0CA12">
      <w:pPr>
        <w:pStyle w:val="10"/>
      </w:pPr>
      <w:r>
        <w:t>【条文说明】本条对安全过程控制功能说明如下：</w:t>
      </w:r>
    </w:p>
    <w:p w14:paraId="2444B73C">
      <w:pPr>
        <w:pStyle w:val="10"/>
        <w:ind w:firstLine="420"/>
      </w:pPr>
      <w:r>
        <w:rPr>
          <w:b/>
        </w:rPr>
        <w:t>1</w:t>
      </w:r>
      <w:r>
        <w:t xml:space="preserve"> 系统兼顾移动端与 PC 端的安全检查录入方式，适应施工现场多元场景，方便检查人员随时随地记录问题，确保安全信息采集的及时性与便捷性。</w:t>
      </w:r>
    </w:p>
    <w:p w14:paraId="7B363017">
      <w:pPr>
        <w:pStyle w:val="10"/>
        <w:ind w:firstLine="420"/>
      </w:pPr>
      <w:r>
        <w:rPr>
          <w:b/>
        </w:rPr>
        <w:t>2</w:t>
      </w:r>
      <w:r>
        <w:t xml:space="preserve"> 安全检查结果紧密关联任务单，并与施工工人严格挂钩，无论结果优劣，都直接影响工人切身利益，促使工人在施工全程严守安全规范，强化个体责任意识。</w:t>
      </w:r>
    </w:p>
    <w:p w14:paraId="68DFE481">
      <w:pPr>
        <w:pStyle w:val="10"/>
        <w:ind w:firstLine="420"/>
      </w:pPr>
      <w:r>
        <w:rPr>
          <w:b/>
        </w:rPr>
        <w:t>3</w:t>
      </w:r>
      <w:r>
        <w:t xml:space="preserve"> 线上发起整改功能实用且精准，明确关联任务单与工人，让整改责任清晰可溯，一旦发现隐患，能迅速定位、精准施策，保障整改高效推进。</w:t>
      </w:r>
    </w:p>
    <w:p w14:paraId="704E1655">
      <w:pPr>
        <w:pStyle w:val="10"/>
        <w:ind w:firstLine="420"/>
      </w:pPr>
      <w:r>
        <w:rPr>
          <w:b/>
        </w:rPr>
        <w:t>4</w:t>
      </w:r>
      <w:r>
        <w:t xml:space="preserve"> 将安全隐患数据与任务项、任务特征结合，可通过智能算法建立二者之间的关联关系，精准洞察隐患规律，为前瞻性决策、优化安全措施提供依据。</w:t>
      </w:r>
    </w:p>
    <w:p w14:paraId="60E23E26">
      <w:r>
        <w:rPr>
          <w:b/>
        </w:rPr>
        <w:t>5.2.5</w:t>
      </w:r>
      <w:r>
        <w:t xml:space="preserve"> </w:t>
      </w:r>
      <w:r>
        <w:rPr>
          <w:rFonts w:hint="eastAsia"/>
        </w:rPr>
        <w:t>危大工程管理</w:t>
      </w:r>
      <w:r>
        <w:t>功能应包括以下内容：</w:t>
      </w:r>
    </w:p>
    <w:p w14:paraId="62771FF4">
      <w:pPr>
        <w:ind w:firstLine="420"/>
      </w:pPr>
      <w:r>
        <w:rPr>
          <w:b/>
        </w:rPr>
        <w:t>1</w:t>
      </w:r>
      <w:r>
        <w:t xml:space="preserve"> 应提供</w:t>
      </w:r>
      <w:r>
        <w:rPr>
          <w:rFonts w:hint="eastAsia"/>
        </w:rPr>
        <w:t>危大工程信</w:t>
      </w:r>
      <w:r>
        <w:t>息与任务项、施工区域</w:t>
      </w:r>
      <w:r>
        <w:rPr>
          <w:rFonts w:hint="eastAsia"/>
        </w:rPr>
        <w:t>、专项方案</w:t>
      </w:r>
      <w:r>
        <w:t>等关联的功能。</w:t>
      </w:r>
    </w:p>
    <w:p w14:paraId="0F11BFEA">
      <w:pPr>
        <w:ind w:firstLine="420"/>
      </w:pPr>
      <w:r>
        <w:rPr>
          <w:b/>
        </w:rPr>
        <w:t>2</w:t>
      </w:r>
      <w:r>
        <w:t xml:space="preserve"> </w:t>
      </w:r>
      <w:r>
        <w:rPr>
          <w:rFonts w:hint="eastAsia"/>
        </w:rPr>
        <w:t>危大工程</w:t>
      </w:r>
      <w:r>
        <w:t>管理应紧密围绕任务单开展，确保</w:t>
      </w:r>
      <w:r>
        <w:rPr>
          <w:rFonts w:hint="eastAsia"/>
        </w:rPr>
        <w:t>危大工程的执行区域、</w:t>
      </w:r>
      <w:r>
        <w:t>时间、</w:t>
      </w:r>
      <w:r>
        <w:rPr>
          <w:rFonts w:hint="eastAsia"/>
        </w:rPr>
        <w:t>执行</w:t>
      </w:r>
      <w:r>
        <w:t>人员</w:t>
      </w:r>
      <w:r>
        <w:rPr>
          <w:rFonts w:hint="eastAsia"/>
        </w:rPr>
        <w:t>、监督人员</w:t>
      </w:r>
      <w:r>
        <w:t>随时可查。</w:t>
      </w:r>
    </w:p>
    <w:p w14:paraId="36FC398B">
      <w:pPr>
        <w:ind w:firstLine="420"/>
      </w:pPr>
      <w:r>
        <w:rPr>
          <w:b/>
        </w:rPr>
        <w:t>3</w:t>
      </w:r>
      <w:r>
        <w:t xml:space="preserve"> 任务单被识别</w:t>
      </w:r>
      <w:r>
        <w:rPr>
          <w:rFonts w:hint="eastAsia"/>
        </w:rPr>
        <w:t>与危大工程相关</w:t>
      </w:r>
      <w:r>
        <w:t>后，应提供巡检功能对任务单进行定期或不定期巡检。</w:t>
      </w:r>
    </w:p>
    <w:p w14:paraId="4E54A024">
      <w:pPr>
        <w:ind w:firstLine="420"/>
      </w:pPr>
      <w:r>
        <w:rPr>
          <w:b/>
        </w:rPr>
        <w:t>4</w:t>
      </w:r>
      <w:r>
        <w:rPr>
          <w:rFonts w:hint="eastAsia"/>
        </w:rPr>
        <w:t xml:space="preserve"> 应符合《危险性较大的分部分项工程安全管理规定》（住建部37号令）的相关规定。</w:t>
      </w:r>
    </w:p>
    <w:p w14:paraId="7090901F">
      <w:pPr>
        <w:pStyle w:val="10"/>
      </w:pPr>
      <w:r>
        <w:t>【条文说明】</w:t>
      </w:r>
      <w:r>
        <w:rPr>
          <w:rFonts w:hint="eastAsia"/>
        </w:rPr>
        <w:t>危大工程与任务单关联后，可准确将危大工程的专项方案交底、安全技术交底传递至工人侧，并且实时记录危大工程的执行人、时间、执行人员、监督人员，并针对性进行巡检。</w:t>
      </w:r>
    </w:p>
    <w:p w14:paraId="7EBBA32D">
      <w:r>
        <w:rPr>
          <w:b/>
        </w:rPr>
        <w:t>5.2.6</w:t>
      </w:r>
      <w:r>
        <w:t xml:space="preserve"> 重大危险源管理功能应包括以下内容：</w:t>
      </w:r>
    </w:p>
    <w:p w14:paraId="7F6FEF8D">
      <w:pPr>
        <w:ind w:firstLine="420"/>
      </w:pPr>
      <w:r>
        <w:rPr>
          <w:b/>
        </w:rPr>
        <w:t>1</w:t>
      </w:r>
      <w:r>
        <w:t xml:space="preserve"> 应提供重大危险源信息与任务项、施工区域等关联的功能。</w:t>
      </w:r>
    </w:p>
    <w:p w14:paraId="0445FE52">
      <w:pPr>
        <w:ind w:firstLine="420"/>
      </w:pPr>
      <w:r>
        <w:rPr>
          <w:b/>
        </w:rPr>
        <w:t>2</w:t>
      </w:r>
      <w:r>
        <w:t xml:space="preserve"> 重大危险源管理应紧密围绕任务单开展，确保重大危险源的存在地点、时间、相关人员随时可查。</w:t>
      </w:r>
    </w:p>
    <w:p w14:paraId="0C3A3A47">
      <w:pPr>
        <w:ind w:firstLine="420"/>
      </w:pPr>
      <w:r>
        <w:rPr>
          <w:b/>
        </w:rPr>
        <w:t>3</w:t>
      </w:r>
      <w:r>
        <w:t xml:space="preserve"> 任务单被识别存在重大危险源后，应提供巡检功能对任务单进行定期或不定期巡检。</w:t>
      </w:r>
    </w:p>
    <w:p w14:paraId="30DA68E5">
      <w:pPr>
        <w:pStyle w:val="10"/>
      </w:pPr>
      <w:r>
        <w:t>【条文说明】本条对重大危险源管理功能说明如下：</w:t>
      </w:r>
    </w:p>
    <w:p w14:paraId="45F6EE63">
      <w:pPr>
        <w:pStyle w:val="10"/>
        <w:ind w:firstLine="420"/>
      </w:pPr>
      <w:r>
        <w:rPr>
          <w:b/>
        </w:rPr>
        <w:t>1</w:t>
      </w:r>
      <w:r>
        <w:t xml:space="preserve"> 重大危险源与施工任务的关联是实现精准风险管控的核心，精准掌握危险源存在的地点、时间、相关人员是精细化管理的基础。</w:t>
      </w:r>
    </w:p>
    <w:p w14:paraId="2D241399">
      <w:pPr>
        <w:pStyle w:val="10"/>
        <w:ind w:firstLine="420"/>
      </w:pPr>
      <w:r>
        <w:rPr>
          <w:b/>
        </w:rPr>
        <w:t>2</w:t>
      </w:r>
      <w:r>
        <w:t xml:space="preserve"> 对重大危险源进行巡检是预防突发风险的重要手段，通过定期或不定期</w:t>
      </w:r>
      <w:r>
        <w:rPr>
          <w:rFonts w:hint="eastAsia"/>
          <w:lang w:eastAsia="zh-CN"/>
        </w:rPr>
        <w:t>地</w:t>
      </w:r>
      <w:r>
        <w:t>巡查及时发现隐患。</w:t>
      </w:r>
    </w:p>
    <w:p w14:paraId="5C10A0EF">
      <w:r>
        <w:rPr>
          <w:b/>
        </w:rPr>
        <w:t>5.2.7</w:t>
      </w:r>
      <w:r>
        <w:t xml:space="preserve"> 人员安全教育管理功能应包括以下内容：</w:t>
      </w:r>
    </w:p>
    <w:p w14:paraId="04FACE30">
      <w:pPr>
        <w:ind w:firstLine="420"/>
      </w:pPr>
      <w:r>
        <w:rPr>
          <w:b/>
        </w:rPr>
        <w:t>1</w:t>
      </w:r>
      <w:r>
        <w:t xml:space="preserve"> 人员安全教育应与工种和任务单相关。</w:t>
      </w:r>
    </w:p>
    <w:p w14:paraId="24C4C75A">
      <w:pPr>
        <w:ind w:firstLine="420"/>
      </w:pPr>
      <w:r>
        <w:rPr>
          <w:b/>
        </w:rPr>
        <w:t>2</w:t>
      </w:r>
      <w:r>
        <w:t xml:space="preserve"> 人员安全教育的结果宜影响任务单的执行。</w:t>
      </w:r>
    </w:p>
    <w:p w14:paraId="2C209F37">
      <w:pPr>
        <w:pStyle w:val="10"/>
      </w:pPr>
      <w:r>
        <w:t>【条文说明】本条对人员安全教育管理功能说明如下：</w:t>
      </w:r>
    </w:p>
    <w:p w14:paraId="7A88BA72">
      <w:pPr>
        <w:pStyle w:val="10"/>
        <w:ind w:firstLine="420"/>
      </w:pPr>
      <w:r>
        <w:rPr>
          <w:b/>
        </w:rPr>
        <w:t>1</w:t>
      </w:r>
      <w:r>
        <w:t xml:space="preserve"> 传统教育方式是无论何工种、做何任务均采用固定的教育资料，导致安全教育缺乏针对性。本规定要求依据任务单特性开展针对性教育，精准输送契合各岗位需求的安全知识，让施工人员清楚知晓</w:t>
      </w:r>
      <w:r>
        <w:rPr>
          <w:rFonts w:hint="eastAsia"/>
          <w:lang w:eastAsia="zh-CN"/>
        </w:rPr>
        <w:t>专属</w:t>
      </w:r>
      <w:r>
        <w:t>工种的安全要点。</w:t>
      </w:r>
    </w:p>
    <w:p w14:paraId="6A65B3D4">
      <w:pPr>
        <w:pStyle w:val="10"/>
        <w:ind w:firstLine="420"/>
      </w:pPr>
      <w:r>
        <w:rPr>
          <w:b/>
        </w:rPr>
        <w:t>2</w:t>
      </w:r>
      <w:r>
        <w:t xml:space="preserve"> 人员安全教育结果对任务单执行有着直接影响。若教育成效不佳，工人未达安全知识掌握标准，任务单推进则需暂缓或强化培训，反之，合格的教育成果将为任务顺利执行筑牢安全根基，确保施工环节有序开展，切实保障工程整体安全态势。</w:t>
      </w:r>
    </w:p>
    <w:p w14:paraId="5AB0B524">
      <w:r>
        <w:rPr>
          <w:b/>
        </w:rPr>
        <w:t xml:space="preserve">5.2.8 </w:t>
      </w:r>
      <w:r>
        <w:t>安全资料管理功能应包括以下内容：</w:t>
      </w:r>
    </w:p>
    <w:p w14:paraId="4821F9D9">
      <w:pPr>
        <w:ind w:firstLine="420"/>
      </w:pPr>
      <w:r>
        <w:rPr>
          <w:b/>
        </w:rPr>
        <w:t>1</w:t>
      </w:r>
      <w:r>
        <w:t xml:space="preserve"> 应对各类安全管理资料进行分类存储，包括安全管理制度文件、安全检查报告、事故调查报告、安全教育培训资料、安全技术交底等。</w:t>
      </w:r>
    </w:p>
    <w:p w14:paraId="5A7AD684">
      <w:pPr>
        <w:ind w:firstLine="420"/>
      </w:pPr>
      <w:r>
        <w:rPr>
          <w:b/>
        </w:rPr>
        <w:t>2</w:t>
      </w:r>
      <w:r>
        <w:t xml:space="preserve"> 安全资料应支持查阅、统计，方便随时查阅和调用，确保资料的完整性和可追溯性。</w:t>
      </w:r>
    </w:p>
    <w:p w14:paraId="35847A3E">
      <w:pPr>
        <w:ind w:firstLine="420"/>
      </w:pPr>
      <w:r>
        <w:rPr>
          <w:b/>
        </w:rPr>
        <w:t>3</w:t>
      </w:r>
      <w:r>
        <w:t xml:space="preserve"> 当安全资料有更新时，宜记录更新时间、更新内容、更新人员等信息。</w:t>
      </w:r>
    </w:p>
    <w:p w14:paraId="365272C4">
      <w:pPr>
        <w:ind w:firstLine="420"/>
      </w:pPr>
      <w:r>
        <w:rPr>
          <w:b/>
        </w:rPr>
        <w:t>4</w:t>
      </w:r>
      <w:r>
        <w:t xml:space="preserve"> 可对不同版本的资料进行有效管理，保证使用的资料为最新有效版本。</w:t>
      </w:r>
    </w:p>
    <w:p w14:paraId="1409A5AB">
      <w:pPr>
        <w:ind w:firstLine="420"/>
      </w:pPr>
      <w:r>
        <w:rPr>
          <w:b/>
        </w:rPr>
        <w:t>5</w:t>
      </w:r>
      <w:r>
        <w:t xml:space="preserve"> 宜提供基于任务单、巡检单、整改单等单据自动生成安全资料的功能。</w:t>
      </w:r>
    </w:p>
    <w:p w14:paraId="51254A24">
      <w:pPr>
        <w:pStyle w:val="10"/>
      </w:pPr>
      <w:r>
        <w:t>【条文说明】安全管理资料是现场管理行为的重要痕迹，传统方式大多采用人造资料的方式，与现场实际情况脱节。本条规定了基于真实底层单据自动生成安全资料的相关功能，提升资料的有效性和针对性。</w:t>
      </w:r>
    </w:p>
    <w:p w14:paraId="1E9A29B0">
      <w:r>
        <w:rPr>
          <w:b/>
        </w:rPr>
        <w:t>5.2.9</w:t>
      </w:r>
      <w:r>
        <w:t xml:space="preserve">  安全预警功能应包括以下内容：</w:t>
      </w:r>
    </w:p>
    <w:p w14:paraId="1B3DF9EA">
      <w:pPr>
        <w:ind w:firstLine="420"/>
      </w:pPr>
      <w:r>
        <w:rPr>
          <w:b/>
        </w:rPr>
        <w:t>1</w:t>
      </w:r>
      <w:r>
        <w:t xml:space="preserve"> 应提供根据不同的安全管理指标和风险阈值设定预警规则的能力。如，人员违规操作次数达到一定数量、机械设备故障预警持续未处理、安全隐患整改超期未完成等情况触发预警。</w:t>
      </w:r>
    </w:p>
    <w:p w14:paraId="33A94998">
      <w:pPr>
        <w:ind w:firstLine="420"/>
      </w:pPr>
      <w:r>
        <w:rPr>
          <w:b/>
        </w:rPr>
        <w:t>2</w:t>
      </w:r>
      <w:r>
        <w:t xml:space="preserve"> 当预警条件触发，应立即通过多种方式（如短信、系统弹窗、语音播报等）向相关管理人员和责任人推送预警信息，并记录相关人员的处理结果。</w:t>
      </w:r>
    </w:p>
    <w:p w14:paraId="55165BDC">
      <w:pPr>
        <w:ind w:firstLine="420"/>
      </w:pPr>
      <w:r>
        <w:rPr>
          <w:b/>
        </w:rPr>
        <w:t>3</w:t>
      </w:r>
      <w:r>
        <w:t xml:space="preserve"> </w:t>
      </w:r>
      <w:r>
        <w:rPr>
          <w:rFonts w:hint="eastAsia"/>
        </w:rPr>
        <w:t>宜基于A</w:t>
      </w:r>
      <w:r>
        <w:t>I</w:t>
      </w:r>
      <w:r>
        <w:rPr>
          <w:rFonts w:hint="eastAsia"/>
        </w:rPr>
        <w:t>能力智能识别安全隐患。</w:t>
      </w:r>
    </w:p>
    <w:p w14:paraId="00791FEB">
      <w:pPr>
        <w:pStyle w:val="3"/>
        <w:spacing w:before="120" w:after="120"/>
      </w:pPr>
      <w:bookmarkStart w:id="35" w:name="_Toc200446644"/>
      <w:r>
        <w:t>5.3 进度管理</w:t>
      </w:r>
      <w:bookmarkEnd w:id="35"/>
    </w:p>
    <w:p w14:paraId="41CA29BA">
      <w:r>
        <w:rPr>
          <w:b/>
        </w:rPr>
        <w:t>5.3.1</w:t>
      </w:r>
      <w:r>
        <w:t xml:space="preserve"> 进度管理的内容应包括施工进度节点管理、形象进度管理、进度计划管理等。</w:t>
      </w:r>
    </w:p>
    <w:p w14:paraId="03AF969F">
      <w:r>
        <w:rPr>
          <w:b/>
        </w:rPr>
        <w:t>5.3.2</w:t>
      </w:r>
      <w:r>
        <w:t xml:space="preserve"> 进度管理的功能模块与数据应与任务协同高度关联，至少包括以下联系：</w:t>
      </w:r>
    </w:p>
    <w:p w14:paraId="02320CBC">
      <w:pPr>
        <w:ind w:firstLine="420"/>
      </w:pPr>
      <w:r>
        <w:rPr>
          <w:b/>
        </w:rPr>
        <w:t>1</w:t>
      </w:r>
      <w:r>
        <w:t xml:space="preserve"> 应建立任务单与进度单元的对应关系。</w:t>
      </w:r>
    </w:p>
    <w:p w14:paraId="551F39E6">
      <w:pPr>
        <w:ind w:firstLine="420"/>
      </w:pPr>
      <w:r>
        <w:rPr>
          <w:b/>
        </w:rPr>
        <w:t>2</w:t>
      </w:r>
      <w:r>
        <w:t xml:space="preserve"> 任务单的完成情况应影响形象进度的变化。</w:t>
      </w:r>
    </w:p>
    <w:p w14:paraId="29FD0FD7">
      <w:pPr>
        <w:pStyle w:val="10"/>
      </w:pPr>
      <w:r>
        <w:t>【条文说明】进度管理需要以施工任务单据为依据，是实现施工进度全流程管理的基础条件，因为任务单据能够提供具体的施工信息，确保数据准确、实时与可追溯，需要在系统设计中明确其核心作用。</w:t>
      </w:r>
    </w:p>
    <w:p w14:paraId="6C556912">
      <w:r>
        <w:rPr>
          <w:b/>
        </w:rPr>
        <w:t xml:space="preserve">5.3.2 </w:t>
      </w:r>
      <w:r>
        <w:t>施工进度节点管理应包括以下内容：</w:t>
      </w:r>
    </w:p>
    <w:p w14:paraId="23ACB9B2">
      <w:pPr>
        <w:ind w:firstLine="420"/>
      </w:pPr>
      <w:r>
        <w:rPr>
          <w:b/>
        </w:rPr>
        <w:t>1</w:t>
      </w:r>
      <w:r>
        <w:t xml:space="preserve"> 应提供进度节点的在线编辑和管理功能。</w:t>
      </w:r>
    </w:p>
    <w:p w14:paraId="345CB9B5">
      <w:pPr>
        <w:ind w:firstLine="420"/>
      </w:pPr>
      <w:r>
        <w:rPr>
          <w:b/>
        </w:rPr>
        <w:t>2</w:t>
      </w:r>
      <w:r>
        <w:t xml:space="preserve"> 应依据不同工程类型，针对楼栋、地下室、室外、基坑等区域维护关键施工进度节点，可自定义进度节点的名称、排序。</w:t>
      </w:r>
    </w:p>
    <w:p w14:paraId="644D18A3">
      <w:pPr>
        <w:ind w:firstLine="420"/>
      </w:pPr>
      <w:r>
        <w:rPr>
          <w:b/>
        </w:rPr>
        <w:t>3</w:t>
      </w:r>
      <w:r>
        <w:t xml:space="preserve"> 每个进度节点应关联多个关键施工任务项，进度节点的达成条件，可基于多个任务项全部完成或任一完成进行判断。</w:t>
      </w:r>
    </w:p>
    <w:p w14:paraId="7CB714C8">
      <w:pPr>
        <w:pStyle w:val="10"/>
      </w:pPr>
      <w:r>
        <w:t>【条文说明】本条对施工进度节点管理说明如下：</w:t>
      </w:r>
    </w:p>
    <w:p w14:paraId="16A52842">
      <w:pPr>
        <w:pStyle w:val="10"/>
        <w:ind w:firstLine="420"/>
      </w:pPr>
      <w:r>
        <w:rPr>
          <w:b/>
        </w:rPr>
        <w:t>1</w:t>
      </w:r>
      <w:r>
        <w:t xml:space="preserve"> 支持进度节点的在线编辑和管理，是提升进度计划编制效率与灵活性的必要手段，解决传统管理方式数据更新不及时的问题。</w:t>
      </w:r>
    </w:p>
    <w:p w14:paraId="59061928">
      <w:pPr>
        <w:pStyle w:val="10"/>
        <w:ind w:firstLine="420"/>
      </w:pPr>
      <w:r>
        <w:rPr>
          <w:b/>
        </w:rPr>
        <w:t>2</w:t>
      </w:r>
      <w:r>
        <w:t xml:space="preserve"> 进度节点可自定义名称与排序，是适应多样化工程需求的关键，因为不同工程类型的施工特点差异较大，需要规定节点管理的灵活性与适配性。</w:t>
      </w:r>
    </w:p>
    <w:p w14:paraId="5A0001AD">
      <w:pPr>
        <w:pStyle w:val="10"/>
        <w:ind w:firstLine="420"/>
      </w:pPr>
      <w:r>
        <w:rPr>
          <w:b/>
        </w:rPr>
        <w:t>3</w:t>
      </w:r>
      <w:r>
        <w:t xml:space="preserve"> 将进度节点与关键任务项关联，是实现施工进度精细化管理的重要措施，因为孤立的节点无法体现具体施工状况，需要规定任务项的关联与节点达成条件。</w:t>
      </w:r>
    </w:p>
    <w:p w14:paraId="4D4D2423">
      <w:r>
        <w:rPr>
          <w:b/>
        </w:rPr>
        <w:t>5.3.3</w:t>
      </w:r>
      <w:r>
        <w:t xml:space="preserve"> 形象进度管理功能应包括以下内容：</w:t>
      </w:r>
    </w:p>
    <w:p w14:paraId="20B4FD68">
      <w:pPr>
        <w:ind w:firstLine="420"/>
      </w:pPr>
      <w:r>
        <w:rPr>
          <w:b/>
        </w:rPr>
        <w:t>1</w:t>
      </w:r>
      <w:r>
        <w:t xml:space="preserve"> 应将区域和进度节点组成进度单元进行管理</w:t>
      </w:r>
      <w:r>
        <w:rPr>
          <w:rFonts w:hint="eastAsia"/>
        </w:rPr>
        <w:t>，并</w:t>
      </w:r>
      <w:r>
        <w:t>提供二维或三维形象进度展示功能，充分表现不同颗粒度进度单元的完成情况。</w:t>
      </w:r>
    </w:p>
    <w:p w14:paraId="5A6A4F41">
      <w:pPr>
        <w:ind w:firstLine="420"/>
      </w:pPr>
      <w:r>
        <w:rPr>
          <w:b/>
        </w:rPr>
        <w:t>2</w:t>
      </w:r>
      <w:r>
        <w:t xml:space="preserve"> 进度单元应与施工任务单据关联，</w:t>
      </w:r>
      <w:r>
        <w:rPr>
          <w:rFonts w:hint="eastAsia"/>
        </w:rPr>
        <w:t>并</w:t>
      </w:r>
      <w:r>
        <w:t>关联施工任务的计划工期、实际工期</w:t>
      </w:r>
      <w:r>
        <w:rPr>
          <w:rFonts w:hint="eastAsia"/>
        </w:rPr>
        <w:t>，</w:t>
      </w:r>
      <w:r>
        <w:t>确保形象进度与任务单据的执行状态一致。</w:t>
      </w:r>
    </w:p>
    <w:p w14:paraId="3800D062">
      <w:pPr>
        <w:ind w:firstLine="420"/>
      </w:pPr>
      <w:r>
        <w:rPr>
          <w:b/>
        </w:rPr>
        <w:t>3</w:t>
      </w:r>
      <w:r>
        <w:t xml:space="preserve"> 应针对不同区域的进度提供进度预警的设置能力，基于历史施工数据智能输出预警结果。</w:t>
      </w:r>
    </w:p>
    <w:p w14:paraId="1247055D">
      <w:pPr>
        <w:ind w:firstLine="420"/>
      </w:pPr>
      <w:r>
        <w:rPr>
          <w:b/>
        </w:rPr>
        <w:t>4</w:t>
      </w:r>
      <w:r>
        <w:t xml:space="preserve"> 进度单元的完成情况应提供关键任务项完成度、任务单完成比例、工日消耗比例等多种衡量方式。</w:t>
      </w:r>
    </w:p>
    <w:p w14:paraId="49A57862">
      <w:pPr>
        <w:ind w:firstLine="420"/>
      </w:pPr>
      <w:r>
        <w:rPr>
          <w:b/>
        </w:rPr>
        <w:t>5</w:t>
      </w:r>
      <w:r>
        <w:t xml:space="preserve"> 应提供在进度单元内储存与进度单元相关文档、单据的能力。</w:t>
      </w:r>
    </w:p>
    <w:p w14:paraId="6C0818E5">
      <w:pPr>
        <w:pStyle w:val="10"/>
      </w:pPr>
      <w:r>
        <w:t>【条文说明】本条对形象进度管理说明如下：</w:t>
      </w:r>
    </w:p>
    <w:p w14:paraId="0DB00C78">
      <w:pPr>
        <w:pStyle w:val="10"/>
        <w:ind w:firstLine="420"/>
      </w:pPr>
      <w:r>
        <w:rPr>
          <w:b/>
        </w:rPr>
        <w:t>1</w:t>
      </w:r>
      <w:r>
        <w:t xml:space="preserve"> 采用进度单元的方式，使得形象进度既具有清晰的业务含义，也使得形象进度从看的维度提升至管理维度。例如“3#楼10层-主体”这个进度单元，既能影响“3#楼10层-砌体”，也能影响“3#楼11层-主体”，还能影响“3#楼-施工电梯安装”。</w:t>
      </w:r>
    </w:p>
    <w:p w14:paraId="35DB1410">
      <w:pPr>
        <w:pStyle w:val="10"/>
        <w:ind w:firstLine="420"/>
      </w:pPr>
      <w:r>
        <w:rPr>
          <w:b/>
        </w:rPr>
        <w:t>2</w:t>
      </w:r>
      <w:r>
        <w:t xml:space="preserve"> 进度单元与相关任务单关联，任务单完成则进度单元产生变化，可解决手工填报形象进度导致数据失真的问题。</w:t>
      </w:r>
    </w:p>
    <w:p w14:paraId="309D73B1">
      <w:pPr>
        <w:pStyle w:val="10"/>
        <w:ind w:firstLine="420"/>
      </w:pPr>
      <w:r>
        <w:rPr>
          <w:b/>
        </w:rPr>
        <w:t>3</w:t>
      </w:r>
      <w:r>
        <w:t xml:space="preserve"> 将计划工期与实际工期进行对比，是施工进度偏差分析的必要手段。基于任务单的完成情况，可以更加真实、及时地进行进度预警。</w:t>
      </w:r>
    </w:p>
    <w:p w14:paraId="236C2AE3">
      <w:pPr>
        <w:pStyle w:val="10"/>
        <w:ind w:firstLine="420"/>
      </w:pPr>
      <w:r>
        <w:rPr>
          <w:b/>
        </w:rPr>
        <w:t>4</w:t>
      </w:r>
      <w:r>
        <w:t xml:space="preserve"> 进度单元可用于存储任务单、验收单、整改单、每日劳动力投入、成本投入等数据。</w:t>
      </w:r>
    </w:p>
    <w:p w14:paraId="07B61B4A">
      <w:r>
        <w:rPr>
          <w:b/>
        </w:rPr>
        <w:t>5.3.4</w:t>
      </w:r>
      <w:r>
        <w:t xml:space="preserve"> 进度计划管理功能应包括以下内容：</w:t>
      </w:r>
    </w:p>
    <w:p w14:paraId="70418AAC">
      <w:pPr>
        <w:ind w:firstLine="420"/>
      </w:pPr>
      <w:r>
        <w:rPr>
          <w:b/>
        </w:rPr>
        <w:t>1</w:t>
      </w:r>
      <w:r>
        <w:t xml:space="preserve"> 应提供可视化进度计划制定方式</w:t>
      </w:r>
      <w:r>
        <w:rPr>
          <w:rFonts w:hint="eastAsia"/>
        </w:rPr>
        <w:t>。</w:t>
      </w:r>
    </w:p>
    <w:p w14:paraId="1D71C972">
      <w:pPr>
        <w:ind w:firstLine="420"/>
      </w:pPr>
      <w:r>
        <w:rPr>
          <w:b/>
        </w:rPr>
        <w:t>2</w:t>
      </w:r>
      <w:r>
        <w:t xml:space="preserve"> 应提供项目级、楼栋级、楼层级进度节点计划制定方式，宜提供月度、周度生产计划制定方式。</w:t>
      </w:r>
    </w:p>
    <w:p w14:paraId="3149CFB0">
      <w:pPr>
        <w:ind w:firstLine="420"/>
      </w:pPr>
      <w:r>
        <w:rPr>
          <w:b/>
        </w:rPr>
        <w:t>3</w:t>
      </w:r>
      <w:r>
        <w:t xml:space="preserve"> 宜提供实时调整进度计划的能力。</w:t>
      </w:r>
    </w:p>
    <w:p w14:paraId="77B17265">
      <w:pPr>
        <w:pStyle w:val="10"/>
      </w:pPr>
      <w:r>
        <w:t>【条文说明】本条对进度计划管理功能说明如下：</w:t>
      </w:r>
    </w:p>
    <w:p w14:paraId="6D7E7643">
      <w:pPr>
        <w:pStyle w:val="10"/>
        <w:ind w:firstLine="420"/>
      </w:pPr>
      <w:r>
        <w:rPr>
          <w:b/>
        </w:rPr>
        <w:t>1</w:t>
      </w:r>
      <w:r>
        <w:t xml:space="preserve"> 进度计划的颗粒度越粗，计划越稳定。按照行业惯例，项目级和楼栋级进度节点几乎不允许突破，而楼层级进度节点计划和各类生产计划允许突破。</w:t>
      </w:r>
    </w:p>
    <w:p w14:paraId="278BE5FF">
      <w:pPr>
        <w:pStyle w:val="10"/>
        <w:ind w:firstLine="420"/>
      </w:pPr>
      <w:r>
        <w:rPr>
          <w:b/>
        </w:rPr>
        <w:t>2</w:t>
      </w:r>
      <w:r>
        <w:t xml:space="preserve"> 实时调整进度计划，是确保进度管理信息动态更新的关键功能，因为静态计划无法应对施工环境的复杂性和变化性，需要规定系统具有自动同步机制。</w:t>
      </w:r>
    </w:p>
    <w:p w14:paraId="3D0332A4">
      <w:pPr>
        <w:pStyle w:val="3"/>
        <w:spacing w:before="120" w:after="120"/>
      </w:pPr>
      <w:bookmarkStart w:id="36" w:name="_Toc200446645"/>
      <w:r>
        <w:t>5.4 技术管理</w:t>
      </w:r>
      <w:bookmarkEnd w:id="36"/>
    </w:p>
    <w:p w14:paraId="3EBA9099">
      <w:r>
        <w:rPr>
          <w:b/>
        </w:rPr>
        <w:t>5.4.1</w:t>
      </w:r>
      <w:r>
        <w:t xml:space="preserve"> 技术管理的内容应包括生产单元管理、行业知识管理、图纸管理、现场日志管理、文档管理、方案管理等。</w:t>
      </w:r>
    </w:p>
    <w:p w14:paraId="164A2151">
      <w:pPr>
        <w:pStyle w:val="10"/>
      </w:pPr>
      <w:r>
        <w:t>【条文说明】本部分规定了通过数字化手段对施工过程中的技术管理进行全方位的控制与优化。施工技术管理涉及各类任务交底、技术工艺规范、施工图纸管理等内容，这些工作对保障施工质量和进度起着至关重要的作用。因此，规定要求利用信息化技术手段，确保施工各环节有序进行，及时传递技术要求，避免出现因技术管理不规范而导致的施工安全和质量问题。</w:t>
      </w:r>
    </w:p>
    <w:p w14:paraId="34ECCAD6">
      <w:r>
        <w:rPr>
          <w:b/>
        </w:rPr>
        <w:t xml:space="preserve">5.4.2 </w:t>
      </w:r>
      <w:r>
        <w:t>技术管理的功能模块与数据应与任务协同高度关联，至少包括以下联系：</w:t>
      </w:r>
    </w:p>
    <w:p w14:paraId="7B2E463C">
      <w:pPr>
        <w:ind w:firstLine="420"/>
      </w:pPr>
      <w:r>
        <w:rPr>
          <w:b/>
        </w:rPr>
        <w:t>1</w:t>
      </w:r>
      <w:r>
        <w:t xml:space="preserve"> 任务单的要素应直接调用生产单元、行业知识、图纸数据。</w:t>
      </w:r>
    </w:p>
    <w:p w14:paraId="39496B7A">
      <w:pPr>
        <w:ind w:firstLine="420"/>
      </w:pPr>
      <w:r>
        <w:rPr>
          <w:b/>
        </w:rPr>
        <w:t>2</w:t>
      </w:r>
      <w:r>
        <w:t xml:space="preserve"> 任务单、验收单、整改单等数据应汇集至日志、文档模块。</w:t>
      </w:r>
    </w:p>
    <w:p w14:paraId="50ACEE94">
      <w:pPr>
        <w:pStyle w:val="10"/>
      </w:pPr>
      <w:r>
        <w:t>【条文说明】本条对技术管理与任务协同数据关联说明如下：</w:t>
      </w:r>
    </w:p>
    <w:p w14:paraId="154973A4">
      <w:pPr>
        <w:pStyle w:val="10"/>
        <w:ind w:firstLine="420"/>
      </w:pPr>
      <w:r>
        <w:rPr>
          <w:b/>
        </w:rPr>
        <w:t>1</w:t>
      </w:r>
      <w:r>
        <w:t xml:space="preserve"> 任务单具备强大的信息整合能力，能直接调用生产单元、行业知识以及图纸数据等关键要素。这使得任务下达时便精准匹配所需各类资源，施工人员拿到任务单即可获取全面且精准的技术指引。</w:t>
      </w:r>
    </w:p>
    <w:p w14:paraId="3DE6262E">
      <w:pPr>
        <w:pStyle w:val="10"/>
        <w:ind w:firstLine="420"/>
      </w:pPr>
      <w:r>
        <w:rPr>
          <w:b/>
        </w:rPr>
        <w:t>2</w:t>
      </w:r>
      <w:r>
        <w:t xml:space="preserve"> 任务单、验收单、整改单等各类过程数据向日志、文档模块汇集。这些数据汇聚成工程技术资料的 “信息流”，便于回溯工程技术细节，查找问题根源，还能为后续类似项目提供经验，保障建筑工程技术管理的连贯性与科学性。</w:t>
      </w:r>
    </w:p>
    <w:p w14:paraId="4153971D">
      <w:r>
        <w:rPr>
          <w:b/>
        </w:rPr>
        <w:t>5.4.3</w:t>
      </w:r>
      <w:r>
        <w:t xml:space="preserve"> 生产单元管理功能应包括以下内容：</w:t>
      </w:r>
    </w:p>
    <w:p w14:paraId="3ED91CA9">
      <w:pPr>
        <w:ind w:firstLine="420"/>
      </w:pPr>
      <w:r>
        <w:rPr>
          <w:b/>
        </w:rPr>
        <w:t>1</w:t>
      </w:r>
      <w:r>
        <w:t xml:space="preserve"> 应将施工区域和施工任务项组成生产单元进行管理，并赋予唯一编码。</w:t>
      </w:r>
    </w:p>
    <w:p w14:paraId="2A2D532B">
      <w:pPr>
        <w:ind w:firstLine="420"/>
      </w:pPr>
      <w:r>
        <w:rPr>
          <w:b/>
        </w:rPr>
        <w:t>2</w:t>
      </w:r>
      <w:r>
        <w:t xml:space="preserve"> 应提供结构化施工区域创建、拆分、维护的功能。</w:t>
      </w:r>
    </w:p>
    <w:p w14:paraId="27DC4EF2">
      <w:pPr>
        <w:ind w:firstLine="420"/>
      </w:pPr>
      <w:r>
        <w:rPr>
          <w:b/>
        </w:rPr>
        <w:t>3</w:t>
      </w:r>
      <w:r>
        <w:t xml:space="preserve"> 应提供结构化施工任务项选择、自定义的功能，并将所得任务树关联对应施工区域。</w:t>
      </w:r>
    </w:p>
    <w:p w14:paraId="49CD67D7">
      <w:pPr>
        <w:ind w:firstLine="420"/>
      </w:pPr>
      <w:r>
        <w:rPr>
          <w:b/>
        </w:rPr>
        <w:t>4</w:t>
      </w:r>
      <w:r>
        <w:t xml:space="preserve"> 宜提供为任务项创建任务特征的功能，对任务项进一步细化描述。</w:t>
      </w:r>
    </w:p>
    <w:p w14:paraId="68157959">
      <w:pPr>
        <w:pStyle w:val="10"/>
      </w:pPr>
      <w:r>
        <w:t>【条文说明】本条对生产单元管理功能的说明如下：</w:t>
      </w:r>
    </w:p>
    <w:p w14:paraId="1ADD27CC">
      <w:pPr>
        <w:pStyle w:val="10"/>
        <w:ind w:firstLine="420"/>
      </w:pPr>
      <w:r>
        <w:rPr>
          <w:b/>
        </w:rPr>
        <w:t>1</w:t>
      </w:r>
      <w:r>
        <w:t xml:space="preserve"> 施工区域划分有助于明确任务的分配和管理，因为每个施工区域的情况不同，针对不同区域的任务分配能够提升资源的合理调配和施工效率，因此需要规定施工区域划分功能，以实现精确的任务管理。</w:t>
      </w:r>
    </w:p>
    <w:p w14:paraId="314C7622">
      <w:pPr>
        <w:pStyle w:val="10"/>
        <w:ind w:firstLine="420"/>
      </w:pPr>
      <w:r>
        <w:rPr>
          <w:b/>
        </w:rPr>
        <w:t>2</w:t>
      </w:r>
      <w:r>
        <w:t xml:space="preserve"> 任务树能够为不同工程类别的施工区域提供标准化的工作流程和任务管理框架，因为每个施工区域的任务项可能不同。</w:t>
      </w:r>
    </w:p>
    <w:p w14:paraId="5D5CB298">
      <w:pPr>
        <w:pStyle w:val="10"/>
        <w:ind w:firstLine="420"/>
      </w:pPr>
      <w:r>
        <w:rPr>
          <w:b/>
        </w:rPr>
        <w:t>3</w:t>
      </w:r>
      <w:r>
        <w:t xml:space="preserve"> 任务项细化管理是确保施工任务按计划执行的基础，因为通过将整体任务分解为具体项可以清晰地了解每项任务的要求、进度及责任人，减少因模糊任务描述导致的误解和延误，因此需要规定任务项的详细定义和管理。</w:t>
      </w:r>
    </w:p>
    <w:p w14:paraId="483C4C8E">
      <w:r>
        <w:rPr>
          <w:b/>
        </w:rPr>
        <w:t>5.4.4</w:t>
      </w:r>
      <w:r>
        <w:t xml:space="preserve"> 行业知识管理功能应包括以下内容：</w:t>
      </w:r>
    </w:p>
    <w:p w14:paraId="4C51CD89">
      <w:pPr>
        <w:ind w:firstLine="420"/>
      </w:pPr>
      <w:r>
        <w:rPr>
          <w:b/>
        </w:rPr>
        <w:t>1</w:t>
      </w:r>
      <w:r>
        <w:t xml:space="preserve"> 宜提供</w:t>
      </w:r>
      <w:r>
        <w:rPr>
          <w:rFonts w:hint="eastAsia"/>
        </w:rPr>
        <w:t>作业交底、安全交底、</w:t>
      </w:r>
      <w:r>
        <w:t>质量通病、安全隐患、工艺流程、验收标准、规范图集</w:t>
      </w:r>
      <w:r>
        <w:rPr>
          <w:rFonts w:hint="eastAsia"/>
        </w:rPr>
        <w:t>、行业价格</w:t>
      </w:r>
      <w:r>
        <w:t>等行业知识。</w:t>
      </w:r>
    </w:p>
    <w:p w14:paraId="7946D476">
      <w:pPr>
        <w:ind w:firstLine="420"/>
      </w:pPr>
      <w:r>
        <w:rPr>
          <w:b/>
        </w:rPr>
        <w:t>2</w:t>
      </w:r>
      <w:r>
        <w:t xml:space="preserve"> 行业知识应与对应的任务项和任务特征进行关联。</w:t>
      </w:r>
    </w:p>
    <w:p w14:paraId="492FE804">
      <w:pPr>
        <w:ind w:firstLine="420"/>
      </w:pPr>
      <w:r>
        <w:rPr>
          <w:b/>
        </w:rPr>
        <w:t>3</w:t>
      </w:r>
      <w:r>
        <w:t xml:space="preserve"> 宜提供根据任务单所选任务项和任务特征自动推荐相关行业知识</w:t>
      </w:r>
      <w:r>
        <w:rPr>
          <w:rFonts w:hint="eastAsia"/>
        </w:rPr>
        <w:t>，或根据预设的任务项、任务特征组合快速派单的</w:t>
      </w:r>
      <w:r>
        <w:t>功能。</w:t>
      </w:r>
    </w:p>
    <w:p w14:paraId="31B17253">
      <w:pPr>
        <w:pStyle w:val="10"/>
      </w:pPr>
      <w:r>
        <w:t>【条文说明】本条对行业知识管理功能的说明如下：</w:t>
      </w:r>
    </w:p>
    <w:p w14:paraId="7F7BB004">
      <w:pPr>
        <w:pStyle w:val="10"/>
        <w:ind w:firstLine="420"/>
      </w:pPr>
      <w:r>
        <w:rPr>
          <w:b/>
        </w:rPr>
        <w:t>1</w:t>
      </w:r>
      <w:r>
        <w:t xml:space="preserve"> 行业知识是对生产单元的进一步细化描述，可以通过系统提供，也可以通过用户上传并整理的方式获取数据。</w:t>
      </w:r>
    </w:p>
    <w:p w14:paraId="471C8FCD">
      <w:pPr>
        <w:pStyle w:val="10"/>
        <w:ind w:firstLine="420"/>
      </w:pPr>
      <w:r>
        <w:rPr>
          <w:b/>
        </w:rPr>
        <w:t>2</w:t>
      </w:r>
      <w:r>
        <w:t xml:space="preserve"> 充分利用任务单上下贯穿各单位、纵向贯穿施工全过程、横向贯穿各协同部门的特点，行业知识与任务单关联后更容易触达相关人员。</w:t>
      </w:r>
    </w:p>
    <w:p w14:paraId="6CE749BB">
      <w:pPr>
        <w:pStyle w:val="10"/>
        <w:ind w:firstLine="420"/>
      </w:pPr>
      <w:r>
        <w:rPr>
          <w:b/>
        </w:rPr>
        <w:t>3</w:t>
      </w:r>
      <w:r>
        <w:t xml:space="preserve"> </w:t>
      </w:r>
      <w:r>
        <w:rPr>
          <w:rFonts w:hint="eastAsia"/>
        </w:rPr>
        <w:t>任务单内需明确相关行业知识，防止事后扯皮，提前将行业知识与任务项、任务特征组合关联，可快速派单。</w:t>
      </w:r>
    </w:p>
    <w:p w14:paraId="2DC5792D">
      <w:r>
        <w:rPr>
          <w:b/>
        </w:rPr>
        <w:t>5.4.5</w:t>
      </w:r>
      <w:r>
        <w:t xml:space="preserve"> 图纸管理功能应包括以下内容：</w:t>
      </w:r>
    </w:p>
    <w:p w14:paraId="0BC674B0">
      <w:pPr>
        <w:ind w:firstLine="420"/>
      </w:pPr>
      <w:r>
        <w:rPr>
          <w:b/>
        </w:rPr>
        <w:t>1</w:t>
      </w:r>
      <w:r>
        <w:t xml:space="preserve"> 应提供施工图纸上传功能，并支持常见的BIM模型和图纸文件格式。</w:t>
      </w:r>
    </w:p>
    <w:p w14:paraId="57774666">
      <w:pPr>
        <w:ind w:firstLine="420"/>
      </w:pPr>
      <w:r>
        <w:rPr>
          <w:b/>
        </w:rPr>
        <w:t>2</w:t>
      </w:r>
      <w:r>
        <w:t xml:space="preserve"> 应使用BIM引擎和图纸引擎提升BIM模型和图纸文件在线查看和共享效率。其中，BIM轻量化引擎应符合本标准附录A.0.6的规定，</w:t>
      </w:r>
      <w:r>
        <w:rPr>
          <w:color w:val="000000"/>
        </w:rPr>
        <w:t>图纸引擎</w:t>
      </w:r>
      <w:r>
        <w:t>应符合本标准附录A.0.7的规定。</w:t>
      </w:r>
    </w:p>
    <w:p w14:paraId="15D49551">
      <w:pPr>
        <w:ind w:firstLine="420"/>
      </w:pPr>
      <w:r>
        <w:rPr>
          <w:b/>
        </w:rPr>
        <w:t>3</w:t>
      </w:r>
      <w:r>
        <w:t xml:space="preserve"> 应对图纸进行集中存储，并建立图纸目录。</w:t>
      </w:r>
    </w:p>
    <w:p w14:paraId="17710B3C">
      <w:pPr>
        <w:ind w:firstLine="420"/>
      </w:pPr>
      <w:r>
        <w:rPr>
          <w:b/>
        </w:rPr>
        <w:t>4</w:t>
      </w:r>
      <w:r>
        <w:t xml:space="preserve"> 对于.dwg格式的图纸文件，系统宜支持自动识别图纸文件的图框和图签信息，图签信息包括图名、图号、子项、专业、图纸类型等。</w:t>
      </w:r>
    </w:p>
    <w:p w14:paraId="66C8C939">
      <w:pPr>
        <w:ind w:firstLine="420"/>
      </w:pPr>
      <w:r>
        <w:rPr>
          <w:b/>
        </w:rPr>
        <w:t>5</w:t>
      </w:r>
      <w:r>
        <w:t xml:space="preserve"> 当图纸发生变更时，系统应记录变更时间、变更内容和变更人员等信息，并自动更新图纸版本号。</w:t>
      </w:r>
    </w:p>
    <w:p w14:paraId="3FDC7409">
      <w:pPr>
        <w:ind w:firstLine="420"/>
      </w:pPr>
      <w:r>
        <w:rPr>
          <w:b/>
        </w:rPr>
        <w:t>6</w:t>
      </w:r>
      <w:r>
        <w:t xml:space="preserve"> 系统宜提供图纸版本差异识别、显示功能。</w:t>
      </w:r>
    </w:p>
    <w:p w14:paraId="075C5F6E">
      <w:pPr>
        <w:ind w:firstLine="420"/>
      </w:pPr>
      <w:r>
        <w:rPr>
          <w:b/>
        </w:rPr>
        <w:t>7</w:t>
      </w:r>
      <w:r>
        <w:t xml:space="preserve"> 应提供电脑端、智能手机等在线看图的方式，宜支持用户在图纸上进行标注、圈阅等操作，方便施工人员在现场施工时参考和沟通。</w:t>
      </w:r>
    </w:p>
    <w:p w14:paraId="7DC5B07C">
      <w:pPr>
        <w:pStyle w:val="10"/>
      </w:pPr>
      <w:r>
        <w:t>【条文说明】本条对图纸管理说明如下：</w:t>
      </w:r>
    </w:p>
    <w:p w14:paraId="241087B9">
      <w:pPr>
        <w:pStyle w:val="10"/>
        <w:ind w:firstLine="420"/>
      </w:pPr>
      <w:r>
        <w:rPr>
          <w:b/>
          <w:sz w:val="22"/>
        </w:rPr>
        <w:t>1</w:t>
      </w:r>
      <w:r>
        <w:rPr>
          <w:sz w:val="22"/>
        </w:rPr>
        <w:t xml:space="preserve"> </w:t>
      </w:r>
      <w:r>
        <w:t>电子图纸上传和支持多种格式是提升图纸管理效率的必要手段，因为电子图纸便于存储、检索和共享，能够减少纸质图纸管理带来的空间和数据丢失问题，因此需要规定支持多种常见文件格式如dwg、rvt</w:t>
      </w:r>
      <w:r>
        <w:rPr>
          <w:rFonts w:hint="eastAsia"/>
          <w:lang w:eastAsia="zh-CN"/>
        </w:rPr>
        <w:t>、</w:t>
      </w:r>
      <w:r>
        <w:t>ifc</w:t>
      </w:r>
      <w:r>
        <w:rPr>
          <w:rFonts w:hint="eastAsia"/>
          <w:lang w:eastAsia="zh-CN"/>
        </w:rPr>
        <w:t>、</w:t>
      </w:r>
      <w:r>
        <w:t>skp</w:t>
      </w:r>
      <w:r>
        <w:rPr>
          <w:rFonts w:hint="eastAsia"/>
          <w:lang w:eastAsia="zh-CN"/>
        </w:rPr>
        <w:t>、</w:t>
      </w:r>
      <w:r>
        <w:t>pdf，以满足不同用户的需求。</w:t>
      </w:r>
    </w:p>
    <w:p w14:paraId="293395A8">
      <w:pPr>
        <w:pStyle w:val="10"/>
        <w:ind w:firstLine="420"/>
      </w:pPr>
      <w:r>
        <w:rPr>
          <w:b/>
        </w:rPr>
        <w:t>2</w:t>
      </w:r>
      <w:r>
        <w:t xml:space="preserve"> 不依赖于传统的本地查看</w:t>
      </w:r>
      <w:bookmarkStart w:id="66" w:name="_GoBack"/>
      <w:bookmarkEnd w:id="66"/>
      <w:r>
        <w:t>软件，借助轻量化引擎能力，实现图纸文件的在线查看，能极大提升图纸查询、共享的效率</w:t>
      </w:r>
    </w:p>
    <w:p w14:paraId="3B011284">
      <w:pPr>
        <w:pStyle w:val="10"/>
        <w:ind w:firstLine="420"/>
      </w:pPr>
      <w:r>
        <w:rPr>
          <w:b/>
        </w:rPr>
        <w:t>3</w:t>
      </w:r>
      <w:r>
        <w:t xml:space="preserve"> 集中存储和分类目录的建立能提高图纸的查找效率，因为大量图纸散乱存储容易造成查找困难和信息冗余，需要规定集中存储和目录管理，确保图纸能方便地被管理人员和施工人员迅速找到。</w:t>
      </w:r>
    </w:p>
    <w:p w14:paraId="33302C8B">
      <w:pPr>
        <w:pStyle w:val="10"/>
        <w:ind w:firstLine="420"/>
      </w:pPr>
      <w:r>
        <w:rPr>
          <w:b/>
        </w:rPr>
        <w:t>4</w:t>
      </w:r>
      <w:r>
        <w:t xml:space="preserve"> 自动识别图纸文件的图框和图签信息是为了提升图纸管理的自动化程度和准确性，因为手动录入图纸信息容易出错且耗时，自动识别能够减少人工干预，提高图纸管理的效率和准确性，需规定此功能以优化图纸管理流程。</w:t>
      </w:r>
    </w:p>
    <w:p w14:paraId="5A299B20">
      <w:pPr>
        <w:pStyle w:val="10"/>
        <w:ind w:firstLine="420"/>
      </w:pPr>
      <w:r>
        <w:rPr>
          <w:b/>
        </w:rPr>
        <w:t>5</w:t>
      </w:r>
      <w:r>
        <w:t xml:space="preserve"> 图纸版本管理是确保施工过程中信息准确和一致的关键，因为在项目施工过程中，图纸变更是常见的，未及时更新图纸版本可能会导致施工误差和安全隐患，需要规定有效的版本控制机制，以保证图纸始终反映最新的施工要求。</w:t>
      </w:r>
    </w:p>
    <w:p w14:paraId="0930F12C">
      <w:pPr>
        <w:pStyle w:val="10"/>
        <w:ind w:firstLine="420"/>
      </w:pPr>
      <w:r>
        <w:rPr>
          <w:b/>
        </w:rPr>
        <w:t>6</w:t>
      </w:r>
      <w:r>
        <w:t xml:space="preserve"> 显示不同版本图纸差异可以帮助施工人员清晰了解图纸更新的内容，避免因版本不一致而产生的误解和施工问题，因为图纸的变动可能影响施工流程，需要规定差异对比功能，以便施工人员能够准确掌握图纸更改的具体内容。</w:t>
      </w:r>
    </w:p>
    <w:p w14:paraId="35A0D098">
      <w:pPr>
        <w:pStyle w:val="10"/>
        <w:ind w:firstLine="420"/>
      </w:pPr>
      <w:r>
        <w:rPr>
          <w:b/>
        </w:rPr>
        <w:t>7</w:t>
      </w:r>
      <w:r>
        <w:t xml:space="preserve"> 支持在移动端和PC端查看和操作图纸有助于施工人员在现场高效查看和实时更新图纸内容，因为施工现场通常会有频繁的变动，能够随时通过设备查看和标注图纸能够提升施工沟通效率，减少错误和遗漏，因此需要规定图纸查看和操作功能的多端支持。</w:t>
      </w:r>
    </w:p>
    <w:p w14:paraId="756F261E">
      <w:r>
        <w:rPr>
          <w:b/>
        </w:rPr>
        <w:t>5.4.6</w:t>
      </w:r>
      <w:r>
        <w:t xml:space="preserve"> 现场日志管理功能应包括以下内容：</w:t>
      </w:r>
    </w:p>
    <w:p w14:paraId="44163101">
      <w:pPr>
        <w:ind w:firstLine="420"/>
      </w:pPr>
      <w:r>
        <w:rPr>
          <w:b/>
        </w:rPr>
        <w:t>1</w:t>
      </w:r>
      <w:r>
        <w:t xml:space="preserve"> 应提供施工日志、安全日志、监理日志等多种类型的现场日志生成功能，包括天气状况、施工人员出勤情况、施工进度、技术问题、安全问题及解决措施等内容。</w:t>
      </w:r>
    </w:p>
    <w:p w14:paraId="2262C09E">
      <w:pPr>
        <w:ind w:firstLine="420"/>
      </w:pPr>
      <w:r>
        <w:rPr>
          <w:b/>
        </w:rPr>
        <w:t>2</w:t>
      </w:r>
      <w:r>
        <w:t xml:space="preserve"> 应基于施工任务、验收整改等数据，自动生成当天的现场日志。</w:t>
      </w:r>
    </w:p>
    <w:p w14:paraId="41842B4A">
      <w:pPr>
        <w:ind w:firstLine="420"/>
      </w:pPr>
      <w:r>
        <w:rPr>
          <w:b/>
        </w:rPr>
        <w:t>3</w:t>
      </w:r>
      <w:r>
        <w:t xml:space="preserve"> 应对现场日志进行合理分类，如按日期、施工区域、施工班组等进行分类存储，便于快速检索和查看。</w:t>
      </w:r>
    </w:p>
    <w:p w14:paraId="067D9113">
      <w:pPr>
        <w:ind w:firstLine="420"/>
      </w:pPr>
      <w:r>
        <w:rPr>
          <w:b/>
        </w:rPr>
        <w:t>4</w:t>
      </w:r>
      <w:r>
        <w:t xml:space="preserve"> 应提供通过移动端或PC端查看或修改现场日志的功能。</w:t>
      </w:r>
    </w:p>
    <w:p w14:paraId="1A333B8E">
      <w:pPr>
        <w:ind w:firstLine="420"/>
      </w:pPr>
      <w:r>
        <w:rPr>
          <w:b/>
        </w:rPr>
        <w:t>5</w:t>
      </w:r>
      <w:r>
        <w:t xml:space="preserve"> 应对日志数据的完整性和安全性采取措施，防止数据丢失或篡改。</w:t>
      </w:r>
    </w:p>
    <w:p w14:paraId="3A806C29">
      <w:pPr>
        <w:ind w:firstLine="420"/>
      </w:pPr>
      <w:r>
        <w:rPr>
          <w:b/>
        </w:rPr>
        <w:t>6</w:t>
      </w:r>
      <w:r>
        <w:t xml:space="preserve"> 可具备日志数据分析功能，可对施工进度、技术问题频率等进行统计分析，并生成相应的报告。</w:t>
      </w:r>
    </w:p>
    <w:p w14:paraId="6BC235DC">
      <w:pPr>
        <w:pStyle w:val="10"/>
      </w:pPr>
      <w:r>
        <w:t>【条文说明】充分利用任务协同模块获取到的源头数据，自动生成日志数据是减少人工错误和提高效率的手段，因为人工录入容易产生错误，需要规定系统自动化数据生成能力。</w:t>
      </w:r>
    </w:p>
    <w:p w14:paraId="14993861">
      <w:r>
        <w:rPr>
          <w:b/>
        </w:rPr>
        <w:t>5.4.7</w:t>
      </w:r>
      <w:r>
        <w:t xml:space="preserve"> 文档管理功能应包括以下内容：</w:t>
      </w:r>
    </w:p>
    <w:p w14:paraId="551493AA">
      <w:pPr>
        <w:ind w:firstLine="420"/>
      </w:pPr>
      <w:r>
        <w:rPr>
          <w:b/>
        </w:rPr>
        <w:t>1</w:t>
      </w:r>
      <w:r>
        <w:t xml:space="preserve"> 应提供符合各地城乡档案馆备案要求的文档目录。</w:t>
      </w:r>
    </w:p>
    <w:p w14:paraId="1171C3F7">
      <w:pPr>
        <w:ind w:firstLine="420"/>
      </w:pPr>
      <w:r>
        <w:rPr>
          <w:b/>
        </w:rPr>
        <w:t>2</w:t>
      </w:r>
      <w:r>
        <w:t xml:space="preserve"> 应提供符合国家及地区城乡档案馆备案要求的文档模板。</w:t>
      </w:r>
    </w:p>
    <w:p w14:paraId="5477A116">
      <w:pPr>
        <w:ind w:firstLine="420"/>
      </w:pPr>
      <w:r>
        <w:rPr>
          <w:b/>
        </w:rPr>
        <w:t>3</w:t>
      </w:r>
      <w:r>
        <w:t xml:space="preserve"> 宜基于任务协同模块、项企管理模块等渠道获取的数据，自动生成相应文档。</w:t>
      </w:r>
    </w:p>
    <w:p w14:paraId="0C6BB857">
      <w:pPr>
        <w:ind w:firstLine="420"/>
      </w:pPr>
      <w:r>
        <w:rPr>
          <w:b/>
        </w:rPr>
        <w:t>4</w:t>
      </w:r>
      <w:r>
        <w:t xml:space="preserve"> </w:t>
      </w:r>
      <w:r>
        <w:rPr>
          <w:shd w:val="clear" w:color="auto" w:fill="FDFDFE"/>
        </w:rPr>
        <w:t>应当提供与第三方业务相关的数据集成文档。</w:t>
      </w:r>
    </w:p>
    <w:p w14:paraId="1B8B91F0">
      <w:pPr>
        <w:ind w:firstLine="420"/>
      </w:pPr>
      <w:r>
        <w:rPr>
          <w:b/>
        </w:rPr>
        <w:t>5</w:t>
      </w:r>
      <w:r>
        <w:t xml:space="preserve"> </w:t>
      </w:r>
      <w:r>
        <w:rPr>
          <w:shd w:val="clear" w:color="auto" w:fill="FDFDFE"/>
        </w:rPr>
        <w:t>根据自动生成的电子文档，应自动归档到相应的组织文档馆中。</w:t>
      </w:r>
    </w:p>
    <w:p w14:paraId="546A5DBB">
      <w:pPr>
        <w:pStyle w:val="10"/>
      </w:pPr>
      <w:r>
        <w:t>【条文说明】充分利用任务协同模块获取到的源头数据自动生成文档，可解决“施工文档与施工实际两张皮”的问题，提升文档效率和真实性。</w:t>
      </w:r>
    </w:p>
    <w:p w14:paraId="0F9ABBF5">
      <w:r>
        <w:rPr>
          <w:b/>
        </w:rPr>
        <w:t>5.4.8</w:t>
      </w:r>
      <w:r>
        <w:t xml:space="preserve"> 方案管理应包括以下内容：</w:t>
      </w:r>
    </w:p>
    <w:p w14:paraId="3E29647F">
      <w:pPr>
        <w:ind w:firstLine="420"/>
      </w:pPr>
      <w:r>
        <w:rPr>
          <w:b/>
        </w:rPr>
        <w:t>1</w:t>
      </w:r>
      <w:r>
        <w:t xml:space="preserve"> 应提供跨组织的方案评审、修改、审批的功能。</w:t>
      </w:r>
    </w:p>
    <w:p w14:paraId="55012258">
      <w:pPr>
        <w:ind w:firstLine="420"/>
      </w:pPr>
      <w:r>
        <w:rPr>
          <w:b/>
        </w:rPr>
        <w:t>2</w:t>
      </w:r>
      <w:r>
        <w:t xml:space="preserve"> 应建立方案与其他业务模块的数据共享互通，实现方案影响业务，业务影响方案。</w:t>
      </w:r>
    </w:p>
    <w:p w14:paraId="278F6B61">
      <w:pPr>
        <w:ind w:firstLine="420"/>
      </w:pPr>
      <w:r>
        <w:rPr>
          <w:b/>
        </w:rPr>
        <w:t>3</w:t>
      </w:r>
      <w:r>
        <w:t xml:space="preserve"> 应基于方案与对应业务之间的关联关系建立预警或拦截机制。</w:t>
      </w:r>
    </w:p>
    <w:p w14:paraId="441720CF">
      <w:pPr>
        <w:pStyle w:val="10"/>
      </w:pPr>
      <w:r>
        <w:t>【条文说明】为解决传统方案停留在纸面的问题，本条规定方案与业务之间需建立关联，例如方案未评审影响相应任务单的派发，相应任务单完成后触发紧后工序的方案评审。</w:t>
      </w:r>
    </w:p>
    <w:p w14:paraId="4652845C">
      <w:pPr>
        <w:pStyle w:val="3"/>
        <w:spacing w:before="120" w:after="120"/>
      </w:pPr>
      <w:bookmarkStart w:id="37" w:name="_Toc200446646"/>
      <w:r>
        <w:t>5.5 成本管理</w:t>
      </w:r>
      <w:bookmarkEnd w:id="37"/>
    </w:p>
    <w:p w14:paraId="66AC8B1F">
      <w:r>
        <w:rPr>
          <w:b/>
        </w:rPr>
        <w:t>5.5.1</w:t>
      </w:r>
      <w:r>
        <w:t xml:space="preserve"> 成本管理的内容应包括人工费管理、材设成本管理、指导价管理、进度款管理、变更签证管理等。</w:t>
      </w:r>
    </w:p>
    <w:p w14:paraId="04620BF7">
      <w:r>
        <w:rPr>
          <w:b/>
        </w:rPr>
        <w:t xml:space="preserve">5.5.2 </w:t>
      </w:r>
      <w:r>
        <w:t>成本管理的功能模块与数据应与任务协同高度关联，至少包括以下联系：</w:t>
      </w:r>
    </w:p>
    <w:p w14:paraId="4071C531">
      <w:pPr>
        <w:ind w:firstLine="420"/>
      </w:pPr>
      <w:r>
        <w:rPr>
          <w:b/>
        </w:rPr>
        <w:t>1</w:t>
      </w:r>
      <w:r>
        <w:t xml:space="preserve"> 任务单、记工单、发薪单的数据应影响人工费的收入与支出。</w:t>
      </w:r>
    </w:p>
    <w:p w14:paraId="67A6C70F">
      <w:pPr>
        <w:ind w:firstLine="420"/>
      </w:pPr>
      <w:r>
        <w:rPr>
          <w:b/>
        </w:rPr>
        <w:t>2</w:t>
      </w:r>
      <w:r>
        <w:t xml:space="preserve"> 材设成本与宜</w:t>
      </w:r>
      <w:r>
        <w:rPr>
          <w:rFonts w:hint="eastAsia"/>
        </w:rPr>
        <w:t>与</w:t>
      </w:r>
      <w:r>
        <w:t>任务单关联。</w:t>
      </w:r>
    </w:p>
    <w:p w14:paraId="042F77A0">
      <w:pPr>
        <w:ind w:firstLine="420"/>
      </w:pPr>
      <w:r>
        <w:rPr>
          <w:b/>
        </w:rPr>
        <w:t>3</w:t>
      </w:r>
      <w:r>
        <w:t xml:space="preserve"> 指导价宜影响任务单的金额。</w:t>
      </w:r>
    </w:p>
    <w:p w14:paraId="2C0CDB31">
      <w:pPr>
        <w:ind w:firstLine="420"/>
      </w:pPr>
      <w:r>
        <w:rPr>
          <w:b/>
        </w:rPr>
        <w:t>4</w:t>
      </w:r>
      <w:r>
        <w:t xml:space="preserve"> 进度款应与形象进度关联、任务单关联。</w:t>
      </w:r>
    </w:p>
    <w:p w14:paraId="0441A4C5">
      <w:pPr>
        <w:ind w:firstLine="420"/>
      </w:pPr>
      <w:r>
        <w:rPr>
          <w:b/>
        </w:rPr>
        <w:t>5</w:t>
      </w:r>
      <w:r>
        <w:t xml:space="preserve"> 变更签证应与图纸、任务单关联。</w:t>
      </w:r>
    </w:p>
    <w:p w14:paraId="655AD55B">
      <w:pPr>
        <w:pStyle w:val="10"/>
      </w:pPr>
      <w:r>
        <w:t>【条文说明】传统成本管理依赖于历史数据和财务报表，项目难以统计和验证数据的真实性，无法反映出项目成本的真实情况。本部分主要以任务单为依据，以信息化手段将人工费、材设成本、进度款、签证费用等与任务单进行关联，确保费用支出有据可依，自下而上汇总各项成本数据，提升数据真实性。</w:t>
      </w:r>
    </w:p>
    <w:p w14:paraId="68B80250">
      <w:r>
        <w:rPr>
          <w:b/>
        </w:rPr>
        <w:t>5.5.3</w:t>
      </w:r>
      <w:r>
        <w:t xml:space="preserve"> 人工费管理应包括以下内容：</w:t>
      </w:r>
    </w:p>
    <w:p w14:paraId="763D935F">
      <w:pPr>
        <w:ind w:firstLine="420"/>
      </w:pPr>
      <w:r>
        <w:rPr>
          <w:b/>
        </w:rPr>
        <w:t>1</w:t>
      </w:r>
      <w:r>
        <w:t xml:space="preserve"> 应针对不同工种的工人设置人工费上下限。</w:t>
      </w:r>
    </w:p>
    <w:p w14:paraId="334B9B53">
      <w:pPr>
        <w:ind w:firstLine="420"/>
      </w:pPr>
      <w:r>
        <w:rPr>
          <w:b/>
        </w:rPr>
        <w:t>2</w:t>
      </w:r>
      <w:r>
        <w:t xml:space="preserve"> 应基于任务、记工、发薪、回款等数据提供人工费收入与支出统计功能。</w:t>
      </w:r>
    </w:p>
    <w:p w14:paraId="769283B5">
      <w:pPr>
        <w:ind w:firstLine="420"/>
      </w:pPr>
      <w:r>
        <w:rPr>
          <w:b/>
        </w:rPr>
        <w:t>3</w:t>
      </w:r>
      <w:r>
        <w:t xml:space="preserve"> 应提供人工费预警功能。</w:t>
      </w:r>
    </w:p>
    <w:p w14:paraId="6DD3BEAC">
      <w:pPr>
        <w:pStyle w:val="10"/>
      </w:pPr>
      <w:r>
        <w:t>【条文说明】通过不同工种的人工费上下限管理，确保费用处于合理区间，提高薪资造假成本。基于多维度的人工费报表功能，了解成本的变化趋势，及时发现异常情况并采取措施进行调整。</w:t>
      </w:r>
    </w:p>
    <w:p w14:paraId="6F46B981">
      <w:r>
        <w:rPr>
          <w:b/>
        </w:rPr>
        <w:t>5.5.4</w:t>
      </w:r>
      <w:r>
        <w:t xml:space="preserve"> 材设成本管理应包括以下内容：</w:t>
      </w:r>
    </w:p>
    <w:p w14:paraId="07476ECC">
      <w:pPr>
        <w:ind w:firstLine="420"/>
      </w:pPr>
      <w:r>
        <w:rPr>
          <w:b/>
        </w:rPr>
        <w:t>1</w:t>
      </w:r>
      <w:r>
        <w:t xml:space="preserve"> 材料、设备对成本的消耗应与任务单关联。</w:t>
      </w:r>
    </w:p>
    <w:p w14:paraId="5A722EFF">
      <w:pPr>
        <w:ind w:firstLine="420"/>
      </w:pPr>
      <w:r>
        <w:rPr>
          <w:b/>
        </w:rPr>
        <w:t>2</w:t>
      </w:r>
      <w:r>
        <w:t xml:space="preserve"> 材料用量、设备使用应与形象进度关联。</w:t>
      </w:r>
    </w:p>
    <w:p w14:paraId="6981D0E3">
      <w:pPr>
        <w:pStyle w:val="10"/>
      </w:pPr>
      <w:r>
        <w:t>【条文说明】通过底层的任务单数据，为材料和设备成本数据提供佐证。合理的施工进度安排可确保材料的及时供应和设备的有效利用，从而降低项目总成本。</w:t>
      </w:r>
    </w:p>
    <w:p w14:paraId="34379604">
      <w:r>
        <w:rPr>
          <w:b/>
        </w:rPr>
        <w:t>5.5.5</w:t>
      </w:r>
      <w:r>
        <w:t xml:space="preserve"> 指导价管理应包括以下内容：</w:t>
      </w:r>
    </w:p>
    <w:p w14:paraId="5382F377">
      <w:pPr>
        <w:ind w:firstLine="420"/>
      </w:pPr>
      <w:r>
        <w:rPr>
          <w:b/>
        </w:rPr>
        <w:t>1</w:t>
      </w:r>
      <w:r>
        <w:t xml:space="preserve"> 宜根据施工任务项预设指导价。</w:t>
      </w:r>
    </w:p>
    <w:p w14:paraId="61C2F82A">
      <w:pPr>
        <w:ind w:firstLine="420"/>
      </w:pPr>
      <w:r>
        <w:rPr>
          <w:b/>
        </w:rPr>
        <w:t>2</w:t>
      </w:r>
      <w:r>
        <w:t xml:space="preserve"> 宜提供根据指导价包含施工任务项直接派单的功能。</w:t>
      </w:r>
    </w:p>
    <w:p w14:paraId="0FB75E98">
      <w:pPr>
        <w:ind w:firstLine="420"/>
      </w:pPr>
      <w:r>
        <w:rPr>
          <w:b/>
        </w:rPr>
        <w:t>3</w:t>
      </w:r>
      <w:r>
        <w:t xml:space="preserve"> 宜提供指导价预警、修改、审批的功能。</w:t>
      </w:r>
    </w:p>
    <w:p w14:paraId="08B49FF3">
      <w:pPr>
        <w:pStyle w:val="10"/>
      </w:pPr>
      <w:r>
        <w:t>【条文说明】本条对指导价管理功能的说明如下：</w:t>
      </w:r>
    </w:p>
    <w:p w14:paraId="1468DFA2">
      <w:pPr>
        <w:pStyle w:val="10"/>
        <w:ind w:firstLine="420"/>
      </w:pPr>
      <w:r>
        <w:rPr>
          <w:b/>
        </w:rPr>
        <w:t>1</w:t>
      </w:r>
      <w:r>
        <w:t xml:space="preserve"> 指导价与任务项提前关联，可避免施工中反复查阅，也利于精细化控制成本。</w:t>
      </w:r>
    </w:p>
    <w:p w14:paraId="1657FFBA">
      <w:pPr>
        <w:pStyle w:val="10"/>
        <w:ind w:firstLine="420"/>
      </w:pPr>
      <w:r>
        <w:rPr>
          <w:b/>
        </w:rPr>
        <w:t>2</w:t>
      </w:r>
      <w:r>
        <w:t xml:space="preserve"> 制定指导价时即已完成任务分配，可提升派单效率。</w:t>
      </w:r>
    </w:p>
    <w:p w14:paraId="48FA4D0C">
      <w:pPr>
        <w:pStyle w:val="10"/>
        <w:ind w:firstLine="420"/>
      </w:pPr>
      <w:r>
        <w:rPr>
          <w:b/>
        </w:rPr>
        <w:t>3</w:t>
      </w:r>
      <w:r>
        <w:t xml:space="preserve"> 为提升指导价的灵活性做此规定。</w:t>
      </w:r>
    </w:p>
    <w:p w14:paraId="456AB454">
      <w:r>
        <w:rPr>
          <w:b/>
        </w:rPr>
        <w:t>5.5.6</w:t>
      </w:r>
      <w:r>
        <w:t xml:space="preserve"> 进度款管理应包括以下内容：</w:t>
      </w:r>
    </w:p>
    <w:p w14:paraId="2994D4BB">
      <w:pPr>
        <w:ind w:firstLine="420"/>
      </w:pPr>
      <w:r>
        <w:rPr>
          <w:b/>
        </w:rPr>
        <w:t>1</w:t>
      </w:r>
      <w:r>
        <w:t xml:space="preserve"> 宜将申请的进度款与系统基于任务单完成情况自动生成的形象进度进行匹配。</w:t>
      </w:r>
    </w:p>
    <w:p w14:paraId="4DB1D815">
      <w:pPr>
        <w:ind w:firstLine="420"/>
      </w:pPr>
      <w:r>
        <w:rPr>
          <w:b/>
        </w:rPr>
        <w:t>2</w:t>
      </w:r>
      <w:r>
        <w:t xml:space="preserve"> 宜提供基于协同组织的跨组织进度款审批、拨付、存证的功能。</w:t>
      </w:r>
    </w:p>
    <w:p w14:paraId="3ABB88C7">
      <w:pPr>
        <w:pStyle w:val="10"/>
      </w:pPr>
      <w:r>
        <w:t>【条文说明】进度款拨付是成本管理的重要环节，一方面需根据真实的任务数据提升进度款的真实性，另一方面需提升进度款审批的效率，实现过程留痕。</w:t>
      </w:r>
    </w:p>
    <w:p w14:paraId="477B0A64">
      <w:r>
        <w:rPr>
          <w:b/>
        </w:rPr>
        <w:t>5.5.7</w:t>
      </w:r>
      <w:r>
        <w:t xml:space="preserve"> 变更签证管理应包括以下内容：</w:t>
      </w:r>
    </w:p>
    <w:p w14:paraId="564A7ED6">
      <w:pPr>
        <w:ind w:firstLine="420"/>
      </w:pPr>
      <w:r>
        <w:rPr>
          <w:b/>
        </w:rPr>
        <w:t>1</w:t>
      </w:r>
      <w:r>
        <w:t xml:space="preserve"> 应提供任务单佐证、影响变更签证的功能。</w:t>
      </w:r>
    </w:p>
    <w:p w14:paraId="02F0AFC9">
      <w:pPr>
        <w:ind w:firstLine="420"/>
      </w:pPr>
      <w:r>
        <w:rPr>
          <w:b/>
        </w:rPr>
        <w:t>2</w:t>
      </w:r>
      <w:r>
        <w:t xml:space="preserve"> 宜提供变更签证影响进度款的功能。</w:t>
      </w:r>
    </w:p>
    <w:p w14:paraId="669475E7">
      <w:pPr>
        <w:ind w:firstLine="420"/>
      </w:pPr>
      <w:r>
        <w:rPr>
          <w:b/>
        </w:rPr>
        <w:t>3</w:t>
      </w:r>
      <w:r>
        <w:t xml:space="preserve"> 宜提供图纸与变更签证关联的功能。</w:t>
      </w:r>
    </w:p>
    <w:p w14:paraId="687C0E7D">
      <w:pPr>
        <w:ind w:firstLine="420"/>
      </w:pPr>
      <w:r>
        <w:rPr>
          <w:b/>
        </w:rPr>
        <w:t>4</w:t>
      </w:r>
      <w:r>
        <w:t xml:space="preserve"> 宜提供基于协同组织的跨组织变更签证审批、存证的功能。</w:t>
      </w:r>
    </w:p>
    <w:p w14:paraId="7A44ADA5">
      <w:pPr>
        <w:pStyle w:val="10"/>
      </w:pPr>
      <w:r>
        <w:t>【条文说明】建设工程领域的变更签证场景较为常见，是滋生损公肥私、套取项目资金等腐败现象的重灾区。变更签证有明确的施工记录佐证可提升变更签证的真实性，并且协同组织给变更签证的线上化流转提供了基础。</w:t>
      </w:r>
    </w:p>
    <w:p w14:paraId="37C683C9"/>
    <w:p w14:paraId="530D6581">
      <w:pPr>
        <w:pStyle w:val="2"/>
        <w:spacing w:before="120" w:after="120"/>
        <w:sectPr>
          <w:pgSz w:w="11900" w:h="16840"/>
          <w:pgMar w:top="1440" w:right="1800" w:bottom="1440" w:left="1800" w:header="850" w:footer="991" w:gutter="0"/>
          <w:cols w:space="720" w:num="1"/>
          <w:docGrid w:linePitch="326" w:charSpace="0"/>
        </w:sectPr>
      </w:pPr>
    </w:p>
    <w:p w14:paraId="55BA7EC6">
      <w:pPr>
        <w:pStyle w:val="2"/>
        <w:spacing w:before="120" w:after="120"/>
      </w:pPr>
      <w:bookmarkStart w:id="38" w:name="_Toc200446647"/>
      <w:r>
        <w:t>6 智慧监管业务</w:t>
      </w:r>
      <w:r>
        <w:rPr>
          <w:rFonts w:hint="eastAsia"/>
        </w:rPr>
        <w:t>模块</w:t>
      </w:r>
      <w:bookmarkEnd w:id="38"/>
    </w:p>
    <w:p w14:paraId="6E9E5A14">
      <w:pPr>
        <w:pStyle w:val="3"/>
        <w:spacing w:before="120" w:after="120"/>
      </w:pPr>
      <w:bookmarkStart w:id="39" w:name="_Toc200446648"/>
      <w:r>
        <w:t>6.1 施工监管</w:t>
      </w:r>
      <w:bookmarkEnd w:id="39"/>
    </w:p>
    <w:p w14:paraId="4BF29D89">
      <w:r>
        <w:rPr>
          <w:b/>
        </w:rPr>
        <w:t>6.1.1</w:t>
      </w:r>
      <w:r>
        <w:t xml:space="preserve"> 施工监管的内容应包括辖区范围内各项目的项目基本信息、项目专户信息、项目施工信息、项目人员信息、人员考勤信息等。</w:t>
      </w:r>
    </w:p>
    <w:p w14:paraId="35927CBE">
      <w:r>
        <w:rPr>
          <w:b/>
        </w:rPr>
        <w:t xml:space="preserve">6.1.2 </w:t>
      </w:r>
      <w:r>
        <w:t>施工监管的功能应包括综合搜索、项目详情、报表下载等。</w:t>
      </w:r>
    </w:p>
    <w:p w14:paraId="4FC8550C">
      <w:r>
        <w:rPr>
          <w:b/>
        </w:rPr>
        <w:t>6.1.3</w:t>
      </w:r>
      <w:r>
        <w:t xml:space="preserve"> 综合搜索功能应包括以下内容：</w:t>
      </w:r>
    </w:p>
    <w:p w14:paraId="537386E6">
      <w:pPr>
        <w:ind w:firstLine="420"/>
      </w:pPr>
      <w:r>
        <w:rPr>
          <w:b/>
        </w:rPr>
        <w:t>1</w:t>
      </w:r>
      <w:r>
        <w:t xml:space="preserve"> 工人信息搜索：应提供基于工人信息的精确检索功能，支持查看工人个人信息、项目建设经历，以及在对应项目上的发薪、考勤、记工信息。</w:t>
      </w:r>
    </w:p>
    <w:p w14:paraId="120B01B8">
      <w:pPr>
        <w:ind w:firstLine="420"/>
      </w:pPr>
      <w:r>
        <w:rPr>
          <w:b/>
        </w:rPr>
        <w:t>2</w:t>
      </w:r>
      <w:r>
        <w:t xml:space="preserve"> 企业信息搜索：应提供基于企业名称的模糊检索和基于企业统一社会信用代码的精确检索功能，并支持查看企业信息以外的参建项目、企业下属班组和工人信息。</w:t>
      </w:r>
    </w:p>
    <w:p w14:paraId="4B4DB35B">
      <w:pPr>
        <w:ind w:firstLine="420"/>
      </w:pPr>
      <w:r>
        <w:rPr>
          <w:b/>
        </w:rPr>
        <w:t>3</w:t>
      </w:r>
      <w:r>
        <w:t xml:space="preserve"> 项目信息搜索：应提供基于项目名称的模糊检索功能，和项目安监备案号、施工许可证号的精确检索功能，并支持查看项目参建企业、班组、工人信息。</w:t>
      </w:r>
    </w:p>
    <w:p w14:paraId="7EE676C8">
      <w:pPr>
        <w:ind w:firstLine="420"/>
      </w:pPr>
      <w:r>
        <w:rPr>
          <w:b/>
        </w:rPr>
        <w:t>4</w:t>
      </w:r>
      <w:r>
        <w:t xml:space="preserve"> 项目管理人员搜索：应提供基于人员信息的精确检索功能，并支持查看管理人员在项目上的考勤等信息。</w:t>
      </w:r>
    </w:p>
    <w:p w14:paraId="6A67D6DB">
      <w:pPr>
        <w:pStyle w:val="10"/>
      </w:pPr>
      <w:r>
        <w:t>【条文说明】本条对综合搜索功能说明如下：</w:t>
      </w:r>
    </w:p>
    <w:p w14:paraId="2CAA87AC">
      <w:pPr>
        <w:pStyle w:val="10"/>
        <w:ind w:firstLine="420"/>
      </w:pPr>
      <w:r>
        <w:rPr>
          <w:b/>
        </w:rPr>
        <w:t>1</w:t>
      </w:r>
      <w:r>
        <w:t xml:space="preserve"> 工人线下信访或通过其他渠道反馈信息，监管人员需要快速了解工人信息，包括工人的个人基本情况、项目发薪、项目任务、考勤以及发薪情况。</w:t>
      </w:r>
    </w:p>
    <w:p w14:paraId="25238B7B">
      <w:pPr>
        <w:pStyle w:val="10"/>
        <w:ind w:firstLine="420"/>
      </w:pPr>
      <w:r>
        <w:rPr>
          <w:b/>
        </w:rPr>
        <w:t>2</w:t>
      </w:r>
      <w:r>
        <w:t xml:space="preserve"> 监管人员需要了解企业情况，联系企业相关人员，需要根据已知信息模糊检索和精确查找企业信息，并通过企业信息快速找到相关人员，以核实情况或处理问题。</w:t>
      </w:r>
    </w:p>
    <w:p w14:paraId="5FAAB7C9">
      <w:pPr>
        <w:pStyle w:val="10"/>
        <w:ind w:firstLine="420"/>
      </w:pPr>
      <w:r>
        <w:rPr>
          <w:b/>
        </w:rPr>
        <w:t>3</w:t>
      </w:r>
      <w:r>
        <w:t xml:space="preserve"> 监管人员需要了解项目情况，根据项目情况了解项目的安监备案、施工许可情况，以及项目的单位、工人等情况，进行信息核实和问题处理。</w:t>
      </w:r>
    </w:p>
    <w:p w14:paraId="33598C83">
      <w:pPr>
        <w:pStyle w:val="10"/>
        <w:ind w:firstLine="420"/>
      </w:pPr>
      <w:r>
        <w:rPr>
          <w:b/>
        </w:rPr>
        <w:t>4</w:t>
      </w:r>
      <w:r>
        <w:t xml:space="preserve"> 监管人员在情况核实和信息查询时，需要找到项目管理人员协调解决问题时，可根据掌握的信息查询其他未知信息；对项目管理人员进行监管时，需要了解管理人员的考勤、参建项目等信息。</w:t>
      </w:r>
    </w:p>
    <w:p w14:paraId="0D70460D">
      <w:r>
        <w:rPr>
          <w:b/>
        </w:rPr>
        <w:t>6.1.4</w:t>
      </w:r>
      <w:r>
        <w:t xml:space="preserve"> 项目详情功能应包括以下内容：</w:t>
      </w:r>
    </w:p>
    <w:p w14:paraId="273C06A3">
      <w:pPr>
        <w:ind w:firstLine="420"/>
      </w:pPr>
      <w:r>
        <w:rPr>
          <w:b/>
        </w:rPr>
        <w:t>1</w:t>
      </w:r>
      <w:r>
        <w:t xml:space="preserve"> 基本情况查询：应提供基于项目名称、安监备案信息、施工许可信息、五方责任主体等信息跳转至项目详情的功能。</w:t>
      </w:r>
    </w:p>
    <w:p w14:paraId="44D7719B">
      <w:pPr>
        <w:ind w:firstLine="420"/>
      </w:pPr>
      <w:r>
        <w:rPr>
          <w:b/>
        </w:rPr>
        <w:t>2</w:t>
      </w:r>
      <w:r>
        <w:t xml:space="preserve"> 监管项目专户：项目详情应提供农民工工资专用账户信息查询功能，包括专户基本信息查询、专户交易记录的分类查看和统计。</w:t>
      </w:r>
    </w:p>
    <w:p w14:paraId="182E31B6">
      <w:pPr>
        <w:ind w:firstLine="420"/>
      </w:pPr>
      <w:r>
        <w:rPr>
          <w:b/>
        </w:rPr>
        <w:t>3</w:t>
      </w:r>
      <w:r>
        <w:t xml:space="preserve"> 监管项目施工：项目详情应提供项目施工进展的查询功能，包括项目的任务单、考勤单、记工单、验收单、记工单等单据信息，以及进度、技术、质量、安全等信息。</w:t>
      </w:r>
    </w:p>
    <w:p w14:paraId="3F35C3E5">
      <w:pPr>
        <w:ind w:firstLine="420"/>
      </w:pPr>
      <w:r>
        <w:rPr>
          <w:b/>
        </w:rPr>
        <w:t>4</w:t>
      </w:r>
      <w:r>
        <w:t xml:space="preserve"> 监管项目人员：项目详情应提供项目人员信息的查询功能，并在展示形式上应做到个人敏感信息的脱敏展示。</w:t>
      </w:r>
    </w:p>
    <w:p w14:paraId="0CA90B8D">
      <w:pPr>
        <w:pStyle w:val="10"/>
      </w:pPr>
      <w:r>
        <w:t>【条文说明】本条旨在提供对项目各个维度的信息查询功能，对各部分说明如下：</w:t>
      </w:r>
    </w:p>
    <w:p w14:paraId="4C2CCE27">
      <w:pPr>
        <w:pStyle w:val="10"/>
        <w:ind w:firstLine="420"/>
      </w:pPr>
      <w:r>
        <w:rPr>
          <w:b/>
        </w:rPr>
        <w:t>1</w:t>
      </w:r>
      <w:r>
        <w:t xml:space="preserve"> 从单个切入点了解项目是否到相关部门办理了安监备案、施工许可、农民工工资专户办理情况</w:t>
      </w:r>
      <w:r>
        <w:rPr>
          <w:rFonts w:hint="eastAsia"/>
          <w:lang w:eastAsia="zh-CN"/>
        </w:rPr>
        <w:t>，以及</w:t>
      </w:r>
      <w:r>
        <w:t xml:space="preserve">项目的五方责任主体等各方面信息，以及综合了解项目在不同维度监管备案的情况。    </w:t>
      </w:r>
    </w:p>
    <w:p w14:paraId="6DED9544">
      <w:pPr>
        <w:pStyle w:val="10"/>
        <w:ind w:firstLine="420"/>
      </w:pPr>
      <w:r>
        <w:rPr>
          <w:b/>
        </w:rPr>
        <w:t>2</w:t>
      </w:r>
      <w:r>
        <w:t xml:space="preserve"> 可查询项目的农民工工资专户基本信息，如项目是企业专户还是项目制专户，如有必要联系专户管理银行时可知道具体联系哪个银行和具体网点；也可监控企业有没有在规定期限内开设农民工工资专户；还可查询专户具体的流水信息，监控专户资金有没有被违规挪用、有钱不发等问题。    </w:t>
      </w:r>
    </w:p>
    <w:p w14:paraId="4E844F82">
      <w:pPr>
        <w:pStyle w:val="10"/>
        <w:ind w:firstLine="420"/>
      </w:pPr>
      <w:r>
        <w:rPr>
          <w:b/>
        </w:rPr>
        <w:t>3</w:t>
      </w:r>
      <w:r>
        <w:t xml:space="preserve"> 可根据施工的底层单据和管理的数据，了解监管项目的实际施工情况，当需要识别工人真实应发薪资和判断项目是否如实记录了工人工资时，需要根据项目的任务信息和记工信息进行判断；还可根据项目考勤信息判断项目是否正常施工、根据工人考勤信息判断工人是否正常出工；在处理工人欠薪纠纷时，根据任务、考勤、记工及时查清事实。</w:t>
      </w:r>
    </w:p>
    <w:p w14:paraId="44EB072B">
      <w:pPr>
        <w:pStyle w:val="10"/>
        <w:ind w:firstLine="420"/>
      </w:pPr>
      <w:r>
        <w:rPr>
          <w:b/>
        </w:rPr>
        <w:t>4</w:t>
      </w:r>
      <w:r>
        <w:t xml:space="preserve"> 调解工人薪资投诉或发现项目有风险时，都需要查询并联系到项目的对应角色人员，如总包的项目负责人、建设单位的项目联系人等等，故需要根据项目查询项目下的管理人员信息，以及根据人员信息查询所在的项目。</w:t>
      </w:r>
    </w:p>
    <w:p w14:paraId="077EC767">
      <w:r>
        <w:rPr>
          <w:b/>
        </w:rPr>
        <w:t>6.1.5</w:t>
      </w:r>
      <w:r>
        <w:t xml:space="preserve"> 应按照省、市、区三个维度分别提供监管信息的统计报表，报表内容应符合本标准第7.6.6条要求。</w:t>
      </w:r>
    </w:p>
    <w:p w14:paraId="25B47889">
      <w:pPr>
        <w:pStyle w:val="3"/>
        <w:spacing w:before="120" w:after="120"/>
      </w:pPr>
      <w:bookmarkStart w:id="40" w:name="_Toc200446649"/>
      <w:r>
        <w:t>6.2 薪资监管</w:t>
      </w:r>
      <w:bookmarkEnd w:id="40"/>
    </w:p>
    <w:p w14:paraId="1780E980">
      <w:r>
        <w:rPr>
          <w:b/>
        </w:rPr>
        <w:t>6.2.1</w:t>
      </w:r>
      <w:r>
        <w:t xml:space="preserve"> 薪资监管的内容包括专户管理、拨付管理、薪资发放管理等。</w:t>
      </w:r>
    </w:p>
    <w:p w14:paraId="478AA326">
      <w:r>
        <w:rPr>
          <w:b/>
        </w:rPr>
        <w:t>6.2.2</w:t>
      </w:r>
      <w:r>
        <w:t xml:space="preserve"> 专户管理功能应包括以下内容：</w:t>
      </w:r>
    </w:p>
    <w:p w14:paraId="2CA1C5DE">
      <w:pPr>
        <w:ind w:firstLine="420"/>
      </w:pPr>
      <w:r>
        <w:rPr>
          <w:b/>
        </w:rPr>
        <w:t>1</w:t>
      </w:r>
      <w:r>
        <w:t xml:space="preserve"> 农民工工资专户开户：应提供绑定、编辑、查询、删除专户的功能，宜提供直接与各专户银行校验开户申请的功能。</w:t>
      </w:r>
    </w:p>
    <w:p w14:paraId="5530A00D">
      <w:pPr>
        <w:ind w:firstLine="420"/>
      </w:pPr>
      <w:r>
        <w:rPr>
          <w:b/>
        </w:rPr>
        <w:t>2</w:t>
      </w:r>
      <w:r>
        <w:t xml:space="preserve"> 农民工工资专户销户：宜提供销户申请功能，可提供销户审批功能，可提供与各专户银行校验销户申请的服务。</w:t>
      </w:r>
    </w:p>
    <w:p w14:paraId="4578FAB9">
      <w:pPr>
        <w:pStyle w:val="10"/>
      </w:pPr>
      <w:r>
        <w:t>【条文说明】本条对专户管理功能的说明如下：</w:t>
      </w:r>
    </w:p>
    <w:p w14:paraId="4D37698B">
      <w:pPr>
        <w:pStyle w:val="10"/>
        <w:ind w:firstLine="420"/>
      </w:pPr>
      <w:r>
        <w:rPr>
          <w:b/>
          <w:bCs w:val="0"/>
        </w:rPr>
        <w:t>1</w:t>
      </w:r>
      <w:r>
        <w:t xml:space="preserve"> 项目在备案报批之后，需按规定在一定时效内完成银行专户开立，具备专户开立的银行在办理开户业务时，需要核对项目的真实信息，故需监管系统能为专户管理银行提供此校验功能，以及企业的专户开立申请功能，用以生成唯一编号，银行在完成专户开立后，传递对应信息回到监管系统。</w:t>
      </w:r>
    </w:p>
    <w:p w14:paraId="61D8C745">
      <w:pPr>
        <w:pStyle w:val="10"/>
        <w:ind w:firstLine="420"/>
      </w:pPr>
      <w:r>
        <w:rPr>
          <w:b/>
          <w:bCs w:val="0"/>
        </w:rPr>
        <w:t>2</w:t>
      </w:r>
      <w:r>
        <w:t xml:space="preserve"> 在项目竣工之后，或项目出现异常需要暂停、终止，即不需要在对项目专户进行资金监管，以及可将专户</w:t>
      </w:r>
      <w:r>
        <w:rPr>
          <w:rFonts w:hint="eastAsia"/>
          <w:lang w:eastAsia="zh-CN"/>
        </w:rPr>
        <w:t>结余</w:t>
      </w:r>
      <w:r>
        <w:t>资金转出时，需要先将农民工工资专户销户。银行办理该业务时需要向监管部门进行求证，监管部门需要进行审核把控，确保企业是出于真实情况进行办理，或没有其他因素导致不能办理。</w:t>
      </w:r>
    </w:p>
    <w:p w14:paraId="546190BC">
      <w:r>
        <w:rPr>
          <w:b/>
        </w:rPr>
        <w:t>6.2.3</w:t>
      </w:r>
      <w:r>
        <w:t xml:space="preserve"> 拨付管理功能应包括以下内容：</w:t>
      </w:r>
    </w:p>
    <w:p w14:paraId="3DFA6100">
      <w:pPr>
        <w:ind w:firstLine="420"/>
      </w:pPr>
      <w:r>
        <w:rPr>
          <w:b/>
        </w:rPr>
        <w:t>1</w:t>
      </w:r>
      <w:r>
        <w:t xml:space="preserve"> 提供拨付规则：应按照项目工程类别设置项目的拨付计划，可提供智能算法估算项目下月人工费金额并将之纳入拨付计划，可支持专户保留一定准备金的拨付设置。</w:t>
      </w:r>
    </w:p>
    <w:p w14:paraId="49681BA2">
      <w:pPr>
        <w:ind w:firstLine="420"/>
      </w:pPr>
      <w:r>
        <w:rPr>
          <w:b/>
        </w:rPr>
        <w:t>2</w:t>
      </w:r>
      <w:r>
        <w:t xml:space="preserve"> 拨付计划查询：应提供查询项目每月应拨付金额和计算依据的功能。</w:t>
      </w:r>
    </w:p>
    <w:p w14:paraId="39F8FF80">
      <w:pPr>
        <w:ind w:firstLine="420"/>
      </w:pPr>
      <w:r>
        <w:rPr>
          <w:b/>
        </w:rPr>
        <w:t>3</w:t>
      </w:r>
      <w:r>
        <w:t xml:space="preserve"> 拨付情况统计：应提供按月、按项目统计拨付情况的功能，并判断是否符合拨付规则、拨付计划的</w:t>
      </w:r>
      <w:r>
        <w:rPr>
          <w:rFonts w:hint="eastAsia"/>
          <w:lang w:eastAsia="zh-CN"/>
        </w:rPr>
        <w:t>要求</w:t>
      </w:r>
      <w:r>
        <w:t>，应提供</w:t>
      </w:r>
      <w:r>
        <w:rPr>
          <w:rFonts w:hint="eastAsia"/>
          <w:lang w:eastAsia="zh-CN"/>
        </w:rPr>
        <w:t>未</w:t>
      </w:r>
      <w:r>
        <w:t>按计划拨付的项目和对应资金缺口金额的清单。</w:t>
      </w:r>
    </w:p>
    <w:p w14:paraId="206EAFB0">
      <w:pPr>
        <w:ind w:firstLine="420"/>
      </w:pPr>
      <w:r>
        <w:rPr>
          <w:b/>
        </w:rPr>
        <w:t>4</w:t>
      </w:r>
      <w:r>
        <w:t xml:space="preserve"> 动态拨付：宜根据项目真实的任务、考勤、记工数据，灵活调整拨付计划，避免无效资金积压。</w:t>
      </w:r>
    </w:p>
    <w:p w14:paraId="5156B2C7">
      <w:pPr>
        <w:pStyle w:val="10"/>
      </w:pPr>
      <w:r>
        <w:t>【条文说明】本条对拨付管理功能的说明如下：</w:t>
      </w:r>
    </w:p>
    <w:p w14:paraId="06154CD8">
      <w:pPr>
        <w:pStyle w:val="10"/>
        <w:ind w:firstLine="420"/>
      </w:pPr>
      <w:r>
        <w:rPr>
          <w:b/>
        </w:rPr>
        <w:t>1</w:t>
      </w:r>
      <w:r>
        <w:t xml:space="preserve"> 不同类别的项目有不同的人工费成本，因此需要按照项目类别设置不同的合同金额比例，以此要求进行农民工工资的拨付计划，故需要按照项目类别可进行区别设置；同时，为准确地计划项目的农民工工资，减少企业的资金压力，以及同时确保农民工的权益，故需要</w:t>
      </w:r>
      <w:r>
        <w:rPr>
          <w:rFonts w:hint="eastAsia"/>
          <w:lang w:eastAsia="zh-CN"/>
        </w:rPr>
        <w:t>系统</w:t>
      </w:r>
      <w:r>
        <w:t>支持监管部门按照监管的灵活度进行系统配置，将项目下月预估人工费或专户保留一定金额纳入项目应拨付金额的计算逻辑。</w:t>
      </w:r>
    </w:p>
    <w:p w14:paraId="7A31B80E">
      <w:pPr>
        <w:pStyle w:val="10"/>
        <w:ind w:firstLine="420"/>
      </w:pPr>
      <w:r>
        <w:rPr>
          <w:b/>
        </w:rPr>
        <w:t>2</w:t>
      </w:r>
      <w:r>
        <w:t xml:space="preserve"> 监管部门需要查看系统计算出的，项目每月应向专户拨入的农民工工资金额，以便于监管企业是否按照要求执行，以及针对企业对金额有疑问时，可查看计算依据，对企业进行说明解释。</w:t>
      </w:r>
    </w:p>
    <w:p w14:paraId="606EFD20">
      <w:pPr>
        <w:pStyle w:val="10"/>
        <w:ind w:firstLine="420"/>
      </w:pPr>
      <w:r>
        <w:rPr>
          <w:b/>
        </w:rPr>
        <w:t>3</w:t>
      </w:r>
      <w:r>
        <w:t xml:space="preserve"> 监管部门要了解所有项目拨付执行情况，需按月统计每个项目是否按照系统规则完成了资金拨付，以避免专户资金短缺，从而造成农民工工资拖欠问题；同时，按照项目是否完成拨付的维度进行统计和筛选，方便操作人员快速定位未完成资金拨付的项目，进行协调和处理。</w:t>
      </w:r>
    </w:p>
    <w:p w14:paraId="1CF1A133">
      <w:pPr>
        <w:pStyle w:val="10"/>
        <w:ind w:firstLine="420"/>
      </w:pPr>
      <w:r>
        <w:rPr>
          <w:b/>
        </w:rPr>
        <w:t>4</w:t>
      </w:r>
      <w:r>
        <w:t xml:space="preserve"> 由于监管部门缺乏准确</w:t>
      </w:r>
      <w:r>
        <w:rPr>
          <w:rFonts w:hint="eastAsia"/>
        </w:rPr>
        <w:t>数据</w:t>
      </w:r>
      <w:r>
        <w:t>，所以采用了传统的按照固定比例的拨付方式，容易造成资金积压。数字化施工任务管理系统可提供准确数据，按照项目实际产生的人工费灵活调整拨付金额，可解决资金积压问题。</w:t>
      </w:r>
    </w:p>
    <w:p w14:paraId="7CC1DC91">
      <w:r>
        <w:rPr>
          <w:b/>
        </w:rPr>
        <w:t>6.2.4</w:t>
      </w:r>
      <w:r>
        <w:t xml:space="preserve"> 薪资发放管理功能应包括以下内容：</w:t>
      </w:r>
    </w:p>
    <w:p w14:paraId="3437ABF9">
      <w:pPr>
        <w:ind w:firstLine="420"/>
      </w:pPr>
      <w:r>
        <w:rPr>
          <w:b/>
        </w:rPr>
        <w:t>1</w:t>
      </w:r>
      <w:r>
        <w:t xml:space="preserve"> 薪资发放统计：应提供各项目、各月份的应发、已发、未发人工费的统计功能，并支持查看对应企业、班组、工人和金额明细。</w:t>
      </w:r>
    </w:p>
    <w:p w14:paraId="56CD4EB1">
      <w:pPr>
        <w:ind w:firstLine="420"/>
      </w:pPr>
      <w:r>
        <w:rPr>
          <w:b/>
        </w:rPr>
        <w:t>2</w:t>
      </w:r>
      <w:r>
        <w:t xml:space="preserve"> 薪资发放明细：应提供各薪资发放主体、各被发薪工人的信息查询功能，并支持查看具体发薪操作时间、金额、发薪方式、状态等信息。</w:t>
      </w:r>
    </w:p>
    <w:p w14:paraId="1D50B0F9">
      <w:pPr>
        <w:pStyle w:val="10"/>
      </w:pPr>
      <w:r>
        <w:t>【条文说明】本条对薪资发放功能的说明如下：</w:t>
      </w:r>
    </w:p>
    <w:p w14:paraId="3BA1FDAD">
      <w:pPr>
        <w:pStyle w:val="10"/>
        <w:ind w:firstLine="420"/>
      </w:pPr>
      <w:r>
        <w:rPr>
          <w:b/>
        </w:rPr>
        <w:t>1</w:t>
      </w:r>
      <w:r>
        <w:t xml:space="preserve"> 统计每个项目、班组、工人总的和每月的应发、未发和已发人工费，可从以上维度了解是否有拖欠农民工工资的事件发生；同时，在处理欠薪投诉、调解欠薪纠纷时，监管部门需要查询项目、班组、工人的欠薪金额和情况，以作为处理和调解纠纷的依据。</w:t>
      </w:r>
    </w:p>
    <w:p w14:paraId="508D98AF">
      <w:pPr>
        <w:pStyle w:val="10"/>
        <w:ind w:firstLine="420"/>
      </w:pPr>
      <w:r>
        <w:rPr>
          <w:b/>
        </w:rPr>
        <w:t>2</w:t>
      </w:r>
      <w:r>
        <w:t xml:space="preserve"> 监管部门在处理欠薪投诉、调解欠薪纠纷时，需要核实总包向工人发放工资金额、工人是否有已发放的工资和具体金额等发薪证据时，可按照发放人或收款人查询工资的发放记录。</w:t>
      </w:r>
    </w:p>
    <w:p w14:paraId="63274C50">
      <w:pPr>
        <w:pStyle w:val="3"/>
        <w:spacing w:before="120" w:after="120"/>
      </w:pPr>
      <w:bookmarkStart w:id="41" w:name="_Toc200446650"/>
      <w:r>
        <w:t>6.3 风险预警</w:t>
      </w:r>
      <w:bookmarkEnd w:id="41"/>
    </w:p>
    <w:p w14:paraId="75A771A0">
      <w:r>
        <w:rPr>
          <w:b/>
        </w:rPr>
        <w:t>6.3.1</w:t>
      </w:r>
      <w:r>
        <w:t xml:space="preserve"> 应提供灵活配置风险规则的功能，包括对风险判断指标及阈值的配置，包括对风险判断时间、通知的对象、内容和方式的配置。</w:t>
      </w:r>
    </w:p>
    <w:p w14:paraId="33BEFBCA">
      <w:pPr>
        <w:pStyle w:val="10"/>
      </w:pPr>
      <w:r>
        <w:t>【条文说明】根据监管部门定义的监控指标，可系统监控项目是否有对应的风险，在风险发生前进行预警提醒对应角色，以改变监管部门被动处理工人投诉等只能事后补救的状况，可有效减少投诉和生产安全事故。</w:t>
      </w:r>
    </w:p>
    <w:p w14:paraId="40CE472E">
      <w:r>
        <w:rPr>
          <w:b/>
        </w:rPr>
        <w:t>6.3.2</w:t>
      </w:r>
      <w:r>
        <w:t xml:space="preserve"> 应提供风险判断规则的管理功能，支持对风险预警规则进行增删改查。</w:t>
      </w:r>
    </w:p>
    <w:p w14:paraId="448D7E89">
      <w:pPr>
        <w:pStyle w:val="10"/>
      </w:pPr>
      <w:r>
        <w:t>【条文说明】系统生成的预警提醒规则，需要根据监管的颗粒度、监管对象等进行灵活调整。</w:t>
      </w:r>
    </w:p>
    <w:p w14:paraId="033C2AE9">
      <w:r>
        <w:rPr>
          <w:b/>
        </w:rPr>
        <w:t>6.3.3</w:t>
      </w:r>
      <w:r>
        <w:t xml:space="preserve"> 应提供风险预警处办功能，支持筛选、查看、处理风险预警。</w:t>
      </w:r>
    </w:p>
    <w:p w14:paraId="3646D7A7">
      <w:pPr>
        <w:pStyle w:val="10"/>
      </w:pPr>
      <w:r>
        <w:t>【条文说明】系统根据规则生成对应的预警消息，并通过相应的方式发送提醒到对应角色，监管部门可查看系统生成的风险预警，并选择对风险预警进行核实处理还是关闭该风险。</w:t>
      </w:r>
    </w:p>
    <w:p w14:paraId="56CC058C">
      <w:pPr>
        <w:pStyle w:val="3"/>
        <w:spacing w:before="120" w:after="120"/>
      </w:pPr>
      <w:bookmarkStart w:id="42" w:name="_Toc200446651"/>
      <w:r>
        <w:t>6.4 投诉处办</w:t>
      </w:r>
      <w:bookmarkEnd w:id="42"/>
    </w:p>
    <w:p w14:paraId="6BFDC192">
      <w:r>
        <w:rPr>
          <w:b/>
        </w:rPr>
        <w:t>6.4.1</w:t>
      </w:r>
      <w:r>
        <w:t xml:space="preserve"> 应向工人提供通过移动端进行线上投诉的功能，并支持工人线下信访投诉时，监管人员在系统录入投诉信息。</w:t>
      </w:r>
    </w:p>
    <w:p w14:paraId="00F7E598">
      <w:pPr>
        <w:pStyle w:val="10"/>
      </w:pPr>
      <w:r>
        <w:t>【条文说明】给工人提供线上的投诉通道，可以有效地缓解矛盾，减少农民工的维权成本；若农民工选择到线下信访投诉时，也可以记录投诉信息，通过在线跟进和处理工人投诉信息，可将处理进度同步给工人查看，有效缓解工人的焦虑，也有助于后续数据统计分析。</w:t>
      </w:r>
    </w:p>
    <w:p w14:paraId="412FACE5">
      <w:r>
        <w:rPr>
          <w:b/>
        </w:rPr>
        <w:t>6.4.2</w:t>
      </w:r>
      <w:r>
        <w:t xml:space="preserve"> 应提供根据投诉来源、对象、内容等进行投诉信息的统计、筛选、查看的功能，并支持对投诉事件的处理。</w:t>
      </w:r>
    </w:p>
    <w:p w14:paraId="5D089B44">
      <w:pPr>
        <w:pStyle w:val="10"/>
      </w:pPr>
      <w:r>
        <w:t>【条文说明】对线上收集的投诉信息，将处理过程在线留痕，可以有效</w:t>
      </w:r>
      <w:r>
        <w:rPr>
          <w:rFonts w:hint="eastAsia"/>
          <w:lang w:eastAsia="zh-CN"/>
        </w:rPr>
        <w:t>地</w:t>
      </w:r>
      <w:r>
        <w:t>做到政务公开透明；同时，提供投诉来源、对象等维度的筛选和统计能力，便于用户高效处理和进行数据分析。</w:t>
      </w:r>
    </w:p>
    <w:p w14:paraId="2E396F59">
      <w:pPr>
        <w:pStyle w:val="3"/>
        <w:spacing w:before="120" w:after="120"/>
      </w:pPr>
      <w:bookmarkStart w:id="43" w:name="_Toc200446652"/>
      <w:r>
        <w:t>6.5 隐患排查</w:t>
      </w:r>
      <w:bookmarkEnd w:id="43"/>
    </w:p>
    <w:p w14:paraId="6C717588">
      <w:r>
        <w:rPr>
          <w:b/>
        </w:rPr>
        <w:t xml:space="preserve">6.5.1 </w:t>
      </w:r>
      <w:r>
        <w:t>应提供按照实际需求派发、分发隐患排查任务的功能。</w:t>
      </w:r>
    </w:p>
    <w:p w14:paraId="57B6D831">
      <w:pPr>
        <w:pStyle w:val="10"/>
      </w:pPr>
      <w:r>
        <w:t>【条文说明】监管人员对项目安全生产、农民工工资发放问题进行巡查，巡查的内容支持编辑，并可在线分发巡查任务，可高效</w:t>
      </w:r>
      <w:r>
        <w:rPr>
          <w:rFonts w:hint="eastAsia"/>
          <w:lang w:eastAsia="zh-CN"/>
        </w:rPr>
        <w:t>地</w:t>
      </w:r>
      <w:r>
        <w:t>组织巡查任务，并在线留存工作任务安排。</w:t>
      </w:r>
    </w:p>
    <w:p w14:paraId="1C90BE53">
      <w:r>
        <w:rPr>
          <w:b/>
        </w:rPr>
        <w:t>6.5.2</w:t>
      </w:r>
      <w:r>
        <w:t xml:space="preserve"> 应提供查看、分析、统计隐患排查记录的功能。</w:t>
      </w:r>
    </w:p>
    <w:p w14:paraId="77E2268E">
      <w:pPr>
        <w:pStyle w:val="10"/>
      </w:pPr>
      <w:r>
        <w:t>【条文说明】监管人员线下巡查任务在线记录，以做到过程和结果线上记录，并可提供</w:t>
      </w:r>
      <w:r>
        <w:rPr>
          <w:rFonts w:hint="eastAsia"/>
          <w:lang w:eastAsia="zh-CN"/>
        </w:rPr>
        <w:t>事后</w:t>
      </w:r>
      <w:r>
        <w:t>查询和分析能力。</w:t>
      </w:r>
    </w:p>
    <w:p w14:paraId="39EDFC77">
      <w:r>
        <w:rPr>
          <w:b/>
        </w:rPr>
        <w:t>6.5.3</w:t>
      </w:r>
      <w:r>
        <w:t xml:space="preserve"> 应提供针对隐患排查结果的处办功能，支持根据排查结果发起整改。</w:t>
      </w:r>
    </w:p>
    <w:p w14:paraId="79FB23D7">
      <w:pPr>
        <w:pStyle w:val="10"/>
      </w:pPr>
      <w:r>
        <w:t>【条文说明】监管人员线下巡查的</w:t>
      </w:r>
      <w:r>
        <w:rPr>
          <w:rFonts w:hint="eastAsia"/>
          <w:lang w:eastAsia="zh-CN"/>
        </w:rPr>
        <w:t>目的是</w:t>
      </w:r>
      <w:r>
        <w:t>消除隐患，因此需要根据巡查</w:t>
      </w:r>
      <w:r>
        <w:rPr>
          <w:rFonts w:hint="eastAsia"/>
          <w:lang w:eastAsia="zh-CN"/>
        </w:rPr>
        <w:t>结果</w:t>
      </w:r>
      <w:r>
        <w:t>发起企业整改工作，以便于巡查达到真正消除隐患的作用。</w:t>
      </w:r>
    </w:p>
    <w:p w14:paraId="329ADB4E">
      <w:pPr>
        <w:pStyle w:val="3"/>
        <w:spacing w:before="120" w:after="120"/>
      </w:pPr>
      <w:bookmarkStart w:id="44" w:name="_Toc200446653"/>
      <w:r>
        <w:t>6.6 信用管理</w:t>
      </w:r>
      <w:bookmarkEnd w:id="44"/>
    </w:p>
    <w:p w14:paraId="79DBFDE6">
      <w:r>
        <w:rPr>
          <w:b/>
        </w:rPr>
        <w:t>6.6.1</w:t>
      </w:r>
      <w:r>
        <w:t xml:space="preserve"> 应提供人员和企业信用管理功能，按照人员和企业维度进行信用等级维护。</w:t>
      </w:r>
    </w:p>
    <w:p w14:paraId="07A85419">
      <w:pPr>
        <w:pStyle w:val="10"/>
      </w:pPr>
      <w:r>
        <w:t>【条文说明】对于恶意讨薪闹薪的工人、存在不良行为的个人和企业，都需要通过维护不良记录的方式，做到信息记录，以便于后续快速处理相同个人和企业的问题，或对失信人员进行业务限制，以维持正常健康的行业生态。</w:t>
      </w:r>
    </w:p>
    <w:p w14:paraId="5FAEFA27">
      <w:r>
        <w:rPr>
          <w:b/>
        </w:rPr>
        <w:t>6.6.2</w:t>
      </w:r>
      <w:r>
        <w:t xml:space="preserve"> 应提供信用等级的查询功能，提供人员和企业的信用情况的查询服务。</w:t>
      </w:r>
    </w:p>
    <w:p w14:paraId="56BF976A">
      <w:pPr>
        <w:pStyle w:val="10"/>
      </w:pPr>
      <w:r>
        <w:t>【条文说明】对于系统记录的信用评价，需提供快速的查询能力，以支持日常事务处理。</w:t>
      </w:r>
    </w:p>
    <w:p w14:paraId="0F2090E8">
      <w:r>
        <w:rPr>
          <w:b/>
        </w:rPr>
        <w:t>6.6.3</w:t>
      </w:r>
      <w:r>
        <w:t xml:space="preserve"> 应提供企业的营业执照、施工资质、施工许可证、安监备案号等电子证照，电子证照的技术标准和性能标准应符合本标准附录A.0.2的规定。</w:t>
      </w:r>
    </w:p>
    <w:p w14:paraId="6F63CE20">
      <w:pPr>
        <w:pStyle w:val="10"/>
      </w:pPr>
      <w:r>
        <w:t>【条文说明】上述电子证照是证明企业信用度的重要依据和基础材料。</w:t>
      </w:r>
    </w:p>
    <w:p w14:paraId="62E78427"/>
    <w:p w14:paraId="6816F04B">
      <w:pPr>
        <w:pStyle w:val="2"/>
        <w:spacing w:before="120" w:after="120"/>
        <w:sectPr>
          <w:pgSz w:w="11900" w:h="16840"/>
          <w:pgMar w:top="1440" w:right="1800" w:bottom="1440" w:left="1800" w:header="850" w:footer="991" w:gutter="0"/>
          <w:cols w:space="720" w:num="1"/>
          <w:docGrid w:linePitch="326" w:charSpace="0"/>
        </w:sectPr>
      </w:pPr>
    </w:p>
    <w:p w14:paraId="66C5C6F9">
      <w:pPr>
        <w:pStyle w:val="2"/>
        <w:spacing w:before="120" w:after="120"/>
      </w:pPr>
      <w:bookmarkStart w:id="45" w:name="_Toc200446654"/>
      <w:r>
        <w:t>7 公共能力</w:t>
      </w:r>
      <w:bookmarkEnd w:id="45"/>
    </w:p>
    <w:p w14:paraId="4C6F337F">
      <w:pPr>
        <w:pStyle w:val="3"/>
        <w:spacing w:before="120" w:after="120"/>
      </w:pPr>
      <w:bookmarkStart w:id="46" w:name="_Toc200446655"/>
      <w:r>
        <w:t>7.1 通用组织架构</w:t>
      </w:r>
      <w:bookmarkEnd w:id="46"/>
    </w:p>
    <w:p w14:paraId="61175E56">
      <w:r>
        <w:rPr>
          <w:b/>
        </w:rPr>
        <w:t xml:space="preserve">7.1.1 </w:t>
      </w:r>
      <w:r>
        <w:t>通用组织架构应包括以下内容：企业内部组织架构、项目协同组织架构、人员信息、权限信息、跨组织协同信息等。</w:t>
      </w:r>
    </w:p>
    <w:p w14:paraId="588AE2DB">
      <w:pPr>
        <w:pStyle w:val="10"/>
      </w:pPr>
      <w:r>
        <w:t>【条文说明】本条对通用组织架构能力的内容说明如下：</w:t>
      </w:r>
    </w:p>
    <w:p w14:paraId="632DCEB0">
      <w:pPr>
        <w:pStyle w:val="10"/>
        <w:ind w:firstLine="420"/>
      </w:pPr>
      <w:r>
        <w:rPr>
          <w:b/>
        </w:rPr>
        <w:t>1</w:t>
      </w:r>
      <w:r>
        <w:t xml:space="preserve"> 企业内部的部门主要分为职能部门和项目部。职能部门主要根据企业管理需要设定；企业创建或被邀请进入项目协同组织后，应在企业组织架构</w:t>
      </w:r>
      <w:r>
        <w:rPr>
          <w:rFonts w:hint="eastAsia"/>
          <w:lang w:eastAsia="zh-CN"/>
        </w:rPr>
        <w:t>中体现</w:t>
      </w:r>
      <w:r>
        <w:t>该项目部。</w:t>
      </w:r>
    </w:p>
    <w:p w14:paraId="6F5F1BB0">
      <w:pPr>
        <w:pStyle w:val="10"/>
        <w:ind w:firstLine="420"/>
      </w:pPr>
      <w:r>
        <w:rPr>
          <w:b/>
        </w:rPr>
        <w:t>2</w:t>
      </w:r>
      <w:r>
        <w:t xml:space="preserve"> 系统运行过程中，因权限归属、人员隔离、业务范围的要求，需要规定组织与组织的关系、组织与部门的关系、</w:t>
      </w:r>
      <w:r>
        <w:rPr>
          <w:rFonts w:hint="eastAsia"/>
          <w:lang w:eastAsia="zh-CN"/>
        </w:rPr>
        <w:t>人员</w:t>
      </w:r>
      <w:r>
        <w:t>与部门的关系，以此确定人员权限。</w:t>
      </w:r>
    </w:p>
    <w:p w14:paraId="2EB62267">
      <w:r>
        <w:rPr>
          <w:b/>
        </w:rPr>
        <w:t xml:space="preserve">7.1.2 </w:t>
      </w:r>
      <w:r>
        <w:t>通用组织架构的公共能力应包括企业内部组织管理、项目协同组织管理、人员管理、授权管理、跨组织协同等。</w:t>
      </w:r>
    </w:p>
    <w:p w14:paraId="1C529FD0">
      <w:pPr>
        <w:pStyle w:val="10"/>
      </w:pPr>
      <w:r>
        <w:t>【条文说明】各业务功能依托组织架构，无论是企业内部职能管理还是项目协同管理，均需各方组织、人员在系统中完成相应业务动作，明确业务流程节点和动作、各节点责任方、数据归属等。</w:t>
      </w:r>
    </w:p>
    <w:p w14:paraId="28C9B299">
      <w:r>
        <w:rPr>
          <w:b/>
        </w:rPr>
        <w:t>7.1.3</w:t>
      </w:r>
      <w:r>
        <w:t xml:space="preserve"> 企业组织管理能力应包括以下内容：</w:t>
      </w:r>
    </w:p>
    <w:p w14:paraId="5CD56EB9">
      <w:pPr>
        <w:ind w:firstLine="420"/>
      </w:pPr>
      <w:r>
        <w:rPr>
          <w:rFonts w:ascii="-webkit-standard" w:hAnsi="-webkit-standard" w:eastAsia="-webkit-standard" w:cs="-webkit-standard"/>
          <w:b/>
          <w:color w:val="000000"/>
        </w:rPr>
        <w:t>1</w:t>
      </w:r>
      <w:r>
        <w:rPr>
          <w:rFonts w:ascii="-webkit-standard" w:hAnsi="-webkit-standard" w:eastAsia="-webkit-standard" w:cs="-webkit-standard"/>
          <w:color w:val="000000"/>
        </w:rPr>
        <w:t xml:space="preserve"> </w:t>
      </w:r>
      <w:r>
        <w:rPr>
          <w:rFonts w:hint="eastAsia" w:ascii="宋体" w:hAnsi="宋体" w:cs="宋体"/>
          <w:color w:val="000000"/>
        </w:rPr>
        <w:t>组织搭建：建立企业多级职能部门和项目部多级职能部门。</w:t>
      </w:r>
    </w:p>
    <w:p w14:paraId="03059291">
      <w:pPr>
        <w:ind w:firstLine="420"/>
      </w:pPr>
      <w:r>
        <w:rPr>
          <w:rFonts w:ascii="-webkit-standard" w:hAnsi="-webkit-standard" w:eastAsia="-webkit-standard" w:cs="-webkit-standard"/>
          <w:b/>
          <w:color w:val="000000"/>
        </w:rPr>
        <w:t>2</w:t>
      </w:r>
      <w:r>
        <w:rPr>
          <w:rFonts w:ascii="-webkit-standard" w:hAnsi="-webkit-standard" w:eastAsia="-webkit-standard" w:cs="-webkit-standard"/>
          <w:color w:val="000000"/>
        </w:rPr>
        <w:t xml:space="preserve"> </w:t>
      </w:r>
      <w:r>
        <w:rPr>
          <w:rFonts w:hint="eastAsia" w:ascii="宋体" w:hAnsi="宋体" w:cs="宋体"/>
          <w:color w:val="000000"/>
        </w:rPr>
        <w:t>组织维护：维护部门上下级关系、部门权限、部门管辖范围。</w:t>
      </w:r>
    </w:p>
    <w:p w14:paraId="07D4729C">
      <w:pPr>
        <w:ind w:firstLine="420"/>
      </w:pPr>
      <w:r>
        <w:rPr>
          <w:rFonts w:ascii="-webkit-standard" w:hAnsi="-webkit-standard" w:eastAsia="-webkit-standard" w:cs="-webkit-standard"/>
          <w:b/>
          <w:color w:val="000000"/>
        </w:rPr>
        <w:t>3</w:t>
      </w:r>
      <w:r>
        <w:rPr>
          <w:rFonts w:ascii="-webkit-standard" w:hAnsi="-webkit-standard" w:eastAsia="-webkit-standard" w:cs="-webkit-standard"/>
          <w:color w:val="000000"/>
        </w:rPr>
        <w:t xml:space="preserve"> </w:t>
      </w:r>
      <w:r>
        <w:rPr>
          <w:rFonts w:hint="eastAsia" w:ascii="宋体" w:hAnsi="宋体" w:cs="宋体"/>
          <w:color w:val="000000"/>
        </w:rPr>
        <w:t>岗位维护：在部门下维护岗位上下级关系、岗位权限、岗位管辖范围。</w:t>
      </w:r>
    </w:p>
    <w:p w14:paraId="7C3D8B69">
      <w:r>
        <w:rPr>
          <w:b/>
        </w:rPr>
        <w:t>7.1.4</w:t>
      </w:r>
      <w:r>
        <w:rPr>
          <w:rFonts w:ascii="-webkit-standard" w:hAnsi="-webkit-standard" w:eastAsia="-webkit-standard" w:cs="-webkit-standard"/>
          <w:color w:val="000000"/>
        </w:rPr>
        <w:t xml:space="preserve"> </w:t>
      </w:r>
      <w:r>
        <w:rPr>
          <w:rFonts w:hint="eastAsia" w:ascii="宋体" w:hAnsi="宋体" w:cs="宋体"/>
          <w:color w:val="000000"/>
        </w:rPr>
        <w:t>项目协同组织能力应包括以下内容：</w:t>
      </w:r>
    </w:p>
    <w:p w14:paraId="601A2994">
      <w:pPr>
        <w:ind w:firstLine="420"/>
      </w:pPr>
      <w:r>
        <w:rPr>
          <w:rFonts w:ascii="-webkit-standard" w:hAnsi="-webkit-standard" w:eastAsia="-webkit-standard" w:cs="-webkit-standard"/>
          <w:b/>
        </w:rPr>
        <w:t xml:space="preserve">1 </w:t>
      </w:r>
      <w:r>
        <w:rPr>
          <w:rFonts w:hint="eastAsia"/>
        </w:rPr>
        <w:t>组织搭建：企业创建或邀请进入项目协同组织。</w:t>
      </w:r>
    </w:p>
    <w:p w14:paraId="66B9F9CA">
      <w:pPr>
        <w:ind w:firstLine="420"/>
      </w:pPr>
      <w:r>
        <w:rPr>
          <w:rFonts w:ascii="-webkit-standard" w:hAnsi="-webkit-standard" w:eastAsia="-webkit-standard" w:cs="-webkit-standard"/>
          <w:b/>
        </w:rPr>
        <w:t>2</w:t>
      </w:r>
      <w:r>
        <w:rPr>
          <w:rFonts w:ascii="-webkit-standard" w:hAnsi="-webkit-standard" w:eastAsia="-webkit-standard" w:cs="-webkit-standard"/>
        </w:rPr>
        <w:t xml:space="preserve"> </w:t>
      </w:r>
      <w:r>
        <w:rPr>
          <w:rFonts w:hint="eastAsia"/>
        </w:rPr>
        <w:t>组织维护：维护项目协同组织之间的层级关系，并在企业内部维护各部门上下级关系、部门权限、部门管辖范围。</w:t>
      </w:r>
    </w:p>
    <w:p w14:paraId="07B0B139">
      <w:pPr>
        <w:ind w:firstLine="420"/>
      </w:pPr>
      <w:r>
        <w:rPr>
          <w:rFonts w:ascii="-webkit-standard" w:hAnsi="-webkit-standard" w:eastAsia="-webkit-standard" w:cs="-webkit-standard"/>
          <w:b/>
        </w:rPr>
        <w:t>3</w:t>
      </w:r>
      <w:r>
        <w:rPr>
          <w:rFonts w:ascii="-webkit-standard" w:hAnsi="-webkit-standard" w:eastAsia="-webkit-standard" w:cs="-webkit-standard"/>
        </w:rPr>
        <w:t xml:space="preserve"> </w:t>
      </w:r>
      <w:r>
        <w:rPr>
          <w:rFonts w:hint="eastAsia"/>
        </w:rPr>
        <w:t>岗位维护：在部门下维护岗位上下级关系、岗位权限、岗位管辖范围。</w:t>
      </w:r>
    </w:p>
    <w:p w14:paraId="208B8E55">
      <w:pPr>
        <w:pStyle w:val="10"/>
      </w:pPr>
      <w:r>
        <w:t>【条文说明】项目协同组织并非一次性完成搭建，随着施工进度变化，协同组织会不断变化，因此需要支持灵活调整协同组织关系</w:t>
      </w:r>
    </w:p>
    <w:p w14:paraId="24E01651">
      <w:r>
        <w:rPr>
          <w:b/>
        </w:rPr>
        <w:t>7.1.5</w:t>
      </w:r>
      <w:r>
        <w:t xml:space="preserve"> 人员管理能力应包括以下内容：</w:t>
      </w:r>
    </w:p>
    <w:p w14:paraId="43C4E72F">
      <w:pPr>
        <w:ind w:firstLine="420"/>
      </w:pPr>
      <w:r>
        <w:rPr>
          <w:rFonts w:ascii="-webkit-standard" w:hAnsi="-webkit-standard" w:eastAsia="-webkit-standard" w:cs="-webkit-standard"/>
          <w:b/>
          <w:color w:val="000000"/>
        </w:rPr>
        <w:t>1</w:t>
      </w:r>
      <w:r>
        <w:rPr>
          <w:rFonts w:ascii="-webkit-standard" w:hAnsi="-webkit-standard" w:eastAsia="-webkit-standard" w:cs="-webkit-standard"/>
          <w:color w:val="000000"/>
        </w:rPr>
        <w:t xml:space="preserve"> </w:t>
      </w:r>
      <w:r>
        <w:rPr>
          <w:rFonts w:hint="eastAsia" w:ascii="宋体" w:hAnsi="宋体" w:cs="宋体"/>
          <w:color w:val="000000"/>
        </w:rPr>
        <w:t>人员信息：应提供</w:t>
      </w:r>
      <w:r>
        <w:rPr>
          <w:rFonts w:ascii="-webkit-standard" w:hAnsi="-webkit-standard" w:eastAsia="-webkit-standard" w:cs="-webkit-standard"/>
          <w:color w:val="000000"/>
        </w:rPr>
        <w:t>“</w:t>
      </w:r>
      <w:r>
        <w:rPr>
          <w:rFonts w:hint="eastAsia" w:ascii="宋体" w:hAnsi="宋体" w:cs="宋体"/>
          <w:color w:val="000000"/>
        </w:rPr>
        <w:t>身份证号、姓名、手机号</w:t>
      </w:r>
      <w:r>
        <w:rPr>
          <w:rFonts w:ascii="-webkit-standard" w:hAnsi="-webkit-standard" w:eastAsia="-webkit-standard" w:cs="-webkit-standard"/>
          <w:color w:val="000000"/>
        </w:rPr>
        <w:t>”</w:t>
      </w:r>
      <w:r>
        <w:rPr>
          <w:rFonts w:hint="eastAsia" w:ascii="宋体" w:hAnsi="宋体" w:cs="宋体"/>
          <w:color w:val="000000"/>
        </w:rPr>
        <w:t>三要素的唯一性校验。</w:t>
      </w:r>
    </w:p>
    <w:p w14:paraId="73E5D408">
      <w:pPr>
        <w:ind w:firstLine="420"/>
      </w:pPr>
      <w:r>
        <w:rPr>
          <w:b/>
        </w:rPr>
        <w:t>2</w:t>
      </w:r>
      <w:r>
        <w:t xml:space="preserve"> 账户管理：应提供用户主动申请注册、注销账户的功能，并在全系统对账户进行唯一性校验，在注销后应对数据库执行销户处理。</w:t>
      </w:r>
    </w:p>
    <w:p w14:paraId="53042E91">
      <w:pPr>
        <w:ind w:firstLine="420"/>
      </w:pPr>
      <w:r>
        <w:rPr>
          <w:b/>
        </w:rPr>
        <w:t>3</w:t>
      </w:r>
      <w:r>
        <w:t xml:space="preserve"> 人员入职：应提供人员在企业或项目内入职的功能，采集的人员信息上传至对应企业管理平台和项目级管理平台，人员信息支持跨项目共享。</w:t>
      </w:r>
    </w:p>
    <w:p w14:paraId="627B4DA9">
      <w:pPr>
        <w:ind w:firstLine="420"/>
      </w:pPr>
      <w:r>
        <w:rPr>
          <w:b/>
        </w:rPr>
        <w:t>4</w:t>
      </w:r>
      <w:r>
        <w:t xml:space="preserve"> 人员调换部门：人员调换部门后，应提供可选的数据权限配置功能。</w:t>
      </w:r>
    </w:p>
    <w:p w14:paraId="2F5F3632">
      <w:pPr>
        <w:ind w:firstLine="420"/>
      </w:pPr>
      <w:r>
        <w:rPr>
          <w:b/>
        </w:rPr>
        <w:t>5</w:t>
      </w:r>
      <w:r>
        <w:t xml:space="preserve"> 人员转岗或离职：应提供转岗、离职后业务交接功能，转岗后宜预警通知工地项目负责人。</w:t>
      </w:r>
    </w:p>
    <w:p w14:paraId="72AEE1EB">
      <w:pPr>
        <w:ind w:firstLine="420"/>
      </w:pPr>
      <w:r>
        <w:rPr>
          <w:b/>
        </w:rPr>
        <w:t>6</w:t>
      </w:r>
      <w:r>
        <w:t xml:space="preserve"> 人员入场权限管理：人员入场权限应与其他业务模块打通，根据其他业务模块的数据灵活下发入场权限，对不符合进场条件的人员进行及时预警。</w:t>
      </w:r>
    </w:p>
    <w:p w14:paraId="3A1DF8B2">
      <w:pPr>
        <w:ind w:firstLine="420"/>
      </w:pPr>
      <w:r>
        <w:rPr>
          <w:b/>
        </w:rPr>
        <w:t>7</w:t>
      </w:r>
      <w:r>
        <w:t xml:space="preserve"> 隐私保护：人员</w:t>
      </w:r>
      <w:r>
        <w:rPr>
          <w:rFonts w:hint="eastAsia" w:ascii="宋体" w:hAnsi="宋体" w:cs="宋体"/>
          <w:color w:val="000000"/>
        </w:rPr>
        <w:t>关键要素信息</w:t>
      </w:r>
      <w:r>
        <w:rPr>
          <w:rFonts w:ascii="-webkit-standard" w:hAnsi="-webkit-standard" w:eastAsia="-webkit-standard" w:cs="-webkit-standard"/>
          <w:color w:val="000000"/>
        </w:rPr>
        <w:t>“</w:t>
      </w:r>
      <w:r>
        <w:rPr>
          <w:rFonts w:hint="eastAsia" w:ascii="宋体" w:hAnsi="宋体" w:cs="宋体"/>
          <w:color w:val="000000"/>
        </w:rPr>
        <w:t>身份证号、姓名、手机号</w:t>
      </w:r>
      <w:r>
        <w:rPr>
          <w:rFonts w:ascii="-webkit-standard" w:hAnsi="-webkit-standard" w:eastAsia="-webkit-standard" w:cs="-webkit-standard"/>
          <w:color w:val="000000"/>
        </w:rPr>
        <w:t>”</w:t>
      </w:r>
      <w:r>
        <w:rPr>
          <w:rFonts w:hint="eastAsia" w:ascii="宋体" w:hAnsi="宋体" w:cs="宋体"/>
          <w:color w:val="000000"/>
        </w:rPr>
        <w:t>应做好隐私保护，不应向非组织管理人员提供获取三要素</w:t>
      </w:r>
      <w:r>
        <w:rPr>
          <w:rFonts w:ascii="-webkit-standard" w:hAnsi="-webkit-standard" w:eastAsia="-webkit-standard" w:cs="-webkit-standard"/>
          <w:color w:val="000000"/>
        </w:rPr>
        <w:t>“</w:t>
      </w:r>
      <w:r>
        <w:rPr>
          <w:rFonts w:hint="eastAsia" w:ascii="宋体" w:hAnsi="宋体" w:cs="宋体"/>
          <w:color w:val="000000"/>
        </w:rPr>
        <w:t>身份证号、姓名、手机号</w:t>
      </w:r>
      <w:r>
        <w:rPr>
          <w:rFonts w:ascii="-webkit-standard" w:hAnsi="-webkit-standard" w:eastAsia="-webkit-standard" w:cs="-webkit-standard"/>
          <w:color w:val="000000"/>
        </w:rPr>
        <w:t>”</w:t>
      </w:r>
      <w:r>
        <w:rPr>
          <w:rFonts w:hint="eastAsia" w:ascii="宋体" w:hAnsi="宋体" w:cs="宋体"/>
          <w:color w:val="000000"/>
        </w:rPr>
        <w:t>信息的权限，应支持跨组织联系方式隐私权限设置。</w:t>
      </w:r>
    </w:p>
    <w:p w14:paraId="2ADA961D">
      <w:pPr>
        <w:pStyle w:val="10"/>
      </w:pPr>
      <w:r>
        <w:t>【条文说明】本条对人员管理能力说明如下：</w:t>
      </w:r>
    </w:p>
    <w:p w14:paraId="1EBD9B06">
      <w:pPr>
        <w:pStyle w:val="10"/>
        <w:ind w:firstLine="420"/>
      </w:pPr>
      <w:r>
        <w:rPr>
          <w:b/>
          <w:bCs w:val="0"/>
        </w:rPr>
        <w:t>1</w:t>
      </w:r>
      <w:r>
        <w:t xml:space="preserve"> 只有人员信息三要素唯一，才可以做到责任清晰，便于追根溯源。</w:t>
      </w:r>
    </w:p>
    <w:p w14:paraId="6AF0E967">
      <w:pPr>
        <w:pStyle w:val="10"/>
        <w:ind w:firstLine="420"/>
      </w:pPr>
      <w:r>
        <w:t>2 建设工程领域施工人员流动性大且在单项目停留周期短，一个账户在注册后全系统通用可提升流动效率、减少信息遗漏。</w:t>
      </w:r>
    </w:p>
    <w:p w14:paraId="37370569">
      <w:pPr>
        <w:pStyle w:val="10"/>
        <w:ind w:firstLine="420"/>
      </w:pPr>
      <w:r>
        <w:rPr>
          <w:b/>
          <w:bCs w:val="0"/>
        </w:rPr>
        <w:t>3</w:t>
      </w:r>
      <w:r>
        <w:t xml:space="preserve"> 按照信息安全要求，准许用户注销个人账户。</w:t>
      </w:r>
    </w:p>
    <w:p w14:paraId="54D763B0">
      <w:pPr>
        <w:pStyle w:val="10"/>
        <w:ind w:firstLine="420"/>
      </w:pPr>
      <w:r>
        <w:rPr>
          <w:b/>
          <w:bCs w:val="0"/>
        </w:rPr>
        <w:t>4</w:t>
      </w:r>
      <w:r>
        <w:t xml:space="preserve"> 人员在项目转岗、离职现象较普遍，转岗、离职人员若存在尚未处理完成的业务，若无法转交其他人员则业务无法闭环。宜由本人亲自转交或项目负责人协助分配工作。</w:t>
      </w:r>
    </w:p>
    <w:p w14:paraId="661828E8">
      <w:pPr>
        <w:pStyle w:val="10"/>
        <w:ind w:firstLine="420"/>
      </w:pPr>
      <w:r>
        <w:rPr>
          <w:b/>
          <w:bCs w:val="0"/>
        </w:rPr>
        <w:t>5</w:t>
      </w:r>
      <w:r>
        <w:t xml:space="preserve"> 人员在项目调换部门现象普遍，因为施工管理过程要根据部门约束数据范围，人员发生转部门后，应允许负责人对用户进行数据权限管理调配。</w:t>
      </w:r>
    </w:p>
    <w:p w14:paraId="47E6418B">
      <w:pPr>
        <w:pStyle w:val="10"/>
        <w:ind w:firstLine="420"/>
      </w:pPr>
      <w:r>
        <w:rPr>
          <w:b/>
          <w:bCs w:val="0"/>
        </w:rPr>
        <w:t>6</w:t>
      </w:r>
      <w:r>
        <w:t xml:space="preserve"> 除常规的功能权限和数据权限外，建设工程领域还有一个特殊的入场权限。根据人员是否满足入场条件灵活下发入场权限，可提升安全管理精细化水平。</w:t>
      </w:r>
    </w:p>
    <w:p w14:paraId="676D5599">
      <w:pPr>
        <w:pStyle w:val="10"/>
        <w:ind w:firstLine="420"/>
      </w:pPr>
      <w:r>
        <w:rPr>
          <w:b/>
          <w:bCs w:val="0"/>
        </w:rPr>
        <w:t>7</w:t>
      </w:r>
      <w:r>
        <w:t xml:space="preserve"> 按照信息安全要求，准许用户对账户的敏感信息进行配置。</w:t>
      </w:r>
    </w:p>
    <w:p w14:paraId="6879C232">
      <w:r>
        <w:rPr>
          <w:b/>
        </w:rPr>
        <w:t>7.1.6</w:t>
      </w:r>
      <w:r>
        <w:t xml:space="preserve"> 授权管理能力应包括以下内容：</w:t>
      </w:r>
    </w:p>
    <w:p w14:paraId="221BDC6C">
      <w:pPr>
        <w:ind w:firstLine="420"/>
      </w:pPr>
      <w:r>
        <w:rPr>
          <w:b/>
        </w:rPr>
        <w:t>1</w:t>
      </w:r>
      <w:r>
        <w:t xml:space="preserve"> 登录系统：应支持手机号和验证码校验的方式，宜支持快捷登录，例如本机号码、扫脸、绘制手势等操作，应增加登录防暴力破解、防暴力骚扰手机号验证码等系统规则。</w:t>
      </w:r>
    </w:p>
    <w:p w14:paraId="21E3D010">
      <w:pPr>
        <w:ind w:firstLine="420"/>
      </w:pPr>
      <w:r>
        <w:rPr>
          <w:b/>
        </w:rPr>
        <w:t>2</w:t>
      </w:r>
      <w:r>
        <w:t xml:space="preserve"> 功能权限：功能操作的权限宜按照“创建</w:t>
      </w:r>
      <w:r>
        <w:rPr>
          <w:rFonts w:hint="eastAsia"/>
          <w:lang w:eastAsia="zh-CN"/>
        </w:rPr>
        <w:t>”“</w:t>
      </w:r>
      <w:r>
        <w:t>删除</w:t>
      </w:r>
      <w:r>
        <w:rPr>
          <w:rFonts w:hint="eastAsia"/>
          <w:lang w:eastAsia="zh-CN"/>
        </w:rPr>
        <w:t>”“</w:t>
      </w:r>
      <w:r>
        <w:t>编辑</w:t>
      </w:r>
      <w:r>
        <w:rPr>
          <w:rFonts w:hint="eastAsia"/>
          <w:lang w:eastAsia="zh-CN"/>
        </w:rPr>
        <w:t>”“</w:t>
      </w:r>
      <w:r>
        <w:t>查阅”的操作设计功能权限。</w:t>
      </w:r>
    </w:p>
    <w:p w14:paraId="3BB1AB76">
      <w:pPr>
        <w:ind w:firstLine="420"/>
      </w:pPr>
      <w:r>
        <w:rPr>
          <w:b/>
        </w:rPr>
        <w:t>3</w:t>
      </w:r>
      <w:r>
        <w:t xml:space="preserve"> 数据权限：应支持组织层级、经营范围的数据权限控制，宜支持汇报线的数据权限控制，可支持字段权限编辑、查看权限。</w:t>
      </w:r>
    </w:p>
    <w:p w14:paraId="2A0BA9CE">
      <w:pPr>
        <w:ind w:firstLine="420"/>
      </w:pPr>
      <w:r>
        <w:rPr>
          <w:b/>
        </w:rPr>
        <w:t>4</w:t>
      </w:r>
      <w:r>
        <w:t xml:space="preserve"> 岗位权限：应提供按照岗位权限隔离策略，规避监督岗和执行岗同权的操作风险。宜按照规定实现专岗审批，可支持岗位个性化展示。</w:t>
      </w:r>
    </w:p>
    <w:p w14:paraId="1C7E18CF">
      <w:pPr>
        <w:ind w:firstLine="420"/>
      </w:pPr>
      <w:r>
        <w:rPr>
          <w:b/>
        </w:rPr>
        <w:t>5</w:t>
      </w:r>
      <w:r>
        <w:t xml:space="preserve"> 账户权限：宜按照RBAC标准“基于角色的授权管理”权限模型规范执行权限管理，可增加ABAC标准“基于资源管理的授权管理”的权限模型混合使用。</w:t>
      </w:r>
    </w:p>
    <w:p w14:paraId="2C8A6FED">
      <w:pPr>
        <w:pStyle w:val="10"/>
      </w:pPr>
      <w:r>
        <w:t>【条文说明】本条对授权管理能力说明如下：</w:t>
      </w:r>
    </w:p>
    <w:p w14:paraId="55F4AFD0">
      <w:pPr>
        <w:pStyle w:val="10"/>
        <w:ind w:firstLine="420"/>
      </w:pPr>
      <w:r>
        <w:t>1 登录系统要做到保护用户账户安全，避免通过尝试登录的方式破解密码、恶意骚扰手机号，保护用户的人身、财产安全。</w:t>
      </w:r>
    </w:p>
    <w:p w14:paraId="27099ACD">
      <w:pPr>
        <w:pStyle w:val="10"/>
        <w:ind w:firstLine="420"/>
      </w:pPr>
      <w:r>
        <w:t>2 建设工程领域参与主体众多、权限复杂，通过系统功能权限标准化可以降低权限配置难度。</w:t>
      </w:r>
    </w:p>
    <w:p w14:paraId="368474F4">
      <w:pPr>
        <w:pStyle w:val="10"/>
        <w:ind w:firstLine="420"/>
      </w:pPr>
      <w:r>
        <w:t>3 系统在给跨组织使用系统时，系统权限容易越权，暴露企业机密、敏感信息，应严控跨组织数据访问、下载权限，保护企业的财产安全。</w:t>
      </w:r>
    </w:p>
    <w:p w14:paraId="12877D40">
      <w:pPr>
        <w:pStyle w:val="10"/>
        <w:ind w:firstLine="420"/>
      </w:pPr>
      <w:r>
        <w:t>4 建设工程领域专岗专责，项目负责人需要对组织岗位重新分配专职工作。</w:t>
      </w:r>
    </w:p>
    <w:p w14:paraId="72DCB419">
      <w:r>
        <w:rPr>
          <w:b/>
        </w:rPr>
        <w:t>7.1.7</w:t>
      </w:r>
      <w:r>
        <w:t xml:space="preserve"> 跨组织协同能力应包括以下内容：</w:t>
      </w:r>
    </w:p>
    <w:p w14:paraId="17F61799">
      <w:pPr>
        <w:ind w:firstLine="420"/>
      </w:pPr>
      <w:r>
        <w:rPr>
          <w:b/>
        </w:rPr>
        <w:t>1</w:t>
      </w:r>
      <w:r>
        <w:t xml:space="preserve"> 数据协同：应支持一方创建多方共阅的协同能力。</w:t>
      </w:r>
    </w:p>
    <w:p w14:paraId="56F40D71">
      <w:pPr>
        <w:ind w:firstLine="420"/>
      </w:pPr>
      <w:r>
        <w:rPr>
          <w:b/>
        </w:rPr>
        <w:t>2</w:t>
      </w:r>
      <w:r>
        <w:t xml:space="preserve"> 消息协同：应支持一个用户同时收到多项目的消息通知，应支持通过消息通知快速跳转至业务，应支持消息自主跳转配置。</w:t>
      </w:r>
    </w:p>
    <w:p w14:paraId="6BB47F1D">
      <w:pPr>
        <w:ind w:firstLine="420"/>
      </w:pPr>
      <w:r>
        <w:rPr>
          <w:b/>
        </w:rPr>
        <w:t>3</w:t>
      </w:r>
      <w:r>
        <w:t xml:space="preserve"> 流程协同：应支持跨企业审批协同，多组织共同处理一个事务，应支持同意、驳回、转交、加签共四项流程操作，可支持催办、督办、传阅、撤销、中止以及退回共六项流程操作。流程协同宜支持批量处理、评论、打印、创建群聊共四项快捷操作。</w:t>
      </w:r>
    </w:p>
    <w:p w14:paraId="067D7E4A">
      <w:pPr>
        <w:ind w:firstLine="420"/>
      </w:pPr>
      <w:r>
        <w:rPr>
          <w:b/>
        </w:rPr>
        <w:t>4</w:t>
      </w:r>
      <w:r>
        <w:t xml:space="preserve"> 文档协同：应支持阅览文件、上传文件、标注文件、编辑内容、删除内容以及提醒组织成员共六项基本能力，宜支持在线协作编辑、历史记录、打印、分享、设置权限范围共计五项协同能力，可支持转签、审批、定稿、锁定、套红、转存、电子签名和印章共七项协同能力。其中，电子签名和印章的技术标准和性能标准应符合本标准附录A.0.1的规定。</w:t>
      </w:r>
    </w:p>
    <w:p w14:paraId="17628F03">
      <w:pPr>
        <w:ind w:firstLine="420"/>
      </w:pPr>
      <w:r>
        <w:rPr>
          <w:b/>
        </w:rPr>
        <w:t>5</w:t>
      </w:r>
      <w:r>
        <w:t xml:space="preserve"> 单据协同：应按照业务状态机，确保单据允许创建、编辑、删除、访问共四项操作，应支持转发、评论、打印共三项协同操作。</w:t>
      </w:r>
    </w:p>
    <w:p w14:paraId="3B152D6C">
      <w:pPr>
        <w:pStyle w:val="10"/>
      </w:pPr>
      <w:r>
        <w:t>【条文说明】建设工程领域参与主体众多、关系复杂，让数据、消息、业务流程、文档、单据线上流转，是实现数字化转型的基石。</w:t>
      </w:r>
    </w:p>
    <w:p w14:paraId="367C5F14">
      <w:pPr>
        <w:pStyle w:val="3"/>
        <w:spacing w:before="120" w:after="120"/>
      </w:pPr>
      <w:bookmarkStart w:id="47" w:name="_Toc200446656"/>
      <w:r>
        <w:t>7.2 流程引擎</w:t>
      </w:r>
      <w:bookmarkEnd w:id="47"/>
    </w:p>
    <w:p w14:paraId="5C5849BF">
      <w:r>
        <w:rPr>
          <w:b/>
        </w:rPr>
        <w:t>7.2.1</w:t>
      </w:r>
      <w:r>
        <w:t xml:space="preserve"> 流程引擎公共能力应包括审批流个性化配置、审批中心统一管理等。</w:t>
      </w:r>
    </w:p>
    <w:p w14:paraId="4212092A">
      <w:pPr>
        <w:pStyle w:val="10"/>
      </w:pPr>
      <w:r>
        <w:t>【条文说明】本条对流程引擎的公共能力说明如下：</w:t>
      </w:r>
    </w:p>
    <w:p w14:paraId="48F675DC">
      <w:pPr>
        <w:pStyle w:val="10"/>
        <w:ind w:firstLine="420"/>
      </w:pPr>
      <w:r>
        <w:rPr>
          <w:b/>
        </w:rPr>
        <w:t>1</w:t>
      </w:r>
      <w:r>
        <w:t xml:space="preserve"> 流程引擎是数字化施工任务管理的核心集成工具之一。由于施工管理</w:t>
      </w:r>
      <w:r>
        <w:rPr>
          <w:rFonts w:hint="eastAsia"/>
          <w:lang w:eastAsia="zh-CN"/>
        </w:rPr>
        <w:t>过程</w:t>
      </w:r>
      <w:r>
        <w:t>需要多组织、多人参与审核确认、流转和管理，不同项目、不同组织对不同业务的审批有不同要求，固定的审批流无法满足此要求，因此需要提供灵活配置审批人、审批节点的能力。</w:t>
      </w:r>
    </w:p>
    <w:p w14:paraId="32145E73">
      <w:pPr>
        <w:pStyle w:val="10"/>
        <w:ind w:firstLine="420"/>
      </w:pPr>
      <w:r>
        <w:rPr>
          <w:b/>
        </w:rPr>
        <w:t>2</w:t>
      </w:r>
      <w:r>
        <w:t xml:space="preserve"> 流程引擎是数字化施工任务管理多种业务的支撑基础。由于施工管理过程包括许多业务类型，通过统一的审批中心，可以为用户归集分散在各业务内的待处理事项，减少信息遗留。</w:t>
      </w:r>
    </w:p>
    <w:p w14:paraId="52784056">
      <w:r>
        <w:rPr>
          <w:b/>
        </w:rPr>
        <w:t>7.2.2</w:t>
      </w:r>
      <w:r>
        <w:t xml:space="preserve"> 审批流个性化配置能力应包括以下内容：</w:t>
      </w:r>
    </w:p>
    <w:p w14:paraId="6A4905EC">
      <w:pPr>
        <w:ind w:firstLine="420"/>
      </w:pPr>
      <w:r>
        <w:rPr>
          <w:b/>
        </w:rPr>
        <w:t>1</w:t>
      </w:r>
      <w:r>
        <w:t xml:space="preserve"> 流程配置：应支持多组织协作的审批流配置，各单位配置各自的审批流程。</w:t>
      </w:r>
    </w:p>
    <w:p w14:paraId="0E75110B">
      <w:pPr>
        <w:ind w:firstLine="420"/>
      </w:pPr>
      <w:r>
        <w:rPr>
          <w:b/>
        </w:rPr>
        <w:t>2</w:t>
      </w:r>
      <w:r>
        <w:t xml:space="preserve"> 权限配置：应支持审批节点、各角色的按钮权限、字段显示权限，宜支持字段编辑权限控制。</w:t>
      </w:r>
    </w:p>
    <w:p w14:paraId="3C1B9276">
      <w:pPr>
        <w:ind w:firstLine="420"/>
      </w:pPr>
      <w:r>
        <w:rPr>
          <w:b/>
        </w:rPr>
        <w:t>3</w:t>
      </w:r>
      <w:r>
        <w:t xml:space="preserve"> 自动化配置：应支持自动化审批配置策略，应支持自动过审、自动驳回，宜支持自动转交、自动中止。</w:t>
      </w:r>
    </w:p>
    <w:p w14:paraId="08CE8CF1">
      <w:pPr>
        <w:ind w:firstLine="420"/>
      </w:pPr>
      <w:r>
        <w:rPr>
          <w:b/>
        </w:rPr>
        <w:t>4</w:t>
      </w:r>
      <w:r>
        <w:t xml:space="preserve"> 智能化配置：宜支持智能化审批配置策略，包括智能化识别风险点进行智能预警等。</w:t>
      </w:r>
    </w:p>
    <w:p w14:paraId="7701A561">
      <w:pPr>
        <w:ind w:firstLine="420"/>
      </w:pPr>
      <w:r>
        <w:rPr>
          <w:b/>
        </w:rPr>
        <w:t>5</w:t>
      </w:r>
      <w:r>
        <w:t xml:space="preserve"> 表单配置：应支持表单配置。</w:t>
      </w:r>
    </w:p>
    <w:p w14:paraId="15328469">
      <w:pPr>
        <w:ind w:firstLine="420"/>
      </w:pPr>
      <w:r>
        <w:rPr>
          <w:b/>
        </w:rPr>
        <w:t>6</w:t>
      </w:r>
      <w:r>
        <w:t xml:space="preserve"> 打印模</w:t>
      </w:r>
      <w:r>
        <w:rPr>
          <w:rFonts w:hint="eastAsia"/>
        </w:rPr>
        <w:t>板</w:t>
      </w:r>
      <w:r>
        <w:t>配置：宜支持打印模</w:t>
      </w:r>
      <w:r>
        <w:rPr>
          <w:rFonts w:hint="eastAsia"/>
        </w:rPr>
        <w:t>板</w:t>
      </w:r>
      <w:r>
        <w:t>配置。</w:t>
      </w:r>
    </w:p>
    <w:p w14:paraId="4E0E6186">
      <w:pPr>
        <w:pStyle w:val="10"/>
      </w:pPr>
      <w:r>
        <w:t>【条文说明】本条对审批流个性化配置功能说明如下：</w:t>
      </w:r>
    </w:p>
    <w:p w14:paraId="18C0200F">
      <w:pPr>
        <w:pStyle w:val="10"/>
        <w:ind w:firstLine="420"/>
      </w:pPr>
      <w:r>
        <w:rPr>
          <w:b/>
        </w:rPr>
        <w:t>1</w:t>
      </w:r>
      <w:r>
        <w:t xml:space="preserve"> 施工管理过程需要跨组织审批，不同的组织需要配置自己的审批规则，因此需要各单位配置审批流。</w:t>
      </w:r>
    </w:p>
    <w:p w14:paraId="1D9A92C7">
      <w:pPr>
        <w:pStyle w:val="10"/>
        <w:ind w:firstLine="420"/>
      </w:pPr>
      <w:r>
        <w:rPr>
          <w:b/>
        </w:rPr>
        <w:t>2</w:t>
      </w:r>
      <w:r>
        <w:t xml:space="preserve"> 不同业务需要不同审批规则配置，不同的节点来源、不同的组织需要配置不同的角色规则以及字段显示权限。</w:t>
      </w:r>
    </w:p>
    <w:p w14:paraId="4DFDA007">
      <w:pPr>
        <w:pStyle w:val="10"/>
        <w:ind w:firstLine="420"/>
      </w:pPr>
      <w:r>
        <w:rPr>
          <w:b/>
        </w:rPr>
        <w:t>3</w:t>
      </w:r>
      <w:r>
        <w:t xml:space="preserve"> 不同组织在不同节点有不同的管理要求，不同的节点需要配置自动过审、自动驳回以及转交、中止。</w:t>
      </w:r>
    </w:p>
    <w:p w14:paraId="15F10E2D">
      <w:pPr>
        <w:pStyle w:val="10"/>
        <w:ind w:firstLine="420"/>
      </w:pPr>
      <w:r>
        <w:rPr>
          <w:b/>
        </w:rPr>
        <w:t>4</w:t>
      </w:r>
      <w:r>
        <w:t xml:space="preserve"> 不同业务能够识别不同风险节点，可以通过智能预警，提升审批效率。</w:t>
      </w:r>
    </w:p>
    <w:p w14:paraId="5BB9A1D2">
      <w:pPr>
        <w:pStyle w:val="10"/>
        <w:ind w:firstLine="420"/>
      </w:pPr>
      <w:r>
        <w:rPr>
          <w:b/>
        </w:rPr>
        <w:t>5</w:t>
      </w:r>
      <w:r>
        <w:t xml:space="preserve"> 不同业务的表单</w:t>
      </w:r>
      <w:r>
        <w:rPr>
          <w:rFonts w:hint="eastAsia"/>
        </w:rPr>
        <w:t>承载信息的</w:t>
      </w:r>
      <w:r>
        <w:t>要求不一致，可以通过配置的方式实现个性化表单。</w:t>
      </w:r>
    </w:p>
    <w:p w14:paraId="7B81EE72">
      <w:pPr>
        <w:pStyle w:val="10"/>
        <w:ind w:firstLine="420"/>
      </w:pPr>
      <w:r>
        <w:rPr>
          <w:b/>
        </w:rPr>
        <w:t>6</w:t>
      </w:r>
      <w:r>
        <w:t xml:space="preserve"> </w:t>
      </w:r>
      <w:r>
        <w:rPr>
          <w:rFonts w:hint="eastAsia"/>
        </w:rPr>
        <w:t>单据的所属单位或单据的存档单位对单据存档的格式要求不一，</w:t>
      </w:r>
      <w:r>
        <w:t>因此需提供</w:t>
      </w:r>
      <w:r>
        <w:rPr>
          <w:rFonts w:hint="eastAsia"/>
        </w:rPr>
        <w:t>模板配置</w:t>
      </w:r>
      <w:r>
        <w:t>的功能。</w:t>
      </w:r>
    </w:p>
    <w:p w14:paraId="42A5809A">
      <w:r>
        <w:rPr>
          <w:b/>
        </w:rPr>
        <w:t>7.2.3</w:t>
      </w:r>
      <w:r>
        <w:t xml:space="preserve"> 审批中心统一管理能力应包括以下内容：</w:t>
      </w:r>
    </w:p>
    <w:p w14:paraId="62437114">
      <w:pPr>
        <w:ind w:firstLine="420"/>
      </w:pPr>
      <w:r>
        <w:rPr>
          <w:b/>
        </w:rPr>
        <w:t>1</w:t>
      </w:r>
      <w:r>
        <w:t xml:space="preserve"> 审批中心：提供统一审批工作台，将用户所有待处理事项统一展示、统一管理。</w:t>
      </w:r>
    </w:p>
    <w:p w14:paraId="50560400">
      <w:pPr>
        <w:ind w:firstLine="420"/>
      </w:pPr>
      <w:r>
        <w:rPr>
          <w:b/>
        </w:rPr>
        <w:t>2</w:t>
      </w:r>
      <w:r>
        <w:t xml:space="preserve"> 统一发起：提供统一发起中心，用户可以发起权限范围内的所有业务审批。</w:t>
      </w:r>
    </w:p>
    <w:p w14:paraId="0EE457E2">
      <w:pPr>
        <w:ind w:firstLine="420"/>
      </w:pPr>
      <w:r>
        <w:rPr>
          <w:b/>
        </w:rPr>
        <w:t>3</w:t>
      </w:r>
      <w:r>
        <w:t xml:space="preserve"> 审批数据中心：提供汇总、统计个人、团队审批数据的能力。</w:t>
      </w:r>
    </w:p>
    <w:p w14:paraId="690C3172">
      <w:pPr>
        <w:ind w:firstLine="420"/>
      </w:pPr>
      <w:r>
        <w:rPr>
          <w:b/>
        </w:rPr>
        <w:t>4</w:t>
      </w:r>
      <w:r>
        <w:t xml:space="preserve"> 审批列表：提供统一审批表单框架，提供在表单内进行审批通过、驳回、转交、加签等四项基本操作，提供批量处理、评论、打印、创建群聊等四项快捷操作，提供催办、督办、传阅、撤销、中止以及退回等六项流程操作。</w:t>
      </w:r>
    </w:p>
    <w:p w14:paraId="13D1D309">
      <w:pPr>
        <w:ind w:firstLine="420"/>
      </w:pPr>
      <w:r>
        <w:rPr>
          <w:b/>
        </w:rPr>
        <w:t>5</w:t>
      </w:r>
      <w:r>
        <w:t xml:space="preserve"> 统一审批管理：提供查阅附件、查阅审批日志的功能。</w:t>
      </w:r>
    </w:p>
    <w:p w14:paraId="7399B3F8">
      <w:pPr>
        <w:pStyle w:val="10"/>
      </w:pPr>
      <w:r>
        <w:t>【条文说明】本条对审批中心统一管理能力说明如下：</w:t>
      </w:r>
    </w:p>
    <w:p w14:paraId="6A9A17AB">
      <w:pPr>
        <w:pStyle w:val="10"/>
        <w:ind w:firstLine="420"/>
      </w:pPr>
      <w:r>
        <w:rPr>
          <w:b/>
        </w:rPr>
        <w:t>1</w:t>
      </w:r>
      <w:r>
        <w:t xml:space="preserve"> 由于施工业务审批多种多样，很容易造成疏漏、遗漏处理的情况，系统应提供统一创建、审批、管理所有审批单的基本能力。</w:t>
      </w:r>
    </w:p>
    <w:p w14:paraId="348AEE96">
      <w:pPr>
        <w:pStyle w:val="10"/>
        <w:ind w:firstLine="420"/>
      </w:pPr>
      <w:r>
        <w:rPr>
          <w:b/>
        </w:rPr>
        <w:t>2</w:t>
      </w:r>
      <w:r>
        <w:t xml:space="preserve"> 系统应向管理者提供流程优化的基本数据，如各审批流程的处理时间、阻塞点、审批内容等数据，以协助管理者提高管理效率、管理规范性。</w:t>
      </w:r>
    </w:p>
    <w:p w14:paraId="19AAD6A2">
      <w:pPr>
        <w:pStyle w:val="10"/>
        <w:ind w:firstLine="420"/>
      </w:pPr>
      <w:r>
        <w:rPr>
          <w:b/>
        </w:rPr>
        <w:t>3</w:t>
      </w:r>
      <w:r>
        <w:t xml:space="preserve"> 人员在组织内发生转岗、调部门、离职时，为避免因人员权限问题、离职问题而导致流程中断，系统应提供管理者介入审批流的能力，确保流程正常进行。</w:t>
      </w:r>
    </w:p>
    <w:p w14:paraId="49F8B9C0">
      <w:pPr>
        <w:pStyle w:val="3"/>
        <w:spacing w:before="120" w:after="120"/>
      </w:pPr>
      <w:bookmarkStart w:id="48" w:name="_Toc200446657"/>
      <w:r>
        <w:t>7.3 消息中心</w:t>
      </w:r>
      <w:bookmarkEnd w:id="48"/>
    </w:p>
    <w:p w14:paraId="65FADDBA">
      <w:r>
        <w:rPr>
          <w:b/>
        </w:rPr>
        <w:t>7.3.1</w:t>
      </w:r>
      <w:r>
        <w:t xml:space="preserve"> 消息中心的公共能力包括规则配置、触达与反馈、消息多通道等。</w:t>
      </w:r>
    </w:p>
    <w:p w14:paraId="641926BF">
      <w:pPr>
        <w:pStyle w:val="10"/>
      </w:pPr>
      <w:r>
        <w:t>【条文说明】本条对消息中心能力说明如下：</w:t>
      </w:r>
    </w:p>
    <w:p w14:paraId="33F06918">
      <w:pPr>
        <w:pStyle w:val="10"/>
        <w:ind w:firstLine="420"/>
      </w:pPr>
      <w:r>
        <w:rPr>
          <w:b/>
          <w:bCs w:val="0"/>
        </w:rPr>
        <w:t>1</w:t>
      </w:r>
      <w:r>
        <w:t xml:space="preserve"> 消息是数字化施工任务管理系统与用户之间的通知工具。由于施工管理过程需要多组织、多人参与使用，系统需随时将用户所需信息触达使用者，因此需要灵活配置消息接收人、什么时间触达、触达后如何避免打扰用户等。</w:t>
      </w:r>
    </w:p>
    <w:p w14:paraId="28FC934A">
      <w:pPr>
        <w:pStyle w:val="10"/>
        <w:ind w:firstLine="420"/>
      </w:pPr>
      <w:r>
        <w:rPr>
          <w:b/>
          <w:bCs w:val="0"/>
        </w:rPr>
        <w:t>2</w:t>
      </w:r>
      <w:r>
        <w:t xml:space="preserve"> 消息内容是消息中心触达给用户的关键信息，用户收到消息之后，需要对消息进行处理。由于施工任务系统的消息种类多、数量多，用户在处理消息时，很难管理是否处理、是否操作，因此需要支持消息的通知，阅览后的状态，以及与消息的互动、反馈。</w:t>
      </w:r>
    </w:p>
    <w:p w14:paraId="7CAB41FD">
      <w:pPr>
        <w:pStyle w:val="10"/>
        <w:ind w:firstLine="420"/>
      </w:pPr>
      <w:r>
        <w:rPr>
          <w:b/>
          <w:bCs w:val="0"/>
        </w:rPr>
        <w:t>3</w:t>
      </w:r>
      <w:r>
        <w:t xml:space="preserve"> 系统包含电脑操作端、手机终端等，用户在不同的操作端工作时，都需要</w:t>
      </w:r>
      <w:r>
        <w:rPr>
          <w:rFonts w:hint="eastAsia"/>
          <w:lang w:eastAsia="zh-CN"/>
        </w:rPr>
        <w:t>接收</w:t>
      </w:r>
      <w:r>
        <w:t>消息触达。由于系统在不同操作端操作内容不完全一致，不同消息触达不同终端时，应根据渠道特点进行管理。</w:t>
      </w:r>
    </w:p>
    <w:p w14:paraId="510F8B62">
      <w:r>
        <w:rPr>
          <w:b/>
        </w:rPr>
        <w:t>7.3.2</w:t>
      </w:r>
      <w:r>
        <w:t xml:space="preserve"> 消息规则配置能力应包括以下内容：</w:t>
      </w:r>
    </w:p>
    <w:p w14:paraId="5C630DD6">
      <w:pPr>
        <w:ind w:firstLine="420"/>
      </w:pPr>
      <w:r>
        <w:rPr>
          <w:b/>
        </w:rPr>
        <w:t>1</w:t>
      </w:r>
      <w:r>
        <w:t xml:space="preserve"> 配置化：提供为不同业务功能、不同发送对象配置不同消息内容、不同触发时机的规则。</w:t>
      </w:r>
    </w:p>
    <w:p w14:paraId="5F169F69">
      <w:pPr>
        <w:ind w:firstLine="420"/>
      </w:pPr>
      <w:r>
        <w:rPr>
          <w:b/>
        </w:rPr>
        <w:t>2</w:t>
      </w:r>
      <w:r>
        <w:t xml:space="preserve"> 自动化：提供按配置条件自动发送消息的能力。</w:t>
      </w:r>
    </w:p>
    <w:p w14:paraId="01EE62BA">
      <w:pPr>
        <w:ind w:firstLine="420"/>
      </w:pPr>
      <w:r>
        <w:rPr>
          <w:b/>
        </w:rPr>
        <w:t>3</w:t>
      </w:r>
      <w:r>
        <w:t xml:space="preserve"> 智能化：提供按规则智能化防噪能力，减少对用户打扰。</w:t>
      </w:r>
    </w:p>
    <w:p w14:paraId="314E3C68">
      <w:pPr>
        <w:pStyle w:val="10"/>
      </w:pPr>
      <w:r>
        <w:t>【条文说明】本条对消息规则配置能力说明如下：</w:t>
      </w:r>
    </w:p>
    <w:p w14:paraId="21703C86">
      <w:pPr>
        <w:pStyle w:val="10"/>
        <w:ind w:firstLine="420"/>
      </w:pPr>
      <w:r>
        <w:rPr>
          <w:b/>
          <w:bCs w:val="0"/>
        </w:rPr>
        <w:t>1</w:t>
      </w:r>
      <w:r>
        <w:t xml:space="preserve"> 系统包含多种协同组织、多种业务，因此需提供针对不同业务功能、不同发送对象配置不同消息规则的能力，减少重复建设工作。</w:t>
      </w:r>
    </w:p>
    <w:p w14:paraId="69CEA9E2">
      <w:pPr>
        <w:pStyle w:val="10"/>
        <w:ind w:firstLine="420"/>
      </w:pPr>
      <w:r>
        <w:rPr>
          <w:b/>
          <w:bCs w:val="0"/>
        </w:rPr>
        <w:t>2</w:t>
      </w:r>
      <w:r>
        <w:t xml:space="preserve"> 通过自动化发送消息可提高消息触达的实时性。</w:t>
      </w:r>
    </w:p>
    <w:p w14:paraId="38582EB3">
      <w:pPr>
        <w:pStyle w:val="10"/>
        <w:ind w:firstLine="420"/>
      </w:pPr>
      <w:r>
        <w:rPr>
          <w:b/>
          <w:bCs w:val="0"/>
        </w:rPr>
        <w:t>3</w:t>
      </w:r>
      <w:r>
        <w:t xml:space="preserve"> 消息种类繁多，不同企业、不同岗位的人关注的业务不同，系统应通过智能化策略，为避免消息过载，骚扰用户。</w:t>
      </w:r>
    </w:p>
    <w:p w14:paraId="2A045C93">
      <w:r>
        <w:rPr>
          <w:b/>
        </w:rPr>
        <w:t>7.3.3</w:t>
      </w:r>
      <w:r>
        <w:t xml:space="preserve"> 消息触达与反馈能力应包括以下内容</w:t>
      </w:r>
      <w:r>
        <w:rPr>
          <w:rFonts w:hint="eastAsia" w:ascii="宋体" w:hAnsi="宋体" w:cs="宋体"/>
          <w:color w:val="000000"/>
        </w:rPr>
        <w:t>：</w:t>
      </w:r>
    </w:p>
    <w:p w14:paraId="04603B30">
      <w:pPr>
        <w:ind w:firstLine="420"/>
      </w:pPr>
      <w:r>
        <w:rPr>
          <w:rFonts w:ascii="-webkit-standard" w:hAnsi="-webkit-standard" w:eastAsia="-webkit-standard" w:cs="-webkit-standard"/>
          <w:b/>
          <w:color w:val="000000"/>
        </w:rPr>
        <w:t>1</w:t>
      </w:r>
      <w:r>
        <w:rPr>
          <w:rFonts w:ascii="-webkit-standard" w:hAnsi="-webkit-standard" w:eastAsia="-webkit-standard" w:cs="-webkit-standard"/>
          <w:color w:val="000000"/>
        </w:rPr>
        <w:t xml:space="preserve"> </w:t>
      </w:r>
      <w:r>
        <w:t>通知：提供及时通知到用户的能力，手机端收到后，可以铃声提示、震动提示或弹出窗口提示，电脑桌面端可支持弹屏提示。</w:t>
      </w:r>
    </w:p>
    <w:p w14:paraId="7ACB545C">
      <w:pPr>
        <w:ind w:firstLine="420"/>
      </w:pPr>
      <w:r>
        <w:rPr>
          <w:b/>
        </w:rPr>
        <w:t>2</w:t>
      </w:r>
      <w:r>
        <w:t xml:space="preserve"> 阅读：消息状态应包含未读/已读，提供未读数统计、批量标记已读、全量清理、存档、收藏、标记、拒收、拉黑等能力。</w:t>
      </w:r>
    </w:p>
    <w:p w14:paraId="657048E7">
      <w:pPr>
        <w:ind w:firstLine="420"/>
      </w:pPr>
      <w:r>
        <w:rPr>
          <w:b/>
        </w:rPr>
        <w:t>3</w:t>
      </w:r>
      <w:r>
        <w:t xml:space="preserve"> 接收设置：提供用户自主开启订阅、取消订阅消息、不再接收该类消息的能力。</w:t>
      </w:r>
    </w:p>
    <w:p w14:paraId="1FA9ACF2">
      <w:pPr>
        <w:ind w:firstLine="420"/>
      </w:pPr>
      <w:r>
        <w:rPr>
          <w:b/>
        </w:rPr>
        <w:t>4</w:t>
      </w:r>
      <w:r>
        <w:t xml:space="preserve"> 消息互动：提供快捷回复、评论、点赞、投票、转发、收藏等能力。</w:t>
      </w:r>
    </w:p>
    <w:p w14:paraId="4B5C9063">
      <w:pPr>
        <w:ind w:firstLine="420"/>
      </w:pPr>
      <w:r>
        <w:rPr>
          <w:b/>
        </w:rPr>
        <w:t>5</w:t>
      </w:r>
      <w:r>
        <w:t xml:space="preserve"> 消息反馈：提供投诉、建议、拒收等反馈能力。</w:t>
      </w:r>
    </w:p>
    <w:p w14:paraId="391C02F4">
      <w:pPr>
        <w:pStyle w:val="10"/>
      </w:pPr>
      <w:r>
        <w:t>【条文说明】本条对消息触达与反馈能力说明如下：</w:t>
      </w:r>
    </w:p>
    <w:p w14:paraId="02AA0E15">
      <w:pPr>
        <w:pStyle w:val="10"/>
        <w:ind w:firstLine="420"/>
      </w:pPr>
      <w:r>
        <w:rPr>
          <w:b/>
          <w:bCs w:val="0"/>
        </w:rPr>
        <w:t>1</w:t>
      </w:r>
      <w:r>
        <w:t xml:space="preserve"> 用户在不同的操作端工作时，都需要消息的触达。</w:t>
      </w:r>
    </w:p>
    <w:p w14:paraId="50EADB06">
      <w:pPr>
        <w:pStyle w:val="10"/>
        <w:ind w:firstLine="420"/>
      </w:pPr>
      <w:r>
        <w:rPr>
          <w:b/>
          <w:bCs w:val="0"/>
        </w:rPr>
        <w:t>2</w:t>
      </w:r>
      <w:r>
        <w:t xml:space="preserve"> 建设工程领域的消息与用户日常聊天消息不同，既需要接收者快速知晓哪些消息未处理、快速进行处理，也需要发送者知晓该消息是否已触达并被处理。</w:t>
      </w:r>
    </w:p>
    <w:p w14:paraId="5CE15324">
      <w:r>
        <w:rPr>
          <w:b/>
        </w:rPr>
        <w:t>7.3.4</w:t>
      </w:r>
      <w:r>
        <w:t xml:space="preserve"> 消息多通道能力应包括以下内容：</w:t>
      </w:r>
    </w:p>
    <w:p w14:paraId="4B3F7461">
      <w:pPr>
        <w:ind w:firstLine="420"/>
      </w:pPr>
      <w:r>
        <w:rPr>
          <w:b/>
        </w:rPr>
        <w:t>1</w:t>
      </w:r>
      <w:r>
        <w:t xml:space="preserve"> 通道配置：提供配置多通道、通道开关的能力，如手机端、电脑端等通道。</w:t>
      </w:r>
    </w:p>
    <w:p w14:paraId="5C608115">
      <w:pPr>
        <w:ind w:firstLine="420"/>
      </w:pPr>
      <w:r>
        <w:rPr>
          <w:b/>
        </w:rPr>
        <w:t>2</w:t>
      </w:r>
      <w:r>
        <w:t xml:space="preserve"> 消息类型：提供配置消息类型的能力，如短信、系统消息、系统通知、手机推送、电脑桌面端弹屏等。</w:t>
      </w:r>
    </w:p>
    <w:p w14:paraId="7D44E648">
      <w:pPr>
        <w:pStyle w:val="10"/>
      </w:pPr>
      <w:r>
        <w:t>【条文说明】本条对消息多通道能力说明如下：</w:t>
      </w:r>
    </w:p>
    <w:p w14:paraId="57434853">
      <w:pPr>
        <w:pStyle w:val="10"/>
        <w:ind w:firstLine="420"/>
      </w:pPr>
      <w:r>
        <w:rPr>
          <w:b/>
          <w:bCs w:val="0"/>
        </w:rPr>
        <w:t>1</w:t>
      </w:r>
      <w:r>
        <w:t xml:space="preserve"> 根据消息的紧急程度、触达率以及处理方式，可以选择不同端、不同形式触达。若不提供可选择的能力，所有端、所有形式的消息会对用户造成严重打扰。</w:t>
      </w:r>
    </w:p>
    <w:p w14:paraId="4B3A6ED8">
      <w:pPr>
        <w:pStyle w:val="10"/>
        <w:ind w:firstLine="420"/>
      </w:pPr>
      <w:r>
        <w:rPr>
          <w:b/>
          <w:bCs w:val="0"/>
        </w:rPr>
        <w:t>2</w:t>
      </w:r>
      <w:r>
        <w:t xml:space="preserve"> 手机推送时指铃声提示、震动提示或弹出窗口提示等手机提醒方式。</w:t>
      </w:r>
    </w:p>
    <w:p w14:paraId="1BBB3461">
      <w:pPr>
        <w:pStyle w:val="3"/>
        <w:spacing w:before="120" w:after="120"/>
      </w:pPr>
      <w:bookmarkStart w:id="49" w:name="_Toc200446658"/>
      <w:r>
        <w:t>7.4 预警中心</w:t>
      </w:r>
      <w:bookmarkEnd w:id="49"/>
    </w:p>
    <w:p w14:paraId="77D533E5">
      <w:r>
        <w:rPr>
          <w:b/>
        </w:rPr>
        <w:t>7.4.1</w:t>
      </w:r>
      <w:r>
        <w:t xml:space="preserve"> 预警中心公共能力应包括预警策略管理、自动化预警配置、预警处办等。</w:t>
      </w:r>
    </w:p>
    <w:p w14:paraId="4934BD0B">
      <w:pPr>
        <w:pStyle w:val="10"/>
      </w:pPr>
      <w:r>
        <w:t>【条文说明】本条对预警中心公共能力说明如下：</w:t>
      </w:r>
    </w:p>
    <w:p w14:paraId="07453BB9">
      <w:pPr>
        <w:pStyle w:val="10"/>
        <w:ind w:firstLine="420"/>
      </w:pPr>
      <w:r>
        <w:rPr>
          <w:b/>
          <w:bCs w:val="0"/>
        </w:rPr>
        <w:t>1</w:t>
      </w:r>
      <w:r>
        <w:t xml:space="preserve"> 由于施工管理系统包含了许多预警事件，同时预警事件种类繁多，不同的内容触达不同的人群，因此为确保事件是准确无误触达，且不能将敏感信息暴露给一般用户，需要通过配置化，避免预警事件过度触达、造成不必要的群体恐慌。</w:t>
      </w:r>
    </w:p>
    <w:p w14:paraId="0610CAD4">
      <w:pPr>
        <w:pStyle w:val="10"/>
        <w:ind w:firstLine="420"/>
      </w:pPr>
      <w:r>
        <w:rPr>
          <w:b/>
          <w:bCs w:val="0"/>
        </w:rPr>
        <w:t>2</w:t>
      </w:r>
      <w:r>
        <w:t xml:space="preserve"> 由于施工管理</w:t>
      </w:r>
      <w:r>
        <w:rPr>
          <w:rFonts w:hint="eastAsia"/>
          <w:lang w:eastAsia="zh-CN"/>
        </w:rPr>
        <w:t>过程</w:t>
      </w:r>
      <w:r>
        <w:t>需要多组织、多人参与使用，系统就需要随时预警通知到使用者，因此需要灵活配置预警接收人。</w:t>
      </w:r>
    </w:p>
    <w:p w14:paraId="4D41D758">
      <w:pPr>
        <w:pStyle w:val="10"/>
        <w:ind w:firstLine="420"/>
      </w:pPr>
      <w:r>
        <w:rPr>
          <w:b/>
          <w:bCs w:val="0"/>
        </w:rPr>
        <w:t>3</w:t>
      </w:r>
      <w:r>
        <w:t xml:space="preserve"> </w:t>
      </w:r>
      <w:r>
        <w:rPr>
          <w:rFonts w:hint="eastAsia"/>
          <w:lang w:eastAsia="zh-CN"/>
        </w:rPr>
        <w:t>预警</w:t>
      </w:r>
      <w:r>
        <w:t>后需要业务责任人关注并处理预警事件，是保证施工过程高效、安全的主要手段。责任人员就需要逐个完成处理，确保事件得到闭环处理。</w:t>
      </w:r>
    </w:p>
    <w:p w14:paraId="71EF2AE0">
      <w:r>
        <w:rPr>
          <w:b/>
        </w:rPr>
        <w:t>7.4.2</w:t>
      </w:r>
      <w:r>
        <w:t xml:space="preserve"> 预警策略管理能力应包括以下内容：</w:t>
      </w:r>
    </w:p>
    <w:p w14:paraId="7F4CC064">
      <w:pPr>
        <w:ind w:firstLine="420"/>
      </w:pPr>
      <w:r>
        <w:rPr>
          <w:b/>
        </w:rPr>
        <w:t>1</w:t>
      </w:r>
      <w:r>
        <w:t xml:space="preserve"> 策略配置：提供不同企业、不同项目的预警策略个性化配置、多策略组合配置、多组织协作策略配置的能力。</w:t>
      </w:r>
    </w:p>
    <w:p w14:paraId="3E7DC79F">
      <w:pPr>
        <w:ind w:firstLine="420"/>
      </w:pPr>
      <w:r>
        <w:rPr>
          <w:b/>
        </w:rPr>
        <w:t>2</w:t>
      </w:r>
      <w:r>
        <w:t xml:space="preserve"> 策略因子：提供策略因子配置化、随意组合的能力。</w:t>
      </w:r>
    </w:p>
    <w:p w14:paraId="7A5FEC02">
      <w:pPr>
        <w:ind w:firstLine="420"/>
      </w:pPr>
      <w:r>
        <w:rPr>
          <w:b/>
        </w:rPr>
        <w:t>3</w:t>
      </w:r>
      <w:r>
        <w:t xml:space="preserve"> 策略规则：提供个性化的条件表达式，包括交集规则、并集规则、运算规则、排他规则、包含规则等。</w:t>
      </w:r>
    </w:p>
    <w:p w14:paraId="4CEE1358">
      <w:pPr>
        <w:ind w:firstLine="420"/>
      </w:pPr>
      <w:r>
        <w:rPr>
          <w:b/>
        </w:rPr>
        <w:t>4</w:t>
      </w:r>
      <w:r>
        <w:t xml:space="preserve"> 策略执行：提供个性化执行动作，包括发起、中止、关闭、流转、打标签等。</w:t>
      </w:r>
    </w:p>
    <w:p w14:paraId="6468F24E">
      <w:pPr>
        <w:pStyle w:val="10"/>
      </w:pPr>
      <w:r>
        <w:t>【条文说明】本条对预警策略管理能力说明如下：</w:t>
      </w:r>
    </w:p>
    <w:p w14:paraId="29248449">
      <w:pPr>
        <w:pStyle w:val="10"/>
        <w:ind w:firstLine="420"/>
      </w:pPr>
      <w:r>
        <w:rPr>
          <w:b/>
          <w:bCs w:val="0"/>
        </w:rPr>
        <w:t>1</w:t>
      </w:r>
      <w:r>
        <w:t xml:space="preserve"> 多策略组合配置是指多个策略组合在一起生效，多组织协作策略配置是指各单位各自配置后共同运行生效。</w:t>
      </w:r>
    </w:p>
    <w:p w14:paraId="78F3B836">
      <w:pPr>
        <w:pStyle w:val="10"/>
        <w:ind w:firstLine="420"/>
      </w:pPr>
      <w:r>
        <w:rPr>
          <w:b/>
          <w:bCs w:val="0"/>
        </w:rPr>
        <w:t>2</w:t>
      </w:r>
      <w:r>
        <w:t xml:space="preserve"> 策略因子是指将各类指标组合计算，并根据不同结果配置不同预警方式。主要用于业务系统的控制，不同的策略因子有不同的处理链路流程，通过配置化，可以高效地分流预警事件。</w:t>
      </w:r>
    </w:p>
    <w:p w14:paraId="38EEEBB3">
      <w:pPr>
        <w:pStyle w:val="10"/>
        <w:ind w:firstLine="420"/>
      </w:pPr>
      <w:r>
        <w:rPr>
          <w:b/>
          <w:bCs w:val="0"/>
        </w:rPr>
        <w:t>3</w:t>
      </w:r>
      <w:r>
        <w:t xml:space="preserve"> 事分轻重缓急，多个条件组合在一起可对预警进行有效的分流。</w:t>
      </w:r>
    </w:p>
    <w:p w14:paraId="40D50413">
      <w:pPr>
        <w:pStyle w:val="10"/>
        <w:ind w:firstLine="420"/>
      </w:pPr>
      <w:r>
        <w:rPr>
          <w:b/>
          <w:bCs w:val="0"/>
        </w:rPr>
        <w:t>4</w:t>
      </w:r>
      <w:r>
        <w:t xml:space="preserve"> 预警策略执行，是系统自动化处理的方式方法。不同的预警事件均可以触发不同的工单进行自然流转。例如：当发生安全隐患时，一旦认定为隐患，系统可以自动创建整改单，督促尽快处理。</w:t>
      </w:r>
    </w:p>
    <w:p w14:paraId="470A22C5">
      <w:r>
        <w:rPr>
          <w:b/>
        </w:rPr>
        <w:t>7.4.3</w:t>
      </w:r>
      <w:r>
        <w:t xml:space="preserve"> 自动化预警配置能力应包括以下内容：</w:t>
      </w:r>
    </w:p>
    <w:p w14:paraId="6AE4BF8C">
      <w:pPr>
        <w:ind w:firstLine="420"/>
      </w:pPr>
      <w:r>
        <w:rPr>
          <w:b/>
        </w:rPr>
        <w:t>1</w:t>
      </w:r>
      <w:r>
        <w:t xml:space="preserve"> 自动化配置：应支持预警机制的自动化配置策略，宜按照策略规则条件，触发预警。</w:t>
      </w:r>
    </w:p>
    <w:p w14:paraId="649551D9">
      <w:pPr>
        <w:ind w:firstLine="420"/>
      </w:pPr>
      <w:r>
        <w:rPr>
          <w:b/>
        </w:rPr>
        <w:t>2</w:t>
      </w:r>
      <w:r>
        <w:t xml:space="preserve"> 大数据触发：宜通过大数据运算，触发预警。</w:t>
      </w:r>
    </w:p>
    <w:p w14:paraId="4F71D290">
      <w:pPr>
        <w:ind w:firstLine="420"/>
      </w:pPr>
      <w:r>
        <w:rPr>
          <w:b/>
        </w:rPr>
        <w:t>3</w:t>
      </w:r>
      <w:r>
        <w:t xml:space="preserve"> 业务规则触发：宜通过业务规则，触发预警。</w:t>
      </w:r>
    </w:p>
    <w:p w14:paraId="5CA7CB42">
      <w:pPr>
        <w:pStyle w:val="10"/>
      </w:pPr>
      <w:r>
        <w:t>【条文说明】本条对自动化预警配置能力说明如下：</w:t>
      </w:r>
    </w:p>
    <w:p w14:paraId="2C2D80DD">
      <w:pPr>
        <w:pStyle w:val="10"/>
        <w:ind w:firstLine="420"/>
      </w:pPr>
      <w:r>
        <w:rPr>
          <w:b/>
          <w:bCs w:val="0"/>
        </w:rPr>
        <w:t>1</w:t>
      </w:r>
      <w:r>
        <w:t xml:space="preserve"> 为确保紧急事件高效触达，需通过配置指定人群实现自动化预警，缩短预警链路，提高隐患排查效率。</w:t>
      </w:r>
    </w:p>
    <w:p w14:paraId="68B5689D">
      <w:pPr>
        <w:pStyle w:val="10"/>
        <w:ind w:firstLine="420"/>
      </w:pPr>
      <w:r>
        <w:rPr>
          <w:b/>
          <w:bCs w:val="0"/>
        </w:rPr>
        <w:t>2</w:t>
      </w:r>
      <w:r>
        <w:t xml:space="preserve"> 系统汇集了丰富的数据，通过人工方式重复查看数据并发现问题效率较低，可通过大数据介入自动分析数据，提升预警及时性，并防患于未然。</w:t>
      </w:r>
    </w:p>
    <w:p w14:paraId="127B3012">
      <w:pPr>
        <w:pStyle w:val="10"/>
        <w:ind w:firstLine="420"/>
      </w:pPr>
      <w:r>
        <w:rPr>
          <w:b/>
          <w:bCs w:val="0"/>
        </w:rPr>
        <w:t>3</w:t>
      </w:r>
      <w:r>
        <w:t xml:space="preserve"> 为确保偶发事件的有效触达，应提供通过业务规则触发创建预警事件的能力。</w:t>
      </w:r>
    </w:p>
    <w:p w14:paraId="1AEFDEA2">
      <w:r>
        <w:rPr>
          <w:b/>
        </w:rPr>
        <w:t>7.4.4</w:t>
      </w:r>
      <w:r>
        <w:t xml:space="preserve"> 预警处办能力应包括以下内容：</w:t>
      </w:r>
    </w:p>
    <w:p w14:paraId="7F3CBA40">
      <w:pPr>
        <w:ind w:firstLine="420"/>
      </w:pPr>
      <w:r>
        <w:rPr>
          <w:b/>
        </w:rPr>
        <w:t>1</w:t>
      </w:r>
      <w:r>
        <w:t xml:space="preserve"> 预警处办：提供工单、待办、消息、审批、看板报表等方式将预警内容告知相关人，并获取处办动作。</w:t>
      </w:r>
    </w:p>
    <w:p w14:paraId="57C21B71">
      <w:pPr>
        <w:ind w:firstLine="420"/>
      </w:pPr>
      <w:r>
        <w:rPr>
          <w:b/>
        </w:rPr>
        <w:t>2</w:t>
      </w:r>
      <w:r>
        <w:t xml:space="preserve"> 预警关闭：提供任务单等方式，追踪事项完结情况，触发预警关闭。</w:t>
      </w:r>
    </w:p>
    <w:p w14:paraId="4CA390FF">
      <w:pPr>
        <w:pStyle w:val="3"/>
        <w:spacing w:before="120" w:after="120"/>
      </w:pPr>
      <w:bookmarkStart w:id="50" w:name="_Toc200446659"/>
      <w:r>
        <w:t>7.5 事件规则引擎</w:t>
      </w:r>
      <w:bookmarkEnd w:id="50"/>
    </w:p>
    <w:p w14:paraId="39FE6366">
      <w:r>
        <w:rPr>
          <w:b/>
        </w:rPr>
        <w:t>7.5.1</w:t>
      </w:r>
      <w:r>
        <w:t xml:space="preserve"> 事件规则引擎公共能力应包括规则配置、工具集成等。</w:t>
      </w:r>
    </w:p>
    <w:p w14:paraId="6F3814F2">
      <w:pPr>
        <w:pStyle w:val="10"/>
      </w:pPr>
      <w:r>
        <w:t>【条文说明】</w:t>
      </w:r>
      <w:r>
        <w:rPr>
          <w:rFonts w:hint="eastAsia"/>
        </w:rPr>
        <w:t>不同企业、不同项目有不同管理模式，为确保业务正常运行，需要通过配置化实现业务规则灵活响应。</w:t>
      </w:r>
    </w:p>
    <w:p w14:paraId="55888066">
      <w:r>
        <w:rPr>
          <w:b/>
        </w:rPr>
        <w:t>7.5.2</w:t>
      </w:r>
      <w:r>
        <w:t xml:space="preserve"> 规则配置能力应包括以下内容：</w:t>
      </w:r>
    </w:p>
    <w:p w14:paraId="70B2A5E3">
      <w:pPr>
        <w:ind w:firstLine="420"/>
      </w:pPr>
      <w:r>
        <w:rPr>
          <w:b/>
        </w:rPr>
        <w:t>1</w:t>
      </w:r>
      <w:r>
        <w:t xml:space="preserve"> 事件注册：提</w:t>
      </w:r>
      <w:r>
        <w:rPr>
          <w:rFonts w:hint="eastAsia"/>
          <w:lang w:eastAsia="zh-CN"/>
        </w:rPr>
        <w:t>供</w:t>
      </w:r>
      <w:r>
        <w:t>注册事件能力，事件关键要素包括事件ID、事件名称、关键字段等。</w:t>
      </w:r>
    </w:p>
    <w:p w14:paraId="1092F7B2">
      <w:pPr>
        <w:ind w:firstLine="420"/>
      </w:pPr>
      <w:r>
        <w:rPr>
          <w:b/>
        </w:rPr>
        <w:t>2</w:t>
      </w:r>
      <w:r>
        <w:t xml:space="preserve"> 事件规则：提供个性化的条件表达式，包括交集规则、并集规则、运算规则、排他规则、包含规则等。</w:t>
      </w:r>
    </w:p>
    <w:p w14:paraId="71350F73">
      <w:pPr>
        <w:ind w:firstLine="420"/>
      </w:pPr>
      <w:r>
        <w:rPr>
          <w:b/>
        </w:rPr>
        <w:t>3</w:t>
      </w:r>
      <w:r>
        <w:t xml:space="preserve"> 事件执行：提供个性化执行动作，包括发起、中止、关闭、流转、打标签等</w:t>
      </w:r>
    </w:p>
    <w:p w14:paraId="1B9E99ED">
      <w:pPr>
        <w:ind w:firstLine="420"/>
      </w:pPr>
      <w:r>
        <w:rPr>
          <w:b/>
        </w:rPr>
        <w:t>4</w:t>
      </w:r>
      <w:r>
        <w:t xml:space="preserve"> 事件启用：提供事件启用/禁用等操作。</w:t>
      </w:r>
    </w:p>
    <w:p w14:paraId="2E83E959">
      <w:r>
        <w:rPr>
          <w:b/>
        </w:rPr>
        <w:t>7.5.3</w:t>
      </w:r>
      <w:r>
        <w:t xml:space="preserve"> 工具集成能力应包括以下内容：</w:t>
      </w:r>
    </w:p>
    <w:p w14:paraId="159BC36A">
      <w:pPr>
        <w:ind w:firstLine="420"/>
      </w:pPr>
      <w:r>
        <w:rPr>
          <w:b/>
        </w:rPr>
        <w:t>1</w:t>
      </w:r>
      <w:r>
        <w:t xml:space="preserve"> 消息工具：提供发送待办、短信、消息的工具支持。</w:t>
      </w:r>
    </w:p>
    <w:p w14:paraId="13A4894F">
      <w:pPr>
        <w:ind w:firstLine="420"/>
      </w:pPr>
      <w:r>
        <w:rPr>
          <w:b/>
        </w:rPr>
        <w:t>2</w:t>
      </w:r>
      <w:r>
        <w:t xml:space="preserve"> 打标签工具：提供打标签的工具支持。</w:t>
      </w:r>
    </w:p>
    <w:p w14:paraId="2A346056">
      <w:pPr>
        <w:ind w:firstLine="420"/>
      </w:pPr>
      <w:r>
        <w:rPr>
          <w:b/>
        </w:rPr>
        <w:t>3</w:t>
      </w:r>
      <w:r>
        <w:t xml:space="preserve"> 数据报表工具：提供数据报表工具支持。</w:t>
      </w:r>
    </w:p>
    <w:p w14:paraId="36608568">
      <w:pPr>
        <w:pStyle w:val="3"/>
        <w:spacing w:before="120" w:after="120"/>
      </w:pPr>
      <w:bookmarkStart w:id="51" w:name="_Toc200446660"/>
      <w:r>
        <w:t>7.6 报表中心</w:t>
      </w:r>
      <w:bookmarkEnd w:id="51"/>
    </w:p>
    <w:p w14:paraId="2FEAA92B">
      <w:r>
        <w:rPr>
          <w:b/>
        </w:rPr>
        <w:t>7.6.1</w:t>
      </w:r>
      <w:r>
        <w:t xml:space="preserve"> 系统应搭建报表中心，提供数字化施工全过程所涉及的数据统计报表功能。</w:t>
      </w:r>
    </w:p>
    <w:p w14:paraId="5868ADE9">
      <w:r>
        <w:rPr>
          <w:b/>
        </w:rPr>
        <w:t>7.6.2</w:t>
      </w:r>
      <w:r>
        <w:t xml:space="preserve"> 报表中心应满足不同层级和角色的管理需求，提供面向政府监管部门、企业管理人员、项目管理人员的多维度数据报表支持。</w:t>
      </w:r>
    </w:p>
    <w:p w14:paraId="42E4B4F0">
      <w:r>
        <w:rPr>
          <w:b/>
        </w:rPr>
        <w:t>7.6.3</w:t>
      </w:r>
      <w:r>
        <w:t xml:space="preserve"> 报表中心宜提供核心数据自定义配置能力，用户可根据自身管理诉求灵活配置指标和报表。</w:t>
      </w:r>
    </w:p>
    <w:p w14:paraId="5AFE273D">
      <w:pPr>
        <w:pStyle w:val="10"/>
      </w:pPr>
      <w:r>
        <w:rPr>
          <w:rFonts w:hint="eastAsia"/>
        </w:rPr>
        <w:t>【条文说明】核心数据自定义配置指的是由系统用户根据个人的管理诉求自行定义数据指标的可见性。由于建设工程的施工过程</w:t>
      </w:r>
      <w:r>
        <w:rPr>
          <w:rFonts w:hint="eastAsia"/>
          <w:lang w:eastAsia="zh-CN"/>
        </w:rPr>
        <w:t>涉及</w:t>
      </w:r>
      <w:r>
        <w:rPr>
          <w:rFonts w:hint="eastAsia"/>
        </w:rPr>
        <w:t>的参建主体较多，不同参建单位、不同岗位的管理人员对施工过程的管理重点各有不同。此外，建设工程施工周期较长，施工周期内不同阶段的作业重点以及管理人员关注的范围也可能存在差异。因此，为了确保各职能管理人员能够各司其职，通过数据快速发现职能范围内的作业异常并及时处理，系统宜为其提供核心数据的自定义配置能力。</w:t>
      </w:r>
    </w:p>
    <w:p w14:paraId="63343702">
      <w:r>
        <w:rPr>
          <w:b/>
        </w:rPr>
        <w:t>7.6.4</w:t>
      </w:r>
      <w:r>
        <w:t xml:space="preserve"> 报表中心应至少包含通用报表、监管报表、现场实时报表等三类报表，报表应支持跳转至对应业务功能查看详情。</w:t>
      </w:r>
    </w:p>
    <w:p w14:paraId="652F3E7C">
      <w:r>
        <w:rPr>
          <w:b/>
        </w:rPr>
        <w:t>7.6.5</w:t>
      </w:r>
      <w:r>
        <w:t xml:space="preserve"> 通用报表应包括用工统计报表、任务统计报表、考勤统计报表、记工统计报表、发薪统计报表、质量统计报表、安全统计报表等功能，具体规定如下：</w:t>
      </w:r>
    </w:p>
    <w:p w14:paraId="607D176D">
      <w:pPr>
        <w:ind w:firstLine="420"/>
      </w:pPr>
      <w:r>
        <w:rPr>
          <w:b/>
        </w:rPr>
        <w:t>1</w:t>
      </w:r>
      <w:r>
        <w:t xml:space="preserve"> 用工统计报表：一方面提供项目内所有人员的基本信息</w:t>
      </w:r>
      <w:r>
        <w:rPr>
          <w:rFonts w:hint="eastAsia"/>
        </w:rPr>
        <w:t>统计</w:t>
      </w:r>
      <w:r>
        <w:t>查询能力，包括姓名、性别、年龄、备案状态、绑卡状态、实名状态、入场时间、退场时间。另一方面提供项目内各组织层级人员的实时作业数据统计能力，包括任务、考勤、记工、发薪统计。</w:t>
      </w:r>
    </w:p>
    <w:p w14:paraId="39F89E85">
      <w:pPr>
        <w:ind w:firstLine="420"/>
      </w:pPr>
      <w:r>
        <w:rPr>
          <w:b/>
        </w:rPr>
        <w:t>2</w:t>
      </w:r>
      <w:r>
        <w:t xml:space="preserve"> 任务统计报表：提供项目内各组织层级在各施工区域的接单及拆派单数据统计、各状态任务数量统计能力。</w:t>
      </w:r>
    </w:p>
    <w:p w14:paraId="11E619B4">
      <w:pPr>
        <w:ind w:firstLine="420"/>
      </w:pPr>
      <w:r>
        <w:rPr>
          <w:b/>
        </w:rPr>
        <w:t>3</w:t>
      </w:r>
      <w:r>
        <w:t xml:space="preserve"> 考勤统计报表：提供项目内各组织层级的人员考勤数据统计能力，包括应出勤、已出勤、出勤率、在场时长、缺勤、无任务出勤、进出场异常统计。</w:t>
      </w:r>
    </w:p>
    <w:p w14:paraId="4374C982">
      <w:pPr>
        <w:ind w:firstLine="420"/>
      </w:pPr>
      <w:r>
        <w:rPr>
          <w:b/>
        </w:rPr>
        <w:t>4</w:t>
      </w:r>
      <w:r>
        <w:t xml:space="preserve"> 记工统计报表：提供项目内各组织层级的实时记工统计能力，包括待记工、未推送记工、待接受记工、已接受记工，以及应记未记统计。</w:t>
      </w:r>
    </w:p>
    <w:p w14:paraId="72636620">
      <w:pPr>
        <w:ind w:firstLine="420"/>
      </w:pPr>
      <w:r>
        <w:rPr>
          <w:b/>
        </w:rPr>
        <w:t>5</w:t>
      </w:r>
      <w:r>
        <w:t xml:space="preserve"> 发薪统计报表：提供项目内各组织层级的各账单月及历史累计的人工费发放统计能力，包括应发、已发、未发，以及逾期发放人工费统计。</w:t>
      </w:r>
    </w:p>
    <w:p w14:paraId="6A51DB06">
      <w:pPr>
        <w:ind w:firstLine="420"/>
      </w:pPr>
      <w:r>
        <w:rPr>
          <w:b/>
        </w:rPr>
        <w:t>6</w:t>
      </w:r>
      <w:r>
        <w:t xml:space="preserve"> 质量统计报表：提供项目内的质量问题统计能力，包括各问题类型的问题数量，以及问题处理状态统计。</w:t>
      </w:r>
    </w:p>
    <w:p w14:paraId="614C69B1">
      <w:pPr>
        <w:ind w:firstLine="420"/>
      </w:pPr>
      <w:r>
        <w:rPr>
          <w:b/>
        </w:rPr>
        <w:t>7</w:t>
      </w:r>
      <w:r>
        <w:t xml:space="preserve"> 安全统计报表：提供项目内的安全问题统计能力，包括危大任务、超危大任务统计，以及各项目安全风险统计。</w:t>
      </w:r>
    </w:p>
    <w:p w14:paraId="4B7F9673">
      <w:pPr>
        <w:pStyle w:val="10"/>
      </w:pPr>
      <w:r>
        <w:t>【条文说明】本条规定对通用报表说明如下：</w:t>
      </w:r>
    </w:p>
    <w:p w14:paraId="78BB89DF">
      <w:pPr>
        <w:pStyle w:val="10"/>
        <w:ind w:firstLine="420"/>
      </w:pPr>
      <w:r>
        <w:rPr>
          <w:b/>
          <w:bCs w:val="0"/>
        </w:rPr>
        <w:t>1</w:t>
      </w:r>
      <w:r>
        <w:t xml:space="preserve"> 用工统计报表是对参与工程项目的各类人员数据进行汇总统计的报表。在施工管理过程中，对人的管理尤为重要，包括多少人参与了项目，这些人当中年龄分布是怎样的，是否有超龄情况，有没有按有关规定进行实名备案，何时加入项目，何时退出项目，以及这些人在项目上的施工任务情况、现场考勤情况、任务记工情况以及人工费发放情况。关于人员基础信息及作业信息的数据统计将有助于各类管理人员快速了解项目上的用工规模及用工健康情况，以便及时对现场用工策略进行调整。</w:t>
      </w:r>
    </w:p>
    <w:p w14:paraId="4DA536E2">
      <w:pPr>
        <w:pStyle w:val="10"/>
        <w:ind w:firstLine="420"/>
      </w:pPr>
      <w:r>
        <w:rPr>
          <w:b/>
          <w:bCs w:val="0"/>
        </w:rPr>
        <w:t>2</w:t>
      </w:r>
      <w:r>
        <w:t xml:space="preserve"> 任务统计报表是对项目上的施工任务分发数据进行汇总统计的报表。任务是项目施工作业的源头，一般从总包单位向下派单，然后层层拆分至工人。通过任务的分发及施工状态统计数据，管理人员可了解项目施工的执行与进度情况；而通过任务的预估量价统计</w:t>
      </w:r>
      <w:r>
        <w:rPr>
          <w:rFonts w:hint="eastAsia"/>
        </w:rPr>
        <w:t>数据</w:t>
      </w:r>
      <w:r>
        <w:t>，项目各级管理人员则可了解项目的成本消耗情况，从而通过数字化手段更好地管控项目进度及项目成本。</w:t>
      </w:r>
    </w:p>
    <w:p w14:paraId="56375424">
      <w:pPr>
        <w:pStyle w:val="10"/>
        <w:ind w:firstLine="420"/>
      </w:pPr>
      <w:r>
        <w:rPr>
          <w:b/>
          <w:bCs w:val="0"/>
        </w:rPr>
        <w:t>3</w:t>
      </w:r>
      <w:r>
        <w:t xml:space="preserve"> 考勤统计报表是对项目施工现场的人员进出场数据进行汇总统计的报表。由于在工程建设过程中，一方面施工现场往往存在诸多安全隐患，管理人员必须对项目上的进出场人员进行严格管理，以确保现场人员的人身安全；另一方面工人的考勤数据也会作为其记工</w:t>
      </w:r>
      <w:r>
        <w:rPr>
          <w:rFonts w:hint="eastAsia"/>
        </w:rPr>
        <w:t>和发薪</w:t>
      </w:r>
      <w:r>
        <w:t>的重要参考，因此系统应为管理人员提供完善的项目人员考勤统计报表。</w:t>
      </w:r>
    </w:p>
    <w:p w14:paraId="23A3D354">
      <w:pPr>
        <w:pStyle w:val="10"/>
        <w:ind w:firstLine="420"/>
      </w:pPr>
      <w:r>
        <w:rPr>
          <w:b/>
          <w:bCs w:val="0"/>
        </w:rPr>
        <w:t xml:space="preserve">4 </w:t>
      </w:r>
      <w:r>
        <w:t>记工统计报表是对项目上给工人记工的数据进行汇总统计的报表。由于记工数据是给工人发放人工费的唯一依据，为了规避项目上部分班组故意延迟记工或不记工，导致工人迟迟不能确认其人工费的情况，系统应为管理人员提供完整的记工数据统计报表，以协助管理人员及时预知风险，并督促相关班组及时为工人进行记工，确保后续作业正常开展。</w:t>
      </w:r>
    </w:p>
    <w:p w14:paraId="5EEF06B8">
      <w:pPr>
        <w:pStyle w:val="10"/>
        <w:ind w:firstLine="420"/>
      </w:pPr>
      <w:r>
        <w:rPr>
          <w:b/>
          <w:bCs w:val="0"/>
        </w:rPr>
        <w:t>5</w:t>
      </w:r>
      <w:r>
        <w:t xml:space="preserve"> 发薪统计报表是对项目上的人工费发放数据进行汇总统计的报表。根据中华人民共和国国务院发布的《保障农民工工资支付条例》规定，要 “加强对施工总承包单位按时足额支付农民工工资的监督”。因此系统应为政府、企业、项目相关管理人员提供发薪统计报表，协助管理人员及时了解项目上的人工费发放情况，若有逾期则可及时督办整改。</w:t>
      </w:r>
    </w:p>
    <w:p w14:paraId="12E1AC72">
      <w:pPr>
        <w:pStyle w:val="10"/>
        <w:ind w:firstLine="420"/>
      </w:pPr>
      <w:r>
        <w:rPr>
          <w:b/>
          <w:bCs w:val="0"/>
        </w:rPr>
        <w:t xml:space="preserve">6 </w:t>
      </w:r>
      <w:r>
        <w:t>质量与安全统计报表是对项目施工过程中的施工质量问题及安全问题数据进行汇总统计的报表。根据中华人民共和国国务院发布的《建设工程质量管理条例》有关规定，要求“县级以上人民政府建设行政主管部门和其他有关部门应当加强对建设工程质量的监督管理”，并明确了建设单位、勘察单位、设计单位、施工单位、工程监理单位的质量责任和义务。因此系统应为政府、企业、项目相关管理人员提供质量与安全数据统计报表，协助管理人员及时了解项目上的施工质量与安全问题，及时督办整改，以保障工程质量</w:t>
      </w:r>
      <w:r>
        <w:rPr>
          <w:rFonts w:hint="eastAsia"/>
        </w:rPr>
        <w:t>及人员安全</w:t>
      </w:r>
      <w:r>
        <w:t>。</w:t>
      </w:r>
    </w:p>
    <w:p w14:paraId="76A13E98">
      <w:r>
        <w:rPr>
          <w:b/>
        </w:rPr>
        <w:t>7.6.6</w:t>
      </w:r>
      <w:r>
        <w:t xml:space="preserve"> 监管报表应包括风险</w:t>
      </w:r>
      <w:r>
        <w:rPr>
          <w:rFonts w:hint="eastAsia"/>
        </w:rPr>
        <w:t>预警</w:t>
      </w:r>
      <w:r>
        <w:t>统计报表、投诉处办统计报表、隐患排查统计报表等功能，具体规定如下：</w:t>
      </w:r>
    </w:p>
    <w:p w14:paraId="22EB3B5E">
      <w:pPr>
        <w:ind w:firstLine="420"/>
      </w:pPr>
      <w:r>
        <w:rPr>
          <w:b/>
        </w:rPr>
        <w:t>1</w:t>
      </w:r>
      <w:r>
        <w:t xml:space="preserve"> 风险预警统计报表：提供政府</w:t>
      </w:r>
      <w:r>
        <w:rPr>
          <w:rFonts w:hint="eastAsia"/>
        </w:rPr>
        <w:t>主管部门辖区内</w:t>
      </w:r>
      <w:r>
        <w:t>监管项目的专户拨付不足风险预警统计能力，包括专户拨付不足工程、应补足金额。并提供异常明细信息查询功能。提供政府</w:t>
      </w:r>
      <w:r>
        <w:rPr>
          <w:rFonts w:hint="eastAsia"/>
        </w:rPr>
        <w:t>主管部门辖区内</w:t>
      </w:r>
      <w:r>
        <w:t>监管项目的发薪逾期风险预警统计能力，包括逾期风险工程、逾期金额、</w:t>
      </w:r>
      <w:r>
        <w:rPr>
          <w:rFonts w:hint="eastAsia"/>
        </w:rPr>
        <w:t>逾期天数</w:t>
      </w:r>
      <w:r>
        <w:t>，并提供异常明细信息查询功能。提供政府</w:t>
      </w:r>
      <w:r>
        <w:rPr>
          <w:rFonts w:hint="eastAsia"/>
        </w:rPr>
        <w:t>主管部门辖区内</w:t>
      </w:r>
      <w:r>
        <w:t>监管项目的管理风险预警统计能力，包括</w:t>
      </w:r>
      <w:r>
        <w:rPr>
          <w:rFonts w:hint="eastAsia"/>
        </w:rPr>
        <w:t>派</w:t>
      </w:r>
      <w:r>
        <w:t>接单</w:t>
      </w:r>
      <w:r>
        <w:rPr>
          <w:rFonts w:hint="eastAsia"/>
        </w:rPr>
        <w:t>异常统计</w:t>
      </w:r>
      <w:r>
        <w:t>、出勤</w:t>
      </w:r>
      <w:r>
        <w:rPr>
          <w:rFonts w:hint="eastAsia"/>
        </w:rPr>
        <w:t>异常统计</w:t>
      </w:r>
      <w:r>
        <w:t>、验收</w:t>
      </w:r>
      <w:r>
        <w:rPr>
          <w:rFonts w:hint="eastAsia"/>
        </w:rPr>
        <w:t>异常统计</w:t>
      </w:r>
      <w:r>
        <w:t>、记工</w:t>
      </w:r>
      <w:r>
        <w:rPr>
          <w:rFonts w:hint="eastAsia"/>
        </w:rPr>
        <w:t>异常统计</w:t>
      </w:r>
      <w:r>
        <w:t>。并提供异常明细信息查询功能。</w:t>
      </w:r>
    </w:p>
    <w:p w14:paraId="35513939">
      <w:pPr>
        <w:ind w:firstLine="420"/>
      </w:pPr>
      <w:r>
        <w:rPr>
          <w:b/>
        </w:rPr>
        <w:t>2</w:t>
      </w:r>
      <w:r>
        <w:t xml:space="preserve"> 投诉处办统计报表：提供政府</w:t>
      </w:r>
      <w:r>
        <w:rPr>
          <w:rFonts w:hint="eastAsia"/>
        </w:rPr>
        <w:t>主管部门辖区内</w:t>
      </w:r>
      <w:r>
        <w:t>接收到的投诉量、办结时长、办结率等数据统计能力，并提供明细信息查询功能。</w:t>
      </w:r>
    </w:p>
    <w:p w14:paraId="080D22C4">
      <w:pPr>
        <w:ind w:firstLine="420"/>
      </w:pPr>
      <w:r>
        <w:rPr>
          <w:b/>
        </w:rPr>
        <w:t>3</w:t>
      </w:r>
      <w:r>
        <w:t xml:space="preserve"> 隐患排查统计报表：提供政府监管范围内的隐患排查巡检数量统计、巡检覆盖率等数据统计能力，并提供明细信息查询功能。</w:t>
      </w:r>
    </w:p>
    <w:p w14:paraId="7AFB719F">
      <w:pPr>
        <w:pStyle w:val="10"/>
      </w:pPr>
      <w:r>
        <w:t>【条文说明】本条规定对监管报表说明如下：</w:t>
      </w:r>
    </w:p>
    <w:p w14:paraId="1B42D85A">
      <w:pPr>
        <w:pStyle w:val="10"/>
        <w:ind w:firstLine="420"/>
      </w:pPr>
      <w:r>
        <w:rPr>
          <w:b/>
          <w:bCs w:val="0"/>
        </w:rPr>
        <w:t>1</w:t>
      </w:r>
      <w:r>
        <w:t xml:space="preserve"> 风险预警统计报表是对政府</w:t>
      </w:r>
      <w:r>
        <w:rPr>
          <w:rFonts w:hint="eastAsia"/>
        </w:rPr>
        <w:t>主</w:t>
      </w:r>
      <w:r>
        <w:t>管部门辖区内建设工程存在的异常或风险数据进行汇总统计的报表。根据中华人民共和国国务院发布的《保障农民工工资支付条例》第四条的有关规定，“县级以上地方人民政府对本行政区域内保障农民工工资支付工作负责，建立保障农民工工资支付工作协调机制，加强监管能力建设，健全保障农民工工资支付工作目标责任制，并纳入对本级人民政府有关部门和下级人民政府进行考核和监督的内容。”而为了保障农民工工资支付，政府</w:t>
      </w:r>
      <w:r>
        <w:rPr>
          <w:rFonts w:hint="eastAsia"/>
        </w:rPr>
        <w:t>主管部门</w:t>
      </w:r>
      <w:r>
        <w:t>需要重点监督以下两个核心环节，一是建设单位是否按时足额“把钱打进专户”，二是施工总承包单位是否按时足额“把钱发给工人”。因此，系统应向政府</w:t>
      </w:r>
      <w:r>
        <w:rPr>
          <w:rFonts w:hint="eastAsia"/>
        </w:rPr>
        <w:t>主管</w:t>
      </w:r>
      <w:r>
        <w:t>部门提供与专户拨付风险相关的数据统计报表，以及与发薪逾期风险相关的数据统计报表，以便政府部门及时发现风险并责令有关单位进行整改。此外，为了辅助政府部门全面了解建设工程的施工健康情况，从而更好地预判农民工工资支付风险，系统宜向政府监管部门提供施工作业全过程的风险数据统计报表。</w:t>
      </w:r>
    </w:p>
    <w:p w14:paraId="6E72A446">
      <w:pPr>
        <w:pStyle w:val="10"/>
        <w:ind w:firstLine="420"/>
      </w:pPr>
      <w:r>
        <w:rPr>
          <w:b/>
          <w:bCs w:val="0"/>
        </w:rPr>
        <w:t>2</w:t>
      </w:r>
      <w:r>
        <w:t xml:space="preserve"> 投诉处办统计报表是对政府</w:t>
      </w:r>
      <w:r>
        <w:rPr>
          <w:rFonts w:hint="eastAsia"/>
        </w:rPr>
        <w:t>主</w:t>
      </w:r>
      <w:r>
        <w:t>管部门辖区内建设工程的工人投诉处办数据进行汇总统计的报表。根据中华人民共和国国务院发布的《保障农民工工资支付条例》第十条的有关规定，“对于举报、投诉的处理</w:t>
      </w:r>
      <w:r>
        <w:rPr>
          <w:rFonts w:hint="eastAsia"/>
          <w:lang w:eastAsia="zh-CN"/>
        </w:rPr>
        <w:t>实行</w:t>
      </w:r>
      <w:r>
        <w:t>首问责任制，属于本部门受理的，应当依法及时处理；不属于本部门受理的，应当及时转送相关部门，相关部门应当依法及时处理，并将处理结果告知举报、投诉人。”可见我国高度重视农民工的投诉，以此来保障农民工的基本权益，因此系统</w:t>
      </w:r>
      <w:r>
        <w:rPr>
          <w:rFonts w:hint="eastAsia"/>
        </w:rPr>
        <w:t>宜</w:t>
      </w:r>
      <w:r>
        <w:t>提供投诉处办相关统计报表，以便政府</w:t>
      </w:r>
      <w:r>
        <w:rPr>
          <w:rFonts w:hint="eastAsia"/>
        </w:rPr>
        <w:t>主管</w:t>
      </w:r>
      <w:r>
        <w:t>部门及时了解</w:t>
      </w:r>
      <w:r>
        <w:rPr>
          <w:rFonts w:hint="eastAsia"/>
        </w:rPr>
        <w:t>、跟进、处理</w:t>
      </w:r>
      <w:r>
        <w:t>工人投诉情况。</w:t>
      </w:r>
    </w:p>
    <w:p w14:paraId="3F14F862">
      <w:pPr>
        <w:pStyle w:val="10"/>
        <w:ind w:firstLine="420"/>
      </w:pPr>
      <w:r>
        <w:rPr>
          <w:b/>
          <w:bCs w:val="0"/>
        </w:rPr>
        <w:t>3</w:t>
      </w:r>
      <w:r>
        <w:t xml:space="preserve"> 隐患排查统计报表是对政府</w:t>
      </w:r>
      <w:r>
        <w:rPr>
          <w:rFonts w:hint="eastAsia"/>
        </w:rPr>
        <w:t>主</w:t>
      </w:r>
      <w:r>
        <w:t>管部门在辖区内的项目巡检数据进行汇总统计的报表。为了更好地保障农民工的基本权益，政府</w:t>
      </w:r>
      <w:r>
        <w:rPr>
          <w:rFonts w:hint="eastAsia"/>
        </w:rPr>
        <w:t>主</w:t>
      </w:r>
      <w:r>
        <w:t>管部门可不定期前往辖区内的项目现场进行巡检，对发现的问题责令有关单位进行整改。因此，系统可提供隐患排查统计报表，以协助政府</w:t>
      </w:r>
      <w:r>
        <w:rPr>
          <w:rFonts w:hint="eastAsia"/>
        </w:rPr>
        <w:t>主管</w:t>
      </w:r>
      <w:r>
        <w:t>部门更全面地了解和分析辖区内的巡检数据，进而总结经验，为后续提升政府监管能力奠定数据基础。</w:t>
      </w:r>
    </w:p>
    <w:p w14:paraId="22899142">
      <w:r>
        <w:rPr>
          <w:b/>
        </w:rPr>
        <w:t>7.6.7</w:t>
      </w:r>
      <w:r>
        <w:t xml:space="preserve"> 现场实时报表应包括人员实时进出场打卡报表、在场班组报表、在场访客报表、在场工人报表、在场管理人员报表、疲劳作业工人报表、施工中危大和超危大任务报表等功能。</w:t>
      </w:r>
    </w:p>
    <w:p w14:paraId="129659A9">
      <w:pPr>
        <w:pStyle w:val="10"/>
      </w:pPr>
      <w:r>
        <w:rPr>
          <w:rFonts w:hint="eastAsia"/>
        </w:rPr>
        <w:t>【条文说明】施工现场实时报表是对施工现场的人员进出场情况以及现场作业安全情况进行实时数据统计的报表。由于建设工程的施工现场环境复杂且存在诸多安全隐患，对现场人员的管理以及施工作业安全的管理就显得尤为重要，因此应为现场安全管理人员提供实时的可视化报表，以便及时了解现场人员动态，对疲劳作业、危大和超危大作业人员做到了然于心，及时干预，以确保工程安全有序开展。</w:t>
      </w:r>
    </w:p>
    <w:p w14:paraId="2CFA6337"/>
    <w:p w14:paraId="7FC2BF4A">
      <w:pPr>
        <w:pStyle w:val="2"/>
        <w:spacing w:before="120" w:after="120"/>
        <w:sectPr>
          <w:pgSz w:w="11900" w:h="16840"/>
          <w:pgMar w:top="1440" w:right="1800" w:bottom="1440" w:left="1800" w:header="850" w:footer="991" w:gutter="0"/>
          <w:cols w:space="720" w:num="1"/>
          <w:docGrid w:linePitch="326" w:charSpace="0"/>
        </w:sectPr>
      </w:pPr>
    </w:p>
    <w:p w14:paraId="1CBCFF03">
      <w:pPr>
        <w:pStyle w:val="2"/>
        <w:spacing w:before="120" w:after="120"/>
      </w:pPr>
      <w:bookmarkStart w:id="52" w:name="_Toc200446661"/>
      <w:r>
        <w:t>8 数据与集成</w:t>
      </w:r>
      <w:bookmarkEnd w:id="52"/>
    </w:p>
    <w:p w14:paraId="198FDB40">
      <w:pPr>
        <w:pStyle w:val="3"/>
        <w:spacing w:before="120" w:after="120"/>
      </w:pPr>
      <w:bookmarkStart w:id="53" w:name="_Toc200446662"/>
      <w:r>
        <w:t xml:space="preserve">8.1 </w:t>
      </w:r>
      <w:r>
        <w:rPr>
          <w:rFonts w:hint="eastAsia"/>
        </w:rPr>
        <w:t>主数据</w:t>
      </w:r>
      <w:r>
        <w:t>管理</w:t>
      </w:r>
      <w:bookmarkEnd w:id="53"/>
    </w:p>
    <w:p w14:paraId="3EDAF2D4">
      <w:r>
        <w:rPr>
          <w:b/>
        </w:rPr>
        <w:t>8.1.1</w:t>
      </w:r>
      <w:r>
        <w:t xml:space="preserve"> </w:t>
      </w:r>
      <w:r>
        <w:rPr>
          <w:rFonts w:hint="eastAsia"/>
        </w:rPr>
        <w:t>主数据</w:t>
      </w:r>
      <w:r>
        <w:t>管理的内容应包括人员主数据、单位主数据、工程主数据、字典主数据、元数据等。</w:t>
      </w:r>
    </w:p>
    <w:p w14:paraId="70A27AEA">
      <w:r>
        <w:rPr>
          <w:b/>
        </w:rPr>
        <w:t>8.1.2</w:t>
      </w:r>
      <w:r>
        <w:t xml:space="preserve"> 人员主数据的采集、储存、传输、应用应保证个人隐私安全性。</w:t>
      </w:r>
    </w:p>
    <w:p w14:paraId="24526349">
      <w:pPr>
        <w:pStyle w:val="10"/>
      </w:pPr>
      <w:r>
        <w:t>【条文说明】人员主数据的内容包括姓名、性别、身份证、手机号码、教育情况、人脸照片、入场体检信息、特种作业人员资格证等。</w:t>
      </w:r>
    </w:p>
    <w:p w14:paraId="07B7C02A">
      <w:r>
        <w:rPr>
          <w:b/>
        </w:rPr>
        <w:t>8.1.3</w:t>
      </w:r>
      <w:r>
        <w:t xml:space="preserve"> 单位主数据应满足业务功能在同一个关系树下进行有效协作、外部信息对接的合法性、真实性。</w:t>
      </w:r>
    </w:p>
    <w:p w14:paraId="2F53BA2A">
      <w:pPr>
        <w:pStyle w:val="10"/>
      </w:pPr>
      <w:r>
        <w:t>【条文说明】单位主数据的内容包括单位名称、统一社会信用代码、法人代表姓名、法人身份证、法人手机号、企业地址、企业资质等。</w:t>
      </w:r>
    </w:p>
    <w:p w14:paraId="3A19ABDC">
      <w:r>
        <w:rPr>
          <w:b/>
        </w:rPr>
        <w:t>8.1.4</w:t>
      </w:r>
      <w:r>
        <w:t xml:space="preserve"> 工程主数据应能满足对工程入驻真实性有效把控、资源合理性调配等业务要求，</w:t>
      </w:r>
      <w:r>
        <w:rPr>
          <w:rFonts w:hint="eastAsia"/>
          <w:lang w:eastAsia="zh-CN"/>
        </w:rPr>
        <w:t>与</w:t>
      </w:r>
      <w:r>
        <w:t>政府或者上级建筑监管系统进行对接，保证数据合法性、真实性与完整性。</w:t>
      </w:r>
    </w:p>
    <w:p w14:paraId="05E2DF28">
      <w:pPr>
        <w:pStyle w:val="10"/>
      </w:pPr>
      <w:r>
        <w:t>【条文说明】工程主数据的内容包括工程名称、安监备案号、工程地址、计划开工日期、计划竣工日期、工程经纬度等。</w:t>
      </w:r>
    </w:p>
    <w:p w14:paraId="6B97B8E7">
      <w:r>
        <w:rPr>
          <w:b/>
        </w:rPr>
        <w:t>8.1.5</w:t>
      </w:r>
      <w:r>
        <w:t xml:space="preserve"> 字典主数据应以树形结构存储，树结构的各节点均采用唯一编码进行标识。</w:t>
      </w:r>
    </w:p>
    <w:p w14:paraId="369D58AD">
      <w:pPr>
        <w:pStyle w:val="10"/>
      </w:pPr>
      <w:r>
        <w:t>【条文说明】字典主数据的内容包括任务树、区域树、工种树等结构化数据。</w:t>
      </w:r>
    </w:p>
    <w:p w14:paraId="077B764E">
      <w:r>
        <w:rPr>
          <w:b/>
        </w:rPr>
        <w:t>8.1.6</w:t>
      </w:r>
      <w:r>
        <w:t xml:space="preserve"> 为确保信息的完整性、准确性和一致性，应对元数据进行标准化管理和电子化存储。</w:t>
      </w:r>
    </w:p>
    <w:p w14:paraId="26763766">
      <w:pPr>
        <w:pStyle w:val="10"/>
      </w:pPr>
      <w:r>
        <w:t>【条文说明】元数据用于对业务数据的属性、结构、含义和关系进行描述和定义，内容包括数据元素名称、数据类型、数据长度、数据格式、取值范围、业务含义、数据来源、数据关系、数据维护规则。</w:t>
      </w:r>
    </w:p>
    <w:p w14:paraId="02507B13">
      <w:pPr>
        <w:pStyle w:val="3"/>
        <w:spacing w:before="120" w:after="120"/>
      </w:pPr>
      <w:bookmarkStart w:id="54" w:name="_Toc200446663"/>
      <w:r>
        <w:t>8.2 业务数据管理</w:t>
      </w:r>
      <w:bookmarkEnd w:id="54"/>
    </w:p>
    <w:p w14:paraId="648E3E00">
      <w:r>
        <w:rPr>
          <w:b/>
        </w:rPr>
        <w:t xml:space="preserve">8.2.1 </w:t>
      </w:r>
      <w:r>
        <w:t>业务数据应涵盖全过程单据，每个单据均采用业务唯一可识别的单号、明确的单据之间的关联关系。为了满足完整业务活动闭环，每个单据应有自己的完整的状态机闭环。</w:t>
      </w:r>
    </w:p>
    <w:p w14:paraId="3FED6563">
      <w:pPr>
        <w:pStyle w:val="10"/>
      </w:pPr>
      <w:r>
        <w:t>【条文说明】建设工程领域的施工全过程可拆分为多个节点，每个节点以单据形式承载数据，节点与节点之间信息环环相扣，故单据亦需闭环，通过唯一单号来进行关联，以体现活动完整性。</w:t>
      </w:r>
    </w:p>
    <w:p w14:paraId="11575A37">
      <w:r>
        <w:rPr>
          <w:b/>
        </w:rPr>
        <w:t>8.2.2</w:t>
      </w:r>
      <w:r>
        <w:t xml:space="preserve"> 业务数据管理的内容包括施工任务单、考勤记录单、任务验收单、整改单、记工单、发</w:t>
      </w:r>
      <w:r>
        <w:rPr>
          <w:rFonts w:hint="eastAsia"/>
        </w:rPr>
        <w:t>薪</w:t>
      </w:r>
      <w:r>
        <w:t>单等。</w:t>
      </w:r>
    </w:p>
    <w:p w14:paraId="5F2C9BE3">
      <w:r>
        <w:rPr>
          <w:b/>
        </w:rPr>
        <w:t>8.2.3</w:t>
      </w:r>
      <w:r>
        <w:t xml:space="preserve"> </w:t>
      </w:r>
      <w:r>
        <w:rPr>
          <w:rFonts w:hint="eastAsia" w:ascii="宋体" w:hAnsi="宋体" w:cs="宋体"/>
          <w:color w:val="0D0D0D"/>
        </w:rPr>
        <w:t>施工任务单应包含以下数据字段：施工任务单号、任务创建时间、创建人、任务派发时间、派发人、任务接受时间、履约对象、施工区域、施工任务项、计价方式、预估工程量、预估金额、付款方式、计划开始时间、计划结束时间、实际开始时间、实际结束时间</w:t>
      </w:r>
      <w:r>
        <w:rPr>
          <w:rFonts w:hint="eastAsia" w:ascii="宋体" w:hAnsi="宋体" w:cs="宋体"/>
        </w:rPr>
        <w:t>、任务单状态</w:t>
      </w:r>
      <w:r>
        <w:rPr>
          <w:rFonts w:hint="eastAsia" w:ascii="宋体" w:hAnsi="宋体" w:cs="宋体"/>
          <w:color w:val="0D0D0D"/>
        </w:rPr>
        <w:t>。</w:t>
      </w:r>
    </w:p>
    <w:p w14:paraId="4D653E3D">
      <w:pPr>
        <w:pStyle w:val="10"/>
      </w:pPr>
      <w:r>
        <w:t>【条文说明】</w:t>
      </w:r>
      <w:r>
        <w:rPr>
          <w:rFonts w:hint="eastAsia"/>
        </w:rPr>
        <w:t>施工任务单是数字化施工任务管理的最核心单据之一。由于施工任务单是施工管理链路的源头单据，整个施工过程都围绕该源头单据进行作业、流转和管理，例如系统对无任务人员进行施工现场的进场限制、记工时必须关联施工任务单等，因此需详细记录并保存什么人、在哪儿、什么时候、以什么标准、做什么事，以及后续应以什么计价标准来支付其人工费，从而确保施工过程有据可依。</w:t>
      </w:r>
    </w:p>
    <w:p w14:paraId="40117DC8">
      <w:r>
        <w:rPr>
          <w:b/>
        </w:rPr>
        <w:t>8.2.4</w:t>
      </w:r>
      <w:r>
        <w:t xml:space="preserve"> 考勤记录单应包含以下数据字段：打卡记录单号、打卡人、打卡时间、打卡方式、进出场类型、打卡状态等。</w:t>
      </w:r>
    </w:p>
    <w:p w14:paraId="7A133067">
      <w:pPr>
        <w:pStyle w:val="10"/>
      </w:pPr>
      <w:r>
        <w:t>【条文说明】考勤记录单是作业人员进出施工现场的重要依据。由于无考勤记录则无法记工，继而无法发薪，因此系统需如实记录并保存作业人员的打卡信息，从而确保记工有依据。</w:t>
      </w:r>
    </w:p>
    <w:p w14:paraId="4D34DBF3">
      <w:r>
        <w:rPr>
          <w:b/>
        </w:rPr>
        <w:t>8.2.5</w:t>
      </w:r>
      <w:r>
        <w:t xml:space="preserve"> 任务验收单应包含以下数据字段：验收单号、关联施工任务单号、验收发起人、验收发起时间、验收通过时间、验收单状态。</w:t>
      </w:r>
    </w:p>
    <w:p w14:paraId="7FE6CEEB">
      <w:pPr>
        <w:pStyle w:val="10"/>
      </w:pPr>
      <w:r>
        <w:t>【条文说明】任务验收单是在施工任务单或整改任务单完成后发起的检查验收申请单据。为了保证建设工程的施工质量与安全，在施工作业完成后，需经由班组、分包单位、总包单位根据交底标准文件进行逐级检查验收，确认验收通过后，任务单方可闭环并进入记工环节，否则无法记工和发薪。因此系统需详细记录并保存每个任务单的验收单据详情。</w:t>
      </w:r>
    </w:p>
    <w:p w14:paraId="549CFED0">
      <w:r>
        <w:rPr>
          <w:b/>
        </w:rPr>
        <w:t>8.2.6</w:t>
      </w:r>
      <w:r>
        <w:t xml:space="preserve"> 整改单应包含以下数据字段：整改单号、整改内容、整改图片、整改发起时间、整改发起人、整改责任人、整改销项人、关联施工任务单号、整改期限、整改单状态等。</w:t>
      </w:r>
    </w:p>
    <w:p w14:paraId="25E84BB4">
      <w:pPr>
        <w:pStyle w:val="10"/>
      </w:pPr>
      <w:r>
        <w:t>【条文说明】为保证建设工程的施工质量与安全，对验收中发现的施工质量问题或安全问题，应责令相关人员进行整改，发出正式的整改要求，整改完成且验收通过后，任务单方可闭环并进入记工环节，否则无法记工和发薪。因此对于施工过程中发起的整改要求，系统需详细记录并保存整改单据详情。</w:t>
      </w:r>
    </w:p>
    <w:p w14:paraId="5BACFF92">
      <w:r>
        <w:rPr>
          <w:b/>
        </w:rPr>
        <w:t>8.2.7</w:t>
      </w:r>
      <w:r>
        <w:t xml:space="preserve"> 记工单应包含以下数据字段：记工单号、关联施工任务单号、记工单创建时间、在场时长、记工人、记工对象（工人）、在场时长、记工归属日期、记工工作量、记工金额、记工单状态。</w:t>
      </w:r>
    </w:p>
    <w:p w14:paraId="16D5734F">
      <w:pPr>
        <w:pStyle w:val="10"/>
      </w:pPr>
      <w:r>
        <w:t>【条文说明】记工单是在施工任务单完成后，由班组给工人对任务工程量与金额进行确认的单据，记工单由班组推送给工人，需工人确认后方可生效。记工单是项目给工人结算人工费的唯一凭证，因此系统需详细记录并保存记工单详情，以确保发薪有依据。</w:t>
      </w:r>
    </w:p>
    <w:p w14:paraId="15B56D6D">
      <w:r>
        <w:rPr>
          <w:b/>
        </w:rPr>
        <w:t>8.2.8</w:t>
      </w:r>
      <w:r>
        <w:t xml:space="preserve"> 发薪单应包含以下数据字段：发薪申请单号、关联记工单号、发薪申请时间、发薪申请人、发薪对象（工人）、发薪金额、发薪方式、支付完成时间、结算状态。</w:t>
      </w:r>
    </w:p>
    <w:p w14:paraId="6C33AC43">
      <w:pPr>
        <w:pStyle w:val="10"/>
      </w:pPr>
      <w:r>
        <w:t>【条文说明】发薪单是由班组根据已确认的记工单为工人发起的人工费发放申请单据。该单据经由上级单位审核通过后，总包单位需通过农民工工资专户向工人按时足额发放人工费。发薪单作为人工费发放的依据，系统需详细记录并保存发薪单详情。</w:t>
      </w:r>
    </w:p>
    <w:p w14:paraId="20380C37">
      <w:pPr>
        <w:pStyle w:val="3"/>
        <w:spacing w:before="120" w:after="120"/>
      </w:pPr>
      <w:bookmarkStart w:id="55" w:name="_Toc200446664"/>
      <w:r>
        <w:t>8.3 系统数据管理</w:t>
      </w:r>
      <w:bookmarkEnd w:id="55"/>
    </w:p>
    <w:p w14:paraId="21394A63">
      <w:r>
        <w:rPr>
          <w:b/>
        </w:rPr>
        <w:t>8.3.1</w:t>
      </w:r>
      <w:r>
        <w:t xml:space="preserve"> 系统数据管理的内容包括数据保护管理、操作日志管理、系统日志管理、访问记录管理、物联网设备运营数据管理等。</w:t>
      </w:r>
    </w:p>
    <w:p w14:paraId="2DE7787B">
      <w:r>
        <w:rPr>
          <w:b/>
        </w:rPr>
        <w:t>8.3.2</w:t>
      </w:r>
      <w:r>
        <w:t xml:space="preserve"> 数据保护管理应包括以下内容：</w:t>
      </w:r>
    </w:p>
    <w:p w14:paraId="2405C939">
      <w:pPr>
        <w:ind w:firstLine="420"/>
      </w:pPr>
      <w:r>
        <w:rPr>
          <w:b/>
        </w:rPr>
        <w:t>1</w:t>
      </w:r>
      <w:r>
        <w:t xml:space="preserve"> 访问控制：提供严格的</w:t>
      </w:r>
      <w:r>
        <w:rPr>
          <w:rFonts w:hint="eastAsia"/>
        </w:rPr>
        <w:t>分级</w:t>
      </w:r>
      <w:r>
        <w:t>权限控制方式，只有授权人员才能查看、导出、修改系统数据。</w:t>
      </w:r>
    </w:p>
    <w:p w14:paraId="0D054E93">
      <w:pPr>
        <w:ind w:firstLine="420"/>
      </w:pPr>
      <w:r>
        <w:rPr>
          <w:b/>
        </w:rPr>
        <w:t>2</w:t>
      </w:r>
      <w:r>
        <w:t xml:space="preserve"> 防篡改保护：所有修改、删除操作应有详细记录并通过审计机制追溯。</w:t>
      </w:r>
    </w:p>
    <w:p w14:paraId="1FA42017">
      <w:pPr>
        <w:ind w:firstLine="420"/>
      </w:pPr>
      <w:r>
        <w:rPr>
          <w:b/>
        </w:rPr>
        <w:t>3</w:t>
      </w:r>
      <w:r>
        <w:t xml:space="preserve"> 敏感数据保护：访问系统数据中</w:t>
      </w:r>
      <w:r>
        <w:rPr>
          <w:rFonts w:hint="eastAsia"/>
          <w:lang w:eastAsia="zh-CN"/>
        </w:rPr>
        <w:t>涉及</w:t>
      </w:r>
      <w:r>
        <w:t>的敏感信息应进行脱敏或加密处理，防止泄露。</w:t>
      </w:r>
    </w:p>
    <w:p w14:paraId="766FDF27">
      <w:pPr>
        <w:ind w:firstLine="420"/>
      </w:pPr>
      <w:r>
        <w:rPr>
          <w:b/>
        </w:rPr>
        <w:t>4</w:t>
      </w:r>
      <w:r>
        <w:t xml:space="preserve"> 存储容量管理：设置合理的存储空间、定期清理和压缩系统数据文件。</w:t>
      </w:r>
    </w:p>
    <w:p w14:paraId="3CD0E257">
      <w:pPr>
        <w:ind w:firstLine="420"/>
      </w:pPr>
      <w:r>
        <w:rPr>
          <w:b/>
        </w:rPr>
        <w:t>5</w:t>
      </w:r>
      <w:r>
        <w:t xml:space="preserve"> 备份机制：系统数据应定期备份，备份文件存储在安全的位置。</w:t>
      </w:r>
    </w:p>
    <w:p w14:paraId="666C1BB3">
      <w:pPr>
        <w:ind w:firstLine="420"/>
      </w:pPr>
      <w:r>
        <w:rPr>
          <w:b/>
        </w:rPr>
        <w:t>6</w:t>
      </w:r>
      <w:r>
        <w:t xml:space="preserve"> </w:t>
      </w:r>
      <w:r>
        <w:rPr>
          <w:rFonts w:hint="eastAsia"/>
        </w:rPr>
        <w:t>跨境传输限制：数据跨境传输应符合《</w:t>
      </w:r>
      <w:r>
        <w:rPr>
          <w:rFonts w:hint="eastAsia"/>
          <w:lang w:eastAsia="zh-CN"/>
        </w:rPr>
        <w:t>中华人民共和国数据安全法</w:t>
      </w:r>
      <w:r>
        <w:rPr>
          <w:rFonts w:hint="eastAsia"/>
        </w:rPr>
        <w:t>》及《</w:t>
      </w:r>
      <w:r>
        <w:rPr>
          <w:rFonts w:hint="eastAsia"/>
          <w:lang w:eastAsia="zh-CN"/>
        </w:rPr>
        <w:t>中华人民共和国个人信息保护法</w:t>
      </w:r>
      <w:r>
        <w:rPr>
          <w:rFonts w:hint="eastAsia"/>
        </w:rPr>
        <w:t>》的要求。</w:t>
      </w:r>
    </w:p>
    <w:p w14:paraId="3487F128">
      <w:pPr>
        <w:pStyle w:val="10"/>
      </w:pPr>
      <w:r>
        <w:t>【条文说明】系统数据是系统运行的真实、完整记录，应提供严格的保护方式，防止未授权的修改，提升系统数据可用性、可恢复性。</w:t>
      </w:r>
    </w:p>
    <w:p w14:paraId="5E3B654B">
      <w:r>
        <w:rPr>
          <w:b/>
        </w:rPr>
        <w:t>8.3.3</w:t>
      </w:r>
      <w:r>
        <w:t xml:space="preserve"> 操作日志管理应包括以下内容：</w:t>
      </w:r>
    </w:p>
    <w:p w14:paraId="27A9DF51">
      <w:pPr>
        <w:ind w:firstLine="420"/>
      </w:pPr>
      <w:r>
        <w:rPr>
          <w:b/>
        </w:rPr>
        <w:t>1</w:t>
      </w:r>
      <w:r>
        <w:t xml:space="preserve"> 记录每个用户在系统中重要的操作行为。</w:t>
      </w:r>
    </w:p>
    <w:p w14:paraId="3AE8DD93">
      <w:pPr>
        <w:ind w:firstLine="420"/>
      </w:pPr>
      <w:r>
        <w:rPr>
          <w:b/>
        </w:rPr>
        <w:t>2</w:t>
      </w:r>
      <w:r>
        <w:t xml:space="preserve"> 提供界面化用户查询等操作。</w:t>
      </w:r>
    </w:p>
    <w:p w14:paraId="12891E42">
      <w:pPr>
        <w:ind w:firstLine="420"/>
      </w:pPr>
      <w:r>
        <w:rPr>
          <w:b/>
        </w:rPr>
        <w:t>3</w:t>
      </w:r>
      <w:r>
        <w:t xml:space="preserve"> 留存时长应至少保留12个月。</w:t>
      </w:r>
    </w:p>
    <w:p w14:paraId="315A72E3">
      <w:pPr>
        <w:pStyle w:val="10"/>
      </w:pPr>
      <w:r>
        <w:t>【条文说明】操作日志的内容包括操作人、操作类型、操作时间、日志内容、单位ID等。为确保用户使用系统的合规性和安全性，操作日志应保持完整性，真实反馈操作过程，不允许篡改、删除或遗漏，需满足审计要求。</w:t>
      </w:r>
    </w:p>
    <w:p w14:paraId="75F64F0B">
      <w:r>
        <w:rPr>
          <w:b/>
        </w:rPr>
        <w:t>8.3.4</w:t>
      </w:r>
      <w:r>
        <w:t xml:space="preserve"> 系统日志管理应包括以下内容：</w:t>
      </w:r>
    </w:p>
    <w:p w14:paraId="05435E5F">
      <w:pPr>
        <w:ind w:firstLine="420"/>
      </w:pPr>
      <w:r>
        <w:rPr>
          <w:b/>
        </w:rPr>
        <w:t>1</w:t>
      </w:r>
      <w:r>
        <w:t xml:space="preserve"> 操作时间：精确到秒，确保时序记录的准确性。</w:t>
      </w:r>
    </w:p>
    <w:p w14:paraId="04882248">
      <w:pPr>
        <w:ind w:firstLine="420"/>
      </w:pPr>
      <w:r>
        <w:rPr>
          <w:b/>
        </w:rPr>
        <w:t>2</w:t>
      </w:r>
      <w:r>
        <w:t xml:space="preserve"> 操作类型：准确记录相关类型，如登录、登出、系统启动、系统关闭、接口调用、权限变更等。</w:t>
      </w:r>
    </w:p>
    <w:p w14:paraId="7597C75F">
      <w:pPr>
        <w:ind w:firstLine="420"/>
      </w:pPr>
      <w:r>
        <w:rPr>
          <w:b/>
        </w:rPr>
        <w:t>3</w:t>
      </w:r>
      <w:r>
        <w:t xml:space="preserve"> 操作结果：明确操作结果，如成功、失败、异常等。</w:t>
      </w:r>
    </w:p>
    <w:p w14:paraId="5AC86F96">
      <w:pPr>
        <w:ind w:firstLine="420"/>
      </w:pPr>
      <w:r>
        <w:rPr>
          <w:b/>
        </w:rPr>
        <w:t>4</w:t>
      </w:r>
      <w:r>
        <w:t xml:space="preserve"> 异常信息：详细记录异常信息，如错误代码、异常堆栈信息等</w:t>
      </w:r>
    </w:p>
    <w:p w14:paraId="566DB2DE">
      <w:pPr>
        <w:pStyle w:val="10"/>
      </w:pPr>
      <w:r>
        <w:t>【条文说明】系统日志的内容包括系统登录日志、所有服务接口请求和响应日志、菜单权限变更日志等。</w:t>
      </w:r>
    </w:p>
    <w:p w14:paraId="4973E5A2">
      <w:r>
        <w:rPr>
          <w:b/>
        </w:rPr>
        <w:t>8.3.5</w:t>
      </w:r>
      <w:r>
        <w:t xml:space="preserve"> 访问记录应采用下表的标准化格式储存：</w:t>
      </w:r>
    </w:p>
    <w:p w14:paraId="7E3D62C5">
      <w:pPr>
        <w:pStyle w:val="13"/>
      </w:pPr>
      <w:r>
        <w:t>表 8.3.1 访问记录的储存格式标准</w:t>
      </w:r>
    </w:p>
    <w:tbl>
      <w:tblPr>
        <w:tblStyle w:val="16"/>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64"/>
        <w:gridCol w:w="6952"/>
      </w:tblGrid>
      <w:tr w14:paraId="46AED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370" w:type="dxa"/>
            <w:vAlign w:val="center"/>
          </w:tcPr>
          <w:p w14:paraId="580EAD11">
            <w:pPr>
              <w:jc w:val="center"/>
              <w:rPr>
                <w:sz w:val="21"/>
                <w:szCs w:val="21"/>
              </w:rPr>
            </w:pPr>
            <w:r>
              <w:rPr>
                <w:sz w:val="21"/>
                <w:szCs w:val="21"/>
              </w:rPr>
              <w:t>数据维度</w:t>
            </w:r>
          </w:p>
        </w:tc>
        <w:tc>
          <w:tcPr>
            <w:tcW w:w="6986" w:type="dxa"/>
            <w:vAlign w:val="center"/>
          </w:tcPr>
          <w:p w14:paraId="46124A07">
            <w:pPr>
              <w:jc w:val="center"/>
              <w:rPr>
                <w:sz w:val="21"/>
                <w:szCs w:val="21"/>
              </w:rPr>
            </w:pPr>
            <w:r>
              <w:rPr>
                <w:sz w:val="21"/>
                <w:szCs w:val="21"/>
              </w:rPr>
              <w:t>要求</w:t>
            </w:r>
          </w:p>
        </w:tc>
      </w:tr>
      <w:tr w14:paraId="0DF7A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370" w:type="dxa"/>
            <w:vAlign w:val="center"/>
          </w:tcPr>
          <w:p w14:paraId="7AE1A47B">
            <w:pPr>
              <w:jc w:val="center"/>
              <w:rPr>
                <w:sz w:val="21"/>
                <w:szCs w:val="21"/>
              </w:rPr>
            </w:pPr>
            <w:r>
              <w:rPr>
                <w:sz w:val="21"/>
                <w:szCs w:val="21"/>
              </w:rPr>
              <w:t>访问时间</w:t>
            </w:r>
          </w:p>
        </w:tc>
        <w:tc>
          <w:tcPr>
            <w:tcW w:w="6986" w:type="dxa"/>
            <w:vAlign w:val="center"/>
          </w:tcPr>
          <w:p w14:paraId="3D700835">
            <w:pPr>
              <w:jc w:val="left"/>
              <w:rPr>
                <w:sz w:val="21"/>
                <w:szCs w:val="21"/>
              </w:rPr>
            </w:pPr>
            <w:r>
              <w:rPr>
                <w:sz w:val="21"/>
                <w:szCs w:val="21"/>
              </w:rPr>
              <w:t>每次访问应记录精确的访问时间，时间戳应采用统一格式（如ISO 8601），精确到秒。</w:t>
            </w:r>
          </w:p>
        </w:tc>
      </w:tr>
      <w:tr w14:paraId="3B187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370" w:type="dxa"/>
            <w:vAlign w:val="center"/>
          </w:tcPr>
          <w:p w14:paraId="576EB436">
            <w:pPr>
              <w:jc w:val="center"/>
              <w:rPr>
                <w:sz w:val="21"/>
                <w:szCs w:val="21"/>
              </w:rPr>
            </w:pPr>
            <w:r>
              <w:rPr>
                <w:sz w:val="21"/>
                <w:szCs w:val="21"/>
              </w:rPr>
              <w:t>访问来源</w:t>
            </w:r>
          </w:p>
        </w:tc>
        <w:tc>
          <w:tcPr>
            <w:tcW w:w="6986" w:type="dxa"/>
            <w:vAlign w:val="center"/>
          </w:tcPr>
          <w:p w14:paraId="4D045AB3">
            <w:pPr>
              <w:jc w:val="left"/>
              <w:rPr>
                <w:sz w:val="21"/>
                <w:szCs w:val="21"/>
              </w:rPr>
            </w:pPr>
            <w:r>
              <w:rPr>
                <w:sz w:val="21"/>
                <w:szCs w:val="21"/>
              </w:rPr>
              <w:t>记录访问来源的设备信息。</w:t>
            </w:r>
          </w:p>
        </w:tc>
      </w:tr>
      <w:tr w14:paraId="6F9D4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370" w:type="dxa"/>
            <w:vAlign w:val="center"/>
          </w:tcPr>
          <w:p w14:paraId="0C533D15">
            <w:pPr>
              <w:jc w:val="center"/>
              <w:rPr>
                <w:sz w:val="21"/>
                <w:szCs w:val="21"/>
              </w:rPr>
            </w:pPr>
            <w:r>
              <w:rPr>
                <w:sz w:val="21"/>
                <w:szCs w:val="21"/>
              </w:rPr>
              <w:t>IP地址</w:t>
            </w:r>
          </w:p>
        </w:tc>
        <w:tc>
          <w:tcPr>
            <w:tcW w:w="6986" w:type="dxa"/>
            <w:vAlign w:val="center"/>
          </w:tcPr>
          <w:p w14:paraId="705B0A0B">
            <w:pPr>
              <w:jc w:val="left"/>
              <w:rPr>
                <w:sz w:val="21"/>
                <w:szCs w:val="21"/>
              </w:rPr>
            </w:pPr>
            <w:r>
              <w:rPr>
                <w:sz w:val="21"/>
                <w:szCs w:val="21"/>
              </w:rPr>
              <w:t>用户发起请求的IP地址。</w:t>
            </w:r>
          </w:p>
        </w:tc>
      </w:tr>
      <w:tr w14:paraId="6920E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370" w:type="dxa"/>
            <w:vAlign w:val="center"/>
          </w:tcPr>
          <w:p w14:paraId="7F7393B1">
            <w:pPr>
              <w:jc w:val="center"/>
              <w:rPr>
                <w:sz w:val="21"/>
                <w:szCs w:val="21"/>
              </w:rPr>
            </w:pPr>
            <w:r>
              <w:rPr>
                <w:sz w:val="21"/>
                <w:szCs w:val="21"/>
              </w:rPr>
              <w:t>用户代理</w:t>
            </w:r>
          </w:p>
        </w:tc>
        <w:tc>
          <w:tcPr>
            <w:tcW w:w="6986" w:type="dxa"/>
            <w:vAlign w:val="center"/>
          </w:tcPr>
          <w:p w14:paraId="0FF5F0BB">
            <w:pPr>
              <w:jc w:val="left"/>
              <w:rPr>
                <w:sz w:val="21"/>
                <w:szCs w:val="21"/>
              </w:rPr>
            </w:pPr>
            <w:r>
              <w:rPr>
                <w:sz w:val="21"/>
                <w:szCs w:val="21"/>
              </w:rPr>
              <w:t>应记录访问者的浏览器或APP客户端的类型、版本、操作系统等信息。</w:t>
            </w:r>
          </w:p>
        </w:tc>
      </w:tr>
      <w:tr w14:paraId="0EF05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370" w:type="dxa"/>
            <w:vAlign w:val="center"/>
          </w:tcPr>
          <w:p w14:paraId="577B8AD8">
            <w:pPr>
              <w:jc w:val="center"/>
              <w:rPr>
                <w:sz w:val="21"/>
                <w:szCs w:val="21"/>
              </w:rPr>
            </w:pPr>
            <w:r>
              <w:rPr>
                <w:sz w:val="21"/>
                <w:szCs w:val="21"/>
              </w:rPr>
              <w:t>设备信息</w:t>
            </w:r>
          </w:p>
        </w:tc>
        <w:tc>
          <w:tcPr>
            <w:tcW w:w="6986" w:type="dxa"/>
            <w:vAlign w:val="center"/>
          </w:tcPr>
          <w:p w14:paraId="398A6FD0">
            <w:pPr>
              <w:jc w:val="left"/>
              <w:rPr>
                <w:sz w:val="21"/>
                <w:szCs w:val="21"/>
              </w:rPr>
            </w:pPr>
            <w:r>
              <w:rPr>
                <w:sz w:val="21"/>
                <w:szCs w:val="21"/>
              </w:rPr>
              <w:t>记录访问设备的类型及操作系统信息。</w:t>
            </w:r>
          </w:p>
        </w:tc>
      </w:tr>
      <w:tr w14:paraId="581A9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370" w:type="dxa"/>
            <w:vAlign w:val="center"/>
          </w:tcPr>
          <w:p w14:paraId="6219A156">
            <w:pPr>
              <w:jc w:val="center"/>
              <w:rPr>
                <w:sz w:val="21"/>
                <w:szCs w:val="21"/>
              </w:rPr>
            </w:pPr>
            <w:r>
              <w:rPr>
                <w:sz w:val="21"/>
                <w:szCs w:val="21"/>
              </w:rPr>
              <w:t>访问页面</w:t>
            </w:r>
          </w:p>
        </w:tc>
        <w:tc>
          <w:tcPr>
            <w:tcW w:w="6986" w:type="dxa"/>
            <w:vAlign w:val="center"/>
          </w:tcPr>
          <w:p w14:paraId="0C4F4519">
            <w:pPr>
              <w:jc w:val="left"/>
              <w:rPr>
                <w:sz w:val="21"/>
                <w:szCs w:val="21"/>
              </w:rPr>
            </w:pPr>
            <w:r>
              <w:rPr>
                <w:sz w:val="21"/>
                <w:szCs w:val="21"/>
              </w:rPr>
              <w:t>记录用户访问的具体页面或功能模块，包括页面URL、页面标题、访问路径等。</w:t>
            </w:r>
          </w:p>
        </w:tc>
      </w:tr>
      <w:tr w14:paraId="535A9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370" w:type="dxa"/>
            <w:vAlign w:val="center"/>
          </w:tcPr>
          <w:p w14:paraId="393AD3D1">
            <w:pPr>
              <w:jc w:val="center"/>
              <w:rPr>
                <w:sz w:val="21"/>
                <w:szCs w:val="21"/>
              </w:rPr>
            </w:pPr>
            <w:r>
              <w:rPr>
                <w:sz w:val="21"/>
                <w:szCs w:val="21"/>
              </w:rPr>
              <w:t>请求方法</w:t>
            </w:r>
          </w:p>
        </w:tc>
        <w:tc>
          <w:tcPr>
            <w:tcW w:w="6986" w:type="dxa"/>
            <w:vAlign w:val="center"/>
          </w:tcPr>
          <w:p w14:paraId="20DCD816">
            <w:pPr>
              <w:jc w:val="left"/>
              <w:rPr>
                <w:sz w:val="21"/>
                <w:szCs w:val="21"/>
              </w:rPr>
            </w:pPr>
            <w:r>
              <w:rPr>
                <w:sz w:val="21"/>
                <w:szCs w:val="21"/>
              </w:rPr>
              <w:t>如GET、POST、PUT等，记录请求类型，有助于分析请求的性质。</w:t>
            </w:r>
          </w:p>
        </w:tc>
      </w:tr>
      <w:tr w14:paraId="0E279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370" w:type="dxa"/>
            <w:vAlign w:val="center"/>
          </w:tcPr>
          <w:p w14:paraId="50DCB7D3">
            <w:pPr>
              <w:jc w:val="center"/>
              <w:rPr>
                <w:sz w:val="21"/>
                <w:szCs w:val="21"/>
              </w:rPr>
            </w:pPr>
            <w:r>
              <w:rPr>
                <w:sz w:val="21"/>
                <w:szCs w:val="21"/>
              </w:rPr>
              <w:t>请求参数</w:t>
            </w:r>
          </w:p>
        </w:tc>
        <w:tc>
          <w:tcPr>
            <w:tcW w:w="6986" w:type="dxa"/>
            <w:vAlign w:val="center"/>
          </w:tcPr>
          <w:p w14:paraId="3E84F7EA">
            <w:pPr>
              <w:jc w:val="left"/>
              <w:rPr>
                <w:sz w:val="21"/>
                <w:szCs w:val="21"/>
              </w:rPr>
            </w:pPr>
            <w:r>
              <w:rPr>
                <w:sz w:val="21"/>
                <w:szCs w:val="21"/>
              </w:rPr>
              <w:t>记录页面或接口请求时带入的参数信息，但应避免记录敏感信息。</w:t>
            </w:r>
          </w:p>
        </w:tc>
      </w:tr>
      <w:tr w14:paraId="0E775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370" w:type="dxa"/>
            <w:vAlign w:val="center"/>
          </w:tcPr>
          <w:p w14:paraId="4870E906">
            <w:pPr>
              <w:jc w:val="center"/>
              <w:rPr>
                <w:sz w:val="21"/>
                <w:szCs w:val="21"/>
              </w:rPr>
            </w:pPr>
            <w:r>
              <w:rPr>
                <w:sz w:val="21"/>
                <w:szCs w:val="21"/>
              </w:rPr>
              <w:t>请求结果</w:t>
            </w:r>
          </w:p>
        </w:tc>
        <w:tc>
          <w:tcPr>
            <w:tcW w:w="6986" w:type="dxa"/>
            <w:vAlign w:val="center"/>
          </w:tcPr>
          <w:p w14:paraId="2EA86D56">
            <w:pPr>
              <w:jc w:val="left"/>
              <w:rPr>
                <w:sz w:val="21"/>
                <w:szCs w:val="21"/>
              </w:rPr>
            </w:pPr>
            <w:r>
              <w:rPr>
                <w:sz w:val="21"/>
                <w:szCs w:val="21"/>
              </w:rPr>
              <w:t>包括HTTP响应状态码，表示请求是否成功或发生错误。</w:t>
            </w:r>
          </w:p>
        </w:tc>
      </w:tr>
      <w:tr w14:paraId="0C2E2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370" w:type="dxa"/>
            <w:vAlign w:val="center"/>
          </w:tcPr>
          <w:p w14:paraId="3B98E335">
            <w:pPr>
              <w:jc w:val="center"/>
              <w:rPr>
                <w:sz w:val="21"/>
                <w:szCs w:val="21"/>
              </w:rPr>
            </w:pPr>
            <w:r>
              <w:rPr>
                <w:sz w:val="21"/>
                <w:szCs w:val="21"/>
              </w:rPr>
              <w:t>访问时长</w:t>
            </w:r>
          </w:p>
        </w:tc>
        <w:tc>
          <w:tcPr>
            <w:tcW w:w="6986" w:type="dxa"/>
            <w:vAlign w:val="center"/>
          </w:tcPr>
          <w:p w14:paraId="73512CBC">
            <w:pPr>
              <w:jc w:val="left"/>
              <w:rPr>
                <w:sz w:val="21"/>
                <w:szCs w:val="21"/>
              </w:rPr>
            </w:pPr>
            <w:r>
              <w:rPr>
                <w:sz w:val="21"/>
                <w:szCs w:val="21"/>
              </w:rPr>
              <w:t>记录用户在页面停留的时间，以及页面加载时长，便于分析性能瓶颈。</w:t>
            </w:r>
          </w:p>
        </w:tc>
      </w:tr>
    </w:tbl>
    <w:p w14:paraId="61F146F4">
      <w:pPr>
        <w:pStyle w:val="10"/>
      </w:pPr>
      <w:r>
        <w:t>【条文说明】访问记录包含</w:t>
      </w:r>
      <w:r>
        <w:rPr>
          <w:highlight w:val="white"/>
        </w:rPr>
        <w:t>WEB端、APP端、小程序端三个主流端，确保记录完整、准确的前端访问数据，为系统性能优化、用户行为分析、故障排查及安全监控提供依据，故需要把相关页面端的访问数据做记录。</w:t>
      </w:r>
    </w:p>
    <w:p w14:paraId="003BDC28">
      <w:r>
        <w:rPr>
          <w:b/>
        </w:rPr>
        <w:t>8.3.6</w:t>
      </w:r>
      <w:r>
        <w:t xml:space="preserve"> 物联网设备运营数据应采用下表的标准化格式储存：</w:t>
      </w:r>
    </w:p>
    <w:p w14:paraId="13799206">
      <w:pPr>
        <w:pStyle w:val="13"/>
      </w:pPr>
      <w:r>
        <w:t>表 8.2.5 物联网设备运营数据的储存格式标准</w:t>
      </w:r>
    </w:p>
    <w:tbl>
      <w:tblPr>
        <w:tblStyle w:val="16"/>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72"/>
        <w:gridCol w:w="6944"/>
      </w:tblGrid>
      <w:tr w14:paraId="5B290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trPr>
        <w:tc>
          <w:tcPr>
            <w:tcW w:w="1399" w:type="dxa"/>
            <w:vAlign w:val="center"/>
          </w:tcPr>
          <w:p w14:paraId="6B74F64E">
            <w:pPr>
              <w:jc w:val="center"/>
              <w:rPr>
                <w:sz w:val="21"/>
                <w:szCs w:val="21"/>
              </w:rPr>
            </w:pPr>
            <w:r>
              <w:rPr>
                <w:sz w:val="21"/>
                <w:szCs w:val="21"/>
              </w:rPr>
              <w:t>数据维度</w:t>
            </w:r>
          </w:p>
        </w:tc>
        <w:tc>
          <w:tcPr>
            <w:tcW w:w="7098" w:type="dxa"/>
            <w:vAlign w:val="center"/>
          </w:tcPr>
          <w:p w14:paraId="0119F06C">
            <w:pPr>
              <w:jc w:val="center"/>
              <w:rPr>
                <w:sz w:val="21"/>
                <w:szCs w:val="21"/>
              </w:rPr>
            </w:pPr>
            <w:r>
              <w:rPr>
                <w:sz w:val="21"/>
                <w:szCs w:val="21"/>
              </w:rPr>
              <w:t>要求</w:t>
            </w:r>
          </w:p>
        </w:tc>
      </w:tr>
      <w:tr w14:paraId="2F15D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399" w:type="dxa"/>
            <w:vAlign w:val="center"/>
          </w:tcPr>
          <w:p w14:paraId="6B39D823">
            <w:pPr>
              <w:jc w:val="center"/>
              <w:rPr>
                <w:sz w:val="21"/>
                <w:szCs w:val="21"/>
              </w:rPr>
            </w:pPr>
            <w:r>
              <w:rPr>
                <w:sz w:val="21"/>
                <w:szCs w:val="21"/>
              </w:rPr>
              <w:t>设备启停记录</w:t>
            </w:r>
          </w:p>
        </w:tc>
        <w:tc>
          <w:tcPr>
            <w:tcW w:w="7098" w:type="dxa"/>
            <w:vAlign w:val="center"/>
          </w:tcPr>
          <w:p w14:paraId="25259D72">
            <w:pPr>
              <w:rPr>
                <w:sz w:val="21"/>
                <w:szCs w:val="21"/>
              </w:rPr>
            </w:pPr>
            <w:r>
              <w:rPr>
                <w:sz w:val="21"/>
                <w:szCs w:val="21"/>
              </w:rPr>
              <w:t>设备的启用与停用时间记录，包括每次启停的时间戳、设备ID、操作人员ID等。</w:t>
            </w:r>
          </w:p>
        </w:tc>
      </w:tr>
      <w:tr w14:paraId="5127B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1399" w:type="dxa"/>
            <w:vAlign w:val="center"/>
          </w:tcPr>
          <w:p w14:paraId="5B6E4B24">
            <w:pPr>
              <w:jc w:val="center"/>
              <w:rPr>
                <w:sz w:val="21"/>
                <w:szCs w:val="21"/>
              </w:rPr>
            </w:pPr>
            <w:r>
              <w:rPr>
                <w:sz w:val="21"/>
                <w:szCs w:val="21"/>
              </w:rPr>
              <w:t>运行状态</w:t>
            </w:r>
          </w:p>
        </w:tc>
        <w:tc>
          <w:tcPr>
            <w:tcW w:w="7098" w:type="dxa"/>
            <w:vAlign w:val="center"/>
          </w:tcPr>
          <w:p w14:paraId="31457860">
            <w:pPr>
              <w:rPr>
                <w:sz w:val="21"/>
                <w:szCs w:val="21"/>
              </w:rPr>
            </w:pPr>
            <w:r>
              <w:rPr>
                <w:sz w:val="21"/>
                <w:szCs w:val="21"/>
              </w:rPr>
              <w:t>设备的实时运行状态数据，包括设备是否正常运行、故障类型、报警状态等。</w:t>
            </w:r>
          </w:p>
        </w:tc>
      </w:tr>
      <w:tr w14:paraId="565A8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1399" w:type="dxa"/>
            <w:vAlign w:val="center"/>
          </w:tcPr>
          <w:p w14:paraId="6F8A1A2F">
            <w:pPr>
              <w:jc w:val="center"/>
              <w:rPr>
                <w:sz w:val="21"/>
                <w:szCs w:val="21"/>
              </w:rPr>
            </w:pPr>
            <w:r>
              <w:rPr>
                <w:sz w:val="21"/>
                <w:szCs w:val="21"/>
              </w:rPr>
              <w:t>设备经纬度</w:t>
            </w:r>
          </w:p>
        </w:tc>
        <w:tc>
          <w:tcPr>
            <w:tcW w:w="7098" w:type="dxa"/>
            <w:vAlign w:val="center"/>
          </w:tcPr>
          <w:p w14:paraId="201B6766">
            <w:pPr>
              <w:rPr>
                <w:sz w:val="21"/>
                <w:szCs w:val="21"/>
              </w:rPr>
            </w:pPr>
            <w:r>
              <w:rPr>
                <w:sz w:val="21"/>
                <w:szCs w:val="21"/>
              </w:rPr>
              <w:t>设备所在位置的经纬度数据，包括设备的当前位置，以及与设备位置相关的地理区域信息。</w:t>
            </w:r>
          </w:p>
        </w:tc>
      </w:tr>
      <w:tr w14:paraId="660D9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399" w:type="dxa"/>
            <w:vAlign w:val="center"/>
          </w:tcPr>
          <w:p w14:paraId="315614AC">
            <w:pPr>
              <w:jc w:val="center"/>
              <w:rPr>
                <w:sz w:val="21"/>
                <w:szCs w:val="21"/>
              </w:rPr>
            </w:pPr>
            <w:r>
              <w:rPr>
                <w:sz w:val="21"/>
                <w:szCs w:val="21"/>
              </w:rPr>
              <w:t>归属项目</w:t>
            </w:r>
          </w:p>
        </w:tc>
        <w:tc>
          <w:tcPr>
            <w:tcW w:w="7098" w:type="dxa"/>
            <w:vAlign w:val="center"/>
          </w:tcPr>
          <w:p w14:paraId="4E63CF1E">
            <w:pPr>
              <w:rPr>
                <w:sz w:val="21"/>
                <w:szCs w:val="21"/>
              </w:rPr>
            </w:pPr>
            <w:r>
              <w:rPr>
                <w:sz w:val="21"/>
                <w:szCs w:val="21"/>
              </w:rPr>
              <w:t>与设备相关的项目标识，包括项目名称、项目编号、项目负责人等。</w:t>
            </w:r>
          </w:p>
        </w:tc>
      </w:tr>
      <w:tr w14:paraId="05E15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399" w:type="dxa"/>
            <w:vAlign w:val="center"/>
          </w:tcPr>
          <w:p w14:paraId="578DDFD6">
            <w:pPr>
              <w:jc w:val="center"/>
              <w:rPr>
                <w:sz w:val="21"/>
                <w:szCs w:val="21"/>
              </w:rPr>
            </w:pPr>
            <w:r>
              <w:rPr>
                <w:sz w:val="21"/>
                <w:szCs w:val="21"/>
              </w:rPr>
              <w:t>备案信息</w:t>
            </w:r>
          </w:p>
        </w:tc>
        <w:tc>
          <w:tcPr>
            <w:tcW w:w="7098" w:type="dxa"/>
            <w:vAlign w:val="center"/>
          </w:tcPr>
          <w:p w14:paraId="78D10608">
            <w:pPr>
              <w:rPr>
                <w:sz w:val="21"/>
                <w:szCs w:val="21"/>
              </w:rPr>
            </w:pPr>
            <w:r>
              <w:rPr>
                <w:sz w:val="21"/>
                <w:szCs w:val="21"/>
              </w:rPr>
              <w:t>设备的注册、备案信息，包括设备的型号、注册时间、验证信息等。</w:t>
            </w:r>
          </w:p>
        </w:tc>
      </w:tr>
      <w:tr w14:paraId="2C985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399" w:type="dxa"/>
            <w:vAlign w:val="center"/>
          </w:tcPr>
          <w:p w14:paraId="15C63BDA">
            <w:pPr>
              <w:jc w:val="center"/>
              <w:rPr>
                <w:sz w:val="21"/>
                <w:szCs w:val="21"/>
              </w:rPr>
            </w:pPr>
            <w:r>
              <w:rPr>
                <w:sz w:val="21"/>
                <w:szCs w:val="21"/>
              </w:rPr>
              <w:t>提供商信息</w:t>
            </w:r>
          </w:p>
        </w:tc>
        <w:tc>
          <w:tcPr>
            <w:tcW w:w="7098" w:type="dxa"/>
            <w:vAlign w:val="center"/>
          </w:tcPr>
          <w:p w14:paraId="70F2C5BA">
            <w:pPr>
              <w:rPr>
                <w:sz w:val="21"/>
                <w:szCs w:val="21"/>
              </w:rPr>
            </w:pPr>
            <w:r>
              <w:rPr>
                <w:sz w:val="21"/>
                <w:szCs w:val="21"/>
              </w:rPr>
              <w:t>设备供应商信息，包括供应商名称、联系方式、设备保修期等。</w:t>
            </w:r>
          </w:p>
        </w:tc>
      </w:tr>
    </w:tbl>
    <w:p w14:paraId="6C7C2C82">
      <w:pPr>
        <w:pStyle w:val="10"/>
      </w:pPr>
      <w:r>
        <w:t>【条文说明】为了解决物联网设备管理、智能化运营等底层能力，同时保证实名制、考勤上报的数据真实可靠和保证施工产品与外部产品、系统、政府平台的交互可行性，物联网设备运营数据应满足统一数据维度。</w:t>
      </w:r>
    </w:p>
    <w:p w14:paraId="2B5BA6A4">
      <w:pPr>
        <w:pStyle w:val="3"/>
        <w:spacing w:before="120" w:after="120"/>
      </w:pPr>
      <w:bookmarkStart w:id="56" w:name="_Toc200446665"/>
      <w:r>
        <w:t>8.4 数据集成</w:t>
      </w:r>
      <w:bookmarkEnd w:id="56"/>
    </w:p>
    <w:p w14:paraId="76149F64">
      <w:r>
        <w:rPr>
          <w:b/>
        </w:rPr>
        <w:t>8.4.1</w:t>
      </w:r>
      <w:r>
        <w:t xml:space="preserve"> 数据集成的内容包括区域层级数据集成、项目层级数据集成、企业层级数据集成、监管层级数据集成、系统层级数据集成等。</w:t>
      </w:r>
    </w:p>
    <w:p w14:paraId="1033B9EA">
      <w:r>
        <w:rPr>
          <w:b/>
        </w:rPr>
        <w:t>8.4.2</w:t>
      </w:r>
      <w:r>
        <w:t xml:space="preserve"> 区域层级数据集成应包括以下内容：</w:t>
      </w:r>
    </w:p>
    <w:p w14:paraId="2B6FFFC7">
      <w:pPr>
        <w:ind w:firstLine="420"/>
      </w:pPr>
      <w:r>
        <w:rPr>
          <w:b/>
        </w:rPr>
        <w:t>1</w:t>
      </w:r>
      <w:r>
        <w:t xml:space="preserve"> 提供清晰的、结构化的区域层级划分方式并对其编码。</w:t>
      </w:r>
    </w:p>
    <w:p w14:paraId="02B450DC">
      <w:pPr>
        <w:ind w:firstLine="420"/>
      </w:pPr>
      <w:r>
        <w:rPr>
          <w:b/>
        </w:rPr>
        <w:t>2</w:t>
      </w:r>
      <w:r>
        <w:t xml:space="preserve"> 提供双向同步的数据集成方式，以满足从高级别区域向低级别区域、低级别区域向高级别区域双向传递数据的要求。</w:t>
      </w:r>
    </w:p>
    <w:p w14:paraId="5A8EBA0C">
      <w:pPr>
        <w:ind w:firstLine="420"/>
      </w:pPr>
      <w:r>
        <w:rPr>
          <w:b/>
        </w:rPr>
        <w:t>3</w:t>
      </w:r>
      <w:r>
        <w:t xml:space="preserve"> 建立明确的数据流转路径。</w:t>
      </w:r>
    </w:p>
    <w:p w14:paraId="30844C0F">
      <w:pPr>
        <w:pStyle w:val="10"/>
      </w:pPr>
      <w:r>
        <w:t>【条文说明】本条对区域层级数据集成的说明如下：</w:t>
      </w:r>
    </w:p>
    <w:p w14:paraId="5E66A2EE">
      <w:pPr>
        <w:pStyle w:val="10"/>
        <w:ind w:firstLine="420"/>
      </w:pPr>
      <w:r>
        <w:rPr>
          <w:b/>
          <w:bCs w:val="0"/>
        </w:rPr>
        <w:t>1</w:t>
      </w:r>
      <w:r>
        <w:t xml:space="preserve"> 可采用树状结构描述各区域层级，并采用统一的数据编码规则，确保数据在不同层级间的一致性与可追溯性。</w:t>
      </w:r>
    </w:p>
    <w:p w14:paraId="2285693E">
      <w:pPr>
        <w:pStyle w:val="10"/>
        <w:ind w:firstLine="420"/>
      </w:pPr>
      <w:r>
        <w:rPr>
          <w:b/>
          <w:bCs w:val="0"/>
        </w:rPr>
        <w:t>2</w:t>
      </w:r>
      <w:r>
        <w:t xml:space="preserve"> 各层级的数据存储和访问应遵循统一的格式与标准，避免不同层级使用不同的数据存储结构和格式导致的信息孤岛。</w:t>
      </w:r>
    </w:p>
    <w:p w14:paraId="73232EC3">
      <w:pPr>
        <w:pStyle w:val="10"/>
        <w:ind w:firstLine="420"/>
      </w:pPr>
      <w:r>
        <w:rPr>
          <w:b/>
          <w:bCs w:val="0"/>
        </w:rPr>
        <w:t>3</w:t>
      </w:r>
      <w:r>
        <w:t xml:space="preserve"> 应采用中间件、API网关或ETL工具实现项目各层级间的数据集成并且接口（API）实现各层级的数据传递和同步，确保数据及时共享。</w:t>
      </w:r>
    </w:p>
    <w:p w14:paraId="27C5D45F">
      <w:pPr>
        <w:pStyle w:val="10"/>
        <w:ind w:firstLine="420"/>
      </w:pPr>
      <w:r>
        <w:rPr>
          <w:b/>
          <w:bCs w:val="0"/>
        </w:rPr>
        <w:t>4</w:t>
      </w:r>
      <w:r>
        <w:t xml:space="preserve"> 通过标准化的数据交换协议与工作流模型，确保各职能部门或业务单元能够无缝协作。</w:t>
      </w:r>
    </w:p>
    <w:p w14:paraId="6B70F8C8">
      <w:r>
        <w:rPr>
          <w:b/>
        </w:rPr>
        <w:t>8.4.3</w:t>
      </w:r>
      <w:r>
        <w:t xml:space="preserve"> 项目层级数据集成应包括以下内容：</w:t>
      </w:r>
    </w:p>
    <w:p w14:paraId="6804FA4E">
      <w:pPr>
        <w:ind w:firstLine="420"/>
      </w:pPr>
      <w:r>
        <w:rPr>
          <w:b/>
        </w:rPr>
        <w:t>1</w:t>
      </w:r>
      <w:r>
        <w:t xml:space="preserve"> 提供跨协同企业、</w:t>
      </w:r>
      <w:r>
        <w:rPr>
          <w:color w:val="000000"/>
        </w:rPr>
        <w:t>跨层级的数据共享能力，并为不同协同企业、不同层级提供不同的数据统计颗粒度。</w:t>
      </w:r>
    </w:p>
    <w:p w14:paraId="220360AC">
      <w:pPr>
        <w:ind w:firstLine="420"/>
      </w:pPr>
      <w:r>
        <w:rPr>
          <w:b/>
          <w:color w:val="000000"/>
        </w:rPr>
        <w:t>2</w:t>
      </w:r>
      <w:r>
        <w:rPr>
          <w:color w:val="000000"/>
        </w:rPr>
        <w:t xml:space="preserve"> 采用基于服务的架构（SOA）或微服务架构，提供跨职能部门的数据流通能力。</w:t>
      </w:r>
    </w:p>
    <w:p w14:paraId="76A07442">
      <w:pPr>
        <w:ind w:firstLine="420"/>
      </w:pPr>
      <w:r>
        <w:rPr>
          <w:b/>
          <w:color w:val="000000"/>
        </w:rPr>
        <w:t>3</w:t>
      </w:r>
      <w:r>
        <w:rPr>
          <w:color w:val="000000"/>
        </w:rPr>
        <w:t xml:space="preserve"> 控制数据访问权限合规性，下级权限不能超过上级，并在数据共享时加密敏感数据。</w:t>
      </w:r>
    </w:p>
    <w:p w14:paraId="0498F6A6">
      <w:pPr>
        <w:ind w:firstLine="420"/>
      </w:pPr>
      <w:r>
        <w:rPr>
          <w:b/>
          <w:color w:val="000000"/>
        </w:rPr>
        <w:t>4</w:t>
      </w:r>
      <w:r>
        <w:rPr>
          <w:color w:val="000000"/>
        </w:rPr>
        <w:t xml:space="preserve"> 建立数据清洗、规范、验证全流程的质量检测机制，确保多源异构数据的兼容性。</w:t>
      </w:r>
    </w:p>
    <w:p w14:paraId="7B3AFCB7">
      <w:pPr>
        <w:pStyle w:val="10"/>
      </w:pPr>
      <w:r>
        <w:t>【条文说明】本条对项目层级数据集成的说明如下：</w:t>
      </w:r>
    </w:p>
    <w:p w14:paraId="20FE0473">
      <w:pPr>
        <w:pStyle w:val="10"/>
        <w:ind w:firstLine="420"/>
      </w:pPr>
      <w:r>
        <w:rPr>
          <w:b/>
        </w:rPr>
        <w:t>1</w:t>
      </w:r>
      <w:r>
        <w:t xml:space="preserve"> 不同层级之间的集成应考虑信息的层次性与复杂性，按照不同颗粒度对数据进行统计。</w:t>
      </w:r>
    </w:p>
    <w:p w14:paraId="4BFD6EF1">
      <w:pPr>
        <w:pStyle w:val="10"/>
        <w:ind w:firstLine="420"/>
      </w:pPr>
      <w:r>
        <w:rPr>
          <w:b/>
        </w:rPr>
        <w:t>2</w:t>
      </w:r>
      <w:r>
        <w:t xml:space="preserve"> 采用角色权限管理机制，根据人员的角分配不同的数据访问权限，防止数据被越权访问。</w:t>
      </w:r>
    </w:p>
    <w:p w14:paraId="5495F21C">
      <w:pPr>
        <w:pStyle w:val="10"/>
        <w:ind w:firstLine="420"/>
      </w:pPr>
      <w:r>
        <w:rPr>
          <w:b/>
        </w:rPr>
        <w:t>3</w:t>
      </w:r>
      <w:r>
        <w:t xml:space="preserve"> 数据在集成过程中，可能由于源系统差异、数据格式不统一等原因，导致数据质量问题。因此，必须在集成前进行数据清洗、验证与规范化，确保最终汇总的数据准确、可靠。</w:t>
      </w:r>
    </w:p>
    <w:p w14:paraId="1775FEDB">
      <w:pPr>
        <w:pStyle w:val="10"/>
        <w:ind w:firstLine="420"/>
      </w:pPr>
      <w:r>
        <w:rPr>
          <w:b/>
        </w:rPr>
        <w:t>4</w:t>
      </w:r>
      <w:r>
        <w:t xml:space="preserve"> 建立数据质量检测机制，对采集的数据进行验证与校验，确保其符合业务规则。例如，检查日期字段的合理性、检查项目编号的唯一性等。</w:t>
      </w:r>
    </w:p>
    <w:p w14:paraId="24BED381">
      <w:r>
        <w:rPr>
          <w:b/>
        </w:rPr>
        <w:t>8.4.4</w:t>
      </w:r>
      <w:r>
        <w:t xml:space="preserve"> 企业层级数据集成应包括以下内容：</w:t>
      </w:r>
    </w:p>
    <w:p w14:paraId="47C4BB54">
      <w:pPr>
        <w:ind w:firstLine="420"/>
      </w:pPr>
      <w:r>
        <w:rPr>
          <w:b/>
          <w:color w:val="000000"/>
        </w:rPr>
        <w:t>1</w:t>
      </w:r>
      <w:r>
        <w:rPr>
          <w:color w:val="000000"/>
        </w:rPr>
        <w:t xml:space="preserve"> 企业各部门、人员等数据应集中存储在一个统一的数据平台（如数据中台），以便统一管理和分析并且应采用标准化的数据模型与架构进行组织和存储。</w:t>
      </w:r>
    </w:p>
    <w:p w14:paraId="61535995">
      <w:pPr>
        <w:ind w:firstLine="420"/>
      </w:pPr>
      <w:r>
        <w:rPr>
          <w:b/>
          <w:color w:val="000000"/>
        </w:rPr>
        <w:t>2</w:t>
      </w:r>
      <w:r>
        <w:rPr>
          <w:color w:val="000000"/>
        </w:rPr>
        <w:t xml:space="preserve"> 应支持跨部门数据的自动同步和集成，实现部门间的实时数据共享与协作。应提供数据同步工具、API或消息队列等方式进行数据集成。</w:t>
      </w:r>
    </w:p>
    <w:p w14:paraId="55A0A1B0">
      <w:pPr>
        <w:ind w:firstLine="420"/>
      </w:pPr>
      <w:r>
        <w:rPr>
          <w:b/>
          <w:color w:val="000000"/>
        </w:rPr>
        <w:t>3</w:t>
      </w:r>
      <w:r>
        <w:rPr>
          <w:color w:val="000000"/>
        </w:rPr>
        <w:t xml:space="preserve"> 企业内部数据集成应考虑到业务需求和数据安全的平衡。设置不同的访问权限，确保只有授权人员能够访问敏感数据。</w:t>
      </w:r>
    </w:p>
    <w:p w14:paraId="0E67C0BF">
      <w:pPr>
        <w:ind w:firstLine="420"/>
      </w:pPr>
      <w:r>
        <w:rPr>
          <w:b/>
          <w:color w:val="000000"/>
        </w:rPr>
        <w:t>4</w:t>
      </w:r>
      <w:r>
        <w:rPr>
          <w:color w:val="000000"/>
        </w:rPr>
        <w:t xml:space="preserve"> 采用API接口、共享数据库或数据集市等方式，提供跨部门的数据访问和共享能力，避免信息孤岛和数据重复采集。</w:t>
      </w:r>
    </w:p>
    <w:p w14:paraId="3D5A10C4">
      <w:pPr>
        <w:pStyle w:val="10"/>
      </w:pPr>
      <w:r>
        <w:t>【条文说明】企业层级集成是提升企业内部数据整合和共享效率的核心措施，因为企业下不同部门、不同岗位的人员数据需要进行集中管理和分析，以支持企业的资源优化和决策制定。故需要规定企业层级数据集成的标准，明确如何汇集企业内部各部门、人员的数据，确保在数据流转的过程中，信息的安全性和一致性得到保障，并支持企业的跨部门协同工作。</w:t>
      </w:r>
    </w:p>
    <w:p w14:paraId="4341FD94">
      <w:r>
        <w:rPr>
          <w:b/>
        </w:rPr>
        <w:t>8.4.5</w:t>
      </w:r>
      <w:r>
        <w:t xml:space="preserve"> 监管层级数据集成应包括以下内容：</w:t>
      </w:r>
    </w:p>
    <w:p w14:paraId="55A9F074">
      <w:pPr>
        <w:ind w:firstLine="420"/>
      </w:pPr>
      <w:r>
        <w:rPr>
          <w:b/>
        </w:rPr>
        <w:t>1</w:t>
      </w:r>
      <w:r>
        <w:t xml:space="preserve"> </w:t>
      </w:r>
      <w:r>
        <w:rPr>
          <w:color w:val="000000"/>
        </w:rPr>
        <w:t>监管层级数据集成应汇总监管区域内所有项目的数据，确保监管机构可以实时获取各项目的运行情况。</w:t>
      </w:r>
    </w:p>
    <w:p w14:paraId="737A7C3C">
      <w:pPr>
        <w:ind w:firstLine="420"/>
      </w:pPr>
      <w:r>
        <w:rPr>
          <w:b/>
          <w:color w:val="000000"/>
        </w:rPr>
        <w:t>2</w:t>
      </w:r>
      <w:r>
        <w:rPr>
          <w:color w:val="000000"/>
        </w:rPr>
        <w:t xml:space="preserve"> 提供统一的标准化接口和数据格式，确保不同监管系统可以共享和解析项目数据。应通过监管数据中台整合不同项目的数据，并提供数据查询和分析能力统一对外提供数据输出能力。</w:t>
      </w:r>
    </w:p>
    <w:p w14:paraId="3CFD11CB">
      <w:pPr>
        <w:ind w:firstLine="420"/>
      </w:pPr>
      <w:r>
        <w:rPr>
          <w:b/>
          <w:color w:val="000000"/>
        </w:rPr>
        <w:t>3</w:t>
      </w:r>
      <w:r>
        <w:rPr>
          <w:color w:val="000000"/>
        </w:rPr>
        <w:t xml:space="preserve"> 在不同地区</w:t>
      </w:r>
      <w:r>
        <w:rPr>
          <w:rFonts w:hint="eastAsia"/>
          <w:color w:val="000000"/>
        </w:rPr>
        <w:t>、不同层级的</w:t>
      </w:r>
      <w:r>
        <w:rPr>
          <w:color w:val="000000"/>
        </w:rPr>
        <w:t>监管平台之间，应建立互联互通的机制，确保各地区的项目数据可以按需汇总与查询。</w:t>
      </w:r>
    </w:p>
    <w:p w14:paraId="53A0664C">
      <w:pPr>
        <w:ind w:firstLine="420"/>
      </w:pPr>
      <w:r>
        <w:rPr>
          <w:b/>
          <w:color w:val="000000"/>
        </w:rPr>
        <w:t>4</w:t>
      </w:r>
      <w:r>
        <w:rPr>
          <w:color w:val="000000"/>
        </w:rPr>
        <w:t xml:space="preserve"> 数据传输应符合政府数据共享规范，如数据隐私保护、合规性检查等。</w:t>
      </w:r>
    </w:p>
    <w:p w14:paraId="4B814B60">
      <w:pPr>
        <w:ind w:firstLine="420"/>
      </w:pPr>
      <w:r>
        <w:rPr>
          <w:b/>
          <w:color w:val="000000"/>
        </w:rPr>
        <w:t>5</w:t>
      </w:r>
      <w:r>
        <w:rPr>
          <w:color w:val="000000"/>
        </w:rPr>
        <w:t xml:space="preserve"> 集成过程中应加强数据清洗与验证，确保数据准确、可靠。通过定期的数据审计与检查，保证数据的持续有效性。</w:t>
      </w:r>
    </w:p>
    <w:p w14:paraId="3A356C94">
      <w:pPr>
        <w:ind w:firstLine="420"/>
        <w:rPr>
          <w:color w:val="000000"/>
        </w:rPr>
      </w:pPr>
      <w:r>
        <w:rPr>
          <w:b/>
          <w:color w:val="000000"/>
        </w:rPr>
        <w:t>6</w:t>
      </w:r>
      <w:r>
        <w:rPr>
          <w:color w:val="000000"/>
        </w:rPr>
        <w:t xml:space="preserve"> 涉及敏感信息应实施加密和访问控制措施，确保数据在传输、存储过程中的安全性。</w:t>
      </w:r>
    </w:p>
    <w:p w14:paraId="2FED025B">
      <w:pPr>
        <w:ind w:firstLine="420"/>
        <w:rPr>
          <w:b/>
          <w:bCs/>
        </w:rPr>
      </w:pPr>
      <w:r>
        <w:rPr>
          <w:rFonts w:hint="eastAsia"/>
          <w:b/>
          <w:bCs/>
          <w:color w:val="000000"/>
        </w:rPr>
        <w:t>7</w:t>
      </w:r>
      <w:r>
        <w:rPr>
          <w:b/>
          <w:bCs/>
          <w:color w:val="000000"/>
        </w:rPr>
        <w:t xml:space="preserve"> </w:t>
      </w:r>
      <w:r>
        <w:rPr>
          <w:rFonts w:hint="eastAsia"/>
          <w:color w:val="000000"/>
        </w:rPr>
        <w:t>应针对部、省、市、区（县）四个监管层级统计、展示不同颗粒度的数据。</w:t>
      </w:r>
    </w:p>
    <w:p w14:paraId="2E934747">
      <w:pPr>
        <w:pStyle w:val="10"/>
      </w:pPr>
      <w:r>
        <w:t>【条文说明】监管层级集成是确保监管部门能够实时掌握项目执行情况的有效手段，因为监管部门需要收集所有项目的数据，并进行监控和分析，以提升监管效率。故需要规定如何汇集监管区域下所有项目相关的数据，明确数据集成的接口、格式和传输机制，确保数据的及时性、准确性，并支持对数据的集中管理和监督，保障监管工作能够高效进行。</w:t>
      </w:r>
      <w:r>
        <w:rPr>
          <w:rFonts w:hint="eastAsia"/>
        </w:rPr>
        <w:t>例如，省级平台与部级平台之间的数据接口、格式应符合住建部《关于推进建筑工人实名制管理平台建设的通知》要求。</w:t>
      </w:r>
    </w:p>
    <w:p w14:paraId="63223CA4">
      <w:r>
        <w:rPr>
          <w:b/>
        </w:rPr>
        <w:t>8.4.6</w:t>
      </w:r>
      <w:r>
        <w:t xml:space="preserve"> 系统层级数据集成应包括以下内容：</w:t>
      </w:r>
    </w:p>
    <w:p w14:paraId="337D5537">
      <w:pPr>
        <w:ind w:firstLine="420"/>
      </w:pPr>
      <w:r>
        <w:rPr>
          <w:b/>
        </w:rPr>
        <w:t>1</w:t>
      </w:r>
      <w:r>
        <w:t xml:space="preserve"> </w:t>
      </w:r>
      <w:r>
        <w:rPr>
          <w:color w:val="000000"/>
        </w:rPr>
        <w:t>各系统之间的数据交互应通过HTTPS接口进行，确保数据传输的加密性和安全性。接口应遵循标准化的API文档，定义清晰的输入输出参数，保证接口的可用性与一致性。</w:t>
      </w:r>
    </w:p>
    <w:p w14:paraId="6A3AFF90">
      <w:pPr>
        <w:ind w:firstLine="420"/>
      </w:pPr>
      <w:r>
        <w:rPr>
          <w:b/>
          <w:color w:val="000000"/>
        </w:rPr>
        <w:t>2</w:t>
      </w:r>
      <w:r>
        <w:rPr>
          <w:color w:val="000000"/>
        </w:rPr>
        <w:t xml:space="preserve"> 宜采用RESTful或SOAP等常见的API架构风格，使接口易于理解和使用。接口应支持标准的错误码返回，方便系统监控和故障排查。</w:t>
      </w:r>
    </w:p>
    <w:p w14:paraId="746B1652">
      <w:pPr>
        <w:ind w:firstLine="420"/>
      </w:pPr>
      <w:r>
        <w:rPr>
          <w:b/>
          <w:color w:val="000000"/>
        </w:rPr>
        <w:t>3</w:t>
      </w:r>
      <w:r>
        <w:rPr>
          <w:color w:val="000000"/>
        </w:rPr>
        <w:t xml:space="preserve"> 所有接口应进行鉴权操作。可以采用OAuth、JWT（JSON Web Token）等方式进行接口认证和授权，确保只有经过认证的系统或用户才能访问接口。</w:t>
      </w:r>
    </w:p>
    <w:p w14:paraId="4B442DEA">
      <w:pPr>
        <w:ind w:firstLine="420"/>
      </w:pPr>
      <w:r>
        <w:rPr>
          <w:b/>
          <w:color w:val="000000"/>
        </w:rPr>
        <w:t>4</w:t>
      </w:r>
      <w:r>
        <w:rPr>
          <w:color w:val="000000"/>
        </w:rPr>
        <w:t xml:space="preserve"> 跨系统的数据交换应通过加密传输协议（如TLS）对数据进行加密，防止数据在传输过程中被窃取或篡改。</w:t>
      </w:r>
    </w:p>
    <w:p w14:paraId="11A25A07">
      <w:pPr>
        <w:ind w:firstLine="420"/>
      </w:pPr>
      <w:r>
        <w:rPr>
          <w:b/>
          <w:color w:val="000000"/>
        </w:rPr>
        <w:t>5</w:t>
      </w:r>
      <w:r>
        <w:rPr>
          <w:color w:val="000000"/>
        </w:rPr>
        <w:t xml:space="preserve"> 在多系统集成的场景中，应建立数据之间同步机制。可采用事件驱动架构或消息队列（如Kafka、RabbitMQ等）实现实时数据同步，避免数据滞后或遗漏。</w:t>
      </w:r>
    </w:p>
    <w:p w14:paraId="1C64873A">
      <w:pPr>
        <w:ind w:firstLine="420"/>
      </w:pPr>
      <w:r>
        <w:rPr>
          <w:b/>
          <w:color w:val="000000"/>
        </w:rPr>
        <w:t>6</w:t>
      </w:r>
      <w:r>
        <w:rPr>
          <w:color w:val="000000"/>
        </w:rPr>
        <w:t xml:space="preserve"> 各系统间应统一数据更新频率，确保各系统数据的一致性。对重要系统，应提供数据变更通知或实时更新机制，确保业务系统之间的数据一致性。</w:t>
      </w:r>
    </w:p>
    <w:p w14:paraId="57A476E3">
      <w:pPr>
        <w:pStyle w:val="10"/>
      </w:pPr>
      <w:r>
        <w:t>【条文说明】系统层级集成是保障不同系统之间协同工作的基础，因为企业的多个信息系统可能包含不同的数据存储和处理模块，需要通过接口实现互联互通，支持跨系统的数据共享和联动。故需要规定通过HTTPS接口实现系统间的集成和数据传输，要求所有数据交换过程必须经过鉴权和加密处理，确保信息传递过程的安全性、可靠性和合规性，同时避免因不同系统间的接口不兼容导致的数据孤岛问题。</w:t>
      </w:r>
    </w:p>
    <w:p w14:paraId="6D317477">
      <w:pPr>
        <w:pStyle w:val="2"/>
        <w:spacing w:before="120" w:after="120"/>
        <w:sectPr>
          <w:pgSz w:w="11900" w:h="16840"/>
          <w:pgMar w:top="1440" w:right="1800" w:bottom="1440" w:left="1800" w:header="850" w:footer="991" w:gutter="0"/>
          <w:cols w:space="720" w:num="1"/>
          <w:docGrid w:linePitch="326" w:charSpace="0"/>
        </w:sectPr>
      </w:pPr>
    </w:p>
    <w:p w14:paraId="5B71D2DB">
      <w:pPr>
        <w:pStyle w:val="2"/>
        <w:spacing w:before="120" w:after="120"/>
      </w:pPr>
      <w:bookmarkStart w:id="57" w:name="_Toc200446666"/>
      <w:r>
        <w:t>9 系统验收及运行维护</w:t>
      </w:r>
      <w:bookmarkEnd w:id="57"/>
    </w:p>
    <w:p w14:paraId="38B30715">
      <w:pPr>
        <w:pStyle w:val="3"/>
        <w:spacing w:before="120" w:after="120"/>
      </w:pPr>
      <w:bookmarkStart w:id="58" w:name="_Toc200446667"/>
      <w:r>
        <w:t>9.1 系统验收</w:t>
      </w:r>
      <w:bookmarkEnd w:id="58"/>
    </w:p>
    <w:p w14:paraId="47237D35">
      <w:r>
        <w:rPr>
          <w:b/>
        </w:rPr>
        <w:t xml:space="preserve">9.1.1 </w:t>
      </w:r>
      <w:r>
        <w:t>建设工程数字化施工任务管理系统应由工程项目负责人检查验收，并经监理工程师（或建设单位代表）确认后投入使用。</w:t>
      </w:r>
    </w:p>
    <w:p w14:paraId="37872628">
      <w:pPr>
        <w:pStyle w:val="10"/>
      </w:pPr>
      <w:r>
        <w:t>【条文说明】本条规定了建设工程数字化施工任务管理系统应按流程组织验收。</w:t>
      </w:r>
    </w:p>
    <w:p w14:paraId="56CFA672">
      <w:r>
        <w:rPr>
          <w:b/>
        </w:rPr>
        <w:t xml:space="preserve">9.1.2 </w:t>
      </w:r>
      <w:r>
        <w:t>建设工程数字化施工任务管理系统验收应包括硬件验收、软件功能验收与技术验收。</w:t>
      </w:r>
    </w:p>
    <w:p w14:paraId="77313C0D">
      <w:r>
        <w:rPr>
          <w:b/>
        </w:rPr>
        <w:t>9.1.3</w:t>
      </w:r>
      <w:r>
        <w:t xml:space="preserve"> 系统硬件验收时应检查相关设备、材料符合国家现行标准的相关规定，不应使用国家</w:t>
      </w:r>
      <w:r>
        <w:rPr>
          <w:rFonts w:hint="eastAsia"/>
          <w:lang w:eastAsia="zh-CN"/>
        </w:rPr>
        <w:t>明令禁止</w:t>
      </w:r>
      <w:r>
        <w:t>使用与淘汰的设备、材料。</w:t>
      </w:r>
    </w:p>
    <w:p w14:paraId="36D9BA5B">
      <w:r>
        <w:rPr>
          <w:b/>
        </w:rPr>
        <w:t>9.1.4</w:t>
      </w:r>
      <w:r>
        <w:t xml:space="preserve"> 系统的软件功能验收应符合以下要求：</w:t>
      </w:r>
    </w:p>
    <w:p w14:paraId="59CF03CF">
      <w:pPr>
        <w:ind w:firstLine="420"/>
      </w:pPr>
      <w:r>
        <w:rPr>
          <w:b/>
        </w:rPr>
        <w:t>1</w:t>
      </w:r>
      <w:r>
        <w:t xml:space="preserve"> 系统供应商应对软件功能使用提供全链路的培训，培训后</w:t>
      </w:r>
      <w:r>
        <w:rPr>
          <w:color w:val="000000"/>
        </w:rPr>
        <w:t>至少 90% 的参与人员应表示培训内容易于理解，且能有效地运用于实际操作中。</w:t>
      </w:r>
    </w:p>
    <w:p w14:paraId="75D1F25D">
      <w:pPr>
        <w:ind w:firstLine="420"/>
      </w:pPr>
      <w:r>
        <w:rPr>
          <w:b/>
        </w:rPr>
        <w:t>2</w:t>
      </w:r>
      <w:r>
        <w:t xml:space="preserve"> 各模块软件功能均应检查、试验至少 1 次，功能通过率应达到 100%。</w:t>
      </w:r>
    </w:p>
    <w:p w14:paraId="124BD5A5">
      <w:pPr>
        <w:pStyle w:val="10"/>
      </w:pPr>
      <w:r>
        <w:t>【条文说明】建设工程数字化施工任务管理系统的功能对初次使用者来说可能比较陌生，因此本条建议需先</w:t>
      </w:r>
      <w:r>
        <w:rPr>
          <w:rFonts w:hint="eastAsia"/>
          <w:lang w:eastAsia="zh-CN"/>
        </w:rPr>
        <w:t>接受</w:t>
      </w:r>
      <w:r>
        <w:t>培训后再对各软件功能进行验收。</w:t>
      </w:r>
    </w:p>
    <w:p w14:paraId="024FD829">
      <w:r>
        <w:rPr>
          <w:b/>
        </w:rPr>
        <w:t xml:space="preserve">9.1.5 </w:t>
      </w:r>
      <w:r>
        <w:t>系统的软件技术验收应符合</w:t>
      </w:r>
      <w:r>
        <w:rPr>
          <w:rFonts w:hint="eastAsia"/>
        </w:rPr>
        <w:t>《软件工程产品质量》（GB/T 25000.51）要求及</w:t>
      </w:r>
      <w:r>
        <w:t>本标准附录B.0.1的规定，当验收方无技术能力确认各项性能参数时，宜通过第三方检验单位确认，或由系统供应商提供经认证的性能报告。</w:t>
      </w:r>
    </w:p>
    <w:p w14:paraId="4C245FBB">
      <w:r>
        <w:rPr>
          <w:b/>
        </w:rPr>
        <w:t>9.1.6</w:t>
      </w:r>
      <w:r>
        <w:t xml:space="preserve"> 系统验收资料应包括以下内容：</w:t>
      </w:r>
    </w:p>
    <w:p w14:paraId="2A7963AD">
      <w:pPr>
        <w:ind w:firstLine="420"/>
      </w:pPr>
      <w:r>
        <w:rPr>
          <w:b/>
        </w:rPr>
        <w:t>1</w:t>
      </w:r>
      <w:r>
        <w:t xml:space="preserve"> 硬件验收及签收记录。</w:t>
      </w:r>
    </w:p>
    <w:p w14:paraId="0DF1AD0E">
      <w:pPr>
        <w:ind w:firstLine="420"/>
      </w:pPr>
      <w:r>
        <w:rPr>
          <w:b/>
        </w:rPr>
        <w:t>2</w:t>
      </w:r>
      <w:r>
        <w:t xml:space="preserve"> 软件主要模块功能验收记录。</w:t>
      </w:r>
    </w:p>
    <w:p w14:paraId="0B88B753">
      <w:pPr>
        <w:ind w:firstLine="420"/>
      </w:pPr>
      <w:r>
        <w:rPr>
          <w:b/>
        </w:rPr>
        <w:t>3</w:t>
      </w:r>
      <w:r>
        <w:t xml:space="preserve"> 软件技术验收报告。</w:t>
      </w:r>
    </w:p>
    <w:p w14:paraId="16ED9856">
      <w:r>
        <w:rPr>
          <w:b/>
        </w:rPr>
        <w:t>9.1.7</w:t>
      </w:r>
      <w:r>
        <w:t xml:space="preserve"> 建设工程数字化施工任务管理系统验收资料应真实、准确，由施工单位负责资料文件的编制、收集、整理并存档。</w:t>
      </w:r>
    </w:p>
    <w:p w14:paraId="33F9E306">
      <w:pPr>
        <w:pStyle w:val="10"/>
      </w:pPr>
      <w:r>
        <w:t>【条文说明】本条规定了建设工程数字化施工任务管理系统验收要求，应由施工单位负责组织，形成验收记录。</w:t>
      </w:r>
    </w:p>
    <w:p w14:paraId="14873779">
      <w:pPr>
        <w:pStyle w:val="3"/>
        <w:spacing w:before="120" w:after="120"/>
      </w:pPr>
      <w:bookmarkStart w:id="59" w:name="_Toc200446668"/>
      <w:r>
        <w:t>9.2系统运行维护</w:t>
      </w:r>
      <w:bookmarkEnd w:id="59"/>
    </w:p>
    <w:p w14:paraId="2267CBB7">
      <w:r>
        <w:rPr>
          <w:b/>
        </w:rPr>
        <w:t>9.2.1</w:t>
      </w:r>
      <w:r>
        <w:t xml:space="preserve"> 建设工程数字化施工任务管理系统运行维护应符合以下要求</w:t>
      </w:r>
    </w:p>
    <w:p w14:paraId="02FEEC26">
      <w:pPr>
        <w:pStyle w:val="13"/>
      </w:pPr>
      <w:r>
        <w:t>表 9.2.1 建设工程数字化施工任务管理系统运行维护要求</w:t>
      </w:r>
    </w:p>
    <w:tbl>
      <w:tblPr>
        <w:tblStyle w:val="16"/>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631"/>
        <w:gridCol w:w="6685"/>
      </w:tblGrid>
      <w:tr w14:paraId="01431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39" w:type="dxa"/>
            <w:vAlign w:val="center"/>
          </w:tcPr>
          <w:p w14:paraId="4CC048FF">
            <w:pPr>
              <w:jc w:val="center"/>
              <w:rPr>
                <w:sz w:val="21"/>
                <w:szCs w:val="21"/>
              </w:rPr>
            </w:pPr>
            <w:r>
              <w:rPr>
                <w:sz w:val="21"/>
                <w:szCs w:val="21"/>
              </w:rPr>
              <w:t>分类</w:t>
            </w:r>
          </w:p>
        </w:tc>
        <w:tc>
          <w:tcPr>
            <w:tcW w:w="6717" w:type="dxa"/>
            <w:vAlign w:val="center"/>
          </w:tcPr>
          <w:p w14:paraId="07BD3912">
            <w:pPr>
              <w:jc w:val="center"/>
              <w:rPr>
                <w:sz w:val="21"/>
                <w:szCs w:val="21"/>
              </w:rPr>
            </w:pPr>
            <w:r>
              <w:rPr>
                <w:sz w:val="21"/>
                <w:szCs w:val="21"/>
              </w:rPr>
              <w:t>要求</w:t>
            </w:r>
          </w:p>
        </w:tc>
      </w:tr>
      <w:tr w14:paraId="0D5A7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39" w:type="dxa"/>
            <w:vAlign w:val="center"/>
          </w:tcPr>
          <w:p w14:paraId="362B35DF">
            <w:pPr>
              <w:jc w:val="center"/>
              <w:rPr>
                <w:sz w:val="21"/>
                <w:szCs w:val="21"/>
              </w:rPr>
            </w:pPr>
            <w:r>
              <w:rPr>
                <w:color w:val="000000"/>
                <w:sz w:val="21"/>
                <w:szCs w:val="21"/>
              </w:rPr>
              <w:t>系统监控</w:t>
            </w:r>
          </w:p>
        </w:tc>
        <w:tc>
          <w:tcPr>
            <w:tcW w:w="6717" w:type="dxa"/>
            <w:vAlign w:val="center"/>
          </w:tcPr>
          <w:p w14:paraId="32BE8DC1">
            <w:pPr>
              <w:rPr>
                <w:sz w:val="21"/>
                <w:szCs w:val="21"/>
              </w:rPr>
            </w:pPr>
            <w:r>
              <w:rPr>
                <w:color w:val="000000"/>
                <w:sz w:val="21"/>
                <w:szCs w:val="21"/>
              </w:rPr>
              <w:t>1、实时监控频率：监控系统应每隔 1分钟 更新一次所有关键系统指标（如 CPU 使用率、内存占用率、磁盘空间、网络流量等），确保监控数据及时反映系统状态。</w:t>
            </w:r>
          </w:p>
          <w:p w14:paraId="5350E241">
            <w:pPr>
              <w:rPr>
                <w:sz w:val="21"/>
                <w:szCs w:val="21"/>
              </w:rPr>
            </w:pPr>
            <w:r>
              <w:rPr>
                <w:color w:val="000000"/>
                <w:sz w:val="21"/>
                <w:szCs w:val="21"/>
              </w:rPr>
              <w:t>2、监控覆盖率：监控数据应覆盖 100% 的关键业务模块与系统组件，包括应用服务器、数据库、负载均衡器、存储设备等。</w:t>
            </w:r>
          </w:p>
          <w:p w14:paraId="6B852B99">
            <w:pPr>
              <w:rPr>
                <w:color w:val="000000"/>
                <w:sz w:val="21"/>
                <w:szCs w:val="21"/>
              </w:rPr>
            </w:pPr>
            <w:r>
              <w:rPr>
                <w:color w:val="000000"/>
                <w:sz w:val="21"/>
                <w:szCs w:val="21"/>
              </w:rPr>
              <w:t>3、警报机制：所有异常情况应触发自动警报，警报响应时间不超过 5分钟，并且能够自动通知相关技术人员或运维团队。</w:t>
            </w:r>
          </w:p>
          <w:p w14:paraId="6104B9D8">
            <w:pPr>
              <w:rPr>
                <w:sz w:val="21"/>
                <w:szCs w:val="21"/>
              </w:rPr>
            </w:pPr>
            <w:r>
              <w:rPr>
                <w:rFonts w:hint="eastAsia"/>
                <w:color w:val="000000"/>
                <w:sz w:val="21"/>
                <w:szCs w:val="21"/>
              </w:rPr>
              <w:t>4、心跳监控：物联网设备、业务模块、系统组件应定期回传心跳包，确保系统在离线状态实时可查。</w:t>
            </w:r>
          </w:p>
        </w:tc>
      </w:tr>
      <w:tr w14:paraId="66F12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39" w:type="dxa"/>
            <w:vAlign w:val="center"/>
          </w:tcPr>
          <w:p w14:paraId="09E66994">
            <w:pPr>
              <w:jc w:val="center"/>
              <w:rPr>
                <w:sz w:val="21"/>
                <w:szCs w:val="21"/>
              </w:rPr>
            </w:pPr>
            <w:r>
              <w:rPr>
                <w:color w:val="000000"/>
                <w:sz w:val="21"/>
                <w:szCs w:val="21"/>
              </w:rPr>
              <w:t>故障响应</w:t>
            </w:r>
          </w:p>
        </w:tc>
        <w:tc>
          <w:tcPr>
            <w:tcW w:w="6717" w:type="dxa"/>
            <w:vAlign w:val="center"/>
          </w:tcPr>
          <w:p w14:paraId="676D13BA">
            <w:pPr>
              <w:rPr>
                <w:sz w:val="21"/>
                <w:szCs w:val="21"/>
              </w:rPr>
            </w:pPr>
            <w:r>
              <w:rPr>
                <w:color w:val="000000"/>
                <w:sz w:val="21"/>
                <w:szCs w:val="21"/>
              </w:rPr>
              <w:t>1、响应时间：系统发生故障时，初步响应时间应不超过 30分钟，并在此时间内确认故障原因。</w:t>
            </w:r>
          </w:p>
          <w:p w14:paraId="5E9AB2EA">
            <w:pPr>
              <w:rPr>
                <w:sz w:val="21"/>
                <w:szCs w:val="21"/>
              </w:rPr>
            </w:pPr>
            <w:r>
              <w:rPr>
                <w:color w:val="000000"/>
                <w:sz w:val="21"/>
                <w:szCs w:val="21"/>
              </w:rPr>
              <w:t>2、修复时间（RTO）：系统出现严重故障时，恢复正常服务的时间应不超过 4小时，非重大故障应在 1小时内 完成修复。</w:t>
            </w:r>
          </w:p>
          <w:p w14:paraId="6FCEADDF">
            <w:pPr>
              <w:rPr>
                <w:sz w:val="21"/>
                <w:szCs w:val="21"/>
              </w:rPr>
            </w:pPr>
            <w:r>
              <w:rPr>
                <w:color w:val="000000"/>
                <w:sz w:val="21"/>
                <w:szCs w:val="21"/>
              </w:rPr>
              <w:t>3、故障记录与分析：每次故障发生后，应生成 故障报告，记录故障原因、修复过程及解决方案，并通过定期回顾优化系统。</w:t>
            </w:r>
          </w:p>
        </w:tc>
      </w:tr>
      <w:tr w14:paraId="5C324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39" w:type="dxa"/>
            <w:vAlign w:val="center"/>
          </w:tcPr>
          <w:p w14:paraId="11EB4F91">
            <w:pPr>
              <w:jc w:val="center"/>
              <w:rPr>
                <w:sz w:val="21"/>
                <w:szCs w:val="21"/>
              </w:rPr>
            </w:pPr>
            <w:r>
              <w:rPr>
                <w:color w:val="000000"/>
                <w:sz w:val="21"/>
                <w:szCs w:val="21"/>
              </w:rPr>
              <w:t>备份和恢复</w:t>
            </w:r>
          </w:p>
        </w:tc>
        <w:tc>
          <w:tcPr>
            <w:tcW w:w="6717" w:type="dxa"/>
            <w:vAlign w:val="center"/>
          </w:tcPr>
          <w:p w14:paraId="0B58201B">
            <w:pPr>
              <w:rPr>
                <w:sz w:val="21"/>
                <w:szCs w:val="21"/>
              </w:rPr>
            </w:pPr>
            <w:r>
              <w:rPr>
                <w:color w:val="000000"/>
                <w:sz w:val="21"/>
                <w:szCs w:val="21"/>
              </w:rPr>
              <w:t>1、备份频率：系统应进行 每日全量备份，并且进行 每小时增量备份。备份文件存储地点应保证物理隔离，防止同区域灾难导致数据丢失。</w:t>
            </w:r>
          </w:p>
          <w:p w14:paraId="4ED468A6">
            <w:pPr>
              <w:rPr>
                <w:sz w:val="21"/>
                <w:szCs w:val="21"/>
              </w:rPr>
            </w:pPr>
            <w:r>
              <w:rPr>
                <w:color w:val="000000"/>
                <w:sz w:val="21"/>
                <w:szCs w:val="21"/>
              </w:rPr>
              <w:t>2、备份保留时间：备份数据应至少保留 1个月，历史备份需要在备份目录中能够方便查询。</w:t>
            </w:r>
          </w:p>
          <w:p w14:paraId="45BF9507">
            <w:pPr>
              <w:rPr>
                <w:sz w:val="21"/>
                <w:szCs w:val="21"/>
              </w:rPr>
            </w:pPr>
            <w:r>
              <w:rPr>
                <w:color w:val="000000"/>
                <w:sz w:val="21"/>
                <w:szCs w:val="21"/>
              </w:rPr>
              <w:t>3、恢复时间（RTO）：在数据丢失或系统崩溃的情况下，恢复时间应不超过 4小时，关键数据的恢复时间（RPO）应控制在 30分钟以内。</w:t>
            </w:r>
          </w:p>
          <w:p w14:paraId="61C4F685">
            <w:pPr>
              <w:rPr>
                <w:sz w:val="21"/>
                <w:szCs w:val="21"/>
              </w:rPr>
            </w:pPr>
            <w:r>
              <w:rPr>
                <w:color w:val="000000"/>
                <w:sz w:val="21"/>
                <w:szCs w:val="21"/>
              </w:rPr>
              <w:t>4、恢复测试：每半年进行1次恢复演练，确保备份数据可用并能够快速恢复。</w:t>
            </w:r>
          </w:p>
        </w:tc>
      </w:tr>
      <w:tr w14:paraId="7326D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39" w:type="dxa"/>
            <w:vAlign w:val="center"/>
          </w:tcPr>
          <w:p w14:paraId="747E72E4">
            <w:pPr>
              <w:jc w:val="center"/>
              <w:rPr>
                <w:sz w:val="21"/>
                <w:szCs w:val="21"/>
              </w:rPr>
            </w:pPr>
            <w:r>
              <w:rPr>
                <w:color w:val="000000"/>
                <w:sz w:val="21"/>
                <w:szCs w:val="21"/>
              </w:rPr>
              <w:t>数据安全管理</w:t>
            </w:r>
          </w:p>
        </w:tc>
        <w:tc>
          <w:tcPr>
            <w:tcW w:w="6717" w:type="dxa"/>
            <w:vAlign w:val="center"/>
          </w:tcPr>
          <w:p w14:paraId="320A79AF">
            <w:pPr>
              <w:rPr>
                <w:sz w:val="21"/>
                <w:szCs w:val="21"/>
              </w:rPr>
            </w:pPr>
            <w:r>
              <w:rPr>
                <w:color w:val="000000"/>
                <w:sz w:val="21"/>
                <w:szCs w:val="21"/>
              </w:rPr>
              <w:t>1、加密标准：所有敏感数据（如用户信息、支付数据等）应使用 AES-256 、SM4或 同等强度的加密算法进行加密存储和传输。</w:t>
            </w:r>
          </w:p>
          <w:p w14:paraId="56EAF4EE">
            <w:pPr>
              <w:rPr>
                <w:sz w:val="21"/>
                <w:szCs w:val="21"/>
              </w:rPr>
            </w:pPr>
            <w:r>
              <w:rPr>
                <w:color w:val="000000"/>
                <w:sz w:val="21"/>
                <w:szCs w:val="21"/>
              </w:rPr>
              <w:t>2、权限控制：系统的用户权限控制应严格按最小权限原则配置，任何用户或管理员的权限变更应经过多级审批。</w:t>
            </w:r>
          </w:p>
          <w:p w14:paraId="0EC33DCF">
            <w:pPr>
              <w:rPr>
                <w:sz w:val="21"/>
                <w:szCs w:val="21"/>
              </w:rPr>
            </w:pPr>
            <w:r>
              <w:rPr>
                <w:color w:val="000000"/>
                <w:sz w:val="21"/>
                <w:szCs w:val="21"/>
              </w:rPr>
              <w:t>3、数据</w:t>
            </w:r>
            <w:r>
              <w:rPr>
                <w:rFonts w:hint="eastAsia"/>
                <w:color w:val="000000"/>
                <w:sz w:val="21"/>
                <w:szCs w:val="21"/>
                <w:lang w:eastAsia="zh-CN"/>
              </w:rPr>
              <w:t>泄漏检测</w:t>
            </w:r>
            <w:r>
              <w:rPr>
                <w:color w:val="000000"/>
                <w:sz w:val="21"/>
                <w:szCs w:val="21"/>
              </w:rPr>
              <w:t>：系统应具备自动化的</w:t>
            </w:r>
            <w:r>
              <w:rPr>
                <w:rFonts w:hint="eastAsia"/>
                <w:color w:val="000000"/>
                <w:sz w:val="21"/>
                <w:szCs w:val="21"/>
                <w:lang w:eastAsia="zh-CN"/>
              </w:rPr>
              <w:t>泄漏检测</w:t>
            </w:r>
            <w:r>
              <w:rPr>
                <w:color w:val="000000"/>
                <w:sz w:val="21"/>
                <w:szCs w:val="21"/>
              </w:rPr>
              <w:t>功能，并定期进行数据安全审计，确保数据的完整性与保密性。</w:t>
            </w:r>
          </w:p>
        </w:tc>
      </w:tr>
      <w:tr w14:paraId="6B751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39" w:type="dxa"/>
            <w:vAlign w:val="center"/>
          </w:tcPr>
          <w:p w14:paraId="1D7E174D">
            <w:pPr>
              <w:jc w:val="center"/>
              <w:rPr>
                <w:sz w:val="21"/>
                <w:szCs w:val="21"/>
              </w:rPr>
            </w:pPr>
            <w:r>
              <w:rPr>
                <w:color w:val="000000"/>
                <w:sz w:val="21"/>
                <w:szCs w:val="21"/>
              </w:rPr>
              <w:t>软件更新和补丁管理</w:t>
            </w:r>
          </w:p>
        </w:tc>
        <w:tc>
          <w:tcPr>
            <w:tcW w:w="6717" w:type="dxa"/>
            <w:vAlign w:val="center"/>
          </w:tcPr>
          <w:p w14:paraId="0950A377">
            <w:pPr>
              <w:rPr>
                <w:sz w:val="21"/>
                <w:szCs w:val="21"/>
              </w:rPr>
            </w:pPr>
            <w:r>
              <w:rPr>
                <w:color w:val="000000"/>
                <w:sz w:val="21"/>
                <w:szCs w:val="21"/>
              </w:rPr>
              <w:t>1、补丁管理响应时间：对于高危漏洞补丁，系统应在 48小时内进行应用，其他补丁应在 7个工作日内 完成。</w:t>
            </w:r>
          </w:p>
          <w:p w14:paraId="759BD26F">
            <w:pPr>
              <w:rPr>
                <w:sz w:val="21"/>
                <w:szCs w:val="21"/>
              </w:rPr>
            </w:pPr>
            <w:r>
              <w:rPr>
                <w:color w:val="000000"/>
                <w:sz w:val="21"/>
                <w:szCs w:val="21"/>
              </w:rPr>
              <w:t>2、补丁测试：所有软件更新和补丁发布前，应在测试环境进行兼容性测试，确保补丁不会影响现有功能的正常运行。</w:t>
            </w:r>
          </w:p>
          <w:p w14:paraId="75E4F417">
            <w:pPr>
              <w:rPr>
                <w:sz w:val="21"/>
                <w:szCs w:val="21"/>
              </w:rPr>
            </w:pPr>
            <w:r>
              <w:rPr>
                <w:color w:val="000000"/>
                <w:sz w:val="21"/>
                <w:szCs w:val="21"/>
              </w:rPr>
              <w:t>3、版本控制：所有补丁和更新需记录在版本管理系统 中，确保更新历史的可追溯性。</w:t>
            </w:r>
          </w:p>
        </w:tc>
      </w:tr>
      <w:tr w14:paraId="3E9BC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39" w:type="dxa"/>
            <w:vAlign w:val="center"/>
          </w:tcPr>
          <w:p w14:paraId="10D2D6AA">
            <w:pPr>
              <w:jc w:val="center"/>
              <w:rPr>
                <w:sz w:val="21"/>
                <w:szCs w:val="21"/>
              </w:rPr>
            </w:pPr>
            <w:r>
              <w:rPr>
                <w:sz w:val="21"/>
                <w:szCs w:val="21"/>
              </w:rPr>
              <w:t>配置管理</w:t>
            </w:r>
          </w:p>
        </w:tc>
        <w:tc>
          <w:tcPr>
            <w:tcW w:w="6717" w:type="dxa"/>
            <w:vAlign w:val="center"/>
          </w:tcPr>
          <w:p w14:paraId="0381FBF2">
            <w:pPr>
              <w:rPr>
                <w:sz w:val="21"/>
                <w:szCs w:val="21"/>
              </w:rPr>
            </w:pPr>
            <w:r>
              <w:rPr>
                <w:sz w:val="21"/>
                <w:szCs w:val="21"/>
              </w:rPr>
              <w:t>1、配置标准化：系统的所有配置项（如硬件配置、软件环境设置、网络配置等）应使用配置管理工具进行管理，并且所有配置变更都应经过审计和记录。</w:t>
            </w:r>
          </w:p>
          <w:p w14:paraId="2CAB31A1">
            <w:pPr>
              <w:rPr>
                <w:sz w:val="21"/>
                <w:szCs w:val="21"/>
              </w:rPr>
            </w:pPr>
            <w:r>
              <w:rPr>
                <w:sz w:val="21"/>
                <w:szCs w:val="21"/>
              </w:rPr>
              <w:t>2、变更审核机制：每次配置变更应有明确的审批流程，变更日志和实施记录应在变更后 24小时内更新 完成。</w:t>
            </w:r>
          </w:p>
        </w:tc>
      </w:tr>
      <w:tr w14:paraId="0C9B2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39" w:type="dxa"/>
            <w:vAlign w:val="center"/>
          </w:tcPr>
          <w:p w14:paraId="2EA619F8">
            <w:pPr>
              <w:jc w:val="center"/>
              <w:rPr>
                <w:sz w:val="21"/>
                <w:szCs w:val="21"/>
              </w:rPr>
            </w:pPr>
            <w:r>
              <w:rPr>
                <w:color w:val="000000"/>
                <w:sz w:val="21"/>
                <w:szCs w:val="21"/>
              </w:rPr>
              <w:t>日志管理</w:t>
            </w:r>
          </w:p>
        </w:tc>
        <w:tc>
          <w:tcPr>
            <w:tcW w:w="6717" w:type="dxa"/>
            <w:vAlign w:val="center"/>
          </w:tcPr>
          <w:p w14:paraId="353F13D7">
            <w:pPr>
              <w:rPr>
                <w:sz w:val="21"/>
                <w:szCs w:val="21"/>
              </w:rPr>
            </w:pPr>
            <w:r>
              <w:rPr>
                <w:sz w:val="21"/>
                <w:szCs w:val="21"/>
              </w:rPr>
              <w:t>1、日志保留时间：系统的运行日志、错误日志、操作日志等应至少保留 1年，关键日志应进行自动化备份。</w:t>
            </w:r>
          </w:p>
          <w:p w14:paraId="4FE8E34A">
            <w:pPr>
              <w:rPr>
                <w:sz w:val="21"/>
                <w:szCs w:val="21"/>
              </w:rPr>
            </w:pPr>
            <w:r>
              <w:rPr>
                <w:sz w:val="21"/>
                <w:szCs w:val="21"/>
              </w:rPr>
              <w:t>2、日志查询和监控：日志数据应支持实时查询和预警设置，对于重要的系统日志（如安全、操作等），应进行自动化分析。</w:t>
            </w:r>
          </w:p>
          <w:p w14:paraId="346472F6">
            <w:pPr>
              <w:rPr>
                <w:sz w:val="21"/>
                <w:szCs w:val="21"/>
              </w:rPr>
            </w:pPr>
            <w:r>
              <w:rPr>
                <w:sz w:val="21"/>
                <w:szCs w:val="21"/>
              </w:rPr>
              <w:t>3、日志安全性：所有日志应采用 加密存储，并且只有授权人员能够访问，防止篡改。</w:t>
            </w:r>
          </w:p>
        </w:tc>
      </w:tr>
      <w:tr w14:paraId="1ADE1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39" w:type="dxa"/>
            <w:vAlign w:val="center"/>
          </w:tcPr>
          <w:p w14:paraId="655DC8A0">
            <w:pPr>
              <w:jc w:val="center"/>
              <w:rPr>
                <w:sz w:val="21"/>
                <w:szCs w:val="21"/>
              </w:rPr>
            </w:pPr>
            <w:r>
              <w:rPr>
                <w:color w:val="000000"/>
                <w:sz w:val="21"/>
                <w:szCs w:val="21"/>
              </w:rPr>
              <w:t>灾备管理</w:t>
            </w:r>
          </w:p>
        </w:tc>
        <w:tc>
          <w:tcPr>
            <w:tcW w:w="6717" w:type="dxa"/>
            <w:vAlign w:val="center"/>
          </w:tcPr>
          <w:p w14:paraId="59E69D15">
            <w:pPr>
              <w:rPr>
                <w:sz w:val="21"/>
                <w:szCs w:val="21"/>
              </w:rPr>
            </w:pPr>
            <w:r>
              <w:rPr>
                <w:sz w:val="21"/>
                <w:szCs w:val="21"/>
              </w:rPr>
              <w:t>1、灾备演练频率：系统应每半年进行一次灾备演练，确保灾备方案的有效性。</w:t>
            </w:r>
          </w:p>
          <w:p w14:paraId="7F250B3D">
            <w:pPr>
              <w:rPr>
                <w:sz w:val="21"/>
                <w:szCs w:val="21"/>
              </w:rPr>
            </w:pPr>
            <w:r>
              <w:rPr>
                <w:sz w:val="21"/>
                <w:szCs w:val="21"/>
              </w:rPr>
              <w:t>2、恢复目标（RTO 和 RPO）：灾备系统应保证在灾难发生后，系统恢复时间（RTO）不超过 6小时，数据丢失</w:t>
            </w:r>
            <w:r>
              <w:rPr>
                <w:rFonts w:hint="eastAsia"/>
                <w:sz w:val="21"/>
                <w:szCs w:val="21"/>
              </w:rPr>
              <w:t>时间</w:t>
            </w:r>
            <w:r>
              <w:rPr>
                <w:sz w:val="21"/>
                <w:szCs w:val="21"/>
              </w:rPr>
              <w:t>量（RPO）不超过 1小时。</w:t>
            </w:r>
          </w:p>
          <w:p w14:paraId="4B2D107B">
            <w:pPr>
              <w:rPr>
                <w:sz w:val="21"/>
                <w:szCs w:val="21"/>
              </w:rPr>
            </w:pPr>
            <w:r>
              <w:rPr>
                <w:sz w:val="21"/>
                <w:szCs w:val="21"/>
              </w:rPr>
              <w:t>3、备份资源冗余：灾备方案应确保至少 2个异地备份，避免单点故障导致数据丢失。</w:t>
            </w:r>
          </w:p>
        </w:tc>
      </w:tr>
      <w:tr w14:paraId="177D5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39" w:type="dxa"/>
            <w:vAlign w:val="center"/>
          </w:tcPr>
          <w:p w14:paraId="427E0B36">
            <w:pPr>
              <w:jc w:val="center"/>
              <w:rPr>
                <w:sz w:val="21"/>
                <w:szCs w:val="21"/>
              </w:rPr>
            </w:pPr>
            <w:r>
              <w:rPr>
                <w:color w:val="000000"/>
                <w:sz w:val="21"/>
                <w:szCs w:val="21"/>
              </w:rPr>
              <w:t>文档和知识库</w:t>
            </w:r>
          </w:p>
        </w:tc>
        <w:tc>
          <w:tcPr>
            <w:tcW w:w="6717" w:type="dxa"/>
            <w:vAlign w:val="center"/>
          </w:tcPr>
          <w:p w14:paraId="7880E7D6">
            <w:pPr>
              <w:rPr>
                <w:sz w:val="21"/>
                <w:szCs w:val="21"/>
              </w:rPr>
            </w:pPr>
            <w:r>
              <w:rPr>
                <w:color w:val="000000"/>
                <w:sz w:val="21"/>
                <w:szCs w:val="21"/>
              </w:rPr>
              <w:t>1、知识库更新频率：运维知识库应至少每月更新一次，确保文档和FAQ内容始终能够解决 80% 以上的常见问题。</w:t>
            </w:r>
          </w:p>
          <w:p w14:paraId="044AF90D">
            <w:pPr>
              <w:rPr>
                <w:sz w:val="21"/>
                <w:szCs w:val="21"/>
              </w:rPr>
            </w:pPr>
            <w:r>
              <w:rPr>
                <w:color w:val="000000"/>
                <w:sz w:val="21"/>
                <w:szCs w:val="21"/>
              </w:rPr>
              <w:t>2、文档完整性：系统文档应涵盖所有功能模块、配置项、故障排查步骤及常见问题，并且文档的更新率应保持在 90% 以上。</w:t>
            </w:r>
          </w:p>
          <w:p w14:paraId="4B412863">
            <w:pPr>
              <w:rPr>
                <w:sz w:val="21"/>
                <w:szCs w:val="21"/>
              </w:rPr>
            </w:pPr>
            <w:r>
              <w:rPr>
                <w:sz w:val="21"/>
                <w:szCs w:val="21"/>
              </w:rPr>
              <w:t>3、</w:t>
            </w:r>
            <w:r>
              <w:rPr>
                <w:color w:val="000000"/>
                <w:sz w:val="21"/>
                <w:szCs w:val="21"/>
              </w:rPr>
              <w:t>知识库可访问性：系统文档和知识库应能够方便检索，支持 全文搜索功能，并且提供 分类导航，确保用户快速找到需要的信息。</w:t>
            </w:r>
          </w:p>
          <w:p w14:paraId="3C16658F">
            <w:pPr>
              <w:rPr>
                <w:color w:val="000000"/>
                <w:sz w:val="21"/>
                <w:szCs w:val="21"/>
              </w:rPr>
            </w:pPr>
            <w:r>
              <w:rPr>
                <w:sz w:val="21"/>
                <w:szCs w:val="21"/>
              </w:rPr>
              <w:t>4、</w:t>
            </w:r>
            <w:r>
              <w:rPr>
                <w:color w:val="000000"/>
                <w:sz w:val="21"/>
                <w:szCs w:val="21"/>
              </w:rPr>
              <w:t>文档审计：所有文档和知识库内容应每半年进行一次审计，确保信息准确无误。</w:t>
            </w:r>
          </w:p>
          <w:p w14:paraId="1DB72E71">
            <w:pPr>
              <w:rPr>
                <w:sz w:val="21"/>
                <w:szCs w:val="21"/>
              </w:rPr>
            </w:pPr>
            <w:r>
              <w:rPr>
                <w:rFonts w:hint="eastAsia"/>
                <w:color w:val="000000"/>
                <w:sz w:val="21"/>
                <w:szCs w:val="21"/>
              </w:rPr>
              <w:t>5、知识台账：宜自动记录文档修改时间戳、知识调用频次、用户满意度评分等数据。</w:t>
            </w:r>
          </w:p>
        </w:tc>
      </w:tr>
      <w:tr w14:paraId="7CF30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39" w:type="dxa"/>
            <w:vAlign w:val="center"/>
          </w:tcPr>
          <w:p w14:paraId="18E11948">
            <w:pPr>
              <w:jc w:val="center"/>
              <w:rPr>
                <w:sz w:val="21"/>
                <w:szCs w:val="21"/>
              </w:rPr>
            </w:pPr>
            <w:r>
              <w:rPr>
                <w:color w:val="000000"/>
                <w:sz w:val="21"/>
                <w:szCs w:val="21"/>
              </w:rPr>
              <w:t>成本管理</w:t>
            </w:r>
          </w:p>
        </w:tc>
        <w:tc>
          <w:tcPr>
            <w:tcW w:w="6717" w:type="dxa"/>
            <w:vAlign w:val="center"/>
          </w:tcPr>
          <w:p w14:paraId="0E9396C2">
            <w:pPr>
              <w:rPr>
                <w:sz w:val="21"/>
                <w:szCs w:val="21"/>
              </w:rPr>
            </w:pPr>
            <w:r>
              <w:rPr>
                <w:sz w:val="21"/>
                <w:szCs w:val="21"/>
              </w:rPr>
              <w:t>1、运维成本控制：系统的运行和运维成本应得到合理预算，并根据实际情况进行优化，避免资源浪费。</w:t>
            </w:r>
          </w:p>
          <w:p w14:paraId="4F0B3B69">
            <w:pPr>
              <w:rPr>
                <w:sz w:val="21"/>
                <w:szCs w:val="21"/>
              </w:rPr>
            </w:pPr>
            <w:r>
              <w:rPr>
                <w:sz w:val="21"/>
                <w:szCs w:val="21"/>
              </w:rPr>
              <w:t>2、资源利用率监控：运维过程中应通过自动化工具 对资源的利用率（如计算资源、存储资源）进行监控，确保资源的利用率达到 85%以上。</w:t>
            </w:r>
          </w:p>
        </w:tc>
      </w:tr>
      <w:tr w14:paraId="7CF5A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39" w:type="dxa"/>
            <w:vAlign w:val="center"/>
          </w:tcPr>
          <w:p w14:paraId="289C7854">
            <w:pPr>
              <w:jc w:val="center"/>
              <w:rPr>
                <w:sz w:val="21"/>
                <w:szCs w:val="21"/>
              </w:rPr>
            </w:pPr>
            <w:r>
              <w:rPr>
                <w:color w:val="000000"/>
                <w:sz w:val="21"/>
                <w:szCs w:val="21"/>
              </w:rPr>
              <w:t>合规性和审计</w:t>
            </w:r>
          </w:p>
        </w:tc>
        <w:tc>
          <w:tcPr>
            <w:tcW w:w="6717" w:type="dxa"/>
            <w:vAlign w:val="center"/>
          </w:tcPr>
          <w:p w14:paraId="15C0ECB6">
            <w:pPr>
              <w:rPr>
                <w:sz w:val="21"/>
                <w:szCs w:val="21"/>
              </w:rPr>
            </w:pPr>
            <w:r>
              <w:rPr>
                <w:sz w:val="21"/>
                <w:szCs w:val="21"/>
              </w:rPr>
              <w:t>1、合规性检查频率：每季度进行合规性检查，确保系统符合国家和行业的相关法规，如数据保护法、信息安全法等。</w:t>
            </w:r>
          </w:p>
          <w:p w14:paraId="2545AC74">
            <w:pPr>
              <w:rPr>
                <w:sz w:val="21"/>
                <w:szCs w:val="21"/>
              </w:rPr>
            </w:pPr>
            <w:r>
              <w:rPr>
                <w:sz w:val="21"/>
                <w:szCs w:val="21"/>
              </w:rPr>
              <w:t>2、审计报告：每半年生成一次合规审计报告，总结合规性问题并进行整改，确保系统在法律框架内运作。</w:t>
            </w:r>
          </w:p>
        </w:tc>
      </w:tr>
    </w:tbl>
    <w:p w14:paraId="777AE28E">
      <w:pPr>
        <w:pStyle w:val="10"/>
      </w:pPr>
      <w:r>
        <w:t>【条文说明】本条规定了系统运维的相关要求，分别说明如下：</w:t>
      </w:r>
    </w:p>
    <w:p w14:paraId="40524EE8">
      <w:pPr>
        <w:pStyle w:val="10"/>
        <w:ind w:firstLine="420"/>
      </w:pPr>
      <w:r>
        <w:rPr>
          <w:b/>
        </w:rPr>
        <w:t>1</w:t>
      </w:r>
      <w:r>
        <w:t xml:space="preserve"> 运维过程中，系统必须具备全面的实时监控机制，包括硬件、网络、应用程序和安全事件等多个维度的监控。监控系统应能够自动发现异常情况，并通过短信、邮件、App推送等方式及时通知运维人员。监控内容应包括服务器CPU、内存使用率、磁盘空间、网络带宽等关键指标，确保系统在异常情况下能够迅速响应，避免问题扩大。</w:t>
      </w:r>
    </w:p>
    <w:p w14:paraId="30A9F4B9">
      <w:pPr>
        <w:pStyle w:val="10"/>
        <w:ind w:firstLine="420"/>
      </w:pPr>
      <w:r>
        <w:rPr>
          <w:b/>
        </w:rPr>
        <w:t>2</w:t>
      </w:r>
      <w:r>
        <w:t xml:space="preserve"> 故障响应是确保系统稳定运行的核心。系统故障时，运维团队必须在 30分钟 内响应并开始排查问题，重大故障应确保 4小时内 恢复。故障处理过程必须进行详细记录，并进行后续复盘，以提高响应效率和问题解决能力。此外，运维团队应建立明确的故障优先级策略，针对不同故障类型采取相应处理措施。</w:t>
      </w:r>
    </w:p>
    <w:p w14:paraId="031E19E7">
      <w:pPr>
        <w:pStyle w:val="10"/>
        <w:ind w:firstLine="420"/>
      </w:pPr>
      <w:r>
        <w:rPr>
          <w:b/>
        </w:rPr>
        <w:t>3</w:t>
      </w:r>
      <w:r>
        <w:t xml:space="preserve"> 为了避免数据丢失和系统崩溃对业务造成重大影响，系统应定期进行数据备份。备份策略应包括 每日全备 和 每小时增量备份，且备份数据需存储在异地或云端，以应对突发灾难。恢复演练应至少半年进行一次，确保数据恢复时间（RTO）不超过 30分钟，数据恢复点目标（RPO）不超过 15分钟，并能确保业务连续性。</w:t>
      </w:r>
    </w:p>
    <w:p w14:paraId="34D46B57">
      <w:pPr>
        <w:pStyle w:val="10"/>
        <w:ind w:firstLine="420"/>
      </w:pPr>
      <w:r>
        <w:rPr>
          <w:b/>
        </w:rPr>
        <w:t>4</w:t>
      </w:r>
      <w:r>
        <w:t xml:space="preserve"> 数据安全是运维管理中的重中之重。所有敏感数据在存储和传输时必须进行加密处理，且系统应具备严格的权限管理和身份认证机制。定期进行安全扫描和漏洞评估，以确保系统免受恶意攻击。日志审计和访问控制是保障数据安全的重要措施，所有操作记录应详细存档，并能追溯至具体用户。</w:t>
      </w:r>
    </w:p>
    <w:p w14:paraId="5426B9D4">
      <w:pPr>
        <w:pStyle w:val="10"/>
        <w:ind w:firstLine="420"/>
      </w:pPr>
      <w:r>
        <w:rPr>
          <w:b/>
        </w:rPr>
        <w:t>5</w:t>
      </w:r>
      <w:r>
        <w:t xml:space="preserve"> 为了保持系统的安全性和稳定性，所有软件、操作系统和应用程序应及时进行更新和补丁管理。补丁发布后，运维团队应在 7天内 进行安装，并进行必要的回归测试，确保不会引入新的问题。补丁管理流程应严格审查和记录，确保补丁的安装不会破坏系统的正常运行。</w:t>
      </w:r>
    </w:p>
    <w:p w14:paraId="6CB3E6F5">
      <w:pPr>
        <w:pStyle w:val="10"/>
        <w:ind w:firstLine="420"/>
      </w:pPr>
      <w:r>
        <w:rPr>
          <w:b/>
        </w:rPr>
        <w:t>6</w:t>
      </w:r>
      <w:r>
        <w:t xml:space="preserve"> 配置管理是保障系统一致性和可控性的关键。所有系统配置变更需通过严格审批，并且所有变更操作应有详细记录。运维人员应使用配置管理工具对所有服务器和网络设备进行统一管理，确保配置一致性和可追溯性。配置管理应包括自动化工具，以减少人为错误并提升管理效率。</w:t>
      </w:r>
    </w:p>
    <w:p w14:paraId="4CB04940">
      <w:pPr>
        <w:pStyle w:val="10"/>
        <w:ind w:firstLine="420"/>
      </w:pPr>
      <w:r>
        <w:rPr>
          <w:b/>
        </w:rPr>
        <w:t>7</w:t>
      </w:r>
      <w:r>
        <w:t xml:space="preserve"> 运维团队应通过日志管理系统收集并分析系统日志、操作日志和安全日志等。日志应至少保留 6个月，并确保不会被未经授权的人员篡改。日志应实时生成并进行分类存储，以便后期审计和故障排查。对于关键操作和安全事件，日志应自动生成预警并提醒运维人员。</w:t>
      </w:r>
    </w:p>
    <w:p w14:paraId="21F70D05">
      <w:pPr>
        <w:pStyle w:val="10"/>
        <w:ind w:firstLine="420"/>
      </w:pPr>
      <w:r>
        <w:rPr>
          <w:b/>
        </w:rPr>
        <w:t>8</w:t>
      </w:r>
      <w:r>
        <w:t xml:space="preserve"> 灾备管理是保障系统高可用性的关键措施。系统应具备完整的灾备方案，包括数据备份、冗余配置和应急响应措施。灾备系统应与生产系统相互独立，并能在出现灾难时迅速恢复。定期进行灾备演练，确保系统能够在 1小时内 恢复正常运行，确保业务不受影响。</w:t>
      </w:r>
    </w:p>
    <w:p w14:paraId="1DBB3A75">
      <w:pPr>
        <w:pStyle w:val="10"/>
        <w:ind w:firstLine="420"/>
      </w:pPr>
      <w:r>
        <w:rPr>
          <w:b/>
        </w:rPr>
        <w:t>9</w:t>
      </w:r>
      <w:r>
        <w:t xml:space="preserve"> 运维文档应包括系统架构图、运维手册、常见问题解答等，以帮助运维人员高效排查问题。所有文档应及时更新并提供在线查询功能。知识库应包括系统故障处理流程、系统配置变更记录、日志分析方法等，帮助运维人员快速解决问题。</w:t>
      </w:r>
    </w:p>
    <w:p w14:paraId="32BE527A">
      <w:pPr>
        <w:pStyle w:val="10"/>
        <w:ind w:firstLine="420"/>
      </w:pPr>
      <w:r>
        <w:rPr>
          <w:b/>
        </w:rPr>
        <w:t>10</w:t>
      </w:r>
      <w:r>
        <w:t xml:space="preserve"> 运维过程中应合理管理系统的资源使用和成本，避免浪费。例如，应定期评估云服务资源的使用情况，避免过度采购。运维团队应通过对资源利用率的分析，提出优化方案，确保系统运行的经济性。</w:t>
      </w:r>
    </w:p>
    <w:p w14:paraId="4A6EE018">
      <w:pPr>
        <w:pStyle w:val="10"/>
        <w:ind w:firstLine="420"/>
      </w:pPr>
      <w:r>
        <w:rPr>
          <w:b/>
        </w:rPr>
        <w:t>11</w:t>
      </w:r>
      <w:r>
        <w:t xml:space="preserve"> 系统的运维工作必须符合相关的法律法规和行业标准，确保数据安全、隐私保护等方面的合规性。</w:t>
      </w:r>
    </w:p>
    <w:p w14:paraId="1A97E764"/>
    <w:p w14:paraId="4E98A06C">
      <w:pPr>
        <w:pStyle w:val="2"/>
        <w:spacing w:before="120" w:after="120"/>
        <w:sectPr>
          <w:pgSz w:w="11900" w:h="16840"/>
          <w:pgMar w:top="1440" w:right="1800" w:bottom="1440" w:left="1800" w:header="850" w:footer="991" w:gutter="0"/>
          <w:cols w:space="720" w:num="1"/>
          <w:docGrid w:linePitch="326" w:charSpace="0"/>
        </w:sectPr>
      </w:pPr>
    </w:p>
    <w:p w14:paraId="71A46FC1">
      <w:pPr>
        <w:pStyle w:val="2"/>
        <w:spacing w:before="120" w:after="120"/>
        <w:rPr>
          <w:rFonts w:hint="eastAsia"/>
        </w:rPr>
      </w:pPr>
      <w:bookmarkStart w:id="60" w:name="_Toc200446669"/>
      <w:r>
        <w:t>附录A 基础能力要求</w:t>
      </w:r>
      <w:bookmarkEnd w:id="60"/>
    </w:p>
    <w:p w14:paraId="4C6028C3">
      <w:r>
        <w:rPr>
          <w:b/>
        </w:rPr>
        <w:t>A.0.1</w:t>
      </w:r>
      <w:r>
        <w:t xml:space="preserve"> 电子签名和印章是确保电子文件签署合法性与安全性的核心技术，应满足以下技术标准和性能标准：</w:t>
      </w:r>
    </w:p>
    <w:p w14:paraId="20089F2D">
      <w:pPr>
        <w:pStyle w:val="13"/>
      </w:pPr>
      <w:r>
        <w:t>表 A.0.1 电子签名和印章的技术标准和性能标准</w:t>
      </w:r>
    </w:p>
    <w:tbl>
      <w:tblPr>
        <w:tblStyle w:val="16"/>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943"/>
        <w:gridCol w:w="1197"/>
        <w:gridCol w:w="6176"/>
      </w:tblGrid>
      <w:tr w14:paraId="1F269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961" w:type="dxa"/>
            <w:vAlign w:val="center"/>
          </w:tcPr>
          <w:p w14:paraId="7D1B46ED">
            <w:pPr>
              <w:jc w:val="center"/>
              <w:rPr>
                <w:sz w:val="21"/>
                <w:szCs w:val="21"/>
              </w:rPr>
            </w:pPr>
            <w:r>
              <w:rPr>
                <w:sz w:val="21"/>
                <w:szCs w:val="21"/>
              </w:rPr>
              <w:t>一级分类</w:t>
            </w:r>
          </w:p>
        </w:tc>
        <w:tc>
          <w:tcPr>
            <w:tcW w:w="1222" w:type="dxa"/>
            <w:vAlign w:val="center"/>
          </w:tcPr>
          <w:p w14:paraId="1A7CFD2B">
            <w:pPr>
              <w:jc w:val="center"/>
              <w:rPr>
                <w:sz w:val="21"/>
                <w:szCs w:val="21"/>
              </w:rPr>
            </w:pPr>
            <w:r>
              <w:rPr>
                <w:sz w:val="21"/>
                <w:szCs w:val="21"/>
              </w:rPr>
              <w:t>二级分类</w:t>
            </w:r>
          </w:p>
        </w:tc>
        <w:tc>
          <w:tcPr>
            <w:tcW w:w="6314" w:type="dxa"/>
            <w:vAlign w:val="center"/>
          </w:tcPr>
          <w:p w14:paraId="480912E4">
            <w:pPr>
              <w:jc w:val="center"/>
              <w:rPr>
                <w:sz w:val="21"/>
                <w:szCs w:val="21"/>
              </w:rPr>
            </w:pPr>
            <w:r>
              <w:rPr>
                <w:sz w:val="21"/>
                <w:szCs w:val="21"/>
              </w:rPr>
              <w:t>要求</w:t>
            </w:r>
          </w:p>
        </w:tc>
      </w:tr>
      <w:tr w14:paraId="1459A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961" w:type="dxa"/>
            <w:vMerge w:val="restart"/>
            <w:vAlign w:val="center"/>
          </w:tcPr>
          <w:p w14:paraId="6F0D1710">
            <w:pPr>
              <w:jc w:val="center"/>
              <w:rPr>
                <w:sz w:val="21"/>
                <w:szCs w:val="21"/>
              </w:rPr>
            </w:pPr>
            <w:r>
              <w:rPr>
                <w:sz w:val="21"/>
                <w:szCs w:val="21"/>
              </w:rPr>
              <w:t>技术标准</w:t>
            </w:r>
          </w:p>
        </w:tc>
        <w:tc>
          <w:tcPr>
            <w:tcW w:w="1222" w:type="dxa"/>
            <w:vAlign w:val="center"/>
          </w:tcPr>
          <w:p w14:paraId="643AB7B9">
            <w:pPr>
              <w:jc w:val="center"/>
              <w:rPr>
                <w:sz w:val="21"/>
                <w:szCs w:val="21"/>
              </w:rPr>
            </w:pPr>
            <w:r>
              <w:rPr>
                <w:sz w:val="21"/>
                <w:szCs w:val="21"/>
              </w:rPr>
              <w:t>安全性</w:t>
            </w:r>
          </w:p>
        </w:tc>
        <w:tc>
          <w:tcPr>
            <w:tcW w:w="6314" w:type="dxa"/>
            <w:vAlign w:val="center"/>
          </w:tcPr>
          <w:p w14:paraId="3BA7183D">
            <w:pPr>
              <w:rPr>
                <w:sz w:val="21"/>
                <w:szCs w:val="21"/>
              </w:rPr>
            </w:pPr>
            <w:r>
              <w:rPr>
                <w:sz w:val="21"/>
                <w:szCs w:val="21"/>
              </w:rPr>
              <w:t>应采用加密算法（如RSA、ECC、SM4等）保证电子签名的安全性。签名过程中应生成不可篡改的数字指纹，确保签名内容的完整性。</w:t>
            </w:r>
          </w:p>
        </w:tc>
      </w:tr>
      <w:tr w14:paraId="79CF3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67D87D69">
            <w:pPr>
              <w:jc w:val="center"/>
              <w:rPr>
                <w:sz w:val="21"/>
                <w:szCs w:val="21"/>
              </w:rPr>
            </w:pPr>
          </w:p>
        </w:tc>
        <w:tc>
          <w:tcPr>
            <w:tcW w:w="1222" w:type="dxa"/>
            <w:vAlign w:val="center"/>
          </w:tcPr>
          <w:p w14:paraId="775004AD">
            <w:pPr>
              <w:jc w:val="center"/>
              <w:rPr>
                <w:sz w:val="21"/>
                <w:szCs w:val="21"/>
              </w:rPr>
            </w:pPr>
            <w:r>
              <w:rPr>
                <w:sz w:val="21"/>
                <w:szCs w:val="21"/>
              </w:rPr>
              <w:t>认证机制</w:t>
            </w:r>
          </w:p>
        </w:tc>
        <w:tc>
          <w:tcPr>
            <w:tcW w:w="6314" w:type="dxa"/>
            <w:vAlign w:val="center"/>
          </w:tcPr>
          <w:p w14:paraId="53D05164">
            <w:pPr>
              <w:rPr>
                <w:sz w:val="21"/>
                <w:szCs w:val="21"/>
              </w:rPr>
            </w:pPr>
            <w:r>
              <w:rPr>
                <w:sz w:val="21"/>
                <w:szCs w:val="21"/>
              </w:rPr>
              <w:t>电子签名应结合实名认证技术，确保签名人员的身份真实可靠并且配合身份验证系统双重认证，如银行卡认证、身份证认证、面部识别等多重验证措施。</w:t>
            </w:r>
          </w:p>
        </w:tc>
      </w:tr>
      <w:tr w14:paraId="0D3C5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0A07A269">
            <w:pPr>
              <w:jc w:val="center"/>
              <w:rPr>
                <w:sz w:val="21"/>
                <w:szCs w:val="21"/>
              </w:rPr>
            </w:pPr>
          </w:p>
        </w:tc>
        <w:tc>
          <w:tcPr>
            <w:tcW w:w="1222" w:type="dxa"/>
            <w:vAlign w:val="center"/>
          </w:tcPr>
          <w:p w14:paraId="61EE5156">
            <w:pPr>
              <w:jc w:val="center"/>
              <w:rPr>
                <w:sz w:val="21"/>
                <w:szCs w:val="21"/>
              </w:rPr>
            </w:pPr>
            <w:r>
              <w:rPr>
                <w:sz w:val="21"/>
                <w:szCs w:val="21"/>
              </w:rPr>
              <w:t>法律效力</w:t>
            </w:r>
          </w:p>
        </w:tc>
        <w:tc>
          <w:tcPr>
            <w:tcW w:w="6314" w:type="dxa"/>
            <w:vAlign w:val="center"/>
          </w:tcPr>
          <w:p w14:paraId="0EB33D1E">
            <w:pPr>
              <w:rPr>
                <w:sz w:val="21"/>
                <w:szCs w:val="21"/>
              </w:rPr>
            </w:pPr>
            <w:r>
              <w:rPr>
                <w:sz w:val="21"/>
                <w:szCs w:val="21"/>
              </w:rPr>
              <w:t>电子签名应符合相关法律法规，如《</w:t>
            </w:r>
            <w:r>
              <w:rPr>
                <w:rFonts w:hint="eastAsia"/>
                <w:sz w:val="21"/>
                <w:szCs w:val="21"/>
                <w:lang w:eastAsia="zh-CN"/>
              </w:rPr>
              <w:t>中华人民共和国电子签名法</w:t>
            </w:r>
            <w:r>
              <w:rPr>
                <w:sz w:val="21"/>
                <w:szCs w:val="21"/>
              </w:rPr>
              <w:t>》规定，能够在法律上与传统手写签名具有同等效力。</w:t>
            </w:r>
          </w:p>
        </w:tc>
      </w:tr>
      <w:tr w14:paraId="6502D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09940984">
            <w:pPr>
              <w:jc w:val="center"/>
              <w:rPr>
                <w:sz w:val="21"/>
                <w:szCs w:val="21"/>
              </w:rPr>
            </w:pPr>
          </w:p>
        </w:tc>
        <w:tc>
          <w:tcPr>
            <w:tcW w:w="1222" w:type="dxa"/>
            <w:vAlign w:val="center"/>
          </w:tcPr>
          <w:p w14:paraId="0F3DCC92">
            <w:pPr>
              <w:jc w:val="center"/>
              <w:rPr>
                <w:sz w:val="21"/>
                <w:szCs w:val="21"/>
              </w:rPr>
            </w:pPr>
            <w:r>
              <w:rPr>
                <w:sz w:val="21"/>
                <w:szCs w:val="21"/>
              </w:rPr>
              <w:t>存证机制</w:t>
            </w:r>
          </w:p>
        </w:tc>
        <w:tc>
          <w:tcPr>
            <w:tcW w:w="6314" w:type="dxa"/>
            <w:vAlign w:val="center"/>
          </w:tcPr>
          <w:p w14:paraId="50DDB8AE">
            <w:pPr>
              <w:rPr>
                <w:sz w:val="21"/>
                <w:szCs w:val="21"/>
              </w:rPr>
            </w:pPr>
            <w:r>
              <w:rPr>
                <w:sz w:val="21"/>
                <w:szCs w:val="21"/>
              </w:rPr>
              <w:t>应支持多种文件格式（如PDF、Word、Excel等）的签署，并能够有效保存签署过程的时间戳、签署人信息等日志记录，以便后续审计。</w:t>
            </w:r>
          </w:p>
        </w:tc>
      </w:tr>
      <w:tr w14:paraId="7D4E5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961" w:type="dxa"/>
            <w:vMerge w:val="restart"/>
            <w:vAlign w:val="center"/>
          </w:tcPr>
          <w:p w14:paraId="30B2F448">
            <w:pPr>
              <w:jc w:val="center"/>
              <w:rPr>
                <w:sz w:val="21"/>
                <w:szCs w:val="21"/>
              </w:rPr>
            </w:pPr>
            <w:r>
              <w:rPr>
                <w:sz w:val="21"/>
                <w:szCs w:val="21"/>
              </w:rPr>
              <w:t>性能标准</w:t>
            </w:r>
          </w:p>
        </w:tc>
        <w:tc>
          <w:tcPr>
            <w:tcW w:w="1222" w:type="dxa"/>
            <w:vAlign w:val="center"/>
          </w:tcPr>
          <w:p w14:paraId="5C5239AF">
            <w:pPr>
              <w:jc w:val="center"/>
              <w:rPr>
                <w:sz w:val="21"/>
                <w:szCs w:val="21"/>
              </w:rPr>
            </w:pPr>
            <w:r>
              <w:rPr>
                <w:color w:val="000000"/>
                <w:sz w:val="21"/>
                <w:szCs w:val="21"/>
              </w:rPr>
              <w:t>响应时间</w:t>
            </w:r>
          </w:p>
        </w:tc>
        <w:tc>
          <w:tcPr>
            <w:tcW w:w="6314" w:type="dxa"/>
            <w:vAlign w:val="center"/>
          </w:tcPr>
          <w:p w14:paraId="597BCC02">
            <w:pPr>
              <w:rPr>
                <w:sz w:val="21"/>
                <w:szCs w:val="21"/>
              </w:rPr>
            </w:pPr>
            <w:r>
              <w:rPr>
                <w:color w:val="000000"/>
                <w:sz w:val="21"/>
                <w:szCs w:val="21"/>
              </w:rPr>
              <w:t>用户发起电子签名请求到签名完成的响应时间不应超过2秒</w:t>
            </w:r>
            <w:r>
              <w:rPr>
                <w:rFonts w:hint="eastAsia"/>
                <w:color w:val="000000"/>
                <w:sz w:val="21"/>
                <w:szCs w:val="21"/>
              </w:rPr>
              <w:t>；</w:t>
            </w:r>
            <w:r>
              <w:rPr>
                <w:color w:val="000000"/>
                <w:sz w:val="21"/>
                <w:szCs w:val="21"/>
              </w:rPr>
              <w:t>在高并发场景下（例如每秒1000次请求），响应时间不应超过3秒。</w:t>
            </w:r>
          </w:p>
        </w:tc>
      </w:tr>
      <w:tr w14:paraId="2A021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0FD7FF7B">
            <w:pPr>
              <w:jc w:val="center"/>
              <w:rPr>
                <w:sz w:val="21"/>
                <w:szCs w:val="21"/>
              </w:rPr>
            </w:pPr>
          </w:p>
        </w:tc>
        <w:tc>
          <w:tcPr>
            <w:tcW w:w="1222" w:type="dxa"/>
            <w:vAlign w:val="center"/>
          </w:tcPr>
          <w:p w14:paraId="6C70D4D1">
            <w:pPr>
              <w:jc w:val="center"/>
              <w:rPr>
                <w:sz w:val="21"/>
                <w:szCs w:val="21"/>
              </w:rPr>
            </w:pPr>
            <w:r>
              <w:rPr>
                <w:color w:val="000000"/>
                <w:sz w:val="21"/>
                <w:szCs w:val="21"/>
              </w:rPr>
              <w:t>吞吐量与并发处理能力</w:t>
            </w:r>
          </w:p>
        </w:tc>
        <w:tc>
          <w:tcPr>
            <w:tcW w:w="6314" w:type="dxa"/>
            <w:vAlign w:val="center"/>
          </w:tcPr>
          <w:p w14:paraId="3FA14C8A">
            <w:pPr>
              <w:rPr>
                <w:sz w:val="21"/>
                <w:szCs w:val="21"/>
              </w:rPr>
            </w:pPr>
            <w:r>
              <w:rPr>
                <w:color w:val="000000"/>
                <w:sz w:val="21"/>
                <w:szCs w:val="21"/>
              </w:rPr>
              <w:t>系统应支持至少1,000个并发用户请求，且在高负载下仍能保证稳定签名处理；系统每天应能够处理50,000次签名请求。</w:t>
            </w:r>
          </w:p>
        </w:tc>
      </w:tr>
    </w:tbl>
    <w:p w14:paraId="2C8477A7">
      <w:pPr>
        <w:pStyle w:val="10"/>
      </w:pPr>
      <w:r>
        <w:t>【条文说明】电子签名和印章具备不可篡改、可追溯的特性，能够提高文件签署过程的效率与透明度，减少纸质文件带来的时间和空间限制。故需要规定电子签名和印章的生成、存储、验证等环节都应符合行业标准和法律要求，确保其在法律诉讼中具备法律效力，并且签名过程要有详细审计日志记录。</w:t>
      </w:r>
    </w:p>
    <w:p w14:paraId="70EF022E"/>
    <w:p w14:paraId="1C33879D">
      <w:r>
        <w:rPr>
          <w:b/>
        </w:rPr>
        <w:t xml:space="preserve">A.0.2 </w:t>
      </w:r>
      <w:r>
        <w:t>电子证照是提升行政效率和用户体验的必要工具，应满足以下技术标准和性能标准：</w:t>
      </w:r>
    </w:p>
    <w:p w14:paraId="7FE650E5">
      <w:pPr>
        <w:pStyle w:val="13"/>
      </w:pPr>
      <w:r>
        <w:t>表 A.0.2 电子证照的技术标准和性能标准</w:t>
      </w:r>
    </w:p>
    <w:tbl>
      <w:tblPr>
        <w:tblStyle w:val="16"/>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947"/>
        <w:gridCol w:w="1203"/>
        <w:gridCol w:w="6166"/>
      </w:tblGrid>
      <w:tr w14:paraId="65F0D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965" w:type="dxa"/>
            <w:vAlign w:val="center"/>
          </w:tcPr>
          <w:p w14:paraId="287EB743">
            <w:pPr>
              <w:jc w:val="center"/>
              <w:rPr>
                <w:sz w:val="21"/>
                <w:szCs w:val="21"/>
              </w:rPr>
            </w:pPr>
            <w:r>
              <w:rPr>
                <w:sz w:val="21"/>
                <w:szCs w:val="21"/>
              </w:rPr>
              <w:t>一级分类</w:t>
            </w:r>
          </w:p>
        </w:tc>
        <w:tc>
          <w:tcPr>
            <w:tcW w:w="1228" w:type="dxa"/>
            <w:vAlign w:val="center"/>
          </w:tcPr>
          <w:p w14:paraId="20494DB9">
            <w:pPr>
              <w:jc w:val="center"/>
              <w:rPr>
                <w:sz w:val="21"/>
                <w:szCs w:val="21"/>
              </w:rPr>
            </w:pPr>
            <w:r>
              <w:rPr>
                <w:sz w:val="21"/>
                <w:szCs w:val="21"/>
              </w:rPr>
              <w:t>二级分类</w:t>
            </w:r>
          </w:p>
        </w:tc>
        <w:tc>
          <w:tcPr>
            <w:tcW w:w="6304" w:type="dxa"/>
            <w:vAlign w:val="center"/>
          </w:tcPr>
          <w:p w14:paraId="37377784">
            <w:pPr>
              <w:jc w:val="center"/>
              <w:rPr>
                <w:sz w:val="21"/>
                <w:szCs w:val="21"/>
              </w:rPr>
            </w:pPr>
            <w:r>
              <w:rPr>
                <w:sz w:val="21"/>
                <w:szCs w:val="21"/>
              </w:rPr>
              <w:t>要求</w:t>
            </w:r>
          </w:p>
        </w:tc>
      </w:tr>
      <w:tr w14:paraId="480FC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5" w:hRule="atLeast"/>
        </w:trPr>
        <w:tc>
          <w:tcPr>
            <w:tcW w:w="965" w:type="dxa"/>
            <w:vMerge w:val="restart"/>
            <w:vAlign w:val="center"/>
          </w:tcPr>
          <w:p w14:paraId="45E28047">
            <w:pPr>
              <w:jc w:val="center"/>
              <w:rPr>
                <w:sz w:val="21"/>
                <w:szCs w:val="21"/>
              </w:rPr>
            </w:pPr>
            <w:r>
              <w:rPr>
                <w:sz w:val="21"/>
                <w:szCs w:val="21"/>
              </w:rPr>
              <w:t>技术标准</w:t>
            </w:r>
          </w:p>
        </w:tc>
        <w:tc>
          <w:tcPr>
            <w:tcW w:w="1228" w:type="dxa"/>
            <w:vAlign w:val="center"/>
          </w:tcPr>
          <w:p w14:paraId="1D5FF564">
            <w:pPr>
              <w:jc w:val="center"/>
              <w:rPr>
                <w:sz w:val="21"/>
                <w:szCs w:val="21"/>
              </w:rPr>
            </w:pPr>
            <w:r>
              <w:rPr>
                <w:color w:val="000000"/>
                <w:sz w:val="21"/>
                <w:szCs w:val="21"/>
              </w:rPr>
              <w:t>数字化存储</w:t>
            </w:r>
          </w:p>
        </w:tc>
        <w:tc>
          <w:tcPr>
            <w:tcW w:w="6304" w:type="dxa"/>
            <w:vAlign w:val="center"/>
          </w:tcPr>
          <w:p w14:paraId="0555CFC1">
            <w:pPr>
              <w:rPr>
                <w:sz w:val="21"/>
                <w:szCs w:val="21"/>
              </w:rPr>
            </w:pPr>
            <w:r>
              <w:rPr>
                <w:color w:val="000000"/>
                <w:sz w:val="21"/>
                <w:szCs w:val="21"/>
              </w:rPr>
              <w:t>电子证照应按照标准格式进行数字化存储，确保证照的完整性和不可篡改性。支持PDF、JPG、PNG等常见文件格式。</w:t>
            </w:r>
          </w:p>
        </w:tc>
      </w:tr>
      <w:tr w14:paraId="6458A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5" w:hRule="atLeast"/>
        </w:trPr>
        <w:tc>
          <w:tcPr>
            <w:tcW w:w="0" w:type="auto"/>
            <w:vMerge w:val="continue"/>
            <w:vAlign w:val="center"/>
          </w:tcPr>
          <w:p w14:paraId="16E2035E">
            <w:pPr>
              <w:jc w:val="center"/>
              <w:rPr>
                <w:sz w:val="21"/>
                <w:szCs w:val="21"/>
              </w:rPr>
            </w:pPr>
          </w:p>
        </w:tc>
        <w:tc>
          <w:tcPr>
            <w:tcW w:w="1228" w:type="dxa"/>
            <w:vAlign w:val="center"/>
          </w:tcPr>
          <w:p w14:paraId="77A7FC45">
            <w:pPr>
              <w:jc w:val="center"/>
              <w:rPr>
                <w:sz w:val="21"/>
                <w:szCs w:val="21"/>
              </w:rPr>
            </w:pPr>
            <w:r>
              <w:rPr>
                <w:color w:val="000000"/>
                <w:sz w:val="21"/>
                <w:szCs w:val="21"/>
              </w:rPr>
              <w:t>验证机制</w:t>
            </w:r>
          </w:p>
        </w:tc>
        <w:tc>
          <w:tcPr>
            <w:tcW w:w="6304" w:type="dxa"/>
            <w:vAlign w:val="center"/>
          </w:tcPr>
          <w:p w14:paraId="0285DC14">
            <w:pPr>
              <w:rPr>
                <w:sz w:val="21"/>
                <w:szCs w:val="21"/>
              </w:rPr>
            </w:pPr>
            <w:r>
              <w:rPr>
                <w:color w:val="000000"/>
                <w:sz w:val="21"/>
                <w:szCs w:val="21"/>
              </w:rPr>
              <w:t>应采用电子签名、二维码等验证手段，确保证照的真实性和有效性，并且支持扫码、在线验证等方式对证照进行即时验证。</w:t>
            </w:r>
          </w:p>
        </w:tc>
      </w:tr>
      <w:tr w14:paraId="5789A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3BE00160">
            <w:pPr>
              <w:jc w:val="center"/>
              <w:rPr>
                <w:sz w:val="21"/>
                <w:szCs w:val="21"/>
              </w:rPr>
            </w:pPr>
          </w:p>
        </w:tc>
        <w:tc>
          <w:tcPr>
            <w:tcW w:w="1228" w:type="dxa"/>
            <w:vAlign w:val="center"/>
          </w:tcPr>
          <w:p w14:paraId="1BA1A21C">
            <w:pPr>
              <w:jc w:val="center"/>
              <w:rPr>
                <w:sz w:val="21"/>
                <w:szCs w:val="21"/>
              </w:rPr>
            </w:pPr>
            <w:r>
              <w:rPr>
                <w:color w:val="000000"/>
                <w:sz w:val="21"/>
                <w:szCs w:val="21"/>
              </w:rPr>
              <w:t>安全性</w:t>
            </w:r>
          </w:p>
        </w:tc>
        <w:tc>
          <w:tcPr>
            <w:tcW w:w="6304" w:type="dxa"/>
            <w:vAlign w:val="center"/>
          </w:tcPr>
          <w:p w14:paraId="22D4C4AB">
            <w:pPr>
              <w:rPr>
                <w:sz w:val="21"/>
                <w:szCs w:val="21"/>
              </w:rPr>
            </w:pPr>
            <w:r>
              <w:rPr>
                <w:color w:val="000000"/>
                <w:sz w:val="21"/>
                <w:szCs w:val="21"/>
              </w:rPr>
              <w:t>电子证照的存储和传输过程中应使用加密技术，确保其不被未经授权的人员篡改或泄露。</w:t>
            </w:r>
          </w:p>
        </w:tc>
      </w:tr>
      <w:tr w14:paraId="7DFCE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54D9A76D">
            <w:pPr>
              <w:jc w:val="center"/>
              <w:rPr>
                <w:sz w:val="21"/>
                <w:szCs w:val="21"/>
              </w:rPr>
            </w:pPr>
          </w:p>
        </w:tc>
        <w:tc>
          <w:tcPr>
            <w:tcW w:w="1228" w:type="dxa"/>
            <w:vAlign w:val="center"/>
          </w:tcPr>
          <w:p w14:paraId="3CF8ECF2">
            <w:pPr>
              <w:jc w:val="center"/>
              <w:rPr>
                <w:sz w:val="21"/>
                <w:szCs w:val="21"/>
              </w:rPr>
            </w:pPr>
            <w:r>
              <w:rPr>
                <w:sz w:val="21"/>
                <w:szCs w:val="21"/>
              </w:rPr>
              <w:t>存储机制</w:t>
            </w:r>
          </w:p>
        </w:tc>
        <w:tc>
          <w:tcPr>
            <w:tcW w:w="6304" w:type="dxa"/>
            <w:vAlign w:val="center"/>
          </w:tcPr>
          <w:p w14:paraId="34A6CC6B">
            <w:pPr>
              <w:rPr>
                <w:sz w:val="21"/>
                <w:szCs w:val="21"/>
              </w:rPr>
            </w:pPr>
            <w:r>
              <w:rPr>
                <w:color w:val="000000"/>
                <w:sz w:val="21"/>
                <w:szCs w:val="21"/>
              </w:rPr>
              <w:t>证照数据应加密存储，所有存储的数据应符合政府或行业标准的存储与管理要求（例如数据加密存储，定期备份）。</w:t>
            </w:r>
          </w:p>
        </w:tc>
      </w:tr>
      <w:tr w14:paraId="3D349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965" w:type="dxa"/>
            <w:vMerge w:val="restart"/>
            <w:vAlign w:val="center"/>
          </w:tcPr>
          <w:p w14:paraId="72918059">
            <w:pPr>
              <w:jc w:val="center"/>
              <w:rPr>
                <w:sz w:val="21"/>
                <w:szCs w:val="21"/>
              </w:rPr>
            </w:pPr>
            <w:r>
              <w:rPr>
                <w:sz w:val="21"/>
                <w:szCs w:val="21"/>
              </w:rPr>
              <w:t>性能标准</w:t>
            </w:r>
          </w:p>
        </w:tc>
        <w:tc>
          <w:tcPr>
            <w:tcW w:w="1228" w:type="dxa"/>
            <w:vAlign w:val="center"/>
          </w:tcPr>
          <w:p w14:paraId="52F5DC74">
            <w:pPr>
              <w:jc w:val="center"/>
              <w:rPr>
                <w:sz w:val="21"/>
                <w:szCs w:val="21"/>
              </w:rPr>
            </w:pPr>
            <w:r>
              <w:rPr>
                <w:color w:val="000000"/>
                <w:sz w:val="21"/>
                <w:szCs w:val="21"/>
              </w:rPr>
              <w:t>响应时间</w:t>
            </w:r>
          </w:p>
        </w:tc>
        <w:tc>
          <w:tcPr>
            <w:tcW w:w="6304" w:type="dxa"/>
            <w:vAlign w:val="center"/>
          </w:tcPr>
          <w:p w14:paraId="3D172D60">
            <w:pPr>
              <w:rPr>
                <w:sz w:val="21"/>
                <w:szCs w:val="21"/>
              </w:rPr>
            </w:pPr>
            <w:r>
              <w:rPr>
                <w:color w:val="000000"/>
                <w:sz w:val="21"/>
                <w:szCs w:val="21"/>
              </w:rPr>
              <w:t>照查询请求的响应时间应小于2秒;证照存储、更新、获取过程的响应时间应控制在1秒以内。</w:t>
            </w:r>
          </w:p>
        </w:tc>
      </w:tr>
      <w:tr w14:paraId="5ACEE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4434AA1A">
            <w:pPr>
              <w:jc w:val="center"/>
              <w:rPr>
                <w:sz w:val="21"/>
                <w:szCs w:val="21"/>
              </w:rPr>
            </w:pPr>
          </w:p>
        </w:tc>
        <w:tc>
          <w:tcPr>
            <w:tcW w:w="1228" w:type="dxa"/>
            <w:vAlign w:val="center"/>
          </w:tcPr>
          <w:p w14:paraId="336E822F">
            <w:pPr>
              <w:jc w:val="center"/>
              <w:rPr>
                <w:sz w:val="21"/>
                <w:szCs w:val="21"/>
              </w:rPr>
            </w:pPr>
            <w:r>
              <w:rPr>
                <w:color w:val="000000"/>
                <w:sz w:val="21"/>
                <w:szCs w:val="21"/>
              </w:rPr>
              <w:t>数据一致性</w:t>
            </w:r>
          </w:p>
        </w:tc>
        <w:tc>
          <w:tcPr>
            <w:tcW w:w="6304" w:type="dxa"/>
            <w:vAlign w:val="center"/>
          </w:tcPr>
          <w:p w14:paraId="31851DA4">
            <w:pPr>
              <w:rPr>
                <w:sz w:val="21"/>
                <w:szCs w:val="21"/>
              </w:rPr>
            </w:pPr>
            <w:r>
              <w:rPr>
                <w:color w:val="000000"/>
                <w:sz w:val="21"/>
                <w:szCs w:val="21"/>
              </w:rPr>
              <w:t>系统应保证数据的一致性和实时性，所有证照数据的更新与修改必须实时同步到所有查询端，支持至少99.9%的数据一致性保障。</w:t>
            </w:r>
          </w:p>
        </w:tc>
      </w:tr>
      <w:tr w14:paraId="06226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08BA52BA">
            <w:pPr>
              <w:jc w:val="center"/>
              <w:rPr>
                <w:sz w:val="21"/>
                <w:szCs w:val="21"/>
              </w:rPr>
            </w:pPr>
          </w:p>
        </w:tc>
        <w:tc>
          <w:tcPr>
            <w:tcW w:w="1228" w:type="dxa"/>
            <w:vAlign w:val="center"/>
          </w:tcPr>
          <w:p w14:paraId="6F046476">
            <w:pPr>
              <w:jc w:val="center"/>
              <w:rPr>
                <w:sz w:val="21"/>
                <w:szCs w:val="21"/>
              </w:rPr>
            </w:pPr>
            <w:r>
              <w:rPr>
                <w:sz w:val="21"/>
                <w:szCs w:val="21"/>
              </w:rPr>
              <w:t>吞吐量与并发处理能力</w:t>
            </w:r>
          </w:p>
        </w:tc>
        <w:tc>
          <w:tcPr>
            <w:tcW w:w="6304" w:type="dxa"/>
            <w:vAlign w:val="center"/>
          </w:tcPr>
          <w:p w14:paraId="168EFA3B">
            <w:pPr>
              <w:rPr>
                <w:sz w:val="21"/>
                <w:szCs w:val="21"/>
              </w:rPr>
            </w:pPr>
            <w:r>
              <w:rPr>
                <w:color w:val="000000"/>
                <w:sz w:val="21"/>
                <w:szCs w:val="21"/>
              </w:rPr>
              <w:t>系统应支持大规模证照数据的高效存储和检索，确保在高并发情况下，系统能够稳定运行，快速响应用户查询。应支持多用户并发访问、下载和验证，保证证照的实时性与可用性。</w:t>
            </w:r>
          </w:p>
        </w:tc>
      </w:tr>
    </w:tbl>
    <w:p w14:paraId="4A4DCCEA">
      <w:pPr>
        <w:pStyle w:val="10"/>
      </w:pPr>
      <w:r>
        <w:t>【条文说明】电子证照能将传统的纸质证照数字化，便于存储、查询和验证，同时能避免纸质证照丢失或损毁的风险。故需要规定电子证照的存储、传输和验证过程必须经过加密保护，并且具备自动化的验证和查询能力，以确保证照信息的安全性、准确性和及时性。</w:t>
      </w:r>
    </w:p>
    <w:p w14:paraId="25BB1922">
      <w:r>
        <w:rPr>
          <w:b/>
        </w:rPr>
        <w:t>A.0.3</w:t>
      </w:r>
      <w:r>
        <w:t xml:space="preserve"> 区块链存证</w:t>
      </w:r>
      <w:r>
        <w:rPr>
          <w:rFonts w:hint="eastAsia"/>
          <w:lang w:eastAsia="zh-CN"/>
        </w:rPr>
        <w:t>是</w:t>
      </w:r>
      <w:r>
        <w:t>确保数据不可篡改性和可追溯性的有效方式，应满足以下技术标准和性能标准：</w:t>
      </w:r>
    </w:p>
    <w:p w14:paraId="15BFE4F4">
      <w:pPr>
        <w:pStyle w:val="13"/>
      </w:pPr>
      <w:r>
        <w:t>表 A.0.3 区块链存证的技术标准和性能标准</w:t>
      </w:r>
    </w:p>
    <w:tbl>
      <w:tblPr>
        <w:tblStyle w:val="16"/>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943"/>
        <w:gridCol w:w="1202"/>
        <w:gridCol w:w="6171"/>
      </w:tblGrid>
      <w:tr w14:paraId="1B2B2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947" w:type="dxa"/>
            <w:vAlign w:val="center"/>
          </w:tcPr>
          <w:p w14:paraId="25C55751">
            <w:pPr>
              <w:jc w:val="center"/>
              <w:rPr>
                <w:sz w:val="21"/>
                <w:szCs w:val="21"/>
              </w:rPr>
            </w:pPr>
            <w:r>
              <w:rPr>
                <w:sz w:val="21"/>
                <w:szCs w:val="21"/>
              </w:rPr>
              <w:t>一级分类</w:t>
            </w:r>
          </w:p>
        </w:tc>
        <w:tc>
          <w:tcPr>
            <w:tcW w:w="1208" w:type="dxa"/>
            <w:vAlign w:val="center"/>
          </w:tcPr>
          <w:p w14:paraId="1EB37AE5">
            <w:pPr>
              <w:jc w:val="center"/>
              <w:rPr>
                <w:sz w:val="21"/>
                <w:szCs w:val="21"/>
              </w:rPr>
            </w:pPr>
            <w:r>
              <w:rPr>
                <w:sz w:val="21"/>
                <w:szCs w:val="21"/>
              </w:rPr>
              <w:t>二级分类</w:t>
            </w:r>
          </w:p>
        </w:tc>
        <w:tc>
          <w:tcPr>
            <w:tcW w:w="6201" w:type="dxa"/>
            <w:vAlign w:val="center"/>
          </w:tcPr>
          <w:p w14:paraId="667E6D12">
            <w:pPr>
              <w:jc w:val="center"/>
              <w:rPr>
                <w:sz w:val="21"/>
                <w:szCs w:val="21"/>
              </w:rPr>
            </w:pPr>
            <w:r>
              <w:rPr>
                <w:sz w:val="21"/>
                <w:szCs w:val="21"/>
              </w:rPr>
              <w:t>要求</w:t>
            </w:r>
          </w:p>
        </w:tc>
      </w:tr>
      <w:tr w14:paraId="60A7D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5" w:hRule="atLeast"/>
        </w:trPr>
        <w:tc>
          <w:tcPr>
            <w:tcW w:w="947" w:type="dxa"/>
            <w:vMerge w:val="restart"/>
            <w:vAlign w:val="center"/>
          </w:tcPr>
          <w:p w14:paraId="576D3191">
            <w:pPr>
              <w:jc w:val="center"/>
              <w:rPr>
                <w:sz w:val="21"/>
                <w:szCs w:val="21"/>
              </w:rPr>
            </w:pPr>
            <w:r>
              <w:rPr>
                <w:sz w:val="21"/>
                <w:szCs w:val="21"/>
              </w:rPr>
              <w:t>技术标准</w:t>
            </w:r>
          </w:p>
        </w:tc>
        <w:tc>
          <w:tcPr>
            <w:tcW w:w="1208" w:type="dxa"/>
            <w:vAlign w:val="center"/>
          </w:tcPr>
          <w:p w14:paraId="131368A3">
            <w:pPr>
              <w:jc w:val="center"/>
              <w:rPr>
                <w:sz w:val="21"/>
                <w:szCs w:val="21"/>
              </w:rPr>
            </w:pPr>
            <w:r>
              <w:rPr>
                <w:sz w:val="21"/>
                <w:szCs w:val="21"/>
              </w:rPr>
              <w:t>双层区块链结构</w:t>
            </w:r>
          </w:p>
        </w:tc>
        <w:tc>
          <w:tcPr>
            <w:tcW w:w="6201" w:type="dxa"/>
            <w:vAlign w:val="center"/>
          </w:tcPr>
          <w:p w14:paraId="6AA1EA56">
            <w:pPr>
              <w:rPr>
                <w:sz w:val="21"/>
                <w:szCs w:val="21"/>
              </w:rPr>
            </w:pPr>
            <w:r>
              <w:rPr>
                <w:sz w:val="21"/>
                <w:szCs w:val="21"/>
              </w:rPr>
              <w:t>底层为公链，主要负责存储数据的哈希值等不可变记录；上层为私链，负责存储具体的数据内容。通过这种双层结构，能够有效减轻公链的负担，提升系统处理高并发事务的能力。</w:t>
            </w:r>
          </w:p>
        </w:tc>
      </w:tr>
      <w:tr w14:paraId="26701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5" w:hRule="atLeast"/>
        </w:trPr>
        <w:tc>
          <w:tcPr>
            <w:tcW w:w="0" w:type="auto"/>
            <w:vMerge w:val="continue"/>
            <w:vAlign w:val="center"/>
          </w:tcPr>
          <w:p w14:paraId="4792F385">
            <w:pPr>
              <w:jc w:val="center"/>
              <w:rPr>
                <w:sz w:val="21"/>
                <w:szCs w:val="21"/>
              </w:rPr>
            </w:pPr>
          </w:p>
        </w:tc>
        <w:tc>
          <w:tcPr>
            <w:tcW w:w="1208" w:type="dxa"/>
            <w:vAlign w:val="center"/>
          </w:tcPr>
          <w:p w14:paraId="6B950051">
            <w:pPr>
              <w:jc w:val="center"/>
              <w:rPr>
                <w:sz w:val="21"/>
                <w:szCs w:val="21"/>
              </w:rPr>
            </w:pPr>
            <w:r>
              <w:rPr>
                <w:sz w:val="21"/>
                <w:szCs w:val="21"/>
              </w:rPr>
              <w:t>共识机制</w:t>
            </w:r>
          </w:p>
        </w:tc>
        <w:tc>
          <w:tcPr>
            <w:tcW w:w="6201" w:type="dxa"/>
            <w:vAlign w:val="center"/>
          </w:tcPr>
          <w:p w14:paraId="4E3A1CCF">
            <w:pPr>
              <w:rPr>
                <w:sz w:val="21"/>
                <w:szCs w:val="21"/>
              </w:rPr>
            </w:pPr>
            <w:r>
              <w:rPr>
                <w:sz w:val="21"/>
                <w:szCs w:val="21"/>
              </w:rPr>
              <w:t>选择适合高并发、高吞吐量的共识机制，如PoS（权益证明）或DPoS（委托权益证明），以提升系统的交易处理速度。</w:t>
            </w:r>
          </w:p>
        </w:tc>
      </w:tr>
      <w:tr w14:paraId="1AB80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06B8334C">
            <w:pPr>
              <w:jc w:val="center"/>
              <w:rPr>
                <w:sz w:val="21"/>
                <w:szCs w:val="21"/>
              </w:rPr>
            </w:pPr>
          </w:p>
        </w:tc>
        <w:tc>
          <w:tcPr>
            <w:tcW w:w="1208" w:type="dxa"/>
            <w:vAlign w:val="center"/>
          </w:tcPr>
          <w:p w14:paraId="63949D8F">
            <w:pPr>
              <w:jc w:val="center"/>
              <w:rPr>
                <w:sz w:val="21"/>
                <w:szCs w:val="21"/>
              </w:rPr>
            </w:pPr>
            <w:r>
              <w:rPr>
                <w:sz w:val="21"/>
                <w:szCs w:val="21"/>
              </w:rPr>
              <w:t>数据存证</w:t>
            </w:r>
          </w:p>
        </w:tc>
        <w:tc>
          <w:tcPr>
            <w:tcW w:w="6201" w:type="dxa"/>
            <w:vAlign w:val="center"/>
          </w:tcPr>
          <w:p w14:paraId="576D6491">
            <w:pPr>
              <w:rPr>
                <w:sz w:val="21"/>
                <w:szCs w:val="21"/>
              </w:rPr>
            </w:pPr>
            <w:r>
              <w:rPr>
                <w:sz w:val="21"/>
                <w:szCs w:val="21"/>
              </w:rPr>
              <w:t>区块链应能够存储施工过程中的关键数据，如工程合同、审批文件、施工日志、质检记录等，确保数据不可篡改，且可追溯。</w:t>
            </w:r>
          </w:p>
        </w:tc>
      </w:tr>
      <w:tr w14:paraId="657C3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947" w:type="dxa"/>
            <w:vMerge w:val="restart"/>
            <w:vAlign w:val="center"/>
          </w:tcPr>
          <w:p w14:paraId="679E5513">
            <w:pPr>
              <w:jc w:val="center"/>
              <w:rPr>
                <w:sz w:val="21"/>
                <w:szCs w:val="21"/>
              </w:rPr>
            </w:pPr>
            <w:r>
              <w:rPr>
                <w:sz w:val="21"/>
                <w:szCs w:val="21"/>
              </w:rPr>
              <w:t>性能标准</w:t>
            </w:r>
          </w:p>
        </w:tc>
        <w:tc>
          <w:tcPr>
            <w:tcW w:w="1208" w:type="dxa"/>
            <w:vAlign w:val="center"/>
          </w:tcPr>
          <w:p w14:paraId="4032A307">
            <w:pPr>
              <w:jc w:val="center"/>
              <w:rPr>
                <w:sz w:val="21"/>
                <w:szCs w:val="21"/>
              </w:rPr>
            </w:pPr>
            <w:r>
              <w:rPr>
                <w:sz w:val="21"/>
                <w:szCs w:val="21"/>
              </w:rPr>
              <w:t>响应时间</w:t>
            </w:r>
          </w:p>
        </w:tc>
        <w:tc>
          <w:tcPr>
            <w:tcW w:w="6201" w:type="dxa"/>
            <w:vAlign w:val="center"/>
          </w:tcPr>
          <w:p w14:paraId="71A5174F">
            <w:pPr>
              <w:rPr>
                <w:sz w:val="21"/>
                <w:szCs w:val="21"/>
              </w:rPr>
            </w:pPr>
            <w:r>
              <w:rPr>
                <w:sz w:val="21"/>
                <w:szCs w:val="21"/>
              </w:rPr>
              <w:t>区块链存证请求的响应时间应不超过5秒，包括数据提交、区块生成及确认等过程。双层区块链结构的交易确认时间应不超过30秒。</w:t>
            </w:r>
          </w:p>
        </w:tc>
      </w:tr>
      <w:tr w14:paraId="5DCC9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51FEDDF6">
            <w:pPr>
              <w:jc w:val="center"/>
              <w:rPr>
                <w:sz w:val="21"/>
                <w:szCs w:val="21"/>
              </w:rPr>
            </w:pPr>
          </w:p>
        </w:tc>
        <w:tc>
          <w:tcPr>
            <w:tcW w:w="1208" w:type="dxa"/>
            <w:vAlign w:val="center"/>
          </w:tcPr>
          <w:p w14:paraId="3995FEB5">
            <w:pPr>
              <w:jc w:val="center"/>
              <w:rPr>
                <w:sz w:val="21"/>
                <w:szCs w:val="21"/>
              </w:rPr>
            </w:pPr>
            <w:r>
              <w:rPr>
                <w:sz w:val="21"/>
                <w:szCs w:val="21"/>
              </w:rPr>
              <w:t>吞吐量</w:t>
            </w:r>
          </w:p>
        </w:tc>
        <w:tc>
          <w:tcPr>
            <w:tcW w:w="6201" w:type="dxa"/>
            <w:vAlign w:val="center"/>
          </w:tcPr>
          <w:p w14:paraId="4A594583">
            <w:pPr>
              <w:rPr>
                <w:sz w:val="21"/>
                <w:szCs w:val="21"/>
              </w:rPr>
            </w:pPr>
            <w:r>
              <w:rPr>
                <w:sz w:val="21"/>
                <w:szCs w:val="21"/>
              </w:rPr>
              <w:t>系统应能处理至少1000笔交易/秒，满足高并发场景下的交易存证需求。高峰时段（如大型项目验收期），系统应支持至少1,000,000次存证请求。</w:t>
            </w:r>
          </w:p>
        </w:tc>
      </w:tr>
      <w:tr w14:paraId="17950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126EF997">
            <w:pPr>
              <w:jc w:val="center"/>
              <w:rPr>
                <w:sz w:val="21"/>
                <w:szCs w:val="21"/>
              </w:rPr>
            </w:pPr>
          </w:p>
        </w:tc>
        <w:tc>
          <w:tcPr>
            <w:tcW w:w="1208" w:type="dxa"/>
            <w:vAlign w:val="center"/>
          </w:tcPr>
          <w:p w14:paraId="4669D7F1">
            <w:pPr>
              <w:jc w:val="center"/>
              <w:rPr>
                <w:sz w:val="21"/>
                <w:szCs w:val="21"/>
              </w:rPr>
            </w:pPr>
            <w:r>
              <w:rPr>
                <w:sz w:val="21"/>
                <w:szCs w:val="21"/>
              </w:rPr>
              <w:t>高并发处理</w:t>
            </w:r>
          </w:p>
        </w:tc>
        <w:tc>
          <w:tcPr>
            <w:tcW w:w="6201" w:type="dxa"/>
            <w:vAlign w:val="center"/>
          </w:tcPr>
          <w:p w14:paraId="658E1A55">
            <w:pPr>
              <w:rPr>
                <w:sz w:val="21"/>
                <w:szCs w:val="21"/>
              </w:rPr>
            </w:pPr>
            <w:r>
              <w:rPr>
                <w:sz w:val="21"/>
                <w:szCs w:val="21"/>
              </w:rPr>
              <w:t>双层区块链架构应支持高并发环境下的交易提交和确认，支持在1,000,000交易的高峰期依然稳定运行。</w:t>
            </w:r>
          </w:p>
        </w:tc>
      </w:tr>
    </w:tbl>
    <w:p w14:paraId="4BB8A9CD">
      <w:pPr>
        <w:pStyle w:val="10"/>
      </w:pPr>
      <w:r>
        <w:t>【条文说明】区块链存证能够保障数据在传输和存储过程中的安全性。故需要规定系统应采用双层区块链结构来应对高并发和大数据量场景，确保每一笔存证数据的完整性、透明性和合法性，且能够支持系统内部和外部数据的无缝对接和验证。</w:t>
      </w:r>
    </w:p>
    <w:p w14:paraId="0656ED0D">
      <w:r>
        <w:rPr>
          <w:b/>
        </w:rPr>
        <w:t>A.0.4</w:t>
      </w:r>
      <w:r>
        <w:t xml:space="preserve"> 地理信息GIS是对空间数据进行处理和可视化展示的关键技术，应满足以下技术标准和性能标准：</w:t>
      </w:r>
    </w:p>
    <w:p w14:paraId="4FD0BB74">
      <w:pPr>
        <w:pStyle w:val="13"/>
      </w:pPr>
      <w:r>
        <w:t>表 A.0.4 地理信息GIS的技术标准和性能标准</w:t>
      </w:r>
    </w:p>
    <w:tbl>
      <w:tblPr>
        <w:tblStyle w:val="16"/>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902"/>
        <w:gridCol w:w="1366"/>
        <w:gridCol w:w="6048"/>
      </w:tblGrid>
      <w:tr w14:paraId="51B75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899" w:type="dxa"/>
            <w:vAlign w:val="center"/>
          </w:tcPr>
          <w:p w14:paraId="3A2FA462">
            <w:pPr>
              <w:jc w:val="center"/>
              <w:rPr>
                <w:sz w:val="21"/>
                <w:szCs w:val="21"/>
              </w:rPr>
            </w:pPr>
            <w:r>
              <w:rPr>
                <w:sz w:val="21"/>
                <w:szCs w:val="21"/>
              </w:rPr>
              <w:t>一级分类</w:t>
            </w:r>
          </w:p>
        </w:tc>
        <w:tc>
          <w:tcPr>
            <w:tcW w:w="1361" w:type="dxa"/>
            <w:vAlign w:val="center"/>
          </w:tcPr>
          <w:p w14:paraId="50C22575">
            <w:pPr>
              <w:jc w:val="center"/>
              <w:rPr>
                <w:sz w:val="21"/>
                <w:szCs w:val="21"/>
              </w:rPr>
            </w:pPr>
            <w:r>
              <w:rPr>
                <w:sz w:val="21"/>
                <w:szCs w:val="21"/>
              </w:rPr>
              <w:t>二级分类</w:t>
            </w:r>
          </w:p>
        </w:tc>
        <w:tc>
          <w:tcPr>
            <w:tcW w:w="6024" w:type="dxa"/>
            <w:vAlign w:val="center"/>
          </w:tcPr>
          <w:p w14:paraId="4323DBE3">
            <w:pPr>
              <w:jc w:val="center"/>
              <w:rPr>
                <w:sz w:val="21"/>
                <w:szCs w:val="21"/>
              </w:rPr>
            </w:pPr>
            <w:r>
              <w:rPr>
                <w:sz w:val="21"/>
                <w:szCs w:val="21"/>
              </w:rPr>
              <w:t>要求</w:t>
            </w:r>
          </w:p>
        </w:tc>
      </w:tr>
      <w:tr w14:paraId="15723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5" w:hRule="atLeast"/>
        </w:trPr>
        <w:tc>
          <w:tcPr>
            <w:tcW w:w="899" w:type="dxa"/>
            <w:vMerge w:val="restart"/>
            <w:vAlign w:val="center"/>
          </w:tcPr>
          <w:p w14:paraId="6C80D36F">
            <w:pPr>
              <w:jc w:val="center"/>
              <w:rPr>
                <w:sz w:val="21"/>
                <w:szCs w:val="21"/>
              </w:rPr>
            </w:pPr>
            <w:r>
              <w:rPr>
                <w:sz w:val="21"/>
                <w:szCs w:val="21"/>
              </w:rPr>
              <w:t>技术标准</w:t>
            </w:r>
          </w:p>
        </w:tc>
        <w:tc>
          <w:tcPr>
            <w:tcW w:w="1361" w:type="dxa"/>
            <w:vAlign w:val="center"/>
          </w:tcPr>
          <w:p w14:paraId="253C299D">
            <w:pPr>
              <w:jc w:val="center"/>
              <w:rPr>
                <w:sz w:val="21"/>
                <w:szCs w:val="21"/>
              </w:rPr>
            </w:pPr>
            <w:r>
              <w:rPr>
                <w:color w:val="000000"/>
                <w:sz w:val="21"/>
                <w:szCs w:val="21"/>
              </w:rPr>
              <w:t>空间数据处理能力</w:t>
            </w:r>
          </w:p>
        </w:tc>
        <w:tc>
          <w:tcPr>
            <w:tcW w:w="6024" w:type="dxa"/>
            <w:vAlign w:val="center"/>
          </w:tcPr>
          <w:p w14:paraId="10151FD0">
            <w:pPr>
              <w:rPr>
                <w:sz w:val="21"/>
                <w:szCs w:val="21"/>
              </w:rPr>
            </w:pPr>
            <w:r>
              <w:rPr>
                <w:color w:val="000000"/>
                <w:sz w:val="21"/>
                <w:szCs w:val="21"/>
              </w:rPr>
              <w:t>系统应支持空间数据的高效存储与处理，包括矢量数据、栅格数据等不同类型的数据格式。能快速进行空间查询、分析及可视化。</w:t>
            </w:r>
          </w:p>
        </w:tc>
      </w:tr>
      <w:tr w14:paraId="16DF8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5" w:hRule="atLeast"/>
        </w:trPr>
        <w:tc>
          <w:tcPr>
            <w:tcW w:w="0" w:type="auto"/>
            <w:vMerge w:val="continue"/>
            <w:vAlign w:val="center"/>
          </w:tcPr>
          <w:p w14:paraId="515F71F8">
            <w:pPr>
              <w:jc w:val="center"/>
              <w:rPr>
                <w:sz w:val="21"/>
                <w:szCs w:val="21"/>
              </w:rPr>
            </w:pPr>
          </w:p>
        </w:tc>
        <w:tc>
          <w:tcPr>
            <w:tcW w:w="1361" w:type="dxa"/>
            <w:vAlign w:val="center"/>
          </w:tcPr>
          <w:p w14:paraId="55A41B1F">
            <w:pPr>
              <w:jc w:val="center"/>
              <w:rPr>
                <w:sz w:val="21"/>
                <w:szCs w:val="21"/>
              </w:rPr>
            </w:pPr>
            <w:r>
              <w:rPr>
                <w:color w:val="000000"/>
                <w:sz w:val="21"/>
                <w:szCs w:val="21"/>
              </w:rPr>
              <w:t>地图数据支持</w:t>
            </w:r>
          </w:p>
        </w:tc>
        <w:tc>
          <w:tcPr>
            <w:tcW w:w="6024" w:type="dxa"/>
            <w:vAlign w:val="center"/>
          </w:tcPr>
          <w:p w14:paraId="13B160E9">
            <w:pPr>
              <w:rPr>
                <w:sz w:val="21"/>
                <w:szCs w:val="21"/>
              </w:rPr>
            </w:pPr>
            <w:r>
              <w:rPr>
                <w:color w:val="000000"/>
                <w:sz w:val="21"/>
                <w:szCs w:val="21"/>
              </w:rPr>
              <w:t>支持多种地图数据格式，如Shapefile、GeoJSON、KML等，能够进行地图的渲染、标注、测量等操作。</w:t>
            </w:r>
          </w:p>
        </w:tc>
      </w:tr>
      <w:tr w14:paraId="20732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899" w:type="dxa"/>
            <w:vMerge w:val="restart"/>
            <w:vAlign w:val="center"/>
          </w:tcPr>
          <w:p w14:paraId="10E8B501">
            <w:pPr>
              <w:jc w:val="center"/>
              <w:rPr>
                <w:sz w:val="21"/>
                <w:szCs w:val="21"/>
              </w:rPr>
            </w:pPr>
            <w:r>
              <w:rPr>
                <w:sz w:val="21"/>
                <w:szCs w:val="21"/>
              </w:rPr>
              <w:t>性能标准</w:t>
            </w:r>
          </w:p>
        </w:tc>
        <w:tc>
          <w:tcPr>
            <w:tcW w:w="1361" w:type="dxa"/>
            <w:vAlign w:val="center"/>
          </w:tcPr>
          <w:p w14:paraId="4A74B18B">
            <w:pPr>
              <w:jc w:val="center"/>
              <w:rPr>
                <w:sz w:val="21"/>
                <w:szCs w:val="21"/>
              </w:rPr>
            </w:pPr>
            <w:r>
              <w:rPr>
                <w:color w:val="000000"/>
                <w:sz w:val="21"/>
                <w:szCs w:val="21"/>
              </w:rPr>
              <w:t>响应时间</w:t>
            </w:r>
          </w:p>
        </w:tc>
        <w:tc>
          <w:tcPr>
            <w:tcW w:w="6024" w:type="dxa"/>
            <w:vAlign w:val="center"/>
          </w:tcPr>
          <w:p w14:paraId="79CBF497">
            <w:pPr>
              <w:rPr>
                <w:sz w:val="21"/>
                <w:szCs w:val="21"/>
              </w:rPr>
            </w:pPr>
            <w:r>
              <w:rPr>
                <w:color w:val="000000"/>
                <w:sz w:val="21"/>
                <w:szCs w:val="21"/>
              </w:rPr>
              <w:t>地理信息查询应在2秒内返回查询结果，包括地图缩放、平移及数据查询等操作。高并发下，地图加载和位置标注操作应保持响应时间不超过3秒。</w:t>
            </w:r>
          </w:p>
        </w:tc>
      </w:tr>
      <w:tr w14:paraId="7FE3B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1A922209">
            <w:pPr>
              <w:jc w:val="center"/>
              <w:rPr>
                <w:sz w:val="21"/>
                <w:szCs w:val="21"/>
              </w:rPr>
            </w:pPr>
          </w:p>
        </w:tc>
        <w:tc>
          <w:tcPr>
            <w:tcW w:w="1361" w:type="dxa"/>
            <w:vAlign w:val="center"/>
          </w:tcPr>
          <w:p w14:paraId="733062D9">
            <w:pPr>
              <w:jc w:val="center"/>
              <w:rPr>
                <w:sz w:val="21"/>
                <w:szCs w:val="21"/>
              </w:rPr>
            </w:pPr>
            <w:r>
              <w:rPr>
                <w:color w:val="000000"/>
                <w:sz w:val="21"/>
                <w:szCs w:val="21"/>
              </w:rPr>
              <w:t>吞吐量与并发</w:t>
            </w:r>
          </w:p>
        </w:tc>
        <w:tc>
          <w:tcPr>
            <w:tcW w:w="6024" w:type="dxa"/>
            <w:vAlign w:val="center"/>
          </w:tcPr>
          <w:p w14:paraId="224D05C9">
            <w:pPr>
              <w:rPr>
                <w:sz w:val="21"/>
                <w:szCs w:val="21"/>
              </w:rPr>
            </w:pPr>
            <w:r>
              <w:rPr>
                <w:color w:val="000000"/>
                <w:sz w:val="21"/>
                <w:szCs w:val="21"/>
              </w:rPr>
              <w:t>系统应支持至少1,000个并发用户进行地理信息查询、更新及操作。系统应能够处理每秒5,000个位置数据更新请求，尤其在高频数据采集场景中。</w:t>
            </w:r>
          </w:p>
        </w:tc>
      </w:tr>
      <w:tr w14:paraId="0B539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47701E60">
            <w:pPr>
              <w:jc w:val="center"/>
              <w:rPr>
                <w:sz w:val="21"/>
                <w:szCs w:val="21"/>
              </w:rPr>
            </w:pPr>
          </w:p>
        </w:tc>
        <w:tc>
          <w:tcPr>
            <w:tcW w:w="1361" w:type="dxa"/>
            <w:vAlign w:val="center"/>
          </w:tcPr>
          <w:p w14:paraId="334A20D8">
            <w:pPr>
              <w:jc w:val="center"/>
              <w:rPr>
                <w:sz w:val="21"/>
                <w:szCs w:val="21"/>
              </w:rPr>
            </w:pPr>
            <w:r>
              <w:rPr>
                <w:color w:val="000000"/>
                <w:sz w:val="21"/>
                <w:szCs w:val="21"/>
              </w:rPr>
              <w:t>数据一致性</w:t>
            </w:r>
            <w:r>
              <w:rPr>
                <w:rFonts w:hint="eastAsia"/>
                <w:color w:val="000000"/>
                <w:sz w:val="21"/>
                <w:szCs w:val="21"/>
                <w:lang w:eastAsia="zh-CN"/>
              </w:rPr>
              <w:t>预处理</w:t>
            </w:r>
          </w:p>
        </w:tc>
        <w:tc>
          <w:tcPr>
            <w:tcW w:w="6024" w:type="dxa"/>
            <w:vAlign w:val="center"/>
          </w:tcPr>
          <w:p w14:paraId="3DDABB63">
            <w:pPr>
              <w:rPr>
                <w:sz w:val="21"/>
                <w:szCs w:val="21"/>
              </w:rPr>
            </w:pPr>
            <w:r>
              <w:rPr>
                <w:color w:val="000000"/>
                <w:sz w:val="21"/>
                <w:szCs w:val="21"/>
              </w:rPr>
              <w:t>地图数据应保持一致性，系统应能够同步更新和处理每5分钟内的数据变化。</w:t>
            </w:r>
          </w:p>
        </w:tc>
      </w:tr>
    </w:tbl>
    <w:p w14:paraId="087D3EE1">
      <w:pPr>
        <w:pStyle w:val="10"/>
      </w:pPr>
      <w:r>
        <w:t>【条文说明】地理信息GIS能够帮助项目管理者和规划人员快速获取地理数据、进行空间分析，优化资源配置和决策过程。故需要规定GIS系统必须支持多种地图和数据格式，且具有高效的数据查询和展示能力，保证在复杂地理数据处理和高并发使用时，系统能够稳定运行，确保用户能够高效获取所需信息。</w:t>
      </w:r>
    </w:p>
    <w:p w14:paraId="47E1F3C3">
      <w:r>
        <w:rPr>
          <w:b/>
        </w:rPr>
        <w:t>A.0.5</w:t>
      </w:r>
      <w:r>
        <w:t xml:space="preserve"> 人脸识别是确保人员身份验证和权限控制的有效手段，应满足以下技术标准和性能标准</w:t>
      </w:r>
      <w:r>
        <w:rPr>
          <w:rFonts w:hint="eastAsia"/>
        </w:rPr>
        <w:t>的要求</w:t>
      </w:r>
      <w:r>
        <w:t>：</w:t>
      </w:r>
    </w:p>
    <w:p w14:paraId="42515841">
      <w:pPr>
        <w:pStyle w:val="13"/>
      </w:pPr>
      <w:r>
        <w:t>表 A.0.5 人脸识别的技术标准和性能标准</w:t>
      </w:r>
    </w:p>
    <w:tbl>
      <w:tblPr>
        <w:tblStyle w:val="16"/>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938"/>
        <w:gridCol w:w="1190"/>
        <w:gridCol w:w="6188"/>
      </w:tblGrid>
      <w:tr w14:paraId="4334C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956" w:type="dxa"/>
            <w:vAlign w:val="center"/>
          </w:tcPr>
          <w:p w14:paraId="16819092">
            <w:pPr>
              <w:jc w:val="center"/>
              <w:rPr>
                <w:sz w:val="21"/>
                <w:szCs w:val="21"/>
              </w:rPr>
            </w:pPr>
            <w:r>
              <w:rPr>
                <w:sz w:val="21"/>
                <w:szCs w:val="21"/>
              </w:rPr>
              <w:t>一级分类</w:t>
            </w:r>
          </w:p>
        </w:tc>
        <w:tc>
          <w:tcPr>
            <w:tcW w:w="1215" w:type="dxa"/>
            <w:vAlign w:val="center"/>
          </w:tcPr>
          <w:p w14:paraId="0393F826">
            <w:pPr>
              <w:jc w:val="center"/>
              <w:rPr>
                <w:sz w:val="21"/>
                <w:szCs w:val="21"/>
              </w:rPr>
            </w:pPr>
            <w:r>
              <w:rPr>
                <w:sz w:val="21"/>
                <w:szCs w:val="21"/>
              </w:rPr>
              <w:t>二级分类</w:t>
            </w:r>
          </w:p>
        </w:tc>
        <w:tc>
          <w:tcPr>
            <w:tcW w:w="6326" w:type="dxa"/>
            <w:vAlign w:val="center"/>
          </w:tcPr>
          <w:p w14:paraId="5EA38BBD">
            <w:pPr>
              <w:jc w:val="center"/>
              <w:rPr>
                <w:sz w:val="21"/>
                <w:szCs w:val="21"/>
              </w:rPr>
            </w:pPr>
            <w:r>
              <w:rPr>
                <w:sz w:val="21"/>
                <w:szCs w:val="21"/>
              </w:rPr>
              <w:t>要求</w:t>
            </w:r>
          </w:p>
        </w:tc>
      </w:tr>
      <w:tr w14:paraId="00A1A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5" w:hRule="atLeast"/>
        </w:trPr>
        <w:tc>
          <w:tcPr>
            <w:tcW w:w="956" w:type="dxa"/>
            <w:vMerge w:val="restart"/>
            <w:vAlign w:val="center"/>
          </w:tcPr>
          <w:p w14:paraId="081F6525">
            <w:pPr>
              <w:jc w:val="center"/>
              <w:rPr>
                <w:sz w:val="21"/>
                <w:szCs w:val="21"/>
              </w:rPr>
            </w:pPr>
            <w:r>
              <w:rPr>
                <w:sz w:val="21"/>
                <w:szCs w:val="21"/>
              </w:rPr>
              <w:t>技术标准</w:t>
            </w:r>
          </w:p>
        </w:tc>
        <w:tc>
          <w:tcPr>
            <w:tcW w:w="1215" w:type="dxa"/>
            <w:vAlign w:val="center"/>
          </w:tcPr>
          <w:p w14:paraId="3777ECB2">
            <w:pPr>
              <w:jc w:val="center"/>
              <w:rPr>
                <w:sz w:val="21"/>
                <w:szCs w:val="21"/>
              </w:rPr>
            </w:pPr>
            <w:r>
              <w:rPr>
                <w:color w:val="000000"/>
                <w:sz w:val="21"/>
                <w:szCs w:val="21"/>
              </w:rPr>
              <w:t>识别精度</w:t>
            </w:r>
          </w:p>
        </w:tc>
        <w:tc>
          <w:tcPr>
            <w:tcW w:w="6326" w:type="dxa"/>
            <w:vAlign w:val="center"/>
          </w:tcPr>
          <w:p w14:paraId="0EC0419B">
            <w:pPr>
              <w:rPr>
                <w:sz w:val="21"/>
                <w:szCs w:val="21"/>
              </w:rPr>
            </w:pPr>
            <w:r>
              <w:rPr>
                <w:color w:val="000000"/>
                <w:sz w:val="21"/>
                <w:szCs w:val="21"/>
              </w:rPr>
              <w:t>系统应具备较高的识别精度，能够在不同光照、角度、距离下准确识别人员身份。误识率应低于0.01%，拒识率应低于0.1%。</w:t>
            </w:r>
          </w:p>
        </w:tc>
      </w:tr>
      <w:tr w14:paraId="4EC39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5" w:hRule="atLeast"/>
        </w:trPr>
        <w:tc>
          <w:tcPr>
            <w:tcW w:w="0" w:type="auto"/>
            <w:vMerge w:val="continue"/>
            <w:vAlign w:val="center"/>
          </w:tcPr>
          <w:p w14:paraId="08A28DB1">
            <w:pPr>
              <w:jc w:val="center"/>
              <w:rPr>
                <w:sz w:val="21"/>
                <w:szCs w:val="21"/>
              </w:rPr>
            </w:pPr>
          </w:p>
        </w:tc>
        <w:tc>
          <w:tcPr>
            <w:tcW w:w="1215" w:type="dxa"/>
            <w:vAlign w:val="center"/>
          </w:tcPr>
          <w:p w14:paraId="5F22740C">
            <w:pPr>
              <w:jc w:val="center"/>
              <w:rPr>
                <w:sz w:val="21"/>
                <w:szCs w:val="21"/>
              </w:rPr>
            </w:pPr>
            <w:r>
              <w:rPr>
                <w:color w:val="000000"/>
                <w:sz w:val="21"/>
                <w:szCs w:val="21"/>
              </w:rPr>
              <w:t>多场景适应能力</w:t>
            </w:r>
          </w:p>
        </w:tc>
        <w:tc>
          <w:tcPr>
            <w:tcW w:w="6326" w:type="dxa"/>
            <w:vAlign w:val="center"/>
          </w:tcPr>
          <w:p w14:paraId="47CAEBC4">
            <w:pPr>
              <w:rPr>
                <w:sz w:val="21"/>
                <w:szCs w:val="21"/>
              </w:rPr>
            </w:pPr>
            <w:r>
              <w:rPr>
                <w:color w:val="000000"/>
                <w:sz w:val="21"/>
                <w:szCs w:val="21"/>
              </w:rPr>
              <w:t>应支持不同场景下的人脸识别，包括施工现场的远程身份验证、进出门禁的考勤记录等。</w:t>
            </w:r>
          </w:p>
        </w:tc>
      </w:tr>
      <w:tr w14:paraId="07BC5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0" w:type="auto"/>
            <w:vMerge w:val="continue"/>
            <w:vAlign w:val="center"/>
          </w:tcPr>
          <w:p w14:paraId="7CB0616F">
            <w:pPr>
              <w:jc w:val="center"/>
              <w:rPr>
                <w:sz w:val="21"/>
                <w:szCs w:val="21"/>
              </w:rPr>
            </w:pPr>
          </w:p>
        </w:tc>
        <w:tc>
          <w:tcPr>
            <w:tcW w:w="1215" w:type="dxa"/>
            <w:vAlign w:val="center"/>
          </w:tcPr>
          <w:p w14:paraId="1596CCA6">
            <w:pPr>
              <w:jc w:val="center"/>
              <w:rPr>
                <w:sz w:val="21"/>
                <w:szCs w:val="21"/>
              </w:rPr>
            </w:pPr>
            <w:r>
              <w:rPr>
                <w:color w:val="000000"/>
                <w:sz w:val="21"/>
                <w:szCs w:val="21"/>
              </w:rPr>
              <w:t>实时性</w:t>
            </w:r>
          </w:p>
        </w:tc>
        <w:tc>
          <w:tcPr>
            <w:tcW w:w="6326" w:type="dxa"/>
            <w:vAlign w:val="center"/>
          </w:tcPr>
          <w:p w14:paraId="5535B061">
            <w:pPr>
              <w:rPr>
                <w:sz w:val="21"/>
                <w:szCs w:val="21"/>
              </w:rPr>
            </w:pPr>
            <w:r>
              <w:rPr>
                <w:color w:val="000000"/>
                <w:sz w:val="21"/>
                <w:szCs w:val="21"/>
              </w:rPr>
              <w:t>系统应支持实时识别，并且在秒级时间内完成比对与识别，并快速反馈结果。</w:t>
            </w:r>
          </w:p>
        </w:tc>
      </w:tr>
      <w:tr w14:paraId="2871B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4DC86C21">
            <w:pPr>
              <w:jc w:val="center"/>
              <w:rPr>
                <w:sz w:val="21"/>
                <w:szCs w:val="21"/>
              </w:rPr>
            </w:pPr>
          </w:p>
        </w:tc>
        <w:tc>
          <w:tcPr>
            <w:tcW w:w="1215" w:type="dxa"/>
            <w:vAlign w:val="center"/>
          </w:tcPr>
          <w:p w14:paraId="1CE903EF">
            <w:pPr>
              <w:jc w:val="center"/>
              <w:rPr>
                <w:sz w:val="21"/>
                <w:szCs w:val="21"/>
              </w:rPr>
            </w:pPr>
            <w:r>
              <w:rPr>
                <w:sz w:val="21"/>
                <w:szCs w:val="21"/>
              </w:rPr>
              <w:t>数据隐私与安全性</w:t>
            </w:r>
          </w:p>
        </w:tc>
        <w:tc>
          <w:tcPr>
            <w:tcW w:w="6326" w:type="dxa"/>
            <w:vAlign w:val="center"/>
          </w:tcPr>
          <w:p w14:paraId="3248A86A">
            <w:pPr>
              <w:rPr>
                <w:sz w:val="21"/>
                <w:szCs w:val="21"/>
              </w:rPr>
            </w:pPr>
            <w:r>
              <w:rPr>
                <w:sz w:val="21"/>
                <w:szCs w:val="21"/>
              </w:rPr>
              <w:t>人脸数据应加密存储；系统应具备访问控制，确保只有授权用户才能访问和使用人脸数据。</w:t>
            </w:r>
          </w:p>
        </w:tc>
      </w:tr>
      <w:tr w14:paraId="41491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956" w:type="dxa"/>
            <w:vMerge w:val="restart"/>
            <w:vAlign w:val="center"/>
          </w:tcPr>
          <w:p w14:paraId="688E3F96">
            <w:pPr>
              <w:jc w:val="center"/>
              <w:rPr>
                <w:sz w:val="21"/>
                <w:szCs w:val="21"/>
              </w:rPr>
            </w:pPr>
            <w:r>
              <w:rPr>
                <w:sz w:val="21"/>
                <w:szCs w:val="21"/>
              </w:rPr>
              <w:t>性能标准</w:t>
            </w:r>
          </w:p>
        </w:tc>
        <w:tc>
          <w:tcPr>
            <w:tcW w:w="1215" w:type="dxa"/>
            <w:vAlign w:val="center"/>
          </w:tcPr>
          <w:p w14:paraId="342A4D23">
            <w:pPr>
              <w:jc w:val="center"/>
              <w:rPr>
                <w:sz w:val="21"/>
                <w:szCs w:val="21"/>
              </w:rPr>
            </w:pPr>
            <w:r>
              <w:rPr>
                <w:color w:val="000000"/>
                <w:sz w:val="21"/>
                <w:szCs w:val="21"/>
              </w:rPr>
              <w:t>响应时间</w:t>
            </w:r>
          </w:p>
        </w:tc>
        <w:tc>
          <w:tcPr>
            <w:tcW w:w="6326" w:type="dxa"/>
            <w:vAlign w:val="center"/>
          </w:tcPr>
          <w:p w14:paraId="55DE03EA">
            <w:pPr>
              <w:rPr>
                <w:sz w:val="21"/>
                <w:szCs w:val="21"/>
              </w:rPr>
            </w:pPr>
            <w:r>
              <w:rPr>
                <w:color w:val="000000"/>
                <w:sz w:val="21"/>
                <w:szCs w:val="21"/>
              </w:rPr>
              <w:t>人脸识别过程中的验证时间应小于1秒，包括采集、识别及验证的整个过程。在高并发时，系统应支持1000个并发识别请求，并保证每个识别请求的响应时间不超过2秒。</w:t>
            </w:r>
          </w:p>
        </w:tc>
      </w:tr>
      <w:tr w14:paraId="42CB8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49037E78">
            <w:pPr>
              <w:jc w:val="center"/>
              <w:rPr>
                <w:sz w:val="21"/>
                <w:szCs w:val="21"/>
              </w:rPr>
            </w:pPr>
          </w:p>
        </w:tc>
        <w:tc>
          <w:tcPr>
            <w:tcW w:w="1215" w:type="dxa"/>
            <w:vAlign w:val="center"/>
          </w:tcPr>
          <w:p w14:paraId="2617A879">
            <w:pPr>
              <w:jc w:val="center"/>
              <w:rPr>
                <w:sz w:val="21"/>
                <w:szCs w:val="21"/>
              </w:rPr>
            </w:pPr>
            <w:r>
              <w:rPr>
                <w:color w:val="000000"/>
                <w:sz w:val="21"/>
                <w:szCs w:val="21"/>
              </w:rPr>
              <w:t>识别准确率</w:t>
            </w:r>
          </w:p>
        </w:tc>
        <w:tc>
          <w:tcPr>
            <w:tcW w:w="6326" w:type="dxa"/>
            <w:vAlign w:val="center"/>
          </w:tcPr>
          <w:p w14:paraId="74A6EC7E">
            <w:pPr>
              <w:rPr>
                <w:sz w:val="21"/>
                <w:szCs w:val="21"/>
              </w:rPr>
            </w:pPr>
            <w:r>
              <w:rPr>
                <w:color w:val="000000"/>
                <w:sz w:val="21"/>
                <w:szCs w:val="21"/>
              </w:rPr>
              <w:t>人脸识别的准确率应不低于99.9%，识别错误率控制在0.01%以下。系统应支持多种环境下的识别，包括弱光、遮挡和不同角度等，确保识别准确性。</w:t>
            </w:r>
          </w:p>
        </w:tc>
      </w:tr>
      <w:tr w14:paraId="4C9F8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47D91F65">
            <w:pPr>
              <w:jc w:val="center"/>
              <w:rPr>
                <w:sz w:val="21"/>
                <w:szCs w:val="21"/>
              </w:rPr>
            </w:pPr>
          </w:p>
        </w:tc>
        <w:tc>
          <w:tcPr>
            <w:tcW w:w="1215" w:type="dxa"/>
            <w:vAlign w:val="center"/>
          </w:tcPr>
          <w:p w14:paraId="6F964260">
            <w:pPr>
              <w:jc w:val="center"/>
              <w:rPr>
                <w:sz w:val="21"/>
                <w:szCs w:val="21"/>
              </w:rPr>
            </w:pPr>
            <w:r>
              <w:rPr>
                <w:color w:val="000000"/>
                <w:sz w:val="21"/>
                <w:szCs w:val="21"/>
              </w:rPr>
              <w:t>吞吐量</w:t>
            </w:r>
          </w:p>
        </w:tc>
        <w:tc>
          <w:tcPr>
            <w:tcW w:w="6326" w:type="dxa"/>
            <w:vAlign w:val="center"/>
          </w:tcPr>
          <w:p w14:paraId="727D5129">
            <w:pPr>
              <w:rPr>
                <w:sz w:val="21"/>
                <w:szCs w:val="21"/>
              </w:rPr>
            </w:pPr>
            <w:r>
              <w:rPr>
                <w:color w:val="000000"/>
                <w:sz w:val="21"/>
                <w:szCs w:val="21"/>
              </w:rPr>
              <w:t>系统应能支持至少1000个并发识别请求，并能够在全网高并发的情况下进行稳定处理。</w:t>
            </w:r>
          </w:p>
        </w:tc>
      </w:tr>
    </w:tbl>
    <w:p w14:paraId="1E70BCA0">
      <w:pPr>
        <w:pStyle w:val="10"/>
      </w:pPr>
      <w:r>
        <w:t>【条文说明】人脸识别能够通过生物特征进行精准验证，</w:t>
      </w:r>
      <w:r>
        <w:rPr>
          <w:rFonts w:hint="eastAsia"/>
        </w:rPr>
        <w:t>并防止照片或视频伪造，</w:t>
      </w:r>
      <w:r>
        <w:t>减少人为操作的误差，提升身份认证的安全性。故需要规定人脸识别系统应具备高准确率、高并发能力和抗干扰能力，确保在不同光照、角度和背景下都能实现稳定识别，且能够快速响应，提供良好的用户体验。</w:t>
      </w:r>
    </w:p>
    <w:p w14:paraId="6600FE3F">
      <w:r>
        <w:rPr>
          <w:b/>
        </w:rPr>
        <w:t>A.0.6</w:t>
      </w:r>
      <w:r>
        <w:t xml:space="preserve"> BIM轻量化引擎是支持复杂建筑信息模型（BIM）数据高效展示和处理的关键技术，应满足以下技术标准和性能标准：</w:t>
      </w:r>
    </w:p>
    <w:p w14:paraId="4F269299">
      <w:pPr>
        <w:pStyle w:val="13"/>
      </w:pPr>
      <w:r>
        <w:t>表 A.0.6 BIM轻量化引擎的技术标准和性能标准</w:t>
      </w:r>
    </w:p>
    <w:tbl>
      <w:tblPr>
        <w:tblStyle w:val="16"/>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981"/>
        <w:gridCol w:w="1269"/>
        <w:gridCol w:w="6066"/>
      </w:tblGrid>
      <w:tr w14:paraId="20C11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985" w:type="dxa"/>
            <w:vAlign w:val="center"/>
          </w:tcPr>
          <w:p w14:paraId="559BD82E">
            <w:pPr>
              <w:jc w:val="center"/>
              <w:rPr>
                <w:sz w:val="21"/>
                <w:szCs w:val="21"/>
              </w:rPr>
            </w:pPr>
            <w:r>
              <w:rPr>
                <w:sz w:val="21"/>
                <w:szCs w:val="21"/>
              </w:rPr>
              <w:t>一级分类</w:t>
            </w:r>
          </w:p>
        </w:tc>
        <w:tc>
          <w:tcPr>
            <w:tcW w:w="1275" w:type="dxa"/>
            <w:vAlign w:val="center"/>
          </w:tcPr>
          <w:p w14:paraId="56C1344D">
            <w:pPr>
              <w:jc w:val="center"/>
              <w:rPr>
                <w:sz w:val="21"/>
                <w:szCs w:val="21"/>
              </w:rPr>
            </w:pPr>
            <w:r>
              <w:rPr>
                <w:sz w:val="21"/>
                <w:szCs w:val="21"/>
              </w:rPr>
              <w:t>二级分类</w:t>
            </w:r>
          </w:p>
        </w:tc>
        <w:tc>
          <w:tcPr>
            <w:tcW w:w="6096" w:type="dxa"/>
            <w:vAlign w:val="center"/>
          </w:tcPr>
          <w:p w14:paraId="4D0054C6">
            <w:pPr>
              <w:jc w:val="center"/>
              <w:rPr>
                <w:sz w:val="21"/>
                <w:szCs w:val="21"/>
              </w:rPr>
            </w:pPr>
            <w:r>
              <w:rPr>
                <w:sz w:val="21"/>
                <w:szCs w:val="21"/>
              </w:rPr>
              <w:t>要求</w:t>
            </w:r>
          </w:p>
        </w:tc>
      </w:tr>
      <w:tr w14:paraId="2748E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985" w:type="dxa"/>
            <w:vMerge w:val="restart"/>
            <w:vAlign w:val="center"/>
          </w:tcPr>
          <w:p w14:paraId="3A4B55BE">
            <w:pPr>
              <w:jc w:val="center"/>
              <w:rPr>
                <w:sz w:val="21"/>
                <w:szCs w:val="21"/>
              </w:rPr>
            </w:pPr>
            <w:r>
              <w:rPr>
                <w:sz w:val="21"/>
                <w:szCs w:val="21"/>
              </w:rPr>
              <w:t>技术标准</w:t>
            </w:r>
          </w:p>
        </w:tc>
        <w:tc>
          <w:tcPr>
            <w:tcW w:w="1275" w:type="dxa"/>
            <w:vAlign w:val="center"/>
          </w:tcPr>
          <w:p w14:paraId="77252A58">
            <w:pPr>
              <w:jc w:val="center"/>
              <w:rPr>
                <w:sz w:val="21"/>
                <w:szCs w:val="21"/>
              </w:rPr>
            </w:pPr>
            <w:r>
              <w:rPr>
                <w:color w:val="000000"/>
                <w:sz w:val="21"/>
                <w:szCs w:val="21"/>
              </w:rPr>
              <w:t>多平台支持</w:t>
            </w:r>
          </w:p>
        </w:tc>
        <w:tc>
          <w:tcPr>
            <w:tcW w:w="6096" w:type="dxa"/>
            <w:vAlign w:val="center"/>
          </w:tcPr>
          <w:p w14:paraId="67D66761">
            <w:pPr>
              <w:rPr>
                <w:sz w:val="21"/>
                <w:szCs w:val="21"/>
              </w:rPr>
            </w:pPr>
            <w:r>
              <w:rPr>
                <w:color w:val="000000"/>
                <w:sz w:val="21"/>
                <w:szCs w:val="21"/>
              </w:rPr>
              <w:t>BIM轻量化引擎应支持Web、移动端等多平台，用户可以随时随地查看模型数据。</w:t>
            </w:r>
          </w:p>
        </w:tc>
      </w:tr>
      <w:tr w14:paraId="7A1E1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985" w:type="dxa"/>
            <w:vMerge w:val="continue"/>
            <w:vAlign w:val="center"/>
          </w:tcPr>
          <w:p w14:paraId="242D2327">
            <w:pPr>
              <w:jc w:val="center"/>
              <w:rPr>
                <w:sz w:val="21"/>
                <w:szCs w:val="21"/>
              </w:rPr>
            </w:pPr>
          </w:p>
        </w:tc>
        <w:tc>
          <w:tcPr>
            <w:tcW w:w="1275" w:type="dxa"/>
            <w:vAlign w:val="center"/>
          </w:tcPr>
          <w:p w14:paraId="72AA63AF">
            <w:pPr>
              <w:jc w:val="center"/>
              <w:rPr>
                <w:sz w:val="21"/>
                <w:szCs w:val="21"/>
              </w:rPr>
            </w:pPr>
            <w:r>
              <w:rPr>
                <w:color w:val="000000"/>
                <w:sz w:val="21"/>
                <w:szCs w:val="21"/>
              </w:rPr>
              <w:t>文件格式支持</w:t>
            </w:r>
          </w:p>
        </w:tc>
        <w:tc>
          <w:tcPr>
            <w:tcW w:w="6096" w:type="dxa"/>
            <w:vAlign w:val="center"/>
          </w:tcPr>
          <w:p w14:paraId="0DBF2C95">
            <w:pPr>
              <w:rPr>
                <w:sz w:val="21"/>
                <w:szCs w:val="21"/>
              </w:rPr>
            </w:pPr>
            <w:r>
              <w:rPr>
                <w:color w:val="000000"/>
                <w:sz w:val="21"/>
                <w:szCs w:val="21"/>
              </w:rPr>
              <w:t>支持常见的BIM文件格式，如IFC、Revit、FBX等，并能够对其进行有效加载、渲染和交互。</w:t>
            </w:r>
          </w:p>
        </w:tc>
      </w:tr>
      <w:tr w14:paraId="173EC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985" w:type="dxa"/>
            <w:vMerge w:val="continue"/>
            <w:vAlign w:val="center"/>
          </w:tcPr>
          <w:p w14:paraId="369E862C">
            <w:pPr>
              <w:jc w:val="center"/>
              <w:rPr>
                <w:sz w:val="21"/>
                <w:szCs w:val="21"/>
              </w:rPr>
            </w:pPr>
          </w:p>
        </w:tc>
        <w:tc>
          <w:tcPr>
            <w:tcW w:w="1275" w:type="dxa"/>
            <w:vAlign w:val="center"/>
          </w:tcPr>
          <w:p w14:paraId="7A8E2584">
            <w:pPr>
              <w:jc w:val="center"/>
              <w:rPr>
                <w:sz w:val="21"/>
                <w:szCs w:val="21"/>
              </w:rPr>
            </w:pPr>
            <w:r>
              <w:rPr>
                <w:color w:val="000000"/>
                <w:sz w:val="21"/>
                <w:szCs w:val="21"/>
              </w:rPr>
              <w:t>高效渲染</w:t>
            </w:r>
          </w:p>
        </w:tc>
        <w:tc>
          <w:tcPr>
            <w:tcW w:w="6096" w:type="dxa"/>
            <w:vAlign w:val="center"/>
          </w:tcPr>
          <w:p w14:paraId="3A42297F">
            <w:pPr>
              <w:rPr>
                <w:sz w:val="21"/>
                <w:szCs w:val="21"/>
              </w:rPr>
            </w:pPr>
            <w:r>
              <w:rPr>
                <w:color w:val="000000"/>
                <w:sz w:val="21"/>
                <w:szCs w:val="21"/>
              </w:rPr>
              <w:t>支持大规模建筑模型的高效渲染，保证模型在不同设备上的流畅展示。</w:t>
            </w:r>
          </w:p>
        </w:tc>
      </w:tr>
      <w:tr w14:paraId="515EC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985" w:type="dxa"/>
            <w:vMerge w:val="continue"/>
            <w:vAlign w:val="center"/>
          </w:tcPr>
          <w:p w14:paraId="5D56F2C8">
            <w:pPr>
              <w:jc w:val="center"/>
              <w:rPr>
                <w:sz w:val="21"/>
                <w:szCs w:val="21"/>
              </w:rPr>
            </w:pPr>
          </w:p>
        </w:tc>
        <w:tc>
          <w:tcPr>
            <w:tcW w:w="1275" w:type="dxa"/>
            <w:vAlign w:val="center"/>
          </w:tcPr>
          <w:p w14:paraId="6BACDCA3">
            <w:pPr>
              <w:jc w:val="center"/>
              <w:rPr>
                <w:sz w:val="21"/>
                <w:szCs w:val="21"/>
              </w:rPr>
            </w:pPr>
            <w:r>
              <w:rPr>
                <w:color w:val="000000"/>
                <w:sz w:val="21"/>
                <w:szCs w:val="21"/>
              </w:rPr>
              <w:t>存储与压缩</w:t>
            </w:r>
          </w:p>
        </w:tc>
        <w:tc>
          <w:tcPr>
            <w:tcW w:w="6096" w:type="dxa"/>
            <w:vAlign w:val="center"/>
          </w:tcPr>
          <w:p w14:paraId="61994E53">
            <w:pPr>
              <w:rPr>
                <w:sz w:val="21"/>
                <w:szCs w:val="21"/>
              </w:rPr>
            </w:pPr>
            <w:r>
              <w:rPr>
                <w:color w:val="000000"/>
                <w:sz w:val="21"/>
                <w:szCs w:val="21"/>
              </w:rPr>
              <w:t>BIM数据应进行压缩存储，确保在云环境下能够高效存储和快速访问。</w:t>
            </w:r>
          </w:p>
        </w:tc>
      </w:tr>
      <w:tr w14:paraId="2571D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985" w:type="dxa"/>
            <w:vMerge w:val="restart"/>
            <w:vAlign w:val="center"/>
          </w:tcPr>
          <w:p w14:paraId="49609E92">
            <w:pPr>
              <w:jc w:val="center"/>
              <w:rPr>
                <w:sz w:val="21"/>
                <w:szCs w:val="21"/>
              </w:rPr>
            </w:pPr>
            <w:r>
              <w:rPr>
                <w:sz w:val="21"/>
                <w:szCs w:val="21"/>
              </w:rPr>
              <w:t>性能标准</w:t>
            </w:r>
          </w:p>
        </w:tc>
        <w:tc>
          <w:tcPr>
            <w:tcW w:w="1275" w:type="dxa"/>
            <w:vAlign w:val="center"/>
          </w:tcPr>
          <w:p w14:paraId="1AB029A6">
            <w:pPr>
              <w:jc w:val="center"/>
              <w:rPr>
                <w:sz w:val="21"/>
                <w:szCs w:val="21"/>
              </w:rPr>
            </w:pPr>
            <w:r>
              <w:rPr>
                <w:color w:val="000000"/>
                <w:sz w:val="21"/>
                <w:szCs w:val="21"/>
              </w:rPr>
              <w:t>响应时间</w:t>
            </w:r>
          </w:p>
        </w:tc>
        <w:tc>
          <w:tcPr>
            <w:tcW w:w="6096" w:type="dxa"/>
            <w:vAlign w:val="center"/>
          </w:tcPr>
          <w:p w14:paraId="733A7A47">
            <w:pPr>
              <w:rPr>
                <w:sz w:val="21"/>
                <w:szCs w:val="21"/>
              </w:rPr>
            </w:pPr>
            <w:r>
              <w:rPr>
                <w:color w:val="000000"/>
                <w:sz w:val="21"/>
                <w:szCs w:val="21"/>
              </w:rPr>
              <w:t>BIM模型的加载时间应小于3秒，即使在较大的项目文件中也能迅速显示。大规模建筑项目（超过1000个构件）的模型切换、缩放操作的响应时间应小于5秒。</w:t>
            </w:r>
          </w:p>
        </w:tc>
      </w:tr>
      <w:tr w14:paraId="3976E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985" w:type="dxa"/>
            <w:vMerge w:val="continue"/>
            <w:vAlign w:val="center"/>
          </w:tcPr>
          <w:p w14:paraId="7381DB4D">
            <w:pPr>
              <w:jc w:val="center"/>
              <w:rPr>
                <w:sz w:val="21"/>
                <w:szCs w:val="21"/>
              </w:rPr>
            </w:pPr>
          </w:p>
        </w:tc>
        <w:tc>
          <w:tcPr>
            <w:tcW w:w="1275" w:type="dxa"/>
            <w:vAlign w:val="center"/>
          </w:tcPr>
          <w:p w14:paraId="57C70924">
            <w:pPr>
              <w:jc w:val="center"/>
              <w:rPr>
                <w:sz w:val="21"/>
                <w:szCs w:val="21"/>
              </w:rPr>
            </w:pPr>
            <w:r>
              <w:rPr>
                <w:color w:val="000000"/>
                <w:sz w:val="21"/>
                <w:szCs w:val="21"/>
              </w:rPr>
              <w:t>吞吐量与并发处理</w:t>
            </w:r>
          </w:p>
        </w:tc>
        <w:tc>
          <w:tcPr>
            <w:tcW w:w="6096" w:type="dxa"/>
            <w:vAlign w:val="center"/>
          </w:tcPr>
          <w:p w14:paraId="09B680C6">
            <w:pPr>
              <w:rPr>
                <w:sz w:val="21"/>
                <w:szCs w:val="21"/>
              </w:rPr>
            </w:pPr>
            <w:r>
              <w:rPr>
                <w:color w:val="000000"/>
                <w:sz w:val="21"/>
                <w:szCs w:val="21"/>
              </w:rPr>
              <w:t>系统应能支持至少1,000个并发用户查看、编辑和更新BIM模型。在大规模协作环境中，BIM引擎应能够同时支持1000个并发编辑请求。</w:t>
            </w:r>
          </w:p>
        </w:tc>
      </w:tr>
    </w:tbl>
    <w:p w14:paraId="51F93EAC">
      <w:pPr>
        <w:pStyle w:val="10"/>
      </w:pPr>
      <w:r>
        <w:t>【条文说明】BIM轻量化引擎能够将传统的重型BIM文件转化为适合快速浏览和分析的轻量化模型，方便多方协同工作。故需要规定BIM轻量化引擎必须具备较高的文件加载和渲染速度，能够支持大规模项目的数据处理，确保在不同终端和网络条件下都能流畅展示，提升设计人员的协同效率和决策能力。</w:t>
      </w:r>
    </w:p>
    <w:p w14:paraId="61E6390E">
      <w:r>
        <w:rPr>
          <w:b/>
        </w:rPr>
        <w:t>A.0.7</w:t>
      </w:r>
      <w:r>
        <w:t xml:space="preserve"> 图纸引擎是将施工图纸数据进行数字化存储与呈现的工具，广泛应用于施工管理和审图过程中，应满足以下技术标准和性能标准：</w:t>
      </w:r>
    </w:p>
    <w:p w14:paraId="5827AF7E">
      <w:pPr>
        <w:pStyle w:val="13"/>
      </w:pPr>
      <w:r>
        <w:t>表 A.0.7 图纸引擎的技术标准和性能标准</w:t>
      </w:r>
    </w:p>
    <w:tbl>
      <w:tblPr>
        <w:tblStyle w:val="16"/>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951"/>
        <w:gridCol w:w="1034"/>
        <w:gridCol w:w="6331"/>
      </w:tblGrid>
      <w:tr w14:paraId="79D2D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947" w:type="dxa"/>
            <w:vAlign w:val="center"/>
          </w:tcPr>
          <w:p w14:paraId="408C25EA">
            <w:pPr>
              <w:jc w:val="center"/>
              <w:rPr>
                <w:sz w:val="21"/>
                <w:szCs w:val="21"/>
              </w:rPr>
            </w:pPr>
            <w:r>
              <w:rPr>
                <w:sz w:val="21"/>
                <w:szCs w:val="21"/>
              </w:rPr>
              <w:t>一级分类</w:t>
            </w:r>
          </w:p>
        </w:tc>
        <w:tc>
          <w:tcPr>
            <w:tcW w:w="1030" w:type="dxa"/>
            <w:vAlign w:val="center"/>
          </w:tcPr>
          <w:p w14:paraId="5B974FB5">
            <w:pPr>
              <w:jc w:val="center"/>
              <w:rPr>
                <w:sz w:val="21"/>
                <w:szCs w:val="21"/>
              </w:rPr>
            </w:pPr>
            <w:r>
              <w:rPr>
                <w:sz w:val="21"/>
                <w:szCs w:val="21"/>
              </w:rPr>
              <w:t>二级分类</w:t>
            </w:r>
          </w:p>
        </w:tc>
        <w:tc>
          <w:tcPr>
            <w:tcW w:w="6307" w:type="dxa"/>
            <w:vAlign w:val="center"/>
          </w:tcPr>
          <w:p w14:paraId="56D9BA74">
            <w:pPr>
              <w:jc w:val="center"/>
              <w:rPr>
                <w:sz w:val="21"/>
                <w:szCs w:val="21"/>
              </w:rPr>
            </w:pPr>
            <w:r>
              <w:rPr>
                <w:sz w:val="21"/>
                <w:szCs w:val="21"/>
              </w:rPr>
              <w:t>要求</w:t>
            </w:r>
          </w:p>
        </w:tc>
      </w:tr>
      <w:tr w14:paraId="46DFE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5" w:hRule="atLeast"/>
        </w:trPr>
        <w:tc>
          <w:tcPr>
            <w:tcW w:w="947" w:type="dxa"/>
            <w:vMerge w:val="restart"/>
            <w:vAlign w:val="center"/>
          </w:tcPr>
          <w:p w14:paraId="5AB2503B">
            <w:pPr>
              <w:jc w:val="center"/>
              <w:rPr>
                <w:sz w:val="21"/>
                <w:szCs w:val="21"/>
              </w:rPr>
            </w:pPr>
            <w:r>
              <w:rPr>
                <w:sz w:val="21"/>
                <w:szCs w:val="21"/>
              </w:rPr>
              <w:t>技术标准</w:t>
            </w:r>
          </w:p>
        </w:tc>
        <w:tc>
          <w:tcPr>
            <w:tcW w:w="1030" w:type="dxa"/>
            <w:vAlign w:val="center"/>
          </w:tcPr>
          <w:p w14:paraId="05BCC1CD">
            <w:pPr>
              <w:jc w:val="center"/>
              <w:rPr>
                <w:sz w:val="21"/>
                <w:szCs w:val="21"/>
              </w:rPr>
            </w:pPr>
            <w:r>
              <w:rPr>
                <w:color w:val="000000"/>
                <w:sz w:val="21"/>
                <w:szCs w:val="21"/>
              </w:rPr>
              <w:t>图纸格式支持</w:t>
            </w:r>
          </w:p>
        </w:tc>
        <w:tc>
          <w:tcPr>
            <w:tcW w:w="6307" w:type="dxa"/>
            <w:vAlign w:val="center"/>
          </w:tcPr>
          <w:p w14:paraId="35638B32">
            <w:pPr>
              <w:rPr>
                <w:sz w:val="21"/>
                <w:szCs w:val="21"/>
              </w:rPr>
            </w:pPr>
            <w:r>
              <w:rPr>
                <w:color w:val="000000"/>
                <w:sz w:val="21"/>
                <w:szCs w:val="21"/>
              </w:rPr>
              <w:t>应支持常规工程图纸格式，如DWG、PDF、DXF等，并能够进行图纸的浏览、标注、批注等操作。</w:t>
            </w:r>
          </w:p>
        </w:tc>
      </w:tr>
      <w:tr w14:paraId="787E5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5" w:hRule="atLeast"/>
        </w:trPr>
        <w:tc>
          <w:tcPr>
            <w:tcW w:w="0" w:type="auto"/>
            <w:vMerge w:val="continue"/>
            <w:vAlign w:val="center"/>
          </w:tcPr>
          <w:p w14:paraId="4B57266E">
            <w:pPr>
              <w:jc w:val="center"/>
              <w:rPr>
                <w:sz w:val="21"/>
                <w:szCs w:val="21"/>
              </w:rPr>
            </w:pPr>
          </w:p>
        </w:tc>
        <w:tc>
          <w:tcPr>
            <w:tcW w:w="1030" w:type="dxa"/>
            <w:vAlign w:val="center"/>
          </w:tcPr>
          <w:p w14:paraId="696A1F27">
            <w:pPr>
              <w:jc w:val="center"/>
              <w:rPr>
                <w:sz w:val="21"/>
                <w:szCs w:val="21"/>
              </w:rPr>
            </w:pPr>
            <w:r>
              <w:rPr>
                <w:color w:val="000000"/>
                <w:sz w:val="21"/>
                <w:szCs w:val="21"/>
              </w:rPr>
              <w:t>图纸校验与智能识别</w:t>
            </w:r>
          </w:p>
        </w:tc>
        <w:tc>
          <w:tcPr>
            <w:tcW w:w="6307" w:type="dxa"/>
            <w:vAlign w:val="center"/>
          </w:tcPr>
          <w:p w14:paraId="273A092A">
            <w:pPr>
              <w:rPr>
                <w:sz w:val="21"/>
                <w:szCs w:val="21"/>
              </w:rPr>
            </w:pPr>
            <w:r>
              <w:rPr>
                <w:color w:val="000000"/>
                <w:sz w:val="21"/>
                <w:szCs w:val="21"/>
              </w:rPr>
              <w:t>支持图纸自动校验，识别潜在的设计错误或冲突，并能够自动进行标记。</w:t>
            </w:r>
            <w:r>
              <w:rPr>
                <w:sz w:val="21"/>
                <w:szCs w:val="21"/>
              </w:rPr>
              <w:t>对于多次上传的相同文件，应实现快速上传和解析，返回先前的数字化存储路径，复用先前的解析结果，减少计算资源的占用，提高系统效率。</w:t>
            </w:r>
          </w:p>
        </w:tc>
      </w:tr>
      <w:tr w14:paraId="54FE1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0" w:type="auto"/>
            <w:vMerge w:val="continue"/>
            <w:vAlign w:val="center"/>
          </w:tcPr>
          <w:p w14:paraId="618EDB55">
            <w:pPr>
              <w:jc w:val="center"/>
              <w:rPr>
                <w:sz w:val="21"/>
                <w:szCs w:val="21"/>
              </w:rPr>
            </w:pPr>
          </w:p>
        </w:tc>
        <w:tc>
          <w:tcPr>
            <w:tcW w:w="1030" w:type="dxa"/>
            <w:vAlign w:val="center"/>
          </w:tcPr>
          <w:p w14:paraId="40813155">
            <w:pPr>
              <w:jc w:val="center"/>
              <w:rPr>
                <w:sz w:val="21"/>
                <w:szCs w:val="21"/>
              </w:rPr>
            </w:pPr>
            <w:r>
              <w:rPr>
                <w:color w:val="000000"/>
                <w:sz w:val="21"/>
                <w:szCs w:val="21"/>
              </w:rPr>
              <w:t>图纸比对功能</w:t>
            </w:r>
          </w:p>
        </w:tc>
        <w:tc>
          <w:tcPr>
            <w:tcW w:w="6307" w:type="dxa"/>
            <w:vAlign w:val="center"/>
          </w:tcPr>
          <w:p w14:paraId="374E6179">
            <w:pPr>
              <w:rPr>
                <w:sz w:val="21"/>
                <w:szCs w:val="21"/>
              </w:rPr>
            </w:pPr>
            <w:r>
              <w:rPr>
                <w:color w:val="000000"/>
                <w:sz w:val="21"/>
                <w:szCs w:val="21"/>
              </w:rPr>
              <w:t>能够支持不同版本图纸的比对，自动标识出差异，确保设计变更能迅速被捕捉。</w:t>
            </w:r>
          </w:p>
        </w:tc>
      </w:tr>
      <w:tr w14:paraId="45A9C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1653881D">
            <w:pPr>
              <w:jc w:val="center"/>
              <w:rPr>
                <w:sz w:val="21"/>
                <w:szCs w:val="21"/>
              </w:rPr>
            </w:pPr>
          </w:p>
        </w:tc>
        <w:tc>
          <w:tcPr>
            <w:tcW w:w="1030" w:type="dxa"/>
            <w:vAlign w:val="center"/>
          </w:tcPr>
          <w:p w14:paraId="1D9982D9">
            <w:pPr>
              <w:jc w:val="center"/>
              <w:rPr>
                <w:sz w:val="21"/>
                <w:szCs w:val="21"/>
              </w:rPr>
            </w:pPr>
            <w:r>
              <w:rPr>
                <w:color w:val="000000"/>
                <w:sz w:val="21"/>
                <w:szCs w:val="21"/>
              </w:rPr>
              <w:t>文件管理与存储</w:t>
            </w:r>
          </w:p>
        </w:tc>
        <w:tc>
          <w:tcPr>
            <w:tcW w:w="6307" w:type="dxa"/>
            <w:vAlign w:val="center"/>
          </w:tcPr>
          <w:p w14:paraId="253D8F28">
            <w:pPr>
              <w:rPr>
                <w:sz w:val="21"/>
                <w:szCs w:val="21"/>
              </w:rPr>
            </w:pPr>
            <w:r>
              <w:rPr>
                <w:color w:val="000000"/>
                <w:sz w:val="21"/>
                <w:szCs w:val="21"/>
              </w:rPr>
              <w:t>图纸文件应支持压缩和分割存储，以便高效管理大文件，并提供快速查找和提取功能。</w:t>
            </w:r>
          </w:p>
        </w:tc>
      </w:tr>
      <w:tr w14:paraId="2CF35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728FCD35">
            <w:pPr>
              <w:jc w:val="center"/>
              <w:rPr>
                <w:sz w:val="21"/>
                <w:szCs w:val="21"/>
              </w:rPr>
            </w:pPr>
          </w:p>
        </w:tc>
        <w:tc>
          <w:tcPr>
            <w:tcW w:w="1030" w:type="dxa"/>
            <w:vAlign w:val="center"/>
          </w:tcPr>
          <w:p w14:paraId="11C04F43">
            <w:pPr>
              <w:jc w:val="center"/>
              <w:rPr>
                <w:sz w:val="21"/>
                <w:szCs w:val="21"/>
              </w:rPr>
            </w:pPr>
            <w:r>
              <w:rPr>
                <w:color w:val="000000"/>
                <w:sz w:val="21"/>
                <w:szCs w:val="21"/>
              </w:rPr>
              <w:t>唯一性标识</w:t>
            </w:r>
          </w:p>
        </w:tc>
        <w:tc>
          <w:tcPr>
            <w:tcW w:w="6307" w:type="dxa"/>
            <w:vAlign w:val="center"/>
          </w:tcPr>
          <w:p w14:paraId="19AD6B20">
            <w:pPr>
              <w:rPr>
                <w:sz w:val="21"/>
                <w:szCs w:val="21"/>
              </w:rPr>
            </w:pPr>
            <w:r>
              <w:rPr>
                <w:color w:val="000000"/>
                <w:sz w:val="21"/>
                <w:szCs w:val="21"/>
              </w:rPr>
              <w:t>应设计对文件进行唯一标识命名，防止文件被覆盖和篡改。</w:t>
            </w:r>
          </w:p>
        </w:tc>
      </w:tr>
      <w:tr w14:paraId="37D8D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244EE846">
            <w:pPr>
              <w:jc w:val="center"/>
              <w:rPr>
                <w:sz w:val="21"/>
                <w:szCs w:val="21"/>
              </w:rPr>
            </w:pPr>
          </w:p>
        </w:tc>
        <w:tc>
          <w:tcPr>
            <w:tcW w:w="1030" w:type="dxa"/>
            <w:vAlign w:val="center"/>
          </w:tcPr>
          <w:p w14:paraId="0231904A">
            <w:pPr>
              <w:jc w:val="center"/>
              <w:rPr>
                <w:sz w:val="21"/>
                <w:szCs w:val="21"/>
              </w:rPr>
            </w:pPr>
            <w:r>
              <w:rPr>
                <w:color w:val="000000"/>
                <w:sz w:val="21"/>
                <w:szCs w:val="21"/>
              </w:rPr>
              <w:t>数据一致性与协作</w:t>
            </w:r>
          </w:p>
        </w:tc>
        <w:tc>
          <w:tcPr>
            <w:tcW w:w="6307" w:type="dxa"/>
            <w:vAlign w:val="center"/>
          </w:tcPr>
          <w:p w14:paraId="4279059B">
            <w:pPr>
              <w:rPr>
                <w:sz w:val="21"/>
                <w:szCs w:val="21"/>
              </w:rPr>
            </w:pPr>
            <w:r>
              <w:rPr>
                <w:color w:val="000000"/>
                <w:sz w:val="21"/>
                <w:szCs w:val="21"/>
              </w:rPr>
              <w:t>图纸</w:t>
            </w:r>
            <w:r>
              <w:rPr>
                <w:rFonts w:hint="eastAsia"/>
                <w:color w:val="000000"/>
                <w:sz w:val="21"/>
                <w:szCs w:val="21"/>
              </w:rPr>
              <w:t>批注</w:t>
            </w:r>
            <w:r>
              <w:rPr>
                <w:color w:val="000000"/>
                <w:sz w:val="21"/>
                <w:szCs w:val="21"/>
              </w:rPr>
              <w:t>应支持多人同时协作，保证每个</w:t>
            </w:r>
            <w:r>
              <w:rPr>
                <w:rFonts w:hint="eastAsia"/>
                <w:color w:val="000000"/>
                <w:sz w:val="21"/>
                <w:szCs w:val="21"/>
              </w:rPr>
              <w:t>批注</w:t>
            </w:r>
            <w:r>
              <w:rPr>
                <w:color w:val="000000"/>
                <w:sz w:val="21"/>
                <w:szCs w:val="21"/>
              </w:rPr>
              <w:t>操作实时同步，并避免冲突。系统应具备图纸版本控制，确保历史版本的备份与恢复。</w:t>
            </w:r>
          </w:p>
        </w:tc>
      </w:tr>
      <w:tr w14:paraId="564BB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3AD64F87">
            <w:pPr>
              <w:jc w:val="center"/>
              <w:rPr>
                <w:sz w:val="21"/>
                <w:szCs w:val="21"/>
              </w:rPr>
            </w:pPr>
          </w:p>
        </w:tc>
        <w:tc>
          <w:tcPr>
            <w:tcW w:w="1030" w:type="dxa"/>
            <w:vAlign w:val="center"/>
          </w:tcPr>
          <w:p w14:paraId="4AB5CB07">
            <w:pPr>
              <w:jc w:val="center"/>
              <w:rPr>
                <w:sz w:val="21"/>
                <w:szCs w:val="21"/>
              </w:rPr>
            </w:pPr>
            <w:r>
              <w:rPr>
                <w:sz w:val="21"/>
                <w:szCs w:val="21"/>
              </w:rPr>
              <w:t>任务队列</w:t>
            </w:r>
          </w:p>
        </w:tc>
        <w:tc>
          <w:tcPr>
            <w:tcW w:w="6307" w:type="dxa"/>
            <w:vAlign w:val="center"/>
          </w:tcPr>
          <w:p w14:paraId="3B3AB558">
            <w:pPr>
              <w:rPr>
                <w:sz w:val="21"/>
                <w:szCs w:val="21"/>
              </w:rPr>
            </w:pPr>
            <w:r>
              <w:rPr>
                <w:sz w:val="21"/>
                <w:szCs w:val="21"/>
              </w:rPr>
              <w:t>应实现任务队列机制，防止大批量图纸解析任务同时运行导致系统负载过高，确保系统运行的稳定性。</w:t>
            </w:r>
          </w:p>
        </w:tc>
      </w:tr>
      <w:tr w14:paraId="071AA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75CBC1B3">
            <w:pPr>
              <w:jc w:val="center"/>
              <w:rPr>
                <w:sz w:val="21"/>
                <w:szCs w:val="21"/>
              </w:rPr>
            </w:pPr>
          </w:p>
        </w:tc>
        <w:tc>
          <w:tcPr>
            <w:tcW w:w="1030" w:type="dxa"/>
            <w:vAlign w:val="center"/>
          </w:tcPr>
          <w:p w14:paraId="24D2F34E">
            <w:pPr>
              <w:jc w:val="center"/>
              <w:rPr>
                <w:sz w:val="21"/>
                <w:szCs w:val="21"/>
              </w:rPr>
            </w:pPr>
            <w:r>
              <w:rPr>
                <w:sz w:val="21"/>
                <w:szCs w:val="21"/>
              </w:rPr>
              <w:t>监控机制</w:t>
            </w:r>
          </w:p>
        </w:tc>
        <w:tc>
          <w:tcPr>
            <w:tcW w:w="6307" w:type="dxa"/>
            <w:vAlign w:val="center"/>
          </w:tcPr>
          <w:p w14:paraId="4BCCB3CD">
            <w:pPr>
              <w:rPr>
                <w:sz w:val="21"/>
                <w:szCs w:val="21"/>
              </w:rPr>
            </w:pPr>
            <w:r>
              <w:rPr>
                <w:sz w:val="21"/>
                <w:szCs w:val="21"/>
              </w:rPr>
              <w:t>应建立实时任务监控机制，对超时未完成解析的文件及时进行超时处理并发出警告，确保解析服务的正常运行。</w:t>
            </w:r>
          </w:p>
        </w:tc>
      </w:tr>
      <w:tr w14:paraId="0D62C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947" w:type="dxa"/>
            <w:vMerge w:val="restart"/>
            <w:vAlign w:val="center"/>
          </w:tcPr>
          <w:p w14:paraId="4BD4A9FF">
            <w:pPr>
              <w:jc w:val="center"/>
              <w:rPr>
                <w:sz w:val="21"/>
                <w:szCs w:val="21"/>
              </w:rPr>
            </w:pPr>
            <w:r>
              <w:rPr>
                <w:sz w:val="21"/>
                <w:szCs w:val="21"/>
              </w:rPr>
              <w:t>性能标准</w:t>
            </w:r>
          </w:p>
        </w:tc>
        <w:tc>
          <w:tcPr>
            <w:tcW w:w="1030" w:type="dxa"/>
            <w:vAlign w:val="center"/>
          </w:tcPr>
          <w:p w14:paraId="388A66CA">
            <w:pPr>
              <w:jc w:val="center"/>
              <w:rPr>
                <w:sz w:val="21"/>
                <w:szCs w:val="21"/>
              </w:rPr>
            </w:pPr>
            <w:r>
              <w:rPr>
                <w:color w:val="000000"/>
                <w:sz w:val="21"/>
                <w:szCs w:val="21"/>
              </w:rPr>
              <w:t>响应时间</w:t>
            </w:r>
          </w:p>
        </w:tc>
        <w:tc>
          <w:tcPr>
            <w:tcW w:w="6307" w:type="dxa"/>
            <w:vAlign w:val="center"/>
          </w:tcPr>
          <w:p w14:paraId="30963457">
            <w:pPr>
              <w:rPr>
                <w:sz w:val="21"/>
                <w:szCs w:val="21"/>
              </w:rPr>
            </w:pPr>
            <w:r>
              <w:rPr>
                <w:color w:val="000000"/>
                <w:sz w:val="21"/>
                <w:szCs w:val="21"/>
              </w:rPr>
              <w:t>图纸加载时间应控制在2秒以内，支持大规模图纸文件（例如50MB及以上）快速加载。图纸渲染和缩放时的响应时间应不超过2秒，保证用户快速查看。</w:t>
            </w:r>
          </w:p>
        </w:tc>
      </w:tr>
      <w:tr w14:paraId="068C1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47BD68FA">
            <w:pPr>
              <w:jc w:val="center"/>
              <w:rPr>
                <w:sz w:val="21"/>
                <w:szCs w:val="21"/>
              </w:rPr>
            </w:pPr>
          </w:p>
        </w:tc>
        <w:tc>
          <w:tcPr>
            <w:tcW w:w="1030" w:type="dxa"/>
            <w:vAlign w:val="center"/>
          </w:tcPr>
          <w:p w14:paraId="4871154A">
            <w:pPr>
              <w:jc w:val="center"/>
              <w:rPr>
                <w:sz w:val="21"/>
                <w:szCs w:val="21"/>
              </w:rPr>
            </w:pPr>
            <w:r>
              <w:rPr>
                <w:color w:val="000000"/>
                <w:sz w:val="21"/>
                <w:szCs w:val="21"/>
              </w:rPr>
              <w:t>吞吐量与并发处理</w:t>
            </w:r>
          </w:p>
        </w:tc>
        <w:tc>
          <w:tcPr>
            <w:tcW w:w="6307" w:type="dxa"/>
            <w:vAlign w:val="center"/>
          </w:tcPr>
          <w:p w14:paraId="354A82E3">
            <w:pPr>
              <w:rPr>
                <w:sz w:val="21"/>
                <w:szCs w:val="21"/>
              </w:rPr>
            </w:pPr>
            <w:r>
              <w:rPr>
                <w:color w:val="000000"/>
                <w:sz w:val="21"/>
                <w:szCs w:val="21"/>
              </w:rPr>
              <w:t>系统应能够同时处理5000张图纸的查看和编辑请求。高并发访问下，系统应能够支持至少1000个并发编辑操作，并保持性能稳定。</w:t>
            </w:r>
          </w:p>
        </w:tc>
      </w:tr>
    </w:tbl>
    <w:p w14:paraId="4687A5C7">
      <w:pPr>
        <w:pStyle w:val="10"/>
      </w:pPr>
      <w:r>
        <w:t>【条文说明】图纸引擎是支持建筑和工程图纸高效查看、标注和共享的重要工具，因为它能够确保图纸在不同设备上精准展示，方便项目成员进行协作和修改。故需要规定图纸引擎应支持常见的图纸格式，且具备快速渲染、精准标注和云端协作功能，以便用户能够在任意时间、地点查看和编辑图纸内容，提高项目实施过程中的协同效率。</w:t>
      </w:r>
    </w:p>
    <w:p w14:paraId="5CEF9410"/>
    <w:p w14:paraId="504F2EB1">
      <w:pPr>
        <w:pStyle w:val="2"/>
        <w:spacing w:before="120" w:after="120"/>
        <w:sectPr>
          <w:pgSz w:w="11900" w:h="16840"/>
          <w:pgMar w:top="1440" w:right="1800" w:bottom="1440" w:left="1800" w:header="850" w:footer="991" w:gutter="0"/>
          <w:cols w:space="720" w:num="1"/>
          <w:docGrid w:linePitch="326" w:charSpace="0"/>
        </w:sectPr>
      </w:pPr>
    </w:p>
    <w:p w14:paraId="6E1022AB">
      <w:pPr>
        <w:pStyle w:val="2"/>
        <w:spacing w:before="120" w:after="120"/>
      </w:pPr>
      <w:bookmarkStart w:id="61" w:name="_Toc200446670"/>
      <w:r>
        <w:t>附录B 系统验收技术要求</w:t>
      </w:r>
      <w:bookmarkEnd w:id="61"/>
    </w:p>
    <w:p w14:paraId="7C0EF9CC">
      <w:r>
        <w:rPr>
          <w:b/>
        </w:rPr>
        <w:t>B.0.1</w:t>
      </w:r>
      <w:r>
        <w:t xml:space="preserve"> 系统验收技术要求应满足以下规定：</w:t>
      </w:r>
    </w:p>
    <w:p w14:paraId="6591F4BA">
      <w:pPr>
        <w:pStyle w:val="13"/>
      </w:pPr>
      <w:r>
        <w:t>表 B.0.1 系统验收技术要求</w:t>
      </w:r>
    </w:p>
    <w:tbl>
      <w:tblPr>
        <w:tblStyle w:val="16"/>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217"/>
        <w:gridCol w:w="7099"/>
      </w:tblGrid>
      <w:tr w14:paraId="76F92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1243" w:type="dxa"/>
            <w:vAlign w:val="center"/>
          </w:tcPr>
          <w:p w14:paraId="155EA5AD">
            <w:pPr>
              <w:jc w:val="center"/>
              <w:rPr>
                <w:sz w:val="21"/>
                <w:szCs w:val="21"/>
              </w:rPr>
            </w:pPr>
            <w:r>
              <w:rPr>
                <w:sz w:val="21"/>
                <w:szCs w:val="21"/>
              </w:rPr>
              <w:t>分类</w:t>
            </w:r>
          </w:p>
        </w:tc>
        <w:tc>
          <w:tcPr>
            <w:tcW w:w="7254" w:type="dxa"/>
            <w:vAlign w:val="center"/>
          </w:tcPr>
          <w:p w14:paraId="6B0697C4">
            <w:pPr>
              <w:jc w:val="center"/>
              <w:rPr>
                <w:sz w:val="21"/>
                <w:szCs w:val="21"/>
              </w:rPr>
            </w:pPr>
            <w:r>
              <w:rPr>
                <w:sz w:val="21"/>
                <w:szCs w:val="21"/>
              </w:rPr>
              <w:t>要求</w:t>
            </w:r>
          </w:p>
        </w:tc>
      </w:tr>
      <w:tr w14:paraId="40871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243" w:type="dxa"/>
            <w:vAlign w:val="center"/>
          </w:tcPr>
          <w:p w14:paraId="55E2DBBC">
            <w:pPr>
              <w:jc w:val="center"/>
              <w:rPr>
                <w:sz w:val="21"/>
                <w:szCs w:val="21"/>
              </w:rPr>
            </w:pPr>
            <w:r>
              <w:rPr>
                <w:sz w:val="21"/>
                <w:szCs w:val="21"/>
              </w:rPr>
              <w:t>性能要求</w:t>
            </w:r>
          </w:p>
        </w:tc>
        <w:tc>
          <w:tcPr>
            <w:tcW w:w="7254" w:type="dxa"/>
            <w:vAlign w:val="center"/>
          </w:tcPr>
          <w:p w14:paraId="7B149210">
            <w:pPr>
              <w:rPr>
                <w:sz w:val="21"/>
                <w:szCs w:val="21"/>
              </w:rPr>
            </w:pPr>
            <w:r>
              <w:rPr>
                <w:color w:val="000000"/>
                <w:sz w:val="21"/>
                <w:szCs w:val="21"/>
              </w:rPr>
              <w:t>1、响应时间：系统的平均响应时间应低于 2秒；在高负载情况下，响应时间不应超过 5秒（适用于网页或API接口）。</w:t>
            </w:r>
          </w:p>
          <w:p w14:paraId="5F3456B0">
            <w:pPr>
              <w:rPr>
                <w:sz w:val="21"/>
                <w:szCs w:val="21"/>
              </w:rPr>
            </w:pPr>
            <w:r>
              <w:rPr>
                <w:color w:val="000000"/>
                <w:sz w:val="21"/>
                <w:szCs w:val="21"/>
              </w:rPr>
              <w:t>2、并发性能：系统在高峰时段应能够承载至少 1000 个并发用户（根据项目规模和类型适当调整）。</w:t>
            </w:r>
          </w:p>
          <w:p w14:paraId="75EE86E9">
            <w:pPr>
              <w:rPr>
                <w:sz w:val="21"/>
                <w:szCs w:val="21"/>
              </w:rPr>
            </w:pPr>
            <w:r>
              <w:rPr>
                <w:color w:val="000000"/>
                <w:sz w:val="21"/>
                <w:szCs w:val="21"/>
              </w:rPr>
              <w:t>3、吞吐量：系统每秒钟处理的请求数量（TPS，Transactions Per Second）不应低于 1000 次请求。</w:t>
            </w:r>
          </w:p>
          <w:p w14:paraId="5ABA84D7">
            <w:pPr>
              <w:rPr>
                <w:sz w:val="21"/>
                <w:szCs w:val="21"/>
              </w:rPr>
            </w:pPr>
            <w:r>
              <w:rPr>
                <w:color w:val="000000"/>
                <w:sz w:val="21"/>
                <w:szCs w:val="21"/>
              </w:rPr>
              <w:t>4、数据库查询性能：系统对数据的查询响应时间应不超过 0.5秒（对于常用查询，复杂查询不超过 3秒）。</w:t>
            </w:r>
          </w:p>
        </w:tc>
      </w:tr>
      <w:tr w14:paraId="44905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243" w:type="dxa"/>
            <w:vAlign w:val="center"/>
          </w:tcPr>
          <w:p w14:paraId="197F19B4">
            <w:pPr>
              <w:jc w:val="center"/>
              <w:rPr>
                <w:sz w:val="21"/>
                <w:szCs w:val="21"/>
              </w:rPr>
            </w:pPr>
            <w:r>
              <w:rPr>
                <w:sz w:val="21"/>
                <w:szCs w:val="21"/>
              </w:rPr>
              <w:t>可靠性和稳定性</w:t>
            </w:r>
          </w:p>
        </w:tc>
        <w:tc>
          <w:tcPr>
            <w:tcW w:w="7254" w:type="dxa"/>
            <w:vAlign w:val="center"/>
          </w:tcPr>
          <w:p w14:paraId="3C09C756">
            <w:pPr>
              <w:rPr>
                <w:sz w:val="21"/>
                <w:szCs w:val="21"/>
              </w:rPr>
            </w:pPr>
            <w:r>
              <w:rPr>
                <w:color w:val="000000"/>
                <w:sz w:val="21"/>
                <w:szCs w:val="21"/>
              </w:rPr>
              <w:t>1、系统可用性：系统的年可用性应达到 99.9%以上，即每年停机时间不超过 8.77小时。</w:t>
            </w:r>
          </w:p>
          <w:p w14:paraId="5E3109E1">
            <w:pPr>
              <w:rPr>
                <w:sz w:val="21"/>
                <w:szCs w:val="21"/>
              </w:rPr>
            </w:pPr>
            <w:r>
              <w:rPr>
                <w:color w:val="000000"/>
                <w:sz w:val="21"/>
                <w:szCs w:val="21"/>
              </w:rPr>
              <w:t>2、故障恢复时间（RTO）：系统故障发生后，恢复时间不应超过 30分钟。</w:t>
            </w:r>
          </w:p>
          <w:p w14:paraId="1A54DC33">
            <w:pPr>
              <w:rPr>
                <w:sz w:val="21"/>
                <w:szCs w:val="21"/>
              </w:rPr>
            </w:pPr>
            <w:r>
              <w:rPr>
                <w:color w:val="000000"/>
                <w:sz w:val="21"/>
                <w:szCs w:val="21"/>
              </w:rPr>
              <w:t>3、数据恢复点目标（RPO）：系统故障发生时，数据丢失量不应超过 15分钟的数据。</w:t>
            </w:r>
          </w:p>
        </w:tc>
      </w:tr>
      <w:tr w14:paraId="30016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243" w:type="dxa"/>
            <w:vAlign w:val="center"/>
          </w:tcPr>
          <w:p w14:paraId="64D08BB2">
            <w:pPr>
              <w:jc w:val="center"/>
              <w:rPr>
                <w:sz w:val="21"/>
                <w:szCs w:val="21"/>
              </w:rPr>
            </w:pPr>
            <w:r>
              <w:rPr>
                <w:sz w:val="21"/>
                <w:szCs w:val="21"/>
              </w:rPr>
              <w:t>兼容性</w:t>
            </w:r>
          </w:p>
        </w:tc>
        <w:tc>
          <w:tcPr>
            <w:tcW w:w="7254" w:type="dxa"/>
            <w:vAlign w:val="center"/>
          </w:tcPr>
          <w:p w14:paraId="2F8C2247">
            <w:pPr>
              <w:rPr>
                <w:sz w:val="21"/>
                <w:szCs w:val="21"/>
              </w:rPr>
            </w:pPr>
            <w:r>
              <w:rPr>
                <w:color w:val="000000"/>
                <w:sz w:val="21"/>
                <w:szCs w:val="21"/>
              </w:rPr>
              <w:t>1、操作系统支持：应支持常见操作系统，如 Windows Server 2016/2019、Ubuntu 20.04、CentOS 7/8 等。</w:t>
            </w:r>
          </w:p>
          <w:p w14:paraId="2E0BC5E0">
            <w:pPr>
              <w:rPr>
                <w:sz w:val="21"/>
                <w:szCs w:val="21"/>
              </w:rPr>
            </w:pPr>
            <w:r>
              <w:rPr>
                <w:color w:val="000000"/>
                <w:sz w:val="21"/>
                <w:szCs w:val="21"/>
              </w:rPr>
              <w:t>2、浏览器兼容性：应支持至少最新两个版本的主流浏览器（如 Chrome、Firefox、Safari、Edge）。</w:t>
            </w:r>
          </w:p>
          <w:p w14:paraId="14B2F22D">
            <w:pPr>
              <w:rPr>
                <w:sz w:val="21"/>
                <w:szCs w:val="21"/>
              </w:rPr>
            </w:pPr>
            <w:r>
              <w:rPr>
                <w:color w:val="000000"/>
                <w:sz w:val="21"/>
                <w:szCs w:val="21"/>
              </w:rPr>
              <w:t>3、移动设备支持：系统应适配至少 95% 的主流移动设备，支持 Android 10 及以上版本、 iOS 12 、鸿蒙1.0及以上版本。</w:t>
            </w:r>
          </w:p>
        </w:tc>
      </w:tr>
      <w:tr w14:paraId="68BF5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243" w:type="dxa"/>
            <w:vAlign w:val="center"/>
          </w:tcPr>
          <w:p w14:paraId="4E1A2581">
            <w:pPr>
              <w:jc w:val="center"/>
              <w:rPr>
                <w:sz w:val="21"/>
                <w:szCs w:val="21"/>
              </w:rPr>
            </w:pPr>
            <w:r>
              <w:rPr>
                <w:sz w:val="21"/>
                <w:szCs w:val="21"/>
              </w:rPr>
              <w:t>用户界面和用户体验</w:t>
            </w:r>
          </w:p>
        </w:tc>
        <w:tc>
          <w:tcPr>
            <w:tcW w:w="7254" w:type="dxa"/>
            <w:vAlign w:val="center"/>
          </w:tcPr>
          <w:p w14:paraId="5C1D9D27">
            <w:pPr>
              <w:rPr>
                <w:sz w:val="21"/>
                <w:szCs w:val="21"/>
              </w:rPr>
            </w:pPr>
            <w:r>
              <w:rPr>
                <w:color w:val="000000"/>
                <w:sz w:val="21"/>
                <w:szCs w:val="21"/>
              </w:rPr>
              <w:t>1、可用性测试：系统的可用性得分应达到 80分以上（使用 SUS量表进行评估，满分为100分）。</w:t>
            </w:r>
          </w:p>
          <w:p w14:paraId="7722D275">
            <w:pPr>
              <w:rPr>
                <w:sz w:val="21"/>
                <w:szCs w:val="21"/>
              </w:rPr>
            </w:pPr>
            <w:r>
              <w:rPr>
                <w:color w:val="000000"/>
                <w:sz w:val="21"/>
                <w:szCs w:val="21"/>
              </w:rPr>
              <w:t>2、用户满意度：在用户验收测试过程中，应达到至少 90% 的用户表示系统界面直观易用。</w:t>
            </w:r>
          </w:p>
          <w:p w14:paraId="0DF0C4EC">
            <w:pPr>
              <w:rPr>
                <w:sz w:val="21"/>
                <w:szCs w:val="21"/>
              </w:rPr>
            </w:pPr>
            <w:r>
              <w:rPr>
                <w:color w:val="000000"/>
                <w:sz w:val="21"/>
                <w:szCs w:val="21"/>
              </w:rPr>
              <w:t>3、操作流程简便性：用户完成基本操作的步骤数应不超过 3 步、复杂任务不超过 5 步。</w:t>
            </w:r>
          </w:p>
        </w:tc>
      </w:tr>
      <w:tr w14:paraId="2F07C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243" w:type="dxa"/>
            <w:vAlign w:val="center"/>
          </w:tcPr>
          <w:p w14:paraId="771A85B7">
            <w:pPr>
              <w:jc w:val="center"/>
              <w:rPr>
                <w:sz w:val="21"/>
                <w:szCs w:val="21"/>
              </w:rPr>
            </w:pPr>
            <w:r>
              <w:rPr>
                <w:sz w:val="21"/>
                <w:szCs w:val="21"/>
              </w:rPr>
              <w:t>安全性</w:t>
            </w:r>
          </w:p>
        </w:tc>
        <w:tc>
          <w:tcPr>
            <w:tcW w:w="7254" w:type="dxa"/>
            <w:vAlign w:val="center"/>
          </w:tcPr>
          <w:p w14:paraId="4F88ABC6">
            <w:pPr>
              <w:rPr>
                <w:sz w:val="21"/>
                <w:szCs w:val="21"/>
              </w:rPr>
            </w:pPr>
            <w:r>
              <w:rPr>
                <w:color w:val="000000"/>
                <w:sz w:val="21"/>
                <w:szCs w:val="21"/>
              </w:rPr>
              <w:t>1、渗透测试：系统通过渗透测试后，严重漏洞应修复率应达到 100%，中等漏洞应修复率达到 95%以上。</w:t>
            </w:r>
          </w:p>
          <w:p w14:paraId="4932B328">
            <w:pPr>
              <w:rPr>
                <w:sz w:val="21"/>
                <w:szCs w:val="21"/>
              </w:rPr>
            </w:pPr>
            <w:r>
              <w:rPr>
                <w:color w:val="000000"/>
                <w:sz w:val="21"/>
                <w:szCs w:val="21"/>
              </w:rPr>
              <w:t>2、加密标准：所有敏感数据（如用户密码、支付信息等）应使用 AES-256、SM4 或同等强度的加密算法进行加密。</w:t>
            </w:r>
          </w:p>
          <w:p w14:paraId="390FD269">
            <w:pPr>
              <w:rPr>
                <w:sz w:val="21"/>
                <w:szCs w:val="21"/>
              </w:rPr>
            </w:pPr>
            <w:r>
              <w:rPr>
                <w:color w:val="000000"/>
                <w:sz w:val="21"/>
                <w:szCs w:val="21"/>
              </w:rPr>
              <w:t>3、权限管理：系统的权限控制机制通过审计，应确保至少 99% 的用户无法访问非授权的功能或数据。</w:t>
            </w:r>
          </w:p>
        </w:tc>
      </w:tr>
      <w:tr w14:paraId="1B13F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243" w:type="dxa"/>
            <w:vAlign w:val="center"/>
          </w:tcPr>
          <w:p w14:paraId="2EB99D61">
            <w:pPr>
              <w:jc w:val="center"/>
              <w:rPr>
                <w:sz w:val="21"/>
                <w:szCs w:val="21"/>
              </w:rPr>
            </w:pPr>
            <w:r>
              <w:rPr>
                <w:sz w:val="21"/>
                <w:szCs w:val="21"/>
              </w:rPr>
              <w:t>可维护性</w:t>
            </w:r>
          </w:p>
        </w:tc>
        <w:tc>
          <w:tcPr>
            <w:tcW w:w="7254" w:type="dxa"/>
            <w:vAlign w:val="center"/>
          </w:tcPr>
          <w:p w14:paraId="21D7596C">
            <w:pPr>
              <w:rPr>
                <w:sz w:val="21"/>
                <w:szCs w:val="21"/>
              </w:rPr>
            </w:pPr>
            <w:r>
              <w:rPr>
                <w:color w:val="000000"/>
                <w:sz w:val="21"/>
                <w:szCs w:val="21"/>
              </w:rPr>
              <w:t>1、代码规范：系统代码的符合度应达到 95% 以上，使用标准编码规范，并有详细的注释。</w:t>
            </w:r>
          </w:p>
          <w:p w14:paraId="5D8E4D23">
            <w:pPr>
              <w:rPr>
                <w:sz w:val="21"/>
                <w:szCs w:val="21"/>
              </w:rPr>
            </w:pPr>
            <w:r>
              <w:rPr>
                <w:color w:val="000000"/>
                <w:sz w:val="21"/>
                <w:szCs w:val="21"/>
              </w:rPr>
              <w:t>2、文档完整性：系统开发文档、API文档、运维文档的完整性应达到 100%，并且能为开发者、运维人员提供快速参考。</w:t>
            </w:r>
          </w:p>
          <w:p w14:paraId="37322DCD">
            <w:pPr>
              <w:rPr>
                <w:sz w:val="21"/>
                <w:szCs w:val="21"/>
              </w:rPr>
            </w:pPr>
            <w:r>
              <w:rPr>
                <w:color w:val="000000"/>
                <w:sz w:val="21"/>
                <w:szCs w:val="21"/>
              </w:rPr>
              <w:t>3、修复时间：已知问题的修复时间应不超过 3个工作日。</w:t>
            </w:r>
          </w:p>
        </w:tc>
      </w:tr>
      <w:tr w14:paraId="464F3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243" w:type="dxa"/>
            <w:vAlign w:val="center"/>
          </w:tcPr>
          <w:p w14:paraId="034A9FD2">
            <w:pPr>
              <w:jc w:val="center"/>
              <w:rPr>
                <w:sz w:val="21"/>
                <w:szCs w:val="21"/>
              </w:rPr>
            </w:pPr>
            <w:r>
              <w:rPr>
                <w:sz w:val="21"/>
                <w:szCs w:val="21"/>
              </w:rPr>
              <w:t>符合法律和标准</w:t>
            </w:r>
          </w:p>
        </w:tc>
        <w:tc>
          <w:tcPr>
            <w:tcW w:w="7254" w:type="dxa"/>
            <w:vAlign w:val="center"/>
          </w:tcPr>
          <w:p w14:paraId="60E1EFBD">
            <w:pPr>
              <w:rPr>
                <w:sz w:val="21"/>
                <w:szCs w:val="21"/>
              </w:rPr>
            </w:pPr>
            <w:r>
              <w:rPr>
                <w:color w:val="000000"/>
                <w:sz w:val="21"/>
                <w:szCs w:val="21"/>
              </w:rPr>
              <w:t>1、数据保护合规性：系统的用户数据处理和存储过程符合 GDPR、CCPA 等国际隐私保护标准，确保 100% 的隐私保护合规性。</w:t>
            </w:r>
          </w:p>
          <w:p w14:paraId="56B70532">
            <w:pPr>
              <w:rPr>
                <w:sz w:val="21"/>
                <w:szCs w:val="21"/>
              </w:rPr>
            </w:pPr>
            <w:r>
              <w:rPr>
                <w:color w:val="000000"/>
                <w:sz w:val="21"/>
                <w:szCs w:val="21"/>
              </w:rPr>
              <w:t>2、软件合规性：系统应不包含未经授权的第三方开源软件，所有使用的开源组件应符合授权许可要求（如 Apache 2.0、MIT 许可证等）。</w:t>
            </w:r>
          </w:p>
        </w:tc>
      </w:tr>
      <w:tr w14:paraId="22A6A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243" w:type="dxa"/>
            <w:vAlign w:val="center"/>
          </w:tcPr>
          <w:p w14:paraId="4EF504F2">
            <w:pPr>
              <w:jc w:val="center"/>
              <w:rPr>
                <w:sz w:val="21"/>
                <w:szCs w:val="21"/>
              </w:rPr>
            </w:pPr>
            <w:r>
              <w:rPr>
                <w:sz w:val="21"/>
                <w:szCs w:val="21"/>
              </w:rPr>
              <w:t>文档完整性</w:t>
            </w:r>
          </w:p>
        </w:tc>
        <w:tc>
          <w:tcPr>
            <w:tcW w:w="7254" w:type="dxa"/>
            <w:vAlign w:val="center"/>
          </w:tcPr>
          <w:p w14:paraId="28CB847E">
            <w:pPr>
              <w:rPr>
                <w:sz w:val="21"/>
                <w:szCs w:val="21"/>
              </w:rPr>
            </w:pPr>
            <w:r>
              <w:rPr>
                <w:color w:val="000000"/>
                <w:sz w:val="21"/>
                <w:szCs w:val="21"/>
              </w:rPr>
              <w:t>1、文档齐全率：所有项目文档应覆盖 100% 的模块和功能，并且详细描述各功能模块的接口、数据流程和使用方法。</w:t>
            </w:r>
          </w:p>
        </w:tc>
      </w:tr>
    </w:tbl>
    <w:p w14:paraId="6D9543C2">
      <w:pPr>
        <w:pStyle w:val="10"/>
      </w:pPr>
      <w:r>
        <w:t>【条文说明】本条规定了系统技术验收的相关要求，对各指标说明如下：</w:t>
      </w:r>
    </w:p>
    <w:p w14:paraId="1255687C">
      <w:pPr>
        <w:pStyle w:val="10"/>
        <w:ind w:firstLine="420"/>
      </w:pPr>
      <w:r>
        <w:rPr>
          <w:b/>
          <w:highlight w:val="white"/>
        </w:rPr>
        <w:t>1</w:t>
      </w:r>
      <w:r>
        <w:rPr>
          <w:highlight w:val="white"/>
        </w:rPr>
        <w:t xml:space="preserve"> 性能要求是系统验收的关键指标之一。系统必须在高负载环境下进行模拟测试，确保在大流量和并发请求情况下，响应时间和处理能力符合预设标准。性能测试不仅限于响应速度，还应包括系统在数据处理、存储、网络带宽等方面的负载承受能力。验收时应提供详细的性能测试报告，并验证其对大规模数据处理和多用户访问的稳定支持。</w:t>
      </w:r>
    </w:p>
    <w:p w14:paraId="71960C06">
      <w:pPr>
        <w:pStyle w:val="10"/>
        <w:ind w:firstLine="420"/>
      </w:pPr>
      <w:r>
        <w:rPr>
          <w:b/>
          <w:highlight w:val="white"/>
        </w:rPr>
        <w:t>2</w:t>
      </w:r>
      <w:r>
        <w:rPr>
          <w:highlight w:val="white"/>
        </w:rPr>
        <w:t xml:space="preserve"> 系统的可靠性与稳定性要求在验收过程中需要通过长时间的压力测试进行验证，确保系统在持续运行期间不会因硬件故障、软件漏洞或网络问题等因素中断。验收时应验证系统的容错能力，包括数据恢复、自动修复和系统自恢复能力。所有关键业务操作应具有冗余机制，防止单点故障造成业务中断。</w:t>
      </w:r>
    </w:p>
    <w:p w14:paraId="24583E1D">
      <w:pPr>
        <w:pStyle w:val="10"/>
        <w:ind w:firstLine="420"/>
      </w:pPr>
      <w:r>
        <w:rPr>
          <w:b/>
          <w:highlight w:val="white"/>
        </w:rPr>
        <w:t>3</w:t>
      </w:r>
      <w:r>
        <w:rPr>
          <w:highlight w:val="white"/>
        </w:rPr>
        <w:t xml:space="preserve"> 系统在设计时必须考虑到各种软硬件环境的兼容性，确保能够在不同的操作系统、浏览器、数据库等环境中正常运行。验收时需要进行多种环境下的兼容性测试，确保用户在不同设备、操作系统或网络环境下均能顺畅访问系统。</w:t>
      </w:r>
    </w:p>
    <w:p w14:paraId="6853A2CB">
      <w:pPr>
        <w:pStyle w:val="10"/>
        <w:ind w:firstLine="420"/>
      </w:pPr>
      <w:r>
        <w:rPr>
          <w:b/>
          <w:highlight w:val="white"/>
        </w:rPr>
        <w:t>4</w:t>
      </w:r>
      <w:r>
        <w:rPr>
          <w:highlight w:val="white"/>
        </w:rPr>
        <w:t xml:space="preserve"> 系统在验收时，必须保证用户界面的设计符合人机交互的最佳实践，并能提供直观、易用的操作体验。所有界面元素（如按钮、菜单、输入框等）应有明确的功能和视觉提示，避免用户操作混淆。界面的设计应根据目标用户群体的需求和习惯进行优化，确保无论是专业用户还是普通用户都能快速上手，减少学习成本。用户操作路径应简洁流畅，减少繁琐操作，提供良好的响应速度和反馈机制，以提升用户体验。此外，系统还应符合无障碍设计要求，确保对不同群体（包括老年人和残障人士）友好。验收过程中，用户界面和交互设计的易用性和一致性需经过多轮用户测试和反馈，确保系统能够提供愉悦且高效的使用体验。</w:t>
      </w:r>
    </w:p>
    <w:p w14:paraId="6B9931CA">
      <w:pPr>
        <w:pStyle w:val="10"/>
        <w:ind w:firstLine="420"/>
      </w:pPr>
      <w:r>
        <w:rPr>
          <w:b/>
          <w:highlight w:val="white"/>
        </w:rPr>
        <w:t>5</w:t>
      </w:r>
      <w:r>
        <w:rPr>
          <w:highlight w:val="white"/>
        </w:rPr>
        <w:t xml:space="preserve"> 安全性要求是系统验收的重中之重。系统在验收前必须经过严格的安全测试，包括数据加密、访问权限管理、身份认证、攻击防护等方面。除了常规的防护措施，还应进行漏洞扫描和渗透测试，确保没有安全漏洞。验收时需要提供安全测试报告，并验证其符合相关的国家安全标准和行业规范，尤其是在数据保护和隐私方面。</w:t>
      </w:r>
    </w:p>
    <w:p w14:paraId="6F180FBC">
      <w:pPr>
        <w:pStyle w:val="10"/>
        <w:ind w:firstLine="420"/>
      </w:pPr>
      <w:r>
        <w:rPr>
          <w:b/>
        </w:rPr>
        <w:t>6</w:t>
      </w:r>
      <w:r>
        <w:t xml:space="preserve"> 系统应易于维护和扩展，应利于后续运维人员能够在无过多培训的情况下快速进行日常维护工作。</w:t>
      </w:r>
    </w:p>
    <w:p w14:paraId="09209B28">
      <w:pPr>
        <w:pStyle w:val="10"/>
        <w:ind w:firstLine="420"/>
      </w:pPr>
      <w:r>
        <w:rPr>
          <w:b/>
        </w:rPr>
        <w:t>7</w:t>
      </w:r>
      <w:r>
        <w:t xml:space="preserve"> 系统应符合相关法律法规要求，特别是在数据保护、隐私保护方面应符合国家和地方的规定。系统设计和实施过程中，必须充分考虑合规性。</w:t>
      </w:r>
    </w:p>
    <w:p w14:paraId="42ED0ABF">
      <w:pPr>
        <w:pStyle w:val="10"/>
        <w:ind w:firstLine="420"/>
      </w:pPr>
      <w:r>
        <w:rPr>
          <w:b/>
        </w:rPr>
        <w:t>8</w:t>
      </w:r>
      <w:r>
        <w:t xml:space="preserve"> 系统验收时，需提供完整的文档材料，包括系统设计文档、安装和部署指南、操作手册、故障排查文档等。文档内容应全面、清晰、易懂，并能有效支持系统的使用与运维。验收时需确认所有文档是否符合标准，并提供必要的技术支持文档和更新记录，以确保后期维护时能够快速找到相关资料。</w:t>
      </w:r>
    </w:p>
    <w:p w14:paraId="08BF25E1">
      <w:pPr>
        <w:pStyle w:val="2"/>
        <w:spacing w:before="120" w:after="120"/>
        <w:sectPr>
          <w:pgSz w:w="11900" w:h="16840"/>
          <w:pgMar w:top="1440" w:right="1800" w:bottom="1440" w:left="1800" w:header="850" w:footer="991" w:gutter="0"/>
          <w:cols w:space="720" w:num="1"/>
          <w:docGrid w:linePitch="326" w:charSpace="0"/>
        </w:sectPr>
      </w:pPr>
    </w:p>
    <w:p w14:paraId="1AC22A97">
      <w:pPr>
        <w:pStyle w:val="2"/>
        <w:spacing w:before="120" w:after="120"/>
      </w:pPr>
      <w:bookmarkStart w:id="62" w:name="_Toc200446671"/>
      <w:r>
        <w:t>附录C 班组长和工人评价指标字典</w:t>
      </w:r>
      <w:bookmarkEnd w:id="62"/>
    </w:p>
    <w:p w14:paraId="25E8973B">
      <w:r>
        <w:rPr>
          <w:b/>
        </w:rPr>
        <w:t>C.0.1</w:t>
      </w:r>
      <w:r>
        <w:t xml:space="preserve"> 班组长和工人评价指标宜按下表内容制定：</w:t>
      </w:r>
    </w:p>
    <w:p w14:paraId="66FE8AFF">
      <w:pPr>
        <w:pStyle w:val="13"/>
      </w:pPr>
      <w:r>
        <w:t>表 C.0.1 班组长和工人评价指标字典</w:t>
      </w:r>
    </w:p>
    <w:tbl>
      <w:tblPr>
        <w:tblStyle w:val="16"/>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950"/>
        <w:gridCol w:w="1406"/>
        <w:gridCol w:w="5960"/>
      </w:tblGrid>
      <w:tr w14:paraId="74D0C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968" w:type="dxa"/>
            <w:vAlign w:val="center"/>
          </w:tcPr>
          <w:p w14:paraId="54CD55B1">
            <w:pPr>
              <w:jc w:val="center"/>
              <w:rPr>
                <w:sz w:val="21"/>
                <w:szCs w:val="21"/>
              </w:rPr>
            </w:pPr>
            <w:r>
              <w:rPr>
                <w:sz w:val="21"/>
                <w:szCs w:val="21"/>
              </w:rPr>
              <w:t>评价对象</w:t>
            </w:r>
          </w:p>
        </w:tc>
        <w:tc>
          <w:tcPr>
            <w:tcW w:w="1435" w:type="dxa"/>
            <w:vAlign w:val="center"/>
          </w:tcPr>
          <w:p w14:paraId="645D5585">
            <w:pPr>
              <w:jc w:val="center"/>
              <w:rPr>
                <w:sz w:val="21"/>
                <w:szCs w:val="21"/>
              </w:rPr>
            </w:pPr>
            <w:r>
              <w:rPr>
                <w:sz w:val="21"/>
                <w:szCs w:val="21"/>
              </w:rPr>
              <w:t>一级评价指标</w:t>
            </w:r>
          </w:p>
        </w:tc>
        <w:tc>
          <w:tcPr>
            <w:tcW w:w="6094" w:type="dxa"/>
            <w:vAlign w:val="center"/>
          </w:tcPr>
          <w:p w14:paraId="6BA6B092">
            <w:pPr>
              <w:jc w:val="center"/>
              <w:rPr>
                <w:sz w:val="21"/>
                <w:szCs w:val="21"/>
              </w:rPr>
            </w:pPr>
            <w:r>
              <w:rPr>
                <w:sz w:val="21"/>
                <w:szCs w:val="21"/>
              </w:rPr>
              <w:t>二级评价指标</w:t>
            </w:r>
          </w:p>
        </w:tc>
      </w:tr>
      <w:tr w14:paraId="7D458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968" w:type="dxa"/>
            <w:vMerge w:val="restart"/>
            <w:vAlign w:val="center"/>
          </w:tcPr>
          <w:p w14:paraId="3713AD67">
            <w:pPr>
              <w:jc w:val="center"/>
              <w:rPr>
                <w:sz w:val="21"/>
                <w:szCs w:val="21"/>
              </w:rPr>
            </w:pPr>
            <w:r>
              <w:rPr>
                <w:sz w:val="21"/>
                <w:szCs w:val="21"/>
              </w:rPr>
              <w:t>工人</w:t>
            </w:r>
          </w:p>
        </w:tc>
        <w:tc>
          <w:tcPr>
            <w:tcW w:w="1435" w:type="dxa"/>
            <w:vMerge w:val="restart"/>
            <w:vAlign w:val="center"/>
          </w:tcPr>
          <w:p w14:paraId="08F013A6">
            <w:pPr>
              <w:jc w:val="center"/>
              <w:rPr>
                <w:sz w:val="21"/>
                <w:szCs w:val="21"/>
              </w:rPr>
            </w:pPr>
            <w:r>
              <w:rPr>
                <w:sz w:val="21"/>
                <w:szCs w:val="21"/>
              </w:rPr>
              <w:t>工作态度</w:t>
            </w:r>
          </w:p>
        </w:tc>
        <w:tc>
          <w:tcPr>
            <w:tcW w:w="6094" w:type="dxa"/>
            <w:vAlign w:val="center"/>
          </w:tcPr>
          <w:p w14:paraId="7D2E88DD">
            <w:pPr>
              <w:jc w:val="center"/>
              <w:rPr>
                <w:sz w:val="21"/>
                <w:szCs w:val="21"/>
              </w:rPr>
            </w:pPr>
            <w:r>
              <w:rPr>
                <w:sz w:val="21"/>
                <w:szCs w:val="21"/>
              </w:rPr>
              <w:t>工作配合情况</w:t>
            </w:r>
          </w:p>
        </w:tc>
      </w:tr>
      <w:tr w14:paraId="35190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16EA8772">
            <w:pPr>
              <w:jc w:val="center"/>
              <w:rPr>
                <w:sz w:val="21"/>
                <w:szCs w:val="21"/>
              </w:rPr>
            </w:pPr>
          </w:p>
        </w:tc>
        <w:tc>
          <w:tcPr>
            <w:tcW w:w="0" w:type="auto"/>
            <w:vMerge w:val="continue"/>
            <w:vAlign w:val="center"/>
          </w:tcPr>
          <w:p w14:paraId="3E5AE114">
            <w:pPr>
              <w:jc w:val="center"/>
              <w:rPr>
                <w:sz w:val="21"/>
                <w:szCs w:val="21"/>
              </w:rPr>
            </w:pPr>
          </w:p>
        </w:tc>
        <w:tc>
          <w:tcPr>
            <w:tcW w:w="6094" w:type="dxa"/>
            <w:vAlign w:val="center"/>
          </w:tcPr>
          <w:p w14:paraId="3F798CBD">
            <w:pPr>
              <w:jc w:val="center"/>
              <w:rPr>
                <w:sz w:val="21"/>
                <w:szCs w:val="21"/>
              </w:rPr>
            </w:pPr>
            <w:r>
              <w:rPr>
                <w:sz w:val="21"/>
                <w:szCs w:val="21"/>
              </w:rPr>
              <w:t>工作主动性</w:t>
            </w:r>
          </w:p>
        </w:tc>
      </w:tr>
      <w:tr w14:paraId="0F938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70D018C7">
            <w:pPr>
              <w:jc w:val="center"/>
              <w:rPr>
                <w:sz w:val="21"/>
                <w:szCs w:val="21"/>
              </w:rPr>
            </w:pPr>
          </w:p>
        </w:tc>
        <w:tc>
          <w:tcPr>
            <w:tcW w:w="0" w:type="auto"/>
            <w:vMerge w:val="continue"/>
            <w:vAlign w:val="center"/>
          </w:tcPr>
          <w:p w14:paraId="7A538E9D">
            <w:pPr>
              <w:jc w:val="center"/>
              <w:rPr>
                <w:sz w:val="21"/>
                <w:szCs w:val="21"/>
              </w:rPr>
            </w:pPr>
          </w:p>
        </w:tc>
        <w:tc>
          <w:tcPr>
            <w:tcW w:w="6094" w:type="dxa"/>
            <w:vAlign w:val="center"/>
          </w:tcPr>
          <w:p w14:paraId="729314D8">
            <w:pPr>
              <w:jc w:val="center"/>
              <w:rPr>
                <w:sz w:val="21"/>
                <w:szCs w:val="21"/>
              </w:rPr>
            </w:pPr>
            <w:r>
              <w:rPr>
                <w:sz w:val="21"/>
                <w:szCs w:val="21"/>
              </w:rPr>
              <w:t>沟通能力</w:t>
            </w:r>
          </w:p>
        </w:tc>
      </w:tr>
      <w:tr w14:paraId="26995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7411A8D7">
            <w:pPr>
              <w:jc w:val="center"/>
              <w:rPr>
                <w:sz w:val="21"/>
                <w:szCs w:val="21"/>
              </w:rPr>
            </w:pPr>
          </w:p>
        </w:tc>
        <w:tc>
          <w:tcPr>
            <w:tcW w:w="1435" w:type="dxa"/>
            <w:vMerge w:val="restart"/>
            <w:vAlign w:val="center"/>
          </w:tcPr>
          <w:p w14:paraId="64873943">
            <w:pPr>
              <w:jc w:val="center"/>
              <w:rPr>
                <w:sz w:val="21"/>
                <w:szCs w:val="21"/>
              </w:rPr>
            </w:pPr>
            <w:r>
              <w:rPr>
                <w:sz w:val="21"/>
                <w:szCs w:val="21"/>
              </w:rPr>
              <w:t>质量意识</w:t>
            </w:r>
          </w:p>
        </w:tc>
        <w:tc>
          <w:tcPr>
            <w:tcW w:w="6094" w:type="dxa"/>
            <w:vAlign w:val="center"/>
          </w:tcPr>
          <w:p w14:paraId="32ACB49B">
            <w:pPr>
              <w:jc w:val="center"/>
              <w:rPr>
                <w:sz w:val="21"/>
                <w:szCs w:val="21"/>
              </w:rPr>
            </w:pPr>
            <w:r>
              <w:rPr>
                <w:sz w:val="21"/>
                <w:szCs w:val="21"/>
              </w:rPr>
              <w:t>图纸、方案、技术交底执行情况</w:t>
            </w:r>
          </w:p>
        </w:tc>
      </w:tr>
      <w:tr w14:paraId="0FB41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4B3CD3B6">
            <w:pPr>
              <w:jc w:val="center"/>
              <w:rPr>
                <w:sz w:val="21"/>
                <w:szCs w:val="21"/>
              </w:rPr>
            </w:pPr>
          </w:p>
        </w:tc>
        <w:tc>
          <w:tcPr>
            <w:tcW w:w="0" w:type="auto"/>
            <w:vMerge w:val="continue"/>
            <w:vAlign w:val="center"/>
          </w:tcPr>
          <w:p w14:paraId="7792C84D">
            <w:pPr>
              <w:jc w:val="center"/>
              <w:rPr>
                <w:sz w:val="21"/>
                <w:szCs w:val="21"/>
              </w:rPr>
            </w:pPr>
          </w:p>
        </w:tc>
        <w:tc>
          <w:tcPr>
            <w:tcW w:w="6094" w:type="dxa"/>
            <w:vAlign w:val="center"/>
          </w:tcPr>
          <w:p w14:paraId="551B3459">
            <w:pPr>
              <w:jc w:val="center"/>
              <w:rPr>
                <w:sz w:val="21"/>
                <w:szCs w:val="21"/>
              </w:rPr>
            </w:pPr>
            <w:r>
              <w:rPr>
                <w:sz w:val="21"/>
                <w:szCs w:val="21"/>
              </w:rPr>
              <w:t>成品观感</w:t>
            </w:r>
          </w:p>
        </w:tc>
      </w:tr>
      <w:tr w14:paraId="72FA4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15A4745D">
            <w:pPr>
              <w:jc w:val="center"/>
              <w:rPr>
                <w:sz w:val="21"/>
                <w:szCs w:val="21"/>
              </w:rPr>
            </w:pPr>
          </w:p>
        </w:tc>
        <w:tc>
          <w:tcPr>
            <w:tcW w:w="0" w:type="auto"/>
            <w:vMerge w:val="continue"/>
            <w:vAlign w:val="center"/>
          </w:tcPr>
          <w:p w14:paraId="6110C623">
            <w:pPr>
              <w:jc w:val="center"/>
              <w:rPr>
                <w:sz w:val="21"/>
                <w:szCs w:val="21"/>
              </w:rPr>
            </w:pPr>
          </w:p>
        </w:tc>
        <w:tc>
          <w:tcPr>
            <w:tcW w:w="6094" w:type="dxa"/>
            <w:vAlign w:val="center"/>
          </w:tcPr>
          <w:p w14:paraId="5B8E08F3">
            <w:pPr>
              <w:jc w:val="center"/>
              <w:rPr>
                <w:sz w:val="21"/>
                <w:szCs w:val="21"/>
              </w:rPr>
            </w:pPr>
            <w:r>
              <w:rPr>
                <w:sz w:val="21"/>
                <w:szCs w:val="21"/>
              </w:rPr>
              <w:t>材料使用</w:t>
            </w:r>
          </w:p>
        </w:tc>
      </w:tr>
      <w:tr w14:paraId="77AF6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0DA652F1">
            <w:pPr>
              <w:jc w:val="center"/>
              <w:rPr>
                <w:sz w:val="21"/>
                <w:szCs w:val="21"/>
              </w:rPr>
            </w:pPr>
          </w:p>
        </w:tc>
        <w:tc>
          <w:tcPr>
            <w:tcW w:w="0" w:type="auto"/>
            <w:vMerge w:val="continue"/>
            <w:vAlign w:val="center"/>
          </w:tcPr>
          <w:p w14:paraId="40C8964E">
            <w:pPr>
              <w:jc w:val="center"/>
              <w:rPr>
                <w:sz w:val="21"/>
                <w:szCs w:val="21"/>
              </w:rPr>
            </w:pPr>
          </w:p>
        </w:tc>
        <w:tc>
          <w:tcPr>
            <w:tcW w:w="6094" w:type="dxa"/>
            <w:vAlign w:val="center"/>
          </w:tcPr>
          <w:p w14:paraId="6A3B155C">
            <w:pPr>
              <w:jc w:val="center"/>
              <w:rPr>
                <w:sz w:val="21"/>
                <w:szCs w:val="21"/>
              </w:rPr>
            </w:pPr>
            <w:r>
              <w:rPr>
                <w:sz w:val="21"/>
                <w:szCs w:val="21"/>
              </w:rPr>
              <w:t>质量通病防治措施</w:t>
            </w:r>
          </w:p>
        </w:tc>
      </w:tr>
      <w:tr w14:paraId="3F2CD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2545B03E">
            <w:pPr>
              <w:jc w:val="center"/>
              <w:rPr>
                <w:sz w:val="21"/>
                <w:szCs w:val="21"/>
              </w:rPr>
            </w:pPr>
          </w:p>
        </w:tc>
        <w:tc>
          <w:tcPr>
            <w:tcW w:w="1435" w:type="dxa"/>
            <w:vMerge w:val="restart"/>
            <w:vAlign w:val="center"/>
          </w:tcPr>
          <w:p w14:paraId="7D87073F">
            <w:pPr>
              <w:jc w:val="center"/>
              <w:rPr>
                <w:sz w:val="21"/>
                <w:szCs w:val="21"/>
              </w:rPr>
            </w:pPr>
            <w:r>
              <w:rPr>
                <w:sz w:val="21"/>
                <w:szCs w:val="21"/>
              </w:rPr>
              <w:t>安全意识</w:t>
            </w:r>
          </w:p>
        </w:tc>
        <w:tc>
          <w:tcPr>
            <w:tcW w:w="6094" w:type="dxa"/>
            <w:vAlign w:val="center"/>
          </w:tcPr>
          <w:p w14:paraId="402DFC17">
            <w:pPr>
              <w:jc w:val="center"/>
              <w:rPr>
                <w:sz w:val="21"/>
                <w:szCs w:val="21"/>
              </w:rPr>
            </w:pPr>
            <w:r>
              <w:rPr>
                <w:color w:val="000000"/>
                <w:sz w:val="21"/>
                <w:szCs w:val="21"/>
              </w:rPr>
              <w:t>安全制度、规定遵守情况</w:t>
            </w:r>
          </w:p>
        </w:tc>
      </w:tr>
      <w:tr w14:paraId="617C9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4D4089F1">
            <w:pPr>
              <w:jc w:val="center"/>
              <w:rPr>
                <w:sz w:val="21"/>
                <w:szCs w:val="21"/>
              </w:rPr>
            </w:pPr>
          </w:p>
        </w:tc>
        <w:tc>
          <w:tcPr>
            <w:tcW w:w="0" w:type="auto"/>
            <w:vMerge w:val="continue"/>
            <w:vAlign w:val="center"/>
          </w:tcPr>
          <w:p w14:paraId="3FF8AEAE">
            <w:pPr>
              <w:jc w:val="center"/>
              <w:rPr>
                <w:sz w:val="21"/>
                <w:szCs w:val="21"/>
              </w:rPr>
            </w:pPr>
          </w:p>
        </w:tc>
        <w:tc>
          <w:tcPr>
            <w:tcW w:w="6094" w:type="dxa"/>
            <w:vAlign w:val="center"/>
          </w:tcPr>
          <w:p w14:paraId="425211AB">
            <w:pPr>
              <w:jc w:val="center"/>
              <w:rPr>
                <w:sz w:val="21"/>
                <w:szCs w:val="21"/>
              </w:rPr>
            </w:pPr>
            <w:r>
              <w:rPr>
                <w:color w:val="000000"/>
                <w:sz w:val="21"/>
                <w:szCs w:val="21"/>
              </w:rPr>
              <w:t>安全防护用品使用情况</w:t>
            </w:r>
          </w:p>
        </w:tc>
      </w:tr>
      <w:tr w14:paraId="6945E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4FB863D0">
            <w:pPr>
              <w:jc w:val="center"/>
              <w:rPr>
                <w:sz w:val="21"/>
                <w:szCs w:val="21"/>
              </w:rPr>
            </w:pPr>
          </w:p>
        </w:tc>
        <w:tc>
          <w:tcPr>
            <w:tcW w:w="0" w:type="auto"/>
            <w:vMerge w:val="continue"/>
            <w:vAlign w:val="center"/>
          </w:tcPr>
          <w:p w14:paraId="6FD9F9B4">
            <w:pPr>
              <w:jc w:val="center"/>
              <w:rPr>
                <w:sz w:val="21"/>
                <w:szCs w:val="21"/>
              </w:rPr>
            </w:pPr>
          </w:p>
        </w:tc>
        <w:tc>
          <w:tcPr>
            <w:tcW w:w="6094" w:type="dxa"/>
            <w:vAlign w:val="center"/>
          </w:tcPr>
          <w:p w14:paraId="184D51C0">
            <w:pPr>
              <w:jc w:val="center"/>
              <w:rPr>
                <w:sz w:val="21"/>
                <w:szCs w:val="21"/>
              </w:rPr>
            </w:pPr>
            <w:r>
              <w:rPr>
                <w:color w:val="000000"/>
                <w:sz w:val="21"/>
                <w:szCs w:val="21"/>
              </w:rPr>
              <w:t>机械、设备、设施使用情况</w:t>
            </w:r>
          </w:p>
        </w:tc>
      </w:tr>
      <w:tr w14:paraId="00CDD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7C275A48">
            <w:pPr>
              <w:jc w:val="center"/>
              <w:rPr>
                <w:sz w:val="21"/>
                <w:szCs w:val="21"/>
              </w:rPr>
            </w:pPr>
          </w:p>
        </w:tc>
        <w:tc>
          <w:tcPr>
            <w:tcW w:w="1435" w:type="dxa"/>
            <w:vMerge w:val="restart"/>
            <w:vAlign w:val="center"/>
          </w:tcPr>
          <w:p w14:paraId="0CBF7C23">
            <w:pPr>
              <w:jc w:val="center"/>
              <w:rPr>
                <w:sz w:val="21"/>
                <w:szCs w:val="21"/>
              </w:rPr>
            </w:pPr>
            <w:r>
              <w:rPr>
                <w:sz w:val="21"/>
                <w:szCs w:val="21"/>
              </w:rPr>
              <w:t>专业能力</w:t>
            </w:r>
          </w:p>
        </w:tc>
        <w:tc>
          <w:tcPr>
            <w:tcW w:w="6094" w:type="dxa"/>
            <w:vAlign w:val="center"/>
          </w:tcPr>
          <w:p w14:paraId="290A077C">
            <w:pPr>
              <w:jc w:val="center"/>
              <w:rPr>
                <w:sz w:val="21"/>
                <w:szCs w:val="21"/>
              </w:rPr>
            </w:pPr>
            <w:r>
              <w:rPr>
                <w:color w:val="000000"/>
                <w:sz w:val="21"/>
                <w:szCs w:val="21"/>
              </w:rPr>
              <w:t>操作熟练度</w:t>
            </w:r>
          </w:p>
        </w:tc>
      </w:tr>
      <w:tr w14:paraId="5C327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594F53B3">
            <w:pPr>
              <w:jc w:val="center"/>
              <w:rPr>
                <w:sz w:val="21"/>
                <w:szCs w:val="21"/>
              </w:rPr>
            </w:pPr>
          </w:p>
        </w:tc>
        <w:tc>
          <w:tcPr>
            <w:tcW w:w="0" w:type="auto"/>
            <w:vMerge w:val="continue"/>
            <w:vAlign w:val="center"/>
          </w:tcPr>
          <w:p w14:paraId="534AE8FF">
            <w:pPr>
              <w:jc w:val="center"/>
              <w:rPr>
                <w:sz w:val="21"/>
                <w:szCs w:val="21"/>
              </w:rPr>
            </w:pPr>
          </w:p>
        </w:tc>
        <w:tc>
          <w:tcPr>
            <w:tcW w:w="6094" w:type="dxa"/>
            <w:vAlign w:val="center"/>
          </w:tcPr>
          <w:p w14:paraId="7BD958D9">
            <w:pPr>
              <w:jc w:val="center"/>
              <w:rPr>
                <w:sz w:val="21"/>
                <w:szCs w:val="21"/>
              </w:rPr>
            </w:pPr>
            <w:r>
              <w:rPr>
                <w:color w:val="000000"/>
                <w:sz w:val="21"/>
                <w:szCs w:val="21"/>
              </w:rPr>
              <w:t>工艺工法熟悉度</w:t>
            </w:r>
          </w:p>
        </w:tc>
      </w:tr>
      <w:tr w14:paraId="795A6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4399B6DE">
            <w:pPr>
              <w:jc w:val="center"/>
              <w:rPr>
                <w:sz w:val="21"/>
                <w:szCs w:val="21"/>
              </w:rPr>
            </w:pPr>
          </w:p>
        </w:tc>
        <w:tc>
          <w:tcPr>
            <w:tcW w:w="0" w:type="auto"/>
            <w:vMerge w:val="continue"/>
            <w:vAlign w:val="center"/>
          </w:tcPr>
          <w:p w14:paraId="7B093F08">
            <w:pPr>
              <w:jc w:val="center"/>
              <w:rPr>
                <w:sz w:val="21"/>
                <w:szCs w:val="21"/>
              </w:rPr>
            </w:pPr>
          </w:p>
        </w:tc>
        <w:tc>
          <w:tcPr>
            <w:tcW w:w="6094" w:type="dxa"/>
            <w:vAlign w:val="center"/>
          </w:tcPr>
          <w:p w14:paraId="2CC414B0">
            <w:pPr>
              <w:jc w:val="center"/>
              <w:rPr>
                <w:sz w:val="21"/>
                <w:szCs w:val="21"/>
              </w:rPr>
            </w:pPr>
            <w:r>
              <w:rPr>
                <w:color w:val="000000"/>
                <w:sz w:val="21"/>
                <w:szCs w:val="21"/>
              </w:rPr>
              <w:t>学习能力</w:t>
            </w:r>
          </w:p>
        </w:tc>
      </w:tr>
      <w:tr w14:paraId="0D8A4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31B19672">
            <w:pPr>
              <w:jc w:val="center"/>
              <w:rPr>
                <w:sz w:val="21"/>
                <w:szCs w:val="21"/>
              </w:rPr>
            </w:pPr>
          </w:p>
        </w:tc>
        <w:tc>
          <w:tcPr>
            <w:tcW w:w="0" w:type="auto"/>
            <w:vMerge w:val="continue"/>
            <w:vAlign w:val="center"/>
          </w:tcPr>
          <w:p w14:paraId="04E5634B">
            <w:pPr>
              <w:jc w:val="center"/>
              <w:rPr>
                <w:sz w:val="21"/>
                <w:szCs w:val="21"/>
              </w:rPr>
            </w:pPr>
          </w:p>
        </w:tc>
        <w:tc>
          <w:tcPr>
            <w:tcW w:w="6094" w:type="dxa"/>
            <w:vAlign w:val="center"/>
          </w:tcPr>
          <w:p w14:paraId="6F1ED97C">
            <w:pPr>
              <w:jc w:val="center"/>
              <w:rPr>
                <w:sz w:val="21"/>
                <w:szCs w:val="21"/>
              </w:rPr>
            </w:pPr>
            <w:r>
              <w:rPr>
                <w:color w:val="000000"/>
                <w:sz w:val="21"/>
                <w:szCs w:val="21"/>
              </w:rPr>
              <w:t>创新意识</w:t>
            </w:r>
          </w:p>
        </w:tc>
      </w:tr>
      <w:tr w14:paraId="17D45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5DA7C3B0">
            <w:pPr>
              <w:jc w:val="center"/>
              <w:rPr>
                <w:sz w:val="21"/>
                <w:szCs w:val="21"/>
              </w:rPr>
            </w:pPr>
          </w:p>
        </w:tc>
        <w:tc>
          <w:tcPr>
            <w:tcW w:w="1435" w:type="dxa"/>
            <w:vAlign w:val="center"/>
          </w:tcPr>
          <w:p w14:paraId="080B13A1">
            <w:pPr>
              <w:jc w:val="center"/>
              <w:rPr>
                <w:sz w:val="21"/>
                <w:szCs w:val="21"/>
              </w:rPr>
            </w:pPr>
            <w:r>
              <w:rPr>
                <w:sz w:val="21"/>
                <w:szCs w:val="21"/>
              </w:rPr>
              <w:t>诚信意识</w:t>
            </w:r>
          </w:p>
        </w:tc>
        <w:tc>
          <w:tcPr>
            <w:tcW w:w="6094" w:type="dxa"/>
            <w:vAlign w:val="center"/>
          </w:tcPr>
          <w:p w14:paraId="2BFCAF0D">
            <w:pPr>
              <w:jc w:val="center"/>
              <w:rPr>
                <w:sz w:val="21"/>
                <w:szCs w:val="21"/>
              </w:rPr>
            </w:pPr>
            <w:r>
              <w:rPr>
                <w:sz w:val="21"/>
                <w:szCs w:val="21"/>
              </w:rPr>
              <w:t>履约意识</w:t>
            </w:r>
          </w:p>
        </w:tc>
      </w:tr>
      <w:tr w14:paraId="53D9A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455D0A2F">
            <w:pPr>
              <w:jc w:val="center"/>
              <w:rPr>
                <w:sz w:val="21"/>
                <w:szCs w:val="21"/>
              </w:rPr>
            </w:pPr>
          </w:p>
        </w:tc>
        <w:tc>
          <w:tcPr>
            <w:tcW w:w="1435" w:type="dxa"/>
            <w:vMerge w:val="restart"/>
            <w:vAlign w:val="center"/>
          </w:tcPr>
          <w:p w14:paraId="1D5C8FAF">
            <w:pPr>
              <w:jc w:val="center"/>
              <w:rPr>
                <w:sz w:val="21"/>
                <w:szCs w:val="21"/>
              </w:rPr>
            </w:pPr>
            <w:r>
              <w:rPr>
                <w:sz w:val="21"/>
                <w:szCs w:val="21"/>
              </w:rPr>
              <w:t>行为习惯</w:t>
            </w:r>
          </w:p>
        </w:tc>
        <w:tc>
          <w:tcPr>
            <w:tcW w:w="6094" w:type="dxa"/>
            <w:vAlign w:val="center"/>
          </w:tcPr>
          <w:p w14:paraId="0300E18D">
            <w:pPr>
              <w:jc w:val="center"/>
              <w:rPr>
                <w:sz w:val="21"/>
                <w:szCs w:val="21"/>
              </w:rPr>
            </w:pPr>
            <w:r>
              <w:rPr>
                <w:color w:val="000000"/>
                <w:sz w:val="21"/>
                <w:szCs w:val="21"/>
              </w:rPr>
              <w:t>工完场清情况</w:t>
            </w:r>
          </w:p>
        </w:tc>
      </w:tr>
      <w:tr w14:paraId="01D7A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1CE91EEA">
            <w:pPr>
              <w:jc w:val="center"/>
              <w:rPr>
                <w:sz w:val="21"/>
                <w:szCs w:val="21"/>
              </w:rPr>
            </w:pPr>
          </w:p>
        </w:tc>
        <w:tc>
          <w:tcPr>
            <w:tcW w:w="0" w:type="auto"/>
            <w:vMerge w:val="continue"/>
            <w:vAlign w:val="center"/>
          </w:tcPr>
          <w:p w14:paraId="3653BFFD">
            <w:pPr>
              <w:jc w:val="center"/>
              <w:rPr>
                <w:sz w:val="21"/>
                <w:szCs w:val="21"/>
              </w:rPr>
            </w:pPr>
          </w:p>
        </w:tc>
        <w:tc>
          <w:tcPr>
            <w:tcW w:w="6094" w:type="dxa"/>
            <w:vAlign w:val="center"/>
          </w:tcPr>
          <w:p w14:paraId="45F9239A">
            <w:pPr>
              <w:jc w:val="center"/>
              <w:rPr>
                <w:sz w:val="21"/>
                <w:szCs w:val="21"/>
              </w:rPr>
            </w:pPr>
            <w:r>
              <w:rPr>
                <w:color w:val="000000"/>
                <w:sz w:val="21"/>
                <w:szCs w:val="21"/>
              </w:rPr>
              <w:t>精神面貌</w:t>
            </w:r>
          </w:p>
        </w:tc>
      </w:tr>
      <w:tr w14:paraId="1F6D4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400BD4D6">
            <w:pPr>
              <w:jc w:val="center"/>
              <w:rPr>
                <w:sz w:val="21"/>
                <w:szCs w:val="21"/>
              </w:rPr>
            </w:pPr>
          </w:p>
        </w:tc>
        <w:tc>
          <w:tcPr>
            <w:tcW w:w="0" w:type="auto"/>
            <w:vMerge w:val="continue"/>
            <w:vAlign w:val="center"/>
          </w:tcPr>
          <w:p w14:paraId="20F0F2F5">
            <w:pPr>
              <w:jc w:val="center"/>
              <w:rPr>
                <w:sz w:val="21"/>
                <w:szCs w:val="21"/>
              </w:rPr>
            </w:pPr>
          </w:p>
        </w:tc>
        <w:tc>
          <w:tcPr>
            <w:tcW w:w="6094" w:type="dxa"/>
            <w:vAlign w:val="center"/>
          </w:tcPr>
          <w:p w14:paraId="56A552FB">
            <w:pPr>
              <w:jc w:val="center"/>
              <w:rPr>
                <w:sz w:val="21"/>
                <w:szCs w:val="21"/>
              </w:rPr>
            </w:pPr>
            <w:r>
              <w:rPr>
                <w:color w:val="000000"/>
                <w:sz w:val="21"/>
                <w:szCs w:val="21"/>
              </w:rPr>
              <w:t>个人卫生</w:t>
            </w:r>
          </w:p>
        </w:tc>
      </w:tr>
      <w:tr w14:paraId="40E43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968" w:type="dxa"/>
            <w:vMerge w:val="restart"/>
            <w:vAlign w:val="center"/>
          </w:tcPr>
          <w:p w14:paraId="54D2B5F2">
            <w:pPr>
              <w:jc w:val="center"/>
              <w:rPr>
                <w:sz w:val="21"/>
                <w:szCs w:val="21"/>
              </w:rPr>
            </w:pPr>
            <w:r>
              <w:rPr>
                <w:sz w:val="21"/>
                <w:szCs w:val="21"/>
              </w:rPr>
              <w:t>班组长</w:t>
            </w:r>
          </w:p>
        </w:tc>
        <w:tc>
          <w:tcPr>
            <w:tcW w:w="1435" w:type="dxa"/>
            <w:vMerge w:val="restart"/>
            <w:vAlign w:val="center"/>
          </w:tcPr>
          <w:p w14:paraId="329AF0BD">
            <w:pPr>
              <w:jc w:val="center"/>
              <w:rPr>
                <w:sz w:val="21"/>
                <w:szCs w:val="21"/>
              </w:rPr>
            </w:pPr>
            <w:r>
              <w:rPr>
                <w:color w:val="000000"/>
                <w:sz w:val="21"/>
                <w:szCs w:val="21"/>
              </w:rPr>
              <w:t>工作态度</w:t>
            </w:r>
          </w:p>
        </w:tc>
        <w:tc>
          <w:tcPr>
            <w:tcW w:w="6094" w:type="dxa"/>
            <w:vAlign w:val="center"/>
          </w:tcPr>
          <w:p w14:paraId="7D1244BE">
            <w:pPr>
              <w:jc w:val="center"/>
              <w:rPr>
                <w:sz w:val="21"/>
                <w:szCs w:val="21"/>
              </w:rPr>
            </w:pPr>
            <w:r>
              <w:rPr>
                <w:color w:val="000000"/>
                <w:sz w:val="21"/>
                <w:szCs w:val="21"/>
              </w:rPr>
              <w:t>任务执行情况</w:t>
            </w:r>
          </w:p>
        </w:tc>
      </w:tr>
      <w:tr w14:paraId="7A34F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47D099B2">
            <w:pPr>
              <w:jc w:val="center"/>
              <w:rPr>
                <w:sz w:val="21"/>
                <w:szCs w:val="21"/>
              </w:rPr>
            </w:pPr>
          </w:p>
        </w:tc>
        <w:tc>
          <w:tcPr>
            <w:tcW w:w="0" w:type="auto"/>
            <w:vMerge w:val="continue"/>
            <w:vAlign w:val="center"/>
          </w:tcPr>
          <w:p w14:paraId="28A50D1E">
            <w:pPr>
              <w:jc w:val="center"/>
              <w:rPr>
                <w:sz w:val="21"/>
                <w:szCs w:val="21"/>
              </w:rPr>
            </w:pPr>
          </w:p>
        </w:tc>
        <w:tc>
          <w:tcPr>
            <w:tcW w:w="6094" w:type="dxa"/>
            <w:vAlign w:val="center"/>
          </w:tcPr>
          <w:p w14:paraId="5EF50E5D">
            <w:pPr>
              <w:jc w:val="center"/>
              <w:rPr>
                <w:sz w:val="21"/>
                <w:szCs w:val="21"/>
              </w:rPr>
            </w:pPr>
            <w:r>
              <w:rPr>
                <w:color w:val="000000"/>
                <w:sz w:val="21"/>
                <w:szCs w:val="21"/>
              </w:rPr>
              <w:t>工作主动性</w:t>
            </w:r>
          </w:p>
        </w:tc>
      </w:tr>
      <w:tr w14:paraId="40B68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0D2F232C">
            <w:pPr>
              <w:jc w:val="center"/>
              <w:rPr>
                <w:sz w:val="21"/>
                <w:szCs w:val="21"/>
              </w:rPr>
            </w:pPr>
          </w:p>
        </w:tc>
        <w:tc>
          <w:tcPr>
            <w:tcW w:w="0" w:type="auto"/>
            <w:vMerge w:val="continue"/>
            <w:vAlign w:val="center"/>
          </w:tcPr>
          <w:p w14:paraId="6464F964">
            <w:pPr>
              <w:jc w:val="center"/>
              <w:rPr>
                <w:sz w:val="21"/>
                <w:szCs w:val="21"/>
              </w:rPr>
            </w:pPr>
          </w:p>
        </w:tc>
        <w:tc>
          <w:tcPr>
            <w:tcW w:w="6094" w:type="dxa"/>
            <w:vAlign w:val="center"/>
          </w:tcPr>
          <w:p w14:paraId="10C06A31">
            <w:pPr>
              <w:jc w:val="center"/>
              <w:rPr>
                <w:sz w:val="21"/>
                <w:szCs w:val="21"/>
              </w:rPr>
            </w:pPr>
            <w:r>
              <w:rPr>
                <w:color w:val="000000"/>
                <w:sz w:val="21"/>
                <w:szCs w:val="21"/>
              </w:rPr>
              <w:t>沟通能力</w:t>
            </w:r>
          </w:p>
        </w:tc>
      </w:tr>
      <w:tr w14:paraId="68930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3282FF63">
            <w:pPr>
              <w:jc w:val="center"/>
              <w:rPr>
                <w:sz w:val="21"/>
                <w:szCs w:val="21"/>
              </w:rPr>
            </w:pPr>
          </w:p>
        </w:tc>
        <w:tc>
          <w:tcPr>
            <w:tcW w:w="1435" w:type="dxa"/>
            <w:vMerge w:val="restart"/>
            <w:vAlign w:val="center"/>
          </w:tcPr>
          <w:p w14:paraId="668C4491">
            <w:pPr>
              <w:jc w:val="center"/>
              <w:rPr>
                <w:sz w:val="21"/>
                <w:szCs w:val="21"/>
              </w:rPr>
            </w:pPr>
            <w:r>
              <w:rPr>
                <w:sz w:val="21"/>
                <w:szCs w:val="21"/>
              </w:rPr>
              <w:t>质量意识</w:t>
            </w:r>
          </w:p>
        </w:tc>
        <w:tc>
          <w:tcPr>
            <w:tcW w:w="6094" w:type="dxa"/>
            <w:vAlign w:val="center"/>
          </w:tcPr>
          <w:p w14:paraId="2E2F5315">
            <w:pPr>
              <w:jc w:val="center"/>
              <w:rPr>
                <w:sz w:val="21"/>
                <w:szCs w:val="21"/>
              </w:rPr>
            </w:pPr>
            <w:r>
              <w:rPr>
                <w:color w:val="000000"/>
                <w:sz w:val="21"/>
                <w:szCs w:val="21"/>
              </w:rPr>
              <w:t>图纸、方案、技术交底情况</w:t>
            </w:r>
          </w:p>
        </w:tc>
      </w:tr>
      <w:tr w14:paraId="2EA77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7394F2C4">
            <w:pPr>
              <w:jc w:val="center"/>
              <w:rPr>
                <w:sz w:val="21"/>
                <w:szCs w:val="21"/>
              </w:rPr>
            </w:pPr>
          </w:p>
        </w:tc>
        <w:tc>
          <w:tcPr>
            <w:tcW w:w="0" w:type="auto"/>
            <w:vMerge w:val="continue"/>
            <w:vAlign w:val="center"/>
          </w:tcPr>
          <w:p w14:paraId="34323D91">
            <w:pPr>
              <w:jc w:val="center"/>
              <w:rPr>
                <w:sz w:val="21"/>
                <w:szCs w:val="21"/>
              </w:rPr>
            </w:pPr>
          </w:p>
        </w:tc>
        <w:tc>
          <w:tcPr>
            <w:tcW w:w="6094" w:type="dxa"/>
            <w:vAlign w:val="center"/>
          </w:tcPr>
          <w:p w14:paraId="0670C0F7">
            <w:pPr>
              <w:jc w:val="center"/>
              <w:rPr>
                <w:sz w:val="21"/>
                <w:szCs w:val="21"/>
              </w:rPr>
            </w:pPr>
            <w:r>
              <w:rPr>
                <w:color w:val="000000"/>
                <w:sz w:val="21"/>
                <w:szCs w:val="21"/>
              </w:rPr>
              <w:t>质量标准执行情况</w:t>
            </w:r>
          </w:p>
        </w:tc>
      </w:tr>
      <w:tr w14:paraId="2A1F5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05F27882">
            <w:pPr>
              <w:jc w:val="center"/>
              <w:rPr>
                <w:sz w:val="21"/>
                <w:szCs w:val="21"/>
              </w:rPr>
            </w:pPr>
          </w:p>
        </w:tc>
        <w:tc>
          <w:tcPr>
            <w:tcW w:w="0" w:type="auto"/>
            <w:vMerge w:val="continue"/>
            <w:vAlign w:val="center"/>
          </w:tcPr>
          <w:p w14:paraId="4205D670">
            <w:pPr>
              <w:jc w:val="center"/>
              <w:rPr>
                <w:sz w:val="21"/>
                <w:szCs w:val="21"/>
              </w:rPr>
            </w:pPr>
          </w:p>
        </w:tc>
        <w:tc>
          <w:tcPr>
            <w:tcW w:w="6094" w:type="dxa"/>
            <w:vAlign w:val="center"/>
          </w:tcPr>
          <w:p w14:paraId="75005DE7">
            <w:pPr>
              <w:jc w:val="center"/>
              <w:rPr>
                <w:sz w:val="21"/>
                <w:szCs w:val="21"/>
              </w:rPr>
            </w:pPr>
            <w:r>
              <w:rPr>
                <w:color w:val="000000"/>
                <w:sz w:val="21"/>
                <w:szCs w:val="21"/>
              </w:rPr>
              <w:t>成品观感</w:t>
            </w:r>
          </w:p>
        </w:tc>
      </w:tr>
      <w:tr w14:paraId="5437B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5A717F02">
            <w:pPr>
              <w:jc w:val="center"/>
              <w:rPr>
                <w:sz w:val="21"/>
                <w:szCs w:val="21"/>
              </w:rPr>
            </w:pPr>
          </w:p>
        </w:tc>
        <w:tc>
          <w:tcPr>
            <w:tcW w:w="0" w:type="auto"/>
            <w:vMerge w:val="continue"/>
            <w:vAlign w:val="center"/>
          </w:tcPr>
          <w:p w14:paraId="4F2265E3">
            <w:pPr>
              <w:jc w:val="center"/>
              <w:rPr>
                <w:sz w:val="21"/>
                <w:szCs w:val="21"/>
              </w:rPr>
            </w:pPr>
          </w:p>
        </w:tc>
        <w:tc>
          <w:tcPr>
            <w:tcW w:w="6094" w:type="dxa"/>
            <w:vAlign w:val="center"/>
          </w:tcPr>
          <w:p w14:paraId="75ABA076">
            <w:pPr>
              <w:jc w:val="center"/>
              <w:rPr>
                <w:sz w:val="21"/>
                <w:szCs w:val="21"/>
              </w:rPr>
            </w:pPr>
            <w:r>
              <w:rPr>
                <w:sz w:val="21"/>
                <w:szCs w:val="21"/>
              </w:rPr>
              <w:t>材料使用</w:t>
            </w:r>
          </w:p>
        </w:tc>
      </w:tr>
      <w:tr w14:paraId="2646F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630C966D">
            <w:pPr>
              <w:jc w:val="center"/>
              <w:rPr>
                <w:sz w:val="21"/>
                <w:szCs w:val="21"/>
              </w:rPr>
            </w:pPr>
          </w:p>
        </w:tc>
        <w:tc>
          <w:tcPr>
            <w:tcW w:w="1435" w:type="dxa"/>
            <w:vMerge w:val="restart"/>
            <w:vAlign w:val="center"/>
          </w:tcPr>
          <w:p w14:paraId="74F3C0EA">
            <w:pPr>
              <w:jc w:val="center"/>
              <w:rPr>
                <w:sz w:val="21"/>
                <w:szCs w:val="21"/>
              </w:rPr>
            </w:pPr>
            <w:r>
              <w:rPr>
                <w:sz w:val="21"/>
                <w:szCs w:val="21"/>
              </w:rPr>
              <w:t>安全意识</w:t>
            </w:r>
          </w:p>
        </w:tc>
        <w:tc>
          <w:tcPr>
            <w:tcW w:w="6094" w:type="dxa"/>
            <w:vAlign w:val="center"/>
          </w:tcPr>
          <w:p w14:paraId="463CD1BC">
            <w:pPr>
              <w:jc w:val="center"/>
              <w:rPr>
                <w:sz w:val="21"/>
                <w:szCs w:val="21"/>
              </w:rPr>
            </w:pPr>
            <w:r>
              <w:rPr>
                <w:color w:val="000000"/>
                <w:sz w:val="21"/>
                <w:szCs w:val="21"/>
              </w:rPr>
              <w:t>安全制度、规定遵守情况</w:t>
            </w:r>
          </w:p>
        </w:tc>
      </w:tr>
      <w:tr w14:paraId="192B1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23F486DC">
            <w:pPr>
              <w:jc w:val="center"/>
              <w:rPr>
                <w:sz w:val="21"/>
                <w:szCs w:val="21"/>
              </w:rPr>
            </w:pPr>
          </w:p>
        </w:tc>
        <w:tc>
          <w:tcPr>
            <w:tcW w:w="0" w:type="auto"/>
            <w:vMerge w:val="continue"/>
            <w:vAlign w:val="center"/>
          </w:tcPr>
          <w:p w14:paraId="76E659C5">
            <w:pPr>
              <w:jc w:val="center"/>
              <w:rPr>
                <w:sz w:val="21"/>
                <w:szCs w:val="21"/>
              </w:rPr>
            </w:pPr>
          </w:p>
        </w:tc>
        <w:tc>
          <w:tcPr>
            <w:tcW w:w="6094" w:type="dxa"/>
            <w:vAlign w:val="center"/>
          </w:tcPr>
          <w:p w14:paraId="7E0ECF14">
            <w:pPr>
              <w:jc w:val="center"/>
              <w:rPr>
                <w:sz w:val="21"/>
                <w:szCs w:val="21"/>
              </w:rPr>
            </w:pPr>
            <w:r>
              <w:rPr>
                <w:color w:val="000000"/>
                <w:sz w:val="21"/>
                <w:szCs w:val="21"/>
              </w:rPr>
              <w:t>安全交底情况</w:t>
            </w:r>
          </w:p>
        </w:tc>
      </w:tr>
      <w:tr w14:paraId="7FC17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5F88D393">
            <w:pPr>
              <w:jc w:val="center"/>
              <w:rPr>
                <w:sz w:val="21"/>
                <w:szCs w:val="21"/>
              </w:rPr>
            </w:pPr>
          </w:p>
        </w:tc>
        <w:tc>
          <w:tcPr>
            <w:tcW w:w="0" w:type="auto"/>
            <w:vMerge w:val="continue"/>
            <w:vAlign w:val="center"/>
          </w:tcPr>
          <w:p w14:paraId="1F29A910">
            <w:pPr>
              <w:jc w:val="center"/>
              <w:rPr>
                <w:sz w:val="21"/>
                <w:szCs w:val="21"/>
              </w:rPr>
            </w:pPr>
          </w:p>
        </w:tc>
        <w:tc>
          <w:tcPr>
            <w:tcW w:w="6094" w:type="dxa"/>
            <w:vAlign w:val="center"/>
          </w:tcPr>
          <w:p w14:paraId="1C478B8E">
            <w:pPr>
              <w:jc w:val="center"/>
              <w:rPr>
                <w:sz w:val="21"/>
                <w:szCs w:val="21"/>
              </w:rPr>
            </w:pPr>
            <w:r>
              <w:rPr>
                <w:color w:val="000000"/>
                <w:sz w:val="21"/>
                <w:szCs w:val="21"/>
              </w:rPr>
              <w:t>安全防护用品准备情况</w:t>
            </w:r>
          </w:p>
        </w:tc>
      </w:tr>
      <w:tr w14:paraId="39CDF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14FDF717">
            <w:pPr>
              <w:jc w:val="center"/>
              <w:rPr>
                <w:sz w:val="21"/>
                <w:szCs w:val="21"/>
              </w:rPr>
            </w:pPr>
          </w:p>
        </w:tc>
        <w:tc>
          <w:tcPr>
            <w:tcW w:w="1435" w:type="dxa"/>
            <w:vMerge w:val="restart"/>
            <w:vAlign w:val="center"/>
          </w:tcPr>
          <w:p w14:paraId="6DFCD72A">
            <w:pPr>
              <w:jc w:val="center"/>
              <w:rPr>
                <w:sz w:val="21"/>
                <w:szCs w:val="21"/>
              </w:rPr>
            </w:pPr>
            <w:r>
              <w:rPr>
                <w:sz w:val="21"/>
                <w:szCs w:val="21"/>
              </w:rPr>
              <w:t>工作能力</w:t>
            </w:r>
          </w:p>
        </w:tc>
        <w:tc>
          <w:tcPr>
            <w:tcW w:w="6094" w:type="dxa"/>
            <w:vAlign w:val="center"/>
          </w:tcPr>
          <w:p w14:paraId="17D74DBD">
            <w:pPr>
              <w:jc w:val="center"/>
              <w:rPr>
                <w:sz w:val="21"/>
                <w:szCs w:val="21"/>
              </w:rPr>
            </w:pPr>
            <w:r>
              <w:rPr>
                <w:color w:val="000000"/>
                <w:sz w:val="21"/>
                <w:szCs w:val="21"/>
              </w:rPr>
              <w:t>工作安排合理性</w:t>
            </w:r>
          </w:p>
        </w:tc>
      </w:tr>
      <w:tr w14:paraId="66107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3E9772E2">
            <w:pPr>
              <w:jc w:val="center"/>
              <w:rPr>
                <w:sz w:val="21"/>
                <w:szCs w:val="21"/>
              </w:rPr>
            </w:pPr>
          </w:p>
        </w:tc>
        <w:tc>
          <w:tcPr>
            <w:tcW w:w="0" w:type="auto"/>
            <w:vMerge w:val="continue"/>
            <w:vAlign w:val="center"/>
          </w:tcPr>
          <w:p w14:paraId="531F1F78">
            <w:pPr>
              <w:jc w:val="center"/>
              <w:rPr>
                <w:sz w:val="21"/>
                <w:szCs w:val="21"/>
              </w:rPr>
            </w:pPr>
          </w:p>
        </w:tc>
        <w:tc>
          <w:tcPr>
            <w:tcW w:w="6094" w:type="dxa"/>
            <w:vAlign w:val="center"/>
          </w:tcPr>
          <w:p w14:paraId="6C07107D">
            <w:pPr>
              <w:jc w:val="center"/>
              <w:rPr>
                <w:sz w:val="21"/>
                <w:szCs w:val="21"/>
              </w:rPr>
            </w:pPr>
            <w:r>
              <w:rPr>
                <w:color w:val="000000"/>
                <w:sz w:val="21"/>
                <w:szCs w:val="21"/>
              </w:rPr>
              <w:t>作业交底情况</w:t>
            </w:r>
          </w:p>
        </w:tc>
      </w:tr>
      <w:tr w14:paraId="2B74E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774B3846">
            <w:pPr>
              <w:jc w:val="center"/>
              <w:rPr>
                <w:sz w:val="21"/>
                <w:szCs w:val="21"/>
              </w:rPr>
            </w:pPr>
          </w:p>
        </w:tc>
        <w:tc>
          <w:tcPr>
            <w:tcW w:w="0" w:type="auto"/>
            <w:vMerge w:val="continue"/>
            <w:vAlign w:val="center"/>
          </w:tcPr>
          <w:p w14:paraId="1BBABD35">
            <w:pPr>
              <w:jc w:val="center"/>
              <w:rPr>
                <w:sz w:val="21"/>
                <w:szCs w:val="21"/>
              </w:rPr>
            </w:pPr>
          </w:p>
        </w:tc>
        <w:tc>
          <w:tcPr>
            <w:tcW w:w="6094" w:type="dxa"/>
            <w:vAlign w:val="center"/>
          </w:tcPr>
          <w:p w14:paraId="65F963C2">
            <w:pPr>
              <w:jc w:val="center"/>
              <w:rPr>
                <w:sz w:val="21"/>
                <w:szCs w:val="21"/>
              </w:rPr>
            </w:pPr>
            <w:r>
              <w:rPr>
                <w:color w:val="000000"/>
                <w:sz w:val="21"/>
                <w:szCs w:val="21"/>
              </w:rPr>
              <w:t>工艺工法熟悉度</w:t>
            </w:r>
          </w:p>
        </w:tc>
      </w:tr>
      <w:tr w14:paraId="704F3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378AF3DE">
            <w:pPr>
              <w:jc w:val="center"/>
              <w:rPr>
                <w:sz w:val="21"/>
                <w:szCs w:val="21"/>
              </w:rPr>
            </w:pPr>
          </w:p>
        </w:tc>
        <w:tc>
          <w:tcPr>
            <w:tcW w:w="0" w:type="auto"/>
            <w:vMerge w:val="continue"/>
            <w:vAlign w:val="center"/>
          </w:tcPr>
          <w:p w14:paraId="68BA57D9">
            <w:pPr>
              <w:jc w:val="center"/>
              <w:rPr>
                <w:sz w:val="21"/>
                <w:szCs w:val="21"/>
              </w:rPr>
            </w:pPr>
          </w:p>
        </w:tc>
        <w:tc>
          <w:tcPr>
            <w:tcW w:w="6094" w:type="dxa"/>
            <w:vAlign w:val="center"/>
          </w:tcPr>
          <w:p w14:paraId="4FC9159E">
            <w:pPr>
              <w:jc w:val="center"/>
              <w:rPr>
                <w:sz w:val="21"/>
                <w:szCs w:val="21"/>
              </w:rPr>
            </w:pPr>
            <w:r>
              <w:rPr>
                <w:color w:val="000000"/>
                <w:sz w:val="21"/>
                <w:szCs w:val="21"/>
              </w:rPr>
              <w:t>成本意识</w:t>
            </w:r>
          </w:p>
        </w:tc>
      </w:tr>
      <w:tr w14:paraId="637FC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0F1D57BF">
            <w:pPr>
              <w:jc w:val="center"/>
              <w:rPr>
                <w:sz w:val="21"/>
                <w:szCs w:val="21"/>
              </w:rPr>
            </w:pPr>
          </w:p>
        </w:tc>
        <w:tc>
          <w:tcPr>
            <w:tcW w:w="0" w:type="auto"/>
            <w:vMerge w:val="continue"/>
            <w:vAlign w:val="center"/>
          </w:tcPr>
          <w:p w14:paraId="73BBE47E">
            <w:pPr>
              <w:jc w:val="center"/>
              <w:rPr>
                <w:sz w:val="21"/>
                <w:szCs w:val="21"/>
              </w:rPr>
            </w:pPr>
          </w:p>
        </w:tc>
        <w:tc>
          <w:tcPr>
            <w:tcW w:w="6094" w:type="dxa"/>
            <w:vAlign w:val="center"/>
          </w:tcPr>
          <w:p w14:paraId="0A39B920">
            <w:pPr>
              <w:jc w:val="center"/>
              <w:rPr>
                <w:sz w:val="21"/>
                <w:szCs w:val="21"/>
              </w:rPr>
            </w:pPr>
            <w:r>
              <w:rPr>
                <w:color w:val="000000"/>
                <w:sz w:val="21"/>
                <w:szCs w:val="21"/>
              </w:rPr>
              <w:t>学习能力</w:t>
            </w:r>
          </w:p>
        </w:tc>
      </w:tr>
      <w:tr w14:paraId="4C00B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4D52ABE4">
            <w:pPr>
              <w:jc w:val="center"/>
              <w:rPr>
                <w:sz w:val="21"/>
                <w:szCs w:val="21"/>
              </w:rPr>
            </w:pPr>
          </w:p>
        </w:tc>
        <w:tc>
          <w:tcPr>
            <w:tcW w:w="0" w:type="auto"/>
            <w:vMerge w:val="continue"/>
            <w:vAlign w:val="center"/>
          </w:tcPr>
          <w:p w14:paraId="77991B7F">
            <w:pPr>
              <w:jc w:val="center"/>
              <w:rPr>
                <w:sz w:val="21"/>
                <w:szCs w:val="21"/>
              </w:rPr>
            </w:pPr>
          </w:p>
        </w:tc>
        <w:tc>
          <w:tcPr>
            <w:tcW w:w="6094" w:type="dxa"/>
            <w:vAlign w:val="center"/>
          </w:tcPr>
          <w:p w14:paraId="47C0D6E4">
            <w:pPr>
              <w:jc w:val="center"/>
              <w:rPr>
                <w:sz w:val="21"/>
                <w:szCs w:val="21"/>
              </w:rPr>
            </w:pPr>
            <w:r>
              <w:rPr>
                <w:color w:val="000000"/>
                <w:sz w:val="21"/>
                <w:szCs w:val="21"/>
              </w:rPr>
              <w:t>创新意识</w:t>
            </w:r>
          </w:p>
        </w:tc>
      </w:tr>
      <w:tr w14:paraId="76BB8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505EF0F9">
            <w:pPr>
              <w:jc w:val="center"/>
              <w:rPr>
                <w:sz w:val="21"/>
                <w:szCs w:val="21"/>
              </w:rPr>
            </w:pPr>
          </w:p>
        </w:tc>
        <w:tc>
          <w:tcPr>
            <w:tcW w:w="1435" w:type="dxa"/>
            <w:vAlign w:val="center"/>
          </w:tcPr>
          <w:p w14:paraId="654F61B6">
            <w:pPr>
              <w:jc w:val="center"/>
              <w:rPr>
                <w:sz w:val="21"/>
                <w:szCs w:val="21"/>
              </w:rPr>
            </w:pPr>
            <w:r>
              <w:rPr>
                <w:sz w:val="21"/>
                <w:szCs w:val="21"/>
              </w:rPr>
              <w:t>诚信意识</w:t>
            </w:r>
          </w:p>
        </w:tc>
        <w:tc>
          <w:tcPr>
            <w:tcW w:w="6094" w:type="dxa"/>
            <w:vAlign w:val="center"/>
          </w:tcPr>
          <w:p w14:paraId="31647A7B">
            <w:pPr>
              <w:jc w:val="center"/>
              <w:rPr>
                <w:sz w:val="21"/>
                <w:szCs w:val="21"/>
              </w:rPr>
            </w:pPr>
            <w:r>
              <w:rPr>
                <w:color w:val="000000"/>
                <w:sz w:val="21"/>
                <w:szCs w:val="21"/>
              </w:rPr>
              <w:t>履约意识</w:t>
            </w:r>
          </w:p>
        </w:tc>
      </w:tr>
      <w:tr w14:paraId="02AC3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6324E459">
            <w:pPr>
              <w:jc w:val="center"/>
              <w:rPr>
                <w:sz w:val="21"/>
                <w:szCs w:val="21"/>
              </w:rPr>
            </w:pPr>
          </w:p>
        </w:tc>
        <w:tc>
          <w:tcPr>
            <w:tcW w:w="1435" w:type="dxa"/>
            <w:vMerge w:val="restart"/>
            <w:vAlign w:val="center"/>
          </w:tcPr>
          <w:p w14:paraId="19591CFA">
            <w:pPr>
              <w:jc w:val="center"/>
              <w:rPr>
                <w:sz w:val="21"/>
                <w:szCs w:val="21"/>
              </w:rPr>
            </w:pPr>
            <w:r>
              <w:rPr>
                <w:color w:val="000000"/>
                <w:sz w:val="21"/>
                <w:szCs w:val="21"/>
              </w:rPr>
              <w:t>行为习惯</w:t>
            </w:r>
          </w:p>
        </w:tc>
        <w:tc>
          <w:tcPr>
            <w:tcW w:w="6094" w:type="dxa"/>
            <w:vAlign w:val="center"/>
          </w:tcPr>
          <w:p w14:paraId="0AB952DA">
            <w:pPr>
              <w:jc w:val="center"/>
              <w:rPr>
                <w:sz w:val="21"/>
                <w:szCs w:val="21"/>
              </w:rPr>
            </w:pPr>
            <w:r>
              <w:rPr>
                <w:color w:val="000000"/>
                <w:sz w:val="21"/>
                <w:szCs w:val="21"/>
              </w:rPr>
              <w:t>工完场清情况</w:t>
            </w:r>
          </w:p>
        </w:tc>
      </w:tr>
      <w:tr w14:paraId="543CA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7024E1C2">
            <w:pPr>
              <w:jc w:val="center"/>
              <w:rPr>
                <w:sz w:val="21"/>
                <w:szCs w:val="21"/>
              </w:rPr>
            </w:pPr>
          </w:p>
        </w:tc>
        <w:tc>
          <w:tcPr>
            <w:tcW w:w="0" w:type="auto"/>
            <w:vMerge w:val="continue"/>
            <w:vAlign w:val="center"/>
          </w:tcPr>
          <w:p w14:paraId="51F5BAC6">
            <w:pPr>
              <w:jc w:val="center"/>
              <w:rPr>
                <w:sz w:val="21"/>
                <w:szCs w:val="21"/>
              </w:rPr>
            </w:pPr>
          </w:p>
        </w:tc>
        <w:tc>
          <w:tcPr>
            <w:tcW w:w="6094" w:type="dxa"/>
            <w:vAlign w:val="center"/>
          </w:tcPr>
          <w:p w14:paraId="5B0B1BF7">
            <w:pPr>
              <w:jc w:val="center"/>
              <w:rPr>
                <w:sz w:val="21"/>
                <w:szCs w:val="21"/>
              </w:rPr>
            </w:pPr>
            <w:r>
              <w:rPr>
                <w:color w:val="000000"/>
                <w:sz w:val="21"/>
                <w:szCs w:val="21"/>
              </w:rPr>
              <w:t>精神面貌</w:t>
            </w:r>
          </w:p>
        </w:tc>
      </w:tr>
      <w:tr w14:paraId="551B7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0" w:type="auto"/>
            <w:vMerge w:val="continue"/>
            <w:vAlign w:val="center"/>
          </w:tcPr>
          <w:p w14:paraId="540725CD">
            <w:pPr>
              <w:jc w:val="center"/>
              <w:rPr>
                <w:sz w:val="21"/>
                <w:szCs w:val="21"/>
              </w:rPr>
            </w:pPr>
          </w:p>
        </w:tc>
        <w:tc>
          <w:tcPr>
            <w:tcW w:w="0" w:type="auto"/>
            <w:vMerge w:val="continue"/>
            <w:vAlign w:val="center"/>
          </w:tcPr>
          <w:p w14:paraId="31421632">
            <w:pPr>
              <w:jc w:val="center"/>
              <w:rPr>
                <w:sz w:val="21"/>
                <w:szCs w:val="21"/>
              </w:rPr>
            </w:pPr>
          </w:p>
        </w:tc>
        <w:tc>
          <w:tcPr>
            <w:tcW w:w="6094" w:type="dxa"/>
            <w:vAlign w:val="center"/>
          </w:tcPr>
          <w:p w14:paraId="4F5A4525">
            <w:pPr>
              <w:jc w:val="center"/>
              <w:rPr>
                <w:sz w:val="21"/>
                <w:szCs w:val="21"/>
              </w:rPr>
            </w:pPr>
            <w:r>
              <w:rPr>
                <w:color w:val="000000"/>
                <w:sz w:val="21"/>
                <w:szCs w:val="21"/>
              </w:rPr>
              <w:t>个人卫生</w:t>
            </w:r>
          </w:p>
        </w:tc>
      </w:tr>
    </w:tbl>
    <w:p w14:paraId="191CBF43"/>
    <w:p w14:paraId="281CD998">
      <w:pPr>
        <w:pStyle w:val="2"/>
        <w:spacing w:before="120" w:after="120"/>
        <w:sectPr>
          <w:pgSz w:w="11900" w:h="16840"/>
          <w:pgMar w:top="1440" w:right="1800" w:bottom="1440" w:left="1800" w:header="850" w:footer="991" w:gutter="0"/>
          <w:cols w:space="720" w:num="1"/>
          <w:docGrid w:linePitch="326" w:charSpace="0"/>
        </w:sectPr>
      </w:pPr>
    </w:p>
    <w:p w14:paraId="7EE233FE">
      <w:pPr>
        <w:pStyle w:val="2"/>
        <w:spacing w:before="120" w:after="120"/>
      </w:pPr>
      <w:bookmarkStart w:id="63" w:name="_Toc200446672"/>
      <w:r>
        <w:t>附录D 实施方案的内容要求</w:t>
      </w:r>
      <w:bookmarkEnd w:id="63"/>
    </w:p>
    <w:p w14:paraId="46F1A27D">
      <w:r>
        <w:rPr>
          <w:b/>
        </w:rPr>
        <w:t>D.0.1</w:t>
      </w:r>
      <w:r>
        <w:t xml:space="preserve"> 数字化施工任务管理系统的实施方案应包含下表内容：</w:t>
      </w:r>
    </w:p>
    <w:p w14:paraId="3EF38222">
      <w:pPr>
        <w:pStyle w:val="13"/>
      </w:pPr>
      <w:r>
        <w:t>表 D.0.1 实施方案的内容要求</w:t>
      </w:r>
    </w:p>
    <w:tbl>
      <w:tblPr>
        <w:tblStyle w:val="16"/>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937"/>
        <w:gridCol w:w="6379"/>
      </w:tblGrid>
      <w:tr w14:paraId="0528E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977" w:type="dxa"/>
            <w:vAlign w:val="center"/>
          </w:tcPr>
          <w:p w14:paraId="4A296292">
            <w:pPr>
              <w:jc w:val="center"/>
              <w:rPr>
                <w:sz w:val="21"/>
                <w:szCs w:val="21"/>
              </w:rPr>
            </w:pPr>
            <w:r>
              <w:rPr>
                <w:rFonts w:hint="eastAsia"/>
                <w:sz w:val="21"/>
                <w:szCs w:val="21"/>
              </w:rPr>
              <w:t>模块</w:t>
            </w:r>
          </w:p>
        </w:tc>
        <w:tc>
          <w:tcPr>
            <w:tcW w:w="6520" w:type="dxa"/>
            <w:vAlign w:val="center"/>
          </w:tcPr>
          <w:p w14:paraId="30B75AF3">
            <w:pPr>
              <w:jc w:val="center"/>
              <w:rPr>
                <w:sz w:val="21"/>
                <w:szCs w:val="21"/>
              </w:rPr>
            </w:pPr>
            <w:r>
              <w:rPr>
                <w:sz w:val="21"/>
                <w:szCs w:val="21"/>
              </w:rPr>
              <w:t>内容要求</w:t>
            </w:r>
          </w:p>
        </w:tc>
      </w:tr>
      <w:tr w14:paraId="53B3F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977" w:type="dxa"/>
            <w:vAlign w:val="center"/>
          </w:tcPr>
          <w:p w14:paraId="10AA0C6C">
            <w:pPr>
              <w:jc w:val="center"/>
              <w:rPr>
                <w:sz w:val="21"/>
                <w:szCs w:val="21"/>
              </w:rPr>
            </w:pPr>
            <w:r>
              <w:rPr>
                <w:sz w:val="21"/>
                <w:szCs w:val="21"/>
              </w:rPr>
              <w:t>工程概况</w:t>
            </w:r>
          </w:p>
        </w:tc>
        <w:tc>
          <w:tcPr>
            <w:tcW w:w="6520" w:type="dxa"/>
            <w:vAlign w:val="center"/>
          </w:tcPr>
          <w:p w14:paraId="66AB4647">
            <w:pPr>
              <w:rPr>
                <w:sz w:val="21"/>
                <w:szCs w:val="21"/>
              </w:rPr>
            </w:pPr>
            <w:r>
              <w:rPr>
                <w:sz w:val="21"/>
                <w:szCs w:val="21"/>
              </w:rPr>
              <w:t>包括工程名称、投资类型、工程类别、建设性质、工程地址、主要结构形式、工程规模、占地面积、合同工期、工程造价、五方责任主体及负责人、安监备案号、质监备案号、备案部门等信息。</w:t>
            </w:r>
          </w:p>
        </w:tc>
      </w:tr>
      <w:tr w14:paraId="11FF1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977" w:type="dxa"/>
            <w:vAlign w:val="center"/>
          </w:tcPr>
          <w:p w14:paraId="25A149A3">
            <w:pPr>
              <w:jc w:val="center"/>
              <w:rPr>
                <w:sz w:val="21"/>
                <w:szCs w:val="21"/>
              </w:rPr>
            </w:pPr>
            <w:r>
              <w:rPr>
                <w:sz w:val="21"/>
                <w:szCs w:val="21"/>
              </w:rPr>
              <w:t>实施要点</w:t>
            </w:r>
          </w:p>
        </w:tc>
        <w:tc>
          <w:tcPr>
            <w:tcW w:w="6520" w:type="dxa"/>
            <w:vAlign w:val="center"/>
          </w:tcPr>
          <w:p w14:paraId="3792B38E">
            <w:pPr>
              <w:rPr>
                <w:sz w:val="21"/>
                <w:szCs w:val="21"/>
              </w:rPr>
            </w:pPr>
            <w:r>
              <w:rPr>
                <w:sz w:val="21"/>
                <w:szCs w:val="21"/>
              </w:rPr>
              <w:t>介绍工程的主要协同单位、施工区域、施工内容、结构特点、施工主要技术特点、施工组织特点、现场平面布置特点等。</w:t>
            </w:r>
          </w:p>
        </w:tc>
      </w:tr>
      <w:tr w14:paraId="6301B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977" w:type="dxa"/>
            <w:vAlign w:val="center"/>
          </w:tcPr>
          <w:p w14:paraId="3C85B592">
            <w:pPr>
              <w:jc w:val="center"/>
              <w:rPr>
                <w:sz w:val="21"/>
                <w:szCs w:val="21"/>
              </w:rPr>
            </w:pPr>
            <w:r>
              <w:rPr>
                <w:sz w:val="21"/>
                <w:szCs w:val="21"/>
              </w:rPr>
              <w:t>实施范围</w:t>
            </w:r>
          </w:p>
        </w:tc>
        <w:tc>
          <w:tcPr>
            <w:tcW w:w="6520" w:type="dxa"/>
            <w:vAlign w:val="center"/>
          </w:tcPr>
          <w:p w14:paraId="70936E77">
            <w:pPr>
              <w:rPr>
                <w:sz w:val="21"/>
                <w:szCs w:val="21"/>
              </w:rPr>
            </w:pPr>
            <w:r>
              <w:rPr>
                <w:sz w:val="21"/>
                <w:szCs w:val="21"/>
              </w:rPr>
              <w:t>介绍涉及的协同组织、任务协同模块的内容、项企管理模块的内容、智慧监管的对接等。</w:t>
            </w:r>
          </w:p>
        </w:tc>
      </w:tr>
      <w:tr w14:paraId="0F6CC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977" w:type="dxa"/>
            <w:vAlign w:val="center"/>
          </w:tcPr>
          <w:p w14:paraId="0202A3FA">
            <w:pPr>
              <w:jc w:val="center"/>
              <w:rPr>
                <w:sz w:val="21"/>
                <w:szCs w:val="21"/>
              </w:rPr>
            </w:pPr>
            <w:r>
              <w:rPr>
                <w:sz w:val="21"/>
                <w:szCs w:val="21"/>
              </w:rPr>
              <w:t>实施流程</w:t>
            </w:r>
          </w:p>
        </w:tc>
        <w:tc>
          <w:tcPr>
            <w:tcW w:w="6520" w:type="dxa"/>
            <w:vAlign w:val="center"/>
          </w:tcPr>
          <w:p w14:paraId="3A59505D">
            <w:pPr>
              <w:rPr>
                <w:sz w:val="21"/>
                <w:szCs w:val="21"/>
              </w:rPr>
            </w:pPr>
            <w:r>
              <w:rPr>
                <w:sz w:val="21"/>
                <w:szCs w:val="21"/>
              </w:rPr>
              <w:t>基于现场实际情况编制系统功能及设备清单，确定软硬件参数及到场安装时间，确定系统初始化及设备调试时间。</w:t>
            </w:r>
          </w:p>
        </w:tc>
      </w:tr>
      <w:tr w14:paraId="7D73F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977" w:type="dxa"/>
            <w:vAlign w:val="center"/>
          </w:tcPr>
          <w:p w14:paraId="29A72C8F">
            <w:pPr>
              <w:jc w:val="center"/>
              <w:rPr>
                <w:sz w:val="21"/>
                <w:szCs w:val="21"/>
              </w:rPr>
            </w:pPr>
            <w:r>
              <w:rPr>
                <w:sz w:val="21"/>
                <w:szCs w:val="21"/>
              </w:rPr>
              <w:t>系统验收程序和要求</w:t>
            </w:r>
          </w:p>
        </w:tc>
        <w:tc>
          <w:tcPr>
            <w:tcW w:w="6520" w:type="dxa"/>
            <w:vAlign w:val="center"/>
          </w:tcPr>
          <w:p w14:paraId="0D652CCA">
            <w:pPr>
              <w:rPr>
                <w:sz w:val="21"/>
                <w:szCs w:val="21"/>
              </w:rPr>
            </w:pPr>
            <w:r>
              <w:rPr>
                <w:sz w:val="21"/>
                <w:szCs w:val="21"/>
              </w:rPr>
              <w:t>实施方案应包含验收清单、验收要求、验收流程，由施工单位组织相关单位按照方案进行验收。</w:t>
            </w:r>
          </w:p>
        </w:tc>
      </w:tr>
      <w:tr w14:paraId="091AA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977" w:type="dxa"/>
            <w:vAlign w:val="center"/>
          </w:tcPr>
          <w:p w14:paraId="19173073">
            <w:pPr>
              <w:jc w:val="center"/>
              <w:rPr>
                <w:sz w:val="21"/>
                <w:szCs w:val="21"/>
              </w:rPr>
            </w:pPr>
            <w:r>
              <w:rPr>
                <w:sz w:val="21"/>
                <w:szCs w:val="21"/>
              </w:rPr>
              <w:t>运行维护程序和要求</w:t>
            </w:r>
          </w:p>
        </w:tc>
        <w:tc>
          <w:tcPr>
            <w:tcW w:w="6520" w:type="dxa"/>
            <w:vAlign w:val="center"/>
          </w:tcPr>
          <w:p w14:paraId="29AA6613">
            <w:pPr>
              <w:rPr>
                <w:sz w:val="21"/>
                <w:szCs w:val="21"/>
              </w:rPr>
            </w:pPr>
            <w:r>
              <w:rPr>
                <w:sz w:val="21"/>
                <w:szCs w:val="21"/>
              </w:rPr>
              <w:t>系统运行状态维护、系统物理破坏维护、系统升级管理等内容。</w:t>
            </w:r>
          </w:p>
        </w:tc>
      </w:tr>
    </w:tbl>
    <w:p w14:paraId="5E72F7F5"/>
    <w:p w14:paraId="75D4602D">
      <w:pPr>
        <w:pStyle w:val="2"/>
        <w:spacing w:before="120" w:after="120"/>
        <w:sectPr>
          <w:pgSz w:w="11900" w:h="16840"/>
          <w:pgMar w:top="1440" w:right="1800" w:bottom="1440" w:left="1800" w:header="850" w:footer="991" w:gutter="0"/>
          <w:cols w:space="720" w:num="1"/>
          <w:docGrid w:linePitch="326" w:charSpace="0"/>
        </w:sectPr>
      </w:pPr>
    </w:p>
    <w:p w14:paraId="7B9F6251">
      <w:pPr>
        <w:pStyle w:val="2"/>
        <w:spacing w:before="120" w:after="120"/>
      </w:pPr>
      <w:bookmarkStart w:id="64" w:name="_Toc200446673"/>
      <w:r>
        <w:t>本标准用词说明</w:t>
      </w:r>
      <w:bookmarkEnd w:id="64"/>
    </w:p>
    <w:p w14:paraId="2C8BC858">
      <w:r>
        <w:t>1  为便于在执行本标准条文时区别对待，对要求严格程度不同的用词说明如下：</w:t>
      </w:r>
    </w:p>
    <w:p w14:paraId="0991A8D2">
      <w:r>
        <w:t xml:space="preserve">    1)表示很严格，非这样做不可的用词：</w:t>
      </w:r>
    </w:p>
    <w:p w14:paraId="34063364">
      <w:r>
        <w:t xml:space="preserve">      正面词采用“必须”，反面词采用“严禁”；</w:t>
      </w:r>
    </w:p>
    <w:p w14:paraId="6CEE5885">
      <w:r>
        <w:t xml:space="preserve">    2)表示严格，在正常情况均应这样做的用词：</w:t>
      </w:r>
    </w:p>
    <w:p w14:paraId="0EC6D451">
      <w:r>
        <w:t xml:space="preserve">      正面词采用“应”，反面词采用“不应”或“不得”；</w:t>
      </w:r>
    </w:p>
    <w:p w14:paraId="7CCBCD69">
      <w:r>
        <w:t xml:space="preserve">    3)表示允许稍有选择，在条件许可时首先应这样做的用词：</w:t>
      </w:r>
    </w:p>
    <w:p w14:paraId="319438DF">
      <w:r>
        <w:t xml:space="preserve">      正面词采用“宜”，反面词采用“不宜”；</w:t>
      </w:r>
    </w:p>
    <w:p w14:paraId="1E568314">
      <w:r>
        <w:t xml:space="preserve">    4)表示有选择，在一定条件下可以这样做的用词，采用“可”。</w:t>
      </w:r>
    </w:p>
    <w:p w14:paraId="77EF555A">
      <w:r>
        <w:t>2  条文中指明应按其他有关标准、规范执行的写法为“应符合……的规定”或“应按……执行”。</w:t>
      </w:r>
    </w:p>
    <w:p w14:paraId="33AA5BA7"/>
    <w:p w14:paraId="6F7A94E2">
      <w:pPr>
        <w:pStyle w:val="2"/>
        <w:spacing w:before="120" w:after="120"/>
        <w:sectPr>
          <w:pgSz w:w="11900" w:h="16840"/>
          <w:pgMar w:top="1440" w:right="1800" w:bottom="1440" w:left="1800" w:header="850" w:footer="991" w:gutter="0"/>
          <w:cols w:space="720" w:num="1"/>
          <w:docGrid w:linePitch="326" w:charSpace="0"/>
        </w:sectPr>
      </w:pPr>
    </w:p>
    <w:p w14:paraId="298AD62F">
      <w:pPr>
        <w:pStyle w:val="2"/>
        <w:spacing w:before="120" w:after="120"/>
      </w:pPr>
      <w:bookmarkStart w:id="65" w:name="_Toc200446674"/>
      <w:r>
        <w:t>引用标准名录</w:t>
      </w:r>
      <w:bookmarkEnd w:id="65"/>
    </w:p>
    <w:p w14:paraId="4E478B9C">
      <w:r>
        <w:t>1 《信息安全技术网络安全等级保护基本要求》GB/T 22239</w:t>
      </w:r>
    </w:p>
    <w:p w14:paraId="29C3C4E7">
      <w:r>
        <w:t>2 《云计算数据中心基本要求》GB/T 34982</w:t>
      </w:r>
    </w:p>
    <w:p w14:paraId="5665949A">
      <w:r>
        <w:t>3 《建筑工程施工现场监管信息系统技术标准》JGJ/T 434</w:t>
      </w:r>
    </w:p>
    <w:p w14:paraId="1202CB1D">
      <w:r>
        <w:t>4 《建筑信息模型分类和编码标准》GB/T 51269</w:t>
      </w:r>
    </w:p>
    <w:p w14:paraId="1036D1FC">
      <w:r>
        <w:t>5 《信息安全技术网络安全等级保护安全设计技术要求》GB/T25070</w:t>
      </w:r>
    </w:p>
    <w:p w14:paraId="6FD11DF3">
      <w:r>
        <w:rPr>
          <w:rFonts w:hint="eastAsia"/>
        </w:rPr>
        <w:t>6</w:t>
      </w:r>
      <w:r>
        <w:t xml:space="preserve"> </w:t>
      </w:r>
      <w:r>
        <w:rPr>
          <w:rFonts w:hint="eastAsia"/>
        </w:rPr>
        <w:t>《公共安全人脸识别应用图像技术要求》（GA/T 1324）</w:t>
      </w:r>
    </w:p>
    <w:p w14:paraId="391CB9EF">
      <w:r>
        <w:rPr>
          <w:rFonts w:hint="eastAsia"/>
        </w:rPr>
        <w:t>7</w:t>
      </w:r>
      <w:r>
        <w:t xml:space="preserve"> </w:t>
      </w:r>
      <w:r>
        <w:rPr>
          <w:rFonts w:hint="eastAsia"/>
        </w:rPr>
        <w:t>《软件工程产品质量》（GB/T 25000.51）</w:t>
      </w:r>
    </w:p>
    <w:p w14:paraId="222257BD"/>
    <w:sectPr>
      <w:pgSz w:w="11900" w:h="16840"/>
      <w:pgMar w:top="1440" w:right="1800" w:bottom="1440" w:left="1800" w:header="850" w:footer="991"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SimSun-ExtB">
    <w:panose1 w:val="02010609060101010101"/>
    <w:charset w:val="86"/>
    <w:family w:val="modern"/>
    <w:pitch w:val="default"/>
    <w:sig w:usb0="00000001" w:usb1="02000000" w:usb2="00000000" w:usb3="00000000" w:csb0="00040001" w:csb1="00000000"/>
  </w:font>
  <w:font w:name="-webkit-standard">
    <w:altName w:val="Cambria"/>
    <w:panose1 w:val="020B0604020202020204"/>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96BB6">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3B9E8">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471DA">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8DFFA">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5C576">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47BA0">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8A0676"/>
    <w:multiLevelType w:val="multilevel"/>
    <w:tmpl w:val="578A0676"/>
    <w:lvl w:ilvl="0" w:tentative="0">
      <w:start w:val="1"/>
      <w:numFmt w:val="ideographDigital"/>
      <w:pStyle w:val="30"/>
      <w:suff w:val="nothing"/>
      <w:lvlText w:val="第%1章"/>
      <w:lvlJc w:val="left"/>
      <w:pPr>
        <w:ind w:left="0" w:firstLine="0"/>
      </w:pPr>
      <w:rPr>
        <w:rFonts w:hint="default" w:ascii="Times New Roman" w:hAnsi="Times New Roman" w:eastAsia="黑体"/>
        <w:b/>
        <w:i w:val="0"/>
        <w:sz w:val="21"/>
        <w:szCs w:val="21"/>
      </w:rPr>
    </w:lvl>
    <w:lvl w:ilvl="1" w:tentative="0">
      <w:start w:val="1"/>
      <w:numFmt w:val="ideographDigital"/>
      <w:suff w:val="nothing"/>
      <w:lvlText w:val="%1第%2章　"/>
      <w:lvlJc w:val="center"/>
      <w:pPr>
        <w:ind w:left="284" w:firstLine="4"/>
      </w:pPr>
      <w:rPr>
        <w:rFonts w:hint="eastAsia" w:ascii="黑体" w:hAnsi="Times New Roman" w:eastAsia="黑体"/>
        <w:b w:val="0"/>
        <w:i w:val="0"/>
        <w:sz w:val="21"/>
        <w:szCs w:val="21"/>
      </w:rPr>
    </w:lvl>
    <w:lvl w:ilvl="2" w:tentative="0">
      <w:start w:val="1"/>
      <w:numFmt w:val="decimal"/>
      <w:suff w:val="nothing"/>
      <w:lvlText w:val="%1第2.0.%3条　"/>
      <w:lvlJc w:val="left"/>
      <w:pPr>
        <w:ind w:left="510" w:hanging="510"/>
      </w:pPr>
      <w:rPr>
        <w:rFonts w:hint="eastAsia" w:ascii="宋体" w:hAnsi="Times New Roman" w:eastAsia="宋体"/>
        <w:b w:val="0"/>
        <w:i w:val="0"/>
        <w:sz w:val="21"/>
        <w:szCs w:val="21"/>
      </w:rPr>
    </w:lvl>
    <w:lvl w:ilvl="3" w:tentative="0">
      <w:start w:val="1"/>
      <w:numFmt w:val="decimal"/>
      <w:suff w:val="nothing"/>
      <w:lvlText w:val="%1%4."/>
      <w:lvlJc w:val="left"/>
      <w:pPr>
        <w:ind w:left="700" w:hanging="340"/>
      </w:pPr>
      <w:rPr>
        <w:rFonts w:hint="eastAsia" w:ascii="宋体" w:hAnsi="Times New Roman" w:eastAsia="宋体"/>
        <w:b w:val="0"/>
        <w:i w:val="0"/>
        <w:sz w:val="21"/>
        <w:szCs w:val="21"/>
      </w:rPr>
    </w:lvl>
    <w:lvl w:ilvl="4" w:tentative="0">
      <w:start w:val="1"/>
      <w:numFmt w:val="lowerLetter"/>
      <w:suff w:val="nothing"/>
      <w:lvlText w:val="%1%5）　"/>
      <w:lvlJc w:val="left"/>
      <w:pPr>
        <w:ind w:left="1701" w:hanging="567"/>
      </w:pPr>
      <w:rPr>
        <w:rFonts w:hint="eastAsia" w:ascii="黑体" w:hAnsi="Times New Roman" w:eastAsia="黑体"/>
        <w:b w:val="0"/>
        <w:i w:val="0"/>
        <w:sz w:val="21"/>
      </w:rPr>
    </w:lvl>
    <w:lvl w:ilvl="5" w:tentative="0">
      <w:start w:val="1"/>
      <w:numFmt w:val="bullet"/>
      <w:suff w:val="nothing"/>
      <w:lvlText w:val=""/>
      <w:lvlJc w:val="left"/>
      <w:pPr>
        <w:ind w:left="0" w:firstLine="1418"/>
      </w:pPr>
      <w:rPr>
        <w:rFonts w:hint="default" w:ascii="Symbol" w:hAnsi="Symbol"/>
        <w:b w:val="0"/>
        <w:i w:val="0"/>
        <w:color w:val="auto"/>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BE0"/>
    <w:rsid w:val="0001657F"/>
    <w:rsid w:val="00040AE1"/>
    <w:rsid w:val="00046AC4"/>
    <w:rsid w:val="00081463"/>
    <w:rsid w:val="00087E49"/>
    <w:rsid w:val="00092E93"/>
    <w:rsid w:val="000E63DE"/>
    <w:rsid w:val="000F5A62"/>
    <w:rsid w:val="00105A1B"/>
    <w:rsid w:val="00142514"/>
    <w:rsid w:val="0015147E"/>
    <w:rsid w:val="00187DC6"/>
    <w:rsid w:val="00190FDE"/>
    <w:rsid w:val="001A5018"/>
    <w:rsid w:val="001B4CCB"/>
    <w:rsid w:val="001D1918"/>
    <w:rsid w:val="001F3039"/>
    <w:rsid w:val="002249E8"/>
    <w:rsid w:val="0024022D"/>
    <w:rsid w:val="002A1BDC"/>
    <w:rsid w:val="002B51C2"/>
    <w:rsid w:val="003056BE"/>
    <w:rsid w:val="00311202"/>
    <w:rsid w:val="003349F2"/>
    <w:rsid w:val="003465D7"/>
    <w:rsid w:val="00346D37"/>
    <w:rsid w:val="003B4FBC"/>
    <w:rsid w:val="003D56F7"/>
    <w:rsid w:val="00435FA9"/>
    <w:rsid w:val="004549AD"/>
    <w:rsid w:val="00466F6B"/>
    <w:rsid w:val="00494E17"/>
    <w:rsid w:val="004A32DC"/>
    <w:rsid w:val="004D43FE"/>
    <w:rsid w:val="0050442C"/>
    <w:rsid w:val="005159F3"/>
    <w:rsid w:val="005209BF"/>
    <w:rsid w:val="005460CB"/>
    <w:rsid w:val="00580087"/>
    <w:rsid w:val="00582033"/>
    <w:rsid w:val="00582F05"/>
    <w:rsid w:val="00593D8E"/>
    <w:rsid w:val="005977AA"/>
    <w:rsid w:val="005D2D75"/>
    <w:rsid w:val="005F1FBE"/>
    <w:rsid w:val="0062161B"/>
    <w:rsid w:val="0064213B"/>
    <w:rsid w:val="00677BE0"/>
    <w:rsid w:val="00687041"/>
    <w:rsid w:val="006B54D6"/>
    <w:rsid w:val="006F59DC"/>
    <w:rsid w:val="007331E8"/>
    <w:rsid w:val="00741A9E"/>
    <w:rsid w:val="00761C28"/>
    <w:rsid w:val="0077652A"/>
    <w:rsid w:val="008051A2"/>
    <w:rsid w:val="00820142"/>
    <w:rsid w:val="00830669"/>
    <w:rsid w:val="008A37F9"/>
    <w:rsid w:val="008A5BC4"/>
    <w:rsid w:val="00903C6C"/>
    <w:rsid w:val="00922D6F"/>
    <w:rsid w:val="00936DF8"/>
    <w:rsid w:val="00970204"/>
    <w:rsid w:val="00975C67"/>
    <w:rsid w:val="009832D2"/>
    <w:rsid w:val="00983EAE"/>
    <w:rsid w:val="00997D6D"/>
    <w:rsid w:val="009B7DFF"/>
    <w:rsid w:val="009C43F9"/>
    <w:rsid w:val="00A47019"/>
    <w:rsid w:val="00A51A58"/>
    <w:rsid w:val="00A610C0"/>
    <w:rsid w:val="00A61852"/>
    <w:rsid w:val="00A80CEE"/>
    <w:rsid w:val="00A82581"/>
    <w:rsid w:val="00A97F9A"/>
    <w:rsid w:val="00AB3262"/>
    <w:rsid w:val="00AE7B4B"/>
    <w:rsid w:val="00B27422"/>
    <w:rsid w:val="00B336C8"/>
    <w:rsid w:val="00B444B2"/>
    <w:rsid w:val="00BA1F70"/>
    <w:rsid w:val="00BB22D9"/>
    <w:rsid w:val="00BE5507"/>
    <w:rsid w:val="00BF6E80"/>
    <w:rsid w:val="00C1314F"/>
    <w:rsid w:val="00C87610"/>
    <w:rsid w:val="00CC6366"/>
    <w:rsid w:val="00CF3EA9"/>
    <w:rsid w:val="00D17EC9"/>
    <w:rsid w:val="00D371B1"/>
    <w:rsid w:val="00D82F67"/>
    <w:rsid w:val="00DD50C6"/>
    <w:rsid w:val="00DF768A"/>
    <w:rsid w:val="00E0594D"/>
    <w:rsid w:val="00E15090"/>
    <w:rsid w:val="00E1692E"/>
    <w:rsid w:val="00E40744"/>
    <w:rsid w:val="00E41991"/>
    <w:rsid w:val="00E43F3F"/>
    <w:rsid w:val="00E5110D"/>
    <w:rsid w:val="00E57775"/>
    <w:rsid w:val="00E9269F"/>
    <w:rsid w:val="00EC08E4"/>
    <w:rsid w:val="00EC6B06"/>
    <w:rsid w:val="00EF093A"/>
    <w:rsid w:val="00F05626"/>
    <w:rsid w:val="00F15CC0"/>
    <w:rsid w:val="00F82250"/>
    <w:rsid w:val="00F82F08"/>
    <w:rsid w:val="00F84AB9"/>
    <w:rsid w:val="00FA0162"/>
    <w:rsid w:val="00FB3ED5"/>
    <w:rsid w:val="00FC3D10"/>
    <w:rsid w:val="07877B84"/>
    <w:rsid w:val="15625D84"/>
    <w:rsid w:val="198F5C75"/>
    <w:rsid w:val="47DF7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heme="minorBidi"/>
      <w:kern w:val="2"/>
      <w:sz w:val="24"/>
      <w:lang w:val="en-US" w:eastAsia="zh-CN" w:bidi="ar-SA"/>
    </w:rPr>
  </w:style>
  <w:style w:type="paragraph" w:styleId="2">
    <w:name w:val="heading 1"/>
    <w:qFormat/>
    <w:uiPriority w:val="9"/>
    <w:pPr>
      <w:keepNext/>
      <w:keepLines/>
      <w:spacing w:before="50" w:beforeLines="50" w:after="50" w:afterLines="50" w:line="360" w:lineRule="auto"/>
      <w:jc w:val="center"/>
      <w:outlineLvl w:val="0"/>
    </w:pPr>
    <w:rPr>
      <w:rFonts w:ascii="Times New Roman" w:hAnsi="Times New Roman" w:eastAsia="宋体" w:cstheme="minorBidi"/>
      <w:b/>
      <w:kern w:val="2"/>
      <w:sz w:val="24"/>
      <w:lang w:val="en-US" w:eastAsia="zh-CN" w:bidi="ar-SA"/>
    </w:rPr>
  </w:style>
  <w:style w:type="paragraph" w:styleId="3">
    <w:name w:val="heading 2"/>
    <w:basedOn w:val="2"/>
    <w:unhideWhenUsed/>
    <w:qFormat/>
    <w:uiPriority w:val="9"/>
    <w:pPr>
      <w:outlineLvl w:val="1"/>
    </w:pPr>
  </w:style>
  <w:style w:type="paragraph" w:styleId="4">
    <w:name w:val="heading 3"/>
    <w:basedOn w:val="1"/>
    <w:next w:val="1"/>
    <w:link w:val="25"/>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3"/>
    <w:unhideWhenUsed/>
    <w:qFormat/>
    <w:uiPriority w:val="0"/>
    <w:pPr>
      <w:jc w:val="left"/>
    </w:pPr>
  </w:style>
  <w:style w:type="paragraph" w:styleId="6">
    <w:name w:val="Body Text"/>
    <w:basedOn w:val="1"/>
    <w:next w:val="1"/>
    <w:link w:val="27"/>
    <w:qFormat/>
    <w:uiPriority w:val="1"/>
    <w:pPr>
      <w:spacing w:line="240" w:lineRule="auto"/>
      <w:ind w:left="434"/>
    </w:pPr>
    <w:rPr>
      <w:rFonts w:ascii="宋体" w:hAnsi="宋体"/>
      <w:sz w:val="28"/>
      <w:szCs w:val="28"/>
    </w:rPr>
  </w:style>
  <w:style w:type="paragraph" w:styleId="7">
    <w:name w:val="footer"/>
    <w:basedOn w:val="1"/>
    <w:link w:val="28"/>
    <w:unhideWhenUsed/>
    <w:qFormat/>
    <w:uiPriority w:val="99"/>
    <w:pPr>
      <w:tabs>
        <w:tab w:val="center" w:pos="4153"/>
        <w:tab w:val="right" w:pos="8306"/>
      </w:tabs>
      <w:snapToGrid w:val="0"/>
      <w:spacing w:line="240" w:lineRule="auto"/>
      <w:jc w:val="left"/>
    </w:pPr>
    <w:rPr>
      <w:rFonts w:asciiTheme="minorHAnsi" w:hAnsiTheme="minorHAnsi" w:eastAsiaTheme="minorEastAsia"/>
      <w:sz w:val="18"/>
      <w:szCs w:val="18"/>
    </w:rPr>
  </w:style>
  <w:style w:type="paragraph" w:styleId="8">
    <w:name w:val="header"/>
    <w:basedOn w:val="1"/>
    <w:link w:val="29"/>
    <w:unhideWhenUsed/>
    <w:qFormat/>
    <w:uiPriority w:val="99"/>
    <w:pPr>
      <w:tabs>
        <w:tab w:val="center" w:pos="4153"/>
        <w:tab w:val="right" w:pos="8306"/>
      </w:tabs>
      <w:snapToGrid w:val="0"/>
      <w:spacing w:line="240" w:lineRule="auto"/>
    </w:pPr>
    <w:rPr>
      <w:rFonts w:asciiTheme="minorHAnsi" w:hAnsiTheme="minorHAnsi" w:eastAsiaTheme="minorEastAsia"/>
      <w:sz w:val="18"/>
      <w:szCs w:val="24"/>
    </w:rPr>
  </w:style>
  <w:style w:type="paragraph" w:styleId="9">
    <w:name w:val="toc 1"/>
    <w:basedOn w:val="1"/>
    <w:next w:val="1"/>
    <w:qFormat/>
    <w:uiPriority w:val="39"/>
    <w:pPr>
      <w:spacing w:line="240" w:lineRule="auto"/>
    </w:pPr>
    <w:rPr>
      <w:rFonts w:asciiTheme="minorHAnsi" w:hAnsiTheme="minorHAnsi" w:eastAsiaTheme="minorEastAsia"/>
      <w:sz w:val="21"/>
      <w:szCs w:val="24"/>
    </w:rPr>
  </w:style>
  <w:style w:type="paragraph" w:styleId="10">
    <w:name w:val="Subtitle"/>
    <w:basedOn w:val="1"/>
    <w:next w:val="1"/>
    <w:link w:val="26"/>
    <w:qFormat/>
    <w:uiPriority w:val="11"/>
    <w:rPr>
      <w:rFonts w:eastAsia="楷体"/>
      <w:bCs/>
      <w:color w:val="000000" w:themeColor="text1"/>
      <w:kern w:val="28"/>
      <w:szCs w:val="32"/>
      <w14:textFill>
        <w14:solidFill>
          <w14:schemeClr w14:val="tx1"/>
        </w14:solidFill>
      </w14:textFill>
    </w:rPr>
  </w:style>
  <w:style w:type="paragraph" w:styleId="11">
    <w:name w:val="toc 2"/>
    <w:basedOn w:val="1"/>
    <w:next w:val="1"/>
    <w:qFormat/>
    <w:uiPriority w:val="39"/>
    <w:pPr>
      <w:spacing w:line="240" w:lineRule="auto"/>
      <w:ind w:left="420" w:leftChars="200"/>
    </w:pPr>
    <w:rPr>
      <w:rFonts w:asciiTheme="minorHAnsi" w:hAnsiTheme="minorHAnsi" w:eastAsiaTheme="minorEastAsia"/>
      <w:sz w:val="21"/>
      <w:szCs w:val="24"/>
    </w:rPr>
  </w:style>
  <w:style w:type="paragraph" w:styleId="1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13">
    <w:name w:val="Title"/>
    <w:basedOn w:val="1"/>
    <w:next w:val="1"/>
    <w:link w:val="31"/>
    <w:qFormat/>
    <w:uiPriority w:val="10"/>
    <w:pPr>
      <w:jc w:val="center"/>
    </w:pPr>
    <w:rPr>
      <w:rFonts w:eastAsia="黑体"/>
    </w:rPr>
  </w:style>
  <w:style w:type="paragraph" w:styleId="14">
    <w:name w:val="annotation subject"/>
    <w:basedOn w:val="5"/>
    <w:next w:val="5"/>
    <w:link w:val="24"/>
    <w:semiHidden/>
    <w:unhideWhenUsed/>
    <w:qFormat/>
    <w:uiPriority w:val="99"/>
    <w:rPr>
      <w:b/>
      <w:bCs/>
    </w:rPr>
  </w:style>
  <w:style w:type="table" w:styleId="16">
    <w:name w:val="Table Grid"/>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
  </w:style>
  <w:style w:type="character" w:styleId="18">
    <w:name w:val="Hyperlink"/>
    <w:qFormat/>
    <w:uiPriority w:val="99"/>
    <w:rPr>
      <w:color w:val="0000FF"/>
      <w:u w:val="single"/>
    </w:rPr>
  </w:style>
  <w:style w:type="character" w:styleId="19">
    <w:name w:val="annotation reference"/>
    <w:basedOn w:val="17"/>
    <w:semiHidden/>
    <w:unhideWhenUsed/>
    <w:qFormat/>
    <w:uiPriority w:val="99"/>
    <w:rPr>
      <w:sz w:val="21"/>
      <w:szCs w:val="21"/>
    </w:rPr>
  </w:style>
  <w:style w:type="paragraph" w:customStyle="1" w:styleId="20">
    <w:name w:val="dingdocnormal"/>
    <w:qFormat/>
    <w:uiPriority w:val="0"/>
    <w:pPr>
      <w:spacing w:line="360" w:lineRule="auto"/>
    </w:pPr>
    <w:rPr>
      <w:rFonts w:ascii="Times New Roman" w:hAnsi="Times New Roman" w:eastAsia="宋体" w:cstheme="minorBidi"/>
      <w:kern w:val="2"/>
      <w:sz w:val="24"/>
      <w:lang w:val="en-US" w:eastAsia="zh-CN" w:bidi="ar-SA"/>
    </w:rPr>
  </w:style>
  <w:style w:type="table" w:customStyle="1" w:styleId="21">
    <w:name w:val="_Style 7"/>
    <w:qFormat/>
    <w:uiPriority w:val="0"/>
    <w:tblPr>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0" w:type="dxa"/>
        <w:bottom w:w="0" w:type="dxa"/>
        <w:right w:w="0" w:type="dxa"/>
      </w:tblCellMar>
    </w:tblPr>
  </w:style>
  <w:style w:type="table" w:customStyle="1" w:styleId="22">
    <w:name w:val="_Style 8"/>
    <w:basedOn w:val="21"/>
    <w:qFormat/>
    <w:uiPriority w:val="0"/>
    <w:tblStylePr w:type="firstRow">
      <w:tcPr>
        <w:shd w:val="clear" w:color="auto" w:fill="F5F6F7"/>
      </w:tcPr>
    </w:tblStylePr>
    <w:tblStylePr w:type="firstCol">
      <w:tcPr>
        <w:shd w:val="clear" w:color="auto" w:fill="F5F6F7"/>
      </w:tcPr>
    </w:tblStylePr>
  </w:style>
  <w:style w:type="character" w:customStyle="1" w:styleId="23">
    <w:name w:val="批注文字 字符"/>
    <w:basedOn w:val="17"/>
    <w:link w:val="5"/>
    <w:qFormat/>
    <w:uiPriority w:val="0"/>
    <w:rPr>
      <w:rFonts w:ascii="Times New Roman" w:hAnsi="Times New Roman" w:eastAsia="SimSun-ExtB"/>
      <w:kern w:val="2"/>
      <w:sz w:val="24"/>
    </w:rPr>
  </w:style>
  <w:style w:type="character" w:customStyle="1" w:styleId="24">
    <w:name w:val="批注主题 字符"/>
    <w:basedOn w:val="23"/>
    <w:link w:val="14"/>
    <w:semiHidden/>
    <w:qFormat/>
    <w:uiPriority w:val="99"/>
    <w:rPr>
      <w:rFonts w:ascii="Times New Roman" w:hAnsi="Times New Roman" w:eastAsia="SimSun-ExtB"/>
      <w:b/>
      <w:bCs/>
      <w:kern w:val="2"/>
      <w:sz w:val="24"/>
    </w:rPr>
  </w:style>
  <w:style w:type="character" w:customStyle="1" w:styleId="25">
    <w:name w:val="标题 3 字符"/>
    <w:basedOn w:val="17"/>
    <w:link w:val="4"/>
    <w:qFormat/>
    <w:uiPriority w:val="9"/>
    <w:rPr>
      <w:rFonts w:ascii="Times New Roman" w:hAnsi="Times New Roman" w:eastAsia="宋体"/>
      <w:b/>
      <w:bCs/>
      <w:kern w:val="2"/>
      <w:sz w:val="32"/>
      <w:szCs w:val="32"/>
    </w:rPr>
  </w:style>
  <w:style w:type="character" w:customStyle="1" w:styleId="26">
    <w:name w:val="副标题 字符"/>
    <w:basedOn w:val="17"/>
    <w:link w:val="10"/>
    <w:qFormat/>
    <w:uiPriority w:val="11"/>
    <w:rPr>
      <w:rFonts w:ascii="Times New Roman" w:hAnsi="Times New Roman" w:eastAsia="楷体"/>
      <w:bCs/>
      <w:color w:val="000000" w:themeColor="text1"/>
      <w:kern w:val="28"/>
      <w:sz w:val="24"/>
      <w:szCs w:val="32"/>
      <w14:textFill>
        <w14:solidFill>
          <w14:schemeClr w14:val="tx1"/>
        </w14:solidFill>
      </w14:textFill>
    </w:rPr>
  </w:style>
  <w:style w:type="character" w:customStyle="1" w:styleId="27">
    <w:name w:val="正文文本 字符"/>
    <w:basedOn w:val="17"/>
    <w:link w:val="6"/>
    <w:qFormat/>
    <w:uiPriority w:val="1"/>
    <w:rPr>
      <w:rFonts w:ascii="宋体" w:hAnsi="宋体" w:eastAsia="宋体"/>
      <w:kern w:val="2"/>
      <w:sz w:val="28"/>
      <w:szCs w:val="28"/>
    </w:rPr>
  </w:style>
  <w:style w:type="character" w:customStyle="1" w:styleId="28">
    <w:name w:val="页脚 字符"/>
    <w:basedOn w:val="17"/>
    <w:link w:val="7"/>
    <w:qFormat/>
    <w:uiPriority w:val="99"/>
    <w:rPr>
      <w:kern w:val="2"/>
      <w:sz w:val="18"/>
      <w:szCs w:val="18"/>
    </w:rPr>
  </w:style>
  <w:style w:type="character" w:customStyle="1" w:styleId="29">
    <w:name w:val="页眉 字符"/>
    <w:basedOn w:val="17"/>
    <w:link w:val="8"/>
    <w:qFormat/>
    <w:uiPriority w:val="99"/>
    <w:rPr>
      <w:kern w:val="2"/>
      <w:sz w:val="18"/>
      <w:szCs w:val="24"/>
    </w:rPr>
  </w:style>
  <w:style w:type="paragraph" w:customStyle="1" w:styleId="30">
    <w:name w:val="前言、引言标题"/>
    <w:basedOn w:val="1"/>
    <w:qFormat/>
    <w:uiPriority w:val="0"/>
    <w:pPr>
      <w:numPr>
        <w:ilvl w:val="0"/>
        <w:numId w:val="1"/>
      </w:numPr>
      <w:spacing w:line="240" w:lineRule="auto"/>
    </w:pPr>
    <w:rPr>
      <w:rFonts w:cs="Times New Roman"/>
      <w:sz w:val="21"/>
      <w:szCs w:val="24"/>
    </w:rPr>
  </w:style>
  <w:style w:type="character" w:customStyle="1" w:styleId="31">
    <w:name w:val="标题 字符"/>
    <w:basedOn w:val="17"/>
    <w:link w:val="13"/>
    <w:qFormat/>
    <w:uiPriority w:val="10"/>
    <w:rPr>
      <w:rFonts w:ascii="Times New Roman" w:hAnsi="Times New Roman" w:eastAsia="黑体"/>
      <w:kern w:val="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4A8C43-36E8-C64B-8AC2-03AF1D9FD5B3}">
  <ds:schemaRefs/>
</ds:datastoreItem>
</file>

<file path=docProps/app.xml><?xml version="1.0" encoding="utf-8"?>
<Properties xmlns="http://schemas.openxmlformats.org/officeDocument/2006/extended-properties" xmlns:vt="http://schemas.openxmlformats.org/officeDocument/2006/docPropsVTypes">
  <Template>Normal.dotm</Template>
  <Pages>88</Pages>
  <Words>7052</Words>
  <Characters>8709</Characters>
  <Lines>1604</Lines>
  <Paragraphs>1694</Paragraphs>
  <TotalTime>14</TotalTime>
  <ScaleCrop>false</ScaleCrop>
  <LinksUpToDate>false</LinksUpToDate>
  <CharactersWithSpaces>9465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1970-01-01T00:00:00Z</dcterms:created>
  <dc:creator>DingTalk</dc:creator>
  <dc:description>DingTalk Document</dc:description>
  <cp:lastModifiedBy>c练钡灯冶诩</cp:lastModifiedBy>
  <dcterms:modified xsi:type="dcterms:W3CDTF">2025-06-20T10:24:09Z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eyJoZGlkIjoiZWVjYjM5YmFlOTg1NDlhYTcwYzE0Y2M3ZWZhMmVlNDAiLCJ1c2VySWQiOiIxNjk4NzI3MDIyIn0=</vt:lpwstr>
  </property>
  <property fmtid="{D5CDD505-2E9C-101B-9397-08002B2CF9AE}" pid="3" name="KSOProductBuildVer">
    <vt:lpwstr>2052-12.1.0.21171</vt:lpwstr>
  </property>
  <property fmtid="{D5CDD505-2E9C-101B-9397-08002B2CF9AE}" pid="4" name="ICV">
    <vt:lpwstr>7F7D436AC1A341EBA6BFEB17967224CD_13</vt:lpwstr>
  </property>
</Properties>
</file>