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A6281">
      <w:pPr>
        <w:widowControl/>
        <w:snapToGrid w:val="0"/>
        <w:spacing w:line="576"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 xml:space="preserve">附件1 </w:t>
      </w:r>
    </w:p>
    <w:p w14:paraId="12C1D1D9">
      <w:pPr>
        <w:widowControl/>
        <w:snapToGrid w:val="0"/>
        <w:spacing w:line="576" w:lineRule="exact"/>
        <w:ind w:firstLine="640" w:firstLineChars="200"/>
        <w:jc w:val="left"/>
        <w:rPr>
          <w:rFonts w:ascii="Times New Roman" w:hAnsi="Times New Roman" w:eastAsia="仿宋"/>
          <w:sz w:val="32"/>
          <w:szCs w:val="32"/>
        </w:rPr>
      </w:pPr>
    </w:p>
    <w:p w14:paraId="309C3A4A">
      <w:pPr>
        <w:widowControl/>
        <w:snapToGrid w:val="0"/>
        <w:spacing w:line="576" w:lineRule="exact"/>
        <w:jc w:val="center"/>
        <w:rPr>
          <w:rFonts w:ascii="Times New Roman" w:hAnsi="Times New Roman" w:eastAsia="仿宋"/>
          <w:sz w:val="32"/>
          <w:szCs w:val="32"/>
        </w:rPr>
      </w:pPr>
      <w:r>
        <w:rPr>
          <w:rFonts w:ascii="Times New Roman" w:hAnsi="Times New Roman" w:eastAsia="方正小标宋简体"/>
          <w:sz w:val="44"/>
          <w:szCs w:val="44"/>
        </w:rPr>
        <w:t>四川省</w:t>
      </w:r>
      <w:r>
        <w:rPr>
          <w:rFonts w:hint="eastAsia" w:ascii="Times New Roman" w:hAnsi="Times New Roman" w:eastAsia="方正小标宋简体"/>
          <w:sz w:val="44"/>
          <w:szCs w:val="44"/>
        </w:rPr>
        <w:t>注册结构工程师</w:t>
      </w:r>
      <w:r>
        <w:rPr>
          <w:rFonts w:ascii="Times New Roman" w:hAnsi="Times New Roman" w:eastAsia="方正小标宋简体"/>
          <w:sz w:val="44"/>
          <w:szCs w:val="44"/>
        </w:rPr>
        <w:t>继续教育单位登记条件</w:t>
      </w:r>
    </w:p>
    <w:p w14:paraId="7474F528">
      <w:pPr>
        <w:widowControl/>
        <w:snapToGrid w:val="0"/>
        <w:spacing w:line="576" w:lineRule="exact"/>
        <w:ind w:firstLine="640" w:firstLineChars="200"/>
        <w:jc w:val="left"/>
        <w:rPr>
          <w:rFonts w:ascii="Times New Roman" w:hAnsi="Times New Roman" w:eastAsia="仿宋"/>
          <w:sz w:val="32"/>
          <w:szCs w:val="32"/>
        </w:rPr>
      </w:pPr>
    </w:p>
    <w:p w14:paraId="45EDFC49">
      <w:pPr>
        <w:widowControl/>
        <w:snapToGrid w:val="0"/>
        <w:spacing w:line="576" w:lineRule="exact"/>
        <w:ind w:firstLine="640" w:firstLineChars="200"/>
        <w:rPr>
          <w:rFonts w:ascii="Times New Roman" w:hAnsi="Times New Roman" w:eastAsia="仿宋"/>
          <w:sz w:val="32"/>
          <w:szCs w:val="32"/>
        </w:rPr>
      </w:pPr>
      <w:r>
        <w:rPr>
          <w:rFonts w:ascii="Times New Roman" w:hAnsi="Times New Roman" w:eastAsia="仿宋"/>
          <w:sz w:val="32"/>
          <w:szCs w:val="32"/>
        </w:rPr>
        <w:t>一、具有甲级</w:t>
      </w:r>
      <w:r>
        <w:rPr>
          <w:rFonts w:hint="eastAsia" w:ascii="Times New Roman" w:hAnsi="Times New Roman" w:eastAsia="仿宋"/>
          <w:sz w:val="32"/>
          <w:szCs w:val="32"/>
        </w:rPr>
        <w:t>工程勘察</w:t>
      </w:r>
      <w:r>
        <w:rPr>
          <w:rFonts w:ascii="Times New Roman" w:hAnsi="Times New Roman" w:eastAsia="仿宋"/>
          <w:sz w:val="32"/>
          <w:szCs w:val="32"/>
        </w:rPr>
        <w:t>资质的单位、具有本专业省内高等院校、经人力资源社会保障部门认定的专业技术人员继续教育基地，以上条件满足一个即可。</w:t>
      </w:r>
    </w:p>
    <w:p w14:paraId="55F466FE">
      <w:pPr>
        <w:widowControl/>
        <w:snapToGrid w:val="0"/>
        <w:spacing w:line="576" w:lineRule="exact"/>
        <w:ind w:firstLine="640" w:firstLineChars="200"/>
        <w:rPr>
          <w:rFonts w:ascii="Times New Roman" w:hAnsi="Times New Roman" w:eastAsia="仿宋"/>
          <w:sz w:val="32"/>
          <w:szCs w:val="32"/>
        </w:rPr>
      </w:pPr>
      <w:r>
        <w:rPr>
          <w:rFonts w:ascii="Times New Roman" w:hAnsi="Times New Roman" w:eastAsia="仿宋"/>
          <w:sz w:val="32"/>
          <w:szCs w:val="32"/>
        </w:rPr>
        <w:t>二、具有健全的管理组织机构，完善的专业教学管理制度和规范的财务管理制度。</w:t>
      </w:r>
    </w:p>
    <w:p w14:paraId="1C1FFC63">
      <w:pPr>
        <w:widowControl/>
        <w:snapToGrid w:val="0"/>
        <w:spacing w:line="576" w:lineRule="exact"/>
        <w:ind w:firstLine="640" w:firstLineChars="200"/>
        <w:rPr>
          <w:rFonts w:ascii="Times New Roman" w:hAnsi="Times New Roman" w:eastAsia="仿宋"/>
          <w:sz w:val="32"/>
          <w:szCs w:val="32"/>
        </w:rPr>
      </w:pPr>
      <w:r>
        <w:rPr>
          <w:rFonts w:ascii="Times New Roman" w:hAnsi="Times New Roman" w:eastAsia="仿宋"/>
          <w:sz w:val="32"/>
          <w:szCs w:val="32"/>
        </w:rPr>
        <w:t>三、具有专业、稳定的师资队伍，参加授课的教师须具有副高级及以上专业技术职称且取得</w:t>
      </w:r>
      <w:r>
        <w:rPr>
          <w:rFonts w:hint="eastAsia" w:ascii="Times New Roman" w:hAnsi="Times New Roman" w:eastAsia="仿宋"/>
          <w:sz w:val="32"/>
          <w:szCs w:val="32"/>
        </w:rPr>
        <w:t>注册结构工程师</w:t>
      </w:r>
      <w:r>
        <w:rPr>
          <w:rFonts w:ascii="Times New Roman" w:hAnsi="Times New Roman" w:eastAsia="仿宋"/>
          <w:sz w:val="32"/>
          <w:szCs w:val="32"/>
        </w:rPr>
        <w:t>资格。</w:t>
      </w:r>
    </w:p>
    <w:p w14:paraId="12221AD7">
      <w:pPr>
        <w:widowControl/>
        <w:snapToGrid w:val="0"/>
        <w:spacing w:line="576" w:lineRule="exact"/>
        <w:ind w:firstLine="640" w:firstLineChars="200"/>
        <w:rPr>
          <w:rFonts w:ascii="Times New Roman" w:hAnsi="Times New Roman" w:eastAsia="仿宋"/>
          <w:sz w:val="32"/>
          <w:szCs w:val="32"/>
        </w:rPr>
      </w:pPr>
      <w:r>
        <w:rPr>
          <w:rFonts w:ascii="Times New Roman" w:hAnsi="Times New Roman" w:eastAsia="仿宋"/>
          <w:sz w:val="32"/>
          <w:szCs w:val="32"/>
        </w:rPr>
        <w:t>四、具有与办学规模相适应且相对独立的办公和教学场所及相应教学设施设备。实行面授培训的继续教育单位，办学场所应当符合规划、消防、卫生、房屋安全等有关法律、法规和规章的规定，并确保场所安全；实行“互联网+继续教育”的继续教育单位，须具备现代化远程教育的能力，能满足网络培训所需的教学平台和配套设施，有完善的防假学、防替学监督管理机制。</w:t>
      </w:r>
    </w:p>
    <w:p w14:paraId="416C5869">
      <w:pPr>
        <w:widowControl/>
        <w:snapToGrid w:val="0"/>
        <w:spacing w:line="576" w:lineRule="exact"/>
        <w:ind w:firstLine="640" w:firstLineChars="200"/>
        <w:rPr>
          <w:rFonts w:ascii="Times New Roman" w:hAnsi="Times New Roman" w:eastAsia="仿宋"/>
          <w:sz w:val="32"/>
          <w:szCs w:val="32"/>
        </w:rPr>
        <w:sectPr>
          <w:footerReference r:id="rId3" w:type="default"/>
          <w:type w:val="nextColumn"/>
          <w:pgSz w:w="11906" w:h="16838"/>
          <w:pgMar w:top="2098" w:right="1474" w:bottom="1985" w:left="1588" w:header="851" w:footer="1417" w:gutter="0"/>
          <w:cols w:space="425" w:num="1"/>
          <w:docGrid w:type="lines" w:linePitch="312" w:charSpace="0"/>
        </w:sectPr>
      </w:pPr>
      <w:r>
        <w:rPr>
          <w:rFonts w:ascii="Times New Roman" w:hAnsi="Times New Roman" w:eastAsia="仿宋"/>
          <w:sz w:val="32"/>
          <w:szCs w:val="32"/>
        </w:rPr>
        <w:t>五、具有确保教学业务正常开展的其他条件。</w:t>
      </w:r>
    </w:p>
    <w:p w14:paraId="748897B9">
      <w:pPr>
        <w:spacing w:line="54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ascii="Times New Roman" w:hAnsi="Times New Roman" w:eastAsia="黑体"/>
          <w:kern w:val="0"/>
          <w:sz w:val="32"/>
          <w:szCs w:val="32"/>
        </w:rPr>
        <w:t>2</w:t>
      </w:r>
    </w:p>
    <w:p w14:paraId="37317D68">
      <w:pPr>
        <w:spacing w:line="540" w:lineRule="exact"/>
        <w:jc w:val="left"/>
        <w:rPr>
          <w:rFonts w:ascii="Times New Roman" w:hAnsi="Times New Roman" w:eastAsia="仿宋"/>
          <w:kern w:val="0"/>
          <w:sz w:val="32"/>
          <w:szCs w:val="32"/>
        </w:rPr>
      </w:pPr>
    </w:p>
    <w:p w14:paraId="00A4D986">
      <w:pPr>
        <w:spacing w:line="540" w:lineRule="exact"/>
        <w:jc w:val="center"/>
        <w:rPr>
          <w:rFonts w:ascii="Times New Roman" w:hAnsi="Times New Roman" w:eastAsia="方正小标宋简体"/>
          <w:sz w:val="40"/>
          <w:szCs w:val="40"/>
        </w:rPr>
      </w:pPr>
      <w:r>
        <w:rPr>
          <w:rFonts w:ascii="Times New Roman" w:hAnsi="Times New Roman" w:eastAsia="方正小标宋简体"/>
          <w:kern w:val="0"/>
          <w:sz w:val="44"/>
          <w:szCs w:val="44"/>
        </w:rPr>
        <w:t>四川省</w:t>
      </w:r>
      <w:r>
        <w:rPr>
          <w:rFonts w:hint="eastAsia" w:ascii="Times New Roman" w:hAnsi="Times New Roman" w:eastAsia="方正小标宋简体"/>
          <w:kern w:val="0"/>
          <w:sz w:val="44"/>
          <w:szCs w:val="44"/>
        </w:rPr>
        <w:t>注册结构工程师</w:t>
      </w:r>
      <w:r>
        <w:rPr>
          <w:rFonts w:ascii="Times New Roman" w:hAnsi="Times New Roman" w:eastAsia="方正小标宋简体"/>
          <w:kern w:val="0"/>
          <w:sz w:val="44"/>
          <w:szCs w:val="44"/>
        </w:rPr>
        <w:t>第</w:t>
      </w:r>
      <w:r>
        <w:rPr>
          <w:rFonts w:hint="eastAsia" w:ascii="Times New Roman" w:hAnsi="Times New Roman" w:eastAsia="方正小标宋简体"/>
          <w:kern w:val="0"/>
          <w:sz w:val="44"/>
          <w:szCs w:val="44"/>
        </w:rPr>
        <w:t>十</w:t>
      </w:r>
      <w:r>
        <w:rPr>
          <w:rFonts w:hint="eastAsia" w:ascii="Times New Roman" w:hAnsi="Times New Roman" w:eastAsia="方正小标宋简体"/>
          <w:sz w:val="40"/>
          <w:szCs w:val="40"/>
        </w:rPr>
        <w:t>注册期</w:t>
      </w:r>
    </w:p>
    <w:p w14:paraId="4F399BE2">
      <w:pPr>
        <w:spacing w:line="54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继续教育单位申请表</w:t>
      </w:r>
    </w:p>
    <w:tbl>
      <w:tblPr>
        <w:tblStyle w:val="4"/>
        <w:tblpPr w:leftFromText="180" w:rightFromText="180" w:vertAnchor="text" w:horzAnchor="page" w:tblpX="1559" w:tblpY="594"/>
        <w:tblOverlap w:val="never"/>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927"/>
        <w:gridCol w:w="901"/>
        <w:gridCol w:w="1343"/>
        <w:gridCol w:w="1538"/>
        <w:gridCol w:w="1104"/>
        <w:gridCol w:w="2573"/>
      </w:tblGrid>
      <w:tr w14:paraId="16B3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83" w:type="pct"/>
            <w:gridSpan w:val="3"/>
            <w:vAlign w:val="center"/>
          </w:tcPr>
          <w:p w14:paraId="701DFB66">
            <w:pPr>
              <w:spacing w:line="400" w:lineRule="exact"/>
              <w:jc w:val="center"/>
              <w:rPr>
                <w:rFonts w:ascii="Times New Roman" w:hAnsi="Times New Roman" w:eastAsia="仿宋"/>
                <w:sz w:val="28"/>
                <w:szCs w:val="28"/>
              </w:rPr>
            </w:pPr>
            <w:r>
              <w:rPr>
                <w:rFonts w:ascii="Times New Roman" w:hAnsi="Times New Roman" w:eastAsia="仿宋"/>
                <w:sz w:val="28"/>
                <w:szCs w:val="28"/>
              </w:rPr>
              <w:t>申请单位</w:t>
            </w:r>
          </w:p>
        </w:tc>
        <w:tc>
          <w:tcPr>
            <w:tcW w:w="3517" w:type="pct"/>
            <w:gridSpan w:val="4"/>
          </w:tcPr>
          <w:p w14:paraId="49427C9A">
            <w:pPr>
              <w:spacing w:line="400" w:lineRule="exact"/>
              <w:jc w:val="center"/>
              <w:rPr>
                <w:rFonts w:ascii="Times New Roman" w:hAnsi="Times New Roman" w:eastAsia="仿宋"/>
                <w:sz w:val="28"/>
                <w:szCs w:val="28"/>
              </w:rPr>
            </w:pPr>
          </w:p>
        </w:tc>
      </w:tr>
      <w:tr w14:paraId="0AF8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83" w:type="pct"/>
            <w:gridSpan w:val="3"/>
            <w:vAlign w:val="center"/>
          </w:tcPr>
          <w:p w14:paraId="6D029039">
            <w:pPr>
              <w:spacing w:line="400" w:lineRule="exact"/>
              <w:jc w:val="center"/>
              <w:rPr>
                <w:rFonts w:ascii="Times New Roman" w:hAnsi="Times New Roman" w:eastAsia="仿宋"/>
                <w:sz w:val="28"/>
                <w:szCs w:val="28"/>
              </w:rPr>
            </w:pPr>
            <w:r>
              <w:rPr>
                <w:rFonts w:ascii="Times New Roman" w:hAnsi="Times New Roman" w:eastAsia="仿宋"/>
                <w:sz w:val="28"/>
                <w:szCs w:val="28"/>
              </w:rPr>
              <w:t>单位地址</w:t>
            </w:r>
          </w:p>
        </w:tc>
        <w:tc>
          <w:tcPr>
            <w:tcW w:w="3517" w:type="pct"/>
            <w:gridSpan w:val="4"/>
          </w:tcPr>
          <w:p w14:paraId="1663BA8B">
            <w:pPr>
              <w:spacing w:line="400" w:lineRule="exact"/>
              <w:jc w:val="center"/>
              <w:rPr>
                <w:rFonts w:ascii="Times New Roman" w:hAnsi="Times New Roman" w:eastAsia="仿宋"/>
                <w:sz w:val="28"/>
                <w:szCs w:val="28"/>
              </w:rPr>
            </w:pPr>
          </w:p>
        </w:tc>
      </w:tr>
      <w:tr w14:paraId="126E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83" w:type="pct"/>
            <w:gridSpan w:val="3"/>
            <w:vAlign w:val="center"/>
          </w:tcPr>
          <w:p w14:paraId="6CE0A1EB">
            <w:pPr>
              <w:spacing w:line="400" w:lineRule="exact"/>
              <w:jc w:val="center"/>
              <w:rPr>
                <w:rFonts w:ascii="Times New Roman" w:hAnsi="Times New Roman" w:eastAsia="仿宋"/>
                <w:sz w:val="28"/>
                <w:szCs w:val="28"/>
              </w:rPr>
            </w:pPr>
            <w:r>
              <w:rPr>
                <w:rFonts w:ascii="Times New Roman" w:hAnsi="Times New Roman" w:eastAsia="仿宋"/>
                <w:sz w:val="28"/>
                <w:szCs w:val="28"/>
              </w:rPr>
              <w:t>资质类别、等级及证书号（用人单位填写）</w:t>
            </w:r>
          </w:p>
        </w:tc>
        <w:tc>
          <w:tcPr>
            <w:tcW w:w="3517" w:type="pct"/>
            <w:gridSpan w:val="4"/>
          </w:tcPr>
          <w:p w14:paraId="00B09C73">
            <w:pPr>
              <w:spacing w:line="400" w:lineRule="exact"/>
              <w:rPr>
                <w:rFonts w:ascii="Times New Roman" w:hAnsi="Times New Roman" w:eastAsia="仿宋"/>
                <w:sz w:val="28"/>
                <w:szCs w:val="28"/>
              </w:rPr>
            </w:pPr>
          </w:p>
        </w:tc>
      </w:tr>
      <w:tr w14:paraId="1BD5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483" w:type="pct"/>
            <w:gridSpan w:val="3"/>
            <w:vAlign w:val="center"/>
          </w:tcPr>
          <w:p w14:paraId="3A018A5F">
            <w:pPr>
              <w:spacing w:line="400" w:lineRule="exact"/>
              <w:jc w:val="left"/>
              <w:rPr>
                <w:rFonts w:ascii="Times New Roman" w:hAnsi="Times New Roman" w:eastAsia="仿宋"/>
                <w:sz w:val="28"/>
                <w:szCs w:val="28"/>
              </w:rPr>
            </w:pPr>
            <w:r>
              <w:rPr>
                <w:rFonts w:ascii="Times New Roman" w:hAnsi="Times New Roman" w:eastAsia="仿宋"/>
                <w:w w:val="95"/>
                <w:sz w:val="28"/>
                <w:szCs w:val="28"/>
              </w:rPr>
              <w:t>统一社会信用代码</w:t>
            </w:r>
            <w:r>
              <w:rPr>
                <w:rFonts w:ascii="Times New Roman" w:hAnsi="Times New Roman" w:eastAsia="仿宋"/>
                <w:sz w:val="28"/>
                <w:szCs w:val="28"/>
              </w:rPr>
              <w:t>及办学许可证号（高等院校和继续教育基地填写）</w:t>
            </w:r>
          </w:p>
        </w:tc>
        <w:tc>
          <w:tcPr>
            <w:tcW w:w="3517" w:type="pct"/>
            <w:gridSpan w:val="4"/>
          </w:tcPr>
          <w:p w14:paraId="68262E92">
            <w:pPr>
              <w:spacing w:line="400" w:lineRule="exact"/>
              <w:rPr>
                <w:rFonts w:ascii="Times New Roman" w:hAnsi="Times New Roman" w:eastAsia="仿宋"/>
                <w:sz w:val="28"/>
                <w:szCs w:val="28"/>
              </w:rPr>
            </w:pPr>
          </w:p>
        </w:tc>
      </w:tr>
      <w:tr w14:paraId="0183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3" w:type="pct"/>
            <w:gridSpan w:val="3"/>
            <w:vAlign w:val="center"/>
          </w:tcPr>
          <w:p w14:paraId="69B3B2BD">
            <w:pPr>
              <w:spacing w:line="400" w:lineRule="exact"/>
              <w:jc w:val="center"/>
              <w:rPr>
                <w:rFonts w:ascii="Times New Roman" w:hAnsi="Times New Roman" w:eastAsia="仿宋"/>
                <w:sz w:val="28"/>
                <w:szCs w:val="28"/>
              </w:rPr>
            </w:pPr>
            <w:r>
              <w:rPr>
                <w:rFonts w:ascii="Times New Roman" w:hAnsi="Times New Roman" w:eastAsia="仿宋"/>
                <w:sz w:val="28"/>
                <w:szCs w:val="28"/>
              </w:rPr>
              <w:t>教学负责人</w:t>
            </w:r>
          </w:p>
        </w:tc>
        <w:tc>
          <w:tcPr>
            <w:tcW w:w="1545" w:type="pct"/>
            <w:gridSpan w:val="2"/>
          </w:tcPr>
          <w:p w14:paraId="2DDCF7D8">
            <w:pPr>
              <w:spacing w:line="400" w:lineRule="exact"/>
              <w:jc w:val="center"/>
              <w:rPr>
                <w:rFonts w:ascii="Times New Roman" w:hAnsi="Times New Roman" w:eastAsia="仿宋"/>
                <w:sz w:val="28"/>
                <w:szCs w:val="28"/>
              </w:rPr>
            </w:pPr>
          </w:p>
        </w:tc>
        <w:tc>
          <w:tcPr>
            <w:tcW w:w="592" w:type="pct"/>
            <w:vAlign w:val="center"/>
          </w:tcPr>
          <w:p w14:paraId="111CE4A0">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联系</w:t>
            </w:r>
          </w:p>
          <w:p w14:paraId="1C7B88B9">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电话</w:t>
            </w:r>
          </w:p>
        </w:tc>
        <w:tc>
          <w:tcPr>
            <w:tcW w:w="1380" w:type="pct"/>
          </w:tcPr>
          <w:p w14:paraId="4A38D655">
            <w:pPr>
              <w:spacing w:line="400" w:lineRule="exact"/>
              <w:rPr>
                <w:rFonts w:ascii="Times New Roman" w:hAnsi="Times New Roman" w:eastAsia="仿宋"/>
                <w:sz w:val="28"/>
                <w:szCs w:val="28"/>
              </w:rPr>
            </w:pPr>
          </w:p>
        </w:tc>
      </w:tr>
      <w:tr w14:paraId="783DF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7"/>
            <w:vAlign w:val="center"/>
          </w:tcPr>
          <w:p w14:paraId="2516D6DF">
            <w:pPr>
              <w:spacing w:line="400" w:lineRule="exact"/>
              <w:jc w:val="center"/>
              <w:rPr>
                <w:rFonts w:ascii="Times New Roman" w:hAnsi="Times New Roman" w:eastAsia="仿宋"/>
                <w:sz w:val="28"/>
                <w:szCs w:val="28"/>
              </w:rPr>
            </w:pPr>
            <w:r>
              <w:rPr>
                <w:rFonts w:ascii="Times New Roman" w:hAnsi="Times New Roman" w:eastAsia="仿宋"/>
                <w:sz w:val="28"/>
                <w:szCs w:val="28"/>
              </w:rPr>
              <w:t>师资配备情况</w:t>
            </w:r>
          </w:p>
        </w:tc>
      </w:tr>
      <w:tr w14:paraId="593F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7D7EE82F">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序号</w:t>
            </w:r>
          </w:p>
        </w:tc>
        <w:tc>
          <w:tcPr>
            <w:tcW w:w="497" w:type="pct"/>
            <w:vAlign w:val="center"/>
          </w:tcPr>
          <w:p w14:paraId="089E5B39">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姓名</w:t>
            </w:r>
          </w:p>
        </w:tc>
        <w:tc>
          <w:tcPr>
            <w:tcW w:w="483" w:type="pct"/>
            <w:vAlign w:val="center"/>
          </w:tcPr>
          <w:p w14:paraId="3E1E4ED5">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学历</w:t>
            </w:r>
          </w:p>
        </w:tc>
        <w:tc>
          <w:tcPr>
            <w:tcW w:w="720" w:type="pct"/>
            <w:vAlign w:val="center"/>
          </w:tcPr>
          <w:p w14:paraId="2BC312E7">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职称</w:t>
            </w:r>
          </w:p>
        </w:tc>
        <w:tc>
          <w:tcPr>
            <w:tcW w:w="825" w:type="pct"/>
            <w:vAlign w:val="center"/>
          </w:tcPr>
          <w:p w14:paraId="75B8F35E">
            <w:pPr>
              <w:widowControl/>
              <w:spacing w:line="400" w:lineRule="exact"/>
              <w:jc w:val="center"/>
              <w:rPr>
                <w:rFonts w:ascii="Times New Roman" w:hAnsi="Times New Roman" w:eastAsia="仿宋"/>
                <w:sz w:val="28"/>
                <w:szCs w:val="28"/>
              </w:rPr>
            </w:pPr>
            <w:r>
              <w:rPr>
                <w:rFonts w:hint="eastAsia" w:ascii="Times New Roman" w:hAnsi="Times New Roman" w:eastAsia="仿宋"/>
                <w:sz w:val="28"/>
                <w:szCs w:val="28"/>
              </w:rPr>
              <w:t>职业资格证书</w:t>
            </w:r>
          </w:p>
        </w:tc>
        <w:tc>
          <w:tcPr>
            <w:tcW w:w="592" w:type="pct"/>
            <w:vAlign w:val="center"/>
          </w:tcPr>
          <w:p w14:paraId="535D59FA">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执业</w:t>
            </w:r>
          </w:p>
          <w:p w14:paraId="3F51BD56">
            <w:pPr>
              <w:widowControl/>
              <w:spacing w:line="400" w:lineRule="exact"/>
              <w:jc w:val="center"/>
              <w:rPr>
                <w:rFonts w:ascii="Times New Roman" w:hAnsi="Times New Roman" w:eastAsia="仿宋"/>
                <w:sz w:val="28"/>
                <w:szCs w:val="28"/>
              </w:rPr>
            </w:pPr>
            <w:r>
              <w:rPr>
                <w:rFonts w:ascii="Times New Roman" w:hAnsi="Times New Roman" w:eastAsia="仿宋"/>
                <w:sz w:val="28"/>
                <w:szCs w:val="28"/>
              </w:rPr>
              <w:t>年限</w:t>
            </w:r>
          </w:p>
        </w:tc>
        <w:tc>
          <w:tcPr>
            <w:tcW w:w="1380" w:type="pct"/>
            <w:vAlign w:val="center"/>
          </w:tcPr>
          <w:p w14:paraId="3DD96D33">
            <w:pPr>
              <w:spacing w:line="400" w:lineRule="exact"/>
              <w:jc w:val="center"/>
              <w:rPr>
                <w:rFonts w:ascii="Times New Roman" w:hAnsi="Times New Roman" w:eastAsia="仿宋"/>
                <w:sz w:val="28"/>
                <w:szCs w:val="28"/>
              </w:rPr>
            </w:pPr>
            <w:r>
              <w:rPr>
                <w:rFonts w:ascii="Times New Roman" w:hAnsi="Times New Roman" w:eastAsia="仿宋"/>
                <w:sz w:val="28"/>
                <w:szCs w:val="28"/>
              </w:rPr>
              <w:t>任职情况</w:t>
            </w:r>
          </w:p>
        </w:tc>
      </w:tr>
      <w:tr w14:paraId="6419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3" w:type="pct"/>
            <w:vAlign w:val="center"/>
          </w:tcPr>
          <w:p w14:paraId="64AF7FF9">
            <w:pPr>
              <w:spacing w:line="400" w:lineRule="exact"/>
              <w:rPr>
                <w:rFonts w:ascii="Times New Roman" w:hAnsi="Times New Roman" w:eastAsia="仿宋"/>
                <w:sz w:val="28"/>
                <w:szCs w:val="28"/>
              </w:rPr>
            </w:pPr>
          </w:p>
        </w:tc>
        <w:tc>
          <w:tcPr>
            <w:tcW w:w="497" w:type="pct"/>
            <w:vAlign w:val="center"/>
          </w:tcPr>
          <w:p w14:paraId="3BCD6546">
            <w:pPr>
              <w:spacing w:line="400" w:lineRule="exact"/>
              <w:rPr>
                <w:rFonts w:ascii="Times New Roman" w:hAnsi="Times New Roman" w:eastAsia="仿宋"/>
                <w:sz w:val="28"/>
                <w:szCs w:val="28"/>
              </w:rPr>
            </w:pPr>
          </w:p>
        </w:tc>
        <w:tc>
          <w:tcPr>
            <w:tcW w:w="483" w:type="pct"/>
            <w:vAlign w:val="center"/>
          </w:tcPr>
          <w:p w14:paraId="51B304E5">
            <w:pPr>
              <w:spacing w:line="400" w:lineRule="exact"/>
              <w:rPr>
                <w:rFonts w:ascii="Times New Roman" w:hAnsi="Times New Roman" w:eastAsia="仿宋"/>
                <w:sz w:val="28"/>
                <w:szCs w:val="28"/>
              </w:rPr>
            </w:pPr>
          </w:p>
        </w:tc>
        <w:tc>
          <w:tcPr>
            <w:tcW w:w="720" w:type="pct"/>
            <w:vAlign w:val="center"/>
          </w:tcPr>
          <w:p w14:paraId="5BCFB68E">
            <w:pPr>
              <w:spacing w:line="400" w:lineRule="exact"/>
              <w:rPr>
                <w:rFonts w:ascii="Times New Roman" w:hAnsi="Times New Roman" w:eastAsia="仿宋"/>
                <w:sz w:val="28"/>
                <w:szCs w:val="28"/>
              </w:rPr>
            </w:pPr>
          </w:p>
        </w:tc>
        <w:tc>
          <w:tcPr>
            <w:tcW w:w="825" w:type="pct"/>
            <w:vAlign w:val="center"/>
          </w:tcPr>
          <w:p w14:paraId="4A9B5EF8">
            <w:pPr>
              <w:spacing w:line="400" w:lineRule="exact"/>
              <w:rPr>
                <w:rFonts w:ascii="Times New Roman" w:hAnsi="Times New Roman" w:eastAsia="仿宋"/>
                <w:sz w:val="28"/>
                <w:szCs w:val="28"/>
              </w:rPr>
            </w:pPr>
          </w:p>
        </w:tc>
        <w:tc>
          <w:tcPr>
            <w:tcW w:w="592" w:type="pct"/>
            <w:vAlign w:val="center"/>
          </w:tcPr>
          <w:p w14:paraId="459733D3">
            <w:pPr>
              <w:spacing w:line="400" w:lineRule="exact"/>
              <w:rPr>
                <w:rFonts w:ascii="Times New Roman" w:hAnsi="Times New Roman" w:eastAsia="仿宋"/>
                <w:sz w:val="28"/>
                <w:szCs w:val="28"/>
              </w:rPr>
            </w:pPr>
          </w:p>
        </w:tc>
        <w:tc>
          <w:tcPr>
            <w:tcW w:w="1380" w:type="pct"/>
            <w:vAlign w:val="center"/>
          </w:tcPr>
          <w:p w14:paraId="54ABF66D">
            <w:pPr>
              <w:spacing w:line="400" w:lineRule="exact"/>
              <w:jc w:val="center"/>
              <w:rPr>
                <w:rFonts w:ascii="Times New Roman" w:hAnsi="Times New Roman" w:eastAsia="仿宋"/>
                <w:sz w:val="28"/>
                <w:szCs w:val="28"/>
              </w:rPr>
            </w:pPr>
            <w:r>
              <w:rPr>
                <w:rFonts w:ascii="Times New Roman" w:hAnsi="Times New Roman" w:eastAsia="仿宋"/>
                <w:sz w:val="28"/>
                <w:szCs w:val="28"/>
              </w:rPr>
              <w:t>□专职□兼职</w:t>
            </w:r>
          </w:p>
        </w:tc>
      </w:tr>
      <w:tr w14:paraId="59D3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3" w:type="pct"/>
            <w:vAlign w:val="center"/>
          </w:tcPr>
          <w:p w14:paraId="423A2009">
            <w:pPr>
              <w:spacing w:line="400" w:lineRule="exact"/>
              <w:rPr>
                <w:rFonts w:ascii="Times New Roman" w:hAnsi="Times New Roman" w:eastAsia="仿宋"/>
                <w:sz w:val="28"/>
                <w:szCs w:val="28"/>
              </w:rPr>
            </w:pPr>
          </w:p>
        </w:tc>
        <w:tc>
          <w:tcPr>
            <w:tcW w:w="497" w:type="pct"/>
            <w:vAlign w:val="center"/>
          </w:tcPr>
          <w:p w14:paraId="4AEBC087">
            <w:pPr>
              <w:spacing w:line="400" w:lineRule="exact"/>
              <w:rPr>
                <w:rFonts w:ascii="Times New Roman" w:hAnsi="Times New Roman" w:eastAsia="仿宋"/>
                <w:sz w:val="28"/>
                <w:szCs w:val="28"/>
              </w:rPr>
            </w:pPr>
          </w:p>
        </w:tc>
        <w:tc>
          <w:tcPr>
            <w:tcW w:w="483" w:type="pct"/>
            <w:vAlign w:val="center"/>
          </w:tcPr>
          <w:p w14:paraId="5145CAEA">
            <w:pPr>
              <w:spacing w:line="400" w:lineRule="exact"/>
              <w:rPr>
                <w:rFonts w:ascii="Times New Roman" w:hAnsi="Times New Roman" w:eastAsia="仿宋"/>
                <w:sz w:val="28"/>
                <w:szCs w:val="28"/>
              </w:rPr>
            </w:pPr>
          </w:p>
        </w:tc>
        <w:tc>
          <w:tcPr>
            <w:tcW w:w="720" w:type="pct"/>
            <w:vAlign w:val="center"/>
          </w:tcPr>
          <w:p w14:paraId="7D8664F8">
            <w:pPr>
              <w:spacing w:line="400" w:lineRule="exact"/>
              <w:rPr>
                <w:rFonts w:ascii="Times New Roman" w:hAnsi="Times New Roman" w:eastAsia="仿宋"/>
                <w:sz w:val="28"/>
                <w:szCs w:val="28"/>
              </w:rPr>
            </w:pPr>
          </w:p>
        </w:tc>
        <w:tc>
          <w:tcPr>
            <w:tcW w:w="825" w:type="pct"/>
            <w:vAlign w:val="center"/>
          </w:tcPr>
          <w:p w14:paraId="27DC88DD">
            <w:pPr>
              <w:spacing w:line="400" w:lineRule="exact"/>
              <w:rPr>
                <w:rFonts w:ascii="Times New Roman" w:hAnsi="Times New Roman" w:eastAsia="仿宋"/>
                <w:sz w:val="28"/>
                <w:szCs w:val="28"/>
              </w:rPr>
            </w:pPr>
          </w:p>
        </w:tc>
        <w:tc>
          <w:tcPr>
            <w:tcW w:w="592" w:type="pct"/>
            <w:vAlign w:val="center"/>
          </w:tcPr>
          <w:p w14:paraId="527B490C">
            <w:pPr>
              <w:spacing w:line="400" w:lineRule="exact"/>
              <w:rPr>
                <w:rFonts w:ascii="Times New Roman" w:hAnsi="Times New Roman" w:eastAsia="仿宋"/>
                <w:sz w:val="28"/>
                <w:szCs w:val="28"/>
              </w:rPr>
            </w:pPr>
          </w:p>
        </w:tc>
        <w:tc>
          <w:tcPr>
            <w:tcW w:w="1380" w:type="pct"/>
            <w:vAlign w:val="center"/>
          </w:tcPr>
          <w:p w14:paraId="5EAE2521">
            <w:pPr>
              <w:spacing w:line="400" w:lineRule="exact"/>
              <w:jc w:val="center"/>
              <w:rPr>
                <w:rFonts w:ascii="Times New Roman" w:hAnsi="Times New Roman" w:eastAsia="仿宋"/>
                <w:sz w:val="28"/>
                <w:szCs w:val="28"/>
              </w:rPr>
            </w:pPr>
            <w:r>
              <w:rPr>
                <w:rFonts w:ascii="Times New Roman" w:hAnsi="Times New Roman" w:eastAsia="仿宋"/>
                <w:sz w:val="28"/>
                <w:szCs w:val="28"/>
              </w:rPr>
              <w:sym w:font="Wingdings 2" w:char="00A3"/>
            </w:r>
            <w:r>
              <w:rPr>
                <w:rFonts w:ascii="Times New Roman" w:hAnsi="Times New Roman" w:eastAsia="仿宋"/>
                <w:sz w:val="28"/>
                <w:szCs w:val="28"/>
              </w:rPr>
              <w:t>专职□兼职</w:t>
            </w:r>
          </w:p>
        </w:tc>
      </w:tr>
      <w:tr w14:paraId="16B5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3" w:type="pct"/>
            <w:tcBorders>
              <w:bottom w:val="single" w:color="auto" w:sz="4" w:space="0"/>
            </w:tcBorders>
            <w:vAlign w:val="center"/>
          </w:tcPr>
          <w:p w14:paraId="183E9DC7">
            <w:pPr>
              <w:spacing w:line="400" w:lineRule="exact"/>
              <w:rPr>
                <w:rFonts w:ascii="Times New Roman" w:hAnsi="Times New Roman" w:eastAsia="仿宋"/>
                <w:sz w:val="28"/>
                <w:szCs w:val="28"/>
              </w:rPr>
            </w:pPr>
          </w:p>
        </w:tc>
        <w:tc>
          <w:tcPr>
            <w:tcW w:w="497" w:type="pct"/>
            <w:tcBorders>
              <w:bottom w:val="single" w:color="auto" w:sz="4" w:space="0"/>
            </w:tcBorders>
            <w:vAlign w:val="center"/>
          </w:tcPr>
          <w:p w14:paraId="35378B2C">
            <w:pPr>
              <w:spacing w:line="400" w:lineRule="exact"/>
              <w:rPr>
                <w:rFonts w:ascii="Times New Roman" w:hAnsi="Times New Roman" w:eastAsia="仿宋"/>
                <w:sz w:val="28"/>
                <w:szCs w:val="28"/>
              </w:rPr>
            </w:pPr>
          </w:p>
        </w:tc>
        <w:tc>
          <w:tcPr>
            <w:tcW w:w="483" w:type="pct"/>
            <w:tcBorders>
              <w:bottom w:val="single" w:color="auto" w:sz="4" w:space="0"/>
            </w:tcBorders>
            <w:vAlign w:val="center"/>
          </w:tcPr>
          <w:p w14:paraId="2EE2F372">
            <w:pPr>
              <w:spacing w:line="400" w:lineRule="exact"/>
              <w:rPr>
                <w:rFonts w:ascii="Times New Roman" w:hAnsi="Times New Roman" w:eastAsia="仿宋"/>
                <w:sz w:val="28"/>
                <w:szCs w:val="28"/>
              </w:rPr>
            </w:pPr>
          </w:p>
        </w:tc>
        <w:tc>
          <w:tcPr>
            <w:tcW w:w="720" w:type="pct"/>
            <w:tcBorders>
              <w:bottom w:val="single" w:color="auto" w:sz="4" w:space="0"/>
            </w:tcBorders>
            <w:vAlign w:val="center"/>
          </w:tcPr>
          <w:p w14:paraId="53A23BCC">
            <w:pPr>
              <w:spacing w:line="400" w:lineRule="exact"/>
              <w:rPr>
                <w:rFonts w:ascii="Times New Roman" w:hAnsi="Times New Roman" w:eastAsia="仿宋"/>
                <w:sz w:val="28"/>
                <w:szCs w:val="28"/>
              </w:rPr>
            </w:pPr>
          </w:p>
        </w:tc>
        <w:tc>
          <w:tcPr>
            <w:tcW w:w="825" w:type="pct"/>
            <w:tcBorders>
              <w:bottom w:val="single" w:color="auto" w:sz="4" w:space="0"/>
            </w:tcBorders>
            <w:vAlign w:val="center"/>
          </w:tcPr>
          <w:p w14:paraId="11DCE3B8">
            <w:pPr>
              <w:spacing w:line="400" w:lineRule="exact"/>
              <w:rPr>
                <w:rFonts w:ascii="Times New Roman" w:hAnsi="Times New Roman" w:eastAsia="仿宋"/>
                <w:sz w:val="28"/>
                <w:szCs w:val="28"/>
              </w:rPr>
            </w:pPr>
          </w:p>
        </w:tc>
        <w:tc>
          <w:tcPr>
            <w:tcW w:w="592" w:type="pct"/>
            <w:tcBorders>
              <w:bottom w:val="single" w:color="auto" w:sz="4" w:space="0"/>
            </w:tcBorders>
            <w:vAlign w:val="center"/>
          </w:tcPr>
          <w:p w14:paraId="6218BED1">
            <w:pPr>
              <w:spacing w:line="400" w:lineRule="exact"/>
              <w:rPr>
                <w:rFonts w:ascii="Times New Roman" w:hAnsi="Times New Roman" w:eastAsia="仿宋"/>
                <w:sz w:val="28"/>
                <w:szCs w:val="28"/>
              </w:rPr>
            </w:pPr>
          </w:p>
        </w:tc>
        <w:tc>
          <w:tcPr>
            <w:tcW w:w="1380" w:type="pct"/>
            <w:tcBorders>
              <w:bottom w:val="single" w:color="auto" w:sz="4" w:space="0"/>
            </w:tcBorders>
            <w:vAlign w:val="center"/>
          </w:tcPr>
          <w:p w14:paraId="6A5D41DF">
            <w:pPr>
              <w:spacing w:line="400" w:lineRule="exact"/>
              <w:jc w:val="center"/>
              <w:rPr>
                <w:rFonts w:ascii="Times New Roman" w:hAnsi="Times New Roman" w:eastAsia="仿宋"/>
                <w:sz w:val="28"/>
                <w:szCs w:val="28"/>
              </w:rPr>
            </w:pPr>
            <w:r>
              <w:rPr>
                <w:rFonts w:ascii="Times New Roman" w:hAnsi="Times New Roman" w:eastAsia="仿宋"/>
                <w:sz w:val="28"/>
                <w:szCs w:val="28"/>
              </w:rPr>
              <w:sym w:font="Wingdings 2" w:char="00A3"/>
            </w:r>
            <w:r>
              <w:rPr>
                <w:rFonts w:ascii="Times New Roman" w:hAnsi="Times New Roman" w:eastAsia="仿宋"/>
                <w:sz w:val="28"/>
                <w:szCs w:val="28"/>
              </w:rPr>
              <w:t>专职□兼职</w:t>
            </w:r>
          </w:p>
        </w:tc>
      </w:tr>
      <w:tr w14:paraId="309D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3" w:type="pct"/>
            <w:gridSpan w:val="3"/>
            <w:vMerge w:val="restart"/>
            <w:tcBorders>
              <w:top w:val="single" w:color="auto" w:sz="4" w:space="0"/>
              <w:left w:val="single" w:color="auto" w:sz="4" w:space="0"/>
              <w:bottom w:val="single" w:color="auto" w:sz="4" w:space="0"/>
              <w:right w:val="single" w:color="auto" w:sz="4" w:space="0"/>
            </w:tcBorders>
            <w:vAlign w:val="center"/>
          </w:tcPr>
          <w:p w14:paraId="391D4242">
            <w:pPr>
              <w:spacing w:line="400" w:lineRule="exact"/>
              <w:jc w:val="center"/>
              <w:rPr>
                <w:rFonts w:ascii="Times New Roman" w:hAnsi="Times New Roman" w:eastAsia="仿宋"/>
                <w:sz w:val="28"/>
                <w:szCs w:val="28"/>
              </w:rPr>
            </w:pPr>
            <w:r>
              <w:rPr>
                <w:rFonts w:ascii="Times New Roman" w:hAnsi="Times New Roman" w:eastAsia="仿宋"/>
                <w:sz w:val="28"/>
                <w:szCs w:val="28"/>
              </w:rPr>
              <w:t>培训方式及</w:t>
            </w:r>
          </w:p>
          <w:p w14:paraId="3283B006">
            <w:pPr>
              <w:spacing w:line="400" w:lineRule="exact"/>
              <w:jc w:val="center"/>
              <w:rPr>
                <w:rFonts w:ascii="Times New Roman" w:hAnsi="Times New Roman" w:eastAsia="仿宋"/>
                <w:sz w:val="28"/>
                <w:szCs w:val="28"/>
              </w:rPr>
            </w:pPr>
            <w:r>
              <w:rPr>
                <w:rFonts w:ascii="Times New Roman" w:hAnsi="Times New Roman" w:eastAsia="仿宋"/>
                <w:sz w:val="28"/>
                <w:szCs w:val="28"/>
              </w:rPr>
              <w:t>相关信息</w:t>
            </w:r>
          </w:p>
        </w:tc>
        <w:tc>
          <w:tcPr>
            <w:tcW w:w="1545" w:type="pct"/>
            <w:gridSpan w:val="2"/>
            <w:tcBorders>
              <w:top w:val="single" w:color="auto" w:sz="4" w:space="0"/>
              <w:left w:val="single" w:color="auto" w:sz="4" w:space="0"/>
              <w:bottom w:val="single" w:color="auto" w:sz="4" w:space="0"/>
              <w:right w:val="single" w:color="auto" w:sz="4" w:space="0"/>
            </w:tcBorders>
            <w:vAlign w:val="center"/>
          </w:tcPr>
          <w:p w14:paraId="0104AC0D">
            <w:pPr>
              <w:spacing w:line="400" w:lineRule="exact"/>
              <w:jc w:val="center"/>
              <w:rPr>
                <w:rFonts w:ascii="Times New Roman" w:hAnsi="Times New Roman" w:eastAsia="仿宋"/>
                <w:sz w:val="28"/>
                <w:szCs w:val="28"/>
              </w:rPr>
            </w:pPr>
            <w:r>
              <w:rPr>
                <w:rFonts w:ascii="Times New Roman" w:hAnsi="Times New Roman" w:eastAsia="仿宋"/>
                <w:sz w:val="28"/>
                <w:szCs w:val="28"/>
              </w:rPr>
              <w:t>□面授</w:t>
            </w:r>
          </w:p>
        </w:tc>
        <w:tc>
          <w:tcPr>
            <w:tcW w:w="1972" w:type="pct"/>
            <w:gridSpan w:val="2"/>
            <w:tcBorders>
              <w:top w:val="single" w:color="auto" w:sz="4" w:space="0"/>
              <w:left w:val="single" w:color="auto" w:sz="4" w:space="0"/>
              <w:bottom w:val="single" w:color="auto" w:sz="4" w:space="0"/>
              <w:right w:val="single" w:color="auto" w:sz="4" w:space="0"/>
            </w:tcBorders>
            <w:vAlign w:val="center"/>
          </w:tcPr>
          <w:p w14:paraId="2B492858">
            <w:pPr>
              <w:spacing w:line="400" w:lineRule="exact"/>
              <w:jc w:val="center"/>
              <w:rPr>
                <w:rFonts w:ascii="Times New Roman" w:hAnsi="Times New Roman" w:eastAsia="仿宋"/>
                <w:sz w:val="28"/>
                <w:szCs w:val="28"/>
              </w:rPr>
            </w:pPr>
            <w:r>
              <w:rPr>
                <w:rFonts w:ascii="Times New Roman" w:hAnsi="Times New Roman" w:eastAsia="仿宋"/>
                <w:sz w:val="28"/>
                <w:szCs w:val="28"/>
              </w:rPr>
              <w:t>□网教</w:t>
            </w:r>
          </w:p>
        </w:tc>
      </w:tr>
      <w:tr w14:paraId="41DB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483" w:type="pct"/>
            <w:gridSpan w:val="3"/>
            <w:vMerge w:val="continue"/>
            <w:tcBorders>
              <w:top w:val="single" w:color="auto" w:sz="4" w:space="0"/>
              <w:left w:val="single" w:color="auto" w:sz="4" w:space="0"/>
              <w:bottom w:val="single" w:color="auto" w:sz="4" w:space="0"/>
              <w:right w:val="single" w:color="auto" w:sz="4" w:space="0"/>
            </w:tcBorders>
            <w:vAlign w:val="center"/>
          </w:tcPr>
          <w:p w14:paraId="261B0474">
            <w:pPr>
              <w:spacing w:line="400" w:lineRule="exact"/>
              <w:jc w:val="center"/>
              <w:rPr>
                <w:rFonts w:ascii="Times New Roman" w:hAnsi="Times New Roman" w:eastAsia="仿宋"/>
                <w:sz w:val="28"/>
                <w:szCs w:val="28"/>
              </w:rPr>
            </w:pPr>
          </w:p>
        </w:tc>
        <w:tc>
          <w:tcPr>
            <w:tcW w:w="1545" w:type="pct"/>
            <w:gridSpan w:val="2"/>
            <w:tcBorders>
              <w:top w:val="single" w:color="auto" w:sz="4" w:space="0"/>
              <w:left w:val="single" w:color="auto" w:sz="4" w:space="0"/>
              <w:bottom w:val="single" w:color="auto" w:sz="4" w:space="0"/>
              <w:right w:val="single" w:color="auto" w:sz="4" w:space="0"/>
            </w:tcBorders>
            <w:vAlign w:val="center"/>
          </w:tcPr>
          <w:p w14:paraId="7586AB5E">
            <w:pPr>
              <w:spacing w:line="400" w:lineRule="exact"/>
              <w:jc w:val="center"/>
              <w:rPr>
                <w:rFonts w:ascii="Times New Roman" w:hAnsi="Times New Roman" w:eastAsia="仿宋"/>
                <w:sz w:val="28"/>
                <w:szCs w:val="28"/>
              </w:rPr>
            </w:pPr>
            <w:r>
              <w:rPr>
                <w:rFonts w:ascii="Times New Roman" w:hAnsi="Times New Roman" w:eastAsia="仿宋"/>
                <w:sz w:val="28"/>
                <w:szCs w:val="28"/>
              </w:rPr>
              <w:t>培训场地面积（㎡）</w:t>
            </w:r>
          </w:p>
        </w:tc>
        <w:tc>
          <w:tcPr>
            <w:tcW w:w="1972" w:type="pct"/>
            <w:gridSpan w:val="2"/>
            <w:tcBorders>
              <w:top w:val="single" w:color="auto" w:sz="4" w:space="0"/>
              <w:left w:val="single" w:color="auto" w:sz="4" w:space="0"/>
              <w:bottom w:val="single" w:color="auto" w:sz="4" w:space="0"/>
              <w:right w:val="single" w:color="auto" w:sz="4" w:space="0"/>
            </w:tcBorders>
            <w:vAlign w:val="center"/>
          </w:tcPr>
          <w:p w14:paraId="4A6939CF">
            <w:pPr>
              <w:spacing w:line="400" w:lineRule="exact"/>
              <w:jc w:val="center"/>
              <w:rPr>
                <w:rFonts w:ascii="Times New Roman" w:hAnsi="Times New Roman" w:eastAsia="仿宋"/>
                <w:sz w:val="28"/>
                <w:szCs w:val="28"/>
              </w:rPr>
            </w:pPr>
            <w:r>
              <w:rPr>
                <w:rFonts w:ascii="Times New Roman" w:hAnsi="Times New Roman" w:eastAsia="仿宋"/>
                <w:sz w:val="28"/>
                <w:szCs w:val="28"/>
              </w:rPr>
              <w:t>网络教学网址或移动端名称</w:t>
            </w:r>
          </w:p>
        </w:tc>
      </w:tr>
      <w:tr w14:paraId="7ED2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83" w:type="pct"/>
            <w:gridSpan w:val="3"/>
            <w:vMerge w:val="continue"/>
            <w:tcBorders>
              <w:top w:val="single" w:color="auto" w:sz="4" w:space="0"/>
            </w:tcBorders>
            <w:vAlign w:val="center"/>
          </w:tcPr>
          <w:p w14:paraId="205ACED7">
            <w:pPr>
              <w:spacing w:line="400" w:lineRule="exact"/>
              <w:jc w:val="center"/>
              <w:rPr>
                <w:rFonts w:ascii="Times New Roman" w:hAnsi="Times New Roman" w:eastAsia="仿宋"/>
                <w:sz w:val="28"/>
                <w:szCs w:val="28"/>
              </w:rPr>
            </w:pPr>
          </w:p>
        </w:tc>
        <w:tc>
          <w:tcPr>
            <w:tcW w:w="1545" w:type="pct"/>
            <w:gridSpan w:val="2"/>
            <w:tcBorders>
              <w:top w:val="single" w:color="auto" w:sz="4" w:space="0"/>
            </w:tcBorders>
            <w:vAlign w:val="center"/>
          </w:tcPr>
          <w:p w14:paraId="56BDD942">
            <w:pPr>
              <w:spacing w:line="400" w:lineRule="exact"/>
              <w:rPr>
                <w:rFonts w:ascii="Times New Roman" w:hAnsi="Times New Roman" w:eastAsia="仿宋"/>
                <w:sz w:val="28"/>
                <w:szCs w:val="28"/>
              </w:rPr>
            </w:pPr>
          </w:p>
        </w:tc>
        <w:tc>
          <w:tcPr>
            <w:tcW w:w="1972" w:type="pct"/>
            <w:gridSpan w:val="2"/>
            <w:tcBorders>
              <w:top w:val="single" w:color="auto" w:sz="4" w:space="0"/>
            </w:tcBorders>
            <w:vAlign w:val="center"/>
          </w:tcPr>
          <w:p w14:paraId="4C4499EF">
            <w:pPr>
              <w:spacing w:line="400" w:lineRule="exact"/>
              <w:rPr>
                <w:rFonts w:ascii="Times New Roman" w:hAnsi="Times New Roman" w:eastAsia="仿宋"/>
                <w:sz w:val="28"/>
                <w:szCs w:val="28"/>
              </w:rPr>
            </w:pPr>
          </w:p>
        </w:tc>
      </w:tr>
      <w:tr w14:paraId="6DCC2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7"/>
            <w:vAlign w:val="center"/>
          </w:tcPr>
          <w:p w14:paraId="63206B95">
            <w:pPr>
              <w:spacing w:line="400" w:lineRule="exact"/>
              <w:jc w:val="center"/>
              <w:rPr>
                <w:rFonts w:ascii="Times New Roman" w:hAnsi="Times New Roman" w:eastAsia="仿宋"/>
                <w:sz w:val="28"/>
                <w:szCs w:val="28"/>
              </w:rPr>
            </w:pPr>
            <w:r>
              <w:rPr>
                <w:rFonts w:ascii="Times New Roman" w:hAnsi="Times New Roman" w:eastAsia="仿宋"/>
                <w:sz w:val="28"/>
                <w:szCs w:val="28"/>
              </w:rPr>
              <w:t>继续教育教学组织、考核方式的简要说明</w:t>
            </w:r>
          </w:p>
        </w:tc>
      </w:tr>
      <w:tr w14:paraId="6C12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5000" w:type="pct"/>
            <w:gridSpan w:val="7"/>
          </w:tcPr>
          <w:p w14:paraId="4BB22E62">
            <w:pPr>
              <w:spacing w:line="400" w:lineRule="exact"/>
              <w:rPr>
                <w:rFonts w:ascii="Times New Roman" w:hAnsi="Times New Roman" w:eastAsia="仿宋"/>
                <w:sz w:val="28"/>
                <w:szCs w:val="28"/>
              </w:rPr>
            </w:pPr>
          </w:p>
          <w:p w14:paraId="0DAA30C2">
            <w:pPr>
              <w:spacing w:line="400" w:lineRule="exact"/>
              <w:rPr>
                <w:rFonts w:ascii="Times New Roman" w:hAnsi="Times New Roman" w:eastAsia="仿宋"/>
                <w:sz w:val="28"/>
                <w:szCs w:val="28"/>
              </w:rPr>
            </w:pPr>
          </w:p>
          <w:p w14:paraId="551D3D12">
            <w:pPr>
              <w:spacing w:line="400" w:lineRule="exact"/>
              <w:rPr>
                <w:rFonts w:ascii="Times New Roman" w:hAnsi="Times New Roman" w:eastAsia="仿宋"/>
                <w:sz w:val="28"/>
                <w:szCs w:val="28"/>
              </w:rPr>
            </w:pPr>
          </w:p>
          <w:p w14:paraId="5DBCB706">
            <w:pPr>
              <w:spacing w:line="400" w:lineRule="exact"/>
              <w:rPr>
                <w:rFonts w:ascii="Times New Roman" w:hAnsi="Times New Roman" w:eastAsia="仿宋"/>
                <w:sz w:val="28"/>
                <w:szCs w:val="28"/>
              </w:rPr>
            </w:pPr>
          </w:p>
          <w:p w14:paraId="2BC65911">
            <w:pPr>
              <w:spacing w:line="400" w:lineRule="exact"/>
              <w:rPr>
                <w:rFonts w:ascii="Times New Roman" w:hAnsi="Times New Roman" w:eastAsia="仿宋"/>
                <w:sz w:val="28"/>
                <w:szCs w:val="28"/>
              </w:rPr>
            </w:pPr>
          </w:p>
          <w:p w14:paraId="7353ACA0">
            <w:pPr>
              <w:spacing w:line="400" w:lineRule="exact"/>
              <w:rPr>
                <w:rFonts w:ascii="Times New Roman" w:hAnsi="Times New Roman" w:eastAsia="仿宋"/>
                <w:sz w:val="28"/>
                <w:szCs w:val="28"/>
              </w:rPr>
            </w:pPr>
          </w:p>
        </w:tc>
      </w:tr>
      <w:tr w14:paraId="1830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5000" w:type="pct"/>
            <w:gridSpan w:val="7"/>
          </w:tcPr>
          <w:p w14:paraId="1AD0EC29">
            <w:pPr>
              <w:spacing w:line="400" w:lineRule="exact"/>
              <w:rPr>
                <w:rFonts w:ascii="Times New Roman" w:hAnsi="Times New Roman" w:eastAsia="仿宋"/>
                <w:sz w:val="28"/>
                <w:szCs w:val="28"/>
              </w:rPr>
            </w:pPr>
            <w:r>
              <w:rPr>
                <w:rFonts w:ascii="Times New Roman" w:hAnsi="Times New Roman" w:eastAsia="仿宋"/>
                <w:sz w:val="28"/>
                <w:szCs w:val="28"/>
              </w:rPr>
              <w:t xml:space="preserve">    我单位申请开展</w:t>
            </w:r>
            <w:r>
              <w:rPr>
                <w:rFonts w:hint="eastAsia" w:ascii="Times New Roman" w:hAnsi="Times New Roman" w:eastAsia="仿宋"/>
                <w:sz w:val="28"/>
                <w:szCs w:val="28"/>
              </w:rPr>
              <w:t>注册结构工程师</w:t>
            </w:r>
            <w:r>
              <w:rPr>
                <w:rFonts w:ascii="Times New Roman" w:hAnsi="Times New Roman" w:eastAsia="仿宋"/>
                <w:sz w:val="28"/>
                <w:szCs w:val="28"/>
              </w:rPr>
              <w:t>继续教育，遵照国家及四川省相关法律、法规和注册管理部门的相关规定开展教学活动。我单位承诺填报的申请信息均真实、准确、有效，愿意接受四川省勘察设计注册工程师管理委员会的检查，并承担相应责任。</w:t>
            </w:r>
          </w:p>
          <w:p w14:paraId="5C009B90">
            <w:pPr>
              <w:spacing w:line="400" w:lineRule="exact"/>
              <w:rPr>
                <w:rFonts w:ascii="Times New Roman" w:hAnsi="Times New Roman" w:eastAsia="仿宋"/>
                <w:sz w:val="28"/>
                <w:szCs w:val="28"/>
              </w:rPr>
            </w:pPr>
          </w:p>
          <w:p w14:paraId="1E5CC5C5">
            <w:pPr>
              <w:spacing w:line="400" w:lineRule="exact"/>
              <w:rPr>
                <w:rFonts w:ascii="Times New Roman" w:hAnsi="Times New Roman" w:eastAsia="仿宋"/>
                <w:sz w:val="28"/>
                <w:szCs w:val="28"/>
              </w:rPr>
            </w:pPr>
          </w:p>
          <w:p w14:paraId="681BE3F7">
            <w:pPr>
              <w:spacing w:line="400" w:lineRule="exact"/>
              <w:rPr>
                <w:rFonts w:ascii="Times New Roman" w:hAnsi="Times New Roman" w:eastAsia="仿宋"/>
                <w:sz w:val="28"/>
                <w:szCs w:val="28"/>
              </w:rPr>
            </w:pPr>
            <w:r>
              <w:rPr>
                <w:rFonts w:ascii="Times New Roman" w:hAnsi="Times New Roman" w:eastAsia="仿宋"/>
                <w:sz w:val="28"/>
                <w:szCs w:val="28"/>
              </w:rPr>
              <w:t xml:space="preserve">                         法定代表人(签字)：       （公章）</w:t>
            </w:r>
          </w:p>
          <w:p w14:paraId="11056CED">
            <w:pPr>
              <w:spacing w:line="400" w:lineRule="exact"/>
              <w:rPr>
                <w:rFonts w:ascii="Times New Roman" w:hAnsi="Times New Roman" w:eastAsia="仿宋"/>
                <w:sz w:val="28"/>
                <w:szCs w:val="28"/>
              </w:rPr>
            </w:pPr>
            <w:r>
              <w:rPr>
                <w:rFonts w:ascii="Times New Roman" w:hAnsi="Times New Roman" w:eastAsia="仿宋"/>
                <w:sz w:val="28"/>
                <w:szCs w:val="28"/>
              </w:rPr>
              <w:t xml:space="preserve">                                          年   月   日</w:t>
            </w:r>
          </w:p>
        </w:tc>
      </w:tr>
      <w:tr w14:paraId="5A5F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trPr>
        <w:tc>
          <w:tcPr>
            <w:tcW w:w="1483" w:type="pct"/>
            <w:gridSpan w:val="3"/>
            <w:vAlign w:val="center"/>
          </w:tcPr>
          <w:p w14:paraId="14C62BFA">
            <w:pPr>
              <w:spacing w:line="400" w:lineRule="exact"/>
              <w:jc w:val="center"/>
              <w:rPr>
                <w:rFonts w:ascii="Times New Roman" w:hAnsi="Times New Roman" w:eastAsia="仿宋"/>
                <w:sz w:val="28"/>
                <w:szCs w:val="28"/>
              </w:rPr>
            </w:pPr>
            <w:r>
              <w:rPr>
                <w:rFonts w:ascii="Times New Roman" w:hAnsi="Times New Roman" w:eastAsia="仿宋"/>
                <w:sz w:val="28"/>
                <w:szCs w:val="28"/>
              </w:rPr>
              <w:t>四川省勘察设计注册工程师管理委员会</w:t>
            </w:r>
          </w:p>
        </w:tc>
        <w:tc>
          <w:tcPr>
            <w:tcW w:w="3517" w:type="pct"/>
            <w:gridSpan w:val="4"/>
          </w:tcPr>
          <w:p w14:paraId="1191C45B">
            <w:pPr>
              <w:spacing w:line="400" w:lineRule="exact"/>
              <w:rPr>
                <w:rFonts w:ascii="Times New Roman" w:hAnsi="Times New Roman" w:eastAsia="仿宋"/>
                <w:sz w:val="28"/>
                <w:szCs w:val="28"/>
              </w:rPr>
            </w:pPr>
          </w:p>
          <w:p w14:paraId="202682D2">
            <w:pPr>
              <w:spacing w:line="400" w:lineRule="exact"/>
              <w:rPr>
                <w:rFonts w:ascii="Times New Roman" w:hAnsi="Times New Roman" w:eastAsia="仿宋"/>
                <w:sz w:val="28"/>
                <w:szCs w:val="28"/>
              </w:rPr>
            </w:pPr>
          </w:p>
          <w:p w14:paraId="007568C4">
            <w:pPr>
              <w:spacing w:line="400" w:lineRule="exact"/>
              <w:rPr>
                <w:rFonts w:ascii="Times New Roman" w:hAnsi="Times New Roman" w:eastAsia="仿宋"/>
                <w:sz w:val="28"/>
                <w:szCs w:val="28"/>
              </w:rPr>
            </w:pPr>
            <w:r>
              <w:rPr>
                <w:rFonts w:ascii="Times New Roman" w:hAnsi="Times New Roman" w:eastAsia="仿宋"/>
                <w:sz w:val="28"/>
                <w:szCs w:val="28"/>
              </w:rPr>
              <w:t xml:space="preserve">                           </w:t>
            </w:r>
          </w:p>
          <w:p w14:paraId="3340DCB4">
            <w:pPr>
              <w:spacing w:line="400" w:lineRule="exact"/>
              <w:rPr>
                <w:rFonts w:ascii="Times New Roman" w:hAnsi="Times New Roman" w:eastAsia="仿宋"/>
                <w:sz w:val="28"/>
                <w:szCs w:val="28"/>
              </w:rPr>
            </w:pPr>
            <w:r>
              <w:rPr>
                <w:rFonts w:ascii="Times New Roman" w:hAnsi="Times New Roman" w:eastAsia="仿宋"/>
                <w:sz w:val="28"/>
                <w:szCs w:val="28"/>
              </w:rPr>
              <w:t xml:space="preserve">                          年   月   日</w:t>
            </w:r>
          </w:p>
        </w:tc>
      </w:tr>
    </w:tbl>
    <w:p w14:paraId="2471EC0B">
      <w:pPr>
        <w:widowControl/>
        <w:snapToGrid w:val="0"/>
        <w:spacing w:line="540" w:lineRule="exact"/>
        <w:ind w:firstLine="640" w:firstLineChars="200"/>
        <w:jc w:val="left"/>
        <w:rPr>
          <w:rFonts w:ascii="Times New Roman" w:hAnsi="Times New Roman" w:eastAsia="仿宋"/>
          <w:sz w:val="32"/>
          <w:szCs w:val="32"/>
        </w:rPr>
        <w:sectPr>
          <w:type w:val="nextColumn"/>
          <w:pgSz w:w="11906" w:h="16838"/>
          <w:pgMar w:top="2098" w:right="1474" w:bottom="1985" w:left="1588" w:header="851" w:footer="1417" w:gutter="0"/>
          <w:cols w:space="425" w:num="1"/>
          <w:docGrid w:type="lines" w:linePitch="312" w:charSpace="0"/>
        </w:sectPr>
      </w:pPr>
    </w:p>
    <w:p w14:paraId="41792296">
      <w:pPr>
        <w:widowControl/>
        <w:snapToGrid w:val="0"/>
        <w:spacing w:line="54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3</w:t>
      </w:r>
    </w:p>
    <w:p w14:paraId="5F309DFF">
      <w:pPr>
        <w:widowControl/>
        <w:snapToGrid w:val="0"/>
        <w:spacing w:line="540" w:lineRule="exact"/>
        <w:jc w:val="left"/>
        <w:rPr>
          <w:rFonts w:ascii="Times New Roman" w:hAnsi="Times New Roman" w:eastAsia="黑体"/>
          <w:sz w:val="32"/>
          <w:szCs w:val="32"/>
        </w:rPr>
      </w:pPr>
    </w:p>
    <w:p w14:paraId="672A20BE">
      <w:pPr>
        <w:widowControl/>
        <w:snapToGrid w:val="0"/>
        <w:spacing w:line="540" w:lineRule="exact"/>
        <w:jc w:val="center"/>
        <w:rPr>
          <w:rFonts w:ascii="Times New Roman" w:hAnsi="Times New Roman" w:eastAsia="方正小标宋简体"/>
          <w:sz w:val="44"/>
          <w:szCs w:val="44"/>
        </w:rPr>
      </w:pPr>
      <w:r>
        <w:rPr>
          <w:rFonts w:ascii="Times New Roman" w:hAnsi="Times New Roman" w:eastAsia="方正小标宋简体"/>
          <w:kern w:val="0"/>
          <w:sz w:val="44"/>
          <w:szCs w:val="44"/>
        </w:rPr>
        <w:t>四川省</w:t>
      </w:r>
      <w:r>
        <w:rPr>
          <w:rFonts w:ascii="Times New Roman" w:hAnsi="Times New Roman"/>
          <w:sz w:val="44"/>
          <w:szCs w:val="44"/>
        </w:rPr>
        <w:fldChar w:fldCharType="begin"/>
      </w:r>
      <w:r>
        <w:rPr>
          <w:rFonts w:ascii="Times New Roman" w:hAnsi="Times New Roman"/>
          <w:sz w:val="44"/>
          <w:szCs w:val="44"/>
        </w:rPr>
        <w:instrText xml:space="preserve"> HYPERLINK "http://jst.sc.gov.cn/scjst/c101428/2021/4/8/e25a93cd868e4749a3f4b3662eb0c02b/files/1cd552c8ed2f4c7f820486ab8f6a3916.docx" \t "_blank" </w:instrText>
      </w:r>
      <w:r>
        <w:rPr>
          <w:rFonts w:ascii="Times New Roman" w:hAnsi="Times New Roman"/>
          <w:sz w:val="44"/>
          <w:szCs w:val="44"/>
        </w:rPr>
        <w:fldChar w:fldCharType="separate"/>
      </w:r>
      <w:r>
        <w:rPr>
          <w:rFonts w:hint="eastAsia" w:ascii="Times New Roman" w:hAnsi="Times New Roman" w:eastAsia="方正小标宋简体"/>
          <w:sz w:val="44"/>
          <w:szCs w:val="44"/>
        </w:rPr>
        <w:t>注册结构工程师第十注册期</w:t>
      </w:r>
    </w:p>
    <w:p w14:paraId="56370272">
      <w:pPr>
        <w:widowControl/>
        <w:snapToGrid w:val="0"/>
        <w:spacing w:line="540" w:lineRule="exact"/>
        <w:jc w:val="center"/>
        <w:rPr>
          <w:rFonts w:ascii="Times New Roman" w:hAnsi="Times New Roman" w:eastAsia="方正小标宋简体"/>
          <w:sz w:val="44"/>
          <w:szCs w:val="44"/>
        </w:rPr>
      </w:pPr>
      <w:r>
        <w:rPr>
          <w:rFonts w:ascii="Times New Roman" w:hAnsi="Times New Roman" w:eastAsia="方正小标宋简体"/>
          <w:sz w:val="44"/>
          <w:szCs w:val="44"/>
        </w:rPr>
        <w:t>继续教育</w:t>
      </w:r>
      <w:r>
        <w:rPr>
          <w:rFonts w:hint="eastAsia" w:ascii="Times New Roman" w:hAnsi="Times New Roman" w:eastAsia="方正小标宋简体"/>
          <w:sz w:val="44"/>
          <w:szCs w:val="44"/>
        </w:rPr>
        <w:t>选</w:t>
      </w:r>
      <w:r>
        <w:rPr>
          <w:rFonts w:ascii="Times New Roman" w:hAnsi="Times New Roman" w:eastAsia="方正小标宋简体"/>
          <w:sz w:val="44"/>
          <w:szCs w:val="44"/>
        </w:rPr>
        <w:t>修课程</w:t>
      </w:r>
      <w:r>
        <w:rPr>
          <w:rFonts w:ascii="Times New Roman" w:hAnsi="Times New Roman" w:eastAsia="方正小标宋简体"/>
          <w:sz w:val="44"/>
          <w:szCs w:val="44"/>
        </w:rPr>
        <w:fldChar w:fldCharType="end"/>
      </w:r>
    </w:p>
    <w:p w14:paraId="1765BF0F">
      <w:pPr>
        <w:widowControl/>
        <w:snapToGrid w:val="0"/>
        <w:spacing w:line="540" w:lineRule="exact"/>
        <w:jc w:val="center"/>
        <w:rPr>
          <w:rFonts w:ascii="Times New Roman" w:hAnsi="Times New Roman" w:eastAsia="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2175"/>
        <w:gridCol w:w="5775"/>
      </w:tblGrid>
      <w:tr w14:paraId="0AE1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982" w:type="dxa"/>
          </w:tcPr>
          <w:p w14:paraId="355F6EA7">
            <w:pPr>
              <w:widowControl/>
              <w:snapToGrid w:val="0"/>
              <w:spacing w:line="500" w:lineRule="exact"/>
              <w:jc w:val="center"/>
              <w:rPr>
                <w:rFonts w:ascii="Times New Roman" w:hAnsi="Times New Roman" w:eastAsia="黑体"/>
                <w:sz w:val="24"/>
                <w:szCs w:val="24"/>
              </w:rPr>
            </w:pPr>
            <w:r>
              <w:rPr>
                <w:rFonts w:ascii="Times New Roman" w:hAnsi="Times New Roman" w:eastAsia="黑体"/>
                <w:sz w:val="24"/>
                <w:szCs w:val="24"/>
              </w:rPr>
              <w:t>序号</w:t>
            </w:r>
          </w:p>
        </w:tc>
        <w:tc>
          <w:tcPr>
            <w:tcW w:w="2175" w:type="dxa"/>
          </w:tcPr>
          <w:p w14:paraId="2924CC18">
            <w:pPr>
              <w:widowControl/>
              <w:snapToGrid w:val="0"/>
              <w:spacing w:line="500" w:lineRule="exact"/>
              <w:jc w:val="center"/>
              <w:rPr>
                <w:rFonts w:ascii="Times New Roman" w:hAnsi="Times New Roman" w:eastAsia="黑体"/>
                <w:sz w:val="24"/>
                <w:szCs w:val="24"/>
              </w:rPr>
            </w:pPr>
            <w:r>
              <w:rPr>
                <w:rFonts w:ascii="Times New Roman" w:hAnsi="Times New Roman" w:eastAsia="黑体"/>
                <w:sz w:val="24"/>
                <w:szCs w:val="24"/>
              </w:rPr>
              <w:t>课程名称</w:t>
            </w:r>
          </w:p>
        </w:tc>
        <w:tc>
          <w:tcPr>
            <w:tcW w:w="5775" w:type="dxa"/>
          </w:tcPr>
          <w:p w14:paraId="03B67CE1">
            <w:pPr>
              <w:widowControl/>
              <w:snapToGrid w:val="0"/>
              <w:spacing w:line="500" w:lineRule="exact"/>
              <w:jc w:val="center"/>
              <w:rPr>
                <w:rFonts w:ascii="Times New Roman" w:hAnsi="Times New Roman" w:eastAsia="黑体"/>
                <w:sz w:val="24"/>
                <w:szCs w:val="24"/>
              </w:rPr>
            </w:pPr>
            <w:r>
              <w:rPr>
                <w:rFonts w:ascii="Times New Roman" w:hAnsi="Times New Roman" w:eastAsia="黑体"/>
                <w:sz w:val="24"/>
                <w:szCs w:val="24"/>
              </w:rPr>
              <w:t>课程简介</w:t>
            </w:r>
          </w:p>
        </w:tc>
      </w:tr>
      <w:tr w14:paraId="53FB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06316FF5">
            <w:pPr>
              <w:widowControl/>
              <w:snapToGrid w:val="0"/>
              <w:spacing w:line="500" w:lineRule="exact"/>
              <w:jc w:val="center"/>
              <w:rPr>
                <w:rFonts w:ascii="Times New Roman" w:hAnsi="Times New Roman" w:eastAsia="仿宋"/>
                <w:sz w:val="24"/>
                <w:szCs w:val="24"/>
              </w:rPr>
            </w:pPr>
            <w:r>
              <w:rPr>
                <w:rFonts w:ascii="Times New Roman" w:hAnsi="Times New Roman" w:eastAsia="仿宋"/>
                <w:sz w:val="24"/>
                <w:szCs w:val="24"/>
              </w:rPr>
              <w:t>1</w:t>
            </w:r>
          </w:p>
        </w:tc>
        <w:tc>
          <w:tcPr>
            <w:tcW w:w="2175" w:type="dxa"/>
            <w:vAlign w:val="center"/>
          </w:tcPr>
          <w:p w14:paraId="31A0CC8B">
            <w:pPr>
              <w:widowControl/>
              <w:spacing w:line="50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建筑结构减隔震设计与结构抗震韧性提升</w:t>
            </w:r>
          </w:p>
        </w:tc>
        <w:tc>
          <w:tcPr>
            <w:tcW w:w="5775" w:type="dxa"/>
          </w:tcPr>
          <w:p w14:paraId="00D3AF5D">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探讨建筑结构减隔震设计的基本原理、技术方法，提升建筑结构的抗震韧性。</w:t>
            </w:r>
          </w:p>
        </w:tc>
      </w:tr>
      <w:tr w14:paraId="5F03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9A4FFC2">
            <w:pPr>
              <w:widowControl/>
              <w:snapToGrid w:val="0"/>
              <w:spacing w:line="500" w:lineRule="exact"/>
              <w:jc w:val="center"/>
              <w:rPr>
                <w:rFonts w:ascii="Times New Roman" w:hAnsi="Times New Roman" w:eastAsia="仿宋"/>
                <w:sz w:val="24"/>
                <w:szCs w:val="24"/>
              </w:rPr>
            </w:pPr>
            <w:r>
              <w:rPr>
                <w:rFonts w:ascii="Times New Roman" w:hAnsi="Times New Roman" w:eastAsia="仿宋"/>
                <w:sz w:val="24"/>
                <w:szCs w:val="24"/>
              </w:rPr>
              <w:t>2</w:t>
            </w:r>
          </w:p>
        </w:tc>
        <w:tc>
          <w:tcPr>
            <w:tcW w:w="2175" w:type="dxa"/>
            <w:vAlign w:val="center"/>
          </w:tcPr>
          <w:p w14:paraId="79F4A1BF">
            <w:pPr>
              <w:widowControl/>
              <w:spacing w:line="50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超限高层建筑工程抗震设计有关问题讨论</w:t>
            </w:r>
          </w:p>
        </w:tc>
        <w:tc>
          <w:tcPr>
            <w:tcW w:w="5775" w:type="dxa"/>
          </w:tcPr>
          <w:p w14:paraId="38EE0849">
            <w:pPr>
              <w:widowControl/>
              <w:numPr>
                <w:ilvl w:val="0"/>
                <w:numId w:val="1"/>
              </w:numPr>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讨论超限高层建筑的抗震设计难点、技术要点、规范要求；</w:t>
            </w:r>
          </w:p>
          <w:p w14:paraId="1EC0A194">
            <w:pPr>
              <w:widowControl/>
              <w:numPr>
                <w:ilvl w:val="0"/>
                <w:numId w:val="1"/>
              </w:numPr>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工程案例分享。</w:t>
            </w:r>
          </w:p>
        </w:tc>
      </w:tr>
      <w:tr w14:paraId="15CA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1FD5DB9A">
            <w:pPr>
              <w:widowControl/>
              <w:snapToGrid w:val="0"/>
              <w:spacing w:line="500" w:lineRule="exact"/>
              <w:jc w:val="center"/>
              <w:rPr>
                <w:rFonts w:ascii="Times New Roman" w:hAnsi="Times New Roman" w:eastAsia="仿宋"/>
                <w:sz w:val="24"/>
                <w:szCs w:val="24"/>
              </w:rPr>
            </w:pPr>
            <w:r>
              <w:rPr>
                <w:rFonts w:ascii="Times New Roman" w:hAnsi="Times New Roman" w:eastAsia="仿宋"/>
                <w:sz w:val="24"/>
                <w:szCs w:val="24"/>
              </w:rPr>
              <w:t>3</w:t>
            </w:r>
          </w:p>
        </w:tc>
        <w:tc>
          <w:tcPr>
            <w:tcW w:w="2175" w:type="dxa"/>
            <w:vAlign w:val="center"/>
          </w:tcPr>
          <w:p w14:paraId="6A5669FA">
            <w:pPr>
              <w:widowControl/>
              <w:spacing w:line="50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强制性工程建设规范专题</w:t>
            </w:r>
          </w:p>
        </w:tc>
        <w:tc>
          <w:tcPr>
            <w:tcW w:w="5775" w:type="dxa"/>
          </w:tcPr>
          <w:p w14:paraId="102C7D28">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学习《建筑与市政地基基础通用规范》GB55003-2021等强制性工程建设规范，确保执业活动合法合规。</w:t>
            </w:r>
          </w:p>
        </w:tc>
      </w:tr>
      <w:tr w14:paraId="26BD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053310A3">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4</w:t>
            </w:r>
          </w:p>
        </w:tc>
        <w:tc>
          <w:tcPr>
            <w:tcW w:w="2175" w:type="dxa"/>
            <w:vAlign w:val="center"/>
          </w:tcPr>
          <w:p w14:paraId="1311E42E">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减隔震设计指南专题</w:t>
            </w:r>
          </w:p>
        </w:tc>
        <w:tc>
          <w:tcPr>
            <w:tcW w:w="5775" w:type="dxa"/>
          </w:tcPr>
          <w:p w14:paraId="306B7D92">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学习减隔震设计指南，掌握减震结构设计和隔震结构设计，提高结构在地震中的安全性和可靠性。</w:t>
            </w:r>
          </w:p>
        </w:tc>
      </w:tr>
      <w:tr w14:paraId="698E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40ABE532">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5</w:t>
            </w:r>
          </w:p>
        </w:tc>
        <w:tc>
          <w:tcPr>
            <w:tcW w:w="2175" w:type="dxa"/>
            <w:vAlign w:val="center"/>
          </w:tcPr>
          <w:p w14:paraId="1D848795">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智能建造专题</w:t>
            </w:r>
          </w:p>
        </w:tc>
        <w:tc>
          <w:tcPr>
            <w:tcW w:w="5775" w:type="dxa"/>
          </w:tcPr>
          <w:p w14:paraId="00521F7F">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学习智能建造知识，掌握BIM技术、虚拟现实（VR）、增强现实（AR）等工具，推动结构工程技术的创新发展。</w:t>
            </w:r>
          </w:p>
        </w:tc>
      </w:tr>
      <w:tr w14:paraId="48DF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2DF5BCC5">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6</w:t>
            </w:r>
          </w:p>
        </w:tc>
        <w:tc>
          <w:tcPr>
            <w:tcW w:w="2175" w:type="dxa"/>
            <w:vAlign w:val="center"/>
          </w:tcPr>
          <w:p w14:paraId="4757A1E4">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强制性国家标准《通用规范》条文解析</w:t>
            </w:r>
          </w:p>
        </w:tc>
        <w:tc>
          <w:tcPr>
            <w:tcW w:w="5775" w:type="dxa"/>
          </w:tcPr>
          <w:p w14:paraId="07EA76E2">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解析《建筑与市政地基基础通用规范》等强制性国家标准，提升专业能力，保证工程质量安全。</w:t>
            </w:r>
          </w:p>
        </w:tc>
      </w:tr>
      <w:tr w14:paraId="3C63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3CA90AE1">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7</w:t>
            </w:r>
          </w:p>
        </w:tc>
        <w:tc>
          <w:tcPr>
            <w:tcW w:w="2175" w:type="dxa"/>
            <w:vAlign w:val="center"/>
          </w:tcPr>
          <w:p w14:paraId="3C133EBE">
            <w:pPr>
              <w:widowControl/>
              <w:spacing w:line="500" w:lineRule="exact"/>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既有建筑综合改造工程实例集</w:t>
            </w:r>
          </w:p>
        </w:tc>
        <w:tc>
          <w:tcPr>
            <w:tcW w:w="5775" w:type="dxa"/>
          </w:tcPr>
          <w:p w14:paraId="495AD32B">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分析既有建筑综合改造案例，包括工业建筑、公共建筑、居住建筑及历史风貌建筑，提升实践能力，紧跟行业趋势。</w:t>
            </w:r>
          </w:p>
        </w:tc>
      </w:tr>
      <w:tr w14:paraId="0293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13F8BB4">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8</w:t>
            </w:r>
          </w:p>
        </w:tc>
        <w:tc>
          <w:tcPr>
            <w:tcW w:w="2175" w:type="dxa"/>
            <w:vAlign w:val="center"/>
          </w:tcPr>
          <w:p w14:paraId="5DDF5081">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建筑工程振震双控技术应用</w:t>
            </w:r>
          </w:p>
        </w:tc>
        <w:tc>
          <w:tcPr>
            <w:tcW w:w="5775" w:type="dxa"/>
          </w:tcPr>
          <w:p w14:paraId="5B205614">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学习振震双控技术，解决建筑结构振动及室内噪声超标问题，提升设计水平，保障高端装备的安全可靠运行。</w:t>
            </w:r>
          </w:p>
        </w:tc>
      </w:tr>
      <w:tr w14:paraId="7AAE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628DBA16">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9</w:t>
            </w:r>
          </w:p>
        </w:tc>
        <w:tc>
          <w:tcPr>
            <w:tcW w:w="2175" w:type="dxa"/>
            <w:vAlign w:val="center"/>
          </w:tcPr>
          <w:p w14:paraId="7228D461">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房屋建筑抗震加固案例</w:t>
            </w:r>
          </w:p>
        </w:tc>
        <w:tc>
          <w:tcPr>
            <w:tcW w:w="5775" w:type="dxa"/>
          </w:tcPr>
          <w:p w14:paraId="23687DC8">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分析房屋建筑抗震加固案例，包括城镇住宅、农房、历史保护建筑、校舍等，加深对改造政策与技术的理解。</w:t>
            </w:r>
          </w:p>
        </w:tc>
      </w:tr>
      <w:tr w14:paraId="0F25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08305431">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10</w:t>
            </w:r>
          </w:p>
        </w:tc>
        <w:tc>
          <w:tcPr>
            <w:tcW w:w="2175" w:type="dxa"/>
            <w:vAlign w:val="center"/>
          </w:tcPr>
          <w:p w14:paraId="411AA05C">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民用建筑结构低碳化设计方法及应用</w:t>
            </w:r>
          </w:p>
        </w:tc>
        <w:tc>
          <w:tcPr>
            <w:tcW w:w="5775" w:type="dxa"/>
          </w:tcPr>
          <w:p w14:paraId="3586CAFB">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探讨民用建筑结构低碳化设计方法，优化建筑设计，降低能源消耗和碳排放，提供可持续发展的解决方案。</w:t>
            </w:r>
          </w:p>
        </w:tc>
      </w:tr>
      <w:tr w14:paraId="3E32D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371DEE38">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11</w:t>
            </w:r>
          </w:p>
        </w:tc>
        <w:tc>
          <w:tcPr>
            <w:tcW w:w="2175" w:type="dxa"/>
            <w:vAlign w:val="center"/>
          </w:tcPr>
          <w:p w14:paraId="1248A8CC">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宜宾站前广场复杂钢结构设计</w:t>
            </w:r>
          </w:p>
        </w:tc>
        <w:tc>
          <w:tcPr>
            <w:tcW w:w="5775" w:type="dxa"/>
          </w:tcPr>
          <w:p w14:paraId="08805468">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分享复杂钢结构项目的设计经验，包括计算分析、性能设计及抗震措施，强调技术创新对于提升结构工程师地位的重要性。</w:t>
            </w:r>
          </w:p>
        </w:tc>
      </w:tr>
      <w:tr w14:paraId="56B2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3FCAD9B3">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12</w:t>
            </w:r>
          </w:p>
        </w:tc>
        <w:tc>
          <w:tcPr>
            <w:tcW w:w="2175" w:type="dxa"/>
            <w:vAlign w:val="center"/>
          </w:tcPr>
          <w:p w14:paraId="640E71FB">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结构参数化建模与智能辅助设计</w:t>
            </w:r>
          </w:p>
        </w:tc>
        <w:tc>
          <w:tcPr>
            <w:tcW w:w="5775" w:type="dxa"/>
          </w:tcPr>
          <w:p w14:paraId="19378EBD">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（1）探讨结构参数化建模与智能辅助设计技术，提高设计效率和质量；</w:t>
            </w:r>
          </w:p>
          <w:p w14:paraId="036BB95D">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（2）分享智能辅助设计在实际工程中的应用经验。</w:t>
            </w:r>
          </w:p>
        </w:tc>
      </w:tr>
      <w:tr w14:paraId="73FD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23FA4CB7">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13</w:t>
            </w:r>
          </w:p>
        </w:tc>
        <w:tc>
          <w:tcPr>
            <w:tcW w:w="2175" w:type="dxa"/>
            <w:vAlign w:val="center"/>
          </w:tcPr>
          <w:p w14:paraId="545DCF5D">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“9.5泸定地震”震害简介及若干问题的思考</w:t>
            </w:r>
          </w:p>
        </w:tc>
        <w:tc>
          <w:tcPr>
            <w:tcW w:w="5775" w:type="dxa"/>
          </w:tcPr>
          <w:p w14:paraId="2DE8F62F">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（1）讨论泸定地震的震害情况，分析地震对建筑物的破坏程度，强调在设计过程中考虑地震放大系数；</w:t>
            </w:r>
          </w:p>
          <w:p w14:paraId="5D3922EB">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（2）探讨建筑结构抗震性能和设计问题，特别是地震多发地区的建筑设计和施工，强调非结构构件的抗震问题。</w:t>
            </w:r>
          </w:p>
        </w:tc>
      </w:tr>
      <w:tr w14:paraId="3789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5D543949">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14</w:t>
            </w:r>
          </w:p>
        </w:tc>
        <w:tc>
          <w:tcPr>
            <w:tcW w:w="2175" w:type="dxa"/>
            <w:vAlign w:val="center"/>
          </w:tcPr>
          <w:p w14:paraId="032693BE">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某网架坍塌事故分析思考</w:t>
            </w:r>
          </w:p>
        </w:tc>
        <w:tc>
          <w:tcPr>
            <w:tcW w:w="5775" w:type="dxa"/>
          </w:tcPr>
          <w:p w14:paraId="79FE9AEA">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分析建筑结构设计中的细节问题和施工过程中的问题，强调设计和施工之间的紧密联系。</w:t>
            </w:r>
          </w:p>
        </w:tc>
      </w:tr>
      <w:tr w14:paraId="776C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14:paraId="4356E68D">
            <w:pPr>
              <w:widowControl/>
              <w:snapToGrid w:val="0"/>
              <w:spacing w:line="500" w:lineRule="exact"/>
              <w:jc w:val="center"/>
              <w:rPr>
                <w:rFonts w:ascii="Times New Roman" w:hAnsi="Times New Roman" w:eastAsia="仿宋"/>
                <w:sz w:val="24"/>
                <w:szCs w:val="24"/>
              </w:rPr>
            </w:pPr>
            <w:r>
              <w:rPr>
                <w:rFonts w:hint="eastAsia" w:ascii="Times New Roman" w:hAnsi="Times New Roman" w:eastAsia="仿宋"/>
                <w:sz w:val="24"/>
                <w:szCs w:val="24"/>
              </w:rPr>
              <w:t>15</w:t>
            </w:r>
          </w:p>
        </w:tc>
        <w:tc>
          <w:tcPr>
            <w:tcW w:w="2175" w:type="dxa"/>
            <w:vAlign w:val="center"/>
          </w:tcPr>
          <w:p w14:paraId="77D79978">
            <w:pPr>
              <w:widowControl/>
              <w:spacing w:line="5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加劲钢板剪力墙设计应用研究</w:t>
            </w:r>
          </w:p>
        </w:tc>
        <w:tc>
          <w:tcPr>
            <w:tcW w:w="5775" w:type="dxa"/>
          </w:tcPr>
          <w:p w14:paraId="2527802A">
            <w:pPr>
              <w:widowControl/>
              <w:snapToGrid w:val="0"/>
              <w:spacing w:line="500" w:lineRule="exact"/>
              <w:jc w:val="left"/>
              <w:rPr>
                <w:rFonts w:ascii="Times New Roman" w:hAnsi="Times New Roman" w:eastAsia="仿宋"/>
                <w:sz w:val="24"/>
                <w:szCs w:val="24"/>
              </w:rPr>
            </w:pPr>
            <w:r>
              <w:rPr>
                <w:rFonts w:hint="eastAsia" w:ascii="Times New Roman" w:hAnsi="Times New Roman" w:eastAsia="仿宋"/>
                <w:sz w:val="24"/>
                <w:szCs w:val="24"/>
              </w:rPr>
              <w:t>讨论钢板剪力墙的设计与应用研究，包括抗震性能、分类、设计应用，提出优化选择路径。</w:t>
            </w:r>
          </w:p>
        </w:tc>
      </w:tr>
    </w:tbl>
    <w:p w14:paraId="1AF2E531">
      <w:pPr>
        <w:widowControl/>
        <w:snapToGrid w:val="0"/>
        <w:spacing w:line="540" w:lineRule="exact"/>
        <w:jc w:val="left"/>
        <w:rPr>
          <w:rFonts w:ascii="Times New Roman" w:hAnsi="Times New Roman" w:eastAsia="黑体"/>
          <w:sz w:val="32"/>
          <w:szCs w:val="32"/>
        </w:rPr>
        <w:sectPr>
          <w:type w:val="nextColumn"/>
          <w:pgSz w:w="11906" w:h="16838"/>
          <w:pgMar w:top="2098" w:right="1474" w:bottom="1985" w:left="1588" w:header="851" w:footer="1417" w:gutter="0"/>
          <w:cols w:space="425" w:num="1"/>
          <w:docGrid w:type="lines" w:linePitch="312" w:charSpace="0"/>
        </w:sectPr>
      </w:pPr>
    </w:p>
    <w:p w14:paraId="734F4C75">
      <w:pPr>
        <w:spacing w:line="54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w:t>
      </w:r>
      <w:r>
        <w:rPr>
          <w:rFonts w:ascii="Times New Roman" w:hAnsi="Times New Roman" w:eastAsia="黑体"/>
          <w:kern w:val="0"/>
          <w:sz w:val="32"/>
          <w:szCs w:val="32"/>
        </w:rPr>
        <w:t>4</w:t>
      </w:r>
    </w:p>
    <w:p w14:paraId="44352588">
      <w:pPr>
        <w:spacing w:line="540" w:lineRule="exact"/>
        <w:jc w:val="left"/>
        <w:rPr>
          <w:rFonts w:ascii="Times New Roman" w:hAnsi="Times New Roman" w:eastAsia="仿宋"/>
          <w:kern w:val="0"/>
          <w:sz w:val="32"/>
          <w:szCs w:val="32"/>
        </w:rPr>
      </w:pPr>
    </w:p>
    <w:p w14:paraId="45EDA427">
      <w:pPr>
        <w:widowControl/>
        <w:snapToGrid w:val="0"/>
        <w:spacing w:line="540" w:lineRule="exact"/>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四川省</w:t>
      </w:r>
      <w:r>
        <w:rPr>
          <w:rFonts w:hint="eastAsia" w:ascii="Times New Roman" w:hAnsi="Times New Roman" w:eastAsia="方正小标宋简体"/>
          <w:kern w:val="0"/>
          <w:sz w:val="44"/>
          <w:szCs w:val="44"/>
        </w:rPr>
        <w:t>注册结构工程师</w:t>
      </w:r>
      <w:r>
        <w:rPr>
          <w:rFonts w:hint="eastAsia" w:ascii="Times New Roman" w:hAnsi="Times New Roman" w:eastAsia="方正小标宋简体"/>
          <w:sz w:val="40"/>
          <w:szCs w:val="40"/>
        </w:rPr>
        <w:t>第十注册期</w:t>
      </w:r>
      <w:r>
        <w:rPr>
          <w:rFonts w:ascii="Times New Roman" w:hAnsi="Times New Roman" w:eastAsia="方正小标宋简体"/>
          <w:kern w:val="0"/>
          <w:sz w:val="44"/>
          <w:szCs w:val="44"/>
        </w:rPr>
        <w:t>继续教育合格人员名单</w:t>
      </w:r>
    </w:p>
    <w:p w14:paraId="48BF4C87">
      <w:pPr>
        <w:widowControl/>
        <w:snapToGrid w:val="0"/>
        <w:spacing w:line="540" w:lineRule="exact"/>
        <w:jc w:val="center"/>
        <w:rPr>
          <w:rFonts w:ascii="Times New Roman" w:hAnsi="Times New Roman" w:eastAsia="方正小标宋简体"/>
          <w:kern w:val="0"/>
          <w:sz w:val="44"/>
          <w:szCs w:val="44"/>
        </w:rPr>
      </w:pPr>
    </w:p>
    <w:p w14:paraId="6DE7A125">
      <w:pPr>
        <w:widowControl/>
        <w:snapToGrid w:val="0"/>
        <w:spacing w:line="540" w:lineRule="exact"/>
        <w:rPr>
          <w:rFonts w:ascii="Times New Roman" w:hAnsi="Times New Roman" w:eastAsia="仿宋"/>
          <w:kern w:val="0"/>
          <w:sz w:val="32"/>
          <w:szCs w:val="32"/>
        </w:rPr>
      </w:pPr>
      <w:r>
        <w:rPr>
          <w:rFonts w:ascii="Times New Roman" w:hAnsi="Times New Roman" w:eastAsia="仿宋"/>
          <w:kern w:val="0"/>
          <w:sz w:val="32"/>
          <w:szCs w:val="32"/>
        </w:rPr>
        <w:t>继续教育单位（名称/公章）                                      年   月   日</w:t>
      </w:r>
    </w:p>
    <w:tbl>
      <w:tblPr>
        <w:tblStyle w:val="5"/>
        <w:tblW w:w="13455"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30"/>
        <w:gridCol w:w="1920"/>
        <w:gridCol w:w="2100"/>
        <w:gridCol w:w="1530"/>
        <w:gridCol w:w="3030"/>
        <w:gridCol w:w="1140"/>
        <w:gridCol w:w="1620"/>
      </w:tblGrid>
      <w:tr w14:paraId="579A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85" w:type="dxa"/>
            <w:vAlign w:val="center"/>
          </w:tcPr>
          <w:p w14:paraId="6A1DFAEE">
            <w:pPr>
              <w:widowControl/>
              <w:spacing w:line="500" w:lineRule="exact"/>
              <w:jc w:val="center"/>
              <w:textAlignment w:val="center"/>
              <w:rPr>
                <w:rFonts w:ascii="Times New Roman" w:hAnsi="Times New Roman" w:eastAsia="仿宋"/>
                <w:sz w:val="24"/>
                <w:szCs w:val="24"/>
              </w:rPr>
            </w:pPr>
            <w:r>
              <w:rPr>
                <w:rFonts w:ascii="Times New Roman" w:hAnsi="Times New Roman" w:eastAsia="仿宋"/>
                <w:color w:val="000000"/>
                <w:kern w:val="0"/>
                <w:sz w:val="24"/>
                <w:szCs w:val="24"/>
                <w:lang w:bidi="ar"/>
              </w:rPr>
              <w:t>序号</w:t>
            </w:r>
          </w:p>
        </w:tc>
        <w:tc>
          <w:tcPr>
            <w:tcW w:w="1230" w:type="dxa"/>
            <w:vAlign w:val="center"/>
          </w:tcPr>
          <w:p w14:paraId="1B306B48">
            <w:pPr>
              <w:widowControl/>
              <w:spacing w:line="500" w:lineRule="exact"/>
              <w:jc w:val="center"/>
              <w:textAlignment w:val="center"/>
              <w:rPr>
                <w:rFonts w:ascii="Times New Roman" w:hAnsi="Times New Roman" w:eastAsia="仿宋"/>
                <w:sz w:val="24"/>
                <w:szCs w:val="24"/>
              </w:rPr>
            </w:pPr>
            <w:r>
              <w:rPr>
                <w:rFonts w:ascii="Times New Roman" w:hAnsi="Times New Roman" w:eastAsia="仿宋"/>
                <w:color w:val="000000"/>
                <w:kern w:val="0"/>
                <w:sz w:val="24"/>
                <w:szCs w:val="24"/>
                <w:lang w:bidi="ar"/>
              </w:rPr>
              <w:t>姓名</w:t>
            </w:r>
          </w:p>
        </w:tc>
        <w:tc>
          <w:tcPr>
            <w:tcW w:w="1920" w:type="dxa"/>
            <w:vAlign w:val="center"/>
          </w:tcPr>
          <w:p w14:paraId="2B90756F">
            <w:pPr>
              <w:widowControl/>
              <w:spacing w:line="500" w:lineRule="exact"/>
              <w:jc w:val="center"/>
              <w:textAlignment w:val="center"/>
              <w:rPr>
                <w:rFonts w:ascii="Times New Roman" w:hAnsi="Times New Roman" w:eastAsia="仿宋"/>
                <w:sz w:val="24"/>
                <w:szCs w:val="24"/>
              </w:rPr>
            </w:pPr>
            <w:r>
              <w:rPr>
                <w:rFonts w:ascii="Times New Roman" w:hAnsi="Times New Roman" w:eastAsia="仿宋"/>
                <w:color w:val="000000"/>
                <w:kern w:val="0"/>
                <w:sz w:val="24"/>
                <w:szCs w:val="24"/>
                <w:lang w:bidi="ar"/>
              </w:rPr>
              <w:t>身份证号码</w:t>
            </w:r>
          </w:p>
        </w:tc>
        <w:tc>
          <w:tcPr>
            <w:tcW w:w="2100" w:type="dxa"/>
            <w:vAlign w:val="center"/>
          </w:tcPr>
          <w:p w14:paraId="5FF5F9B7">
            <w:pPr>
              <w:widowControl/>
              <w:spacing w:line="500" w:lineRule="exact"/>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注册证书号/</w:t>
            </w:r>
          </w:p>
          <w:p w14:paraId="7A79CBE0">
            <w:pPr>
              <w:widowControl/>
              <w:spacing w:line="500" w:lineRule="exact"/>
              <w:jc w:val="center"/>
              <w:textAlignment w:val="center"/>
              <w:rPr>
                <w:rFonts w:ascii="Times New Roman" w:hAnsi="Times New Roman" w:eastAsia="仿宋"/>
                <w:sz w:val="24"/>
                <w:szCs w:val="24"/>
              </w:rPr>
            </w:pPr>
            <w:r>
              <w:rPr>
                <w:rFonts w:ascii="Times New Roman" w:hAnsi="Times New Roman" w:eastAsia="仿宋"/>
                <w:color w:val="000000"/>
                <w:kern w:val="0"/>
                <w:sz w:val="24"/>
                <w:szCs w:val="24"/>
                <w:lang w:bidi="ar"/>
              </w:rPr>
              <w:t>资格证号（未注册人员）</w:t>
            </w:r>
          </w:p>
        </w:tc>
        <w:tc>
          <w:tcPr>
            <w:tcW w:w="1530" w:type="dxa"/>
            <w:vAlign w:val="center"/>
          </w:tcPr>
          <w:p w14:paraId="2D8F4DE2">
            <w:pPr>
              <w:widowControl/>
              <w:spacing w:line="500" w:lineRule="exact"/>
              <w:jc w:val="center"/>
              <w:textAlignment w:val="center"/>
              <w:rPr>
                <w:rFonts w:ascii="Times New Roman" w:hAnsi="Times New Roman" w:eastAsia="仿宋"/>
                <w:color w:val="000000"/>
                <w:kern w:val="0"/>
                <w:sz w:val="24"/>
                <w:szCs w:val="24"/>
                <w:lang w:bidi="ar"/>
              </w:rPr>
            </w:pPr>
            <w:r>
              <w:rPr>
                <w:rFonts w:ascii="Times New Roman" w:hAnsi="Times New Roman" w:eastAsia="仿宋"/>
                <w:color w:val="000000"/>
                <w:kern w:val="0"/>
                <w:sz w:val="24"/>
                <w:szCs w:val="24"/>
                <w:lang w:bidi="ar"/>
              </w:rPr>
              <w:t>培训类别</w:t>
            </w:r>
          </w:p>
          <w:p w14:paraId="6DAB942A">
            <w:pPr>
              <w:widowControl/>
              <w:spacing w:line="500" w:lineRule="exact"/>
              <w:jc w:val="center"/>
              <w:textAlignment w:val="center"/>
              <w:rPr>
                <w:rFonts w:ascii="Times New Roman" w:hAnsi="Times New Roman" w:eastAsia="仿宋"/>
                <w:sz w:val="24"/>
                <w:szCs w:val="24"/>
              </w:rPr>
            </w:pPr>
            <w:r>
              <w:rPr>
                <w:rFonts w:ascii="Times New Roman" w:hAnsi="Times New Roman" w:eastAsia="仿宋"/>
                <w:color w:val="000000"/>
                <w:kern w:val="0"/>
                <w:sz w:val="24"/>
                <w:szCs w:val="24"/>
                <w:lang w:bidi="ar"/>
              </w:rPr>
              <w:t>（必修/选修）</w:t>
            </w:r>
          </w:p>
        </w:tc>
        <w:tc>
          <w:tcPr>
            <w:tcW w:w="3030" w:type="dxa"/>
            <w:vAlign w:val="center"/>
          </w:tcPr>
          <w:p w14:paraId="6A6010E2">
            <w:pPr>
              <w:widowControl/>
              <w:spacing w:line="500" w:lineRule="exact"/>
              <w:jc w:val="center"/>
              <w:textAlignment w:val="center"/>
              <w:rPr>
                <w:rFonts w:ascii="Times New Roman" w:hAnsi="Times New Roman" w:eastAsia="仿宋"/>
                <w:color w:val="000000"/>
                <w:kern w:val="0"/>
                <w:sz w:val="24"/>
                <w:szCs w:val="24"/>
                <w:lang w:bidi="ar"/>
              </w:rPr>
            </w:pPr>
            <w:r>
              <w:rPr>
                <w:rFonts w:hint="eastAsia" w:ascii="Times New Roman" w:hAnsi="Times New Roman" w:eastAsia="仿宋"/>
                <w:color w:val="000000"/>
                <w:kern w:val="0"/>
                <w:sz w:val="24"/>
                <w:szCs w:val="24"/>
                <w:lang w:bidi="ar"/>
              </w:rPr>
              <w:t>课程名称</w:t>
            </w:r>
          </w:p>
        </w:tc>
        <w:tc>
          <w:tcPr>
            <w:tcW w:w="1140" w:type="dxa"/>
            <w:vAlign w:val="center"/>
          </w:tcPr>
          <w:p w14:paraId="0274913C">
            <w:pPr>
              <w:widowControl/>
              <w:spacing w:line="500" w:lineRule="exact"/>
              <w:jc w:val="center"/>
              <w:textAlignment w:val="center"/>
              <w:rPr>
                <w:rFonts w:ascii="Times New Roman" w:hAnsi="Times New Roman" w:eastAsia="仿宋"/>
                <w:sz w:val="24"/>
                <w:szCs w:val="24"/>
              </w:rPr>
            </w:pPr>
            <w:r>
              <w:rPr>
                <w:rFonts w:ascii="Times New Roman" w:hAnsi="Times New Roman" w:eastAsia="仿宋"/>
                <w:color w:val="000000"/>
                <w:kern w:val="0"/>
                <w:sz w:val="24"/>
                <w:szCs w:val="24"/>
                <w:lang w:bidi="ar"/>
              </w:rPr>
              <w:t>学时</w:t>
            </w:r>
          </w:p>
        </w:tc>
        <w:tc>
          <w:tcPr>
            <w:tcW w:w="1620" w:type="dxa"/>
            <w:vAlign w:val="center"/>
          </w:tcPr>
          <w:p w14:paraId="4CF46A30">
            <w:pPr>
              <w:widowControl/>
              <w:spacing w:line="500" w:lineRule="exact"/>
              <w:jc w:val="center"/>
              <w:textAlignment w:val="center"/>
              <w:rPr>
                <w:rFonts w:ascii="Times New Roman" w:hAnsi="Times New Roman" w:eastAsia="仿宋"/>
                <w:color w:val="000000"/>
                <w:kern w:val="0"/>
                <w:sz w:val="24"/>
                <w:szCs w:val="24"/>
                <w:lang w:bidi="ar"/>
              </w:rPr>
            </w:pPr>
            <w:r>
              <w:rPr>
                <w:rFonts w:hint="eastAsia" w:ascii="Times New Roman" w:hAnsi="Times New Roman" w:eastAsia="仿宋"/>
                <w:color w:val="000000"/>
                <w:kern w:val="0"/>
                <w:sz w:val="24"/>
                <w:szCs w:val="24"/>
                <w:lang w:bidi="ar"/>
              </w:rPr>
              <w:t>合格日期</w:t>
            </w:r>
          </w:p>
        </w:tc>
      </w:tr>
      <w:tr w14:paraId="7636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421B74">
            <w:pPr>
              <w:widowControl/>
              <w:spacing w:line="500" w:lineRule="exact"/>
              <w:jc w:val="right"/>
              <w:rPr>
                <w:rFonts w:ascii="Times New Roman" w:hAnsi="Times New Roman" w:eastAsia="仿宋"/>
                <w:sz w:val="24"/>
                <w:szCs w:val="24"/>
              </w:rPr>
            </w:pPr>
          </w:p>
        </w:tc>
        <w:tc>
          <w:tcPr>
            <w:tcW w:w="1230" w:type="dxa"/>
          </w:tcPr>
          <w:p w14:paraId="4C240B81">
            <w:pPr>
              <w:widowControl/>
              <w:spacing w:line="500" w:lineRule="exact"/>
              <w:jc w:val="right"/>
              <w:rPr>
                <w:rFonts w:ascii="Times New Roman" w:hAnsi="Times New Roman" w:eastAsia="仿宋"/>
                <w:sz w:val="24"/>
                <w:szCs w:val="24"/>
              </w:rPr>
            </w:pPr>
          </w:p>
        </w:tc>
        <w:tc>
          <w:tcPr>
            <w:tcW w:w="1920" w:type="dxa"/>
          </w:tcPr>
          <w:p w14:paraId="1DDA2FF4">
            <w:pPr>
              <w:widowControl/>
              <w:spacing w:line="500" w:lineRule="exact"/>
              <w:jc w:val="right"/>
              <w:rPr>
                <w:rFonts w:ascii="Times New Roman" w:hAnsi="Times New Roman" w:eastAsia="仿宋"/>
                <w:sz w:val="24"/>
                <w:szCs w:val="24"/>
              </w:rPr>
            </w:pPr>
          </w:p>
        </w:tc>
        <w:tc>
          <w:tcPr>
            <w:tcW w:w="2100" w:type="dxa"/>
          </w:tcPr>
          <w:p w14:paraId="566E602F">
            <w:pPr>
              <w:widowControl/>
              <w:spacing w:line="500" w:lineRule="exact"/>
              <w:jc w:val="right"/>
              <w:rPr>
                <w:rFonts w:ascii="Times New Roman" w:hAnsi="Times New Roman" w:eastAsia="仿宋"/>
                <w:sz w:val="24"/>
                <w:szCs w:val="24"/>
              </w:rPr>
            </w:pPr>
          </w:p>
        </w:tc>
        <w:tc>
          <w:tcPr>
            <w:tcW w:w="1530" w:type="dxa"/>
          </w:tcPr>
          <w:p w14:paraId="636CBBEC">
            <w:pPr>
              <w:widowControl/>
              <w:spacing w:line="500" w:lineRule="exact"/>
              <w:jc w:val="right"/>
              <w:rPr>
                <w:rFonts w:ascii="Times New Roman" w:hAnsi="Times New Roman" w:eastAsia="仿宋"/>
                <w:sz w:val="24"/>
                <w:szCs w:val="24"/>
              </w:rPr>
            </w:pPr>
          </w:p>
        </w:tc>
        <w:tc>
          <w:tcPr>
            <w:tcW w:w="3030" w:type="dxa"/>
          </w:tcPr>
          <w:p w14:paraId="5D722633">
            <w:pPr>
              <w:widowControl/>
              <w:spacing w:line="500" w:lineRule="exact"/>
              <w:jc w:val="right"/>
              <w:rPr>
                <w:rFonts w:ascii="Times New Roman" w:hAnsi="Times New Roman" w:eastAsia="仿宋"/>
                <w:sz w:val="24"/>
                <w:szCs w:val="24"/>
              </w:rPr>
            </w:pPr>
          </w:p>
        </w:tc>
        <w:tc>
          <w:tcPr>
            <w:tcW w:w="1140" w:type="dxa"/>
          </w:tcPr>
          <w:p w14:paraId="7F3047B8">
            <w:pPr>
              <w:widowControl/>
              <w:spacing w:line="500" w:lineRule="exact"/>
              <w:jc w:val="right"/>
              <w:rPr>
                <w:rFonts w:ascii="Times New Roman" w:hAnsi="Times New Roman" w:eastAsia="仿宋"/>
                <w:sz w:val="24"/>
                <w:szCs w:val="24"/>
              </w:rPr>
            </w:pPr>
          </w:p>
        </w:tc>
        <w:tc>
          <w:tcPr>
            <w:tcW w:w="1620" w:type="dxa"/>
          </w:tcPr>
          <w:p w14:paraId="7A3C4BD6">
            <w:pPr>
              <w:widowControl/>
              <w:spacing w:line="500" w:lineRule="exact"/>
              <w:jc w:val="right"/>
              <w:rPr>
                <w:rFonts w:ascii="Times New Roman" w:hAnsi="Times New Roman" w:eastAsia="仿宋"/>
                <w:sz w:val="24"/>
                <w:szCs w:val="24"/>
              </w:rPr>
            </w:pPr>
          </w:p>
        </w:tc>
      </w:tr>
      <w:tr w14:paraId="657A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AC6BCF1">
            <w:pPr>
              <w:widowControl/>
              <w:spacing w:line="500" w:lineRule="exact"/>
              <w:jc w:val="right"/>
              <w:rPr>
                <w:rFonts w:ascii="Times New Roman" w:hAnsi="Times New Roman" w:eastAsia="仿宋"/>
                <w:sz w:val="24"/>
                <w:szCs w:val="24"/>
              </w:rPr>
            </w:pPr>
          </w:p>
        </w:tc>
        <w:tc>
          <w:tcPr>
            <w:tcW w:w="1230" w:type="dxa"/>
          </w:tcPr>
          <w:p w14:paraId="554B3082">
            <w:pPr>
              <w:widowControl/>
              <w:spacing w:line="500" w:lineRule="exact"/>
              <w:jc w:val="right"/>
              <w:rPr>
                <w:rFonts w:ascii="Times New Roman" w:hAnsi="Times New Roman" w:eastAsia="仿宋"/>
                <w:sz w:val="24"/>
                <w:szCs w:val="24"/>
              </w:rPr>
            </w:pPr>
          </w:p>
        </w:tc>
        <w:tc>
          <w:tcPr>
            <w:tcW w:w="1920" w:type="dxa"/>
          </w:tcPr>
          <w:p w14:paraId="4090C597">
            <w:pPr>
              <w:widowControl/>
              <w:spacing w:line="500" w:lineRule="exact"/>
              <w:jc w:val="right"/>
              <w:rPr>
                <w:rFonts w:ascii="Times New Roman" w:hAnsi="Times New Roman" w:eastAsia="仿宋"/>
                <w:sz w:val="24"/>
                <w:szCs w:val="24"/>
              </w:rPr>
            </w:pPr>
          </w:p>
        </w:tc>
        <w:tc>
          <w:tcPr>
            <w:tcW w:w="2100" w:type="dxa"/>
          </w:tcPr>
          <w:p w14:paraId="0CF90DF2">
            <w:pPr>
              <w:widowControl/>
              <w:spacing w:line="500" w:lineRule="exact"/>
              <w:jc w:val="right"/>
              <w:rPr>
                <w:rFonts w:ascii="Times New Roman" w:hAnsi="Times New Roman" w:eastAsia="仿宋"/>
                <w:sz w:val="24"/>
                <w:szCs w:val="24"/>
              </w:rPr>
            </w:pPr>
          </w:p>
        </w:tc>
        <w:tc>
          <w:tcPr>
            <w:tcW w:w="1530" w:type="dxa"/>
          </w:tcPr>
          <w:p w14:paraId="4998B975">
            <w:pPr>
              <w:widowControl/>
              <w:spacing w:line="500" w:lineRule="exact"/>
              <w:jc w:val="right"/>
              <w:rPr>
                <w:rFonts w:ascii="Times New Roman" w:hAnsi="Times New Roman" w:eastAsia="仿宋"/>
                <w:sz w:val="24"/>
                <w:szCs w:val="24"/>
              </w:rPr>
            </w:pPr>
          </w:p>
        </w:tc>
        <w:tc>
          <w:tcPr>
            <w:tcW w:w="3030" w:type="dxa"/>
          </w:tcPr>
          <w:p w14:paraId="030F8E5B">
            <w:pPr>
              <w:widowControl/>
              <w:spacing w:line="500" w:lineRule="exact"/>
              <w:jc w:val="right"/>
              <w:rPr>
                <w:rFonts w:ascii="Times New Roman" w:hAnsi="Times New Roman" w:eastAsia="仿宋"/>
                <w:sz w:val="24"/>
                <w:szCs w:val="24"/>
              </w:rPr>
            </w:pPr>
          </w:p>
        </w:tc>
        <w:tc>
          <w:tcPr>
            <w:tcW w:w="1140" w:type="dxa"/>
          </w:tcPr>
          <w:p w14:paraId="06D4EC2A">
            <w:pPr>
              <w:widowControl/>
              <w:spacing w:line="500" w:lineRule="exact"/>
              <w:jc w:val="right"/>
              <w:rPr>
                <w:rFonts w:ascii="Times New Roman" w:hAnsi="Times New Roman" w:eastAsia="仿宋"/>
                <w:sz w:val="24"/>
                <w:szCs w:val="24"/>
              </w:rPr>
            </w:pPr>
          </w:p>
        </w:tc>
        <w:tc>
          <w:tcPr>
            <w:tcW w:w="1620" w:type="dxa"/>
          </w:tcPr>
          <w:p w14:paraId="3174B617">
            <w:pPr>
              <w:widowControl/>
              <w:spacing w:line="500" w:lineRule="exact"/>
              <w:jc w:val="right"/>
              <w:rPr>
                <w:rFonts w:ascii="Times New Roman" w:hAnsi="Times New Roman" w:eastAsia="仿宋"/>
                <w:sz w:val="24"/>
                <w:szCs w:val="24"/>
              </w:rPr>
            </w:pPr>
          </w:p>
        </w:tc>
      </w:tr>
      <w:tr w14:paraId="4CA2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006D96">
            <w:pPr>
              <w:widowControl/>
              <w:spacing w:line="500" w:lineRule="exact"/>
              <w:jc w:val="right"/>
              <w:rPr>
                <w:rFonts w:ascii="Times New Roman" w:hAnsi="Times New Roman" w:eastAsia="仿宋"/>
                <w:sz w:val="24"/>
                <w:szCs w:val="24"/>
              </w:rPr>
            </w:pPr>
          </w:p>
        </w:tc>
        <w:tc>
          <w:tcPr>
            <w:tcW w:w="1230" w:type="dxa"/>
          </w:tcPr>
          <w:p w14:paraId="1C78DFEC">
            <w:pPr>
              <w:widowControl/>
              <w:spacing w:line="500" w:lineRule="exact"/>
              <w:jc w:val="right"/>
              <w:rPr>
                <w:rFonts w:ascii="Times New Roman" w:hAnsi="Times New Roman" w:eastAsia="仿宋"/>
                <w:sz w:val="24"/>
                <w:szCs w:val="24"/>
              </w:rPr>
            </w:pPr>
          </w:p>
        </w:tc>
        <w:tc>
          <w:tcPr>
            <w:tcW w:w="1920" w:type="dxa"/>
          </w:tcPr>
          <w:p w14:paraId="64331EB3">
            <w:pPr>
              <w:widowControl/>
              <w:spacing w:line="500" w:lineRule="exact"/>
              <w:jc w:val="right"/>
              <w:rPr>
                <w:rFonts w:ascii="Times New Roman" w:hAnsi="Times New Roman" w:eastAsia="仿宋"/>
                <w:sz w:val="24"/>
                <w:szCs w:val="24"/>
              </w:rPr>
            </w:pPr>
          </w:p>
        </w:tc>
        <w:tc>
          <w:tcPr>
            <w:tcW w:w="2100" w:type="dxa"/>
          </w:tcPr>
          <w:p w14:paraId="182D9B30">
            <w:pPr>
              <w:widowControl/>
              <w:spacing w:line="500" w:lineRule="exact"/>
              <w:jc w:val="right"/>
              <w:rPr>
                <w:rFonts w:ascii="Times New Roman" w:hAnsi="Times New Roman" w:eastAsia="仿宋"/>
                <w:sz w:val="24"/>
                <w:szCs w:val="24"/>
              </w:rPr>
            </w:pPr>
          </w:p>
        </w:tc>
        <w:tc>
          <w:tcPr>
            <w:tcW w:w="1530" w:type="dxa"/>
          </w:tcPr>
          <w:p w14:paraId="28A731F8">
            <w:pPr>
              <w:widowControl/>
              <w:spacing w:line="500" w:lineRule="exact"/>
              <w:jc w:val="right"/>
              <w:rPr>
                <w:rFonts w:ascii="Times New Roman" w:hAnsi="Times New Roman" w:eastAsia="仿宋"/>
                <w:sz w:val="24"/>
                <w:szCs w:val="24"/>
              </w:rPr>
            </w:pPr>
          </w:p>
        </w:tc>
        <w:tc>
          <w:tcPr>
            <w:tcW w:w="3030" w:type="dxa"/>
          </w:tcPr>
          <w:p w14:paraId="3134AD0B">
            <w:pPr>
              <w:widowControl/>
              <w:spacing w:line="500" w:lineRule="exact"/>
              <w:jc w:val="right"/>
              <w:rPr>
                <w:rFonts w:ascii="Times New Roman" w:hAnsi="Times New Roman" w:eastAsia="仿宋"/>
                <w:sz w:val="24"/>
                <w:szCs w:val="24"/>
              </w:rPr>
            </w:pPr>
          </w:p>
        </w:tc>
        <w:tc>
          <w:tcPr>
            <w:tcW w:w="1140" w:type="dxa"/>
          </w:tcPr>
          <w:p w14:paraId="4CDF5071">
            <w:pPr>
              <w:widowControl/>
              <w:spacing w:line="500" w:lineRule="exact"/>
              <w:jc w:val="right"/>
              <w:rPr>
                <w:rFonts w:ascii="Times New Roman" w:hAnsi="Times New Roman" w:eastAsia="仿宋"/>
                <w:sz w:val="24"/>
                <w:szCs w:val="24"/>
              </w:rPr>
            </w:pPr>
          </w:p>
        </w:tc>
        <w:tc>
          <w:tcPr>
            <w:tcW w:w="1620" w:type="dxa"/>
          </w:tcPr>
          <w:p w14:paraId="2E1DE9E6">
            <w:pPr>
              <w:widowControl/>
              <w:spacing w:line="500" w:lineRule="exact"/>
              <w:jc w:val="right"/>
              <w:rPr>
                <w:rFonts w:ascii="Times New Roman" w:hAnsi="Times New Roman" w:eastAsia="仿宋"/>
                <w:sz w:val="24"/>
                <w:szCs w:val="24"/>
              </w:rPr>
            </w:pPr>
          </w:p>
        </w:tc>
      </w:tr>
      <w:tr w14:paraId="27552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F01112">
            <w:pPr>
              <w:widowControl/>
              <w:spacing w:line="500" w:lineRule="exact"/>
              <w:jc w:val="right"/>
              <w:rPr>
                <w:rFonts w:ascii="Times New Roman" w:hAnsi="Times New Roman" w:eastAsia="仿宋"/>
                <w:sz w:val="24"/>
                <w:szCs w:val="24"/>
              </w:rPr>
            </w:pPr>
          </w:p>
        </w:tc>
        <w:tc>
          <w:tcPr>
            <w:tcW w:w="1230" w:type="dxa"/>
          </w:tcPr>
          <w:p w14:paraId="6ECBB614">
            <w:pPr>
              <w:widowControl/>
              <w:spacing w:line="500" w:lineRule="exact"/>
              <w:jc w:val="right"/>
              <w:rPr>
                <w:rFonts w:ascii="Times New Roman" w:hAnsi="Times New Roman" w:eastAsia="仿宋"/>
                <w:sz w:val="24"/>
                <w:szCs w:val="24"/>
              </w:rPr>
            </w:pPr>
          </w:p>
        </w:tc>
        <w:tc>
          <w:tcPr>
            <w:tcW w:w="1920" w:type="dxa"/>
          </w:tcPr>
          <w:p w14:paraId="1815159A">
            <w:pPr>
              <w:widowControl/>
              <w:spacing w:line="500" w:lineRule="exact"/>
              <w:jc w:val="right"/>
              <w:rPr>
                <w:rFonts w:ascii="Times New Roman" w:hAnsi="Times New Roman" w:eastAsia="仿宋"/>
                <w:sz w:val="24"/>
                <w:szCs w:val="24"/>
              </w:rPr>
            </w:pPr>
          </w:p>
        </w:tc>
        <w:tc>
          <w:tcPr>
            <w:tcW w:w="2100" w:type="dxa"/>
          </w:tcPr>
          <w:p w14:paraId="7BEA83FE">
            <w:pPr>
              <w:widowControl/>
              <w:spacing w:line="500" w:lineRule="exact"/>
              <w:jc w:val="right"/>
              <w:rPr>
                <w:rFonts w:ascii="Times New Roman" w:hAnsi="Times New Roman" w:eastAsia="仿宋"/>
                <w:sz w:val="24"/>
                <w:szCs w:val="24"/>
              </w:rPr>
            </w:pPr>
          </w:p>
        </w:tc>
        <w:tc>
          <w:tcPr>
            <w:tcW w:w="1530" w:type="dxa"/>
          </w:tcPr>
          <w:p w14:paraId="6ED69950">
            <w:pPr>
              <w:widowControl/>
              <w:spacing w:line="500" w:lineRule="exact"/>
              <w:jc w:val="right"/>
              <w:rPr>
                <w:rFonts w:ascii="Times New Roman" w:hAnsi="Times New Roman" w:eastAsia="仿宋"/>
                <w:sz w:val="24"/>
                <w:szCs w:val="24"/>
              </w:rPr>
            </w:pPr>
          </w:p>
        </w:tc>
        <w:tc>
          <w:tcPr>
            <w:tcW w:w="3030" w:type="dxa"/>
          </w:tcPr>
          <w:p w14:paraId="39C47D96">
            <w:pPr>
              <w:widowControl/>
              <w:spacing w:line="500" w:lineRule="exact"/>
              <w:jc w:val="right"/>
              <w:rPr>
                <w:rFonts w:ascii="Times New Roman" w:hAnsi="Times New Roman" w:eastAsia="仿宋"/>
                <w:sz w:val="24"/>
                <w:szCs w:val="24"/>
              </w:rPr>
            </w:pPr>
          </w:p>
        </w:tc>
        <w:tc>
          <w:tcPr>
            <w:tcW w:w="1140" w:type="dxa"/>
          </w:tcPr>
          <w:p w14:paraId="4212B025">
            <w:pPr>
              <w:widowControl/>
              <w:spacing w:line="500" w:lineRule="exact"/>
              <w:jc w:val="right"/>
              <w:rPr>
                <w:rFonts w:ascii="Times New Roman" w:hAnsi="Times New Roman" w:eastAsia="仿宋"/>
                <w:sz w:val="24"/>
                <w:szCs w:val="24"/>
              </w:rPr>
            </w:pPr>
          </w:p>
        </w:tc>
        <w:tc>
          <w:tcPr>
            <w:tcW w:w="1620" w:type="dxa"/>
          </w:tcPr>
          <w:p w14:paraId="61FC4E4F">
            <w:pPr>
              <w:widowControl/>
              <w:spacing w:line="500" w:lineRule="exact"/>
              <w:jc w:val="right"/>
              <w:rPr>
                <w:rFonts w:ascii="Times New Roman" w:hAnsi="Times New Roman" w:eastAsia="仿宋"/>
                <w:sz w:val="24"/>
                <w:szCs w:val="24"/>
              </w:rPr>
            </w:pPr>
          </w:p>
        </w:tc>
      </w:tr>
      <w:tr w14:paraId="6F2E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90D3294">
            <w:pPr>
              <w:widowControl/>
              <w:spacing w:line="500" w:lineRule="exact"/>
              <w:jc w:val="right"/>
              <w:rPr>
                <w:rFonts w:ascii="Times New Roman" w:hAnsi="Times New Roman" w:eastAsia="仿宋"/>
                <w:sz w:val="24"/>
                <w:szCs w:val="24"/>
              </w:rPr>
            </w:pPr>
          </w:p>
        </w:tc>
        <w:tc>
          <w:tcPr>
            <w:tcW w:w="1230" w:type="dxa"/>
          </w:tcPr>
          <w:p w14:paraId="5A5A0326">
            <w:pPr>
              <w:widowControl/>
              <w:spacing w:line="500" w:lineRule="exact"/>
              <w:jc w:val="right"/>
              <w:rPr>
                <w:rFonts w:ascii="Times New Roman" w:hAnsi="Times New Roman" w:eastAsia="仿宋"/>
                <w:sz w:val="24"/>
                <w:szCs w:val="24"/>
              </w:rPr>
            </w:pPr>
          </w:p>
        </w:tc>
        <w:tc>
          <w:tcPr>
            <w:tcW w:w="1920" w:type="dxa"/>
          </w:tcPr>
          <w:p w14:paraId="4A37A92A">
            <w:pPr>
              <w:widowControl/>
              <w:spacing w:line="500" w:lineRule="exact"/>
              <w:jc w:val="right"/>
              <w:rPr>
                <w:rFonts w:ascii="Times New Roman" w:hAnsi="Times New Roman" w:eastAsia="仿宋"/>
                <w:sz w:val="24"/>
                <w:szCs w:val="24"/>
              </w:rPr>
            </w:pPr>
          </w:p>
        </w:tc>
        <w:tc>
          <w:tcPr>
            <w:tcW w:w="2100" w:type="dxa"/>
          </w:tcPr>
          <w:p w14:paraId="54617A5C">
            <w:pPr>
              <w:widowControl/>
              <w:spacing w:line="500" w:lineRule="exact"/>
              <w:jc w:val="right"/>
              <w:rPr>
                <w:rFonts w:ascii="Times New Roman" w:hAnsi="Times New Roman" w:eastAsia="仿宋"/>
                <w:sz w:val="24"/>
                <w:szCs w:val="24"/>
              </w:rPr>
            </w:pPr>
          </w:p>
        </w:tc>
        <w:tc>
          <w:tcPr>
            <w:tcW w:w="1530" w:type="dxa"/>
          </w:tcPr>
          <w:p w14:paraId="3AA00DEA">
            <w:pPr>
              <w:widowControl/>
              <w:spacing w:line="500" w:lineRule="exact"/>
              <w:jc w:val="right"/>
              <w:rPr>
                <w:rFonts w:ascii="Times New Roman" w:hAnsi="Times New Roman" w:eastAsia="仿宋"/>
                <w:sz w:val="24"/>
                <w:szCs w:val="24"/>
              </w:rPr>
            </w:pPr>
          </w:p>
        </w:tc>
        <w:tc>
          <w:tcPr>
            <w:tcW w:w="3030" w:type="dxa"/>
          </w:tcPr>
          <w:p w14:paraId="29429277">
            <w:pPr>
              <w:widowControl/>
              <w:spacing w:line="500" w:lineRule="exact"/>
              <w:jc w:val="right"/>
              <w:rPr>
                <w:rFonts w:ascii="Times New Roman" w:hAnsi="Times New Roman" w:eastAsia="仿宋"/>
                <w:sz w:val="24"/>
                <w:szCs w:val="24"/>
              </w:rPr>
            </w:pPr>
          </w:p>
        </w:tc>
        <w:tc>
          <w:tcPr>
            <w:tcW w:w="1140" w:type="dxa"/>
          </w:tcPr>
          <w:p w14:paraId="79F9AB81">
            <w:pPr>
              <w:widowControl/>
              <w:spacing w:line="500" w:lineRule="exact"/>
              <w:jc w:val="right"/>
              <w:rPr>
                <w:rFonts w:ascii="Times New Roman" w:hAnsi="Times New Roman" w:eastAsia="仿宋"/>
                <w:sz w:val="24"/>
                <w:szCs w:val="24"/>
              </w:rPr>
            </w:pPr>
          </w:p>
        </w:tc>
        <w:tc>
          <w:tcPr>
            <w:tcW w:w="1620" w:type="dxa"/>
          </w:tcPr>
          <w:p w14:paraId="7A35709E">
            <w:pPr>
              <w:widowControl/>
              <w:spacing w:line="500" w:lineRule="exact"/>
              <w:jc w:val="right"/>
              <w:rPr>
                <w:rFonts w:ascii="Times New Roman" w:hAnsi="Times New Roman" w:eastAsia="仿宋"/>
                <w:sz w:val="24"/>
                <w:szCs w:val="24"/>
              </w:rPr>
            </w:pPr>
          </w:p>
        </w:tc>
      </w:tr>
      <w:tr w14:paraId="4D80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D881432">
            <w:pPr>
              <w:widowControl/>
              <w:spacing w:line="500" w:lineRule="exact"/>
              <w:jc w:val="right"/>
              <w:rPr>
                <w:rFonts w:ascii="Times New Roman" w:hAnsi="Times New Roman" w:eastAsia="仿宋"/>
                <w:sz w:val="24"/>
                <w:szCs w:val="24"/>
              </w:rPr>
            </w:pPr>
          </w:p>
        </w:tc>
        <w:tc>
          <w:tcPr>
            <w:tcW w:w="1230" w:type="dxa"/>
          </w:tcPr>
          <w:p w14:paraId="487BA871">
            <w:pPr>
              <w:widowControl/>
              <w:spacing w:line="500" w:lineRule="exact"/>
              <w:jc w:val="right"/>
              <w:rPr>
                <w:rFonts w:ascii="Times New Roman" w:hAnsi="Times New Roman" w:eastAsia="仿宋"/>
                <w:sz w:val="24"/>
                <w:szCs w:val="24"/>
              </w:rPr>
            </w:pPr>
          </w:p>
        </w:tc>
        <w:tc>
          <w:tcPr>
            <w:tcW w:w="1920" w:type="dxa"/>
          </w:tcPr>
          <w:p w14:paraId="4AF9CE91">
            <w:pPr>
              <w:widowControl/>
              <w:spacing w:line="500" w:lineRule="exact"/>
              <w:jc w:val="right"/>
              <w:rPr>
                <w:rFonts w:ascii="Times New Roman" w:hAnsi="Times New Roman" w:eastAsia="仿宋"/>
                <w:sz w:val="24"/>
                <w:szCs w:val="24"/>
              </w:rPr>
            </w:pPr>
          </w:p>
        </w:tc>
        <w:tc>
          <w:tcPr>
            <w:tcW w:w="2100" w:type="dxa"/>
          </w:tcPr>
          <w:p w14:paraId="6C767082">
            <w:pPr>
              <w:widowControl/>
              <w:spacing w:line="500" w:lineRule="exact"/>
              <w:jc w:val="right"/>
              <w:rPr>
                <w:rFonts w:ascii="Times New Roman" w:hAnsi="Times New Roman" w:eastAsia="仿宋"/>
                <w:sz w:val="24"/>
                <w:szCs w:val="24"/>
              </w:rPr>
            </w:pPr>
          </w:p>
        </w:tc>
        <w:tc>
          <w:tcPr>
            <w:tcW w:w="1530" w:type="dxa"/>
          </w:tcPr>
          <w:p w14:paraId="16C71148">
            <w:pPr>
              <w:widowControl/>
              <w:spacing w:line="500" w:lineRule="exact"/>
              <w:jc w:val="right"/>
              <w:rPr>
                <w:rFonts w:ascii="Times New Roman" w:hAnsi="Times New Roman" w:eastAsia="仿宋"/>
                <w:sz w:val="24"/>
                <w:szCs w:val="24"/>
              </w:rPr>
            </w:pPr>
          </w:p>
        </w:tc>
        <w:tc>
          <w:tcPr>
            <w:tcW w:w="3030" w:type="dxa"/>
          </w:tcPr>
          <w:p w14:paraId="6DEEB9EA">
            <w:pPr>
              <w:widowControl/>
              <w:spacing w:line="500" w:lineRule="exact"/>
              <w:jc w:val="right"/>
              <w:rPr>
                <w:rFonts w:ascii="Times New Roman" w:hAnsi="Times New Roman" w:eastAsia="仿宋"/>
                <w:sz w:val="24"/>
                <w:szCs w:val="24"/>
              </w:rPr>
            </w:pPr>
          </w:p>
        </w:tc>
        <w:tc>
          <w:tcPr>
            <w:tcW w:w="1140" w:type="dxa"/>
          </w:tcPr>
          <w:p w14:paraId="7A5F4023">
            <w:pPr>
              <w:widowControl/>
              <w:spacing w:line="500" w:lineRule="exact"/>
              <w:jc w:val="right"/>
              <w:rPr>
                <w:rFonts w:ascii="Times New Roman" w:hAnsi="Times New Roman" w:eastAsia="仿宋"/>
                <w:sz w:val="24"/>
                <w:szCs w:val="24"/>
              </w:rPr>
            </w:pPr>
          </w:p>
        </w:tc>
        <w:tc>
          <w:tcPr>
            <w:tcW w:w="1620" w:type="dxa"/>
          </w:tcPr>
          <w:p w14:paraId="332C81EA">
            <w:pPr>
              <w:widowControl/>
              <w:spacing w:line="500" w:lineRule="exact"/>
              <w:jc w:val="right"/>
              <w:rPr>
                <w:rFonts w:ascii="Times New Roman" w:hAnsi="Times New Roman" w:eastAsia="仿宋"/>
                <w:sz w:val="24"/>
                <w:szCs w:val="24"/>
              </w:rPr>
            </w:pPr>
          </w:p>
        </w:tc>
      </w:tr>
    </w:tbl>
    <w:p w14:paraId="60D01DE2">
      <w:pPr>
        <w:spacing w:line="20" w:lineRule="exact"/>
      </w:pPr>
    </w:p>
    <w:sectPr>
      <w:pgSz w:w="16838" w:h="11906" w:orient="landscape"/>
      <w:pgMar w:top="2098" w:right="1474" w:bottom="1985" w:left="1588"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730D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AB51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8AB51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1CEE9"/>
    <w:multiLevelType w:val="singleLevel"/>
    <w:tmpl w:val="E1F1CE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8707A"/>
    <w:rsid w:val="00084984"/>
    <w:rsid w:val="005177B1"/>
    <w:rsid w:val="005E20A6"/>
    <w:rsid w:val="006706E8"/>
    <w:rsid w:val="00771E7E"/>
    <w:rsid w:val="00DD7266"/>
    <w:rsid w:val="00FA7754"/>
    <w:rsid w:val="02692158"/>
    <w:rsid w:val="0A68707A"/>
    <w:rsid w:val="18153EAD"/>
    <w:rsid w:val="1A83323F"/>
    <w:rsid w:val="1D5B51F1"/>
    <w:rsid w:val="26E56C35"/>
    <w:rsid w:val="27E92DC7"/>
    <w:rsid w:val="2D897C8D"/>
    <w:rsid w:val="2ECE2E39"/>
    <w:rsid w:val="31A70D87"/>
    <w:rsid w:val="37C872F2"/>
    <w:rsid w:val="39CC3D0A"/>
    <w:rsid w:val="3E7F2C79"/>
    <w:rsid w:val="42F24EF0"/>
    <w:rsid w:val="44311114"/>
    <w:rsid w:val="47DE0EBC"/>
    <w:rsid w:val="4893018E"/>
    <w:rsid w:val="4D3E70D8"/>
    <w:rsid w:val="4DB465AA"/>
    <w:rsid w:val="4E6129B5"/>
    <w:rsid w:val="4E695D36"/>
    <w:rsid w:val="50091EC0"/>
    <w:rsid w:val="522C0BCE"/>
    <w:rsid w:val="527E5A0B"/>
    <w:rsid w:val="52EC5B2D"/>
    <w:rsid w:val="558628FF"/>
    <w:rsid w:val="58B61C68"/>
    <w:rsid w:val="59CC52AE"/>
    <w:rsid w:val="5A106DCE"/>
    <w:rsid w:val="5B5A3D7A"/>
    <w:rsid w:val="5BD10EF1"/>
    <w:rsid w:val="5C1C5EAD"/>
    <w:rsid w:val="61EA67EE"/>
    <w:rsid w:val="65273CE0"/>
    <w:rsid w:val="6BC97242"/>
    <w:rsid w:val="70883738"/>
    <w:rsid w:val="72580647"/>
    <w:rsid w:val="7512216C"/>
    <w:rsid w:val="76A80A07"/>
    <w:rsid w:val="7D167E6F"/>
    <w:rsid w:val="7F58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839</Words>
  <Characters>839</Characters>
  <Lines>16</Lines>
  <Paragraphs>4</Paragraphs>
  <TotalTime>4</TotalTime>
  <ScaleCrop>false</ScaleCrop>
  <LinksUpToDate>false</LinksUpToDate>
  <CharactersWithSpaces>983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2025-07-04T01:27:00Z</dcterms:created>
  <dc:creator>WPS_1726190071</dc:creator>
  <cp:lastModifiedBy>⌒寻⌒</cp:lastModifiedBy>
  <cp:lastPrinted>2025-06-11T02:28:00Z</cp:lastPrinted>
  <dcterms:modified xsi:type="dcterms:W3CDTF">2025-07-04T07:41:12Z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D795AB2CD7F44C229A262E37BD179F72_13</vt:lpwstr>
  </property>
  <property fmtid="{D5CDD505-2E9C-101B-9397-08002B2CF9AE}" pid="4" name="KSOTemplateDocerSaveRecord">
    <vt:lpwstr>eyJoZGlkIjoiOGNjNjMzOWI4YTUwN2M5NzBhNGU4OWVlYmVhZDdlZjMiLCJ1c2VySWQiOiIxMjA2NDA0OTk4In0=</vt:lpwstr>
  </property>
</Properties>
</file>