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6B600">
      <w:pPr>
        <w:spacing w:line="360" w:lineRule="auto"/>
        <w:jc w:val="center"/>
        <w:rPr>
          <w:rFonts w:eastAsia="华文中宋"/>
          <w:b/>
          <w:bCs/>
          <w:color w:val="auto"/>
          <w:sz w:val="52"/>
          <w:szCs w:val="52"/>
        </w:rPr>
      </w:pPr>
      <w:bookmarkStart w:id="0" w:name="_Toc384970937"/>
    </w:p>
    <w:p w14:paraId="7670E674">
      <w:pPr>
        <w:spacing w:line="360" w:lineRule="auto"/>
        <w:jc w:val="center"/>
        <w:rPr>
          <w:rFonts w:eastAsia="华文中宋"/>
          <w:b/>
          <w:bCs/>
          <w:color w:val="auto"/>
          <w:sz w:val="52"/>
          <w:szCs w:val="52"/>
        </w:rPr>
      </w:pPr>
    </w:p>
    <w:p w14:paraId="6445E2C7">
      <w:pPr>
        <w:spacing w:line="360" w:lineRule="auto"/>
        <w:jc w:val="center"/>
        <w:outlineLvl w:val="0"/>
        <w:rPr>
          <w:rFonts w:eastAsia="华文中宋"/>
          <w:b/>
          <w:bCs/>
          <w:color w:val="auto"/>
          <w:sz w:val="52"/>
          <w:szCs w:val="52"/>
        </w:rPr>
      </w:pPr>
      <w:bookmarkStart w:id="1" w:name="_Toc22841"/>
      <w:bookmarkStart w:id="2" w:name="_Toc19"/>
      <w:bookmarkStart w:id="3" w:name="_Toc12577"/>
      <w:r>
        <w:rPr>
          <w:rFonts w:hint="eastAsia" w:eastAsia="华文中宋"/>
          <w:b/>
          <w:bCs/>
          <w:color w:val="auto"/>
          <w:sz w:val="52"/>
          <w:szCs w:val="52"/>
        </w:rPr>
        <w:t>四川省公路工程（隧道）消防技术导则</w:t>
      </w:r>
      <w:bookmarkEnd w:id="1"/>
      <w:bookmarkEnd w:id="2"/>
      <w:bookmarkEnd w:id="3"/>
    </w:p>
    <w:p w14:paraId="6819E932">
      <w:pPr>
        <w:spacing w:line="360" w:lineRule="auto"/>
        <w:jc w:val="center"/>
        <w:rPr>
          <w:rFonts w:eastAsia="华文中宋"/>
          <w:b/>
          <w:bCs/>
          <w:color w:val="auto"/>
          <w:sz w:val="52"/>
          <w:szCs w:val="52"/>
        </w:rPr>
      </w:pPr>
    </w:p>
    <w:p w14:paraId="45141B80">
      <w:pPr>
        <w:tabs>
          <w:tab w:val="center" w:pos="4890"/>
          <w:tab w:val="left" w:pos="7642"/>
        </w:tabs>
        <w:spacing w:line="360" w:lineRule="auto"/>
        <w:jc w:val="left"/>
        <w:rPr>
          <w:rFonts w:eastAsia="黑体"/>
          <w:b/>
          <w:bCs/>
          <w:color w:val="auto"/>
          <w:sz w:val="72"/>
          <w:szCs w:val="72"/>
        </w:rPr>
      </w:pPr>
      <w:r>
        <w:rPr>
          <w:rFonts w:eastAsia="黑体"/>
          <w:b/>
          <w:bCs/>
          <w:color w:val="auto"/>
          <w:sz w:val="72"/>
          <w:szCs w:val="72"/>
        </w:rPr>
        <w:tab/>
      </w:r>
      <w:r>
        <w:rPr>
          <w:rFonts w:eastAsia="黑体"/>
          <w:b/>
          <w:bCs/>
          <w:color w:val="auto"/>
          <w:sz w:val="72"/>
          <w:szCs w:val="72"/>
        </w:rPr>
        <w:t>（</w:t>
      </w:r>
      <w:r>
        <w:rPr>
          <w:rFonts w:hint="eastAsia" w:eastAsia="黑体"/>
          <w:b/>
          <w:bCs/>
          <w:color w:val="auto"/>
          <w:sz w:val="72"/>
          <w:szCs w:val="72"/>
        </w:rPr>
        <w:t>征求意见稿</w:t>
      </w:r>
      <w:r>
        <w:rPr>
          <w:rFonts w:eastAsia="黑体"/>
          <w:b/>
          <w:bCs/>
          <w:color w:val="auto"/>
          <w:sz w:val="72"/>
          <w:szCs w:val="72"/>
        </w:rPr>
        <w:t>）</w:t>
      </w:r>
      <w:r>
        <w:rPr>
          <w:rFonts w:eastAsia="黑体"/>
          <w:b/>
          <w:bCs/>
          <w:color w:val="auto"/>
          <w:sz w:val="72"/>
          <w:szCs w:val="72"/>
        </w:rPr>
        <w:tab/>
      </w:r>
    </w:p>
    <w:p w14:paraId="2F6FCC67">
      <w:pPr>
        <w:spacing w:line="360" w:lineRule="auto"/>
        <w:jc w:val="center"/>
        <w:rPr>
          <w:rFonts w:eastAsia="黑体"/>
          <w:b/>
          <w:bCs/>
          <w:color w:val="auto"/>
          <w:sz w:val="72"/>
          <w:szCs w:val="72"/>
        </w:rPr>
      </w:pPr>
    </w:p>
    <w:p w14:paraId="6F014928">
      <w:pPr>
        <w:spacing w:line="360" w:lineRule="auto"/>
        <w:jc w:val="center"/>
        <w:rPr>
          <w:rFonts w:eastAsia="黑体"/>
          <w:b/>
          <w:bCs/>
          <w:color w:val="auto"/>
          <w:sz w:val="72"/>
          <w:szCs w:val="72"/>
        </w:rPr>
      </w:pPr>
      <w:bookmarkStart w:id="129" w:name="_GoBack"/>
      <w:bookmarkEnd w:id="129"/>
    </w:p>
    <w:p w14:paraId="1F607726">
      <w:pPr>
        <w:spacing w:line="360" w:lineRule="auto"/>
        <w:jc w:val="center"/>
        <w:rPr>
          <w:rFonts w:eastAsia="黑体"/>
          <w:b/>
          <w:bCs/>
          <w:color w:val="auto"/>
          <w:sz w:val="72"/>
          <w:szCs w:val="72"/>
        </w:rPr>
      </w:pPr>
    </w:p>
    <w:p w14:paraId="6203C4BE">
      <w:pPr>
        <w:jc w:val="both"/>
        <w:rPr>
          <w:rFonts w:ascii="Times New Roman" w:hAnsi="Times New Roman" w:eastAsia="宋体" w:cs="Times New Roman"/>
          <w:color w:val="auto"/>
          <w:kern w:val="2"/>
          <w:sz w:val="21"/>
          <w:szCs w:val="24"/>
          <w:lang w:val="en-US" w:eastAsia="zh-CN" w:bidi="ar-SA"/>
        </w:rPr>
      </w:pPr>
      <w:bookmarkStart w:id="4" w:name="_Toc8651"/>
      <w:bookmarkStart w:id="5" w:name="_Toc25533"/>
      <w:bookmarkStart w:id="6" w:name="_Toc17184"/>
      <w:bookmarkStart w:id="7" w:name="_Toc167898189"/>
      <w:bookmarkStart w:id="8" w:name="_Toc10132"/>
      <w:bookmarkStart w:id="9" w:name="_Toc68114677"/>
      <w:bookmarkStart w:id="10" w:name="_Toc11562"/>
    </w:p>
    <w:p w14:paraId="1F2B2098">
      <w:pPr>
        <w:pStyle w:val="2"/>
        <w:rPr>
          <w:rFonts w:ascii="Times New Roman" w:hAnsi="Times New Roman" w:eastAsia="宋体" w:cs="Times New Roman"/>
          <w:color w:val="auto"/>
          <w:kern w:val="2"/>
          <w:sz w:val="21"/>
          <w:szCs w:val="24"/>
          <w:lang w:val="en-US" w:eastAsia="zh-CN" w:bidi="ar-SA"/>
        </w:rPr>
      </w:pPr>
    </w:p>
    <w:p w14:paraId="6553966D">
      <w:pPr>
        <w:pStyle w:val="2"/>
        <w:rPr>
          <w:rFonts w:ascii="Times New Roman" w:hAnsi="Times New Roman" w:eastAsia="宋体" w:cs="Times New Roman"/>
          <w:color w:val="auto"/>
          <w:kern w:val="2"/>
          <w:sz w:val="21"/>
          <w:szCs w:val="24"/>
          <w:lang w:val="en-US" w:eastAsia="zh-CN" w:bidi="ar-SA"/>
        </w:rPr>
      </w:pPr>
    </w:p>
    <w:p w14:paraId="16899BD9">
      <w:pPr>
        <w:pStyle w:val="2"/>
        <w:rPr>
          <w:rFonts w:ascii="Times New Roman" w:hAnsi="Times New Roman" w:eastAsia="宋体" w:cs="Times New Roman"/>
          <w:color w:val="auto"/>
          <w:kern w:val="2"/>
          <w:sz w:val="21"/>
          <w:szCs w:val="24"/>
          <w:lang w:val="en-US" w:eastAsia="zh-CN" w:bidi="ar-SA"/>
        </w:rPr>
      </w:pPr>
    </w:p>
    <w:p w14:paraId="300C974E">
      <w:pPr>
        <w:pStyle w:val="2"/>
        <w:rPr>
          <w:rFonts w:ascii="Times New Roman" w:hAnsi="Times New Roman" w:eastAsia="宋体" w:cs="Times New Roman"/>
          <w:color w:val="auto"/>
          <w:kern w:val="2"/>
          <w:sz w:val="21"/>
          <w:szCs w:val="24"/>
          <w:lang w:val="en-US" w:eastAsia="zh-CN" w:bidi="ar-SA"/>
        </w:rPr>
      </w:pPr>
    </w:p>
    <w:p w14:paraId="0ED586CE">
      <w:pPr>
        <w:pStyle w:val="2"/>
        <w:rPr>
          <w:rFonts w:ascii="Times New Roman" w:hAnsi="Times New Roman" w:eastAsia="宋体" w:cs="Times New Roman"/>
          <w:color w:val="auto"/>
          <w:kern w:val="2"/>
          <w:sz w:val="21"/>
          <w:szCs w:val="24"/>
          <w:lang w:val="en-US" w:eastAsia="zh-CN" w:bidi="ar-SA"/>
        </w:rPr>
      </w:pPr>
    </w:p>
    <w:p w14:paraId="2D8D95B3">
      <w:pPr>
        <w:pStyle w:val="2"/>
        <w:rPr>
          <w:rFonts w:ascii="Times New Roman" w:hAnsi="Times New Roman" w:eastAsia="宋体" w:cs="Times New Roman"/>
          <w:color w:val="auto"/>
          <w:kern w:val="2"/>
          <w:sz w:val="21"/>
          <w:szCs w:val="24"/>
          <w:lang w:val="en-US" w:eastAsia="zh-CN" w:bidi="ar-SA"/>
        </w:rPr>
      </w:pPr>
    </w:p>
    <w:p w14:paraId="61863B44">
      <w:pPr>
        <w:pStyle w:val="2"/>
        <w:rPr>
          <w:rFonts w:ascii="Times New Roman" w:hAnsi="Times New Roman" w:eastAsia="宋体" w:cs="Times New Roman"/>
          <w:color w:val="auto"/>
          <w:kern w:val="2"/>
          <w:sz w:val="21"/>
          <w:szCs w:val="24"/>
          <w:lang w:val="en-US" w:eastAsia="zh-CN" w:bidi="ar-SA"/>
        </w:rPr>
      </w:pPr>
    </w:p>
    <w:p w14:paraId="483543D3">
      <w:pPr>
        <w:pStyle w:val="2"/>
        <w:rPr>
          <w:rFonts w:ascii="Times New Roman" w:hAnsi="Times New Roman" w:eastAsia="宋体" w:cs="Times New Roman"/>
          <w:color w:val="auto"/>
          <w:kern w:val="2"/>
          <w:sz w:val="21"/>
          <w:szCs w:val="24"/>
          <w:lang w:val="en-US" w:eastAsia="zh-CN" w:bidi="ar-SA"/>
        </w:rPr>
      </w:pPr>
    </w:p>
    <w:p w14:paraId="05F89350">
      <w:pPr>
        <w:pStyle w:val="2"/>
        <w:rPr>
          <w:rFonts w:ascii="Times New Roman" w:hAnsi="Times New Roman" w:eastAsia="宋体" w:cs="Times New Roman"/>
          <w:color w:val="auto"/>
          <w:kern w:val="2"/>
          <w:sz w:val="21"/>
          <w:szCs w:val="24"/>
          <w:lang w:val="en-US" w:eastAsia="zh-CN" w:bidi="ar-SA"/>
        </w:rPr>
      </w:pPr>
    </w:p>
    <w:p w14:paraId="2A0FC633">
      <w:pPr>
        <w:pStyle w:val="2"/>
        <w:rPr>
          <w:rFonts w:ascii="Times New Roman" w:hAnsi="Times New Roman" w:eastAsia="宋体" w:cs="Times New Roman"/>
          <w:color w:val="auto"/>
          <w:kern w:val="2"/>
          <w:sz w:val="21"/>
          <w:szCs w:val="24"/>
          <w:lang w:val="en-US" w:eastAsia="zh-CN" w:bidi="ar-SA"/>
        </w:rPr>
      </w:pPr>
    </w:p>
    <w:p w14:paraId="3C1E258A">
      <w:pPr>
        <w:pStyle w:val="2"/>
        <w:rPr>
          <w:rFonts w:ascii="Times New Roman" w:hAnsi="Times New Roman" w:eastAsia="宋体" w:cs="Times New Roman"/>
          <w:color w:val="auto"/>
          <w:kern w:val="2"/>
          <w:sz w:val="21"/>
          <w:szCs w:val="24"/>
          <w:lang w:val="en-US" w:eastAsia="zh-CN" w:bidi="ar-SA"/>
        </w:rPr>
      </w:pPr>
    </w:p>
    <w:p w14:paraId="362AE15B">
      <w:pPr>
        <w:pStyle w:val="2"/>
        <w:rPr>
          <w:rFonts w:ascii="Times New Roman" w:hAnsi="Times New Roman" w:eastAsia="宋体" w:cs="Times New Roman"/>
          <w:color w:val="auto"/>
          <w:kern w:val="2"/>
          <w:sz w:val="21"/>
          <w:szCs w:val="24"/>
          <w:lang w:val="en-US" w:eastAsia="zh-CN" w:bidi="ar-SA"/>
        </w:rPr>
      </w:pPr>
    </w:p>
    <w:p w14:paraId="4C83D54A">
      <w:pPr>
        <w:pStyle w:val="2"/>
        <w:rPr>
          <w:rFonts w:ascii="Times New Roman" w:hAnsi="Times New Roman" w:eastAsia="宋体" w:cs="Times New Roman"/>
          <w:color w:val="auto"/>
          <w:kern w:val="2"/>
          <w:sz w:val="21"/>
          <w:szCs w:val="24"/>
          <w:lang w:val="en-US" w:eastAsia="zh-CN" w:bidi="ar-SA"/>
        </w:rPr>
      </w:pPr>
    </w:p>
    <w:p w14:paraId="294A9526">
      <w:pPr>
        <w:pStyle w:val="2"/>
        <w:rPr>
          <w:rFonts w:ascii="Times New Roman" w:hAnsi="Times New Roman" w:eastAsia="宋体" w:cs="Times New Roman"/>
          <w:color w:val="auto"/>
          <w:kern w:val="2"/>
          <w:sz w:val="21"/>
          <w:szCs w:val="24"/>
          <w:lang w:val="en-US" w:eastAsia="zh-CN" w:bidi="ar-SA"/>
        </w:rPr>
      </w:pPr>
    </w:p>
    <w:p w14:paraId="3CBB6AB2">
      <w:pPr>
        <w:pStyle w:val="2"/>
        <w:rPr>
          <w:rFonts w:ascii="Times New Roman" w:hAnsi="Times New Roman" w:eastAsia="宋体" w:cs="Times New Roman"/>
          <w:color w:val="auto"/>
          <w:kern w:val="2"/>
          <w:sz w:val="21"/>
          <w:szCs w:val="24"/>
          <w:lang w:val="en-US" w:eastAsia="zh-CN" w:bidi="ar-SA"/>
        </w:rPr>
      </w:pPr>
    </w:p>
    <w:p w14:paraId="10D23572">
      <w:pPr>
        <w:pStyle w:val="2"/>
        <w:rPr>
          <w:rFonts w:ascii="Times New Roman" w:hAnsi="Times New Roman" w:eastAsia="宋体" w:cs="Times New Roman"/>
          <w:color w:val="auto"/>
          <w:kern w:val="2"/>
          <w:sz w:val="21"/>
          <w:szCs w:val="24"/>
          <w:lang w:val="en-US" w:eastAsia="zh-CN" w:bidi="ar-SA"/>
        </w:rPr>
      </w:pPr>
    </w:p>
    <w:p w14:paraId="5EECF878">
      <w:pPr>
        <w:pStyle w:val="2"/>
        <w:rPr>
          <w:rFonts w:ascii="Times New Roman" w:hAnsi="Times New Roman" w:eastAsia="宋体" w:cs="Times New Roman"/>
          <w:color w:val="auto"/>
          <w:kern w:val="2"/>
          <w:sz w:val="21"/>
          <w:szCs w:val="24"/>
          <w:lang w:val="en-US" w:eastAsia="zh-CN" w:bidi="ar-SA"/>
        </w:rPr>
      </w:pPr>
    </w:p>
    <w:p w14:paraId="2EE626D1">
      <w:pPr>
        <w:pStyle w:val="2"/>
        <w:rPr>
          <w:rFonts w:ascii="Times New Roman" w:hAnsi="Times New Roman" w:eastAsia="宋体" w:cs="Times New Roman"/>
          <w:color w:val="auto"/>
          <w:kern w:val="2"/>
          <w:sz w:val="21"/>
          <w:szCs w:val="24"/>
          <w:lang w:val="en-US" w:eastAsia="zh-CN" w:bidi="ar-SA"/>
        </w:rPr>
      </w:pPr>
    </w:p>
    <w:p w14:paraId="10DE351A">
      <w:pPr>
        <w:pStyle w:val="2"/>
        <w:rPr>
          <w:rFonts w:ascii="Times New Roman" w:hAnsi="Times New Roman" w:eastAsia="宋体" w:cs="Times New Roman"/>
          <w:color w:val="auto"/>
          <w:kern w:val="2"/>
          <w:sz w:val="21"/>
          <w:szCs w:val="24"/>
          <w:lang w:val="en-US" w:eastAsia="zh-CN" w:bidi="ar-SA"/>
        </w:rPr>
      </w:pPr>
    </w:p>
    <w:p w14:paraId="333702DB">
      <w:pPr>
        <w:pStyle w:val="2"/>
        <w:rPr>
          <w:rFonts w:ascii="Times New Roman" w:hAnsi="Times New Roman" w:eastAsia="宋体" w:cs="Times New Roman"/>
          <w:color w:val="auto"/>
          <w:kern w:val="2"/>
          <w:sz w:val="21"/>
          <w:szCs w:val="24"/>
          <w:lang w:val="en-US" w:eastAsia="zh-CN" w:bidi="ar-SA"/>
        </w:rPr>
      </w:pPr>
    </w:p>
    <w:p w14:paraId="46AD4B59">
      <w:pPr>
        <w:pStyle w:val="2"/>
        <w:rPr>
          <w:rFonts w:ascii="Times New Roman" w:hAnsi="Times New Roman" w:eastAsia="宋体" w:cs="Times New Roman"/>
          <w:color w:val="auto"/>
          <w:kern w:val="2"/>
          <w:sz w:val="21"/>
          <w:szCs w:val="24"/>
          <w:lang w:val="en-US" w:eastAsia="zh-CN" w:bidi="ar-SA"/>
        </w:rPr>
      </w:pPr>
    </w:p>
    <w:p w14:paraId="6BBFBD32">
      <w:pPr>
        <w:spacing w:line="360" w:lineRule="auto"/>
        <w:jc w:val="center"/>
        <w:rPr>
          <w:rFonts w:eastAsia="华文中宋"/>
          <w:b/>
          <w:bCs/>
          <w:color w:val="auto"/>
          <w:sz w:val="44"/>
          <w:szCs w:val="52"/>
        </w:rPr>
      </w:pPr>
      <w:r>
        <w:rPr>
          <w:rFonts w:hint="default" w:eastAsia="华文中宋"/>
          <w:b/>
          <w:bCs/>
          <w:color w:val="auto"/>
          <w:sz w:val="44"/>
          <w:szCs w:val="52"/>
          <w:lang w:val="en-US"/>
        </w:rPr>
        <mc:AlternateContent>
          <mc:Choice Requires="wps">
            <w:drawing>
              <wp:anchor distT="0" distB="0" distL="114300" distR="114300" simplePos="0" relativeHeight="251672576" behindDoc="0" locked="0" layoutInCell="1" allowOverlap="1">
                <wp:simplePos x="0" y="0"/>
                <wp:positionH relativeFrom="column">
                  <wp:posOffset>-263525</wp:posOffset>
                </wp:positionH>
                <wp:positionV relativeFrom="paragraph">
                  <wp:posOffset>412115</wp:posOffset>
                </wp:positionV>
                <wp:extent cx="6448425" cy="0"/>
                <wp:effectExtent l="0" t="19050" r="3175" b="19050"/>
                <wp:wrapNone/>
                <wp:docPr id="15" name="直接连接符 15"/>
                <wp:cNvGraphicFramePr/>
                <a:graphic xmlns:a="http://schemas.openxmlformats.org/drawingml/2006/main">
                  <a:graphicData uri="http://schemas.microsoft.com/office/word/2010/wordprocessingShape">
                    <wps:wsp>
                      <wps:cNvCnPr/>
                      <wps:spPr>
                        <a:xfrm>
                          <a:off x="0" y="0"/>
                          <a:ext cx="6448302"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5pt;margin-top:32.45pt;height:0pt;width:507.75pt;z-index:251672576;mso-width-relative:page;mso-height-relative:page;" filled="f" stroked="t" coordsize="21600,21600" o:gfxdata="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ltsJ1AAAAAkBAAAPAAAAAAAAAAEAIAAAACIAAABkcnMvZG93bnJldi54bWxQSwECFAAUAAAA&#10;CACHTuJAi2zKEvIBAADWAwAADgAAAAAAAAABACAAAAAjAQAAZHJzL2Uyb0RvYy54bWxQSwUGAAAA&#10;AAYABgBZAQAAhwUAAAAA&#10;">
                <v:fill on="f" focussize="0,0"/>
                <v:stroke weight="3pt" color="#000000 [3200]" joinstyle="round"/>
                <v:imagedata o:title=""/>
                <o:lock v:ext="edit" aspectratio="f"/>
              </v:line>
            </w:pict>
          </mc:Fallback>
        </mc:AlternateContent>
      </w:r>
      <w:r>
        <w:rPr>
          <w:rFonts w:hint="eastAsia" w:eastAsia="华文中宋"/>
          <w:b/>
          <w:bCs/>
          <w:color w:val="auto"/>
          <w:sz w:val="44"/>
          <w:szCs w:val="52"/>
          <w:lang w:val="en-US" w:eastAsia="zh-CN"/>
        </w:rPr>
        <w:t>xx</w:t>
      </w:r>
      <w:r>
        <w:rPr>
          <w:rFonts w:eastAsia="黑体"/>
          <w:b/>
          <w:bCs/>
          <w:color w:val="auto"/>
          <w:sz w:val="36"/>
          <w:szCs w:val="36"/>
        </w:rPr>
        <w:t>-</w:t>
      </w:r>
      <w:r>
        <w:rPr>
          <w:rFonts w:hint="eastAsia" w:eastAsia="华文中宋"/>
          <w:b/>
          <w:bCs/>
          <w:color w:val="auto"/>
          <w:sz w:val="44"/>
          <w:szCs w:val="52"/>
          <w:lang w:val="en-US" w:eastAsia="zh-CN"/>
        </w:rPr>
        <w:t>xx</w:t>
      </w:r>
      <w:r>
        <w:rPr>
          <w:rFonts w:eastAsia="黑体"/>
          <w:b/>
          <w:bCs/>
          <w:color w:val="auto"/>
          <w:sz w:val="36"/>
          <w:szCs w:val="36"/>
        </w:rPr>
        <w:t>-</w:t>
      </w:r>
      <w:r>
        <w:rPr>
          <w:rFonts w:hint="eastAsia" w:eastAsia="华文中宋"/>
          <w:b/>
          <w:bCs/>
          <w:color w:val="auto"/>
          <w:sz w:val="44"/>
          <w:szCs w:val="52"/>
          <w:lang w:val="en-US" w:eastAsia="zh-CN"/>
        </w:rPr>
        <w:t>xx</w:t>
      </w:r>
      <w:r>
        <w:rPr>
          <w:rFonts w:hint="eastAsia" w:eastAsia="黑体"/>
          <w:b/>
          <w:bCs/>
          <w:color w:val="auto"/>
          <w:sz w:val="36"/>
          <w:szCs w:val="36"/>
        </w:rPr>
        <w:t>发布</w:t>
      </w:r>
      <w:r>
        <w:rPr>
          <w:rFonts w:hint="eastAsia" w:eastAsia="黑体"/>
          <w:b/>
          <w:bCs/>
          <w:color w:val="auto"/>
          <w:sz w:val="36"/>
          <w:szCs w:val="36"/>
          <w:lang w:val="en-US" w:eastAsia="zh-CN"/>
        </w:rPr>
        <w:t xml:space="preserve">                         </w:t>
      </w:r>
      <w:r>
        <w:rPr>
          <w:rFonts w:hint="eastAsia" w:eastAsia="华文中宋"/>
          <w:b/>
          <w:bCs/>
          <w:color w:val="auto"/>
          <w:sz w:val="44"/>
          <w:szCs w:val="52"/>
          <w:lang w:val="en-US" w:eastAsia="zh-CN"/>
        </w:rPr>
        <w:t>xx</w:t>
      </w:r>
      <w:r>
        <w:rPr>
          <w:rFonts w:eastAsia="黑体"/>
          <w:b/>
          <w:bCs/>
          <w:color w:val="auto"/>
          <w:sz w:val="36"/>
          <w:szCs w:val="36"/>
        </w:rPr>
        <w:t>-</w:t>
      </w:r>
      <w:r>
        <w:rPr>
          <w:rFonts w:hint="eastAsia" w:eastAsia="华文中宋"/>
          <w:b/>
          <w:bCs/>
          <w:color w:val="auto"/>
          <w:sz w:val="44"/>
          <w:szCs w:val="52"/>
          <w:lang w:val="en-US" w:eastAsia="zh-CN"/>
        </w:rPr>
        <w:t>xx</w:t>
      </w:r>
      <w:r>
        <w:rPr>
          <w:rFonts w:eastAsia="黑体"/>
          <w:b/>
          <w:bCs/>
          <w:color w:val="auto"/>
          <w:sz w:val="36"/>
          <w:szCs w:val="36"/>
        </w:rPr>
        <w:t>-</w:t>
      </w:r>
      <w:r>
        <w:rPr>
          <w:rFonts w:hint="eastAsia" w:eastAsia="华文中宋"/>
          <w:b/>
          <w:bCs/>
          <w:color w:val="auto"/>
          <w:sz w:val="44"/>
          <w:szCs w:val="52"/>
          <w:lang w:val="en-US" w:eastAsia="zh-CN"/>
        </w:rPr>
        <w:t>xx</w:t>
      </w:r>
      <w:r>
        <w:rPr>
          <w:rFonts w:hint="eastAsia" w:eastAsia="黑体"/>
          <w:b/>
          <w:bCs/>
          <w:color w:val="auto"/>
          <w:sz w:val="36"/>
          <w:szCs w:val="36"/>
        </w:rPr>
        <w:t>实施</w:t>
      </w:r>
    </w:p>
    <w:p w14:paraId="35CA18FB">
      <w:pPr>
        <w:jc w:val="center"/>
        <w:rPr>
          <w:rFonts w:eastAsia="黑体"/>
          <w:b/>
          <w:bCs/>
          <w:color w:val="auto"/>
          <w:sz w:val="16"/>
          <w:szCs w:val="16"/>
        </w:rPr>
      </w:pPr>
    </w:p>
    <w:p w14:paraId="252D2BBA">
      <w:pPr>
        <w:snapToGrid w:val="0"/>
        <w:ind w:right="2220" w:rightChars="1057" w:firstLine="2105" w:firstLineChars="437"/>
        <w:jc w:val="distribute"/>
        <w:outlineLvl w:val="0"/>
        <w:rPr>
          <w:rFonts w:eastAsia="华文中宋"/>
          <w:b/>
          <w:bCs/>
          <w:color w:val="auto"/>
          <w:spacing w:val="20"/>
          <w:sz w:val="44"/>
          <w:szCs w:val="52"/>
        </w:rPr>
      </w:pPr>
      <w:bookmarkStart w:id="11" w:name="_Toc167898188"/>
      <w:bookmarkStart w:id="12" w:name="_Toc132"/>
    </w:p>
    <w:bookmarkEnd w:id="11"/>
    <w:bookmarkEnd w:id="12"/>
    <w:p w14:paraId="610A7A82">
      <w:pPr>
        <w:rPr>
          <w:color w:val="auto"/>
        </w:rPr>
      </w:pPr>
    </w:p>
    <w:p w14:paraId="55A00DCB">
      <w:pPr>
        <w:pStyle w:val="3"/>
        <w:jc w:val="center"/>
        <w:rPr>
          <w:color w:val="auto"/>
        </w:rPr>
      </w:pPr>
      <w:r>
        <w:rPr>
          <w:rFonts w:hint="eastAsia"/>
          <w:color w:val="auto"/>
        </w:rPr>
        <w:t>前 言</w:t>
      </w:r>
      <w:bookmarkEnd w:id="4"/>
      <w:bookmarkEnd w:id="5"/>
      <w:bookmarkEnd w:id="6"/>
      <w:bookmarkEnd w:id="7"/>
      <w:bookmarkEnd w:id="8"/>
      <w:bookmarkEnd w:id="9"/>
      <w:bookmarkEnd w:id="10"/>
    </w:p>
    <w:p w14:paraId="783E185B">
      <w:pPr>
        <w:spacing w:before="91" w:line="411" w:lineRule="auto"/>
        <w:ind w:left="24" w:right="85" w:firstLine="575"/>
        <w:rPr>
          <w:rFonts w:hint="eastAsia" w:ascii="宋体" w:hAnsi="宋体" w:cs="宋体"/>
          <w:color w:val="auto"/>
          <w:spacing w:val="-8"/>
          <w:sz w:val="28"/>
          <w:szCs w:val="28"/>
        </w:rPr>
      </w:pPr>
      <w:r>
        <w:rPr>
          <w:rFonts w:ascii="宋体" w:hAnsi="宋体" w:cs="宋体"/>
          <w:color w:val="auto"/>
          <w:spacing w:val="-8"/>
          <w:sz w:val="28"/>
          <w:szCs w:val="28"/>
        </w:rPr>
        <w:t>随着我省</w:t>
      </w:r>
      <w:r>
        <w:rPr>
          <w:rFonts w:hint="eastAsia" w:ascii="宋体" w:hAnsi="宋体" w:cs="宋体"/>
          <w:color w:val="auto"/>
          <w:spacing w:val="-8"/>
          <w:sz w:val="28"/>
          <w:szCs w:val="28"/>
        </w:rPr>
        <w:t>公路里程和交通量的不断增加，隧道运营风险日益突出，安全问题日益受到社会重视。为了进一步规范和指导我省公路隧道工程消防设计和审查工作，根据相关法律法规和标准规范，本指南是在结合近几年建设及运营经验的基础上进行编制的，综合考虑了我省公路隧道工程消防现状，提出科学化指导原则和要求。</w:t>
      </w:r>
    </w:p>
    <w:p w14:paraId="013965AE">
      <w:pPr>
        <w:spacing w:before="91" w:line="411" w:lineRule="auto"/>
        <w:ind w:left="24" w:right="85" w:firstLine="575"/>
        <w:rPr>
          <w:rFonts w:hint="eastAsia" w:ascii="宋体" w:hAnsi="宋体" w:cs="宋体"/>
          <w:color w:val="auto"/>
          <w:spacing w:val="-8"/>
          <w:sz w:val="28"/>
          <w:szCs w:val="28"/>
        </w:rPr>
      </w:pPr>
      <w:r>
        <w:rPr>
          <w:rFonts w:hint="eastAsia" w:ascii="宋体" w:hAnsi="宋体" w:cs="宋体"/>
          <w:color w:val="auto"/>
          <w:spacing w:val="-8"/>
          <w:sz w:val="28"/>
          <w:szCs w:val="28"/>
        </w:rPr>
        <w:t>本导则共分为14章和1个附录，分别是：1总则、2术语和符号、3总体要求、4防火构造、5消防给水及灭火设施、6防烟排烟设施、7交通监控设施、8火灾探测报警设施、9应急照明及标志、10消防供电与线缆、11</w:t>
      </w:r>
      <w:r>
        <w:rPr>
          <w:rFonts w:hint="eastAsia" w:ascii="宋体" w:hAnsi="宋体" w:cs="宋体"/>
          <w:color w:val="auto"/>
          <w:spacing w:val="-8"/>
          <w:sz w:val="28"/>
          <w:szCs w:val="28"/>
          <w:lang w:val="en-US" w:eastAsia="zh-CN"/>
        </w:rPr>
        <w:t>消防</w:t>
      </w:r>
      <w:r>
        <w:rPr>
          <w:rFonts w:hint="eastAsia" w:ascii="宋体" w:hAnsi="宋体" w:cs="宋体"/>
          <w:color w:val="auto"/>
          <w:spacing w:val="-8"/>
          <w:sz w:val="28"/>
          <w:szCs w:val="28"/>
        </w:rPr>
        <w:t>验收。</w:t>
      </w:r>
    </w:p>
    <w:p w14:paraId="11FE7930">
      <w:pPr>
        <w:pStyle w:val="5"/>
        <w:ind w:firstLine="560"/>
        <w:rPr>
          <w:color w:val="auto"/>
        </w:rPr>
      </w:pPr>
      <w:r>
        <w:rPr>
          <w:rFonts w:hint="eastAsia"/>
          <w:color w:val="auto"/>
        </w:rPr>
        <w:t>本导则由四川省交通运输厅和四川省住房和城乡建设厅联合发布，由四川省公路规划勘察设计研究院有限公司负责具体技术内容的解释。</w:t>
      </w:r>
    </w:p>
    <w:p w14:paraId="6A7BEA06">
      <w:pPr>
        <w:pStyle w:val="5"/>
        <w:ind w:firstLine="560"/>
        <w:rPr>
          <w:color w:val="auto"/>
        </w:rPr>
      </w:pPr>
      <w:r>
        <w:rPr>
          <w:color w:val="auto"/>
        </w:rPr>
        <w:t>请各有关单位注意在实践中总结经验，及时将发现的问题和修改建议</w:t>
      </w:r>
      <w:r>
        <w:rPr>
          <w:rFonts w:hint="eastAsia"/>
          <w:color w:val="auto"/>
        </w:rPr>
        <w:t>函告本导则日常管理组，联系人：，以便下次修订时研用。</w:t>
      </w:r>
    </w:p>
    <w:p w14:paraId="2ECDC761">
      <w:pPr>
        <w:pStyle w:val="5"/>
        <w:ind w:firstLine="560"/>
        <w:rPr>
          <w:color w:val="auto"/>
        </w:rPr>
      </w:pPr>
    </w:p>
    <w:p w14:paraId="08D88925">
      <w:pPr>
        <w:snapToGrid w:val="0"/>
        <w:spacing w:before="91" w:line="360" w:lineRule="auto"/>
        <w:ind w:right="85" w:firstLine="528" w:firstLineChars="200"/>
        <w:outlineLvl w:val="0"/>
        <w:rPr>
          <w:rFonts w:hint="eastAsia" w:ascii="宋体" w:hAnsi="宋体" w:cs="宋体"/>
          <w:color w:val="auto"/>
          <w:spacing w:val="-8"/>
          <w:sz w:val="28"/>
          <w:szCs w:val="28"/>
        </w:rPr>
      </w:pPr>
      <w:r>
        <w:rPr>
          <w:rFonts w:hint="eastAsia" w:ascii="宋体" w:hAnsi="宋体" w:cs="宋体"/>
          <w:color w:val="auto"/>
          <w:spacing w:val="-8"/>
          <w:sz w:val="28"/>
          <w:szCs w:val="28"/>
        </w:rPr>
        <w:t>主编单位：</w:t>
      </w:r>
    </w:p>
    <w:p w14:paraId="510E9A54">
      <w:pPr>
        <w:pStyle w:val="2"/>
        <w:rPr>
          <w:rFonts w:hint="eastAsia"/>
          <w:color w:val="auto"/>
        </w:rPr>
      </w:pPr>
    </w:p>
    <w:p w14:paraId="0923D087">
      <w:pPr>
        <w:snapToGrid w:val="0"/>
        <w:spacing w:before="91" w:line="360" w:lineRule="auto"/>
        <w:ind w:right="85" w:firstLine="528" w:firstLineChars="200"/>
        <w:rPr>
          <w:rFonts w:hint="eastAsia" w:ascii="宋体" w:hAnsi="宋体" w:cs="宋体"/>
          <w:color w:val="auto"/>
          <w:spacing w:val="-8"/>
          <w:sz w:val="28"/>
          <w:szCs w:val="28"/>
        </w:rPr>
      </w:pPr>
    </w:p>
    <w:p w14:paraId="68F2BFEF">
      <w:pPr>
        <w:snapToGrid w:val="0"/>
        <w:spacing w:before="91" w:line="360" w:lineRule="auto"/>
        <w:ind w:right="85" w:firstLine="528" w:firstLineChars="200"/>
        <w:rPr>
          <w:rFonts w:hint="eastAsia" w:ascii="宋体" w:hAnsi="宋体" w:cs="宋体"/>
          <w:color w:val="auto"/>
          <w:spacing w:val="-8"/>
          <w:sz w:val="28"/>
          <w:szCs w:val="28"/>
        </w:rPr>
      </w:pPr>
      <w:r>
        <w:rPr>
          <w:rFonts w:hint="eastAsia" w:ascii="宋体" w:hAnsi="宋体" w:cs="宋体"/>
          <w:color w:val="auto"/>
          <w:spacing w:val="-8"/>
          <w:sz w:val="28"/>
          <w:szCs w:val="28"/>
        </w:rPr>
        <w:t>参编单位：</w:t>
      </w:r>
    </w:p>
    <w:p w14:paraId="04A43D2D">
      <w:pPr>
        <w:pStyle w:val="2"/>
        <w:rPr>
          <w:rFonts w:hint="eastAsia"/>
          <w:color w:val="auto"/>
        </w:rPr>
      </w:pPr>
    </w:p>
    <w:p w14:paraId="43BA19A7">
      <w:pPr>
        <w:snapToGrid w:val="0"/>
        <w:spacing w:before="91" w:line="360" w:lineRule="auto"/>
        <w:ind w:left="24" w:right="85" w:firstLine="575"/>
        <w:rPr>
          <w:rFonts w:hint="eastAsia" w:ascii="宋体" w:hAnsi="宋体" w:cs="宋体"/>
          <w:color w:val="auto"/>
          <w:spacing w:val="-8"/>
          <w:sz w:val="28"/>
          <w:szCs w:val="28"/>
        </w:rPr>
      </w:pPr>
    </w:p>
    <w:p w14:paraId="5576EFBD">
      <w:pPr>
        <w:snapToGrid w:val="0"/>
        <w:spacing w:before="91" w:line="360" w:lineRule="auto"/>
        <w:ind w:left="24" w:right="85" w:firstLine="575"/>
        <w:rPr>
          <w:rFonts w:hint="eastAsia" w:ascii="宋体" w:hAnsi="宋体" w:cs="宋体"/>
          <w:color w:val="auto"/>
          <w:spacing w:val="-8"/>
          <w:sz w:val="28"/>
          <w:szCs w:val="28"/>
        </w:rPr>
      </w:pPr>
      <w:r>
        <w:rPr>
          <w:rFonts w:hint="eastAsia" w:ascii="宋体" w:hAnsi="宋体" w:cs="宋体"/>
          <w:color w:val="auto"/>
          <w:spacing w:val="-8"/>
          <w:sz w:val="28"/>
          <w:szCs w:val="28"/>
        </w:rPr>
        <w:t>主要起草人员：</w:t>
      </w:r>
      <w:r>
        <w:rPr>
          <w:rFonts w:ascii="宋体" w:hAnsi="宋体" w:cs="宋体"/>
          <w:color w:val="auto"/>
          <w:spacing w:val="-8"/>
          <w:sz w:val="28"/>
          <w:szCs w:val="28"/>
        </w:rPr>
        <w:t xml:space="preserve"> </w:t>
      </w:r>
    </w:p>
    <w:p w14:paraId="4ED7F7DB">
      <w:pPr>
        <w:snapToGrid w:val="0"/>
        <w:spacing w:before="91" w:line="360" w:lineRule="auto"/>
        <w:ind w:left="24" w:right="85" w:firstLine="575"/>
        <w:rPr>
          <w:rFonts w:hint="eastAsia" w:ascii="宋体" w:hAnsi="宋体" w:cs="宋体"/>
          <w:color w:val="auto"/>
          <w:spacing w:val="-8"/>
          <w:sz w:val="28"/>
          <w:szCs w:val="28"/>
        </w:rPr>
      </w:pPr>
    </w:p>
    <w:p w14:paraId="4E4C705D">
      <w:pPr>
        <w:snapToGrid w:val="0"/>
        <w:spacing w:before="91" w:line="360" w:lineRule="auto"/>
        <w:ind w:left="24" w:right="85" w:firstLine="575"/>
        <w:rPr>
          <w:rFonts w:hint="eastAsia" w:ascii="宋体" w:hAnsi="宋体" w:cs="宋体"/>
          <w:color w:val="auto"/>
          <w:spacing w:val="-8"/>
          <w:sz w:val="28"/>
          <w:szCs w:val="28"/>
        </w:rPr>
      </w:pPr>
      <w:r>
        <w:rPr>
          <w:rFonts w:hint="eastAsia" w:ascii="宋体" w:hAnsi="宋体" w:cs="宋体"/>
          <w:color w:val="auto"/>
          <w:spacing w:val="-8"/>
          <w:sz w:val="28"/>
          <w:szCs w:val="28"/>
        </w:rPr>
        <w:t>主要审查人员：</w:t>
      </w:r>
      <w:r>
        <w:rPr>
          <w:rFonts w:ascii="宋体" w:hAnsi="宋体" w:cs="宋体"/>
          <w:color w:val="auto"/>
          <w:spacing w:val="-8"/>
          <w:sz w:val="28"/>
          <w:szCs w:val="28"/>
        </w:rPr>
        <w:t xml:space="preserve"> </w:t>
      </w:r>
    </w:p>
    <w:p w14:paraId="657F7786">
      <w:pPr>
        <w:pStyle w:val="5"/>
        <w:snapToGrid w:val="0"/>
        <w:spacing w:line="360" w:lineRule="auto"/>
        <w:ind w:firstLine="560"/>
        <w:rPr>
          <w:color w:val="auto"/>
        </w:rPr>
      </w:pPr>
    </w:p>
    <w:p w14:paraId="4B36D60C">
      <w:pPr>
        <w:pStyle w:val="5"/>
        <w:ind w:left="0" w:leftChars="0" w:firstLine="0" w:firstLineChars="0"/>
        <w:rPr>
          <w:color w:val="auto"/>
        </w:rPr>
        <w:sectPr>
          <w:headerReference r:id="rId5" w:type="first"/>
          <w:headerReference r:id="rId3" w:type="default"/>
          <w:footerReference r:id="rId6" w:type="default"/>
          <w:headerReference r:id="rId4" w:type="even"/>
          <w:pgSz w:w="11907" w:h="16839"/>
          <w:pgMar w:top="1134" w:right="850" w:bottom="1701" w:left="709" w:header="851" w:footer="851" w:gutter="567"/>
          <w:pgNumType w:start="1"/>
          <w:cols w:space="425" w:num="1"/>
          <w:docGrid w:type="lines" w:linePitch="312" w:charSpace="0"/>
        </w:sectPr>
      </w:pPr>
    </w:p>
    <w:p w14:paraId="11BE6BFE">
      <w:pPr>
        <w:pStyle w:val="3"/>
        <w:rPr>
          <w:color w:val="auto"/>
        </w:rPr>
      </w:pPr>
      <w:bookmarkStart w:id="13" w:name="_Toc26893"/>
      <w:bookmarkStart w:id="14" w:name="_Toc167898190"/>
      <w:bookmarkStart w:id="15" w:name="_Toc10884"/>
      <w:bookmarkStart w:id="16" w:name="_Toc68114678"/>
      <w:bookmarkStart w:id="17" w:name="_Toc30690"/>
      <w:bookmarkStart w:id="18" w:name="_Toc24133"/>
      <w:r>
        <w:rPr>
          <w:rFonts w:hint="eastAsia"/>
          <w:color w:val="auto"/>
        </w:rPr>
        <w:t>目 次</w:t>
      </w:r>
      <w:bookmarkEnd w:id="13"/>
      <w:bookmarkEnd w:id="14"/>
      <w:bookmarkEnd w:id="15"/>
      <w:bookmarkEnd w:id="16"/>
      <w:bookmarkEnd w:id="17"/>
      <w:bookmarkEnd w:id="18"/>
    </w:p>
    <w:sdt>
      <w:sdtPr>
        <w:rPr>
          <w:b/>
          <w:bCs/>
          <w:color w:val="auto"/>
          <w:sz w:val="21"/>
          <w:lang w:val="zh-CN"/>
        </w:rPr>
        <w:id w:val="409360510"/>
        <w:docPartObj>
          <w:docPartGallery w:val="Table of Contents"/>
          <w:docPartUnique/>
        </w:docPartObj>
      </w:sdtPr>
      <w:sdtEndPr>
        <w:rPr>
          <w:b w:val="0"/>
          <w:bCs w:val="0"/>
          <w:color w:val="auto"/>
          <w:sz w:val="21"/>
          <w:lang w:val="zh-CN"/>
        </w:rPr>
      </w:sdtEndPr>
      <w:sdtContent>
        <w:p w14:paraId="5141BCC0">
          <w:pPr>
            <w:pStyle w:val="24"/>
            <w:tabs>
              <w:tab w:val="right" w:pos="9771"/>
            </w:tabs>
            <w:adjustRightInd w:val="0"/>
            <w:snapToGrid w:val="0"/>
            <w:spacing w:line="240" w:lineRule="auto"/>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"_Toc25596" </w:instrText>
          </w:r>
          <w:r>
            <w:rPr>
              <w:color w:val="auto"/>
            </w:rPr>
            <w:fldChar w:fldCharType="separate"/>
          </w:r>
          <w:r>
            <w:rPr>
              <w:color w:val="auto"/>
              <w:szCs w:val="36"/>
            </w:rPr>
            <w:t xml:space="preserve">1 </w:t>
          </w:r>
          <w:r>
            <w:rPr>
              <w:rFonts w:hint="eastAsia"/>
              <w:color w:val="auto"/>
            </w:rPr>
            <w:t>总则</w:t>
          </w:r>
          <w:r>
            <w:rPr>
              <w:color w:val="auto"/>
            </w:rPr>
            <w:tab/>
          </w:r>
          <w:r>
            <w:rPr>
              <w:color w:val="auto"/>
            </w:rPr>
            <w:fldChar w:fldCharType="begin"/>
          </w:r>
          <w:r>
            <w:rPr>
              <w:color w:val="auto"/>
            </w:rPr>
            <w:instrText xml:space="preserve"> PAGEREF _Toc25596 \h </w:instrText>
          </w:r>
          <w:r>
            <w:rPr>
              <w:color w:val="auto"/>
            </w:rPr>
            <w:fldChar w:fldCharType="separate"/>
          </w:r>
          <w:r>
            <w:rPr>
              <w:color w:val="auto"/>
            </w:rPr>
            <w:t>1</w:t>
          </w:r>
          <w:r>
            <w:rPr>
              <w:color w:val="auto"/>
            </w:rPr>
            <w:fldChar w:fldCharType="end"/>
          </w:r>
          <w:r>
            <w:rPr>
              <w:color w:val="auto"/>
            </w:rPr>
            <w:fldChar w:fldCharType="end"/>
          </w:r>
        </w:p>
        <w:p w14:paraId="61F2E48B">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"_Toc22901" </w:instrText>
          </w:r>
          <w:r>
            <w:rPr>
              <w:color w:val="auto"/>
            </w:rPr>
            <w:fldChar w:fldCharType="separate"/>
          </w:r>
          <w:r>
            <w:rPr>
              <w:color w:val="auto"/>
              <w:szCs w:val="36"/>
            </w:rPr>
            <w:t xml:space="preserve">2 </w:t>
          </w:r>
          <w:r>
            <w:rPr>
              <w:color w:val="auto"/>
            </w:rPr>
            <w:t>术语和符号</w:t>
          </w:r>
          <w:r>
            <w:rPr>
              <w:color w:val="auto"/>
            </w:rPr>
            <w:tab/>
          </w:r>
          <w:r>
            <w:rPr>
              <w:color w:val="auto"/>
            </w:rPr>
            <w:fldChar w:fldCharType="begin"/>
          </w:r>
          <w:r>
            <w:rPr>
              <w:color w:val="auto"/>
            </w:rPr>
            <w:instrText xml:space="preserve"> PAGEREF _Toc22901 \h </w:instrText>
          </w:r>
          <w:r>
            <w:rPr>
              <w:color w:val="auto"/>
            </w:rPr>
            <w:fldChar w:fldCharType="separate"/>
          </w:r>
          <w:r>
            <w:rPr>
              <w:color w:val="auto"/>
            </w:rPr>
            <w:t>3</w:t>
          </w:r>
          <w:r>
            <w:rPr>
              <w:color w:val="auto"/>
            </w:rPr>
            <w:fldChar w:fldCharType="end"/>
          </w:r>
          <w:r>
            <w:rPr>
              <w:color w:val="auto"/>
            </w:rPr>
            <w:fldChar w:fldCharType="end"/>
          </w:r>
        </w:p>
        <w:p w14:paraId="3E369DAF">
          <w:pPr>
            <w:pStyle w:val="16"/>
            <w:rPr>
              <w:color w:val="auto"/>
            </w:rPr>
          </w:pPr>
          <w:r>
            <w:rPr>
              <w:color w:val="auto"/>
            </w:rPr>
            <w:fldChar w:fldCharType="begin"/>
          </w:r>
          <w:r>
            <w:rPr>
              <w:color w:val="auto"/>
            </w:rPr>
            <w:instrText xml:space="preserve"> HYPERLINK \l "_Toc13331" </w:instrText>
          </w:r>
          <w:r>
            <w:rPr>
              <w:color w:val="auto"/>
            </w:rPr>
            <w:fldChar w:fldCharType="separate"/>
          </w:r>
          <w:r>
            <w:rPr>
              <w:color w:val="auto"/>
              <w:szCs w:val="32"/>
            </w:rPr>
            <w:t xml:space="preserve">2.1 </w:t>
          </w:r>
          <w:r>
            <w:rPr>
              <w:rFonts w:hint="eastAsia"/>
              <w:color w:val="auto"/>
            </w:rPr>
            <w:t>术语</w:t>
          </w:r>
          <w:r>
            <w:rPr>
              <w:color w:val="auto"/>
            </w:rPr>
            <w:tab/>
          </w:r>
          <w:r>
            <w:rPr>
              <w:color w:val="auto"/>
            </w:rPr>
            <w:fldChar w:fldCharType="begin"/>
          </w:r>
          <w:r>
            <w:rPr>
              <w:color w:val="auto"/>
            </w:rPr>
            <w:instrText xml:space="preserve"> PAGEREF _Toc13331 \h </w:instrText>
          </w:r>
          <w:r>
            <w:rPr>
              <w:color w:val="auto"/>
            </w:rPr>
            <w:fldChar w:fldCharType="separate"/>
          </w:r>
          <w:r>
            <w:rPr>
              <w:color w:val="auto"/>
            </w:rPr>
            <w:t>3</w:t>
          </w:r>
          <w:r>
            <w:rPr>
              <w:color w:val="auto"/>
            </w:rPr>
            <w:fldChar w:fldCharType="end"/>
          </w:r>
          <w:r>
            <w:rPr>
              <w:color w:val="auto"/>
            </w:rPr>
            <w:fldChar w:fldCharType="end"/>
          </w:r>
        </w:p>
        <w:p w14:paraId="504C1FB6">
          <w:pPr>
            <w:pStyle w:val="16"/>
            <w:rPr>
              <w:color w:val="auto"/>
            </w:rPr>
          </w:pPr>
          <w:r>
            <w:rPr>
              <w:color w:val="auto"/>
            </w:rPr>
            <w:fldChar w:fldCharType="begin"/>
          </w:r>
          <w:r>
            <w:rPr>
              <w:color w:val="auto"/>
            </w:rPr>
            <w:instrText xml:space="preserve"> HYPERLINK \l "_Toc11031" </w:instrText>
          </w:r>
          <w:r>
            <w:rPr>
              <w:color w:val="auto"/>
            </w:rPr>
            <w:fldChar w:fldCharType="separate"/>
          </w:r>
          <w:r>
            <w:rPr>
              <w:color w:val="auto"/>
              <w:szCs w:val="32"/>
            </w:rPr>
            <w:t xml:space="preserve">2.2 </w:t>
          </w:r>
          <w:r>
            <w:rPr>
              <w:rFonts w:hint="eastAsia"/>
              <w:color w:val="auto"/>
            </w:rPr>
            <w:t>符号</w:t>
          </w:r>
          <w:r>
            <w:rPr>
              <w:color w:val="auto"/>
            </w:rPr>
            <w:tab/>
          </w:r>
          <w:r>
            <w:rPr>
              <w:color w:val="auto"/>
            </w:rPr>
            <w:fldChar w:fldCharType="begin"/>
          </w:r>
          <w:r>
            <w:rPr>
              <w:color w:val="auto"/>
            </w:rPr>
            <w:instrText xml:space="preserve"> PAGEREF _Toc11031 \h </w:instrText>
          </w:r>
          <w:r>
            <w:rPr>
              <w:color w:val="auto"/>
            </w:rPr>
            <w:fldChar w:fldCharType="separate"/>
          </w:r>
          <w:r>
            <w:rPr>
              <w:color w:val="auto"/>
            </w:rPr>
            <w:t>5</w:t>
          </w:r>
          <w:r>
            <w:rPr>
              <w:color w:val="auto"/>
            </w:rPr>
            <w:fldChar w:fldCharType="end"/>
          </w:r>
          <w:r>
            <w:rPr>
              <w:color w:val="auto"/>
            </w:rPr>
            <w:fldChar w:fldCharType="end"/>
          </w:r>
        </w:p>
        <w:p w14:paraId="13695A7E">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"_Toc29988" </w:instrText>
          </w:r>
          <w:r>
            <w:rPr>
              <w:color w:val="auto"/>
            </w:rPr>
            <w:fldChar w:fldCharType="separate"/>
          </w:r>
          <w:r>
            <w:rPr>
              <w:color w:val="auto"/>
              <w:szCs w:val="36"/>
            </w:rPr>
            <w:t xml:space="preserve">3 </w:t>
          </w:r>
          <w:r>
            <w:rPr>
              <w:rFonts w:hint="eastAsia"/>
              <w:color w:val="auto"/>
            </w:rPr>
            <w:t>总体要求</w:t>
          </w:r>
          <w:r>
            <w:rPr>
              <w:color w:val="auto"/>
            </w:rPr>
            <w:tab/>
          </w:r>
          <w:r>
            <w:rPr>
              <w:color w:val="auto"/>
            </w:rPr>
            <w:fldChar w:fldCharType="begin"/>
          </w:r>
          <w:r>
            <w:rPr>
              <w:color w:val="auto"/>
            </w:rPr>
            <w:instrText xml:space="preserve"> PAGEREF _Toc29988 \h </w:instrText>
          </w:r>
          <w:r>
            <w:rPr>
              <w:color w:val="auto"/>
            </w:rPr>
            <w:fldChar w:fldCharType="separate"/>
          </w:r>
          <w:r>
            <w:rPr>
              <w:color w:val="auto"/>
            </w:rPr>
            <w:t>6</w:t>
          </w:r>
          <w:r>
            <w:rPr>
              <w:color w:val="auto"/>
            </w:rPr>
            <w:fldChar w:fldCharType="end"/>
          </w:r>
          <w:r>
            <w:rPr>
              <w:color w:val="auto"/>
            </w:rPr>
            <w:fldChar w:fldCharType="end"/>
          </w:r>
        </w:p>
        <w:p w14:paraId="4BC1514A">
          <w:pPr>
            <w:pStyle w:val="16"/>
            <w:rPr>
              <w:color w:val="auto"/>
            </w:rPr>
          </w:pPr>
          <w:r>
            <w:rPr>
              <w:color w:val="auto"/>
            </w:rPr>
            <w:fldChar w:fldCharType="begin"/>
          </w:r>
          <w:r>
            <w:rPr>
              <w:color w:val="auto"/>
            </w:rPr>
            <w:instrText xml:space="preserve"> HYPERLINK \l "_Toc32418" </w:instrText>
          </w:r>
          <w:r>
            <w:rPr>
              <w:color w:val="auto"/>
            </w:rPr>
            <w:fldChar w:fldCharType="separate"/>
          </w:r>
          <w:r>
            <w:rPr>
              <w:color w:val="auto"/>
              <w:szCs w:val="32"/>
            </w:rPr>
            <w:t xml:space="preserve">3.1 </w:t>
          </w:r>
          <w:r>
            <w:rPr>
              <w:rFonts w:hint="eastAsia"/>
              <w:color w:val="auto"/>
            </w:rPr>
            <w:t>一般规定</w:t>
          </w:r>
          <w:r>
            <w:rPr>
              <w:color w:val="auto"/>
            </w:rPr>
            <w:tab/>
          </w:r>
          <w:r>
            <w:rPr>
              <w:color w:val="auto"/>
            </w:rPr>
            <w:fldChar w:fldCharType="begin"/>
          </w:r>
          <w:r>
            <w:rPr>
              <w:color w:val="auto"/>
            </w:rPr>
            <w:instrText xml:space="preserve"> PAGEREF _Toc32418 \h </w:instrText>
          </w:r>
          <w:r>
            <w:rPr>
              <w:color w:val="auto"/>
            </w:rPr>
            <w:fldChar w:fldCharType="separate"/>
          </w:r>
          <w:r>
            <w:rPr>
              <w:color w:val="auto"/>
            </w:rPr>
            <w:t>6</w:t>
          </w:r>
          <w:r>
            <w:rPr>
              <w:color w:val="auto"/>
            </w:rPr>
            <w:fldChar w:fldCharType="end"/>
          </w:r>
          <w:r>
            <w:rPr>
              <w:color w:val="auto"/>
            </w:rPr>
            <w:fldChar w:fldCharType="end"/>
          </w:r>
        </w:p>
        <w:p w14:paraId="52586297">
          <w:pPr>
            <w:pStyle w:val="16"/>
            <w:rPr>
              <w:color w:val="auto"/>
            </w:rPr>
          </w:pPr>
          <w:r>
            <w:rPr>
              <w:color w:val="auto"/>
            </w:rPr>
            <w:fldChar w:fldCharType="begin"/>
          </w:r>
          <w:r>
            <w:rPr>
              <w:color w:val="auto"/>
            </w:rPr>
            <w:instrText xml:space="preserve"> HYPERLINK \l "_Toc3174" </w:instrText>
          </w:r>
          <w:r>
            <w:rPr>
              <w:color w:val="auto"/>
            </w:rPr>
            <w:fldChar w:fldCharType="separate"/>
          </w:r>
          <w:r>
            <w:rPr>
              <w:color w:val="auto"/>
              <w:szCs w:val="32"/>
            </w:rPr>
            <w:t xml:space="preserve">3.2 </w:t>
          </w:r>
          <w:r>
            <w:rPr>
              <w:rFonts w:hint="eastAsia"/>
              <w:color w:val="auto"/>
            </w:rPr>
            <w:t>公路隧道交通工程与附属设施配置等级</w:t>
          </w:r>
          <w:r>
            <w:rPr>
              <w:color w:val="auto"/>
            </w:rPr>
            <w:tab/>
          </w:r>
          <w:r>
            <w:rPr>
              <w:color w:val="auto"/>
            </w:rPr>
            <w:fldChar w:fldCharType="begin"/>
          </w:r>
          <w:r>
            <w:rPr>
              <w:color w:val="auto"/>
            </w:rPr>
            <w:instrText xml:space="preserve"> PAGEREF _Toc3174 \h </w:instrText>
          </w:r>
          <w:r>
            <w:rPr>
              <w:color w:val="auto"/>
            </w:rPr>
            <w:fldChar w:fldCharType="separate"/>
          </w:r>
          <w:r>
            <w:rPr>
              <w:color w:val="auto"/>
            </w:rPr>
            <w:t>6</w:t>
          </w:r>
          <w:r>
            <w:rPr>
              <w:color w:val="auto"/>
            </w:rPr>
            <w:fldChar w:fldCharType="end"/>
          </w:r>
          <w:r>
            <w:rPr>
              <w:color w:val="auto"/>
            </w:rPr>
            <w:fldChar w:fldCharType="end"/>
          </w:r>
        </w:p>
        <w:p w14:paraId="23CB2B7A">
          <w:pPr>
            <w:pStyle w:val="16"/>
            <w:rPr>
              <w:color w:val="auto"/>
            </w:rPr>
          </w:pPr>
          <w:r>
            <w:rPr>
              <w:color w:val="auto"/>
            </w:rPr>
            <w:fldChar w:fldCharType="begin"/>
          </w:r>
          <w:r>
            <w:rPr>
              <w:color w:val="auto"/>
            </w:rPr>
            <w:instrText xml:space="preserve"> HYPERLINK \l "_Toc212" </w:instrText>
          </w:r>
          <w:r>
            <w:rPr>
              <w:color w:val="auto"/>
            </w:rPr>
            <w:fldChar w:fldCharType="separate"/>
          </w:r>
          <w:r>
            <w:rPr>
              <w:color w:val="auto"/>
              <w:szCs w:val="32"/>
            </w:rPr>
            <w:t xml:space="preserve">3.3 </w:t>
          </w:r>
          <w:r>
            <w:rPr>
              <w:rFonts w:hint="eastAsia"/>
              <w:color w:val="auto"/>
            </w:rPr>
            <w:t>管理机构与总体布局</w:t>
          </w:r>
          <w:r>
            <w:rPr>
              <w:color w:val="auto"/>
            </w:rPr>
            <w:tab/>
          </w:r>
          <w:r>
            <w:rPr>
              <w:color w:val="auto"/>
            </w:rPr>
            <w:fldChar w:fldCharType="begin"/>
          </w:r>
          <w:r>
            <w:rPr>
              <w:color w:val="auto"/>
            </w:rPr>
            <w:instrText xml:space="preserve"> PAGEREF _Toc212 \h </w:instrText>
          </w:r>
          <w:r>
            <w:rPr>
              <w:color w:val="auto"/>
            </w:rPr>
            <w:fldChar w:fldCharType="separate"/>
          </w:r>
          <w:r>
            <w:rPr>
              <w:color w:val="auto"/>
            </w:rPr>
            <w:t>10</w:t>
          </w:r>
          <w:r>
            <w:rPr>
              <w:color w:val="auto"/>
            </w:rPr>
            <w:fldChar w:fldCharType="end"/>
          </w:r>
          <w:r>
            <w:rPr>
              <w:color w:val="auto"/>
            </w:rPr>
            <w:fldChar w:fldCharType="end"/>
          </w:r>
        </w:p>
        <w:p w14:paraId="444F9B05">
          <w:pPr>
            <w:pStyle w:val="16"/>
            <w:rPr>
              <w:color w:val="auto"/>
            </w:rPr>
          </w:pPr>
          <w:r>
            <w:rPr>
              <w:color w:val="auto"/>
            </w:rPr>
            <w:fldChar w:fldCharType="begin"/>
          </w:r>
          <w:r>
            <w:rPr>
              <w:color w:val="auto"/>
            </w:rPr>
            <w:instrText xml:space="preserve"> HYPERLINK \l "_Toc13578" </w:instrText>
          </w:r>
          <w:r>
            <w:rPr>
              <w:color w:val="auto"/>
            </w:rPr>
            <w:fldChar w:fldCharType="separate"/>
          </w:r>
          <w:r>
            <w:rPr>
              <w:color w:val="auto"/>
              <w:szCs w:val="32"/>
            </w:rPr>
            <w:t xml:space="preserve">3.4 </w:t>
          </w:r>
          <w:r>
            <w:rPr>
              <w:color w:val="auto"/>
            </w:rPr>
            <w:t>消防联动控制</w:t>
          </w:r>
          <w:r>
            <w:rPr>
              <w:color w:val="auto"/>
            </w:rPr>
            <w:tab/>
          </w:r>
          <w:r>
            <w:rPr>
              <w:color w:val="auto"/>
            </w:rPr>
            <w:fldChar w:fldCharType="begin"/>
          </w:r>
          <w:r>
            <w:rPr>
              <w:color w:val="auto"/>
            </w:rPr>
            <w:instrText xml:space="preserve"> PAGEREF _Toc13578 \h </w:instrText>
          </w:r>
          <w:r>
            <w:rPr>
              <w:color w:val="auto"/>
            </w:rPr>
            <w:fldChar w:fldCharType="separate"/>
          </w:r>
          <w:r>
            <w:rPr>
              <w:color w:val="auto"/>
            </w:rPr>
            <w:t>12</w:t>
          </w:r>
          <w:r>
            <w:rPr>
              <w:color w:val="auto"/>
            </w:rPr>
            <w:fldChar w:fldCharType="end"/>
          </w:r>
          <w:r>
            <w:rPr>
              <w:color w:val="auto"/>
            </w:rPr>
            <w:fldChar w:fldCharType="end"/>
          </w:r>
        </w:p>
        <w:p w14:paraId="3CFAF565">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"_Toc25560" </w:instrText>
          </w:r>
          <w:r>
            <w:rPr>
              <w:color w:val="auto"/>
            </w:rPr>
            <w:fldChar w:fldCharType="separate"/>
          </w:r>
          <w:r>
            <w:rPr>
              <w:color w:val="auto"/>
              <w:szCs w:val="36"/>
            </w:rPr>
            <w:t xml:space="preserve">4 </w:t>
          </w:r>
          <w:r>
            <w:rPr>
              <w:rFonts w:hint="eastAsia"/>
              <w:color w:val="auto"/>
            </w:rPr>
            <w:t>防火构造</w:t>
          </w:r>
          <w:r>
            <w:rPr>
              <w:color w:val="auto"/>
            </w:rPr>
            <w:tab/>
          </w:r>
          <w:r>
            <w:rPr>
              <w:color w:val="auto"/>
            </w:rPr>
            <w:fldChar w:fldCharType="begin"/>
          </w:r>
          <w:r>
            <w:rPr>
              <w:color w:val="auto"/>
            </w:rPr>
            <w:instrText xml:space="preserve"> PAGEREF _Toc25560 \h </w:instrText>
          </w:r>
          <w:r>
            <w:rPr>
              <w:color w:val="auto"/>
            </w:rPr>
            <w:fldChar w:fldCharType="separate"/>
          </w:r>
          <w:r>
            <w:rPr>
              <w:color w:val="auto"/>
            </w:rPr>
            <w:t>14</w:t>
          </w:r>
          <w:r>
            <w:rPr>
              <w:color w:val="auto"/>
            </w:rPr>
            <w:fldChar w:fldCharType="end"/>
          </w:r>
          <w:r>
            <w:rPr>
              <w:color w:val="auto"/>
            </w:rPr>
            <w:fldChar w:fldCharType="end"/>
          </w:r>
        </w:p>
        <w:p w14:paraId="02A4F0B9">
          <w:pPr>
            <w:pStyle w:val="16"/>
            <w:rPr>
              <w:color w:val="auto"/>
            </w:rPr>
          </w:pPr>
          <w:r>
            <w:rPr>
              <w:color w:val="auto"/>
            </w:rPr>
            <w:fldChar w:fldCharType="begin"/>
          </w:r>
          <w:r>
            <w:rPr>
              <w:color w:val="auto"/>
            </w:rPr>
            <w:instrText xml:space="preserve"> HYPERLINK \l "_Toc13639" </w:instrText>
          </w:r>
          <w:r>
            <w:rPr>
              <w:color w:val="auto"/>
            </w:rPr>
            <w:fldChar w:fldCharType="separate"/>
          </w:r>
          <w:r>
            <w:rPr>
              <w:color w:val="auto"/>
              <w:szCs w:val="32"/>
            </w:rPr>
            <w:t xml:space="preserve">4.1 </w:t>
          </w:r>
          <w:r>
            <w:rPr>
              <w:rFonts w:hint="eastAsia"/>
              <w:color w:val="auto"/>
            </w:rPr>
            <w:t>一般规定</w:t>
          </w:r>
          <w:r>
            <w:rPr>
              <w:color w:val="auto"/>
            </w:rPr>
            <w:tab/>
          </w:r>
          <w:r>
            <w:rPr>
              <w:color w:val="auto"/>
            </w:rPr>
            <w:fldChar w:fldCharType="begin"/>
          </w:r>
          <w:r>
            <w:rPr>
              <w:color w:val="auto"/>
            </w:rPr>
            <w:instrText xml:space="preserve"> PAGEREF _Toc13639 \h </w:instrText>
          </w:r>
          <w:r>
            <w:rPr>
              <w:color w:val="auto"/>
            </w:rPr>
            <w:fldChar w:fldCharType="separate"/>
          </w:r>
          <w:r>
            <w:rPr>
              <w:color w:val="auto"/>
            </w:rPr>
            <w:t>14</w:t>
          </w:r>
          <w:r>
            <w:rPr>
              <w:color w:val="auto"/>
            </w:rPr>
            <w:fldChar w:fldCharType="end"/>
          </w:r>
          <w:r>
            <w:rPr>
              <w:color w:val="auto"/>
            </w:rPr>
            <w:fldChar w:fldCharType="end"/>
          </w:r>
        </w:p>
        <w:p w14:paraId="0CB39232">
          <w:pPr>
            <w:pStyle w:val="16"/>
            <w:rPr>
              <w:color w:val="auto"/>
            </w:rPr>
          </w:pPr>
          <w:r>
            <w:rPr>
              <w:color w:val="auto"/>
            </w:rPr>
            <w:fldChar w:fldCharType="begin"/>
          </w:r>
          <w:r>
            <w:rPr>
              <w:color w:val="auto"/>
            </w:rPr>
            <w:instrText xml:space="preserve"> HYPERLINK \l "_Toc9951" </w:instrText>
          </w:r>
          <w:r>
            <w:rPr>
              <w:color w:val="auto"/>
            </w:rPr>
            <w:fldChar w:fldCharType="separate"/>
          </w:r>
          <w:r>
            <w:rPr>
              <w:color w:val="auto"/>
              <w:szCs w:val="32"/>
            </w:rPr>
            <w:t xml:space="preserve">4.2 </w:t>
          </w:r>
          <w:r>
            <w:rPr>
              <w:rFonts w:hint="eastAsia"/>
              <w:color w:val="auto"/>
            </w:rPr>
            <w:t>耐火等级</w:t>
          </w:r>
          <w:r>
            <w:rPr>
              <w:color w:val="auto"/>
            </w:rPr>
            <w:tab/>
          </w:r>
          <w:r>
            <w:rPr>
              <w:color w:val="auto"/>
            </w:rPr>
            <w:fldChar w:fldCharType="begin"/>
          </w:r>
          <w:r>
            <w:rPr>
              <w:color w:val="auto"/>
            </w:rPr>
            <w:instrText xml:space="preserve"> PAGEREF _Toc9951 \h </w:instrText>
          </w:r>
          <w:r>
            <w:rPr>
              <w:color w:val="auto"/>
            </w:rPr>
            <w:fldChar w:fldCharType="separate"/>
          </w:r>
          <w:r>
            <w:rPr>
              <w:color w:val="auto"/>
            </w:rPr>
            <w:t>14</w:t>
          </w:r>
          <w:r>
            <w:rPr>
              <w:color w:val="auto"/>
            </w:rPr>
            <w:fldChar w:fldCharType="end"/>
          </w:r>
          <w:r>
            <w:rPr>
              <w:color w:val="auto"/>
            </w:rPr>
            <w:fldChar w:fldCharType="end"/>
          </w:r>
        </w:p>
        <w:p w14:paraId="5FFC495A">
          <w:pPr>
            <w:pStyle w:val="16"/>
            <w:rPr>
              <w:color w:val="auto"/>
            </w:rPr>
          </w:pPr>
          <w:r>
            <w:rPr>
              <w:color w:val="auto"/>
            </w:rPr>
            <w:fldChar w:fldCharType="begin"/>
          </w:r>
          <w:r>
            <w:rPr>
              <w:color w:val="auto"/>
            </w:rPr>
            <w:instrText xml:space="preserve"> HYPERLINK \l "_Toc25114" </w:instrText>
          </w:r>
          <w:r>
            <w:rPr>
              <w:color w:val="auto"/>
            </w:rPr>
            <w:fldChar w:fldCharType="separate"/>
          </w:r>
          <w:r>
            <w:rPr>
              <w:color w:val="auto"/>
              <w:szCs w:val="32"/>
            </w:rPr>
            <w:t xml:space="preserve">4.3 </w:t>
          </w:r>
          <w:r>
            <w:rPr>
              <w:rFonts w:hint="eastAsia"/>
              <w:color w:val="auto"/>
            </w:rPr>
            <w:t>防火分隔</w:t>
          </w:r>
          <w:r>
            <w:rPr>
              <w:color w:val="auto"/>
            </w:rPr>
            <w:tab/>
          </w:r>
          <w:r>
            <w:rPr>
              <w:color w:val="auto"/>
            </w:rPr>
            <w:fldChar w:fldCharType="begin"/>
          </w:r>
          <w:r>
            <w:rPr>
              <w:color w:val="auto"/>
            </w:rPr>
            <w:instrText xml:space="preserve"> PAGEREF _Toc25114 \h </w:instrText>
          </w:r>
          <w:r>
            <w:rPr>
              <w:color w:val="auto"/>
            </w:rPr>
            <w:fldChar w:fldCharType="separate"/>
          </w:r>
          <w:r>
            <w:rPr>
              <w:color w:val="auto"/>
            </w:rPr>
            <w:t>15</w:t>
          </w:r>
          <w:r>
            <w:rPr>
              <w:color w:val="auto"/>
            </w:rPr>
            <w:fldChar w:fldCharType="end"/>
          </w:r>
          <w:r>
            <w:rPr>
              <w:color w:val="auto"/>
            </w:rPr>
            <w:fldChar w:fldCharType="end"/>
          </w:r>
        </w:p>
        <w:p w14:paraId="6C96F393">
          <w:pPr>
            <w:pStyle w:val="16"/>
            <w:rPr>
              <w:color w:val="auto"/>
            </w:rPr>
          </w:pPr>
          <w:r>
            <w:rPr>
              <w:color w:val="auto"/>
            </w:rPr>
            <w:fldChar w:fldCharType="begin"/>
          </w:r>
          <w:r>
            <w:rPr>
              <w:color w:val="auto"/>
            </w:rPr>
            <w:instrText xml:space="preserve"> HYPERLINK \l "_Toc31572" </w:instrText>
          </w:r>
          <w:r>
            <w:rPr>
              <w:color w:val="auto"/>
            </w:rPr>
            <w:fldChar w:fldCharType="separate"/>
          </w:r>
          <w:r>
            <w:rPr>
              <w:color w:val="auto"/>
              <w:szCs w:val="32"/>
            </w:rPr>
            <w:t xml:space="preserve">4.4 </w:t>
          </w:r>
          <w:r>
            <w:rPr>
              <w:rFonts w:hint="eastAsia"/>
              <w:color w:val="auto"/>
            </w:rPr>
            <w:t>安全疏散</w:t>
          </w:r>
          <w:r>
            <w:rPr>
              <w:color w:val="auto"/>
            </w:rPr>
            <w:tab/>
          </w:r>
          <w:r>
            <w:rPr>
              <w:color w:val="auto"/>
            </w:rPr>
            <w:fldChar w:fldCharType="begin"/>
          </w:r>
          <w:r>
            <w:rPr>
              <w:color w:val="auto"/>
            </w:rPr>
            <w:instrText xml:space="preserve"> PAGEREF _Toc31572 \h </w:instrText>
          </w:r>
          <w:r>
            <w:rPr>
              <w:color w:val="auto"/>
            </w:rPr>
            <w:fldChar w:fldCharType="separate"/>
          </w:r>
          <w:r>
            <w:rPr>
              <w:color w:val="auto"/>
            </w:rPr>
            <w:t>17</w:t>
          </w:r>
          <w:r>
            <w:rPr>
              <w:color w:val="auto"/>
            </w:rPr>
            <w:fldChar w:fldCharType="end"/>
          </w:r>
          <w:r>
            <w:rPr>
              <w:color w:val="auto"/>
            </w:rPr>
            <w:fldChar w:fldCharType="end"/>
          </w:r>
        </w:p>
        <w:p w14:paraId="760B42EA">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"_Toc7704" </w:instrText>
          </w:r>
          <w:r>
            <w:rPr>
              <w:color w:val="auto"/>
            </w:rPr>
            <w:fldChar w:fldCharType="separate"/>
          </w:r>
          <w:r>
            <w:rPr>
              <w:color w:val="auto"/>
              <w:szCs w:val="36"/>
            </w:rPr>
            <w:t xml:space="preserve">5 </w:t>
          </w:r>
          <w:r>
            <w:rPr>
              <w:rFonts w:hint="eastAsia"/>
              <w:color w:val="auto"/>
            </w:rPr>
            <w:t>消防给水及灭火设施</w:t>
          </w:r>
          <w:r>
            <w:rPr>
              <w:color w:val="auto"/>
            </w:rPr>
            <w:tab/>
          </w:r>
          <w:r>
            <w:rPr>
              <w:color w:val="auto"/>
            </w:rPr>
            <w:fldChar w:fldCharType="begin"/>
          </w:r>
          <w:r>
            <w:rPr>
              <w:color w:val="auto"/>
            </w:rPr>
            <w:instrText xml:space="preserve"> PAGEREF _Toc7704 \h </w:instrText>
          </w:r>
          <w:r>
            <w:rPr>
              <w:color w:val="auto"/>
            </w:rPr>
            <w:fldChar w:fldCharType="separate"/>
          </w:r>
          <w:r>
            <w:rPr>
              <w:color w:val="auto"/>
            </w:rPr>
            <w:t>19</w:t>
          </w:r>
          <w:r>
            <w:rPr>
              <w:color w:val="auto"/>
            </w:rPr>
            <w:fldChar w:fldCharType="end"/>
          </w:r>
          <w:r>
            <w:rPr>
              <w:color w:val="auto"/>
            </w:rPr>
            <w:fldChar w:fldCharType="end"/>
          </w:r>
        </w:p>
        <w:p w14:paraId="2912F63B">
          <w:pPr>
            <w:pStyle w:val="16"/>
            <w:rPr>
              <w:color w:val="auto"/>
            </w:rPr>
          </w:pPr>
          <w:r>
            <w:rPr>
              <w:color w:val="auto"/>
            </w:rPr>
            <w:fldChar w:fldCharType="begin"/>
          </w:r>
          <w:r>
            <w:rPr>
              <w:color w:val="auto"/>
            </w:rPr>
            <w:instrText xml:space="preserve"> HYPERLINK \l "_Toc15590" </w:instrText>
          </w:r>
          <w:r>
            <w:rPr>
              <w:color w:val="auto"/>
            </w:rPr>
            <w:fldChar w:fldCharType="separate"/>
          </w:r>
          <w:r>
            <w:rPr>
              <w:color w:val="auto"/>
              <w:szCs w:val="32"/>
            </w:rPr>
            <w:t xml:space="preserve">5.1 </w:t>
          </w:r>
          <w:r>
            <w:rPr>
              <w:rFonts w:hint="eastAsia"/>
              <w:color w:val="auto"/>
            </w:rPr>
            <w:t>一般规定</w:t>
          </w:r>
          <w:r>
            <w:rPr>
              <w:color w:val="auto"/>
            </w:rPr>
            <w:tab/>
          </w:r>
          <w:r>
            <w:rPr>
              <w:color w:val="auto"/>
            </w:rPr>
            <w:fldChar w:fldCharType="begin"/>
          </w:r>
          <w:r>
            <w:rPr>
              <w:color w:val="auto"/>
            </w:rPr>
            <w:instrText xml:space="preserve"> PAGEREF _Toc15590 \h </w:instrText>
          </w:r>
          <w:r>
            <w:rPr>
              <w:color w:val="auto"/>
            </w:rPr>
            <w:fldChar w:fldCharType="separate"/>
          </w:r>
          <w:r>
            <w:rPr>
              <w:color w:val="auto"/>
            </w:rPr>
            <w:t>19</w:t>
          </w:r>
          <w:r>
            <w:rPr>
              <w:color w:val="auto"/>
            </w:rPr>
            <w:fldChar w:fldCharType="end"/>
          </w:r>
          <w:r>
            <w:rPr>
              <w:color w:val="auto"/>
            </w:rPr>
            <w:fldChar w:fldCharType="end"/>
          </w:r>
        </w:p>
        <w:p w14:paraId="577D0C93">
          <w:pPr>
            <w:pStyle w:val="16"/>
            <w:rPr>
              <w:color w:val="auto"/>
            </w:rPr>
          </w:pPr>
          <w:r>
            <w:rPr>
              <w:color w:val="auto"/>
            </w:rPr>
            <w:fldChar w:fldCharType="begin"/>
          </w:r>
          <w:r>
            <w:rPr>
              <w:color w:val="auto"/>
            </w:rPr>
            <w:instrText xml:space="preserve"> HYPERLINK \l "_Toc5086" </w:instrText>
          </w:r>
          <w:r>
            <w:rPr>
              <w:color w:val="auto"/>
            </w:rPr>
            <w:fldChar w:fldCharType="separate"/>
          </w:r>
          <w:r>
            <w:rPr>
              <w:color w:val="auto"/>
              <w:szCs w:val="32"/>
            </w:rPr>
            <w:t xml:space="preserve">5.2 </w:t>
          </w:r>
          <w:r>
            <w:rPr>
              <w:rFonts w:hint="eastAsia"/>
              <w:color w:val="auto"/>
            </w:rPr>
            <w:t>补水水源</w:t>
          </w:r>
          <w:r>
            <w:rPr>
              <w:color w:val="auto"/>
            </w:rPr>
            <w:tab/>
          </w:r>
          <w:r>
            <w:rPr>
              <w:color w:val="auto"/>
            </w:rPr>
            <w:fldChar w:fldCharType="begin"/>
          </w:r>
          <w:r>
            <w:rPr>
              <w:color w:val="auto"/>
            </w:rPr>
            <w:instrText xml:space="preserve"> PAGEREF _Toc5086 \h </w:instrText>
          </w:r>
          <w:r>
            <w:rPr>
              <w:color w:val="auto"/>
            </w:rPr>
            <w:fldChar w:fldCharType="separate"/>
          </w:r>
          <w:r>
            <w:rPr>
              <w:color w:val="auto"/>
            </w:rPr>
            <w:t>21</w:t>
          </w:r>
          <w:r>
            <w:rPr>
              <w:color w:val="auto"/>
            </w:rPr>
            <w:fldChar w:fldCharType="end"/>
          </w:r>
          <w:r>
            <w:rPr>
              <w:color w:val="auto"/>
            </w:rPr>
            <w:fldChar w:fldCharType="end"/>
          </w:r>
        </w:p>
        <w:p w14:paraId="735846C1">
          <w:pPr>
            <w:pStyle w:val="16"/>
            <w:rPr>
              <w:color w:val="auto"/>
            </w:rPr>
          </w:pPr>
          <w:r>
            <w:rPr>
              <w:color w:val="auto"/>
            </w:rPr>
            <w:fldChar w:fldCharType="begin"/>
          </w:r>
          <w:r>
            <w:rPr>
              <w:color w:val="auto"/>
            </w:rPr>
            <w:instrText xml:space="preserve"> HYPERLINK \l "_Toc23235" </w:instrText>
          </w:r>
          <w:r>
            <w:rPr>
              <w:color w:val="auto"/>
            </w:rPr>
            <w:fldChar w:fldCharType="separate"/>
          </w:r>
          <w:r>
            <w:rPr>
              <w:color w:val="auto"/>
              <w:szCs w:val="32"/>
            </w:rPr>
            <w:t xml:space="preserve">5.3 </w:t>
          </w:r>
          <w:r>
            <w:rPr>
              <w:rFonts w:hint="eastAsia"/>
              <w:color w:val="auto"/>
            </w:rPr>
            <w:t>供水设施</w:t>
          </w:r>
          <w:r>
            <w:rPr>
              <w:color w:val="auto"/>
            </w:rPr>
            <w:tab/>
          </w:r>
          <w:r>
            <w:rPr>
              <w:color w:val="auto"/>
            </w:rPr>
            <w:fldChar w:fldCharType="begin"/>
          </w:r>
          <w:r>
            <w:rPr>
              <w:color w:val="auto"/>
            </w:rPr>
            <w:instrText xml:space="preserve"> PAGEREF _Toc23235 \h </w:instrText>
          </w:r>
          <w:r>
            <w:rPr>
              <w:color w:val="auto"/>
            </w:rPr>
            <w:fldChar w:fldCharType="separate"/>
          </w:r>
          <w:r>
            <w:rPr>
              <w:color w:val="auto"/>
            </w:rPr>
            <w:t>22</w:t>
          </w:r>
          <w:r>
            <w:rPr>
              <w:color w:val="auto"/>
            </w:rPr>
            <w:fldChar w:fldCharType="end"/>
          </w:r>
          <w:r>
            <w:rPr>
              <w:color w:val="auto"/>
            </w:rPr>
            <w:fldChar w:fldCharType="end"/>
          </w:r>
        </w:p>
        <w:p w14:paraId="1C9F54C6">
          <w:pPr>
            <w:pStyle w:val="16"/>
            <w:rPr>
              <w:color w:val="auto"/>
            </w:rPr>
          </w:pPr>
          <w:r>
            <w:rPr>
              <w:color w:val="auto"/>
            </w:rPr>
            <w:fldChar w:fldCharType="begin"/>
          </w:r>
          <w:r>
            <w:rPr>
              <w:color w:val="auto"/>
            </w:rPr>
            <w:instrText xml:space="preserve"> HYPERLINK \l "_Toc12505" </w:instrText>
          </w:r>
          <w:r>
            <w:rPr>
              <w:color w:val="auto"/>
            </w:rPr>
            <w:fldChar w:fldCharType="separate"/>
          </w:r>
          <w:r>
            <w:rPr>
              <w:color w:val="auto"/>
              <w:szCs w:val="32"/>
            </w:rPr>
            <w:t xml:space="preserve">5.4 </w:t>
          </w:r>
          <w:r>
            <w:rPr>
              <w:rFonts w:hint="eastAsia"/>
              <w:color w:val="auto"/>
            </w:rPr>
            <w:t>给水管网</w:t>
          </w:r>
          <w:r>
            <w:rPr>
              <w:color w:val="auto"/>
            </w:rPr>
            <w:tab/>
          </w:r>
          <w:r>
            <w:rPr>
              <w:color w:val="auto"/>
            </w:rPr>
            <w:fldChar w:fldCharType="begin"/>
          </w:r>
          <w:r>
            <w:rPr>
              <w:color w:val="auto"/>
            </w:rPr>
            <w:instrText xml:space="preserve"> PAGEREF _Toc12505 \h </w:instrText>
          </w:r>
          <w:r>
            <w:rPr>
              <w:color w:val="auto"/>
            </w:rPr>
            <w:fldChar w:fldCharType="separate"/>
          </w:r>
          <w:r>
            <w:rPr>
              <w:color w:val="auto"/>
            </w:rPr>
            <w:t>25</w:t>
          </w:r>
          <w:r>
            <w:rPr>
              <w:color w:val="auto"/>
            </w:rPr>
            <w:fldChar w:fldCharType="end"/>
          </w:r>
          <w:r>
            <w:rPr>
              <w:color w:val="auto"/>
            </w:rPr>
            <w:fldChar w:fldCharType="end"/>
          </w:r>
        </w:p>
        <w:p w14:paraId="2783F0BF">
          <w:pPr>
            <w:pStyle w:val="16"/>
            <w:rPr>
              <w:color w:val="auto"/>
            </w:rPr>
          </w:pPr>
          <w:r>
            <w:rPr>
              <w:color w:val="auto"/>
            </w:rPr>
            <w:fldChar w:fldCharType="begin"/>
          </w:r>
          <w:r>
            <w:rPr>
              <w:color w:val="auto"/>
            </w:rPr>
            <w:instrText xml:space="preserve"> HYPERLINK \l "_Toc17331" </w:instrText>
          </w:r>
          <w:r>
            <w:rPr>
              <w:color w:val="auto"/>
            </w:rPr>
            <w:fldChar w:fldCharType="separate"/>
          </w:r>
          <w:r>
            <w:rPr>
              <w:color w:val="auto"/>
              <w:szCs w:val="32"/>
            </w:rPr>
            <w:t xml:space="preserve">5.5 </w:t>
          </w:r>
          <w:r>
            <w:rPr>
              <w:rFonts w:hint="eastAsia"/>
              <w:color w:val="auto"/>
            </w:rPr>
            <w:t>灭火设施</w:t>
          </w:r>
          <w:r>
            <w:rPr>
              <w:color w:val="auto"/>
            </w:rPr>
            <w:tab/>
          </w:r>
          <w:r>
            <w:rPr>
              <w:color w:val="auto"/>
            </w:rPr>
            <w:fldChar w:fldCharType="begin"/>
          </w:r>
          <w:r>
            <w:rPr>
              <w:color w:val="auto"/>
            </w:rPr>
            <w:instrText xml:space="preserve"> PAGEREF _Toc17331 \h </w:instrText>
          </w:r>
          <w:r>
            <w:rPr>
              <w:color w:val="auto"/>
            </w:rPr>
            <w:fldChar w:fldCharType="separate"/>
          </w:r>
          <w:r>
            <w:rPr>
              <w:color w:val="auto"/>
            </w:rPr>
            <w:t>26</w:t>
          </w:r>
          <w:r>
            <w:rPr>
              <w:color w:val="auto"/>
            </w:rPr>
            <w:fldChar w:fldCharType="end"/>
          </w:r>
          <w:r>
            <w:rPr>
              <w:color w:val="auto"/>
            </w:rPr>
            <w:fldChar w:fldCharType="end"/>
          </w:r>
        </w:p>
        <w:p w14:paraId="0BB78770">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"_Toc19331" </w:instrText>
          </w:r>
          <w:r>
            <w:rPr>
              <w:color w:val="auto"/>
            </w:rPr>
            <w:fldChar w:fldCharType="separate"/>
          </w:r>
          <w:r>
            <w:rPr>
              <w:color w:val="auto"/>
              <w:szCs w:val="36"/>
            </w:rPr>
            <w:t xml:space="preserve">6 </w:t>
          </w:r>
          <w:r>
            <w:rPr>
              <w:rFonts w:hint="eastAsia"/>
              <w:color w:val="auto"/>
            </w:rPr>
            <w:t>防烟排烟设施</w:t>
          </w:r>
          <w:r>
            <w:rPr>
              <w:color w:val="auto"/>
            </w:rPr>
            <w:tab/>
          </w:r>
          <w:r>
            <w:rPr>
              <w:color w:val="auto"/>
            </w:rPr>
            <w:fldChar w:fldCharType="begin"/>
          </w:r>
          <w:r>
            <w:rPr>
              <w:color w:val="auto"/>
            </w:rPr>
            <w:instrText xml:space="preserve"> PAGEREF _Toc19331 \h </w:instrText>
          </w:r>
          <w:r>
            <w:rPr>
              <w:color w:val="auto"/>
            </w:rPr>
            <w:fldChar w:fldCharType="separate"/>
          </w:r>
          <w:r>
            <w:rPr>
              <w:color w:val="auto"/>
            </w:rPr>
            <w:t>28</w:t>
          </w:r>
          <w:r>
            <w:rPr>
              <w:color w:val="auto"/>
            </w:rPr>
            <w:fldChar w:fldCharType="end"/>
          </w:r>
          <w:r>
            <w:rPr>
              <w:color w:val="auto"/>
            </w:rPr>
            <w:fldChar w:fldCharType="end"/>
          </w:r>
        </w:p>
        <w:p w14:paraId="1AD38212">
          <w:pPr>
            <w:pStyle w:val="16"/>
            <w:rPr>
              <w:color w:val="auto"/>
            </w:rPr>
          </w:pPr>
          <w:r>
            <w:rPr>
              <w:color w:val="auto"/>
            </w:rPr>
            <w:fldChar w:fldCharType="begin"/>
          </w:r>
          <w:r>
            <w:rPr>
              <w:color w:val="auto"/>
            </w:rPr>
            <w:instrText xml:space="preserve"> HYPERLINK \l "_Toc13295" </w:instrText>
          </w:r>
          <w:r>
            <w:rPr>
              <w:color w:val="auto"/>
            </w:rPr>
            <w:fldChar w:fldCharType="separate"/>
          </w:r>
          <w:r>
            <w:rPr>
              <w:color w:val="auto"/>
              <w:szCs w:val="32"/>
            </w:rPr>
            <w:t xml:space="preserve">6.1 </w:t>
          </w:r>
          <w:r>
            <w:rPr>
              <w:rFonts w:hint="eastAsia"/>
              <w:color w:val="auto"/>
            </w:rPr>
            <w:t>一般规定</w:t>
          </w:r>
          <w:r>
            <w:rPr>
              <w:color w:val="auto"/>
            </w:rPr>
            <w:tab/>
          </w:r>
          <w:r>
            <w:rPr>
              <w:color w:val="auto"/>
            </w:rPr>
            <w:fldChar w:fldCharType="begin"/>
          </w:r>
          <w:r>
            <w:rPr>
              <w:color w:val="auto"/>
            </w:rPr>
            <w:instrText xml:space="preserve"> PAGEREF _Toc13295 \h </w:instrText>
          </w:r>
          <w:r>
            <w:rPr>
              <w:color w:val="auto"/>
            </w:rPr>
            <w:fldChar w:fldCharType="separate"/>
          </w:r>
          <w:r>
            <w:rPr>
              <w:color w:val="auto"/>
            </w:rPr>
            <w:t>28</w:t>
          </w:r>
          <w:r>
            <w:rPr>
              <w:color w:val="auto"/>
            </w:rPr>
            <w:fldChar w:fldCharType="end"/>
          </w:r>
          <w:r>
            <w:rPr>
              <w:color w:val="auto"/>
            </w:rPr>
            <w:fldChar w:fldCharType="end"/>
          </w:r>
        </w:p>
        <w:p w14:paraId="3F31B0B9">
          <w:pPr>
            <w:pStyle w:val="16"/>
            <w:rPr>
              <w:color w:val="auto"/>
            </w:rPr>
          </w:pPr>
          <w:r>
            <w:rPr>
              <w:color w:val="auto"/>
            </w:rPr>
            <w:fldChar w:fldCharType="begin"/>
          </w:r>
          <w:r>
            <w:rPr>
              <w:color w:val="auto"/>
            </w:rPr>
            <w:instrText xml:space="preserve"> HYPERLINK \l "_Toc30785" </w:instrText>
          </w:r>
          <w:r>
            <w:rPr>
              <w:color w:val="auto"/>
            </w:rPr>
            <w:fldChar w:fldCharType="separate"/>
          </w:r>
          <w:r>
            <w:rPr>
              <w:color w:val="auto"/>
              <w:szCs w:val="32"/>
            </w:rPr>
            <w:t xml:space="preserve">6.2 </w:t>
          </w:r>
          <w:r>
            <w:rPr>
              <w:rFonts w:hint="eastAsia"/>
              <w:color w:val="auto"/>
            </w:rPr>
            <w:t>火灾排烟</w:t>
          </w:r>
          <w:r>
            <w:rPr>
              <w:color w:val="auto"/>
            </w:rPr>
            <w:tab/>
          </w:r>
          <w:r>
            <w:rPr>
              <w:color w:val="auto"/>
            </w:rPr>
            <w:fldChar w:fldCharType="begin"/>
          </w:r>
          <w:r>
            <w:rPr>
              <w:color w:val="auto"/>
            </w:rPr>
            <w:instrText xml:space="preserve"> PAGEREF _Toc30785 \h </w:instrText>
          </w:r>
          <w:r>
            <w:rPr>
              <w:color w:val="auto"/>
            </w:rPr>
            <w:fldChar w:fldCharType="separate"/>
          </w:r>
          <w:r>
            <w:rPr>
              <w:color w:val="auto"/>
            </w:rPr>
            <w:t>31</w:t>
          </w:r>
          <w:r>
            <w:rPr>
              <w:color w:val="auto"/>
            </w:rPr>
            <w:fldChar w:fldCharType="end"/>
          </w:r>
          <w:r>
            <w:rPr>
              <w:color w:val="auto"/>
            </w:rPr>
            <w:fldChar w:fldCharType="end"/>
          </w:r>
        </w:p>
        <w:p w14:paraId="70558E48">
          <w:pPr>
            <w:pStyle w:val="16"/>
            <w:rPr>
              <w:color w:val="auto"/>
            </w:rPr>
          </w:pPr>
          <w:r>
            <w:rPr>
              <w:color w:val="auto"/>
            </w:rPr>
            <w:fldChar w:fldCharType="begin"/>
          </w:r>
          <w:r>
            <w:rPr>
              <w:color w:val="auto"/>
            </w:rPr>
            <w:instrText xml:space="preserve"> HYPERLINK \l "_Toc31477" </w:instrText>
          </w:r>
          <w:r>
            <w:rPr>
              <w:color w:val="auto"/>
            </w:rPr>
            <w:fldChar w:fldCharType="separate"/>
          </w:r>
          <w:r>
            <w:rPr>
              <w:color w:val="auto"/>
              <w:szCs w:val="32"/>
            </w:rPr>
            <w:t xml:space="preserve">6.3 </w:t>
          </w:r>
          <w:r>
            <w:rPr>
              <w:rFonts w:hint="eastAsia"/>
              <w:color w:val="auto"/>
            </w:rPr>
            <w:t>排烟防火阀</w:t>
          </w:r>
          <w:r>
            <w:rPr>
              <w:color w:val="auto"/>
            </w:rPr>
            <w:tab/>
          </w:r>
          <w:r>
            <w:rPr>
              <w:color w:val="auto"/>
            </w:rPr>
            <w:fldChar w:fldCharType="begin"/>
          </w:r>
          <w:r>
            <w:rPr>
              <w:color w:val="auto"/>
            </w:rPr>
            <w:instrText xml:space="preserve"> PAGEREF _Toc31477 \h </w:instrText>
          </w:r>
          <w:r>
            <w:rPr>
              <w:color w:val="auto"/>
            </w:rPr>
            <w:fldChar w:fldCharType="separate"/>
          </w:r>
          <w:r>
            <w:rPr>
              <w:color w:val="auto"/>
            </w:rPr>
            <w:t>36</w:t>
          </w:r>
          <w:r>
            <w:rPr>
              <w:color w:val="auto"/>
            </w:rPr>
            <w:fldChar w:fldCharType="end"/>
          </w:r>
          <w:r>
            <w:rPr>
              <w:color w:val="auto"/>
            </w:rPr>
            <w:fldChar w:fldCharType="end"/>
          </w:r>
        </w:p>
        <w:p w14:paraId="1D4061A3">
          <w:pPr>
            <w:pStyle w:val="16"/>
            <w:rPr>
              <w:color w:val="auto"/>
            </w:rPr>
          </w:pPr>
          <w:r>
            <w:rPr>
              <w:color w:val="auto"/>
            </w:rPr>
            <w:fldChar w:fldCharType="begin"/>
          </w:r>
          <w:r>
            <w:rPr>
              <w:color w:val="auto"/>
            </w:rPr>
            <w:instrText xml:space="preserve"> HYPERLINK \l "_Toc27277" </w:instrText>
          </w:r>
          <w:r>
            <w:rPr>
              <w:color w:val="auto"/>
            </w:rPr>
            <w:fldChar w:fldCharType="separate"/>
          </w:r>
          <w:r>
            <w:rPr>
              <w:color w:val="auto"/>
              <w:szCs w:val="32"/>
            </w:rPr>
            <w:t xml:space="preserve">6.4 </w:t>
          </w:r>
          <w:r>
            <w:rPr>
              <w:rFonts w:hint="eastAsia"/>
              <w:color w:val="auto"/>
            </w:rPr>
            <w:t>专用避难疏散通道的防烟</w:t>
          </w:r>
          <w:r>
            <w:rPr>
              <w:color w:val="auto"/>
            </w:rPr>
            <w:tab/>
          </w:r>
          <w:r>
            <w:rPr>
              <w:color w:val="auto"/>
            </w:rPr>
            <w:fldChar w:fldCharType="begin"/>
          </w:r>
          <w:r>
            <w:rPr>
              <w:color w:val="auto"/>
            </w:rPr>
            <w:instrText xml:space="preserve"> PAGEREF _Toc27277 \h </w:instrText>
          </w:r>
          <w:r>
            <w:rPr>
              <w:color w:val="auto"/>
            </w:rPr>
            <w:fldChar w:fldCharType="separate"/>
          </w:r>
          <w:r>
            <w:rPr>
              <w:color w:val="auto"/>
            </w:rPr>
            <w:t>37</w:t>
          </w:r>
          <w:r>
            <w:rPr>
              <w:color w:val="auto"/>
            </w:rPr>
            <w:fldChar w:fldCharType="end"/>
          </w:r>
          <w:r>
            <w:rPr>
              <w:color w:val="auto"/>
            </w:rPr>
            <w:fldChar w:fldCharType="end"/>
          </w:r>
        </w:p>
        <w:p w14:paraId="49EE58E5">
          <w:pPr>
            <w:pStyle w:val="16"/>
            <w:rPr>
              <w:color w:val="auto"/>
            </w:rPr>
          </w:pPr>
          <w:r>
            <w:rPr>
              <w:color w:val="auto"/>
            </w:rPr>
            <w:fldChar w:fldCharType="begin"/>
          </w:r>
          <w:r>
            <w:rPr>
              <w:color w:val="auto"/>
            </w:rPr>
            <w:instrText xml:space="preserve"> HYPERLINK \l "_Toc16542" </w:instrText>
          </w:r>
          <w:r>
            <w:rPr>
              <w:color w:val="auto"/>
            </w:rPr>
            <w:fldChar w:fldCharType="separate"/>
          </w:r>
          <w:r>
            <w:rPr>
              <w:color w:val="auto"/>
              <w:szCs w:val="32"/>
            </w:rPr>
            <w:t xml:space="preserve">6.5 </w:t>
          </w:r>
          <w:r>
            <w:rPr>
              <w:rFonts w:hint="eastAsia"/>
              <w:color w:val="auto"/>
            </w:rPr>
            <w:t>洞内附属用房的防烟与排烟</w:t>
          </w:r>
          <w:r>
            <w:rPr>
              <w:color w:val="auto"/>
            </w:rPr>
            <w:tab/>
          </w:r>
          <w:r>
            <w:rPr>
              <w:color w:val="auto"/>
            </w:rPr>
            <w:fldChar w:fldCharType="begin"/>
          </w:r>
          <w:r>
            <w:rPr>
              <w:color w:val="auto"/>
            </w:rPr>
            <w:instrText xml:space="preserve"> PAGEREF _Toc16542 \h </w:instrText>
          </w:r>
          <w:r>
            <w:rPr>
              <w:color w:val="auto"/>
            </w:rPr>
            <w:fldChar w:fldCharType="separate"/>
          </w:r>
          <w:r>
            <w:rPr>
              <w:color w:val="auto"/>
            </w:rPr>
            <w:t>37</w:t>
          </w:r>
          <w:r>
            <w:rPr>
              <w:color w:val="auto"/>
            </w:rPr>
            <w:fldChar w:fldCharType="end"/>
          </w:r>
          <w:r>
            <w:rPr>
              <w:color w:val="auto"/>
            </w:rPr>
            <w:fldChar w:fldCharType="end"/>
          </w:r>
        </w:p>
        <w:p w14:paraId="57D52940">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"_Toc27662" </w:instrText>
          </w:r>
          <w:r>
            <w:rPr>
              <w:color w:val="auto"/>
            </w:rPr>
            <w:fldChar w:fldCharType="separate"/>
          </w:r>
          <w:r>
            <w:rPr>
              <w:color w:val="auto"/>
              <w:szCs w:val="36"/>
            </w:rPr>
            <w:t xml:space="preserve">7 </w:t>
          </w:r>
          <w:r>
            <w:rPr>
              <w:rFonts w:hint="eastAsia"/>
              <w:color w:val="auto"/>
            </w:rPr>
            <w:t>交通监控设施</w:t>
          </w:r>
          <w:r>
            <w:rPr>
              <w:color w:val="auto"/>
            </w:rPr>
            <w:tab/>
          </w:r>
          <w:r>
            <w:rPr>
              <w:color w:val="auto"/>
            </w:rPr>
            <w:fldChar w:fldCharType="begin"/>
          </w:r>
          <w:r>
            <w:rPr>
              <w:color w:val="auto"/>
            </w:rPr>
            <w:instrText xml:space="preserve"> PAGEREF _Toc27662 \h </w:instrText>
          </w:r>
          <w:r>
            <w:rPr>
              <w:color w:val="auto"/>
            </w:rPr>
            <w:fldChar w:fldCharType="separate"/>
          </w:r>
          <w:r>
            <w:rPr>
              <w:color w:val="auto"/>
            </w:rPr>
            <w:t>38</w:t>
          </w:r>
          <w:r>
            <w:rPr>
              <w:color w:val="auto"/>
            </w:rPr>
            <w:fldChar w:fldCharType="end"/>
          </w:r>
          <w:r>
            <w:rPr>
              <w:color w:val="auto"/>
            </w:rPr>
            <w:fldChar w:fldCharType="end"/>
          </w:r>
        </w:p>
        <w:p w14:paraId="279C50D9">
          <w:pPr>
            <w:pStyle w:val="16"/>
            <w:rPr>
              <w:color w:val="auto"/>
            </w:rPr>
          </w:pPr>
          <w:r>
            <w:rPr>
              <w:color w:val="auto"/>
            </w:rPr>
            <w:fldChar w:fldCharType="begin"/>
          </w:r>
          <w:r>
            <w:rPr>
              <w:color w:val="auto"/>
            </w:rPr>
            <w:instrText xml:space="preserve"> HYPERLINK \l "_Toc19523" </w:instrText>
          </w:r>
          <w:r>
            <w:rPr>
              <w:color w:val="auto"/>
            </w:rPr>
            <w:fldChar w:fldCharType="separate"/>
          </w:r>
          <w:r>
            <w:rPr>
              <w:color w:val="auto"/>
              <w:szCs w:val="32"/>
            </w:rPr>
            <w:t xml:space="preserve">7.1 </w:t>
          </w:r>
          <w:r>
            <w:rPr>
              <w:color w:val="auto"/>
            </w:rPr>
            <w:t>一般规定</w:t>
          </w:r>
          <w:r>
            <w:rPr>
              <w:color w:val="auto"/>
            </w:rPr>
            <w:tab/>
          </w:r>
          <w:r>
            <w:rPr>
              <w:color w:val="auto"/>
            </w:rPr>
            <w:fldChar w:fldCharType="begin"/>
          </w:r>
          <w:r>
            <w:rPr>
              <w:color w:val="auto"/>
            </w:rPr>
            <w:instrText xml:space="preserve"> PAGEREF _Toc19523 \h </w:instrText>
          </w:r>
          <w:r>
            <w:rPr>
              <w:color w:val="auto"/>
            </w:rPr>
            <w:fldChar w:fldCharType="separate"/>
          </w:r>
          <w:r>
            <w:rPr>
              <w:color w:val="auto"/>
            </w:rPr>
            <w:t>38</w:t>
          </w:r>
          <w:r>
            <w:rPr>
              <w:color w:val="auto"/>
            </w:rPr>
            <w:fldChar w:fldCharType="end"/>
          </w:r>
          <w:r>
            <w:rPr>
              <w:color w:val="auto"/>
            </w:rPr>
            <w:fldChar w:fldCharType="end"/>
          </w:r>
        </w:p>
        <w:p w14:paraId="32D64B15">
          <w:pPr>
            <w:pStyle w:val="16"/>
            <w:rPr>
              <w:color w:val="auto"/>
            </w:rPr>
          </w:pPr>
          <w:r>
            <w:rPr>
              <w:color w:val="auto"/>
            </w:rPr>
            <w:fldChar w:fldCharType="begin"/>
          </w:r>
          <w:r>
            <w:rPr>
              <w:color w:val="auto"/>
            </w:rPr>
            <w:instrText xml:space="preserve"> HYPERLINK \l "_Toc457" </w:instrText>
          </w:r>
          <w:r>
            <w:rPr>
              <w:color w:val="auto"/>
            </w:rPr>
            <w:fldChar w:fldCharType="separate"/>
          </w:r>
          <w:r>
            <w:rPr>
              <w:color w:val="auto"/>
              <w:szCs w:val="32"/>
            </w:rPr>
            <w:t xml:space="preserve">7.2 </w:t>
          </w:r>
          <w:r>
            <w:rPr>
              <w:color w:val="auto"/>
            </w:rPr>
            <w:t>交通监测</w:t>
          </w:r>
          <w:r>
            <w:rPr>
              <w:rFonts w:hint="eastAsia"/>
              <w:color w:val="auto"/>
            </w:rPr>
            <w:t>设施</w:t>
          </w:r>
          <w:r>
            <w:rPr>
              <w:color w:val="auto"/>
            </w:rPr>
            <w:tab/>
          </w:r>
          <w:r>
            <w:rPr>
              <w:color w:val="auto"/>
            </w:rPr>
            <w:fldChar w:fldCharType="begin"/>
          </w:r>
          <w:r>
            <w:rPr>
              <w:color w:val="auto"/>
            </w:rPr>
            <w:instrText xml:space="preserve"> PAGEREF _Toc457 \h </w:instrText>
          </w:r>
          <w:r>
            <w:rPr>
              <w:color w:val="auto"/>
            </w:rPr>
            <w:fldChar w:fldCharType="separate"/>
          </w:r>
          <w:r>
            <w:rPr>
              <w:color w:val="auto"/>
            </w:rPr>
            <w:t>38</w:t>
          </w:r>
          <w:r>
            <w:rPr>
              <w:color w:val="auto"/>
            </w:rPr>
            <w:fldChar w:fldCharType="end"/>
          </w:r>
          <w:r>
            <w:rPr>
              <w:color w:val="auto"/>
            </w:rPr>
            <w:fldChar w:fldCharType="end"/>
          </w:r>
        </w:p>
        <w:p w14:paraId="620B2B96">
          <w:pPr>
            <w:pStyle w:val="16"/>
            <w:rPr>
              <w:color w:val="auto"/>
            </w:rPr>
          </w:pPr>
          <w:r>
            <w:rPr>
              <w:color w:val="auto"/>
            </w:rPr>
            <w:fldChar w:fldCharType="begin"/>
          </w:r>
          <w:r>
            <w:rPr>
              <w:color w:val="auto"/>
            </w:rPr>
            <w:instrText xml:space="preserve"> HYPERLINK \l "_Toc9655" </w:instrText>
          </w:r>
          <w:r>
            <w:rPr>
              <w:color w:val="auto"/>
            </w:rPr>
            <w:fldChar w:fldCharType="separate"/>
          </w:r>
          <w:r>
            <w:rPr>
              <w:color w:val="auto"/>
              <w:szCs w:val="32"/>
            </w:rPr>
            <w:t xml:space="preserve">7.3 </w:t>
          </w:r>
          <w:r>
            <w:rPr>
              <w:color w:val="auto"/>
            </w:rPr>
            <w:t>交通控制设施</w:t>
          </w:r>
          <w:r>
            <w:rPr>
              <w:color w:val="auto"/>
            </w:rPr>
            <w:tab/>
          </w:r>
          <w:r>
            <w:rPr>
              <w:color w:val="auto"/>
            </w:rPr>
            <w:fldChar w:fldCharType="begin"/>
          </w:r>
          <w:r>
            <w:rPr>
              <w:color w:val="auto"/>
            </w:rPr>
            <w:instrText xml:space="preserve"> PAGEREF _Toc9655 \h </w:instrText>
          </w:r>
          <w:r>
            <w:rPr>
              <w:color w:val="auto"/>
            </w:rPr>
            <w:fldChar w:fldCharType="separate"/>
          </w:r>
          <w:r>
            <w:rPr>
              <w:color w:val="auto"/>
            </w:rPr>
            <w:t>38</w:t>
          </w:r>
          <w:r>
            <w:rPr>
              <w:color w:val="auto"/>
            </w:rPr>
            <w:fldChar w:fldCharType="end"/>
          </w:r>
          <w:r>
            <w:rPr>
              <w:color w:val="auto"/>
            </w:rPr>
            <w:fldChar w:fldCharType="end"/>
          </w:r>
        </w:p>
        <w:p w14:paraId="6193F3DB">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"_Toc22425" </w:instrText>
          </w:r>
          <w:r>
            <w:rPr>
              <w:color w:val="auto"/>
            </w:rPr>
            <w:fldChar w:fldCharType="separate"/>
          </w:r>
          <w:r>
            <w:rPr>
              <w:color w:val="auto"/>
              <w:szCs w:val="36"/>
            </w:rPr>
            <w:t xml:space="preserve">8 </w:t>
          </w:r>
          <w:r>
            <w:rPr>
              <w:color w:val="auto"/>
            </w:rPr>
            <w:t>火灾探测报警设施</w:t>
          </w:r>
          <w:r>
            <w:rPr>
              <w:color w:val="auto"/>
            </w:rPr>
            <w:tab/>
          </w:r>
          <w:r>
            <w:rPr>
              <w:color w:val="auto"/>
            </w:rPr>
            <w:fldChar w:fldCharType="begin"/>
          </w:r>
          <w:r>
            <w:rPr>
              <w:color w:val="auto"/>
            </w:rPr>
            <w:instrText xml:space="preserve"> PAGEREF _Toc22425 \h </w:instrText>
          </w:r>
          <w:r>
            <w:rPr>
              <w:color w:val="auto"/>
            </w:rPr>
            <w:fldChar w:fldCharType="separate"/>
          </w:r>
          <w:r>
            <w:rPr>
              <w:color w:val="auto"/>
            </w:rPr>
            <w:t>40</w:t>
          </w:r>
          <w:r>
            <w:rPr>
              <w:color w:val="auto"/>
            </w:rPr>
            <w:fldChar w:fldCharType="end"/>
          </w:r>
          <w:r>
            <w:rPr>
              <w:color w:val="auto"/>
            </w:rPr>
            <w:fldChar w:fldCharType="end"/>
          </w:r>
        </w:p>
        <w:p w14:paraId="03FEF4A6">
          <w:pPr>
            <w:pStyle w:val="16"/>
            <w:rPr>
              <w:color w:val="auto"/>
            </w:rPr>
          </w:pPr>
          <w:r>
            <w:rPr>
              <w:color w:val="auto"/>
            </w:rPr>
            <w:fldChar w:fldCharType="begin"/>
          </w:r>
          <w:r>
            <w:rPr>
              <w:color w:val="auto"/>
            </w:rPr>
            <w:instrText xml:space="preserve"> HYPERLINK \l "_Toc26462" </w:instrText>
          </w:r>
          <w:r>
            <w:rPr>
              <w:color w:val="auto"/>
            </w:rPr>
            <w:fldChar w:fldCharType="separate"/>
          </w:r>
          <w:r>
            <w:rPr>
              <w:color w:val="auto"/>
              <w:szCs w:val="32"/>
            </w:rPr>
            <w:t xml:space="preserve">8.1 </w:t>
          </w:r>
          <w:r>
            <w:rPr>
              <w:color w:val="auto"/>
            </w:rPr>
            <w:t>一般规定</w:t>
          </w:r>
          <w:r>
            <w:rPr>
              <w:color w:val="auto"/>
            </w:rPr>
            <w:tab/>
          </w:r>
          <w:r>
            <w:rPr>
              <w:color w:val="auto"/>
            </w:rPr>
            <w:fldChar w:fldCharType="begin"/>
          </w:r>
          <w:r>
            <w:rPr>
              <w:color w:val="auto"/>
            </w:rPr>
            <w:instrText xml:space="preserve"> PAGEREF _Toc26462 \h </w:instrText>
          </w:r>
          <w:r>
            <w:rPr>
              <w:color w:val="auto"/>
            </w:rPr>
            <w:fldChar w:fldCharType="separate"/>
          </w:r>
          <w:r>
            <w:rPr>
              <w:color w:val="auto"/>
            </w:rPr>
            <w:t>40</w:t>
          </w:r>
          <w:r>
            <w:rPr>
              <w:color w:val="auto"/>
            </w:rPr>
            <w:fldChar w:fldCharType="end"/>
          </w:r>
          <w:r>
            <w:rPr>
              <w:color w:val="auto"/>
            </w:rPr>
            <w:fldChar w:fldCharType="end"/>
          </w:r>
        </w:p>
        <w:p w14:paraId="66FC40D8">
          <w:pPr>
            <w:pStyle w:val="16"/>
            <w:rPr>
              <w:color w:val="auto"/>
            </w:rPr>
          </w:pPr>
          <w:r>
            <w:rPr>
              <w:color w:val="auto"/>
            </w:rPr>
            <w:fldChar w:fldCharType="begin"/>
          </w:r>
          <w:r>
            <w:rPr>
              <w:color w:val="auto"/>
            </w:rPr>
            <w:instrText xml:space="preserve"> HYPERLINK \l "_Toc3203" </w:instrText>
          </w:r>
          <w:r>
            <w:rPr>
              <w:color w:val="auto"/>
            </w:rPr>
            <w:fldChar w:fldCharType="separate"/>
          </w:r>
          <w:r>
            <w:rPr>
              <w:color w:val="auto"/>
              <w:szCs w:val="32"/>
            </w:rPr>
            <w:t xml:space="preserve">8.2 </w:t>
          </w:r>
          <w:r>
            <w:rPr>
              <w:color w:val="auto"/>
            </w:rPr>
            <w:t>火灾探测器</w:t>
          </w:r>
          <w:r>
            <w:rPr>
              <w:color w:val="auto"/>
            </w:rPr>
            <w:tab/>
          </w:r>
          <w:r>
            <w:rPr>
              <w:color w:val="auto"/>
            </w:rPr>
            <w:fldChar w:fldCharType="begin"/>
          </w:r>
          <w:r>
            <w:rPr>
              <w:color w:val="auto"/>
            </w:rPr>
            <w:instrText xml:space="preserve"> PAGEREF _Toc3203 \h </w:instrText>
          </w:r>
          <w:r>
            <w:rPr>
              <w:color w:val="auto"/>
            </w:rPr>
            <w:fldChar w:fldCharType="separate"/>
          </w:r>
          <w:r>
            <w:rPr>
              <w:color w:val="auto"/>
            </w:rPr>
            <w:t>40</w:t>
          </w:r>
          <w:r>
            <w:rPr>
              <w:color w:val="auto"/>
            </w:rPr>
            <w:fldChar w:fldCharType="end"/>
          </w:r>
          <w:r>
            <w:rPr>
              <w:color w:val="auto"/>
            </w:rPr>
            <w:fldChar w:fldCharType="end"/>
          </w:r>
        </w:p>
        <w:p w14:paraId="765095AD">
          <w:pPr>
            <w:pStyle w:val="16"/>
            <w:rPr>
              <w:color w:val="auto"/>
            </w:rPr>
          </w:pPr>
          <w:r>
            <w:rPr>
              <w:color w:val="auto"/>
            </w:rPr>
            <w:fldChar w:fldCharType="begin"/>
          </w:r>
          <w:r>
            <w:rPr>
              <w:color w:val="auto"/>
            </w:rPr>
            <w:instrText xml:space="preserve"> HYPERLINK \l "_Toc4519" </w:instrText>
          </w:r>
          <w:r>
            <w:rPr>
              <w:color w:val="auto"/>
            </w:rPr>
            <w:fldChar w:fldCharType="separate"/>
          </w:r>
          <w:r>
            <w:rPr>
              <w:color w:val="auto"/>
              <w:szCs w:val="32"/>
            </w:rPr>
            <w:t xml:space="preserve">8.3 </w:t>
          </w:r>
          <w:r>
            <w:rPr>
              <w:color w:val="auto"/>
            </w:rPr>
            <w:t>手动报警按钮</w:t>
          </w:r>
          <w:r>
            <w:rPr>
              <w:color w:val="auto"/>
            </w:rPr>
            <w:tab/>
          </w:r>
          <w:r>
            <w:rPr>
              <w:color w:val="auto"/>
            </w:rPr>
            <w:fldChar w:fldCharType="begin"/>
          </w:r>
          <w:r>
            <w:rPr>
              <w:color w:val="auto"/>
            </w:rPr>
            <w:instrText xml:space="preserve"> PAGEREF _Toc4519 \h </w:instrText>
          </w:r>
          <w:r>
            <w:rPr>
              <w:color w:val="auto"/>
            </w:rPr>
            <w:fldChar w:fldCharType="separate"/>
          </w:r>
          <w:r>
            <w:rPr>
              <w:color w:val="auto"/>
            </w:rPr>
            <w:t>42</w:t>
          </w:r>
          <w:r>
            <w:rPr>
              <w:color w:val="auto"/>
            </w:rPr>
            <w:fldChar w:fldCharType="end"/>
          </w:r>
          <w:r>
            <w:rPr>
              <w:color w:val="auto"/>
            </w:rPr>
            <w:fldChar w:fldCharType="end"/>
          </w:r>
        </w:p>
        <w:p w14:paraId="0C8B0DAE">
          <w:pPr>
            <w:pStyle w:val="16"/>
            <w:rPr>
              <w:color w:val="auto"/>
            </w:rPr>
          </w:pPr>
          <w:r>
            <w:rPr>
              <w:color w:val="auto"/>
            </w:rPr>
            <w:fldChar w:fldCharType="begin"/>
          </w:r>
          <w:r>
            <w:rPr>
              <w:color w:val="auto"/>
            </w:rPr>
            <w:instrText xml:space="preserve"> HYPERLINK \l "_Toc3757" </w:instrText>
          </w:r>
          <w:r>
            <w:rPr>
              <w:color w:val="auto"/>
            </w:rPr>
            <w:fldChar w:fldCharType="separate"/>
          </w:r>
          <w:r>
            <w:rPr>
              <w:color w:val="auto"/>
              <w:szCs w:val="32"/>
            </w:rPr>
            <w:t xml:space="preserve">8.4 </w:t>
          </w:r>
          <w:r>
            <w:rPr>
              <w:color w:val="auto"/>
            </w:rPr>
            <w:t>火灾报警控制器</w:t>
          </w:r>
          <w:r>
            <w:rPr>
              <w:color w:val="auto"/>
            </w:rPr>
            <w:tab/>
          </w:r>
          <w:r>
            <w:rPr>
              <w:color w:val="auto"/>
            </w:rPr>
            <w:fldChar w:fldCharType="begin"/>
          </w:r>
          <w:r>
            <w:rPr>
              <w:color w:val="auto"/>
            </w:rPr>
            <w:instrText xml:space="preserve"> PAGEREF _Toc3757 \h </w:instrText>
          </w:r>
          <w:r>
            <w:rPr>
              <w:color w:val="auto"/>
            </w:rPr>
            <w:fldChar w:fldCharType="separate"/>
          </w:r>
          <w:r>
            <w:rPr>
              <w:color w:val="auto"/>
            </w:rPr>
            <w:t>42</w:t>
          </w:r>
          <w:r>
            <w:rPr>
              <w:color w:val="auto"/>
            </w:rPr>
            <w:fldChar w:fldCharType="end"/>
          </w:r>
          <w:r>
            <w:rPr>
              <w:color w:val="auto"/>
            </w:rPr>
            <w:fldChar w:fldCharType="end"/>
          </w:r>
        </w:p>
        <w:p w14:paraId="4D987B31">
          <w:pPr>
            <w:pStyle w:val="16"/>
            <w:rPr>
              <w:color w:val="auto"/>
            </w:rPr>
          </w:pPr>
          <w:r>
            <w:rPr>
              <w:color w:val="auto"/>
            </w:rPr>
            <w:fldChar w:fldCharType="begin"/>
          </w:r>
          <w:r>
            <w:rPr>
              <w:color w:val="auto"/>
            </w:rPr>
            <w:instrText xml:space="preserve"> HYPERLINK \l "_Toc29622" </w:instrText>
          </w:r>
          <w:r>
            <w:rPr>
              <w:color w:val="auto"/>
            </w:rPr>
            <w:fldChar w:fldCharType="separate"/>
          </w:r>
          <w:r>
            <w:rPr>
              <w:color w:val="auto"/>
              <w:szCs w:val="32"/>
            </w:rPr>
            <w:t xml:space="preserve">8.5 </w:t>
          </w:r>
          <w:r>
            <w:rPr>
              <w:color w:val="auto"/>
            </w:rPr>
            <w:t>火灾声光警报器</w:t>
          </w:r>
          <w:r>
            <w:rPr>
              <w:color w:val="auto"/>
            </w:rPr>
            <w:tab/>
          </w:r>
          <w:r>
            <w:rPr>
              <w:color w:val="auto"/>
            </w:rPr>
            <w:fldChar w:fldCharType="begin"/>
          </w:r>
          <w:r>
            <w:rPr>
              <w:color w:val="auto"/>
            </w:rPr>
            <w:instrText xml:space="preserve"> PAGEREF _Toc29622 \h </w:instrText>
          </w:r>
          <w:r>
            <w:rPr>
              <w:color w:val="auto"/>
            </w:rPr>
            <w:fldChar w:fldCharType="separate"/>
          </w:r>
          <w:r>
            <w:rPr>
              <w:color w:val="auto"/>
            </w:rPr>
            <w:t>42</w:t>
          </w:r>
          <w:r>
            <w:rPr>
              <w:color w:val="auto"/>
            </w:rPr>
            <w:fldChar w:fldCharType="end"/>
          </w:r>
          <w:r>
            <w:rPr>
              <w:color w:val="auto"/>
            </w:rPr>
            <w:fldChar w:fldCharType="end"/>
          </w:r>
        </w:p>
        <w:p w14:paraId="6DBADC5E">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"_Toc27642" </w:instrText>
          </w:r>
          <w:r>
            <w:rPr>
              <w:color w:val="auto"/>
            </w:rPr>
            <w:fldChar w:fldCharType="separate"/>
          </w:r>
          <w:r>
            <w:rPr>
              <w:color w:val="auto"/>
              <w:szCs w:val="36"/>
            </w:rPr>
            <w:t xml:space="preserve">9 </w:t>
          </w:r>
          <w:r>
            <w:rPr>
              <w:rFonts w:hint="eastAsia"/>
              <w:color w:val="auto"/>
            </w:rPr>
            <w:t>紧急呼叫设施</w:t>
          </w:r>
          <w:r>
            <w:rPr>
              <w:color w:val="auto"/>
            </w:rPr>
            <w:tab/>
          </w:r>
          <w:r>
            <w:rPr>
              <w:color w:val="auto"/>
            </w:rPr>
            <w:fldChar w:fldCharType="begin"/>
          </w:r>
          <w:r>
            <w:rPr>
              <w:color w:val="auto"/>
            </w:rPr>
            <w:instrText xml:space="preserve"> PAGEREF _Toc27642 \h </w:instrText>
          </w:r>
          <w:r>
            <w:rPr>
              <w:color w:val="auto"/>
            </w:rPr>
            <w:fldChar w:fldCharType="separate"/>
          </w:r>
          <w:r>
            <w:rPr>
              <w:color w:val="auto"/>
            </w:rPr>
            <w:t>44</w:t>
          </w:r>
          <w:r>
            <w:rPr>
              <w:color w:val="auto"/>
            </w:rPr>
            <w:fldChar w:fldCharType="end"/>
          </w:r>
          <w:r>
            <w:rPr>
              <w:color w:val="auto"/>
            </w:rPr>
            <w:fldChar w:fldCharType="end"/>
          </w:r>
        </w:p>
        <w:p w14:paraId="34A4EC9F">
          <w:pPr>
            <w:pStyle w:val="16"/>
            <w:rPr>
              <w:color w:val="auto"/>
            </w:rPr>
          </w:pPr>
          <w:r>
            <w:rPr>
              <w:color w:val="auto"/>
            </w:rPr>
            <w:fldChar w:fldCharType="begin"/>
          </w:r>
          <w:r>
            <w:rPr>
              <w:color w:val="auto"/>
            </w:rPr>
            <w:instrText xml:space="preserve"> HYPERLINK \l "_Toc6659" </w:instrText>
          </w:r>
          <w:r>
            <w:rPr>
              <w:color w:val="auto"/>
            </w:rPr>
            <w:fldChar w:fldCharType="separate"/>
          </w:r>
          <w:r>
            <w:rPr>
              <w:color w:val="auto"/>
              <w:szCs w:val="32"/>
            </w:rPr>
            <w:t xml:space="preserve">9.1 </w:t>
          </w:r>
          <w:r>
            <w:rPr>
              <w:rFonts w:hint="eastAsia"/>
              <w:color w:val="auto"/>
            </w:rPr>
            <w:t>一般规定</w:t>
          </w:r>
          <w:r>
            <w:rPr>
              <w:color w:val="auto"/>
            </w:rPr>
            <w:tab/>
          </w:r>
          <w:r>
            <w:rPr>
              <w:color w:val="auto"/>
            </w:rPr>
            <w:fldChar w:fldCharType="begin"/>
          </w:r>
          <w:r>
            <w:rPr>
              <w:color w:val="auto"/>
            </w:rPr>
            <w:instrText xml:space="preserve"> PAGEREF _Toc6659 \h </w:instrText>
          </w:r>
          <w:r>
            <w:rPr>
              <w:color w:val="auto"/>
            </w:rPr>
            <w:fldChar w:fldCharType="separate"/>
          </w:r>
          <w:r>
            <w:rPr>
              <w:color w:val="auto"/>
            </w:rPr>
            <w:t>44</w:t>
          </w:r>
          <w:r>
            <w:rPr>
              <w:color w:val="auto"/>
            </w:rPr>
            <w:fldChar w:fldCharType="end"/>
          </w:r>
          <w:r>
            <w:rPr>
              <w:color w:val="auto"/>
            </w:rPr>
            <w:fldChar w:fldCharType="end"/>
          </w:r>
        </w:p>
        <w:p w14:paraId="36166DF3">
          <w:pPr>
            <w:pStyle w:val="16"/>
            <w:rPr>
              <w:color w:val="auto"/>
            </w:rPr>
          </w:pPr>
          <w:r>
            <w:rPr>
              <w:color w:val="auto"/>
            </w:rPr>
            <w:fldChar w:fldCharType="begin"/>
          </w:r>
          <w:r>
            <w:rPr>
              <w:color w:val="auto"/>
            </w:rPr>
            <w:instrText xml:space="preserve"> HYPERLINK \l "_Toc25753" </w:instrText>
          </w:r>
          <w:r>
            <w:rPr>
              <w:color w:val="auto"/>
            </w:rPr>
            <w:fldChar w:fldCharType="separate"/>
          </w:r>
          <w:r>
            <w:rPr>
              <w:color w:val="auto"/>
              <w:szCs w:val="32"/>
            </w:rPr>
            <w:t xml:space="preserve">9.2 </w:t>
          </w:r>
          <w:r>
            <w:rPr>
              <w:color w:val="auto"/>
            </w:rPr>
            <w:t>紧急电话设施</w:t>
          </w:r>
          <w:r>
            <w:rPr>
              <w:color w:val="auto"/>
            </w:rPr>
            <w:tab/>
          </w:r>
          <w:r>
            <w:rPr>
              <w:color w:val="auto"/>
            </w:rPr>
            <w:fldChar w:fldCharType="begin"/>
          </w:r>
          <w:r>
            <w:rPr>
              <w:color w:val="auto"/>
            </w:rPr>
            <w:instrText xml:space="preserve"> PAGEREF _Toc25753 \h </w:instrText>
          </w:r>
          <w:r>
            <w:rPr>
              <w:color w:val="auto"/>
            </w:rPr>
            <w:fldChar w:fldCharType="separate"/>
          </w:r>
          <w:r>
            <w:rPr>
              <w:color w:val="auto"/>
            </w:rPr>
            <w:t>44</w:t>
          </w:r>
          <w:r>
            <w:rPr>
              <w:color w:val="auto"/>
            </w:rPr>
            <w:fldChar w:fldCharType="end"/>
          </w:r>
          <w:r>
            <w:rPr>
              <w:color w:val="auto"/>
            </w:rPr>
            <w:fldChar w:fldCharType="end"/>
          </w:r>
        </w:p>
        <w:p w14:paraId="1584C31F">
          <w:pPr>
            <w:pStyle w:val="16"/>
            <w:rPr>
              <w:color w:val="auto"/>
            </w:rPr>
          </w:pPr>
          <w:r>
            <w:rPr>
              <w:color w:val="auto"/>
            </w:rPr>
            <w:fldChar w:fldCharType="begin"/>
          </w:r>
          <w:r>
            <w:rPr>
              <w:color w:val="auto"/>
            </w:rPr>
            <w:instrText xml:space="preserve"> HYPERLINK \l "_Toc31536" </w:instrText>
          </w:r>
          <w:r>
            <w:rPr>
              <w:color w:val="auto"/>
            </w:rPr>
            <w:fldChar w:fldCharType="separate"/>
          </w:r>
          <w:r>
            <w:rPr>
              <w:color w:val="auto"/>
              <w:szCs w:val="32"/>
            </w:rPr>
            <w:t xml:space="preserve">9.3 </w:t>
          </w:r>
          <w:r>
            <w:rPr>
              <w:rFonts w:hint="eastAsia"/>
              <w:color w:val="auto"/>
            </w:rPr>
            <w:t>隧道广播设施</w:t>
          </w:r>
          <w:r>
            <w:rPr>
              <w:color w:val="auto"/>
            </w:rPr>
            <w:tab/>
          </w:r>
          <w:r>
            <w:rPr>
              <w:color w:val="auto"/>
            </w:rPr>
            <w:fldChar w:fldCharType="begin"/>
          </w:r>
          <w:r>
            <w:rPr>
              <w:color w:val="auto"/>
            </w:rPr>
            <w:instrText xml:space="preserve"> PAGEREF _Toc31536 \h </w:instrText>
          </w:r>
          <w:r>
            <w:rPr>
              <w:color w:val="auto"/>
            </w:rPr>
            <w:fldChar w:fldCharType="separate"/>
          </w:r>
          <w:r>
            <w:rPr>
              <w:color w:val="auto"/>
            </w:rPr>
            <w:t>45</w:t>
          </w:r>
          <w:r>
            <w:rPr>
              <w:color w:val="auto"/>
            </w:rPr>
            <w:fldChar w:fldCharType="end"/>
          </w:r>
          <w:r>
            <w:rPr>
              <w:color w:val="auto"/>
            </w:rPr>
            <w:fldChar w:fldCharType="end"/>
          </w:r>
        </w:p>
        <w:p w14:paraId="213E2673">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"_Toc14097" </w:instrText>
          </w:r>
          <w:r>
            <w:rPr>
              <w:color w:val="auto"/>
            </w:rPr>
            <w:fldChar w:fldCharType="separate"/>
          </w:r>
          <w:r>
            <w:rPr>
              <w:color w:val="auto"/>
              <w:szCs w:val="36"/>
            </w:rPr>
            <w:t xml:space="preserve">10 </w:t>
          </w:r>
          <w:r>
            <w:rPr>
              <w:rFonts w:hint="eastAsia"/>
              <w:color w:val="auto"/>
            </w:rPr>
            <w:t>应急照明及标志</w:t>
          </w:r>
          <w:r>
            <w:rPr>
              <w:color w:val="auto"/>
            </w:rPr>
            <w:tab/>
          </w:r>
          <w:r>
            <w:rPr>
              <w:color w:val="auto"/>
            </w:rPr>
            <w:fldChar w:fldCharType="begin"/>
          </w:r>
          <w:r>
            <w:rPr>
              <w:color w:val="auto"/>
            </w:rPr>
            <w:instrText xml:space="preserve"> PAGEREF _Toc14097 \h </w:instrText>
          </w:r>
          <w:r>
            <w:rPr>
              <w:color w:val="auto"/>
            </w:rPr>
            <w:fldChar w:fldCharType="separate"/>
          </w:r>
          <w:r>
            <w:rPr>
              <w:color w:val="auto"/>
            </w:rPr>
            <w:t>46</w:t>
          </w:r>
          <w:r>
            <w:rPr>
              <w:color w:val="auto"/>
            </w:rPr>
            <w:fldChar w:fldCharType="end"/>
          </w:r>
          <w:r>
            <w:rPr>
              <w:color w:val="auto"/>
            </w:rPr>
            <w:fldChar w:fldCharType="end"/>
          </w:r>
        </w:p>
        <w:p w14:paraId="6855C75E">
          <w:pPr>
            <w:pStyle w:val="16"/>
            <w:rPr>
              <w:color w:val="auto"/>
            </w:rPr>
          </w:pPr>
          <w:r>
            <w:rPr>
              <w:color w:val="auto"/>
            </w:rPr>
            <w:fldChar w:fldCharType="begin"/>
          </w:r>
          <w:r>
            <w:rPr>
              <w:color w:val="auto"/>
            </w:rPr>
            <w:instrText xml:space="preserve"> HYPERLINK \l "_Toc7279" </w:instrText>
          </w:r>
          <w:r>
            <w:rPr>
              <w:color w:val="auto"/>
            </w:rPr>
            <w:fldChar w:fldCharType="separate"/>
          </w:r>
          <w:r>
            <w:rPr>
              <w:color w:val="auto"/>
              <w:szCs w:val="32"/>
            </w:rPr>
            <w:t xml:space="preserve">10.1 </w:t>
          </w:r>
          <w:r>
            <w:rPr>
              <w:rFonts w:hint="eastAsia"/>
              <w:color w:val="auto"/>
            </w:rPr>
            <w:t>一般规定</w:t>
          </w:r>
          <w:r>
            <w:rPr>
              <w:color w:val="auto"/>
            </w:rPr>
            <w:tab/>
          </w:r>
          <w:r>
            <w:rPr>
              <w:color w:val="auto"/>
            </w:rPr>
            <w:fldChar w:fldCharType="begin"/>
          </w:r>
          <w:r>
            <w:rPr>
              <w:color w:val="auto"/>
            </w:rPr>
            <w:instrText xml:space="preserve"> PAGEREF _Toc7279 \h </w:instrText>
          </w:r>
          <w:r>
            <w:rPr>
              <w:color w:val="auto"/>
            </w:rPr>
            <w:fldChar w:fldCharType="separate"/>
          </w:r>
          <w:r>
            <w:rPr>
              <w:color w:val="auto"/>
            </w:rPr>
            <w:t>46</w:t>
          </w:r>
          <w:r>
            <w:rPr>
              <w:color w:val="auto"/>
            </w:rPr>
            <w:fldChar w:fldCharType="end"/>
          </w:r>
          <w:r>
            <w:rPr>
              <w:color w:val="auto"/>
            </w:rPr>
            <w:fldChar w:fldCharType="end"/>
          </w:r>
        </w:p>
        <w:p w14:paraId="3DCE46D4">
          <w:pPr>
            <w:pStyle w:val="16"/>
            <w:rPr>
              <w:color w:val="auto"/>
            </w:rPr>
          </w:pPr>
          <w:r>
            <w:rPr>
              <w:color w:val="auto"/>
            </w:rPr>
            <w:fldChar w:fldCharType="begin"/>
          </w:r>
          <w:r>
            <w:rPr>
              <w:color w:val="auto"/>
            </w:rPr>
            <w:instrText xml:space="preserve"> HYPERLINK \l "_Toc6532" </w:instrText>
          </w:r>
          <w:r>
            <w:rPr>
              <w:color w:val="auto"/>
            </w:rPr>
            <w:fldChar w:fldCharType="separate"/>
          </w:r>
          <w:r>
            <w:rPr>
              <w:color w:val="auto"/>
              <w:szCs w:val="32"/>
            </w:rPr>
            <w:t xml:space="preserve">10.2 </w:t>
          </w:r>
          <w:r>
            <w:rPr>
              <w:rFonts w:hint="eastAsia"/>
              <w:color w:val="auto"/>
            </w:rPr>
            <w:t>应急照明</w:t>
          </w:r>
          <w:r>
            <w:rPr>
              <w:color w:val="auto"/>
            </w:rPr>
            <w:tab/>
          </w:r>
          <w:r>
            <w:rPr>
              <w:color w:val="auto"/>
            </w:rPr>
            <w:fldChar w:fldCharType="begin"/>
          </w:r>
          <w:r>
            <w:rPr>
              <w:color w:val="auto"/>
            </w:rPr>
            <w:instrText xml:space="preserve"> PAGEREF _Toc6532 \h </w:instrText>
          </w:r>
          <w:r>
            <w:rPr>
              <w:color w:val="auto"/>
            </w:rPr>
            <w:fldChar w:fldCharType="separate"/>
          </w:r>
          <w:r>
            <w:rPr>
              <w:color w:val="auto"/>
            </w:rPr>
            <w:t>46</w:t>
          </w:r>
          <w:r>
            <w:rPr>
              <w:color w:val="auto"/>
            </w:rPr>
            <w:fldChar w:fldCharType="end"/>
          </w:r>
          <w:r>
            <w:rPr>
              <w:color w:val="auto"/>
            </w:rPr>
            <w:fldChar w:fldCharType="end"/>
          </w:r>
        </w:p>
        <w:p w14:paraId="2D7FF926">
          <w:pPr>
            <w:pStyle w:val="16"/>
            <w:rPr>
              <w:color w:val="auto"/>
            </w:rPr>
          </w:pPr>
          <w:r>
            <w:rPr>
              <w:color w:val="auto"/>
            </w:rPr>
            <w:fldChar w:fldCharType="begin"/>
          </w:r>
          <w:r>
            <w:rPr>
              <w:color w:val="auto"/>
            </w:rPr>
            <w:instrText xml:space="preserve"> HYPERLINK \l "_Toc29223" </w:instrText>
          </w:r>
          <w:r>
            <w:rPr>
              <w:color w:val="auto"/>
            </w:rPr>
            <w:fldChar w:fldCharType="separate"/>
          </w:r>
          <w:r>
            <w:rPr>
              <w:color w:val="auto"/>
              <w:szCs w:val="32"/>
            </w:rPr>
            <w:t xml:space="preserve">10.3 </w:t>
          </w:r>
          <w:r>
            <w:rPr>
              <w:rFonts w:hint="eastAsia"/>
              <w:color w:val="auto"/>
            </w:rPr>
            <w:t>标志</w:t>
          </w:r>
          <w:r>
            <w:rPr>
              <w:color w:val="auto"/>
            </w:rPr>
            <w:tab/>
          </w:r>
          <w:r>
            <w:rPr>
              <w:color w:val="auto"/>
            </w:rPr>
            <w:fldChar w:fldCharType="begin"/>
          </w:r>
          <w:r>
            <w:rPr>
              <w:color w:val="auto"/>
            </w:rPr>
            <w:instrText xml:space="preserve"> PAGEREF _Toc29223 \h </w:instrText>
          </w:r>
          <w:r>
            <w:rPr>
              <w:color w:val="auto"/>
            </w:rPr>
            <w:fldChar w:fldCharType="separate"/>
          </w:r>
          <w:r>
            <w:rPr>
              <w:color w:val="auto"/>
            </w:rPr>
            <w:t>47</w:t>
          </w:r>
          <w:r>
            <w:rPr>
              <w:color w:val="auto"/>
            </w:rPr>
            <w:fldChar w:fldCharType="end"/>
          </w:r>
          <w:r>
            <w:rPr>
              <w:color w:val="auto"/>
            </w:rPr>
            <w:fldChar w:fldCharType="end"/>
          </w:r>
        </w:p>
        <w:p w14:paraId="2186013F">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"_Toc9918" </w:instrText>
          </w:r>
          <w:r>
            <w:rPr>
              <w:color w:val="auto"/>
            </w:rPr>
            <w:fldChar w:fldCharType="separate"/>
          </w:r>
          <w:r>
            <w:rPr>
              <w:color w:val="auto"/>
              <w:szCs w:val="36"/>
            </w:rPr>
            <w:t xml:space="preserve">11 </w:t>
          </w:r>
          <w:r>
            <w:rPr>
              <w:rFonts w:hint="eastAsia"/>
              <w:color w:val="auto"/>
            </w:rPr>
            <w:t>消防供电与线缆</w:t>
          </w:r>
          <w:r>
            <w:rPr>
              <w:color w:val="auto"/>
            </w:rPr>
            <w:tab/>
          </w:r>
          <w:r>
            <w:rPr>
              <w:color w:val="auto"/>
            </w:rPr>
            <w:fldChar w:fldCharType="begin"/>
          </w:r>
          <w:r>
            <w:rPr>
              <w:color w:val="auto"/>
            </w:rPr>
            <w:instrText xml:space="preserve"> PAGEREF _Toc9918 \h </w:instrText>
          </w:r>
          <w:r>
            <w:rPr>
              <w:color w:val="auto"/>
            </w:rPr>
            <w:fldChar w:fldCharType="separate"/>
          </w:r>
          <w:r>
            <w:rPr>
              <w:color w:val="auto"/>
            </w:rPr>
            <w:t>50</w:t>
          </w:r>
          <w:r>
            <w:rPr>
              <w:color w:val="auto"/>
            </w:rPr>
            <w:fldChar w:fldCharType="end"/>
          </w:r>
          <w:r>
            <w:rPr>
              <w:color w:val="auto"/>
            </w:rPr>
            <w:fldChar w:fldCharType="end"/>
          </w:r>
        </w:p>
        <w:p w14:paraId="2CEA8A95">
          <w:pPr>
            <w:pStyle w:val="16"/>
            <w:rPr>
              <w:color w:val="auto"/>
            </w:rPr>
          </w:pPr>
          <w:r>
            <w:rPr>
              <w:color w:val="auto"/>
            </w:rPr>
            <w:fldChar w:fldCharType="begin"/>
          </w:r>
          <w:r>
            <w:rPr>
              <w:color w:val="auto"/>
            </w:rPr>
            <w:instrText xml:space="preserve"> HYPERLINK \l "_Toc12801" </w:instrText>
          </w:r>
          <w:r>
            <w:rPr>
              <w:color w:val="auto"/>
            </w:rPr>
            <w:fldChar w:fldCharType="separate"/>
          </w:r>
          <w:r>
            <w:rPr>
              <w:color w:val="auto"/>
              <w:szCs w:val="32"/>
            </w:rPr>
            <w:t xml:space="preserve">11.1 </w:t>
          </w:r>
          <w:r>
            <w:rPr>
              <w:rFonts w:hint="eastAsia"/>
              <w:color w:val="auto"/>
            </w:rPr>
            <w:t>一般规定</w:t>
          </w:r>
          <w:r>
            <w:rPr>
              <w:color w:val="auto"/>
            </w:rPr>
            <w:tab/>
          </w:r>
          <w:r>
            <w:rPr>
              <w:color w:val="auto"/>
            </w:rPr>
            <w:fldChar w:fldCharType="begin"/>
          </w:r>
          <w:r>
            <w:rPr>
              <w:color w:val="auto"/>
            </w:rPr>
            <w:instrText xml:space="preserve"> PAGEREF _Toc12801 \h </w:instrText>
          </w:r>
          <w:r>
            <w:rPr>
              <w:color w:val="auto"/>
            </w:rPr>
            <w:fldChar w:fldCharType="separate"/>
          </w:r>
          <w:r>
            <w:rPr>
              <w:color w:val="auto"/>
            </w:rPr>
            <w:t>50</w:t>
          </w:r>
          <w:r>
            <w:rPr>
              <w:color w:val="auto"/>
            </w:rPr>
            <w:fldChar w:fldCharType="end"/>
          </w:r>
          <w:r>
            <w:rPr>
              <w:color w:val="auto"/>
            </w:rPr>
            <w:fldChar w:fldCharType="end"/>
          </w:r>
        </w:p>
        <w:p w14:paraId="3CD32E8D">
          <w:pPr>
            <w:pStyle w:val="16"/>
            <w:rPr>
              <w:color w:val="auto"/>
            </w:rPr>
          </w:pPr>
          <w:r>
            <w:rPr>
              <w:color w:val="auto"/>
            </w:rPr>
            <w:fldChar w:fldCharType="begin"/>
          </w:r>
          <w:r>
            <w:rPr>
              <w:color w:val="auto"/>
            </w:rPr>
            <w:instrText xml:space="preserve"> HYPERLINK \l "_Toc1001" </w:instrText>
          </w:r>
          <w:r>
            <w:rPr>
              <w:color w:val="auto"/>
            </w:rPr>
            <w:fldChar w:fldCharType="separate"/>
          </w:r>
          <w:r>
            <w:rPr>
              <w:color w:val="auto"/>
              <w:szCs w:val="32"/>
            </w:rPr>
            <w:t xml:space="preserve">11.2 </w:t>
          </w:r>
          <w:r>
            <w:rPr>
              <w:rFonts w:hint="eastAsia"/>
              <w:color w:val="auto"/>
            </w:rPr>
            <w:t>消防供配电设施</w:t>
          </w:r>
          <w:r>
            <w:rPr>
              <w:color w:val="auto"/>
            </w:rPr>
            <w:tab/>
          </w:r>
          <w:r>
            <w:rPr>
              <w:color w:val="auto"/>
            </w:rPr>
            <w:fldChar w:fldCharType="begin"/>
          </w:r>
          <w:r>
            <w:rPr>
              <w:color w:val="auto"/>
            </w:rPr>
            <w:instrText xml:space="preserve"> PAGEREF _Toc1001 \h </w:instrText>
          </w:r>
          <w:r>
            <w:rPr>
              <w:color w:val="auto"/>
            </w:rPr>
            <w:fldChar w:fldCharType="separate"/>
          </w:r>
          <w:r>
            <w:rPr>
              <w:color w:val="auto"/>
            </w:rPr>
            <w:t>51</w:t>
          </w:r>
          <w:r>
            <w:rPr>
              <w:color w:val="auto"/>
            </w:rPr>
            <w:fldChar w:fldCharType="end"/>
          </w:r>
          <w:r>
            <w:rPr>
              <w:color w:val="auto"/>
            </w:rPr>
            <w:fldChar w:fldCharType="end"/>
          </w:r>
        </w:p>
        <w:p w14:paraId="0CADA873">
          <w:pPr>
            <w:pStyle w:val="16"/>
            <w:rPr>
              <w:color w:val="auto"/>
            </w:rPr>
          </w:pPr>
          <w:r>
            <w:rPr>
              <w:color w:val="auto"/>
            </w:rPr>
            <w:fldChar w:fldCharType="begin"/>
          </w:r>
          <w:r>
            <w:rPr>
              <w:color w:val="auto"/>
            </w:rPr>
            <w:instrText xml:space="preserve"> HYPERLINK \l "_Toc10843" </w:instrText>
          </w:r>
          <w:r>
            <w:rPr>
              <w:color w:val="auto"/>
            </w:rPr>
            <w:fldChar w:fldCharType="separate"/>
          </w:r>
          <w:r>
            <w:rPr>
              <w:color w:val="auto"/>
              <w:szCs w:val="32"/>
            </w:rPr>
            <w:t xml:space="preserve">11.3 </w:t>
          </w:r>
          <w:r>
            <w:rPr>
              <w:rFonts w:hint="eastAsia"/>
              <w:color w:val="auto"/>
            </w:rPr>
            <w:t>消防设备线缆</w:t>
          </w:r>
          <w:r>
            <w:rPr>
              <w:color w:val="auto"/>
            </w:rPr>
            <w:tab/>
          </w:r>
          <w:r>
            <w:rPr>
              <w:color w:val="auto"/>
            </w:rPr>
            <w:fldChar w:fldCharType="begin"/>
          </w:r>
          <w:r>
            <w:rPr>
              <w:color w:val="auto"/>
            </w:rPr>
            <w:instrText xml:space="preserve"> PAGEREF _Toc10843 \h </w:instrText>
          </w:r>
          <w:r>
            <w:rPr>
              <w:color w:val="auto"/>
            </w:rPr>
            <w:fldChar w:fldCharType="separate"/>
          </w:r>
          <w:r>
            <w:rPr>
              <w:color w:val="auto"/>
            </w:rPr>
            <w:t>52</w:t>
          </w:r>
          <w:r>
            <w:rPr>
              <w:color w:val="auto"/>
            </w:rPr>
            <w:fldChar w:fldCharType="end"/>
          </w:r>
          <w:r>
            <w:rPr>
              <w:color w:val="auto"/>
            </w:rPr>
            <w:fldChar w:fldCharType="end"/>
          </w:r>
        </w:p>
        <w:p w14:paraId="7D23F35A">
          <w:pPr>
            <w:pStyle w:val="28"/>
            <w:tabs>
              <w:tab w:val="right" w:leader="dot" w:pos="9781"/>
              <w:tab w:val="clear" w:pos="9983"/>
            </w:tabs>
            <w:ind w:left="0" w:leftChars="0" w:firstLine="0"/>
            <w:rPr>
              <w:color w:val="auto"/>
            </w:rPr>
          </w:pPr>
          <w:r>
            <w:rPr>
              <w:color w:val="auto"/>
            </w:rPr>
            <w:fldChar w:fldCharType="begin"/>
          </w:r>
          <w:r>
            <w:rPr>
              <w:color w:val="auto"/>
            </w:rPr>
            <w:instrText xml:space="preserve"> HYPERLINK \l "_Toc27876" </w:instrText>
          </w:r>
          <w:r>
            <w:rPr>
              <w:color w:val="auto"/>
            </w:rPr>
            <w:fldChar w:fldCharType="separate"/>
          </w:r>
          <w:r>
            <w:rPr>
              <w:color w:val="auto"/>
              <w:szCs w:val="36"/>
            </w:rPr>
            <w:t xml:space="preserve">12 </w:t>
          </w:r>
          <w:r>
            <w:rPr>
              <w:rFonts w:hint="eastAsia"/>
              <w:color w:val="auto"/>
            </w:rPr>
            <w:t>消防</w:t>
          </w:r>
          <w:r>
            <w:rPr>
              <w:color w:val="auto"/>
            </w:rPr>
            <w:t>验收</w:t>
          </w:r>
          <w:r>
            <w:rPr>
              <w:color w:val="auto"/>
            </w:rPr>
            <w:tab/>
          </w:r>
          <w:r>
            <w:rPr>
              <w:color w:val="auto"/>
            </w:rPr>
            <w:fldChar w:fldCharType="begin"/>
          </w:r>
          <w:r>
            <w:rPr>
              <w:color w:val="auto"/>
            </w:rPr>
            <w:instrText xml:space="preserve"> PAGEREF _Toc27876 \h </w:instrText>
          </w:r>
          <w:r>
            <w:rPr>
              <w:color w:val="auto"/>
            </w:rPr>
            <w:fldChar w:fldCharType="separate"/>
          </w:r>
          <w:r>
            <w:rPr>
              <w:color w:val="auto"/>
            </w:rPr>
            <w:t>54</w:t>
          </w:r>
          <w:r>
            <w:rPr>
              <w:color w:val="auto"/>
            </w:rPr>
            <w:fldChar w:fldCharType="end"/>
          </w:r>
          <w:r>
            <w:rPr>
              <w:color w:val="auto"/>
            </w:rPr>
            <w:fldChar w:fldCharType="end"/>
          </w:r>
        </w:p>
        <w:p w14:paraId="673BD102">
          <w:pPr>
            <w:pStyle w:val="16"/>
            <w:rPr>
              <w:color w:val="auto"/>
            </w:rPr>
          </w:pPr>
          <w:r>
            <w:rPr>
              <w:color w:val="auto"/>
            </w:rPr>
            <w:fldChar w:fldCharType="begin"/>
          </w:r>
          <w:r>
            <w:rPr>
              <w:color w:val="auto"/>
            </w:rPr>
            <w:instrText xml:space="preserve"> HYPERLINK \l "_Toc28963" </w:instrText>
          </w:r>
          <w:r>
            <w:rPr>
              <w:color w:val="auto"/>
            </w:rPr>
            <w:fldChar w:fldCharType="separate"/>
          </w:r>
          <w:r>
            <w:rPr>
              <w:color w:val="auto"/>
              <w:szCs w:val="32"/>
            </w:rPr>
            <w:t xml:space="preserve">12.1 </w:t>
          </w:r>
          <w:r>
            <w:rPr>
              <w:color w:val="auto"/>
            </w:rPr>
            <w:t>一般规定</w:t>
          </w:r>
          <w:r>
            <w:rPr>
              <w:color w:val="auto"/>
            </w:rPr>
            <w:tab/>
          </w:r>
          <w:r>
            <w:rPr>
              <w:color w:val="auto"/>
            </w:rPr>
            <w:fldChar w:fldCharType="begin"/>
          </w:r>
          <w:r>
            <w:rPr>
              <w:color w:val="auto"/>
            </w:rPr>
            <w:instrText xml:space="preserve"> PAGEREF _Toc28963 \h </w:instrText>
          </w:r>
          <w:r>
            <w:rPr>
              <w:color w:val="auto"/>
            </w:rPr>
            <w:fldChar w:fldCharType="separate"/>
          </w:r>
          <w:r>
            <w:rPr>
              <w:color w:val="auto"/>
            </w:rPr>
            <w:t>54</w:t>
          </w:r>
          <w:r>
            <w:rPr>
              <w:color w:val="auto"/>
            </w:rPr>
            <w:fldChar w:fldCharType="end"/>
          </w:r>
          <w:r>
            <w:rPr>
              <w:color w:val="auto"/>
            </w:rPr>
            <w:fldChar w:fldCharType="end"/>
          </w:r>
        </w:p>
        <w:p w14:paraId="7CCE29BE">
          <w:pPr>
            <w:pStyle w:val="16"/>
            <w:rPr>
              <w:color w:val="auto"/>
            </w:rPr>
          </w:pPr>
          <w:r>
            <w:rPr>
              <w:color w:val="auto"/>
            </w:rPr>
            <w:fldChar w:fldCharType="begin"/>
          </w:r>
          <w:r>
            <w:rPr>
              <w:color w:val="auto"/>
            </w:rPr>
            <w:instrText xml:space="preserve"> HYPERLINK \l "_Toc30855" </w:instrText>
          </w:r>
          <w:r>
            <w:rPr>
              <w:color w:val="auto"/>
            </w:rPr>
            <w:fldChar w:fldCharType="separate"/>
          </w:r>
          <w:r>
            <w:rPr>
              <w:color w:val="auto"/>
              <w:szCs w:val="32"/>
            </w:rPr>
            <w:t xml:space="preserve">12.2 </w:t>
          </w:r>
          <w:r>
            <w:rPr>
              <w:color w:val="auto"/>
            </w:rPr>
            <w:t>查验</w:t>
          </w:r>
          <w:r>
            <w:rPr>
              <w:color w:val="auto"/>
            </w:rPr>
            <w:tab/>
          </w:r>
          <w:r>
            <w:rPr>
              <w:color w:val="auto"/>
            </w:rPr>
            <w:fldChar w:fldCharType="begin"/>
          </w:r>
          <w:r>
            <w:rPr>
              <w:color w:val="auto"/>
            </w:rPr>
            <w:instrText xml:space="preserve"> PAGEREF _Toc30855 \h </w:instrText>
          </w:r>
          <w:r>
            <w:rPr>
              <w:color w:val="auto"/>
            </w:rPr>
            <w:fldChar w:fldCharType="separate"/>
          </w:r>
          <w:r>
            <w:rPr>
              <w:color w:val="auto"/>
            </w:rPr>
            <w:t>55</w:t>
          </w:r>
          <w:r>
            <w:rPr>
              <w:color w:val="auto"/>
            </w:rPr>
            <w:fldChar w:fldCharType="end"/>
          </w:r>
          <w:r>
            <w:rPr>
              <w:color w:val="auto"/>
            </w:rPr>
            <w:fldChar w:fldCharType="end"/>
          </w:r>
        </w:p>
        <w:p w14:paraId="0C244D12">
          <w:pPr>
            <w:pStyle w:val="16"/>
            <w:rPr>
              <w:color w:val="auto"/>
            </w:rPr>
          </w:pPr>
          <w:r>
            <w:rPr>
              <w:color w:val="auto"/>
            </w:rPr>
            <w:fldChar w:fldCharType="begin"/>
          </w:r>
          <w:r>
            <w:rPr>
              <w:color w:val="auto"/>
            </w:rPr>
            <w:instrText xml:space="preserve"> HYPERLINK \l "_Toc32487" </w:instrText>
          </w:r>
          <w:r>
            <w:rPr>
              <w:color w:val="auto"/>
            </w:rPr>
            <w:fldChar w:fldCharType="separate"/>
          </w:r>
          <w:r>
            <w:rPr>
              <w:color w:val="auto"/>
              <w:szCs w:val="32"/>
            </w:rPr>
            <w:t xml:space="preserve">12.3 </w:t>
          </w:r>
          <w:r>
            <w:rPr>
              <w:color w:val="auto"/>
            </w:rPr>
            <w:t>现场评定</w:t>
          </w:r>
          <w:r>
            <w:rPr>
              <w:color w:val="auto"/>
            </w:rPr>
            <w:tab/>
          </w:r>
          <w:r>
            <w:rPr>
              <w:color w:val="auto"/>
            </w:rPr>
            <w:fldChar w:fldCharType="begin"/>
          </w:r>
          <w:r>
            <w:rPr>
              <w:color w:val="auto"/>
            </w:rPr>
            <w:instrText xml:space="preserve"> PAGEREF _Toc32487 \h </w:instrText>
          </w:r>
          <w:r>
            <w:rPr>
              <w:color w:val="auto"/>
            </w:rPr>
            <w:fldChar w:fldCharType="separate"/>
          </w:r>
          <w:r>
            <w:rPr>
              <w:color w:val="auto"/>
            </w:rPr>
            <w:t>55</w:t>
          </w:r>
          <w:r>
            <w:rPr>
              <w:color w:val="auto"/>
            </w:rPr>
            <w:fldChar w:fldCharType="end"/>
          </w:r>
          <w:r>
            <w:rPr>
              <w:color w:val="auto"/>
            </w:rPr>
            <w:fldChar w:fldCharType="end"/>
          </w:r>
        </w:p>
        <w:p w14:paraId="67AD6681">
          <w:pPr>
            <w:pStyle w:val="16"/>
            <w:rPr>
              <w:color w:val="auto"/>
            </w:rPr>
          </w:pPr>
          <w:r>
            <w:rPr>
              <w:color w:val="auto"/>
            </w:rPr>
            <w:fldChar w:fldCharType="begin"/>
          </w:r>
          <w:r>
            <w:rPr>
              <w:color w:val="auto"/>
            </w:rPr>
            <w:instrText xml:space="preserve"> HYPERLINK \l "_Toc19283" </w:instrText>
          </w:r>
          <w:r>
            <w:rPr>
              <w:color w:val="auto"/>
            </w:rPr>
            <w:fldChar w:fldCharType="separate"/>
          </w:r>
          <w:r>
            <w:rPr>
              <w:color w:val="auto"/>
              <w:szCs w:val="32"/>
            </w:rPr>
            <w:t xml:space="preserve">12.4 </w:t>
          </w:r>
          <w:r>
            <w:rPr>
              <w:color w:val="auto"/>
            </w:rPr>
            <w:t>检查数量</w:t>
          </w:r>
          <w:r>
            <w:rPr>
              <w:color w:val="auto"/>
            </w:rPr>
            <w:tab/>
          </w:r>
          <w:r>
            <w:rPr>
              <w:color w:val="auto"/>
            </w:rPr>
            <w:fldChar w:fldCharType="begin"/>
          </w:r>
          <w:r>
            <w:rPr>
              <w:color w:val="auto"/>
            </w:rPr>
            <w:instrText xml:space="preserve"> PAGEREF _Toc19283 \h </w:instrText>
          </w:r>
          <w:r>
            <w:rPr>
              <w:color w:val="auto"/>
            </w:rPr>
            <w:fldChar w:fldCharType="separate"/>
          </w:r>
          <w:r>
            <w:rPr>
              <w:color w:val="auto"/>
            </w:rPr>
            <w:t>57</w:t>
          </w:r>
          <w:r>
            <w:rPr>
              <w:color w:val="auto"/>
            </w:rPr>
            <w:fldChar w:fldCharType="end"/>
          </w:r>
          <w:r>
            <w:rPr>
              <w:color w:val="auto"/>
            </w:rPr>
            <w:fldChar w:fldCharType="end"/>
          </w:r>
        </w:p>
        <w:p w14:paraId="02426132">
          <w:pPr>
            <w:pStyle w:val="16"/>
            <w:rPr>
              <w:color w:val="auto"/>
            </w:rPr>
          </w:pPr>
          <w:r>
            <w:rPr>
              <w:color w:val="auto"/>
            </w:rPr>
            <w:fldChar w:fldCharType="begin"/>
          </w:r>
          <w:r>
            <w:rPr>
              <w:color w:val="auto"/>
            </w:rPr>
            <w:instrText xml:space="preserve"> HYPERLINK \l "_Toc26583" </w:instrText>
          </w:r>
          <w:r>
            <w:rPr>
              <w:color w:val="auto"/>
            </w:rPr>
            <w:fldChar w:fldCharType="separate"/>
          </w:r>
          <w:r>
            <w:rPr>
              <w:color w:val="auto"/>
              <w:szCs w:val="32"/>
            </w:rPr>
            <w:t xml:space="preserve">12.5 </w:t>
          </w:r>
          <w:r>
            <w:rPr>
              <w:color w:val="auto"/>
            </w:rPr>
            <w:t>判定</w:t>
          </w:r>
          <w:r>
            <w:rPr>
              <w:color w:val="auto"/>
            </w:rPr>
            <w:tab/>
          </w:r>
          <w:r>
            <w:rPr>
              <w:color w:val="auto"/>
            </w:rPr>
            <w:fldChar w:fldCharType="begin"/>
          </w:r>
          <w:r>
            <w:rPr>
              <w:color w:val="auto"/>
            </w:rPr>
            <w:instrText xml:space="preserve"> PAGEREF _Toc26583 \h </w:instrText>
          </w:r>
          <w:r>
            <w:rPr>
              <w:color w:val="auto"/>
            </w:rPr>
            <w:fldChar w:fldCharType="separate"/>
          </w:r>
          <w:r>
            <w:rPr>
              <w:color w:val="auto"/>
            </w:rPr>
            <w:t>57</w:t>
          </w:r>
          <w:r>
            <w:rPr>
              <w:color w:val="auto"/>
            </w:rPr>
            <w:fldChar w:fldCharType="end"/>
          </w:r>
          <w:r>
            <w:rPr>
              <w:color w:val="auto"/>
            </w:rPr>
            <w:fldChar w:fldCharType="end"/>
          </w:r>
        </w:p>
        <w:p w14:paraId="47977815">
          <w:pPr>
            <w:pStyle w:val="28"/>
            <w:tabs>
              <w:tab w:val="right" w:leader="dot" w:pos="9781"/>
              <w:tab w:val="clear" w:pos="9983"/>
            </w:tabs>
            <w:rPr>
              <w:color w:val="auto"/>
            </w:rPr>
          </w:pPr>
          <w:r>
            <w:rPr>
              <w:color w:val="auto"/>
            </w:rPr>
            <w:fldChar w:fldCharType="begin"/>
          </w:r>
          <w:r>
            <w:rPr>
              <w:color w:val="auto"/>
            </w:rPr>
            <w:instrText xml:space="preserve"> HYPERLINK \l "_Toc27556" </w:instrText>
          </w:r>
          <w:r>
            <w:rPr>
              <w:color w:val="auto"/>
            </w:rPr>
            <w:fldChar w:fldCharType="separate"/>
          </w:r>
          <w:r>
            <w:rPr>
              <w:rFonts w:hint="eastAsia" w:ascii="宋体" w:hAnsi="宋体" w:cs="宋体"/>
              <w:color w:val="auto"/>
              <w:szCs w:val="28"/>
            </w:rPr>
            <w:t>附录A 消防验收现场评定专业仪器设备配备参考目录</w:t>
          </w:r>
          <w:r>
            <w:rPr>
              <w:color w:val="auto"/>
            </w:rPr>
            <w:tab/>
          </w:r>
          <w:r>
            <w:rPr>
              <w:color w:val="auto"/>
            </w:rPr>
            <w:fldChar w:fldCharType="begin"/>
          </w:r>
          <w:r>
            <w:rPr>
              <w:color w:val="auto"/>
            </w:rPr>
            <w:instrText xml:space="preserve"> PAGEREF _Toc27556 \h </w:instrText>
          </w:r>
          <w:r>
            <w:rPr>
              <w:color w:val="auto"/>
            </w:rPr>
            <w:fldChar w:fldCharType="separate"/>
          </w:r>
          <w:r>
            <w:rPr>
              <w:color w:val="auto"/>
            </w:rPr>
            <w:t>59</w:t>
          </w:r>
          <w:r>
            <w:rPr>
              <w:color w:val="auto"/>
            </w:rPr>
            <w:fldChar w:fldCharType="end"/>
          </w:r>
          <w:r>
            <w:rPr>
              <w:color w:val="auto"/>
            </w:rPr>
            <w:fldChar w:fldCharType="end"/>
          </w:r>
        </w:p>
        <w:p w14:paraId="18E68AF6">
          <w:pPr>
            <w:pStyle w:val="28"/>
            <w:tabs>
              <w:tab w:val="right" w:leader="dot" w:pos="9781"/>
              <w:tab w:val="clear" w:pos="9983"/>
            </w:tabs>
            <w:rPr>
              <w:color w:val="auto"/>
            </w:rPr>
          </w:pPr>
          <w:r>
            <w:rPr>
              <w:color w:val="auto"/>
            </w:rPr>
            <w:fldChar w:fldCharType="begin"/>
          </w:r>
          <w:r>
            <w:rPr>
              <w:color w:val="auto"/>
            </w:rPr>
            <w:instrText xml:space="preserve"> HYPERLINK \l "_Toc30755" </w:instrText>
          </w:r>
          <w:r>
            <w:rPr>
              <w:color w:val="auto"/>
            </w:rPr>
            <w:fldChar w:fldCharType="separate"/>
          </w:r>
          <w:r>
            <w:rPr>
              <w:rFonts w:ascii="宋体" w:hAnsi="宋体" w:cs="宋体"/>
              <w:color w:val="auto"/>
              <w:szCs w:val="28"/>
            </w:rPr>
            <w:t>附录B 公路工程（隧道）消防查验文件</w:t>
          </w:r>
          <w:r>
            <w:rPr>
              <w:color w:val="auto"/>
            </w:rPr>
            <w:tab/>
          </w:r>
          <w:r>
            <w:rPr>
              <w:color w:val="auto"/>
            </w:rPr>
            <w:fldChar w:fldCharType="begin"/>
          </w:r>
          <w:r>
            <w:rPr>
              <w:color w:val="auto"/>
            </w:rPr>
            <w:instrText xml:space="preserve"> PAGEREF _Toc30755 \h </w:instrText>
          </w:r>
          <w:r>
            <w:rPr>
              <w:color w:val="auto"/>
            </w:rPr>
            <w:fldChar w:fldCharType="separate"/>
          </w:r>
          <w:r>
            <w:rPr>
              <w:color w:val="auto"/>
            </w:rPr>
            <w:t>60</w:t>
          </w:r>
          <w:r>
            <w:rPr>
              <w:color w:val="auto"/>
            </w:rPr>
            <w:fldChar w:fldCharType="end"/>
          </w:r>
          <w:r>
            <w:rPr>
              <w:color w:val="auto"/>
            </w:rPr>
            <w:fldChar w:fldCharType="end"/>
          </w:r>
        </w:p>
        <w:p w14:paraId="5F6DB4DD">
          <w:pPr>
            <w:pStyle w:val="28"/>
            <w:tabs>
              <w:tab w:val="right" w:leader="dot" w:pos="9781"/>
              <w:tab w:val="clear" w:pos="9983"/>
            </w:tabs>
            <w:rPr>
              <w:color w:val="auto"/>
            </w:rPr>
          </w:pPr>
          <w:r>
            <w:rPr>
              <w:color w:val="auto"/>
            </w:rPr>
            <w:fldChar w:fldCharType="begin"/>
          </w:r>
          <w:r>
            <w:rPr>
              <w:color w:val="auto"/>
            </w:rPr>
            <w:instrText xml:space="preserve"> HYPERLINK \l "_Toc24352" </w:instrText>
          </w:r>
          <w:r>
            <w:rPr>
              <w:color w:val="auto"/>
            </w:rPr>
            <w:fldChar w:fldCharType="separate"/>
          </w:r>
          <w:r>
            <w:rPr>
              <w:rFonts w:ascii="宋体" w:hAnsi="宋体" w:cs="宋体"/>
              <w:color w:val="auto"/>
              <w:szCs w:val="28"/>
            </w:rPr>
            <w:t>附录C 公路工程（隧道）消防验收现场评定文件</w:t>
          </w:r>
          <w:r>
            <w:rPr>
              <w:color w:val="auto"/>
            </w:rPr>
            <w:tab/>
          </w:r>
          <w:r>
            <w:rPr>
              <w:color w:val="auto"/>
            </w:rPr>
            <w:fldChar w:fldCharType="begin"/>
          </w:r>
          <w:r>
            <w:rPr>
              <w:color w:val="auto"/>
            </w:rPr>
            <w:instrText xml:space="preserve"> PAGEREF _Toc24352 \h </w:instrText>
          </w:r>
          <w:r>
            <w:rPr>
              <w:color w:val="auto"/>
            </w:rPr>
            <w:fldChar w:fldCharType="separate"/>
          </w:r>
          <w:r>
            <w:rPr>
              <w:color w:val="auto"/>
            </w:rPr>
            <w:t>63</w:t>
          </w:r>
          <w:r>
            <w:rPr>
              <w:color w:val="auto"/>
            </w:rPr>
            <w:fldChar w:fldCharType="end"/>
          </w:r>
          <w:r>
            <w:rPr>
              <w:color w:val="auto"/>
            </w:rPr>
            <w:fldChar w:fldCharType="end"/>
          </w:r>
        </w:p>
        <w:p w14:paraId="0EC076A7">
          <w:pPr>
            <w:pStyle w:val="28"/>
            <w:tabs>
              <w:tab w:val="right" w:leader="dot" w:pos="9781"/>
              <w:tab w:val="clear" w:pos="9983"/>
            </w:tabs>
            <w:rPr>
              <w:color w:val="auto"/>
            </w:rPr>
          </w:pPr>
          <w:r>
            <w:rPr>
              <w:color w:val="auto"/>
            </w:rPr>
            <w:fldChar w:fldCharType="begin"/>
          </w:r>
          <w:r>
            <w:rPr>
              <w:color w:val="auto"/>
            </w:rPr>
            <w:instrText xml:space="preserve"> HYPERLINK \l "_Toc18476" </w:instrText>
          </w:r>
          <w:r>
            <w:rPr>
              <w:color w:val="auto"/>
            </w:rPr>
            <w:fldChar w:fldCharType="separate"/>
          </w:r>
          <w:r>
            <w:rPr>
              <w:rFonts w:ascii="宋体" w:hAnsi="宋体" w:cs="宋体"/>
              <w:color w:val="auto"/>
              <w:szCs w:val="32"/>
            </w:rPr>
            <w:t>附录D 公路工程（隧道）消防验收现场评定指南</w:t>
          </w:r>
          <w:r>
            <w:rPr>
              <w:color w:val="auto"/>
            </w:rPr>
            <w:tab/>
          </w:r>
          <w:r>
            <w:rPr>
              <w:color w:val="auto"/>
            </w:rPr>
            <w:fldChar w:fldCharType="begin"/>
          </w:r>
          <w:r>
            <w:rPr>
              <w:color w:val="auto"/>
            </w:rPr>
            <w:instrText xml:space="preserve"> PAGEREF _Toc18476 \h </w:instrText>
          </w:r>
          <w:r>
            <w:rPr>
              <w:color w:val="auto"/>
            </w:rPr>
            <w:fldChar w:fldCharType="separate"/>
          </w:r>
          <w:r>
            <w:rPr>
              <w:color w:val="auto"/>
            </w:rPr>
            <w:t>80</w:t>
          </w:r>
          <w:r>
            <w:rPr>
              <w:color w:val="auto"/>
            </w:rPr>
            <w:fldChar w:fldCharType="end"/>
          </w:r>
          <w:r>
            <w:rPr>
              <w:color w:val="auto"/>
            </w:rPr>
            <w:fldChar w:fldCharType="end"/>
          </w:r>
        </w:p>
        <w:p w14:paraId="08949B85">
          <w:pPr>
            <w:pStyle w:val="28"/>
            <w:tabs>
              <w:tab w:val="right" w:leader="dot" w:pos="9781"/>
              <w:tab w:val="clear" w:pos="9983"/>
            </w:tabs>
            <w:rPr>
              <w:color w:val="auto"/>
            </w:rPr>
          </w:pPr>
          <w:r>
            <w:rPr>
              <w:color w:val="auto"/>
            </w:rPr>
            <w:fldChar w:fldCharType="begin"/>
          </w:r>
          <w:r>
            <w:rPr>
              <w:color w:val="auto"/>
            </w:rPr>
            <w:instrText xml:space="preserve"> HYPERLINK \l "_Toc10417" </w:instrText>
          </w:r>
          <w:r>
            <w:rPr>
              <w:color w:val="auto"/>
            </w:rPr>
            <w:fldChar w:fldCharType="separate"/>
          </w:r>
          <w:r>
            <w:rPr>
              <w:rFonts w:hint="eastAsia" w:ascii="宋体" w:hAnsi="宋体" w:cs="宋体"/>
              <w:color w:val="auto"/>
              <w:szCs w:val="28"/>
            </w:rPr>
            <w:t>附录 E：光电标志大样图</w:t>
          </w:r>
          <w:r>
            <w:rPr>
              <w:color w:val="auto"/>
            </w:rPr>
            <w:tab/>
          </w:r>
          <w:r>
            <w:rPr>
              <w:color w:val="auto"/>
            </w:rPr>
            <w:fldChar w:fldCharType="begin"/>
          </w:r>
          <w:r>
            <w:rPr>
              <w:color w:val="auto"/>
            </w:rPr>
            <w:instrText xml:space="preserve"> PAGEREF _Toc10417 \h </w:instrText>
          </w:r>
          <w:r>
            <w:rPr>
              <w:color w:val="auto"/>
            </w:rPr>
            <w:fldChar w:fldCharType="separate"/>
          </w:r>
          <w:r>
            <w:rPr>
              <w:color w:val="auto"/>
            </w:rPr>
            <w:t>90</w:t>
          </w:r>
          <w:r>
            <w:rPr>
              <w:color w:val="auto"/>
            </w:rPr>
            <w:fldChar w:fldCharType="end"/>
          </w:r>
          <w:r>
            <w:rPr>
              <w:color w:val="auto"/>
            </w:rPr>
            <w:fldChar w:fldCharType="end"/>
          </w:r>
        </w:p>
        <w:p w14:paraId="481EEF4B">
          <w:pPr>
            <w:pStyle w:val="24"/>
            <w:tabs>
              <w:tab w:val="right" w:leader="dot" w:pos="9781"/>
            </w:tabs>
            <w:rPr>
              <w:color w:val="auto"/>
            </w:rPr>
          </w:pPr>
          <w:r>
            <w:rPr>
              <w:color w:val="auto"/>
            </w:rPr>
            <w:fldChar w:fldCharType="begin"/>
          </w:r>
          <w:r>
            <w:rPr>
              <w:color w:val="auto"/>
            </w:rPr>
            <w:instrText xml:space="preserve"> HYPERLINK \l "_Toc4881" </w:instrText>
          </w:r>
          <w:r>
            <w:rPr>
              <w:color w:val="auto"/>
            </w:rPr>
            <w:fldChar w:fldCharType="separate"/>
          </w:r>
          <w:r>
            <w:rPr>
              <w:rFonts w:hint="eastAsia"/>
              <w:color w:val="auto"/>
            </w:rPr>
            <w:t>本导则用词说明</w:t>
          </w:r>
          <w:r>
            <w:rPr>
              <w:color w:val="auto"/>
            </w:rPr>
            <w:tab/>
          </w:r>
          <w:r>
            <w:rPr>
              <w:color w:val="auto"/>
            </w:rPr>
            <w:fldChar w:fldCharType="begin"/>
          </w:r>
          <w:r>
            <w:rPr>
              <w:color w:val="auto"/>
            </w:rPr>
            <w:instrText xml:space="preserve"> PAGEREF _Toc4881 \h </w:instrText>
          </w:r>
          <w:r>
            <w:rPr>
              <w:color w:val="auto"/>
            </w:rPr>
            <w:fldChar w:fldCharType="separate"/>
          </w:r>
          <w:r>
            <w:rPr>
              <w:color w:val="auto"/>
            </w:rPr>
            <w:t>92</w:t>
          </w:r>
          <w:r>
            <w:rPr>
              <w:color w:val="auto"/>
            </w:rPr>
            <w:fldChar w:fldCharType="end"/>
          </w:r>
          <w:r>
            <w:rPr>
              <w:color w:val="auto"/>
            </w:rPr>
            <w:fldChar w:fldCharType="end"/>
          </w:r>
        </w:p>
        <w:p w14:paraId="4EDA3572">
          <w:pPr>
            <w:tabs>
              <w:tab w:val="right" w:pos="9771"/>
            </w:tabs>
            <w:adjustRightInd w:val="0"/>
            <w:snapToGrid w:val="0"/>
            <w:rPr>
              <w:color w:val="auto"/>
            </w:rPr>
          </w:pPr>
          <w:r>
            <w:rPr>
              <w:bCs/>
              <w:color w:val="auto"/>
              <w:lang w:val="zh-CN"/>
            </w:rPr>
            <w:fldChar w:fldCharType="end"/>
          </w:r>
        </w:p>
      </w:sdtContent>
    </w:sdt>
    <w:p w14:paraId="24414383">
      <w:pPr>
        <w:pStyle w:val="5"/>
        <w:ind w:firstLine="560"/>
        <w:rPr>
          <w:color w:val="auto"/>
        </w:rPr>
      </w:pPr>
    </w:p>
    <w:p w14:paraId="76C7BE0C">
      <w:pPr>
        <w:pStyle w:val="5"/>
        <w:ind w:firstLine="560"/>
        <w:rPr>
          <w:color w:val="auto"/>
        </w:rPr>
        <w:sectPr>
          <w:headerReference r:id="rId9" w:type="first"/>
          <w:headerReference r:id="rId7" w:type="default"/>
          <w:headerReference r:id="rId8" w:type="even"/>
          <w:pgSz w:w="11907" w:h="16839"/>
          <w:pgMar w:top="1134" w:right="850" w:bottom="1701" w:left="709" w:header="851" w:footer="851" w:gutter="567"/>
          <w:pgNumType w:start="1"/>
          <w:cols w:space="425" w:num="1"/>
          <w:docGrid w:type="lines" w:linePitch="312" w:charSpace="0"/>
        </w:sectPr>
      </w:pPr>
    </w:p>
    <w:bookmarkEnd w:id="0"/>
    <w:p w14:paraId="67D2BACF">
      <w:pPr>
        <w:pStyle w:val="4"/>
        <w:jc w:val="center"/>
        <w:outlineLvl w:val="0"/>
        <w:rPr>
          <w:color w:val="auto"/>
        </w:rPr>
      </w:pPr>
      <w:bookmarkStart w:id="19" w:name="_Toc25596"/>
      <w:bookmarkStart w:id="20" w:name="_Toc66085193"/>
      <w:r>
        <w:rPr>
          <w:rFonts w:hint="eastAsia"/>
          <w:color w:val="auto"/>
        </w:rPr>
        <w:t>总则</w:t>
      </w:r>
      <w:bookmarkEnd w:id="19"/>
      <w:bookmarkEnd w:id="20"/>
    </w:p>
    <w:p w14:paraId="1A557922">
      <w:pPr>
        <w:pStyle w:val="6"/>
        <w:numPr>
          <w:ilvl w:val="2"/>
          <w:numId w:val="0"/>
        </w:numPr>
        <w:ind w:firstLine="320" w:firstLineChars="100"/>
        <w:rPr>
          <w:rFonts w:hint="eastAsia" w:ascii="宋体" w:hAnsi="宋体" w:eastAsia="宋体" w:cs="宋体"/>
          <w:color w:val="auto"/>
        </w:rPr>
      </w:pPr>
      <w:bookmarkStart w:id="21" w:name="_Toc4364"/>
      <w:bookmarkStart w:id="22" w:name="_Toc26309"/>
      <w:bookmarkStart w:id="23" w:name="_Toc8603"/>
      <w:bookmarkStart w:id="24" w:name="_Toc21840"/>
      <w:bookmarkStart w:id="25" w:name="_Toc167898192"/>
      <w:bookmarkStart w:id="26" w:name="_Toc1659"/>
      <w:r>
        <w:rPr>
          <w:rFonts w:hint="eastAsia"/>
          <w:color w:val="auto"/>
          <w:sz w:val="32"/>
        </w:rPr>
        <w:t>1.0.1</w:t>
      </w:r>
      <w:r>
        <w:rPr>
          <w:rFonts w:hint="eastAsia" w:ascii="宋体" w:hAnsi="宋体" w:eastAsia="宋体" w:cs="宋体"/>
          <w:color w:val="auto"/>
        </w:rPr>
        <w:t>为指导四川省公路隧道消防设计及验收，降低公路隧道火灾危害，保护人民生命财产安全，制定本导则。</w:t>
      </w:r>
      <w:bookmarkEnd w:id="21"/>
      <w:bookmarkEnd w:id="22"/>
      <w:bookmarkEnd w:id="23"/>
      <w:bookmarkEnd w:id="24"/>
      <w:bookmarkEnd w:id="25"/>
      <w:bookmarkEnd w:id="26"/>
    </w:p>
    <w:p w14:paraId="5C14D056">
      <w:pPr>
        <w:pStyle w:val="113"/>
        <w:spacing w:before="195"/>
        <w:rPr>
          <w:color w:val="auto"/>
        </w:rPr>
      </w:pPr>
      <w:r>
        <w:rPr>
          <w:rFonts w:hint="eastAsia"/>
          <w:color w:val="auto"/>
        </w:rPr>
        <w:t>条文说明</w:t>
      </w:r>
    </w:p>
    <w:p w14:paraId="25895BEB">
      <w:pPr>
        <w:pStyle w:val="121"/>
        <w:spacing w:after="130"/>
        <w:ind w:firstLine="480"/>
        <w:rPr>
          <w:color w:val="auto"/>
        </w:rPr>
      </w:pPr>
      <w:r>
        <w:rPr>
          <w:rFonts w:hint="eastAsia"/>
          <w:color w:val="auto"/>
        </w:rPr>
        <w:t>本条规定了制定本导则的目的。公路隧道作为空间封闭的公共运输通道，一旦发生火灾，人员疏散和灭火救援极为困难。截至2023年底，四川省公路总里程41.82万公里，共有隧道1932座（左右幅各算一座）、总长约2617公里。其中：高速公路隧道1247座、1917公里，占比分别64.5%和73.2%，占高速公路总里程的9.8%；普通公路隧道685座、700公里，占比分别35.5%和26.8%。从数量来看，公路隧道规模大、里程长、占比高。</w:t>
      </w:r>
    </w:p>
    <w:p w14:paraId="219816B2">
      <w:pPr>
        <w:pStyle w:val="121"/>
        <w:spacing w:after="130"/>
        <w:ind w:firstLine="480"/>
        <w:rPr>
          <w:color w:val="auto"/>
          <w:highlight w:val="yellow"/>
        </w:rPr>
      </w:pPr>
      <w:r>
        <w:rPr>
          <w:rFonts w:hint="eastAsia"/>
          <w:color w:val="auto"/>
        </w:rPr>
        <w:t>除了交通运输部颁布的《公路隧道设计规范 第一册土建工程》JTG 3370.1、《公路隧道设计规范 第二册交通工程与附属设施》JTG D70/2、《公路隧道照明设计细则》JTG/T D70/2</w:t>
      </w:r>
      <w:r>
        <w:rPr>
          <w:color w:val="auto"/>
        </w:rPr>
        <w:t>-</w:t>
      </w:r>
      <w:r>
        <w:rPr>
          <w:rFonts w:hint="eastAsia"/>
          <w:color w:val="auto"/>
        </w:rPr>
        <w:t>01、《公路隧道通风设计细则》JTG/T D70/2</w:t>
      </w:r>
      <w:r>
        <w:rPr>
          <w:color w:val="auto"/>
        </w:rPr>
        <w:t>-</w:t>
      </w:r>
      <w:r>
        <w:rPr>
          <w:rFonts w:hint="eastAsia"/>
          <w:color w:val="auto"/>
        </w:rPr>
        <w:t>02等设计标准外，还有《供配电系统设计规范》GB 50052、《火灾报警系统设计规范》GB 50116、《电力工程电缆设计规范》GB 50217、《消防给水及消火栓系统技术规范》GB 50974等国家消防相关设计标准。从目前情况看，公路隧道消防设计标准较为分散，在规范性和标准化方面存在不足，亟需编制一本结合四川省公路隧道消防现状水平的技术导则。</w:t>
      </w:r>
    </w:p>
    <w:p w14:paraId="62AB79B6">
      <w:pPr>
        <w:pStyle w:val="6"/>
        <w:numPr>
          <w:ilvl w:val="2"/>
          <w:numId w:val="0"/>
        </w:numPr>
        <w:ind w:firstLine="320" w:firstLineChars="100"/>
        <w:rPr>
          <w:color w:val="auto"/>
        </w:rPr>
      </w:pPr>
      <w:bookmarkStart w:id="27" w:name="_Toc28498"/>
      <w:bookmarkStart w:id="28" w:name="_Toc28283"/>
      <w:bookmarkStart w:id="29" w:name="_Toc167898193"/>
      <w:bookmarkStart w:id="30" w:name="_Toc12871"/>
      <w:bookmarkStart w:id="31" w:name="_Toc12381"/>
      <w:bookmarkStart w:id="32" w:name="_Toc30061"/>
      <w:bookmarkStart w:id="33" w:name="_Toc22722"/>
      <w:r>
        <w:rPr>
          <w:rFonts w:hint="eastAsia"/>
          <w:color w:val="auto"/>
          <w:sz w:val="32"/>
        </w:rPr>
        <w:t>1.0.2</w:t>
      </w:r>
      <w:r>
        <w:rPr>
          <w:rFonts w:hint="eastAsia"/>
          <w:color w:val="auto"/>
        </w:rPr>
        <w:t>本导则适用于四川省新建和改（扩）建公路隧道消防设计及验收。</w:t>
      </w:r>
      <w:bookmarkEnd w:id="27"/>
      <w:bookmarkEnd w:id="28"/>
      <w:bookmarkEnd w:id="29"/>
      <w:bookmarkEnd w:id="30"/>
      <w:bookmarkEnd w:id="31"/>
      <w:bookmarkEnd w:id="32"/>
      <w:r>
        <w:rPr>
          <w:rFonts w:hint="eastAsia"/>
          <w:color w:val="auto"/>
        </w:rPr>
        <w:t>城市隧道（城镇开发边界内及跨越城镇开发界的供机动车、非机动车道和行人通行的隧道）按照《建筑防火通用规范》GB55037、《建筑设计防火规范》GB50016执行。</w:t>
      </w:r>
    </w:p>
    <w:p w14:paraId="78AFF304">
      <w:pPr>
        <w:pStyle w:val="5"/>
        <w:ind w:firstLine="280" w:firstLineChars="100"/>
        <w:rPr>
          <w:color w:val="auto"/>
        </w:rPr>
      </w:pPr>
    </w:p>
    <w:p w14:paraId="67692D28">
      <w:pPr>
        <w:pStyle w:val="113"/>
        <w:spacing w:before="195"/>
        <w:rPr>
          <w:color w:val="auto"/>
        </w:rPr>
      </w:pPr>
      <w:r>
        <w:rPr>
          <w:rFonts w:hint="eastAsia"/>
          <w:color w:val="auto"/>
        </w:rPr>
        <w:t>条文说明</w:t>
      </w:r>
    </w:p>
    <w:p w14:paraId="48F642E7">
      <w:pPr>
        <w:pStyle w:val="121"/>
        <w:spacing w:after="130"/>
        <w:ind w:firstLine="480"/>
        <w:rPr>
          <w:color w:val="auto"/>
        </w:rPr>
      </w:pPr>
      <w:r>
        <w:rPr>
          <w:rFonts w:hint="eastAsia"/>
          <w:color w:val="auto"/>
        </w:rPr>
        <w:t>在役运营公路隧道消防设施的升级改造技术要求参照本导则执行。</w:t>
      </w:r>
    </w:p>
    <w:p w14:paraId="2A717CEC">
      <w:pPr>
        <w:pStyle w:val="6"/>
        <w:numPr>
          <w:ilvl w:val="2"/>
          <w:numId w:val="0"/>
        </w:numPr>
        <w:ind w:firstLine="320" w:firstLineChars="100"/>
        <w:rPr>
          <w:color w:val="auto"/>
        </w:rPr>
      </w:pPr>
      <w:bookmarkStart w:id="34" w:name="_Toc19835"/>
      <w:bookmarkStart w:id="35" w:name="_Toc167898194"/>
      <w:bookmarkStart w:id="36" w:name="_Toc23594"/>
      <w:bookmarkStart w:id="37" w:name="_Toc21263"/>
      <w:bookmarkStart w:id="38" w:name="_Toc29013"/>
      <w:r>
        <w:rPr>
          <w:rFonts w:hint="eastAsia"/>
          <w:color w:val="auto"/>
          <w:sz w:val="32"/>
        </w:rPr>
        <w:t>1.0.3</w:t>
      </w:r>
      <w:r>
        <w:rPr>
          <w:rFonts w:hint="eastAsia"/>
          <w:color w:val="auto"/>
        </w:rPr>
        <w:t>公路隧道内地下洞室的消防技术要求按本导则规定执行，隧道洞外附属的房屋建筑消防技术要求应按国家、行业及地方相关标准执行。</w:t>
      </w:r>
      <w:bookmarkEnd w:id="33"/>
      <w:bookmarkEnd w:id="34"/>
      <w:bookmarkEnd w:id="35"/>
      <w:bookmarkEnd w:id="36"/>
      <w:bookmarkEnd w:id="37"/>
      <w:bookmarkEnd w:id="38"/>
    </w:p>
    <w:p w14:paraId="5ED23DE1">
      <w:pPr>
        <w:pStyle w:val="113"/>
        <w:spacing w:before="195"/>
        <w:rPr>
          <w:color w:val="auto"/>
        </w:rPr>
      </w:pPr>
      <w:r>
        <w:rPr>
          <w:rFonts w:hint="eastAsia"/>
          <w:color w:val="auto"/>
        </w:rPr>
        <w:t>条文说明</w:t>
      </w:r>
    </w:p>
    <w:p w14:paraId="429CB9E7">
      <w:pPr>
        <w:pStyle w:val="121"/>
        <w:spacing w:after="130"/>
        <w:ind w:firstLine="480"/>
        <w:rPr>
          <w:color w:val="auto"/>
        </w:rPr>
      </w:pPr>
      <w:r>
        <w:rPr>
          <w:rFonts w:hint="eastAsia"/>
          <w:color w:val="auto"/>
        </w:rPr>
        <w:t>部分公路隧道内设有变电所、风机房、水泵房等地下洞室，在防烟排烟、安全疏散等方面需要特殊考虑，本导则综合考虑消防安全运营和工程造价等因素，提出了适合公路隧道地下洞室的细化规定。目前，国家在建筑领域已有相对成熟的消防标准体系，出台了《建筑防火通用规范》《建筑设计防火规范》等系列标准，隧道洞外房屋建筑依照执行，本导则不再赘述。</w:t>
      </w:r>
    </w:p>
    <w:p w14:paraId="1194B29B">
      <w:pPr>
        <w:pStyle w:val="6"/>
        <w:numPr>
          <w:ilvl w:val="2"/>
          <w:numId w:val="0"/>
        </w:numPr>
        <w:ind w:firstLine="320" w:firstLineChars="100"/>
        <w:rPr>
          <w:color w:val="auto"/>
        </w:rPr>
      </w:pPr>
      <w:bookmarkStart w:id="39" w:name="_Toc30762"/>
      <w:bookmarkStart w:id="40" w:name="_Toc953"/>
      <w:bookmarkStart w:id="41" w:name="_Toc21762"/>
      <w:bookmarkStart w:id="42" w:name="_Toc10319"/>
      <w:bookmarkStart w:id="43" w:name="_Toc167898196"/>
      <w:bookmarkStart w:id="44" w:name="_Toc16448"/>
      <w:r>
        <w:rPr>
          <w:rFonts w:hint="eastAsia"/>
          <w:color w:val="auto"/>
          <w:sz w:val="32"/>
        </w:rPr>
        <w:t>1.0.</w:t>
      </w:r>
      <w:r>
        <w:rPr>
          <w:rFonts w:hint="eastAsia"/>
          <w:color w:val="auto"/>
          <w:sz w:val="32"/>
          <w:lang w:val="en-US" w:eastAsia="zh-CN"/>
        </w:rPr>
        <w:t>4</w:t>
      </w:r>
      <w:r>
        <w:rPr>
          <w:rFonts w:hint="eastAsia"/>
          <w:color w:val="auto"/>
        </w:rPr>
        <w:t>公路隧道消防设计宜按路段同一时间发生一处火灾考虑，消防设施应按最不利点发生火灾的标准要求配置。</w:t>
      </w:r>
      <w:bookmarkEnd w:id="39"/>
      <w:bookmarkEnd w:id="40"/>
      <w:bookmarkEnd w:id="41"/>
      <w:bookmarkEnd w:id="42"/>
      <w:bookmarkEnd w:id="43"/>
      <w:bookmarkEnd w:id="44"/>
    </w:p>
    <w:p w14:paraId="10949610">
      <w:pPr>
        <w:pStyle w:val="113"/>
        <w:spacing w:before="195"/>
        <w:rPr>
          <w:color w:val="auto"/>
        </w:rPr>
      </w:pPr>
      <w:r>
        <w:rPr>
          <w:color w:val="auto"/>
        </w:rPr>
        <w:t>条文说明</w:t>
      </w:r>
    </w:p>
    <w:p w14:paraId="2F4DAEAB">
      <w:pPr>
        <w:pStyle w:val="121"/>
        <w:spacing w:after="130"/>
        <w:ind w:firstLine="480"/>
        <w:rPr>
          <w:color w:val="auto"/>
        </w:rPr>
      </w:pPr>
      <w:r>
        <w:rPr>
          <w:rFonts w:hint="eastAsia"/>
          <w:color w:val="auto"/>
        </w:rPr>
        <w:t>本条规定是</w:t>
      </w:r>
      <w:r>
        <w:rPr>
          <w:color w:val="auto"/>
        </w:rPr>
        <w:t>根据我国公路隧道建设与运营经验，</w:t>
      </w:r>
      <w:r>
        <w:rPr>
          <w:rFonts w:hint="eastAsia"/>
          <w:color w:val="auto"/>
        </w:rPr>
        <w:t>综合考虑安全与经济因素，</w:t>
      </w:r>
      <w:r>
        <w:rPr>
          <w:color w:val="auto"/>
        </w:rPr>
        <w:t>参照建筑、地铁</w:t>
      </w:r>
      <w:r>
        <w:rPr>
          <w:rFonts w:hint="eastAsia"/>
          <w:color w:val="auto"/>
        </w:rPr>
        <w:t>等设计</w:t>
      </w:r>
      <w:r>
        <w:rPr>
          <w:color w:val="auto"/>
        </w:rPr>
        <w:t>标准</w:t>
      </w:r>
      <w:r>
        <w:rPr>
          <w:rFonts w:hint="eastAsia"/>
          <w:color w:val="auto"/>
        </w:rPr>
        <w:t>制定的。本条规定作为隧道火灾通风排烟能力和消防用水量等计算依据。</w:t>
      </w:r>
    </w:p>
    <w:p w14:paraId="52329B34">
      <w:pPr>
        <w:pStyle w:val="6"/>
        <w:numPr>
          <w:ilvl w:val="2"/>
          <w:numId w:val="0"/>
        </w:numPr>
        <w:ind w:firstLine="320" w:firstLineChars="100"/>
        <w:rPr>
          <w:color w:val="auto"/>
        </w:rPr>
      </w:pPr>
      <w:bookmarkStart w:id="45" w:name="_Toc167898197"/>
      <w:bookmarkStart w:id="46" w:name="_Toc24178"/>
      <w:bookmarkStart w:id="47" w:name="_Toc12951"/>
      <w:bookmarkStart w:id="48" w:name="_Toc8737"/>
      <w:bookmarkStart w:id="49" w:name="_Toc25311"/>
      <w:bookmarkStart w:id="50" w:name="_Toc25521"/>
      <w:r>
        <w:rPr>
          <w:rFonts w:hint="eastAsia"/>
          <w:color w:val="auto"/>
          <w:sz w:val="32"/>
        </w:rPr>
        <w:t>1.0.</w:t>
      </w:r>
      <w:r>
        <w:rPr>
          <w:rFonts w:hint="eastAsia"/>
          <w:color w:val="auto"/>
          <w:sz w:val="32"/>
          <w:lang w:val="en-US" w:eastAsia="zh-CN"/>
        </w:rPr>
        <w:t>5</w:t>
      </w:r>
      <w:r>
        <w:rPr>
          <w:rFonts w:hint="eastAsia"/>
          <w:color w:val="auto"/>
        </w:rPr>
        <w:t>消防设计应遵循国家有关方针政策，结合工程特点，采取有效的技术措施，做到安全可靠、经济适用。</w:t>
      </w:r>
      <w:bookmarkEnd w:id="45"/>
      <w:bookmarkEnd w:id="46"/>
      <w:bookmarkEnd w:id="47"/>
      <w:bookmarkEnd w:id="48"/>
      <w:bookmarkEnd w:id="49"/>
      <w:bookmarkEnd w:id="50"/>
    </w:p>
    <w:p w14:paraId="7A7905DC">
      <w:pPr>
        <w:pStyle w:val="6"/>
        <w:numPr>
          <w:ilvl w:val="2"/>
          <w:numId w:val="0"/>
        </w:numPr>
        <w:ind w:firstLine="320" w:firstLineChars="100"/>
        <w:rPr>
          <w:color w:val="auto"/>
        </w:rPr>
      </w:pPr>
      <w:bookmarkStart w:id="51" w:name="_Toc31351"/>
      <w:bookmarkStart w:id="52" w:name="_Toc167898198"/>
      <w:bookmarkStart w:id="53" w:name="_Toc27348"/>
      <w:bookmarkStart w:id="54" w:name="_Toc523"/>
      <w:bookmarkStart w:id="55" w:name="_Toc25093"/>
      <w:bookmarkStart w:id="56" w:name="_Toc30571"/>
      <w:r>
        <w:rPr>
          <w:rFonts w:hint="eastAsia"/>
          <w:color w:val="auto"/>
          <w:sz w:val="32"/>
        </w:rPr>
        <w:t>1.0.</w:t>
      </w:r>
      <w:r>
        <w:rPr>
          <w:rFonts w:hint="eastAsia"/>
          <w:color w:val="auto"/>
          <w:sz w:val="32"/>
          <w:lang w:val="en-US" w:eastAsia="zh-CN"/>
        </w:rPr>
        <w:t>6</w:t>
      </w:r>
      <w:r>
        <w:rPr>
          <w:rFonts w:hint="eastAsia"/>
          <w:color w:val="auto"/>
        </w:rPr>
        <w:t>公路隧道消防设计及验收除应符合本导则的规定外，尚应符合现行国家和行业有关标准的规定。</w:t>
      </w:r>
      <w:bookmarkEnd w:id="51"/>
      <w:bookmarkEnd w:id="52"/>
      <w:r>
        <w:rPr>
          <w:rFonts w:hint="eastAsia"/>
          <w:color w:val="auto"/>
        </w:rPr>
        <w:br w:type="page"/>
      </w:r>
      <w:bookmarkEnd w:id="53"/>
      <w:bookmarkEnd w:id="54"/>
      <w:bookmarkEnd w:id="55"/>
      <w:bookmarkEnd w:id="56"/>
    </w:p>
    <w:p w14:paraId="0FE2BF50">
      <w:pPr>
        <w:pStyle w:val="4"/>
        <w:jc w:val="center"/>
        <w:outlineLvl w:val="0"/>
        <w:rPr>
          <w:color w:val="auto"/>
        </w:rPr>
      </w:pPr>
      <w:bookmarkStart w:id="57" w:name="_Toc22901"/>
      <w:r>
        <w:rPr>
          <w:color w:val="auto"/>
        </w:rPr>
        <w:t>术语和符号</w:t>
      </w:r>
      <w:bookmarkEnd w:id="57"/>
    </w:p>
    <w:p w14:paraId="08D2133E">
      <w:pPr>
        <w:pStyle w:val="6"/>
        <w:jc w:val="center"/>
        <w:outlineLvl w:val="1"/>
        <w:rPr>
          <w:color w:val="auto"/>
        </w:rPr>
      </w:pPr>
      <w:bookmarkStart w:id="58" w:name="_Toc13331"/>
      <w:r>
        <w:rPr>
          <w:rFonts w:hint="eastAsia"/>
          <w:color w:val="auto"/>
        </w:rPr>
        <w:t>术语</w:t>
      </w:r>
      <w:bookmarkEnd w:id="58"/>
    </w:p>
    <w:p w14:paraId="7E38E752">
      <w:pPr>
        <w:pStyle w:val="7"/>
        <w:spacing w:before="326"/>
        <w:outlineLvl w:val="2"/>
        <w:rPr>
          <w:rFonts w:hint="eastAsia"/>
          <w:color w:val="auto"/>
        </w:rPr>
      </w:pPr>
      <w:r>
        <w:rPr>
          <w:rFonts w:hint="eastAsia"/>
          <w:color w:val="auto"/>
        </w:rPr>
        <w:t>改（扩）建公路</w:t>
      </w:r>
      <w:r>
        <w:rPr>
          <w:rFonts w:hint="eastAsia"/>
          <w:color w:val="auto"/>
          <w:lang w:val="en-US" w:eastAsia="zh-CN"/>
        </w:rPr>
        <w:t xml:space="preserve"> reconstruction &amp; extension highway</w:t>
      </w:r>
    </w:p>
    <w:p w14:paraId="2B90D3B4">
      <w:pPr>
        <w:pStyle w:val="5"/>
        <w:ind w:firstLine="560"/>
        <w:rPr>
          <w:rFonts w:hint="eastAsia"/>
          <w:color w:val="auto"/>
        </w:rPr>
      </w:pPr>
      <w:r>
        <w:rPr>
          <w:rFonts w:hint="eastAsia"/>
          <w:color w:val="auto"/>
          <w:lang w:val="en-US" w:eastAsia="zh-CN"/>
        </w:rPr>
        <w:t>在现有公路的基础上，为提高技术等级、通行能力或改善技术指标而进行的公路建设工程，包括公路的改建、扩建等</w:t>
      </w:r>
      <w:r>
        <w:rPr>
          <w:rFonts w:hint="eastAsia"/>
          <w:color w:val="auto"/>
        </w:rPr>
        <w:t>。</w:t>
      </w:r>
    </w:p>
    <w:p w14:paraId="680F1EA9">
      <w:pPr>
        <w:pStyle w:val="7"/>
        <w:spacing w:before="326"/>
        <w:rPr>
          <w:color w:val="auto"/>
        </w:rPr>
      </w:pPr>
      <w:r>
        <w:rPr>
          <w:rFonts w:hint="eastAsia"/>
          <w:color w:val="auto"/>
        </w:rPr>
        <w:t xml:space="preserve">年平均日交通量 annual average daily traffic volume </w:t>
      </w:r>
    </w:p>
    <w:p w14:paraId="27182C90">
      <w:pPr>
        <w:pStyle w:val="5"/>
        <w:ind w:firstLine="560"/>
        <w:rPr>
          <w:color w:val="auto"/>
        </w:rPr>
      </w:pPr>
      <w:r>
        <w:rPr>
          <w:rFonts w:hint="eastAsia"/>
          <w:color w:val="auto"/>
        </w:rPr>
        <w:t>全年的日交通量观测结果的平均值。</w:t>
      </w:r>
    </w:p>
    <w:p w14:paraId="65724AC1">
      <w:pPr>
        <w:pStyle w:val="7"/>
        <w:spacing w:before="326"/>
        <w:outlineLvl w:val="2"/>
        <w:rPr>
          <w:color w:val="auto"/>
        </w:rPr>
      </w:pPr>
      <w:r>
        <w:rPr>
          <w:rFonts w:hint="eastAsia"/>
          <w:color w:val="auto"/>
        </w:rPr>
        <w:t>单向交通隧道 one way traffic tunnel</w:t>
      </w:r>
    </w:p>
    <w:p w14:paraId="6CAAC206">
      <w:pPr>
        <w:pStyle w:val="5"/>
        <w:ind w:firstLine="560"/>
        <w:rPr>
          <w:color w:val="auto"/>
        </w:rPr>
      </w:pPr>
      <w:r>
        <w:rPr>
          <w:rFonts w:hint="eastAsia"/>
          <w:color w:val="auto"/>
        </w:rPr>
        <w:t>正常运营工况下，隧道的每个隧洞均只有一个交通流向。</w:t>
      </w:r>
    </w:p>
    <w:p w14:paraId="6DE2604E">
      <w:pPr>
        <w:pStyle w:val="7"/>
        <w:spacing w:before="326"/>
        <w:outlineLvl w:val="2"/>
        <w:rPr>
          <w:color w:val="auto"/>
        </w:rPr>
      </w:pPr>
      <w:r>
        <w:rPr>
          <w:rFonts w:hint="eastAsia"/>
          <w:color w:val="auto"/>
        </w:rPr>
        <w:t>双向交通隧道 two way traffic tunnel</w:t>
      </w:r>
    </w:p>
    <w:p w14:paraId="2095818E">
      <w:pPr>
        <w:pStyle w:val="5"/>
        <w:ind w:firstLine="560"/>
        <w:rPr>
          <w:color w:val="auto"/>
        </w:rPr>
      </w:pPr>
      <w:r>
        <w:rPr>
          <w:rFonts w:hint="eastAsia"/>
          <w:color w:val="auto"/>
        </w:rPr>
        <w:t>正常运营工况下，隧道的隧洞有两个交通流向。</w:t>
      </w:r>
    </w:p>
    <w:p w14:paraId="2297E9BF">
      <w:pPr>
        <w:pStyle w:val="7"/>
        <w:spacing w:before="326"/>
        <w:outlineLvl w:val="2"/>
        <w:rPr>
          <w:color w:val="auto"/>
        </w:rPr>
      </w:pPr>
      <w:r>
        <w:rPr>
          <w:rFonts w:hint="eastAsia"/>
          <w:color w:val="auto"/>
        </w:rPr>
        <w:t>横通道 cross channel</w:t>
      </w:r>
    </w:p>
    <w:p w14:paraId="38EF10F7">
      <w:pPr>
        <w:pStyle w:val="5"/>
        <w:ind w:firstLine="560"/>
        <w:rPr>
          <w:color w:val="auto"/>
        </w:rPr>
      </w:pPr>
      <w:r>
        <w:rPr>
          <w:rFonts w:hint="eastAsia"/>
          <w:color w:val="auto"/>
        </w:rPr>
        <w:t>连接两隧道或洞室间或隧道连接地面的、近水平的横向联络通道。</w:t>
      </w:r>
    </w:p>
    <w:p w14:paraId="466A9FA2">
      <w:pPr>
        <w:pStyle w:val="7"/>
        <w:spacing w:before="326"/>
        <w:outlineLvl w:val="2"/>
        <w:rPr>
          <w:color w:val="auto"/>
        </w:rPr>
      </w:pPr>
      <w:r>
        <w:rPr>
          <w:rFonts w:hint="eastAsia"/>
          <w:color w:val="auto"/>
        </w:rPr>
        <w:t>人行横通道 cross channel</w:t>
      </w:r>
    </w:p>
    <w:p w14:paraId="037AE3C5">
      <w:pPr>
        <w:pStyle w:val="5"/>
        <w:ind w:firstLine="560"/>
        <w:rPr>
          <w:color w:val="auto"/>
        </w:rPr>
      </w:pPr>
      <w:r>
        <w:rPr>
          <w:rFonts w:hint="eastAsia"/>
          <w:color w:val="auto"/>
        </w:rPr>
        <w:t>紧急情况下，供人员疏散的横通道。</w:t>
      </w:r>
    </w:p>
    <w:p w14:paraId="1C80AED9">
      <w:pPr>
        <w:pStyle w:val="7"/>
        <w:spacing w:before="326"/>
        <w:outlineLvl w:val="2"/>
        <w:rPr>
          <w:color w:val="auto"/>
        </w:rPr>
      </w:pPr>
      <w:r>
        <w:rPr>
          <w:rFonts w:hint="eastAsia"/>
          <w:color w:val="auto"/>
        </w:rPr>
        <w:t>车行横通道 cross channel</w:t>
      </w:r>
    </w:p>
    <w:p w14:paraId="0FC069BE">
      <w:pPr>
        <w:pStyle w:val="5"/>
        <w:ind w:firstLine="560"/>
        <w:rPr>
          <w:color w:val="auto"/>
        </w:rPr>
      </w:pPr>
      <w:r>
        <w:rPr>
          <w:rFonts w:hint="eastAsia"/>
          <w:color w:val="auto"/>
        </w:rPr>
        <w:t>紧急情况下，供车辆通行的横通道。</w:t>
      </w:r>
    </w:p>
    <w:p w14:paraId="63A54642">
      <w:pPr>
        <w:pStyle w:val="7"/>
        <w:spacing w:before="326"/>
        <w:outlineLvl w:val="2"/>
        <w:rPr>
          <w:color w:val="auto"/>
        </w:rPr>
      </w:pPr>
      <w:r>
        <w:rPr>
          <w:rFonts w:hint="eastAsia"/>
          <w:color w:val="auto"/>
        </w:rPr>
        <w:t>洞内附属用房 ancillary facility</w:t>
      </w:r>
    </w:p>
    <w:p w14:paraId="56854092">
      <w:pPr>
        <w:pStyle w:val="5"/>
        <w:ind w:firstLine="560"/>
        <w:rPr>
          <w:color w:val="auto"/>
        </w:rPr>
      </w:pPr>
      <w:r>
        <w:rPr>
          <w:rFonts w:hint="eastAsia"/>
          <w:color w:val="auto"/>
        </w:rPr>
        <w:t>为保障隧道正常运营，在隧道洞内设置的管理和设备用房。</w:t>
      </w:r>
    </w:p>
    <w:p w14:paraId="510AFEC6">
      <w:pPr>
        <w:pStyle w:val="7"/>
        <w:spacing w:before="326"/>
        <w:outlineLvl w:val="2"/>
        <w:rPr>
          <w:color w:val="auto"/>
        </w:rPr>
      </w:pPr>
      <w:r>
        <w:rPr>
          <w:rFonts w:hint="eastAsia"/>
          <w:color w:val="auto"/>
        </w:rPr>
        <w:t>防火控制分区 fire control compartment</w:t>
      </w:r>
    </w:p>
    <w:p w14:paraId="2DDCD4B0">
      <w:pPr>
        <w:pStyle w:val="5"/>
        <w:ind w:firstLine="560"/>
        <w:rPr>
          <w:color w:val="auto"/>
        </w:rPr>
      </w:pPr>
      <w:r>
        <w:rPr>
          <w:rFonts w:hint="eastAsia"/>
          <w:color w:val="auto"/>
        </w:rPr>
        <w:t>在隧道内采用防火墙、防火隔墙、防火门、防火卷帘等防火分隔设施分隔而成，能在一定时间内防止火灾向其余部分蔓延的局部空间。</w:t>
      </w:r>
    </w:p>
    <w:p w14:paraId="0BD826DA">
      <w:pPr>
        <w:pStyle w:val="7"/>
        <w:spacing w:before="326"/>
        <w:rPr>
          <w:color w:val="auto"/>
        </w:rPr>
      </w:pPr>
      <w:r>
        <w:rPr>
          <w:rFonts w:hint="eastAsia"/>
          <w:color w:val="auto"/>
        </w:rPr>
        <w:t>高压消防给水系统 constant high pressure</w:t>
      </w:r>
      <w:r>
        <w:rPr>
          <w:color w:val="auto"/>
        </w:rPr>
        <w:t xml:space="preserve"> </w:t>
      </w:r>
      <w:r>
        <w:rPr>
          <w:rFonts w:hint="eastAsia"/>
          <w:color w:val="auto"/>
        </w:rPr>
        <w:t>fire protection water supply</w:t>
      </w:r>
      <w:r>
        <w:rPr>
          <w:color w:val="auto"/>
        </w:rPr>
        <w:t xml:space="preserve"> </w:t>
      </w:r>
      <w:r>
        <w:rPr>
          <w:rFonts w:hint="eastAsia"/>
          <w:color w:val="auto"/>
        </w:rPr>
        <w:t>system</w:t>
      </w:r>
    </w:p>
    <w:p w14:paraId="7E573489">
      <w:pPr>
        <w:pStyle w:val="5"/>
        <w:ind w:firstLine="560"/>
        <w:rPr>
          <w:color w:val="auto"/>
        </w:rPr>
      </w:pPr>
      <w:r>
        <w:rPr>
          <w:rFonts w:hint="eastAsia"/>
          <w:color w:val="auto"/>
        </w:rPr>
        <w:t>能始终保持满足水灭火设施所需的工作压力和流量，火灾时无须消防水泵直接加压的供水系统。</w:t>
      </w:r>
    </w:p>
    <w:p w14:paraId="72876693">
      <w:pPr>
        <w:pStyle w:val="7"/>
        <w:spacing w:before="326"/>
        <w:rPr>
          <w:color w:val="auto"/>
        </w:rPr>
      </w:pPr>
      <w:r>
        <w:rPr>
          <w:rFonts w:hint="eastAsia"/>
          <w:color w:val="auto"/>
        </w:rPr>
        <w:t>临时高压消防给水系统 temporary high pressure fire protection water</w:t>
      </w:r>
      <w:r>
        <w:rPr>
          <w:color w:val="auto"/>
        </w:rPr>
        <w:t xml:space="preserve"> </w:t>
      </w:r>
      <w:r>
        <w:rPr>
          <w:rFonts w:hint="eastAsia"/>
          <w:color w:val="auto"/>
        </w:rPr>
        <w:t>supply system</w:t>
      </w:r>
    </w:p>
    <w:p w14:paraId="4F770A84">
      <w:pPr>
        <w:pStyle w:val="5"/>
        <w:ind w:firstLine="560"/>
        <w:rPr>
          <w:color w:val="auto"/>
        </w:rPr>
      </w:pPr>
      <w:r>
        <w:rPr>
          <w:rFonts w:hint="eastAsia"/>
          <w:color w:val="auto"/>
        </w:rPr>
        <w:t>平时不能满足水灭火设施所需的工作压力和流量，火灾时能自动启动消防水泵以满足水灭火设施所需的工作压力和流量的供水系统。</w:t>
      </w:r>
    </w:p>
    <w:p w14:paraId="24DB4033">
      <w:pPr>
        <w:pStyle w:val="7"/>
        <w:spacing w:before="326"/>
        <w:outlineLvl w:val="2"/>
        <w:rPr>
          <w:color w:val="auto"/>
        </w:rPr>
      </w:pPr>
      <w:r>
        <w:rPr>
          <w:rFonts w:hint="eastAsia"/>
          <w:color w:val="auto"/>
        </w:rPr>
        <w:t>消防水池 fire reservoir</w:t>
      </w:r>
    </w:p>
    <w:p w14:paraId="0A3A9AA1">
      <w:pPr>
        <w:pStyle w:val="5"/>
        <w:ind w:firstLine="560"/>
        <w:rPr>
          <w:color w:val="auto"/>
        </w:rPr>
      </w:pPr>
      <w:r>
        <w:rPr>
          <w:rFonts w:hint="eastAsia"/>
          <w:color w:val="auto"/>
        </w:rPr>
        <w:t>人工建造的供固定或移动消防水泵吸水的储水设施。</w:t>
      </w:r>
    </w:p>
    <w:p w14:paraId="054ACB83">
      <w:pPr>
        <w:pStyle w:val="7"/>
        <w:spacing w:before="326"/>
        <w:outlineLvl w:val="2"/>
        <w:rPr>
          <w:color w:val="auto"/>
        </w:rPr>
      </w:pPr>
      <w:r>
        <w:rPr>
          <w:rFonts w:hint="eastAsia"/>
          <w:color w:val="auto"/>
        </w:rPr>
        <w:t>高位消防水池 gravity fire reservoir</w:t>
      </w:r>
    </w:p>
    <w:p w14:paraId="216E1CD6">
      <w:pPr>
        <w:pStyle w:val="5"/>
        <w:ind w:firstLine="560"/>
        <w:rPr>
          <w:color w:val="auto"/>
        </w:rPr>
      </w:pPr>
      <w:r>
        <w:rPr>
          <w:rFonts w:hint="eastAsia"/>
          <w:color w:val="auto"/>
        </w:rPr>
        <w:t>设置在高处直接向水灭火设施重力供水的储水设施。</w:t>
      </w:r>
    </w:p>
    <w:p w14:paraId="1854F2B8">
      <w:pPr>
        <w:pStyle w:val="7"/>
        <w:spacing w:before="326"/>
        <w:outlineLvl w:val="2"/>
        <w:rPr>
          <w:color w:val="auto"/>
        </w:rPr>
      </w:pPr>
      <w:r>
        <w:rPr>
          <w:rFonts w:hint="eastAsia"/>
          <w:color w:val="auto"/>
        </w:rPr>
        <w:t>低位消防水池 non-gravity fire reservoir</w:t>
      </w:r>
    </w:p>
    <w:p w14:paraId="0DF0406F">
      <w:pPr>
        <w:pStyle w:val="5"/>
        <w:ind w:firstLine="560"/>
        <w:rPr>
          <w:color w:val="auto"/>
        </w:rPr>
      </w:pPr>
      <w:r>
        <w:rPr>
          <w:rFonts w:hint="eastAsia"/>
          <w:color w:val="auto"/>
        </w:rPr>
        <w:t>设置在低处需要借助消防水泵才能向水灭火设施供水的储水设施。</w:t>
      </w:r>
    </w:p>
    <w:p w14:paraId="54E48FA8">
      <w:pPr>
        <w:pStyle w:val="7"/>
        <w:spacing w:before="326"/>
        <w:outlineLvl w:val="2"/>
        <w:rPr>
          <w:color w:val="auto"/>
        </w:rPr>
      </w:pPr>
      <w:r>
        <w:rPr>
          <w:rFonts w:hint="eastAsia"/>
          <w:color w:val="auto"/>
        </w:rPr>
        <w:t>蓄水池 Storage Reservoir</w:t>
      </w:r>
    </w:p>
    <w:p w14:paraId="5F67F5BF">
      <w:pPr>
        <w:pStyle w:val="5"/>
        <w:ind w:firstLine="560"/>
        <w:rPr>
          <w:color w:val="auto"/>
        </w:rPr>
      </w:pPr>
      <w:r>
        <w:rPr>
          <w:rFonts w:hint="eastAsia"/>
          <w:color w:val="auto"/>
        </w:rPr>
        <w:t>为了提高消防补水可靠性，用于向消防水池补水的储水设施。</w:t>
      </w:r>
    </w:p>
    <w:p w14:paraId="324B98CC">
      <w:pPr>
        <w:pStyle w:val="7"/>
        <w:spacing w:before="326"/>
        <w:outlineLvl w:val="2"/>
        <w:rPr>
          <w:color w:val="auto"/>
        </w:rPr>
      </w:pPr>
      <w:r>
        <w:rPr>
          <w:rFonts w:hint="eastAsia"/>
          <w:color w:val="auto"/>
        </w:rPr>
        <w:t>静水压力 static pressure</w:t>
      </w:r>
    </w:p>
    <w:p w14:paraId="19319FFB">
      <w:pPr>
        <w:pStyle w:val="5"/>
        <w:ind w:firstLine="560"/>
        <w:rPr>
          <w:color w:val="auto"/>
        </w:rPr>
      </w:pPr>
      <w:r>
        <w:rPr>
          <w:rFonts w:hint="eastAsia"/>
          <w:color w:val="auto"/>
        </w:rPr>
        <w:t>消防给水系统管网内水在静止时管道某一点的压力，简称静压。</w:t>
      </w:r>
    </w:p>
    <w:p w14:paraId="1FD319CE">
      <w:pPr>
        <w:pStyle w:val="7"/>
        <w:spacing w:before="326"/>
        <w:outlineLvl w:val="2"/>
        <w:rPr>
          <w:color w:val="auto"/>
        </w:rPr>
      </w:pPr>
      <w:r>
        <w:rPr>
          <w:rFonts w:hint="eastAsia"/>
          <w:color w:val="auto"/>
        </w:rPr>
        <w:t>动水压力 residual/running pressure</w:t>
      </w:r>
    </w:p>
    <w:p w14:paraId="0091C177">
      <w:pPr>
        <w:pStyle w:val="5"/>
        <w:ind w:firstLine="560"/>
        <w:rPr>
          <w:color w:val="auto"/>
          <w:highlight w:val="yellow"/>
        </w:rPr>
      </w:pPr>
      <w:r>
        <w:rPr>
          <w:rFonts w:hint="eastAsia"/>
          <w:color w:val="auto"/>
        </w:rPr>
        <w:t>消防给水系统管网内水在流动时管道某一点的总压力与速度压力之差，简称动压。</w:t>
      </w:r>
    </w:p>
    <w:p w14:paraId="72B7AC99">
      <w:pPr>
        <w:pStyle w:val="7"/>
        <w:spacing w:before="326"/>
        <w:outlineLvl w:val="2"/>
        <w:rPr>
          <w:color w:val="auto"/>
        </w:rPr>
      </w:pPr>
      <w:r>
        <w:rPr>
          <w:rFonts w:hint="eastAsia"/>
          <w:color w:val="auto"/>
        </w:rPr>
        <w:t>纵向排烟 longitudinal smoke extraction</w:t>
      </w:r>
    </w:p>
    <w:p w14:paraId="0B655688">
      <w:pPr>
        <w:pStyle w:val="5"/>
        <w:ind w:firstLine="560"/>
        <w:rPr>
          <w:color w:val="auto"/>
        </w:rPr>
      </w:pPr>
      <w:r>
        <w:rPr>
          <w:rFonts w:hint="eastAsia"/>
          <w:color w:val="auto"/>
        </w:rPr>
        <w:t>使通风气流在行车空间沿隧道纵轴线方向流动的排烟方式。</w:t>
      </w:r>
    </w:p>
    <w:p w14:paraId="49B56278">
      <w:pPr>
        <w:pStyle w:val="7"/>
        <w:spacing w:before="326"/>
        <w:outlineLvl w:val="2"/>
        <w:rPr>
          <w:color w:val="auto"/>
        </w:rPr>
      </w:pPr>
      <w:r>
        <w:rPr>
          <w:rFonts w:hint="eastAsia"/>
          <w:color w:val="auto"/>
        </w:rPr>
        <w:t>全横向排烟 transverse smoke extraction</w:t>
      </w:r>
    </w:p>
    <w:p w14:paraId="4E8F5EE0">
      <w:pPr>
        <w:pStyle w:val="5"/>
        <w:ind w:firstLine="560"/>
        <w:rPr>
          <w:color w:val="auto"/>
        </w:rPr>
      </w:pPr>
      <w:r>
        <w:rPr>
          <w:rFonts w:hint="eastAsia"/>
          <w:color w:val="auto"/>
        </w:rPr>
        <w:t>通风气流在行车空间沿垂直于隧道轴线方向（横向）流动的排烟方式。</w:t>
      </w:r>
    </w:p>
    <w:p w14:paraId="6D378393">
      <w:pPr>
        <w:pStyle w:val="7"/>
        <w:spacing w:before="326"/>
        <w:outlineLvl w:val="2"/>
        <w:rPr>
          <w:rFonts w:hint="eastAsia"/>
          <w:color w:val="auto"/>
        </w:rPr>
      </w:pPr>
      <w:r>
        <w:rPr>
          <w:rFonts w:hint="eastAsia"/>
          <w:color w:val="auto"/>
        </w:rPr>
        <w:t>半横向排烟 semi-transverse smoke extraction</w:t>
      </w:r>
    </w:p>
    <w:p w14:paraId="05BF9432">
      <w:pPr>
        <w:pStyle w:val="5"/>
        <w:ind w:firstLine="560"/>
        <w:rPr>
          <w:color w:val="auto"/>
        </w:rPr>
      </w:pPr>
      <w:r>
        <w:rPr>
          <w:rFonts w:hint="eastAsia"/>
          <w:color w:val="auto"/>
        </w:rPr>
        <w:t>排出气流在行车空间沿垂直于隧道纵轴线方向进入（或排出）、沿隧道轴线方向排出（或进入）的流动。</w:t>
      </w:r>
    </w:p>
    <w:p w14:paraId="21A4E3F5">
      <w:pPr>
        <w:pStyle w:val="7"/>
        <w:spacing w:before="326"/>
        <w:outlineLvl w:val="2"/>
        <w:rPr>
          <w:color w:val="auto"/>
        </w:rPr>
      </w:pPr>
      <w:r>
        <w:rPr>
          <w:rFonts w:hint="eastAsia"/>
          <w:color w:val="auto"/>
        </w:rPr>
        <w:t>临界风速 critical velocity</w:t>
      </w:r>
    </w:p>
    <w:p w14:paraId="4DCA04C5">
      <w:pPr>
        <w:pStyle w:val="5"/>
        <w:ind w:firstLine="560"/>
        <w:rPr>
          <w:color w:val="auto"/>
        </w:rPr>
      </w:pPr>
      <w:r>
        <w:rPr>
          <w:rFonts w:hint="eastAsia"/>
          <w:color w:val="auto"/>
        </w:rPr>
        <w:t>采用纵向通风的隧道防止（抑制）火灾时烟气回流的隧道断面最小通风风速。</w:t>
      </w:r>
    </w:p>
    <w:p w14:paraId="5A25E071">
      <w:pPr>
        <w:pStyle w:val="6"/>
        <w:jc w:val="center"/>
        <w:outlineLvl w:val="1"/>
        <w:rPr>
          <w:color w:val="auto"/>
        </w:rPr>
      </w:pPr>
      <w:bookmarkStart w:id="59" w:name="_Toc11031"/>
      <w:r>
        <w:rPr>
          <w:rFonts w:hint="eastAsia"/>
          <w:color w:val="auto"/>
        </w:rPr>
        <w:t>符号</w:t>
      </w:r>
      <w:bookmarkEnd w:id="59"/>
    </w:p>
    <w:p w14:paraId="7A2037F2">
      <w:pPr>
        <w:pStyle w:val="5"/>
        <w:ind w:firstLine="560"/>
        <w:rPr>
          <w:rFonts w:hint="eastAsia"/>
          <w:color w:val="auto"/>
        </w:rPr>
      </w:pPr>
      <w:r>
        <w:rPr>
          <w:rFonts w:hint="eastAsia"/>
          <w:color w:val="auto"/>
        </w:rPr>
        <w:t>Qreq(f)  ---  隧道火灾排烟需风量；</w:t>
      </w:r>
    </w:p>
    <w:p w14:paraId="410F4A81">
      <w:pPr>
        <w:pStyle w:val="5"/>
        <w:ind w:firstLine="560"/>
        <w:rPr>
          <w:rFonts w:hint="eastAsia"/>
          <w:color w:val="auto"/>
        </w:rPr>
      </w:pPr>
      <w:r>
        <w:rPr>
          <w:rFonts w:hint="eastAsia"/>
          <w:color w:val="auto"/>
        </w:rPr>
        <w:t>Ar  ---  隧道净空断面积；</w:t>
      </w:r>
    </w:p>
    <w:p w14:paraId="02AA1FFE">
      <w:pPr>
        <w:pStyle w:val="5"/>
        <w:ind w:firstLine="560"/>
        <w:rPr>
          <w:rFonts w:hint="eastAsia"/>
          <w:color w:val="auto"/>
        </w:rPr>
      </w:pPr>
      <w:r>
        <w:rPr>
          <w:rFonts w:hint="eastAsia"/>
          <w:color w:val="auto"/>
        </w:rPr>
        <w:t>Vc  ---  隧道火灾临界风速；</w:t>
      </w:r>
    </w:p>
    <w:p w14:paraId="539A00AE">
      <w:pPr>
        <w:pStyle w:val="5"/>
        <w:ind w:firstLine="560"/>
        <w:rPr>
          <w:rFonts w:hint="eastAsia"/>
          <w:color w:val="auto"/>
        </w:rPr>
      </w:pPr>
      <w:r>
        <w:rPr>
          <w:rFonts w:hint="eastAsia"/>
          <w:color w:val="auto"/>
        </w:rPr>
        <w:t>EPS  ---  消防应急电源；</w:t>
      </w:r>
    </w:p>
    <w:p w14:paraId="0AD1555C">
      <w:pPr>
        <w:pStyle w:val="5"/>
        <w:ind w:firstLine="560"/>
        <w:rPr>
          <w:rFonts w:hint="eastAsia"/>
          <w:color w:val="auto"/>
        </w:rPr>
      </w:pPr>
      <w:r>
        <w:rPr>
          <w:rFonts w:hint="eastAsia"/>
          <w:color w:val="auto"/>
        </w:rPr>
        <w:t>UPS  ---  不间断电源装置。</w:t>
      </w:r>
    </w:p>
    <w:p w14:paraId="5618EFE6">
      <w:pPr>
        <w:rPr>
          <w:rFonts w:hint="eastAsia"/>
          <w:color w:val="auto"/>
        </w:rPr>
      </w:pPr>
      <w:r>
        <w:rPr>
          <w:rFonts w:hint="eastAsia"/>
          <w:color w:val="auto"/>
        </w:rPr>
        <w:br w:type="page"/>
      </w:r>
    </w:p>
    <w:p w14:paraId="15B82F7C">
      <w:pPr>
        <w:pStyle w:val="4"/>
        <w:jc w:val="center"/>
        <w:outlineLvl w:val="0"/>
        <w:rPr>
          <w:color w:val="auto"/>
        </w:rPr>
      </w:pPr>
      <w:bookmarkStart w:id="60" w:name="_Toc29988"/>
      <w:r>
        <w:rPr>
          <w:rFonts w:hint="eastAsia"/>
          <w:color w:val="auto"/>
        </w:rPr>
        <w:t>总体要求</w:t>
      </w:r>
      <w:bookmarkEnd w:id="60"/>
    </w:p>
    <w:p w14:paraId="56027539">
      <w:pPr>
        <w:pStyle w:val="6"/>
        <w:jc w:val="center"/>
        <w:outlineLvl w:val="1"/>
        <w:rPr>
          <w:color w:val="auto"/>
        </w:rPr>
      </w:pPr>
      <w:bookmarkStart w:id="61" w:name="_Toc32418"/>
      <w:r>
        <w:rPr>
          <w:rFonts w:hint="eastAsia"/>
          <w:color w:val="auto"/>
        </w:rPr>
        <w:t>一般规定</w:t>
      </w:r>
      <w:bookmarkEnd w:id="61"/>
    </w:p>
    <w:p w14:paraId="3757E8FE">
      <w:pPr>
        <w:pStyle w:val="7"/>
        <w:spacing w:before="326"/>
        <w:rPr>
          <w:color w:val="auto"/>
        </w:rPr>
      </w:pPr>
      <w:r>
        <w:rPr>
          <w:rFonts w:hint="eastAsia"/>
          <w:color w:val="auto"/>
        </w:rPr>
        <w:t>公路隧道应加强消防总体设计，综合消防安全、建设费用、运维成本、养护难度等因素，选用符合区域社会经济水平发展并适合个体隧道特点的消防措施。同时应加强各专业之间沟通协调，实现公路隧道消防总体方案最优。</w:t>
      </w:r>
    </w:p>
    <w:p w14:paraId="42923795">
      <w:pPr>
        <w:pStyle w:val="113"/>
        <w:spacing w:before="195"/>
        <w:rPr>
          <w:color w:val="auto"/>
        </w:rPr>
      </w:pPr>
      <w:r>
        <w:rPr>
          <w:rFonts w:hint="eastAsia"/>
          <w:color w:val="auto"/>
        </w:rPr>
        <w:t>条文说明</w:t>
      </w:r>
    </w:p>
    <w:p w14:paraId="7E6B2AC3">
      <w:pPr>
        <w:pStyle w:val="121"/>
        <w:spacing w:after="130"/>
        <w:ind w:firstLine="480"/>
        <w:rPr>
          <w:color w:val="auto"/>
        </w:rPr>
      </w:pPr>
      <w:r>
        <w:rPr>
          <w:rFonts w:hint="eastAsia"/>
          <w:color w:val="auto"/>
        </w:rPr>
        <w:t>公路隧道消防横向涉及土建、机电、房建、交安等多个专业，纵向涉及建管养等多个环节，公路隧道消防总体方案必须全面细致的考虑和分析各影响因素，制定安全经济的总体目标。另外，各专业应加强需求传递及技术配合的协调落实，使公路隧道消防设计成为一个有机整体。消防设施设计年度按照《公路隧道设计规范第二册交通工程与附属设施》JTG D70/2-2014相关规定取值。</w:t>
      </w:r>
    </w:p>
    <w:p w14:paraId="705480A9">
      <w:pPr>
        <w:pStyle w:val="7"/>
        <w:spacing w:before="326"/>
        <w:rPr>
          <w:color w:val="auto"/>
        </w:rPr>
      </w:pPr>
      <w:r>
        <w:rPr>
          <w:rFonts w:hint="eastAsia"/>
          <w:color w:val="auto"/>
        </w:rPr>
        <w:t>公路隧道消防按照“人员逃生救援为主，财产保全及灭火为辅”思路开展设计，并根据消防设计方案，对后期运营管理的注意事项进行说明。</w:t>
      </w:r>
    </w:p>
    <w:p w14:paraId="74D8BD1E">
      <w:pPr>
        <w:pStyle w:val="113"/>
        <w:spacing w:before="195"/>
        <w:rPr>
          <w:color w:val="auto"/>
        </w:rPr>
      </w:pPr>
      <w:r>
        <w:rPr>
          <w:rFonts w:hint="eastAsia"/>
          <w:color w:val="auto"/>
        </w:rPr>
        <w:t>条文说明</w:t>
      </w:r>
    </w:p>
    <w:p w14:paraId="39DC0D21">
      <w:pPr>
        <w:pStyle w:val="121"/>
        <w:spacing w:after="130"/>
        <w:ind w:firstLine="480"/>
        <w:rPr>
          <w:strike/>
          <w:color w:val="auto"/>
        </w:rPr>
      </w:pPr>
      <w:r>
        <w:rPr>
          <w:rFonts w:hint="eastAsia"/>
          <w:color w:val="auto"/>
        </w:rPr>
        <w:t>公路隧道消防设计在工程投资受限条件下，难以通过技术方案解决所有极端条件下的可靠性问题（例如：消防水源），势必要通过加强后期针对性管理，来保障隧道运营安全的总体目标。隧道消防设计应有专门篇章，就后期运营管理重要事项进行说明。</w:t>
      </w:r>
    </w:p>
    <w:p w14:paraId="49F06DC0">
      <w:pPr>
        <w:pStyle w:val="6"/>
        <w:jc w:val="center"/>
        <w:outlineLvl w:val="1"/>
        <w:rPr>
          <w:color w:val="auto"/>
        </w:rPr>
      </w:pPr>
      <w:bookmarkStart w:id="62" w:name="_Toc3174"/>
      <w:r>
        <w:rPr>
          <w:rFonts w:hint="eastAsia"/>
          <w:color w:val="auto"/>
        </w:rPr>
        <w:t>公路隧道交通工程与附属设施配置等级</w:t>
      </w:r>
      <w:bookmarkEnd w:id="62"/>
    </w:p>
    <w:p w14:paraId="27AF3286">
      <w:pPr>
        <w:pStyle w:val="7"/>
        <w:spacing w:before="326"/>
        <w:outlineLvl w:val="2"/>
        <w:rPr>
          <w:color w:val="auto"/>
        </w:rPr>
      </w:pPr>
      <w:r>
        <w:rPr>
          <w:rFonts w:hint="eastAsia"/>
          <w:color w:val="auto"/>
        </w:rPr>
        <w:t xml:space="preserve">公路隧道交通工程与附属设施设计应符合下列规定： </w:t>
      </w:r>
    </w:p>
    <w:p w14:paraId="0731F502">
      <w:pPr>
        <w:pStyle w:val="5"/>
        <w:ind w:firstLine="560"/>
        <w:rPr>
          <w:color w:val="auto"/>
        </w:rPr>
      </w:pPr>
      <w:r>
        <w:rPr>
          <w:rFonts w:hint="eastAsia"/>
          <w:color w:val="auto"/>
        </w:rPr>
        <w:t>1</w:t>
      </w:r>
      <w:r>
        <w:rPr>
          <w:color w:val="auto"/>
        </w:rPr>
        <w:t xml:space="preserve"> 通风设施、照明设施应根据预测交通量统筹设计，可分期实施。 </w:t>
      </w:r>
    </w:p>
    <w:p w14:paraId="2290F54A">
      <w:pPr>
        <w:pStyle w:val="5"/>
        <w:ind w:firstLine="560"/>
        <w:rPr>
          <w:color w:val="auto"/>
        </w:rPr>
      </w:pPr>
      <w:r>
        <w:rPr>
          <w:rFonts w:hint="eastAsia"/>
          <w:color w:val="auto"/>
        </w:rPr>
        <w:t>2</w:t>
      </w:r>
      <w:r>
        <w:rPr>
          <w:color w:val="auto"/>
        </w:rPr>
        <w:t xml:space="preserve"> 交通监控设施、</w:t>
      </w:r>
      <w:r>
        <w:rPr>
          <w:rFonts w:hint="eastAsia"/>
          <w:color w:val="auto"/>
        </w:rPr>
        <w:t>火灾探测报警设施、</w:t>
      </w:r>
      <w:r>
        <w:rPr>
          <w:color w:val="auto"/>
        </w:rPr>
        <w:t>紧急呼叫设施的设计年度取值不应低于隧道计划通车年后第5年</w:t>
      </w:r>
    </w:p>
    <w:p w14:paraId="2E1EEE20">
      <w:pPr>
        <w:pStyle w:val="5"/>
        <w:ind w:firstLine="560"/>
        <w:rPr>
          <w:color w:val="auto"/>
        </w:rPr>
      </w:pPr>
      <w:r>
        <w:rPr>
          <w:rFonts w:hint="eastAsia"/>
          <w:color w:val="auto"/>
        </w:rPr>
        <w:t>3</w:t>
      </w:r>
      <w:r>
        <w:rPr>
          <w:color w:val="auto"/>
        </w:rPr>
        <w:t xml:space="preserve"> 消防灭火设施设计年度取值不应低于隧道计划通车年后第 10 年。 </w:t>
      </w:r>
    </w:p>
    <w:p w14:paraId="73A21E15">
      <w:pPr>
        <w:pStyle w:val="113"/>
        <w:spacing w:before="195"/>
        <w:rPr>
          <w:color w:val="auto"/>
        </w:rPr>
      </w:pPr>
      <w:r>
        <w:rPr>
          <w:rFonts w:hint="eastAsia"/>
          <w:color w:val="auto"/>
        </w:rPr>
        <w:t>条文说明</w:t>
      </w:r>
    </w:p>
    <w:p w14:paraId="2D691161">
      <w:pPr>
        <w:pStyle w:val="121"/>
        <w:spacing w:after="130"/>
        <w:ind w:firstLine="480"/>
        <w:rPr>
          <w:color w:val="auto"/>
        </w:rPr>
      </w:pPr>
      <w:r>
        <w:rPr>
          <w:rFonts w:hint="eastAsia"/>
          <w:color w:val="auto"/>
        </w:rPr>
        <w:t>通风设施的设计年度分期常根据通风、排烟的需求、分期实施难度、经济性等多方面因素确定。常用的一种方法是：高速公路和具干线功能的一级公路隧道通风，近期设计年度取 10 年，其他等级公路隧道通风的近期设计年度取 7 年；另一种方法是按照预测交通量来确定分期，当某年度预测交通量达到远期设计年限预测交通量的 60%左右时，即以该年度分期。</w:t>
      </w:r>
    </w:p>
    <w:p w14:paraId="32CC728F">
      <w:pPr>
        <w:pStyle w:val="121"/>
        <w:spacing w:after="130"/>
        <w:ind w:firstLine="480"/>
        <w:rPr>
          <w:color w:val="auto"/>
        </w:rPr>
      </w:pPr>
      <w:r>
        <w:rPr>
          <w:rFonts w:hint="eastAsia"/>
          <w:color w:val="auto"/>
        </w:rPr>
        <w:t>照明设施的设计年度分期通常在保障运营安全的前提下，根据预测交通量的变化和经济性等方面因素确定。常用的一种照明设施的近期设计年度取值方法为：高速公路和具干线功能的一级公路隧道取 10 年；具集散功能的一级公路及二级、三级公路隧道取 7 年；四级公路根据实际情况确定。另一种分期方法是：高速公路和具干线功能的一级公路隧道照明设计采用的设计小时交通量一期按 350 veh /（h·ln），二期、三期分别按 10 年、20 年预测交通量确定；具集散功能的一级公路以及二级、三级公路隧道照明设计采用的设计小时交通量一期按 180veh /（h·ln），二期、三期分别按 7 年、15 年预测交通量确定。</w:t>
      </w:r>
    </w:p>
    <w:p w14:paraId="685393E4">
      <w:pPr>
        <w:pStyle w:val="7"/>
        <w:spacing w:before="326"/>
        <w:rPr>
          <w:color w:val="auto"/>
        </w:rPr>
      </w:pPr>
      <w:r>
        <w:rPr>
          <w:rFonts w:hint="eastAsia"/>
          <w:color w:val="auto"/>
        </w:rPr>
        <w:t>公路隧道交通工程与附属设施的配置等级应根据隧道单洞长度和设计年度预测隧道单洞年平均日交通量两个因素，按图 3.2.2 划分为 A+、A、B、C、D 五级。</w:t>
      </w:r>
    </w:p>
    <w:p w14:paraId="695D77A7">
      <w:pPr>
        <w:pStyle w:val="5"/>
        <w:ind w:firstLine="560"/>
        <w:rPr>
          <w:color w:val="auto"/>
        </w:rPr>
      </w:pPr>
    </w:p>
    <w:p w14:paraId="41C43C1A">
      <w:pPr>
        <w:pStyle w:val="5"/>
        <w:ind w:firstLine="560"/>
        <w:rPr>
          <w:color w:val="auto"/>
        </w:rPr>
      </w:pPr>
    </w:p>
    <w:p w14:paraId="204283A5">
      <w:pPr>
        <w:pStyle w:val="5"/>
        <w:ind w:firstLine="560"/>
        <w:rPr>
          <w:color w:val="auto"/>
        </w:rPr>
      </w:pPr>
    </w:p>
    <w:p w14:paraId="6226629E">
      <w:pPr>
        <w:pStyle w:val="5"/>
        <w:ind w:firstLine="560"/>
        <w:rPr>
          <w:color w:val="auto"/>
        </w:rPr>
      </w:pPr>
      <w:r>
        <w:rPr>
          <w:color w:val="auto"/>
        </w:rPr>
        <w:drawing>
          <wp:anchor distT="0" distB="0" distL="114300" distR="114300" simplePos="0" relativeHeight="251668480" behindDoc="0" locked="0" layoutInCell="1" allowOverlap="1">
            <wp:simplePos x="0" y="0"/>
            <wp:positionH relativeFrom="column">
              <wp:posOffset>211455</wp:posOffset>
            </wp:positionH>
            <wp:positionV relativeFrom="paragraph">
              <wp:posOffset>60960</wp:posOffset>
            </wp:positionV>
            <wp:extent cx="5897880" cy="4300855"/>
            <wp:effectExtent l="0" t="0" r="762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5897880" cy="4300855"/>
                    </a:xfrm>
                    <a:prstGeom prst="rect">
                      <a:avLst/>
                    </a:prstGeom>
                    <a:noFill/>
                    <a:ln>
                      <a:noFill/>
                    </a:ln>
                  </pic:spPr>
                </pic:pic>
              </a:graphicData>
            </a:graphic>
          </wp:anchor>
        </w:drawing>
      </w:r>
    </w:p>
    <w:p w14:paraId="75A23B4F">
      <w:pPr>
        <w:pStyle w:val="5"/>
        <w:ind w:firstLine="560"/>
        <w:rPr>
          <w:color w:val="auto"/>
        </w:rPr>
      </w:pPr>
    </w:p>
    <w:p w14:paraId="6BCA45D3">
      <w:pPr>
        <w:pStyle w:val="5"/>
        <w:ind w:firstLine="560"/>
        <w:rPr>
          <w:color w:val="auto"/>
        </w:rPr>
      </w:pPr>
    </w:p>
    <w:p w14:paraId="49E5A0DE">
      <w:pPr>
        <w:pStyle w:val="5"/>
        <w:ind w:firstLine="560"/>
        <w:rPr>
          <w:color w:val="auto"/>
        </w:rPr>
      </w:pPr>
    </w:p>
    <w:p w14:paraId="0959502D">
      <w:pPr>
        <w:pStyle w:val="5"/>
        <w:ind w:firstLine="560"/>
        <w:rPr>
          <w:color w:val="auto"/>
        </w:rPr>
      </w:pPr>
    </w:p>
    <w:p w14:paraId="42657490">
      <w:pPr>
        <w:pStyle w:val="5"/>
        <w:ind w:firstLine="560"/>
        <w:rPr>
          <w:color w:val="auto"/>
        </w:rPr>
      </w:pPr>
    </w:p>
    <w:p w14:paraId="49358437">
      <w:pPr>
        <w:pStyle w:val="5"/>
        <w:ind w:firstLine="560"/>
        <w:rPr>
          <w:color w:val="auto"/>
        </w:rPr>
      </w:pPr>
    </w:p>
    <w:p w14:paraId="251E0BE5">
      <w:pPr>
        <w:pStyle w:val="5"/>
        <w:ind w:firstLine="560"/>
        <w:rPr>
          <w:color w:val="auto"/>
        </w:rPr>
      </w:pPr>
    </w:p>
    <w:p w14:paraId="0CBB28D6">
      <w:pPr>
        <w:pStyle w:val="5"/>
        <w:ind w:firstLine="560"/>
        <w:rPr>
          <w:color w:val="auto"/>
        </w:rPr>
      </w:pPr>
    </w:p>
    <w:p w14:paraId="031A48A7">
      <w:pPr>
        <w:pStyle w:val="5"/>
        <w:ind w:firstLine="560"/>
        <w:rPr>
          <w:color w:val="auto"/>
        </w:rPr>
      </w:pPr>
    </w:p>
    <w:p w14:paraId="2261D6E8">
      <w:pPr>
        <w:pStyle w:val="5"/>
        <w:ind w:firstLine="560"/>
        <w:rPr>
          <w:color w:val="auto"/>
        </w:rPr>
      </w:pPr>
    </w:p>
    <w:p w14:paraId="1E7E4A84">
      <w:pPr>
        <w:pStyle w:val="5"/>
        <w:ind w:firstLine="560"/>
        <w:rPr>
          <w:color w:val="auto"/>
        </w:rPr>
      </w:pPr>
    </w:p>
    <w:p w14:paraId="6DFD7853">
      <w:pPr>
        <w:pStyle w:val="46"/>
        <w:spacing w:after="163"/>
        <w:rPr>
          <w:color w:val="auto"/>
        </w:rPr>
      </w:pPr>
      <w:r>
        <w:rPr>
          <w:rFonts w:hint="eastAsia"/>
          <w:color w:val="auto"/>
        </w:rPr>
        <w:t xml:space="preserve">图 3.2.2 </w:t>
      </w:r>
      <w:r>
        <w:rPr>
          <w:color w:val="auto"/>
        </w:rPr>
        <w:t xml:space="preserve">隧道交通工程与附属设施分级图 </w:t>
      </w:r>
    </w:p>
    <w:p w14:paraId="2FFE0835">
      <w:pPr>
        <w:pStyle w:val="46"/>
        <w:spacing w:after="163"/>
        <w:rPr>
          <w:color w:val="auto"/>
        </w:rPr>
      </w:pPr>
      <w:r>
        <w:rPr>
          <w:color w:val="auto"/>
        </w:rPr>
        <w:t>q</w:t>
      </w:r>
      <w:r>
        <w:rPr>
          <w:rFonts w:hint="eastAsia"/>
          <w:color w:val="auto"/>
        </w:rPr>
        <w:t xml:space="preserve"> </w:t>
      </w:r>
      <w:r>
        <w:rPr>
          <w:color w:val="auto"/>
        </w:rPr>
        <w:t>---</w:t>
      </w:r>
      <w:r>
        <w:rPr>
          <w:rFonts w:hint="eastAsia"/>
          <w:color w:val="auto"/>
        </w:rPr>
        <w:t xml:space="preserve"> 隧道单洞设计年平均日交通量（折合小客车）；</w:t>
      </w:r>
      <w:r>
        <w:rPr>
          <w:color w:val="auto"/>
        </w:rPr>
        <w:t>L</w:t>
      </w:r>
      <w:r>
        <w:rPr>
          <w:rFonts w:hint="eastAsia"/>
          <w:color w:val="auto"/>
        </w:rPr>
        <w:t xml:space="preserve"> </w:t>
      </w:r>
      <w:r>
        <w:rPr>
          <w:color w:val="auto"/>
        </w:rPr>
        <w:t>---</w:t>
      </w:r>
      <w:r>
        <w:rPr>
          <w:rFonts w:hint="eastAsia"/>
          <w:color w:val="auto"/>
        </w:rPr>
        <w:t xml:space="preserve"> </w:t>
      </w:r>
      <w:r>
        <w:rPr>
          <w:color w:val="auto"/>
        </w:rPr>
        <w:t>隧道单洞长度</w:t>
      </w:r>
    </w:p>
    <w:p w14:paraId="3F8D9D10">
      <w:pPr>
        <w:pStyle w:val="113"/>
        <w:spacing w:before="195"/>
        <w:rPr>
          <w:color w:val="auto"/>
        </w:rPr>
      </w:pPr>
      <w:r>
        <w:rPr>
          <w:rFonts w:hint="eastAsia"/>
          <w:color w:val="auto"/>
        </w:rPr>
        <w:t xml:space="preserve"> 条文说明</w:t>
      </w:r>
    </w:p>
    <w:p w14:paraId="36CF576A">
      <w:pPr>
        <w:pStyle w:val="121"/>
        <w:spacing w:after="130"/>
        <w:ind w:firstLine="480"/>
        <w:rPr>
          <w:color w:val="auto"/>
        </w:rPr>
      </w:pPr>
      <w:r>
        <w:rPr>
          <w:rFonts w:hint="eastAsia"/>
          <w:color w:val="auto"/>
        </w:rPr>
        <w:t>除了隧道长度和交通量两个重要参数，在确定路隧道交通工程与附属设施配置等级是还应考虑隧道个体特点，对于位于平纵指标欠佳、存在恶劣气象等路段的公路隧道，宜适当提高隧道交通工程与附属设施配置等级，加强消防设施配置。</w:t>
      </w:r>
    </w:p>
    <w:p w14:paraId="4B5946DD">
      <w:pPr>
        <w:pStyle w:val="7"/>
        <w:spacing w:before="326"/>
        <w:rPr>
          <w:rFonts w:hint="eastAsia"/>
          <w:color w:val="auto"/>
        </w:rPr>
      </w:pPr>
      <w:r>
        <w:rPr>
          <w:rFonts w:hint="eastAsia"/>
          <w:color w:val="auto"/>
        </w:rPr>
        <w:t xml:space="preserve">高速公路隧道交通工程与附属设施配置等级标准应满足表 </w:t>
      </w:r>
      <w:r>
        <w:rPr>
          <w:rFonts w:hint="default" w:ascii="Times New Roman" w:hAnsi="Times New Roman" w:cs="Times New Roman"/>
          <w:color w:val="auto"/>
        </w:rPr>
        <w:t>3.2.3的要求。</w:t>
      </w:r>
    </w:p>
    <w:p w14:paraId="3B005F75">
      <w:pPr>
        <w:pStyle w:val="5"/>
        <w:ind w:firstLine="604"/>
        <w:jc w:val="center"/>
        <w:rPr>
          <w:rFonts w:hint="eastAsia" w:ascii="宋体" w:hAnsi="宋体" w:cs="宋体"/>
          <w:color w:val="auto"/>
          <w:spacing w:val="11"/>
          <w:szCs w:val="28"/>
          <w:highlight w:val="none"/>
        </w:rPr>
      </w:pPr>
      <w:r>
        <w:rPr>
          <w:rFonts w:hint="default" w:ascii="Times New Roman" w:hAnsi="Times New Roman" w:cs="Times New Roman"/>
          <w:color w:val="auto"/>
          <w:spacing w:val="11"/>
          <w:szCs w:val="28"/>
          <w:highlight w:val="none"/>
        </w:rPr>
        <w:t>表3.2.3 高速公路隧道交</w:t>
      </w:r>
      <w:r>
        <w:rPr>
          <w:rFonts w:hint="eastAsia" w:ascii="宋体" w:hAnsi="宋体" w:cs="宋体"/>
          <w:color w:val="auto"/>
          <w:spacing w:val="11"/>
          <w:szCs w:val="28"/>
          <w:highlight w:val="none"/>
        </w:rPr>
        <w:t>通工程与附属设施配置表</w:t>
      </w:r>
    </w:p>
    <w:tbl>
      <w:tblPr>
        <w:tblStyle w:val="34"/>
        <w:tblW w:w="0" w:type="auto"/>
        <w:tblInd w:w="326" w:type="dxa"/>
        <w:tblLayout w:type="fixed"/>
        <w:tblCellMar>
          <w:top w:w="0" w:type="dxa"/>
          <w:left w:w="108" w:type="dxa"/>
          <w:bottom w:w="0" w:type="dxa"/>
          <w:right w:w="108" w:type="dxa"/>
        </w:tblCellMar>
      </w:tblPr>
      <w:tblGrid>
        <w:gridCol w:w="1304"/>
        <w:gridCol w:w="2146"/>
        <w:gridCol w:w="1217"/>
        <w:gridCol w:w="1217"/>
        <w:gridCol w:w="1217"/>
        <w:gridCol w:w="1217"/>
        <w:gridCol w:w="1219"/>
      </w:tblGrid>
      <w:tr w14:paraId="53D0582E">
        <w:tblPrEx>
          <w:tblCellMar>
            <w:top w:w="0" w:type="dxa"/>
            <w:left w:w="108" w:type="dxa"/>
            <w:bottom w:w="0" w:type="dxa"/>
            <w:right w:w="108" w:type="dxa"/>
          </w:tblCellMar>
        </w:tblPrEx>
        <w:trPr>
          <w:trHeight w:val="175" w:hRule="atLeast"/>
        </w:trPr>
        <w:tc>
          <w:tcPr>
            <w:tcW w:w="3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D6CF">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设施名称</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F8BBA">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隧道交通工程与附属设施配置等级</w:t>
            </w:r>
          </w:p>
        </w:tc>
      </w:tr>
      <w:tr w14:paraId="37C9BEF6">
        <w:tblPrEx>
          <w:tblCellMar>
            <w:top w:w="0" w:type="dxa"/>
            <w:left w:w="108" w:type="dxa"/>
            <w:bottom w:w="0" w:type="dxa"/>
            <w:right w:w="108" w:type="dxa"/>
          </w:tblCellMar>
        </w:tblPrEx>
        <w:trPr>
          <w:trHeight w:val="285" w:hRule="atLeast"/>
        </w:trPr>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AF0E">
            <w:pPr>
              <w:widowControl/>
              <w:snapToGrid w:val="0"/>
              <w:spacing w:line="288" w:lineRule="auto"/>
              <w:jc w:val="center"/>
              <w:rPr>
                <w:rFonts w:hint="eastAsia" w:ascii="宋体" w:hAnsi="宋体" w:cs="宋体"/>
                <w:color w:val="auto"/>
                <w:sz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9DD4">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DA9">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5FD1">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B</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C5D8">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C</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BF1E">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D</w:t>
            </w:r>
          </w:p>
        </w:tc>
      </w:tr>
      <w:tr w14:paraId="7D135FE3">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FADC5">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火灾探测报警设施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691">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火灾探测器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070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CBDF">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CBF4">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458">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099B">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21D75F1D">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8CE9">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B3D0">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手动报警按钮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56E">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B1E6">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7C3B">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556">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DD08">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468135D8">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A1E4">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72B">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火灾声光警报器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49AC">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1D5">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614">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B4F8">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508F">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4CF07F49">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8CA3">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C00">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D6B1">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688">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E4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1EE4">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0916">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03C62515">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FBBF">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B44">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消火栓</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11E">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E55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1A8">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714B">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3C1">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69D39EB2">
        <w:tblPrEx>
          <w:tblCellMar>
            <w:top w:w="0" w:type="dxa"/>
            <w:left w:w="108" w:type="dxa"/>
            <w:bottom w:w="0" w:type="dxa"/>
            <w:right w:w="108" w:type="dxa"/>
          </w:tblCellMar>
        </w:tblPrEx>
        <w:trPr>
          <w:trHeight w:val="28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54BE">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D1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水成膜泡沫</w:t>
            </w:r>
          </w:p>
          <w:p w14:paraId="5489678C">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灭火装置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2EC">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2224">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80B7">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CAD1">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1B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05DD97C0">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BF75D">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 、救援设施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FC9">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消防设备指示标志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561">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EF64">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B169">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A12">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E9C">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w:t>
            </w:r>
          </w:p>
        </w:tc>
      </w:tr>
      <w:tr w14:paraId="2836A08D">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426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585">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00E70">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长度大于 </w:t>
            </w:r>
            <w:r>
              <w:rPr>
                <w:rStyle w:val="132"/>
                <w:rFonts w:hint="eastAsia" w:ascii="宋体" w:hAnsi="宋体" w:cs="宋体"/>
                <w:color w:val="auto"/>
                <w:sz w:val="24"/>
                <w:szCs w:val="24"/>
                <w:highlight w:val="none"/>
                <w:lang w:bidi="ar"/>
              </w:rPr>
              <w:t xml:space="preserve">500m </w:t>
            </w:r>
            <w:r>
              <w:rPr>
                <w:rStyle w:val="131"/>
                <w:rFonts w:hint="eastAsia" w:ascii="宋体" w:hAnsi="宋体" w:eastAsia="宋体" w:cs="宋体"/>
                <w:color w:val="auto"/>
                <w:sz w:val="24"/>
                <w:szCs w:val="24"/>
                <w:highlight w:val="none"/>
                <w:lang w:bidi="ar"/>
              </w:rPr>
              <w:t>的隧道应设置</w:t>
            </w:r>
          </w:p>
        </w:tc>
      </w:tr>
      <w:tr w14:paraId="2C920FD6">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0E19">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CDC">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横通道指示标志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90D5A">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人行及车行横通道应设置</w:t>
            </w:r>
          </w:p>
        </w:tc>
      </w:tr>
      <w:tr w14:paraId="6FF959E4">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64BEC">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火灾防烟排烟设施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C01">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机械排烟设施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6D22A">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长度</w:t>
            </w:r>
            <w:r>
              <w:rPr>
                <w:rStyle w:val="133"/>
                <w:rFonts w:hint="eastAsia" w:ascii="宋体" w:hAnsi="宋体" w:cs="宋体"/>
                <w:color w:val="auto"/>
                <w:sz w:val="24"/>
                <w:szCs w:val="24"/>
                <w:highlight w:val="none"/>
                <w:lang w:bidi="ar"/>
              </w:rPr>
              <w:t>L&gt;1000m</w:t>
            </w:r>
            <w:r>
              <w:rPr>
                <w:rStyle w:val="134"/>
                <w:rFonts w:hint="default"/>
                <w:color w:val="auto"/>
                <w:sz w:val="24"/>
                <w:szCs w:val="24"/>
                <w:highlight w:val="none"/>
                <w:lang w:bidi="ar"/>
              </w:rPr>
              <w:t>的隧道应设置</w:t>
            </w:r>
          </w:p>
        </w:tc>
      </w:tr>
      <w:tr w14:paraId="0B1C84E8">
        <w:tblPrEx>
          <w:tblCellMar>
            <w:top w:w="0" w:type="dxa"/>
            <w:left w:w="108" w:type="dxa"/>
            <w:bottom w:w="0" w:type="dxa"/>
            <w:right w:w="108" w:type="dxa"/>
          </w:tblCellMar>
        </w:tblPrEx>
        <w:trPr>
          <w:trHeight w:val="66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685A">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2D85">
            <w:pPr>
              <w:widowControl/>
              <w:snapToGrid w:val="0"/>
              <w:spacing w:line="288"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机械加压送风防烟</w:t>
            </w:r>
          </w:p>
          <w:p w14:paraId="7D19259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36593">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按第6章规定设置</w:t>
            </w:r>
          </w:p>
        </w:tc>
      </w:tr>
      <w:tr w14:paraId="6F602545">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37D37">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其他设施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8504">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隧道紧急电话</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C2B9">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E5A2">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B0E">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14CF">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1240">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3C053ECE">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CA5E">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D30">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隧道广播设施</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30DC">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CAA">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04E">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569">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8E9F">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46DD9DCF">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744E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9C9">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应急照明</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1D0A2">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长度 大于500m的隧道应设置应急照明系统</w:t>
            </w:r>
          </w:p>
        </w:tc>
      </w:tr>
      <w:tr w14:paraId="195003F6">
        <w:tblPrEx>
          <w:tblCellMar>
            <w:top w:w="0" w:type="dxa"/>
            <w:left w:w="108" w:type="dxa"/>
            <w:bottom w:w="0" w:type="dxa"/>
            <w:right w:w="108" w:type="dxa"/>
          </w:tblCellMar>
        </w:tblPrEx>
        <w:trPr>
          <w:trHeight w:val="330"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FBE890">
            <w:pPr>
              <w:widowControl/>
              <w:snapToGrid w:val="0"/>
              <w:spacing w:line="288"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 “</w:t>
            </w:r>
            <w:r>
              <w:rPr>
                <w:rStyle w:val="132"/>
                <w:rFonts w:hint="eastAsia" w:ascii="宋体" w:hAnsi="宋体" w:cs="宋体"/>
                <w:color w:val="auto"/>
                <w:sz w:val="24"/>
                <w:szCs w:val="24"/>
                <w:highlight w:val="none"/>
                <w:lang w:bidi="ar"/>
              </w:rPr>
              <w:t>●</w:t>
            </w:r>
            <w:r>
              <w:rPr>
                <w:rStyle w:val="132"/>
                <w:rFonts w:ascii="宋体" w:hAnsi="宋体" w:cs="宋体"/>
                <w:color w:val="auto"/>
                <w:sz w:val="24"/>
                <w:szCs w:val="24"/>
                <w:highlight w:val="none"/>
                <w:lang w:bidi="ar"/>
              </w:rPr>
              <w:t>”</w:t>
            </w:r>
            <w:r>
              <w:rPr>
                <w:rFonts w:hint="eastAsia" w:ascii="宋体" w:hAnsi="宋体" w:cs="宋体"/>
                <w:color w:val="auto"/>
                <w:kern w:val="0"/>
                <w:sz w:val="24"/>
                <w:highlight w:val="none"/>
                <w:lang w:bidi="ar"/>
              </w:rPr>
              <w:t>：必须设； “★”：应设；“█”：宜设； “▲”：可设 ； “-”：不作要求。</w:t>
            </w:r>
          </w:p>
          <w:p w14:paraId="6115B866">
            <w:pPr>
              <w:widowControl/>
              <w:snapToGrid w:val="0"/>
              <w:spacing w:line="288" w:lineRule="auto"/>
              <w:ind w:firstLine="420" w:firstLineChars="175"/>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 长度小于500m的高速公路隧道，可不设消火栓系统及水成膜泡沫灭火装置。</w:t>
            </w:r>
          </w:p>
        </w:tc>
      </w:tr>
    </w:tbl>
    <w:p w14:paraId="2DB4C537">
      <w:pPr>
        <w:pStyle w:val="7"/>
        <w:spacing w:before="326"/>
        <w:rPr>
          <w:color w:val="auto"/>
          <w:highlight w:val="none"/>
        </w:rPr>
      </w:pPr>
      <w:r>
        <w:rPr>
          <w:rFonts w:hint="eastAsia"/>
          <w:color w:val="auto"/>
          <w:highlight w:val="none"/>
        </w:rPr>
        <w:t xml:space="preserve">一级公路隧道交通工程与附属设施配置等级标准应满足表 </w:t>
      </w: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的要</w:t>
      </w:r>
      <w:r>
        <w:rPr>
          <w:rFonts w:hint="eastAsia"/>
          <w:color w:val="auto"/>
          <w:highlight w:val="none"/>
        </w:rPr>
        <w:t>求。</w:t>
      </w:r>
    </w:p>
    <w:p w14:paraId="0AFEA873">
      <w:pPr>
        <w:pStyle w:val="5"/>
        <w:ind w:firstLine="604"/>
        <w:jc w:val="center"/>
        <w:rPr>
          <w:rFonts w:hint="eastAsia" w:ascii="宋体" w:hAnsi="宋体" w:cs="宋体"/>
          <w:color w:val="auto"/>
          <w:spacing w:val="11"/>
          <w:szCs w:val="28"/>
          <w:highlight w:val="none"/>
        </w:rPr>
      </w:pPr>
      <w:r>
        <w:rPr>
          <w:rFonts w:hint="eastAsia" w:ascii="宋体" w:hAnsi="宋体" w:cs="宋体"/>
          <w:color w:val="auto"/>
          <w:spacing w:val="11"/>
          <w:szCs w:val="28"/>
          <w:highlight w:val="none"/>
        </w:rPr>
        <w:t>表3.2.</w:t>
      </w:r>
      <w:r>
        <w:rPr>
          <w:rFonts w:hint="eastAsia" w:ascii="宋体" w:hAnsi="宋体" w:cs="宋体"/>
          <w:color w:val="auto"/>
          <w:spacing w:val="11"/>
          <w:szCs w:val="28"/>
          <w:highlight w:val="none"/>
          <w:lang w:val="en-US" w:eastAsia="zh-CN"/>
        </w:rPr>
        <w:t>4</w:t>
      </w:r>
      <w:r>
        <w:rPr>
          <w:rFonts w:hint="eastAsia" w:ascii="宋体" w:hAnsi="宋体" w:cs="宋体"/>
          <w:color w:val="auto"/>
          <w:spacing w:val="11"/>
          <w:szCs w:val="28"/>
          <w:highlight w:val="none"/>
        </w:rPr>
        <w:t xml:space="preserve"> 一级公路隧道交通工程与附属设施配置表</w:t>
      </w:r>
    </w:p>
    <w:tbl>
      <w:tblPr>
        <w:tblStyle w:val="34"/>
        <w:tblW w:w="0" w:type="auto"/>
        <w:tblInd w:w="326" w:type="dxa"/>
        <w:tblLayout w:type="fixed"/>
        <w:tblCellMar>
          <w:top w:w="0" w:type="dxa"/>
          <w:left w:w="108" w:type="dxa"/>
          <w:bottom w:w="0" w:type="dxa"/>
          <w:right w:w="108" w:type="dxa"/>
        </w:tblCellMar>
      </w:tblPr>
      <w:tblGrid>
        <w:gridCol w:w="1304"/>
        <w:gridCol w:w="2146"/>
        <w:gridCol w:w="1217"/>
        <w:gridCol w:w="1217"/>
        <w:gridCol w:w="1217"/>
        <w:gridCol w:w="1217"/>
        <w:gridCol w:w="1219"/>
      </w:tblGrid>
      <w:tr w14:paraId="6DA306AF">
        <w:tblPrEx>
          <w:tblCellMar>
            <w:top w:w="0" w:type="dxa"/>
            <w:left w:w="108" w:type="dxa"/>
            <w:bottom w:w="0" w:type="dxa"/>
            <w:right w:w="108" w:type="dxa"/>
          </w:tblCellMar>
        </w:tblPrEx>
        <w:trPr>
          <w:trHeight w:val="175" w:hRule="atLeast"/>
        </w:trPr>
        <w:tc>
          <w:tcPr>
            <w:tcW w:w="3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0F29B">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设施名称</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B8124D">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隧道交通工程与附属设施配置等级</w:t>
            </w:r>
          </w:p>
        </w:tc>
      </w:tr>
      <w:tr w14:paraId="40D1A7C0">
        <w:tblPrEx>
          <w:tblCellMar>
            <w:top w:w="0" w:type="dxa"/>
            <w:left w:w="108" w:type="dxa"/>
            <w:bottom w:w="0" w:type="dxa"/>
            <w:right w:w="108" w:type="dxa"/>
          </w:tblCellMar>
        </w:tblPrEx>
        <w:trPr>
          <w:trHeight w:val="285" w:hRule="atLeast"/>
        </w:trPr>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6B4D">
            <w:pPr>
              <w:widowControl/>
              <w:snapToGrid w:val="0"/>
              <w:spacing w:line="288" w:lineRule="auto"/>
              <w:jc w:val="center"/>
              <w:rPr>
                <w:rFonts w:hint="eastAsia" w:ascii="宋体" w:hAnsi="宋体" w:cs="宋体"/>
                <w:color w:val="auto"/>
                <w:sz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290A">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3B9">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47CC">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B</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43E9">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C</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2394">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D</w:t>
            </w:r>
          </w:p>
        </w:tc>
      </w:tr>
      <w:tr w14:paraId="339C7AF0">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596D">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火灾探测报警设施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7AEB">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火灾探测器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EC8">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B0C6">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67E9">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102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EFC8">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w:t>
            </w:r>
          </w:p>
        </w:tc>
      </w:tr>
      <w:tr w14:paraId="47C7F7E9">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144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EB1">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手动报警按钮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BBE9">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AAC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FCB8">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0A12">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053D">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w:t>
            </w:r>
          </w:p>
        </w:tc>
      </w:tr>
      <w:tr w14:paraId="68265E5E">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7E22">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C0C">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火灾声光警报器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F33">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560">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2271">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63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8C5B">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w:t>
            </w:r>
          </w:p>
        </w:tc>
      </w:tr>
      <w:tr w14:paraId="7D9E4450">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F17CA">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597B">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6E5">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669">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3E1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61FC">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1A8">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09CC3A91">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F9BB0">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4B2">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消火栓</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E9F">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16C">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6938">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324">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1833">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7DD6D1C1">
        <w:tblPrEx>
          <w:tblCellMar>
            <w:top w:w="0" w:type="dxa"/>
            <w:left w:w="108" w:type="dxa"/>
            <w:bottom w:w="0" w:type="dxa"/>
            <w:right w:w="108" w:type="dxa"/>
          </w:tblCellMar>
        </w:tblPrEx>
        <w:trPr>
          <w:trHeight w:val="28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7E93">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C8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cs="宋体"/>
                <w:color w:val="auto"/>
                <w:sz w:val="24"/>
                <w:szCs w:val="24"/>
                <w:highlight w:val="none"/>
                <w:lang w:bidi="ar"/>
              </w:rPr>
              <w:t>水成膜泡沫</w:t>
            </w:r>
          </w:p>
          <w:p w14:paraId="01CF46DF">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灭火装置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7FF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EAE">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746">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6C8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83D">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3E29D16F">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9D439">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 、救援设施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52F8">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消防设备指示标志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B9C7">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E4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6BF1">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B2B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498F">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3B0DEEA4">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6B09">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EB2">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5781E">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 xml:space="preserve">长度大于 </w:t>
            </w:r>
            <w:r>
              <w:rPr>
                <w:rStyle w:val="132"/>
                <w:rFonts w:ascii="宋体" w:hAnsi="宋体" w:cs="宋体"/>
                <w:color w:val="auto"/>
                <w:sz w:val="24"/>
                <w:szCs w:val="24"/>
                <w:highlight w:val="none"/>
                <w:lang w:bidi="ar"/>
              </w:rPr>
              <w:t xml:space="preserve">500m </w:t>
            </w:r>
            <w:r>
              <w:rPr>
                <w:rStyle w:val="132"/>
                <w:rFonts w:hint="eastAsia" w:ascii="宋体" w:hAnsi="宋体" w:cs="宋体"/>
                <w:color w:val="auto"/>
                <w:sz w:val="24"/>
                <w:szCs w:val="24"/>
                <w:highlight w:val="none"/>
                <w:lang w:bidi="ar"/>
              </w:rPr>
              <w:t>的隧道应设置疏散指示标志；</w:t>
            </w:r>
          </w:p>
        </w:tc>
      </w:tr>
      <w:tr w14:paraId="671A55AA">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D7F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8555">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横通道指示标志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4D19D">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人行及车行横通道应设置指示标志</w:t>
            </w:r>
          </w:p>
        </w:tc>
      </w:tr>
      <w:tr w14:paraId="3F7D60E5">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54E98">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火灾防烟排烟设施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1660">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机械排烟设施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85623">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长度</w:t>
            </w:r>
            <w:r>
              <w:rPr>
                <w:rStyle w:val="132"/>
                <w:rFonts w:ascii="宋体" w:hAnsi="宋体" w:cs="宋体"/>
                <w:color w:val="auto"/>
                <w:sz w:val="24"/>
                <w:szCs w:val="24"/>
                <w:highlight w:val="none"/>
                <w:lang w:bidi="ar"/>
              </w:rPr>
              <w:t>L&gt;1000m</w:t>
            </w:r>
            <w:r>
              <w:rPr>
                <w:rStyle w:val="132"/>
                <w:rFonts w:hint="eastAsia" w:ascii="宋体" w:hAnsi="宋体" w:cs="宋体"/>
                <w:color w:val="auto"/>
                <w:sz w:val="24"/>
                <w:szCs w:val="24"/>
                <w:highlight w:val="none"/>
                <w:lang w:bidi="ar"/>
              </w:rPr>
              <w:t>的隧道应设置</w:t>
            </w:r>
          </w:p>
        </w:tc>
      </w:tr>
      <w:tr w14:paraId="203A46ED">
        <w:tblPrEx>
          <w:tblCellMar>
            <w:top w:w="0" w:type="dxa"/>
            <w:left w:w="108" w:type="dxa"/>
            <w:bottom w:w="0" w:type="dxa"/>
            <w:right w:w="108" w:type="dxa"/>
          </w:tblCellMar>
        </w:tblPrEx>
        <w:trPr>
          <w:trHeight w:val="66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057C">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4D27">
            <w:pPr>
              <w:widowControl/>
              <w:snapToGrid w:val="0"/>
              <w:spacing w:line="288"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机械加压送风防烟</w:t>
            </w:r>
          </w:p>
          <w:p w14:paraId="33B2823F">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B83C0">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按第6章规定设置</w:t>
            </w:r>
          </w:p>
        </w:tc>
      </w:tr>
      <w:tr w14:paraId="1BB7743A">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FB455">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其他设施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1099">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隧道紧急电话</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90D4">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E749">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64A">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FEDE">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5965">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696B6759">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8433">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7C08">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隧道广播设施</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124">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1A93">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199">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60B">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4F5">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ascii="宋体" w:hAnsi="宋体" w:cs="宋体"/>
                <w:color w:val="auto"/>
                <w:sz w:val="24"/>
                <w:szCs w:val="24"/>
                <w:highlight w:val="none"/>
                <w:lang w:bidi="ar"/>
              </w:rPr>
              <w:t>-</w:t>
            </w:r>
          </w:p>
        </w:tc>
      </w:tr>
      <w:tr w14:paraId="12DFE798">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B459">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8D34">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应急照明</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C4D9AF">
            <w:pPr>
              <w:widowControl/>
              <w:snapToGrid w:val="0"/>
              <w:spacing w:line="288" w:lineRule="auto"/>
              <w:jc w:val="center"/>
              <w:textAlignment w:val="center"/>
              <w:rPr>
                <w:rStyle w:val="132"/>
                <w:rFonts w:hint="eastAsia" w:ascii="宋体" w:hAnsi="宋体" w:cs="宋体"/>
                <w:color w:val="auto"/>
                <w:sz w:val="24"/>
                <w:szCs w:val="24"/>
                <w:highlight w:val="none"/>
                <w:lang w:bidi="ar"/>
              </w:rPr>
            </w:pPr>
            <w:r>
              <w:rPr>
                <w:rStyle w:val="132"/>
                <w:rFonts w:hint="eastAsia" w:ascii="宋体" w:hAnsi="宋体" w:cs="宋体"/>
                <w:color w:val="auto"/>
                <w:sz w:val="24"/>
                <w:szCs w:val="24"/>
                <w:highlight w:val="none"/>
                <w:lang w:bidi="ar"/>
              </w:rPr>
              <w:t>长度 大于1000m的隧道应设置应急照明系统</w:t>
            </w:r>
          </w:p>
        </w:tc>
      </w:tr>
      <w:tr w14:paraId="05362372">
        <w:tblPrEx>
          <w:tblCellMar>
            <w:top w:w="0" w:type="dxa"/>
            <w:left w:w="108" w:type="dxa"/>
            <w:bottom w:w="0" w:type="dxa"/>
            <w:right w:w="108" w:type="dxa"/>
          </w:tblCellMar>
        </w:tblPrEx>
        <w:trPr>
          <w:trHeight w:val="330"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C45D9A">
            <w:pPr>
              <w:widowControl/>
              <w:snapToGrid w:val="0"/>
              <w:spacing w:line="288"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 “</w:t>
            </w:r>
            <w:r>
              <w:rPr>
                <w:rStyle w:val="132"/>
                <w:rFonts w:hint="eastAsia" w:ascii="宋体" w:hAnsi="宋体" w:cs="宋体"/>
                <w:color w:val="auto"/>
                <w:sz w:val="24"/>
                <w:szCs w:val="24"/>
                <w:highlight w:val="none"/>
                <w:lang w:bidi="ar"/>
              </w:rPr>
              <w:t>●</w:t>
            </w:r>
            <w:r>
              <w:rPr>
                <w:rStyle w:val="132"/>
                <w:rFonts w:ascii="宋体" w:hAnsi="宋体" w:cs="宋体"/>
                <w:color w:val="auto"/>
                <w:sz w:val="24"/>
                <w:szCs w:val="24"/>
                <w:highlight w:val="none"/>
                <w:lang w:bidi="ar"/>
              </w:rPr>
              <w:t>”</w:t>
            </w:r>
            <w:r>
              <w:rPr>
                <w:rFonts w:hint="eastAsia" w:ascii="宋体" w:hAnsi="宋体" w:cs="宋体"/>
                <w:color w:val="auto"/>
                <w:kern w:val="0"/>
                <w:sz w:val="24"/>
                <w:highlight w:val="none"/>
                <w:lang w:bidi="ar"/>
              </w:rPr>
              <w:t>：必须设； “★”：应设；“█”：宜设； “▲”：可设 ； “-”：不作要求。</w:t>
            </w:r>
          </w:p>
          <w:p w14:paraId="3247BD4E">
            <w:pPr>
              <w:widowControl/>
              <w:snapToGrid w:val="0"/>
              <w:spacing w:line="288" w:lineRule="auto"/>
              <w:ind w:firstLine="420" w:firstLineChars="175"/>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 长度小于800m的一级公路隧道，可不设消火栓系统及水成膜泡沫灭火装置。</w:t>
            </w:r>
          </w:p>
        </w:tc>
      </w:tr>
    </w:tbl>
    <w:p w14:paraId="08FA722E">
      <w:pPr>
        <w:pStyle w:val="7"/>
        <w:spacing w:before="326"/>
        <w:rPr>
          <w:color w:val="auto"/>
          <w:highlight w:val="none"/>
        </w:rPr>
      </w:pPr>
      <w:r>
        <w:rPr>
          <w:rFonts w:hint="eastAsia"/>
          <w:color w:val="auto"/>
          <w:highlight w:val="none"/>
        </w:rPr>
        <w:t>二级及二级以下公路隧道交通工程与附属设施配置等级标准应满足表</w:t>
      </w:r>
      <w:r>
        <w:rPr>
          <w:rFonts w:hint="default" w:ascii="Times New Roman" w:hAnsi="Times New Roman" w:cs="Times New Roman"/>
          <w:color w:val="auto"/>
          <w:highlight w:val="none"/>
        </w:rPr>
        <w:t xml:space="preserve"> 3.2.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的要</w:t>
      </w:r>
      <w:r>
        <w:rPr>
          <w:rFonts w:hint="eastAsia"/>
          <w:color w:val="auto"/>
          <w:highlight w:val="none"/>
        </w:rPr>
        <w:t>求。</w:t>
      </w:r>
    </w:p>
    <w:p w14:paraId="0AFB172C">
      <w:pPr>
        <w:pStyle w:val="5"/>
        <w:ind w:left="0" w:leftChars="0" w:firstLine="302" w:firstLineChars="100"/>
        <w:jc w:val="both"/>
        <w:rPr>
          <w:rFonts w:hint="eastAsia" w:ascii="宋体" w:hAnsi="宋体" w:cs="宋体"/>
          <w:color w:val="auto"/>
          <w:spacing w:val="11"/>
          <w:szCs w:val="28"/>
          <w:highlight w:val="none"/>
        </w:rPr>
      </w:pPr>
      <w:r>
        <w:rPr>
          <w:rFonts w:hint="eastAsia" w:ascii="宋体" w:hAnsi="宋体" w:cs="宋体"/>
          <w:color w:val="auto"/>
          <w:spacing w:val="11"/>
          <w:szCs w:val="28"/>
          <w:highlight w:val="none"/>
        </w:rPr>
        <w:t>表3.2.</w:t>
      </w:r>
      <w:r>
        <w:rPr>
          <w:rFonts w:hint="eastAsia" w:ascii="宋体" w:hAnsi="宋体" w:cs="宋体"/>
          <w:color w:val="auto"/>
          <w:spacing w:val="11"/>
          <w:szCs w:val="28"/>
          <w:highlight w:val="none"/>
          <w:lang w:val="en-US" w:eastAsia="zh-CN"/>
        </w:rPr>
        <w:t>5</w:t>
      </w:r>
      <w:r>
        <w:rPr>
          <w:rFonts w:hint="eastAsia" w:ascii="宋体" w:hAnsi="宋体" w:cs="宋体"/>
          <w:color w:val="auto"/>
          <w:spacing w:val="11"/>
          <w:szCs w:val="28"/>
          <w:highlight w:val="none"/>
        </w:rPr>
        <w:t>二级及二级以下公路隧道交通工程与附属设施配置表</w:t>
      </w:r>
    </w:p>
    <w:tbl>
      <w:tblPr>
        <w:tblStyle w:val="34"/>
        <w:tblW w:w="0" w:type="auto"/>
        <w:tblInd w:w="326" w:type="dxa"/>
        <w:tblLayout w:type="fixed"/>
        <w:tblCellMar>
          <w:top w:w="0" w:type="dxa"/>
          <w:left w:w="108" w:type="dxa"/>
          <w:bottom w:w="0" w:type="dxa"/>
          <w:right w:w="108" w:type="dxa"/>
        </w:tblCellMar>
      </w:tblPr>
      <w:tblGrid>
        <w:gridCol w:w="1304"/>
        <w:gridCol w:w="2146"/>
        <w:gridCol w:w="1217"/>
        <w:gridCol w:w="1217"/>
        <w:gridCol w:w="1217"/>
        <w:gridCol w:w="1217"/>
        <w:gridCol w:w="1219"/>
      </w:tblGrid>
      <w:tr w14:paraId="4FD17F50">
        <w:tblPrEx>
          <w:tblCellMar>
            <w:top w:w="0" w:type="dxa"/>
            <w:left w:w="108" w:type="dxa"/>
            <w:bottom w:w="0" w:type="dxa"/>
            <w:right w:w="108" w:type="dxa"/>
          </w:tblCellMar>
        </w:tblPrEx>
        <w:trPr>
          <w:trHeight w:val="175" w:hRule="atLeast"/>
        </w:trPr>
        <w:tc>
          <w:tcPr>
            <w:tcW w:w="3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498E6">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设施名称</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A85F2">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隧道交通工程与附属设施配置等级</w:t>
            </w:r>
          </w:p>
        </w:tc>
      </w:tr>
      <w:tr w14:paraId="1D541A3F">
        <w:tblPrEx>
          <w:tblCellMar>
            <w:top w:w="0" w:type="dxa"/>
            <w:left w:w="108" w:type="dxa"/>
            <w:bottom w:w="0" w:type="dxa"/>
            <w:right w:w="108" w:type="dxa"/>
          </w:tblCellMar>
        </w:tblPrEx>
        <w:trPr>
          <w:trHeight w:val="285" w:hRule="atLeast"/>
        </w:trPr>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F735">
            <w:pPr>
              <w:widowControl/>
              <w:snapToGrid w:val="0"/>
              <w:spacing w:line="288" w:lineRule="auto"/>
              <w:jc w:val="center"/>
              <w:rPr>
                <w:rFonts w:hint="eastAsia" w:ascii="宋体" w:hAnsi="宋体" w:cs="宋体"/>
                <w:color w:val="auto"/>
                <w:sz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693F">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A2F">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A</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DD1">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B</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C01">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C</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8B3B">
            <w:pPr>
              <w:widowControl/>
              <w:snapToGrid w:val="0"/>
              <w:spacing w:line="288" w:lineRule="auto"/>
              <w:jc w:val="center"/>
              <w:textAlignment w:val="center"/>
              <w:rPr>
                <w:rFonts w:hint="eastAsia" w:ascii="宋体" w:hAnsi="宋体" w:cs="宋体"/>
                <w:color w:val="auto"/>
                <w:sz w:val="24"/>
                <w:highlight w:val="none"/>
              </w:rPr>
            </w:pPr>
            <w:r>
              <w:rPr>
                <w:rStyle w:val="132"/>
                <w:rFonts w:hint="eastAsia" w:ascii="宋体" w:hAnsi="宋体" w:cs="宋体"/>
                <w:color w:val="auto"/>
                <w:sz w:val="24"/>
                <w:szCs w:val="24"/>
                <w:highlight w:val="none"/>
                <w:lang w:bidi="ar"/>
              </w:rPr>
              <w:t>D</w:t>
            </w:r>
          </w:p>
        </w:tc>
      </w:tr>
      <w:tr w14:paraId="33AA982A">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FA520">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火灾探测报警设施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85FB">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火灾探测器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15A">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B5D">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76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D18A">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8FA5">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w:t>
            </w:r>
          </w:p>
        </w:tc>
      </w:tr>
      <w:tr w14:paraId="75BD692B">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5A53">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E8A">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手动报警按钮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C8D">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D95">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E7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D59D">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AA0C">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w:t>
            </w:r>
          </w:p>
        </w:tc>
      </w:tr>
      <w:tr w14:paraId="37A2DA4D">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9C84">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6491">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火灾声光警报器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0F2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EF8">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DFF7">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F8B3">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A911">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w:t>
            </w:r>
          </w:p>
        </w:tc>
      </w:tr>
      <w:tr w14:paraId="0989339B">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8FBD">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48B6">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3C1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81D">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928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8B5A">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B46B">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2C936C41">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D86C4">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5A8">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消火栓</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99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7BE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22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090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3AF">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35981495">
        <w:tblPrEx>
          <w:tblCellMar>
            <w:top w:w="0" w:type="dxa"/>
            <w:left w:w="108" w:type="dxa"/>
            <w:bottom w:w="0" w:type="dxa"/>
            <w:right w:w="108" w:type="dxa"/>
          </w:tblCellMar>
        </w:tblPrEx>
        <w:trPr>
          <w:trHeight w:val="288"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BEA0">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BEC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cs="宋体"/>
                <w:color w:val="auto"/>
                <w:sz w:val="24"/>
                <w:szCs w:val="24"/>
                <w:highlight w:val="none"/>
                <w:lang w:bidi="ar"/>
              </w:rPr>
              <w:t>水成膜泡沫</w:t>
            </w:r>
          </w:p>
          <w:p w14:paraId="5AB83959">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灭火装置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E47F">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BBD3">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F6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43A2">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894C">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40C34090">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A6827">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 、救援设施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9B4">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消防设备指示标志</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F0EB">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B0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AC91">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2EA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5A3">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53ABA33A">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9FB1">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18CD">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疏散指示标志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33F98">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 xml:space="preserve">长度大于 </w:t>
            </w:r>
            <w:r>
              <w:rPr>
                <w:rStyle w:val="131"/>
                <w:rFonts w:ascii="宋体" w:hAnsi="宋体" w:eastAsia="宋体" w:cs="宋体"/>
                <w:color w:val="auto"/>
                <w:sz w:val="24"/>
                <w:szCs w:val="24"/>
                <w:highlight w:val="none"/>
                <w:lang w:bidi="ar"/>
              </w:rPr>
              <w:t xml:space="preserve">500m </w:t>
            </w:r>
            <w:r>
              <w:rPr>
                <w:rStyle w:val="131"/>
                <w:rFonts w:hint="eastAsia" w:ascii="宋体" w:hAnsi="宋体" w:eastAsia="宋体" w:cs="宋体"/>
                <w:color w:val="auto"/>
                <w:sz w:val="24"/>
                <w:szCs w:val="24"/>
                <w:highlight w:val="none"/>
                <w:lang w:bidi="ar"/>
              </w:rPr>
              <w:t>的隧道应设置疏散指示标志；</w:t>
            </w:r>
          </w:p>
        </w:tc>
      </w:tr>
      <w:tr w14:paraId="2B8D3164">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CF6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20A">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横通道指示标志</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8464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人行及车行横通道应设置指示标志</w:t>
            </w:r>
          </w:p>
        </w:tc>
      </w:tr>
      <w:tr w14:paraId="715E187D">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C9F1F">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火灾防烟排烟设施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148">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机械排烟设施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2128B">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长度</w:t>
            </w:r>
            <w:r>
              <w:rPr>
                <w:rStyle w:val="131"/>
                <w:rFonts w:ascii="宋体" w:hAnsi="宋体" w:eastAsia="宋体" w:cs="宋体"/>
                <w:color w:val="auto"/>
                <w:sz w:val="24"/>
                <w:szCs w:val="24"/>
                <w:highlight w:val="none"/>
                <w:lang w:bidi="ar"/>
              </w:rPr>
              <w:t>L&gt;2000m</w:t>
            </w:r>
            <w:r>
              <w:rPr>
                <w:rStyle w:val="131"/>
                <w:rFonts w:hint="eastAsia" w:ascii="宋体" w:hAnsi="宋体" w:eastAsia="宋体" w:cs="宋体"/>
                <w:color w:val="auto"/>
                <w:sz w:val="24"/>
                <w:szCs w:val="24"/>
                <w:highlight w:val="none"/>
                <w:lang w:bidi="ar"/>
              </w:rPr>
              <w:t>的隧道应设置</w:t>
            </w:r>
          </w:p>
        </w:tc>
      </w:tr>
      <w:tr w14:paraId="74F08196">
        <w:tblPrEx>
          <w:tblCellMar>
            <w:top w:w="0" w:type="dxa"/>
            <w:left w:w="108" w:type="dxa"/>
            <w:bottom w:w="0" w:type="dxa"/>
            <w:right w:w="108" w:type="dxa"/>
          </w:tblCellMar>
        </w:tblPrEx>
        <w:trPr>
          <w:trHeight w:val="9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63E1">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AF2">
            <w:pPr>
              <w:widowControl/>
              <w:snapToGrid w:val="0"/>
              <w:spacing w:line="288"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机械加压送风防烟</w:t>
            </w:r>
          </w:p>
          <w:p w14:paraId="263B3EFA">
            <w:pPr>
              <w:widowControl/>
              <w:snapToGrid w:val="0"/>
              <w:spacing w:line="288"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设施</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BC4FA">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按第</w:t>
            </w:r>
            <w:r>
              <w:rPr>
                <w:rStyle w:val="131"/>
                <w:rFonts w:hint="eastAsia" w:ascii="宋体" w:hAnsi="宋体" w:cs="宋体"/>
                <w:color w:val="auto"/>
                <w:sz w:val="24"/>
                <w:szCs w:val="24"/>
                <w:highlight w:val="none"/>
                <w:lang w:bidi="ar"/>
              </w:rPr>
              <w:t>6</w:t>
            </w:r>
            <w:r>
              <w:rPr>
                <w:rStyle w:val="131"/>
                <w:rFonts w:hint="eastAsia" w:ascii="宋体" w:hAnsi="宋体" w:eastAsia="宋体" w:cs="宋体"/>
                <w:color w:val="auto"/>
                <w:sz w:val="24"/>
                <w:szCs w:val="24"/>
                <w:highlight w:val="none"/>
                <w:lang w:bidi="ar"/>
              </w:rPr>
              <w:t>章规定设置</w:t>
            </w:r>
          </w:p>
        </w:tc>
      </w:tr>
      <w:tr w14:paraId="6FBE9115">
        <w:tblPrEx>
          <w:tblCellMar>
            <w:top w:w="0" w:type="dxa"/>
            <w:left w:w="108" w:type="dxa"/>
            <w:bottom w:w="0" w:type="dxa"/>
            <w:right w:w="108" w:type="dxa"/>
          </w:tblCellMar>
        </w:tblPrEx>
        <w:trPr>
          <w:trHeight w:val="330"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83E5E">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其他设施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51F">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隧道紧急电话</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E275">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76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7A80">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DEF">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8712">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079CE62B">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C0C5">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65E">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隧道广播设施</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6748">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F49E">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4BD6">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FCB9">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6F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ascii="宋体" w:hAnsi="宋体" w:eastAsia="宋体" w:cs="宋体"/>
                <w:color w:val="auto"/>
                <w:sz w:val="24"/>
                <w:szCs w:val="24"/>
                <w:highlight w:val="none"/>
                <w:lang w:bidi="ar"/>
              </w:rPr>
              <w:t>-</w:t>
            </w:r>
          </w:p>
        </w:tc>
      </w:tr>
      <w:tr w14:paraId="7F10691D">
        <w:tblPrEx>
          <w:tblCellMar>
            <w:top w:w="0" w:type="dxa"/>
            <w:left w:w="108" w:type="dxa"/>
            <w:bottom w:w="0" w:type="dxa"/>
            <w:right w:w="108" w:type="dxa"/>
          </w:tblCellMar>
        </w:tblPrEx>
        <w:trPr>
          <w:trHeight w:val="330"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A397">
            <w:pPr>
              <w:widowControl/>
              <w:snapToGrid w:val="0"/>
              <w:spacing w:line="288" w:lineRule="auto"/>
              <w:jc w:val="center"/>
              <w:rPr>
                <w:rFonts w:hint="eastAsia" w:ascii="宋体" w:hAnsi="宋体" w:cs="宋体"/>
                <w:color w:val="auto"/>
                <w:sz w:val="24"/>
                <w:highlight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287">
            <w:pPr>
              <w:widowControl/>
              <w:snapToGrid w:val="0"/>
              <w:spacing w:line="288" w:lineRule="auto"/>
              <w:jc w:val="center"/>
              <w:textAlignment w:val="center"/>
              <w:rPr>
                <w:rFonts w:hint="eastAsia" w:ascii="宋体" w:hAnsi="宋体" w:cs="宋体"/>
                <w:color w:val="auto"/>
                <w:sz w:val="24"/>
                <w:highlight w:val="none"/>
              </w:rPr>
            </w:pPr>
            <w:r>
              <w:rPr>
                <w:rStyle w:val="131"/>
                <w:rFonts w:hint="eastAsia" w:ascii="宋体" w:hAnsi="宋体" w:eastAsia="宋体" w:cs="宋体"/>
                <w:color w:val="auto"/>
                <w:sz w:val="24"/>
                <w:szCs w:val="24"/>
                <w:highlight w:val="none"/>
                <w:lang w:bidi="ar"/>
              </w:rPr>
              <w:t>应急照明</w:t>
            </w:r>
          </w:p>
        </w:tc>
        <w:tc>
          <w:tcPr>
            <w:tcW w:w="60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80124">
            <w:pPr>
              <w:widowControl/>
              <w:snapToGrid w:val="0"/>
              <w:spacing w:line="288" w:lineRule="auto"/>
              <w:jc w:val="center"/>
              <w:textAlignment w:val="center"/>
              <w:rPr>
                <w:rStyle w:val="131"/>
                <w:rFonts w:hint="eastAsia" w:ascii="宋体" w:hAnsi="宋体" w:eastAsia="宋体" w:cs="宋体"/>
                <w:color w:val="auto"/>
                <w:sz w:val="24"/>
                <w:szCs w:val="24"/>
                <w:highlight w:val="none"/>
                <w:lang w:bidi="ar"/>
              </w:rPr>
            </w:pPr>
            <w:r>
              <w:rPr>
                <w:rStyle w:val="131"/>
                <w:rFonts w:hint="eastAsia" w:ascii="宋体" w:hAnsi="宋体" w:eastAsia="宋体" w:cs="宋体"/>
                <w:color w:val="auto"/>
                <w:sz w:val="24"/>
                <w:szCs w:val="24"/>
                <w:highlight w:val="none"/>
                <w:lang w:bidi="ar"/>
              </w:rPr>
              <w:t>长度 大于1000m的二级公路隧道应设置应急照明系统</w:t>
            </w:r>
          </w:p>
        </w:tc>
      </w:tr>
      <w:tr w14:paraId="15E475B8">
        <w:tblPrEx>
          <w:tblCellMar>
            <w:top w:w="0" w:type="dxa"/>
            <w:left w:w="108" w:type="dxa"/>
            <w:bottom w:w="0" w:type="dxa"/>
            <w:right w:w="108" w:type="dxa"/>
          </w:tblCellMar>
        </w:tblPrEx>
        <w:trPr>
          <w:trHeight w:val="2108"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9D6FBA">
            <w:pPr>
              <w:widowControl/>
              <w:snapToGrid w:val="0"/>
              <w:spacing w:line="288"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 “</w:t>
            </w:r>
            <w:r>
              <w:rPr>
                <w:rStyle w:val="132"/>
                <w:rFonts w:hint="eastAsia" w:ascii="宋体" w:hAnsi="宋体" w:cs="宋体"/>
                <w:color w:val="auto"/>
                <w:sz w:val="24"/>
                <w:szCs w:val="24"/>
                <w:highlight w:val="none"/>
                <w:lang w:bidi="ar"/>
              </w:rPr>
              <w:t>●</w:t>
            </w:r>
            <w:r>
              <w:rPr>
                <w:rStyle w:val="132"/>
                <w:rFonts w:ascii="宋体" w:hAnsi="宋体" w:cs="宋体"/>
                <w:color w:val="auto"/>
                <w:sz w:val="24"/>
                <w:szCs w:val="24"/>
                <w:highlight w:val="none"/>
                <w:lang w:bidi="ar"/>
              </w:rPr>
              <w:t>”</w:t>
            </w:r>
            <w:r>
              <w:rPr>
                <w:rFonts w:hint="eastAsia" w:ascii="宋体" w:hAnsi="宋体" w:cs="宋体"/>
                <w:color w:val="auto"/>
                <w:kern w:val="0"/>
                <w:sz w:val="24"/>
                <w:highlight w:val="none"/>
                <w:lang w:bidi="ar"/>
              </w:rPr>
              <w:t>：必须设； “★”：应设；“█”：宜设； “▲”：可设 ； “-”：不作要求。</w:t>
            </w:r>
          </w:p>
          <w:p w14:paraId="39D40584">
            <w:pPr>
              <w:widowControl/>
              <w:snapToGrid w:val="0"/>
              <w:spacing w:line="288" w:lineRule="auto"/>
              <w:ind w:firstLine="420" w:firstLineChars="175"/>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 长度小于1000m的二级及二级以下公路隧道，可不设消火栓系统及水成膜泡沫灭火装置。</w:t>
            </w:r>
          </w:p>
        </w:tc>
      </w:tr>
    </w:tbl>
    <w:p w14:paraId="7884C25F">
      <w:pPr>
        <w:pStyle w:val="6"/>
        <w:jc w:val="center"/>
        <w:outlineLvl w:val="1"/>
        <w:rPr>
          <w:color w:val="auto"/>
        </w:rPr>
      </w:pPr>
      <w:bookmarkStart w:id="63" w:name="_Toc212"/>
      <w:r>
        <w:rPr>
          <w:rFonts w:hint="eastAsia"/>
          <w:color w:val="auto"/>
        </w:rPr>
        <w:t>管理机构与总体布局</w:t>
      </w:r>
      <w:bookmarkEnd w:id="63"/>
    </w:p>
    <w:p w14:paraId="1821AF00">
      <w:pPr>
        <w:pStyle w:val="7"/>
        <w:spacing w:before="326"/>
        <w:rPr>
          <w:color w:val="auto"/>
        </w:rPr>
      </w:pPr>
      <w:r>
        <w:rPr>
          <w:rFonts w:hint="eastAsia"/>
          <w:color w:val="auto"/>
        </w:rPr>
        <w:t>公路隧道应重视消防安全设施总体布局设计，附属用房优先采用洞外布设方案，应合理确定隧道、安全通道、给水设施及附属用房的位置和安全间距。</w:t>
      </w:r>
    </w:p>
    <w:p w14:paraId="5F434979">
      <w:pPr>
        <w:pStyle w:val="113"/>
        <w:spacing w:before="195"/>
        <w:rPr>
          <w:color w:val="auto"/>
        </w:rPr>
      </w:pPr>
      <w:r>
        <w:rPr>
          <w:rFonts w:hint="eastAsia"/>
          <w:color w:val="auto"/>
        </w:rPr>
        <w:t>条文说明</w:t>
      </w:r>
    </w:p>
    <w:p w14:paraId="336682D2">
      <w:pPr>
        <w:pStyle w:val="121"/>
        <w:spacing w:after="130"/>
        <w:ind w:firstLine="480"/>
        <w:rPr>
          <w:color w:val="auto"/>
        </w:rPr>
      </w:pPr>
      <w:r>
        <w:rPr>
          <w:rFonts w:hint="eastAsia"/>
          <w:color w:val="auto"/>
        </w:rPr>
        <w:t>变电所、风机房、水泵房、机房宜洞外设置，以减少洞内设施布置规模，降低洞内电气等火灾风险源。</w:t>
      </w:r>
    </w:p>
    <w:p w14:paraId="7EB58049">
      <w:pPr>
        <w:pStyle w:val="7"/>
        <w:spacing w:before="326"/>
        <w:rPr>
          <w:color w:val="auto"/>
        </w:rPr>
      </w:pPr>
      <w:r>
        <w:rPr>
          <w:rFonts w:hint="eastAsia"/>
          <w:color w:val="auto"/>
        </w:rPr>
        <w:t>公路隧道消防控制室宜与有人值守的隧道监控室合并设置，具体位置和数量应根据隧道长度、交通量、隧道分布特点、隧道群位置、管理站建设运营成本以及管理人员生活方便等因素综合决定。公路隧道消防控制室可不设置在隧道附近，宜与公路隧道管理站、服务区、收费站、养护工区</w:t>
      </w:r>
      <w:r>
        <w:rPr>
          <w:color w:val="auto"/>
        </w:rPr>
        <w:t>（道班）等部门同址合设</w:t>
      </w:r>
      <w:r>
        <w:rPr>
          <w:rFonts w:hint="eastAsia"/>
          <w:color w:val="auto"/>
        </w:rPr>
        <w:t>。</w:t>
      </w:r>
    </w:p>
    <w:p w14:paraId="14077419">
      <w:pPr>
        <w:pStyle w:val="113"/>
        <w:spacing w:before="195"/>
        <w:rPr>
          <w:color w:val="auto"/>
        </w:rPr>
      </w:pPr>
      <w:r>
        <w:rPr>
          <w:rFonts w:hint="eastAsia"/>
          <w:color w:val="auto"/>
        </w:rPr>
        <w:t>条文说明</w:t>
      </w:r>
    </w:p>
    <w:p w14:paraId="7CFD950E">
      <w:pPr>
        <w:pStyle w:val="121"/>
        <w:spacing w:after="130"/>
        <w:ind w:firstLine="480"/>
        <w:rPr>
          <w:rFonts w:hint="default" w:eastAsia="宋体"/>
          <w:color w:val="auto"/>
          <w:lang w:val="en-US" w:eastAsia="zh-CN"/>
        </w:rPr>
      </w:pPr>
      <w:r>
        <w:rPr>
          <w:rFonts w:hint="eastAsia"/>
          <w:color w:val="auto"/>
        </w:rPr>
        <w:t>公路隧道管理站、管理分中心一般设置有监控室，监控设备与消防控制设备的软硬件存在共用的特点，因此消防控制室可与监控室合并设置。</w:t>
      </w:r>
      <w:r>
        <w:rPr>
          <w:rFonts w:hint="eastAsia"/>
          <w:color w:val="auto"/>
          <w:lang w:val="en-US" w:eastAsia="zh-CN"/>
        </w:rPr>
        <w:t>不具有消防联动功能的隧道可不设置消防控制室。</w:t>
      </w:r>
    </w:p>
    <w:p w14:paraId="274C4036">
      <w:pPr>
        <w:pStyle w:val="7"/>
        <w:spacing w:before="326"/>
        <w:outlineLvl w:val="2"/>
        <w:rPr>
          <w:color w:val="auto"/>
        </w:rPr>
      </w:pPr>
      <w:r>
        <w:rPr>
          <w:rFonts w:hint="eastAsia"/>
          <w:color w:val="auto"/>
        </w:rPr>
        <w:t>隧道消防车道的设置应符合下列规定：</w:t>
      </w:r>
    </w:p>
    <w:p w14:paraId="3348107D">
      <w:pPr>
        <w:pStyle w:val="5"/>
        <w:ind w:firstLine="560"/>
        <w:rPr>
          <w:color w:val="auto"/>
        </w:rPr>
      </w:pPr>
      <w:r>
        <w:rPr>
          <w:rFonts w:hint="eastAsia"/>
          <w:color w:val="auto"/>
        </w:rPr>
        <w:t>1 隧道内车道可兼作消防车道，车行横通道与消防车道合并实施，消防车道可与紧急停车带合并设计。</w:t>
      </w:r>
    </w:p>
    <w:p w14:paraId="6EAD6014">
      <w:pPr>
        <w:pStyle w:val="5"/>
        <w:ind w:firstLine="560"/>
        <w:rPr>
          <w:color w:val="auto"/>
        </w:rPr>
      </w:pPr>
      <w:r>
        <w:rPr>
          <w:rFonts w:hint="eastAsia"/>
          <w:color w:val="auto"/>
        </w:rPr>
        <w:t>2 长度超过1000米的双洞单向隧道，应设置双洞间互通的消防车道，其与行车道连接处应能满足消防车转弯的需要。</w:t>
      </w:r>
    </w:p>
    <w:p w14:paraId="0C4BC2D9">
      <w:pPr>
        <w:pStyle w:val="5"/>
        <w:ind w:firstLine="560"/>
        <w:rPr>
          <w:color w:val="auto"/>
        </w:rPr>
      </w:pPr>
      <w:r>
        <w:rPr>
          <w:rFonts w:hint="eastAsia"/>
          <w:color w:val="auto"/>
        </w:rPr>
        <w:t>3 车道的净宽度不应小于4.0m，净空高度不应小于4.0m；车道的路基、路面以及地下的管道、暗沟等应能承受大型消防车满载时的轮压。</w:t>
      </w:r>
    </w:p>
    <w:p w14:paraId="517EC1BE">
      <w:pPr>
        <w:pStyle w:val="5"/>
        <w:ind w:firstLine="0"/>
        <w:outlineLvl w:val="9"/>
        <w:rPr>
          <w:color w:val="auto"/>
        </w:rPr>
      </w:pPr>
      <w:r>
        <w:rPr>
          <w:rFonts w:hint="eastAsia"/>
          <w:color w:val="auto"/>
        </w:rPr>
        <w:t>4 平行导洞作为消防车道和人员疏散车道时，宜设置分隔措施。</w:t>
      </w:r>
    </w:p>
    <w:p w14:paraId="06DB77BC">
      <w:pPr>
        <w:pStyle w:val="7"/>
        <w:spacing w:before="326"/>
        <w:rPr>
          <w:color w:val="auto"/>
        </w:rPr>
      </w:pPr>
      <w:r>
        <w:rPr>
          <w:rFonts w:hint="eastAsia"/>
          <w:color w:val="auto"/>
        </w:rPr>
        <w:t>隧道内严禁设置原油管道、天然气管道等输送易燃易爆或其他有毒有害气体、液体管道。</w:t>
      </w:r>
    </w:p>
    <w:p w14:paraId="2C8D1561">
      <w:pPr>
        <w:pStyle w:val="6"/>
        <w:jc w:val="center"/>
        <w:outlineLvl w:val="1"/>
        <w:rPr>
          <w:color w:val="auto"/>
        </w:rPr>
      </w:pPr>
      <w:bookmarkStart w:id="64" w:name="_Toc13578"/>
      <w:r>
        <w:rPr>
          <w:color w:val="auto"/>
        </w:rPr>
        <w:t>消防联动控制</w:t>
      </w:r>
      <w:bookmarkEnd w:id="64"/>
    </w:p>
    <w:p w14:paraId="3B79F8EA">
      <w:pPr>
        <w:pStyle w:val="7"/>
        <w:spacing w:before="326"/>
        <w:rPr>
          <w:color w:val="auto"/>
        </w:rPr>
      </w:pPr>
      <w:r>
        <w:rPr>
          <w:rFonts w:hint="eastAsia"/>
          <w:color w:val="auto"/>
        </w:rPr>
        <w:t>火灾</w:t>
      </w:r>
      <w:r>
        <w:rPr>
          <w:color w:val="auto"/>
        </w:rPr>
        <w:t>探测器、手动报警按钮、</w:t>
      </w:r>
      <w:r>
        <w:rPr>
          <w:rFonts w:hint="eastAsia"/>
          <w:color w:val="auto"/>
        </w:rPr>
        <w:t>紧急电话</w:t>
      </w:r>
      <w:r>
        <w:rPr>
          <w:color w:val="auto"/>
        </w:rPr>
        <w:t>、</w:t>
      </w:r>
      <w:r>
        <w:rPr>
          <w:rFonts w:hint="eastAsia"/>
          <w:color w:val="auto"/>
        </w:rPr>
        <w:t>视频事件检测</w:t>
      </w:r>
      <w:r>
        <w:rPr>
          <w:color w:val="auto"/>
        </w:rPr>
        <w:t>、</w:t>
      </w:r>
      <w:r>
        <w:rPr>
          <w:rFonts w:hint="eastAsia"/>
          <w:color w:val="auto"/>
        </w:rPr>
        <w:t>环境监测等设施报警时，</w:t>
      </w:r>
      <w:r>
        <w:rPr>
          <w:color w:val="auto"/>
        </w:rPr>
        <w:t>中央控制管理系统</w:t>
      </w:r>
      <w:r>
        <w:rPr>
          <w:rFonts w:hint="eastAsia"/>
          <w:color w:val="auto"/>
        </w:rPr>
        <w:t>应自动切换到火灾报警部位图像</w:t>
      </w:r>
      <w:r>
        <w:rPr>
          <w:color w:val="auto"/>
        </w:rPr>
        <w:t>，</w:t>
      </w:r>
      <w:r>
        <w:rPr>
          <w:rFonts w:hint="eastAsia"/>
          <w:color w:val="auto"/>
        </w:rPr>
        <w:t>由</w:t>
      </w:r>
      <w:r>
        <w:rPr>
          <w:color w:val="auto"/>
        </w:rPr>
        <w:t>人工</w:t>
      </w:r>
      <w:r>
        <w:rPr>
          <w:rFonts w:hint="eastAsia"/>
          <w:color w:val="auto"/>
        </w:rPr>
        <w:t>对隧道火灾进行</w:t>
      </w:r>
      <w:r>
        <w:rPr>
          <w:color w:val="auto"/>
        </w:rPr>
        <w:t>确认</w:t>
      </w:r>
      <w:r>
        <w:rPr>
          <w:rFonts w:hint="eastAsia"/>
          <w:color w:val="auto"/>
        </w:rPr>
        <w:t>。</w:t>
      </w:r>
    </w:p>
    <w:p w14:paraId="514EF835">
      <w:pPr>
        <w:pStyle w:val="113"/>
        <w:spacing w:before="195"/>
        <w:rPr>
          <w:rFonts w:ascii="Times New Roman"/>
          <w:color w:val="auto"/>
        </w:rPr>
      </w:pPr>
      <w:r>
        <w:rPr>
          <w:rFonts w:ascii="Times New Roman"/>
          <w:color w:val="auto"/>
        </w:rPr>
        <w:t>条文说明</w:t>
      </w:r>
    </w:p>
    <w:p w14:paraId="5D94E2DE">
      <w:pPr>
        <w:pStyle w:val="5"/>
        <w:ind w:firstLine="480"/>
        <w:rPr>
          <w:color w:val="auto"/>
        </w:rPr>
      </w:pPr>
      <w:r>
        <w:rPr>
          <w:rFonts w:hint="eastAsia"/>
          <w:color w:val="auto"/>
          <w:sz w:val="24"/>
        </w:rPr>
        <w:t>中央控制管理系统的监控画面数量众多，当接收到火灾报警信号后，若系统不能自动切换至相应的监控画面，管理人员将无法迅速确认火灾情况，进而可能导致火灾救援行动的延迟。</w:t>
      </w:r>
    </w:p>
    <w:p w14:paraId="33D041C8">
      <w:pPr>
        <w:pStyle w:val="7"/>
        <w:spacing w:before="326"/>
        <w:outlineLvl w:val="2"/>
        <w:rPr>
          <w:color w:val="auto"/>
        </w:rPr>
      </w:pPr>
      <w:r>
        <w:rPr>
          <w:rFonts w:hint="eastAsia"/>
          <w:color w:val="auto"/>
        </w:rPr>
        <w:t>消防联动控制在火灾确认后立即启动，应实现下列功能：</w:t>
      </w:r>
    </w:p>
    <w:p w14:paraId="5778550B">
      <w:pPr>
        <w:pStyle w:val="5"/>
        <w:ind w:firstLine="560"/>
        <w:outlineLvl w:val="0"/>
        <w:rPr>
          <w:color w:val="auto"/>
        </w:rPr>
      </w:pPr>
      <w:r>
        <w:rPr>
          <w:rFonts w:hint="eastAsia"/>
          <w:color w:val="auto"/>
        </w:rPr>
        <w:t>1 火灾报警部位所在防火控制分区内的声光警报器开启。</w:t>
      </w:r>
    </w:p>
    <w:p w14:paraId="3E637A76">
      <w:pPr>
        <w:pStyle w:val="5"/>
        <w:ind w:firstLine="560"/>
        <w:rPr>
          <w:color w:val="auto"/>
        </w:rPr>
      </w:pPr>
      <w:r>
        <w:rPr>
          <w:rFonts w:hint="eastAsia"/>
          <w:color w:val="auto"/>
        </w:rPr>
        <w:t>2 隧道排烟段的横洞防火卷帘应关闭，隧道疏散段的横洞防火卷帘应开启。</w:t>
      </w:r>
    </w:p>
    <w:p w14:paraId="095DD730">
      <w:pPr>
        <w:pStyle w:val="5"/>
        <w:ind w:firstLine="560"/>
        <w:rPr>
          <w:color w:val="auto"/>
        </w:rPr>
      </w:pPr>
      <w:r>
        <w:rPr>
          <w:rFonts w:hint="eastAsia"/>
          <w:color w:val="auto"/>
        </w:rPr>
        <w:t>3 防排烟系统可结合风速风向检测器等实时监测数据，按照火灾工况模式运行。</w:t>
      </w:r>
    </w:p>
    <w:p w14:paraId="70150980">
      <w:pPr>
        <w:pStyle w:val="5"/>
        <w:ind w:firstLine="560"/>
        <w:rPr>
          <w:color w:val="auto"/>
        </w:rPr>
      </w:pPr>
      <w:r>
        <w:rPr>
          <w:rFonts w:hint="eastAsia"/>
          <w:color w:val="auto"/>
        </w:rPr>
        <w:t>4 隧道内所有照明灯具宜开启到最大程度。</w:t>
      </w:r>
    </w:p>
    <w:p w14:paraId="721A7520">
      <w:pPr>
        <w:pStyle w:val="5"/>
        <w:ind w:firstLine="560"/>
        <w:rPr>
          <w:color w:val="auto"/>
        </w:rPr>
      </w:pPr>
      <w:r>
        <w:rPr>
          <w:rFonts w:hint="eastAsia"/>
          <w:color w:val="auto"/>
        </w:rPr>
        <w:t>5 交通控制与诱导设施应发布交通管制指令及信息。</w:t>
      </w:r>
    </w:p>
    <w:p w14:paraId="7C0C2FC0">
      <w:pPr>
        <w:pStyle w:val="5"/>
        <w:ind w:firstLine="560"/>
        <w:rPr>
          <w:color w:val="auto"/>
        </w:rPr>
      </w:pPr>
      <w:r>
        <w:rPr>
          <w:rFonts w:hint="eastAsia"/>
          <w:color w:val="auto"/>
        </w:rPr>
        <w:t>6 隧道广播应播报人员疏导信息。</w:t>
      </w:r>
    </w:p>
    <w:p w14:paraId="7A90E4F0">
      <w:pPr>
        <w:pStyle w:val="5"/>
        <w:ind w:firstLine="560"/>
        <w:rPr>
          <w:color w:val="auto"/>
        </w:rPr>
      </w:pPr>
      <w:r>
        <w:rPr>
          <w:rFonts w:hint="eastAsia"/>
          <w:color w:val="auto"/>
        </w:rPr>
        <w:t>7 主动灭火系统启动。</w:t>
      </w:r>
    </w:p>
    <w:p w14:paraId="23ABC5B3">
      <w:pPr>
        <w:pStyle w:val="113"/>
        <w:spacing w:before="195"/>
        <w:rPr>
          <w:color w:val="auto"/>
        </w:rPr>
      </w:pPr>
      <w:r>
        <w:rPr>
          <w:color w:val="auto"/>
        </w:rPr>
        <w:t>条文说明</w:t>
      </w:r>
    </w:p>
    <w:p w14:paraId="0FCC16E8">
      <w:pPr>
        <w:pStyle w:val="5"/>
        <w:widowControl/>
        <w:ind w:firstLine="480"/>
        <w:rPr>
          <w:rFonts w:hint="eastAsia" w:ascii="宋体" w:hAnsi="宋体"/>
          <w:color w:val="auto"/>
          <w:sz w:val="24"/>
        </w:rPr>
      </w:pPr>
      <w:r>
        <w:rPr>
          <w:rFonts w:hint="eastAsia" w:ascii="宋体" w:hAnsi="宋体"/>
          <w:color w:val="auto"/>
          <w:sz w:val="24"/>
        </w:rPr>
        <w:t>隧道排烟段的横洞防火卷帘（门）关闭是控制火灾烟气蔓延范围，隧道疏散段的横洞防火卷帘（门）开启是确保人员逃生通道通畅。</w:t>
      </w:r>
    </w:p>
    <w:p w14:paraId="23978292">
      <w:pPr>
        <w:pStyle w:val="5"/>
        <w:ind w:firstLine="480"/>
        <w:rPr>
          <w:color w:val="auto"/>
          <w:sz w:val="24"/>
        </w:rPr>
      </w:pPr>
      <w:r>
        <w:rPr>
          <w:rFonts w:hint="eastAsia"/>
          <w:color w:val="auto"/>
          <w:sz w:val="24"/>
        </w:rPr>
        <w:t>火灾情况下，消防联动控制通常分为逃生和灭火两个阶段进行。在逃生阶段，隧道防烟模式启动，通过控制烟气流动方向和降低其流速，为人员疏散提供有利条件。当人员疏散完毕，进入灭火阶段，隧道排烟模式启动，以最小损失和最优路线的方式排除烟气，确保火势得到有效控制。</w:t>
      </w:r>
    </w:p>
    <w:p w14:paraId="2B4F783C">
      <w:pPr>
        <w:pStyle w:val="5"/>
        <w:widowControl/>
        <w:ind w:firstLine="480"/>
        <w:rPr>
          <w:rFonts w:hint="eastAsia" w:ascii="宋体" w:hAnsi="宋体"/>
          <w:color w:val="auto"/>
          <w:sz w:val="24"/>
        </w:rPr>
      </w:pPr>
      <w:r>
        <w:rPr>
          <w:rFonts w:hint="eastAsia" w:ascii="宋体" w:hAnsi="宋体"/>
          <w:color w:val="auto"/>
          <w:sz w:val="24"/>
        </w:rPr>
        <w:t>隧道火灾确认后，交通控制与诱导设施的首要职责是立即实施隧道封闭措施，以确保不再有更多车辆驶入隧道，避免火灾造成更大人员财产损失。</w:t>
      </w:r>
    </w:p>
    <w:p w14:paraId="0678EF0A">
      <w:pPr>
        <w:rPr>
          <w:rFonts w:hint="eastAsia" w:ascii="宋体" w:hAnsi="宋体"/>
          <w:color w:val="auto"/>
          <w:sz w:val="24"/>
        </w:rPr>
      </w:pPr>
      <w:r>
        <w:rPr>
          <w:rFonts w:hint="eastAsia" w:ascii="宋体" w:hAnsi="宋体"/>
          <w:color w:val="auto"/>
          <w:sz w:val="24"/>
        </w:rPr>
        <w:br w:type="page"/>
      </w:r>
    </w:p>
    <w:p w14:paraId="6876F77F">
      <w:pPr>
        <w:pStyle w:val="4"/>
        <w:jc w:val="center"/>
        <w:outlineLvl w:val="0"/>
        <w:rPr>
          <w:color w:val="auto"/>
        </w:rPr>
      </w:pPr>
      <w:bookmarkStart w:id="65" w:name="_Toc25560"/>
      <w:r>
        <w:rPr>
          <w:rFonts w:hint="eastAsia"/>
          <w:color w:val="auto"/>
        </w:rPr>
        <w:t>防火构造</w:t>
      </w:r>
      <w:bookmarkEnd w:id="65"/>
    </w:p>
    <w:p w14:paraId="3701AB10">
      <w:pPr>
        <w:pStyle w:val="6"/>
        <w:jc w:val="center"/>
        <w:outlineLvl w:val="1"/>
        <w:rPr>
          <w:color w:val="auto"/>
        </w:rPr>
      </w:pPr>
      <w:bookmarkStart w:id="66" w:name="_Toc13639"/>
      <w:r>
        <w:rPr>
          <w:rFonts w:hint="eastAsia"/>
          <w:color w:val="auto"/>
        </w:rPr>
        <w:t>一般规定</w:t>
      </w:r>
      <w:bookmarkEnd w:id="66"/>
    </w:p>
    <w:p w14:paraId="560C5C2E">
      <w:pPr>
        <w:pStyle w:val="7"/>
        <w:spacing w:before="326"/>
        <w:outlineLvl w:val="2"/>
        <w:rPr>
          <w:color w:val="auto"/>
        </w:rPr>
      </w:pPr>
      <w:r>
        <w:rPr>
          <w:rFonts w:hint="eastAsia"/>
          <w:color w:val="auto"/>
        </w:rPr>
        <w:t>隧道内附属用房应符合下列规定：</w:t>
      </w:r>
    </w:p>
    <w:p w14:paraId="3339229C">
      <w:pPr>
        <w:pStyle w:val="5"/>
        <w:ind w:firstLine="560"/>
        <w:outlineLvl w:val="0"/>
        <w:rPr>
          <w:color w:val="auto"/>
        </w:rPr>
      </w:pPr>
      <w:r>
        <w:rPr>
          <w:rFonts w:hint="eastAsia"/>
          <w:color w:val="auto"/>
        </w:rPr>
        <w:t>1 耐火等级应为一级。</w:t>
      </w:r>
    </w:p>
    <w:p w14:paraId="31F1829B">
      <w:pPr>
        <w:pStyle w:val="5"/>
        <w:ind w:firstLine="560"/>
        <w:rPr>
          <w:color w:val="auto"/>
        </w:rPr>
      </w:pPr>
      <w:r>
        <w:rPr>
          <w:rFonts w:hint="eastAsia"/>
          <w:color w:val="auto"/>
        </w:rPr>
        <w:t>2 附属用房应单独划分防火控制分区，每个防火控制分区的最大允许建筑面积不应大于1500㎡，每个防火分区的安全出口数量不应少于2个。</w:t>
      </w:r>
    </w:p>
    <w:p w14:paraId="192C362C">
      <w:pPr>
        <w:pStyle w:val="5"/>
        <w:ind w:firstLine="560"/>
        <w:rPr>
          <w:color w:val="auto"/>
        </w:rPr>
      </w:pPr>
      <w:r>
        <w:rPr>
          <w:rFonts w:hint="eastAsia"/>
          <w:color w:val="auto"/>
        </w:rPr>
        <w:t>3 建筑面积不大于200㎡且无人值守的设备用房可设置1个安全出口。</w:t>
      </w:r>
    </w:p>
    <w:p w14:paraId="502702DC">
      <w:pPr>
        <w:pStyle w:val="7"/>
        <w:spacing w:before="326"/>
        <w:rPr>
          <w:rFonts w:hint="default" w:ascii="Times New Roman" w:hAnsi="Times New Roman" w:cs="Times New Roman"/>
          <w:color w:val="auto"/>
        </w:rPr>
      </w:pPr>
      <w:r>
        <w:rPr>
          <w:rFonts w:hint="eastAsia"/>
          <w:color w:val="auto"/>
        </w:rPr>
        <w:t>设置在隧道行车道旁的电缆沟，其侧沿应采用不渗透液体的结构，电缆沟顶部应高于路面，且</w:t>
      </w:r>
      <w:r>
        <w:rPr>
          <w:rFonts w:hint="default" w:ascii="Times New Roman" w:hAnsi="Times New Roman" w:cs="Times New Roman"/>
          <w:color w:val="auto"/>
        </w:rPr>
        <w:t>不小于200mm。</w:t>
      </w:r>
    </w:p>
    <w:p w14:paraId="03A599B4">
      <w:pPr>
        <w:pStyle w:val="6"/>
        <w:jc w:val="center"/>
        <w:outlineLvl w:val="1"/>
        <w:rPr>
          <w:color w:val="auto"/>
        </w:rPr>
      </w:pPr>
      <w:bookmarkStart w:id="67" w:name="_Toc9951"/>
      <w:r>
        <w:rPr>
          <w:rFonts w:hint="eastAsia"/>
          <w:color w:val="auto"/>
        </w:rPr>
        <w:t>耐火等级</w:t>
      </w:r>
      <w:bookmarkEnd w:id="67"/>
    </w:p>
    <w:p w14:paraId="03063176">
      <w:pPr>
        <w:pStyle w:val="7"/>
        <w:spacing w:before="326"/>
        <w:outlineLvl w:val="2"/>
        <w:rPr>
          <w:rFonts w:hint="default" w:ascii="Times New Roman" w:hAnsi="Times New Roman" w:cs="Times New Roman"/>
          <w:color w:val="auto"/>
        </w:rPr>
      </w:pPr>
      <w:r>
        <w:rPr>
          <w:rFonts w:hint="eastAsia"/>
          <w:color w:val="auto"/>
        </w:rPr>
        <w:t>隧道防排烟的斜（竖）井、顶隔板耐火</w:t>
      </w:r>
      <w:r>
        <w:rPr>
          <w:rFonts w:hint="default" w:ascii="Times New Roman" w:hAnsi="Times New Roman" w:cs="Times New Roman"/>
          <w:color w:val="auto"/>
        </w:rPr>
        <w:t>极限不应低于1.0h。</w:t>
      </w:r>
    </w:p>
    <w:p w14:paraId="1FA42FA5">
      <w:pPr>
        <w:pStyle w:val="7"/>
        <w:spacing w:before="326"/>
        <w:outlineLvl w:val="2"/>
        <w:rPr>
          <w:color w:val="auto"/>
        </w:rPr>
      </w:pPr>
      <w:r>
        <w:rPr>
          <w:rFonts w:hint="eastAsia"/>
          <w:color w:val="auto"/>
        </w:rPr>
        <w:t>隧道内建筑材料的燃烧性能应符合下列要求：</w:t>
      </w:r>
    </w:p>
    <w:p w14:paraId="78C4941F">
      <w:pPr>
        <w:pStyle w:val="5"/>
        <w:ind w:firstLine="560"/>
        <w:rPr>
          <w:color w:val="auto"/>
        </w:rPr>
      </w:pPr>
      <w:r>
        <w:rPr>
          <w:rFonts w:hint="eastAsia"/>
          <w:color w:val="auto"/>
        </w:rPr>
        <w:t>1 隧道及其横通道、专用疏散通道等的建筑内部装修材料燃烧性能应为A级，嵌缝材料燃烧性能不应低于B1级。</w:t>
      </w:r>
    </w:p>
    <w:p w14:paraId="28736F89">
      <w:pPr>
        <w:pStyle w:val="5"/>
        <w:ind w:firstLine="560"/>
        <w:rPr>
          <w:color w:val="auto"/>
        </w:rPr>
      </w:pPr>
      <w:r>
        <w:rPr>
          <w:rFonts w:hint="eastAsia"/>
          <w:color w:val="auto"/>
        </w:rPr>
        <w:t>2 隧道内保温材料燃烧性能不应低于A级，当采用B1级保温材料时，应采用不燃材料进行保护。</w:t>
      </w:r>
    </w:p>
    <w:p w14:paraId="6F8AA16D">
      <w:pPr>
        <w:pStyle w:val="5"/>
        <w:ind w:firstLine="560"/>
        <w:rPr>
          <w:color w:val="auto"/>
        </w:rPr>
      </w:pPr>
      <w:r>
        <w:rPr>
          <w:rFonts w:hint="eastAsia"/>
          <w:color w:val="auto"/>
        </w:rPr>
        <w:t>3 隧道内附属用房的建筑装修材料、保温材料的燃烧性能应为A级，控制室地板的燃烧性能不应低于B1级。</w:t>
      </w:r>
    </w:p>
    <w:p w14:paraId="345FB774">
      <w:pPr>
        <w:pStyle w:val="5"/>
        <w:ind w:firstLine="560"/>
        <w:rPr>
          <w:color w:val="auto"/>
        </w:rPr>
      </w:pPr>
      <w:r>
        <w:rPr>
          <w:rFonts w:hint="eastAsia"/>
          <w:color w:val="auto"/>
        </w:rPr>
        <w:t>4 电缆沟支架和电缆桥架材料的燃烧性能应不低于B1等级中的B级。</w:t>
      </w:r>
    </w:p>
    <w:p w14:paraId="570DA37F">
      <w:pPr>
        <w:pStyle w:val="5"/>
        <w:ind w:firstLine="560"/>
        <w:outlineLvl w:val="0"/>
        <w:rPr>
          <w:color w:val="auto"/>
        </w:rPr>
      </w:pPr>
      <w:r>
        <w:rPr>
          <w:rFonts w:hint="eastAsia"/>
          <w:color w:val="auto"/>
        </w:rPr>
        <w:t>5 隧道内路面上采用沥青材料时，应进行阻燃处理。</w:t>
      </w:r>
    </w:p>
    <w:p w14:paraId="41462E7B">
      <w:pPr>
        <w:pStyle w:val="113"/>
        <w:spacing w:before="195"/>
        <w:rPr>
          <w:color w:val="auto"/>
        </w:rPr>
      </w:pPr>
      <w:r>
        <w:rPr>
          <w:rFonts w:hint="eastAsia"/>
          <w:color w:val="auto"/>
        </w:rPr>
        <w:t>条文说明</w:t>
      </w:r>
    </w:p>
    <w:p w14:paraId="3C71FB60">
      <w:pPr>
        <w:pStyle w:val="121"/>
        <w:spacing w:after="130"/>
        <w:ind w:firstLine="480"/>
        <w:rPr>
          <w:color w:val="auto"/>
        </w:rPr>
      </w:pPr>
      <w:r>
        <w:rPr>
          <w:rFonts w:hint="eastAsia"/>
          <w:color w:val="auto"/>
        </w:rPr>
        <w:t>根据《建筑材料及制品燃烧性能分级》GB 8624-2012，建筑材料的燃烧性能，A级：不燃材料，B1级：难燃材料。</w:t>
      </w:r>
    </w:p>
    <w:p w14:paraId="7BC571C8">
      <w:pPr>
        <w:pStyle w:val="6"/>
        <w:jc w:val="center"/>
        <w:outlineLvl w:val="1"/>
        <w:rPr>
          <w:color w:val="auto"/>
        </w:rPr>
      </w:pPr>
      <w:bookmarkStart w:id="68" w:name="_Toc25114"/>
      <w:r>
        <w:rPr>
          <w:rFonts w:hint="eastAsia"/>
          <w:color w:val="auto"/>
        </w:rPr>
        <w:t>防火分隔</w:t>
      </w:r>
      <w:bookmarkEnd w:id="68"/>
    </w:p>
    <w:p w14:paraId="60AAF2AD">
      <w:pPr>
        <w:pStyle w:val="7"/>
        <w:spacing w:before="326"/>
        <w:rPr>
          <w:color w:val="auto"/>
        </w:rPr>
      </w:pPr>
      <w:r>
        <w:rPr>
          <w:rFonts w:hint="eastAsia"/>
          <w:color w:val="auto"/>
        </w:rPr>
        <w:t>每孔隧道主洞空间应划为一个防火控制分区，隧道内横通道、平行导洞及附属用房应单独划为不同的防火控制分区。各防火控制分区之间应采用防火墙、防火隔墙、防火门、防火卷帘分隔。</w:t>
      </w:r>
    </w:p>
    <w:p w14:paraId="192CBBC7">
      <w:pPr>
        <w:pStyle w:val="113"/>
        <w:spacing w:before="195"/>
        <w:rPr>
          <w:color w:val="auto"/>
        </w:rPr>
      </w:pPr>
      <w:r>
        <w:rPr>
          <w:rFonts w:hint="eastAsia"/>
          <w:color w:val="auto"/>
        </w:rPr>
        <w:t>条文说明</w:t>
      </w:r>
    </w:p>
    <w:p w14:paraId="642C8E78">
      <w:pPr>
        <w:pStyle w:val="121"/>
        <w:spacing w:after="130"/>
        <w:ind w:firstLine="480"/>
        <w:rPr>
          <w:color w:val="auto"/>
        </w:rPr>
      </w:pPr>
      <w:r>
        <w:rPr>
          <w:rFonts w:hint="eastAsia"/>
          <w:color w:val="auto"/>
        </w:rPr>
        <w:t>由于公路隧道内有车辆行驶的缘故，难以对每孔隧道主洞空间进行防火控制分区细分。因此，仅考虑将隧道主洞、洞内附属用房和疏散通道空间划分为多个独立的防火控制分区。</w:t>
      </w:r>
    </w:p>
    <w:p w14:paraId="1C626EE2">
      <w:pPr>
        <w:pStyle w:val="7"/>
        <w:spacing w:before="326" w:after="124"/>
        <w:rPr>
          <w:rFonts w:hint="default" w:ascii="Times New Roman" w:hAnsi="Times New Roman" w:cs="Times New Roman"/>
          <w:color w:val="auto"/>
        </w:rPr>
      </w:pPr>
      <w:r>
        <w:rPr>
          <w:rFonts w:hint="default" w:ascii="Times New Roman" w:hAnsi="Times New Roman" w:cs="Times New Roman"/>
          <w:color w:val="auto"/>
        </w:rPr>
        <w:t>隧道内的附属用房之间及与疏散通道、横通道之间，应采用耐火极限不低于2.00h的防火隔墙分隔；附属用房疏散通道的隔墙耐火极限不应低于1.50h。</w:t>
      </w:r>
    </w:p>
    <w:p w14:paraId="07448D0D">
      <w:pPr>
        <w:pStyle w:val="7"/>
        <w:spacing w:before="326" w:after="124"/>
        <w:rPr>
          <w:color w:val="auto"/>
        </w:rPr>
      </w:pPr>
      <w:r>
        <w:rPr>
          <w:rFonts w:hint="eastAsia"/>
          <w:color w:val="auto"/>
        </w:rPr>
        <w:t>为隧道服务的柴油发电机房，除应符合附属用房的设置要求外，尚应符合下列规定：</w:t>
      </w:r>
    </w:p>
    <w:p w14:paraId="6BE3E0FF">
      <w:pPr>
        <w:pStyle w:val="5"/>
        <w:ind w:firstLine="560"/>
        <w:rPr>
          <w:color w:val="auto"/>
        </w:rPr>
      </w:pPr>
      <w:r>
        <w:rPr>
          <w:rFonts w:hint="eastAsia"/>
          <w:color w:val="auto"/>
        </w:rPr>
        <w:t>1、柴油发电机房应采用耐火极限不低于2.50h的防火隔墙与其他附属用房分隔。</w:t>
      </w:r>
    </w:p>
    <w:p w14:paraId="203B7619">
      <w:pPr>
        <w:pStyle w:val="5"/>
        <w:ind w:firstLine="560"/>
        <w:rPr>
          <w:rFonts w:hint="eastAsia"/>
          <w:color w:val="auto"/>
        </w:rPr>
      </w:pPr>
      <w:r>
        <w:rPr>
          <w:rFonts w:hint="eastAsia"/>
          <w:color w:val="auto"/>
        </w:rPr>
        <w:t>2、</w:t>
      </w:r>
      <w:r>
        <w:rPr>
          <w:rFonts w:hint="eastAsia"/>
          <w:color w:val="auto"/>
          <w:highlight w:val="none"/>
        </w:rPr>
        <w:t>当设置储油间时，应独立设置，并应采用耐火极限不低于3.00h的防火隔墙</w:t>
      </w:r>
      <w:r>
        <w:rPr>
          <w:rFonts w:hint="eastAsia"/>
          <w:color w:val="auto"/>
        </w:rPr>
        <w:t>和能自行关闭的甲级防火门与发电机房和其它房间分隔，其储油量不应超过1m³，油箱的通气管设置应满足防火要求，油箱的下部应设置防止油品流散的设施。</w:t>
      </w:r>
    </w:p>
    <w:p w14:paraId="06C63CEA">
      <w:pPr>
        <w:pStyle w:val="5"/>
        <w:ind w:firstLine="560"/>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rPr>
        <w:t>燃油管道在设备间内及进入</w:t>
      </w:r>
      <w:r>
        <w:rPr>
          <w:rFonts w:hint="default" w:ascii="Times New Roman" w:hAnsi="Times New Roman" w:cs="Times New Roman"/>
          <w:color w:val="auto"/>
          <w:lang w:val="en-US" w:eastAsia="zh-CN"/>
        </w:rPr>
        <w:t>隧道</w:t>
      </w:r>
      <w:r>
        <w:rPr>
          <w:rFonts w:hint="default" w:ascii="Times New Roman" w:hAnsi="Times New Roman" w:cs="Times New Roman"/>
          <w:color w:val="auto"/>
        </w:rPr>
        <w:t>前，应分别设置具有自动和手动关闭功能的切断阀</w:t>
      </w:r>
      <w:r>
        <w:rPr>
          <w:rFonts w:hint="default" w:ascii="Times New Roman" w:hAnsi="Times New Roman" w:cs="Times New Roman"/>
          <w:color w:val="auto"/>
          <w:lang w:eastAsia="zh-CN"/>
        </w:rPr>
        <w:t>。</w:t>
      </w:r>
    </w:p>
    <w:p w14:paraId="242E6072">
      <w:pPr>
        <w:pStyle w:val="7"/>
        <w:spacing w:before="326"/>
        <w:rPr>
          <w:rFonts w:hint="default" w:ascii="Times New Roman" w:hAnsi="Times New Roman" w:cs="Times New Roman"/>
          <w:color w:val="auto"/>
        </w:rPr>
      </w:pPr>
      <w:r>
        <w:rPr>
          <w:rFonts w:hint="default" w:ascii="Times New Roman" w:hAnsi="Times New Roman" w:cs="Times New Roman"/>
          <w:color w:val="auto"/>
        </w:rPr>
        <w:t>防火墙耐火极限不应小于3.00h。当电缆沟、风道等跨越防火控制分区时，应在穿越防火控制分区处采用不低于穿越部位耐火极限的材料封堵。</w:t>
      </w:r>
    </w:p>
    <w:p w14:paraId="3735B598">
      <w:pPr>
        <w:pStyle w:val="7"/>
        <w:spacing w:before="326"/>
        <w:rPr>
          <w:rFonts w:hint="default" w:ascii="Times New Roman" w:hAnsi="Times New Roman" w:eastAsia="宋体" w:cs="Times New Roman"/>
          <w:color w:val="auto"/>
          <w:lang w:eastAsia="zh-CN"/>
        </w:rPr>
      </w:pPr>
      <w:r>
        <w:rPr>
          <w:rFonts w:hint="default" w:ascii="Times New Roman" w:hAnsi="Times New Roman" w:cs="Times New Roman"/>
          <w:color w:val="auto"/>
        </w:rPr>
        <w:t>通风和空气调节系统的管道在</w:t>
      </w:r>
      <w:r>
        <w:rPr>
          <w:rFonts w:hint="default" w:ascii="Times New Roman" w:hAnsi="Times New Roman" w:cs="Times New Roman"/>
          <w:color w:val="auto"/>
          <w:lang w:val="en-US" w:eastAsia="zh-CN"/>
        </w:rPr>
        <w:t>穿越防火控制分区处</w:t>
      </w:r>
      <w:r>
        <w:rPr>
          <w:rFonts w:hint="default" w:ascii="Times New Roman" w:hAnsi="Times New Roman" w:cs="Times New Roman"/>
          <w:color w:val="auto"/>
        </w:rPr>
        <w:t>应设置公称动作温度为70℃的防火阀</w:t>
      </w:r>
      <w:r>
        <w:rPr>
          <w:rFonts w:hint="default" w:ascii="Times New Roman" w:hAnsi="Times New Roman" w:cs="Times New Roman"/>
          <w:color w:val="auto"/>
          <w:lang w:eastAsia="zh-CN"/>
        </w:rPr>
        <w:t>。</w:t>
      </w:r>
    </w:p>
    <w:p w14:paraId="2236B435">
      <w:pPr>
        <w:pStyle w:val="7"/>
        <w:spacing w:before="326"/>
        <w:outlineLvl w:val="2"/>
        <w:rPr>
          <w:color w:val="auto"/>
        </w:rPr>
      </w:pPr>
      <w:r>
        <w:rPr>
          <w:rFonts w:hint="eastAsia"/>
          <w:color w:val="auto"/>
        </w:rPr>
        <w:t>防火卷帘设置应符合下列规定：</w:t>
      </w:r>
    </w:p>
    <w:p w14:paraId="27AC10F9">
      <w:pPr>
        <w:pStyle w:val="5"/>
        <w:ind w:firstLine="560"/>
        <w:rPr>
          <w:color w:val="auto"/>
        </w:rPr>
      </w:pPr>
      <w:r>
        <w:rPr>
          <w:rFonts w:hint="eastAsia"/>
          <w:color w:val="auto"/>
        </w:rPr>
        <w:t>1 隧道洞内有车辆通行需求的防火控制分区边界应设置钢质防火、防烟卷帘。当火灾危险性来自防火卷帘两侧时，宜两端设置防火卷帘。</w:t>
      </w:r>
    </w:p>
    <w:p w14:paraId="0F13F162">
      <w:pPr>
        <w:pStyle w:val="5"/>
        <w:ind w:firstLine="560"/>
        <w:rPr>
          <w:color w:val="auto"/>
        </w:rPr>
      </w:pPr>
      <w:r>
        <w:rPr>
          <w:rFonts w:hint="eastAsia"/>
          <w:color w:val="auto"/>
        </w:rPr>
        <w:t>2 当隧道长度小于3000m时，防火卷帘耐火完整性不应低于2h；隧道长度不小于3000m时，防火卷帘耐火完整性不应小于3h。</w:t>
      </w:r>
    </w:p>
    <w:p w14:paraId="0B1FF6AD">
      <w:pPr>
        <w:pStyle w:val="5"/>
        <w:ind w:firstLine="560"/>
        <w:rPr>
          <w:color w:val="auto"/>
        </w:rPr>
      </w:pPr>
      <w:r>
        <w:rPr>
          <w:rFonts w:hint="eastAsia"/>
          <w:color w:val="auto"/>
        </w:rPr>
        <w:t>3</w:t>
      </w:r>
      <w:r>
        <w:rPr>
          <w:color w:val="auto"/>
        </w:rPr>
        <w:t xml:space="preserve"> </w:t>
      </w:r>
      <w:r>
        <w:rPr>
          <w:rFonts w:hint="eastAsia"/>
          <w:color w:val="auto"/>
        </w:rPr>
        <w:t>防火卷帘应具备现场手动和远程控制功能；火灾发生后，应能联动控制；防火卷帘应符合《防火卷帘》</w:t>
      </w:r>
      <w:r>
        <w:rPr>
          <w:color w:val="auto"/>
        </w:rPr>
        <w:t>GB</w:t>
      </w:r>
      <w:r>
        <w:rPr>
          <w:rFonts w:hint="eastAsia"/>
          <w:color w:val="auto"/>
        </w:rPr>
        <w:t xml:space="preserve"> </w:t>
      </w:r>
      <w:r>
        <w:rPr>
          <w:color w:val="auto"/>
        </w:rPr>
        <w:t>14102</w:t>
      </w:r>
      <w:r>
        <w:rPr>
          <w:rFonts w:hint="eastAsia"/>
          <w:color w:val="auto"/>
        </w:rPr>
        <w:t>和《防火卷帘、防火门、防火窗施工及验收规范》</w:t>
      </w:r>
      <w:r>
        <w:rPr>
          <w:color w:val="auto"/>
        </w:rPr>
        <w:t>GB</w:t>
      </w:r>
      <w:r>
        <w:rPr>
          <w:rFonts w:hint="eastAsia"/>
          <w:color w:val="auto"/>
        </w:rPr>
        <w:t xml:space="preserve"> </w:t>
      </w:r>
      <w:r>
        <w:rPr>
          <w:color w:val="auto"/>
        </w:rPr>
        <w:t>50877</w:t>
      </w:r>
      <w:r>
        <w:rPr>
          <w:rFonts w:hint="eastAsia"/>
          <w:color w:val="auto"/>
        </w:rPr>
        <w:t>的相关规定。</w:t>
      </w:r>
    </w:p>
    <w:p w14:paraId="6446F58E">
      <w:pPr>
        <w:pStyle w:val="113"/>
        <w:spacing w:before="195"/>
        <w:rPr>
          <w:color w:val="auto"/>
        </w:rPr>
      </w:pPr>
      <w:r>
        <w:rPr>
          <w:rFonts w:hint="eastAsia"/>
          <w:color w:val="auto"/>
        </w:rPr>
        <w:t>条文说明</w:t>
      </w:r>
    </w:p>
    <w:p w14:paraId="114736F5">
      <w:pPr>
        <w:pStyle w:val="5"/>
        <w:ind w:firstLine="560"/>
        <w:rPr>
          <w:color w:val="auto"/>
        </w:rPr>
      </w:pPr>
      <w:r>
        <w:rPr>
          <w:rFonts w:hint="eastAsia"/>
          <w:color w:val="auto"/>
        </w:rPr>
        <w:t>火灾危险性来自防火卷帘两侧的典型场景，如车行横通道、地下风机房检修通道等，若两端设置防火卷帘，其防火卷帘可选用《防火卷帘 第1部分:通用技术条件》GB 14102.1-2024第4.2.2条耐火性能“代号”中含有小写字母“b”的规格型号；，防火门应面向同侧隧道主洞；若设置1道防火卷帘，其防火卷帘应选用《防火卷帘 第1部分:通用技术条件》GB 14102.1-2024第4.2.2条耐火性能“代号”中不含小写字母“b”的规格型号。</w:t>
      </w:r>
    </w:p>
    <w:p w14:paraId="74141DD5">
      <w:pPr>
        <w:pStyle w:val="7"/>
        <w:spacing w:before="326"/>
        <w:outlineLvl w:val="2"/>
        <w:rPr>
          <w:color w:val="auto"/>
        </w:rPr>
      </w:pPr>
      <w:r>
        <w:rPr>
          <w:rFonts w:hint="eastAsia"/>
          <w:color w:val="auto"/>
        </w:rPr>
        <w:t>防火门设置应符合下列规定：</w:t>
      </w:r>
    </w:p>
    <w:p w14:paraId="42C9637F">
      <w:pPr>
        <w:pStyle w:val="5"/>
        <w:ind w:firstLine="560"/>
        <w:rPr>
          <w:color w:val="auto"/>
        </w:rPr>
      </w:pPr>
      <w:r>
        <w:rPr>
          <w:rFonts w:hint="eastAsia"/>
          <w:color w:val="auto"/>
        </w:rPr>
        <w:t>1 隧道洞内有人员通行需求的防火控制分区边界应设置钢质A类隔热防火门；人行横通道两端均应设防火门。</w:t>
      </w:r>
    </w:p>
    <w:p w14:paraId="42FAE75D">
      <w:pPr>
        <w:pStyle w:val="5"/>
        <w:ind w:firstLine="560"/>
        <w:rPr>
          <w:color w:val="auto"/>
        </w:rPr>
      </w:pPr>
      <w:r>
        <w:rPr>
          <w:rFonts w:hint="eastAsia"/>
          <w:color w:val="auto"/>
        </w:rPr>
        <w:t>2 当隧道长度小于3000m时，防火门耐火隔热性、耐火完整性不应小于2h；隧道长度不小于3000m时，防火门耐火隔热性、耐火完整性不应小于3h。</w:t>
      </w:r>
    </w:p>
    <w:p w14:paraId="2E8AA7AA">
      <w:pPr>
        <w:pStyle w:val="5"/>
        <w:ind w:firstLine="560"/>
        <w:rPr>
          <w:color w:val="auto"/>
        </w:rPr>
      </w:pPr>
      <w:r>
        <w:rPr>
          <w:rFonts w:hint="eastAsia"/>
          <w:color w:val="auto"/>
        </w:rPr>
        <w:t>3 防火门正常情况应关闭，开启方向应为疏散方向，应能在门两侧开启，且应有自动关闭功能。</w:t>
      </w:r>
    </w:p>
    <w:p w14:paraId="184EE62C">
      <w:pPr>
        <w:pStyle w:val="5"/>
        <w:ind w:firstLine="560"/>
        <w:rPr>
          <w:color w:val="auto"/>
        </w:rPr>
      </w:pPr>
      <w:r>
        <w:rPr>
          <w:rFonts w:hint="eastAsia"/>
          <w:color w:val="auto"/>
        </w:rPr>
        <w:t>4 防火门的各项性能指标应符合《防火门》GB 12955和《防火卷帘、防火门、防火窗施工及验收规范》GB50877的相关规定。</w:t>
      </w:r>
    </w:p>
    <w:p w14:paraId="25E0EF6B">
      <w:pPr>
        <w:pStyle w:val="113"/>
        <w:spacing w:before="195"/>
        <w:rPr>
          <w:color w:val="auto"/>
        </w:rPr>
      </w:pPr>
      <w:r>
        <w:rPr>
          <w:rFonts w:hint="eastAsia"/>
          <w:color w:val="auto"/>
        </w:rPr>
        <w:t>条文说明</w:t>
      </w:r>
    </w:p>
    <w:p w14:paraId="414D8FA6">
      <w:pPr>
        <w:pStyle w:val="5"/>
        <w:ind w:firstLine="560"/>
        <w:rPr>
          <w:color w:val="auto"/>
        </w:rPr>
      </w:pPr>
      <w:r>
        <w:rPr>
          <w:rFonts w:hint="eastAsia"/>
          <w:color w:val="auto"/>
        </w:rPr>
        <w:t>人行通道防火门的开门方向应背向同侧的隧道主洞，洞内附属用房防火门的开门方向应面向同侧的隧道主洞。</w:t>
      </w:r>
    </w:p>
    <w:p w14:paraId="578C9A7C">
      <w:pPr>
        <w:pStyle w:val="6"/>
        <w:jc w:val="center"/>
        <w:outlineLvl w:val="1"/>
        <w:rPr>
          <w:color w:val="auto"/>
        </w:rPr>
      </w:pPr>
      <w:bookmarkStart w:id="69" w:name="_Toc31572"/>
      <w:r>
        <w:rPr>
          <w:rFonts w:hint="eastAsia"/>
          <w:color w:val="auto"/>
        </w:rPr>
        <w:t>安全疏散</w:t>
      </w:r>
      <w:bookmarkEnd w:id="69"/>
    </w:p>
    <w:p w14:paraId="480F7651">
      <w:pPr>
        <w:pStyle w:val="7"/>
        <w:spacing w:before="326"/>
        <w:rPr>
          <w:color w:val="auto"/>
        </w:rPr>
      </w:pPr>
      <w:r>
        <w:rPr>
          <w:rFonts w:hint="eastAsia"/>
          <w:color w:val="auto"/>
        </w:rPr>
        <w:t>公路隧道应根据各自特点，结合人员逃生、救援车辆进出、工程造价等因素，确定安全疏散通道的总体设计方案。单洞双向行车的特长隧道宜设置平行通道或直接通向地面的通道。</w:t>
      </w:r>
    </w:p>
    <w:p w14:paraId="143AD127">
      <w:pPr>
        <w:pStyle w:val="113"/>
        <w:spacing w:before="195"/>
        <w:rPr>
          <w:color w:val="auto"/>
        </w:rPr>
      </w:pPr>
      <w:r>
        <w:rPr>
          <w:rFonts w:hint="eastAsia"/>
          <w:color w:val="auto"/>
        </w:rPr>
        <w:t>条文说明</w:t>
      </w:r>
    </w:p>
    <w:p w14:paraId="2F7682D6">
      <w:pPr>
        <w:pStyle w:val="121"/>
        <w:spacing w:after="130"/>
        <w:ind w:firstLine="480"/>
        <w:rPr>
          <w:color w:val="auto"/>
        </w:rPr>
      </w:pPr>
      <w:r>
        <w:rPr>
          <w:rFonts w:hint="eastAsia"/>
          <w:color w:val="auto"/>
        </w:rPr>
        <w:t>安全疏散通道是公路隧道防火逃生救援的关键设施，目前有设置平行导洞、横洞、断面分隔（如利用行车道下部空间）等多种方式，有条件时应设置相应车道以供救援车辆通行。</w:t>
      </w:r>
    </w:p>
    <w:p w14:paraId="70861206">
      <w:pPr>
        <w:pStyle w:val="7"/>
        <w:spacing w:before="326"/>
        <w:outlineLvl w:val="2"/>
        <w:rPr>
          <w:color w:val="auto"/>
        </w:rPr>
      </w:pPr>
      <w:r>
        <w:rPr>
          <w:rFonts w:hint="eastAsia"/>
          <w:color w:val="auto"/>
        </w:rPr>
        <w:t>车行横通道应符合下列规定：</w:t>
      </w:r>
    </w:p>
    <w:p w14:paraId="626E588E">
      <w:pPr>
        <w:pStyle w:val="5"/>
        <w:ind w:firstLine="560"/>
        <w:rPr>
          <w:color w:val="auto"/>
        </w:rPr>
      </w:pPr>
      <w:r>
        <w:rPr>
          <w:rFonts w:hint="eastAsia"/>
          <w:color w:val="auto"/>
        </w:rPr>
        <w:t>1 长、特长隧道应设置车行横通道，设置间距宜为750m，且不应大于1000m。</w:t>
      </w:r>
    </w:p>
    <w:p w14:paraId="3E481A79">
      <w:pPr>
        <w:pStyle w:val="5"/>
        <w:ind w:firstLine="560"/>
        <w:rPr>
          <w:color w:val="auto"/>
        </w:rPr>
      </w:pPr>
      <w:r>
        <w:rPr>
          <w:rFonts w:hint="eastAsia"/>
          <w:color w:val="auto"/>
        </w:rPr>
        <w:t>2 车行横通道限界宽度不得小于4.50m；限界高度应与主洞限界高度一致。</w:t>
      </w:r>
    </w:p>
    <w:p w14:paraId="6F2C7A75">
      <w:pPr>
        <w:pStyle w:val="5"/>
        <w:ind w:firstLine="560"/>
        <w:outlineLvl w:val="0"/>
        <w:rPr>
          <w:color w:val="auto"/>
        </w:rPr>
      </w:pPr>
      <w:r>
        <w:rPr>
          <w:rFonts w:hint="eastAsia"/>
          <w:color w:val="auto"/>
        </w:rPr>
        <w:t>3 车行横通道的纵坡不宜大于5%，最大纵坡不应大于10%。</w:t>
      </w:r>
    </w:p>
    <w:p w14:paraId="1862C6EE">
      <w:pPr>
        <w:pStyle w:val="7"/>
        <w:spacing w:before="326"/>
        <w:outlineLvl w:val="1"/>
        <w:rPr>
          <w:color w:val="auto"/>
        </w:rPr>
      </w:pPr>
      <w:r>
        <w:rPr>
          <w:rFonts w:hint="eastAsia"/>
          <w:color w:val="auto"/>
        </w:rPr>
        <w:t>人行横通道应符合下列规定：</w:t>
      </w:r>
    </w:p>
    <w:p w14:paraId="207645A5">
      <w:pPr>
        <w:pStyle w:val="5"/>
        <w:ind w:firstLine="560"/>
        <w:rPr>
          <w:color w:val="auto"/>
        </w:rPr>
      </w:pPr>
      <w:r>
        <w:rPr>
          <w:rFonts w:hint="eastAsia"/>
          <w:color w:val="auto"/>
        </w:rPr>
        <w:t>1 人行横通道设置间距宜为250m，并不应大于350m；车行横通道可兼人行横通道使用。</w:t>
      </w:r>
    </w:p>
    <w:p w14:paraId="745A92B8">
      <w:pPr>
        <w:pStyle w:val="5"/>
        <w:ind w:firstLine="560"/>
        <w:rPr>
          <w:color w:val="auto"/>
        </w:rPr>
      </w:pPr>
      <w:r>
        <w:rPr>
          <w:rFonts w:hint="eastAsia"/>
          <w:color w:val="auto"/>
        </w:rPr>
        <w:t>2 人行横通道限界宽度不得小于2.00m，限界高度不得小于2.50m。</w:t>
      </w:r>
    </w:p>
    <w:p w14:paraId="51BB9D7F">
      <w:pPr>
        <w:pStyle w:val="5"/>
        <w:ind w:firstLine="560"/>
        <w:outlineLvl w:val="0"/>
        <w:rPr>
          <w:color w:val="auto"/>
        </w:rPr>
      </w:pPr>
      <w:r>
        <w:rPr>
          <w:rFonts w:hint="eastAsia"/>
          <w:color w:val="auto"/>
        </w:rPr>
        <w:t>3 人行横通道应有良好的防排水措施，道面应防滑。</w:t>
      </w:r>
    </w:p>
    <w:p w14:paraId="2595E655">
      <w:pPr>
        <w:pStyle w:val="7"/>
        <w:spacing w:before="326"/>
        <w:rPr>
          <w:color w:val="auto"/>
        </w:rPr>
      </w:pPr>
      <w:r>
        <w:rPr>
          <w:rFonts w:hint="eastAsia"/>
          <w:color w:val="auto"/>
        </w:rPr>
        <w:t>供人员疏散的人行横通道及专用疏散通道纵坡大于20%时，宜设置踏步台阶，边墙两侧宜设扶手，扶手高度宜为0.9m。</w:t>
      </w:r>
    </w:p>
    <w:p w14:paraId="02B21284">
      <w:pPr>
        <w:pStyle w:val="7"/>
        <w:spacing w:before="326"/>
        <w:outlineLvl w:val="1"/>
        <w:rPr>
          <w:color w:val="auto"/>
        </w:rPr>
      </w:pPr>
      <w:r>
        <w:rPr>
          <w:rFonts w:hint="eastAsia"/>
          <w:color w:val="auto"/>
        </w:rPr>
        <w:t>隧道洞内附属用房的进出口通道应符合下列规定：</w:t>
      </w:r>
    </w:p>
    <w:p w14:paraId="047CF7F2">
      <w:pPr>
        <w:pStyle w:val="5"/>
        <w:ind w:firstLine="560"/>
        <w:rPr>
          <w:color w:val="auto"/>
        </w:rPr>
      </w:pPr>
      <w:r>
        <w:rPr>
          <w:rFonts w:hint="eastAsia"/>
          <w:color w:val="auto"/>
        </w:rPr>
        <w:t>1 长度大于7m的配电室应设两个进出口通道，并宜布置在配电室的两端。</w:t>
      </w:r>
    </w:p>
    <w:p w14:paraId="4940B5EA">
      <w:pPr>
        <w:pStyle w:val="5"/>
        <w:ind w:firstLine="560"/>
        <w:rPr>
          <w:color w:val="auto"/>
        </w:rPr>
      </w:pPr>
      <w:r>
        <w:rPr>
          <w:rFonts w:hint="eastAsia"/>
          <w:color w:val="auto"/>
        </w:rPr>
        <w:t>2 当配电室的长度大于60m时，宜增加一个进出口通道，相邻进出口通道之间的距离不应大于40m。</w:t>
      </w:r>
    </w:p>
    <w:p w14:paraId="528FA8EA">
      <w:pPr>
        <w:pStyle w:val="5"/>
        <w:ind w:firstLine="560"/>
        <w:outlineLvl w:val="0"/>
        <w:rPr>
          <w:color w:val="auto"/>
        </w:rPr>
      </w:pPr>
      <w:r>
        <w:rPr>
          <w:rFonts w:hint="eastAsia"/>
          <w:color w:val="auto"/>
        </w:rPr>
        <w:t>3 地下风机房应设至少两个进出口通道。</w:t>
      </w:r>
    </w:p>
    <w:p w14:paraId="6C4FFE89">
      <w:pPr>
        <w:pStyle w:val="113"/>
        <w:spacing w:before="195"/>
        <w:rPr>
          <w:color w:val="auto"/>
        </w:rPr>
      </w:pPr>
      <w:r>
        <w:rPr>
          <w:rFonts w:hint="eastAsia"/>
          <w:color w:val="auto"/>
        </w:rPr>
        <w:t>条文说明</w:t>
      </w:r>
    </w:p>
    <w:p w14:paraId="6AA66A5D">
      <w:pPr>
        <w:pStyle w:val="121"/>
        <w:spacing w:after="130"/>
        <w:ind w:firstLine="480"/>
        <w:rPr>
          <w:rFonts w:hint="eastAsia"/>
          <w:color w:val="auto"/>
        </w:rPr>
      </w:pPr>
      <w:r>
        <w:rPr>
          <w:rFonts w:hint="eastAsia"/>
          <w:color w:val="auto"/>
        </w:rPr>
        <w:t>由于公路隧道通常埋深大，因此隧道洞内附属用房的进出口通道可通向安全疏散通道和相邻防火控制分区。有条件时，可以直通隧道外。</w:t>
      </w:r>
    </w:p>
    <w:p w14:paraId="53E4AC54">
      <w:pPr>
        <w:rPr>
          <w:rFonts w:hint="eastAsia"/>
          <w:color w:val="auto"/>
        </w:rPr>
      </w:pPr>
      <w:r>
        <w:rPr>
          <w:rFonts w:hint="eastAsia"/>
          <w:color w:val="auto"/>
        </w:rPr>
        <w:br w:type="page"/>
      </w:r>
    </w:p>
    <w:p w14:paraId="06B3F55A">
      <w:pPr>
        <w:pStyle w:val="4"/>
        <w:jc w:val="center"/>
        <w:outlineLvl w:val="0"/>
        <w:rPr>
          <w:color w:val="auto"/>
        </w:rPr>
      </w:pPr>
      <w:bookmarkStart w:id="70" w:name="_Toc7704"/>
      <w:r>
        <w:rPr>
          <w:rFonts w:hint="eastAsia"/>
          <w:color w:val="auto"/>
        </w:rPr>
        <w:t>消防给水及灭火设施</w:t>
      </w:r>
      <w:bookmarkEnd w:id="70"/>
    </w:p>
    <w:p w14:paraId="40D82136">
      <w:pPr>
        <w:pStyle w:val="6"/>
        <w:jc w:val="center"/>
        <w:outlineLvl w:val="1"/>
        <w:rPr>
          <w:color w:val="auto"/>
        </w:rPr>
      </w:pPr>
      <w:bookmarkStart w:id="71" w:name="_Toc15590"/>
      <w:r>
        <w:rPr>
          <w:rFonts w:hint="eastAsia"/>
          <w:color w:val="auto"/>
        </w:rPr>
        <w:t>一般规定</w:t>
      </w:r>
      <w:bookmarkEnd w:id="71"/>
    </w:p>
    <w:p w14:paraId="3E7EF234">
      <w:pPr>
        <w:pStyle w:val="7"/>
        <w:spacing w:before="326"/>
        <w:rPr>
          <w:color w:val="auto"/>
        </w:rPr>
      </w:pPr>
      <w:r>
        <w:rPr>
          <w:rFonts w:hint="eastAsia"/>
          <w:color w:val="auto"/>
        </w:rPr>
        <w:t>消防给水系统应根据隧道的分类等级、地形地质、气象状况、水源条件、相关构筑物等因素，确定其可靠性和供水方式。</w:t>
      </w:r>
    </w:p>
    <w:p w14:paraId="271E89B6">
      <w:pPr>
        <w:pStyle w:val="7"/>
        <w:spacing w:before="326"/>
        <w:rPr>
          <w:color w:val="auto"/>
        </w:rPr>
      </w:pPr>
      <w:r>
        <w:rPr>
          <w:rFonts w:hint="eastAsia"/>
          <w:color w:val="auto"/>
        </w:rPr>
        <w:t>当多座隧道共用消防给水设施时，消防设计用水量应不低于单体规模最大隧道的消防用水量值。当隧道洞外附属建筑与隧道共用消防给水设施时，消防设计用水量应取两者之间的最大值。</w:t>
      </w:r>
    </w:p>
    <w:p w14:paraId="5995D645">
      <w:pPr>
        <w:pStyle w:val="113"/>
        <w:spacing w:before="195"/>
        <w:rPr>
          <w:color w:val="auto"/>
        </w:rPr>
      </w:pPr>
      <w:r>
        <w:rPr>
          <w:rFonts w:hint="eastAsia"/>
          <w:color w:val="auto"/>
        </w:rPr>
        <w:t>条文说明</w:t>
      </w:r>
    </w:p>
    <w:p w14:paraId="6449F606">
      <w:pPr>
        <w:pStyle w:val="121"/>
        <w:spacing w:after="130"/>
        <w:ind w:firstLine="480"/>
        <w:rPr>
          <w:color w:val="auto"/>
        </w:rPr>
      </w:pPr>
      <w:r>
        <w:rPr>
          <w:rFonts w:hint="eastAsia"/>
          <w:color w:val="auto"/>
        </w:rPr>
        <w:t>不考虑隧道洞外附属建筑与隧道同时发生火灾情况。</w:t>
      </w:r>
    </w:p>
    <w:p w14:paraId="04701FAC">
      <w:pPr>
        <w:pStyle w:val="7"/>
        <w:spacing w:before="326"/>
        <w:rPr>
          <w:color w:val="auto"/>
        </w:rPr>
      </w:pPr>
      <w:r>
        <w:rPr>
          <w:rFonts w:hint="eastAsia"/>
          <w:color w:val="auto"/>
        </w:rPr>
        <w:t>隧道设置消火栓系统、水成膜泡沫系统、泡沫-水喷雾灭火系统等灭火设施时，其消防用水量应按同时作用的灭火系统用水量之和计算，且应满足各类水灭火系统所需流量和压力的要求。</w:t>
      </w:r>
    </w:p>
    <w:p w14:paraId="5C7BB4A4">
      <w:pPr>
        <w:pStyle w:val="113"/>
        <w:spacing w:before="195"/>
        <w:rPr>
          <w:color w:val="auto"/>
        </w:rPr>
      </w:pPr>
      <w:r>
        <w:rPr>
          <w:rFonts w:hint="eastAsia"/>
          <w:color w:val="auto"/>
        </w:rPr>
        <w:t>条文说明</w:t>
      </w:r>
    </w:p>
    <w:p w14:paraId="10CDE966">
      <w:pPr>
        <w:pStyle w:val="121"/>
        <w:spacing w:after="130"/>
        <w:ind w:firstLine="480"/>
        <w:rPr>
          <w:color w:val="auto"/>
        </w:rPr>
      </w:pPr>
      <w:r>
        <w:rPr>
          <w:rFonts w:hint="eastAsia"/>
          <w:color w:val="auto"/>
        </w:rPr>
        <w:t>根据《公路隧道设计规范 第２分册交通工程与附属设施》JTG D70-2-2014第10.2.6条，隧道消防用水量不考虑叠加10.2.9条室外消火栓用水量（计算用水量时，不考虑洞内消火栓与洞外消火全过程、全流量同步使用）。水力计算可参照《消防给水及消火栓系统技术规范》GB 50974-2014第10章。</w:t>
      </w:r>
    </w:p>
    <w:p w14:paraId="467F9E29">
      <w:pPr>
        <w:pStyle w:val="7"/>
        <w:spacing w:before="326"/>
        <w:rPr>
          <w:color w:val="auto"/>
        </w:rPr>
      </w:pPr>
      <w:r>
        <w:rPr>
          <w:rFonts w:hint="eastAsia"/>
          <w:color w:val="auto"/>
        </w:rPr>
        <w:t>在确定公路隧道消防水池容量时，应符合《公路隧道设计规范第二册交通工程与附属设施</w:t>
      </w:r>
      <w:r>
        <w:rPr>
          <w:rFonts w:hint="default" w:ascii="Times New Roman" w:hAnsi="Times New Roman" w:cs="Times New Roman"/>
          <w:color w:val="auto"/>
        </w:rPr>
        <w:t>》(JTG D70/2)消火栓系统用水</w:t>
      </w:r>
      <w:r>
        <w:rPr>
          <w:rFonts w:hint="eastAsia"/>
          <w:color w:val="auto"/>
        </w:rPr>
        <w:t>量和火灾延续时间的规定，灭火设施的用水量和火灾延续时间应符合以下规定。</w:t>
      </w:r>
    </w:p>
    <w:tbl>
      <w:tblPr>
        <w:tblStyle w:val="1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68"/>
        <w:gridCol w:w="1744"/>
        <w:gridCol w:w="1643"/>
        <w:gridCol w:w="1643"/>
        <w:gridCol w:w="1529"/>
      </w:tblGrid>
      <w:tr w14:paraId="738E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54" w:type="pct"/>
            <w:tcBorders>
              <w:top w:val="single" w:color="000000" w:sz="10" w:space="0"/>
              <w:left w:val="single" w:color="000000" w:sz="10" w:space="0"/>
            </w:tcBorders>
          </w:tcPr>
          <w:p w14:paraId="28E355E6">
            <w:pPr>
              <w:pStyle w:val="127"/>
              <w:spacing w:before="188" w:line="247" w:lineRule="auto"/>
              <w:ind w:right="642"/>
              <w:jc w:val="center"/>
              <w:rPr>
                <w:color w:val="auto"/>
              </w:rPr>
            </w:pPr>
            <w:r>
              <w:rPr>
                <w:color w:val="auto"/>
                <w:spacing w:val="-5"/>
              </w:rPr>
              <w:t>隧道长度</w:t>
            </w:r>
            <w:r>
              <w:rPr>
                <w:color w:val="auto"/>
                <w:spacing w:val="2"/>
              </w:rPr>
              <w:t xml:space="preserve"> </w:t>
            </w:r>
            <w:r>
              <w:rPr>
                <w:color w:val="auto"/>
                <w:spacing w:val="-3"/>
              </w:rPr>
              <w:t>Len（m）</w:t>
            </w:r>
          </w:p>
        </w:tc>
        <w:tc>
          <w:tcPr>
            <w:tcW w:w="1022" w:type="pct"/>
            <w:tcBorders>
              <w:top w:val="single" w:color="000000" w:sz="10" w:space="0"/>
            </w:tcBorders>
          </w:tcPr>
          <w:p w14:paraId="34632B94">
            <w:pPr>
              <w:pStyle w:val="127"/>
              <w:spacing w:before="188" w:line="241" w:lineRule="auto"/>
              <w:ind w:right="133"/>
              <w:jc w:val="center"/>
              <w:rPr>
                <w:color w:val="auto"/>
                <w:lang w:eastAsia="zh-CN"/>
              </w:rPr>
            </w:pPr>
            <w:r>
              <w:rPr>
                <w:color w:val="auto"/>
                <w:spacing w:val="-3"/>
                <w:lang w:eastAsia="zh-CN"/>
              </w:rPr>
              <w:t>隧道内消火栓一次</w:t>
            </w:r>
            <w:r>
              <w:rPr>
                <w:color w:val="auto"/>
                <w:spacing w:val="6"/>
                <w:lang w:eastAsia="zh-CN"/>
              </w:rPr>
              <w:t xml:space="preserve"> </w:t>
            </w:r>
            <w:r>
              <w:rPr>
                <w:color w:val="auto"/>
                <w:spacing w:val="-3"/>
                <w:lang w:eastAsia="zh-CN"/>
              </w:rPr>
              <w:t>灭火用水量（L/s）</w:t>
            </w:r>
          </w:p>
        </w:tc>
        <w:tc>
          <w:tcPr>
            <w:tcW w:w="963" w:type="pct"/>
            <w:tcBorders>
              <w:top w:val="single" w:color="000000" w:sz="10" w:space="0"/>
            </w:tcBorders>
          </w:tcPr>
          <w:p w14:paraId="5B8B8A21">
            <w:pPr>
              <w:pStyle w:val="127"/>
              <w:spacing w:before="188" w:line="219" w:lineRule="auto"/>
              <w:jc w:val="center"/>
              <w:rPr>
                <w:color w:val="auto"/>
                <w:lang w:eastAsia="zh-CN"/>
              </w:rPr>
            </w:pPr>
            <w:r>
              <w:rPr>
                <w:color w:val="auto"/>
                <w:spacing w:val="-3"/>
                <w:lang w:eastAsia="zh-CN"/>
              </w:rPr>
              <w:t>同时使用水枪数量</w:t>
            </w:r>
          </w:p>
          <w:p w14:paraId="133F0B21">
            <w:pPr>
              <w:pStyle w:val="127"/>
              <w:spacing w:before="19" w:line="220" w:lineRule="auto"/>
              <w:jc w:val="center"/>
              <w:rPr>
                <w:color w:val="auto"/>
                <w:lang w:eastAsia="zh-CN"/>
              </w:rPr>
            </w:pPr>
            <w:r>
              <w:rPr>
                <w:color w:val="auto"/>
                <w:spacing w:val="-6"/>
                <w:lang w:eastAsia="zh-CN"/>
              </w:rPr>
              <w:t>（支）</w:t>
            </w:r>
          </w:p>
        </w:tc>
        <w:tc>
          <w:tcPr>
            <w:tcW w:w="963" w:type="pct"/>
            <w:tcBorders>
              <w:top w:val="single" w:color="000000" w:sz="10" w:space="0"/>
            </w:tcBorders>
          </w:tcPr>
          <w:p w14:paraId="749A9D1E">
            <w:pPr>
              <w:pStyle w:val="127"/>
              <w:spacing w:before="188" w:line="219" w:lineRule="auto"/>
              <w:jc w:val="center"/>
              <w:rPr>
                <w:color w:val="auto"/>
              </w:rPr>
            </w:pPr>
            <w:r>
              <w:rPr>
                <w:color w:val="auto"/>
                <w:spacing w:val="-2"/>
              </w:rPr>
              <w:t>火灾延续时间</w:t>
            </w:r>
          </w:p>
          <w:p w14:paraId="6A8A8793">
            <w:pPr>
              <w:pStyle w:val="127"/>
              <w:spacing w:before="19" w:line="231" w:lineRule="auto"/>
              <w:jc w:val="center"/>
              <w:rPr>
                <w:color w:val="auto"/>
              </w:rPr>
            </w:pPr>
            <w:r>
              <w:rPr>
                <w:color w:val="auto"/>
                <w:spacing w:val="-4"/>
              </w:rPr>
              <w:t>（h）</w:t>
            </w:r>
          </w:p>
        </w:tc>
        <w:tc>
          <w:tcPr>
            <w:tcW w:w="896" w:type="pct"/>
            <w:tcBorders>
              <w:top w:val="single" w:color="000000" w:sz="10" w:space="0"/>
              <w:right w:val="single" w:color="000000" w:sz="10" w:space="0"/>
            </w:tcBorders>
          </w:tcPr>
          <w:p w14:paraId="5F800005">
            <w:pPr>
              <w:pStyle w:val="127"/>
              <w:spacing w:before="188" w:line="219" w:lineRule="auto"/>
              <w:jc w:val="center"/>
              <w:rPr>
                <w:color w:val="auto"/>
              </w:rPr>
            </w:pPr>
            <w:r>
              <w:rPr>
                <w:color w:val="auto"/>
                <w:spacing w:val="-2"/>
              </w:rPr>
              <w:t>用水量</w:t>
            </w:r>
          </w:p>
          <w:p w14:paraId="4C8DB60E">
            <w:pPr>
              <w:pStyle w:val="127"/>
              <w:spacing w:before="6" w:line="238" w:lineRule="exact"/>
              <w:jc w:val="center"/>
              <w:rPr>
                <w:color w:val="auto"/>
              </w:rPr>
            </w:pPr>
            <w:r>
              <w:rPr>
                <w:color w:val="auto"/>
                <w:spacing w:val="-2"/>
                <w:position w:val="1"/>
              </w:rPr>
              <w:t>（m</w:t>
            </w:r>
            <w:r>
              <w:rPr>
                <w:color w:val="auto"/>
                <w:spacing w:val="-2"/>
                <w:position w:val="9"/>
                <w:sz w:val="8"/>
                <w:szCs w:val="8"/>
              </w:rPr>
              <w:t>3</w:t>
            </w:r>
            <w:r>
              <w:rPr>
                <w:color w:val="auto"/>
                <w:spacing w:val="-2"/>
                <w:position w:val="1"/>
              </w:rPr>
              <w:t>）</w:t>
            </w:r>
          </w:p>
        </w:tc>
      </w:tr>
      <w:tr w14:paraId="302D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54" w:type="pct"/>
            <w:tcBorders>
              <w:left w:val="single" w:color="000000" w:sz="10" w:space="0"/>
            </w:tcBorders>
          </w:tcPr>
          <w:p w14:paraId="2A09FE58">
            <w:pPr>
              <w:pStyle w:val="127"/>
              <w:spacing w:before="126" w:line="239" w:lineRule="auto"/>
              <w:ind w:left="633"/>
              <w:rPr>
                <w:color w:val="auto"/>
              </w:rPr>
            </w:pPr>
            <w:r>
              <w:rPr>
                <w:color w:val="auto"/>
                <w:spacing w:val="-1"/>
              </w:rPr>
              <w:t>Len&lt;1000</w:t>
            </w:r>
          </w:p>
        </w:tc>
        <w:tc>
          <w:tcPr>
            <w:tcW w:w="1022" w:type="pct"/>
          </w:tcPr>
          <w:p w14:paraId="5C6F38BA">
            <w:pPr>
              <w:pStyle w:val="127"/>
              <w:spacing w:before="126" w:line="239" w:lineRule="auto"/>
              <w:ind w:left="810"/>
              <w:rPr>
                <w:color w:val="auto"/>
              </w:rPr>
            </w:pPr>
            <w:r>
              <w:rPr>
                <w:color w:val="auto"/>
                <w:spacing w:val="-10"/>
              </w:rPr>
              <w:t>15</w:t>
            </w:r>
          </w:p>
        </w:tc>
        <w:tc>
          <w:tcPr>
            <w:tcW w:w="963" w:type="pct"/>
          </w:tcPr>
          <w:p w14:paraId="31E031B4">
            <w:pPr>
              <w:pStyle w:val="127"/>
              <w:spacing w:before="126" w:line="239" w:lineRule="auto"/>
              <w:ind w:left="800"/>
              <w:rPr>
                <w:color w:val="auto"/>
              </w:rPr>
            </w:pPr>
            <w:r>
              <w:rPr>
                <w:color w:val="auto"/>
              </w:rPr>
              <w:t>3</w:t>
            </w:r>
          </w:p>
        </w:tc>
        <w:tc>
          <w:tcPr>
            <w:tcW w:w="963" w:type="pct"/>
          </w:tcPr>
          <w:p w14:paraId="00DFA315">
            <w:pPr>
              <w:pStyle w:val="127"/>
              <w:spacing w:before="126"/>
              <w:ind w:left="804"/>
              <w:rPr>
                <w:color w:val="auto"/>
              </w:rPr>
            </w:pPr>
            <w:r>
              <w:rPr>
                <w:color w:val="auto"/>
              </w:rPr>
              <w:t>2</w:t>
            </w:r>
          </w:p>
        </w:tc>
        <w:tc>
          <w:tcPr>
            <w:tcW w:w="896" w:type="pct"/>
            <w:tcBorders>
              <w:right w:val="single" w:color="000000" w:sz="10" w:space="0"/>
            </w:tcBorders>
          </w:tcPr>
          <w:p w14:paraId="1E800432">
            <w:pPr>
              <w:pStyle w:val="127"/>
              <w:spacing w:before="126" w:line="239" w:lineRule="auto"/>
              <w:ind w:left="664"/>
              <w:rPr>
                <w:color w:val="auto"/>
              </w:rPr>
            </w:pPr>
            <w:r>
              <w:rPr>
                <w:color w:val="auto"/>
                <w:spacing w:val="-7"/>
              </w:rPr>
              <w:t>108</w:t>
            </w:r>
          </w:p>
        </w:tc>
      </w:tr>
      <w:tr w14:paraId="28B1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54" w:type="pct"/>
            <w:tcBorders>
              <w:left w:val="single" w:color="000000" w:sz="10" w:space="0"/>
            </w:tcBorders>
          </w:tcPr>
          <w:p w14:paraId="61AE67F5">
            <w:pPr>
              <w:pStyle w:val="127"/>
              <w:spacing w:before="132" w:line="235" w:lineRule="auto"/>
              <w:ind w:left="379"/>
              <w:rPr>
                <w:color w:val="auto"/>
              </w:rPr>
            </w:pPr>
            <w:r>
              <w:rPr>
                <w:color w:val="auto"/>
                <w:spacing w:val="-2"/>
              </w:rPr>
              <w:t>1000≤Len&lt;3000</w:t>
            </w:r>
          </w:p>
        </w:tc>
        <w:tc>
          <w:tcPr>
            <w:tcW w:w="1022" w:type="pct"/>
          </w:tcPr>
          <w:p w14:paraId="7AD71008">
            <w:pPr>
              <w:pStyle w:val="127"/>
              <w:spacing w:before="131" w:line="239" w:lineRule="auto"/>
              <w:ind w:left="798"/>
              <w:rPr>
                <w:color w:val="auto"/>
              </w:rPr>
            </w:pPr>
            <w:r>
              <w:rPr>
                <w:color w:val="auto"/>
                <w:spacing w:val="-4"/>
              </w:rPr>
              <w:t>20</w:t>
            </w:r>
          </w:p>
        </w:tc>
        <w:tc>
          <w:tcPr>
            <w:tcW w:w="963" w:type="pct"/>
          </w:tcPr>
          <w:p w14:paraId="278F0C54">
            <w:pPr>
              <w:pStyle w:val="127"/>
              <w:spacing w:before="132"/>
              <w:ind w:left="796"/>
              <w:rPr>
                <w:color w:val="auto"/>
              </w:rPr>
            </w:pPr>
            <w:r>
              <w:rPr>
                <w:color w:val="auto"/>
              </w:rPr>
              <w:t>4</w:t>
            </w:r>
          </w:p>
        </w:tc>
        <w:tc>
          <w:tcPr>
            <w:tcW w:w="963" w:type="pct"/>
          </w:tcPr>
          <w:p w14:paraId="35D8AB16">
            <w:pPr>
              <w:pStyle w:val="127"/>
              <w:spacing w:before="131" w:line="239" w:lineRule="auto"/>
              <w:ind w:left="805"/>
              <w:rPr>
                <w:color w:val="auto"/>
              </w:rPr>
            </w:pPr>
            <w:r>
              <w:rPr>
                <w:color w:val="auto"/>
              </w:rPr>
              <w:t>3</w:t>
            </w:r>
          </w:p>
        </w:tc>
        <w:tc>
          <w:tcPr>
            <w:tcW w:w="896" w:type="pct"/>
            <w:tcBorders>
              <w:right w:val="single" w:color="000000" w:sz="10" w:space="0"/>
            </w:tcBorders>
          </w:tcPr>
          <w:p w14:paraId="54284A26">
            <w:pPr>
              <w:pStyle w:val="127"/>
              <w:spacing w:before="131" w:line="239" w:lineRule="auto"/>
              <w:ind w:left="653"/>
              <w:rPr>
                <w:color w:val="auto"/>
              </w:rPr>
            </w:pPr>
            <w:r>
              <w:rPr>
                <w:color w:val="auto"/>
                <w:spacing w:val="-3"/>
              </w:rPr>
              <w:t>216</w:t>
            </w:r>
          </w:p>
        </w:tc>
      </w:tr>
      <w:tr w14:paraId="0754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54" w:type="pct"/>
            <w:tcBorders>
              <w:left w:val="single" w:color="000000" w:sz="10" w:space="0"/>
              <w:bottom w:val="single" w:color="000000" w:sz="10" w:space="0"/>
            </w:tcBorders>
          </w:tcPr>
          <w:p w14:paraId="3DB6375A">
            <w:pPr>
              <w:pStyle w:val="127"/>
              <w:spacing w:before="132" w:line="237" w:lineRule="auto"/>
              <w:ind w:left="590"/>
              <w:rPr>
                <w:color w:val="auto"/>
              </w:rPr>
            </w:pPr>
            <w:r>
              <w:rPr>
                <w:color w:val="auto"/>
                <w:spacing w:val="-1"/>
              </w:rPr>
              <w:t>Len≥3000</w:t>
            </w:r>
          </w:p>
        </w:tc>
        <w:tc>
          <w:tcPr>
            <w:tcW w:w="1022" w:type="pct"/>
            <w:tcBorders>
              <w:bottom w:val="single" w:color="000000" w:sz="10" w:space="0"/>
            </w:tcBorders>
          </w:tcPr>
          <w:p w14:paraId="12763A29">
            <w:pPr>
              <w:pStyle w:val="127"/>
              <w:spacing w:before="132" w:line="239" w:lineRule="auto"/>
              <w:ind w:left="798"/>
              <w:rPr>
                <w:color w:val="auto"/>
              </w:rPr>
            </w:pPr>
            <w:r>
              <w:rPr>
                <w:color w:val="auto"/>
                <w:spacing w:val="-4"/>
              </w:rPr>
              <w:t>20</w:t>
            </w:r>
          </w:p>
        </w:tc>
        <w:tc>
          <w:tcPr>
            <w:tcW w:w="963" w:type="pct"/>
            <w:tcBorders>
              <w:bottom w:val="single" w:color="000000" w:sz="10" w:space="0"/>
            </w:tcBorders>
          </w:tcPr>
          <w:p w14:paraId="5CA1EECA">
            <w:pPr>
              <w:pStyle w:val="127"/>
              <w:spacing w:before="132"/>
              <w:ind w:left="796"/>
              <w:rPr>
                <w:color w:val="auto"/>
              </w:rPr>
            </w:pPr>
            <w:r>
              <w:rPr>
                <w:color w:val="auto"/>
              </w:rPr>
              <w:t>4</w:t>
            </w:r>
          </w:p>
        </w:tc>
        <w:tc>
          <w:tcPr>
            <w:tcW w:w="963" w:type="pct"/>
            <w:tcBorders>
              <w:bottom w:val="single" w:color="000000" w:sz="10" w:space="0"/>
            </w:tcBorders>
          </w:tcPr>
          <w:p w14:paraId="4B52A88E">
            <w:pPr>
              <w:pStyle w:val="127"/>
              <w:spacing w:before="132"/>
              <w:ind w:left="801"/>
              <w:rPr>
                <w:color w:val="auto"/>
              </w:rPr>
            </w:pPr>
            <w:r>
              <w:rPr>
                <w:color w:val="auto"/>
              </w:rPr>
              <w:t>4</w:t>
            </w:r>
          </w:p>
        </w:tc>
        <w:tc>
          <w:tcPr>
            <w:tcW w:w="896" w:type="pct"/>
            <w:tcBorders>
              <w:bottom w:val="single" w:color="000000" w:sz="10" w:space="0"/>
              <w:right w:val="single" w:color="000000" w:sz="10" w:space="0"/>
            </w:tcBorders>
          </w:tcPr>
          <w:p w14:paraId="3D191C03">
            <w:pPr>
              <w:pStyle w:val="127"/>
              <w:spacing w:before="132" w:line="239" w:lineRule="auto"/>
              <w:ind w:left="653"/>
              <w:rPr>
                <w:color w:val="auto"/>
              </w:rPr>
            </w:pPr>
            <w:r>
              <w:rPr>
                <w:color w:val="auto"/>
                <w:spacing w:val="-3"/>
              </w:rPr>
              <w:t>288</w:t>
            </w:r>
          </w:p>
        </w:tc>
      </w:tr>
    </w:tbl>
    <w:p w14:paraId="22831E70">
      <w:pPr>
        <w:pStyle w:val="113"/>
        <w:spacing w:before="195"/>
        <w:rPr>
          <w:color w:val="auto"/>
        </w:rPr>
      </w:pPr>
      <w:r>
        <w:rPr>
          <w:rFonts w:hint="eastAsia"/>
          <w:color w:val="auto"/>
        </w:rPr>
        <w:t>条文说明</w:t>
      </w:r>
    </w:p>
    <w:p w14:paraId="1B3364A3">
      <w:pPr>
        <w:pStyle w:val="121"/>
        <w:spacing w:after="130"/>
        <w:ind w:firstLine="480"/>
        <w:rPr>
          <w:rFonts w:hint="eastAsia"/>
          <w:color w:val="auto"/>
        </w:rPr>
      </w:pPr>
      <w:r>
        <w:rPr>
          <w:rFonts w:hint="eastAsia"/>
          <w:color w:val="auto"/>
        </w:rPr>
        <w:t>消火栓、水成膜的用水量、持续时间等参数取值参照《公路隧道设计规范 第</w:t>
      </w:r>
      <w:r>
        <w:rPr>
          <w:rFonts w:hint="eastAsia"/>
          <w:color w:val="auto"/>
          <w:lang w:val="en-US" w:eastAsia="zh-CN"/>
        </w:rPr>
        <w:t>2</w:t>
      </w:r>
      <w:r>
        <w:rPr>
          <w:rFonts w:hint="eastAsia"/>
          <w:color w:val="auto"/>
        </w:rPr>
        <w:t>分册交通工程与附属设施》JTG D70-2-2014第10.2.4条和第10.2.6条，水成膜设施一只水枪流量可按0.5L/s取值。泡沫-水喷雾灭火系统的用水量、持续时间等参数取值参照《JT/T1392-2021公路隧道泡沫-水喷雾灭火系统》第5.3节。</w:t>
      </w:r>
    </w:p>
    <w:p w14:paraId="1DA892AA">
      <w:pPr>
        <w:pStyle w:val="7"/>
        <w:spacing w:before="326"/>
        <w:rPr>
          <w:rFonts w:hint="eastAsia"/>
          <w:color w:val="auto"/>
        </w:rPr>
      </w:pPr>
      <w:r>
        <w:rPr>
          <w:rFonts w:hint="eastAsia"/>
          <w:color w:val="auto"/>
        </w:rPr>
        <w:t>泡沫-水喷雾等灭火系统的管网宜与室内消火栓系统的管网分开设置。</w:t>
      </w:r>
    </w:p>
    <w:p w14:paraId="670F483D">
      <w:pPr>
        <w:pStyle w:val="7"/>
        <w:spacing w:before="326"/>
        <w:rPr>
          <w:color w:val="auto"/>
        </w:rPr>
      </w:pPr>
      <w:r>
        <w:rPr>
          <w:rFonts w:hint="eastAsia"/>
          <w:color w:val="auto"/>
        </w:rPr>
        <w:t>隧道消防应采用高压或临时高压给水系统，其水压应满足隧道内最不利点的灭火系统的要求。当采用临时高压给水系统时，消防给水管网应设置防超压设施。</w:t>
      </w:r>
    </w:p>
    <w:p w14:paraId="50534D1C">
      <w:pPr>
        <w:pStyle w:val="7"/>
        <w:spacing w:before="326"/>
        <w:rPr>
          <w:rFonts w:hint="eastAsia"/>
          <w:color w:val="auto"/>
        </w:rPr>
      </w:pPr>
      <w:r>
        <w:rPr>
          <w:rFonts w:hint="eastAsia"/>
          <w:color w:val="auto"/>
        </w:rPr>
        <w:t>消防用水与其他用水共用的水池，应采取确保消防用水量不作他用的技术措施。</w:t>
      </w:r>
    </w:p>
    <w:p w14:paraId="26C21C2A">
      <w:pPr>
        <w:pStyle w:val="7"/>
        <w:spacing w:before="326"/>
        <w:rPr>
          <w:rFonts w:hint="default" w:ascii="Times New Roman" w:hAnsi="Times New Roman" w:cs="Times New Roman"/>
          <w:color w:val="auto"/>
        </w:rPr>
      </w:pPr>
      <w:r>
        <w:rPr>
          <w:rFonts w:hint="eastAsia"/>
          <w:color w:val="auto"/>
        </w:rPr>
        <w:t>消防给水管道的设计</w:t>
      </w:r>
      <w:r>
        <w:rPr>
          <w:rFonts w:hint="default" w:ascii="Times New Roman" w:hAnsi="Times New Roman" w:cs="Times New Roman"/>
          <w:color w:val="auto"/>
        </w:rPr>
        <w:t>流速不宜大于2.5m/s。</w:t>
      </w:r>
    </w:p>
    <w:p w14:paraId="7FBF4DCC">
      <w:pPr>
        <w:pStyle w:val="113"/>
        <w:spacing w:before="195"/>
        <w:rPr>
          <w:color w:val="auto"/>
        </w:rPr>
      </w:pPr>
      <w:r>
        <w:rPr>
          <w:rFonts w:hint="eastAsia"/>
          <w:color w:val="auto"/>
        </w:rPr>
        <w:t>条文说明</w:t>
      </w:r>
    </w:p>
    <w:p w14:paraId="69188371">
      <w:pPr>
        <w:pStyle w:val="121"/>
        <w:spacing w:after="130"/>
        <w:ind w:firstLine="480"/>
        <w:rPr>
          <w:color w:val="auto"/>
        </w:rPr>
      </w:pPr>
      <w:r>
        <w:rPr>
          <w:rFonts w:hint="eastAsia"/>
          <w:color w:val="auto"/>
        </w:rPr>
        <w:t>相关设计流速可参考《消防给水及消火栓系统技术规范》GB 50974第8.1.8条。</w:t>
      </w:r>
    </w:p>
    <w:p w14:paraId="6C777B76">
      <w:pPr>
        <w:pStyle w:val="7"/>
        <w:spacing w:before="326"/>
        <w:rPr>
          <w:rFonts w:hint="eastAsia"/>
          <w:color w:val="auto"/>
        </w:rPr>
      </w:pPr>
      <w:r>
        <w:rPr>
          <w:rFonts w:hint="eastAsia"/>
          <w:color w:val="auto"/>
        </w:rPr>
        <w:t>冬季结冰地区隧道的消防管网、阀门井、消防水池及蓄水池应采取防冻措施。</w:t>
      </w:r>
    </w:p>
    <w:p w14:paraId="2F4D69DC">
      <w:pPr>
        <w:pStyle w:val="7"/>
        <w:spacing w:before="326"/>
        <w:rPr>
          <w:rFonts w:hint="eastAsia" w:ascii="Arial" w:hAnsi="Arial"/>
          <w:color w:val="auto"/>
        </w:rPr>
      </w:pPr>
      <w:r>
        <w:rPr>
          <w:rFonts w:hint="eastAsia" w:ascii="Arial" w:hAnsi="Arial"/>
          <w:color w:val="auto"/>
        </w:rPr>
        <w:t>消防给水与灭火设施中的供水管道及其他灭火剂输送管道，在安装后应进行强度试验、严密性试验和冲洗</w:t>
      </w:r>
      <w:r>
        <w:rPr>
          <w:rFonts w:hint="eastAsia" w:ascii="Arial" w:hAnsi="Arial"/>
          <w:color w:val="auto"/>
          <w:lang w:eastAsia="zh-CN"/>
        </w:rPr>
        <w:t>。</w:t>
      </w:r>
    </w:p>
    <w:p w14:paraId="3EC84FE9">
      <w:pPr>
        <w:pStyle w:val="6"/>
        <w:jc w:val="center"/>
        <w:outlineLvl w:val="1"/>
        <w:rPr>
          <w:color w:val="auto"/>
        </w:rPr>
      </w:pPr>
      <w:bookmarkStart w:id="72" w:name="_Toc5086"/>
      <w:r>
        <w:rPr>
          <w:rFonts w:hint="eastAsia"/>
          <w:color w:val="auto"/>
        </w:rPr>
        <w:t>补水水源</w:t>
      </w:r>
      <w:bookmarkEnd w:id="72"/>
    </w:p>
    <w:p w14:paraId="25AE62CE">
      <w:pPr>
        <w:pStyle w:val="7"/>
        <w:spacing w:before="326"/>
        <w:rPr>
          <w:color w:val="auto"/>
        </w:rPr>
      </w:pPr>
      <w:r>
        <w:rPr>
          <w:rFonts w:hint="eastAsia"/>
          <w:color w:val="auto"/>
        </w:rPr>
        <w:t>采用天然水源时，应对水源可靠性进行调查。水质应满足水灭火设施的功能要求。</w:t>
      </w:r>
    </w:p>
    <w:p w14:paraId="2E11456A">
      <w:pPr>
        <w:pStyle w:val="113"/>
        <w:spacing w:before="195"/>
        <w:rPr>
          <w:color w:val="auto"/>
        </w:rPr>
      </w:pPr>
      <w:r>
        <w:rPr>
          <w:rFonts w:hint="eastAsia"/>
          <w:color w:val="auto"/>
        </w:rPr>
        <w:t>条文说明</w:t>
      </w:r>
    </w:p>
    <w:p w14:paraId="67A0BF68">
      <w:pPr>
        <w:pStyle w:val="121"/>
        <w:spacing w:after="130"/>
        <w:ind w:firstLine="480"/>
        <w:rPr>
          <w:color w:val="auto"/>
        </w:rPr>
      </w:pPr>
      <w:r>
        <w:rPr>
          <w:rFonts w:hint="eastAsia"/>
          <w:color w:val="auto"/>
        </w:rPr>
        <w:t>本条规定了消防水源水质应满足水灭火设施本身，及其灭火、控火、抑制、降温和冷却等功能的要求。室外消防给水其水质可以差一些，如河水、海水、池塘等，并允许一定的颗粒物存在，但室内消防给水如消火栓、自动喷水等对水质要求较严，颗粒物不能堵塞喷头和消火栓水枪等，平时水质不能有腐蚀性，要保护管道。</w:t>
      </w:r>
    </w:p>
    <w:p w14:paraId="1CDBF910">
      <w:pPr>
        <w:pStyle w:val="7"/>
        <w:spacing w:before="326"/>
        <w:rPr>
          <w:rFonts w:hint="default" w:ascii="Times New Roman" w:hAnsi="Times New Roman" w:cs="Times New Roman"/>
          <w:color w:val="auto"/>
        </w:rPr>
      </w:pPr>
      <w:r>
        <w:rPr>
          <w:rFonts w:hint="eastAsia"/>
          <w:color w:val="auto"/>
        </w:rPr>
        <w:t>消防给水管道内平时所充水</w:t>
      </w:r>
      <w:r>
        <w:rPr>
          <w:rFonts w:hint="default" w:ascii="Times New Roman" w:hAnsi="Times New Roman" w:cs="Times New Roman"/>
          <w:color w:val="auto"/>
        </w:rPr>
        <w:t>的pH值应为6.0～9.0。</w:t>
      </w:r>
    </w:p>
    <w:p w14:paraId="3DEE8D17">
      <w:pPr>
        <w:pStyle w:val="7"/>
        <w:spacing w:before="326"/>
        <w:rPr>
          <w:color w:val="auto"/>
        </w:rPr>
      </w:pPr>
      <w:r>
        <w:rPr>
          <w:rFonts w:hint="eastAsia"/>
          <w:color w:val="auto"/>
        </w:rPr>
        <w:t>公路隧道宜设置蓄水池，可与消防水池合设。蓄水池补水可由市政给水管网供给，也可采用天然水源供给。利用天然水源时，应保证枯水期最低水位时的消防用水要求，并应设置可靠的取水设施。若条件受限，应配备移动补水车辆，以保证消防水池补水的及时性。</w:t>
      </w:r>
    </w:p>
    <w:p w14:paraId="03A780A1">
      <w:pPr>
        <w:pStyle w:val="113"/>
        <w:spacing w:before="195"/>
        <w:rPr>
          <w:color w:val="auto"/>
        </w:rPr>
      </w:pPr>
      <w:r>
        <w:rPr>
          <w:rFonts w:hint="eastAsia"/>
          <w:color w:val="auto"/>
        </w:rPr>
        <w:t>条文说明</w:t>
      </w:r>
    </w:p>
    <w:p w14:paraId="4BFE48B9">
      <w:pPr>
        <w:pStyle w:val="121"/>
        <w:spacing w:after="130"/>
        <w:ind w:firstLine="480"/>
        <w:rPr>
          <w:color w:val="auto"/>
        </w:rPr>
      </w:pPr>
      <w:r>
        <w:rPr>
          <w:rFonts w:hint="eastAsia"/>
          <w:color w:val="auto"/>
        </w:rPr>
        <w:t>蓄水池向消防水池的补水管道宜采用两条，市政管网补水管道宜采用两条。由于部分地区隧道水资源贫乏，修建隧道消防专用供水工程费用投入巨大，因此提出综合经济成本较好的车辆补水方案。</w:t>
      </w:r>
    </w:p>
    <w:p w14:paraId="7538CFCC">
      <w:pPr>
        <w:pStyle w:val="7"/>
        <w:spacing w:before="326"/>
        <w:rPr>
          <w:rFonts w:hint="eastAsia"/>
          <w:color w:val="auto"/>
        </w:rPr>
      </w:pPr>
      <w:r>
        <w:rPr>
          <w:rFonts w:hint="eastAsia"/>
          <w:color w:val="auto"/>
        </w:rPr>
        <w:t>蓄水池应符合下列规定：</w:t>
      </w:r>
    </w:p>
    <w:p w14:paraId="1F88C936">
      <w:pPr>
        <w:pStyle w:val="5"/>
        <w:ind w:firstLine="560"/>
        <w:rPr>
          <w:color w:val="auto"/>
        </w:rPr>
      </w:pPr>
      <w:r>
        <w:rPr>
          <w:rFonts w:hint="eastAsia"/>
          <w:color w:val="auto"/>
        </w:rPr>
        <w:t>1 蓄水池的选址和结构设计应考虑地震、滑坡等自然灾害和地质条件的影响，应确保其安全性和稳定性；</w:t>
      </w:r>
    </w:p>
    <w:p w14:paraId="5D9BD915">
      <w:pPr>
        <w:pStyle w:val="5"/>
        <w:ind w:firstLine="560"/>
        <w:rPr>
          <w:color w:val="auto"/>
        </w:rPr>
      </w:pPr>
      <w:r>
        <w:rPr>
          <w:rFonts w:hint="eastAsia"/>
          <w:color w:val="auto"/>
        </w:rPr>
        <w:t>2 蓄水池应设水位遥测装置及就地显示装置；</w:t>
      </w:r>
    </w:p>
    <w:p w14:paraId="3EE3EADF">
      <w:pPr>
        <w:pStyle w:val="5"/>
        <w:ind w:firstLine="560"/>
        <w:rPr>
          <w:color w:val="auto"/>
        </w:rPr>
      </w:pPr>
      <w:r>
        <w:rPr>
          <w:rFonts w:hint="eastAsia"/>
          <w:color w:val="auto"/>
        </w:rPr>
        <w:t>3 蓄水池宜采用钢筋混凝土水池。</w:t>
      </w:r>
    </w:p>
    <w:p w14:paraId="48B64A99">
      <w:pPr>
        <w:pStyle w:val="113"/>
        <w:spacing w:before="195"/>
        <w:rPr>
          <w:color w:val="auto"/>
        </w:rPr>
      </w:pPr>
      <w:r>
        <w:rPr>
          <w:rFonts w:hint="eastAsia"/>
          <w:color w:val="auto"/>
        </w:rPr>
        <w:t>条文说明</w:t>
      </w:r>
    </w:p>
    <w:p w14:paraId="1458A467">
      <w:pPr>
        <w:pStyle w:val="121"/>
        <w:spacing w:after="130"/>
        <w:ind w:firstLine="480"/>
        <w:rPr>
          <w:color w:val="auto"/>
        </w:rPr>
      </w:pPr>
      <w:r>
        <w:rPr>
          <w:rFonts w:hint="eastAsia"/>
          <w:color w:val="auto"/>
        </w:rPr>
        <w:t>因为公路隧道工程往往处于偏远地区，环境条件较差，因此需要相对强度的钢筋混凝土结构来保证耐久性。100m³以下的蓄水池适当放宽要求，可采用其它形式的水池，例如：不锈钢成品水池。</w:t>
      </w:r>
    </w:p>
    <w:p w14:paraId="27A7CE93">
      <w:pPr>
        <w:pStyle w:val="7"/>
        <w:spacing w:before="326"/>
        <w:rPr>
          <w:color w:val="auto"/>
        </w:rPr>
      </w:pPr>
      <w:r>
        <w:rPr>
          <w:rFonts w:hint="eastAsia"/>
          <w:color w:val="auto"/>
        </w:rPr>
        <w:t>消防</w:t>
      </w:r>
      <w:r>
        <w:rPr>
          <w:rFonts w:hint="default" w:ascii="Times New Roman" w:hAnsi="Times New Roman" w:cs="Times New Roman"/>
          <w:color w:val="auto"/>
        </w:rPr>
        <w:t>水池补水时间不宜超过48h，但当消防水池有效总容积大于2000m³时，补水时间不应大于96h。</w:t>
      </w:r>
    </w:p>
    <w:p w14:paraId="6BAC97FE">
      <w:pPr>
        <w:pStyle w:val="113"/>
        <w:spacing w:before="195"/>
        <w:rPr>
          <w:color w:val="auto"/>
        </w:rPr>
      </w:pPr>
      <w:r>
        <w:rPr>
          <w:rFonts w:hint="eastAsia"/>
          <w:color w:val="auto"/>
        </w:rPr>
        <w:t>条文说明</w:t>
      </w:r>
    </w:p>
    <w:p w14:paraId="574FED20">
      <w:pPr>
        <w:pStyle w:val="121"/>
        <w:spacing w:after="130"/>
        <w:ind w:firstLine="480"/>
        <w:rPr>
          <w:color w:val="auto"/>
        </w:rPr>
      </w:pPr>
      <w:r>
        <w:rPr>
          <w:rFonts w:hint="eastAsia"/>
          <w:color w:val="auto"/>
        </w:rPr>
        <w:t>消防水池的补水时间主要考虑第二次火灾扑救需要，以及火灾时潜在的补水能力。当消防水源受季节气候等影响因素存在不稳定情况时，宜适当增大消防水池或蓄水池容积。</w:t>
      </w:r>
    </w:p>
    <w:p w14:paraId="3048B639">
      <w:pPr>
        <w:pStyle w:val="7"/>
        <w:spacing w:before="326"/>
        <w:rPr>
          <w:color w:val="auto"/>
        </w:rPr>
      </w:pPr>
      <w:r>
        <w:rPr>
          <w:rFonts w:hint="eastAsia"/>
          <w:color w:val="auto"/>
        </w:rPr>
        <w:t>当采用天然水源时，应采取防止冰凌、漂浮物、悬浮物等物质堵塞补水泵的技术措施，并应采取确保安全取水的措施。</w:t>
      </w:r>
    </w:p>
    <w:p w14:paraId="70837B20">
      <w:pPr>
        <w:pStyle w:val="6"/>
        <w:jc w:val="center"/>
        <w:outlineLvl w:val="1"/>
        <w:rPr>
          <w:color w:val="auto"/>
        </w:rPr>
      </w:pPr>
      <w:bookmarkStart w:id="73" w:name="_Toc23235"/>
      <w:r>
        <w:rPr>
          <w:rFonts w:hint="eastAsia"/>
          <w:color w:val="auto"/>
        </w:rPr>
        <w:t>供水设施</w:t>
      </w:r>
      <w:bookmarkEnd w:id="73"/>
    </w:p>
    <w:p w14:paraId="7F177355">
      <w:pPr>
        <w:pStyle w:val="7"/>
        <w:spacing w:before="326"/>
        <w:outlineLvl w:val="2"/>
        <w:rPr>
          <w:rFonts w:hint="eastAsia"/>
          <w:color w:val="auto"/>
        </w:rPr>
      </w:pPr>
      <w:r>
        <w:rPr>
          <w:rFonts w:hint="eastAsia"/>
          <w:color w:val="auto"/>
        </w:rPr>
        <w:t>隧道消防给水系统应优先采用高压消防给水系统。当隧道外无设置高位消防水池条件时，可采用临时高压消防给水系统。</w:t>
      </w:r>
    </w:p>
    <w:p w14:paraId="41B075B2">
      <w:pPr>
        <w:pStyle w:val="7"/>
        <w:spacing w:before="326"/>
        <w:outlineLvl w:val="2"/>
        <w:rPr>
          <w:color w:val="auto"/>
        </w:rPr>
      </w:pPr>
      <w:r>
        <w:rPr>
          <w:rFonts w:hint="eastAsia"/>
          <w:color w:val="auto"/>
        </w:rPr>
        <w:t>采用高压消防给水系统时，应符合下列规定：</w:t>
      </w:r>
    </w:p>
    <w:p w14:paraId="29A00435">
      <w:pPr>
        <w:pStyle w:val="5"/>
        <w:ind w:firstLine="560"/>
        <w:rPr>
          <w:color w:val="auto"/>
        </w:rPr>
      </w:pPr>
      <w:r>
        <w:rPr>
          <w:rFonts w:hint="eastAsia"/>
          <w:color w:val="auto"/>
        </w:rPr>
        <w:t>1 设置高位消防水池，高位消防水池的有效容积应符合《公路隧道设计规范第二册交通工程与附属设施》(JTG D70/2)第10.2.6条规定。</w:t>
      </w:r>
    </w:p>
    <w:p w14:paraId="7ACE3739">
      <w:pPr>
        <w:pStyle w:val="5"/>
        <w:ind w:firstLine="560"/>
        <w:rPr>
          <w:color w:val="auto"/>
        </w:rPr>
      </w:pPr>
      <w:r>
        <w:rPr>
          <w:rFonts w:hint="eastAsia"/>
          <w:color w:val="auto"/>
        </w:rPr>
        <w:t>2 高位消防水池最低有效水位应满足水灭火设施最不利点处的静水压力和动水压力。</w:t>
      </w:r>
    </w:p>
    <w:p w14:paraId="54297AF8">
      <w:pPr>
        <w:pStyle w:val="5"/>
        <w:ind w:firstLine="560"/>
        <w:rPr>
          <w:color w:val="auto"/>
        </w:rPr>
      </w:pPr>
      <w:r>
        <w:rPr>
          <w:rFonts w:hint="eastAsia"/>
          <w:color w:val="auto"/>
        </w:rPr>
        <w:t>3 高位消防水池出水管管径应满足消防给水设计流量和出水要求，且不应小于DN100。</w:t>
      </w:r>
    </w:p>
    <w:p w14:paraId="565F6046">
      <w:pPr>
        <w:pStyle w:val="7"/>
        <w:spacing w:before="326"/>
        <w:outlineLvl w:val="2"/>
        <w:rPr>
          <w:color w:val="auto"/>
        </w:rPr>
      </w:pPr>
      <w:r>
        <w:rPr>
          <w:rFonts w:hint="eastAsia"/>
          <w:color w:val="auto"/>
        </w:rPr>
        <w:t>采用临时高压给水系统时，应符合下列规定：</w:t>
      </w:r>
    </w:p>
    <w:p w14:paraId="23FD31A7">
      <w:pPr>
        <w:pStyle w:val="5"/>
        <w:ind w:firstLine="560"/>
        <w:rPr>
          <w:color w:val="auto"/>
        </w:rPr>
      </w:pPr>
      <w:r>
        <w:rPr>
          <w:rFonts w:hint="eastAsia"/>
          <w:color w:val="auto"/>
        </w:rPr>
        <w:t>1 应设置低位消防水池，其有效容积应符合《公路隧道设计规范第二册交通工程与附属设施》(JTG D70/2)第10.2.6条规定。</w:t>
      </w:r>
    </w:p>
    <w:p w14:paraId="43668D70">
      <w:pPr>
        <w:pStyle w:val="5"/>
        <w:ind w:firstLine="560"/>
        <w:rPr>
          <w:rFonts w:hint="eastAsia"/>
          <w:color w:val="auto"/>
        </w:rPr>
      </w:pPr>
      <w:r>
        <w:rPr>
          <w:rFonts w:hint="eastAsia"/>
          <w:color w:val="auto"/>
        </w:rPr>
        <w:t>2 应设置稳压装置及气压设备，可不设置高位水箱。</w:t>
      </w:r>
    </w:p>
    <w:p w14:paraId="504CDD40">
      <w:pPr>
        <w:pStyle w:val="5"/>
        <w:ind w:firstLine="560"/>
        <w:rPr>
          <w:color w:val="auto"/>
        </w:rPr>
      </w:pPr>
      <w:r>
        <w:rPr>
          <w:rFonts w:hint="eastAsia"/>
          <w:color w:val="auto"/>
        </w:rPr>
        <w:t>3 消防水泵、稳压泵、消防水泵房应符合《消防给水及消火栓系统技术规范》（GB50974）第5.1、5.3和5.5节规定。</w:t>
      </w:r>
    </w:p>
    <w:p w14:paraId="2FD0B8BE">
      <w:pPr>
        <w:pStyle w:val="5"/>
        <w:ind w:firstLine="560"/>
        <w:rPr>
          <w:color w:val="auto"/>
        </w:rPr>
      </w:pPr>
      <w:r>
        <w:rPr>
          <w:rFonts w:hint="eastAsia"/>
          <w:color w:val="auto"/>
        </w:rPr>
        <w:t>4 稳压泵的设计流量不应小于消防给水系统的正常泄漏量和系统自动启动流量。当没有泄漏量数据时，稳压泵的设计流量宜按消防给水设计流量的1%～3%计，且不宜小于1.5L/s。</w:t>
      </w:r>
    </w:p>
    <w:p w14:paraId="754C185A">
      <w:pPr>
        <w:pStyle w:val="5"/>
        <w:ind w:firstLine="560"/>
        <w:rPr>
          <w:color w:val="auto"/>
        </w:rPr>
      </w:pPr>
      <w:r>
        <w:rPr>
          <w:rFonts w:hint="eastAsia"/>
          <w:color w:val="auto"/>
        </w:rPr>
        <w:t>5 稳压泵的设计压力应满足系统自动启动和管网充满水的要求。</w:t>
      </w:r>
    </w:p>
    <w:p w14:paraId="034F31E8">
      <w:pPr>
        <w:pStyle w:val="5"/>
        <w:ind w:firstLine="560"/>
        <w:rPr>
          <w:color w:val="auto"/>
        </w:rPr>
      </w:pPr>
      <w:r>
        <w:rPr>
          <w:rFonts w:hint="eastAsia"/>
          <w:color w:val="auto"/>
        </w:rPr>
        <w:t>6 应设置防止稳压泵频繁启停的技术措施。</w:t>
      </w:r>
    </w:p>
    <w:p w14:paraId="103A327A">
      <w:pPr>
        <w:pStyle w:val="5"/>
        <w:ind w:firstLine="560"/>
        <w:rPr>
          <w:color w:val="auto"/>
        </w:rPr>
      </w:pPr>
      <w:r>
        <w:rPr>
          <w:rFonts w:hint="eastAsia"/>
          <w:color w:val="auto"/>
        </w:rPr>
        <w:t>7 消防水池出水管管径应满足消防给水设计流量和出水要求，且不应小于DN100。</w:t>
      </w:r>
    </w:p>
    <w:p w14:paraId="2FE40210">
      <w:pPr>
        <w:pStyle w:val="7"/>
        <w:spacing w:before="326"/>
        <w:outlineLvl w:val="2"/>
        <w:rPr>
          <w:rFonts w:hint="eastAsia"/>
          <w:color w:val="auto"/>
        </w:rPr>
      </w:pPr>
      <w:r>
        <w:rPr>
          <w:rFonts w:hint="eastAsia"/>
          <w:color w:val="auto"/>
        </w:rPr>
        <w:t>当消防水池采用两路消防供水且在火灾情况下连续补水能满足消防要求时，消防水池的有效容积应根据计算确定</w:t>
      </w:r>
      <w:r>
        <w:rPr>
          <w:rFonts w:hint="eastAsia"/>
          <w:color w:val="auto"/>
          <w:lang w:eastAsia="zh-CN"/>
        </w:rPr>
        <w:t>，</w:t>
      </w:r>
      <w:r>
        <w:rPr>
          <w:rFonts w:hint="default" w:ascii="Times New Roman" w:hAnsi="Times New Roman" w:cs="Times New Roman"/>
          <w:color w:val="auto"/>
        </w:rPr>
        <w:t>但不应小于</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100m³，当仅设有消火栓系统时不应小于50m³</w:t>
      </w:r>
      <w:r>
        <w:rPr>
          <w:rFonts w:hint="default" w:ascii="Times New Roman" w:hAnsi="Times New Roman" w:cs="Times New Roman"/>
          <w:color w:val="auto"/>
          <w:lang w:eastAsia="zh-CN"/>
        </w:rPr>
        <w:t>。</w:t>
      </w:r>
    </w:p>
    <w:p w14:paraId="23AF37B5">
      <w:pPr>
        <w:pStyle w:val="7"/>
        <w:spacing w:before="326"/>
        <w:outlineLvl w:val="2"/>
        <w:rPr>
          <w:rFonts w:hint="eastAsia"/>
          <w:color w:val="auto"/>
        </w:rPr>
      </w:pPr>
      <w:r>
        <w:rPr>
          <w:rFonts w:hint="eastAsia"/>
          <w:color w:val="auto"/>
        </w:rPr>
        <w:t>消防水池应符合下列规定：</w:t>
      </w:r>
    </w:p>
    <w:p w14:paraId="13F8ECE1">
      <w:pPr>
        <w:pStyle w:val="5"/>
        <w:ind w:firstLine="560"/>
        <w:rPr>
          <w:color w:val="auto"/>
        </w:rPr>
      </w:pPr>
      <w:r>
        <w:rPr>
          <w:rFonts w:hint="eastAsia"/>
          <w:color w:val="auto"/>
        </w:rPr>
        <w:t>1 消防水池的选址和结构设计应考虑地震、滑坡等自然灾害和地质条件的影响，应确保其安全性和稳定性。</w:t>
      </w:r>
    </w:p>
    <w:p w14:paraId="4FA42A36">
      <w:pPr>
        <w:pStyle w:val="5"/>
        <w:ind w:firstLine="560"/>
        <w:rPr>
          <w:color w:val="auto"/>
        </w:rPr>
      </w:pPr>
      <w:r>
        <w:rPr>
          <w:rFonts w:hint="eastAsia"/>
          <w:color w:val="auto"/>
        </w:rPr>
        <w:t>2 消防水池应设水位遥测装置及就地显示装置。</w:t>
      </w:r>
    </w:p>
    <w:p w14:paraId="67F4357A">
      <w:pPr>
        <w:pStyle w:val="5"/>
        <w:ind w:firstLine="560"/>
        <w:rPr>
          <w:color w:val="auto"/>
        </w:rPr>
      </w:pPr>
      <w:r>
        <w:rPr>
          <w:rFonts w:hint="eastAsia"/>
          <w:color w:val="auto"/>
        </w:rPr>
        <w:t>3 消防水池应采用钢筋混凝土水池。</w:t>
      </w:r>
    </w:p>
    <w:p w14:paraId="1EB47DB0">
      <w:pPr>
        <w:pStyle w:val="5"/>
        <w:ind w:firstLine="560"/>
        <w:rPr>
          <w:color w:val="auto"/>
        </w:rPr>
      </w:pPr>
      <w:r>
        <w:rPr>
          <w:rFonts w:hint="eastAsia"/>
          <w:color w:val="auto"/>
        </w:rPr>
        <w:t>4 消防水池的出水管应保证消防水池的有效容积被能被全部利用。</w:t>
      </w:r>
    </w:p>
    <w:p w14:paraId="0D467FCA">
      <w:pPr>
        <w:pStyle w:val="5"/>
        <w:ind w:firstLine="560"/>
        <w:rPr>
          <w:color w:val="auto"/>
        </w:rPr>
      </w:pPr>
      <w:r>
        <w:rPr>
          <w:rFonts w:hint="eastAsia"/>
          <w:color w:val="auto"/>
        </w:rPr>
        <w:t>5 消防水池应设置就地水位显示装置，并应该在消防控制中心或值班室等地点设置显示消防水池水位的装置，同时应有最高和最低报警水位。</w:t>
      </w:r>
    </w:p>
    <w:p w14:paraId="64A11A5C">
      <w:pPr>
        <w:pStyle w:val="5"/>
        <w:ind w:firstLine="560"/>
        <w:rPr>
          <w:rFonts w:hint="eastAsia"/>
          <w:color w:val="auto"/>
        </w:rPr>
      </w:pPr>
      <w:r>
        <w:rPr>
          <w:rFonts w:hint="eastAsia"/>
          <w:color w:val="auto"/>
        </w:rPr>
        <w:t>6 消防水池应设置溢流水管和排水设施，并应采用间接排水。</w:t>
      </w:r>
    </w:p>
    <w:p w14:paraId="137D1B2F">
      <w:pPr>
        <w:pStyle w:val="113"/>
        <w:spacing w:before="195"/>
        <w:rPr>
          <w:color w:val="auto"/>
        </w:rPr>
      </w:pPr>
      <w:r>
        <w:rPr>
          <w:rFonts w:hint="eastAsia"/>
          <w:color w:val="auto"/>
        </w:rPr>
        <w:t>条文说明</w:t>
      </w:r>
    </w:p>
    <w:p w14:paraId="418892CC">
      <w:pPr>
        <w:pStyle w:val="121"/>
        <w:spacing w:after="130"/>
        <w:ind w:firstLine="480"/>
        <w:rPr>
          <w:color w:val="auto"/>
        </w:rPr>
      </w:pPr>
      <w:r>
        <w:rPr>
          <w:rFonts w:hint="eastAsia"/>
          <w:color w:val="auto"/>
        </w:rPr>
        <w:t>因为公路隧道工程往往处于偏远地区，环境条件较差，因此需要相对强度的钢筋混凝土结构来保证耐久性。消防水池的通气管和呼吸管灯应符合：消防水池应设置通气管；消防水池通气管、呼吸管和溢流水管等应采取防止虫鼠等进入消防水池的技术措施。</w:t>
      </w:r>
    </w:p>
    <w:p w14:paraId="2F7462D8">
      <w:pPr>
        <w:pStyle w:val="7"/>
        <w:spacing w:before="326"/>
        <w:outlineLvl w:val="2"/>
        <w:rPr>
          <w:rFonts w:hint="eastAsia"/>
          <w:color w:val="auto"/>
        </w:rPr>
      </w:pPr>
      <w:r>
        <w:rPr>
          <w:rFonts w:hint="eastAsia"/>
          <w:color w:val="auto"/>
        </w:rPr>
        <w:t>消防水泵应符合下列规定：</w:t>
      </w:r>
    </w:p>
    <w:p w14:paraId="1F00BDEE">
      <w:pPr>
        <w:pStyle w:val="5"/>
        <w:ind w:firstLine="560"/>
        <w:rPr>
          <w:color w:val="auto"/>
        </w:rPr>
      </w:pPr>
      <w:r>
        <w:rPr>
          <w:rFonts w:hint="eastAsia"/>
          <w:color w:val="auto"/>
        </w:rPr>
        <w:t>1 消防水泵控制柜应设置在消防水泵房或专用消防水泵控制室内，并应符合：消防水泵控制柜在平时应使消防水泵处于自动启泵状态。</w:t>
      </w:r>
    </w:p>
    <w:p w14:paraId="7A83158B">
      <w:pPr>
        <w:pStyle w:val="5"/>
        <w:ind w:firstLine="560"/>
        <w:rPr>
          <w:color w:val="auto"/>
        </w:rPr>
      </w:pPr>
      <w:r>
        <w:rPr>
          <w:rFonts w:hint="eastAsia"/>
          <w:color w:val="auto"/>
        </w:rPr>
        <w:t>2 消防水泵不应设置自动停泵的控制功能，停泵应由具有管理权限的工作人员根据火灾扑灭情况确定。</w:t>
      </w:r>
    </w:p>
    <w:p w14:paraId="11DE7DA5">
      <w:pPr>
        <w:pStyle w:val="5"/>
        <w:ind w:firstLine="560"/>
        <w:rPr>
          <w:color w:val="auto"/>
        </w:rPr>
      </w:pPr>
      <w:r>
        <w:rPr>
          <w:rFonts w:hint="eastAsia"/>
          <w:color w:val="auto"/>
        </w:rPr>
        <w:t>3 消防水泵应确保从接到启泵信号到水泵正常运转的自动启动时间不应大于2min。</w:t>
      </w:r>
    </w:p>
    <w:p w14:paraId="1F86D811">
      <w:pPr>
        <w:pStyle w:val="5"/>
        <w:ind w:firstLine="560"/>
        <w:rPr>
          <w:rFonts w:hint="eastAsia"/>
          <w:color w:val="auto"/>
        </w:rPr>
      </w:pPr>
      <w:r>
        <w:rPr>
          <w:rFonts w:hint="eastAsia"/>
          <w:color w:val="auto"/>
        </w:rPr>
        <w:t>4 消防水泵应从消防水泵出水干管上设置压力开关、高位消防水箱出水管上的流量开关，或报警阈压力开关等开关信号应能直接自动启动消防水泵。消防水泵房内的压力开关宜引入消防水泵控制柜内。</w:t>
      </w:r>
    </w:p>
    <w:p w14:paraId="131BD5B3">
      <w:pPr>
        <w:pStyle w:val="5"/>
        <w:ind w:firstLine="560"/>
        <w:rPr>
          <w:rFonts w:hint="eastAsia"/>
          <w:color w:val="auto"/>
        </w:rPr>
      </w:pPr>
      <w:r>
        <w:rPr>
          <w:rFonts w:hint="eastAsia"/>
          <w:color w:val="auto"/>
        </w:rPr>
        <w:t>5 消防水泵应能手动启动和自动启动。</w:t>
      </w:r>
    </w:p>
    <w:p w14:paraId="2DE1FF7B">
      <w:pPr>
        <w:pStyle w:val="5"/>
        <w:ind w:firstLine="560"/>
        <w:rPr>
          <w:rFonts w:hint="eastAsia"/>
          <w:color w:val="auto"/>
        </w:rPr>
      </w:pPr>
      <w:r>
        <w:rPr>
          <w:rFonts w:hint="eastAsia"/>
          <w:color w:val="auto"/>
        </w:rPr>
        <w:t>6 稳压泵应由消防给水管网或气压水罐上设置的稳压泵自动起停泵压力开关或压力变送器控制。</w:t>
      </w:r>
    </w:p>
    <w:p w14:paraId="5212E826">
      <w:pPr>
        <w:pStyle w:val="5"/>
        <w:ind w:firstLine="560"/>
        <w:rPr>
          <w:rFonts w:hint="eastAsia"/>
          <w:color w:val="auto"/>
        </w:rPr>
      </w:pPr>
      <w:r>
        <w:rPr>
          <w:rFonts w:hint="eastAsia"/>
          <w:color w:val="auto"/>
        </w:rPr>
        <w:t>7 消防水泵控制柜设置在专用消防水泵控制室时，其防护等级不应低于IP30；与消防水泵设置在同一空间时，其防护等级不应低于IP55。</w:t>
      </w:r>
    </w:p>
    <w:p w14:paraId="3A60EB2C">
      <w:pPr>
        <w:pStyle w:val="5"/>
        <w:ind w:firstLine="560"/>
        <w:rPr>
          <w:rFonts w:hint="eastAsia"/>
          <w:color w:val="auto"/>
        </w:rPr>
      </w:pPr>
      <w:r>
        <w:rPr>
          <w:rFonts w:hint="eastAsia"/>
          <w:color w:val="auto"/>
        </w:rPr>
        <w:t>8 消防水泵控制柜应设置机械应急启泵功能，并应保证在控制柜内的控制线路发生故障时由有管理权限的人员在紧急时启动消防水泵。机械应急启动时，应确保消防水泵在报警后5.0min内正常工作。</w:t>
      </w:r>
    </w:p>
    <w:p w14:paraId="332ACA02">
      <w:pPr>
        <w:pStyle w:val="5"/>
        <w:ind w:firstLine="560"/>
        <w:rPr>
          <w:rFonts w:hint="eastAsia"/>
          <w:color w:val="auto"/>
        </w:rPr>
      </w:pPr>
      <w:r>
        <w:rPr>
          <w:rFonts w:hint="eastAsia"/>
          <w:color w:val="auto"/>
        </w:rPr>
        <w:t>9 消防水泵应采用自灌式引水，并在吸水管上设置检修阀门。</w:t>
      </w:r>
    </w:p>
    <w:p w14:paraId="0B946C19">
      <w:pPr>
        <w:pStyle w:val="5"/>
        <w:ind w:firstLine="560"/>
        <w:rPr>
          <w:rFonts w:hint="eastAsia"/>
          <w:color w:val="auto"/>
        </w:rPr>
      </w:pPr>
      <w:r>
        <w:rPr>
          <w:rFonts w:hint="eastAsia"/>
          <w:color w:val="auto"/>
        </w:rPr>
        <w:t>10 消防水泵、稳压泵应至少设置一用一备，备用泵参数不应小于主泵。消防泵房应至少设置两条出水管与隧道消防环网主管连接。消防泵房应至少设置两条吸水管与消防水池连接。</w:t>
      </w:r>
    </w:p>
    <w:p w14:paraId="5803A57E">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设有消防给水系统的隧道，在洞口附近应设置消防水泵接合器，每个消防水泵接合器流量均应按10～15L/s。</w:t>
      </w:r>
    </w:p>
    <w:p w14:paraId="1EF0A546">
      <w:pPr>
        <w:pStyle w:val="6"/>
        <w:jc w:val="center"/>
        <w:outlineLvl w:val="1"/>
        <w:rPr>
          <w:color w:val="auto"/>
        </w:rPr>
      </w:pPr>
      <w:bookmarkStart w:id="74" w:name="_Toc12505"/>
      <w:r>
        <w:rPr>
          <w:rFonts w:hint="eastAsia"/>
          <w:color w:val="auto"/>
        </w:rPr>
        <w:t>给水管网</w:t>
      </w:r>
      <w:bookmarkEnd w:id="74"/>
    </w:p>
    <w:p w14:paraId="11012162">
      <w:pPr>
        <w:pStyle w:val="7"/>
        <w:spacing w:before="326"/>
        <w:rPr>
          <w:rFonts w:hint="default" w:ascii="Times New Roman" w:hAnsi="Times New Roman" w:cs="Times New Roman"/>
          <w:color w:val="auto"/>
        </w:rPr>
      </w:pPr>
      <w:r>
        <w:rPr>
          <w:rFonts w:hint="eastAsia"/>
          <w:color w:val="auto"/>
        </w:rPr>
        <w:t>消防给水系统中采用的设备、器材、管材管件、阀门和配件等系统组件的产品工作压力等级，应大</w:t>
      </w:r>
      <w:r>
        <w:rPr>
          <w:rFonts w:hint="default" w:ascii="Times New Roman" w:hAnsi="Times New Roman" w:cs="Times New Roman"/>
          <w:color w:val="auto"/>
        </w:rPr>
        <w:t>于消防给水系统的系统工作压力，且应保证系统在可能最大运行压力时安全可靠。</w:t>
      </w:r>
    </w:p>
    <w:p w14:paraId="736A73DB">
      <w:pPr>
        <w:pStyle w:val="7"/>
        <w:spacing w:before="326"/>
        <w:rPr>
          <w:rFonts w:hint="default" w:ascii="Times New Roman" w:hAnsi="Times New Roman" w:cs="Times New Roman"/>
          <w:color w:val="auto"/>
        </w:rPr>
      </w:pPr>
      <w:r>
        <w:rPr>
          <w:rFonts w:hint="default" w:ascii="Times New Roman" w:hAnsi="Times New Roman" w:cs="Times New Roman"/>
          <w:color w:val="auto"/>
        </w:rPr>
        <w:t>蓄水池至消防水池之间的管道宜不少于2条；低位消防水池至加压水泵房之间的管道不应少于2条。非单洞隧道的消防给水应采用环状供水管网，向环状管网输水的管道不应少于两条，宜在隧道洞口和横洞内设置横向联通管道，其设置间距不宜大于1000m。</w:t>
      </w:r>
    </w:p>
    <w:p w14:paraId="55EB8ECB">
      <w:pPr>
        <w:pStyle w:val="7"/>
        <w:spacing w:before="326"/>
        <w:rPr>
          <w:rFonts w:hint="default" w:ascii="Times New Roman" w:hAnsi="Times New Roman" w:cs="Times New Roman"/>
          <w:color w:val="auto"/>
        </w:rPr>
      </w:pPr>
      <w:r>
        <w:rPr>
          <w:rFonts w:hint="default" w:ascii="Times New Roman" w:hAnsi="Times New Roman" w:cs="Times New Roman"/>
          <w:color w:val="auto"/>
        </w:rPr>
        <w:t>洞外消防管道宜采用埋地敷设，当条件困难时可采用架空敷设。埋地敷设时，管道最小管顶覆土不应小于0.7m；但当在机动车道下时最小管顶覆土应经计算确定，并不宜小于0.9m；全段落管道最小管顶覆土应至少在冰冻线以下0.30m。架空管道应有冬季防冻保温、防腐蚀和防破坏措施。</w:t>
      </w:r>
    </w:p>
    <w:p w14:paraId="48D1F3DD">
      <w:pPr>
        <w:pStyle w:val="7"/>
        <w:spacing w:before="326"/>
        <w:rPr>
          <w:rFonts w:hint="default" w:ascii="Times New Roman" w:hAnsi="Times New Roman" w:cs="Times New Roman"/>
          <w:color w:val="auto"/>
        </w:rPr>
      </w:pPr>
      <w:r>
        <w:rPr>
          <w:rFonts w:hint="default" w:ascii="Times New Roman" w:hAnsi="Times New Roman" w:cs="Times New Roman"/>
          <w:color w:val="auto"/>
        </w:rPr>
        <w:t>消防给水管道不宜穿越公路或建筑基础，当必须穿越时，应采取防护套管等保护措施。</w:t>
      </w:r>
    </w:p>
    <w:p w14:paraId="39853143">
      <w:pPr>
        <w:pStyle w:val="7"/>
        <w:spacing w:before="326"/>
        <w:rPr>
          <w:rFonts w:hint="default" w:ascii="Times New Roman" w:hAnsi="Times New Roman" w:cs="Times New Roman"/>
          <w:color w:val="auto"/>
        </w:rPr>
      </w:pPr>
      <w:r>
        <w:rPr>
          <w:rFonts w:hint="default" w:ascii="Times New Roman" w:hAnsi="Times New Roman" w:cs="Times New Roman"/>
          <w:color w:val="auto"/>
        </w:rPr>
        <w:t>消防给水管道宜采用内外壁热镀锌钢管、无缝钢管或内外涂塑钢管，管道连接方式可采用沟槽式连接或丝扣、法兰连接。</w:t>
      </w:r>
    </w:p>
    <w:p w14:paraId="45BFB839">
      <w:pPr>
        <w:pStyle w:val="7"/>
        <w:spacing w:before="326"/>
        <w:rPr>
          <w:rFonts w:hint="default" w:ascii="Times New Roman" w:hAnsi="Times New Roman" w:cs="Times New Roman"/>
          <w:color w:val="auto"/>
        </w:rPr>
      </w:pPr>
      <w:r>
        <w:rPr>
          <w:rFonts w:hint="default" w:ascii="Times New Roman" w:hAnsi="Times New Roman" w:cs="Times New Roman"/>
          <w:color w:val="auto"/>
        </w:rPr>
        <w:t>当系统工作压力大于2.40MPa、消火栓栓口处静压大于1.0MPa、自动水灭火系统报警阀处的工作压力大于1.60MPa或喷头处的工作压力大于1.20MPa时，消防给水系统应分区供水。</w:t>
      </w:r>
    </w:p>
    <w:p w14:paraId="670B3739">
      <w:pPr>
        <w:pStyle w:val="7"/>
        <w:spacing w:before="326"/>
        <w:rPr>
          <w:rFonts w:hint="default" w:ascii="Times New Roman" w:hAnsi="Times New Roman" w:cs="Times New Roman"/>
          <w:color w:val="auto"/>
        </w:rPr>
      </w:pPr>
      <w:r>
        <w:rPr>
          <w:rFonts w:hint="eastAsia"/>
          <w:color w:val="auto"/>
        </w:rPr>
        <w:t>当隧道因纵坡导致入口与出口、或</w:t>
      </w:r>
      <w:r>
        <w:rPr>
          <w:rFonts w:hint="default" w:ascii="Times New Roman" w:hAnsi="Times New Roman" w:cs="Times New Roman"/>
          <w:color w:val="auto"/>
        </w:rPr>
        <w:t>两端洞口与最高点高差过大时，造成消火栓栓口处静压大于1.0MPa时，隧道消火栓给水管网系统应采用分区供水方式。</w:t>
      </w:r>
    </w:p>
    <w:p w14:paraId="345281B7">
      <w:pPr>
        <w:pStyle w:val="7"/>
        <w:spacing w:before="326"/>
        <w:rPr>
          <w:rFonts w:hint="default" w:ascii="Times New Roman" w:hAnsi="Times New Roman" w:cs="Times New Roman"/>
          <w:color w:val="auto"/>
        </w:rPr>
      </w:pPr>
      <w:r>
        <w:rPr>
          <w:rFonts w:hint="default" w:ascii="Times New Roman" w:hAnsi="Times New Roman" w:cs="Times New Roman"/>
          <w:color w:val="auto"/>
        </w:rPr>
        <w:t>采用减压阀减压分区供水时，应符合《消防给水及消火栓系统技术规范》GB 50974-2014第6.2.4条、第8.3.4条规定。</w:t>
      </w:r>
    </w:p>
    <w:p w14:paraId="2DEC8BF1">
      <w:pPr>
        <w:pStyle w:val="7"/>
        <w:spacing w:before="326"/>
        <w:rPr>
          <w:rFonts w:hint="default" w:ascii="Times New Roman" w:hAnsi="Times New Roman" w:cs="Times New Roman"/>
          <w:color w:val="auto"/>
        </w:rPr>
      </w:pPr>
      <w:r>
        <w:rPr>
          <w:rFonts w:hint="default" w:ascii="Times New Roman" w:hAnsi="Times New Roman" w:cs="Times New Roman"/>
          <w:color w:val="auto"/>
        </w:rPr>
        <w:t>设有水成膜泡沫灭火装置的隧道，在给水管道引入隧道前宜设置管道过滤装置。</w:t>
      </w:r>
    </w:p>
    <w:p w14:paraId="66C155CB">
      <w:pPr>
        <w:pStyle w:val="7"/>
        <w:spacing w:before="326"/>
        <w:rPr>
          <w:rFonts w:hint="default" w:ascii="Times New Roman" w:hAnsi="Times New Roman" w:cs="Times New Roman"/>
          <w:color w:val="auto"/>
        </w:rPr>
      </w:pPr>
      <w:r>
        <w:rPr>
          <w:rFonts w:hint="default" w:ascii="Times New Roman" w:hAnsi="Times New Roman" w:cs="Times New Roman"/>
          <w:color w:val="auto"/>
        </w:rPr>
        <w:t>消防给水管道应设置管道伸缩器、检修阀门及自动排气阀等管道附属设施。消防给水管道应采用阀门分成若干独立段，每段内室外消火栓的数量不宜超过5个。</w:t>
      </w:r>
    </w:p>
    <w:p w14:paraId="22054442">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隧道外阀门井可共用，宜采用钢筋混凝土结构。</w:t>
      </w:r>
    </w:p>
    <w:p w14:paraId="3F1866F4">
      <w:pPr>
        <w:pStyle w:val="6"/>
        <w:jc w:val="center"/>
        <w:outlineLvl w:val="1"/>
        <w:rPr>
          <w:color w:val="auto"/>
        </w:rPr>
      </w:pPr>
      <w:bookmarkStart w:id="75" w:name="_Toc17331"/>
      <w:r>
        <w:rPr>
          <w:rFonts w:hint="eastAsia"/>
          <w:color w:val="auto"/>
        </w:rPr>
        <w:t>灭火设施</w:t>
      </w:r>
      <w:bookmarkEnd w:id="75"/>
    </w:p>
    <w:p w14:paraId="2632635A">
      <w:pPr>
        <w:pStyle w:val="7"/>
        <w:spacing w:before="326"/>
        <w:rPr>
          <w:color w:val="auto"/>
        </w:rPr>
      </w:pPr>
      <w:r>
        <w:rPr>
          <w:rFonts w:hint="eastAsia"/>
          <w:color w:val="auto"/>
        </w:rPr>
        <w:t>隧道内应配置</w:t>
      </w:r>
      <w:r>
        <w:rPr>
          <w:rFonts w:hint="default" w:ascii="Times New Roman" w:hAnsi="Times New Roman" w:cs="Times New Roman"/>
          <w:color w:val="auto"/>
        </w:rPr>
        <w:t>ABC类灭火器，灭火器宜与消火栓箱集中布置，并应符合下列规定：</w:t>
      </w:r>
    </w:p>
    <w:p w14:paraId="761A3CD3">
      <w:pPr>
        <w:pStyle w:val="5"/>
        <w:ind w:firstLine="560"/>
        <w:rPr>
          <w:color w:val="auto"/>
        </w:rPr>
      </w:pPr>
      <w:r>
        <w:rPr>
          <w:rFonts w:hint="eastAsia"/>
          <w:color w:val="auto"/>
        </w:rPr>
        <w:t>1 隧道内灭火器宜选用磷酸铵盐干粉手提式灭火器，灭火剂充装量不应小于5kg且不应大于8kg。</w:t>
      </w:r>
    </w:p>
    <w:p w14:paraId="679C4F47">
      <w:pPr>
        <w:pStyle w:val="5"/>
        <w:ind w:firstLine="560"/>
        <w:rPr>
          <w:color w:val="auto"/>
        </w:rPr>
      </w:pPr>
      <w:r>
        <w:rPr>
          <w:rFonts w:hint="eastAsia"/>
          <w:color w:val="auto"/>
        </w:rPr>
        <w:t>2 单洞双车道公路隧道应在隧道一侧设置灭火器，单洞三车道公路隧道宜在隧道两侧交错设置灭火器，单洞四车道公路隧道应在隧道两侧交错设置灭火器。灭火器单侧设置间距不应大于50m。</w:t>
      </w:r>
    </w:p>
    <w:p w14:paraId="729A54E5">
      <w:pPr>
        <w:pStyle w:val="5"/>
        <w:ind w:firstLine="560"/>
        <w:rPr>
          <w:color w:val="auto"/>
        </w:rPr>
      </w:pPr>
      <w:r>
        <w:rPr>
          <w:rFonts w:hint="eastAsia"/>
          <w:color w:val="auto"/>
        </w:rPr>
        <w:t>3 灭火器应成组设置在灭火器箱内，每组所设灭火器具数宜为2~4具。灭火器箱门上应注明“灭火器”字样。</w:t>
      </w:r>
    </w:p>
    <w:p w14:paraId="25B7C9EE">
      <w:pPr>
        <w:pStyle w:val="113"/>
        <w:spacing w:before="195"/>
        <w:rPr>
          <w:color w:val="auto"/>
        </w:rPr>
      </w:pPr>
      <w:r>
        <w:rPr>
          <w:rFonts w:hint="eastAsia"/>
          <w:color w:val="auto"/>
        </w:rPr>
        <w:t>条文说明</w:t>
      </w:r>
    </w:p>
    <w:p w14:paraId="16CA894E">
      <w:pPr>
        <w:pStyle w:val="121"/>
        <w:spacing w:after="130"/>
        <w:ind w:firstLine="480"/>
        <w:rPr>
          <w:color w:val="auto"/>
        </w:rPr>
      </w:pPr>
      <w:r>
        <w:rPr>
          <w:color w:val="auto"/>
        </w:rPr>
        <w:t>为了集中放置灭火</w:t>
      </w:r>
      <w:r>
        <w:rPr>
          <w:rFonts w:hint="eastAsia"/>
          <w:color w:val="auto"/>
        </w:rPr>
        <w:t>设施</w:t>
      </w:r>
      <w:r>
        <w:rPr>
          <w:color w:val="auto"/>
        </w:rPr>
        <w:t>，</w:t>
      </w:r>
      <w:r>
        <w:rPr>
          <w:rFonts w:hint="eastAsia"/>
          <w:color w:val="auto"/>
        </w:rPr>
        <w:t>单洞三车道及以上车道的隧道灭火器单侧设置间距宜消火栓保持一致。</w:t>
      </w:r>
    </w:p>
    <w:p w14:paraId="730220A4">
      <w:pPr>
        <w:pStyle w:val="7"/>
        <w:spacing w:before="326"/>
        <w:rPr>
          <w:rFonts w:hint="default" w:ascii="Times New Roman" w:hAnsi="Times New Roman" w:cs="Times New Roman"/>
          <w:color w:val="auto"/>
        </w:rPr>
      </w:pPr>
      <w:r>
        <w:rPr>
          <w:rFonts w:hint="default" w:ascii="Times New Roman" w:hAnsi="Times New Roman" w:cs="Times New Roman"/>
          <w:color w:val="auto"/>
        </w:rPr>
        <w:t>隧道洞内附属用房灭火器设置应符合《建筑灭火器配置设计规范》GB 50140和《手提式灭火器》GB 4351规定。</w:t>
      </w:r>
    </w:p>
    <w:p w14:paraId="33AB3355">
      <w:pPr>
        <w:pStyle w:val="7"/>
        <w:spacing w:before="326"/>
        <w:rPr>
          <w:rFonts w:hint="default" w:ascii="Times New Roman" w:hAnsi="Times New Roman" w:cs="Times New Roman"/>
          <w:color w:val="auto"/>
        </w:rPr>
      </w:pPr>
      <w:r>
        <w:rPr>
          <w:rFonts w:hint="default" w:ascii="Times New Roman" w:hAnsi="Times New Roman" w:cs="Times New Roman"/>
          <w:color w:val="auto"/>
        </w:rPr>
        <w:t>隧道内消火栓的设置应符合《公路隧道设计规范 第二册交通工程与附属设施》JTG D70/2第10.2.3条和《消防给水及消火栓系统技术规范》GB50974规定。</w:t>
      </w:r>
    </w:p>
    <w:p w14:paraId="49DD122E">
      <w:pPr>
        <w:pStyle w:val="7"/>
        <w:spacing w:before="326"/>
        <w:rPr>
          <w:rFonts w:hint="default" w:ascii="Times New Roman" w:hAnsi="Times New Roman" w:cs="Times New Roman"/>
          <w:color w:val="auto"/>
        </w:rPr>
      </w:pPr>
      <w:r>
        <w:rPr>
          <w:rFonts w:hint="default" w:ascii="Times New Roman" w:hAnsi="Times New Roman" w:cs="Times New Roman"/>
          <w:color w:val="auto"/>
        </w:rPr>
        <w:t>消火栓可采用单立管双出口消火栓，立管管径不应小于DN80。隧道内水力最不利处和靠近洞口的消火栓应设置压力表。</w:t>
      </w:r>
    </w:p>
    <w:p w14:paraId="410F416F">
      <w:pPr>
        <w:pStyle w:val="7"/>
        <w:spacing w:before="326"/>
        <w:rPr>
          <w:rFonts w:hint="default" w:ascii="Times New Roman" w:hAnsi="Times New Roman" w:cs="Times New Roman"/>
          <w:color w:val="auto"/>
        </w:rPr>
      </w:pPr>
      <w:r>
        <w:rPr>
          <w:rFonts w:hint="default" w:ascii="Times New Roman" w:hAnsi="Times New Roman" w:cs="Times New Roman"/>
          <w:color w:val="auto"/>
        </w:rPr>
        <w:t>设有消防给水系统的隧道，在洞口附近应设置室外消火栓，每个室外消火栓流量均应按10～15L/s计算。</w:t>
      </w:r>
    </w:p>
    <w:p w14:paraId="014E072F">
      <w:pPr>
        <w:pStyle w:val="7"/>
        <w:spacing w:before="326"/>
        <w:rPr>
          <w:rFonts w:hint="default" w:ascii="Times New Roman" w:hAnsi="Times New Roman" w:cs="Times New Roman"/>
          <w:color w:val="auto"/>
        </w:rPr>
      </w:pPr>
      <w:r>
        <w:rPr>
          <w:rFonts w:hint="default" w:ascii="Times New Roman" w:hAnsi="Times New Roman" w:cs="Times New Roman"/>
          <w:color w:val="auto"/>
        </w:rPr>
        <w:t>隧道内水成膜泡沫灭火装置的设置应符合《公路隧道设计规范 第二册交通工程与附属设施》JTG D70/2第10.2.4条规定。</w:t>
      </w:r>
    </w:p>
    <w:p w14:paraId="297650F8">
      <w:pPr>
        <w:pStyle w:val="7"/>
        <w:spacing w:before="326"/>
        <w:rPr>
          <w:rFonts w:hint="default" w:ascii="Times New Roman" w:hAnsi="Times New Roman" w:cs="Times New Roman"/>
          <w:color w:val="auto"/>
        </w:rPr>
      </w:pPr>
      <w:r>
        <w:rPr>
          <w:rFonts w:hint="default" w:ascii="Times New Roman" w:hAnsi="Times New Roman" w:cs="Times New Roman"/>
          <w:color w:val="auto"/>
        </w:rPr>
        <w:t>泡沫-水喷雾灭火系统设计应符合《公路隧道泡沫-水喷雾灭火系统》JT/T 1392规定。</w:t>
      </w:r>
    </w:p>
    <w:p w14:paraId="3B0D0B18">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气体灭火系统设计应符合《</w:t>
      </w:r>
      <w:r>
        <w:rPr>
          <w:rFonts w:hint="eastAsia" w:ascii="Times New Roman" w:hAnsi="Times New Roman" w:cs="Times New Roman"/>
          <w:color w:val="auto"/>
          <w:lang w:val="en-US" w:eastAsia="zh-CN"/>
        </w:rPr>
        <w:t>气体灭火系统设计规范</w:t>
      </w:r>
      <w:r>
        <w:rPr>
          <w:rFonts w:hint="default" w:ascii="Times New Roman" w:hAnsi="Times New Roman" w:cs="Times New Roman"/>
          <w:color w:val="auto"/>
        </w:rPr>
        <w:t>》50370。</w:t>
      </w:r>
    </w:p>
    <w:p w14:paraId="10EE4079">
      <w:pPr>
        <w:pStyle w:val="7"/>
        <w:spacing w:before="326"/>
        <w:outlineLvl w:val="2"/>
        <w:rPr>
          <w:color w:val="auto"/>
        </w:rPr>
      </w:pPr>
      <w:r>
        <w:rPr>
          <w:rFonts w:hint="eastAsia"/>
          <w:color w:val="auto"/>
        </w:rPr>
        <w:t>其它灭火设施应按国家及行业相关标准执行。</w:t>
      </w:r>
    </w:p>
    <w:p w14:paraId="7E6F6441">
      <w:pPr>
        <w:rPr>
          <w:color w:val="auto"/>
        </w:rPr>
      </w:pPr>
      <w:r>
        <w:rPr>
          <w:rFonts w:hint="eastAsia"/>
          <w:color w:val="auto"/>
        </w:rPr>
        <w:br w:type="page"/>
      </w:r>
    </w:p>
    <w:p w14:paraId="1266138B">
      <w:pPr>
        <w:pStyle w:val="4"/>
        <w:jc w:val="center"/>
        <w:outlineLvl w:val="0"/>
        <w:rPr>
          <w:color w:val="auto"/>
        </w:rPr>
      </w:pPr>
      <w:bookmarkStart w:id="76" w:name="_Toc19331"/>
      <w:r>
        <w:rPr>
          <w:rFonts w:hint="eastAsia"/>
          <w:color w:val="auto"/>
        </w:rPr>
        <w:t>防烟排烟设施</w:t>
      </w:r>
      <w:bookmarkEnd w:id="76"/>
    </w:p>
    <w:p w14:paraId="71086DC5">
      <w:pPr>
        <w:pStyle w:val="6"/>
        <w:jc w:val="center"/>
        <w:outlineLvl w:val="1"/>
        <w:rPr>
          <w:color w:val="auto"/>
        </w:rPr>
      </w:pPr>
      <w:bookmarkStart w:id="77" w:name="_Toc13295"/>
      <w:r>
        <w:rPr>
          <w:rFonts w:hint="eastAsia"/>
          <w:color w:val="auto"/>
        </w:rPr>
        <w:t>一般规定</w:t>
      </w:r>
      <w:bookmarkEnd w:id="77"/>
    </w:p>
    <w:p w14:paraId="6B681A32">
      <w:pPr>
        <w:pStyle w:val="7"/>
        <w:spacing w:before="326"/>
        <w:rPr>
          <w:rFonts w:hint="default" w:ascii="Times New Roman" w:hAnsi="Times New Roman" w:cs="Times New Roman"/>
          <w:color w:val="auto"/>
        </w:rPr>
      </w:pPr>
      <w:r>
        <w:rPr>
          <w:rFonts w:hint="eastAsia"/>
          <w:color w:val="auto"/>
        </w:rPr>
        <w:t>长</w:t>
      </w:r>
      <w:r>
        <w:rPr>
          <w:rFonts w:hint="default" w:ascii="Times New Roman" w:hAnsi="Times New Roman" w:cs="Times New Roman"/>
          <w:color w:val="auto"/>
        </w:rPr>
        <w:t>度L&gt;1000m的高速公路和一级公路隧道、长度L&gt;2000m的二、三、四级公路隧道应设置火灾机械防烟与排烟系统。</w:t>
      </w:r>
    </w:p>
    <w:p w14:paraId="13C1E548">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1085AB0A">
      <w:pPr>
        <w:pStyle w:val="121"/>
        <w:spacing w:after="0" w:afterLines="0"/>
        <w:ind w:firstLine="480"/>
        <w:rPr>
          <w:color w:val="auto"/>
        </w:rPr>
      </w:pPr>
      <w:r>
        <w:rPr>
          <w:rFonts w:hint="eastAsia"/>
          <w:color w:val="auto"/>
        </w:rPr>
        <w:t>根据国内工程实践，长度L≤500m的高速公路和一级公路隧道、长度500m&lt;L≤1000m的二级公路隧道通常不设置机械防烟与排烟系统。</w:t>
      </w:r>
    </w:p>
    <w:p w14:paraId="72FF54BA">
      <w:pPr>
        <w:pStyle w:val="121"/>
        <w:spacing w:after="0" w:afterLines="0"/>
        <w:ind w:firstLine="480"/>
        <w:rPr>
          <w:color w:val="auto"/>
        </w:rPr>
      </w:pPr>
      <w:r>
        <w:rPr>
          <w:rFonts w:hint="eastAsia"/>
          <w:color w:val="auto"/>
        </w:rPr>
        <w:t>长度500m&lt;L≤1000m的高速公路和一级公路隧道、长度1000m&lt;L&lt;2000m的二级公路隧道是否设置防灾排烟机械通风，与隧道几何条件(长度、纵坡等)、交通条件(交通方式、交通量、交通组成、行车速度等)、有无行人及气象条件等因素有关。例如，对于长期处于三级或四级服务水平的隧道、行车方向平均纵坡≤-3.0%的隧道等经调研总结，为保证行车安全，通常设有机械防烟排烟系统。</w:t>
      </w:r>
    </w:p>
    <w:p w14:paraId="48626951">
      <w:pPr>
        <w:pStyle w:val="7"/>
        <w:spacing w:before="326"/>
        <w:rPr>
          <w:color w:val="auto"/>
        </w:rPr>
      </w:pPr>
      <w:r>
        <w:rPr>
          <w:rFonts w:hint="eastAsia"/>
          <w:color w:val="auto"/>
        </w:rPr>
        <w:t>公路道防烟与排烟应结合道长度、交通量、交通组成、断面大小、平曲线半径、纵坡、交通条件、人员逃生条件、自然条件和火灾危险性等因素进行设计。</w:t>
      </w:r>
    </w:p>
    <w:p w14:paraId="026F2B1C">
      <w:pPr>
        <w:pStyle w:val="113"/>
        <w:spacing w:before="195"/>
        <w:rPr>
          <w:color w:val="auto"/>
        </w:rPr>
      </w:pPr>
      <w:r>
        <w:rPr>
          <w:rFonts w:hint="eastAsia"/>
          <w:color w:val="auto"/>
        </w:rPr>
        <w:t>条文说明</w:t>
      </w:r>
    </w:p>
    <w:p w14:paraId="7DD58D1C">
      <w:pPr>
        <w:pStyle w:val="121"/>
        <w:spacing w:after="130"/>
        <w:ind w:firstLine="480"/>
        <w:rPr>
          <w:color w:val="auto"/>
        </w:rPr>
      </w:pPr>
      <w:r>
        <w:rPr>
          <w:rFonts w:hint="eastAsia"/>
          <w:color w:val="auto"/>
        </w:rPr>
        <w:t>公路隧道火灾造成的损害和影响较大、救援困难。尤其是长隧道和特长隧道，火灾防烟与排烟是通风设计的重要组成部分。</w:t>
      </w:r>
    </w:p>
    <w:p w14:paraId="0493775E">
      <w:pPr>
        <w:pStyle w:val="121"/>
        <w:spacing w:after="130"/>
        <w:ind w:firstLine="480"/>
        <w:rPr>
          <w:color w:val="auto"/>
        </w:rPr>
      </w:pPr>
      <w:r>
        <w:rPr>
          <w:rFonts w:hint="eastAsia"/>
          <w:color w:val="auto"/>
        </w:rPr>
        <w:t>隧道越长、交通量越大，火灾发生的概率越大；纵坡和交通条件影响通风系统的规模，也影响排烟通风的组织；隧道火灾荷载主要取决于车载可燃物类型及其数量。因此，在进行公路隧道防烟与排烟设计时，需考虑隧道长度、交通量、交通组成、断面大小、平曲线半径、纵坡和交通条件等因素。</w:t>
      </w:r>
    </w:p>
    <w:p w14:paraId="285715DC">
      <w:pPr>
        <w:pStyle w:val="121"/>
        <w:spacing w:after="130"/>
        <w:ind w:firstLine="480"/>
        <w:rPr>
          <w:color w:val="auto"/>
        </w:rPr>
      </w:pPr>
      <w:r>
        <w:rPr>
          <w:rFonts w:hint="eastAsia"/>
          <w:color w:val="auto"/>
        </w:rPr>
        <w:t>隧道呈狭长形，隧道越长越近似于封闭空间，火灾发生后，隧道内烟雾发生量大能见度低，散热慢，温度较高。隧道火灾发生后，安全疏散困难，容易造成交通堵塞和二次灾害。双向交通隧道、单洞单向交通隧道、车流量大或处于交通高峰期的隧道发生火灾时，由于隧道内能见度低，疏散通道有限，加之驾驶员对烟火的恐惧，更容易出现慌不择路而造成交通堵塞或出现新的交通事故，期间发生二次灾害的概率更大。火灾发生后，隧道洞内交通风急剧降低，除火灾产生的热压外，自然风对洞内通风排烟影响较大。因此，在进行公路隧道防烟与排烟设计时，需考虑人员逃生条件、自然条件和火灾危险性等因素。</w:t>
      </w:r>
    </w:p>
    <w:p w14:paraId="2FEE620E">
      <w:pPr>
        <w:pStyle w:val="7"/>
        <w:spacing w:before="326"/>
        <w:rPr>
          <w:color w:val="auto"/>
        </w:rPr>
      </w:pPr>
      <w:r>
        <w:rPr>
          <w:rFonts w:hint="eastAsia"/>
          <w:color w:val="auto"/>
        </w:rPr>
        <w:t>公路道火灾排烟方式的选择应综合考虑各种方式的技术难度、工程造价、运营维护和排烟效果等因素，经技术经济比较后确定。</w:t>
      </w:r>
    </w:p>
    <w:p w14:paraId="67347159">
      <w:pPr>
        <w:pStyle w:val="113"/>
        <w:spacing w:before="195"/>
        <w:rPr>
          <w:color w:val="auto"/>
        </w:rPr>
      </w:pPr>
      <w:r>
        <w:rPr>
          <w:rFonts w:hint="eastAsia"/>
          <w:color w:val="auto"/>
        </w:rPr>
        <w:t>条文说明</w:t>
      </w:r>
    </w:p>
    <w:p w14:paraId="61ED615C">
      <w:pPr>
        <w:pStyle w:val="121"/>
        <w:spacing w:after="130"/>
        <w:ind w:firstLine="480"/>
        <w:rPr>
          <w:color w:val="auto"/>
        </w:rPr>
      </w:pPr>
      <w:r>
        <w:rPr>
          <w:color w:val="auto"/>
        </w:rPr>
        <w:t>通常隧道的火灾排烟方式与隧道运营通风方式有关，隧道运营通风方式的选择与通风系统的技术难度、工程造价、运营维护和排烟效果等因素有关。火灾排烟方式是否安全、经济，经技术经济比较后确定。</w:t>
      </w:r>
    </w:p>
    <w:p w14:paraId="6ABCF431">
      <w:pPr>
        <w:pStyle w:val="7"/>
        <w:spacing w:before="326"/>
        <w:outlineLvl w:val="2"/>
        <w:rPr>
          <w:color w:val="auto"/>
        </w:rPr>
      </w:pPr>
      <w:r>
        <w:rPr>
          <w:rFonts w:hint="eastAsia"/>
          <w:color w:val="auto"/>
        </w:rPr>
        <w:t>公路隧道火灾防烟与排烟设计应遵循下列原则:</w:t>
      </w:r>
    </w:p>
    <w:p w14:paraId="6DF0D99C">
      <w:pPr>
        <w:pStyle w:val="5"/>
        <w:ind w:firstLine="560"/>
        <w:outlineLvl w:val="0"/>
        <w:rPr>
          <w:color w:val="auto"/>
        </w:rPr>
      </w:pPr>
      <w:r>
        <w:rPr>
          <w:rFonts w:hint="eastAsia"/>
          <w:color w:val="auto"/>
        </w:rPr>
        <w:t>1 公路隧道火灾防烟与排烟系统宜与日常运营通风系统合用；</w:t>
      </w:r>
    </w:p>
    <w:p w14:paraId="4BD91F65">
      <w:pPr>
        <w:pStyle w:val="5"/>
        <w:ind w:firstLine="560"/>
        <w:rPr>
          <w:color w:val="auto"/>
        </w:rPr>
      </w:pPr>
      <w:r>
        <w:rPr>
          <w:rFonts w:hint="eastAsia"/>
          <w:color w:val="auto"/>
        </w:rPr>
        <w:t>2 应利于人员安全疏散，避免火灾隧道的烟气侵人人行与车行横通道、相邻隧。</w:t>
      </w:r>
    </w:p>
    <w:p w14:paraId="63964AEB">
      <w:pPr>
        <w:pStyle w:val="5"/>
        <w:ind w:firstLine="560"/>
        <w:rPr>
          <w:color w:val="auto"/>
        </w:rPr>
      </w:pPr>
      <w:r>
        <w:rPr>
          <w:rFonts w:hint="eastAsia"/>
          <w:color w:val="auto"/>
        </w:rPr>
        <w:t>3 道或平行导洞以及洞内附属用房等；</w:t>
      </w:r>
    </w:p>
    <w:p w14:paraId="17C5026C">
      <w:pPr>
        <w:pStyle w:val="5"/>
        <w:ind w:firstLine="560"/>
        <w:rPr>
          <w:color w:val="auto"/>
        </w:rPr>
      </w:pPr>
      <w:r>
        <w:rPr>
          <w:rFonts w:hint="eastAsia"/>
          <w:color w:val="auto"/>
        </w:rPr>
        <w:t>4 应能有效控制火场烟气的扩散；</w:t>
      </w:r>
    </w:p>
    <w:p w14:paraId="7BFAB608">
      <w:pPr>
        <w:pStyle w:val="5"/>
        <w:ind w:firstLine="560"/>
        <w:rPr>
          <w:color w:val="auto"/>
        </w:rPr>
      </w:pPr>
      <w:r>
        <w:rPr>
          <w:rFonts w:hint="eastAsia"/>
          <w:color w:val="auto"/>
        </w:rPr>
        <w:t>5 应利于救援、灭火；</w:t>
      </w:r>
    </w:p>
    <w:p w14:paraId="5C265813">
      <w:pPr>
        <w:pStyle w:val="5"/>
        <w:ind w:firstLine="560"/>
        <w:rPr>
          <w:color w:val="auto"/>
        </w:rPr>
      </w:pPr>
      <w:r>
        <w:rPr>
          <w:rFonts w:hint="eastAsia"/>
          <w:color w:val="auto"/>
        </w:rPr>
        <w:t>6 公路隧道火灾排烟设计应结合逃生避难设施和通风控制统一考虑；</w:t>
      </w:r>
    </w:p>
    <w:p w14:paraId="460DC4D1">
      <w:pPr>
        <w:pStyle w:val="5"/>
        <w:ind w:firstLine="560"/>
        <w:outlineLvl w:val="0"/>
        <w:rPr>
          <w:color w:val="auto"/>
        </w:rPr>
      </w:pPr>
      <w:r>
        <w:rPr>
          <w:rFonts w:hint="eastAsia"/>
          <w:color w:val="auto"/>
        </w:rPr>
        <w:t>7 有人值守的洞内附属用房应设排烟系统和补风系统。</w:t>
      </w:r>
    </w:p>
    <w:p w14:paraId="19445FB1">
      <w:pPr>
        <w:pStyle w:val="113"/>
        <w:spacing w:before="195"/>
        <w:rPr>
          <w:color w:val="auto"/>
        </w:rPr>
      </w:pPr>
      <w:r>
        <w:rPr>
          <w:rFonts w:hint="eastAsia"/>
          <w:color w:val="auto"/>
        </w:rPr>
        <w:t>条文说明</w:t>
      </w:r>
    </w:p>
    <w:p w14:paraId="6F17D400">
      <w:pPr>
        <w:pStyle w:val="121"/>
        <w:spacing w:after="130"/>
        <w:ind w:firstLine="480"/>
        <w:rPr>
          <w:color w:val="auto"/>
        </w:rPr>
      </w:pPr>
      <w:r>
        <w:rPr>
          <w:rFonts w:hint="eastAsia"/>
          <w:color w:val="auto"/>
        </w:rPr>
        <w:t>本着安全适用和经济合理的原则，通常将通风系统设计为正常情况下通风换气与火灾情况下排烟的合用系统。排烟系统的设置与公路隧道选用的排烟方式、日常运营通风方式密切相关。例如，采用全射流纵向式通风及排烟的公路隧道，其系统合并设置方式为共用风道(即行车道空间)与风机。</w:t>
      </w:r>
    </w:p>
    <w:p w14:paraId="002D07E1">
      <w:pPr>
        <w:pStyle w:val="121"/>
        <w:spacing w:after="130"/>
        <w:ind w:firstLine="480"/>
        <w:rPr>
          <w:color w:val="auto"/>
        </w:rPr>
      </w:pPr>
      <w:r>
        <w:rPr>
          <w:rFonts w:hint="eastAsia"/>
          <w:color w:val="auto"/>
        </w:rPr>
        <w:t>人行与车行横通道、相邻隧道或平行导洞和隧道内有人值守的附属用房等是保证人员安全疏散和救援的场所，需在隧道发生火灾时不被烟气侵入，应进行防烟设计。</w:t>
      </w:r>
    </w:p>
    <w:p w14:paraId="5A93EA39">
      <w:pPr>
        <w:pStyle w:val="7"/>
        <w:spacing w:before="326"/>
        <w:outlineLvl w:val="1"/>
        <w:rPr>
          <w:color w:val="auto"/>
        </w:rPr>
      </w:pPr>
      <w:r>
        <w:rPr>
          <w:rFonts w:hint="eastAsia"/>
          <w:color w:val="auto"/>
        </w:rPr>
        <w:t>公路隧道火灾排烟设计应结合逃生避难设施和通风控制统一考虑。</w:t>
      </w:r>
    </w:p>
    <w:p w14:paraId="778D8258">
      <w:pPr>
        <w:pStyle w:val="113"/>
        <w:spacing w:before="195"/>
        <w:rPr>
          <w:color w:val="auto"/>
        </w:rPr>
      </w:pPr>
      <w:r>
        <w:rPr>
          <w:color w:val="auto"/>
        </w:rPr>
        <w:t>条文说明</w:t>
      </w:r>
    </w:p>
    <w:p w14:paraId="0ACE58F1">
      <w:pPr>
        <w:pStyle w:val="121"/>
        <w:spacing w:after="130"/>
        <w:ind w:firstLine="480"/>
        <w:rPr>
          <w:color w:val="auto"/>
        </w:rPr>
      </w:pPr>
      <w:r>
        <w:rPr>
          <w:color w:val="auto"/>
        </w:rPr>
        <w:t>排烟系统和逃生救援设施的设置都是以保证人员安全、便于人员疏散逃生为原则进行设置，排烟系统的规模与逃生避难设施相互关联。</w:t>
      </w:r>
    </w:p>
    <w:p w14:paraId="2936C97A">
      <w:pPr>
        <w:pStyle w:val="7"/>
        <w:spacing w:before="326"/>
        <w:outlineLvl w:val="1"/>
        <w:rPr>
          <w:color w:val="auto"/>
        </w:rPr>
      </w:pPr>
      <w:r>
        <w:rPr>
          <w:rFonts w:hint="eastAsia"/>
          <w:color w:val="auto"/>
        </w:rPr>
        <w:t>公路隧道内的下列场所应设置机械加压送风防烟设施:</w:t>
      </w:r>
    </w:p>
    <w:p w14:paraId="35DC2271">
      <w:pPr>
        <w:pStyle w:val="5"/>
        <w:ind w:firstLine="560"/>
        <w:rPr>
          <w:color w:val="auto"/>
        </w:rPr>
      </w:pPr>
      <w:r>
        <w:rPr>
          <w:rFonts w:hint="eastAsia"/>
          <w:color w:val="auto"/>
        </w:rPr>
        <w:t>1 专用避难疏散通道及其前室。</w:t>
      </w:r>
    </w:p>
    <w:p w14:paraId="592209B6">
      <w:pPr>
        <w:pStyle w:val="5"/>
        <w:ind w:firstLine="560"/>
        <w:rPr>
          <w:color w:val="auto"/>
        </w:rPr>
      </w:pPr>
      <w:r>
        <w:rPr>
          <w:rFonts w:hint="eastAsia"/>
          <w:color w:val="auto"/>
        </w:rPr>
        <w:t>2 独立避难所(洞室)。</w:t>
      </w:r>
    </w:p>
    <w:p w14:paraId="09DB81F5">
      <w:pPr>
        <w:pStyle w:val="5"/>
        <w:ind w:firstLine="560"/>
        <w:rPr>
          <w:color w:val="auto"/>
        </w:rPr>
      </w:pPr>
      <w:r>
        <w:rPr>
          <w:rFonts w:hint="eastAsia"/>
          <w:color w:val="auto"/>
        </w:rPr>
        <w:t>3 火灾时暂时不能撤离的洞内附属用房。</w:t>
      </w:r>
    </w:p>
    <w:p w14:paraId="45154AA0">
      <w:pPr>
        <w:pStyle w:val="113"/>
        <w:spacing w:before="195"/>
        <w:rPr>
          <w:color w:val="auto"/>
        </w:rPr>
      </w:pPr>
      <w:r>
        <w:rPr>
          <w:rFonts w:hint="eastAsia"/>
          <w:color w:val="auto"/>
        </w:rPr>
        <w:t>条文说明</w:t>
      </w:r>
    </w:p>
    <w:p w14:paraId="5CDCC5EC">
      <w:pPr>
        <w:pStyle w:val="121"/>
        <w:spacing w:after="130"/>
        <w:ind w:firstLine="480"/>
        <w:rPr>
          <w:color w:val="auto"/>
        </w:rPr>
      </w:pPr>
      <w:r>
        <w:rPr>
          <w:rFonts w:hint="eastAsia"/>
          <w:color w:val="auto"/>
        </w:rPr>
        <w:t>为确保隧道内附属用房和专用避难疏散通道等人员的安全疏散，根据不同的使用性质和要求，按照国家现行有关工程建设消防技术标准在防烟排烟设计中确定的一般性原则，确定了隧道中设置机械加压防烟系统的场所。</w:t>
      </w:r>
    </w:p>
    <w:p w14:paraId="1CA1DADC">
      <w:pPr>
        <w:pStyle w:val="7"/>
        <w:spacing w:before="326"/>
        <w:outlineLvl w:val="1"/>
        <w:rPr>
          <w:color w:val="auto"/>
        </w:rPr>
      </w:pPr>
      <w:r>
        <w:rPr>
          <w:rFonts w:hint="eastAsia"/>
          <w:color w:val="auto"/>
        </w:rPr>
        <w:t>隧道横通道门应具有防火、防烟功能，并应具有耐风压性能。</w:t>
      </w:r>
    </w:p>
    <w:p w14:paraId="0855E186">
      <w:pPr>
        <w:pStyle w:val="113"/>
        <w:spacing w:before="195"/>
        <w:rPr>
          <w:color w:val="auto"/>
        </w:rPr>
      </w:pPr>
      <w:r>
        <w:rPr>
          <w:rFonts w:hint="eastAsia"/>
          <w:color w:val="auto"/>
        </w:rPr>
        <w:t>条文说明</w:t>
      </w:r>
    </w:p>
    <w:p w14:paraId="61B97C9D">
      <w:pPr>
        <w:pStyle w:val="121"/>
        <w:spacing w:after="130"/>
        <w:ind w:firstLine="480"/>
        <w:rPr>
          <w:rFonts w:hint="eastAsia" w:ascii="微软雅黑" w:hAnsi="微软雅黑" w:eastAsia="微软雅黑"/>
          <w:color w:val="auto"/>
          <w:spacing w:val="11"/>
          <w:sz w:val="30"/>
          <w:szCs w:val="30"/>
        </w:rPr>
      </w:pPr>
      <w:r>
        <w:rPr>
          <w:rFonts w:hint="eastAsia"/>
          <w:color w:val="auto"/>
        </w:rPr>
        <w:t>横通道是火灾时人车临时避难、安全疏散的重要通道，需在隧道发生火灾时不被烟气侵入;隧道运营时在交通通风力或机械通风力的作用下，将在隧道横通道内形成一定的风压，故作出本规定。</w:t>
      </w:r>
    </w:p>
    <w:p w14:paraId="23EE6FF3">
      <w:pPr>
        <w:pStyle w:val="6"/>
        <w:jc w:val="center"/>
        <w:rPr>
          <w:color w:val="auto"/>
        </w:rPr>
      </w:pPr>
      <w:bookmarkStart w:id="78" w:name="_Toc30785"/>
      <w:r>
        <w:rPr>
          <w:rFonts w:hint="eastAsia"/>
          <w:color w:val="auto"/>
        </w:rPr>
        <w:t>火灾排烟</w:t>
      </w:r>
      <w:bookmarkEnd w:id="78"/>
    </w:p>
    <w:p w14:paraId="0D4979BF">
      <w:pPr>
        <w:pStyle w:val="7"/>
        <w:spacing w:before="326"/>
        <w:outlineLvl w:val="1"/>
        <w:rPr>
          <w:rFonts w:hint="default" w:ascii="Times New Roman" w:hAnsi="Times New Roman" w:cs="Times New Roman"/>
          <w:color w:val="auto"/>
        </w:rPr>
      </w:pPr>
      <w:r>
        <w:rPr>
          <w:rFonts w:hint="default" w:ascii="Times New Roman" w:hAnsi="Times New Roman" w:cs="Times New Roman"/>
          <w:color w:val="auto"/>
        </w:rPr>
        <w:t>公路隧道火灾最大热释放率应按表</w:t>
      </w:r>
      <w:r>
        <w:rPr>
          <w:rFonts w:hint="default" w:ascii="Times New Roman" w:hAnsi="Times New Roman" w:cs="Times New Roman"/>
          <w:color w:val="auto"/>
          <w:lang w:val="en-US" w:eastAsia="zh-CN"/>
        </w:rPr>
        <w:t>6</w:t>
      </w:r>
      <w:r>
        <w:rPr>
          <w:rFonts w:hint="default" w:ascii="Times New Roman" w:hAnsi="Times New Roman" w:cs="Times New Roman"/>
          <w:color w:val="auto"/>
        </w:rPr>
        <w:t>.2.1确定。</w:t>
      </w:r>
    </w:p>
    <w:p w14:paraId="56D05E44">
      <w:pPr>
        <w:pStyle w:val="5"/>
        <w:ind w:firstLine="604"/>
        <w:jc w:val="center"/>
        <w:rPr>
          <w:rFonts w:hint="default" w:ascii="Times New Roman" w:hAnsi="Times New Roman" w:cs="Times New Roman"/>
          <w:color w:val="auto"/>
          <w:spacing w:val="11"/>
          <w:szCs w:val="28"/>
        </w:rPr>
      </w:pPr>
      <w:r>
        <w:rPr>
          <w:rFonts w:hint="default" w:ascii="Times New Roman" w:hAnsi="Times New Roman" w:cs="Times New Roman"/>
          <w:color w:val="auto"/>
          <w:spacing w:val="11"/>
          <w:szCs w:val="28"/>
        </w:rPr>
        <w:t>表</w:t>
      </w:r>
      <w:r>
        <w:rPr>
          <w:rFonts w:hint="default" w:ascii="Times New Roman" w:hAnsi="Times New Roman" w:cs="Times New Roman"/>
          <w:color w:val="auto"/>
          <w:spacing w:val="11"/>
          <w:szCs w:val="28"/>
          <w:lang w:val="en-US" w:eastAsia="zh-CN"/>
        </w:rPr>
        <w:t>6</w:t>
      </w:r>
      <w:r>
        <w:rPr>
          <w:rFonts w:hint="default" w:ascii="Times New Roman" w:hAnsi="Times New Roman" w:cs="Times New Roman"/>
          <w:color w:val="auto"/>
          <w:spacing w:val="11"/>
          <w:szCs w:val="28"/>
        </w:rPr>
        <w:t>.2.1隧道火灾最大热释放率(MW)</w:t>
      </w:r>
    </w:p>
    <w:tbl>
      <w:tblPr>
        <w:tblStyle w:val="34"/>
        <w:tblW w:w="9427" w:type="dxa"/>
        <w:jc w:val="center"/>
        <w:tblLayout w:type="autofit"/>
        <w:tblCellMar>
          <w:top w:w="0" w:type="dxa"/>
          <w:left w:w="108" w:type="dxa"/>
          <w:bottom w:w="0" w:type="dxa"/>
          <w:right w:w="108" w:type="dxa"/>
        </w:tblCellMar>
      </w:tblPr>
      <w:tblGrid>
        <w:gridCol w:w="1635"/>
        <w:gridCol w:w="2664"/>
        <w:gridCol w:w="1474"/>
        <w:gridCol w:w="1297"/>
        <w:gridCol w:w="2357"/>
      </w:tblGrid>
      <w:tr w14:paraId="2D447088">
        <w:tblPrEx>
          <w:tblCellMar>
            <w:top w:w="0" w:type="dxa"/>
            <w:left w:w="108" w:type="dxa"/>
            <w:bottom w:w="0" w:type="dxa"/>
            <w:right w:w="108" w:type="dxa"/>
          </w:tblCellMar>
        </w:tblPrEx>
        <w:trPr>
          <w:trHeight w:val="285"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344B">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通行方式</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CFB3">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隧道长度</w:t>
            </w:r>
          </w:p>
        </w:tc>
        <w:tc>
          <w:tcPr>
            <w:tcW w:w="5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F78B">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公路等级</w:t>
            </w:r>
          </w:p>
        </w:tc>
      </w:tr>
      <w:tr w14:paraId="19FFB8D9">
        <w:tblPrEx>
          <w:tblCellMar>
            <w:top w:w="0" w:type="dxa"/>
            <w:left w:w="108" w:type="dxa"/>
            <w:bottom w:w="0" w:type="dxa"/>
            <w:right w:w="108" w:type="dxa"/>
          </w:tblCellMar>
        </w:tblPrEx>
        <w:trPr>
          <w:trHeight w:val="285"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CD80">
            <w:pPr>
              <w:jc w:val="center"/>
              <w:rPr>
                <w:rFonts w:hint="default" w:ascii="Times New Roman" w:hAnsi="Times New Roman" w:cs="Times New Roman"/>
                <w:color w:val="auto"/>
                <w:sz w:val="24"/>
                <w:szCs w:val="24"/>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74E8">
            <w:pPr>
              <w:jc w:val="center"/>
              <w:rPr>
                <w:rFonts w:hint="default" w:ascii="Times New Roman" w:hAnsi="Times New Roman" w:cs="Times New Roman"/>
                <w:color w:val="auto"/>
                <w:sz w:val="24"/>
                <w:szCs w:val="24"/>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8DBF">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高速公路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AB55">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一级公路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FA5">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二、三、四级公路</w:t>
            </w:r>
          </w:p>
        </w:tc>
      </w:tr>
      <w:tr w14:paraId="7E95518E">
        <w:tblPrEx>
          <w:tblCellMar>
            <w:top w:w="0" w:type="dxa"/>
            <w:left w:w="108" w:type="dxa"/>
            <w:bottom w:w="0" w:type="dxa"/>
            <w:right w:w="108" w:type="dxa"/>
          </w:tblCellMar>
        </w:tblPrEx>
        <w:trPr>
          <w:trHeight w:val="285"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1063">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单向交通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583E">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L&gt;5000m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17CA">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AC59">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7DD">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r>
      <w:tr w14:paraId="6E86AFE9">
        <w:tblPrEx>
          <w:tblCellMar>
            <w:top w:w="0" w:type="dxa"/>
            <w:left w:w="108" w:type="dxa"/>
            <w:bottom w:w="0" w:type="dxa"/>
            <w:right w:w="108" w:type="dxa"/>
          </w:tblCellMar>
        </w:tblPrEx>
        <w:trPr>
          <w:trHeight w:val="285"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9E3C">
            <w:pPr>
              <w:jc w:val="center"/>
              <w:rPr>
                <w:rFonts w:hint="default" w:ascii="Times New Roman" w:hAnsi="Times New Roman" w:cs="Times New Roman"/>
                <w:color w:val="auto"/>
                <w:sz w:val="24"/>
                <w:szCs w:val="24"/>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4222">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1000m&lt;L≤5000m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021">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1A4B">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3F4">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r>
      <w:tr w14:paraId="728C96C1">
        <w:tblPrEx>
          <w:tblCellMar>
            <w:top w:w="0" w:type="dxa"/>
            <w:left w:w="108" w:type="dxa"/>
            <w:bottom w:w="0" w:type="dxa"/>
            <w:right w:w="108" w:type="dxa"/>
          </w:tblCellMar>
        </w:tblPrEx>
        <w:trPr>
          <w:trHeight w:val="285"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674B">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双向交通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91F8">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L&gt;4000m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BC3E">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EF8">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6118">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20</w:t>
            </w:r>
          </w:p>
        </w:tc>
      </w:tr>
      <w:tr w14:paraId="364BC174">
        <w:tblPrEx>
          <w:tblCellMar>
            <w:top w:w="0" w:type="dxa"/>
            <w:left w:w="108" w:type="dxa"/>
            <w:bottom w:w="0" w:type="dxa"/>
            <w:right w:w="108" w:type="dxa"/>
          </w:tblCellMar>
        </w:tblPrEx>
        <w:trPr>
          <w:trHeight w:val="285"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D6E">
            <w:pPr>
              <w:jc w:val="center"/>
              <w:rPr>
                <w:rFonts w:hint="default" w:ascii="Times New Roman" w:hAnsi="Times New Roman" w:cs="Times New Roman"/>
                <w:color w:val="auto"/>
                <w:sz w:val="24"/>
                <w:szCs w:val="24"/>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D6A">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2000m&lt;L≤4000m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E27">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1E33">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4E90">
            <w:pPr>
              <w:widowControl/>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20</w:t>
            </w:r>
          </w:p>
        </w:tc>
      </w:tr>
      <w:tr w14:paraId="0154766F">
        <w:tblPrEx>
          <w:tblCellMar>
            <w:top w:w="0" w:type="dxa"/>
            <w:left w:w="108" w:type="dxa"/>
            <w:bottom w:w="0" w:type="dxa"/>
            <w:right w:w="108" w:type="dxa"/>
          </w:tblCellMar>
        </w:tblPrEx>
        <w:trPr>
          <w:trHeight w:val="285"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6280">
            <w:pPr>
              <w:pStyle w:val="116"/>
              <w:ind w:left="480" w:hanging="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注：运煤专用通道、客车专用通道等特殊隧道火灾最大热释放率取值宜根据实际条件具体确定。</w:t>
            </w:r>
          </w:p>
        </w:tc>
      </w:tr>
    </w:tbl>
    <w:p w14:paraId="20504111">
      <w:pPr>
        <w:pStyle w:val="113"/>
        <w:spacing w:before="195"/>
        <w:rPr>
          <w:color w:val="auto"/>
        </w:rPr>
      </w:pPr>
      <w:r>
        <w:rPr>
          <w:rFonts w:hint="eastAsia"/>
          <w:color w:val="auto"/>
        </w:rPr>
        <w:t>条文说明</w:t>
      </w:r>
    </w:p>
    <w:p w14:paraId="41DCDA41">
      <w:pPr>
        <w:pStyle w:val="121"/>
        <w:spacing w:after="130"/>
        <w:ind w:firstLine="480"/>
        <w:rPr>
          <w:color w:val="auto"/>
        </w:rPr>
      </w:pPr>
      <w:r>
        <w:rPr>
          <w:rFonts w:hint="eastAsia"/>
          <w:color w:val="auto"/>
        </w:rPr>
        <w:t>本细则结合国内公路隧道安全隐患严重的实际情况，参考了PIARC2007年技术报告引用的文献，并考虑了道路等级、隧道长度、交通方式(单向还是双向)、隧道位置(山岭还是水下)等主要因素，提出了表10.2.1的规定值。由于交通量与公路等级密切相关，因此这里没有再单独列出交通量的指标。</w:t>
      </w:r>
    </w:p>
    <w:p w14:paraId="50ADD3FB">
      <w:pPr>
        <w:pStyle w:val="7"/>
        <w:spacing w:before="326"/>
        <w:outlineLvl w:val="1"/>
        <w:rPr>
          <w:color w:val="auto"/>
        </w:rPr>
      </w:pPr>
      <w:r>
        <w:rPr>
          <w:color w:val="auto"/>
        </w:rPr>
        <w:t>采用纵向排烟的公路道，火灾排烟需风量可</w:t>
      </w:r>
      <w:r>
        <w:rPr>
          <w:rFonts w:hint="default" w:ascii="Times New Roman" w:hAnsi="Times New Roman" w:cs="Times New Roman"/>
          <w:color w:val="auto"/>
        </w:rPr>
        <w:t>按式(</w:t>
      </w:r>
      <w:r>
        <w:rPr>
          <w:rFonts w:hint="default" w:ascii="Times New Roman" w:hAnsi="Times New Roman" w:cs="Times New Roman"/>
          <w:color w:val="auto"/>
          <w:lang w:val="en-US" w:eastAsia="zh-CN"/>
        </w:rPr>
        <w:t>6</w:t>
      </w:r>
      <w:r>
        <w:rPr>
          <w:rFonts w:hint="default" w:ascii="Times New Roman" w:hAnsi="Times New Roman" w:cs="Times New Roman"/>
          <w:color w:val="auto"/>
        </w:rPr>
        <w:t>.2.2)计算</w:t>
      </w:r>
      <w:r>
        <w:rPr>
          <w:color w:val="auto"/>
        </w:rPr>
        <w:t>:</w:t>
      </w:r>
    </w:p>
    <w:p w14:paraId="37AA169B">
      <w:pPr>
        <w:pStyle w:val="5"/>
        <w:ind w:firstLine="604"/>
        <w:jc w:val="center"/>
        <w:rPr>
          <w:rFonts w:hint="eastAsia" w:ascii="宋体" w:hAnsi="宋体" w:cs="宋体"/>
          <w:color w:val="auto"/>
          <w:spacing w:val="11"/>
          <w:szCs w:val="28"/>
        </w:rPr>
      </w:pPr>
      <w:r>
        <w:rPr>
          <w:rFonts w:hint="eastAsia" w:ascii="宋体" w:hAnsi="宋体" w:cs="宋体"/>
          <w:color w:val="auto"/>
          <w:spacing w:val="11"/>
          <w:szCs w:val="28"/>
        </w:rPr>
        <w:t>Q</w:t>
      </w:r>
      <w:r>
        <w:rPr>
          <w:rFonts w:hint="eastAsia" w:ascii="宋体" w:hAnsi="宋体" w:cs="宋体"/>
          <w:color w:val="auto"/>
          <w:spacing w:val="11"/>
          <w:szCs w:val="28"/>
          <w:vertAlign w:val="subscript"/>
        </w:rPr>
        <w:t>req(f)</w:t>
      </w:r>
      <w:r>
        <w:rPr>
          <w:rFonts w:hint="eastAsia" w:ascii="宋体" w:hAnsi="宋体" w:cs="宋体"/>
          <w:color w:val="auto"/>
          <w:spacing w:val="11"/>
          <w:szCs w:val="28"/>
        </w:rPr>
        <w:t>=A</w:t>
      </w:r>
      <w:r>
        <w:rPr>
          <w:rFonts w:hint="eastAsia" w:ascii="宋体" w:hAnsi="宋体" w:cs="宋体"/>
          <w:color w:val="auto"/>
          <w:spacing w:val="11"/>
          <w:szCs w:val="28"/>
          <w:vertAlign w:val="subscript"/>
        </w:rPr>
        <w:t>r</w:t>
      </w:r>
      <w:r>
        <w:rPr>
          <w:rFonts w:hint="eastAsia" w:ascii="宋体" w:hAnsi="宋体" w:cs="宋体"/>
          <w:color w:val="auto"/>
          <w:spacing w:val="11"/>
          <w:szCs w:val="28"/>
        </w:rPr>
        <w:t>·v</w:t>
      </w:r>
      <w:r>
        <w:rPr>
          <w:rFonts w:hint="eastAsia" w:ascii="宋体" w:hAnsi="宋体" w:cs="宋体"/>
          <w:color w:val="auto"/>
          <w:spacing w:val="11"/>
          <w:szCs w:val="28"/>
          <w:vertAlign w:val="subscript"/>
        </w:rPr>
        <w:t>c</w:t>
      </w:r>
      <w:r>
        <w:rPr>
          <w:rFonts w:hint="eastAsia" w:ascii="宋体" w:hAnsi="宋体" w:cs="宋体"/>
          <w:color w:val="auto"/>
          <w:spacing w:val="11"/>
          <w:szCs w:val="28"/>
        </w:rPr>
        <w:t>(</w:t>
      </w:r>
      <w:r>
        <w:rPr>
          <w:rFonts w:hint="eastAsia" w:ascii="宋体" w:hAnsi="宋体" w:cs="宋体"/>
          <w:color w:val="auto"/>
          <w:spacing w:val="11"/>
          <w:szCs w:val="28"/>
          <w:lang w:val="en-US" w:eastAsia="zh-CN"/>
        </w:rPr>
        <w:t>6</w:t>
      </w:r>
      <w:r>
        <w:rPr>
          <w:rFonts w:hint="eastAsia" w:ascii="宋体" w:hAnsi="宋体" w:cs="宋体"/>
          <w:color w:val="auto"/>
          <w:spacing w:val="11"/>
          <w:szCs w:val="28"/>
        </w:rPr>
        <w:t>.2.2)</w:t>
      </w:r>
    </w:p>
    <w:p w14:paraId="13320AA8">
      <w:pPr>
        <w:pStyle w:val="5"/>
        <w:ind w:firstLine="604"/>
        <w:rPr>
          <w:rFonts w:hint="eastAsia" w:ascii="宋体" w:hAnsi="宋体" w:cs="宋体"/>
          <w:color w:val="auto"/>
          <w:spacing w:val="11"/>
          <w:szCs w:val="28"/>
        </w:rPr>
      </w:pPr>
      <w:r>
        <w:rPr>
          <w:rFonts w:hint="eastAsia" w:ascii="宋体" w:hAnsi="宋体" w:cs="宋体"/>
          <w:color w:val="auto"/>
          <w:spacing w:val="11"/>
          <w:szCs w:val="28"/>
        </w:rPr>
        <w:t>式中：Q</w:t>
      </w:r>
      <w:r>
        <w:rPr>
          <w:rFonts w:hint="eastAsia" w:ascii="宋体" w:hAnsi="宋体" w:cs="宋体"/>
          <w:color w:val="auto"/>
          <w:spacing w:val="11"/>
          <w:szCs w:val="28"/>
          <w:vertAlign w:val="subscript"/>
        </w:rPr>
        <w:t>req(f)</w:t>
      </w:r>
      <w:r>
        <w:rPr>
          <w:rFonts w:hint="eastAsia" w:ascii="宋体" w:hAnsi="宋体" w:cs="宋体"/>
          <w:color w:val="auto"/>
          <w:spacing w:val="11"/>
          <w:szCs w:val="28"/>
        </w:rPr>
        <w:t>---隧道火灾排烟需风量(m</w:t>
      </w:r>
      <w:r>
        <w:rPr>
          <w:rFonts w:hint="eastAsia" w:ascii="宋体" w:hAnsi="宋体" w:cs="宋体"/>
          <w:color w:val="auto"/>
          <w:spacing w:val="11"/>
          <w:szCs w:val="28"/>
          <w:vertAlign w:val="superscript"/>
        </w:rPr>
        <w:t>3</w:t>
      </w:r>
      <w:r>
        <w:rPr>
          <w:rFonts w:hint="eastAsia" w:ascii="宋体" w:hAnsi="宋体" w:cs="宋体"/>
          <w:color w:val="auto"/>
          <w:spacing w:val="11"/>
          <w:szCs w:val="28"/>
        </w:rPr>
        <w:t>/s)；</w:t>
      </w:r>
    </w:p>
    <w:p w14:paraId="01CF9A6A">
      <w:pPr>
        <w:pStyle w:val="5"/>
        <w:ind w:firstLine="1510" w:firstLineChars="500"/>
        <w:rPr>
          <w:rFonts w:hint="eastAsia" w:ascii="宋体" w:hAnsi="宋体" w:cs="宋体"/>
          <w:color w:val="auto"/>
          <w:spacing w:val="11"/>
          <w:szCs w:val="28"/>
        </w:rPr>
      </w:pPr>
      <w:r>
        <w:rPr>
          <w:rFonts w:hint="eastAsia" w:ascii="宋体" w:hAnsi="宋体" w:cs="宋体"/>
          <w:color w:val="auto"/>
          <w:spacing w:val="11"/>
          <w:szCs w:val="28"/>
        </w:rPr>
        <w:t>A</w:t>
      </w:r>
      <w:r>
        <w:rPr>
          <w:rFonts w:hint="eastAsia" w:ascii="宋体" w:hAnsi="宋体" w:cs="宋体"/>
          <w:color w:val="auto"/>
          <w:spacing w:val="11"/>
          <w:szCs w:val="28"/>
          <w:vertAlign w:val="subscript"/>
        </w:rPr>
        <w:t>r</w:t>
      </w:r>
      <w:r>
        <w:rPr>
          <w:rFonts w:hint="eastAsia" w:ascii="宋体" w:hAnsi="宋体" w:cs="宋体"/>
          <w:color w:val="auto"/>
          <w:spacing w:val="11"/>
          <w:szCs w:val="28"/>
        </w:rPr>
        <w:t>---隧道净空断面积(m</w:t>
      </w:r>
      <w:r>
        <w:rPr>
          <w:rFonts w:hint="eastAsia" w:ascii="宋体" w:hAnsi="宋体" w:cs="宋体"/>
          <w:color w:val="auto"/>
          <w:spacing w:val="11"/>
          <w:szCs w:val="28"/>
          <w:vertAlign w:val="superscript"/>
        </w:rPr>
        <w:t>2</w:t>
      </w:r>
      <w:r>
        <w:rPr>
          <w:rFonts w:hint="eastAsia" w:ascii="宋体" w:hAnsi="宋体" w:cs="宋体"/>
          <w:color w:val="auto"/>
          <w:spacing w:val="11"/>
          <w:szCs w:val="28"/>
        </w:rPr>
        <w:t>)；</w:t>
      </w:r>
    </w:p>
    <w:p w14:paraId="14637DA5">
      <w:pPr>
        <w:pStyle w:val="5"/>
        <w:ind w:firstLine="1510" w:firstLineChars="500"/>
        <w:rPr>
          <w:rFonts w:hint="eastAsia" w:ascii="宋体" w:hAnsi="宋体" w:cs="宋体"/>
          <w:color w:val="auto"/>
          <w:spacing w:val="11"/>
          <w:szCs w:val="28"/>
        </w:rPr>
      </w:pPr>
      <w:r>
        <w:rPr>
          <w:rFonts w:hint="eastAsia" w:ascii="宋体" w:hAnsi="宋体" w:cs="宋体"/>
          <w:color w:val="auto"/>
          <w:spacing w:val="11"/>
          <w:szCs w:val="28"/>
        </w:rPr>
        <w:t>V</w:t>
      </w:r>
      <w:r>
        <w:rPr>
          <w:rFonts w:hint="eastAsia" w:ascii="宋体" w:hAnsi="宋体" w:cs="宋体"/>
          <w:color w:val="auto"/>
          <w:spacing w:val="11"/>
          <w:szCs w:val="28"/>
          <w:vertAlign w:val="subscript"/>
        </w:rPr>
        <w:t>c</w:t>
      </w:r>
      <w:r>
        <w:rPr>
          <w:rFonts w:hint="eastAsia" w:ascii="宋体" w:hAnsi="宋体" w:cs="宋体"/>
          <w:color w:val="auto"/>
          <w:spacing w:val="11"/>
          <w:szCs w:val="28"/>
        </w:rPr>
        <w:t>---隧道火灾临界风速(m/s)。</w:t>
      </w:r>
    </w:p>
    <w:p w14:paraId="47D7F211">
      <w:pPr>
        <w:pStyle w:val="113"/>
        <w:spacing w:before="195"/>
        <w:rPr>
          <w:color w:val="auto"/>
        </w:rPr>
      </w:pPr>
      <w:r>
        <w:rPr>
          <w:color w:val="auto"/>
        </w:rPr>
        <w:t>条文说明</w:t>
      </w:r>
    </w:p>
    <w:p w14:paraId="426E5FD3">
      <w:pPr>
        <w:pStyle w:val="121"/>
        <w:spacing w:after="130"/>
        <w:ind w:firstLine="480"/>
        <w:rPr>
          <w:color w:val="auto"/>
        </w:rPr>
      </w:pPr>
      <w:r>
        <w:rPr>
          <w:color w:val="auto"/>
        </w:rPr>
        <w:t>隧道内发生火灾时，能阻止烟雾发生逆流的最小风速称为临界风速。临界风速是隧道排烟系统设计的关键参数之一。</w:t>
      </w:r>
    </w:p>
    <w:p w14:paraId="1F5EFFD7">
      <w:pPr>
        <w:pStyle w:val="7"/>
        <w:spacing w:before="326"/>
        <w:rPr>
          <w:rFonts w:hint="default" w:ascii="Times New Roman" w:hAnsi="Times New Roman" w:cs="Times New Roman"/>
          <w:color w:val="auto"/>
        </w:rPr>
      </w:pPr>
      <w:r>
        <w:rPr>
          <w:rFonts w:hint="default" w:ascii="Times New Roman" w:hAnsi="Times New Roman" w:cs="Times New Roman"/>
          <w:color w:val="auto"/>
        </w:rPr>
        <w:t>采用全横向、半横向及集中排烟的公路隧道，火灾烟雾生成率可按表</w:t>
      </w:r>
      <w:r>
        <w:rPr>
          <w:rFonts w:hint="default" w:ascii="Times New Roman" w:hAnsi="Times New Roman" w:cs="Times New Roman"/>
          <w:color w:val="auto"/>
          <w:lang w:val="en-US" w:eastAsia="zh-CN"/>
        </w:rPr>
        <w:t>6</w:t>
      </w:r>
      <w:r>
        <w:rPr>
          <w:rFonts w:hint="default" w:ascii="Times New Roman" w:hAnsi="Times New Roman" w:cs="Times New Roman"/>
          <w:color w:val="auto"/>
        </w:rPr>
        <w:t>.2.3取值。</w:t>
      </w:r>
    </w:p>
    <w:p w14:paraId="1A899AF2">
      <w:pPr>
        <w:pStyle w:val="5"/>
        <w:ind w:firstLine="604"/>
        <w:jc w:val="center"/>
        <w:rPr>
          <w:rFonts w:hint="default" w:ascii="Times New Roman" w:hAnsi="Times New Roman" w:cs="Times New Roman"/>
          <w:color w:val="auto"/>
          <w:spacing w:val="11"/>
          <w:szCs w:val="28"/>
        </w:rPr>
      </w:pPr>
      <w:r>
        <w:rPr>
          <w:rFonts w:hint="default" w:ascii="Times New Roman" w:hAnsi="Times New Roman" w:cs="Times New Roman"/>
          <w:color w:val="auto"/>
          <w:spacing w:val="11"/>
          <w:szCs w:val="28"/>
        </w:rPr>
        <w:t>表</w:t>
      </w:r>
      <w:r>
        <w:rPr>
          <w:rFonts w:hint="default" w:ascii="Times New Roman" w:hAnsi="Times New Roman" w:cs="Times New Roman"/>
          <w:color w:val="auto"/>
          <w:spacing w:val="11"/>
          <w:szCs w:val="28"/>
          <w:lang w:val="en-US" w:eastAsia="zh-CN"/>
        </w:rPr>
        <w:t>6</w:t>
      </w:r>
      <w:r>
        <w:rPr>
          <w:rFonts w:hint="default" w:ascii="Times New Roman" w:hAnsi="Times New Roman" w:cs="Times New Roman"/>
          <w:color w:val="auto"/>
          <w:spacing w:val="11"/>
          <w:szCs w:val="28"/>
        </w:rPr>
        <w:t>.2.3全横向、半横向及集中排烟的隧道火灾烟雾生成率</w:t>
      </w:r>
    </w:p>
    <w:tbl>
      <w:tblPr>
        <w:tblStyle w:val="3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727"/>
        <w:gridCol w:w="1725"/>
        <w:gridCol w:w="2015"/>
      </w:tblGrid>
      <w:tr w14:paraId="5B99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1" w:type="dxa"/>
            <w:tcBorders>
              <w:tl2br w:val="nil"/>
              <w:tr2bl w:val="nil"/>
            </w:tcBorders>
            <w:shd w:val="clear" w:color="auto" w:fill="auto"/>
            <w:noWrap/>
            <w:vAlign w:val="center"/>
          </w:tcPr>
          <w:p w14:paraId="2C0A0677">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火灾热释放率(MW)</w:t>
            </w:r>
          </w:p>
        </w:tc>
        <w:tc>
          <w:tcPr>
            <w:tcW w:w="1727" w:type="dxa"/>
            <w:tcBorders>
              <w:tl2br w:val="nil"/>
              <w:tr2bl w:val="nil"/>
            </w:tcBorders>
            <w:shd w:val="clear" w:color="auto" w:fill="auto"/>
            <w:noWrap/>
            <w:vAlign w:val="center"/>
          </w:tcPr>
          <w:p w14:paraId="17A6C0D3">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20</w:t>
            </w:r>
          </w:p>
        </w:tc>
        <w:tc>
          <w:tcPr>
            <w:tcW w:w="1725" w:type="dxa"/>
            <w:tcBorders>
              <w:tl2br w:val="nil"/>
              <w:tr2bl w:val="nil"/>
            </w:tcBorders>
            <w:shd w:val="clear" w:color="auto" w:fill="auto"/>
            <w:noWrap/>
            <w:vAlign w:val="center"/>
          </w:tcPr>
          <w:p w14:paraId="73401DF7">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30</w:t>
            </w:r>
          </w:p>
        </w:tc>
        <w:tc>
          <w:tcPr>
            <w:tcW w:w="2015" w:type="dxa"/>
            <w:tcBorders>
              <w:tl2br w:val="nil"/>
              <w:tr2bl w:val="nil"/>
            </w:tcBorders>
            <w:shd w:val="clear" w:color="auto" w:fill="auto"/>
            <w:noWrap/>
            <w:vAlign w:val="center"/>
          </w:tcPr>
          <w:p w14:paraId="7DCA7939">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50</w:t>
            </w:r>
          </w:p>
        </w:tc>
      </w:tr>
      <w:tr w14:paraId="4797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1" w:type="dxa"/>
            <w:tcBorders>
              <w:tl2br w:val="nil"/>
              <w:tr2bl w:val="nil"/>
            </w:tcBorders>
            <w:shd w:val="clear" w:color="auto" w:fill="auto"/>
            <w:noWrap/>
            <w:vAlign w:val="center"/>
          </w:tcPr>
          <w:p w14:paraId="2AE3DE5C">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烟雾生成率(m</w:t>
            </w:r>
            <w:r>
              <w:rPr>
                <w:rFonts w:hint="default" w:ascii="Times New Roman" w:hAnsi="Times New Roman" w:cs="Times New Roman"/>
                <w:color w:val="auto"/>
                <w:spacing w:val="11"/>
                <w:sz w:val="24"/>
                <w:szCs w:val="24"/>
                <w:vertAlign w:val="superscript"/>
              </w:rPr>
              <w:t>3</w:t>
            </w:r>
            <w:r>
              <w:rPr>
                <w:rFonts w:hint="default" w:ascii="Times New Roman" w:hAnsi="Times New Roman" w:cs="Times New Roman"/>
                <w:color w:val="auto"/>
                <w:spacing w:val="11"/>
                <w:sz w:val="24"/>
                <w:szCs w:val="24"/>
              </w:rPr>
              <w:t>/s)</w:t>
            </w:r>
          </w:p>
        </w:tc>
        <w:tc>
          <w:tcPr>
            <w:tcW w:w="1727" w:type="dxa"/>
            <w:tcBorders>
              <w:tl2br w:val="nil"/>
              <w:tr2bl w:val="nil"/>
            </w:tcBorders>
            <w:shd w:val="clear" w:color="auto" w:fill="auto"/>
            <w:noWrap/>
            <w:vAlign w:val="center"/>
          </w:tcPr>
          <w:p w14:paraId="02D62ED1">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50～60</w:t>
            </w:r>
          </w:p>
        </w:tc>
        <w:tc>
          <w:tcPr>
            <w:tcW w:w="1725" w:type="dxa"/>
            <w:tcBorders>
              <w:tl2br w:val="nil"/>
              <w:tr2bl w:val="nil"/>
            </w:tcBorders>
            <w:shd w:val="clear" w:color="auto" w:fill="auto"/>
            <w:noWrap/>
            <w:vAlign w:val="center"/>
          </w:tcPr>
          <w:p w14:paraId="6DCEAEA9">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60～80</w:t>
            </w:r>
          </w:p>
        </w:tc>
        <w:tc>
          <w:tcPr>
            <w:tcW w:w="2015" w:type="dxa"/>
            <w:tcBorders>
              <w:tl2br w:val="nil"/>
              <w:tr2bl w:val="nil"/>
            </w:tcBorders>
            <w:shd w:val="clear" w:color="auto" w:fill="auto"/>
            <w:noWrap/>
            <w:vAlign w:val="center"/>
          </w:tcPr>
          <w:p w14:paraId="2D0F8614">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80～100</w:t>
            </w:r>
          </w:p>
        </w:tc>
      </w:tr>
    </w:tbl>
    <w:p w14:paraId="1A4C7250">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01CA2063">
      <w:pPr>
        <w:pStyle w:val="121"/>
        <w:spacing w:after="130"/>
        <w:ind w:firstLine="480"/>
        <w:rPr>
          <w:rFonts w:hint="default" w:ascii="Times New Roman" w:hAnsi="Times New Roman" w:cs="Times New Roman"/>
          <w:color w:val="auto"/>
        </w:rPr>
      </w:pPr>
      <w:r>
        <w:rPr>
          <w:rFonts w:hint="default" w:ascii="Times New Roman" w:hAnsi="Times New Roman" w:cs="Times New Roman"/>
          <w:color w:val="auto"/>
        </w:rPr>
        <w:t>采用全横向、半横向及集中排烟的隧道火灾排烟需风量与烟雾生成率、隧道断面积、纵向风速等因素有关。本条烟雾生成率的取值参照了世界道路协会(PIARC)、欧洲等国外相关技术资料。</w:t>
      </w:r>
    </w:p>
    <w:p w14:paraId="424927B8">
      <w:pPr>
        <w:pStyle w:val="7"/>
        <w:spacing w:before="326"/>
        <w:outlineLvl w:val="1"/>
        <w:rPr>
          <w:color w:val="auto"/>
        </w:rPr>
      </w:pPr>
      <w:r>
        <w:rPr>
          <w:color w:val="auto"/>
        </w:rPr>
        <w:t>公路道火灾排烟设计应考虑火风压的影响</w:t>
      </w:r>
      <w:r>
        <w:rPr>
          <w:rFonts w:hint="eastAsia"/>
          <w:color w:val="auto"/>
        </w:rPr>
        <w:t>。</w:t>
      </w:r>
    </w:p>
    <w:p w14:paraId="0B8588B4">
      <w:pPr>
        <w:pStyle w:val="113"/>
        <w:spacing w:before="195"/>
        <w:rPr>
          <w:color w:val="auto"/>
        </w:rPr>
      </w:pPr>
      <w:r>
        <w:rPr>
          <w:color w:val="auto"/>
        </w:rPr>
        <w:t>条文说明</w:t>
      </w:r>
    </w:p>
    <w:p w14:paraId="1CDA171E">
      <w:pPr>
        <w:pStyle w:val="121"/>
        <w:spacing w:after="130"/>
        <w:ind w:firstLine="480"/>
        <w:rPr>
          <w:color w:val="auto"/>
        </w:rPr>
      </w:pPr>
      <w:r>
        <w:rPr>
          <w:rFonts w:hint="eastAsia"/>
          <w:color w:val="auto"/>
        </w:rPr>
        <w:t>隧道内发生火灾时出现的附加热风压，称为火风压或浮力效应烟流阻力。火风压是由于火灾烟流变化引起的自然风压的增量。火灾烟流区火风压作用方向以沿隧道上坡方向为正，下坡方向为负。火风压随高温烟流扩散不断变化。风压计算可参考《公路隧道通风设计细则》等标准，结合隧道具体条件计算</w:t>
      </w:r>
      <w:r>
        <w:rPr>
          <w:color w:val="auto"/>
        </w:rPr>
        <w:t>。</w:t>
      </w:r>
    </w:p>
    <w:p w14:paraId="75B59670">
      <w:pPr>
        <w:pStyle w:val="7"/>
        <w:spacing w:before="326"/>
        <w:outlineLvl w:val="1"/>
        <w:rPr>
          <w:rFonts w:hint="default" w:ascii="Times New Roman" w:hAnsi="Times New Roman" w:cs="Times New Roman"/>
          <w:color w:val="auto"/>
        </w:rPr>
      </w:pPr>
      <w:r>
        <w:rPr>
          <w:color w:val="auto"/>
        </w:rPr>
        <w:t>采用纵向排烟的隧道，火灾临界风速可按</w:t>
      </w:r>
      <w:r>
        <w:rPr>
          <w:rFonts w:hint="default" w:ascii="Times New Roman" w:hAnsi="Times New Roman" w:cs="Times New Roman"/>
          <w:color w:val="auto"/>
        </w:rPr>
        <w:t>表</w:t>
      </w:r>
      <w:r>
        <w:rPr>
          <w:rFonts w:hint="default" w:ascii="Times New Roman" w:hAnsi="Times New Roman" w:cs="Times New Roman"/>
          <w:color w:val="auto"/>
          <w:lang w:val="en-US" w:eastAsia="zh-CN"/>
        </w:rPr>
        <w:t>6</w:t>
      </w:r>
      <w:r>
        <w:rPr>
          <w:rFonts w:hint="default" w:ascii="Times New Roman" w:hAnsi="Times New Roman" w:cs="Times New Roman"/>
          <w:color w:val="auto"/>
        </w:rPr>
        <w:t>.2.5取值</w:t>
      </w:r>
    </w:p>
    <w:p w14:paraId="52593DE6">
      <w:pPr>
        <w:pStyle w:val="5"/>
        <w:ind w:firstLine="0" w:firstLineChars="0"/>
        <w:jc w:val="center"/>
        <w:rPr>
          <w:rFonts w:hint="default" w:ascii="Times New Roman" w:hAnsi="Times New Roman" w:cs="Times New Roman"/>
          <w:color w:val="auto"/>
          <w:spacing w:val="11"/>
          <w:szCs w:val="28"/>
        </w:rPr>
      </w:pPr>
      <w:r>
        <w:rPr>
          <w:rFonts w:hint="default" w:ascii="Times New Roman" w:hAnsi="Times New Roman" w:cs="Times New Roman"/>
          <w:color w:val="auto"/>
          <w:spacing w:val="11"/>
          <w:szCs w:val="28"/>
        </w:rPr>
        <w:t>表</w:t>
      </w:r>
      <w:r>
        <w:rPr>
          <w:rFonts w:hint="default" w:ascii="Times New Roman" w:hAnsi="Times New Roman" w:cs="Times New Roman"/>
          <w:color w:val="auto"/>
          <w:spacing w:val="11"/>
          <w:szCs w:val="28"/>
          <w:lang w:val="en-US" w:eastAsia="zh-CN"/>
        </w:rPr>
        <w:t>6</w:t>
      </w:r>
      <w:r>
        <w:rPr>
          <w:rFonts w:hint="default" w:ascii="Times New Roman" w:hAnsi="Times New Roman" w:cs="Times New Roman"/>
          <w:color w:val="auto"/>
          <w:spacing w:val="11"/>
          <w:szCs w:val="28"/>
        </w:rPr>
        <w:t>.2.5火灾临界风速</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17"/>
        <w:gridCol w:w="2010"/>
        <w:gridCol w:w="2130"/>
        <w:gridCol w:w="2159"/>
      </w:tblGrid>
      <w:tr w14:paraId="53BB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14:paraId="44A87A18">
            <w:pPr>
              <w:pStyle w:val="5"/>
              <w:ind w:firstLine="0" w:firstLineChars="0"/>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火灾热释放率（MW）</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E60C6E2">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20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1BA8F9D">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30</w:t>
            </w:r>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5D2446C3">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50</w:t>
            </w:r>
          </w:p>
        </w:tc>
      </w:tr>
      <w:tr w14:paraId="38B5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14:paraId="5B4464E2">
            <w:pPr>
              <w:pStyle w:val="5"/>
              <w:ind w:firstLine="0" w:firstLineChars="0"/>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火灾临界风速（m/s）</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9DF0B7D">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2.0～3.0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CC8AF00">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3.0～4.0</w:t>
            </w:r>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29EE5EC1">
            <w:pPr>
              <w:pStyle w:val="5"/>
              <w:ind w:firstLine="0" w:firstLineChars="0"/>
              <w:jc w:val="center"/>
              <w:rPr>
                <w:rFonts w:hint="default" w:ascii="Times New Roman" w:hAnsi="Times New Roman" w:cs="Times New Roman"/>
                <w:color w:val="auto"/>
                <w:spacing w:val="11"/>
                <w:sz w:val="24"/>
                <w:szCs w:val="24"/>
              </w:rPr>
            </w:pPr>
            <w:r>
              <w:rPr>
                <w:rFonts w:hint="default" w:ascii="Times New Roman" w:hAnsi="Times New Roman" w:cs="Times New Roman"/>
                <w:color w:val="auto"/>
                <w:spacing w:val="11"/>
                <w:sz w:val="24"/>
                <w:szCs w:val="24"/>
              </w:rPr>
              <w:t>4.0～5.0</w:t>
            </w:r>
          </w:p>
        </w:tc>
      </w:tr>
    </w:tbl>
    <w:p w14:paraId="3415F93D">
      <w:pPr>
        <w:pStyle w:val="113"/>
        <w:spacing w:before="195"/>
        <w:rPr>
          <w:color w:val="auto"/>
        </w:rPr>
      </w:pPr>
      <w:r>
        <w:rPr>
          <w:rFonts w:hint="eastAsia"/>
          <w:color w:val="auto"/>
        </w:rPr>
        <w:t>条文说明</w:t>
      </w:r>
    </w:p>
    <w:p w14:paraId="4A076DAE">
      <w:pPr>
        <w:pStyle w:val="121"/>
        <w:spacing w:after="0" w:afterLines="0"/>
        <w:ind w:firstLine="480"/>
        <w:rPr>
          <w:color w:val="auto"/>
        </w:rPr>
      </w:pPr>
      <w:r>
        <w:rPr>
          <w:rFonts w:hint="eastAsia"/>
          <w:color w:val="auto"/>
        </w:rPr>
        <w:t>隧道火灾排烟系统以控制洞内火灾烟雾流向并将之有效排出洞外为主要目的。采用纵向排烟的隧道，当洞内发生火灾时，烟雾通过隧道出口或就近排烟口排出。</w:t>
      </w:r>
    </w:p>
    <w:p w14:paraId="1A0781DB">
      <w:pPr>
        <w:pStyle w:val="121"/>
        <w:spacing w:after="0" w:afterLines="0"/>
        <w:ind w:firstLine="480"/>
        <w:rPr>
          <w:color w:val="auto"/>
        </w:rPr>
      </w:pPr>
      <w:r>
        <w:rPr>
          <w:rFonts w:hint="eastAsia"/>
          <w:color w:val="auto"/>
        </w:rPr>
        <w:t>纵向排烟的隧道排烟时洞内风速会造成烟雾紊乱，影响火灾下游烟雾分层，风速越大，紊乱现象越明显；另外，烟雾分层也会因隧道的纵向坡度和车辆而被扰乱。采用临界风速控制烟气的流动，既能防止烟雾回流危害火灾上游阻塞的车辆和滞留人员，又能延长烟雾在隧道顶壁的贴附时间，避免烟雾在下游扩散，从而增加人员的逃生时间。临界风速取决于火灾热释放率、隧道断面积和隧道净空高度。</w:t>
      </w:r>
    </w:p>
    <w:p w14:paraId="2D0D79A3">
      <w:pPr>
        <w:pStyle w:val="7"/>
        <w:spacing w:before="326"/>
        <w:outlineLvl w:val="1"/>
        <w:rPr>
          <w:color w:val="auto"/>
        </w:rPr>
      </w:pPr>
      <w:r>
        <w:rPr>
          <w:color w:val="auto"/>
        </w:rPr>
        <w:t>采用纵向排烟的单洞双向交通隧道，火灾排烟设计应遵循下列原则</w:t>
      </w:r>
      <w:r>
        <w:rPr>
          <w:rFonts w:hint="eastAsia"/>
          <w:color w:val="auto"/>
        </w:rPr>
        <w:t>：</w:t>
      </w:r>
    </w:p>
    <w:p w14:paraId="79003C33">
      <w:pPr>
        <w:pStyle w:val="5"/>
        <w:ind w:firstLine="560"/>
        <w:rPr>
          <w:color w:val="auto"/>
        </w:rPr>
      </w:pPr>
      <w:r>
        <w:rPr>
          <w:rFonts w:hint="eastAsia"/>
          <w:color w:val="auto"/>
        </w:rPr>
        <w:t>1 隧道内排烟方向和排烟风速应根据洞内火灾位置、交通情况、自然排烟条件。</w:t>
      </w:r>
    </w:p>
    <w:p w14:paraId="19127680">
      <w:pPr>
        <w:pStyle w:val="5"/>
        <w:ind w:firstLine="560"/>
        <w:rPr>
          <w:color w:val="auto"/>
        </w:rPr>
      </w:pPr>
      <w:r>
        <w:rPr>
          <w:rFonts w:hint="eastAsia"/>
          <w:color w:val="auto"/>
        </w:rPr>
        <w:t>2 通风井设置情况等因素确定，应缩短烟雾在隧道内的行程。</w:t>
      </w:r>
    </w:p>
    <w:p w14:paraId="7458DDA5">
      <w:pPr>
        <w:pStyle w:val="5"/>
        <w:ind w:firstLine="560"/>
        <w:rPr>
          <w:color w:val="auto"/>
        </w:rPr>
      </w:pPr>
      <w:r>
        <w:rPr>
          <w:rFonts w:hint="eastAsia"/>
          <w:color w:val="auto"/>
        </w:rPr>
        <w:t>3 火灾烟雾在隧道内的最大行程不宜大于3000m。</w:t>
      </w:r>
    </w:p>
    <w:p w14:paraId="103BF848">
      <w:pPr>
        <w:pStyle w:val="5"/>
        <w:ind w:firstLine="560"/>
        <w:rPr>
          <w:color w:val="auto"/>
        </w:rPr>
      </w:pPr>
      <w:r>
        <w:rPr>
          <w:rFonts w:hint="eastAsia"/>
          <w:color w:val="auto"/>
        </w:rPr>
        <w:t>4 安全疏散阶段，纵向排烟风速不应大于0.5m/s。</w:t>
      </w:r>
    </w:p>
    <w:p w14:paraId="67B0A703">
      <w:pPr>
        <w:pStyle w:val="5"/>
        <w:ind w:firstLine="560"/>
        <w:rPr>
          <w:color w:val="auto"/>
        </w:rPr>
      </w:pPr>
      <w:r>
        <w:rPr>
          <w:rFonts w:hint="eastAsia"/>
          <w:color w:val="auto"/>
        </w:rPr>
        <w:t>5 灭火救援阶段，纵向排烟风速不应小于火灾临界风速。</w:t>
      </w:r>
    </w:p>
    <w:p w14:paraId="7F041B84">
      <w:pPr>
        <w:pStyle w:val="113"/>
        <w:spacing w:before="195"/>
        <w:rPr>
          <w:color w:val="auto"/>
        </w:rPr>
      </w:pPr>
      <w:r>
        <w:rPr>
          <w:color w:val="auto"/>
        </w:rPr>
        <w:t>条文说明</w:t>
      </w:r>
    </w:p>
    <w:p w14:paraId="5BA099B4">
      <w:pPr>
        <w:pStyle w:val="121"/>
        <w:spacing w:after="130"/>
        <w:ind w:firstLine="480"/>
        <w:rPr>
          <w:color w:val="auto"/>
        </w:rPr>
      </w:pPr>
      <w:r>
        <w:rPr>
          <w:color w:val="auto"/>
        </w:rPr>
        <w:t xml:space="preserve"> 根据隧道火灾试验结论，火灾发生后的8~10min以内，火场纵向气流上、下风方向700m范围内形成明显的烟气一空气分层结构，高温烟气层集中在拱顶。为保证安全疏散阶段内不破坏烟气一空气分层结构，起火点附近的气流流动速度不宜过大。因此，安全疏散阶段，排烟速度不应大于0.5m/s。</w:t>
      </w:r>
    </w:p>
    <w:p w14:paraId="3B3566E2">
      <w:pPr>
        <w:pStyle w:val="121"/>
        <w:spacing w:after="130"/>
        <w:ind w:firstLine="480"/>
        <w:rPr>
          <w:color w:val="auto"/>
        </w:rPr>
      </w:pPr>
      <w:r>
        <w:rPr>
          <w:color w:val="auto"/>
        </w:rPr>
        <w:t>当隧道内风速大于火灾临界风速时，烟气沿隧道纵向呈单向流动，烟气流向下风方向的温度远远高于上风方向的温度。因此，在灭火救援阶段，为使消防队员能安全地从隧道烟气流向的上风方向一侧抵达火场进行灭火救援，纵向排烟风速不应小于火灾临界风速。</w:t>
      </w:r>
    </w:p>
    <w:p w14:paraId="0AB8B370">
      <w:pPr>
        <w:pStyle w:val="7"/>
        <w:spacing w:before="326"/>
        <w:outlineLvl w:val="1"/>
        <w:rPr>
          <w:color w:val="auto"/>
        </w:rPr>
      </w:pPr>
      <w:r>
        <w:rPr>
          <w:rFonts w:hint="eastAsia"/>
          <w:color w:val="auto"/>
        </w:rPr>
        <w:t>采用纵向排烟的单向交通道，火灾排烟设计应遵循下列原则：</w:t>
      </w:r>
    </w:p>
    <w:p w14:paraId="6AC8802A">
      <w:pPr>
        <w:pStyle w:val="5"/>
        <w:ind w:firstLine="560"/>
        <w:rPr>
          <w:color w:val="auto"/>
        </w:rPr>
      </w:pPr>
      <w:r>
        <w:rPr>
          <w:rFonts w:hint="eastAsia"/>
          <w:color w:val="auto"/>
        </w:rPr>
        <w:t>1 隧道内排烟方向应与隧道行车方向相同，烟雾应由隧道出口或就近排烟口排出。</w:t>
      </w:r>
    </w:p>
    <w:p w14:paraId="28E9B91B">
      <w:pPr>
        <w:pStyle w:val="5"/>
        <w:ind w:firstLine="560"/>
        <w:rPr>
          <w:color w:val="auto"/>
        </w:rPr>
      </w:pPr>
      <w:r>
        <w:rPr>
          <w:rFonts w:hint="eastAsia"/>
          <w:color w:val="auto"/>
        </w:rPr>
        <w:t>2 火灾烟雾在隧道内的最大行程不宜大于5000m。</w:t>
      </w:r>
    </w:p>
    <w:p w14:paraId="296EFF60">
      <w:pPr>
        <w:pStyle w:val="5"/>
        <w:ind w:firstLine="560"/>
        <w:rPr>
          <w:color w:val="auto"/>
        </w:rPr>
      </w:pPr>
      <w:r>
        <w:rPr>
          <w:rFonts w:hint="eastAsia"/>
          <w:color w:val="auto"/>
        </w:rPr>
        <w:t>3 纵向排烟风速不应小于火灾临界风速。</w:t>
      </w:r>
    </w:p>
    <w:p w14:paraId="2247D30E">
      <w:pPr>
        <w:pStyle w:val="5"/>
        <w:ind w:firstLine="560"/>
        <w:rPr>
          <w:color w:val="auto"/>
        </w:rPr>
      </w:pPr>
      <w:r>
        <w:rPr>
          <w:rFonts w:hint="eastAsia"/>
          <w:color w:val="auto"/>
        </w:rPr>
        <w:t>4 起火点下风方向的横通道防火卷帘和防火门应关闭。</w:t>
      </w:r>
    </w:p>
    <w:p w14:paraId="38787702">
      <w:pPr>
        <w:pStyle w:val="113"/>
        <w:spacing w:before="195"/>
        <w:rPr>
          <w:color w:val="auto"/>
        </w:rPr>
      </w:pPr>
      <w:r>
        <w:rPr>
          <w:rFonts w:hint="eastAsia"/>
          <w:color w:val="auto"/>
        </w:rPr>
        <w:t>条文说明</w:t>
      </w:r>
    </w:p>
    <w:p w14:paraId="007A670A">
      <w:pPr>
        <w:pStyle w:val="121"/>
        <w:spacing w:after="0" w:afterLines="0"/>
        <w:ind w:firstLine="480"/>
        <w:rPr>
          <w:color w:val="auto"/>
        </w:rPr>
      </w:pPr>
      <w:r>
        <w:rPr>
          <w:rFonts w:hint="eastAsia"/>
          <w:color w:val="auto"/>
        </w:rPr>
        <w:t>单向交通隧道发生火灾时，隧道的纵向排烟风速以控制烟气不发生回流为原则以保证起火点上游区域无火灾烟雾，利于隧道内人员通过横通道及隧道行车进口疏散逃生，起火点下游区域的机动车可安全驶离隧道。因此，起火隧道内的排烟方向应与隧道交通流方向相同。</w:t>
      </w:r>
    </w:p>
    <w:p w14:paraId="72CF9FE7">
      <w:pPr>
        <w:pStyle w:val="121"/>
        <w:spacing w:after="0" w:afterLines="0"/>
        <w:ind w:firstLine="480"/>
        <w:rPr>
          <w:color w:val="auto"/>
        </w:rPr>
      </w:pPr>
      <w:r>
        <w:rPr>
          <w:rFonts w:hint="eastAsia"/>
          <w:color w:val="auto"/>
        </w:rPr>
        <w:t>单向交通隧道中的排烟方向与行车方向相同，为防止起火点下游区域烟雾通过横通道扩散至另一侧隧道，因此，起火点下风方向的横通道防火卷帘和防火门应关闭。</w:t>
      </w:r>
    </w:p>
    <w:p w14:paraId="223666BE">
      <w:pPr>
        <w:pStyle w:val="7"/>
        <w:spacing w:before="326"/>
        <w:outlineLvl w:val="1"/>
        <w:rPr>
          <w:color w:val="auto"/>
        </w:rPr>
      </w:pPr>
      <w:r>
        <w:rPr>
          <w:rFonts w:hint="eastAsia"/>
          <w:color w:val="auto"/>
        </w:rPr>
        <w:t>采用排烟道集中排烟的公路隧道，火灾排烟设计应遵循下列原则：</w:t>
      </w:r>
    </w:p>
    <w:p w14:paraId="1C1055C7">
      <w:pPr>
        <w:pStyle w:val="5"/>
        <w:ind w:firstLine="560"/>
        <w:rPr>
          <w:color w:val="auto"/>
        </w:rPr>
      </w:pPr>
      <w:r>
        <w:rPr>
          <w:rFonts w:hint="eastAsia"/>
          <w:color w:val="auto"/>
        </w:rPr>
        <w:t>1 隧道内纵向风速不宜大于2.0m/s；排烟分区内不应出现烟气回流。</w:t>
      </w:r>
    </w:p>
    <w:p w14:paraId="39B76319">
      <w:pPr>
        <w:pStyle w:val="5"/>
        <w:ind w:firstLine="560"/>
        <w:rPr>
          <w:color w:val="auto"/>
        </w:rPr>
      </w:pPr>
      <w:r>
        <w:rPr>
          <w:rFonts w:hint="eastAsia"/>
          <w:color w:val="auto"/>
        </w:rPr>
        <w:t>2 排烟分区可按隧道通风区段划分，且每个排烟分区的长度不应大于1000m。</w:t>
      </w:r>
    </w:p>
    <w:p w14:paraId="4B618B93">
      <w:pPr>
        <w:pStyle w:val="5"/>
        <w:ind w:firstLine="560"/>
        <w:rPr>
          <w:color w:val="auto"/>
        </w:rPr>
      </w:pPr>
      <w:r>
        <w:rPr>
          <w:rFonts w:hint="eastAsia"/>
          <w:color w:val="auto"/>
        </w:rPr>
        <w:t>3 采用横向和半横向通风方式的隧道应通过主风道排烟；烟气在隧道内蔓延长度不宜大于300m。</w:t>
      </w:r>
    </w:p>
    <w:p w14:paraId="783469E7">
      <w:pPr>
        <w:pStyle w:val="5"/>
        <w:ind w:firstLine="560"/>
        <w:rPr>
          <w:color w:val="auto"/>
        </w:rPr>
      </w:pPr>
      <w:r>
        <w:rPr>
          <w:rFonts w:hint="eastAsia"/>
          <w:color w:val="auto"/>
        </w:rPr>
        <w:t>4 每个排烟区段内应设置排烟口，排烟口纵向间距不宜小于60m。</w:t>
      </w:r>
    </w:p>
    <w:p w14:paraId="0DCFCB84">
      <w:pPr>
        <w:pStyle w:val="5"/>
        <w:ind w:firstLine="560"/>
        <w:rPr>
          <w:color w:val="auto"/>
        </w:rPr>
      </w:pPr>
      <w:r>
        <w:rPr>
          <w:rFonts w:hint="eastAsia"/>
          <w:color w:val="auto"/>
        </w:rPr>
        <w:t>5 隧道内烟雾应通过沿隧道纵向布置的排烟口排出；排烟口应设置在隧道顶部或侧壁上部，排烟口可独立设置或与排风口合并设置。</w:t>
      </w:r>
    </w:p>
    <w:p w14:paraId="77BF3F85">
      <w:pPr>
        <w:pStyle w:val="5"/>
        <w:ind w:firstLine="560"/>
        <w:rPr>
          <w:color w:val="auto"/>
        </w:rPr>
      </w:pPr>
      <w:r>
        <w:rPr>
          <w:rFonts w:hint="eastAsia"/>
          <w:color w:val="auto"/>
        </w:rPr>
        <w:t>6 全横向通风系统转换为排烟系统时，起火点附近应停止送入新鲜空气；隧道。</w:t>
      </w:r>
    </w:p>
    <w:p w14:paraId="7EF4D6D6">
      <w:pPr>
        <w:pStyle w:val="5"/>
        <w:ind w:firstLine="560"/>
        <w:outlineLvl w:val="0"/>
        <w:rPr>
          <w:color w:val="auto"/>
        </w:rPr>
      </w:pPr>
      <w:r>
        <w:rPr>
          <w:rFonts w:hint="eastAsia"/>
          <w:color w:val="auto"/>
        </w:rPr>
        <w:t>7 送风型半横向系统应转换为排风型半横向系统进行排烟。</w:t>
      </w:r>
    </w:p>
    <w:p w14:paraId="11E2C3F6">
      <w:pPr>
        <w:pStyle w:val="5"/>
        <w:ind w:firstLine="560"/>
        <w:rPr>
          <w:color w:val="auto"/>
        </w:rPr>
      </w:pPr>
      <w:r>
        <w:rPr>
          <w:rFonts w:hint="eastAsia"/>
          <w:color w:val="auto"/>
        </w:rPr>
        <w:t>8 集中排烟模式下风阀应在280℃环境条件下正常工作时间不应小于60min。</w:t>
      </w:r>
    </w:p>
    <w:p w14:paraId="43845D5A">
      <w:pPr>
        <w:pStyle w:val="5"/>
        <w:ind w:firstLine="560"/>
        <w:rPr>
          <w:color w:val="auto"/>
        </w:rPr>
      </w:pPr>
      <w:r>
        <w:rPr>
          <w:rFonts w:hint="eastAsia"/>
          <w:color w:val="auto"/>
        </w:rPr>
        <w:t>应按火灾点位置分别计算排烟风机数量/功率，并明确不同火灾点应开启的风机及其数量/功率。</w:t>
      </w:r>
    </w:p>
    <w:p w14:paraId="47FE2D3F">
      <w:pPr>
        <w:pStyle w:val="113"/>
        <w:spacing w:before="195"/>
        <w:rPr>
          <w:color w:val="auto"/>
        </w:rPr>
      </w:pPr>
      <w:r>
        <w:rPr>
          <w:rFonts w:hint="eastAsia"/>
          <w:color w:val="auto"/>
        </w:rPr>
        <w:t>条文说明</w:t>
      </w:r>
    </w:p>
    <w:p w14:paraId="7D1AA4C5">
      <w:pPr>
        <w:pStyle w:val="121"/>
        <w:spacing w:after="130"/>
        <w:ind w:firstLine="480"/>
        <w:rPr>
          <w:color w:val="auto"/>
        </w:rPr>
      </w:pPr>
      <w:r>
        <w:rPr>
          <w:rFonts w:hint="eastAsia"/>
          <w:color w:val="auto"/>
        </w:rPr>
        <w:t>采用排烟道集中排烟的公路隧道，火灾烟雾通过位于隧道顶部或侧壁上部的排烟口排出隧道，可使滞留人员处于无烟环境。</w:t>
      </w:r>
    </w:p>
    <w:p w14:paraId="02302670">
      <w:pPr>
        <w:pStyle w:val="121"/>
        <w:spacing w:after="130"/>
        <w:ind w:firstLine="480"/>
        <w:rPr>
          <w:color w:val="auto"/>
        </w:rPr>
      </w:pPr>
      <w:r>
        <w:rPr>
          <w:rFonts w:hint="eastAsia"/>
          <w:color w:val="auto"/>
        </w:rPr>
        <w:t>根据日本实测试验的观察报告，为达到上述目的，隧道内纵向排烟速度需低于2.0m/s。当隧道内纵向风速较大时，烟雾和新鲜空气之间的剪流层就会垂直紊动，并快速冷却上层烟雾，使烟雾在整个隧道横断面上混合。但是，若隧道内纵向风速为零在火灾发生后10min内，烟雾会以分层方式向火灾点的两侧扩散，从而给滞留洞内的驾乘人员带来危害。根据国内外有关资料，提出了火灾排烟设计要求。</w:t>
      </w:r>
    </w:p>
    <w:p w14:paraId="0C3F3663">
      <w:pPr>
        <w:pStyle w:val="7"/>
        <w:spacing w:before="326"/>
        <w:rPr>
          <w:color w:val="auto"/>
        </w:rPr>
      </w:pPr>
      <w:r>
        <w:rPr>
          <w:rFonts w:hint="eastAsia"/>
          <w:color w:val="auto"/>
        </w:rPr>
        <w:t>排烟道内的设计风</w:t>
      </w:r>
      <w:r>
        <w:rPr>
          <w:rFonts w:hint="default" w:ascii="Times New Roman" w:hAnsi="Times New Roman" w:cs="Times New Roman"/>
          <w:color w:val="auto"/>
        </w:rPr>
        <w:t>速不宜大于15.0m/s，排烟口的设计风速不宜大于10.0m/s。</w:t>
      </w:r>
    </w:p>
    <w:p w14:paraId="70162112">
      <w:pPr>
        <w:pStyle w:val="113"/>
        <w:spacing w:before="195"/>
        <w:rPr>
          <w:color w:val="auto"/>
        </w:rPr>
      </w:pPr>
      <w:r>
        <w:rPr>
          <w:rFonts w:hint="eastAsia"/>
          <w:color w:val="auto"/>
        </w:rPr>
        <w:t>条文说明</w:t>
      </w:r>
    </w:p>
    <w:p w14:paraId="1BFFADB6">
      <w:pPr>
        <w:pStyle w:val="121"/>
        <w:spacing w:after="130"/>
        <w:ind w:firstLine="480"/>
        <w:rPr>
          <w:color w:val="auto"/>
        </w:rPr>
      </w:pPr>
      <w:r>
        <w:rPr>
          <w:rFonts w:hint="eastAsia"/>
          <w:color w:val="auto"/>
        </w:rPr>
        <w:t>根据国内外有关资料，提出了排烟口及排烟道内的设计风速要求。</w:t>
      </w:r>
    </w:p>
    <w:p w14:paraId="3AB7E553">
      <w:pPr>
        <w:pStyle w:val="7"/>
        <w:spacing w:before="326"/>
        <w:outlineLvl w:val="1"/>
        <w:rPr>
          <w:color w:val="auto"/>
        </w:rPr>
      </w:pPr>
      <w:r>
        <w:rPr>
          <w:rFonts w:hint="eastAsia"/>
          <w:color w:val="auto"/>
        </w:rPr>
        <w:t>隧道排烟风机应符合下列规定：</w:t>
      </w:r>
    </w:p>
    <w:p w14:paraId="3BE5828F">
      <w:pPr>
        <w:pStyle w:val="5"/>
        <w:ind w:firstLine="560"/>
        <w:rPr>
          <w:color w:val="auto"/>
        </w:rPr>
      </w:pPr>
      <w:r>
        <w:rPr>
          <w:rFonts w:hint="eastAsia"/>
          <w:color w:val="auto"/>
        </w:rPr>
        <w:t>1 隧道排烟风机在250℃环境条下连续正常运行时间不应小于60min；排烟风机消声器应在250C的烟气中保持性能稳定。</w:t>
      </w:r>
    </w:p>
    <w:p w14:paraId="6ECE86E1">
      <w:pPr>
        <w:pStyle w:val="5"/>
        <w:ind w:firstLine="560"/>
        <w:rPr>
          <w:color w:val="auto"/>
        </w:rPr>
      </w:pPr>
      <w:r>
        <w:rPr>
          <w:rFonts w:hint="eastAsia"/>
          <w:color w:val="auto"/>
        </w:rPr>
        <w:t>2 隧道排烟风机应设置备用风机。</w:t>
      </w:r>
    </w:p>
    <w:p w14:paraId="04196B44">
      <w:pPr>
        <w:pStyle w:val="5"/>
        <w:ind w:firstLine="560"/>
        <w:rPr>
          <w:color w:val="auto"/>
        </w:rPr>
      </w:pPr>
      <w:r>
        <w:rPr>
          <w:rFonts w:hint="eastAsia"/>
          <w:color w:val="auto"/>
        </w:rPr>
        <w:t>3 可逆式风机应能在90s内完成反向运转。</w:t>
      </w:r>
    </w:p>
    <w:p w14:paraId="5E34B730">
      <w:pPr>
        <w:pStyle w:val="113"/>
        <w:spacing w:before="195"/>
        <w:rPr>
          <w:color w:val="auto"/>
        </w:rPr>
      </w:pPr>
      <w:r>
        <w:rPr>
          <w:rFonts w:hint="eastAsia"/>
          <w:color w:val="auto"/>
        </w:rPr>
        <w:t>条文说明</w:t>
      </w:r>
    </w:p>
    <w:p w14:paraId="2764A214">
      <w:pPr>
        <w:pStyle w:val="121"/>
        <w:spacing w:after="130"/>
        <w:ind w:firstLine="480"/>
        <w:rPr>
          <w:color w:val="auto"/>
        </w:rPr>
      </w:pPr>
      <w:r>
        <w:rPr>
          <w:rFonts w:hint="eastAsia"/>
          <w:color w:val="auto"/>
        </w:rPr>
        <w:t>本条对与高温烟气有直接接触的风机电机的耐高温要求，引用《消防排烟风机耐高温试验方法》(GA211-2009)提出的“应能满足在250C的烟气中正常工作不少于60min”的要求。为确保风机消声器在火灾高温作用下能正常使用，提出了其耐高温的要求。</w:t>
      </w:r>
    </w:p>
    <w:p w14:paraId="5AAA937C">
      <w:pPr>
        <w:pStyle w:val="121"/>
        <w:spacing w:after="130"/>
        <w:ind w:firstLine="480"/>
        <w:rPr>
          <w:color w:val="auto"/>
        </w:rPr>
      </w:pPr>
      <w:r>
        <w:rPr>
          <w:rFonts w:hint="eastAsia"/>
          <w:color w:val="auto"/>
        </w:rPr>
        <w:t>隧道排烟射流风机可采用每个区段备用1组方式，隧道排烟轴流风机采用“N+1”备用方式。</w:t>
      </w:r>
    </w:p>
    <w:p w14:paraId="5CE8DB0E">
      <w:pPr>
        <w:pStyle w:val="6"/>
        <w:jc w:val="center"/>
        <w:rPr>
          <w:color w:val="auto"/>
        </w:rPr>
      </w:pPr>
      <w:bookmarkStart w:id="79" w:name="_Toc31477"/>
      <w:r>
        <w:rPr>
          <w:rFonts w:hint="eastAsia"/>
          <w:color w:val="auto"/>
        </w:rPr>
        <w:t>排烟防火阀</w:t>
      </w:r>
      <w:bookmarkEnd w:id="79"/>
    </w:p>
    <w:p w14:paraId="6C288E36">
      <w:pPr>
        <w:pStyle w:val="7"/>
        <w:spacing w:before="326"/>
        <w:outlineLvl w:val="1"/>
        <w:rPr>
          <w:color w:val="auto"/>
        </w:rPr>
      </w:pPr>
      <w:r>
        <w:rPr>
          <w:rFonts w:hint="eastAsia"/>
          <w:color w:val="auto"/>
        </w:rPr>
        <w:t>隧道内排烟管道的下列部位应设置排烟防火阀：</w:t>
      </w:r>
    </w:p>
    <w:p w14:paraId="6AE49D8F">
      <w:pPr>
        <w:pStyle w:val="5"/>
        <w:spacing w:after="124"/>
        <w:ind w:firstLine="560"/>
        <w:rPr>
          <w:color w:val="auto"/>
        </w:rPr>
      </w:pPr>
      <w:r>
        <w:rPr>
          <w:rFonts w:hint="eastAsia"/>
          <w:color w:val="auto"/>
        </w:rPr>
        <w:t>1、垂直风管于水平风管交接处的水平风管段上。</w:t>
      </w:r>
    </w:p>
    <w:p w14:paraId="5F7D5F2C">
      <w:pPr>
        <w:pStyle w:val="5"/>
        <w:spacing w:after="124"/>
        <w:ind w:firstLine="560"/>
        <w:rPr>
          <w:color w:val="auto"/>
        </w:rPr>
      </w:pPr>
      <w:r>
        <w:rPr>
          <w:rFonts w:hint="eastAsia"/>
          <w:color w:val="auto"/>
        </w:rPr>
        <w:t>2、一个排烟系统负担多个防烟、排烟分区的排烟支管上。</w:t>
      </w:r>
    </w:p>
    <w:p w14:paraId="67B90E4C">
      <w:pPr>
        <w:pStyle w:val="5"/>
        <w:spacing w:after="124"/>
        <w:ind w:firstLine="560"/>
        <w:rPr>
          <w:color w:val="auto"/>
        </w:rPr>
      </w:pPr>
      <w:r>
        <w:rPr>
          <w:rFonts w:hint="eastAsia"/>
          <w:color w:val="auto"/>
        </w:rPr>
        <w:t>3、穿越防火分区处</w:t>
      </w:r>
    </w:p>
    <w:p w14:paraId="4166685B">
      <w:pPr>
        <w:pStyle w:val="7"/>
        <w:spacing w:before="326"/>
        <w:outlineLvl w:val="1"/>
        <w:rPr>
          <w:color w:val="auto"/>
        </w:rPr>
      </w:pPr>
      <w:r>
        <w:rPr>
          <w:rFonts w:hint="eastAsia"/>
          <w:color w:val="auto"/>
        </w:rPr>
        <w:t>防火阀、排烟防火阀的设置除应符合相关标准规定外，还应符合下列规定：</w:t>
      </w:r>
    </w:p>
    <w:p w14:paraId="10BE305F">
      <w:pPr>
        <w:pStyle w:val="5"/>
        <w:spacing w:after="124"/>
        <w:ind w:firstLine="560"/>
        <w:rPr>
          <w:color w:val="auto"/>
        </w:rPr>
      </w:pPr>
      <w:r>
        <w:rPr>
          <w:rFonts w:hint="eastAsia"/>
          <w:color w:val="auto"/>
        </w:rPr>
        <w:t>1、发生火灾时，着火区域内的阀门应自动开启，其它区域内的阀门应全部被关闭。</w:t>
      </w:r>
    </w:p>
    <w:p w14:paraId="6B5260A9">
      <w:pPr>
        <w:pStyle w:val="5"/>
        <w:spacing w:after="124"/>
        <w:ind w:firstLine="560"/>
        <w:rPr>
          <w:color w:val="auto"/>
        </w:rPr>
      </w:pPr>
      <w:r>
        <w:rPr>
          <w:rFonts w:hint="eastAsia"/>
          <w:color w:val="auto"/>
        </w:rPr>
        <w:t>2、防火阀、排烟防火阀安装位置应便于操作。</w:t>
      </w:r>
    </w:p>
    <w:p w14:paraId="52531D6B">
      <w:pPr>
        <w:pStyle w:val="5"/>
        <w:spacing w:after="124"/>
        <w:ind w:firstLine="560"/>
        <w:rPr>
          <w:color w:val="auto"/>
        </w:rPr>
      </w:pPr>
      <w:r>
        <w:rPr>
          <w:rFonts w:hint="eastAsia"/>
          <w:color w:val="auto"/>
        </w:rPr>
        <w:t>3、防火阀、排烟防火阀的安装方向应正确，易熔件应迎气流方向。</w:t>
      </w:r>
    </w:p>
    <w:p w14:paraId="599C6C9C">
      <w:pPr>
        <w:pStyle w:val="6"/>
        <w:jc w:val="center"/>
        <w:rPr>
          <w:color w:val="auto"/>
        </w:rPr>
      </w:pPr>
      <w:bookmarkStart w:id="80" w:name="_Toc27277"/>
      <w:r>
        <w:rPr>
          <w:rFonts w:hint="eastAsia"/>
          <w:color w:val="auto"/>
        </w:rPr>
        <w:t>专用避难疏散通道的防烟</w:t>
      </w:r>
      <w:bookmarkEnd w:id="80"/>
    </w:p>
    <w:p w14:paraId="60FF753C">
      <w:pPr>
        <w:pStyle w:val="7"/>
        <w:spacing w:before="326"/>
        <w:rPr>
          <w:rFonts w:hint="default" w:ascii="Times New Roman" w:hAnsi="Times New Roman" w:cs="Times New Roman"/>
          <w:color w:val="auto"/>
        </w:rPr>
      </w:pPr>
      <w:r>
        <w:rPr>
          <w:rFonts w:hint="default" w:ascii="Times New Roman" w:hAnsi="Times New Roman" w:cs="Times New Roman"/>
          <w:color w:val="auto"/>
        </w:rPr>
        <w:t>长度大于20m的专用避难疏散通道应设置独立的机械加压送风设施，专用避难疏散通道与隧道行车道之间的压差应为 30Pa~50Pa。</w:t>
      </w:r>
    </w:p>
    <w:p w14:paraId="43417376">
      <w:pPr>
        <w:pStyle w:val="7"/>
        <w:spacing w:before="326"/>
        <w:rPr>
          <w:rFonts w:hint="default" w:ascii="Times New Roman" w:hAnsi="Times New Roman" w:cs="Times New Roman"/>
          <w:color w:val="auto"/>
        </w:rPr>
      </w:pPr>
      <w:r>
        <w:rPr>
          <w:rFonts w:hint="default" w:ascii="Times New Roman" w:hAnsi="Times New Roman" w:cs="Times New Roman"/>
          <w:color w:val="auto"/>
        </w:rPr>
        <w:t>双层隧道上下层行车道疏散封闭楼梯间机械加压送风宜按上下层行车道互为补风，行车道与封闭楼梯间之间的压差应为 25Pa～30Pa。</w:t>
      </w:r>
    </w:p>
    <w:p w14:paraId="40F74897">
      <w:pPr>
        <w:pStyle w:val="7"/>
        <w:spacing w:before="326"/>
        <w:rPr>
          <w:rFonts w:hint="default" w:ascii="Times New Roman" w:hAnsi="Times New Roman" w:cs="Times New Roman"/>
          <w:color w:val="auto"/>
        </w:rPr>
      </w:pPr>
      <w:r>
        <w:rPr>
          <w:rFonts w:hint="default" w:ascii="Times New Roman" w:hAnsi="Times New Roman" w:cs="Times New Roman"/>
          <w:color w:val="auto"/>
        </w:rPr>
        <w:t>机械加压送风防烟系统送风口应靠近或正对避难散通道和避难所入口设置，其风速不宜大于7.0m/s。</w:t>
      </w:r>
    </w:p>
    <w:p w14:paraId="69A890B6">
      <w:pPr>
        <w:pStyle w:val="6"/>
        <w:jc w:val="center"/>
        <w:rPr>
          <w:rFonts w:hint="default" w:ascii="Times New Roman" w:hAnsi="Times New Roman" w:cs="Times New Roman"/>
          <w:color w:val="auto"/>
        </w:rPr>
      </w:pPr>
      <w:bookmarkStart w:id="81" w:name="_Toc16542"/>
      <w:r>
        <w:rPr>
          <w:rFonts w:hint="default" w:ascii="Times New Roman" w:hAnsi="Times New Roman" w:cs="Times New Roman"/>
          <w:color w:val="auto"/>
        </w:rPr>
        <w:t>洞内附属用房的防烟与排烟</w:t>
      </w:r>
      <w:bookmarkEnd w:id="81"/>
    </w:p>
    <w:p w14:paraId="02C47761">
      <w:pPr>
        <w:pStyle w:val="7"/>
        <w:spacing w:before="326"/>
        <w:outlineLvl w:val="1"/>
        <w:rPr>
          <w:color w:val="auto"/>
        </w:rPr>
      </w:pPr>
      <w:r>
        <w:rPr>
          <w:rFonts w:hint="eastAsia"/>
          <w:color w:val="auto"/>
        </w:rPr>
        <w:t>有人值守的隧道洞内附属用房应设置独立的机械防烟与排烟系统。</w:t>
      </w:r>
    </w:p>
    <w:p w14:paraId="46246EDF">
      <w:pPr>
        <w:pStyle w:val="113"/>
        <w:spacing w:before="195"/>
        <w:rPr>
          <w:color w:val="auto"/>
        </w:rPr>
      </w:pPr>
      <w:r>
        <w:rPr>
          <w:rFonts w:hint="eastAsia"/>
          <w:color w:val="auto"/>
        </w:rPr>
        <w:t>条文说明</w:t>
      </w:r>
    </w:p>
    <w:p w14:paraId="7EBE4869">
      <w:pPr>
        <w:pStyle w:val="121"/>
        <w:spacing w:after="130"/>
        <w:ind w:firstLine="480"/>
        <w:rPr>
          <w:color w:val="auto"/>
        </w:rPr>
      </w:pPr>
      <w:r>
        <w:rPr>
          <w:rFonts w:hint="eastAsia"/>
          <w:color w:val="auto"/>
        </w:rPr>
        <w:t>对于需要利用隧道行车主洞排烟的洞内附属用房，应在受控状态下启动排烟系统，应避免烟气进入隧道，影响行车安全。</w:t>
      </w:r>
    </w:p>
    <w:p w14:paraId="64ECEE76">
      <w:pPr>
        <w:pStyle w:val="7"/>
        <w:spacing w:before="326" w:after="124"/>
        <w:rPr>
          <w:color w:val="auto"/>
        </w:rPr>
      </w:pPr>
      <w:r>
        <w:rPr>
          <w:rFonts w:hint="eastAsia"/>
          <w:color w:val="auto"/>
        </w:rPr>
        <w:t>设置在隧道内的柴油发电机房，应设置火灾自动报警系统、自动灭火系统和排烟设施。</w:t>
      </w:r>
    </w:p>
    <w:p w14:paraId="70850AB1">
      <w:pPr>
        <w:pStyle w:val="7"/>
        <w:spacing w:before="326"/>
        <w:rPr>
          <w:color w:val="auto"/>
        </w:rPr>
      </w:pPr>
      <w:r>
        <w:rPr>
          <w:rFonts w:hint="eastAsia"/>
          <w:color w:val="auto"/>
        </w:rPr>
        <w:t>隧道内附属用房设置的机械排烟系统与通风、空气调节系统宜分别设置；当合用时，通风与空调系统应采取可靠的防火安全措施，并应具备事故工况下的快速转换功能。</w:t>
      </w:r>
    </w:p>
    <w:p w14:paraId="5C5958A4">
      <w:pPr>
        <w:pStyle w:val="7"/>
        <w:spacing w:before="326"/>
        <w:rPr>
          <w:color w:val="auto"/>
        </w:rPr>
      </w:pPr>
      <w:r>
        <w:rPr>
          <w:rFonts w:hint="eastAsia"/>
          <w:color w:val="auto"/>
        </w:rPr>
        <w:t>设</w:t>
      </w:r>
      <w:r>
        <w:rPr>
          <w:rFonts w:hint="default" w:ascii="Times New Roman" w:hAnsi="Times New Roman" w:cs="Times New Roman"/>
          <w:color w:val="auto"/>
        </w:rPr>
        <w:t>置自动灭火系统的附属用房，通风和空气调节系统管道应设置动作温度为70℃的防火阀，防火阀应能与自动灭火</w:t>
      </w:r>
      <w:r>
        <w:rPr>
          <w:rFonts w:hint="eastAsia"/>
          <w:color w:val="auto"/>
        </w:rPr>
        <w:t>系统联动。</w:t>
      </w:r>
      <w:r>
        <w:rPr>
          <w:color w:val="auto"/>
        </w:rPr>
        <w:br w:type="page"/>
      </w:r>
    </w:p>
    <w:p w14:paraId="6AAA7D51">
      <w:pPr>
        <w:pStyle w:val="4"/>
        <w:jc w:val="center"/>
        <w:outlineLvl w:val="0"/>
        <w:rPr>
          <w:color w:val="auto"/>
        </w:rPr>
      </w:pPr>
      <w:bookmarkStart w:id="82" w:name="_Toc27662"/>
      <w:r>
        <w:rPr>
          <w:rFonts w:hint="eastAsia"/>
          <w:color w:val="auto"/>
        </w:rPr>
        <w:t>交通监控设施</w:t>
      </w:r>
      <w:bookmarkEnd w:id="82"/>
    </w:p>
    <w:p w14:paraId="2996824A">
      <w:pPr>
        <w:pStyle w:val="6"/>
        <w:jc w:val="center"/>
        <w:outlineLvl w:val="1"/>
        <w:rPr>
          <w:color w:val="auto"/>
        </w:rPr>
      </w:pPr>
      <w:bookmarkStart w:id="83" w:name="_Toc19523"/>
      <w:r>
        <w:rPr>
          <w:color w:val="auto"/>
        </w:rPr>
        <w:t>一般规定</w:t>
      </w:r>
      <w:bookmarkEnd w:id="83"/>
    </w:p>
    <w:p w14:paraId="0E112003">
      <w:pPr>
        <w:pStyle w:val="7"/>
        <w:spacing w:before="326"/>
        <w:rPr>
          <w:color w:val="auto"/>
        </w:rPr>
      </w:pPr>
      <w:r>
        <w:rPr>
          <w:color w:val="auto"/>
        </w:rPr>
        <w:t>隧道交通监控设施包括交通监测设施</w:t>
      </w:r>
      <w:r>
        <w:rPr>
          <w:rFonts w:hint="eastAsia"/>
          <w:color w:val="auto"/>
        </w:rPr>
        <w:t>及</w:t>
      </w:r>
      <w:r>
        <w:rPr>
          <w:color w:val="auto"/>
        </w:rPr>
        <w:t>交通控制设施，应满足隧道</w:t>
      </w:r>
      <w:r>
        <w:rPr>
          <w:rFonts w:hint="eastAsia"/>
          <w:color w:val="auto"/>
        </w:rPr>
        <w:t>消防应急处置</w:t>
      </w:r>
      <w:r>
        <w:rPr>
          <w:color w:val="auto"/>
        </w:rPr>
        <w:t>对</w:t>
      </w:r>
      <w:r>
        <w:rPr>
          <w:rFonts w:hint="eastAsia"/>
          <w:color w:val="auto"/>
        </w:rPr>
        <w:t>交通管控</w:t>
      </w:r>
      <w:r>
        <w:rPr>
          <w:color w:val="auto"/>
        </w:rPr>
        <w:t>的要求。</w:t>
      </w:r>
    </w:p>
    <w:p w14:paraId="4205BF5F">
      <w:pPr>
        <w:pStyle w:val="6"/>
        <w:jc w:val="center"/>
        <w:outlineLvl w:val="1"/>
        <w:rPr>
          <w:color w:val="auto"/>
        </w:rPr>
      </w:pPr>
      <w:bookmarkStart w:id="84" w:name="_Toc457"/>
      <w:r>
        <w:rPr>
          <w:color w:val="auto"/>
        </w:rPr>
        <w:t>交通监测</w:t>
      </w:r>
      <w:r>
        <w:rPr>
          <w:rFonts w:hint="eastAsia"/>
          <w:color w:val="auto"/>
        </w:rPr>
        <w:t>设施</w:t>
      </w:r>
      <w:bookmarkEnd w:id="84"/>
    </w:p>
    <w:p w14:paraId="718B86C3">
      <w:pPr>
        <w:pStyle w:val="7"/>
        <w:spacing w:before="326"/>
        <w:outlineLvl w:val="2"/>
        <w:rPr>
          <w:color w:val="auto"/>
        </w:rPr>
      </w:pPr>
      <w:r>
        <w:rPr>
          <w:color w:val="auto"/>
        </w:rPr>
        <w:t>摄像机应设置于隧道内、隧道外及安全疏散通道</w:t>
      </w:r>
      <w:r>
        <w:rPr>
          <w:rFonts w:hint="eastAsia"/>
          <w:color w:val="auto"/>
        </w:rPr>
        <w:t>，并应符合下列规定：</w:t>
      </w:r>
    </w:p>
    <w:p w14:paraId="10BDCC39">
      <w:pPr>
        <w:pStyle w:val="5"/>
        <w:ind w:firstLine="560"/>
        <w:rPr>
          <w:color w:val="auto"/>
        </w:rPr>
      </w:pPr>
      <w:r>
        <w:rPr>
          <w:rFonts w:hint="eastAsia"/>
          <w:color w:val="auto"/>
        </w:rPr>
        <w:t>1 隧道外摄像机应设在距隧道口100～400m处，应能清楚地监视洞口区域的全貌和交通状况。</w:t>
      </w:r>
    </w:p>
    <w:p w14:paraId="5C50510A">
      <w:pPr>
        <w:pStyle w:val="5"/>
        <w:ind w:firstLine="560"/>
        <w:rPr>
          <w:color w:val="auto"/>
        </w:rPr>
      </w:pPr>
      <w:r>
        <w:rPr>
          <w:rFonts w:hint="eastAsia"/>
          <w:color w:val="auto"/>
        </w:rPr>
        <w:t>2 隧道主洞内摄像机直线段设置间距不应大于150m，曲线段设置间距可根据实际情况适当减小，应能全程连续监视隧道内车辆运行情况和报警救援设施使用状况。</w:t>
      </w:r>
    </w:p>
    <w:p w14:paraId="1041DE87">
      <w:pPr>
        <w:pStyle w:val="5"/>
        <w:ind w:firstLine="560"/>
        <w:rPr>
          <w:color w:val="auto"/>
        </w:rPr>
      </w:pPr>
      <w:r>
        <w:rPr>
          <w:rFonts w:hint="eastAsia"/>
          <w:color w:val="auto"/>
        </w:rPr>
        <w:t>3 安全疏散通道进出口宜设置摄像机，其他区段可设置摄像机。</w:t>
      </w:r>
    </w:p>
    <w:p w14:paraId="4A02981D">
      <w:pPr>
        <w:pStyle w:val="5"/>
        <w:ind w:left="142" w:firstLine="560" w:firstLineChars="0"/>
        <w:rPr>
          <w:color w:val="auto"/>
        </w:rPr>
      </w:pPr>
      <w:r>
        <w:rPr>
          <w:rFonts w:hint="eastAsia"/>
          <w:color w:val="auto"/>
        </w:rPr>
        <w:t>4 洞内附属用房应</w:t>
      </w:r>
      <w:r>
        <w:rPr>
          <w:color w:val="auto"/>
        </w:rPr>
        <w:t>设置摄像机。</w:t>
      </w:r>
    </w:p>
    <w:p w14:paraId="60927DC7">
      <w:pPr>
        <w:pStyle w:val="113"/>
        <w:spacing w:before="195"/>
        <w:rPr>
          <w:rFonts w:ascii="Times New Roman"/>
          <w:color w:val="auto"/>
        </w:rPr>
      </w:pPr>
      <w:r>
        <w:rPr>
          <w:rFonts w:ascii="Times New Roman"/>
          <w:color w:val="auto"/>
        </w:rPr>
        <w:t>条文说明</w:t>
      </w:r>
    </w:p>
    <w:p w14:paraId="6EF0350D">
      <w:pPr>
        <w:pStyle w:val="5"/>
        <w:ind w:firstLine="480"/>
        <w:rPr>
          <w:color w:val="auto"/>
          <w:sz w:val="24"/>
        </w:rPr>
      </w:pPr>
      <w:r>
        <w:rPr>
          <w:rFonts w:hint="eastAsia"/>
          <w:color w:val="auto"/>
          <w:sz w:val="24"/>
        </w:rPr>
        <w:t>洞内附属用房内设施均为火灾应急救援时的关键设施，需随时监控其运行状态。</w:t>
      </w:r>
    </w:p>
    <w:p w14:paraId="103013EF">
      <w:pPr>
        <w:pStyle w:val="7"/>
        <w:spacing w:before="326"/>
        <w:rPr>
          <w:rFonts w:hint="default" w:ascii="Times New Roman" w:hAnsi="Times New Roman" w:cs="Times New Roman"/>
          <w:color w:val="auto"/>
        </w:rPr>
      </w:pPr>
      <w:r>
        <w:rPr>
          <w:rFonts w:hint="eastAsia"/>
          <w:color w:val="auto"/>
        </w:rPr>
        <w:t xml:space="preserve"> 车辆检测器在隧道</w:t>
      </w:r>
      <w:r>
        <w:rPr>
          <w:rFonts w:hint="default" w:ascii="Times New Roman" w:hAnsi="Times New Roman" w:cs="Times New Roman"/>
          <w:color w:val="auto"/>
        </w:rPr>
        <w:t>入口前设置时，宜设置在联络通道前200～300m处；无联络通道时，宜设置在隧道入口前 200～300m 处；在隧道出口后设置时，宜设置在出口后200～300m处。</w:t>
      </w:r>
    </w:p>
    <w:p w14:paraId="1F7973FE">
      <w:pPr>
        <w:pStyle w:val="7"/>
        <w:widowControl/>
        <w:spacing w:before="326"/>
        <w:jc w:val="left"/>
        <w:outlineLvl w:val="2"/>
        <w:rPr>
          <w:color w:val="auto"/>
        </w:rPr>
      </w:pPr>
      <w:r>
        <w:rPr>
          <w:rFonts w:hint="default" w:ascii="Times New Roman" w:hAnsi="Times New Roman" w:cs="Times New Roman"/>
          <w:color w:val="auto"/>
          <w:lang w:bidi="ar"/>
        </w:rPr>
        <w:t>视频事件检测器宜设置在洞口、紧急停车带、横通</w:t>
      </w:r>
      <w:r>
        <w:rPr>
          <w:rFonts w:hint="eastAsia"/>
          <w:color w:val="auto"/>
          <w:lang w:bidi="ar"/>
        </w:rPr>
        <w:t>道等区域。</w:t>
      </w:r>
    </w:p>
    <w:p w14:paraId="1163ABA5">
      <w:pPr>
        <w:pStyle w:val="6"/>
        <w:jc w:val="center"/>
        <w:outlineLvl w:val="1"/>
        <w:rPr>
          <w:color w:val="auto"/>
        </w:rPr>
      </w:pPr>
      <w:bookmarkStart w:id="85" w:name="_Toc9655"/>
      <w:r>
        <w:rPr>
          <w:color w:val="auto"/>
        </w:rPr>
        <w:t>交通控制设施</w:t>
      </w:r>
      <w:bookmarkEnd w:id="85"/>
    </w:p>
    <w:p w14:paraId="37BCA0A6">
      <w:pPr>
        <w:pStyle w:val="7"/>
        <w:spacing w:before="326"/>
        <w:rPr>
          <w:rFonts w:hint="default" w:ascii="Times New Roman" w:hAnsi="Times New Roman" w:cs="Times New Roman"/>
          <w:color w:val="auto"/>
        </w:rPr>
      </w:pPr>
      <w:r>
        <w:rPr>
          <w:rFonts w:hint="default" w:ascii="Times New Roman" w:hAnsi="Times New Roman" w:cs="Times New Roman"/>
          <w:color w:val="auto"/>
        </w:rPr>
        <w:t>确定发生隧道火灾时，交通控制与诱导设施应按照消防联动控制预案准确动作，禁止隧道外车辆进入。</w:t>
      </w:r>
    </w:p>
    <w:p w14:paraId="5A6BD3A0">
      <w:pPr>
        <w:pStyle w:val="7"/>
        <w:widowControl/>
        <w:spacing w:before="326"/>
        <w:jc w:val="left"/>
        <w:rPr>
          <w:rFonts w:hint="default" w:ascii="Times New Roman" w:hAnsi="Times New Roman" w:cs="Times New Roman"/>
          <w:color w:val="auto"/>
          <w:lang w:bidi="ar"/>
        </w:rPr>
      </w:pPr>
      <w:r>
        <w:rPr>
          <w:rFonts w:hint="default" w:ascii="Times New Roman" w:hAnsi="Times New Roman" w:cs="Times New Roman"/>
          <w:color w:val="auto"/>
          <w:lang w:bidi="ar"/>
        </w:rPr>
        <w:t>交通信号灯应设置在隧道入口联络通道前 20～50m 处，隧道入口无联络通道时，交通信号灯应设置在距隧道入口一个停车视距处，当后一隧道入口与前一隧道出口间距小于 500m时，两隧道间可不设交通信号灯。</w:t>
      </w:r>
    </w:p>
    <w:p w14:paraId="75A27A5D">
      <w:pPr>
        <w:pStyle w:val="7"/>
        <w:widowControl/>
        <w:spacing w:before="326"/>
        <w:jc w:val="left"/>
        <w:rPr>
          <w:rFonts w:hint="default" w:ascii="Times New Roman" w:hAnsi="Times New Roman" w:cs="Times New Roman"/>
          <w:color w:val="auto"/>
          <w:lang w:bidi="ar"/>
        </w:rPr>
      </w:pPr>
      <w:r>
        <w:rPr>
          <w:rFonts w:hint="default" w:ascii="Times New Roman" w:hAnsi="Times New Roman" w:cs="Times New Roman"/>
          <w:color w:val="auto"/>
          <w:lang w:bidi="ar"/>
        </w:rPr>
        <w:t>车道指示器应设置在隧道内各车行道中心线的上方，车道指示器宜设置在隧道入、出口以及车行横通道等处。隧道内直线段车道指示器设置间距不应大于 500m，曲线段根据具体情况可缩短设置间距。</w:t>
      </w:r>
    </w:p>
    <w:p w14:paraId="753D286F">
      <w:pPr>
        <w:pStyle w:val="7"/>
        <w:widowControl/>
        <w:spacing w:before="326"/>
        <w:jc w:val="left"/>
        <w:rPr>
          <w:rFonts w:hint="default" w:ascii="Times New Roman" w:hAnsi="Times New Roman" w:cs="Times New Roman"/>
          <w:color w:val="auto"/>
          <w:lang w:bidi="ar"/>
        </w:rPr>
      </w:pPr>
      <w:r>
        <w:rPr>
          <w:rFonts w:hint="default" w:ascii="Times New Roman" w:hAnsi="Times New Roman" w:cs="Times New Roman"/>
          <w:color w:val="auto"/>
          <w:lang w:bidi="ar"/>
        </w:rPr>
        <w:t>可变信息标志应设置在隧道入口联络通道前200～300m处，隧道入口无联络通道时，可变信息标志宜设置在隧道入口前200～300m处，可变信息标志可在特长、长隧道内设置，并宜设置在车行横通道前10～30m处。</w:t>
      </w:r>
    </w:p>
    <w:p w14:paraId="464524D5">
      <w:pPr>
        <w:pStyle w:val="5"/>
        <w:widowControl/>
        <w:ind w:firstLine="560"/>
        <w:jc w:val="left"/>
        <w:rPr>
          <w:rFonts w:hint="default" w:ascii="Times New Roman" w:hAnsi="Times New Roman" w:cs="Times New Roman"/>
          <w:color w:val="auto"/>
          <w:lang w:bidi="ar"/>
        </w:rPr>
      </w:pPr>
    </w:p>
    <w:p w14:paraId="65A2D89E">
      <w:pPr>
        <w:pStyle w:val="7"/>
        <w:spacing w:before="326"/>
        <w:rPr>
          <w:rFonts w:hint="default" w:ascii="Times New Roman" w:hAnsi="Times New Roman" w:cs="Times New Roman"/>
          <w:color w:val="auto"/>
        </w:rPr>
      </w:pPr>
      <w:r>
        <w:rPr>
          <w:rFonts w:hint="default" w:ascii="Times New Roman" w:hAnsi="Times New Roman" w:cs="Times New Roman"/>
          <w:color w:val="auto"/>
        </w:rPr>
        <w:br w:type="page"/>
      </w:r>
    </w:p>
    <w:p w14:paraId="335D0C0D">
      <w:pPr>
        <w:pStyle w:val="4"/>
        <w:jc w:val="center"/>
        <w:outlineLvl w:val="0"/>
        <w:rPr>
          <w:color w:val="auto"/>
        </w:rPr>
      </w:pPr>
      <w:bookmarkStart w:id="86" w:name="_Toc22425"/>
      <w:r>
        <w:rPr>
          <w:color w:val="auto"/>
        </w:rPr>
        <w:t>火灾探测报警设施</w:t>
      </w:r>
      <w:bookmarkEnd w:id="86"/>
    </w:p>
    <w:p w14:paraId="13A422B8">
      <w:pPr>
        <w:pStyle w:val="6"/>
        <w:jc w:val="center"/>
        <w:outlineLvl w:val="1"/>
        <w:rPr>
          <w:color w:val="auto"/>
        </w:rPr>
      </w:pPr>
      <w:bookmarkStart w:id="87" w:name="_Toc26462"/>
      <w:r>
        <w:rPr>
          <w:color w:val="auto"/>
        </w:rPr>
        <w:t>一般规定</w:t>
      </w:r>
      <w:bookmarkEnd w:id="87"/>
    </w:p>
    <w:p w14:paraId="1AD4B813">
      <w:pPr>
        <w:pStyle w:val="7"/>
        <w:spacing w:before="326"/>
        <w:rPr>
          <w:color w:val="auto"/>
        </w:rPr>
      </w:pPr>
      <w:r>
        <w:rPr>
          <w:color w:val="auto"/>
          <w:lang w:bidi="ar"/>
        </w:rPr>
        <w:t>火灾探测报警设施应包括火灾探测器、手动报警按钮、火灾报警控制器、火灾声光警报器等。</w:t>
      </w:r>
    </w:p>
    <w:p w14:paraId="6DA67276">
      <w:pPr>
        <w:pStyle w:val="7"/>
        <w:spacing w:before="326"/>
        <w:rPr>
          <w:color w:val="auto"/>
        </w:rPr>
      </w:pPr>
      <w:r>
        <w:rPr>
          <w:rFonts w:hint="eastAsia"/>
          <w:color w:val="auto"/>
        </w:rPr>
        <w:t>隧道探测区域应按照防火控制分区划分，</w:t>
      </w:r>
      <w:r>
        <w:rPr>
          <w:color w:val="auto"/>
        </w:rPr>
        <w:t>隧道报警区域应根据</w:t>
      </w:r>
      <w:r>
        <w:rPr>
          <w:rFonts w:hint="eastAsia"/>
          <w:color w:val="auto"/>
        </w:rPr>
        <w:t>火灾点位置、消防设施的</w:t>
      </w:r>
      <w:r>
        <w:rPr>
          <w:color w:val="auto"/>
        </w:rPr>
        <w:t>联动需要确定。</w:t>
      </w:r>
    </w:p>
    <w:p w14:paraId="25821699">
      <w:pPr>
        <w:pStyle w:val="113"/>
        <w:spacing w:before="195"/>
        <w:rPr>
          <w:rFonts w:hint="default" w:ascii="Times New Roman" w:hAnsi="Times New Roman" w:cs="Times New Roman"/>
          <w:color w:val="auto"/>
        </w:rPr>
      </w:pPr>
      <w:r>
        <w:rPr>
          <w:rFonts w:ascii="Times New Roman"/>
          <w:color w:val="auto"/>
        </w:rPr>
        <w:t>条文说明</w:t>
      </w:r>
    </w:p>
    <w:p w14:paraId="0AA9BDA2">
      <w:pPr>
        <w:pStyle w:val="5"/>
        <w:ind w:left="142" w:firstLineChars="0"/>
        <w:rPr>
          <w:rFonts w:hint="default" w:ascii="Times New Roman" w:hAnsi="Times New Roman" w:cs="Times New Roman"/>
          <w:color w:val="auto"/>
        </w:rPr>
      </w:pPr>
      <w:r>
        <w:rPr>
          <w:rFonts w:hint="default" w:ascii="Times New Roman" w:hAnsi="Times New Roman" w:cs="Times New Roman"/>
          <w:color w:val="auto"/>
        </w:rPr>
        <w:t>发生火灾时，单向交通隧道宜启动火灾点上游方向的</w:t>
      </w:r>
      <w:r>
        <w:rPr>
          <w:rFonts w:hint="default" w:ascii="Times New Roman" w:hAnsi="Times New Roman" w:cs="Times New Roman"/>
          <w:color w:val="auto"/>
          <w:szCs w:val="28"/>
          <w:lang w:bidi="ar"/>
        </w:rPr>
        <w:t>火灾声光警报器</w:t>
      </w:r>
      <w:r>
        <w:rPr>
          <w:rFonts w:hint="default" w:ascii="Times New Roman" w:hAnsi="Times New Roman" w:cs="Times New Roman"/>
          <w:color w:val="auto"/>
        </w:rPr>
        <w:t>，双向交通隧道宜启动洞内所有</w:t>
      </w:r>
      <w:r>
        <w:rPr>
          <w:rFonts w:hint="default" w:ascii="Times New Roman" w:hAnsi="Times New Roman" w:cs="Times New Roman"/>
          <w:color w:val="auto"/>
          <w:szCs w:val="28"/>
          <w:lang w:bidi="ar"/>
        </w:rPr>
        <w:t>火灾声光警报器</w:t>
      </w:r>
      <w:r>
        <w:rPr>
          <w:rFonts w:hint="default" w:ascii="Times New Roman" w:hAnsi="Times New Roman" w:cs="Times New Roman"/>
          <w:color w:val="auto"/>
        </w:rPr>
        <w:t>。</w:t>
      </w:r>
    </w:p>
    <w:p w14:paraId="2CDC9F5C">
      <w:pPr>
        <w:pStyle w:val="7"/>
        <w:spacing w:before="326"/>
        <w:rPr>
          <w:rFonts w:hint="default" w:ascii="Times New Roman" w:hAnsi="Times New Roman" w:cs="Times New Roman"/>
          <w:color w:val="auto"/>
        </w:rPr>
      </w:pPr>
      <w:r>
        <w:rPr>
          <w:rFonts w:hint="default" w:ascii="Times New Roman" w:hAnsi="Times New Roman" w:cs="Times New Roman"/>
          <w:color w:val="auto"/>
        </w:rPr>
        <w:t>火灾报警系统总线上应设置总线短路隔离器，每只总线短路隔离器保护的火灾探测器、手动火灾报警按钮和模块等消防设备的总数不应超过32点；总线穿越防火控制分区时，应在穿越处设置总线短路隔离器。火灾报警控制器每一总线回路连接设备的地址码总数宜留有一定的余量，且不宜超过200点。</w:t>
      </w:r>
    </w:p>
    <w:p w14:paraId="26DA460B">
      <w:pPr>
        <w:pStyle w:val="7"/>
        <w:spacing w:before="326"/>
        <w:rPr>
          <w:rFonts w:hint="default" w:ascii="Times New Roman" w:hAnsi="Times New Roman" w:cs="Times New Roman"/>
          <w:color w:val="auto"/>
        </w:rPr>
      </w:pPr>
      <w:r>
        <w:rPr>
          <w:rFonts w:hint="default" w:ascii="Times New Roman" w:hAnsi="Times New Roman" w:cs="Times New Roman"/>
          <w:color w:val="auto"/>
        </w:rPr>
        <w:t>火灾自动报警系统的传输线路应采用金属管、建筑电气用可弯曲金属导管、B1级以上的钢性塑料管或封闭式线槽保护。</w:t>
      </w:r>
    </w:p>
    <w:p w14:paraId="1EBDE1A0">
      <w:pPr>
        <w:pStyle w:val="6"/>
        <w:jc w:val="center"/>
        <w:outlineLvl w:val="1"/>
        <w:rPr>
          <w:color w:val="auto"/>
        </w:rPr>
      </w:pPr>
      <w:bookmarkStart w:id="88" w:name="_Toc3203"/>
      <w:r>
        <w:rPr>
          <w:color w:val="auto"/>
        </w:rPr>
        <w:t>火灾探测器</w:t>
      </w:r>
      <w:bookmarkEnd w:id="88"/>
    </w:p>
    <w:p w14:paraId="7585717E">
      <w:pPr>
        <w:pStyle w:val="7"/>
        <w:spacing w:before="326"/>
        <w:rPr>
          <w:color w:val="auto"/>
        </w:rPr>
      </w:pPr>
      <w:r>
        <w:rPr>
          <w:color w:val="auto"/>
        </w:rPr>
        <w:t>火灾探测器探测范围应覆盖所有</w:t>
      </w:r>
      <w:r>
        <w:rPr>
          <w:rFonts w:hint="eastAsia"/>
          <w:color w:val="auto"/>
        </w:rPr>
        <w:t>探测区域，隧</w:t>
      </w:r>
      <w:r>
        <w:rPr>
          <w:color w:val="auto"/>
        </w:rPr>
        <w:t>道</w:t>
      </w:r>
      <w:r>
        <w:rPr>
          <w:rFonts w:hint="eastAsia"/>
          <w:color w:val="auto"/>
        </w:rPr>
        <w:t>主洞及洞内重要附属用房应设置火灾探测器</w:t>
      </w:r>
      <w:r>
        <w:rPr>
          <w:color w:val="auto"/>
        </w:rPr>
        <w:t>。</w:t>
      </w:r>
    </w:p>
    <w:p w14:paraId="1B5FDBB9">
      <w:pPr>
        <w:pStyle w:val="113"/>
        <w:spacing w:before="195"/>
        <w:rPr>
          <w:rFonts w:ascii="Times New Roman"/>
          <w:color w:val="auto"/>
        </w:rPr>
      </w:pPr>
      <w:r>
        <w:rPr>
          <w:rFonts w:ascii="Times New Roman"/>
          <w:color w:val="auto"/>
        </w:rPr>
        <w:t>条文说明</w:t>
      </w:r>
    </w:p>
    <w:p w14:paraId="477CFFE1">
      <w:pPr>
        <w:pStyle w:val="5"/>
        <w:ind w:firstLine="480"/>
        <w:rPr>
          <w:color w:val="auto"/>
          <w:sz w:val="24"/>
        </w:rPr>
      </w:pPr>
      <w:r>
        <w:rPr>
          <w:rFonts w:hint="eastAsia"/>
          <w:color w:val="auto"/>
          <w:sz w:val="24"/>
        </w:rPr>
        <w:t>洞内重要附属用房是指有人员值守或存在高电气火灾风险的场所。例如：地下变电所、地下设备机房、地下值班室。</w:t>
      </w:r>
    </w:p>
    <w:p w14:paraId="21713302">
      <w:pPr>
        <w:pStyle w:val="5"/>
        <w:ind w:firstLine="560"/>
        <w:rPr>
          <w:color w:val="auto"/>
        </w:rPr>
      </w:pPr>
    </w:p>
    <w:p w14:paraId="0EBE8628">
      <w:pPr>
        <w:pStyle w:val="7"/>
        <w:spacing w:before="326"/>
        <w:outlineLvl w:val="2"/>
        <w:rPr>
          <w:color w:val="auto"/>
        </w:rPr>
      </w:pPr>
      <w:r>
        <w:rPr>
          <w:color w:val="auto"/>
        </w:rPr>
        <w:t>火灾探测器</w:t>
      </w:r>
      <w:r>
        <w:rPr>
          <w:rFonts w:hint="eastAsia"/>
          <w:color w:val="auto"/>
        </w:rPr>
        <w:t>选用应符合下列规定：</w:t>
      </w:r>
    </w:p>
    <w:p w14:paraId="3E2D6960">
      <w:pPr>
        <w:pStyle w:val="5"/>
        <w:ind w:firstLine="560"/>
        <w:rPr>
          <w:color w:val="auto"/>
        </w:rPr>
      </w:pPr>
      <w:r>
        <w:rPr>
          <w:rFonts w:hint="eastAsia"/>
          <w:color w:val="auto"/>
        </w:rPr>
        <w:t>1 特长双向公路隧道应同时采用线型光纤感温火灾探测器和点型红外火焰探测器（或图像型火灾探测器）。</w:t>
      </w:r>
    </w:p>
    <w:p w14:paraId="6F304E3B">
      <w:pPr>
        <w:pStyle w:val="5"/>
        <w:ind w:firstLine="560"/>
        <w:rPr>
          <w:color w:val="auto"/>
        </w:rPr>
      </w:pPr>
      <w:r>
        <w:rPr>
          <w:rFonts w:hint="eastAsia"/>
          <w:color w:val="auto"/>
        </w:rPr>
        <w:t>2 特长非双向公路隧道宜同时采用线型光纤感温火灾探测器和点型红外火焰探测器（或图像型火灾探测器）。</w:t>
      </w:r>
    </w:p>
    <w:p w14:paraId="2B361CC7">
      <w:pPr>
        <w:pStyle w:val="5"/>
        <w:ind w:firstLine="560"/>
        <w:rPr>
          <w:color w:val="auto"/>
        </w:rPr>
      </w:pPr>
      <w:r>
        <w:rPr>
          <w:rFonts w:hint="eastAsia"/>
          <w:color w:val="auto"/>
        </w:rPr>
        <w:t>3 其它公路隧道应采用线型光纤感温火灾探测器或点型红外火焰探测器。</w:t>
      </w:r>
    </w:p>
    <w:p w14:paraId="55FAD522">
      <w:pPr>
        <w:pStyle w:val="7"/>
        <w:spacing w:before="326"/>
        <w:outlineLvl w:val="2"/>
        <w:rPr>
          <w:color w:val="auto"/>
        </w:rPr>
      </w:pPr>
      <w:r>
        <w:rPr>
          <w:color w:val="auto"/>
        </w:rPr>
        <w:t>点型火焰探测器应符合下列规定：</w:t>
      </w:r>
    </w:p>
    <w:p w14:paraId="12CF6733">
      <w:pPr>
        <w:pStyle w:val="5"/>
        <w:ind w:firstLine="560"/>
        <w:rPr>
          <w:color w:val="auto"/>
        </w:rPr>
      </w:pPr>
      <w:r>
        <w:rPr>
          <w:rFonts w:hint="eastAsia"/>
          <w:color w:val="auto"/>
        </w:rPr>
        <w:t>1 单洞车行道少于四车道时，探测器宜单侧设置；单洞车行道为四车道时，探测器应双侧交错设置。</w:t>
      </w:r>
    </w:p>
    <w:p w14:paraId="39B6CDF1">
      <w:pPr>
        <w:pStyle w:val="5"/>
        <w:ind w:firstLine="560"/>
        <w:rPr>
          <w:color w:val="auto"/>
        </w:rPr>
      </w:pPr>
      <w:r>
        <w:rPr>
          <w:rFonts w:hint="eastAsia"/>
          <w:color w:val="auto"/>
        </w:rPr>
        <w:t>2 探测器宜从隧道洞口顶部以内10m处开始设置；应设置在隧道侧壁，底部距检修道高差宜为2.5～3.5m。</w:t>
      </w:r>
    </w:p>
    <w:p w14:paraId="35077C28">
      <w:pPr>
        <w:pStyle w:val="7"/>
        <w:spacing w:before="326"/>
        <w:outlineLvl w:val="2"/>
        <w:rPr>
          <w:color w:val="auto"/>
        </w:rPr>
      </w:pPr>
      <w:r>
        <w:rPr>
          <w:color w:val="auto"/>
        </w:rPr>
        <w:t>线型光纤感温火灾探测器应符合下列规定：</w:t>
      </w:r>
    </w:p>
    <w:p w14:paraId="7B32C9B1">
      <w:pPr>
        <w:pStyle w:val="5"/>
        <w:ind w:firstLine="560"/>
        <w:rPr>
          <w:color w:val="auto"/>
        </w:rPr>
      </w:pPr>
      <w:r>
        <w:rPr>
          <w:rFonts w:hint="eastAsia"/>
          <w:color w:val="auto"/>
        </w:rPr>
        <w:t>1 每根线型感温火灾探测器火灾探测保护车道的数量不宜超过2条。</w:t>
      </w:r>
    </w:p>
    <w:p w14:paraId="66709039">
      <w:pPr>
        <w:pStyle w:val="5"/>
        <w:ind w:firstLine="560"/>
        <w:rPr>
          <w:color w:val="auto"/>
        </w:rPr>
      </w:pPr>
      <w:r>
        <w:rPr>
          <w:rFonts w:hint="eastAsia"/>
          <w:color w:val="auto"/>
        </w:rPr>
        <w:t>2 探测器宜从隧道洞口顶部以内10m处开始沿隧道连续设置；应设置在车道顶部，距隧道顶棚距离宜为0.15～0.20m。</w:t>
      </w:r>
    </w:p>
    <w:p w14:paraId="0759BD8B">
      <w:pPr>
        <w:pStyle w:val="7"/>
        <w:spacing w:before="326"/>
        <w:outlineLvl w:val="2"/>
        <w:rPr>
          <w:color w:val="auto"/>
        </w:rPr>
      </w:pPr>
      <w:r>
        <w:rPr>
          <w:color w:val="auto"/>
        </w:rPr>
        <w:t>图像型火灾探测器应符合下列规定：</w:t>
      </w:r>
    </w:p>
    <w:p w14:paraId="18C92104">
      <w:pPr>
        <w:pStyle w:val="5"/>
        <w:ind w:firstLine="560"/>
        <w:rPr>
          <w:color w:val="auto"/>
        </w:rPr>
      </w:pPr>
      <w:r>
        <w:rPr>
          <w:rFonts w:hint="eastAsia"/>
          <w:color w:val="auto"/>
        </w:rPr>
        <w:t>1 单洞车行道少于四车道时，探测器宜单侧设置，并设置在隧道侧壁，底部距路面高差不应小于4.5m。</w:t>
      </w:r>
    </w:p>
    <w:p w14:paraId="77044DAC">
      <w:pPr>
        <w:pStyle w:val="5"/>
        <w:ind w:firstLine="560"/>
        <w:rPr>
          <w:color w:val="auto"/>
        </w:rPr>
      </w:pPr>
      <w:r>
        <w:rPr>
          <w:rFonts w:hint="eastAsia"/>
          <w:color w:val="auto"/>
        </w:rPr>
        <w:t>2 单洞车行道为四车道时，探测器宜设置在隧道中线上方，底部距路面高差不应小于5.2m。</w:t>
      </w:r>
    </w:p>
    <w:p w14:paraId="7B24BAAA">
      <w:pPr>
        <w:pStyle w:val="5"/>
        <w:ind w:firstLine="560"/>
        <w:outlineLvl w:val="0"/>
        <w:rPr>
          <w:color w:val="auto"/>
        </w:rPr>
      </w:pPr>
      <w:r>
        <w:rPr>
          <w:rFonts w:hint="eastAsia"/>
          <w:color w:val="auto"/>
        </w:rPr>
        <w:t>3 探测器宜从隧道洞口顶部以内10m处开始设置。</w:t>
      </w:r>
    </w:p>
    <w:p w14:paraId="4B19FD46">
      <w:pPr>
        <w:pStyle w:val="6"/>
        <w:jc w:val="center"/>
        <w:outlineLvl w:val="1"/>
        <w:rPr>
          <w:color w:val="auto"/>
        </w:rPr>
      </w:pPr>
      <w:bookmarkStart w:id="89" w:name="_Toc4519"/>
      <w:r>
        <w:rPr>
          <w:color w:val="auto"/>
        </w:rPr>
        <w:t>手动报警按钮</w:t>
      </w:r>
      <w:bookmarkEnd w:id="89"/>
    </w:p>
    <w:p w14:paraId="3F164776">
      <w:pPr>
        <w:pStyle w:val="7"/>
        <w:spacing w:before="326"/>
        <w:rPr>
          <w:rFonts w:hint="default" w:ascii="Times New Roman" w:hAnsi="Times New Roman" w:cs="Times New Roman"/>
          <w:color w:val="auto"/>
        </w:rPr>
      </w:pPr>
      <w:r>
        <w:rPr>
          <w:rFonts w:hint="default" w:ascii="Times New Roman" w:hAnsi="Times New Roman" w:cs="Times New Roman"/>
          <w:color w:val="auto"/>
        </w:rPr>
        <w:t>隧道主洞手动报警按钮设置间距不应大于50m，宜与消火栓等灭火设施同址设置，距检修道高差应为1.3m～1.5m。</w:t>
      </w:r>
    </w:p>
    <w:p w14:paraId="54C05C52">
      <w:pPr>
        <w:pStyle w:val="7"/>
        <w:spacing w:before="326"/>
        <w:rPr>
          <w:color w:val="auto"/>
        </w:rPr>
      </w:pPr>
      <w:r>
        <w:rPr>
          <w:rFonts w:hint="default" w:ascii="Times New Roman" w:hAnsi="Times New Roman" w:cs="Times New Roman"/>
          <w:color w:val="auto"/>
        </w:rPr>
        <w:t>洞内附属设施用房宜至少设置一个手动报警按钮，手动报警按</w:t>
      </w:r>
      <w:r>
        <w:rPr>
          <w:rFonts w:hint="eastAsia"/>
          <w:color w:val="auto"/>
        </w:rPr>
        <w:t>钮宜靠近疏散通道口</w:t>
      </w:r>
      <w:r>
        <w:rPr>
          <w:color w:val="auto"/>
        </w:rPr>
        <w:t>。</w:t>
      </w:r>
    </w:p>
    <w:p w14:paraId="72A2A98D">
      <w:pPr>
        <w:pStyle w:val="6"/>
        <w:jc w:val="center"/>
        <w:outlineLvl w:val="1"/>
        <w:rPr>
          <w:color w:val="auto"/>
        </w:rPr>
      </w:pPr>
      <w:bookmarkStart w:id="90" w:name="_Toc3757"/>
      <w:r>
        <w:rPr>
          <w:color w:val="auto"/>
        </w:rPr>
        <w:t>火灾报警控制器</w:t>
      </w:r>
      <w:bookmarkEnd w:id="90"/>
    </w:p>
    <w:p w14:paraId="654F7869">
      <w:pPr>
        <w:pStyle w:val="7"/>
        <w:spacing w:before="326"/>
        <w:rPr>
          <w:rFonts w:hint="default" w:ascii="Times New Roman" w:hAnsi="Times New Roman" w:cs="Times New Roman"/>
          <w:color w:val="auto"/>
        </w:rPr>
      </w:pPr>
      <w:r>
        <w:rPr>
          <w:color w:val="auto"/>
        </w:rPr>
        <w:t>火灾报警控制器应</w:t>
      </w:r>
      <w:r>
        <w:rPr>
          <w:rFonts w:hint="default" w:ascii="Times New Roman" w:hAnsi="Times New Roman" w:cs="Times New Roman"/>
          <w:color w:val="auto"/>
        </w:rPr>
        <w:t>能接收、显示、记录和传递火灾报警等信息，并有控制自动消防装置的功能。</w:t>
      </w:r>
    </w:p>
    <w:p w14:paraId="34CB4D74">
      <w:pPr>
        <w:pStyle w:val="7"/>
        <w:widowControl/>
        <w:spacing w:before="326"/>
        <w:jc w:val="left"/>
        <w:rPr>
          <w:rFonts w:hint="default" w:ascii="Times New Roman" w:hAnsi="Times New Roman" w:cs="Times New Roman"/>
          <w:color w:val="auto"/>
        </w:rPr>
      </w:pPr>
      <w:r>
        <w:rPr>
          <w:rFonts w:hint="default" w:ascii="Times New Roman" w:hAnsi="Times New Roman" w:cs="Times New Roman"/>
          <w:color w:val="auto"/>
          <w:lang w:bidi="ar"/>
        </w:rPr>
        <w:t>室内的火灾报警控制器应设置在管理人员易于操作、视认方便的位置；安装在墙上时控制器与门轴的距离不应小于1m，正面操作空间宽度不应小于1.2m。</w:t>
      </w:r>
    </w:p>
    <w:p w14:paraId="766737E6">
      <w:pPr>
        <w:pStyle w:val="7"/>
        <w:spacing w:before="326"/>
        <w:rPr>
          <w:rFonts w:hint="default" w:ascii="Times New Roman" w:hAnsi="Times New Roman" w:cs="Times New Roman"/>
          <w:color w:val="auto"/>
        </w:rPr>
      </w:pPr>
      <w:r>
        <w:rPr>
          <w:rFonts w:hint="default" w:ascii="Times New Roman" w:hAnsi="Times New Roman" w:cs="Times New Roman"/>
          <w:color w:val="auto"/>
          <w:lang w:bidi="ar"/>
        </w:rPr>
        <w:t>落地式安装的火灾报警控制器，正面操作空间宽度不应小于1.2m，设备侧面及后面的维修空间宽度均不应小于1m。</w:t>
      </w:r>
    </w:p>
    <w:p w14:paraId="70D86DCF">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设置在隧道内的火灾报警控制器应设有可靠的保护措施和明显标志。</w:t>
      </w:r>
    </w:p>
    <w:p w14:paraId="39F996C2">
      <w:pPr>
        <w:pStyle w:val="6"/>
        <w:jc w:val="center"/>
        <w:outlineLvl w:val="1"/>
        <w:rPr>
          <w:rFonts w:hint="default" w:ascii="Times New Roman" w:hAnsi="Times New Roman" w:cs="Times New Roman"/>
          <w:color w:val="auto"/>
        </w:rPr>
      </w:pPr>
      <w:bookmarkStart w:id="91" w:name="_Toc29622"/>
      <w:r>
        <w:rPr>
          <w:rFonts w:hint="default" w:ascii="Times New Roman" w:hAnsi="Times New Roman" w:cs="Times New Roman"/>
          <w:color w:val="auto"/>
        </w:rPr>
        <w:t>火灾声光警报器</w:t>
      </w:r>
      <w:bookmarkEnd w:id="91"/>
    </w:p>
    <w:p w14:paraId="3719745B">
      <w:pPr>
        <w:pStyle w:val="7"/>
        <w:spacing w:before="326"/>
        <w:rPr>
          <w:rFonts w:hint="default" w:ascii="Times New Roman" w:hAnsi="Times New Roman" w:cs="Times New Roman"/>
          <w:color w:val="auto"/>
        </w:rPr>
      </w:pPr>
      <w:r>
        <w:rPr>
          <w:color w:val="auto"/>
        </w:rPr>
        <w:t>设置火灾探测器且未设置有线广播的隧道应设置火灾声光警报器；同时设置火</w:t>
      </w:r>
      <w:r>
        <w:rPr>
          <w:rFonts w:hint="default" w:ascii="Times New Roman" w:hAnsi="Times New Roman" w:cs="Times New Roman"/>
          <w:color w:val="auto"/>
        </w:rPr>
        <w:t>灾探测器和有线广播的隧道宜设置火灾声光警报器。</w:t>
      </w:r>
    </w:p>
    <w:p w14:paraId="6691A5C4">
      <w:pPr>
        <w:pStyle w:val="7"/>
        <w:spacing w:before="326"/>
        <w:rPr>
          <w:rFonts w:hint="default" w:ascii="Times New Roman" w:hAnsi="Times New Roman" w:cs="Times New Roman"/>
          <w:color w:val="auto"/>
        </w:rPr>
      </w:pPr>
      <w:r>
        <w:rPr>
          <w:rFonts w:hint="default" w:ascii="Times New Roman" w:hAnsi="Times New Roman" w:cs="Times New Roman"/>
          <w:color w:val="auto"/>
        </w:rPr>
        <w:t>火灾声光警报器应设置于隧道中央控制室、隧道入口前方100~150m处、隧道内各报警区域，设置高度不宜小于2.5m。</w:t>
      </w:r>
    </w:p>
    <w:p w14:paraId="53AB7233">
      <w:pPr>
        <w:pStyle w:val="7"/>
        <w:spacing w:before="326"/>
        <w:rPr>
          <w:rFonts w:hint="default" w:ascii="Times New Roman" w:hAnsi="Times New Roman" w:cs="Times New Roman"/>
          <w:color w:val="auto"/>
        </w:rPr>
      </w:pPr>
      <w:r>
        <w:rPr>
          <w:rFonts w:hint="default" w:ascii="Times New Roman" w:hAnsi="Times New Roman" w:cs="Times New Roman"/>
          <w:color w:val="auto"/>
        </w:rPr>
        <w:t>每个报警区域内应均匀设置火灾警报器，器声压级不应小于60dB；当环境噪声大于60dB的场所，其声压级应高于背景噪声15dB。</w:t>
      </w:r>
    </w:p>
    <w:p w14:paraId="7C9140D1">
      <w:pPr>
        <w:rPr>
          <w:rFonts w:hint="default" w:ascii="Times New Roman" w:hAnsi="Times New Roman" w:cs="Times New Roman"/>
          <w:color w:val="auto"/>
        </w:rPr>
      </w:pPr>
      <w:r>
        <w:rPr>
          <w:rFonts w:hint="default" w:ascii="Times New Roman" w:hAnsi="Times New Roman" w:cs="Times New Roman"/>
          <w:color w:val="auto"/>
        </w:rPr>
        <w:br w:type="page"/>
      </w:r>
    </w:p>
    <w:p w14:paraId="6B70925A">
      <w:pPr>
        <w:pStyle w:val="4"/>
        <w:jc w:val="center"/>
        <w:outlineLvl w:val="0"/>
        <w:rPr>
          <w:color w:val="auto"/>
        </w:rPr>
      </w:pPr>
      <w:bookmarkStart w:id="92" w:name="_Toc27642"/>
      <w:r>
        <w:rPr>
          <w:rFonts w:hint="eastAsia"/>
          <w:color w:val="auto"/>
        </w:rPr>
        <w:t>紧急呼叫设施</w:t>
      </w:r>
      <w:bookmarkEnd w:id="92"/>
    </w:p>
    <w:p w14:paraId="58AB6D6C">
      <w:pPr>
        <w:pStyle w:val="6"/>
        <w:jc w:val="center"/>
        <w:outlineLvl w:val="1"/>
        <w:rPr>
          <w:color w:val="auto"/>
        </w:rPr>
      </w:pPr>
      <w:bookmarkStart w:id="93" w:name="_Toc6659"/>
      <w:r>
        <w:rPr>
          <w:rFonts w:hint="eastAsia"/>
          <w:color w:val="auto"/>
        </w:rPr>
        <w:t>一般规定</w:t>
      </w:r>
      <w:bookmarkEnd w:id="93"/>
    </w:p>
    <w:p w14:paraId="4391A346">
      <w:pPr>
        <w:pStyle w:val="7"/>
        <w:spacing w:before="326"/>
        <w:outlineLvl w:val="2"/>
        <w:rPr>
          <w:color w:val="auto"/>
        </w:rPr>
      </w:pPr>
      <w:r>
        <w:rPr>
          <w:rFonts w:hint="eastAsia"/>
          <w:color w:val="auto"/>
        </w:rPr>
        <w:t>紧急呼叫设施包括紧急电话设施和隧道广播设施。</w:t>
      </w:r>
    </w:p>
    <w:p w14:paraId="45318281">
      <w:pPr>
        <w:pStyle w:val="7"/>
        <w:spacing w:before="326"/>
        <w:outlineLvl w:val="2"/>
        <w:rPr>
          <w:color w:val="auto"/>
        </w:rPr>
      </w:pPr>
      <w:r>
        <w:rPr>
          <w:rFonts w:hint="eastAsia"/>
          <w:color w:val="auto"/>
        </w:rPr>
        <w:t>紧急呼叫设施应为隧道管理提供快捷的紧急呼叫功能。</w:t>
      </w:r>
    </w:p>
    <w:p w14:paraId="1768730C">
      <w:pPr>
        <w:pStyle w:val="6"/>
        <w:jc w:val="center"/>
        <w:outlineLvl w:val="1"/>
        <w:rPr>
          <w:color w:val="auto"/>
        </w:rPr>
      </w:pPr>
      <w:bookmarkStart w:id="94" w:name="_Toc25753"/>
      <w:r>
        <w:rPr>
          <w:color w:val="auto"/>
        </w:rPr>
        <w:t>紧急电话设施</w:t>
      </w:r>
      <w:bookmarkEnd w:id="94"/>
    </w:p>
    <w:p w14:paraId="1D124138">
      <w:pPr>
        <w:pStyle w:val="7"/>
        <w:spacing w:before="326"/>
        <w:outlineLvl w:val="2"/>
        <w:rPr>
          <w:color w:val="auto"/>
        </w:rPr>
      </w:pPr>
      <w:r>
        <w:rPr>
          <w:color w:val="auto"/>
        </w:rPr>
        <w:t>紧急电话设施应按下列原则设置：</w:t>
      </w:r>
    </w:p>
    <w:p w14:paraId="605CBB1D">
      <w:pPr>
        <w:pStyle w:val="5"/>
        <w:ind w:firstLine="560"/>
        <w:rPr>
          <w:color w:val="auto"/>
        </w:rPr>
      </w:pPr>
      <w:r>
        <w:rPr>
          <w:rFonts w:hint="eastAsia"/>
          <w:color w:val="auto"/>
        </w:rPr>
        <w:t>1 紧急电话主控设备宜设置在中央控制室。</w:t>
      </w:r>
    </w:p>
    <w:p w14:paraId="60832319">
      <w:pPr>
        <w:pStyle w:val="5"/>
        <w:ind w:firstLine="560"/>
        <w:rPr>
          <w:color w:val="auto"/>
        </w:rPr>
      </w:pPr>
      <w:r>
        <w:rPr>
          <w:rFonts w:hint="eastAsia"/>
          <w:color w:val="auto"/>
        </w:rPr>
        <w:t>2 隧道内紧急电话分机设置间距不宜大于200m。</w:t>
      </w:r>
    </w:p>
    <w:p w14:paraId="21E64E93">
      <w:pPr>
        <w:pStyle w:val="5"/>
        <w:ind w:firstLine="560"/>
        <w:rPr>
          <w:color w:val="auto"/>
        </w:rPr>
      </w:pPr>
      <w:r>
        <w:rPr>
          <w:rFonts w:hint="eastAsia"/>
          <w:color w:val="auto"/>
        </w:rPr>
        <w:t>3 紧急电话分机宜设置于隧道入口、隧道出口、隧道内紧急停车带、人行横通道处，可设置于洞内附属设施用房内。</w:t>
      </w:r>
    </w:p>
    <w:p w14:paraId="1B6124BD">
      <w:pPr>
        <w:pStyle w:val="5"/>
        <w:ind w:firstLine="560"/>
        <w:outlineLvl w:val="0"/>
        <w:rPr>
          <w:color w:val="auto"/>
        </w:rPr>
      </w:pPr>
      <w:r>
        <w:rPr>
          <w:rFonts w:hint="eastAsia"/>
          <w:color w:val="auto"/>
        </w:rPr>
        <w:t>4 隧道内自入口起200m范围之内不应设置紧急电话分机。</w:t>
      </w:r>
    </w:p>
    <w:p w14:paraId="78CB1723">
      <w:pPr>
        <w:pStyle w:val="7"/>
        <w:spacing w:before="326"/>
        <w:rPr>
          <w:color w:val="auto"/>
        </w:rPr>
      </w:pPr>
      <w:r>
        <w:rPr>
          <w:rFonts w:hint="eastAsia"/>
          <w:color w:val="auto"/>
        </w:rPr>
        <w:t>隧道内紧急电话分机宜设置在可容人的预留洞室，预留洞室宜配隔声门并设置照明；紧急停车带处的紧急电话分机可设置在电话亭内。</w:t>
      </w:r>
    </w:p>
    <w:p w14:paraId="22438790">
      <w:pPr>
        <w:pStyle w:val="7"/>
        <w:spacing w:before="326"/>
        <w:outlineLvl w:val="1"/>
        <w:rPr>
          <w:color w:val="auto"/>
        </w:rPr>
      </w:pPr>
      <w:r>
        <w:rPr>
          <w:rFonts w:hint="eastAsia"/>
          <w:color w:val="auto"/>
        </w:rPr>
        <w:t>紧急电话主控设备应具有下列功能：</w:t>
      </w:r>
    </w:p>
    <w:p w14:paraId="13B45DE1">
      <w:pPr>
        <w:pStyle w:val="5"/>
        <w:ind w:firstLine="560"/>
        <w:rPr>
          <w:color w:val="auto"/>
        </w:rPr>
      </w:pPr>
      <w:r>
        <w:rPr>
          <w:rFonts w:hint="eastAsia"/>
          <w:color w:val="auto"/>
        </w:rPr>
        <w:t>1 汇接各紧急电话分机传输线路，控制各紧急电话分机的呼叫业务。</w:t>
      </w:r>
    </w:p>
    <w:p w14:paraId="09824DEB">
      <w:pPr>
        <w:pStyle w:val="5"/>
        <w:ind w:firstLine="560"/>
        <w:outlineLvl w:val="0"/>
        <w:rPr>
          <w:color w:val="auto"/>
        </w:rPr>
      </w:pPr>
      <w:r>
        <w:rPr>
          <w:rFonts w:hint="eastAsia"/>
          <w:color w:val="auto"/>
        </w:rPr>
        <w:t>2 紧急电话主控设备和紧急电话分机之间应能全双工通话。</w:t>
      </w:r>
    </w:p>
    <w:p w14:paraId="66F3E74B">
      <w:pPr>
        <w:pStyle w:val="5"/>
        <w:ind w:firstLine="560"/>
        <w:rPr>
          <w:color w:val="auto"/>
        </w:rPr>
      </w:pPr>
      <w:r>
        <w:rPr>
          <w:rFonts w:hint="eastAsia"/>
          <w:color w:val="auto"/>
        </w:rPr>
        <w:t>3 允许两处及两处以上紧急电话分机同时排队报警，并具有接警信息输出接口。</w:t>
      </w:r>
    </w:p>
    <w:p w14:paraId="35FD078E">
      <w:pPr>
        <w:pStyle w:val="5"/>
        <w:ind w:firstLine="560"/>
        <w:rPr>
          <w:color w:val="auto"/>
        </w:rPr>
      </w:pPr>
      <w:r>
        <w:rPr>
          <w:rFonts w:hint="eastAsia"/>
          <w:color w:val="auto"/>
        </w:rPr>
        <w:t>4 具有自动检测功能，可检测系统的正常和故障状态。</w:t>
      </w:r>
    </w:p>
    <w:p w14:paraId="4717AE39">
      <w:pPr>
        <w:pStyle w:val="5"/>
        <w:ind w:firstLine="560"/>
        <w:rPr>
          <w:color w:val="auto"/>
        </w:rPr>
      </w:pPr>
      <w:r>
        <w:rPr>
          <w:rFonts w:hint="eastAsia"/>
          <w:color w:val="auto"/>
        </w:rPr>
        <w:t>5 具有自动录音及回放功能。</w:t>
      </w:r>
    </w:p>
    <w:p w14:paraId="7283A02A">
      <w:pPr>
        <w:pStyle w:val="5"/>
        <w:ind w:firstLine="560"/>
        <w:rPr>
          <w:color w:val="auto"/>
        </w:rPr>
      </w:pPr>
      <w:r>
        <w:rPr>
          <w:rFonts w:hint="eastAsia"/>
          <w:color w:val="auto"/>
        </w:rPr>
        <w:t>6 具有查询统计及打印功能。</w:t>
      </w:r>
    </w:p>
    <w:p w14:paraId="3EA454D5">
      <w:pPr>
        <w:pStyle w:val="6"/>
        <w:jc w:val="center"/>
        <w:outlineLvl w:val="1"/>
        <w:rPr>
          <w:color w:val="auto"/>
        </w:rPr>
      </w:pPr>
      <w:bookmarkStart w:id="95" w:name="_Toc31536"/>
      <w:r>
        <w:rPr>
          <w:rFonts w:hint="eastAsia"/>
          <w:color w:val="auto"/>
        </w:rPr>
        <w:t>隧道广播设施</w:t>
      </w:r>
      <w:bookmarkEnd w:id="95"/>
    </w:p>
    <w:p w14:paraId="415746AC">
      <w:pPr>
        <w:pStyle w:val="7"/>
        <w:spacing w:before="326"/>
        <w:outlineLvl w:val="2"/>
        <w:rPr>
          <w:color w:val="auto"/>
        </w:rPr>
      </w:pPr>
      <w:r>
        <w:rPr>
          <w:color w:val="auto"/>
        </w:rPr>
        <w:t>隧道广播可采用有线广播方式或无线广播方式。</w:t>
      </w:r>
    </w:p>
    <w:p w14:paraId="4C3EFF6A">
      <w:pPr>
        <w:pStyle w:val="7"/>
        <w:spacing w:before="326"/>
        <w:outlineLvl w:val="2"/>
        <w:rPr>
          <w:color w:val="auto"/>
        </w:rPr>
      </w:pPr>
      <w:r>
        <w:rPr>
          <w:color w:val="auto"/>
        </w:rPr>
        <w:t>隧道有线广播设施应按下列原则设置：</w:t>
      </w:r>
    </w:p>
    <w:p w14:paraId="27D95190">
      <w:pPr>
        <w:pStyle w:val="5"/>
        <w:ind w:firstLine="560"/>
        <w:outlineLvl w:val="0"/>
        <w:rPr>
          <w:color w:val="auto"/>
        </w:rPr>
      </w:pPr>
      <w:r>
        <w:rPr>
          <w:rFonts w:hint="eastAsia"/>
          <w:color w:val="auto"/>
        </w:rPr>
        <w:t>1 广播控制器宜设置在中央控制室，与中央控制室计算机相连接。</w:t>
      </w:r>
    </w:p>
    <w:p w14:paraId="571AC2CC">
      <w:pPr>
        <w:pStyle w:val="5"/>
        <w:ind w:firstLine="560"/>
        <w:rPr>
          <w:color w:val="auto"/>
        </w:rPr>
      </w:pPr>
      <w:r>
        <w:rPr>
          <w:rFonts w:hint="eastAsia"/>
          <w:color w:val="auto"/>
        </w:rPr>
        <w:t>2 扬声器应设置在隧道入口、隧道出口处及人行横通道、车行横通道处，可在隧道内每隔50m设置。</w:t>
      </w:r>
    </w:p>
    <w:p w14:paraId="38B002DF">
      <w:pPr>
        <w:pStyle w:val="113"/>
        <w:spacing w:before="195"/>
        <w:rPr>
          <w:rFonts w:ascii="Times New Roman"/>
          <w:color w:val="auto"/>
        </w:rPr>
      </w:pPr>
      <w:r>
        <w:rPr>
          <w:rFonts w:ascii="Times New Roman"/>
          <w:color w:val="auto"/>
        </w:rPr>
        <w:t>条文说明</w:t>
      </w:r>
    </w:p>
    <w:p w14:paraId="536AFB07">
      <w:pPr>
        <w:pStyle w:val="5"/>
        <w:ind w:firstLine="560"/>
        <w:rPr>
          <w:color w:val="auto"/>
        </w:rPr>
      </w:pPr>
      <w:r>
        <w:rPr>
          <w:rFonts w:hint="eastAsia"/>
          <w:color w:val="auto"/>
        </w:rPr>
        <w:t>扬声器可在保证语音清晰度的情况下，根据产品型号调整布设间距。</w:t>
      </w:r>
    </w:p>
    <w:p w14:paraId="4A2D2976">
      <w:pPr>
        <w:pStyle w:val="7"/>
        <w:spacing w:before="326"/>
        <w:outlineLvl w:val="1"/>
        <w:rPr>
          <w:color w:val="auto"/>
        </w:rPr>
      </w:pPr>
      <w:r>
        <w:rPr>
          <w:color w:val="auto"/>
        </w:rPr>
        <w:t>隧道有线广播设施应满足下列技术要求：</w:t>
      </w:r>
    </w:p>
    <w:p w14:paraId="419C7F9D">
      <w:pPr>
        <w:pStyle w:val="5"/>
        <w:ind w:firstLine="560"/>
        <w:rPr>
          <w:color w:val="auto"/>
        </w:rPr>
      </w:pPr>
      <w:r>
        <w:rPr>
          <w:color w:val="auto"/>
        </w:rPr>
        <w:t>1 应具备全呼及分组群呼功能。</w:t>
      </w:r>
    </w:p>
    <w:p w14:paraId="2BD88B85">
      <w:pPr>
        <w:pStyle w:val="5"/>
        <w:ind w:firstLine="560"/>
        <w:rPr>
          <w:color w:val="auto"/>
        </w:rPr>
      </w:pPr>
      <w:r>
        <w:rPr>
          <w:color w:val="auto"/>
        </w:rPr>
        <w:t>2 应具有自动故障检测功能，能显示系统各设备工作状态。</w:t>
      </w:r>
    </w:p>
    <w:p w14:paraId="2D6D2CDB">
      <w:pPr>
        <w:pStyle w:val="5"/>
        <w:ind w:firstLine="560"/>
        <w:rPr>
          <w:color w:val="auto"/>
        </w:rPr>
      </w:pPr>
      <w:r>
        <w:rPr>
          <w:color w:val="auto"/>
        </w:rPr>
        <w:t>3 声学特性指标不应低于《厅堂扩声系统设计规范》GB</w:t>
      </w:r>
      <w:r>
        <w:rPr>
          <w:rFonts w:hint="eastAsia"/>
          <w:color w:val="auto"/>
        </w:rPr>
        <w:t xml:space="preserve"> </w:t>
      </w:r>
      <w:r>
        <w:rPr>
          <w:color w:val="auto"/>
        </w:rPr>
        <w:t>50371所规定的会议类扩声系统二级声学特性指标要求。</w:t>
      </w:r>
    </w:p>
    <w:p w14:paraId="505EA899">
      <w:pPr>
        <w:pStyle w:val="7"/>
        <w:spacing w:before="326"/>
        <w:rPr>
          <w:color w:val="auto"/>
        </w:rPr>
      </w:pPr>
      <w:r>
        <w:rPr>
          <w:color w:val="auto"/>
        </w:rPr>
        <w:t>当采用无线广播方式时，应在隧道进口前设置醒目标志告知隧道无线广播频率。</w:t>
      </w:r>
      <w:r>
        <w:rPr>
          <w:color w:val="auto"/>
        </w:rPr>
        <w:br w:type="page"/>
      </w:r>
    </w:p>
    <w:p w14:paraId="5A76C3A8">
      <w:pPr>
        <w:pStyle w:val="4"/>
        <w:jc w:val="center"/>
        <w:outlineLvl w:val="0"/>
        <w:rPr>
          <w:color w:val="auto"/>
        </w:rPr>
      </w:pPr>
      <w:bookmarkStart w:id="96" w:name="_Toc14097"/>
      <w:r>
        <w:rPr>
          <w:rFonts w:hint="eastAsia"/>
          <w:color w:val="auto"/>
        </w:rPr>
        <w:t>应急照明及标志</w:t>
      </w:r>
      <w:bookmarkEnd w:id="96"/>
    </w:p>
    <w:p w14:paraId="193CE837">
      <w:pPr>
        <w:pStyle w:val="6"/>
        <w:jc w:val="center"/>
        <w:outlineLvl w:val="1"/>
        <w:rPr>
          <w:color w:val="auto"/>
        </w:rPr>
      </w:pPr>
      <w:bookmarkStart w:id="97" w:name="_Toc7279"/>
      <w:r>
        <w:rPr>
          <w:rFonts w:hint="eastAsia"/>
          <w:color w:val="auto"/>
        </w:rPr>
        <w:t>一般规定</w:t>
      </w:r>
      <w:bookmarkEnd w:id="97"/>
    </w:p>
    <w:p w14:paraId="50A533D6">
      <w:pPr>
        <w:pStyle w:val="7"/>
        <w:spacing w:before="326"/>
        <w:rPr>
          <w:rFonts w:hint="default" w:ascii="Times New Roman" w:hAnsi="Times New Roman" w:cs="Times New Roman"/>
          <w:color w:val="auto"/>
        </w:rPr>
      </w:pPr>
      <w:r>
        <w:rPr>
          <w:rFonts w:hint="default" w:ascii="Times New Roman" w:hAnsi="Times New Roman" w:cs="Times New Roman"/>
          <w:color w:val="auto"/>
        </w:rPr>
        <w:t>长度L&gt;500m的高速公路隧道主洞及安全疏散通道应设置应急照明系统；长度L&gt;1000m的一级、二级公路隧道主洞及安全疏散通道应设置应急照明系统；三级、四级公路隧道应根据实际情况确定。</w:t>
      </w:r>
    </w:p>
    <w:p w14:paraId="6CC278DF">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7BA404EF">
      <w:pPr>
        <w:pStyle w:val="121"/>
        <w:spacing w:after="130"/>
        <w:ind w:firstLine="480"/>
        <w:rPr>
          <w:rFonts w:hint="default" w:ascii="Times New Roman" w:hAnsi="Times New Roman" w:cs="Times New Roman"/>
          <w:color w:val="auto"/>
        </w:rPr>
      </w:pPr>
      <w:r>
        <w:rPr>
          <w:rFonts w:hint="default" w:ascii="Times New Roman" w:hAnsi="Times New Roman" w:cs="Times New Roman"/>
          <w:color w:val="auto"/>
        </w:rPr>
        <w:t>安全疏散通道是人员逃生的重要基础设施，设置应急照明系统可为应急疏散逃生人员提供照明。</w:t>
      </w:r>
    </w:p>
    <w:p w14:paraId="5E5E43D3">
      <w:pPr>
        <w:pStyle w:val="7"/>
        <w:spacing w:before="326"/>
        <w:rPr>
          <w:rFonts w:hint="default" w:ascii="Times New Roman" w:hAnsi="Times New Roman" w:cs="Times New Roman"/>
          <w:color w:val="auto"/>
        </w:rPr>
      </w:pPr>
      <w:r>
        <w:rPr>
          <w:rFonts w:hint="default" w:ascii="Times New Roman" w:hAnsi="Times New Roman" w:cs="Times New Roman"/>
          <w:color w:val="auto"/>
        </w:rPr>
        <w:t>发生火灾时仍需正常工作的隧道洞内附属用房应设置备用照明，其作业面的最低照度不应低于正常照明的照度。</w:t>
      </w:r>
    </w:p>
    <w:p w14:paraId="615CF15B">
      <w:pPr>
        <w:pStyle w:val="7"/>
        <w:bidi w:val="0"/>
        <w:rPr>
          <w:rFonts w:hint="default"/>
          <w:color w:val="auto"/>
        </w:rPr>
      </w:pPr>
      <w:r>
        <w:rPr>
          <w:rFonts w:hint="default" w:ascii="Times New Roman" w:hAnsi="Times New Roman" w:cs="Times New Roman"/>
          <w:color w:val="auto"/>
        </w:rPr>
        <w:t>长度L＞500m的公路隧道内应设置疏散指示标志；应根据隧道消防设施配置情况设置相应的人行横通道指示标志、车行横通道指示标志、消防设备指示标志、紧急电话指示</w:t>
      </w:r>
      <w:r>
        <w:rPr>
          <w:rFonts w:hint="default"/>
          <w:color w:val="auto"/>
        </w:rPr>
        <w:t>标志。</w:t>
      </w:r>
    </w:p>
    <w:p w14:paraId="45A42BFD">
      <w:pPr>
        <w:pStyle w:val="6"/>
        <w:jc w:val="center"/>
        <w:outlineLvl w:val="1"/>
        <w:rPr>
          <w:rFonts w:hint="default" w:ascii="Times New Roman" w:hAnsi="Times New Roman" w:cs="Times New Roman"/>
          <w:color w:val="auto"/>
        </w:rPr>
      </w:pPr>
      <w:bookmarkStart w:id="98" w:name="_Toc6532"/>
      <w:r>
        <w:rPr>
          <w:rFonts w:hint="default" w:ascii="Times New Roman" w:hAnsi="Times New Roman" w:cs="Times New Roman"/>
          <w:color w:val="auto"/>
        </w:rPr>
        <w:t>应急照明</w:t>
      </w:r>
      <w:bookmarkEnd w:id="98"/>
    </w:p>
    <w:p w14:paraId="46387362">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应急照明系统应采用不间断供电系统，照明中断时间不应超过0.2s。</w:t>
      </w:r>
    </w:p>
    <w:p w14:paraId="7EAF54B5">
      <w:pPr>
        <w:pStyle w:val="7"/>
        <w:spacing w:before="326"/>
        <w:rPr>
          <w:rFonts w:hint="default" w:ascii="Times New Roman" w:hAnsi="Times New Roman" w:cs="Times New Roman"/>
          <w:color w:val="auto"/>
        </w:rPr>
      </w:pPr>
      <w:r>
        <w:rPr>
          <w:rFonts w:hint="default" w:ascii="Times New Roman" w:hAnsi="Times New Roman" w:cs="Times New Roman"/>
          <w:color w:val="auto"/>
        </w:rPr>
        <w:t>隧道应急照明可利用部分基本照明灯具或日常照明灯具；应急照明供电电源维持时间不应少于30min。</w:t>
      </w:r>
    </w:p>
    <w:p w14:paraId="2751A95A">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02DAB671">
      <w:pPr>
        <w:pStyle w:val="121"/>
        <w:spacing w:after="130"/>
        <w:ind w:firstLine="480"/>
        <w:rPr>
          <w:rFonts w:hint="default" w:ascii="Times New Roman" w:hAnsi="Times New Roman" w:cs="Times New Roman"/>
          <w:color w:val="auto"/>
        </w:rPr>
      </w:pPr>
      <w:r>
        <w:rPr>
          <w:rFonts w:hint="default" w:ascii="Times New Roman" w:hAnsi="Times New Roman" w:cs="Times New Roman"/>
          <w:color w:val="auto"/>
        </w:rPr>
        <w:t>隧道主洞基本照明灯具和洞内附属用房日常照明灯具可兼作应急照明灯具。当基本照明和日常照明灯具电源出现故障或停电时，利用不间断应急电源为照明系统的“应急”灯具供电。</w:t>
      </w:r>
    </w:p>
    <w:p w14:paraId="1B95D13D">
      <w:pPr>
        <w:pStyle w:val="7"/>
        <w:spacing w:before="326"/>
        <w:rPr>
          <w:rFonts w:hint="default" w:ascii="Times New Roman" w:hAnsi="Times New Roman" w:cs="Times New Roman"/>
          <w:color w:val="auto"/>
        </w:rPr>
      </w:pPr>
      <w:r>
        <w:rPr>
          <w:rFonts w:hint="default" w:ascii="Times New Roman" w:hAnsi="Times New Roman" w:cs="Times New Roman"/>
          <w:color w:val="auto"/>
        </w:rPr>
        <w:t>隧道主洞应急照明亮度不应小于正常供电时中间段亮度的10%，且不应低于0.2cd/m</w:t>
      </w:r>
      <w:r>
        <w:rPr>
          <w:rFonts w:hint="default" w:ascii="Times New Roman" w:hAnsi="Times New Roman" w:cs="Times New Roman"/>
          <w:color w:val="auto"/>
          <w:vertAlign w:val="superscript"/>
        </w:rPr>
        <w:t>2</w:t>
      </w:r>
      <w:r>
        <w:rPr>
          <w:rFonts w:hint="default" w:ascii="Times New Roman" w:hAnsi="Times New Roman" w:cs="Times New Roman"/>
          <w:color w:val="auto"/>
        </w:rPr>
        <w:t>；安全疏散通道的应急照明亮度不应低于0.2cd/m</w:t>
      </w:r>
      <w:r>
        <w:rPr>
          <w:rFonts w:hint="default" w:ascii="Times New Roman" w:hAnsi="Times New Roman" w:cs="Times New Roman"/>
          <w:color w:val="auto"/>
          <w:vertAlign w:val="superscript"/>
        </w:rPr>
        <w:t>2</w:t>
      </w:r>
      <w:r>
        <w:rPr>
          <w:rFonts w:hint="default" w:ascii="Times New Roman" w:hAnsi="Times New Roman" w:cs="Times New Roman"/>
          <w:color w:val="auto"/>
        </w:rPr>
        <w:t>。</w:t>
      </w:r>
    </w:p>
    <w:p w14:paraId="5D88CFE0">
      <w:pPr>
        <w:pStyle w:val="6"/>
        <w:jc w:val="center"/>
        <w:outlineLvl w:val="1"/>
        <w:rPr>
          <w:color w:val="auto"/>
        </w:rPr>
      </w:pPr>
      <w:bookmarkStart w:id="99" w:name="_Toc29223"/>
      <w:r>
        <w:rPr>
          <w:rFonts w:hint="eastAsia"/>
          <w:color w:val="auto"/>
        </w:rPr>
        <w:t>标志</w:t>
      </w:r>
      <w:bookmarkEnd w:id="99"/>
    </w:p>
    <w:p w14:paraId="649BB67D">
      <w:pPr>
        <w:pStyle w:val="7"/>
        <w:spacing w:before="326"/>
        <w:outlineLvl w:val="2"/>
        <w:rPr>
          <w:color w:val="auto"/>
        </w:rPr>
      </w:pPr>
      <w:r>
        <w:rPr>
          <w:rFonts w:hint="eastAsia"/>
          <w:color w:val="auto"/>
        </w:rPr>
        <w:t>疏散指示标志的设计应符合下列规定：</w:t>
      </w:r>
    </w:p>
    <w:p w14:paraId="44B4CBC0">
      <w:pPr>
        <w:pStyle w:val="5"/>
        <w:ind w:firstLine="560"/>
        <w:rPr>
          <w:color w:val="auto"/>
        </w:rPr>
      </w:pPr>
      <w:r>
        <w:rPr>
          <w:rFonts w:hint="eastAsia"/>
          <w:color w:val="auto"/>
        </w:rPr>
        <w:t>1</w:t>
      </w:r>
      <w:r>
        <w:rPr>
          <w:color w:val="auto"/>
        </w:rPr>
        <w:t xml:space="preserve"> </w:t>
      </w:r>
      <w:r>
        <w:rPr>
          <w:rFonts w:hint="eastAsia"/>
          <w:color w:val="auto"/>
        </w:rPr>
        <w:t>疏散指示标志版面应符合本导则附录E规定。标志版面尺寸可根据隧道设计净空调整。</w:t>
      </w:r>
    </w:p>
    <w:p w14:paraId="66F965A1">
      <w:pPr>
        <w:pStyle w:val="5"/>
        <w:ind w:firstLine="560"/>
        <w:rPr>
          <w:color w:val="auto"/>
        </w:rPr>
      </w:pPr>
      <w:r>
        <w:rPr>
          <w:color w:val="auto"/>
        </w:rPr>
        <w:t xml:space="preserve">2 </w:t>
      </w:r>
      <w:r>
        <w:rPr>
          <w:rFonts w:hint="eastAsia"/>
          <w:color w:val="auto"/>
        </w:rPr>
        <w:t>疏散指示标志应设置于隧道两侧墙上，底部与检修道高差不应大于1.3m,间距不应大于50m。</w:t>
      </w:r>
    </w:p>
    <w:p w14:paraId="08BCCC60">
      <w:pPr>
        <w:pStyle w:val="5"/>
        <w:ind w:firstLine="560"/>
        <w:rPr>
          <w:color w:val="auto"/>
        </w:rPr>
      </w:pPr>
      <w:r>
        <w:rPr>
          <w:rFonts w:hint="eastAsia"/>
          <w:color w:val="auto"/>
        </w:rPr>
        <w:t>3</w:t>
      </w:r>
      <w:r>
        <w:rPr>
          <w:color w:val="auto"/>
        </w:rPr>
        <w:t xml:space="preserve"> </w:t>
      </w:r>
      <w:r>
        <w:rPr>
          <w:rFonts w:hint="eastAsia"/>
          <w:color w:val="auto"/>
        </w:rPr>
        <w:t>疏散指示标志宜采用电光标志，照明方式宜为内部照明，单面显示。</w:t>
      </w:r>
    </w:p>
    <w:p w14:paraId="4DF92E27">
      <w:pPr>
        <w:pStyle w:val="5"/>
        <w:ind w:firstLine="560"/>
        <w:rPr>
          <w:color w:val="auto"/>
        </w:rPr>
      </w:pPr>
      <w:r>
        <w:rPr>
          <w:rFonts w:hint="eastAsia"/>
          <w:color w:val="auto"/>
        </w:rPr>
        <w:t>4</w:t>
      </w:r>
      <w:r>
        <w:rPr>
          <w:color w:val="auto"/>
        </w:rPr>
        <w:t xml:space="preserve"> </w:t>
      </w:r>
      <w:r>
        <w:rPr>
          <w:rFonts w:hint="eastAsia"/>
          <w:color w:val="auto"/>
        </w:rPr>
        <w:t>疏散指示标志用于指示该点与洞口、安全疏散通道的距离与疏散方向。</w:t>
      </w:r>
    </w:p>
    <w:p w14:paraId="6B6C7F9B">
      <w:pPr>
        <w:pStyle w:val="113"/>
        <w:spacing w:before="195"/>
        <w:rPr>
          <w:color w:val="auto"/>
        </w:rPr>
      </w:pPr>
      <w:r>
        <w:rPr>
          <w:rFonts w:hint="eastAsia"/>
          <w:color w:val="auto"/>
        </w:rPr>
        <w:t>条文说明</w:t>
      </w:r>
    </w:p>
    <w:p w14:paraId="3C685DA9">
      <w:pPr>
        <w:pStyle w:val="5"/>
        <w:ind w:firstLine="560"/>
        <w:rPr>
          <w:color w:val="auto"/>
        </w:rPr>
      </w:pPr>
      <w:r>
        <w:rPr>
          <w:rFonts w:hint="eastAsia"/>
          <w:color w:val="auto"/>
        </w:rPr>
        <w:t>第2款，长度大于50m的安全疏散通道应设置疏散指示标志。长度不大于50m的安全疏散通道可设置疏散指示标志。</w:t>
      </w:r>
    </w:p>
    <w:p w14:paraId="0ADDFC15">
      <w:pPr>
        <w:pStyle w:val="5"/>
        <w:ind w:firstLine="560"/>
        <w:rPr>
          <w:color w:val="auto"/>
        </w:rPr>
      </w:pPr>
      <w:r>
        <w:rPr>
          <w:rFonts w:hint="eastAsia"/>
          <w:color w:val="auto"/>
        </w:rPr>
        <w:t>第4款，有条件的情况下，可参照《消防应急照明和疏散指示系统》GB 17945设置疏散距离、方向可变型疏散指示标志，该疏散指示标志应与隧道监控、消防系统联动，用于指示最佳的疏散线路。</w:t>
      </w:r>
    </w:p>
    <w:p w14:paraId="011C6363">
      <w:pPr>
        <w:pStyle w:val="7"/>
        <w:spacing w:before="326"/>
        <w:outlineLvl w:val="2"/>
        <w:rPr>
          <w:color w:val="auto"/>
        </w:rPr>
      </w:pPr>
      <w:r>
        <w:rPr>
          <w:rFonts w:hint="eastAsia"/>
          <w:color w:val="auto"/>
        </w:rPr>
        <w:t>人行横通道指示标志的设计应符合下列规定：</w:t>
      </w:r>
    </w:p>
    <w:p w14:paraId="391D7175">
      <w:pPr>
        <w:pStyle w:val="5"/>
        <w:ind w:firstLine="560"/>
        <w:rPr>
          <w:color w:val="auto"/>
        </w:rPr>
      </w:pPr>
      <w:r>
        <w:rPr>
          <w:rFonts w:hint="eastAsia"/>
          <w:color w:val="auto"/>
        </w:rPr>
        <w:t>1</w:t>
      </w:r>
      <w:r>
        <w:rPr>
          <w:color w:val="auto"/>
        </w:rPr>
        <w:t xml:space="preserve"> </w:t>
      </w:r>
      <w:r>
        <w:rPr>
          <w:rFonts w:hint="eastAsia"/>
          <w:color w:val="auto"/>
        </w:rPr>
        <w:t>人行横通道指示标志版面应符合附录E规定。标志版面尺寸可根据隧道设计净空调整。</w:t>
      </w:r>
    </w:p>
    <w:p w14:paraId="39965A97">
      <w:pPr>
        <w:pStyle w:val="5"/>
        <w:ind w:firstLine="560"/>
        <w:rPr>
          <w:color w:val="auto"/>
        </w:rPr>
      </w:pPr>
      <w:r>
        <w:rPr>
          <w:rFonts w:hint="eastAsia"/>
          <w:color w:val="auto"/>
        </w:rPr>
        <w:t>2</w:t>
      </w:r>
      <w:r>
        <w:rPr>
          <w:color w:val="auto"/>
        </w:rPr>
        <w:t xml:space="preserve"> </w:t>
      </w:r>
      <w:r>
        <w:rPr>
          <w:rFonts w:hint="eastAsia"/>
          <w:color w:val="auto"/>
        </w:rPr>
        <w:t>人行横通道指示标志应设置于人行横通道顶部，底部与检修道高差宜为2.5m。</w:t>
      </w:r>
    </w:p>
    <w:p w14:paraId="581E23ED">
      <w:pPr>
        <w:pStyle w:val="5"/>
        <w:ind w:firstLine="560"/>
        <w:rPr>
          <w:color w:val="auto"/>
        </w:rPr>
      </w:pPr>
      <w:r>
        <w:rPr>
          <w:rFonts w:hint="eastAsia"/>
          <w:color w:val="auto"/>
        </w:rPr>
        <w:t>3</w:t>
      </w:r>
      <w:r>
        <w:rPr>
          <w:color w:val="auto"/>
        </w:rPr>
        <w:t xml:space="preserve"> </w:t>
      </w:r>
      <w:r>
        <w:rPr>
          <w:rFonts w:hint="eastAsia"/>
          <w:color w:val="auto"/>
        </w:rPr>
        <w:t>人行横通道指示标志宜采用电光标志，照明方式宜为内部照明，双面显示。</w:t>
      </w:r>
    </w:p>
    <w:p w14:paraId="17552978">
      <w:pPr>
        <w:pStyle w:val="7"/>
        <w:spacing w:before="326"/>
        <w:outlineLvl w:val="2"/>
        <w:rPr>
          <w:color w:val="auto"/>
        </w:rPr>
      </w:pPr>
      <w:r>
        <w:rPr>
          <w:rFonts w:hint="eastAsia"/>
          <w:color w:val="auto"/>
        </w:rPr>
        <w:t>车行横通道指示标志的设计应符合下列规定：</w:t>
      </w:r>
    </w:p>
    <w:p w14:paraId="3924A96D">
      <w:pPr>
        <w:pStyle w:val="5"/>
        <w:ind w:firstLine="560"/>
        <w:rPr>
          <w:color w:val="auto"/>
        </w:rPr>
      </w:pPr>
      <w:r>
        <w:rPr>
          <w:rFonts w:hint="eastAsia"/>
          <w:color w:val="auto"/>
        </w:rPr>
        <w:t>1</w:t>
      </w:r>
      <w:r>
        <w:rPr>
          <w:color w:val="auto"/>
        </w:rPr>
        <w:t xml:space="preserve"> </w:t>
      </w:r>
      <w:r>
        <w:rPr>
          <w:rFonts w:hint="eastAsia"/>
          <w:color w:val="auto"/>
        </w:rPr>
        <w:t>车行横通道指示标志版面应符合附录E规定。标志版面尺寸可根据隧道设计净空调整。</w:t>
      </w:r>
    </w:p>
    <w:p w14:paraId="4E84835A">
      <w:pPr>
        <w:pStyle w:val="5"/>
        <w:ind w:firstLine="560"/>
        <w:rPr>
          <w:color w:val="auto"/>
        </w:rPr>
      </w:pPr>
      <w:r>
        <w:rPr>
          <w:rFonts w:hint="eastAsia"/>
          <w:color w:val="auto"/>
        </w:rPr>
        <w:t>2</w:t>
      </w:r>
      <w:r>
        <w:rPr>
          <w:color w:val="auto"/>
        </w:rPr>
        <w:t xml:space="preserve"> </w:t>
      </w:r>
      <w:r>
        <w:rPr>
          <w:rFonts w:hint="eastAsia"/>
          <w:color w:val="auto"/>
        </w:rPr>
        <w:t>车行横通道指示标志应设置于车行横通道洞口右侧处，底部与检修道高差不应小于2.5m。</w:t>
      </w:r>
    </w:p>
    <w:p w14:paraId="4CAFFBD8">
      <w:pPr>
        <w:pStyle w:val="5"/>
        <w:ind w:firstLine="560"/>
        <w:rPr>
          <w:color w:val="auto"/>
        </w:rPr>
      </w:pPr>
      <w:r>
        <w:rPr>
          <w:rFonts w:hint="eastAsia"/>
          <w:color w:val="auto"/>
        </w:rPr>
        <w:t>3</w:t>
      </w:r>
      <w:r>
        <w:rPr>
          <w:color w:val="auto"/>
        </w:rPr>
        <w:t xml:space="preserve"> </w:t>
      </w:r>
      <w:r>
        <w:rPr>
          <w:rFonts w:hint="eastAsia"/>
          <w:color w:val="auto"/>
        </w:rPr>
        <w:t>车行横通道指示标志宜采用电光标志，照明方式宜为内部照明，双面显示。</w:t>
      </w:r>
    </w:p>
    <w:p w14:paraId="165D79BE">
      <w:pPr>
        <w:pStyle w:val="7"/>
        <w:spacing w:before="326"/>
        <w:outlineLvl w:val="2"/>
        <w:rPr>
          <w:color w:val="auto"/>
        </w:rPr>
      </w:pPr>
      <w:r>
        <w:rPr>
          <w:rFonts w:hint="eastAsia"/>
          <w:color w:val="auto"/>
        </w:rPr>
        <w:t>消防设备指示标志的设计应符合下列规定：</w:t>
      </w:r>
    </w:p>
    <w:p w14:paraId="1B14338F">
      <w:pPr>
        <w:pStyle w:val="5"/>
        <w:ind w:firstLine="560"/>
        <w:rPr>
          <w:color w:val="auto"/>
        </w:rPr>
      </w:pPr>
      <w:r>
        <w:rPr>
          <w:rFonts w:hint="eastAsia"/>
          <w:color w:val="auto"/>
        </w:rPr>
        <w:t>1 消防设备指示标志版面应符合附录E规定。标志版面尺寸可根据隧道设计净空调整。</w:t>
      </w:r>
    </w:p>
    <w:p w14:paraId="710ABE00">
      <w:pPr>
        <w:pStyle w:val="5"/>
        <w:ind w:firstLine="560"/>
        <w:rPr>
          <w:color w:val="auto"/>
        </w:rPr>
      </w:pPr>
      <w:r>
        <w:rPr>
          <w:rFonts w:hint="eastAsia"/>
          <w:color w:val="auto"/>
        </w:rPr>
        <w:t>2 消防设备指示标志应设置于消防设备箱上方，底部与检修道高差宜为2.5m。</w:t>
      </w:r>
    </w:p>
    <w:p w14:paraId="44280A06">
      <w:pPr>
        <w:pStyle w:val="5"/>
        <w:ind w:firstLine="560"/>
        <w:rPr>
          <w:color w:val="auto"/>
        </w:rPr>
      </w:pPr>
      <w:r>
        <w:rPr>
          <w:rFonts w:hint="eastAsia"/>
          <w:color w:val="auto"/>
        </w:rPr>
        <w:t>3 消防设备指示标志宜采用电光标志，照明方式宜为内部照明，双面显示。</w:t>
      </w:r>
    </w:p>
    <w:p w14:paraId="4F15641E">
      <w:pPr>
        <w:pStyle w:val="7"/>
        <w:spacing w:before="326"/>
        <w:outlineLvl w:val="2"/>
        <w:rPr>
          <w:color w:val="auto"/>
        </w:rPr>
      </w:pPr>
      <w:r>
        <w:rPr>
          <w:rFonts w:hint="eastAsia"/>
          <w:color w:val="auto"/>
        </w:rPr>
        <w:t>紧急电话指示标志的设计应符合下列规定：</w:t>
      </w:r>
    </w:p>
    <w:p w14:paraId="02AEA7DF">
      <w:pPr>
        <w:pStyle w:val="5"/>
        <w:ind w:firstLine="560"/>
        <w:rPr>
          <w:color w:val="auto"/>
        </w:rPr>
      </w:pPr>
      <w:r>
        <w:rPr>
          <w:rFonts w:hint="eastAsia"/>
          <w:color w:val="auto"/>
        </w:rPr>
        <w:t>1 紧急电话指示标志版面可符合附录E规定。标志版面尺寸可根据隧道设计净空调整。</w:t>
      </w:r>
    </w:p>
    <w:p w14:paraId="016AC8BE">
      <w:pPr>
        <w:pStyle w:val="5"/>
        <w:ind w:firstLine="560"/>
        <w:rPr>
          <w:color w:val="auto"/>
        </w:rPr>
      </w:pPr>
      <w:r>
        <w:rPr>
          <w:rFonts w:hint="eastAsia"/>
          <w:color w:val="auto"/>
        </w:rPr>
        <w:t>2 紧急电话指示标志应设置于紧急电话上方，底部与检修道高差宜为2.5m。</w:t>
      </w:r>
    </w:p>
    <w:p w14:paraId="78A3D360">
      <w:pPr>
        <w:pStyle w:val="5"/>
        <w:ind w:firstLine="560"/>
        <w:rPr>
          <w:color w:val="auto"/>
        </w:rPr>
      </w:pPr>
      <w:r>
        <w:rPr>
          <w:rFonts w:hint="eastAsia"/>
          <w:color w:val="auto"/>
        </w:rPr>
        <w:t>3 洞内紧急电话标志宜采用电光标志，照明方式宜为内部照明，双面显示。</w:t>
      </w:r>
    </w:p>
    <w:p w14:paraId="3FF0FD1C">
      <w:pPr>
        <w:pStyle w:val="7"/>
        <w:spacing w:before="326"/>
        <w:outlineLvl w:val="2"/>
        <w:rPr>
          <w:color w:val="auto"/>
        </w:rPr>
      </w:pPr>
      <w:r>
        <w:rPr>
          <w:rFonts w:hint="eastAsia"/>
          <w:color w:val="auto"/>
        </w:rPr>
        <w:t>电光标志应满足以下技术要求：</w:t>
      </w:r>
    </w:p>
    <w:p w14:paraId="1B2AEFEB">
      <w:pPr>
        <w:pStyle w:val="5"/>
        <w:ind w:firstLine="560"/>
        <w:outlineLvl w:val="0"/>
        <w:rPr>
          <w:color w:val="auto"/>
        </w:rPr>
      </w:pPr>
      <w:r>
        <w:rPr>
          <w:rFonts w:hint="eastAsia"/>
          <w:color w:val="auto"/>
        </w:rPr>
        <w:t>1</w:t>
      </w:r>
      <w:r>
        <w:rPr>
          <w:color w:val="auto"/>
        </w:rPr>
        <w:t xml:space="preserve"> </w:t>
      </w:r>
      <w:r>
        <w:rPr>
          <w:rFonts w:hint="eastAsia"/>
          <w:color w:val="auto"/>
        </w:rPr>
        <w:t>电光标志防护等级不应低于IP65。</w:t>
      </w:r>
    </w:p>
    <w:p w14:paraId="5942CE8E">
      <w:pPr>
        <w:pStyle w:val="5"/>
        <w:ind w:firstLine="560"/>
        <w:rPr>
          <w:color w:val="auto"/>
        </w:rPr>
      </w:pPr>
      <w:r>
        <w:rPr>
          <w:rFonts w:hint="eastAsia"/>
          <w:color w:val="auto"/>
        </w:rPr>
        <w:t>2</w:t>
      </w:r>
      <w:r>
        <w:rPr>
          <w:color w:val="auto"/>
        </w:rPr>
        <w:t xml:space="preserve"> </w:t>
      </w:r>
      <w:r>
        <w:rPr>
          <w:rFonts w:hint="eastAsia"/>
          <w:color w:val="auto"/>
        </w:rPr>
        <w:t>疏散指示标志的表面最小亮度不应小于5cd/m</w:t>
      </w:r>
      <w:r>
        <w:rPr>
          <w:rFonts w:hint="eastAsia"/>
          <w:color w:val="auto"/>
          <w:vertAlign w:val="superscript"/>
        </w:rPr>
        <w:t>2</w:t>
      </w:r>
      <w:r>
        <w:rPr>
          <w:rFonts w:hint="eastAsia"/>
          <w:color w:val="auto"/>
        </w:rPr>
        <w:t>，最大亮度不应大于300cd/m</w:t>
      </w:r>
      <w:r>
        <w:rPr>
          <w:rFonts w:hint="eastAsia"/>
          <w:color w:val="auto"/>
          <w:vertAlign w:val="superscript"/>
        </w:rPr>
        <w:t>2</w:t>
      </w:r>
      <w:r>
        <w:rPr>
          <w:rFonts w:hint="eastAsia"/>
          <w:color w:val="auto"/>
        </w:rPr>
        <w:t>，白色、绿色本身最大亮度与最小亮度比值不应大于10；白色与相邻绿色交界两边对应点的亮度比不应小于5且不应大于15。</w:t>
      </w:r>
    </w:p>
    <w:p w14:paraId="72FB02A9">
      <w:pPr>
        <w:pStyle w:val="5"/>
        <w:ind w:firstLine="560"/>
        <w:rPr>
          <w:color w:val="auto"/>
        </w:rPr>
      </w:pPr>
      <w:r>
        <w:rPr>
          <w:rFonts w:hint="eastAsia"/>
          <w:color w:val="auto"/>
        </w:rPr>
        <w:t>3</w:t>
      </w:r>
      <w:r>
        <w:rPr>
          <w:color w:val="auto"/>
        </w:rPr>
        <w:t xml:space="preserve"> </w:t>
      </w:r>
      <w:r>
        <w:rPr>
          <w:rFonts w:hint="eastAsia"/>
          <w:color w:val="auto"/>
        </w:rPr>
        <w:t>除疏散指示标志外的电光标志，其白色部分最小亮度不应小于150cd/m</w:t>
      </w:r>
      <w:r>
        <w:rPr>
          <w:rFonts w:hint="eastAsia"/>
          <w:color w:val="auto"/>
          <w:vertAlign w:val="superscript"/>
        </w:rPr>
        <w:t>2</w:t>
      </w:r>
      <w:r>
        <w:rPr>
          <w:rFonts w:hint="eastAsia"/>
          <w:color w:val="auto"/>
        </w:rPr>
        <w:t>，最大亮度不应大于300cd/m</w:t>
      </w:r>
      <w:r>
        <w:rPr>
          <w:rFonts w:hint="eastAsia"/>
          <w:color w:val="auto"/>
          <w:vertAlign w:val="superscript"/>
        </w:rPr>
        <w:t>2</w:t>
      </w:r>
      <w:r>
        <w:rPr>
          <w:rFonts w:hint="eastAsia"/>
          <w:color w:val="auto"/>
        </w:rPr>
        <w:t>，亮度均匀度不应小于70%。</w:t>
      </w:r>
      <w:r>
        <w:rPr>
          <w:color w:val="auto"/>
        </w:rPr>
        <w:br w:type="page"/>
      </w:r>
    </w:p>
    <w:p w14:paraId="22A20EDF">
      <w:pPr>
        <w:pStyle w:val="4"/>
        <w:jc w:val="center"/>
        <w:outlineLvl w:val="0"/>
        <w:rPr>
          <w:color w:val="auto"/>
        </w:rPr>
      </w:pPr>
      <w:bookmarkStart w:id="100" w:name="_Toc9918"/>
      <w:r>
        <w:rPr>
          <w:rFonts w:hint="eastAsia"/>
          <w:color w:val="auto"/>
        </w:rPr>
        <w:t>消防供电与线缆</w:t>
      </w:r>
      <w:bookmarkEnd w:id="100"/>
    </w:p>
    <w:p w14:paraId="3E21560E">
      <w:pPr>
        <w:pStyle w:val="6"/>
        <w:jc w:val="center"/>
        <w:outlineLvl w:val="1"/>
        <w:rPr>
          <w:color w:val="auto"/>
        </w:rPr>
      </w:pPr>
      <w:bookmarkStart w:id="101" w:name="_Toc12801"/>
      <w:r>
        <w:rPr>
          <w:rFonts w:hint="eastAsia"/>
          <w:color w:val="auto"/>
        </w:rPr>
        <w:t>一般规定</w:t>
      </w:r>
      <w:bookmarkEnd w:id="101"/>
    </w:p>
    <w:p w14:paraId="1FEF3725">
      <w:pPr>
        <w:pStyle w:val="7"/>
        <w:spacing w:before="326"/>
        <w:rPr>
          <w:color w:val="auto"/>
        </w:rPr>
      </w:pPr>
      <w:r>
        <w:rPr>
          <w:rFonts w:hint="eastAsia"/>
          <w:color w:val="auto"/>
        </w:rPr>
        <w:t>消防供电与线缆设计应根据工程特点、规模和分期实施计划，在满足近期使用要求的同时，兼顾远期需要。</w:t>
      </w:r>
    </w:p>
    <w:p w14:paraId="37235B09">
      <w:pPr>
        <w:pStyle w:val="7"/>
        <w:spacing w:before="326"/>
        <w:rPr>
          <w:color w:val="auto"/>
        </w:rPr>
      </w:pPr>
      <w:r>
        <w:rPr>
          <w:rFonts w:hint="eastAsia"/>
          <w:color w:val="auto"/>
        </w:rPr>
        <w:t>应急照明、电光标志、交通监控设施、通风及照明控制设施、紧急呼叫设施、火灾检测与报警设施、中央控制设施等应为一级负</w:t>
      </w:r>
      <w:r>
        <w:rPr>
          <w:color w:val="auto"/>
        </w:rPr>
        <w:t>荷中特别重要负荷。</w:t>
      </w:r>
      <w:r>
        <w:rPr>
          <w:rFonts w:hint="eastAsia"/>
          <w:color w:val="auto"/>
        </w:rPr>
        <w:t>增压稳压给水设备、消防泵、防烟排烟风机、防火卷帘等</w:t>
      </w:r>
      <w:r>
        <w:rPr>
          <w:color w:val="auto"/>
        </w:rPr>
        <w:t>应为一级负荷。</w:t>
      </w:r>
      <w:r>
        <w:rPr>
          <w:rFonts w:hint="eastAsia"/>
          <w:color w:val="auto"/>
        </w:rPr>
        <w:t>非应急的照明设施、通风风机、消防补水泵等</w:t>
      </w:r>
      <w:r>
        <w:rPr>
          <w:color w:val="auto"/>
        </w:rPr>
        <w:t>应为</w:t>
      </w:r>
      <w:r>
        <w:rPr>
          <w:rFonts w:hint="eastAsia"/>
          <w:color w:val="auto"/>
        </w:rPr>
        <w:t>二</w:t>
      </w:r>
      <w:r>
        <w:rPr>
          <w:color w:val="auto"/>
        </w:rPr>
        <w:t>级负荷。</w:t>
      </w:r>
      <w:r>
        <w:rPr>
          <w:rFonts w:hint="eastAsia"/>
          <w:color w:val="auto"/>
        </w:rPr>
        <w:t>其余负荷</w:t>
      </w:r>
      <w:r>
        <w:rPr>
          <w:color w:val="auto"/>
        </w:rPr>
        <w:t>为</w:t>
      </w:r>
      <w:r>
        <w:rPr>
          <w:rFonts w:hint="eastAsia"/>
          <w:color w:val="auto"/>
        </w:rPr>
        <w:t>三</w:t>
      </w:r>
      <w:r>
        <w:rPr>
          <w:color w:val="auto"/>
        </w:rPr>
        <w:t>级负荷。</w:t>
      </w:r>
      <w:r>
        <w:rPr>
          <w:rFonts w:hint="eastAsia"/>
          <w:color w:val="auto"/>
        </w:rPr>
        <w:t>非必要设置的隧道消防机电设施可适当降低其用电负荷等级。</w:t>
      </w:r>
    </w:p>
    <w:p w14:paraId="626844E1">
      <w:pPr>
        <w:pStyle w:val="113"/>
        <w:spacing w:before="195"/>
        <w:rPr>
          <w:color w:val="auto"/>
        </w:rPr>
      </w:pPr>
      <w:r>
        <w:rPr>
          <w:rFonts w:hint="eastAsia"/>
          <w:color w:val="auto"/>
        </w:rPr>
        <w:t>条文说明</w:t>
      </w:r>
    </w:p>
    <w:p w14:paraId="5527590F">
      <w:pPr>
        <w:pStyle w:val="5"/>
        <w:ind w:firstLine="480"/>
        <w:rPr>
          <w:rFonts w:hint="eastAsia"/>
          <w:color w:val="auto"/>
          <w:sz w:val="24"/>
        </w:rPr>
      </w:pPr>
      <w:bookmarkStart w:id="102" w:name="_Toc177"/>
      <w:r>
        <w:rPr>
          <w:rFonts w:hint="eastAsia"/>
          <w:color w:val="auto"/>
          <w:sz w:val="24"/>
        </w:rPr>
        <w:t>按照《公路隧道设计规范 第二册交通工程与附属设施》JTG D70/2-2014第3.0.3条规定，对于“宜设”、“可设”、“不作要求”的交通监控设施可按三级负荷考虑。</w:t>
      </w:r>
      <w:bookmarkEnd w:id="102"/>
    </w:p>
    <w:p w14:paraId="61906ED0">
      <w:pPr>
        <w:pStyle w:val="7"/>
        <w:spacing w:before="326"/>
        <w:rPr>
          <w:color w:val="auto"/>
        </w:rPr>
      </w:pPr>
      <w:r>
        <w:rPr>
          <w:rFonts w:hint="eastAsia"/>
          <w:color w:val="auto"/>
        </w:rPr>
        <w:t>隧道消防用电设备的线缆选择和敷设应满足火灾时连续供电的需要，隧道消防用电设备的配电线路应采用耐火铜芯电线电缆。</w:t>
      </w:r>
    </w:p>
    <w:p w14:paraId="7CF7FDA5">
      <w:pPr>
        <w:pStyle w:val="113"/>
        <w:spacing w:before="195"/>
        <w:rPr>
          <w:color w:val="auto"/>
        </w:rPr>
      </w:pPr>
      <w:r>
        <w:rPr>
          <w:rFonts w:hint="eastAsia"/>
          <w:color w:val="auto"/>
        </w:rPr>
        <w:t>条文说明</w:t>
      </w:r>
    </w:p>
    <w:p w14:paraId="50CAAC36">
      <w:pPr>
        <w:pStyle w:val="5"/>
        <w:ind w:firstLine="480"/>
        <w:rPr>
          <w:color w:val="auto"/>
          <w:sz w:val="24"/>
        </w:rPr>
      </w:pPr>
      <w:r>
        <w:rPr>
          <w:rFonts w:hint="eastAsia"/>
          <w:color w:val="auto"/>
          <w:sz w:val="24"/>
        </w:rPr>
        <w:t>铜材与铝材相比，具有耐腐蚀、性能稳定、熔点高、机械强度高等特点。为确保消防用电设备在火灾时的持续供电，消防用电设备的电线电缆应采用铜导体。</w:t>
      </w:r>
    </w:p>
    <w:p w14:paraId="0A3D6478">
      <w:pPr>
        <w:pStyle w:val="7"/>
        <w:spacing w:before="326"/>
        <w:outlineLvl w:val="2"/>
        <w:rPr>
          <w:color w:val="auto"/>
        </w:rPr>
      </w:pPr>
      <w:r>
        <w:rPr>
          <w:rFonts w:hint="eastAsia"/>
          <w:color w:val="auto"/>
        </w:rPr>
        <w:t>隧道内敷设的线缆应选用阻燃电缆。</w:t>
      </w:r>
    </w:p>
    <w:p w14:paraId="704402B1">
      <w:pPr>
        <w:pStyle w:val="113"/>
        <w:spacing w:before="195"/>
        <w:rPr>
          <w:color w:val="auto"/>
        </w:rPr>
      </w:pPr>
      <w:r>
        <w:rPr>
          <w:rFonts w:hint="eastAsia"/>
          <w:color w:val="auto"/>
        </w:rPr>
        <w:t>条文说明</w:t>
      </w:r>
    </w:p>
    <w:p w14:paraId="7C283BDB">
      <w:pPr>
        <w:pStyle w:val="5"/>
        <w:ind w:firstLine="480" w:firstLineChars="0"/>
        <w:rPr>
          <w:color w:val="auto"/>
          <w:sz w:val="24"/>
        </w:rPr>
      </w:pPr>
      <w:r>
        <w:rPr>
          <w:rFonts w:hint="eastAsia"/>
          <w:color w:val="auto"/>
          <w:sz w:val="24"/>
        </w:rPr>
        <w:t>采用低烟无卤阻燃线缆，可以减缓火灾发展趋势，降低线缆燃烧释放有害气体危及人身健康和妨碍疏散逃生。</w:t>
      </w:r>
    </w:p>
    <w:p w14:paraId="2E8D2EA1">
      <w:pPr>
        <w:pStyle w:val="6"/>
        <w:jc w:val="center"/>
        <w:outlineLvl w:val="1"/>
        <w:rPr>
          <w:color w:val="auto"/>
        </w:rPr>
      </w:pPr>
      <w:bookmarkStart w:id="103" w:name="_Toc1001"/>
      <w:r>
        <w:rPr>
          <w:rFonts w:hint="eastAsia"/>
          <w:color w:val="auto"/>
        </w:rPr>
        <w:t>消防供配电设施</w:t>
      </w:r>
      <w:bookmarkEnd w:id="103"/>
    </w:p>
    <w:p w14:paraId="7942A9E1">
      <w:pPr>
        <w:pStyle w:val="7"/>
        <w:spacing w:before="326"/>
        <w:rPr>
          <w:rFonts w:hint="default" w:ascii="Times New Roman" w:hAnsi="Times New Roman" w:cs="Times New Roman"/>
          <w:color w:val="auto"/>
        </w:rPr>
      </w:pPr>
      <w:r>
        <w:rPr>
          <w:rFonts w:hint="default" w:ascii="Times New Roman" w:hAnsi="Times New Roman" w:cs="Times New Roman"/>
          <w:color w:val="auto"/>
        </w:rPr>
        <w:t>一级负荷应由两个电源供电。二级负荷宜由两回路电源线路供电。三级负荷可采用单电源单回路供电。一级负荷中特别重要负荷除采用两个电源供电外，还应增设UPS或EPS作为应急电源。</w:t>
      </w:r>
    </w:p>
    <w:p w14:paraId="0D7C2350">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6E63703A">
      <w:pPr>
        <w:pStyle w:val="5"/>
        <w:ind w:firstLine="480"/>
        <w:rPr>
          <w:rFonts w:hint="default" w:ascii="Times New Roman" w:hAnsi="Times New Roman" w:cs="Times New Roman"/>
          <w:color w:val="auto"/>
          <w:sz w:val="24"/>
        </w:rPr>
      </w:pPr>
      <w:r>
        <w:rPr>
          <w:rFonts w:hint="default" w:ascii="Times New Roman" w:hAnsi="Times New Roman" w:cs="Times New Roman"/>
          <w:color w:val="auto"/>
          <w:sz w:val="24"/>
        </w:rPr>
        <w:t>第二电源可选择供电网络中独立于正常电源的专用馈电线路、独立于正常电源的发电机组或蓄电池组。</w:t>
      </w:r>
    </w:p>
    <w:p w14:paraId="77D55BCD">
      <w:pPr>
        <w:pStyle w:val="7"/>
        <w:spacing w:before="326"/>
        <w:rPr>
          <w:rFonts w:hint="default" w:ascii="Times New Roman" w:hAnsi="Times New Roman" w:cs="Times New Roman"/>
          <w:color w:val="auto"/>
        </w:rPr>
      </w:pPr>
      <w:r>
        <w:rPr>
          <w:rFonts w:hint="default" w:ascii="Times New Roman" w:hAnsi="Times New Roman" w:cs="Times New Roman"/>
          <w:color w:val="auto"/>
        </w:rPr>
        <w:t>自备电源作为隧道消防设施的第二电源时，应设置自动和手动启动装置，当采用自动启动方式时，应能保证在30s内供电，持续供电时间不应小于30min，并且应满足人员逃生时间及火灾延续时间内各消防用电设备的要求。火灾报警设备的应急电源应选用不间断供电装置，在发生火灾时的持续供电时间均不应小于3h。UPS和EPS的维持供电时间不应小于30min，UPS采用在线式，EPS切换时间应不大于0.2s。</w:t>
      </w:r>
    </w:p>
    <w:p w14:paraId="4F2FB5B1">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745A28A1">
      <w:pPr>
        <w:pStyle w:val="5"/>
        <w:ind w:firstLine="480"/>
        <w:rPr>
          <w:color w:val="auto"/>
          <w:sz w:val="24"/>
        </w:rPr>
      </w:pPr>
      <w:r>
        <w:rPr>
          <w:rFonts w:hint="default" w:ascii="Times New Roman" w:hAnsi="Times New Roman" w:cs="Times New Roman"/>
          <w:color w:val="auto"/>
          <w:sz w:val="24"/>
        </w:rPr>
        <w:t>人员逃生时间是指人员按最不利逃生路径，从下车逃生点到达隧道洞外的步</w:t>
      </w:r>
      <w:r>
        <w:rPr>
          <w:rFonts w:hint="eastAsia"/>
          <w:color w:val="auto"/>
          <w:sz w:val="24"/>
        </w:rPr>
        <w:t>行时间，按不低于20min/km计算。</w:t>
      </w:r>
    </w:p>
    <w:p w14:paraId="41D5A6D1">
      <w:pPr>
        <w:pStyle w:val="7"/>
        <w:spacing w:before="326"/>
        <w:rPr>
          <w:color w:val="auto"/>
        </w:rPr>
      </w:pPr>
      <w:r>
        <w:rPr>
          <w:color w:val="auto"/>
        </w:rPr>
        <w:t>消防设备配电回路设置过负荷保护装置时，过负荷保护</w:t>
      </w:r>
      <w:r>
        <w:rPr>
          <w:rFonts w:hint="eastAsia"/>
          <w:color w:val="auto"/>
        </w:rPr>
        <w:t>应作用于信号报警，不应切断电源。</w:t>
      </w:r>
    </w:p>
    <w:p w14:paraId="3C6D835B">
      <w:pPr>
        <w:pStyle w:val="7"/>
        <w:spacing w:before="326"/>
        <w:rPr>
          <w:color w:val="auto"/>
        </w:rPr>
      </w:pPr>
      <w:r>
        <w:rPr>
          <w:rFonts w:hint="eastAsia"/>
          <w:color w:val="auto"/>
        </w:rPr>
        <w:t>消防控制室及消防水泵房的消防用电设备、防烟风机、排烟风机、防火卷帘、应急照明等配电线路的最末一级配电箱（柜）应设置自动切换装置。</w:t>
      </w:r>
    </w:p>
    <w:p w14:paraId="50551552">
      <w:pPr>
        <w:pStyle w:val="113"/>
        <w:spacing w:before="195"/>
        <w:rPr>
          <w:color w:val="auto"/>
        </w:rPr>
      </w:pPr>
      <w:r>
        <w:rPr>
          <w:rFonts w:hint="eastAsia"/>
          <w:color w:val="auto"/>
        </w:rPr>
        <w:t>条文说明</w:t>
      </w:r>
    </w:p>
    <w:p w14:paraId="6B1FCDC4">
      <w:pPr>
        <w:pStyle w:val="5"/>
        <w:ind w:firstLine="480"/>
        <w:rPr>
          <w:color w:val="auto"/>
          <w:sz w:val="24"/>
        </w:rPr>
      </w:pPr>
      <w:r>
        <w:rPr>
          <w:rFonts w:hint="eastAsia"/>
          <w:color w:val="auto"/>
          <w:sz w:val="24"/>
        </w:rPr>
        <w:t>对于消防控制室、消防水泵房的消防用电设备，应在消防用电设备房（室）内设置最末一级配电箱（柜）；对于防烟风机、排烟风机、防火卷帘、应急照明等其他消防用电设备，可将最末一级配电装置设在变（配）电所的配电箱（柜）内。</w:t>
      </w:r>
    </w:p>
    <w:p w14:paraId="3E25D662">
      <w:pPr>
        <w:pStyle w:val="6"/>
        <w:jc w:val="center"/>
        <w:outlineLvl w:val="1"/>
        <w:rPr>
          <w:color w:val="auto"/>
        </w:rPr>
      </w:pPr>
      <w:bookmarkStart w:id="104" w:name="_Toc10843"/>
      <w:r>
        <w:rPr>
          <w:rFonts w:hint="eastAsia"/>
          <w:color w:val="auto"/>
        </w:rPr>
        <w:t>消防设备线缆</w:t>
      </w:r>
      <w:bookmarkEnd w:id="104"/>
    </w:p>
    <w:p w14:paraId="4C9E42F2">
      <w:pPr>
        <w:pStyle w:val="7"/>
        <w:spacing w:before="326"/>
        <w:outlineLvl w:val="2"/>
        <w:rPr>
          <w:color w:val="auto"/>
        </w:rPr>
      </w:pPr>
      <w:r>
        <w:rPr>
          <w:rFonts w:hint="eastAsia"/>
          <w:color w:val="auto"/>
        </w:rPr>
        <w:t>隧道内消防用电设备应采用耐火电缆。</w:t>
      </w:r>
    </w:p>
    <w:p w14:paraId="6E7B137B">
      <w:pPr>
        <w:pStyle w:val="7"/>
        <w:spacing w:before="326"/>
        <w:rPr>
          <w:rFonts w:hint="default" w:ascii="Times New Roman" w:hAnsi="Times New Roman" w:cs="Times New Roman"/>
          <w:color w:val="auto"/>
        </w:rPr>
      </w:pPr>
      <w:r>
        <w:rPr>
          <w:rFonts w:hint="default" w:ascii="Times New Roman" w:hAnsi="Times New Roman" w:cs="Times New Roman"/>
          <w:color w:val="auto"/>
        </w:rPr>
        <w:t>隧道内外线缆敷设路由应遵循弱电电缆与强电电缆分离的原则，合理布置电缆分层及交叉位置。在隧道内敷设的10kV及以上的高压电缆应采用耐火极限不低于2h的耐火结构与隧道内的其他区域分隔。</w:t>
      </w:r>
    </w:p>
    <w:p w14:paraId="02A74029">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65551CB7">
      <w:pPr>
        <w:pStyle w:val="5"/>
        <w:ind w:firstLine="480"/>
        <w:rPr>
          <w:rFonts w:hint="default" w:ascii="Times New Roman" w:hAnsi="Times New Roman" w:cs="Times New Roman"/>
          <w:color w:val="auto"/>
        </w:rPr>
      </w:pPr>
      <w:r>
        <w:rPr>
          <w:rFonts w:hint="default" w:ascii="Times New Roman" w:hAnsi="Times New Roman" w:cs="Times New Roman"/>
          <w:color w:val="auto"/>
          <w:sz w:val="24"/>
        </w:rPr>
        <w:t>一般除隧道自用供电线路外，公路隧道内不应敷设其他供电线路。</w:t>
      </w:r>
    </w:p>
    <w:p w14:paraId="0D3B7EB0">
      <w:pPr>
        <w:pStyle w:val="7"/>
        <w:spacing w:before="326"/>
        <w:outlineLvl w:val="2"/>
        <w:rPr>
          <w:rFonts w:hint="default" w:ascii="Times New Roman" w:hAnsi="Times New Roman" w:cs="Times New Roman"/>
          <w:color w:val="auto"/>
        </w:rPr>
      </w:pPr>
      <w:r>
        <w:rPr>
          <w:rFonts w:hint="default" w:ascii="Times New Roman" w:hAnsi="Times New Roman" w:cs="Times New Roman"/>
          <w:color w:val="auto"/>
        </w:rPr>
        <w:t>隧道消防用电设备线路敷设应满足以下规定：</w:t>
      </w:r>
    </w:p>
    <w:p w14:paraId="3E77E720">
      <w:pPr>
        <w:pStyle w:val="5"/>
        <w:ind w:firstLine="560"/>
        <w:rPr>
          <w:rFonts w:hint="default" w:ascii="Times New Roman" w:hAnsi="Times New Roman" w:cs="Times New Roman"/>
          <w:color w:val="auto"/>
        </w:rPr>
      </w:pPr>
      <w:r>
        <w:rPr>
          <w:rFonts w:hint="default" w:ascii="Times New Roman" w:hAnsi="Times New Roman" w:cs="Times New Roman"/>
          <w:color w:val="auto"/>
        </w:rPr>
        <w:t>1 线路暗敷设时采用金属管、电气用可弯曲金属导管或燃烧性能等级不应低于B1级的刚性塑料管保护，并应敷设在不燃结构体内，且保护层厚度不应小于30mm。</w:t>
      </w:r>
    </w:p>
    <w:p w14:paraId="18EA9184">
      <w:pPr>
        <w:pStyle w:val="5"/>
        <w:ind w:firstLine="560"/>
        <w:rPr>
          <w:color w:val="auto"/>
        </w:rPr>
      </w:pPr>
      <w:r>
        <w:rPr>
          <w:rFonts w:hint="default" w:ascii="Times New Roman" w:hAnsi="Times New Roman" w:cs="Times New Roman"/>
          <w:color w:val="auto"/>
        </w:rPr>
        <w:t>2 线路明敷设时，应采用金属管、电气用可弯曲金属导管或金属</w:t>
      </w:r>
      <w:r>
        <w:rPr>
          <w:rFonts w:hint="eastAsia"/>
          <w:color w:val="auto"/>
        </w:rPr>
        <w:t>封闭线槽保护，矿物绝缘类不燃性电缆可直接明敷。</w:t>
      </w:r>
    </w:p>
    <w:p w14:paraId="79DD3517">
      <w:pPr>
        <w:pStyle w:val="5"/>
        <w:ind w:firstLine="560"/>
        <w:rPr>
          <w:color w:val="auto"/>
        </w:rPr>
      </w:pPr>
      <w:r>
        <w:rPr>
          <w:rFonts w:hint="eastAsia"/>
          <w:color w:val="auto"/>
        </w:rPr>
        <w:t>3 线路在电缆沟内敷设时，宜采用铠装电缆，当采用非铠装电缆时应采取线缆保护措施。</w:t>
      </w:r>
    </w:p>
    <w:p w14:paraId="364A9FC7">
      <w:pPr>
        <w:pStyle w:val="113"/>
        <w:spacing w:before="195"/>
        <w:rPr>
          <w:color w:val="auto"/>
        </w:rPr>
      </w:pPr>
      <w:r>
        <w:rPr>
          <w:rFonts w:hint="eastAsia"/>
          <w:color w:val="auto"/>
        </w:rPr>
        <w:t>条文说明</w:t>
      </w:r>
    </w:p>
    <w:p w14:paraId="67E068D6">
      <w:pPr>
        <w:pStyle w:val="5"/>
        <w:ind w:firstLine="480"/>
        <w:rPr>
          <w:color w:val="auto"/>
          <w:sz w:val="24"/>
        </w:rPr>
      </w:pPr>
      <w:r>
        <w:rPr>
          <w:rFonts w:hint="eastAsia"/>
          <w:color w:val="auto"/>
          <w:sz w:val="24"/>
        </w:rPr>
        <w:t>线路暗敷设时，尽可能敷设在不燃结构体内，其保护层厚度不应小于30mm，因管线在混凝土内可以起保护作用，能防止火灾发生时消防供电、消防控制、通信和警报、传输线路中断。由于消防设备线路的相对重要性，所以这部分的穿线导管选择要求较高，只有在暗敷时才允许采用燃烧性能等级不应低于B1级的刚性塑料管；线路明敷设时，应采用金属管或金属线槽。</w:t>
      </w:r>
    </w:p>
    <w:p w14:paraId="2722C7E3">
      <w:pPr>
        <w:pStyle w:val="5"/>
        <w:ind w:firstLine="480"/>
        <w:rPr>
          <w:rFonts w:hint="eastAsia"/>
          <w:color w:val="auto"/>
          <w:sz w:val="24"/>
        </w:rPr>
      </w:pPr>
      <w:r>
        <w:rPr>
          <w:rFonts w:hint="eastAsia"/>
          <w:color w:val="auto"/>
          <w:sz w:val="24"/>
        </w:rPr>
        <w:t>另外，隧道线缆敷设环境相对较差，普遍存在鼠害、虫害等现象，在鼠害、虫害较严重的场所应选用金属护套或钢带铠装电缆，避免因鼠害、虫害造成电缆破损短路漏电引起电气火灾或供电中断，当选用非铠装线缆时应采用穿金属管或金属线槽等保护措施。</w:t>
      </w:r>
    </w:p>
    <w:p w14:paraId="0A4D2C3A">
      <w:pPr>
        <w:rPr>
          <w:rFonts w:hint="eastAsia"/>
          <w:color w:val="auto"/>
          <w:sz w:val="24"/>
        </w:rPr>
      </w:pPr>
      <w:r>
        <w:rPr>
          <w:rFonts w:hint="eastAsia"/>
          <w:color w:val="auto"/>
          <w:sz w:val="24"/>
        </w:rPr>
        <w:br w:type="page"/>
      </w:r>
    </w:p>
    <w:p w14:paraId="32D075A4">
      <w:pPr>
        <w:pStyle w:val="4"/>
        <w:jc w:val="center"/>
        <w:rPr>
          <w:color w:val="auto"/>
        </w:rPr>
      </w:pPr>
      <w:bookmarkStart w:id="105" w:name="_Toc27876"/>
      <w:bookmarkStart w:id="106" w:name="_Toc11492"/>
      <w:bookmarkStart w:id="107" w:name="_Toc28421"/>
      <w:r>
        <w:rPr>
          <w:rFonts w:hint="eastAsia"/>
          <w:color w:val="auto"/>
        </w:rPr>
        <w:t>消防</w:t>
      </w:r>
      <w:r>
        <w:rPr>
          <w:color w:val="auto"/>
        </w:rPr>
        <w:t>验收</w:t>
      </w:r>
      <w:bookmarkEnd w:id="105"/>
    </w:p>
    <w:p w14:paraId="4D088AA6">
      <w:pPr>
        <w:pStyle w:val="6"/>
        <w:jc w:val="center"/>
        <w:rPr>
          <w:color w:val="auto"/>
        </w:rPr>
      </w:pPr>
      <w:bookmarkStart w:id="108" w:name="_Toc28963"/>
      <w:r>
        <w:rPr>
          <w:color w:val="auto"/>
        </w:rPr>
        <w:t>一般规定</w:t>
      </w:r>
      <w:bookmarkEnd w:id="108"/>
    </w:p>
    <w:p w14:paraId="4E99331C">
      <w:pPr>
        <w:pStyle w:val="7"/>
        <w:spacing w:before="326"/>
        <w:rPr>
          <w:color w:val="auto"/>
        </w:rPr>
      </w:pPr>
      <w:r>
        <w:rPr>
          <w:color w:val="auto"/>
        </w:rPr>
        <w:t>工程完工后，建设单位组织设计、施工、监理、技术服务等相关单位开展消防查验，编制公路工程（隧道）消防查验文件，经查验不符合规定的，不得通过交工验收。</w:t>
      </w:r>
    </w:p>
    <w:p w14:paraId="35BB4048">
      <w:pPr>
        <w:pStyle w:val="113"/>
        <w:spacing w:before="195"/>
        <w:rPr>
          <w:color w:val="auto"/>
        </w:rPr>
      </w:pPr>
      <w:r>
        <w:rPr>
          <w:color w:val="auto"/>
        </w:rPr>
        <w:t>条文说明</w:t>
      </w:r>
    </w:p>
    <w:p w14:paraId="49F18BB4">
      <w:pPr>
        <w:pStyle w:val="5"/>
        <w:ind w:firstLine="480"/>
        <w:rPr>
          <w:color w:val="auto"/>
          <w:sz w:val="24"/>
        </w:rPr>
      </w:pPr>
      <w:r>
        <w:rPr>
          <w:rFonts w:hint="eastAsia"/>
          <w:color w:val="auto"/>
          <w:sz w:val="24"/>
        </w:rPr>
        <w:t>本条说明了现场评定前应具备的条件。建设单位在申请现场评定之前，应完成消防设施设备的联调联试，</w:t>
      </w:r>
      <w:r>
        <w:rPr>
          <w:rFonts w:hint="eastAsia"/>
          <w:color w:val="auto"/>
          <w:sz w:val="24"/>
          <w:highlight w:val="none"/>
        </w:rPr>
        <w:t>消防查验和编制工程交工验收报告等工作</w:t>
      </w:r>
      <w:r>
        <w:rPr>
          <w:rFonts w:hint="eastAsia"/>
          <w:color w:val="auto"/>
          <w:sz w:val="24"/>
        </w:rPr>
        <w:t>。不具备现场评定条件的项目不应开展消防验收现场评定。</w:t>
      </w:r>
    </w:p>
    <w:p w14:paraId="1970E326">
      <w:pPr>
        <w:pStyle w:val="7"/>
        <w:spacing w:before="326"/>
        <w:rPr>
          <w:color w:val="auto"/>
        </w:rPr>
      </w:pPr>
      <w:r>
        <w:rPr>
          <w:color w:val="auto"/>
        </w:rPr>
        <w:t>现场评定应依据消防法律法规、经审查合格的消防设计文件和涉及消防的建设工程</w:t>
      </w:r>
      <w:r>
        <w:rPr>
          <w:rFonts w:hint="eastAsia"/>
          <w:color w:val="auto"/>
        </w:rPr>
        <w:t>的</w:t>
      </w:r>
      <w:r>
        <w:rPr>
          <w:rFonts w:hint="eastAsia"/>
          <w:color w:val="auto"/>
          <w:highlight w:val="none"/>
        </w:rPr>
        <w:t>竣工图纸</w:t>
      </w:r>
      <w:r>
        <w:rPr>
          <w:color w:val="auto"/>
        </w:rPr>
        <w:t>、消防设计审查意见等进行评定。</w:t>
      </w:r>
    </w:p>
    <w:p w14:paraId="11C460A7">
      <w:pPr>
        <w:pStyle w:val="113"/>
        <w:spacing w:before="195"/>
        <w:rPr>
          <w:color w:val="auto"/>
        </w:rPr>
      </w:pPr>
      <w:r>
        <w:rPr>
          <w:color w:val="auto"/>
        </w:rPr>
        <w:t>条文说明</w:t>
      </w:r>
    </w:p>
    <w:p w14:paraId="3822C31C">
      <w:pPr>
        <w:pStyle w:val="5"/>
        <w:ind w:firstLine="480"/>
        <w:rPr>
          <w:color w:val="auto"/>
          <w:sz w:val="24"/>
        </w:rPr>
      </w:pPr>
      <w:r>
        <w:rPr>
          <w:color w:val="auto"/>
          <w:sz w:val="24"/>
        </w:rPr>
        <w:t>消防验收现场评定的主要依据是消防法律法规、经审查合格的消防设计文件以及涉及消防的建设工程</w:t>
      </w:r>
      <w:r>
        <w:rPr>
          <w:rFonts w:hint="eastAsia"/>
          <w:color w:val="auto"/>
          <w:sz w:val="24"/>
          <w:highlight w:val="none"/>
        </w:rPr>
        <w:t>竣工图纸</w:t>
      </w:r>
      <w:r>
        <w:rPr>
          <w:color w:val="auto"/>
          <w:sz w:val="24"/>
        </w:rPr>
        <w:t>、消防设计审查意见。建设工程竣工图纸应与经审查合格的消防设计文件（含设计变更）相符，验收现场应与竣工图纸相符。</w:t>
      </w:r>
    </w:p>
    <w:p w14:paraId="1542AC33">
      <w:pPr>
        <w:pStyle w:val="7"/>
        <w:rPr>
          <w:rFonts w:hint="default" w:ascii="Times New Roman" w:hAnsi="Times New Roman" w:cs="Times New Roman"/>
          <w:color w:val="auto"/>
        </w:rPr>
      </w:pPr>
      <w:r>
        <w:rPr>
          <w:color w:val="auto"/>
        </w:rPr>
        <w:t>现场评定应采用经检定合格并在有效期内的专业仪器设备。常用的专业仪器设备及使用功能见本</w:t>
      </w:r>
      <w:r>
        <w:rPr>
          <w:rFonts w:hint="default" w:ascii="Times New Roman" w:hAnsi="Times New Roman" w:cs="Times New Roman"/>
          <w:color w:val="auto"/>
        </w:rPr>
        <w:t>导则附录A《消防验收现场评定专业仪器设备配备参考目录》。</w:t>
      </w:r>
    </w:p>
    <w:p w14:paraId="4FC6626A">
      <w:pPr>
        <w:pStyle w:val="7"/>
        <w:spacing w:before="326"/>
        <w:rPr>
          <w:color w:val="auto"/>
        </w:rPr>
      </w:pPr>
      <w:r>
        <w:rPr>
          <w:color w:val="auto"/>
        </w:rPr>
        <w:t>现场评定人员应对现场评定情况拍照或摄像，并归档备查。</w:t>
      </w:r>
    </w:p>
    <w:p w14:paraId="4F304FF7">
      <w:pPr>
        <w:pStyle w:val="113"/>
        <w:spacing w:before="195"/>
        <w:rPr>
          <w:color w:val="auto"/>
        </w:rPr>
      </w:pPr>
      <w:r>
        <w:rPr>
          <w:color w:val="auto"/>
        </w:rPr>
        <w:t>条文说明</w:t>
      </w:r>
    </w:p>
    <w:p w14:paraId="77E51C15">
      <w:pPr>
        <w:pStyle w:val="5"/>
        <w:ind w:firstLine="480"/>
        <w:rPr>
          <w:color w:val="auto"/>
          <w:sz w:val="24"/>
        </w:rPr>
      </w:pPr>
      <w:r>
        <w:rPr>
          <w:color w:val="auto"/>
          <w:sz w:val="24"/>
        </w:rPr>
        <w:t>本条是为了避免产生争议和保证可追溯性，要求现场评定时应对检查部位的检查过程进行拍照或摄像。</w:t>
      </w:r>
    </w:p>
    <w:p w14:paraId="14F1D26E">
      <w:pPr>
        <w:pStyle w:val="6"/>
        <w:jc w:val="center"/>
        <w:rPr>
          <w:color w:val="auto"/>
        </w:rPr>
      </w:pPr>
      <w:bookmarkStart w:id="109" w:name="_Toc30855"/>
      <w:r>
        <w:rPr>
          <w:color w:val="auto"/>
        </w:rPr>
        <w:t>查验</w:t>
      </w:r>
      <w:bookmarkEnd w:id="109"/>
    </w:p>
    <w:p w14:paraId="64BCB63B">
      <w:pPr>
        <w:pStyle w:val="7"/>
        <w:spacing w:before="326"/>
        <w:rPr>
          <w:color w:val="auto"/>
        </w:rPr>
      </w:pPr>
      <w:r>
        <w:rPr>
          <w:color w:val="auto"/>
        </w:rPr>
        <w:t>建设单位组织相关单位消防查验时，应结合查验内容进行现场核实和验证。</w:t>
      </w:r>
    </w:p>
    <w:p w14:paraId="2B12AA4E">
      <w:pPr>
        <w:pStyle w:val="7"/>
        <w:spacing w:before="326"/>
        <w:rPr>
          <w:color w:val="auto"/>
        </w:rPr>
      </w:pPr>
      <w:r>
        <w:rPr>
          <w:color w:val="auto"/>
        </w:rPr>
        <w:t>消防查验应包括以下内容</w:t>
      </w:r>
      <w:r>
        <w:rPr>
          <w:rFonts w:hint="eastAsia"/>
          <w:color w:val="auto"/>
        </w:rPr>
        <w:t>及要求</w:t>
      </w:r>
      <w:r>
        <w:rPr>
          <w:color w:val="auto"/>
        </w:rPr>
        <w:t>：</w:t>
      </w:r>
    </w:p>
    <w:p w14:paraId="19B909AA">
      <w:pPr>
        <w:pStyle w:val="5"/>
        <w:ind w:firstLine="560"/>
        <w:rPr>
          <w:color w:val="auto"/>
        </w:rPr>
      </w:pPr>
      <w:r>
        <w:rPr>
          <w:color w:val="auto"/>
        </w:rPr>
        <w:t>1 完成工程消防设计和合同约定的消防各项内容；</w:t>
      </w:r>
    </w:p>
    <w:p w14:paraId="297A3E12">
      <w:pPr>
        <w:pStyle w:val="5"/>
        <w:ind w:firstLine="560"/>
        <w:rPr>
          <w:color w:val="auto"/>
        </w:rPr>
      </w:pPr>
      <w:r>
        <w:rPr>
          <w:color w:val="auto"/>
        </w:rPr>
        <w:t>2 有完整的工程消防技术档案和施工管理资料（含涉及消防的建筑材料</w:t>
      </w:r>
      <w:r>
        <w:rPr>
          <w:rFonts w:hint="eastAsia"/>
          <w:color w:val="auto"/>
        </w:rPr>
        <w:t>和设备的</w:t>
      </w:r>
      <w:r>
        <w:rPr>
          <w:rFonts w:hint="eastAsia"/>
          <w:color w:val="auto"/>
          <w:highlight w:val="none"/>
        </w:rPr>
        <w:t>进场试验</w:t>
      </w:r>
      <w:r>
        <w:rPr>
          <w:color w:val="auto"/>
        </w:rPr>
        <w:t>报告）；</w:t>
      </w:r>
    </w:p>
    <w:p w14:paraId="1D42B793">
      <w:pPr>
        <w:pStyle w:val="5"/>
        <w:ind w:firstLine="560"/>
        <w:rPr>
          <w:color w:val="auto"/>
        </w:rPr>
      </w:pPr>
      <w:r>
        <w:rPr>
          <w:color w:val="auto"/>
        </w:rPr>
        <w:t>3 建设单位对工程涉及消防的各分部分项工程验收合格；施工、设计、工程监理、技术服务等单位确认工程消防质量符合有关标准；</w:t>
      </w:r>
    </w:p>
    <w:p w14:paraId="42B71703">
      <w:pPr>
        <w:pStyle w:val="5"/>
        <w:ind w:firstLine="560"/>
        <w:rPr>
          <w:color w:val="auto"/>
        </w:rPr>
      </w:pPr>
      <w:r>
        <w:rPr>
          <w:color w:val="auto"/>
        </w:rPr>
        <w:t>4 消防设施性能、系统功能联调联试等内容检测合格。</w:t>
      </w:r>
    </w:p>
    <w:p w14:paraId="2FCA6A4C">
      <w:pPr>
        <w:pStyle w:val="7"/>
        <w:spacing w:before="326"/>
        <w:rPr>
          <w:color w:val="auto"/>
        </w:rPr>
      </w:pPr>
      <w:r>
        <w:rPr>
          <w:color w:val="auto"/>
        </w:rPr>
        <w:t>公路工程（隧道）消防查验文件应按照本导则附录B《公路工程（隧道）消防查验文件》进行填写。</w:t>
      </w:r>
    </w:p>
    <w:p w14:paraId="1D5C58B5">
      <w:pPr>
        <w:pStyle w:val="6"/>
        <w:jc w:val="center"/>
        <w:rPr>
          <w:color w:val="auto"/>
        </w:rPr>
      </w:pPr>
      <w:bookmarkStart w:id="110" w:name="_Toc32487"/>
      <w:r>
        <w:rPr>
          <w:color w:val="auto"/>
        </w:rPr>
        <w:t>现场评定</w:t>
      </w:r>
      <w:bookmarkEnd w:id="110"/>
    </w:p>
    <w:p w14:paraId="7A455BE8">
      <w:pPr>
        <w:pStyle w:val="7"/>
        <w:spacing w:before="326"/>
        <w:rPr>
          <w:color w:val="auto"/>
        </w:rPr>
      </w:pPr>
      <w:r>
        <w:rPr>
          <w:color w:val="auto"/>
        </w:rPr>
        <w:t>现场评定时，建设单位应提供下列资料：</w:t>
      </w:r>
    </w:p>
    <w:p w14:paraId="2C3A3691">
      <w:pPr>
        <w:pStyle w:val="5"/>
        <w:ind w:firstLine="560"/>
        <w:rPr>
          <w:color w:val="auto"/>
        </w:rPr>
      </w:pPr>
      <w:r>
        <w:rPr>
          <w:color w:val="auto"/>
        </w:rPr>
        <w:t>1 消防设计文件（含经审查合格的设计图纸、设计变更文件等）和涉及消防的建设工程竣工图纸；</w:t>
      </w:r>
    </w:p>
    <w:p w14:paraId="71484428">
      <w:pPr>
        <w:pStyle w:val="5"/>
        <w:ind w:firstLine="560"/>
        <w:rPr>
          <w:color w:val="auto"/>
        </w:rPr>
      </w:pPr>
      <w:r>
        <w:rPr>
          <w:color w:val="auto"/>
        </w:rPr>
        <w:t>2 工程建设相应的合法手续资料；</w:t>
      </w:r>
    </w:p>
    <w:p w14:paraId="203B1BA5">
      <w:pPr>
        <w:pStyle w:val="5"/>
        <w:ind w:firstLine="560"/>
        <w:rPr>
          <w:color w:val="auto"/>
        </w:rPr>
      </w:pPr>
      <w:r>
        <w:rPr>
          <w:color w:val="auto"/>
        </w:rPr>
        <w:t>3消防产品、设备、设施产品质量证明文件，包括合格证、市场准入证明文件及第三方型式检测报告、来源证明（</w:t>
      </w:r>
      <w:r>
        <w:rPr>
          <w:rFonts w:hint="eastAsia"/>
          <w:color w:val="auto"/>
        </w:rPr>
        <w:t>消防防伪标签AB</w:t>
      </w:r>
      <w:r>
        <w:rPr>
          <w:color w:val="auto"/>
        </w:rPr>
        <w:t>）等；</w:t>
      </w:r>
    </w:p>
    <w:p w14:paraId="271200FD">
      <w:pPr>
        <w:pStyle w:val="5"/>
        <w:ind w:firstLine="560"/>
        <w:rPr>
          <w:color w:val="auto"/>
        </w:rPr>
      </w:pPr>
      <w:r>
        <w:rPr>
          <w:color w:val="auto"/>
        </w:rPr>
        <w:t>4 装饰装修材料防火性能检测报告，复合材料应有整体燃烧性能检测报告、安装部位说明；</w:t>
      </w:r>
    </w:p>
    <w:p w14:paraId="69CAEC56">
      <w:pPr>
        <w:pStyle w:val="5"/>
        <w:ind w:firstLine="560"/>
        <w:rPr>
          <w:color w:val="auto"/>
        </w:rPr>
      </w:pPr>
      <w:r>
        <w:rPr>
          <w:color w:val="auto"/>
        </w:rPr>
        <w:t>5 防火涂料的进场检验清单、台账、检测报告、使用部位的说明；</w:t>
      </w:r>
    </w:p>
    <w:p w14:paraId="1EB50CC3">
      <w:pPr>
        <w:pStyle w:val="5"/>
        <w:ind w:firstLine="560"/>
        <w:rPr>
          <w:color w:val="auto"/>
        </w:rPr>
      </w:pPr>
      <w:r>
        <w:rPr>
          <w:color w:val="auto"/>
        </w:rPr>
        <w:t>6 消防设施性能、系统功能联调联试等内容检测合格资料；</w:t>
      </w:r>
    </w:p>
    <w:p w14:paraId="48210275">
      <w:pPr>
        <w:pStyle w:val="5"/>
        <w:ind w:firstLine="560"/>
        <w:rPr>
          <w:color w:val="auto"/>
        </w:rPr>
      </w:pPr>
      <w:r>
        <w:rPr>
          <w:color w:val="auto"/>
        </w:rPr>
        <w:t>7 其他相关资料。</w:t>
      </w:r>
    </w:p>
    <w:p w14:paraId="465C7473">
      <w:pPr>
        <w:pStyle w:val="113"/>
        <w:spacing w:before="195"/>
        <w:rPr>
          <w:color w:val="auto"/>
        </w:rPr>
      </w:pPr>
      <w:r>
        <w:rPr>
          <w:color w:val="auto"/>
        </w:rPr>
        <w:t>条文说明</w:t>
      </w:r>
    </w:p>
    <w:p w14:paraId="0F40C44E">
      <w:pPr>
        <w:pStyle w:val="5"/>
        <w:ind w:firstLine="480"/>
        <w:rPr>
          <w:color w:val="auto"/>
          <w:sz w:val="24"/>
        </w:rPr>
      </w:pPr>
      <w:r>
        <w:rPr>
          <w:color w:val="auto"/>
          <w:sz w:val="24"/>
        </w:rPr>
        <w:t>本条主要对现场评定时需要提供的技术资料进行补充规定。</w:t>
      </w:r>
    </w:p>
    <w:p w14:paraId="48812D89">
      <w:pPr>
        <w:pStyle w:val="7"/>
        <w:spacing w:before="326"/>
        <w:rPr>
          <w:color w:val="auto"/>
        </w:rPr>
      </w:pPr>
      <w:r>
        <w:rPr>
          <w:color w:val="auto"/>
        </w:rPr>
        <w:t>建设单位应对所提交资料的真实性和完整性负责。</w:t>
      </w:r>
    </w:p>
    <w:p w14:paraId="32F4CD9A">
      <w:pPr>
        <w:pStyle w:val="7"/>
        <w:spacing w:before="326"/>
        <w:rPr>
          <w:rFonts w:hint="default" w:ascii="Times New Roman" w:hAnsi="Times New Roman" w:cs="Times New Roman"/>
          <w:color w:val="auto"/>
        </w:rPr>
      </w:pPr>
      <w:r>
        <w:rPr>
          <w:color w:val="auto"/>
        </w:rPr>
        <w:t>现场评定记录应按照本</w:t>
      </w:r>
      <w:r>
        <w:rPr>
          <w:rFonts w:hint="default" w:ascii="Times New Roman" w:hAnsi="Times New Roman" w:cs="Times New Roman"/>
          <w:color w:val="auto"/>
        </w:rPr>
        <w:t>导则附录C表C.0.1《公路工程（隧道）消防验收现场评定表》进行填写。</w:t>
      </w:r>
    </w:p>
    <w:p w14:paraId="45D9AD48">
      <w:pPr>
        <w:pStyle w:val="113"/>
        <w:spacing w:before="195"/>
        <w:rPr>
          <w:color w:val="auto"/>
        </w:rPr>
      </w:pPr>
      <w:r>
        <w:rPr>
          <w:color w:val="auto"/>
        </w:rPr>
        <w:t>条文说明</w:t>
      </w:r>
    </w:p>
    <w:p w14:paraId="3099683C">
      <w:pPr>
        <w:pStyle w:val="5"/>
        <w:ind w:firstLine="480"/>
        <w:rPr>
          <w:color w:val="auto"/>
          <w:sz w:val="24"/>
        </w:rPr>
      </w:pPr>
      <w:r>
        <w:rPr>
          <w:color w:val="auto"/>
          <w:sz w:val="24"/>
        </w:rPr>
        <w:t>主管部门自行开展消防验收现场评定时，应按本标准附录C表C.0.1进行填写；委托技术服务机构开展消防验收现场评定时，技术服务机构应按本标准附录C表C.0.2格式编制</w:t>
      </w:r>
      <w:r>
        <w:rPr>
          <w:rFonts w:hint="eastAsia"/>
          <w:color w:val="auto"/>
          <w:sz w:val="24"/>
          <w:highlight w:val="none"/>
        </w:rPr>
        <w:t>公路工程（隧道）</w:t>
      </w:r>
      <w:r>
        <w:rPr>
          <w:color w:val="auto"/>
          <w:sz w:val="24"/>
        </w:rPr>
        <w:t>消防验收现场评定报告，本标准附录C表C.0.1作为报告附件。</w:t>
      </w:r>
    </w:p>
    <w:p w14:paraId="2C4E7A99">
      <w:pPr>
        <w:pStyle w:val="7"/>
        <w:spacing w:before="326"/>
        <w:rPr>
          <w:color w:val="auto"/>
        </w:rPr>
      </w:pPr>
      <w:r>
        <w:rPr>
          <w:color w:val="auto"/>
        </w:rPr>
        <w:t>现场评定内容包括：</w:t>
      </w:r>
    </w:p>
    <w:p w14:paraId="19FEA94B">
      <w:pPr>
        <w:pStyle w:val="5"/>
        <w:ind w:firstLine="560"/>
        <w:rPr>
          <w:color w:val="auto"/>
        </w:rPr>
      </w:pPr>
      <w:r>
        <w:rPr>
          <w:color w:val="auto"/>
        </w:rPr>
        <w:t>1 对</w:t>
      </w:r>
      <w:r>
        <w:rPr>
          <w:rFonts w:hint="eastAsia"/>
          <w:color w:val="auto"/>
          <w:highlight w:val="none"/>
        </w:rPr>
        <w:t>公路隧道</w:t>
      </w:r>
      <w:r>
        <w:rPr>
          <w:color w:val="auto"/>
        </w:rPr>
        <w:t>防（灭）火设施的外观进行现场抽样查看；</w:t>
      </w:r>
    </w:p>
    <w:p w14:paraId="3492E99B">
      <w:pPr>
        <w:pStyle w:val="5"/>
        <w:ind w:firstLine="560"/>
        <w:rPr>
          <w:color w:val="auto"/>
        </w:rPr>
      </w:pPr>
      <w:r>
        <w:rPr>
          <w:color w:val="auto"/>
        </w:rPr>
        <w:t>2 通过专业仪器设备对涉及距离、高度、宽度、长度、面积、厚度等可测量的指标进行现场抽样测量；</w:t>
      </w:r>
    </w:p>
    <w:p w14:paraId="72F0D76D">
      <w:pPr>
        <w:pStyle w:val="5"/>
        <w:ind w:firstLine="560"/>
        <w:rPr>
          <w:color w:val="auto"/>
        </w:rPr>
      </w:pPr>
      <w:r>
        <w:rPr>
          <w:color w:val="auto"/>
        </w:rPr>
        <w:t>3 对消防设施的功能进行抽样测试、联调联试消防设施的系统功能等。</w:t>
      </w:r>
    </w:p>
    <w:p w14:paraId="3A1A7BC7">
      <w:pPr>
        <w:pStyle w:val="113"/>
        <w:spacing w:before="195"/>
        <w:rPr>
          <w:color w:val="auto"/>
        </w:rPr>
      </w:pPr>
      <w:r>
        <w:rPr>
          <w:color w:val="auto"/>
        </w:rPr>
        <w:t>条文说明</w:t>
      </w:r>
    </w:p>
    <w:p w14:paraId="7BA93880">
      <w:pPr>
        <w:pStyle w:val="5"/>
        <w:ind w:firstLine="480"/>
        <w:rPr>
          <w:color w:val="auto"/>
          <w:sz w:val="24"/>
        </w:rPr>
      </w:pPr>
      <w:r>
        <w:rPr>
          <w:color w:val="auto"/>
          <w:sz w:val="24"/>
        </w:rPr>
        <w:t>本条主要规定了现场评定的重点内容。</w:t>
      </w:r>
    </w:p>
    <w:p w14:paraId="13029B2C">
      <w:pPr>
        <w:pStyle w:val="7"/>
        <w:spacing w:before="326"/>
        <w:rPr>
          <w:rFonts w:hint="default" w:ascii="Times New Roman" w:hAnsi="Times New Roman" w:cs="Times New Roman"/>
          <w:color w:val="auto"/>
        </w:rPr>
      </w:pPr>
      <w:r>
        <w:rPr>
          <w:color w:val="auto"/>
        </w:rPr>
        <w:t>现场评定的具体项目包括</w:t>
      </w:r>
      <w:r>
        <w:rPr>
          <w:rFonts w:hint="default" w:ascii="Times New Roman" w:hAnsi="Times New Roman" w:cs="Times New Roman"/>
          <w:color w:val="auto"/>
        </w:rPr>
        <w:t>但不限于本导则的内容，附录C表C.0.1《公路工程（隧道）消防验收现场评定表》中未涵盖的项目类别、名称可根据公路工程（隧道）实际情况依据记录表格式自行增加。</w:t>
      </w:r>
    </w:p>
    <w:p w14:paraId="7D26883E">
      <w:pPr>
        <w:pStyle w:val="113"/>
        <w:spacing w:before="195"/>
        <w:rPr>
          <w:rFonts w:hint="default" w:ascii="Times New Roman" w:hAnsi="Times New Roman" w:cs="Times New Roman"/>
          <w:color w:val="auto"/>
        </w:rPr>
      </w:pPr>
      <w:r>
        <w:rPr>
          <w:rFonts w:hint="default" w:ascii="Times New Roman" w:hAnsi="Times New Roman" w:cs="Times New Roman"/>
          <w:color w:val="auto"/>
        </w:rPr>
        <w:t>条文说明</w:t>
      </w:r>
    </w:p>
    <w:p w14:paraId="72640952">
      <w:pPr>
        <w:pStyle w:val="5"/>
        <w:ind w:firstLine="480"/>
        <w:rPr>
          <w:rFonts w:hint="default" w:ascii="Times New Roman" w:hAnsi="Times New Roman" w:cs="Times New Roman"/>
          <w:color w:val="auto"/>
          <w:sz w:val="24"/>
        </w:rPr>
      </w:pPr>
      <w:r>
        <w:rPr>
          <w:rFonts w:hint="default" w:ascii="Times New Roman" w:hAnsi="Times New Roman" w:cs="Times New Roman"/>
          <w:color w:val="auto"/>
          <w:sz w:val="24"/>
        </w:rPr>
        <w:t>本标准仅列出现场评定的常见项目，未提及的评定内容应依据国家、</w:t>
      </w:r>
      <w:r>
        <w:rPr>
          <w:rFonts w:hint="default" w:ascii="Times New Roman" w:hAnsi="Times New Roman" w:cs="Times New Roman"/>
          <w:color w:val="auto"/>
          <w:sz w:val="24"/>
          <w:highlight w:val="none"/>
        </w:rPr>
        <w:t>行业</w:t>
      </w:r>
      <w:r>
        <w:rPr>
          <w:rFonts w:hint="default" w:ascii="Times New Roman" w:hAnsi="Times New Roman" w:cs="Times New Roman"/>
          <w:color w:val="auto"/>
          <w:sz w:val="24"/>
        </w:rPr>
        <w:t>及地方相关标准进行现场评定。</w:t>
      </w:r>
    </w:p>
    <w:p w14:paraId="45B95859">
      <w:pPr>
        <w:pStyle w:val="7"/>
        <w:spacing w:before="326"/>
        <w:rPr>
          <w:rFonts w:hint="default" w:ascii="Times New Roman" w:hAnsi="Times New Roman" w:cs="Times New Roman"/>
          <w:color w:val="auto"/>
        </w:rPr>
      </w:pPr>
      <w:r>
        <w:rPr>
          <w:rFonts w:hint="default" w:ascii="Times New Roman" w:hAnsi="Times New Roman" w:cs="Times New Roman"/>
          <w:color w:val="auto"/>
        </w:rPr>
        <w:t>现场评定具体项目的检查内容、检查要点可参照附录D《公路工程（隧道）消防验收现场评定指南》进行。</w:t>
      </w:r>
    </w:p>
    <w:p w14:paraId="1D616ED3">
      <w:pPr>
        <w:pStyle w:val="6"/>
        <w:jc w:val="center"/>
        <w:rPr>
          <w:color w:val="auto"/>
        </w:rPr>
      </w:pPr>
      <w:bookmarkStart w:id="111" w:name="_Toc19283"/>
      <w:r>
        <w:rPr>
          <w:color w:val="auto"/>
        </w:rPr>
        <w:t>检查数量</w:t>
      </w:r>
      <w:bookmarkEnd w:id="111"/>
    </w:p>
    <w:p w14:paraId="305F2DA4">
      <w:pPr>
        <w:pStyle w:val="7"/>
        <w:bidi w:val="0"/>
        <w:rPr>
          <w:color w:val="auto"/>
        </w:rPr>
      </w:pPr>
      <w:r>
        <w:rPr>
          <w:color w:val="auto"/>
        </w:rPr>
        <w:t>全数检查项：</w:t>
      </w:r>
      <w:r>
        <w:rPr>
          <w:rFonts w:hint="eastAsia"/>
          <w:color w:val="auto"/>
        </w:rPr>
        <w:t>安全出口（横通道、专用避难疏散通道）</w:t>
      </w:r>
      <w:r>
        <w:rPr>
          <w:color w:val="auto"/>
        </w:rPr>
        <w:t>的形式和数量；消防车道的设置</w:t>
      </w:r>
      <w:r>
        <w:rPr>
          <w:rFonts w:hint="eastAsia"/>
          <w:color w:val="auto"/>
        </w:rPr>
        <w:t>。</w:t>
      </w:r>
    </w:p>
    <w:p w14:paraId="52A09875">
      <w:pPr>
        <w:pStyle w:val="7"/>
        <w:spacing w:before="326"/>
        <w:rPr>
          <w:color w:val="auto"/>
        </w:rPr>
      </w:pPr>
      <w:r>
        <w:rPr>
          <w:color w:val="auto"/>
        </w:rPr>
        <w:t>抽样检查项：除全数检查以外的其他检查项，每一检查项的抽样数量</w:t>
      </w:r>
      <w:r>
        <w:rPr>
          <w:rFonts w:hint="default" w:ascii="Times New Roman" w:hAnsi="Times New Roman" w:cs="Times New Roman"/>
          <w:color w:val="auto"/>
        </w:rPr>
        <w:t>不少于2处，当总数不大于2处时，应全</w:t>
      </w:r>
      <w:r>
        <w:rPr>
          <w:color w:val="auto"/>
        </w:rPr>
        <w:t>部检查。</w:t>
      </w:r>
    </w:p>
    <w:p w14:paraId="4E9AF1CF">
      <w:pPr>
        <w:pStyle w:val="113"/>
        <w:spacing w:before="195"/>
        <w:rPr>
          <w:color w:val="auto"/>
        </w:rPr>
      </w:pPr>
      <w:r>
        <w:rPr>
          <w:color w:val="auto"/>
        </w:rPr>
        <w:t>条文说明</w:t>
      </w:r>
    </w:p>
    <w:p w14:paraId="4A3AC686">
      <w:pPr>
        <w:pStyle w:val="5"/>
        <w:ind w:firstLine="480"/>
        <w:rPr>
          <w:color w:val="auto"/>
          <w:sz w:val="24"/>
        </w:rPr>
      </w:pPr>
      <w:r>
        <w:rPr>
          <w:color w:val="auto"/>
          <w:sz w:val="24"/>
        </w:rPr>
        <w:t>公路工程（隧道）消防验收现场评定抽样检查数量应与国家的规定一致，根据住房和城乡建设主管部门的文件确定。“处”通常指“点位”；2处为最低要求，根据</w:t>
      </w:r>
      <w:r>
        <w:rPr>
          <w:rFonts w:hint="eastAsia"/>
          <w:color w:val="auto"/>
          <w:sz w:val="24"/>
          <w:highlight w:val="none"/>
        </w:rPr>
        <w:t>隧道的整体情况</w:t>
      </w:r>
      <w:r>
        <w:rPr>
          <w:color w:val="auto"/>
          <w:sz w:val="24"/>
        </w:rPr>
        <w:t>等可适当增加抽样数量。</w:t>
      </w:r>
    </w:p>
    <w:p w14:paraId="3E872A71">
      <w:pPr>
        <w:pStyle w:val="6"/>
        <w:jc w:val="center"/>
        <w:rPr>
          <w:color w:val="auto"/>
        </w:rPr>
      </w:pPr>
      <w:bookmarkStart w:id="112" w:name="_Toc26583"/>
      <w:r>
        <w:rPr>
          <w:color w:val="auto"/>
        </w:rPr>
        <w:t>判定</w:t>
      </w:r>
      <w:bookmarkEnd w:id="112"/>
    </w:p>
    <w:p w14:paraId="1A17D56D">
      <w:pPr>
        <w:pStyle w:val="7"/>
        <w:spacing w:before="326"/>
        <w:rPr>
          <w:color w:val="auto"/>
        </w:rPr>
      </w:pPr>
      <w:r>
        <w:rPr>
          <w:color w:val="auto"/>
        </w:rPr>
        <w:t>现场评定符合下列条件的，结论为合格；不符合下列任意一项的，结论为不合格：</w:t>
      </w:r>
    </w:p>
    <w:p w14:paraId="4E0E5325">
      <w:pPr>
        <w:pStyle w:val="5"/>
        <w:ind w:firstLine="560"/>
        <w:rPr>
          <w:color w:val="auto"/>
        </w:rPr>
      </w:pPr>
      <w:r>
        <w:rPr>
          <w:color w:val="auto"/>
        </w:rPr>
        <w:t>1 现场评定内容符合经消防设计审查合格的消防设计文件；</w:t>
      </w:r>
    </w:p>
    <w:p w14:paraId="0D192B13">
      <w:pPr>
        <w:pStyle w:val="5"/>
        <w:ind w:firstLine="560"/>
        <w:rPr>
          <w:color w:val="auto"/>
        </w:rPr>
      </w:pPr>
      <w:r>
        <w:rPr>
          <w:color w:val="auto"/>
        </w:rPr>
        <w:t>2 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675F3BF6">
      <w:pPr>
        <w:pStyle w:val="5"/>
        <w:ind w:firstLine="560"/>
        <w:rPr>
          <w:color w:val="auto"/>
        </w:rPr>
      </w:pPr>
      <w:r>
        <w:rPr>
          <w:color w:val="auto"/>
        </w:rPr>
        <w:t>3 现场评定内容为消防设施性能的，应满足设计文件要求并能正常实现；</w:t>
      </w:r>
    </w:p>
    <w:p w14:paraId="0694172F">
      <w:pPr>
        <w:pStyle w:val="5"/>
        <w:ind w:firstLine="560"/>
        <w:rPr>
          <w:color w:val="auto"/>
        </w:rPr>
      </w:pPr>
      <w:r>
        <w:rPr>
          <w:color w:val="auto"/>
        </w:rPr>
        <w:t>4 现场评定内容为系统功能的，系统主要功能应满足设计文件要求并能正常实现。</w:t>
      </w:r>
    </w:p>
    <w:p w14:paraId="26791CE8">
      <w:pPr>
        <w:pStyle w:val="113"/>
        <w:spacing w:before="195"/>
        <w:rPr>
          <w:color w:val="auto"/>
        </w:rPr>
      </w:pPr>
      <w:r>
        <w:rPr>
          <w:color w:val="auto"/>
        </w:rPr>
        <w:t>条文说明</w:t>
      </w:r>
    </w:p>
    <w:p w14:paraId="5F59C070">
      <w:pPr>
        <w:pStyle w:val="5"/>
        <w:ind w:firstLine="480"/>
        <w:rPr>
          <w:color w:val="auto"/>
          <w:sz w:val="24"/>
        </w:rPr>
      </w:pPr>
      <w:r>
        <w:rPr>
          <w:color w:val="auto"/>
          <w:sz w:val="24"/>
        </w:rPr>
        <w:t>现场评定应根据现场实际，如实填写本标准附录C中表C.0.1并按规定存档备查。</w:t>
      </w:r>
    </w:p>
    <w:p w14:paraId="208737F7">
      <w:pPr>
        <w:pStyle w:val="7"/>
        <w:spacing w:before="326"/>
        <w:rPr>
          <w:color w:val="auto"/>
        </w:rPr>
      </w:pPr>
      <w:r>
        <w:rPr>
          <w:color w:val="auto"/>
        </w:rPr>
        <w:t>现场评定结论为不合格的，建设单位应当组织整改；整改完成后，向消防设计审查验收主管部门重新申请消防验收。</w:t>
      </w:r>
    </w:p>
    <w:p w14:paraId="3802A84D">
      <w:pPr>
        <w:pStyle w:val="7"/>
        <w:spacing w:before="326"/>
        <w:rPr>
          <w:color w:val="auto"/>
        </w:rPr>
        <w:sectPr>
          <w:footerReference r:id="rId10" w:type="default"/>
          <w:pgSz w:w="11906" w:h="16838"/>
          <w:pgMar w:top="1383" w:right="1701" w:bottom="1383" w:left="1701" w:header="851" w:footer="851" w:gutter="0"/>
          <w:pgNumType w:start="1"/>
          <w:cols w:space="720" w:num="1"/>
          <w:docGrid w:type="lines" w:linePitch="326" w:charSpace="0"/>
        </w:sectPr>
      </w:pPr>
    </w:p>
    <w:p w14:paraId="00F233EF">
      <w:pPr>
        <w:pStyle w:val="4"/>
        <w:numPr>
          <w:ilvl w:val="255"/>
          <w:numId w:val="0"/>
        </w:numPr>
        <w:rPr>
          <w:rFonts w:hint="eastAsia" w:ascii="宋体" w:hAnsi="宋体" w:cs="宋体"/>
          <w:color w:val="auto"/>
          <w:szCs w:val="28"/>
        </w:rPr>
      </w:pPr>
      <w:bookmarkStart w:id="113" w:name="_Toc185237331"/>
      <w:bookmarkStart w:id="114" w:name="_Toc185236507"/>
      <w:bookmarkStart w:id="115" w:name="_Toc27556"/>
      <w:bookmarkStart w:id="116" w:name="_Toc185237249"/>
      <w:r>
        <w:rPr>
          <w:rFonts w:hint="eastAsia" w:ascii="宋体" w:hAnsi="宋体" w:cs="宋体"/>
          <w:color w:val="auto"/>
          <w:szCs w:val="28"/>
        </w:rPr>
        <w:t>附录A 消防验收现场评定专业仪器设备配备参考目录</w:t>
      </w:r>
      <w:bookmarkEnd w:id="113"/>
      <w:bookmarkEnd w:id="114"/>
      <w:bookmarkEnd w:id="115"/>
      <w:bookmarkEnd w:id="116"/>
    </w:p>
    <w:p w14:paraId="73C7D445">
      <w:pPr>
        <w:topLinePunct/>
        <w:spacing w:line="360" w:lineRule="auto"/>
        <w:jc w:val="center"/>
        <w:rPr>
          <w:rFonts w:hint="eastAsia" w:ascii="宋体" w:hAnsi="宋体" w:cs="宋体"/>
          <w:color w:val="auto"/>
          <w:kern w:val="10"/>
          <w:sz w:val="28"/>
          <w:szCs w:val="28"/>
        </w:rPr>
      </w:pPr>
      <w:r>
        <w:rPr>
          <w:rFonts w:ascii="宋体" w:hAnsi="宋体" w:cs="宋体"/>
          <w:color w:val="auto"/>
          <w:kern w:val="10"/>
          <w:sz w:val="28"/>
          <w:szCs w:val="28"/>
        </w:rPr>
        <w:t>表A.0.1 消防验收现场评定专业仪器设备配备参考目录</w:t>
      </w:r>
    </w:p>
    <w:tbl>
      <w:tblPr>
        <w:tblStyle w:val="34"/>
        <w:tblpPr w:leftFromText="180" w:rightFromText="180" w:vertAnchor="text" w:horzAnchor="page" w:tblpX="1604" w:tblpY="129"/>
        <w:tblOverlap w:val="never"/>
        <w:tblW w:w="8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08"/>
        <w:gridCol w:w="4208"/>
        <w:gridCol w:w="1452"/>
      </w:tblGrid>
      <w:tr w14:paraId="64861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8" w:space="0"/>
              <w:left w:val="single" w:color="auto" w:sz="8" w:space="0"/>
              <w:bottom w:val="single" w:color="auto" w:sz="4" w:space="0"/>
              <w:right w:val="single" w:color="auto" w:sz="4" w:space="0"/>
              <w:tl2br w:val="nil"/>
              <w:tr2bl w:val="nil"/>
            </w:tcBorders>
            <w:vAlign w:val="center"/>
          </w:tcPr>
          <w:p w14:paraId="0A3C8B10">
            <w:pPr>
              <w:topLinePunct/>
              <w:snapToGrid w:val="0"/>
              <w:jc w:val="center"/>
              <w:rPr>
                <w:rFonts w:hint="eastAsia" w:ascii="宋体" w:hAnsi="宋体" w:cs="宋体"/>
                <w:color w:val="auto"/>
                <w:szCs w:val="21"/>
              </w:rPr>
            </w:pPr>
            <w:r>
              <w:rPr>
                <w:rFonts w:ascii="宋体" w:hAnsi="宋体" w:cs="宋体"/>
                <w:color w:val="auto"/>
                <w:szCs w:val="21"/>
              </w:rPr>
              <w:t>序号</w:t>
            </w:r>
          </w:p>
        </w:tc>
        <w:tc>
          <w:tcPr>
            <w:tcW w:w="1708" w:type="dxa"/>
            <w:tcBorders>
              <w:top w:val="single" w:color="auto" w:sz="8" w:space="0"/>
              <w:left w:val="single" w:color="auto" w:sz="4" w:space="0"/>
              <w:bottom w:val="single" w:color="auto" w:sz="4" w:space="0"/>
              <w:right w:val="single" w:color="auto" w:sz="4" w:space="0"/>
              <w:tl2br w:val="nil"/>
              <w:tr2bl w:val="nil"/>
            </w:tcBorders>
            <w:vAlign w:val="center"/>
          </w:tcPr>
          <w:p w14:paraId="2C9C67BF">
            <w:pPr>
              <w:topLinePunct/>
              <w:snapToGrid w:val="0"/>
              <w:jc w:val="center"/>
              <w:rPr>
                <w:rFonts w:hint="eastAsia" w:ascii="宋体" w:hAnsi="宋体" w:cs="宋体"/>
                <w:color w:val="auto"/>
                <w:szCs w:val="21"/>
              </w:rPr>
            </w:pPr>
            <w:r>
              <w:rPr>
                <w:rFonts w:ascii="宋体" w:hAnsi="宋体" w:cs="宋体"/>
                <w:color w:val="auto"/>
                <w:szCs w:val="21"/>
              </w:rPr>
              <w:t>仪器设备名称</w:t>
            </w:r>
          </w:p>
        </w:tc>
        <w:tc>
          <w:tcPr>
            <w:tcW w:w="4208" w:type="dxa"/>
            <w:tcBorders>
              <w:top w:val="single" w:color="auto" w:sz="8" w:space="0"/>
              <w:left w:val="single" w:color="auto" w:sz="4" w:space="0"/>
              <w:bottom w:val="single" w:color="auto" w:sz="4" w:space="0"/>
              <w:right w:val="single" w:color="auto" w:sz="4" w:space="0"/>
              <w:tl2br w:val="nil"/>
              <w:tr2bl w:val="nil"/>
            </w:tcBorders>
            <w:vAlign w:val="center"/>
          </w:tcPr>
          <w:p w14:paraId="2E338C2E">
            <w:pPr>
              <w:topLinePunct/>
              <w:snapToGrid w:val="0"/>
              <w:jc w:val="center"/>
              <w:rPr>
                <w:rFonts w:hint="eastAsia" w:ascii="宋体" w:hAnsi="宋体" w:cs="宋体"/>
                <w:color w:val="auto"/>
                <w:szCs w:val="21"/>
              </w:rPr>
            </w:pPr>
            <w:r>
              <w:rPr>
                <w:rFonts w:ascii="宋体" w:hAnsi="宋体" w:cs="宋体"/>
                <w:color w:val="auto"/>
                <w:szCs w:val="21"/>
              </w:rPr>
              <w:t>使用功能</w:t>
            </w:r>
          </w:p>
        </w:tc>
        <w:tc>
          <w:tcPr>
            <w:tcW w:w="1452" w:type="dxa"/>
            <w:tcBorders>
              <w:top w:val="single" w:color="auto" w:sz="8" w:space="0"/>
              <w:left w:val="single" w:color="auto" w:sz="4" w:space="0"/>
              <w:bottom w:val="single" w:color="auto" w:sz="4" w:space="0"/>
              <w:right w:val="single" w:color="auto" w:sz="8" w:space="0"/>
              <w:tl2br w:val="nil"/>
              <w:tr2bl w:val="nil"/>
            </w:tcBorders>
            <w:vAlign w:val="center"/>
          </w:tcPr>
          <w:p w14:paraId="5E4C1924">
            <w:pPr>
              <w:topLinePunct/>
              <w:snapToGrid w:val="0"/>
              <w:jc w:val="center"/>
              <w:rPr>
                <w:rFonts w:hint="eastAsia" w:ascii="宋体" w:hAnsi="宋体" w:cs="宋体"/>
                <w:color w:val="auto"/>
                <w:szCs w:val="21"/>
                <w:highlight w:val="yellow"/>
              </w:rPr>
            </w:pPr>
            <w:r>
              <w:rPr>
                <w:rFonts w:hint="eastAsia" w:ascii="宋体" w:hAnsi="宋体" w:cs="宋体"/>
                <w:color w:val="auto"/>
                <w:szCs w:val="21"/>
                <w:highlight w:val="none"/>
              </w:rPr>
              <w:t>最低精度要求</w:t>
            </w:r>
          </w:p>
        </w:tc>
      </w:tr>
      <w:tr w14:paraId="0897B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75BC224B">
            <w:pPr>
              <w:topLinePunct/>
              <w:snapToGrid w:val="0"/>
              <w:jc w:val="center"/>
              <w:rPr>
                <w:rFonts w:hint="eastAsia" w:ascii="宋体" w:hAnsi="宋体" w:cs="宋体"/>
                <w:color w:val="auto"/>
                <w:szCs w:val="21"/>
              </w:rPr>
            </w:pPr>
            <w:r>
              <w:rPr>
                <w:rFonts w:ascii="宋体" w:hAnsi="宋体" w:cs="宋体"/>
                <w:color w:val="auto"/>
                <w:szCs w:val="21"/>
              </w:rPr>
              <w:t>1</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6B49DFFB">
            <w:pPr>
              <w:topLinePunct/>
              <w:snapToGrid w:val="0"/>
              <w:jc w:val="center"/>
              <w:rPr>
                <w:rFonts w:hint="eastAsia" w:ascii="宋体" w:hAnsi="宋体" w:cs="宋体"/>
                <w:color w:val="auto"/>
                <w:szCs w:val="21"/>
              </w:rPr>
            </w:pPr>
            <w:r>
              <w:rPr>
                <w:rFonts w:ascii="宋体" w:hAnsi="宋体" w:cs="宋体"/>
                <w:color w:val="auto"/>
                <w:szCs w:val="21"/>
              </w:rPr>
              <w:t>钢直尺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70047DB2">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测量长度、高度等方面的指标</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76CD61D6">
            <w:pPr>
              <w:topLinePunct/>
              <w:snapToGrid w:val="0"/>
              <w:jc w:val="center"/>
              <w:rPr>
                <w:rFonts w:hint="eastAsia" w:ascii="宋体" w:hAnsi="宋体" w:cs="宋体"/>
                <w:color w:val="auto"/>
                <w:szCs w:val="21"/>
              </w:rPr>
            </w:pPr>
            <w:r>
              <w:rPr>
                <w:rFonts w:ascii="宋体" w:hAnsi="宋体" w:cs="宋体"/>
                <w:color w:val="auto"/>
                <w:szCs w:val="21"/>
              </w:rPr>
              <w:t>1mm</w:t>
            </w:r>
          </w:p>
        </w:tc>
      </w:tr>
      <w:tr w14:paraId="187F6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41562CDC">
            <w:pPr>
              <w:topLinePunct/>
              <w:snapToGrid w:val="0"/>
              <w:jc w:val="center"/>
              <w:rPr>
                <w:rFonts w:hint="eastAsia" w:ascii="宋体" w:hAnsi="宋体" w:cs="宋体"/>
                <w:color w:val="auto"/>
                <w:szCs w:val="21"/>
              </w:rPr>
            </w:pPr>
            <w:r>
              <w:rPr>
                <w:rFonts w:ascii="宋体" w:hAnsi="宋体" w:cs="宋体"/>
                <w:color w:val="auto"/>
                <w:szCs w:val="21"/>
              </w:rPr>
              <w:t>2</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17C6980C">
            <w:pPr>
              <w:topLinePunct/>
              <w:snapToGrid w:val="0"/>
              <w:jc w:val="center"/>
              <w:rPr>
                <w:rFonts w:hint="eastAsia" w:ascii="宋体" w:hAnsi="宋体" w:cs="宋体"/>
                <w:color w:val="auto"/>
                <w:szCs w:val="21"/>
              </w:rPr>
            </w:pPr>
            <w:r>
              <w:rPr>
                <w:rFonts w:ascii="宋体" w:hAnsi="宋体" w:cs="宋体"/>
                <w:color w:val="auto"/>
                <w:szCs w:val="21"/>
              </w:rPr>
              <w:t>直角尺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3056A50C">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测量长度、高度等方面的指标</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4C1522FB">
            <w:pPr>
              <w:topLinePunct/>
              <w:snapToGrid w:val="0"/>
              <w:jc w:val="center"/>
              <w:rPr>
                <w:rFonts w:hint="eastAsia" w:ascii="宋体" w:hAnsi="宋体" w:cs="宋体"/>
                <w:color w:val="auto"/>
                <w:szCs w:val="21"/>
              </w:rPr>
            </w:pPr>
            <w:r>
              <w:rPr>
                <w:rFonts w:ascii="宋体" w:hAnsi="宋体" w:cs="宋体"/>
                <w:color w:val="auto"/>
                <w:szCs w:val="21"/>
              </w:rPr>
              <w:t>1mm</w:t>
            </w:r>
          </w:p>
        </w:tc>
      </w:tr>
      <w:tr w14:paraId="26371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1C8AA292">
            <w:pPr>
              <w:topLinePunct/>
              <w:snapToGrid w:val="0"/>
              <w:jc w:val="center"/>
              <w:rPr>
                <w:rFonts w:hint="eastAsia" w:ascii="宋体" w:hAnsi="宋体" w:cs="宋体"/>
                <w:color w:val="auto"/>
                <w:szCs w:val="21"/>
              </w:rPr>
            </w:pPr>
            <w:r>
              <w:rPr>
                <w:rFonts w:ascii="宋体" w:hAnsi="宋体" w:cs="宋体"/>
                <w:color w:val="auto"/>
                <w:szCs w:val="21"/>
              </w:rPr>
              <w:t>3</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0374320F">
            <w:pPr>
              <w:topLinePunct/>
              <w:snapToGrid w:val="0"/>
              <w:jc w:val="center"/>
              <w:rPr>
                <w:rFonts w:hint="eastAsia" w:ascii="宋体" w:hAnsi="宋体" w:cs="宋体"/>
                <w:color w:val="auto"/>
                <w:szCs w:val="21"/>
              </w:rPr>
            </w:pPr>
            <w:r>
              <w:rPr>
                <w:rFonts w:ascii="宋体" w:hAnsi="宋体" w:cs="宋体"/>
                <w:color w:val="auto"/>
                <w:szCs w:val="21"/>
              </w:rPr>
              <w:t>卷尺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68FB3D67">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测量长度、高度等方面的指标</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7AFB20CB">
            <w:pPr>
              <w:topLinePunct/>
              <w:snapToGrid w:val="0"/>
              <w:jc w:val="center"/>
              <w:rPr>
                <w:rFonts w:hint="eastAsia" w:ascii="宋体" w:hAnsi="宋体" w:cs="宋体"/>
                <w:color w:val="auto"/>
                <w:szCs w:val="21"/>
              </w:rPr>
            </w:pPr>
            <w:r>
              <w:rPr>
                <w:rFonts w:ascii="宋体" w:hAnsi="宋体" w:cs="宋体"/>
                <w:color w:val="auto"/>
                <w:szCs w:val="21"/>
              </w:rPr>
              <w:t>1mm</w:t>
            </w:r>
          </w:p>
        </w:tc>
      </w:tr>
      <w:tr w14:paraId="18BA4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5E93ABA6">
            <w:pPr>
              <w:topLinePunct/>
              <w:snapToGrid w:val="0"/>
              <w:jc w:val="center"/>
              <w:rPr>
                <w:rFonts w:hint="eastAsia" w:ascii="宋体" w:hAnsi="宋体" w:cs="宋体"/>
                <w:color w:val="auto"/>
                <w:szCs w:val="21"/>
              </w:rPr>
            </w:pPr>
            <w:r>
              <w:rPr>
                <w:rFonts w:ascii="宋体" w:hAnsi="宋体" w:cs="宋体"/>
                <w:color w:val="auto"/>
                <w:szCs w:val="21"/>
              </w:rPr>
              <w:t>4</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236D9351">
            <w:pPr>
              <w:topLinePunct/>
              <w:snapToGrid w:val="0"/>
              <w:jc w:val="center"/>
              <w:rPr>
                <w:rFonts w:hint="eastAsia" w:ascii="宋体" w:hAnsi="宋体" w:cs="宋体"/>
                <w:color w:val="auto"/>
                <w:szCs w:val="21"/>
              </w:rPr>
            </w:pPr>
            <w:r>
              <w:rPr>
                <w:rFonts w:ascii="宋体" w:hAnsi="宋体" w:cs="宋体"/>
                <w:color w:val="auto"/>
                <w:szCs w:val="21"/>
              </w:rPr>
              <w:t>游标卡尺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69282872">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测量报警阀的放水口公称直径，测量防火门的门扇厚度、门框侧壁宽度及其防火玻璃的厚度等</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1350CD52">
            <w:pPr>
              <w:topLinePunct/>
              <w:snapToGrid w:val="0"/>
              <w:jc w:val="center"/>
              <w:rPr>
                <w:rFonts w:hint="eastAsia" w:ascii="宋体" w:hAnsi="宋体" w:cs="宋体"/>
                <w:color w:val="auto"/>
                <w:szCs w:val="21"/>
              </w:rPr>
            </w:pPr>
            <w:r>
              <w:rPr>
                <w:rFonts w:ascii="宋体" w:hAnsi="宋体" w:cs="宋体"/>
                <w:color w:val="auto"/>
                <w:szCs w:val="21"/>
              </w:rPr>
              <w:t>0.02mm</w:t>
            </w:r>
          </w:p>
        </w:tc>
      </w:tr>
      <w:tr w14:paraId="63ED0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51DE3ADA">
            <w:pPr>
              <w:topLinePunct/>
              <w:snapToGrid w:val="0"/>
              <w:jc w:val="center"/>
              <w:rPr>
                <w:rFonts w:hint="eastAsia" w:ascii="宋体" w:hAnsi="宋体" w:cs="宋体"/>
                <w:color w:val="auto"/>
                <w:szCs w:val="21"/>
              </w:rPr>
            </w:pPr>
            <w:r>
              <w:rPr>
                <w:rFonts w:ascii="宋体" w:hAnsi="宋体" w:cs="宋体"/>
                <w:color w:val="auto"/>
                <w:szCs w:val="21"/>
              </w:rPr>
              <w:t>5</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13A0452B">
            <w:pPr>
              <w:topLinePunct/>
              <w:snapToGrid w:val="0"/>
              <w:jc w:val="center"/>
              <w:rPr>
                <w:rFonts w:hint="eastAsia" w:ascii="宋体" w:hAnsi="宋体" w:cs="宋体"/>
                <w:color w:val="auto"/>
                <w:szCs w:val="21"/>
              </w:rPr>
            </w:pPr>
            <w:r>
              <w:rPr>
                <w:rFonts w:ascii="宋体" w:hAnsi="宋体" w:cs="宋体"/>
                <w:color w:val="auto"/>
                <w:szCs w:val="21"/>
              </w:rPr>
              <w:t>秒表</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3DB4ED5C">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测定火灾自动报警系统的响应时间，水流指示器的延迟时间，喷淋泵启泵时间等</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604B4D66">
            <w:pPr>
              <w:topLinePunct/>
              <w:snapToGrid w:val="0"/>
              <w:jc w:val="center"/>
              <w:rPr>
                <w:rFonts w:hint="eastAsia" w:ascii="宋体" w:hAnsi="宋体" w:cs="宋体"/>
                <w:color w:val="auto"/>
                <w:szCs w:val="21"/>
              </w:rPr>
            </w:pPr>
            <w:r>
              <w:rPr>
                <w:rFonts w:ascii="宋体" w:hAnsi="宋体" w:cs="宋体"/>
                <w:color w:val="auto"/>
                <w:szCs w:val="21"/>
              </w:rPr>
              <w:t>0.1s</w:t>
            </w:r>
          </w:p>
        </w:tc>
      </w:tr>
      <w:tr w14:paraId="5421D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627B947A">
            <w:pPr>
              <w:topLinePunct/>
              <w:snapToGrid w:val="0"/>
              <w:jc w:val="center"/>
              <w:rPr>
                <w:rFonts w:hint="eastAsia" w:ascii="宋体" w:hAnsi="宋体" w:cs="宋体"/>
                <w:color w:val="auto"/>
                <w:szCs w:val="21"/>
              </w:rPr>
            </w:pPr>
            <w:r>
              <w:rPr>
                <w:rFonts w:ascii="宋体" w:hAnsi="宋体" w:cs="宋体"/>
                <w:color w:val="auto"/>
                <w:szCs w:val="21"/>
              </w:rPr>
              <w:t>6</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0635C71A">
            <w:pPr>
              <w:topLinePunct/>
              <w:snapToGrid w:val="0"/>
              <w:jc w:val="center"/>
              <w:rPr>
                <w:rFonts w:hint="eastAsia" w:ascii="宋体" w:hAnsi="宋体" w:cs="宋体"/>
                <w:color w:val="auto"/>
                <w:szCs w:val="21"/>
              </w:rPr>
            </w:pPr>
            <w:r>
              <w:rPr>
                <w:rFonts w:ascii="宋体" w:hAnsi="宋体" w:cs="宋体"/>
                <w:color w:val="auto"/>
                <w:szCs w:val="21"/>
              </w:rPr>
              <w:t>测力计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15EF2467">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测量开启排烟阀的拉力、闭门器开启/关闭力矩等</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2415C7E3">
            <w:pPr>
              <w:topLinePunct/>
              <w:snapToGrid w:val="0"/>
              <w:jc w:val="center"/>
              <w:rPr>
                <w:rFonts w:hint="eastAsia" w:ascii="宋体" w:hAnsi="宋体" w:cs="宋体"/>
                <w:color w:val="auto"/>
                <w:szCs w:val="21"/>
              </w:rPr>
            </w:pPr>
            <w:r>
              <w:rPr>
                <w:rFonts w:ascii="宋体" w:hAnsi="宋体" w:cs="宋体"/>
                <w:color w:val="auto"/>
                <w:szCs w:val="21"/>
              </w:rPr>
              <w:t>±5%</w:t>
            </w:r>
          </w:p>
        </w:tc>
      </w:tr>
      <w:tr w14:paraId="1D012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636BA550">
            <w:pPr>
              <w:topLinePunct/>
              <w:snapToGrid w:val="0"/>
              <w:jc w:val="center"/>
              <w:rPr>
                <w:rFonts w:hint="eastAsia" w:ascii="宋体" w:hAnsi="宋体" w:cs="宋体"/>
                <w:color w:val="auto"/>
                <w:szCs w:val="21"/>
              </w:rPr>
            </w:pPr>
            <w:r>
              <w:rPr>
                <w:rFonts w:ascii="宋体" w:hAnsi="宋体" w:cs="宋体"/>
                <w:color w:val="auto"/>
                <w:szCs w:val="21"/>
              </w:rPr>
              <w:t>7</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4A56AD18">
            <w:pPr>
              <w:topLinePunct/>
              <w:snapToGrid w:val="0"/>
              <w:jc w:val="center"/>
              <w:rPr>
                <w:rFonts w:hint="eastAsia" w:ascii="宋体" w:hAnsi="宋体" w:cs="宋体"/>
                <w:color w:val="auto"/>
                <w:szCs w:val="21"/>
              </w:rPr>
            </w:pPr>
            <w:r>
              <w:rPr>
                <w:rFonts w:ascii="宋体" w:hAnsi="宋体" w:cs="宋体"/>
                <w:color w:val="auto"/>
                <w:szCs w:val="21"/>
              </w:rPr>
              <w:t>激光测距仪</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021E1392">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测量长度、高度、面积、体积等</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2D257DA8">
            <w:pPr>
              <w:topLinePunct/>
              <w:snapToGrid w:val="0"/>
              <w:jc w:val="center"/>
              <w:rPr>
                <w:rFonts w:hint="eastAsia" w:ascii="宋体" w:hAnsi="宋体" w:cs="宋体"/>
                <w:color w:val="auto"/>
                <w:szCs w:val="21"/>
              </w:rPr>
            </w:pPr>
            <w:r>
              <w:rPr>
                <w:rFonts w:ascii="宋体" w:hAnsi="宋体" w:cs="宋体"/>
                <w:color w:val="auto"/>
                <w:szCs w:val="21"/>
              </w:rPr>
              <w:t>3mm</w:t>
            </w:r>
          </w:p>
        </w:tc>
      </w:tr>
      <w:tr w14:paraId="3F4EE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4C3D8015">
            <w:pPr>
              <w:topLinePunct/>
              <w:snapToGrid w:val="0"/>
              <w:jc w:val="center"/>
              <w:rPr>
                <w:rFonts w:hint="eastAsia" w:ascii="宋体" w:hAnsi="宋体" w:cs="宋体"/>
                <w:color w:val="auto"/>
                <w:szCs w:val="21"/>
              </w:rPr>
            </w:pPr>
            <w:r>
              <w:rPr>
                <w:rFonts w:ascii="宋体" w:hAnsi="宋体" w:cs="宋体"/>
                <w:color w:val="auto"/>
                <w:szCs w:val="21"/>
              </w:rPr>
              <w:t>8</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0A1DBC79">
            <w:pPr>
              <w:topLinePunct/>
              <w:snapToGrid w:val="0"/>
              <w:jc w:val="center"/>
              <w:rPr>
                <w:rFonts w:hint="eastAsia" w:ascii="宋体" w:hAnsi="宋体" w:cs="宋体"/>
                <w:color w:val="auto"/>
                <w:szCs w:val="21"/>
              </w:rPr>
            </w:pPr>
            <w:r>
              <w:rPr>
                <w:rFonts w:ascii="宋体" w:hAnsi="宋体" w:cs="宋体"/>
                <w:color w:val="auto"/>
                <w:szCs w:val="21"/>
              </w:rPr>
              <w:t>数字照度计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0C77AFD2">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测量应急照明和疏散指示场所的光亮照度</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7AB2B589">
            <w:pPr>
              <w:topLinePunct/>
              <w:snapToGrid w:val="0"/>
              <w:jc w:val="center"/>
              <w:rPr>
                <w:rFonts w:hint="eastAsia" w:ascii="宋体" w:hAnsi="宋体" w:cs="宋体"/>
                <w:color w:val="auto"/>
                <w:szCs w:val="21"/>
              </w:rPr>
            </w:pPr>
            <w:r>
              <w:rPr>
                <w:rFonts w:ascii="宋体" w:hAnsi="宋体" w:cs="宋体"/>
                <w:color w:val="auto"/>
                <w:szCs w:val="21"/>
              </w:rPr>
              <w:t>±5%</w:t>
            </w:r>
          </w:p>
        </w:tc>
      </w:tr>
      <w:tr w14:paraId="6FD1F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5428B57A">
            <w:pPr>
              <w:topLinePunct/>
              <w:snapToGrid w:val="0"/>
              <w:jc w:val="center"/>
              <w:rPr>
                <w:rFonts w:hint="eastAsia" w:ascii="宋体" w:hAnsi="宋体" w:cs="宋体"/>
                <w:color w:val="auto"/>
                <w:szCs w:val="21"/>
              </w:rPr>
            </w:pPr>
            <w:r>
              <w:rPr>
                <w:rFonts w:ascii="宋体" w:hAnsi="宋体" w:cs="宋体"/>
                <w:color w:val="auto"/>
                <w:szCs w:val="21"/>
              </w:rPr>
              <w:t>9</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7B0AB8B4">
            <w:pPr>
              <w:topLinePunct/>
              <w:snapToGrid w:val="0"/>
              <w:jc w:val="center"/>
              <w:rPr>
                <w:rFonts w:hint="eastAsia" w:ascii="宋体" w:hAnsi="宋体" w:cs="宋体"/>
                <w:color w:val="auto"/>
                <w:szCs w:val="21"/>
              </w:rPr>
            </w:pPr>
            <w:r>
              <w:rPr>
                <w:rFonts w:ascii="宋体" w:hAnsi="宋体" w:cs="宋体"/>
                <w:color w:val="auto"/>
                <w:szCs w:val="21"/>
              </w:rPr>
              <w:t>数字风速计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74D6BFC7">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测量送风口和排烟口及风道风速</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4586354C">
            <w:pPr>
              <w:topLinePunct/>
              <w:snapToGrid w:val="0"/>
              <w:jc w:val="center"/>
              <w:rPr>
                <w:rFonts w:hint="eastAsia" w:ascii="宋体" w:hAnsi="宋体" w:cs="宋体"/>
                <w:color w:val="auto"/>
                <w:szCs w:val="21"/>
              </w:rPr>
            </w:pPr>
            <w:r>
              <w:rPr>
                <w:rFonts w:ascii="宋体" w:hAnsi="宋体" w:cs="宋体"/>
                <w:color w:val="auto"/>
                <w:szCs w:val="21"/>
              </w:rPr>
              <w:t>±3%</w:t>
            </w:r>
          </w:p>
        </w:tc>
      </w:tr>
      <w:tr w14:paraId="6F5C9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2EA3AFD9">
            <w:pPr>
              <w:topLinePunct/>
              <w:snapToGrid w:val="0"/>
              <w:jc w:val="center"/>
              <w:rPr>
                <w:rFonts w:hint="eastAsia" w:ascii="宋体" w:hAnsi="宋体" w:cs="宋体"/>
                <w:color w:val="auto"/>
                <w:szCs w:val="21"/>
              </w:rPr>
            </w:pPr>
            <w:r>
              <w:rPr>
                <w:rFonts w:ascii="宋体" w:hAnsi="宋体" w:cs="宋体"/>
                <w:color w:val="auto"/>
                <w:szCs w:val="21"/>
              </w:rPr>
              <w:t>10</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1CECF416">
            <w:pPr>
              <w:topLinePunct/>
              <w:snapToGrid w:val="0"/>
              <w:jc w:val="center"/>
              <w:rPr>
                <w:rFonts w:hint="eastAsia" w:ascii="宋体" w:hAnsi="宋体" w:cs="宋体"/>
                <w:color w:val="auto"/>
                <w:szCs w:val="21"/>
              </w:rPr>
            </w:pPr>
            <w:r>
              <w:rPr>
                <w:rFonts w:ascii="宋体" w:hAnsi="宋体" w:cs="宋体"/>
                <w:color w:val="auto"/>
                <w:szCs w:val="21"/>
              </w:rPr>
              <w:t>数字微压计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11529632">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测量机械加压送风部位的余压值</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227C1813">
            <w:pPr>
              <w:topLinePunct/>
              <w:snapToGrid w:val="0"/>
              <w:jc w:val="center"/>
              <w:rPr>
                <w:rFonts w:hint="eastAsia" w:ascii="宋体" w:hAnsi="宋体" w:cs="宋体"/>
                <w:color w:val="auto"/>
                <w:szCs w:val="21"/>
              </w:rPr>
            </w:pPr>
            <w:r>
              <w:rPr>
                <w:rFonts w:ascii="宋体" w:hAnsi="宋体" w:cs="宋体"/>
                <w:color w:val="auto"/>
                <w:szCs w:val="21"/>
              </w:rPr>
              <w:t>±3%</w:t>
            </w:r>
          </w:p>
        </w:tc>
      </w:tr>
      <w:tr w14:paraId="341BE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2A9A1661">
            <w:pPr>
              <w:topLinePunct/>
              <w:snapToGrid w:val="0"/>
              <w:jc w:val="center"/>
              <w:rPr>
                <w:rFonts w:hint="eastAsia" w:ascii="宋体" w:hAnsi="宋体" w:cs="宋体"/>
                <w:color w:val="auto"/>
                <w:szCs w:val="21"/>
              </w:rPr>
            </w:pPr>
            <w:r>
              <w:rPr>
                <w:rFonts w:ascii="宋体" w:hAnsi="宋体" w:cs="宋体"/>
                <w:color w:val="auto"/>
                <w:szCs w:val="21"/>
              </w:rPr>
              <w:t>11</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65E07E3A">
            <w:pPr>
              <w:topLinePunct/>
              <w:snapToGrid w:val="0"/>
              <w:jc w:val="center"/>
              <w:rPr>
                <w:rFonts w:hint="eastAsia" w:ascii="宋体" w:hAnsi="宋体" w:cs="宋体"/>
                <w:color w:val="auto"/>
                <w:szCs w:val="21"/>
              </w:rPr>
            </w:pPr>
            <w:r>
              <w:rPr>
                <w:rFonts w:ascii="宋体" w:hAnsi="宋体" w:cs="宋体"/>
                <w:color w:val="auto"/>
                <w:szCs w:val="21"/>
              </w:rPr>
              <w:t>数字声级计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69F5FABD">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测量声强、声压级</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0ACB7168">
            <w:pPr>
              <w:topLinePunct/>
              <w:snapToGrid w:val="0"/>
              <w:jc w:val="center"/>
              <w:rPr>
                <w:rFonts w:hint="eastAsia" w:ascii="宋体" w:hAnsi="宋体" w:cs="宋体"/>
                <w:color w:val="auto"/>
                <w:szCs w:val="21"/>
              </w:rPr>
            </w:pPr>
            <w:r>
              <w:rPr>
                <w:rFonts w:ascii="宋体" w:hAnsi="宋体" w:cs="宋体"/>
                <w:color w:val="auto"/>
                <w:szCs w:val="21"/>
              </w:rPr>
              <w:t>1.5dB</w:t>
            </w:r>
          </w:p>
        </w:tc>
      </w:tr>
      <w:tr w14:paraId="6DF96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46B9C420">
            <w:pPr>
              <w:topLinePunct/>
              <w:snapToGrid w:val="0"/>
              <w:jc w:val="center"/>
              <w:rPr>
                <w:rFonts w:hint="eastAsia" w:ascii="宋体" w:hAnsi="宋体" w:cs="宋体"/>
                <w:color w:val="auto"/>
                <w:szCs w:val="21"/>
              </w:rPr>
            </w:pPr>
            <w:r>
              <w:rPr>
                <w:rFonts w:ascii="宋体" w:hAnsi="宋体" w:cs="宋体"/>
                <w:color w:val="auto"/>
                <w:szCs w:val="21"/>
              </w:rPr>
              <w:t>12</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41FCF91E">
            <w:pPr>
              <w:topLinePunct/>
              <w:snapToGrid w:val="0"/>
              <w:jc w:val="center"/>
              <w:rPr>
                <w:rFonts w:hint="eastAsia" w:ascii="宋体" w:hAnsi="宋体" w:cs="宋体"/>
                <w:color w:val="auto"/>
                <w:szCs w:val="21"/>
              </w:rPr>
            </w:pPr>
            <w:r>
              <w:rPr>
                <w:rFonts w:ascii="宋体" w:hAnsi="宋体" w:cs="宋体"/>
                <w:color w:val="auto"/>
                <w:szCs w:val="21"/>
              </w:rPr>
              <w:t>数字坡度仪</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4092000A">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测量人行横通道、车行横通道的纵坡坡度</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506F7F75">
            <w:pPr>
              <w:topLinePunct/>
              <w:snapToGrid w:val="0"/>
              <w:jc w:val="center"/>
              <w:rPr>
                <w:rFonts w:hint="eastAsia" w:ascii="宋体" w:hAnsi="宋体" w:cs="宋体"/>
                <w:color w:val="auto"/>
                <w:szCs w:val="21"/>
              </w:rPr>
            </w:pPr>
            <w:r>
              <w:rPr>
                <w:rFonts w:ascii="宋体" w:hAnsi="宋体" w:cs="宋体"/>
                <w:color w:val="auto"/>
                <w:szCs w:val="21"/>
              </w:rPr>
              <w:t>0.1°</w:t>
            </w:r>
          </w:p>
        </w:tc>
      </w:tr>
      <w:tr w14:paraId="25794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14012E95">
            <w:pPr>
              <w:topLinePunct/>
              <w:snapToGrid w:val="0"/>
              <w:jc w:val="center"/>
              <w:rPr>
                <w:rFonts w:hint="eastAsia" w:ascii="宋体" w:hAnsi="宋体" w:cs="宋体"/>
                <w:color w:val="auto"/>
                <w:szCs w:val="21"/>
              </w:rPr>
            </w:pPr>
            <w:r>
              <w:rPr>
                <w:rFonts w:ascii="宋体" w:hAnsi="宋体" w:cs="宋体"/>
                <w:color w:val="auto"/>
                <w:szCs w:val="21"/>
              </w:rPr>
              <w:t>13</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476622F2">
            <w:pPr>
              <w:topLinePunct/>
              <w:snapToGrid w:val="0"/>
              <w:jc w:val="center"/>
              <w:rPr>
                <w:rFonts w:hint="eastAsia" w:ascii="宋体" w:hAnsi="宋体" w:cs="宋体"/>
                <w:color w:val="auto"/>
                <w:szCs w:val="21"/>
              </w:rPr>
            </w:pPr>
            <w:r>
              <w:rPr>
                <w:rFonts w:ascii="宋体" w:hAnsi="宋体" w:cs="宋体"/>
                <w:color w:val="auto"/>
                <w:szCs w:val="21"/>
              </w:rPr>
              <w:t>消火栓测压</w:t>
            </w:r>
            <w:r>
              <w:rPr>
                <w:rFonts w:ascii="宋体" w:hAnsi="宋体" w:cs="宋体"/>
                <w:color w:val="auto"/>
                <w:szCs w:val="21"/>
              </w:rPr>
              <w:br w:type="textWrapping"/>
            </w:r>
            <w:r>
              <w:rPr>
                <w:rFonts w:ascii="宋体" w:hAnsi="宋体" w:cs="宋体"/>
                <w:color w:val="auto"/>
                <w:szCs w:val="21"/>
              </w:rPr>
              <w:t>接头</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56C67788">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测量消火栓系统压力</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3DAF2EB4">
            <w:pPr>
              <w:topLinePunct/>
              <w:snapToGrid w:val="0"/>
              <w:jc w:val="center"/>
              <w:rPr>
                <w:rFonts w:hint="eastAsia" w:ascii="宋体" w:hAnsi="宋体" w:cs="宋体"/>
                <w:color w:val="auto"/>
                <w:szCs w:val="21"/>
              </w:rPr>
            </w:pPr>
            <w:r>
              <w:rPr>
                <w:rFonts w:ascii="宋体" w:hAnsi="宋体" w:cs="宋体"/>
                <w:color w:val="auto"/>
                <w:szCs w:val="21"/>
              </w:rPr>
              <w:t>1.6级</w:t>
            </w:r>
          </w:p>
        </w:tc>
      </w:tr>
      <w:tr w14:paraId="3D99B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44115920">
            <w:pPr>
              <w:topLinePunct/>
              <w:snapToGrid w:val="0"/>
              <w:jc w:val="center"/>
              <w:rPr>
                <w:rFonts w:hint="eastAsia" w:ascii="宋体" w:hAnsi="宋体" w:cs="宋体"/>
                <w:color w:val="auto"/>
                <w:szCs w:val="21"/>
              </w:rPr>
            </w:pPr>
            <w:r>
              <w:rPr>
                <w:rFonts w:ascii="宋体" w:hAnsi="宋体" w:cs="宋体"/>
                <w:color w:val="auto"/>
                <w:szCs w:val="21"/>
              </w:rPr>
              <w:t>14</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7B4B0F7B">
            <w:pPr>
              <w:topLinePunct/>
              <w:snapToGrid w:val="0"/>
              <w:jc w:val="center"/>
              <w:rPr>
                <w:rFonts w:hint="eastAsia" w:ascii="宋体" w:hAnsi="宋体" w:cs="宋体"/>
                <w:color w:val="auto"/>
                <w:szCs w:val="21"/>
              </w:rPr>
            </w:pPr>
            <w:r>
              <w:rPr>
                <w:rFonts w:ascii="宋体" w:hAnsi="宋体" w:cs="宋体"/>
                <w:color w:val="auto"/>
                <w:szCs w:val="21"/>
              </w:rPr>
              <w:t>超声波流量计</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782E6A54">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测量流量</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14760FF1">
            <w:pPr>
              <w:topLinePunct/>
              <w:snapToGrid w:val="0"/>
              <w:jc w:val="center"/>
              <w:rPr>
                <w:rFonts w:hint="eastAsia" w:ascii="宋体" w:hAnsi="宋体" w:cs="宋体"/>
                <w:color w:val="auto"/>
                <w:szCs w:val="21"/>
              </w:rPr>
            </w:pPr>
            <w:r>
              <w:rPr>
                <w:rFonts w:ascii="宋体" w:hAnsi="宋体" w:cs="宋体"/>
                <w:color w:val="auto"/>
                <w:szCs w:val="21"/>
              </w:rPr>
              <w:t>±1%</w:t>
            </w:r>
          </w:p>
        </w:tc>
      </w:tr>
      <w:tr w14:paraId="64E76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749DD1A9">
            <w:pPr>
              <w:topLinePunct/>
              <w:snapToGrid w:val="0"/>
              <w:jc w:val="center"/>
              <w:rPr>
                <w:rFonts w:hint="eastAsia" w:ascii="宋体" w:hAnsi="宋体" w:cs="宋体"/>
                <w:color w:val="auto"/>
                <w:szCs w:val="21"/>
              </w:rPr>
            </w:pPr>
            <w:r>
              <w:rPr>
                <w:rFonts w:ascii="宋体" w:hAnsi="宋体" w:cs="宋体"/>
                <w:color w:val="auto"/>
                <w:szCs w:val="21"/>
              </w:rPr>
              <w:t>15</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29718CBF">
            <w:pPr>
              <w:topLinePunct/>
              <w:snapToGrid w:val="0"/>
              <w:jc w:val="center"/>
              <w:rPr>
                <w:rFonts w:hint="eastAsia" w:ascii="宋体" w:hAnsi="宋体" w:cs="宋体"/>
                <w:color w:val="auto"/>
                <w:szCs w:val="21"/>
              </w:rPr>
            </w:pPr>
            <w:r>
              <w:rPr>
                <w:rFonts w:ascii="宋体" w:hAnsi="宋体" w:cs="宋体"/>
                <w:color w:val="auto"/>
                <w:szCs w:val="21"/>
              </w:rPr>
              <w:t>红外测温仪</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56333D7F">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测定物体表面温度</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5DF3186B">
            <w:pPr>
              <w:topLinePunct/>
              <w:snapToGrid w:val="0"/>
              <w:jc w:val="center"/>
              <w:rPr>
                <w:rFonts w:hint="eastAsia" w:ascii="宋体" w:hAnsi="宋体" w:cs="宋体"/>
                <w:color w:val="auto"/>
                <w:szCs w:val="21"/>
              </w:rPr>
            </w:pPr>
            <w:r>
              <w:rPr>
                <w:rFonts w:ascii="宋体" w:hAnsi="宋体" w:cs="宋体"/>
                <w:color w:val="auto"/>
                <w:szCs w:val="21"/>
              </w:rPr>
              <w:t>±2%</w:t>
            </w:r>
          </w:p>
        </w:tc>
      </w:tr>
      <w:tr w14:paraId="608ED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4A825185">
            <w:pPr>
              <w:topLinePunct/>
              <w:snapToGrid w:val="0"/>
              <w:jc w:val="center"/>
              <w:rPr>
                <w:rFonts w:hint="eastAsia" w:ascii="宋体" w:hAnsi="宋体" w:cs="宋体"/>
                <w:color w:val="auto"/>
                <w:szCs w:val="21"/>
              </w:rPr>
            </w:pPr>
            <w:r>
              <w:rPr>
                <w:rFonts w:ascii="宋体" w:hAnsi="宋体" w:cs="宋体"/>
                <w:color w:val="auto"/>
                <w:szCs w:val="21"/>
              </w:rPr>
              <w:t>16</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44E6B92F">
            <w:pPr>
              <w:topLinePunct/>
              <w:snapToGrid w:val="0"/>
              <w:jc w:val="center"/>
              <w:rPr>
                <w:rFonts w:hint="eastAsia" w:ascii="宋体" w:hAnsi="宋体" w:cs="宋体"/>
                <w:color w:val="auto"/>
                <w:szCs w:val="21"/>
              </w:rPr>
            </w:pPr>
            <w:r>
              <w:rPr>
                <w:rFonts w:ascii="宋体" w:hAnsi="宋体" w:cs="宋体"/>
                <w:color w:val="auto"/>
                <w:szCs w:val="21"/>
              </w:rPr>
              <w:t>感温探测器功能试验器</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46AD3B58">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试验火灾自动报警系统感温型火灾探测器功能</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3A18AE52">
            <w:pPr>
              <w:topLinePunct/>
              <w:snapToGrid w:val="0"/>
              <w:jc w:val="center"/>
              <w:rPr>
                <w:rFonts w:hint="eastAsia" w:ascii="宋体" w:hAnsi="宋体" w:cs="宋体"/>
                <w:color w:val="auto"/>
                <w:szCs w:val="21"/>
              </w:rPr>
            </w:pPr>
            <w:r>
              <w:rPr>
                <w:rFonts w:ascii="宋体" w:hAnsi="宋体" w:cs="宋体"/>
                <w:color w:val="auto"/>
                <w:szCs w:val="21"/>
              </w:rPr>
              <w:t>—</w:t>
            </w:r>
          </w:p>
        </w:tc>
      </w:tr>
      <w:tr w14:paraId="7D451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5C98EDDB">
            <w:pPr>
              <w:topLinePunct/>
              <w:snapToGrid w:val="0"/>
              <w:jc w:val="center"/>
              <w:rPr>
                <w:rFonts w:hint="eastAsia" w:ascii="宋体" w:hAnsi="宋体" w:cs="宋体"/>
                <w:color w:val="auto"/>
                <w:szCs w:val="21"/>
              </w:rPr>
            </w:pPr>
            <w:r>
              <w:rPr>
                <w:rFonts w:ascii="宋体" w:hAnsi="宋体" w:cs="宋体"/>
                <w:color w:val="auto"/>
                <w:szCs w:val="21"/>
              </w:rPr>
              <w:t>17</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7D1C7A48">
            <w:pPr>
              <w:topLinePunct/>
              <w:snapToGrid w:val="0"/>
              <w:jc w:val="center"/>
              <w:rPr>
                <w:rFonts w:hint="eastAsia" w:ascii="宋体" w:hAnsi="宋体" w:cs="宋体"/>
                <w:color w:val="auto"/>
                <w:szCs w:val="21"/>
              </w:rPr>
            </w:pPr>
            <w:r>
              <w:rPr>
                <w:rFonts w:ascii="宋体" w:hAnsi="宋体" w:cs="宋体"/>
                <w:color w:val="auto"/>
                <w:szCs w:val="21"/>
              </w:rPr>
              <w:t>感烟探测器功能试验器</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06C8C3C3">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试验火灾自动报警系统感烟型火灾探测器功能</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78447C96">
            <w:pPr>
              <w:topLinePunct/>
              <w:snapToGrid w:val="0"/>
              <w:jc w:val="center"/>
              <w:rPr>
                <w:rFonts w:hint="eastAsia" w:ascii="宋体" w:hAnsi="宋体" w:cs="宋体"/>
                <w:color w:val="auto"/>
                <w:szCs w:val="21"/>
              </w:rPr>
            </w:pPr>
            <w:r>
              <w:rPr>
                <w:rFonts w:ascii="宋体" w:hAnsi="宋体" w:cs="宋体"/>
                <w:color w:val="auto"/>
                <w:szCs w:val="21"/>
              </w:rPr>
              <w:t>—</w:t>
            </w:r>
          </w:p>
        </w:tc>
      </w:tr>
      <w:tr w14:paraId="3F9FA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1F30D22F">
            <w:pPr>
              <w:topLinePunct/>
              <w:snapToGrid w:val="0"/>
              <w:jc w:val="center"/>
              <w:rPr>
                <w:rFonts w:hint="eastAsia" w:ascii="宋体" w:hAnsi="宋体" w:cs="宋体"/>
                <w:color w:val="auto"/>
                <w:szCs w:val="21"/>
              </w:rPr>
            </w:pPr>
            <w:r>
              <w:rPr>
                <w:rFonts w:ascii="宋体" w:hAnsi="宋体" w:cs="宋体"/>
                <w:color w:val="auto"/>
                <w:szCs w:val="21"/>
              </w:rPr>
              <w:t>18</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3343E9F1">
            <w:pPr>
              <w:topLinePunct/>
              <w:snapToGrid w:val="0"/>
              <w:jc w:val="center"/>
              <w:rPr>
                <w:rFonts w:hint="eastAsia" w:ascii="宋体" w:hAnsi="宋体" w:cs="宋体"/>
                <w:color w:val="auto"/>
                <w:szCs w:val="21"/>
              </w:rPr>
            </w:pPr>
            <w:r>
              <w:rPr>
                <w:rFonts w:ascii="宋体" w:hAnsi="宋体" w:cs="宋体"/>
                <w:color w:val="auto"/>
                <w:szCs w:val="21"/>
              </w:rPr>
              <w:t>水喷淋系统末端试水接头</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2D44C1F4">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模拟一只喷头开放，进行灭火功能试验，并进行动静压力的测量</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6199FC09">
            <w:pPr>
              <w:topLinePunct/>
              <w:snapToGrid w:val="0"/>
              <w:jc w:val="center"/>
              <w:rPr>
                <w:rFonts w:hint="eastAsia" w:ascii="宋体" w:hAnsi="宋体" w:cs="宋体"/>
                <w:color w:val="auto"/>
                <w:szCs w:val="21"/>
              </w:rPr>
            </w:pPr>
            <w:r>
              <w:rPr>
                <w:rFonts w:ascii="宋体" w:hAnsi="宋体" w:cs="宋体"/>
                <w:color w:val="auto"/>
                <w:szCs w:val="21"/>
              </w:rPr>
              <w:t>—</w:t>
            </w:r>
          </w:p>
        </w:tc>
      </w:tr>
      <w:tr w14:paraId="55F9A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2020E91D">
            <w:pPr>
              <w:topLinePunct/>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7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61EA69">
            <w:pPr>
              <w:topLinePunct/>
              <w:snapToGrid w:val="0"/>
              <w:jc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防火涂料</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rPr>
              <w:t>测厚仪</w:t>
            </w:r>
          </w:p>
        </w:tc>
        <w:tc>
          <w:tcPr>
            <w:tcW w:w="42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39BFA31">
            <w:pPr>
              <w:topLinePunct/>
              <w:snapToGrid w:val="0"/>
              <w:ind w:firstLine="210" w:firstLineChars="100"/>
              <w:jc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测量防火涂料涂层的厚度</w:t>
            </w:r>
          </w:p>
        </w:tc>
        <w:tc>
          <w:tcPr>
            <w:tcW w:w="1452"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14:paraId="2CF9A195">
            <w:pPr>
              <w:topLinePunct/>
              <w:snapToGrid w:val="0"/>
              <w:jc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±1μm</w:t>
            </w:r>
          </w:p>
        </w:tc>
      </w:tr>
      <w:tr w14:paraId="48940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5099B798">
            <w:pPr>
              <w:topLinePunct/>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1F994D2F">
            <w:pPr>
              <w:topLinePunct/>
              <w:snapToGrid w:val="0"/>
              <w:jc w:val="center"/>
              <w:rPr>
                <w:rFonts w:hint="eastAsia" w:ascii="宋体" w:hAnsi="宋体" w:cs="宋体"/>
                <w:color w:val="auto"/>
                <w:szCs w:val="21"/>
              </w:rPr>
            </w:pPr>
            <w:r>
              <w:rPr>
                <w:rFonts w:ascii="宋体" w:hAnsi="宋体" w:cs="宋体"/>
                <w:color w:val="auto"/>
                <w:szCs w:val="21"/>
              </w:rPr>
              <w:t>数字万用表</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3B2D719D">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测量电压、电流、电阻等</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49AB116E">
            <w:pPr>
              <w:topLinePunct/>
              <w:snapToGrid w:val="0"/>
              <w:jc w:val="center"/>
              <w:rPr>
                <w:rFonts w:hint="eastAsia" w:ascii="宋体" w:hAnsi="宋体" w:cs="宋体"/>
                <w:color w:val="auto"/>
                <w:szCs w:val="21"/>
              </w:rPr>
            </w:pPr>
            <w:r>
              <w:rPr>
                <w:rFonts w:ascii="宋体" w:hAnsi="宋体" w:cs="宋体"/>
                <w:color w:val="auto"/>
                <w:szCs w:val="21"/>
              </w:rPr>
              <w:t>—</w:t>
            </w:r>
          </w:p>
        </w:tc>
      </w:tr>
      <w:tr w14:paraId="2AE3B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24EC616A">
            <w:pPr>
              <w:topLinePunct/>
              <w:snapToGrid w:val="0"/>
              <w:jc w:val="center"/>
              <w:rPr>
                <w:rFonts w:hint="eastAsia" w:ascii="宋体" w:hAnsi="宋体" w:cs="宋体"/>
                <w:color w:val="auto"/>
                <w:szCs w:val="21"/>
              </w:rPr>
            </w:pPr>
            <w:r>
              <w:rPr>
                <w:rFonts w:ascii="宋体" w:hAnsi="宋体" w:cs="宋体"/>
                <w:color w:val="auto"/>
                <w:szCs w:val="21"/>
              </w:rPr>
              <w:t>21</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7D294096">
            <w:pPr>
              <w:topLinePunct/>
              <w:snapToGrid w:val="0"/>
              <w:jc w:val="center"/>
              <w:rPr>
                <w:rFonts w:hint="eastAsia" w:ascii="宋体" w:hAnsi="宋体" w:cs="宋体"/>
                <w:color w:val="auto"/>
                <w:szCs w:val="21"/>
              </w:rPr>
            </w:pPr>
            <w:r>
              <w:rPr>
                <w:rFonts w:ascii="宋体" w:hAnsi="宋体" w:cs="宋体"/>
                <w:color w:val="auto"/>
                <w:szCs w:val="21"/>
              </w:rPr>
              <w:t>对讲机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2171CBE5">
            <w:pPr>
              <w:topLinePunct/>
              <w:snapToGrid w:val="0"/>
              <w:ind w:firstLine="210" w:firstLineChars="100"/>
              <w:jc w:val="center"/>
              <w:rPr>
                <w:rFonts w:hint="eastAsia" w:ascii="宋体" w:hAnsi="宋体" w:cs="宋体"/>
                <w:color w:val="auto"/>
                <w:szCs w:val="21"/>
              </w:rPr>
            </w:pPr>
            <w:r>
              <w:rPr>
                <w:rFonts w:ascii="宋体" w:hAnsi="宋体" w:cs="宋体"/>
                <w:color w:val="auto"/>
                <w:szCs w:val="21"/>
              </w:rPr>
              <w:t>双向移动通信</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3D17E1A2">
            <w:pPr>
              <w:topLinePunct/>
              <w:snapToGrid w:val="0"/>
              <w:jc w:val="center"/>
              <w:rPr>
                <w:rFonts w:hint="eastAsia" w:ascii="宋体" w:hAnsi="宋体" w:cs="宋体"/>
                <w:color w:val="auto"/>
                <w:szCs w:val="21"/>
              </w:rPr>
            </w:pPr>
            <w:r>
              <w:rPr>
                <w:rFonts w:ascii="宋体" w:hAnsi="宋体" w:cs="宋体"/>
                <w:color w:val="auto"/>
                <w:szCs w:val="21"/>
              </w:rPr>
              <w:t>—</w:t>
            </w:r>
          </w:p>
        </w:tc>
      </w:tr>
      <w:tr w14:paraId="372F9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1BCF8907">
            <w:pPr>
              <w:topLinePunct/>
              <w:snapToGrid w:val="0"/>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6445D5EE">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双波长火灾模拟器</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27FF3C1E">
            <w:pPr>
              <w:topLinePunct/>
              <w:snapToGrid w:val="0"/>
              <w:ind w:firstLine="210" w:firstLineChars="100"/>
              <w:jc w:val="center"/>
              <w:rPr>
                <w:rFonts w:hint="eastAsia" w:ascii="宋体" w:hAnsi="宋体" w:cs="宋体"/>
                <w:color w:val="auto"/>
                <w:szCs w:val="21"/>
                <w:highlight w:val="none"/>
              </w:rPr>
            </w:pPr>
            <w:r>
              <w:rPr>
                <w:rFonts w:ascii="宋体" w:hAnsi="宋体" w:cs="宋体"/>
                <w:color w:val="auto"/>
                <w:szCs w:val="21"/>
                <w:highlight w:val="none"/>
              </w:rPr>
              <w:t>试验火灾自动报警系统感</w:t>
            </w:r>
            <w:r>
              <w:rPr>
                <w:rFonts w:hint="eastAsia" w:ascii="宋体" w:hAnsi="宋体" w:cs="宋体"/>
                <w:color w:val="auto"/>
                <w:szCs w:val="21"/>
                <w:highlight w:val="none"/>
                <w:lang w:val="en-US" w:eastAsia="zh-CN"/>
              </w:rPr>
              <w:t>光</w:t>
            </w:r>
            <w:r>
              <w:rPr>
                <w:rFonts w:ascii="宋体" w:hAnsi="宋体" w:cs="宋体"/>
                <w:color w:val="auto"/>
                <w:szCs w:val="21"/>
                <w:highlight w:val="none"/>
              </w:rPr>
              <w:t>型火灾探测器功能</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401ED407">
            <w:pPr>
              <w:topLinePunct/>
              <w:snapToGrid w:val="0"/>
              <w:jc w:val="center"/>
              <w:rPr>
                <w:rFonts w:hint="eastAsia" w:ascii="宋体" w:hAnsi="宋体" w:cs="宋体"/>
                <w:color w:val="auto"/>
                <w:szCs w:val="21"/>
                <w:highlight w:val="none"/>
              </w:rPr>
            </w:pPr>
            <w:r>
              <w:rPr>
                <w:rFonts w:ascii="宋体" w:hAnsi="宋体" w:cs="宋体"/>
                <w:color w:val="auto"/>
                <w:szCs w:val="21"/>
                <w:highlight w:val="none"/>
              </w:rPr>
              <w:t>—</w:t>
            </w:r>
          </w:p>
        </w:tc>
      </w:tr>
      <w:tr w14:paraId="7FAA5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7B7200EC">
            <w:pPr>
              <w:topLinePunct/>
              <w:snapToGrid w:val="0"/>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0612AA16">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感温光纤校验装置</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00F7D944">
            <w:pPr>
              <w:topLinePunct/>
              <w:snapToGrid w:val="0"/>
              <w:ind w:firstLine="210" w:firstLineChars="100"/>
              <w:jc w:val="center"/>
              <w:rPr>
                <w:rFonts w:hint="eastAsia" w:ascii="宋体" w:hAnsi="宋体" w:cs="宋体"/>
                <w:color w:val="auto"/>
                <w:szCs w:val="21"/>
                <w:highlight w:val="none"/>
              </w:rPr>
            </w:pPr>
            <w:r>
              <w:rPr>
                <w:rFonts w:ascii="宋体" w:hAnsi="宋体" w:cs="宋体"/>
                <w:color w:val="auto"/>
                <w:szCs w:val="21"/>
                <w:highlight w:val="none"/>
              </w:rPr>
              <w:t>试验火灾自动报警系统感温型火灾探测器功能</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5EB9FBFA">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最大200℃</w:t>
            </w:r>
          </w:p>
        </w:tc>
      </w:tr>
      <w:tr w14:paraId="24EC5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4" w:space="0"/>
              <w:right w:val="single" w:color="auto" w:sz="4" w:space="0"/>
              <w:tl2br w:val="nil"/>
              <w:tr2bl w:val="nil"/>
            </w:tcBorders>
            <w:vAlign w:val="center"/>
          </w:tcPr>
          <w:p w14:paraId="089C9101">
            <w:pPr>
              <w:topLinePunct/>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w:t>
            </w:r>
          </w:p>
        </w:tc>
        <w:tc>
          <w:tcPr>
            <w:tcW w:w="1708" w:type="dxa"/>
            <w:tcBorders>
              <w:top w:val="single" w:color="auto" w:sz="4" w:space="0"/>
              <w:left w:val="single" w:color="auto" w:sz="4" w:space="0"/>
              <w:bottom w:val="single" w:color="auto" w:sz="4" w:space="0"/>
              <w:right w:val="single" w:color="auto" w:sz="4" w:space="0"/>
              <w:tl2br w:val="nil"/>
              <w:tr2bl w:val="nil"/>
            </w:tcBorders>
            <w:vAlign w:val="center"/>
          </w:tcPr>
          <w:p w14:paraId="5C94F3DA">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鼓风机</w:t>
            </w:r>
          </w:p>
        </w:tc>
        <w:tc>
          <w:tcPr>
            <w:tcW w:w="4208" w:type="dxa"/>
            <w:tcBorders>
              <w:top w:val="single" w:color="auto" w:sz="4" w:space="0"/>
              <w:left w:val="single" w:color="auto" w:sz="4" w:space="0"/>
              <w:bottom w:val="single" w:color="auto" w:sz="4" w:space="0"/>
              <w:right w:val="single" w:color="auto" w:sz="4" w:space="0"/>
              <w:tl2br w:val="nil"/>
              <w:tr2bl w:val="nil"/>
            </w:tcBorders>
            <w:vAlign w:val="center"/>
          </w:tcPr>
          <w:p w14:paraId="524999B8">
            <w:pPr>
              <w:topLinePunct/>
              <w:snapToGrid w:val="0"/>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风速仪校准用</w:t>
            </w:r>
          </w:p>
        </w:tc>
        <w:tc>
          <w:tcPr>
            <w:tcW w:w="1452" w:type="dxa"/>
            <w:tcBorders>
              <w:top w:val="single" w:color="auto" w:sz="4" w:space="0"/>
              <w:left w:val="single" w:color="auto" w:sz="4" w:space="0"/>
              <w:bottom w:val="single" w:color="auto" w:sz="4" w:space="0"/>
              <w:right w:val="single" w:color="auto" w:sz="8" w:space="0"/>
              <w:tl2br w:val="nil"/>
              <w:tr2bl w:val="nil"/>
            </w:tcBorders>
            <w:vAlign w:val="center"/>
          </w:tcPr>
          <w:p w14:paraId="4D915107">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最大20m/s</w:t>
            </w:r>
          </w:p>
        </w:tc>
      </w:tr>
      <w:tr w14:paraId="07A8F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8" w:space="0"/>
              <w:bottom w:val="single" w:color="auto" w:sz="8" w:space="0"/>
              <w:right w:val="single" w:color="auto" w:sz="4" w:space="0"/>
              <w:tl2br w:val="nil"/>
              <w:tr2bl w:val="nil"/>
            </w:tcBorders>
            <w:vAlign w:val="center"/>
          </w:tcPr>
          <w:p w14:paraId="7B155F48">
            <w:pPr>
              <w:topLinePunct/>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25</w:t>
            </w:r>
          </w:p>
        </w:tc>
        <w:tc>
          <w:tcPr>
            <w:tcW w:w="1708" w:type="dxa"/>
            <w:tcBorders>
              <w:top w:val="single" w:color="auto" w:sz="4" w:space="0"/>
              <w:left w:val="single" w:color="auto" w:sz="4" w:space="0"/>
              <w:bottom w:val="single" w:color="auto" w:sz="8" w:space="0"/>
              <w:right w:val="single" w:color="auto" w:sz="4" w:space="0"/>
              <w:tl2br w:val="nil"/>
              <w:tr2bl w:val="nil"/>
            </w:tcBorders>
            <w:vAlign w:val="center"/>
          </w:tcPr>
          <w:p w14:paraId="2EE89146">
            <w:pPr>
              <w:topLinePunct/>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标准板</w:t>
            </w:r>
          </w:p>
        </w:tc>
        <w:tc>
          <w:tcPr>
            <w:tcW w:w="4208" w:type="dxa"/>
            <w:tcBorders>
              <w:top w:val="single" w:color="auto" w:sz="4" w:space="0"/>
              <w:left w:val="single" w:color="auto" w:sz="4" w:space="0"/>
              <w:bottom w:val="single" w:color="auto" w:sz="8" w:space="0"/>
              <w:right w:val="single" w:color="auto" w:sz="4" w:space="0"/>
              <w:tl2br w:val="nil"/>
              <w:tr2bl w:val="nil"/>
            </w:tcBorders>
            <w:vAlign w:val="center"/>
          </w:tcPr>
          <w:p w14:paraId="152992B5">
            <w:pPr>
              <w:topLinePunct/>
              <w:snapToGrid w:val="0"/>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液位计校准用</w:t>
            </w:r>
          </w:p>
        </w:tc>
        <w:tc>
          <w:tcPr>
            <w:tcW w:w="1452" w:type="dxa"/>
            <w:tcBorders>
              <w:top w:val="single" w:color="auto" w:sz="4" w:space="0"/>
              <w:left w:val="single" w:color="auto" w:sz="4" w:space="0"/>
              <w:bottom w:val="single" w:color="auto" w:sz="8" w:space="0"/>
              <w:right w:val="single" w:color="auto" w:sz="8" w:space="0"/>
              <w:tl2br w:val="nil"/>
              <w:tr2bl w:val="nil"/>
            </w:tcBorders>
            <w:vAlign w:val="center"/>
          </w:tcPr>
          <w:p w14:paraId="25E62F54">
            <w:pPr>
              <w:topLinePunct/>
              <w:snapToGrid w:val="0"/>
              <w:jc w:val="center"/>
              <w:rPr>
                <w:rFonts w:hint="eastAsia" w:ascii="宋体" w:hAnsi="宋体" w:cs="宋体"/>
                <w:color w:val="auto"/>
                <w:szCs w:val="21"/>
                <w:highlight w:val="none"/>
              </w:rPr>
            </w:pPr>
            <w:r>
              <w:rPr>
                <w:rFonts w:ascii="宋体" w:hAnsi="宋体" w:cs="宋体"/>
                <w:color w:val="auto"/>
                <w:szCs w:val="21"/>
                <w:highlight w:val="none"/>
              </w:rPr>
              <w:t>—</w:t>
            </w:r>
          </w:p>
        </w:tc>
      </w:tr>
    </w:tbl>
    <w:p w14:paraId="05C14EE3">
      <w:pPr>
        <w:topLinePunct/>
        <w:adjustRightInd w:val="0"/>
        <w:snapToGrid w:val="0"/>
        <w:spacing w:line="360" w:lineRule="auto"/>
        <w:rPr>
          <w:rFonts w:hint="eastAsia" w:ascii="宋体" w:hAnsi="宋体" w:cs="宋体"/>
          <w:color w:val="auto"/>
          <w:kern w:val="10"/>
          <w:sz w:val="28"/>
          <w:szCs w:val="28"/>
        </w:rPr>
      </w:pPr>
    </w:p>
    <w:p w14:paraId="52984D9B">
      <w:pPr>
        <w:rPr>
          <w:rFonts w:hint="eastAsia" w:ascii="宋体" w:hAnsi="宋体" w:cs="宋体"/>
          <w:color w:val="auto"/>
          <w:sz w:val="24"/>
        </w:rPr>
      </w:pPr>
    </w:p>
    <w:p w14:paraId="07500131">
      <w:pPr>
        <w:rPr>
          <w:rFonts w:hint="eastAsia" w:ascii="宋体" w:hAnsi="宋体" w:cs="宋体"/>
          <w:color w:val="auto"/>
        </w:rPr>
        <w:sectPr>
          <w:pgSz w:w="11906" w:h="16838"/>
          <w:pgMar w:top="1383" w:right="1701" w:bottom="1383" w:left="1701" w:header="851" w:footer="851" w:gutter="0"/>
          <w:cols w:space="720" w:num="1"/>
          <w:docGrid w:type="lines" w:linePitch="326" w:charSpace="0"/>
        </w:sectPr>
      </w:pPr>
    </w:p>
    <w:p w14:paraId="3FF86CDD">
      <w:pPr>
        <w:pStyle w:val="4"/>
        <w:numPr>
          <w:ilvl w:val="255"/>
          <w:numId w:val="0"/>
        </w:numPr>
        <w:rPr>
          <w:rFonts w:hint="eastAsia" w:ascii="宋体" w:hAnsi="宋体" w:cs="宋体"/>
          <w:color w:val="auto"/>
          <w:szCs w:val="28"/>
        </w:rPr>
      </w:pPr>
      <w:bookmarkStart w:id="117" w:name="_Toc30755"/>
      <w:r>
        <w:rPr>
          <w:rFonts w:ascii="宋体" w:hAnsi="宋体" w:cs="宋体"/>
          <w:color w:val="auto"/>
          <w:szCs w:val="28"/>
        </w:rPr>
        <w:t>附录B 公路工程（隧道）消防查验文件</w:t>
      </w:r>
      <w:bookmarkEnd w:id="117"/>
    </w:p>
    <w:p w14:paraId="55687CB3">
      <w:pPr>
        <w:topLinePunct/>
        <w:spacing w:line="360" w:lineRule="auto"/>
        <w:jc w:val="center"/>
        <w:rPr>
          <w:rFonts w:hint="eastAsia" w:ascii="宋体" w:hAnsi="宋体" w:cs="宋体"/>
          <w:color w:val="auto"/>
          <w:sz w:val="32"/>
          <w:szCs w:val="32"/>
        </w:rPr>
      </w:pPr>
      <w:r>
        <w:rPr>
          <w:rFonts w:ascii="宋体" w:hAnsi="宋体" w:cs="宋体"/>
          <w:color w:val="auto"/>
          <w:sz w:val="32"/>
          <w:szCs w:val="32"/>
        </w:rPr>
        <w:t>表B.0.1 公路工程（隧道）消防查验报告</w:t>
      </w:r>
    </w:p>
    <w:tbl>
      <w:tblPr>
        <w:tblStyle w:val="3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74"/>
        <w:gridCol w:w="1208"/>
        <w:gridCol w:w="367"/>
        <w:gridCol w:w="220"/>
        <w:gridCol w:w="804"/>
        <w:gridCol w:w="585"/>
        <w:gridCol w:w="340"/>
        <w:gridCol w:w="1521"/>
        <w:gridCol w:w="344"/>
        <w:gridCol w:w="84"/>
        <w:gridCol w:w="1951"/>
      </w:tblGrid>
      <w:tr w14:paraId="1A22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4DD423">
            <w:pPr>
              <w:jc w:val="center"/>
              <w:rPr>
                <w:rFonts w:hint="eastAsia" w:ascii="宋体" w:hAnsi="宋体" w:cs="宋体"/>
                <w:color w:val="auto"/>
                <w:kern w:val="0"/>
                <w:szCs w:val="21"/>
              </w:rPr>
            </w:pPr>
            <w:r>
              <w:rPr>
                <w:rFonts w:ascii="宋体" w:hAnsi="宋体" w:cs="宋体"/>
                <w:color w:val="auto"/>
                <w:kern w:val="0"/>
                <w:szCs w:val="21"/>
                <w:lang w:bidi="ar"/>
              </w:rPr>
              <w:t>工程名称</w:t>
            </w:r>
          </w:p>
        </w:tc>
        <w:tc>
          <w:tcPr>
            <w:tcW w:w="318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68F2624">
            <w:pPr>
              <w:jc w:val="center"/>
              <w:rPr>
                <w:rFonts w:hint="eastAsia" w:ascii="宋体" w:hAnsi="宋体" w:cs="宋体"/>
                <w:color w:val="auto"/>
                <w:kern w:val="0"/>
                <w:szCs w:val="21"/>
              </w:rPr>
            </w:pPr>
          </w:p>
        </w:tc>
        <w:tc>
          <w:tcPr>
            <w:tcW w:w="186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73E234">
            <w:pPr>
              <w:jc w:val="center"/>
              <w:rPr>
                <w:rFonts w:hint="eastAsia" w:ascii="宋体" w:hAnsi="宋体" w:cs="宋体"/>
                <w:color w:val="auto"/>
                <w:kern w:val="0"/>
                <w:szCs w:val="21"/>
              </w:rPr>
            </w:pPr>
            <w:r>
              <w:rPr>
                <w:rFonts w:ascii="宋体" w:hAnsi="宋体" w:cs="宋体"/>
                <w:color w:val="auto"/>
                <w:kern w:val="0"/>
                <w:szCs w:val="21"/>
                <w:lang w:bidi="ar"/>
              </w:rPr>
              <w:t>工程地址</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FF98DC4">
            <w:pPr>
              <w:jc w:val="center"/>
              <w:rPr>
                <w:rFonts w:hint="eastAsia" w:ascii="宋体" w:hAnsi="宋体" w:cs="宋体"/>
                <w:color w:val="auto"/>
                <w:kern w:val="0"/>
                <w:szCs w:val="21"/>
              </w:rPr>
            </w:pPr>
          </w:p>
        </w:tc>
      </w:tr>
      <w:tr w14:paraId="52B1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361EF8">
            <w:pPr>
              <w:jc w:val="center"/>
              <w:rPr>
                <w:rFonts w:hint="eastAsia" w:ascii="宋体" w:hAnsi="宋体" w:cs="宋体"/>
                <w:color w:val="auto"/>
                <w:kern w:val="0"/>
                <w:szCs w:val="21"/>
              </w:rPr>
            </w:pPr>
            <w:r>
              <w:rPr>
                <w:rFonts w:ascii="宋体" w:hAnsi="宋体" w:cs="宋体"/>
                <w:color w:val="auto"/>
                <w:szCs w:val="21"/>
                <w:lang w:bidi="ar"/>
              </w:rPr>
              <w:t>里程桩号</w:t>
            </w:r>
          </w:p>
        </w:tc>
        <w:tc>
          <w:tcPr>
            <w:tcW w:w="318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2BCFC74">
            <w:pPr>
              <w:jc w:val="center"/>
              <w:rPr>
                <w:rFonts w:hint="eastAsia" w:ascii="宋体" w:hAnsi="宋体" w:cs="宋体"/>
                <w:color w:val="auto"/>
                <w:kern w:val="0"/>
                <w:szCs w:val="21"/>
              </w:rPr>
            </w:pPr>
          </w:p>
        </w:tc>
        <w:tc>
          <w:tcPr>
            <w:tcW w:w="186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BE6C10">
            <w:pPr>
              <w:jc w:val="center"/>
              <w:rPr>
                <w:rFonts w:hint="eastAsia" w:ascii="宋体" w:hAnsi="宋体" w:cs="宋体"/>
                <w:color w:val="auto"/>
                <w:kern w:val="0"/>
                <w:szCs w:val="21"/>
              </w:rPr>
            </w:pPr>
            <w:r>
              <w:rPr>
                <w:rFonts w:ascii="宋体" w:hAnsi="宋体" w:cs="宋体"/>
                <w:color w:val="auto"/>
                <w:kern w:val="0"/>
                <w:szCs w:val="21"/>
                <w:lang w:bidi="ar"/>
              </w:rPr>
              <w:t>类别</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DFEAA35">
            <w:pPr>
              <w:spacing w:line="300" w:lineRule="exact"/>
              <w:jc w:val="center"/>
              <w:rPr>
                <w:rFonts w:hint="eastAsia" w:ascii="宋体" w:hAnsi="宋体" w:cs="宋体"/>
                <w:color w:val="auto"/>
                <w:kern w:val="0"/>
                <w:szCs w:val="21"/>
              </w:rPr>
            </w:pPr>
            <w:r>
              <w:rPr>
                <w:rFonts w:ascii="宋体" w:hAnsi="宋体" w:cs="宋体"/>
                <w:color w:val="auto"/>
                <w:kern w:val="0"/>
                <w:szCs w:val="21"/>
                <w:lang w:bidi="ar"/>
              </w:rPr>
              <w:t>□新建 □扩建 □改建</w:t>
            </w:r>
          </w:p>
        </w:tc>
      </w:tr>
      <w:tr w14:paraId="7881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D4E684">
            <w:pPr>
              <w:jc w:val="center"/>
              <w:rPr>
                <w:rFonts w:hint="eastAsia" w:ascii="宋体" w:hAnsi="宋体" w:cs="宋体"/>
                <w:color w:val="auto"/>
                <w:kern w:val="0"/>
                <w:szCs w:val="21"/>
              </w:rPr>
            </w:pPr>
            <w:r>
              <w:rPr>
                <w:rFonts w:ascii="宋体" w:hAnsi="宋体" w:cs="宋体"/>
                <w:color w:val="auto"/>
                <w:kern w:val="0"/>
                <w:szCs w:val="21"/>
                <w:lang w:bidi="ar"/>
              </w:rPr>
              <w:t>单位类别</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C7BE84E">
            <w:pPr>
              <w:jc w:val="center"/>
              <w:rPr>
                <w:rFonts w:hint="eastAsia" w:ascii="宋体" w:hAnsi="宋体" w:cs="宋体"/>
                <w:color w:val="auto"/>
                <w:kern w:val="0"/>
                <w:szCs w:val="21"/>
              </w:rPr>
            </w:pPr>
            <w:r>
              <w:rPr>
                <w:rFonts w:ascii="宋体" w:hAnsi="宋体" w:cs="宋体"/>
                <w:color w:val="auto"/>
                <w:kern w:val="0"/>
                <w:szCs w:val="21"/>
                <w:lang w:bidi="ar"/>
              </w:rPr>
              <w:t>单位名称</w:t>
            </w: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AA2D3F">
            <w:pPr>
              <w:jc w:val="center"/>
              <w:rPr>
                <w:rFonts w:hint="eastAsia" w:ascii="宋体" w:hAnsi="宋体" w:cs="宋体"/>
                <w:color w:val="auto"/>
                <w:kern w:val="0"/>
                <w:szCs w:val="21"/>
              </w:rPr>
            </w:pPr>
            <w:r>
              <w:rPr>
                <w:rFonts w:ascii="宋体" w:hAnsi="宋体" w:cs="宋体"/>
                <w:color w:val="auto"/>
                <w:kern w:val="0"/>
                <w:szCs w:val="21"/>
                <w:lang w:bidi="ar"/>
              </w:rPr>
              <w:t>资质（资格）</w:t>
            </w: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4876AB5">
            <w:pPr>
              <w:spacing w:line="300" w:lineRule="exact"/>
              <w:jc w:val="center"/>
              <w:rPr>
                <w:rFonts w:hint="eastAsia" w:ascii="宋体" w:hAnsi="宋体" w:cs="宋体"/>
                <w:color w:val="auto"/>
                <w:kern w:val="0"/>
                <w:szCs w:val="21"/>
              </w:rPr>
            </w:pPr>
            <w:r>
              <w:rPr>
                <w:rFonts w:ascii="宋体" w:hAnsi="宋体" w:cs="宋体"/>
                <w:color w:val="auto"/>
                <w:kern w:val="0"/>
                <w:szCs w:val="21"/>
                <w:lang w:bidi="ar"/>
              </w:rPr>
              <w:t>项目负责人及身份证号</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3A20631">
            <w:pPr>
              <w:jc w:val="center"/>
              <w:rPr>
                <w:rFonts w:hint="eastAsia" w:ascii="宋体" w:hAnsi="宋体" w:cs="宋体"/>
                <w:color w:val="auto"/>
                <w:kern w:val="0"/>
                <w:szCs w:val="21"/>
              </w:rPr>
            </w:pPr>
            <w:r>
              <w:rPr>
                <w:rFonts w:ascii="宋体" w:hAnsi="宋体" w:cs="宋体"/>
                <w:color w:val="auto"/>
                <w:kern w:val="0"/>
                <w:szCs w:val="21"/>
                <w:lang w:bidi="ar"/>
              </w:rPr>
              <w:t>联系电话</w:t>
            </w:r>
          </w:p>
        </w:tc>
      </w:tr>
      <w:tr w14:paraId="7512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68281D">
            <w:pPr>
              <w:jc w:val="center"/>
              <w:rPr>
                <w:rFonts w:hint="eastAsia" w:ascii="宋体" w:hAnsi="宋体" w:cs="宋体"/>
                <w:color w:val="auto"/>
                <w:kern w:val="0"/>
                <w:szCs w:val="21"/>
              </w:rPr>
            </w:pPr>
            <w:r>
              <w:rPr>
                <w:rFonts w:ascii="宋体" w:hAnsi="宋体" w:cs="宋体"/>
                <w:color w:val="auto"/>
                <w:kern w:val="0"/>
                <w:szCs w:val="21"/>
                <w:lang w:bidi="ar"/>
              </w:rPr>
              <w:t>建设单位</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739884A">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D3B19B">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6362279">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2209168">
            <w:pPr>
              <w:jc w:val="center"/>
              <w:rPr>
                <w:rFonts w:hint="eastAsia" w:ascii="宋体" w:hAnsi="宋体" w:cs="宋体"/>
                <w:color w:val="auto"/>
                <w:kern w:val="0"/>
                <w:szCs w:val="21"/>
              </w:rPr>
            </w:pPr>
          </w:p>
        </w:tc>
      </w:tr>
      <w:tr w14:paraId="3BA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8C90AE9">
            <w:pPr>
              <w:jc w:val="center"/>
              <w:rPr>
                <w:rFonts w:hint="eastAsia" w:ascii="宋体" w:hAnsi="宋体" w:cs="宋体"/>
                <w:color w:val="auto"/>
                <w:kern w:val="0"/>
                <w:szCs w:val="21"/>
              </w:rPr>
            </w:pPr>
            <w:r>
              <w:rPr>
                <w:rFonts w:ascii="宋体" w:hAnsi="宋体" w:cs="宋体"/>
                <w:color w:val="auto"/>
                <w:kern w:val="0"/>
                <w:szCs w:val="21"/>
                <w:lang w:bidi="ar"/>
              </w:rPr>
              <w:t>设计单位</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E1F3743">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FC89D8">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1CF656E">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76DE9D5">
            <w:pPr>
              <w:jc w:val="center"/>
              <w:rPr>
                <w:rFonts w:hint="eastAsia" w:ascii="宋体" w:hAnsi="宋体" w:cs="宋体"/>
                <w:color w:val="auto"/>
                <w:kern w:val="0"/>
                <w:szCs w:val="21"/>
              </w:rPr>
            </w:pPr>
          </w:p>
        </w:tc>
      </w:tr>
      <w:tr w14:paraId="1B6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4CA3C2B">
            <w:pPr>
              <w:jc w:val="center"/>
              <w:rPr>
                <w:rFonts w:hint="eastAsia" w:ascii="宋体" w:hAnsi="宋体" w:cs="宋体"/>
                <w:color w:val="auto"/>
                <w:kern w:val="0"/>
                <w:szCs w:val="21"/>
                <w:lang w:bidi="ar"/>
              </w:rPr>
            </w:pP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F907E6E">
            <w:pPr>
              <w:jc w:val="center"/>
              <w:rPr>
                <w:rFonts w:hint="eastAsia" w:ascii="宋体" w:hAnsi="宋体" w:cs="宋体"/>
                <w:color w:val="auto"/>
                <w:kern w:val="0"/>
                <w:szCs w:val="21"/>
              </w:rPr>
            </w:pPr>
            <w:r>
              <w:rPr>
                <w:rFonts w:ascii="宋体" w:hAnsi="宋体" w:cs="宋体"/>
                <w:color w:val="auto"/>
                <w:kern w:val="0"/>
                <w:szCs w:val="21"/>
              </w:rPr>
              <w:t>（可加行）</w:t>
            </w: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99A756">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57A9AA1">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DABB91">
            <w:pPr>
              <w:jc w:val="center"/>
              <w:rPr>
                <w:rFonts w:hint="eastAsia" w:ascii="宋体" w:hAnsi="宋体" w:cs="宋体"/>
                <w:color w:val="auto"/>
                <w:kern w:val="0"/>
                <w:szCs w:val="21"/>
              </w:rPr>
            </w:pPr>
          </w:p>
        </w:tc>
      </w:tr>
      <w:tr w14:paraId="3CAB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83ACDEA">
            <w:pPr>
              <w:jc w:val="center"/>
              <w:rPr>
                <w:rFonts w:hint="eastAsia" w:ascii="宋体" w:hAnsi="宋体" w:cs="宋体"/>
                <w:color w:val="auto"/>
                <w:kern w:val="0"/>
                <w:szCs w:val="21"/>
              </w:rPr>
            </w:pPr>
            <w:r>
              <w:rPr>
                <w:rFonts w:ascii="宋体" w:hAnsi="宋体" w:cs="宋体"/>
                <w:color w:val="auto"/>
                <w:kern w:val="0"/>
                <w:szCs w:val="21"/>
                <w:lang w:bidi="ar"/>
              </w:rPr>
              <w:t>监理单位</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2BD34A4">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12F5C5">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6D2FF77">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F48CFB">
            <w:pPr>
              <w:jc w:val="center"/>
              <w:rPr>
                <w:rFonts w:hint="eastAsia" w:ascii="宋体" w:hAnsi="宋体" w:cs="宋体"/>
                <w:color w:val="auto"/>
                <w:kern w:val="0"/>
                <w:szCs w:val="21"/>
              </w:rPr>
            </w:pPr>
          </w:p>
        </w:tc>
      </w:tr>
      <w:tr w14:paraId="4CBC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7C7BB33">
            <w:pPr>
              <w:jc w:val="center"/>
              <w:rPr>
                <w:rFonts w:hint="eastAsia" w:ascii="宋体" w:hAnsi="宋体" w:cs="宋体"/>
                <w:color w:val="auto"/>
                <w:kern w:val="0"/>
                <w:szCs w:val="21"/>
                <w:lang w:bidi="ar"/>
              </w:rPr>
            </w:pP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31DA6CD">
            <w:pPr>
              <w:jc w:val="center"/>
              <w:rPr>
                <w:rFonts w:hint="eastAsia" w:ascii="宋体" w:hAnsi="宋体" w:cs="宋体"/>
                <w:color w:val="auto"/>
                <w:kern w:val="0"/>
                <w:szCs w:val="21"/>
              </w:rPr>
            </w:pPr>
            <w:r>
              <w:rPr>
                <w:rFonts w:ascii="宋体" w:hAnsi="宋体" w:cs="宋体"/>
                <w:color w:val="auto"/>
                <w:kern w:val="0"/>
                <w:szCs w:val="21"/>
              </w:rPr>
              <w:t>（可加行）</w:t>
            </w: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4B4181">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11F6800">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A8179B">
            <w:pPr>
              <w:jc w:val="center"/>
              <w:rPr>
                <w:rFonts w:hint="eastAsia" w:ascii="宋体" w:hAnsi="宋体" w:cs="宋体"/>
                <w:color w:val="auto"/>
                <w:kern w:val="0"/>
                <w:szCs w:val="21"/>
              </w:rPr>
            </w:pPr>
          </w:p>
        </w:tc>
      </w:tr>
      <w:tr w14:paraId="2CB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EA2174D">
            <w:pPr>
              <w:jc w:val="center"/>
              <w:rPr>
                <w:rFonts w:hint="eastAsia" w:ascii="宋体" w:hAnsi="宋体" w:cs="宋体"/>
                <w:color w:val="auto"/>
                <w:kern w:val="0"/>
                <w:szCs w:val="21"/>
              </w:rPr>
            </w:pPr>
            <w:r>
              <w:rPr>
                <w:rFonts w:ascii="宋体" w:hAnsi="宋体" w:cs="宋体"/>
                <w:color w:val="auto"/>
                <w:kern w:val="0"/>
                <w:szCs w:val="21"/>
                <w:lang w:bidi="ar"/>
              </w:rPr>
              <w:t>施工单位</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3FAFDC5">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5E4472">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F8AA6DF">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58D449">
            <w:pPr>
              <w:jc w:val="center"/>
              <w:rPr>
                <w:rFonts w:hint="eastAsia" w:ascii="宋体" w:hAnsi="宋体" w:cs="宋体"/>
                <w:color w:val="auto"/>
                <w:kern w:val="0"/>
                <w:szCs w:val="21"/>
              </w:rPr>
            </w:pPr>
          </w:p>
        </w:tc>
      </w:tr>
      <w:tr w14:paraId="325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0CB9A4B">
            <w:pPr>
              <w:jc w:val="center"/>
              <w:rPr>
                <w:rFonts w:hint="eastAsia" w:ascii="宋体" w:hAnsi="宋体" w:cs="宋体"/>
                <w:color w:val="auto"/>
                <w:kern w:val="0"/>
                <w:szCs w:val="21"/>
                <w:lang w:bidi="ar"/>
              </w:rPr>
            </w:pP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799D839">
            <w:pPr>
              <w:jc w:val="center"/>
              <w:rPr>
                <w:rFonts w:hint="eastAsia" w:ascii="宋体" w:hAnsi="宋体" w:cs="宋体"/>
                <w:color w:val="auto"/>
                <w:kern w:val="0"/>
                <w:szCs w:val="21"/>
              </w:rPr>
            </w:pPr>
            <w:r>
              <w:rPr>
                <w:rFonts w:ascii="宋体" w:hAnsi="宋体" w:cs="宋体"/>
                <w:color w:val="auto"/>
                <w:kern w:val="0"/>
                <w:szCs w:val="21"/>
              </w:rPr>
              <w:t>（可加行）</w:t>
            </w: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BE4A84">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7E83643">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B21D6A">
            <w:pPr>
              <w:jc w:val="center"/>
              <w:rPr>
                <w:rFonts w:hint="eastAsia" w:ascii="宋体" w:hAnsi="宋体" w:cs="宋体"/>
                <w:color w:val="auto"/>
                <w:kern w:val="0"/>
                <w:szCs w:val="21"/>
              </w:rPr>
            </w:pPr>
          </w:p>
        </w:tc>
      </w:tr>
      <w:tr w14:paraId="2AB9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7328F61">
            <w:pPr>
              <w:jc w:val="center"/>
              <w:rPr>
                <w:rFonts w:hint="eastAsia" w:ascii="宋体" w:hAnsi="宋体" w:cs="宋体"/>
                <w:color w:val="auto"/>
                <w:kern w:val="0"/>
                <w:szCs w:val="21"/>
              </w:rPr>
            </w:pPr>
            <w:r>
              <w:rPr>
                <w:rFonts w:hint="eastAsia" w:ascii="宋体" w:hAnsi="宋体" w:cs="宋体"/>
                <w:color w:val="auto"/>
                <w:kern w:val="0"/>
                <w:szCs w:val="21"/>
                <w:lang w:bidi="ar"/>
              </w:rPr>
              <w:t>消防工程施工单位</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0005BF1">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6C7D15">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AE61E07">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B8B3B2">
            <w:pPr>
              <w:jc w:val="center"/>
              <w:rPr>
                <w:rFonts w:hint="eastAsia" w:ascii="宋体" w:hAnsi="宋体" w:cs="宋体"/>
                <w:color w:val="auto"/>
                <w:kern w:val="0"/>
                <w:szCs w:val="21"/>
              </w:rPr>
            </w:pPr>
          </w:p>
        </w:tc>
      </w:tr>
      <w:tr w14:paraId="2FF6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B6B9D55">
            <w:pPr>
              <w:jc w:val="center"/>
              <w:rPr>
                <w:rFonts w:hint="eastAsia" w:ascii="宋体" w:hAnsi="宋体" w:cs="宋体"/>
                <w:strike/>
                <w:color w:val="auto"/>
                <w:kern w:val="0"/>
                <w:szCs w:val="21"/>
                <w:highlight w:val="yellow"/>
                <w:lang w:bidi="ar"/>
              </w:rPr>
            </w:pP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EBD6CB3">
            <w:pPr>
              <w:jc w:val="center"/>
              <w:rPr>
                <w:rFonts w:hint="eastAsia" w:ascii="宋体" w:hAnsi="宋体" w:cs="宋体"/>
                <w:strike/>
                <w:color w:val="auto"/>
                <w:kern w:val="0"/>
                <w:szCs w:val="21"/>
                <w:highlight w:val="yellow"/>
              </w:rPr>
            </w:pPr>
            <w:r>
              <w:rPr>
                <w:rFonts w:hint="eastAsia" w:ascii="宋体" w:hAnsi="宋体" w:cs="宋体"/>
                <w:strike w:val="0"/>
                <w:color w:val="auto"/>
                <w:kern w:val="0"/>
                <w:szCs w:val="21"/>
                <w:highlight w:val="none"/>
              </w:rPr>
              <w:t>（可加行）</w:t>
            </w: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9482EF">
            <w:pPr>
              <w:jc w:val="center"/>
              <w:rPr>
                <w:rFonts w:hint="eastAsia" w:ascii="宋体" w:hAnsi="宋体" w:cs="宋体"/>
                <w:strike/>
                <w:color w:val="auto"/>
                <w:kern w:val="0"/>
                <w:szCs w:val="21"/>
                <w:highlight w:val="yellow"/>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A9B104A">
            <w:pPr>
              <w:jc w:val="center"/>
              <w:rPr>
                <w:rFonts w:hint="eastAsia" w:ascii="宋体" w:hAnsi="宋体" w:cs="宋体"/>
                <w:strike/>
                <w:color w:val="auto"/>
                <w:kern w:val="0"/>
                <w:szCs w:val="21"/>
                <w:highlight w:val="yellow"/>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9DF579">
            <w:pPr>
              <w:jc w:val="center"/>
              <w:rPr>
                <w:rFonts w:hint="eastAsia" w:ascii="宋体" w:hAnsi="宋体" w:cs="宋体"/>
                <w:strike/>
                <w:color w:val="auto"/>
                <w:kern w:val="0"/>
                <w:szCs w:val="21"/>
                <w:highlight w:val="yellow"/>
              </w:rPr>
            </w:pPr>
          </w:p>
        </w:tc>
      </w:tr>
      <w:tr w14:paraId="0C64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6DDF46">
            <w:pPr>
              <w:spacing w:line="240" w:lineRule="exact"/>
              <w:jc w:val="center"/>
              <w:rPr>
                <w:rFonts w:hint="eastAsia" w:ascii="宋体" w:hAnsi="宋体" w:cs="宋体"/>
                <w:color w:val="auto"/>
                <w:kern w:val="0"/>
                <w:szCs w:val="21"/>
              </w:rPr>
            </w:pPr>
            <w:r>
              <w:rPr>
                <w:rFonts w:ascii="宋体" w:hAnsi="宋体" w:cs="宋体"/>
                <w:color w:val="auto"/>
                <w:kern w:val="0"/>
                <w:szCs w:val="21"/>
                <w:lang w:bidi="ar"/>
              </w:rPr>
              <w:t>技术服务机构</w:t>
            </w:r>
          </w:p>
        </w:tc>
        <w:tc>
          <w:tcPr>
            <w:tcW w:w="179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8BA0C3">
            <w:pPr>
              <w:jc w:val="center"/>
              <w:rPr>
                <w:rFonts w:hint="eastAsia" w:ascii="宋体" w:hAnsi="宋体" w:cs="宋体"/>
                <w:color w:val="auto"/>
                <w:kern w:val="0"/>
                <w:szCs w:val="21"/>
              </w:rPr>
            </w:pPr>
          </w:p>
        </w:tc>
        <w:tc>
          <w:tcPr>
            <w:tcW w:w="138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E28A34">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2FA3368">
            <w:pPr>
              <w:jc w:val="center"/>
              <w:rPr>
                <w:rFonts w:hint="eastAsia" w:ascii="宋体" w:hAnsi="宋体" w:cs="宋体"/>
                <w:color w:val="auto"/>
                <w:kern w:val="0"/>
                <w:szCs w:val="21"/>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C52CB8F">
            <w:pPr>
              <w:jc w:val="center"/>
              <w:rPr>
                <w:rFonts w:hint="eastAsia" w:ascii="宋体" w:hAnsi="宋体" w:cs="宋体"/>
                <w:color w:val="auto"/>
                <w:kern w:val="0"/>
                <w:szCs w:val="21"/>
              </w:rPr>
            </w:pPr>
          </w:p>
        </w:tc>
      </w:tr>
      <w:tr w14:paraId="697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CEDDC8">
            <w:pPr>
              <w:spacing w:line="240" w:lineRule="exact"/>
              <w:jc w:val="center"/>
              <w:rPr>
                <w:rFonts w:hint="eastAsia" w:ascii="宋体" w:hAnsi="宋体" w:cs="宋体"/>
                <w:color w:val="auto"/>
                <w:kern w:val="0"/>
                <w:szCs w:val="21"/>
              </w:rPr>
            </w:pPr>
            <w:r>
              <w:rPr>
                <w:rFonts w:ascii="宋体" w:hAnsi="宋体" w:cs="宋体"/>
                <w:color w:val="auto"/>
                <w:kern w:val="0"/>
                <w:szCs w:val="21"/>
                <w:lang w:bidi="ar"/>
              </w:rPr>
              <w:t>《特殊建设工程消防设计审查意见书》文号</w:t>
            </w:r>
          </w:p>
        </w:tc>
        <w:tc>
          <w:tcPr>
            <w:tcW w:w="318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73B0DA29">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08C1E77">
            <w:pPr>
              <w:jc w:val="center"/>
              <w:rPr>
                <w:rFonts w:hint="eastAsia" w:ascii="宋体" w:hAnsi="宋体" w:cs="宋体"/>
                <w:color w:val="auto"/>
                <w:kern w:val="0"/>
                <w:szCs w:val="21"/>
              </w:rPr>
            </w:pPr>
            <w:r>
              <w:rPr>
                <w:rFonts w:ascii="宋体" w:hAnsi="宋体" w:cs="宋体"/>
                <w:color w:val="auto"/>
                <w:kern w:val="0"/>
                <w:szCs w:val="21"/>
              </w:rPr>
              <w:t>审查合格日期</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DDCD467">
            <w:pPr>
              <w:jc w:val="center"/>
              <w:rPr>
                <w:rFonts w:hint="eastAsia" w:ascii="宋体" w:hAnsi="宋体" w:cs="宋体"/>
                <w:color w:val="auto"/>
                <w:kern w:val="0"/>
                <w:szCs w:val="21"/>
              </w:rPr>
            </w:pPr>
          </w:p>
        </w:tc>
      </w:tr>
      <w:tr w14:paraId="69B8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4C6D9C">
            <w:pPr>
              <w:spacing w:line="240" w:lineRule="exact"/>
              <w:jc w:val="center"/>
              <w:rPr>
                <w:rFonts w:hint="eastAsia" w:ascii="宋体" w:hAnsi="宋体" w:cs="宋体"/>
                <w:color w:val="auto"/>
                <w:kern w:val="0"/>
                <w:szCs w:val="21"/>
                <w:lang w:bidi="ar"/>
              </w:rPr>
            </w:pPr>
            <w:r>
              <w:rPr>
                <w:rFonts w:ascii="宋体" w:hAnsi="宋体" w:cs="宋体"/>
                <w:color w:val="auto"/>
                <w:kern w:val="0"/>
                <w:szCs w:val="21"/>
                <w:lang w:bidi="ar"/>
              </w:rPr>
              <w:t>施工许可证号、批准开工报告编号或证明文件编号（依法需办理的）</w:t>
            </w:r>
          </w:p>
        </w:tc>
        <w:tc>
          <w:tcPr>
            <w:tcW w:w="318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4062961">
            <w:pPr>
              <w:jc w:val="center"/>
              <w:rPr>
                <w:rFonts w:hint="eastAsia" w:ascii="宋体" w:hAnsi="宋体" w:cs="宋体"/>
                <w:color w:val="auto"/>
                <w:kern w:val="0"/>
                <w:szCs w:val="21"/>
              </w:rPr>
            </w:pPr>
          </w:p>
        </w:tc>
        <w:tc>
          <w:tcPr>
            <w:tcW w:w="220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7F41F03">
            <w:pPr>
              <w:jc w:val="center"/>
              <w:rPr>
                <w:rFonts w:hint="eastAsia" w:ascii="宋体" w:hAnsi="宋体" w:cs="宋体"/>
                <w:color w:val="auto"/>
                <w:kern w:val="0"/>
                <w:szCs w:val="21"/>
              </w:rPr>
            </w:pPr>
            <w:r>
              <w:rPr>
                <w:rFonts w:ascii="宋体" w:hAnsi="宋体" w:cs="宋体"/>
                <w:color w:val="auto"/>
                <w:kern w:val="0"/>
                <w:szCs w:val="21"/>
              </w:rPr>
              <w:t>制证日期</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33A410">
            <w:pPr>
              <w:jc w:val="center"/>
              <w:rPr>
                <w:rFonts w:hint="eastAsia" w:ascii="宋体" w:hAnsi="宋体" w:cs="宋体"/>
                <w:color w:val="auto"/>
                <w:kern w:val="0"/>
                <w:szCs w:val="21"/>
              </w:rPr>
            </w:pPr>
          </w:p>
        </w:tc>
      </w:tr>
      <w:tr w14:paraId="6D7B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7FB81A">
            <w:pPr>
              <w:spacing w:line="240" w:lineRule="exact"/>
              <w:jc w:val="center"/>
              <w:rPr>
                <w:rFonts w:hint="eastAsia" w:ascii="宋体" w:hAnsi="宋体" w:cs="宋体"/>
                <w:color w:val="auto"/>
                <w:kern w:val="0"/>
                <w:szCs w:val="21"/>
              </w:rPr>
            </w:pPr>
            <w:r>
              <w:rPr>
                <w:rFonts w:ascii="宋体" w:hAnsi="宋体" w:cs="宋体"/>
                <w:color w:val="auto"/>
                <w:kern w:val="0"/>
                <w:szCs w:val="21"/>
                <w:lang w:bidi="ar"/>
              </w:rPr>
              <w:t>隧道名称</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3C44FCB">
            <w:pPr>
              <w:jc w:val="center"/>
              <w:rPr>
                <w:rFonts w:hint="eastAsia" w:ascii="宋体" w:hAnsi="宋体" w:cs="宋体"/>
                <w:color w:val="auto"/>
                <w:kern w:val="0"/>
                <w:szCs w:val="21"/>
              </w:rPr>
            </w:pPr>
            <w:r>
              <w:rPr>
                <w:rFonts w:ascii="宋体" w:hAnsi="宋体" w:cs="宋体"/>
                <w:color w:val="auto"/>
                <w:kern w:val="0"/>
                <w:szCs w:val="21"/>
              </w:rPr>
              <w:t>隧道里程长度（m）</w:t>
            </w: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FA8DB6F">
            <w:pPr>
              <w:jc w:val="center"/>
              <w:rPr>
                <w:rFonts w:hint="eastAsia" w:ascii="宋体" w:hAnsi="宋体" w:cs="宋体"/>
                <w:color w:val="auto"/>
                <w:kern w:val="0"/>
                <w:szCs w:val="21"/>
              </w:rPr>
            </w:pPr>
            <w:r>
              <w:rPr>
                <w:rFonts w:ascii="宋体" w:hAnsi="宋体" w:cs="宋体"/>
                <w:color w:val="auto"/>
                <w:kern w:val="0"/>
                <w:szCs w:val="21"/>
              </w:rPr>
              <w:t>隧道等级</w:t>
            </w:r>
            <w:r>
              <w:rPr>
                <w:rFonts w:hint="eastAsia" w:ascii="宋体" w:hAnsi="宋体" w:cs="宋体"/>
                <w:color w:val="auto"/>
                <w:kern w:val="0"/>
                <w:szCs w:val="21"/>
                <w:highlight w:val="none"/>
              </w:rPr>
              <w:t>/城市交通隧道类别</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69FE255">
            <w:pPr>
              <w:jc w:val="center"/>
              <w:rPr>
                <w:rFonts w:hint="eastAsia" w:ascii="宋体" w:hAnsi="宋体" w:cs="宋体"/>
                <w:color w:val="auto"/>
                <w:kern w:val="0"/>
                <w:szCs w:val="21"/>
              </w:rPr>
            </w:pPr>
            <w:r>
              <w:rPr>
                <w:rFonts w:ascii="宋体" w:hAnsi="宋体" w:cs="宋体"/>
                <w:color w:val="auto"/>
                <w:kern w:val="0"/>
                <w:szCs w:val="21"/>
              </w:rPr>
              <w:t>公路隧道交通工程与附属设施配置等级</w:t>
            </w:r>
          </w:p>
        </w:tc>
      </w:tr>
      <w:tr w14:paraId="2E27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0394D2">
            <w:pPr>
              <w:jc w:val="center"/>
              <w:rPr>
                <w:rFonts w:hint="eastAsia" w:ascii="宋体" w:hAnsi="宋体" w:cs="宋体"/>
                <w:color w:val="auto"/>
                <w:szCs w:val="21"/>
              </w:rPr>
            </w:pP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12660B3">
            <w:pPr>
              <w:jc w:val="center"/>
              <w:rPr>
                <w:rFonts w:hint="eastAsia" w:ascii="宋体" w:hAnsi="宋体" w:cs="宋体"/>
                <w:color w:val="auto"/>
                <w:kern w:val="0"/>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CE9E85D">
            <w:pPr>
              <w:jc w:val="center"/>
              <w:rPr>
                <w:rFonts w:hint="eastAsia" w:ascii="宋体" w:hAnsi="宋体" w:cs="宋体"/>
                <w:color w:val="auto"/>
                <w:kern w:val="0"/>
                <w:szCs w:val="21"/>
              </w:rPr>
            </w:pP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0015FE9">
            <w:pPr>
              <w:jc w:val="center"/>
              <w:rPr>
                <w:rFonts w:hint="eastAsia" w:ascii="宋体" w:hAnsi="宋体" w:cs="宋体"/>
                <w:color w:val="auto"/>
                <w:kern w:val="0"/>
                <w:szCs w:val="21"/>
              </w:rPr>
            </w:pPr>
          </w:p>
        </w:tc>
      </w:tr>
      <w:tr w14:paraId="0785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39794F">
            <w:pPr>
              <w:jc w:val="center"/>
              <w:rPr>
                <w:rFonts w:hint="eastAsia" w:ascii="宋体" w:hAnsi="宋体" w:cs="宋体"/>
                <w:color w:val="auto"/>
                <w:szCs w:val="21"/>
              </w:rPr>
            </w:pP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ADC0D5F">
            <w:pPr>
              <w:jc w:val="center"/>
              <w:rPr>
                <w:rFonts w:hint="eastAsia" w:ascii="宋体" w:hAnsi="宋体" w:cs="宋体"/>
                <w:color w:val="auto"/>
                <w:kern w:val="0"/>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BCFC339">
            <w:pPr>
              <w:jc w:val="center"/>
              <w:rPr>
                <w:rFonts w:hint="eastAsia" w:ascii="宋体" w:hAnsi="宋体" w:cs="宋体"/>
                <w:color w:val="auto"/>
                <w:kern w:val="0"/>
                <w:szCs w:val="21"/>
              </w:rPr>
            </w:pP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20CDD90">
            <w:pPr>
              <w:jc w:val="center"/>
              <w:rPr>
                <w:rFonts w:hint="eastAsia" w:ascii="宋体" w:hAnsi="宋体" w:cs="宋体"/>
                <w:color w:val="auto"/>
                <w:kern w:val="0"/>
                <w:szCs w:val="21"/>
              </w:rPr>
            </w:pPr>
          </w:p>
        </w:tc>
      </w:tr>
      <w:tr w14:paraId="4D9F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412AC6">
            <w:pPr>
              <w:jc w:val="center"/>
              <w:rPr>
                <w:rFonts w:hint="eastAsia" w:ascii="宋体" w:hAnsi="宋体" w:cs="宋体"/>
                <w:color w:val="auto"/>
                <w:szCs w:val="21"/>
              </w:rPr>
            </w:pPr>
            <w:r>
              <w:rPr>
                <w:rFonts w:ascii="宋体" w:hAnsi="宋体" w:cs="宋体"/>
                <w:color w:val="auto"/>
                <w:kern w:val="0"/>
                <w:szCs w:val="21"/>
                <w:lang w:bidi="ar"/>
              </w:rPr>
              <w:t>（可加行）</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B8BC611">
            <w:pPr>
              <w:jc w:val="center"/>
              <w:rPr>
                <w:rFonts w:hint="eastAsia" w:ascii="宋体" w:hAnsi="宋体" w:cs="宋体"/>
                <w:color w:val="auto"/>
                <w:kern w:val="0"/>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6B77D8">
            <w:pPr>
              <w:jc w:val="center"/>
              <w:rPr>
                <w:rFonts w:hint="eastAsia" w:ascii="宋体" w:hAnsi="宋体" w:cs="宋体"/>
                <w:color w:val="auto"/>
                <w:kern w:val="0"/>
                <w:szCs w:val="21"/>
              </w:rPr>
            </w:pP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F38B406">
            <w:pPr>
              <w:jc w:val="center"/>
              <w:rPr>
                <w:rFonts w:hint="eastAsia" w:ascii="宋体" w:hAnsi="宋体" w:cs="宋体"/>
                <w:color w:val="auto"/>
                <w:kern w:val="0"/>
                <w:szCs w:val="21"/>
              </w:rPr>
            </w:pPr>
          </w:p>
        </w:tc>
      </w:tr>
      <w:tr w14:paraId="32B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9"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CFF263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□装修工程</w:t>
            </w:r>
          </w:p>
        </w:tc>
        <w:tc>
          <w:tcPr>
            <w:tcW w:w="158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43171C">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装修部位</w:t>
            </w:r>
          </w:p>
        </w:tc>
        <w:tc>
          <w:tcPr>
            <w:tcW w:w="6216" w:type="dxa"/>
            <w:gridSpan w:val="9"/>
            <w:tcBorders>
              <w:top w:val="single" w:color="auto" w:sz="4" w:space="0"/>
              <w:left w:val="single" w:color="auto" w:sz="4" w:space="0"/>
              <w:bottom w:val="single" w:color="auto" w:sz="4" w:space="0"/>
              <w:right w:val="single" w:color="auto" w:sz="4" w:space="0"/>
              <w:tl2br w:val="nil"/>
              <w:tr2bl w:val="nil"/>
            </w:tcBorders>
            <w:vAlign w:val="center"/>
          </w:tcPr>
          <w:p w14:paraId="6C3455D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□顶棚 □墙面 □地面  □其他</w:t>
            </w:r>
          </w:p>
        </w:tc>
      </w:tr>
      <w:tr w14:paraId="1621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416463">
            <w:pPr>
              <w:jc w:val="center"/>
              <w:rPr>
                <w:rFonts w:hint="eastAsia" w:ascii="宋体" w:hAnsi="宋体" w:cs="宋体"/>
                <w:color w:val="auto"/>
                <w:kern w:val="0"/>
                <w:szCs w:val="21"/>
                <w:highlight w:val="yellow"/>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982BF42">
            <w:pPr>
              <w:jc w:val="center"/>
              <w:rPr>
                <w:rFonts w:hint="eastAsia" w:ascii="宋体" w:hAnsi="宋体" w:cs="宋体"/>
                <w:color w:val="auto"/>
                <w:kern w:val="0"/>
                <w:szCs w:val="21"/>
              </w:rPr>
            </w:pPr>
            <w:r>
              <w:rPr>
                <w:rFonts w:hint="eastAsia" w:ascii="宋体" w:hAnsi="宋体" w:cs="宋体"/>
                <w:color w:val="auto"/>
                <w:kern w:val="0"/>
                <w:szCs w:val="21"/>
              </w:rPr>
              <w:t>装修面积</w:t>
            </w:r>
          </w:p>
        </w:tc>
        <w:tc>
          <w:tcPr>
            <w:tcW w:w="194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B8E276E">
            <w:pPr>
              <w:jc w:val="center"/>
              <w:rPr>
                <w:rFonts w:hint="eastAsia" w:ascii="宋体" w:hAnsi="宋体" w:cs="宋体"/>
                <w:color w:val="auto"/>
                <w:kern w:val="0"/>
                <w:szCs w:val="21"/>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DBCB349">
            <w:pPr>
              <w:jc w:val="center"/>
              <w:rPr>
                <w:rFonts w:hint="eastAsia" w:ascii="宋体" w:hAnsi="宋体" w:cs="宋体"/>
                <w:color w:val="auto"/>
                <w:kern w:val="0"/>
                <w:szCs w:val="21"/>
              </w:rPr>
            </w:pPr>
            <w:r>
              <w:rPr>
                <w:rFonts w:hint="eastAsia" w:ascii="宋体" w:hAnsi="宋体" w:cs="宋体"/>
                <w:color w:val="auto"/>
                <w:kern w:val="0"/>
                <w:szCs w:val="21"/>
              </w:rPr>
              <w:t>装修所在位置</w:t>
            </w: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6BA4EE20">
            <w:pPr>
              <w:jc w:val="center"/>
              <w:rPr>
                <w:rFonts w:hint="eastAsia" w:ascii="宋体" w:hAnsi="宋体" w:cs="宋体"/>
                <w:color w:val="auto"/>
                <w:kern w:val="0"/>
                <w:szCs w:val="21"/>
              </w:rPr>
            </w:pPr>
          </w:p>
        </w:tc>
      </w:tr>
      <w:tr w14:paraId="60D5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9"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832F703">
            <w:pPr>
              <w:jc w:val="center"/>
              <w:rPr>
                <w:rFonts w:hint="eastAsia" w:ascii="宋体" w:hAnsi="宋体" w:cs="宋体"/>
                <w:color w:val="auto"/>
                <w:kern w:val="0"/>
                <w:szCs w:val="21"/>
              </w:rPr>
            </w:pPr>
            <w:r>
              <w:rPr>
                <w:rFonts w:ascii="宋体" w:hAnsi="宋体" w:cs="宋体"/>
                <w:color w:val="auto"/>
                <w:kern w:val="0"/>
                <w:szCs w:val="21"/>
              </w:rPr>
              <w:t>□建筑保温</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65C8C0A">
            <w:pPr>
              <w:jc w:val="center"/>
              <w:rPr>
                <w:rFonts w:hint="eastAsia" w:ascii="宋体" w:hAnsi="宋体" w:cs="宋体"/>
                <w:color w:val="auto"/>
                <w:kern w:val="0"/>
                <w:szCs w:val="21"/>
              </w:rPr>
            </w:pPr>
            <w:r>
              <w:rPr>
                <w:rFonts w:ascii="宋体" w:hAnsi="宋体" w:cs="宋体"/>
                <w:color w:val="auto"/>
                <w:kern w:val="0"/>
                <w:szCs w:val="21"/>
              </w:rPr>
              <w:t>材料类别</w:t>
            </w:r>
          </w:p>
        </w:tc>
        <w:tc>
          <w:tcPr>
            <w:tcW w:w="194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882F682">
            <w:pPr>
              <w:jc w:val="center"/>
              <w:rPr>
                <w:rFonts w:hint="eastAsia" w:ascii="宋体" w:hAnsi="宋体" w:cs="宋体"/>
                <w:color w:val="auto"/>
                <w:kern w:val="0"/>
                <w:szCs w:val="21"/>
              </w:rPr>
            </w:pPr>
            <w:r>
              <w:rPr>
                <w:rFonts w:ascii="宋体" w:hAnsi="宋体" w:cs="宋体"/>
                <w:color w:val="auto"/>
                <w:kern w:val="0"/>
                <w:szCs w:val="21"/>
              </w:rPr>
              <w:t>□A □B1 □B2</w:t>
            </w: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459FAE">
            <w:pPr>
              <w:jc w:val="center"/>
              <w:rPr>
                <w:rFonts w:hint="eastAsia" w:ascii="宋体" w:hAnsi="宋体" w:cs="宋体"/>
                <w:color w:val="auto"/>
                <w:kern w:val="0"/>
                <w:szCs w:val="21"/>
              </w:rPr>
            </w:pPr>
            <w:r>
              <w:rPr>
                <w:rFonts w:ascii="宋体" w:hAnsi="宋体" w:cs="宋体"/>
                <w:color w:val="auto"/>
                <w:kern w:val="0"/>
                <w:szCs w:val="21"/>
              </w:rPr>
              <w:t>保温所在位置</w:t>
            </w: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63557E0B">
            <w:pPr>
              <w:jc w:val="center"/>
              <w:rPr>
                <w:rFonts w:hint="eastAsia" w:ascii="宋体" w:hAnsi="宋体" w:cs="宋体"/>
                <w:color w:val="auto"/>
                <w:kern w:val="0"/>
                <w:szCs w:val="21"/>
              </w:rPr>
            </w:pPr>
          </w:p>
        </w:tc>
      </w:tr>
      <w:tr w14:paraId="1010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169E47A">
            <w:pPr>
              <w:jc w:val="center"/>
              <w:rPr>
                <w:rFonts w:hint="eastAsia" w:ascii="宋体" w:hAnsi="宋体" w:cs="宋体"/>
                <w:color w:val="auto"/>
                <w:kern w:val="0"/>
                <w:szCs w:val="21"/>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C8D1B41">
            <w:pPr>
              <w:jc w:val="center"/>
              <w:rPr>
                <w:rFonts w:hint="eastAsia" w:ascii="宋体" w:hAnsi="宋体" w:cs="宋体"/>
                <w:color w:val="auto"/>
                <w:kern w:val="0"/>
                <w:szCs w:val="21"/>
              </w:rPr>
            </w:pPr>
            <w:r>
              <w:rPr>
                <w:rFonts w:ascii="宋体" w:hAnsi="宋体" w:cs="宋体"/>
                <w:color w:val="auto"/>
                <w:kern w:val="0"/>
                <w:szCs w:val="21"/>
              </w:rPr>
              <w:t>保温部位</w:t>
            </w:r>
          </w:p>
        </w:tc>
        <w:tc>
          <w:tcPr>
            <w:tcW w:w="194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5ED3AB7">
            <w:pPr>
              <w:jc w:val="center"/>
              <w:rPr>
                <w:rFonts w:hint="eastAsia" w:ascii="宋体" w:hAnsi="宋体" w:cs="宋体"/>
                <w:color w:val="auto"/>
                <w:kern w:val="0"/>
                <w:szCs w:val="21"/>
              </w:rPr>
            </w:pPr>
          </w:p>
        </w:tc>
        <w:tc>
          <w:tcPr>
            <w:tcW w:w="194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C9EA8E1">
            <w:pPr>
              <w:jc w:val="center"/>
              <w:rPr>
                <w:rFonts w:hint="eastAsia" w:ascii="宋体" w:hAnsi="宋体" w:cs="宋体"/>
                <w:color w:val="auto"/>
                <w:kern w:val="0"/>
                <w:szCs w:val="21"/>
              </w:rPr>
            </w:pPr>
            <w:r>
              <w:rPr>
                <w:rFonts w:ascii="宋体" w:hAnsi="宋体" w:cs="宋体"/>
                <w:color w:val="auto"/>
                <w:kern w:val="0"/>
                <w:szCs w:val="21"/>
              </w:rPr>
              <w:t>保温材料</w:t>
            </w: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548C2F28">
            <w:pPr>
              <w:jc w:val="center"/>
              <w:rPr>
                <w:rFonts w:hint="eastAsia" w:ascii="宋体" w:hAnsi="宋体" w:cs="宋体"/>
                <w:color w:val="auto"/>
                <w:kern w:val="0"/>
                <w:szCs w:val="21"/>
              </w:rPr>
            </w:pPr>
          </w:p>
        </w:tc>
      </w:tr>
      <w:tr w14:paraId="602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312A5EE4">
            <w:pPr>
              <w:spacing w:line="240" w:lineRule="exact"/>
              <w:jc w:val="center"/>
              <w:rPr>
                <w:rFonts w:hint="eastAsia" w:ascii="宋体" w:hAnsi="宋体" w:cs="宋体"/>
                <w:b/>
                <w:color w:val="auto"/>
                <w:kern w:val="0"/>
                <w:szCs w:val="21"/>
              </w:rPr>
            </w:pPr>
            <w:r>
              <w:rPr>
                <w:rFonts w:ascii="宋体" w:hAnsi="宋体" w:cs="宋体"/>
                <w:b/>
                <w:color w:val="auto"/>
                <w:kern w:val="0"/>
                <w:szCs w:val="21"/>
                <w:lang w:bidi="ar"/>
              </w:rPr>
              <w:t>查验内容</w:t>
            </w:r>
          </w:p>
        </w:tc>
      </w:tr>
      <w:tr w14:paraId="082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23014B">
            <w:pPr>
              <w:snapToGrid w:val="0"/>
              <w:jc w:val="center"/>
              <w:rPr>
                <w:rFonts w:hint="eastAsia" w:ascii="宋体" w:hAnsi="宋体" w:cs="宋体"/>
                <w:b/>
                <w:color w:val="auto"/>
                <w:position w:val="-26"/>
                <w:szCs w:val="21"/>
              </w:rPr>
            </w:pPr>
            <w:r>
              <w:rPr>
                <w:rFonts w:ascii="宋体" w:hAnsi="宋体" w:cs="宋体"/>
                <w:b/>
                <w:color w:val="auto"/>
                <w:position w:val="-26"/>
                <w:szCs w:val="21"/>
                <w:lang w:bidi="ar"/>
              </w:rPr>
              <w:t>项目名称</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4742DA9">
            <w:pPr>
              <w:snapToGrid w:val="0"/>
              <w:jc w:val="center"/>
              <w:rPr>
                <w:rFonts w:hint="eastAsia" w:ascii="宋体" w:hAnsi="宋体" w:cs="宋体"/>
                <w:b/>
                <w:color w:val="auto"/>
                <w:position w:val="-26"/>
                <w:szCs w:val="21"/>
              </w:rPr>
            </w:pPr>
            <w:r>
              <w:rPr>
                <w:rFonts w:ascii="宋体" w:hAnsi="宋体" w:cs="宋体"/>
                <w:b/>
                <w:color w:val="auto"/>
                <w:position w:val="-26"/>
                <w:szCs w:val="21"/>
                <w:lang w:bidi="ar"/>
              </w:rPr>
              <w:t>结论</w:t>
            </w: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5117BA1">
            <w:pPr>
              <w:snapToGrid w:val="0"/>
              <w:jc w:val="center"/>
              <w:rPr>
                <w:rFonts w:hint="eastAsia" w:ascii="宋体" w:hAnsi="宋体" w:cs="宋体"/>
                <w:b/>
                <w:color w:val="auto"/>
                <w:position w:val="-26"/>
                <w:szCs w:val="21"/>
              </w:rPr>
            </w:pPr>
            <w:r>
              <w:rPr>
                <w:rFonts w:ascii="宋体" w:hAnsi="宋体" w:cs="宋体"/>
                <w:b/>
                <w:color w:val="auto"/>
                <w:position w:val="-26"/>
                <w:szCs w:val="21"/>
                <w:lang w:bidi="ar"/>
              </w:rPr>
              <w:t>项目名称</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9EDA566">
            <w:pPr>
              <w:snapToGrid w:val="0"/>
              <w:jc w:val="center"/>
              <w:rPr>
                <w:rFonts w:hint="eastAsia" w:ascii="宋体" w:hAnsi="宋体" w:cs="宋体"/>
                <w:b/>
                <w:color w:val="auto"/>
                <w:position w:val="-26"/>
                <w:szCs w:val="21"/>
              </w:rPr>
            </w:pPr>
            <w:r>
              <w:rPr>
                <w:rFonts w:ascii="宋体" w:hAnsi="宋体" w:cs="宋体"/>
                <w:b/>
                <w:color w:val="auto"/>
                <w:position w:val="-26"/>
                <w:szCs w:val="21"/>
                <w:lang w:bidi="ar"/>
              </w:rPr>
              <w:t>结论</w:t>
            </w:r>
          </w:p>
        </w:tc>
      </w:tr>
      <w:tr w14:paraId="7315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B69DD2">
            <w:pPr>
              <w:snapToGrid w:val="0"/>
              <w:rPr>
                <w:rFonts w:hint="eastAsia" w:ascii="宋体" w:hAnsi="宋体" w:cs="宋体"/>
                <w:color w:val="auto"/>
                <w:position w:val="-26"/>
                <w:szCs w:val="21"/>
              </w:rPr>
            </w:pPr>
            <w:r>
              <w:rPr>
                <w:rFonts w:ascii="宋体" w:hAnsi="宋体" w:cs="宋体"/>
                <w:color w:val="auto"/>
                <w:position w:val="-26"/>
                <w:szCs w:val="21"/>
                <w:lang w:bidi="ar"/>
              </w:rPr>
              <w:t>□隧道类别与耐火等级</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9CD5184">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AED51C5">
            <w:pPr>
              <w:snapToGrid w:val="0"/>
              <w:rPr>
                <w:rFonts w:hint="eastAsia" w:ascii="宋体" w:hAnsi="宋体" w:cs="宋体"/>
                <w:color w:val="auto"/>
                <w:position w:val="-26"/>
                <w:szCs w:val="21"/>
              </w:rPr>
            </w:pPr>
            <w:r>
              <w:rPr>
                <w:rFonts w:ascii="宋体" w:hAnsi="宋体" w:cs="宋体"/>
                <w:color w:val="auto"/>
                <w:position w:val="-26"/>
                <w:szCs w:val="21"/>
                <w:lang w:bidi="ar"/>
              </w:rPr>
              <w:t>□防排烟系统</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AB3678C">
            <w:pPr>
              <w:snapToGrid w:val="0"/>
              <w:rPr>
                <w:rFonts w:hint="eastAsia" w:ascii="宋体" w:hAnsi="宋体" w:cs="宋体"/>
                <w:color w:val="auto"/>
                <w:position w:val="-26"/>
                <w:szCs w:val="21"/>
              </w:rPr>
            </w:pPr>
          </w:p>
        </w:tc>
      </w:tr>
      <w:tr w14:paraId="13CF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EA81DD">
            <w:pPr>
              <w:snapToGrid w:val="0"/>
              <w:rPr>
                <w:rFonts w:hint="default" w:ascii="宋体" w:hAnsi="宋体" w:cs="宋体"/>
                <w:color w:val="auto"/>
                <w:position w:val="-26"/>
                <w:szCs w:val="21"/>
                <w:highlight w:val="yellow"/>
              </w:rPr>
            </w:pPr>
            <w:r>
              <w:rPr>
                <w:rFonts w:ascii="宋体" w:hAnsi="宋体" w:cs="宋体"/>
                <w:color w:val="auto"/>
                <w:position w:val="-26"/>
                <w:szCs w:val="21"/>
                <w:lang w:bidi="ar"/>
              </w:rPr>
              <w:t>□</w:t>
            </w:r>
            <w:r>
              <w:rPr>
                <w:rFonts w:hint="eastAsia" w:ascii="宋体" w:hAnsi="宋体" w:cs="宋体"/>
                <w:color w:val="auto"/>
                <w:position w:val="-26"/>
                <w:szCs w:val="21"/>
                <w:lang w:val="en-US" w:eastAsia="zh-CN" w:bidi="ar"/>
              </w:rPr>
              <w:t>消防车道</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1F03123">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9AD7905">
            <w:pPr>
              <w:snapToGrid w:val="0"/>
              <w:rPr>
                <w:rFonts w:hint="eastAsia" w:ascii="宋体" w:hAnsi="宋体" w:cs="宋体"/>
                <w:color w:val="auto"/>
                <w:position w:val="-26"/>
                <w:szCs w:val="21"/>
              </w:rPr>
            </w:pPr>
            <w:r>
              <w:rPr>
                <w:rFonts w:ascii="宋体" w:hAnsi="宋体" w:cs="宋体"/>
                <w:color w:val="auto"/>
                <w:position w:val="-26"/>
                <w:szCs w:val="21"/>
                <w:lang w:bidi="ar"/>
              </w:rPr>
              <w:t>□供暖、通风和空调系统</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BBDEB23">
            <w:pPr>
              <w:snapToGrid w:val="0"/>
              <w:rPr>
                <w:rFonts w:hint="eastAsia" w:ascii="宋体" w:hAnsi="宋体" w:cs="宋体"/>
                <w:color w:val="auto"/>
                <w:position w:val="-26"/>
                <w:szCs w:val="21"/>
              </w:rPr>
            </w:pPr>
          </w:p>
        </w:tc>
      </w:tr>
      <w:tr w14:paraId="7AA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BE894D">
            <w:pPr>
              <w:snapToGrid w:val="0"/>
              <w:rPr>
                <w:rFonts w:hint="eastAsia" w:ascii="宋体" w:hAnsi="宋体" w:cs="宋体"/>
                <w:color w:val="auto"/>
                <w:position w:val="-26"/>
                <w:szCs w:val="21"/>
              </w:rPr>
            </w:pPr>
            <w:r>
              <w:rPr>
                <w:rFonts w:ascii="宋体" w:hAnsi="宋体" w:cs="宋体"/>
                <w:color w:val="auto"/>
                <w:position w:val="-26"/>
                <w:szCs w:val="21"/>
                <w:lang w:bidi="ar"/>
              </w:rPr>
              <w:t>□平面布置</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B23DA85">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238B45D">
            <w:pPr>
              <w:snapToGrid w:val="0"/>
              <w:spacing w:line="240" w:lineRule="atLeast"/>
              <w:rPr>
                <w:rFonts w:hint="eastAsia" w:ascii="宋体" w:hAnsi="宋体" w:cs="宋体"/>
                <w:color w:val="auto"/>
                <w:position w:val="-26"/>
                <w:szCs w:val="21"/>
              </w:rPr>
            </w:pPr>
            <w:r>
              <w:rPr>
                <w:rFonts w:ascii="宋体" w:hAnsi="宋体" w:cs="宋体"/>
                <w:color w:val="auto"/>
                <w:position w:val="-26"/>
                <w:szCs w:val="21"/>
                <w:lang w:bidi="ar"/>
              </w:rPr>
              <w:t>□交通监控设施</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35FE5D0">
            <w:pPr>
              <w:snapToGrid w:val="0"/>
              <w:rPr>
                <w:rFonts w:hint="eastAsia" w:ascii="宋体" w:hAnsi="宋体" w:cs="宋体"/>
                <w:color w:val="auto"/>
                <w:position w:val="-26"/>
                <w:szCs w:val="21"/>
              </w:rPr>
            </w:pPr>
          </w:p>
        </w:tc>
      </w:tr>
      <w:tr w14:paraId="64E3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206AA8">
            <w:pPr>
              <w:snapToGrid w:val="0"/>
              <w:spacing w:line="240" w:lineRule="atLeast"/>
              <w:rPr>
                <w:rFonts w:hint="eastAsia" w:ascii="宋体" w:hAnsi="宋体" w:cs="宋体"/>
                <w:color w:val="auto"/>
                <w:position w:val="-26"/>
                <w:szCs w:val="21"/>
              </w:rPr>
            </w:pPr>
            <w:r>
              <w:rPr>
                <w:rFonts w:ascii="宋体" w:hAnsi="宋体" w:cs="宋体"/>
                <w:color w:val="auto"/>
                <w:position w:val="-26"/>
                <w:szCs w:val="21"/>
                <w:lang w:bidi="ar"/>
              </w:rPr>
              <w:t>□防火分隔</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F50A34B">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E09719">
            <w:pPr>
              <w:snapToGrid w:val="0"/>
              <w:rPr>
                <w:rFonts w:hint="eastAsia" w:ascii="宋体" w:hAnsi="宋体" w:cs="宋体"/>
                <w:color w:val="auto"/>
                <w:position w:val="-26"/>
                <w:szCs w:val="21"/>
              </w:rPr>
            </w:pPr>
            <w:r>
              <w:rPr>
                <w:rFonts w:ascii="宋体" w:hAnsi="宋体" w:cs="宋体"/>
                <w:color w:val="auto"/>
                <w:position w:val="-26"/>
                <w:szCs w:val="21"/>
                <w:lang w:bidi="ar"/>
              </w:rPr>
              <w:t>□火灾自动报警系统</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7AF01A7">
            <w:pPr>
              <w:snapToGrid w:val="0"/>
              <w:rPr>
                <w:rFonts w:hint="eastAsia" w:ascii="宋体" w:hAnsi="宋体" w:cs="宋体"/>
                <w:color w:val="auto"/>
                <w:position w:val="-26"/>
                <w:szCs w:val="21"/>
              </w:rPr>
            </w:pPr>
          </w:p>
        </w:tc>
      </w:tr>
      <w:tr w14:paraId="273C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A028AF">
            <w:pPr>
              <w:snapToGrid w:val="0"/>
              <w:rPr>
                <w:rFonts w:hint="eastAsia" w:ascii="宋体" w:hAnsi="宋体" w:cs="宋体"/>
                <w:color w:val="auto"/>
                <w:position w:val="-26"/>
                <w:szCs w:val="21"/>
              </w:rPr>
            </w:pPr>
            <w:r>
              <w:rPr>
                <w:rFonts w:ascii="宋体" w:hAnsi="宋体" w:cs="宋体"/>
                <w:color w:val="auto"/>
                <w:position w:val="-26"/>
                <w:szCs w:val="21"/>
                <w:lang w:bidi="ar"/>
              </w:rPr>
              <w:t>□安全疏散和避难</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8C3E4E4">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6CBE8AD">
            <w:pPr>
              <w:snapToGrid w:val="0"/>
              <w:rPr>
                <w:rFonts w:hint="eastAsia" w:ascii="宋体" w:hAnsi="宋体" w:cs="宋体"/>
                <w:color w:val="auto"/>
                <w:position w:val="-26"/>
                <w:szCs w:val="21"/>
              </w:rPr>
            </w:pPr>
            <w:r>
              <w:rPr>
                <w:rFonts w:ascii="宋体" w:hAnsi="宋体" w:cs="宋体"/>
                <w:color w:val="auto"/>
                <w:position w:val="-26"/>
                <w:szCs w:val="21"/>
                <w:lang w:bidi="ar"/>
              </w:rPr>
              <w:t>□紧急呼叫设施</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A49993E">
            <w:pPr>
              <w:snapToGrid w:val="0"/>
              <w:rPr>
                <w:rFonts w:hint="eastAsia" w:ascii="宋体" w:hAnsi="宋体" w:cs="宋体"/>
                <w:color w:val="auto"/>
                <w:position w:val="-26"/>
                <w:szCs w:val="21"/>
              </w:rPr>
            </w:pPr>
          </w:p>
        </w:tc>
      </w:tr>
      <w:tr w14:paraId="1318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5052EE5">
            <w:pPr>
              <w:snapToGrid w:val="0"/>
              <w:rPr>
                <w:rFonts w:hint="eastAsia" w:ascii="宋体" w:hAnsi="宋体" w:cs="宋体"/>
                <w:color w:val="auto"/>
                <w:position w:val="-26"/>
                <w:szCs w:val="21"/>
              </w:rPr>
            </w:pPr>
            <w:r>
              <w:rPr>
                <w:rFonts w:ascii="宋体" w:hAnsi="宋体" w:cs="宋体"/>
                <w:color w:val="auto"/>
                <w:position w:val="-26"/>
                <w:szCs w:val="21"/>
                <w:lang w:bidi="ar"/>
              </w:rPr>
              <w:t>□保温及内部装修</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B04F3CD">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E87E58A">
            <w:pPr>
              <w:snapToGrid w:val="0"/>
              <w:rPr>
                <w:rFonts w:hint="eastAsia" w:ascii="宋体" w:hAnsi="宋体" w:cs="宋体"/>
                <w:color w:val="auto"/>
                <w:position w:val="-26"/>
                <w:szCs w:val="21"/>
              </w:rPr>
            </w:pPr>
            <w:r>
              <w:rPr>
                <w:rFonts w:ascii="宋体" w:hAnsi="宋体" w:cs="宋体"/>
                <w:color w:val="auto"/>
                <w:position w:val="-26"/>
                <w:szCs w:val="21"/>
                <w:lang w:bidi="ar"/>
              </w:rPr>
              <w:t>□消防应急照明和疏散指示系统</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4A0E367">
            <w:pPr>
              <w:snapToGrid w:val="0"/>
              <w:rPr>
                <w:rFonts w:hint="eastAsia" w:ascii="宋体" w:hAnsi="宋体" w:cs="宋体"/>
                <w:color w:val="auto"/>
                <w:position w:val="-26"/>
                <w:szCs w:val="21"/>
              </w:rPr>
            </w:pPr>
          </w:p>
        </w:tc>
      </w:tr>
      <w:tr w14:paraId="5021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ACCA4C">
            <w:pPr>
              <w:snapToGrid w:val="0"/>
              <w:rPr>
                <w:rFonts w:hint="eastAsia" w:ascii="宋体" w:hAnsi="宋体" w:cs="宋体"/>
                <w:color w:val="auto"/>
                <w:position w:val="-26"/>
                <w:szCs w:val="21"/>
              </w:rPr>
            </w:pPr>
            <w:r>
              <w:rPr>
                <w:rFonts w:ascii="宋体" w:hAnsi="宋体" w:cs="宋体"/>
                <w:color w:val="auto"/>
                <w:position w:val="-26"/>
                <w:szCs w:val="21"/>
                <w:lang w:bidi="ar"/>
              </w:rPr>
              <w:t>□消防给水</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8034B1C">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3E56DF2">
            <w:pPr>
              <w:snapToGrid w:val="0"/>
              <w:rPr>
                <w:rFonts w:hint="eastAsia" w:ascii="宋体" w:hAnsi="宋体" w:cs="宋体"/>
                <w:color w:val="auto"/>
                <w:position w:val="-26"/>
                <w:szCs w:val="21"/>
              </w:rPr>
            </w:pPr>
            <w:r>
              <w:rPr>
                <w:rFonts w:ascii="宋体" w:hAnsi="宋体" w:cs="宋体"/>
                <w:color w:val="auto"/>
                <w:position w:val="-26"/>
                <w:szCs w:val="21"/>
                <w:lang w:bidi="ar"/>
              </w:rPr>
              <w:t>□供配电</w:t>
            </w:r>
            <w:r>
              <w:rPr>
                <w:rFonts w:hint="eastAsia" w:ascii="宋体" w:hAnsi="宋体" w:cs="宋体"/>
                <w:color w:val="auto"/>
                <w:position w:val="-26"/>
                <w:szCs w:val="21"/>
                <w:lang w:bidi="ar"/>
              </w:rPr>
              <w:t>设施</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129F315">
            <w:pPr>
              <w:snapToGrid w:val="0"/>
              <w:rPr>
                <w:rFonts w:hint="eastAsia" w:ascii="宋体" w:hAnsi="宋体" w:cs="宋体"/>
                <w:color w:val="auto"/>
                <w:position w:val="-26"/>
                <w:szCs w:val="21"/>
              </w:rPr>
            </w:pPr>
          </w:p>
        </w:tc>
      </w:tr>
      <w:tr w14:paraId="14C6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442CB1">
            <w:pPr>
              <w:snapToGrid w:val="0"/>
              <w:rPr>
                <w:rFonts w:hint="eastAsia" w:ascii="宋体" w:hAnsi="宋体" w:cs="宋体"/>
                <w:color w:val="auto"/>
                <w:position w:val="-26"/>
                <w:szCs w:val="21"/>
              </w:rPr>
            </w:pPr>
            <w:r>
              <w:rPr>
                <w:rFonts w:ascii="宋体" w:hAnsi="宋体" w:cs="宋体"/>
                <w:color w:val="auto"/>
                <w:position w:val="-26"/>
                <w:szCs w:val="21"/>
                <w:lang w:bidi="ar"/>
              </w:rPr>
              <w:t>□消火栓系统</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A40D9AD">
            <w:pPr>
              <w:snapToGrid w:val="0"/>
              <w:rPr>
                <w:rFonts w:hint="eastAsia" w:ascii="宋体" w:hAnsi="宋体" w:cs="宋体"/>
                <w:color w:val="auto"/>
                <w:position w:val="-26"/>
                <w:szCs w:val="21"/>
              </w:rPr>
            </w:pPr>
          </w:p>
        </w:tc>
        <w:tc>
          <w:tcPr>
            <w:tcW w:w="244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6EF100E">
            <w:pPr>
              <w:snapToGrid w:val="0"/>
              <w:rPr>
                <w:rFonts w:hint="eastAsia" w:ascii="宋体" w:hAnsi="宋体" w:cs="宋体"/>
                <w:color w:val="auto"/>
                <w:position w:val="-26"/>
                <w:szCs w:val="21"/>
              </w:rPr>
            </w:pPr>
            <w:r>
              <w:rPr>
                <w:rFonts w:ascii="宋体" w:hAnsi="宋体" w:cs="宋体"/>
                <w:color w:val="auto"/>
                <w:position w:val="-26"/>
                <w:szCs w:val="21"/>
                <w:lang w:bidi="ar"/>
              </w:rPr>
              <w:t>□系统整体联动控制功能</w:t>
            </w:r>
          </w:p>
        </w:tc>
        <w:tc>
          <w:tcPr>
            <w:tcW w:w="237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DBDACFF">
            <w:pPr>
              <w:snapToGrid w:val="0"/>
              <w:rPr>
                <w:rFonts w:hint="eastAsia" w:ascii="宋体" w:hAnsi="宋体" w:cs="宋体"/>
                <w:color w:val="auto"/>
                <w:position w:val="-26"/>
                <w:szCs w:val="21"/>
              </w:rPr>
            </w:pPr>
          </w:p>
        </w:tc>
      </w:tr>
      <w:tr w14:paraId="40C3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216D0B">
            <w:pPr>
              <w:snapToGrid w:val="0"/>
              <w:rPr>
                <w:rFonts w:hint="eastAsia" w:ascii="宋体" w:hAnsi="宋体" w:cs="宋体"/>
                <w:color w:val="auto"/>
                <w:position w:val="-26"/>
                <w:szCs w:val="21"/>
              </w:rPr>
            </w:pPr>
            <w:r>
              <w:rPr>
                <w:rFonts w:ascii="宋体" w:hAnsi="宋体" w:cs="宋体"/>
                <w:color w:val="auto"/>
                <w:position w:val="-26"/>
                <w:szCs w:val="21"/>
                <w:lang w:bidi="ar"/>
              </w:rPr>
              <w:t>□固定式水成膜泡沫灭火系统</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F734965">
            <w:pPr>
              <w:snapToGrid w:val="0"/>
              <w:rPr>
                <w:rFonts w:hint="eastAsia" w:ascii="宋体" w:hAnsi="宋体" w:cs="宋体"/>
                <w:color w:val="auto"/>
                <w:position w:val="-26"/>
                <w:szCs w:val="21"/>
              </w:rPr>
            </w:pPr>
          </w:p>
        </w:tc>
        <w:tc>
          <w:tcPr>
            <w:tcW w:w="244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14:paraId="260E180A">
            <w:pPr>
              <w:snapToGrid w:val="0"/>
              <w:rPr>
                <w:rFonts w:hint="eastAsia" w:ascii="宋体" w:hAnsi="宋体" w:cs="宋体"/>
                <w:color w:val="auto"/>
                <w:position w:val="-26"/>
                <w:szCs w:val="21"/>
              </w:rPr>
            </w:pPr>
            <w:r>
              <w:rPr>
                <w:rFonts w:ascii="宋体" w:hAnsi="宋体" w:cs="宋体"/>
                <w:color w:val="auto"/>
                <w:position w:val="-26"/>
                <w:szCs w:val="21"/>
                <w:lang w:bidi="ar"/>
              </w:rPr>
              <w:t>□其他国家工程建设消防技术标准强制性条文规定的项目，以及带有“严禁”“必须”“应”“不应”“不得”要求的非强制性条文规定的项目</w:t>
            </w:r>
          </w:p>
        </w:tc>
        <w:tc>
          <w:tcPr>
            <w:tcW w:w="237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14:paraId="4B5BB888">
            <w:pPr>
              <w:snapToGrid w:val="0"/>
              <w:rPr>
                <w:rFonts w:hint="eastAsia" w:ascii="宋体" w:hAnsi="宋体" w:cs="宋体"/>
                <w:color w:val="auto"/>
                <w:position w:val="-26"/>
                <w:szCs w:val="21"/>
              </w:rPr>
            </w:pPr>
          </w:p>
        </w:tc>
      </w:tr>
      <w:tr w14:paraId="54C8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BBF83DB">
            <w:pPr>
              <w:snapToGrid w:val="0"/>
              <w:rPr>
                <w:rFonts w:hint="eastAsia" w:ascii="宋体" w:hAnsi="宋体" w:cs="宋体"/>
                <w:color w:val="auto"/>
                <w:position w:val="-26"/>
                <w:szCs w:val="21"/>
                <w:lang w:bidi="ar"/>
              </w:rPr>
            </w:pPr>
            <w:r>
              <w:rPr>
                <w:rFonts w:ascii="宋体" w:hAnsi="宋体" w:cs="宋体"/>
                <w:color w:val="auto"/>
                <w:position w:val="-26"/>
                <w:szCs w:val="21"/>
                <w:lang w:bidi="ar"/>
              </w:rPr>
              <w:t>□泡沫-水喷雾灭火系统</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4F4CD1F">
            <w:pPr>
              <w:snapToGrid w:val="0"/>
              <w:rPr>
                <w:rFonts w:hint="eastAsia" w:ascii="宋体" w:hAnsi="宋体" w:cs="宋体"/>
                <w:color w:val="auto"/>
                <w:position w:val="-26"/>
                <w:szCs w:val="21"/>
              </w:rPr>
            </w:pPr>
          </w:p>
        </w:tc>
        <w:tc>
          <w:tcPr>
            <w:tcW w:w="244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49793F41">
            <w:pPr>
              <w:jc w:val="center"/>
              <w:rPr>
                <w:rFonts w:hint="eastAsia" w:ascii="宋体" w:hAnsi="宋体" w:cs="宋体"/>
                <w:color w:val="auto"/>
                <w:szCs w:val="21"/>
              </w:rPr>
            </w:pPr>
          </w:p>
        </w:tc>
        <w:tc>
          <w:tcPr>
            <w:tcW w:w="237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0051B34A">
            <w:pPr>
              <w:jc w:val="center"/>
              <w:rPr>
                <w:rFonts w:hint="eastAsia" w:ascii="宋体" w:hAnsi="宋体" w:cs="宋体"/>
                <w:color w:val="auto"/>
                <w:szCs w:val="21"/>
              </w:rPr>
            </w:pPr>
          </w:p>
        </w:tc>
      </w:tr>
      <w:tr w14:paraId="5D3A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65539E7">
            <w:pPr>
              <w:snapToGrid w:val="0"/>
              <w:rPr>
                <w:rFonts w:hint="eastAsia" w:ascii="宋体" w:hAnsi="宋体" w:cs="宋体"/>
                <w:color w:val="auto"/>
                <w:position w:val="-26"/>
                <w:szCs w:val="21"/>
                <w:lang w:bidi="ar"/>
              </w:rPr>
            </w:pPr>
            <w:r>
              <w:rPr>
                <w:rFonts w:ascii="宋体" w:hAnsi="宋体" w:cs="宋体"/>
                <w:color w:val="auto"/>
                <w:position w:val="-26"/>
                <w:szCs w:val="21"/>
                <w:lang w:bidi="ar"/>
              </w:rPr>
              <w:t>□气体灭火系统</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CAF63CE">
            <w:pPr>
              <w:snapToGrid w:val="0"/>
              <w:rPr>
                <w:rFonts w:hint="eastAsia" w:ascii="宋体" w:hAnsi="宋体" w:cs="宋体"/>
                <w:color w:val="auto"/>
                <w:position w:val="-26"/>
                <w:szCs w:val="21"/>
              </w:rPr>
            </w:pPr>
          </w:p>
        </w:tc>
        <w:tc>
          <w:tcPr>
            <w:tcW w:w="244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62E38DB2">
            <w:pPr>
              <w:jc w:val="center"/>
              <w:rPr>
                <w:rFonts w:hint="eastAsia" w:ascii="宋体" w:hAnsi="宋体" w:cs="宋体"/>
                <w:color w:val="auto"/>
                <w:szCs w:val="21"/>
              </w:rPr>
            </w:pPr>
          </w:p>
        </w:tc>
        <w:tc>
          <w:tcPr>
            <w:tcW w:w="237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302CA9B9">
            <w:pPr>
              <w:jc w:val="center"/>
              <w:rPr>
                <w:rFonts w:hint="eastAsia" w:ascii="宋体" w:hAnsi="宋体" w:cs="宋体"/>
                <w:color w:val="auto"/>
                <w:szCs w:val="21"/>
              </w:rPr>
            </w:pPr>
          </w:p>
        </w:tc>
      </w:tr>
      <w:tr w14:paraId="6BC3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50DCF35">
            <w:pPr>
              <w:snapToGrid w:val="0"/>
              <w:rPr>
                <w:rFonts w:hint="eastAsia" w:ascii="宋体" w:hAnsi="宋体" w:cs="宋体"/>
                <w:color w:val="auto"/>
                <w:position w:val="-26"/>
                <w:szCs w:val="21"/>
              </w:rPr>
            </w:pPr>
            <w:r>
              <w:rPr>
                <w:rFonts w:ascii="宋体" w:hAnsi="宋体" w:cs="宋体"/>
                <w:color w:val="auto"/>
                <w:position w:val="-26"/>
                <w:szCs w:val="21"/>
                <w:lang w:bidi="ar"/>
              </w:rPr>
              <w:t>□灭火器</w:t>
            </w:r>
          </w:p>
        </w:tc>
        <w:tc>
          <w:tcPr>
            <w:tcW w:w="259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072082D">
            <w:pPr>
              <w:snapToGrid w:val="0"/>
              <w:rPr>
                <w:rFonts w:hint="eastAsia" w:ascii="宋体" w:hAnsi="宋体" w:cs="宋体"/>
                <w:color w:val="auto"/>
                <w:position w:val="-26"/>
                <w:szCs w:val="21"/>
              </w:rPr>
            </w:pPr>
          </w:p>
        </w:tc>
        <w:tc>
          <w:tcPr>
            <w:tcW w:w="244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0524D3E6">
            <w:pPr>
              <w:jc w:val="center"/>
              <w:rPr>
                <w:rFonts w:hint="eastAsia" w:ascii="宋体" w:hAnsi="宋体" w:cs="宋体"/>
                <w:color w:val="auto"/>
                <w:szCs w:val="21"/>
              </w:rPr>
            </w:pPr>
          </w:p>
        </w:tc>
        <w:tc>
          <w:tcPr>
            <w:tcW w:w="237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3A0766BB">
            <w:pPr>
              <w:jc w:val="center"/>
              <w:rPr>
                <w:rFonts w:hint="eastAsia" w:ascii="宋体" w:hAnsi="宋体" w:cs="宋体"/>
                <w:color w:val="auto"/>
                <w:szCs w:val="21"/>
              </w:rPr>
            </w:pPr>
          </w:p>
        </w:tc>
      </w:tr>
      <w:tr w14:paraId="05CA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69EA32">
            <w:pPr>
              <w:snapToGrid w:val="0"/>
              <w:jc w:val="center"/>
              <w:rPr>
                <w:rFonts w:hint="eastAsia" w:ascii="宋体" w:hAnsi="宋体" w:cs="宋体"/>
                <w:color w:val="auto"/>
                <w:position w:val="-26"/>
                <w:szCs w:val="21"/>
              </w:rPr>
            </w:pPr>
            <w:r>
              <w:rPr>
                <w:rFonts w:ascii="宋体" w:hAnsi="宋体" w:cs="宋体"/>
                <w:color w:val="auto"/>
                <w:position w:val="-26"/>
                <w:szCs w:val="21"/>
                <w:lang w:bidi="ar"/>
              </w:rPr>
              <w:t>完成工程消防设计和合同约定的消防各项内容情况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3CB16D9A">
            <w:pPr>
              <w:jc w:val="left"/>
              <w:rPr>
                <w:rFonts w:hint="eastAsia" w:ascii="宋体" w:hAnsi="宋体" w:cs="宋体"/>
                <w:color w:val="auto"/>
                <w:kern w:val="0"/>
                <w:szCs w:val="21"/>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Times New Roman" w:asciiTheme="minorEastAsia" w:hAnsiTheme="minorEastAsia"/>
                <w:color w:val="auto"/>
                <w:kern w:val="0"/>
                <w:sz w:val="20"/>
                <w:szCs w:val="32"/>
              </w:rPr>
              <w:t>完成工程消防设计和合同约定的消防各项内容</w:t>
            </w:r>
          </w:p>
        </w:tc>
      </w:tr>
      <w:tr w14:paraId="4C8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96348B">
            <w:pPr>
              <w:snapToGrid w:val="0"/>
              <w:jc w:val="center"/>
              <w:rPr>
                <w:rFonts w:hint="eastAsia" w:ascii="宋体" w:hAnsi="宋体" w:cs="宋体"/>
                <w:color w:val="auto"/>
                <w:position w:val="-26"/>
                <w:szCs w:val="21"/>
              </w:rPr>
            </w:pPr>
            <w:r>
              <w:rPr>
                <w:rFonts w:ascii="宋体" w:hAnsi="宋体" w:cs="宋体"/>
                <w:color w:val="auto"/>
                <w:position w:val="-26"/>
                <w:szCs w:val="21"/>
                <w:lang w:bidi="ar"/>
              </w:rPr>
              <w:t>工程消防技术档案和施工管理资料（含涉及消防的</w:t>
            </w:r>
            <w:r>
              <w:rPr>
                <w:rFonts w:hint="eastAsia" w:ascii="宋体" w:hAnsi="宋体" w:cs="宋体"/>
                <w:color w:val="auto"/>
                <w:position w:val="-26"/>
                <w:szCs w:val="21"/>
                <w:highlight w:val="none"/>
                <w:lang w:bidi="ar"/>
              </w:rPr>
              <w:t>建筑材料和设备的进场试验报告</w:t>
            </w:r>
            <w:r>
              <w:rPr>
                <w:rFonts w:ascii="宋体" w:hAnsi="宋体" w:cs="宋体"/>
                <w:color w:val="auto"/>
                <w:position w:val="-26"/>
                <w:szCs w:val="21"/>
                <w:lang w:bidi="ar"/>
              </w:rPr>
              <w:t>）情况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3B02F5B1">
            <w:pPr>
              <w:jc w:val="center"/>
              <w:rPr>
                <w:rFonts w:hint="eastAsia" w:ascii="宋体" w:hAnsi="宋体" w:cs="宋体"/>
                <w:color w:val="auto"/>
                <w:kern w:val="0"/>
                <w:szCs w:val="21"/>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Times New Roman" w:asciiTheme="minorEastAsia" w:hAnsiTheme="minorEastAsia"/>
                <w:color w:val="auto"/>
                <w:kern w:val="0"/>
                <w:sz w:val="20"/>
                <w:szCs w:val="32"/>
              </w:rPr>
              <w:t>有完整的工程消防技术档案和施工管理资料（含涉及消防的建筑材料和设备的进场试验报告）</w:t>
            </w:r>
          </w:p>
        </w:tc>
      </w:tr>
      <w:tr w14:paraId="3EE7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CB6E90F">
            <w:pPr>
              <w:snapToGrid w:val="0"/>
              <w:jc w:val="center"/>
              <w:rPr>
                <w:rFonts w:hint="eastAsia" w:ascii="宋体" w:hAnsi="宋体" w:cs="宋体"/>
                <w:color w:val="auto"/>
                <w:position w:val="-26"/>
                <w:szCs w:val="21"/>
              </w:rPr>
            </w:pPr>
            <w:r>
              <w:rPr>
                <w:rFonts w:ascii="宋体" w:hAnsi="宋体" w:cs="宋体"/>
                <w:color w:val="auto"/>
                <w:position w:val="-26"/>
                <w:szCs w:val="21"/>
                <w:lang w:bidi="ar"/>
              </w:rPr>
              <w:t>工程涉及消防的各分部分项工程验收情况，工程消防质量情况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4B0FC746">
            <w:pPr>
              <w:jc w:val="center"/>
              <w:rPr>
                <w:rFonts w:hint="eastAsia" w:ascii="宋体" w:hAnsi="宋体" w:cs="宋体"/>
                <w:color w:val="auto"/>
                <w:kern w:val="0"/>
                <w:szCs w:val="21"/>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Times New Roman" w:asciiTheme="minorEastAsia" w:hAnsiTheme="minorEastAsia"/>
                <w:color w:val="auto"/>
                <w:kern w:val="0"/>
                <w:sz w:val="20"/>
                <w:szCs w:val="32"/>
              </w:rPr>
              <w:t>建设单位对工程涉及消防的各分部分项工程验收合格；施工、设计、工程监理、技术服务单位确认工程消防质量符合有关标准</w:t>
            </w:r>
          </w:p>
        </w:tc>
      </w:tr>
      <w:tr w14:paraId="486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51F97B">
            <w:pPr>
              <w:snapToGrid w:val="0"/>
              <w:jc w:val="center"/>
              <w:rPr>
                <w:rFonts w:hint="eastAsia" w:ascii="宋体" w:hAnsi="宋体" w:cs="宋体"/>
                <w:color w:val="auto"/>
                <w:position w:val="-26"/>
                <w:szCs w:val="21"/>
              </w:rPr>
            </w:pPr>
            <w:r>
              <w:rPr>
                <w:rFonts w:ascii="宋体" w:hAnsi="宋体" w:cs="宋体"/>
                <w:color w:val="auto"/>
                <w:position w:val="-26"/>
                <w:szCs w:val="21"/>
                <w:lang w:bidi="ar"/>
              </w:rPr>
              <w:t>消防设施性能、系统功能联调联试等内容检测情况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7AFDFA4B">
            <w:pPr>
              <w:jc w:val="left"/>
              <w:rPr>
                <w:rFonts w:hint="eastAsia" w:ascii="宋体" w:hAnsi="宋体" w:cs="宋体"/>
                <w:color w:val="auto"/>
                <w:kern w:val="0"/>
                <w:szCs w:val="21"/>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Times New Roman" w:asciiTheme="minorEastAsia" w:hAnsiTheme="minorEastAsia"/>
                <w:color w:val="auto"/>
                <w:kern w:val="0"/>
                <w:sz w:val="20"/>
                <w:szCs w:val="32"/>
              </w:rPr>
              <w:t>消防设施性能、系统功能联调联试等内容检测合格</w:t>
            </w:r>
          </w:p>
        </w:tc>
      </w:tr>
      <w:tr w14:paraId="65AE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CAAE8D">
            <w:pPr>
              <w:snapToGrid w:val="0"/>
              <w:jc w:val="center"/>
              <w:rPr>
                <w:rFonts w:hint="eastAsia" w:ascii="宋体" w:hAnsi="宋体" w:cs="宋体"/>
                <w:color w:val="auto"/>
                <w:position w:val="-26"/>
                <w:szCs w:val="21"/>
              </w:rPr>
            </w:pPr>
            <w:r>
              <w:rPr>
                <w:rFonts w:ascii="宋体" w:hAnsi="宋体" w:cs="宋体"/>
                <w:color w:val="auto"/>
                <w:position w:val="-26"/>
                <w:szCs w:val="21"/>
                <w:lang w:bidi="ar"/>
              </w:rPr>
              <w:t>涉及消防的建设工程竣工图纸与经审查合格的消防设计文件一致性情况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1D51D6A7">
            <w:pPr>
              <w:jc w:val="left"/>
              <w:rPr>
                <w:rFonts w:hint="eastAsia" w:ascii="宋体" w:hAnsi="宋体" w:cs="宋体"/>
                <w:color w:val="auto"/>
                <w:kern w:val="0"/>
                <w:szCs w:val="21"/>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Times New Roman" w:asciiTheme="minorEastAsia" w:hAnsiTheme="minorEastAsia"/>
                <w:color w:val="auto"/>
                <w:kern w:val="0"/>
                <w:sz w:val="20"/>
                <w:szCs w:val="32"/>
              </w:rPr>
              <w:t>涉及消防的建设工程竣工图纸与经审查合格的消防设计文件相符</w:t>
            </w:r>
          </w:p>
        </w:tc>
      </w:tr>
      <w:tr w14:paraId="21F3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AB320E">
            <w:pPr>
              <w:snapToGrid w:val="0"/>
              <w:jc w:val="center"/>
              <w:rPr>
                <w:rFonts w:hint="eastAsia" w:ascii="宋体" w:hAnsi="宋体" w:cs="宋体"/>
                <w:color w:val="auto"/>
                <w:position w:val="-26"/>
                <w:szCs w:val="21"/>
              </w:rPr>
            </w:pPr>
            <w:r>
              <w:rPr>
                <w:rFonts w:ascii="宋体" w:hAnsi="宋体" w:cs="宋体"/>
                <w:color w:val="auto"/>
                <w:position w:val="-26"/>
                <w:szCs w:val="21"/>
                <w:lang w:bidi="ar"/>
              </w:rPr>
              <w:t>其他需要说明的情况</w:t>
            </w:r>
          </w:p>
        </w:tc>
        <w:tc>
          <w:tcPr>
            <w:tcW w:w="7424"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3A855944">
            <w:pPr>
              <w:jc w:val="center"/>
              <w:rPr>
                <w:rFonts w:hint="eastAsia" w:ascii="宋体" w:hAnsi="宋体" w:cs="宋体"/>
                <w:color w:val="auto"/>
                <w:kern w:val="0"/>
                <w:szCs w:val="21"/>
              </w:rPr>
            </w:pPr>
          </w:p>
        </w:tc>
      </w:tr>
      <w:tr w14:paraId="5AC2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2FDB1C61">
            <w:pPr>
              <w:rPr>
                <w:rFonts w:hint="eastAsia" w:ascii="宋体" w:hAnsi="宋体" w:cs="宋体"/>
                <w:b/>
                <w:color w:val="auto"/>
                <w:szCs w:val="21"/>
              </w:rPr>
            </w:pPr>
            <w:r>
              <w:rPr>
                <w:rFonts w:ascii="宋体" w:hAnsi="宋体" w:cs="宋体"/>
                <w:b/>
                <w:color w:val="auto"/>
                <w:szCs w:val="21"/>
                <w:lang w:bidi="ar"/>
              </w:rPr>
              <w:t>消防查验综合结论：</w:t>
            </w:r>
          </w:p>
        </w:tc>
      </w:tr>
      <w:tr w14:paraId="1D98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462F6AB1">
            <w:pPr>
              <w:rPr>
                <w:rFonts w:hint="eastAsia" w:ascii="宋体" w:hAnsi="宋体" w:cs="宋体"/>
                <w:color w:val="auto"/>
                <w:szCs w:val="21"/>
                <w:lang w:bidi="ar"/>
              </w:rPr>
            </w:pPr>
            <w:r>
              <w:rPr>
                <w:rFonts w:ascii="宋体" w:hAnsi="宋体" w:cs="宋体"/>
                <w:color w:val="auto"/>
                <w:szCs w:val="21"/>
                <w:lang w:bidi="ar"/>
              </w:rPr>
              <w:t>建设单位查验意见：</w:t>
            </w:r>
          </w:p>
          <w:p w14:paraId="1569EB4C">
            <w:pPr>
              <w:rPr>
                <w:rFonts w:hint="eastAsia" w:ascii="宋体" w:hAnsi="宋体" w:cs="宋体"/>
                <w:color w:val="auto"/>
                <w:szCs w:val="21"/>
                <w:lang w:bidi="ar"/>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仿宋_GB2312" w:asciiTheme="minorEastAsia" w:hAnsiTheme="minorEastAsia"/>
                <w:color w:val="auto"/>
                <w:w w:val="105"/>
                <w:sz w:val="20"/>
              </w:rPr>
              <w:t>本项目消防工程由我单位组织于X月X日进行</w:t>
            </w:r>
            <w:r>
              <w:rPr>
                <w:rFonts w:hint="eastAsia" w:cs="仿宋_GB2312" w:asciiTheme="minorEastAsia" w:hAnsiTheme="minorEastAsia"/>
                <w:color w:val="auto"/>
                <w:w w:val="105"/>
                <w:sz w:val="20"/>
                <w:lang w:val="en-US" w:eastAsia="zh-CN"/>
              </w:rPr>
              <w:t>交</w:t>
            </w:r>
            <w:r>
              <w:rPr>
                <w:rFonts w:hint="eastAsia" w:cs="仿宋_GB2312" w:asciiTheme="minorEastAsia" w:hAnsiTheme="minorEastAsia"/>
                <w:color w:val="auto"/>
                <w:w w:val="105"/>
                <w:sz w:val="20"/>
              </w:rPr>
              <w:t>工验收，验收参加人员及验收程序符合相关规定。验收意见为合格。</w:t>
            </w:r>
          </w:p>
          <w:p w14:paraId="12BE2D1A">
            <w:pPr>
              <w:rPr>
                <w:rFonts w:hint="eastAsia" w:ascii="宋体" w:hAnsi="宋体" w:cs="宋体"/>
                <w:color w:val="auto"/>
                <w:szCs w:val="21"/>
                <w:lang w:bidi="ar"/>
              </w:rPr>
            </w:pPr>
          </w:p>
          <w:p w14:paraId="6C63D491">
            <w:pPr>
              <w:ind w:firstLine="5880" w:firstLineChars="2800"/>
              <w:rPr>
                <w:rFonts w:hint="eastAsia" w:ascii="宋体" w:hAnsi="宋体" w:cs="宋体"/>
                <w:color w:val="auto"/>
                <w:szCs w:val="21"/>
              </w:rPr>
            </w:pPr>
            <w:r>
              <w:rPr>
                <w:rFonts w:ascii="宋体" w:hAnsi="宋体" w:cs="宋体"/>
                <w:color w:val="auto"/>
                <w:szCs w:val="21"/>
              </w:rPr>
              <w:t>建设单位（印章）：</w:t>
            </w:r>
          </w:p>
          <w:p w14:paraId="4628BCC2">
            <w:pPr>
              <w:ind w:firstLine="5880" w:firstLineChars="2800"/>
              <w:rPr>
                <w:rFonts w:hint="eastAsia" w:ascii="宋体" w:hAnsi="宋体" w:cs="宋体"/>
                <w:color w:val="auto"/>
                <w:szCs w:val="21"/>
              </w:rPr>
            </w:pPr>
            <w:r>
              <w:rPr>
                <w:rFonts w:ascii="宋体" w:hAnsi="宋体" w:cs="宋体"/>
                <w:color w:val="auto"/>
                <w:szCs w:val="21"/>
              </w:rPr>
              <w:t>项目负责人签名：         年  月  日</w:t>
            </w:r>
          </w:p>
        </w:tc>
      </w:tr>
      <w:tr w14:paraId="49C6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5778F493">
            <w:pPr>
              <w:rPr>
                <w:rFonts w:hint="eastAsia" w:ascii="宋体" w:hAnsi="宋体" w:cs="宋体"/>
                <w:color w:val="auto"/>
                <w:szCs w:val="21"/>
                <w:lang w:bidi="ar"/>
              </w:rPr>
            </w:pPr>
            <w:r>
              <w:rPr>
                <w:rFonts w:ascii="宋体" w:hAnsi="宋体" w:cs="宋体"/>
                <w:color w:val="auto"/>
                <w:szCs w:val="21"/>
                <w:lang w:bidi="ar"/>
              </w:rPr>
              <w:t>设计单位查验意见：</w:t>
            </w:r>
          </w:p>
          <w:p w14:paraId="0C117475">
            <w:pPr>
              <w:rPr>
                <w:rFonts w:hint="eastAsia" w:ascii="宋体" w:hAnsi="宋体" w:cs="宋体"/>
                <w:color w:val="auto"/>
                <w:szCs w:val="21"/>
                <w:lang w:bidi="ar"/>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仿宋_GB2312" w:asciiTheme="minorEastAsia" w:hAnsiTheme="minorEastAsia"/>
                <w:color w:val="auto"/>
                <w:w w:val="105"/>
                <w:sz w:val="20"/>
              </w:rPr>
              <w:t>经现场查验、系统联调联试，消防设计实施情况为合格。验收意见为合格。</w:t>
            </w:r>
          </w:p>
          <w:p w14:paraId="38B175CF">
            <w:pPr>
              <w:rPr>
                <w:rFonts w:hint="eastAsia" w:ascii="宋体" w:hAnsi="宋体" w:cs="宋体"/>
                <w:color w:val="auto"/>
                <w:szCs w:val="21"/>
                <w:lang w:bidi="ar"/>
              </w:rPr>
            </w:pPr>
          </w:p>
          <w:p w14:paraId="7E2A80BA">
            <w:pPr>
              <w:ind w:firstLine="5880" w:firstLineChars="2800"/>
              <w:rPr>
                <w:rFonts w:hint="eastAsia" w:ascii="宋体" w:hAnsi="宋体" w:cs="宋体"/>
                <w:color w:val="auto"/>
                <w:szCs w:val="21"/>
              </w:rPr>
            </w:pPr>
            <w:r>
              <w:rPr>
                <w:rFonts w:ascii="宋体" w:hAnsi="宋体" w:cs="宋体"/>
                <w:color w:val="auto"/>
                <w:szCs w:val="21"/>
              </w:rPr>
              <w:t>设计单位（印章）：</w:t>
            </w:r>
          </w:p>
          <w:p w14:paraId="114D3BB4">
            <w:pPr>
              <w:ind w:firstLine="5880" w:firstLineChars="2800"/>
              <w:rPr>
                <w:rFonts w:hint="eastAsia" w:ascii="宋体" w:hAnsi="宋体" w:cs="宋体"/>
                <w:color w:val="auto"/>
                <w:szCs w:val="21"/>
                <w:lang w:bidi="ar"/>
              </w:rPr>
            </w:pPr>
            <w:r>
              <w:rPr>
                <w:rFonts w:ascii="宋体" w:hAnsi="宋体" w:cs="宋体"/>
                <w:color w:val="auto"/>
                <w:szCs w:val="21"/>
              </w:rPr>
              <w:t>项目负责人签名：         年  月  日</w:t>
            </w:r>
          </w:p>
        </w:tc>
      </w:tr>
      <w:tr w14:paraId="31BF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52FC68B9">
            <w:pPr>
              <w:rPr>
                <w:rFonts w:hint="eastAsia" w:ascii="宋体" w:hAnsi="宋体" w:cs="宋体"/>
                <w:color w:val="auto"/>
                <w:szCs w:val="21"/>
                <w:lang w:bidi="ar"/>
              </w:rPr>
            </w:pPr>
            <w:r>
              <w:rPr>
                <w:rFonts w:ascii="宋体" w:hAnsi="宋体" w:cs="宋体"/>
                <w:color w:val="auto"/>
                <w:szCs w:val="21"/>
                <w:lang w:bidi="ar"/>
              </w:rPr>
              <w:t>监理单位查验意见：</w:t>
            </w:r>
          </w:p>
          <w:p w14:paraId="47EF774B">
            <w:pPr>
              <w:rPr>
                <w:rFonts w:hint="eastAsia" w:ascii="宋体" w:hAnsi="宋体" w:cs="宋体"/>
                <w:color w:val="auto"/>
                <w:szCs w:val="21"/>
                <w:lang w:bidi="ar"/>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仿宋_GB2312" w:asciiTheme="minorEastAsia" w:hAnsiTheme="minorEastAsia"/>
                <w:color w:val="auto"/>
                <w:w w:val="105"/>
                <w:sz w:val="20"/>
              </w:rPr>
              <w:t>经现场查验、系统联调联试，消防设计文件中各项内容已完成，且符合设计文件要求；经审查，消防技术档案和施工管理资料齐全，各类消防相关产品、材料均为合格产品；验收意见为合格</w:t>
            </w:r>
          </w:p>
          <w:p w14:paraId="591564A3">
            <w:pPr>
              <w:rPr>
                <w:rFonts w:hint="eastAsia" w:ascii="宋体" w:hAnsi="宋体" w:cs="宋体"/>
                <w:color w:val="auto"/>
                <w:szCs w:val="21"/>
                <w:lang w:bidi="ar"/>
              </w:rPr>
            </w:pPr>
          </w:p>
          <w:p w14:paraId="25E167FC">
            <w:pPr>
              <w:ind w:firstLine="5880" w:firstLineChars="2800"/>
              <w:rPr>
                <w:rFonts w:hint="eastAsia" w:ascii="宋体" w:hAnsi="宋体" w:cs="宋体"/>
                <w:color w:val="auto"/>
                <w:szCs w:val="21"/>
              </w:rPr>
            </w:pPr>
            <w:r>
              <w:rPr>
                <w:rFonts w:ascii="宋体" w:hAnsi="宋体" w:cs="宋体"/>
                <w:color w:val="auto"/>
                <w:szCs w:val="21"/>
              </w:rPr>
              <w:t>监理单位（印章）：</w:t>
            </w:r>
          </w:p>
          <w:p w14:paraId="4301F200">
            <w:pPr>
              <w:ind w:firstLine="5880" w:firstLineChars="2800"/>
              <w:rPr>
                <w:rFonts w:hint="eastAsia" w:ascii="宋体" w:hAnsi="宋体" w:cs="宋体"/>
                <w:color w:val="auto"/>
                <w:szCs w:val="21"/>
                <w:lang w:bidi="ar"/>
              </w:rPr>
            </w:pPr>
            <w:r>
              <w:rPr>
                <w:rFonts w:ascii="宋体" w:hAnsi="宋体" w:cs="宋体"/>
                <w:color w:val="auto"/>
                <w:szCs w:val="21"/>
              </w:rPr>
              <w:t>项目负责人签名：         年  月  日</w:t>
            </w:r>
          </w:p>
        </w:tc>
      </w:tr>
      <w:tr w14:paraId="2F1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57D3AA48">
            <w:pPr>
              <w:outlineLvl w:val="9"/>
              <w:rPr>
                <w:rFonts w:hint="eastAsia" w:ascii="宋体" w:hAnsi="宋体" w:cs="宋体"/>
                <w:color w:val="auto"/>
                <w:szCs w:val="21"/>
                <w:lang w:bidi="ar"/>
              </w:rPr>
            </w:pPr>
            <w:r>
              <w:rPr>
                <w:rFonts w:ascii="宋体" w:hAnsi="宋体" w:cs="宋体"/>
                <w:color w:val="auto"/>
                <w:szCs w:val="21"/>
                <w:lang w:bidi="ar"/>
              </w:rPr>
              <w:t>施工单位查验意见：</w:t>
            </w:r>
          </w:p>
          <w:p w14:paraId="7A2BDEAC">
            <w:pPr>
              <w:outlineLvl w:val="9"/>
              <w:rPr>
                <w:rFonts w:ascii="仿宋" w:hAnsi="仿宋" w:eastAsia="仿宋"/>
                <w:color w:val="auto"/>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仿宋_GB2312" w:asciiTheme="minorEastAsia" w:hAnsiTheme="minorEastAsia"/>
                <w:color w:val="auto"/>
                <w:w w:val="105"/>
                <w:sz w:val="20"/>
              </w:rPr>
              <w:t>经现场查验、系统联调联试，消防设计文件中各项内容已完成，且符合设计文件要求；各类消防相关产品、材料均为合格产品，消防技术档案和施工管理资料齐全，验收意见为合格。</w:t>
            </w:r>
          </w:p>
          <w:p w14:paraId="5AD76060">
            <w:pPr>
              <w:outlineLvl w:val="9"/>
              <w:rPr>
                <w:rFonts w:cs="仿宋_GB2312" w:asciiTheme="minorEastAsia" w:hAnsiTheme="minorEastAsia" w:eastAsiaTheme="minorEastAsia"/>
                <w:color w:val="auto"/>
                <w:sz w:val="20"/>
              </w:rPr>
            </w:pPr>
          </w:p>
          <w:p w14:paraId="4383DD13">
            <w:pPr>
              <w:pStyle w:val="2"/>
              <w:rPr>
                <w:color w:val="auto"/>
              </w:rPr>
            </w:pPr>
          </w:p>
          <w:p w14:paraId="51448F96">
            <w:pPr>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rPr>
              <w:t>消防施工专业分包单位（印章）：</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rPr>
              <w:t>施工单位（印章）：</w:t>
            </w:r>
            <w:r>
              <w:rPr>
                <w:rFonts w:hint="eastAsia" w:ascii="宋体" w:hAnsi="宋体" w:cs="宋体"/>
                <w:color w:val="auto"/>
                <w:sz w:val="21"/>
                <w:szCs w:val="21"/>
                <w:lang w:val="en-US" w:eastAsia="zh-CN"/>
              </w:rPr>
              <w:t xml:space="preserve"> </w:t>
            </w:r>
          </w:p>
          <w:p w14:paraId="1840BE4A">
            <w:pPr>
              <w:ind w:firstLine="0" w:firstLineChars="0"/>
              <w:outlineLvl w:val="9"/>
              <w:rPr>
                <w:rFonts w:hint="eastAsia" w:ascii="宋体" w:hAnsi="宋体" w:cs="宋体"/>
                <w:b/>
                <w:color w:val="auto"/>
                <w:szCs w:val="21"/>
                <w:lang w:bidi="ar"/>
              </w:rPr>
            </w:pPr>
            <w:r>
              <w:rPr>
                <w:rFonts w:hint="eastAsia" w:ascii="宋体" w:hAnsi="宋体" w:eastAsia="宋体" w:cs="宋体"/>
                <w:color w:val="auto"/>
                <w:sz w:val="21"/>
                <w:szCs w:val="21"/>
                <w:lang w:val="en-US"/>
              </w:rPr>
              <w:t>项目负责人签名：         年  月  日</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rPr>
              <w:t>项目负责人签名：</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rPr>
              <w:t xml:space="preserve"> 年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rPr>
              <w:t xml:space="preserve">月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rPr>
              <w:t>日</w:t>
            </w:r>
          </w:p>
        </w:tc>
      </w:tr>
      <w:tr w14:paraId="2366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56CCDCF3">
            <w:pPr>
              <w:rPr>
                <w:rFonts w:hint="eastAsia" w:ascii="宋体" w:hAnsi="宋体" w:cs="宋体"/>
                <w:color w:val="auto"/>
                <w:szCs w:val="21"/>
                <w:lang w:bidi="ar"/>
              </w:rPr>
            </w:pPr>
            <w:r>
              <w:rPr>
                <w:rFonts w:ascii="宋体" w:hAnsi="宋体" w:cs="宋体"/>
                <w:color w:val="auto"/>
                <w:szCs w:val="21"/>
                <w:lang w:bidi="ar"/>
              </w:rPr>
              <w:t>技术服务机构查验意见：</w:t>
            </w:r>
          </w:p>
          <w:p w14:paraId="48D77E01">
            <w:pPr>
              <w:pStyle w:val="137"/>
              <w:ind w:left="0" w:leftChars="0"/>
              <w:rPr>
                <w:rFonts w:hint="eastAsia" w:ascii="宋体" w:hAnsi="宋体" w:cs="宋体"/>
                <w:color w:val="auto"/>
                <w:szCs w:val="21"/>
                <w:lang w:bidi="ar"/>
              </w:rPr>
            </w:pPr>
            <w:r>
              <w:rPr>
                <w:rFonts w:hint="eastAsia" w:cs="Times New Roman" w:asciiTheme="minorEastAsia" w:hAnsiTheme="minorEastAsia"/>
                <w:color w:val="auto"/>
                <w:kern w:val="0"/>
                <w:sz w:val="20"/>
                <w:szCs w:val="32"/>
                <w:lang w:eastAsia="zh-CN"/>
              </w:rPr>
              <w:t>（</w:t>
            </w:r>
            <w:r>
              <w:rPr>
                <w:rFonts w:hint="default" w:cs="Times New Roman" w:asciiTheme="minorEastAsia" w:hAnsiTheme="minorEastAsia"/>
                <w:color w:val="auto"/>
                <w:kern w:val="0"/>
                <w:sz w:val="20"/>
                <w:szCs w:val="32"/>
                <w:lang w:val="en-US" w:eastAsia="zh-CN"/>
              </w:rPr>
              <w:t>示</w:t>
            </w:r>
            <w:r>
              <w:rPr>
                <w:rFonts w:hint="eastAsia" w:cs="Times New Roman" w:asciiTheme="minorEastAsia" w:hAnsiTheme="minorEastAsia"/>
                <w:color w:val="auto"/>
                <w:kern w:val="0"/>
                <w:sz w:val="20"/>
                <w:szCs w:val="32"/>
                <w:lang w:val="en-US" w:eastAsia="zh-CN"/>
              </w:rPr>
              <w:t>例</w:t>
            </w:r>
            <w:r>
              <w:rPr>
                <w:rFonts w:hint="eastAsia" w:cs="Times New Roman" w:asciiTheme="minorEastAsia" w:hAnsiTheme="minorEastAsia"/>
                <w:color w:val="auto"/>
                <w:kern w:val="0"/>
                <w:sz w:val="20"/>
                <w:szCs w:val="32"/>
                <w:lang w:eastAsia="zh-CN"/>
              </w:rPr>
              <w:t>）</w:t>
            </w:r>
            <w:r>
              <w:rPr>
                <w:rFonts w:hint="eastAsia" w:cs="仿宋_GB2312" w:asciiTheme="minorEastAsia" w:hAnsiTheme="minorEastAsia" w:eastAsiaTheme="minorEastAsia"/>
                <w:color w:val="auto"/>
                <w:w w:val="105"/>
                <w:sz w:val="20"/>
              </w:rPr>
              <w:t>于X月X日进行消防设施性能、系统功能联调联试。消防设施性能、系统主要功能满足设计文件要求并能正常实现</w:t>
            </w:r>
            <w:r>
              <w:rPr>
                <w:rFonts w:hint="eastAsia" w:cs="仿宋_GB2312" w:asciiTheme="minorEastAsia" w:hAnsiTheme="minorEastAsia" w:eastAsiaTheme="minorEastAsia"/>
                <w:color w:val="auto"/>
                <w:w w:val="105"/>
                <w:sz w:val="20"/>
                <w:lang w:eastAsia="zh-CN"/>
              </w:rPr>
              <w:t>。</w:t>
            </w:r>
            <w:r>
              <w:rPr>
                <w:rFonts w:hint="eastAsia" w:cs="仿宋_GB2312" w:asciiTheme="minorEastAsia" w:hAnsiTheme="minorEastAsia" w:eastAsiaTheme="minorEastAsia"/>
                <w:color w:val="auto"/>
                <w:w w:val="105"/>
                <w:sz w:val="20"/>
              </w:rPr>
              <w:t>（备注）自行组织联调联试的，技术服务机构一栏由建设单位填写并盖章；</w:t>
            </w:r>
          </w:p>
          <w:p w14:paraId="54927B32">
            <w:pPr>
              <w:ind w:firstLine="5880" w:firstLineChars="2800"/>
              <w:rPr>
                <w:rFonts w:hint="eastAsia" w:ascii="宋体" w:hAnsi="宋体" w:cs="宋体"/>
                <w:color w:val="auto"/>
                <w:szCs w:val="21"/>
              </w:rPr>
            </w:pPr>
            <w:r>
              <w:rPr>
                <w:rFonts w:hint="eastAsia" w:ascii="宋体" w:hAnsi="宋体" w:cs="宋体"/>
                <w:color w:val="auto"/>
                <w:szCs w:val="21"/>
              </w:rPr>
              <w:t>技术服务</w:t>
            </w:r>
            <w:r>
              <w:rPr>
                <w:rFonts w:ascii="宋体" w:hAnsi="宋体" w:cs="宋体"/>
                <w:color w:val="auto"/>
                <w:szCs w:val="21"/>
              </w:rPr>
              <w:t>单位（印章）：</w:t>
            </w:r>
          </w:p>
          <w:p w14:paraId="56FC2996">
            <w:pPr>
              <w:ind w:firstLine="5880" w:firstLineChars="2800"/>
              <w:rPr>
                <w:rFonts w:hint="eastAsia" w:ascii="宋体" w:hAnsi="宋体" w:cs="宋体"/>
                <w:color w:val="auto"/>
                <w:szCs w:val="21"/>
                <w:lang w:bidi="ar"/>
              </w:rPr>
            </w:pPr>
            <w:r>
              <w:rPr>
                <w:rFonts w:ascii="宋体" w:hAnsi="宋体" w:cs="宋体"/>
                <w:color w:val="auto"/>
                <w:szCs w:val="21"/>
              </w:rPr>
              <w:t>项目负责人签名：         年  月  日</w:t>
            </w:r>
          </w:p>
        </w:tc>
      </w:tr>
    </w:tbl>
    <w:p w14:paraId="10B86A42">
      <w:pPr>
        <w:topLinePunct/>
        <w:rPr>
          <w:rFonts w:hint="eastAsia" w:ascii="宋体" w:hAnsi="宋体" w:cs="宋体"/>
          <w:color w:val="auto"/>
          <w:szCs w:val="21"/>
        </w:rPr>
      </w:pPr>
      <w:r>
        <w:rPr>
          <w:rFonts w:ascii="宋体" w:hAnsi="宋体" w:cs="宋体"/>
          <w:color w:val="auto"/>
          <w:szCs w:val="21"/>
        </w:rPr>
        <w:t>注：对不涉及的项目，在对应的“□”栏内划“/”。建设、设计、监理、施工、技术服务等单位填写的查验意见应真实、全面、清晰、明确。</w:t>
      </w:r>
    </w:p>
    <w:p w14:paraId="66847512">
      <w:pPr>
        <w:rPr>
          <w:rFonts w:hint="eastAsia" w:ascii="宋体" w:hAnsi="宋体" w:cs="宋体"/>
          <w:color w:val="auto"/>
        </w:rPr>
        <w:sectPr>
          <w:pgSz w:w="11906" w:h="16838"/>
          <w:pgMar w:top="1383" w:right="1701" w:bottom="1383" w:left="1701" w:header="851" w:footer="851" w:gutter="0"/>
          <w:cols w:space="720" w:num="1"/>
          <w:docGrid w:type="lines" w:linePitch="326" w:charSpace="0"/>
        </w:sectPr>
      </w:pPr>
    </w:p>
    <w:p w14:paraId="1C982963">
      <w:pPr>
        <w:pStyle w:val="4"/>
        <w:numPr>
          <w:ilvl w:val="255"/>
          <w:numId w:val="0"/>
        </w:numPr>
        <w:rPr>
          <w:rFonts w:hint="eastAsia" w:ascii="宋体" w:hAnsi="宋体" w:cs="宋体"/>
          <w:color w:val="auto"/>
          <w:szCs w:val="28"/>
        </w:rPr>
      </w:pPr>
      <w:bookmarkStart w:id="118" w:name="_Toc24352"/>
      <w:r>
        <w:rPr>
          <w:rFonts w:ascii="宋体" w:hAnsi="宋体" w:cs="宋体"/>
          <w:color w:val="auto"/>
          <w:szCs w:val="28"/>
        </w:rPr>
        <w:t>附录C 公路工程（隧道）消防验收现场评定文件</w:t>
      </w:r>
      <w:bookmarkEnd w:id="106"/>
      <w:bookmarkEnd w:id="107"/>
      <w:bookmarkEnd w:id="118"/>
    </w:p>
    <w:p w14:paraId="49AD7CDE">
      <w:pPr>
        <w:spacing w:line="360" w:lineRule="auto"/>
        <w:jc w:val="center"/>
        <w:rPr>
          <w:rFonts w:hint="eastAsia" w:ascii="宋体" w:hAnsi="宋体" w:cs="宋体"/>
          <w:color w:val="auto"/>
          <w:sz w:val="28"/>
          <w:szCs w:val="28"/>
        </w:rPr>
      </w:pPr>
      <w:r>
        <w:rPr>
          <w:rFonts w:ascii="宋体" w:hAnsi="宋体" w:cs="宋体"/>
          <w:color w:val="auto"/>
          <w:sz w:val="28"/>
          <w:szCs w:val="28"/>
        </w:rPr>
        <w:t>表C.0.1 公路工程（隧道）消防验收现场评定记录表</w:t>
      </w:r>
    </w:p>
    <w:tbl>
      <w:tblPr>
        <w:tblStyle w:val="34"/>
        <w:tblW w:w="1479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94"/>
        <w:gridCol w:w="999"/>
        <w:gridCol w:w="1744"/>
        <w:gridCol w:w="1425"/>
        <w:gridCol w:w="1499"/>
        <w:gridCol w:w="72"/>
        <w:gridCol w:w="1575"/>
        <w:gridCol w:w="320"/>
        <w:gridCol w:w="355"/>
        <w:gridCol w:w="2070"/>
        <w:gridCol w:w="1492"/>
        <w:gridCol w:w="1535"/>
      </w:tblGrid>
      <w:tr w14:paraId="13A1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C46A86C">
            <w:pPr>
              <w:snapToGrid w:val="0"/>
              <w:spacing w:line="280" w:lineRule="exact"/>
              <w:jc w:val="center"/>
              <w:rPr>
                <w:rFonts w:hint="eastAsia" w:ascii="宋体" w:hAnsi="宋体" w:cs="宋体"/>
                <w:color w:val="auto"/>
                <w:szCs w:val="21"/>
              </w:rPr>
            </w:pPr>
            <w:r>
              <w:rPr>
                <w:rFonts w:ascii="宋体" w:hAnsi="宋体" w:cs="宋体"/>
                <w:color w:val="auto"/>
                <w:szCs w:val="21"/>
              </w:rPr>
              <w:t>工程</w:t>
            </w:r>
          </w:p>
          <w:p w14:paraId="65088EC6">
            <w:pPr>
              <w:snapToGrid w:val="0"/>
              <w:spacing w:line="280" w:lineRule="exact"/>
              <w:jc w:val="center"/>
              <w:rPr>
                <w:rFonts w:hint="eastAsia" w:ascii="宋体" w:hAnsi="宋体" w:cs="宋体"/>
                <w:color w:val="auto"/>
                <w:szCs w:val="21"/>
              </w:rPr>
            </w:pPr>
            <w:r>
              <w:rPr>
                <w:rFonts w:ascii="宋体" w:hAnsi="宋体" w:cs="宋体"/>
                <w:color w:val="auto"/>
                <w:szCs w:val="21"/>
              </w:rPr>
              <w:t>基本情况</w:t>
            </w: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08B012">
            <w:pPr>
              <w:jc w:val="center"/>
              <w:rPr>
                <w:rFonts w:hint="eastAsia" w:ascii="宋体" w:hAnsi="宋体" w:cs="宋体"/>
                <w:color w:val="auto"/>
                <w:szCs w:val="21"/>
              </w:rPr>
            </w:pPr>
            <w:r>
              <w:rPr>
                <w:rFonts w:ascii="宋体" w:hAnsi="宋体" w:cs="宋体"/>
                <w:color w:val="auto"/>
                <w:szCs w:val="21"/>
              </w:rPr>
              <w:t>工程名称</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FDD37E4">
            <w:pPr>
              <w:jc w:val="center"/>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14:paraId="533D5565">
            <w:pPr>
              <w:jc w:val="center"/>
              <w:rPr>
                <w:rFonts w:hint="eastAsia" w:ascii="宋体" w:hAnsi="宋体" w:cs="宋体"/>
                <w:color w:val="auto"/>
                <w:szCs w:val="21"/>
              </w:rPr>
            </w:pPr>
            <w:r>
              <w:rPr>
                <w:rFonts w:ascii="宋体" w:hAnsi="宋体" w:cs="宋体"/>
                <w:color w:val="auto"/>
                <w:szCs w:val="21"/>
              </w:rPr>
              <w:t>工程地址</w:t>
            </w:r>
          </w:p>
        </w:tc>
        <w:tc>
          <w:tcPr>
            <w:tcW w:w="577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96D1ADF">
            <w:pPr>
              <w:jc w:val="center"/>
              <w:rPr>
                <w:rFonts w:hint="eastAsia" w:ascii="宋体" w:hAnsi="宋体" w:cs="宋体"/>
                <w:color w:val="auto"/>
                <w:szCs w:val="21"/>
              </w:rPr>
            </w:pPr>
          </w:p>
        </w:tc>
      </w:tr>
      <w:tr w14:paraId="239B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E2ED479">
            <w:pPr>
              <w:snapToGrid w:val="0"/>
              <w:spacing w:line="280" w:lineRule="exact"/>
              <w:jc w:val="center"/>
              <w:rPr>
                <w:rFonts w:hint="eastAsia" w:ascii="宋体" w:hAnsi="宋体" w:cs="宋体"/>
                <w:color w:val="auto"/>
                <w:szCs w:val="21"/>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F63EBE">
            <w:pPr>
              <w:jc w:val="center"/>
              <w:rPr>
                <w:rFonts w:hint="eastAsia" w:ascii="宋体" w:hAnsi="宋体" w:cs="宋体"/>
                <w:color w:val="auto"/>
                <w:szCs w:val="21"/>
              </w:rPr>
            </w:pPr>
            <w:r>
              <w:rPr>
                <w:rFonts w:ascii="宋体" w:hAnsi="宋体" w:cs="宋体"/>
                <w:color w:val="auto"/>
                <w:szCs w:val="21"/>
              </w:rPr>
              <w:t>工程类别</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92307C3">
            <w:pPr>
              <w:jc w:val="center"/>
              <w:rPr>
                <w:rFonts w:hint="eastAsia" w:ascii="宋体" w:hAnsi="宋体" w:cs="宋体"/>
                <w:color w:val="auto"/>
                <w:szCs w:val="21"/>
              </w:rPr>
            </w:pPr>
            <w:r>
              <w:rPr>
                <w:rFonts w:ascii="宋体" w:hAnsi="宋体" w:cs="宋体"/>
                <w:color w:val="auto"/>
                <w:szCs w:val="21"/>
              </w:rPr>
              <w:t>□新建 □扩建 □改建</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14:paraId="2C7CC195">
            <w:pPr>
              <w:jc w:val="center"/>
              <w:rPr>
                <w:rFonts w:hint="eastAsia" w:ascii="宋体" w:hAnsi="宋体" w:cs="宋体"/>
                <w:color w:val="auto"/>
                <w:szCs w:val="21"/>
              </w:rPr>
            </w:pPr>
            <w:r>
              <w:rPr>
                <w:rFonts w:ascii="宋体" w:hAnsi="宋体" w:cs="宋体"/>
                <w:color w:val="auto"/>
                <w:szCs w:val="21"/>
              </w:rPr>
              <w:t>公路等级</w:t>
            </w:r>
          </w:p>
        </w:tc>
        <w:tc>
          <w:tcPr>
            <w:tcW w:w="577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A266985">
            <w:pPr>
              <w:jc w:val="center"/>
              <w:rPr>
                <w:rFonts w:hint="eastAsia" w:ascii="宋体" w:hAnsi="宋体" w:cs="宋体"/>
                <w:color w:val="auto"/>
                <w:szCs w:val="21"/>
              </w:rPr>
            </w:pPr>
          </w:p>
        </w:tc>
      </w:tr>
      <w:tr w14:paraId="5072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C96036D">
            <w:pPr>
              <w:snapToGrid w:val="0"/>
              <w:spacing w:line="280" w:lineRule="exact"/>
              <w:jc w:val="center"/>
              <w:rPr>
                <w:rFonts w:hint="eastAsia" w:ascii="宋体" w:hAnsi="宋体" w:cs="宋体"/>
                <w:color w:val="auto"/>
                <w:szCs w:val="21"/>
              </w:rPr>
            </w:pPr>
          </w:p>
        </w:tc>
        <w:tc>
          <w:tcPr>
            <w:tcW w:w="13580"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6C549CD3">
            <w:pPr>
              <w:jc w:val="center"/>
              <w:rPr>
                <w:rFonts w:hint="eastAsia" w:ascii="宋体" w:hAnsi="宋体" w:cs="宋体"/>
                <w:color w:val="auto"/>
                <w:szCs w:val="21"/>
              </w:rPr>
            </w:pPr>
            <w:r>
              <w:rPr>
                <w:rFonts w:hint="eastAsia" w:ascii="宋体" w:hAnsi="宋体" w:cs="宋体"/>
                <w:color w:val="auto"/>
                <w:szCs w:val="21"/>
              </w:rPr>
              <w:t>隧道</w:t>
            </w:r>
            <w:r>
              <w:rPr>
                <w:rFonts w:ascii="宋体" w:hAnsi="宋体" w:cs="宋体"/>
                <w:color w:val="auto"/>
                <w:szCs w:val="21"/>
              </w:rPr>
              <w:t>概况</w:t>
            </w:r>
          </w:p>
        </w:tc>
      </w:tr>
      <w:tr w14:paraId="72E8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C1AE202">
            <w:pPr>
              <w:spacing w:line="280" w:lineRule="exact"/>
              <w:jc w:val="center"/>
              <w:rPr>
                <w:rFonts w:hint="eastAsia" w:ascii="宋体" w:hAnsi="宋体" w:cs="宋体"/>
                <w:color w:val="auto"/>
                <w:sz w:val="24"/>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B86010">
            <w:pPr>
              <w:spacing w:line="280" w:lineRule="exact"/>
              <w:jc w:val="center"/>
              <w:rPr>
                <w:rFonts w:hint="eastAsia" w:ascii="宋体" w:hAnsi="宋体" w:cs="宋体"/>
                <w:color w:val="auto"/>
                <w:szCs w:val="21"/>
              </w:rPr>
            </w:pPr>
            <w:r>
              <w:rPr>
                <w:rFonts w:ascii="宋体" w:hAnsi="宋体" w:cs="宋体"/>
                <w:color w:val="auto"/>
                <w:szCs w:val="21"/>
              </w:rPr>
              <w:t>序号</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3E251E3">
            <w:pPr>
              <w:spacing w:line="280" w:lineRule="exact"/>
              <w:jc w:val="center"/>
              <w:rPr>
                <w:rFonts w:hint="eastAsia" w:ascii="宋体" w:hAnsi="宋体" w:cs="宋体"/>
                <w:color w:val="auto"/>
                <w:szCs w:val="21"/>
              </w:rPr>
            </w:pPr>
            <w:r>
              <w:rPr>
                <w:rFonts w:hint="eastAsia" w:ascii="宋体" w:hAnsi="宋体" w:cs="宋体"/>
                <w:color w:val="auto"/>
                <w:szCs w:val="21"/>
              </w:rPr>
              <w:t>隧道名称</w:t>
            </w:r>
          </w:p>
        </w:tc>
        <w:tc>
          <w:tcPr>
            <w:tcW w:w="22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1065EB1">
            <w:pPr>
              <w:jc w:val="center"/>
              <w:rPr>
                <w:rFonts w:hint="eastAsia" w:ascii="宋体" w:hAnsi="宋体" w:cs="宋体"/>
                <w:color w:val="auto"/>
                <w:sz w:val="24"/>
              </w:rPr>
            </w:pPr>
            <w:r>
              <w:rPr>
                <w:rFonts w:ascii="宋体" w:hAnsi="宋体" w:cs="宋体"/>
                <w:color w:val="auto"/>
                <w:szCs w:val="21"/>
              </w:rPr>
              <w:t>隧道里程长度（m）</w:t>
            </w:r>
          </w:p>
        </w:tc>
        <w:tc>
          <w:tcPr>
            <w:tcW w:w="2070" w:type="dxa"/>
            <w:tcBorders>
              <w:top w:val="single" w:color="auto" w:sz="4" w:space="0"/>
              <w:left w:val="single" w:color="auto" w:sz="4" w:space="0"/>
              <w:bottom w:val="single" w:color="auto" w:sz="4" w:space="0"/>
              <w:right w:val="single" w:color="auto" w:sz="4" w:space="0"/>
              <w:tl2br w:val="nil"/>
              <w:tr2bl w:val="nil"/>
            </w:tcBorders>
            <w:vAlign w:val="center"/>
          </w:tcPr>
          <w:p w14:paraId="1A55572E">
            <w:pPr>
              <w:jc w:val="center"/>
              <w:rPr>
                <w:rFonts w:hint="eastAsia" w:ascii="宋体" w:hAnsi="宋体" w:cs="宋体"/>
                <w:color w:val="auto"/>
                <w:szCs w:val="21"/>
              </w:rPr>
            </w:pPr>
            <w:r>
              <w:rPr>
                <w:rFonts w:ascii="宋体" w:hAnsi="宋体" w:cs="宋体"/>
                <w:color w:val="auto"/>
                <w:szCs w:val="21"/>
              </w:rPr>
              <w:t>隧道等级</w:t>
            </w:r>
            <w:r>
              <w:rPr>
                <w:rFonts w:hint="eastAsia" w:ascii="宋体" w:hAnsi="宋体" w:cs="宋体"/>
                <w:color w:val="auto"/>
                <w:kern w:val="0"/>
                <w:szCs w:val="21"/>
                <w:highlight w:val="none"/>
              </w:rPr>
              <w:t>/城市交通隧道类别</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BD911A">
            <w:pPr>
              <w:jc w:val="center"/>
              <w:rPr>
                <w:rFonts w:hint="eastAsia" w:ascii="宋体" w:hAnsi="宋体" w:cs="宋体"/>
                <w:color w:val="auto"/>
                <w:szCs w:val="21"/>
                <w:highlight w:val="yellow"/>
              </w:rPr>
            </w:pPr>
            <w:r>
              <w:rPr>
                <w:rFonts w:hint="eastAsia" w:ascii="宋体" w:hAnsi="宋体" w:cs="宋体"/>
                <w:color w:val="auto"/>
                <w:szCs w:val="21"/>
                <w:highlight w:val="none"/>
              </w:rPr>
              <w:t>公路隧道交通工程与附属设施配置等级</w:t>
            </w:r>
          </w:p>
        </w:tc>
      </w:tr>
      <w:tr w14:paraId="78C1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B0833C">
            <w:pPr>
              <w:spacing w:line="280" w:lineRule="exact"/>
              <w:jc w:val="center"/>
              <w:rPr>
                <w:rFonts w:hint="eastAsia" w:ascii="宋体" w:hAnsi="宋体" w:cs="宋体"/>
                <w:color w:val="auto"/>
                <w:sz w:val="24"/>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2A8E4A">
            <w:pPr>
              <w:jc w:val="center"/>
              <w:rPr>
                <w:rFonts w:hint="eastAsia" w:ascii="宋体" w:hAnsi="宋体" w:cs="宋体"/>
                <w:color w:val="auto"/>
                <w:szCs w:val="21"/>
              </w:rPr>
            </w:pPr>
            <w:r>
              <w:rPr>
                <w:rFonts w:ascii="宋体" w:hAnsi="宋体" w:cs="宋体"/>
                <w:color w:val="auto"/>
                <w:szCs w:val="21"/>
              </w:rPr>
              <w:t>1</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5DC7D33">
            <w:pPr>
              <w:jc w:val="center"/>
              <w:rPr>
                <w:rFonts w:hint="eastAsia" w:ascii="宋体" w:hAnsi="宋体" w:cs="宋体"/>
                <w:color w:val="auto"/>
                <w:sz w:val="24"/>
              </w:rPr>
            </w:pPr>
          </w:p>
        </w:tc>
        <w:tc>
          <w:tcPr>
            <w:tcW w:w="22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19CEA8B">
            <w:pPr>
              <w:jc w:val="center"/>
              <w:rPr>
                <w:rFonts w:hint="eastAsia" w:ascii="宋体" w:hAnsi="宋体" w:cs="宋体"/>
                <w:color w:val="auto"/>
                <w:sz w:val="24"/>
              </w:rPr>
            </w:pPr>
          </w:p>
        </w:tc>
        <w:tc>
          <w:tcPr>
            <w:tcW w:w="2070" w:type="dxa"/>
            <w:tcBorders>
              <w:top w:val="single" w:color="auto" w:sz="4" w:space="0"/>
              <w:left w:val="single" w:color="auto" w:sz="4" w:space="0"/>
              <w:bottom w:val="single" w:color="auto" w:sz="4" w:space="0"/>
              <w:right w:val="single" w:color="auto" w:sz="4" w:space="0"/>
              <w:tl2br w:val="nil"/>
              <w:tr2bl w:val="nil"/>
            </w:tcBorders>
            <w:vAlign w:val="center"/>
          </w:tcPr>
          <w:p w14:paraId="60D6241C">
            <w:pPr>
              <w:jc w:val="center"/>
              <w:rPr>
                <w:rFonts w:hint="eastAsia" w:ascii="宋体" w:hAnsi="宋体" w:cs="宋体"/>
                <w:color w:val="auto"/>
                <w:sz w:val="24"/>
              </w:rPr>
            </w:pP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36D9CA">
            <w:pPr>
              <w:jc w:val="center"/>
              <w:rPr>
                <w:rFonts w:hint="eastAsia" w:ascii="宋体" w:hAnsi="宋体" w:cs="宋体"/>
                <w:color w:val="auto"/>
                <w:sz w:val="24"/>
                <w:highlight w:val="yellow"/>
              </w:rPr>
            </w:pPr>
          </w:p>
        </w:tc>
      </w:tr>
      <w:tr w14:paraId="5E5C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B8396BB">
            <w:pPr>
              <w:spacing w:line="280" w:lineRule="exact"/>
              <w:jc w:val="center"/>
              <w:rPr>
                <w:rFonts w:hint="eastAsia" w:ascii="宋体" w:hAnsi="宋体" w:cs="宋体"/>
                <w:color w:val="auto"/>
                <w:sz w:val="24"/>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64F60E">
            <w:pPr>
              <w:jc w:val="center"/>
              <w:rPr>
                <w:rFonts w:hint="eastAsia" w:ascii="宋体" w:hAnsi="宋体" w:cs="宋体"/>
                <w:color w:val="auto"/>
                <w:szCs w:val="21"/>
              </w:rPr>
            </w:pPr>
            <w:r>
              <w:rPr>
                <w:rFonts w:ascii="宋体" w:hAnsi="宋体" w:cs="宋体"/>
                <w:color w:val="auto"/>
                <w:szCs w:val="21"/>
              </w:rPr>
              <w:t>2</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01780A1">
            <w:pPr>
              <w:jc w:val="center"/>
              <w:rPr>
                <w:rFonts w:hint="eastAsia" w:ascii="宋体" w:hAnsi="宋体" w:cs="宋体"/>
                <w:color w:val="auto"/>
                <w:sz w:val="24"/>
              </w:rPr>
            </w:pPr>
          </w:p>
        </w:tc>
        <w:tc>
          <w:tcPr>
            <w:tcW w:w="22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4D14DA2">
            <w:pPr>
              <w:jc w:val="center"/>
              <w:rPr>
                <w:rFonts w:hint="eastAsia" w:ascii="宋体" w:hAnsi="宋体" w:cs="宋体"/>
                <w:color w:val="auto"/>
                <w:sz w:val="24"/>
              </w:rPr>
            </w:pPr>
          </w:p>
        </w:tc>
        <w:tc>
          <w:tcPr>
            <w:tcW w:w="2070" w:type="dxa"/>
            <w:tcBorders>
              <w:top w:val="single" w:color="auto" w:sz="4" w:space="0"/>
              <w:left w:val="single" w:color="auto" w:sz="4" w:space="0"/>
              <w:bottom w:val="single" w:color="auto" w:sz="4" w:space="0"/>
              <w:right w:val="single" w:color="auto" w:sz="4" w:space="0"/>
              <w:tl2br w:val="nil"/>
              <w:tr2bl w:val="nil"/>
            </w:tcBorders>
            <w:vAlign w:val="center"/>
          </w:tcPr>
          <w:p w14:paraId="73306353">
            <w:pPr>
              <w:jc w:val="center"/>
              <w:rPr>
                <w:rFonts w:hint="eastAsia" w:ascii="宋体" w:hAnsi="宋体" w:cs="宋体"/>
                <w:color w:val="auto"/>
                <w:sz w:val="24"/>
              </w:rPr>
            </w:pP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2619AB">
            <w:pPr>
              <w:jc w:val="center"/>
              <w:rPr>
                <w:rFonts w:hint="eastAsia" w:ascii="宋体" w:hAnsi="宋体" w:cs="宋体"/>
                <w:color w:val="auto"/>
                <w:sz w:val="24"/>
                <w:highlight w:val="yellow"/>
              </w:rPr>
            </w:pPr>
          </w:p>
        </w:tc>
      </w:tr>
      <w:tr w14:paraId="464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CF62944">
            <w:pPr>
              <w:spacing w:line="280" w:lineRule="exact"/>
              <w:jc w:val="center"/>
              <w:rPr>
                <w:rFonts w:hint="eastAsia" w:ascii="宋体" w:hAnsi="宋体" w:cs="宋体"/>
                <w:color w:val="auto"/>
                <w:sz w:val="24"/>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34F2CC0">
            <w:pPr>
              <w:jc w:val="center"/>
              <w:rPr>
                <w:rFonts w:hint="eastAsia" w:ascii="宋体" w:hAnsi="宋体" w:cs="宋体"/>
                <w:color w:val="auto"/>
                <w:szCs w:val="21"/>
              </w:rPr>
            </w:pPr>
            <w:r>
              <w:rPr>
                <w:rFonts w:ascii="宋体" w:hAnsi="宋体" w:cs="宋体"/>
                <w:color w:val="auto"/>
                <w:szCs w:val="21"/>
              </w:rPr>
              <w:t>3</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6337F03">
            <w:pPr>
              <w:jc w:val="center"/>
              <w:rPr>
                <w:rFonts w:hint="eastAsia" w:ascii="宋体" w:hAnsi="宋体" w:cs="宋体"/>
                <w:color w:val="auto"/>
                <w:sz w:val="24"/>
              </w:rPr>
            </w:pPr>
          </w:p>
        </w:tc>
        <w:tc>
          <w:tcPr>
            <w:tcW w:w="22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6860102">
            <w:pPr>
              <w:jc w:val="center"/>
              <w:rPr>
                <w:rFonts w:hint="eastAsia" w:ascii="宋体" w:hAnsi="宋体" w:cs="宋体"/>
                <w:color w:val="auto"/>
                <w:sz w:val="24"/>
              </w:rPr>
            </w:pPr>
          </w:p>
        </w:tc>
        <w:tc>
          <w:tcPr>
            <w:tcW w:w="2070" w:type="dxa"/>
            <w:tcBorders>
              <w:top w:val="single" w:color="auto" w:sz="4" w:space="0"/>
              <w:left w:val="single" w:color="auto" w:sz="4" w:space="0"/>
              <w:bottom w:val="single" w:color="auto" w:sz="4" w:space="0"/>
              <w:right w:val="single" w:color="auto" w:sz="4" w:space="0"/>
              <w:tl2br w:val="nil"/>
              <w:tr2bl w:val="nil"/>
            </w:tcBorders>
            <w:vAlign w:val="center"/>
          </w:tcPr>
          <w:p w14:paraId="22FA6C80">
            <w:pPr>
              <w:jc w:val="center"/>
              <w:rPr>
                <w:rFonts w:hint="eastAsia" w:ascii="宋体" w:hAnsi="宋体" w:cs="宋体"/>
                <w:color w:val="auto"/>
                <w:sz w:val="24"/>
              </w:rPr>
            </w:pP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51A7DF">
            <w:pPr>
              <w:jc w:val="center"/>
              <w:rPr>
                <w:rFonts w:hint="eastAsia" w:ascii="宋体" w:hAnsi="宋体" w:cs="宋体"/>
                <w:color w:val="auto"/>
                <w:sz w:val="24"/>
                <w:highlight w:val="yellow"/>
              </w:rPr>
            </w:pPr>
          </w:p>
        </w:tc>
      </w:tr>
      <w:tr w14:paraId="1D60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D8C96B8">
            <w:pPr>
              <w:spacing w:line="280" w:lineRule="exact"/>
              <w:jc w:val="center"/>
              <w:rPr>
                <w:rFonts w:hint="eastAsia" w:ascii="宋体" w:hAnsi="宋体" w:cs="宋体"/>
                <w:color w:val="auto"/>
                <w:sz w:val="24"/>
              </w:rPr>
            </w:pPr>
          </w:p>
        </w:tc>
        <w:tc>
          <w:tcPr>
            <w:tcW w:w="149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87D147">
            <w:pPr>
              <w:jc w:val="center"/>
              <w:rPr>
                <w:rFonts w:hint="eastAsia" w:ascii="宋体" w:hAnsi="宋体" w:cs="宋体"/>
                <w:color w:val="auto"/>
                <w:szCs w:val="21"/>
              </w:rPr>
            </w:pPr>
            <w:r>
              <w:rPr>
                <w:rFonts w:ascii="宋体" w:hAnsi="宋体" w:cs="宋体"/>
                <w:color w:val="auto"/>
                <w:szCs w:val="21"/>
              </w:rPr>
              <w:t>...</w:t>
            </w:r>
          </w:p>
        </w:tc>
        <w:tc>
          <w:tcPr>
            <w:tcW w:w="474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5D22D95">
            <w:pPr>
              <w:jc w:val="center"/>
              <w:rPr>
                <w:rFonts w:hint="eastAsia" w:ascii="宋体" w:hAnsi="宋体" w:cs="宋体"/>
                <w:color w:val="auto"/>
                <w:sz w:val="24"/>
              </w:rPr>
            </w:pPr>
          </w:p>
        </w:tc>
        <w:tc>
          <w:tcPr>
            <w:tcW w:w="22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ED01600">
            <w:pPr>
              <w:jc w:val="center"/>
              <w:rPr>
                <w:rFonts w:hint="eastAsia" w:ascii="宋体" w:hAnsi="宋体" w:cs="宋体"/>
                <w:color w:val="auto"/>
                <w:sz w:val="24"/>
              </w:rPr>
            </w:pPr>
          </w:p>
        </w:tc>
        <w:tc>
          <w:tcPr>
            <w:tcW w:w="2070" w:type="dxa"/>
            <w:tcBorders>
              <w:top w:val="single" w:color="auto" w:sz="4" w:space="0"/>
              <w:left w:val="single" w:color="auto" w:sz="4" w:space="0"/>
              <w:bottom w:val="single" w:color="auto" w:sz="4" w:space="0"/>
              <w:right w:val="single" w:color="auto" w:sz="4" w:space="0"/>
              <w:tl2br w:val="nil"/>
              <w:tr2bl w:val="nil"/>
            </w:tcBorders>
            <w:vAlign w:val="center"/>
          </w:tcPr>
          <w:p w14:paraId="36EE4782">
            <w:pPr>
              <w:jc w:val="center"/>
              <w:rPr>
                <w:rFonts w:hint="eastAsia" w:ascii="宋体" w:hAnsi="宋体" w:cs="宋体"/>
                <w:color w:val="auto"/>
                <w:sz w:val="24"/>
              </w:rPr>
            </w:pP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3322B5">
            <w:pPr>
              <w:jc w:val="center"/>
              <w:rPr>
                <w:rFonts w:hint="eastAsia" w:ascii="宋体" w:hAnsi="宋体" w:cs="宋体"/>
                <w:color w:val="auto"/>
                <w:sz w:val="24"/>
                <w:highlight w:val="yellow"/>
              </w:rPr>
            </w:pPr>
          </w:p>
        </w:tc>
      </w:tr>
      <w:tr w14:paraId="0000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214" w:type="dxa"/>
            <w:tcBorders>
              <w:top w:val="single" w:color="auto" w:sz="4" w:space="0"/>
              <w:left w:val="single" w:color="auto" w:sz="4" w:space="0"/>
              <w:bottom w:val="single" w:color="auto" w:sz="4" w:space="0"/>
              <w:right w:val="single" w:color="auto" w:sz="4" w:space="0"/>
              <w:tl2br w:val="nil"/>
              <w:tr2bl w:val="nil"/>
            </w:tcBorders>
            <w:vAlign w:val="center"/>
          </w:tcPr>
          <w:p w14:paraId="1FCDBF73">
            <w:pPr>
              <w:spacing w:line="280" w:lineRule="exact"/>
              <w:jc w:val="center"/>
              <w:rPr>
                <w:rFonts w:hint="eastAsia" w:ascii="宋体" w:hAnsi="宋体" w:cs="宋体"/>
                <w:color w:val="auto"/>
                <w:sz w:val="24"/>
              </w:rPr>
            </w:pPr>
            <w:r>
              <w:rPr>
                <w:rFonts w:ascii="宋体" w:hAnsi="宋体" w:cs="宋体"/>
                <w:color w:val="auto"/>
                <w:szCs w:val="21"/>
              </w:rPr>
              <w:t>评定结论</w:t>
            </w:r>
          </w:p>
        </w:tc>
        <w:tc>
          <w:tcPr>
            <w:tcW w:w="13580" w:type="dxa"/>
            <w:gridSpan w:val="12"/>
            <w:tcBorders>
              <w:top w:val="single" w:color="auto" w:sz="4" w:space="0"/>
              <w:left w:val="single" w:color="auto" w:sz="4" w:space="0"/>
              <w:bottom w:val="single" w:color="auto" w:sz="4" w:space="0"/>
              <w:right w:val="single" w:color="auto" w:sz="4" w:space="0"/>
              <w:tl2br w:val="nil"/>
              <w:tr2bl w:val="nil"/>
            </w:tcBorders>
            <w:vAlign w:val="center"/>
          </w:tcPr>
          <w:p w14:paraId="0622AB3A">
            <w:pPr>
              <w:jc w:val="left"/>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4B5C3096">
            <w:pPr>
              <w:jc w:val="left"/>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04428CB">
            <w:pPr>
              <w:jc w:val="left"/>
              <w:rPr>
                <w:rFonts w:hint="eastAsia" w:ascii="宋体" w:hAnsi="宋体" w:cs="宋体"/>
                <w:color w:val="auto"/>
                <w:szCs w:val="21"/>
              </w:rPr>
            </w:pPr>
            <w:r>
              <w:rPr>
                <w:rFonts w:ascii="宋体" w:hAnsi="宋体" w:cs="宋体"/>
                <w:color w:val="auto"/>
                <w:szCs w:val="21"/>
              </w:rPr>
              <w:t>1……；</w:t>
            </w:r>
          </w:p>
          <w:p w14:paraId="4D818701">
            <w:pPr>
              <w:jc w:val="left"/>
              <w:rPr>
                <w:rFonts w:hint="eastAsia" w:ascii="宋体" w:hAnsi="宋体" w:cs="宋体"/>
                <w:color w:val="auto"/>
                <w:sz w:val="24"/>
              </w:rPr>
            </w:pPr>
            <w:r>
              <w:rPr>
                <w:rFonts w:ascii="宋体" w:hAnsi="宋体" w:cs="宋体"/>
                <w:color w:val="auto"/>
                <w:szCs w:val="21"/>
              </w:rPr>
              <w:t>2……；</w:t>
            </w:r>
          </w:p>
        </w:tc>
      </w:tr>
      <w:tr w14:paraId="212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94" w:type="dxa"/>
            <w:gridSpan w:val="13"/>
            <w:tcBorders>
              <w:top w:val="single" w:color="auto" w:sz="4" w:space="0"/>
              <w:left w:val="single" w:color="auto" w:sz="4" w:space="0"/>
              <w:bottom w:val="single" w:color="auto" w:sz="4" w:space="0"/>
              <w:right w:val="single" w:color="auto" w:sz="4" w:space="0"/>
              <w:tl2br w:val="nil"/>
              <w:tr2bl w:val="nil"/>
            </w:tcBorders>
            <w:vAlign w:val="center"/>
          </w:tcPr>
          <w:p w14:paraId="4C32AFF3">
            <w:pPr>
              <w:jc w:val="center"/>
              <w:rPr>
                <w:rFonts w:hint="eastAsia" w:ascii="宋体" w:hAnsi="宋体" w:cs="宋体"/>
                <w:color w:val="auto"/>
                <w:szCs w:val="21"/>
              </w:rPr>
            </w:pPr>
            <w:bookmarkStart w:id="119" w:name="_Hlk131006721"/>
            <w:r>
              <w:rPr>
                <w:rFonts w:ascii="宋体" w:hAnsi="宋体" w:cs="宋体"/>
                <w:color w:val="auto"/>
                <w:szCs w:val="21"/>
              </w:rPr>
              <w:t>相关单位信息</w:t>
            </w:r>
            <w:r>
              <w:rPr>
                <w:rFonts w:hint="eastAsia" w:ascii="宋体" w:hAnsi="宋体" w:cs="宋体"/>
                <w:color w:val="auto"/>
                <w:szCs w:val="21"/>
                <w:highlight w:val="none"/>
              </w:rPr>
              <w:t>（每行最后可以加项 加行）</w:t>
            </w:r>
          </w:p>
        </w:tc>
      </w:tr>
      <w:tr w14:paraId="168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7CF59C">
            <w:pPr>
              <w:spacing w:line="280" w:lineRule="exact"/>
              <w:jc w:val="center"/>
              <w:rPr>
                <w:rFonts w:hint="eastAsia" w:ascii="宋体" w:hAnsi="宋体" w:cs="宋体"/>
                <w:color w:val="auto"/>
                <w:szCs w:val="21"/>
              </w:rPr>
            </w:pPr>
            <w:r>
              <w:rPr>
                <w:rFonts w:ascii="宋体" w:hAnsi="宋体" w:cs="宋体"/>
                <w:color w:val="auto"/>
                <w:szCs w:val="21"/>
              </w:rPr>
              <w:t>单位类别</w:t>
            </w:r>
          </w:p>
        </w:tc>
        <w:tc>
          <w:tcPr>
            <w:tcW w:w="27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AA18B6">
            <w:pPr>
              <w:jc w:val="center"/>
              <w:rPr>
                <w:rFonts w:hint="eastAsia" w:ascii="宋体" w:hAnsi="宋体" w:cs="宋体"/>
                <w:color w:val="auto"/>
                <w:szCs w:val="21"/>
              </w:rPr>
            </w:pPr>
            <w:r>
              <w:rPr>
                <w:rFonts w:ascii="宋体" w:hAnsi="宋体" w:cs="宋体"/>
                <w:color w:val="auto"/>
                <w:szCs w:val="21"/>
              </w:rPr>
              <w:t>单位名称</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14:paraId="16EF5223">
            <w:pPr>
              <w:spacing w:line="280" w:lineRule="exact"/>
              <w:jc w:val="center"/>
              <w:rPr>
                <w:rFonts w:hint="eastAsia" w:ascii="宋体" w:hAnsi="宋体" w:cs="宋体"/>
                <w:color w:val="auto"/>
                <w:szCs w:val="21"/>
              </w:rPr>
            </w:pPr>
            <w:r>
              <w:rPr>
                <w:rFonts w:ascii="宋体" w:hAnsi="宋体" w:cs="宋体"/>
                <w:color w:val="auto"/>
                <w:szCs w:val="21"/>
              </w:rPr>
              <w:t>项目负责人</w:t>
            </w:r>
          </w:p>
          <w:p w14:paraId="40DACFF8">
            <w:pPr>
              <w:jc w:val="center"/>
              <w:rPr>
                <w:rFonts w:hint="eastAsia" w:ascii="宋体" w:hAnsi="宋体" w:cs="宋体"/>
                <w:color w:val="auto"/>
                <w:szCs w:val="21"/>
              </w:rPr>
            </w:pPr>
            <w:r>
              <w:rPr>
                <w:rFonts w:ascii="宋体" w:hAnsi="宋体" w:cs="宋体"/>
                <w:color w:val="auto"/>
                <w:szCs w:val="21"/>
              </w:rPr>
              <w:t>（签字）</w:t>
            </w: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14:paraId="42A5E891">
            <w:pPr>
              <w:jc w:val="center"/>
              <w:rPr>
                <w:rFonts w:hint="eastAsia" w:ascii="宋体" w:hAnsi="宋体" w:cs="宋体"/>
                <w:color w:val="auto"/>
                <w:szCs w:val="21"/>
              </w:rPr>
            </w:pPr>
            <w:r>
              <w:rPr>
                <w:rFonts w:ascii="宋体" w:hAnsi="宋体" w:cs="宋体"/>
                <w:color w:val="auto"/>
                <w:szCs w:val="21"/>
              </w:rPr>
              <w:t>联系方式</w:t>
            </w:r>
          </w:p>
        </w:tc>
        <w:tc>
          <w:tcPr>
            <w:tcW w:w="196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D34DF9F">
            <w:pPr>
              <w:spacing w:line="280" w:lineRule="exact"/>
              <w:jc w:val="center"/>
              <w:rPr>
                <w:rFonts w:hint="eastAsia" w:ascii="宋体" w:hAnsi="宋体" w:cs="宋体"/>
                <w:color w:val="auto"/>
                <w:szCs w:val="21"/>
              </w:rPr>
            </w:pPr>
            <w:r>
              <w:rPr>
                <w:rFonts w:ascii="宋体" w:hAnsi="宋体" w:cs="宋体"/>
                <w:color w:val="auto"/>
                <w:szCs w:val="21"/>
              </w:rPr>
              <w:t>单位类别</w:t>
            </w:r>
          </w:p>
        </w:tc>
        <w:tc>
          <w:tcPr>
            <w:tcW w:w="24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E25335">
            <w:pPr>
              <w:jc w:val="center"/>
              <w:rPr>
                <w:rFonts w:hint="eastAsia" w:ascii="宋体" w:hAnsi="宋体" w:cs="宋体"/>
                <w:color w:val="auto"/>
                <w:szCs w:val="21"/>
              </w:rPr>
            </w:pPr>
            <w:r>
              <w:rPr>
                <w:rFonts w:ascii="宋体" w:hAnsi="宋体" w:cs="宋体"/>
                <w:color w:val="auto"/>
                <w:szCs w:val="21"/>
              </w:rPr>
              <w:t>单位名称</w:t>
            </w: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5A1FDFA4">
            <w:pPr>
              <w:spacing w:line="280" w:lineRule="exact"/>
              <w:jc w:val="center"/>
              <w:rPr>
                <w:rFonts w:hint="eastAsia" w:ascii="宋体" w:hAnsi="宋体" w:cs="宋体"/>
                <w:color w:val="auto"/>
                <w:szCs w:val="21"/>
              </w:rPr>
            </w:pPr>
            <w:r>
              <w:rPr>
                <w:rFonts w:ascii="宋体" w:hAnsi="宋体" w:cs="宋体"/>
                <w:color w:val="auto"/>
                <w:szCs w:val="21"/>
              </w:rPr>
              <w:t>项目负责人</w:t>
            </w:r>
          </w:p>
          <w:p w14:paraId="488E0A2E">
            <w:pPr>
              <w:spacing w:line="280" w:lineRule="exact"/>
              <w:jc w:val="center"/>
              <w:rPr>
                <w:rFonts w:hint="eastAsia" w:ascii="宋体" w:hAnsi="宋体" w:cs="宋体"/>
                <w:color w:val="auto"/>
                <w:szCs w:val="21"/>
              </w:rPr>
            </w:pPr>
            <w:r>
              <w:rPr>
                <w:rFonts w:ascii="宋体" w:hAnsi="宋体" w:cs="宋体"/>
                <w:color w:val="auto"/>
                <w:szCs w:val="21"/>
              </w:rPr>
              <w:t>（签字）</w:t>
            </w:r>
          </w:p>
        </w:tc>
        <w:tc>
          <w:tcPr>
            <w:tcW w:w="1535" w:type="dxa"/>
            <w:tcBorders>
              <w:top w:val="single" w:color="auto" w:sz="4" w:space="0"/>
              <w:left w:val="single" w:color="auto" w:sz="4" w:space="0"/>
              <w:bottom w:val="single" w:color="auto" w:sz="4" w:space="0"/>
              <w:right w:val="single" w:color="auto" w:sz="4" w:space="0"/>
              <w:tl2br w:val="nil"/>
              <w:tr2bl w:val="nil"/>
            </w:tcBorders>
            <w:vAlign w:val="center"/>
          </w:tcPr>
          <w:p w14:paraId="44B0611E">
            <w:pPr>
              <w:spacing w:line="280" w:lineRule="exact"/>
              <w:jc w:val="center"/>
              <w:rPr>
                <w:rFonts w:hint="eastAsia" w:ascii="宋体" w:hAnsi="宋体" w:cs="宋体"/>
                <w:color w:val="auto"/>
                <w:szCs w:val="21"/>
              </w:rPr>
            </w:pPr>
            <w:r>
              <w:rPr>
                <w:rFonts w:ascii="宋体" w:hAnsi="宋体" w:cs="宋体"/>
                <w:color w:val="auto"/>
                <w:szCs w:val="21"/>
              </w:rPr>
              <w:t>联系方式</w:t>
            </w:r>
          </w:p>
        </w:tc>
      </w:tr>
      <w:tr w14:paraId="3C0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D8F685">
            <w:pPr>
              <w:jc w:val="center"/>
              <w:rPr>
                <w:rFonts w:hint="eastAsia" w:ascii="宋体" w:hAnsi="宋体" w:cs="宋体"/>
                <w:color w:val="auto"/>
                <w:szCs w:val="21"/>
              </w:rPr>
            </w:pPr>
            <w:r>
              <w:rPr>
                <w:rFonts w:ascii="宋体" w:hAnsi="宋体" w:cs="宋体"/>
                <w:color w:val="auto"/>
                <w:szCs w:val="21"/>
              </w:rPr>
              <w:t>建设单位</w:t>
            </w:r>
          </w:p>
        </w:tc>
        <w:tc>
          <w:tcPr>
            <w:tcW w:w="27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C8B189B">
            <w:pPr>
              <w:jc w:val="center"/>
              <w:rPr>
                <w:rFonts w:hint="eastAsia"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14:paraId="361043EE">
            <w:pPr>
              <w:jc w:val="center"/>
              <w:rPr>
                <w:rFonts w:hint="eastAsia" w:ascii="宋体" w:hAnsi="宋体" w:cs="宋体"/>
                <w:color w:val="auto"/>
                <w:szCs w:val="21"/>
              </w:rPr>
            </w:pP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14:paraId="0EA724C3">
            <w:pPr>
              <w:jc w:val="center"/>
              <w:rPr>
                <w:rFonts w:hint="eastAsia" w:ascii="宋体" w:hAnsi="宋体" w:cs="宋体"/>
                <w:color w:val="auto"/>
                <w:szCs w:val="21"/>
              </w:rPr>
            </w:pPr>
          </w:p>
        </w:tc>
        <w:tc>
          <w:tcPr>
            <w:tcW w:w="196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FA44899">
            <w:pPr>
              <w:snapToGrid w:val="0"/>
              <w:jc w:val="center"/>
              <w:rPr>
                <w:rFonts w:hint="eastAsia" w:ascii="宋体" w:hAnsi="宋体" w:cs="宋体"/>
                <w:color w:val="auto"/>
                <w:szCs w:val="21"/>
              </w:rPr>
            </w:pPr>
            <w:r>
              <w:rPr>
                <w:rFonts w:ascii="宋体" w:hAnsi="宋体" w:cs="宋体"/>
                <w:color w:val="auto"/>
                <w:szCs w:val="21"/>
              </w:rPr>
              <w:t>施工单位</w:t>
            </w:r>
          </w:p>
        </w:tc>
        <w:tc>
          <w:tcPr>
            <w:tcW w:w="24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6F6A3D">
            <w:pPr>
              <w:jc w:val="center"/>
              <w:rPr>
                <w:rFonts w:hint="eastAsia" w:ascii="宋体" w:hAnsi="宋体" w:cs="宋体"/>
                <w:color w:val="auto"/>
                <w:szCs w:val="21"/>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55D564EF">
            <w:pPr>
              <w:jc w:val="center"/>
              <w:rPr>
                <w:rFonts w:hint="eastAsia" w:ascii="宋体" w:hAnsi="宋体" w:cs="宋体"/>
                <w:color w:val="auto"/>
                <w:szCs w:val="21"/>
              </w:rPr>
            </w:pPr>
          </w:p>
        </w:tc>
        <w:tc>
          <w:tcPr>
            <w:tcW w:w="1535" w:type="dxa"/>
            <w:tcBorders>
              <w:top w:val="single" w:color="auto" w:sz="4" w:space="0"/>
              <w:left w:val="single" w:color="auto" w:sz="4" w:space="0"/>
              <w:bottom w:val="single" w:color="auto" w:sz="4" w:space="0"/>
              <w:right w:val="single" w:color="auto" w:sz="4" w:space="0"/>
              <w:tl2br w:val="nil"/>
              <w:tr2bl w:val="nil"/>
            </w:tcBorders>
            <w:vAlign w:val="center"/>
          </w:tcPr>
          <w:p w14:paraId="0A03679E">
            <w:pPr>
              <w:jc w:val="center"/>
              <w:rPr>
                <w:rFonts w:hint="eastAsia" w:ascii="宋体" w:hAnsi="宋体" w:cs="宋体"/>
                <w:color w:val="auto"/>
                <w:szCs w:val="21"/>
              </w:rPr>
            </w:pPr>
          </w:p>
        </w:tc>
      </w:tr>
      <w:tr w14:paraId="014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173367">
            <w:pPr>
              <w:jc w:val="center"/>
              <w:rPr>
                <w:rFonts w:hint="eastAsia" w:ascii="宋体" w:hAnsi="宋体" w:cs="宋体"/>
                <w:color w:val="auto"/>
                <w:szCs w:val="21"/>
              </w:rPr>
            </w:pPr>
            <w:r>
              <w:rPr>
                <w:rFonts w:ascii="宋体" w:hAnsi="宋体" w:cs="宋体"/>
                <w:color w:val="auto"/>
                <w:szCs w:val="21"/>
              </w:rPr>
              <w:t>设计单位</w:t>
            </w:r>
          </w:p>
        </w:tc>
        <w:tc>
          <w:tcPr>
            <w:tcW w:w="27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79B009A">
            <w:pPr>
              <w:jc w:val="center"/>
              <w:rPr>
                <w:rFonts w:hint="eastAsia"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14:paraId="001C1CC7">
            <w:pPr>
              <w:jc w:val="center"/>
              <w:rPr>
                <w:rFonts w:hint="eastAsia" w:ascii="宋体" w:hAnsi="宋体" w:cs="宋体"/>
                <w:color w:val="auto"/>
                <w:szCs w:val="21"/>
              </w:rPr>
            </w:pP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14:paraId="35901C8F">
            <w:pPr>
              <w:jc w:val="center"/>
              <w:rPr>
                <w:rFonts w:hint="eastAsia" w:ascii="宋体" w:hAnsi="宋体" w:cs="宋体"/>
                <w:color w:val="auto"/>
                <w:szCs w:val="21"/>
              </w:rPr>
            </w:pPr>
          </w:p>
        </w:tc>
        <w:tc>
          <w:tcPr>
            <w:tcW w:w="196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133291E">
            <w:pPr>
              <w:snapToGrid w:val="0"/>
              <w:jc w:val="center"/>
              <w:rPr>
                <w:rFonts w:hint="eastAsia" w:ascii="宋体" w:hAnsi="宋体" w:cs="宋体"/>
                <w:color w:val="auto"/>
                <w:szCs w:val="21"/>
              </w:rPr>
            </w:pPr>
            <w:r>
              <w:rPr>
                <w:rFonts w:hint="eastAsia" w:ascii="宋体" w:hAnsi="宋体" w:cs="宋体"/>
                <w:color w:val="auto"/>
                <w:szCs w:val="21"/>
              </w:rPr>
              <w:t>消防工程施工单位</w:t>
            </w:r>
          </w:p>
        </w:tc>
        <w:tc>
          <w:tcPr>
            <w:tcW w:w="24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0F3B0EC">
            <w:pPr>
              <w:jc w:val="center"/>
              <w:rPr>
                <w:rFonts w:hint="eastAsia" w:ascii="宋体" w:hAnsi="宋体" w:cs="宋体"/>
                <w:color w:val="auto"/>
                <w:szCs w:val="21"/>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581948B1">
            <w:pPr>
              <w:jc w:val="center"/>
              <w:rPr>
                <w:rFonts w:hint="eastAsia" w:ascii="宋体" w:hAnsi="宋体" w:cs="宋体"/>
                <w:color w:val="auto"/>
                <w:szCs w:val="21"/>
              </w:rPr>
            </w:pPr>
          </w:p>
        </w:tc>
        <w:tc>
          <w:tcPr>
            <w:tcW w:w="1535" w:type="dxa"/>
            <w:tcBorders>
              <w:top w:val="single" w:color="auto" w:sz="4" w:space="0"/>
              <w:left w:val="single" w:color="auto" w:sz="4" w:space="0"/>
              <w:bottom w:val="single" w:color="auto" w:sz="4" w:space="0"/>
              <w:right w:val="single" w:color="auto" w:sz="4" w:space="0"/>
              <w:tl2br w:val="nil"/>
              <w:tr2bl w:val="nil"/>
            </w:tcBorders>
            <w:vAlign w:val="center"/>
          </w:tcPr>
          <w:p w14:paraId="6C18E7E7">
            <w:pPr>
              <w:jc w:val="center"/>
              <w:rPr>
                <w:rFonts w:hint="eastAsia" w:ascii="宋体" w:hAnsi="宋体" w:cs="宋体"/>
                <w:color w:val="auto"/>
                <w:szCs w:val="21"/>
              </w:rPr>
            </w:pPr>
          </w:p>
        </w:tc>
      </w:tr>
      <w:tr w14:paraId="306F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5BE1F5">
            <w:pPr>
              <w:jc w:val="center"/>
              <w:rPr>
                <w:rFonts w:hint="eastAsia" w:ascii="宋体" w:hAnsi="宋体" w:cs="宋体"/>
                <w:color w:val="auto"/>
                <w:szCs w:val="21"/>
              </w:rPr>
            </w:pPr>
            <w:r>
              <w:rPr>
                <w:rFonts w:ascii="宋体" w:hAnsi="宋体" w:cs="宋体"/>
                <w:color w:val="auto"/>
                <w:szCs w:val="21"/>
              </w:rPr>
              <w:t>工程监理单位</w:t>
            </w:r>
          </w:p>
        </w:tc>
        <w:tc>
          <w:tcPr>
            <w:tcW w:w="27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3DD7E2">
            <w:pPr>
              <w:jc w:val="center"/>
              <w:rPr>
                <w:rFonts w:hint="eastAsia"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14:paraId="46820400">
            <w:pPr>
              <w:jc w:val="center"/>
              <w:rPr>
                <w:rFonts w:hint="eastAsia" w:ascii="宋体" w:hAnsi="宋体" w:cs="宋体"/>
                <w:color w:val="auto"/>
                <w:szCs w:val="21"/>
              </w:rPr>
            </w:pP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14:paraId="71653931">
            <w:pPr>
              <w:jc w:val="center"/>
              <w:rPr>
                <w:rFonts w:hint="eastAsia" w:ascii="宋体" w:hAnsi="宋体" w:cs="宋体"/>
                <w:color w:val="auto"/>
                <w:szCs w:val="21"/>
              </w:rPr>
            </w:pPr>
          </w:p>
        </w:tc>
        <w:tc>
          <w:tcPr>
            <w:tcW w:w="196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7179FC0">
            <w:pPr>
              <w:snapToGrid w:val="0"/>
              <w:jc w:val="center"/>
              <w:rPr>
                <w:rFonts w:hint="eastAsia" w:ascii="宋体" w:hAnsi="宋体" w:cs="宋体"/>
                <w:color w:val="auto"/>
                <w:szCs w:val="21"/>
              </w:rPr>
            </w:pPr>
            <w:r>
              <w:rPr>
                <w:rFonts w:ascii="宋体" w:hAnsi="宋体" w:cs="宋体"/>
                <w:color w:val="auto"/>
                <w:szCs w:val="21"/>
              </w:rPr>
              <w:t>技术服务机构</w:t>
            </w:r>
          </w:p>
        </w:tc>
        <w:tc>
          <w:tcPr>
            <w:tcW w:w="24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7A82ECE">
            <w:pPr>
              <w:jc w:val="center"/>
              <w:rPr>
                <w:rFonts w:hint="eastAsia" w:ascii="宋体" w:hAnsi="宋体" w:cs="宋体"/>
                <w:color w:val="auto"/>
                <w:szCs w:val="21"/>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63DD87C9">
            <w:pPr>
              <w:jc w:val="center"/>
              <w:rPr>
                <w:rFonts w:hint="eastAsia" w:ascii="宋体" w:hAnsi="宋体" w:cs="宋体"/>
                <w:color w:val="auto"/>
                <w:szCs w:val="21"/>
              </w:rPr>
            </w:pPr>
          </w:p>
        </w:tc>
        <w:tc>
          <w:tcPr>
            <w:tcW w:w="1535" w:type="dxa"/>
            <w:tcBorders>
              <w:top w:val="single" w:color="auto" w:sz="4" w:space="0"/>
              <w:left w:val="single" w:color="auto" w:sz="4" w:space="0"/>
              <w:bottom w:val="single" w:color="auto" w:sz="4" w:space="0"/>
              <w:right w:val="single" w:color="auto" w:sz="4" w:space="0"/>
              <w:tl2br w:val="nil"/>
              <w:tr2bl w:val="nil"/>
            </w:tcBorders>
            <w:vAlign w:val="center"/>
          </w:tcPr>
          <w:p w14:paraId="4FB5E3D9">
            <w:pPr>
              <w:jc w:val="center"/>
              <w:rPr>
                <w:rFonts w:hint="eastAsia" w:ascii="宋体" w:hAnsi="宋体" w:cs="宋体"/>
                <w:color w:val="auto"/>
                <w:szCs w:val="21"/>
              </w:rPr>
            </w:pPr>
          </w:p>
        </w:tc>
      </w:tr>
    </w:tbl>
    <w:p w14:paraId="508D378F">
      <w:pPr>
        <w:rPr>
          <w:rFonts w:hint="eastAsia" w:ascii="宋体" w:hAnsi="宋体" w:cs="宋体"/>
          <w:color w:val="auto"/>
        </w:rPr>
        <w:sectPr>
          <w:footerReference r:id="rId11" w:type="default"/>
          <w:pgSz w:w="16838" w:h="11906" w:orient="landscape"/>
          <w:pgMar w:top="1701" w:right="1383" w:bottom="1701" w:left="1383" w:header="851" w:footer="851" w:gutter="0"/>
          <w:cols w:space="720" w:num="1"/>
          <w:docGrid w:type="lines" w:linePitch="326" w:charSpace="0"/>
        </w:sectPr>
      </w:pPr>
    </w:p>
    <w:tbl>
      <w:tblPr>
        <w:tblStyle w:val="34"/>
        <w:tblW w:w="1479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494"/>
        <w:gridCol w:w="1419"/>
        <w:gridCol w:w="5386"/>
        <w:gridCol w:w="709"/>
        <w:gridCol w:w="1879"/>
        <w:gridCol w:w="1074"/>
        <w:gridCol w:w="2620"/>
      </w:tblGrid>
      <w:tr w14:paraId="308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94" w:type="dxa"/>
            <w:gridSpan w:val="8"/>
            <w:tcBorders>
              <w:top w:val="nil"/>
              <w:left w:val="nil"/>
              <w:bottom w:val="single" w:color="auto" w:sz="4" w:space="0"/>
              <w:right w:val="nil"/>
              <w:tl2br w:val="nil"/>
              <w:tr2bl w:val="nil"/>
            </w:tcBorders>
            <w:shd w:val="clear" w:color="auto" w:fill="FFFFFF"/>
            <w:vAlign w:val="center"/>
          </w:tcPr>
          <w:p w14:paraId="4FFEE77D">
            <w:pPr>
              <w:jc w:val="right"/>
              <w:rPr>
                <w:rFonts w:hint="eastAsia" w:ascii="宋体" w:hAnsi="宋体" w:cs="宋体"/>
                <w:color w:val="auto"/>
                <w:szCs w:val="21"/>
              </w:rPr>
            </w:pPr>
            <w:r>
              <w:rPr>
                <w:rFonts w:ascii="宋体" w:hAnsi="宋体" w:cs="宋体"/>
                <w:color w:val="auto"/>
                <w:szCs w:val="21"/>
              </w:rPr>
              <w:t>续表</w:t>
            </w:r>
          </w:p>
        </w:tc>
      </w:tr>
      <w:tr w14:paraId="11A0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477059">
            <w:pPr>
              <w:jc w:val="center"/>
              <w:rPr>
                <w:rFonts w:hint="eastAsia" w:ascii="宋体" w:hAnsi="宋体" w:cs="宋体"/>
                <w:color w:val="auto"/>
                <w:szCs w:val="21"/>
              </w:rPr>
            </w:pPr>
            <w:r>
              <w:rPr>
                <w:rFonts w:ascii="宋体" w:hAnsi="宋体" w:cs="宋体"/>
                <w:color w:val="auto"/>
                <w:szCs w:val="21"/>
              </w:rPr>
              <w:t>项目</w:t>
            </w:r>
          </w:p>
          <w:p w14:paraId="48FAFE26">
            <w:pPr>
              <w:jc w:val="center"/>
              <w:rPr>
                <w:rFonts w:hint="eastAsia" w:ascii="宋体" w:hAnsi="宋体" w:cs="宋体"/>
                <w:color w:val="auto"/>
                <w:szCs w:val="21"/>
              </w:rPr>
            </w:pPr>
            <w:r>
              <w:rPr>
                <w:rFonts w:ascii="宋体" w:hAnsi="宋体" w:cs="宋体"/>
                <w:color w:val="auto"/>
                <w:szCs w:val="21"/>
              </w:rPr>
              <w:t>类别</w:t>
            </w:r>
          </w:p>
        </w:tc>
        <w:tc>
          <w:tcPr>
            <w:tcW w:w="191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282E22">
            <w:pPr>
              <w:jc w:val="center"/>
              <w:rPr>
                <w:rFonts w:hint="eastAsia" w:ascii="宋体" w:hAnsi="宋体" w:cs="宋体"/>
                <w:color w:val="auto"/>
                <w:szCs w:val="21"/>
              </w:rPr>
            </w:pPr>
            <w:r>
              <w:rPr>
                <w:rFonts w:ascii="宋体" w:hAnsi="宋体" w:cs="宋体"/>
                <w:color w:val="auto"/>
                <w:szCs w:val="21"/>
              </w:rPr>
              <w:t>检查项</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BB05EC">
            <w:pPr>
              <w:jc w:val="center"/>
              <w:rPr>
                <w:rFonts w:hint="eastAsia" w:ascii="宋体" w:hAnsi="宋体" w:cs="宋体"/>
                <w:color w:val="auto"/>
                <w:szCs w:val="21"/>
              </w:rPr>
            </w:pPr>
            <w:r>
              <w:rPr>
                <w:rFonts w:ascii="宋体" w:hAnsi="宋体" w:cs="宋体"/>
                <w:color w:val="auto"/>
                <w:szCs w:val="21"/>
              </w:rPr>
              <w:t>检查内容</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0A91E4">
            <w:pPr>
              <w:jc w:val="center"/>
              <w:rPr>
                <w:rFonts w:hint="eastAsia" w:ascii="宋体" w:hAnsi="宋体" w:cs="宋体"/>
                <w:color w:val="auto"/>
                <w:szCs w:val="21"/>
              </w:rPr>
            </w:pPr>
            <w:r>
              <w:rPr>
                <w:rFonts w:ascii="宋体" w:hAnsi="宋体" w:cs="宋体"/>
                <w:color w:val="auto"/>
                <w:szCs w:val="21"/>
              </w:rPr>
              <w:t>检查</w:t>
            </w:r>
          </w:p>
          <w:p w14:paraId="70CF2D79">
            <w:pPr>
              <w:jc w:val="center"/>
              <w:rPr>
                <w:rFonts w:hint="eastAsia" w:ascii="宋体" w:hAnsi="宋体" w:cs="宋体"/>
                <w:color w:val="auto"/>
                <w:szCs w:val="21"/>
              </w:rPr>
            </w:pPr>
            <w:r>
              <w:rPr>
                <w:rFonts w:ascii="宋体" w:hAnsi="宋体" w:cs="宋体"/>
                <w:color w:val="auto"/>
                <w:szCs w:val="21"/>
              </w:rPr>
              <w:t>数量</w:t>
            </w: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FE6E8F">
            <w:pPr>
              <w:jc w:val="center"/>
              <w:rPr>
                <w:rFonts w:hint="eastAsia" w:ascii="宋体" w:hAnsi="宋体" w:cs="宋体"/>
                <w:color w:val="auto"/>
                <w:szCs w:val="21"/>
              </w:rPr>
            </w:pPr>
            <w:r>
              <w:rPr>
                <w:rFonts w:ascii="宋体" w:hAnsi="宋体" w:cs="宋体"/>
                <w:color w:val="auto"/>
                <w:szCs w:val="21"/>
              </w:rPr>
              <w:t>检查</w:t>
            </w:r>
          </w:p>
          <w:p w14:paraId="19FF666C">
            <w:pPr>
              <w:jc w:val="center"/>
              <w:rPr>
                <w:rFonts w:hint="eastAsia" w:ascii="宋体" w:hAnsi="宋体" w:cs="宋体"/>
                <w:color w:val="auto"/>
                <w:szCs w:val="21"/>
              </w:rPr>
            </w:pPr>
            <w:r>
              <w:rPr>
                <w:rFonts w:ascii="宋体" w:hAnsi="宋体" w:cs="宋体"/>
                <w:color w:val="auto"/>
                <w:szCs w:val="21"/>
              </w:rPr>
              <w:t>部位</w:t>
            </w: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BD21BB">
            <w:pPr>
              <w:jc w:val="center"/>
              <w:rPr>
                <w:rFonts w:hint="eastAsia" w:ascii="宋体" w:hAnsi="宋体" w:cs="宋体"/>
                <w:color w:val="auto"/>
                <w:szCs w:val="21"/>
              </w:rPr>
            </w:pPr>
            <w:r>
              <w:rPr>
                <w:rFonts w:ascii="宋体" w:hAnsi="宋体" w:cs="宋体"/>
                <w:color w:val="auto"/>
                <w:szCs w:val="21"/>
              </w:rPr>
              <w:t>结论</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F3E231">
            <w:pPr>
              <w:jc w:val="center"/>
              <w:rPr>
                <w:rFonts w:hint="eastAsia" w:ascii="宋体" w:hAnsi="宋体" w:cs="宋体"/>
                <w:color w:val="auto"/>
                <w:szCs w:val="21"/>
              </w:rPr>
            </w:pPr>
            <w:r>
              <w:rPr>
                <w:rFonts w:ascii="宋体" w:hAnsi="宋体" w:cs="宋体"/>
                <w:color w:val="auto"/>
                <w:szCs w:val="21"/>
              </w:rPr>
              <w:t>不合格原因</w:t>
            </w:r>
          </w:p>
        </w:tc>
      </w:tr>
      <w:tr w14:paraId="3290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E9843E">
            <w:pPr>
              <w:jc w:val="center"/>
              <w:rPr>
                <w:rFonts w:hint="eastAsia" w:ascii="宋体" w:hAnsi="宋体" w:cs="宋体"/>
                <w:color w:val="auto"/>
                <w:szCs w:val="21"/>
              </w:rPr>
            </w:pPr>
            <w:r>
              <w:rPr>
                <w:rFonts w:ascii="宋体" w:hAnsi="宋体" w:cs="宋体"/>
                <w:color w:val="auto"/>
                <w:szCs w:val="21"/>
              </w:rPr>
              <w:t>隧道类别与耐火等级</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19C98D">
            <w:pPr>
              <w:jc w:val="center"/>
              <w:rPr>
                <w:rFonts w:hint="eastAsia" w:ascii="宋体" w:hAnsi="宋体" w:cs="宋体"/>
                <w:color w:val="auto"/>
                <w:szCs w:val="21"/>
              </w:rPr>
            </w:pPr>
            <w:r>
              <w:rPr>
                <w:rFonts w:ascii="宋体" w:hAnsi="宋体" w:cs="宋体"/>
                <w:color w:val="auto"/>
                <w:szCs w:val="21"/>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0088DF">
            <w:pPr>
              <w:jc w:val="center"/>
              <w:rPr>
                <w:rFonts w:hint="eastAsia" w:ascii="宋体" w:hAnsi="宋体" w:cs="宋体"/>
                <w:color w:val="auto"/>
                <w:szCs w:val="21"/>
              </w:rPr>
            </w:pPr>
            <w:r>
              <w:rPr>
                <w:rFonts w:ascii="宋体" w:hAnsi="宋体" w:cs="宋体"/>
                <w:color w:val="auto"/>
                <w:szCs w:val="21"/>
              </w:rPr>
              <w:t>隧道类别</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420D94">
            <w:pPr>
              <w:rPr>
                <w:rFonts w:hint="eastAsia" w:ascii="宋体" w:hAnsi="宋体" w:cs="宋体"/>
                <w:color w:val="auto"/>
                <w:szCs w:val="21"/>
              </w:rPr>
            </w:pPr>
            <w:r>
              <w:rPr>
                <w:rFonts w:ascii="宋体" w:hAnsi="宋体" w:cs="宋体"/>
                <w:color w:val="auto"/>
                <w:szCs w:val="21"/>
              </w:rPr>
              <w:t>公路隧道交通工程与附属设施配置等级</w:t>
            </w:r>
            <w:r>
              <w:rPr>
                <w:rFonts w:hint="eastAsia" w:ascii="宋体" w:hAnsi="宋体" w:cs="宋体"/>
                <w:color w:val="auto"/>
                <w:szCs w:val="21"/>
              </w:rPr>
              <w:t>/城市下穿隧道类别</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BB2BE4">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950A8A">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A432F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36C115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4A2190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7D679A">
            <w:pPr>
              <w:jc w:val="center"/>
              <w:rPr>
                <w:rFonts w:hint="eastAsia" w:ascii="宋体" w:hAnsi="宋体" w:cs="宋体"/>
                <w:color w:val="auto"/>
                <w:szCs w:val="21"/>
              </w:rPr>
            </w:pPr>
          </w:p>
        </w:tc>
      </w:tr>
      <w:tr w14:paraId="57BB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79C910">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787A8C">
            <w:pPr>
              <w:jc w:val="center"/>
              <w:rPr>
                <w:rFonts w:hint="eastAsia" w:ascii="宋体" w:hAnsi="宋体" w:cs="宋体"/>
                <w:color w:val="auto"/>
                <w:szCs w:val="21"/>
              </w:rPr>
            </w:pPr>
            <w:r>
              <w:rPr>
                <w:rFonts w:ascii="宋体" w:hAnsi="宋体" w:cs="宋体"/>
                <w:color w:val="auto"/>
                <w:szCs w:val="21"/>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F108B6">
            <w:pPr>
              <w:jc w:val="center"/>
              <w:rPr>
                <w:rFonts w:hint="eastAsia" w:ascii="宋体" w:hAnsi="宋体" w:cs="宋体"/>
                <w:color w:val="auto"/>
                <w:szCs w:val="21"/>
              </w:rPr>
            </w:pPr>
            <w:r>
              <w:rPr>
                <w:rFonts w:ascii="宋体" w:hAnsi="宋体" w:cs="宋体"/>
                <w:color w:val="auto"/>
                <w:szCs w:val="21"/>
              </w:rPr>
              <w:t>耐火等级</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A94B3A">
            <w:pPr>
              <w:rPr>
                <w:rFonts w:hint="eastAsia" w:ascii="宋体" w:hAnsi="宋体" w:cs="宋体"/>
                <w:color w:val="auto"/>
                <w:szCs w:val="21"/>
              </w:rPr>
            </w:pPr>
            <w:r>
              <w:rPr>
                <w:rFonts w:ascii="宋体" w:hAnsi="宋体" w:cs="宋体"/>
                <w:color w:val="auto"/>
                <w:szCs w:val="21"/>
              </w:rPr>
              <w:t>隧道内承重结构体及隧道内部附属用房主要构件的燃烧性能和耐火极限</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618A3E">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5BE45D">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7FB2E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587EC0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0B516C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5A06AC">
            <w:pPr>
              <w:jc w:val="center"/>
              <w:rPr>
                <w:rFonts w:hint="eastAsia" w:ascii="宋体" w:hAnsi="宋体" w:cs="宋体"/>
                <w:color w:val="auto"/>
                <w:szCs w:val="21"/>
              </w:rPr>
            </w:pPr>
          </w:p>
        </w:tc>
      </w:tr>
      <w:tr w14:paraId="73D6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64022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988AA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D62DA4">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9681CE">
            <w:pPr>
              <w:rPr>
                <w:rFonts w:hint="eastAsia" w:ascii="宋体" w:hAnsi="宋体" w:cs="宋体"/>
                <w:color w:val="auto"/>
                <w:szCs w:val="21"/>
              </w:rPr>
            </w:pPr>
            <w:r>
              <w:rPr>
                <w:rFonts w:ascii="宋体" w:hAnsi="宋体" w:cs="宋体"/>
                <w:color w:val="auto"/>
                <w:szCs w:val="21"/>
              </w:rPr>
              <w:t>查阅相应资料，查看防火隔热保护措施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DD71B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D5CBCE">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A7722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640054">
            <w:pPr>
              <w:jc w:val="center"/>
              <w:rPr>
                <w:rFonts w:hint="eastAsia" w:ascii="宋体" w:hAnsi="宋体" w:cs="宋体"/>
                <w:color w:val="auto"/>
                <w:szCs w:val="21"/>
              </w:rPr>
            </w:pPr>
          </w:p>
        </w:tc>
      </w:tr>
      <w:tr w14:paraId="5067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495AFA">
            <w:pPr>
              <w:jc w:val="center"/>
              <w:rPr>
                <w:rFonts w:hint="eastAsia" w:ascii="宋体" w:hAnsi="宋体" w:cs="宋体"/>
                <w:color w:val="auto"/>
                <w:szCs w:val="21"/>
              </w:rPr>
            </w:pPr>
            <w:r>
              <w:rPr>
                <w:rFonts w:ascii="宋体" w:hAnsi="宋体" w:cs="宋体"/>
                <w:color w:val="auto"/>
                <w:szCs w:val="21"/>
              </w:rPr>
              <w:t>消防车道</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BF94C8">
            <w:pPr>
              <w:jc w:val="center"/>
              <w:rPr>
                <w:rFonts w:hint="eastAsia" w:ascii="宋体" w:hAnsi="宋体" w:cs="宋体"/>
                <w:color w:val="auto"/>
                <w:szCs w:val="21"/>
              </w:rPr>
            </w:pPr>
            <w:r>
              <w:rPr>
                <w:rFonts w:ascii="宋体" w:hAnsi="宋体" w:cs="宋体"/>
                <w:color w:val="auto"/>
                <w:szCs w:val="21"/>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095FE4">
            <w:pPr>
              <w:jc w:val="center"/>
              <w:rPr>
                <w:rFonts w:hint="eastAsia" w:ascii="宋体" w:hAnsi="宋体" w:cs="宋体"/>
                <w:color w:val="auto"/>
                <w:szCs w:val="21"/>
              </w:rPr>
            </w:pPr>
            <w:r>
              <w:rPr>
                <w:rFonts w:ascii="宋体" w:hAnsi="宋体" w:cs="宋体"/>
                <w:color w:val="auto"/>
                <w:szCs w:val="21"/>
              </w:rPr>
              <w:t>※消防车道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6C494B">
            <w:pPr>
              <w:rPr>
                <w:rFonts w:hint="eastAsia" w:ascii="宋体" w:hAnsi="宋体" w:cs="宋体"/>
                <w:color w:val="auto"/>
                <w:szCs w:val="21"/>
              </w:rPr>
            </w:pPr>
            <w:r>
              <w:rPr>
                <w:rFonts w:ascii="宋体" w:hAnsi="宋体" w:cs="宋体"/>
                <w:color w:val="auto"/>
                <w:szCs w:val="21"/>
              </w:rPr>
              <w:t>净宽、净高、转弯半径、承载力、停靠、设置形式等</w:t>
            </w:r>
          </w:p>
        </w:tc>
        <w:tc>
          <w:tcPr>
            <w:tcW w:w="258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E71988">
            <w:pPr>
              <w:jc w:val="center"/>
              <w:rPr>
                <w:rFonts w:hint="eastAsia" w:ascii="宋体" w:hAnsi="宋体" w:cs="宋体"/>
                <w:color w:val="auto"/>
                <w:szCs w:val="21"/>
              </w:rPr>
            </w:pPr>
            <w:r>
              <w:rPr>
                <w:rFonts w:ascii="宋体" w:hAnsi="宋体" w:cs="宋体"/>
                <w:color w:val="auto"/>
                <w:szCs w:val="21"/>
              </w:rPr>
              <w:t>全部工程子项</w:t>
            </w: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51433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81ABF3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E0E2FA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7A6767">
            <w:pPr>
              <w:jc w:val="center"/>
              <w:rPr>
                <w:rFonts w:hint="eastAsia" w:ascii="宋体" w:hAnsi="宋体" w:cs="宋体"/>
                <w:color w:val="auto"/>
                <w:szCs w:val="21"/>
              </w:rPr>
            </w:pPr>
          </w:p>
        </w:tc>
      </w:tr>
      <w:tr w14:paraId="5317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5F96EB">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E33C52">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BFA3D7">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AA2CBD">
            <w:pPr>
              <w:rPr>
                <w:rFonts w:hint="eastAsia" w:ascii="宋体" w:hAnsi="宋体" w:cs="宋体"/>
                <w:color w:val="auto"/>
                <w:szCs w:val="21"/>
              </w:rPr>
            </w:pPr>
            <w:r>
              <w:rPr>
                <w:rFonts w:ascii="宋体" w:hAnsi="宋体" w:cs="宋体"/>
                <w:color w:val="auto"/>
                <w:szCs w:val="21"/>
              </w:rPr>
              <w:t>是否有妨碍灭火救援的架空管线和设施设备</w:t>
            </w:r>
          </w:p>
        </w:tc>
        <w:tc>
          <w:tcPr>
            <w:tcW w:w="258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97DE9B">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B80A2E">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00894B">
            <w:pPr>
              <w:rPr>
                <w:rFonts w:hint="eastAsia" w:ascii="宋体" w:hAnsi="宋体" w:cs="宋体"/>
                <w:color w:val="auto"/>
                <w:szCs w:val="21"/>
              </w:rPr>
            </w:pPr>
          </w:p>
        </w:tc>
      </w:tr>
      <w:tr w14:paraId="29CB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0C21FE">
            <w:pPr>
              <w:jc w:val="center"/>
              <w:rPr>
                <w:rFonts w:hint="eastAsia" w:ascii="宋体" w:hAnsi="宋体" w:cs="宋体"/>
                <w:color w:val="auto"/>
                <w:szCs w:val="21"/>
              </w:rPr>
            </w:pPr>
            <w:r>
              <w:rPr>
                <w:rFonts w:ascii="宋体" w:hAnsi="宋体" w:cs="宋体"/>
                <w:color w:val="auto"/>
                <w:szCs w:val="21"/>
              </w:rPr>
              <w:t>平面布置</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15ACD9">
            <w:pPr>
              <w:jc w:val="center"/>
              <w:rPr>
                <w:rFonts w:hint="eastAsia" w:ascii="宋体" w:hAnsi="宋体" w:cs="宋体"/>
                <w:color w:val="auto"/>
                <w:szCs w:val="21"/>
              </w:rPr>
            </w:pPr>
            <w:r>
              <w:rPr>
                <w:rFonts w:ascii="宋体" w:hAnsi="宋体" w:cs="宋体"/>
                <w:color w:val="auto"/>
                <w:szCs w:val="21"/>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B02BEA">
            <w:pPr>
              <w:jc w:val="center"/>
              <w:rPr>
                <w:rFonts w:hint="eastAsia" w:ascii="宋体" w:hAnsi="宋体" w:cs="宋体"/>
                <w:color w:val="auto"/>
                <w:szCs w:val="21"/>
                <w:highlight w:val="none"/>
              </w:rPr>
            </w:pPr>
            <w:r>
              <w:rPr>
                <w:rFonts w:hint="eastAsia" w:ascii="宋体" w:hAnsi="宋体" w:cs="宋体"/>
                <w:color w:val="auto"/>
                <w:szCs w:val="21"/>
                <w:highlight w:val="none"/>
              </w:rPr>
              <w:t>洞内水泵房</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9A9A5D">
            <w:pPr>
              <w:rPr>
                <w:rFonts w:hint="eastAsia" w:ascii="宋体" w:hAnsi="宋体" w:cs="宋体"/>
                <w:color w:val="auto"/>
                <w:szCs w:val="21"/>
                <w:highlight w:val="none"/>
              </w:rPr>
            </w:pPr>
            <w:r>
              <w:rPr>
                <w:rFonts w:ascii="宋体" w:hAnsi="宋体" w:cs="宋体"/>
                <w:color w:val="auto"/>
                <w:szCs w:val="21"/>
                <w:highlight w:val="none"/>
              </w:rPr>
              <w:t>位置、耐火等级、防火分隔、疏散门的设置</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4263C1">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BF7FF7">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6333B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F7BBE2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4EFC7F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C27FD8">
            <w:pPr>
              <w:jc w:val="center"/>
              <w:rPr>
                <w:rFonts w:hint="eastAsia" w:ascii="宋体" w:hAnsi="宋体" w:cs="宋体"/>
                <w:color w:val="auto"/>
                <w:szCs w:val="21"/>
              </w:rPr>
            </w:pPr>
          </w:p>
        </w:tc>
      </w:tr>
      <w:tr w14:paraId="1D0B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1330A0">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891066">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39053A">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7BAD41">
            <w:pPr>
              <w:rPr>
                <w:rFonts w:hint="eastAsia" w:ascii="宋体" w:hAnsi="宋体" w:cs="宋体"/>
                <w:color w:val="auto"/>
                <w:szCs w:val="21"/>
              </w:rPr>
            </w:pPr>
            <w:r>
              <w:rPr>
                <w:rFonts w:ascii="宋体" w:hAnsi="宋体" w:cs="宋体"/>
                <w:color w:val="auto"/>
                <w:szCs w:val="21"/>
              </w:rPr>
              <w:t>消防水泵机组的布置情况，消防水泵房及室内设备标识</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788F0F">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ECC97">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E65BD8">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08B139">
            <w:pPr>
              <w:rPr>
                <w:rFonts w:hint="eastAsia" w:ascii="宋体" w:hAnsi="宋体" w:cs="宋体"/>
                <w:color w:val="auto"/>
                <w:szCs w:val="21"/>
              </w:rPr>
            </w:pPr>
          </w:p>
        </w:tc>
      </w:tr>
      <w:tr w14:paraId="6569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19EA57">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B591F9">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029FC2">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D2C637">
            <w:pPr>
              <w:rPr>
                <w:rFonts w:hint="eastAsia" w:ascii="宋体" w:hAnsi="宋体" w:cs="宋体"/>
                <w:color w:val="auto"/>
                <w:szCs w:val="21"/>
              </w:rPr>
            </w:pPr>
            <w:r>
              <w:rPr>
                <w:rFonts w:ascii="宋体" w:hAnsi="宋体" w:cs="宋体"/>
                <w:color w:val="auto"/>
                <w:szCs w:val="21"/>
              </w:rPr>
              <w:t>采暖、通风和排水设施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937EFF">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EFC2D6">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603F67">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3F7F9D">
            <w:pPr>
              <w:rPr>
                <w:rFonts w:hint="eastAsia" w:ascii="宋体" w:hAnsi="宋体" w:cs="宋体"/>
                <w:color w:val="auto"/>
                <w:szCs w:val="21"/>
              </w:rPr>
            </w:pPr>
          </w:p>
        </w:tc>
      </w:tr>
      <w:tr w14:paraId="6DC6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349F73">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2E6A4D">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54016">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B289EF">
            <w:pPr>
              <w:rPr>
                <w:rFonts w:hint="eastAsia" w:ascii="宋体" w:hAnsi="宋体" w:cs="宋体"/>
                <w:color w:val="auto"/>
                <w:szCs w:val="21"/>
              </w:rPr>
            </w:pPr>
            <w:r>
              <w:rPr>
                <w:rFonts w:ascii="宋体" w:hAnsi="宋体" w:cs="宋体"/>
                <w:color w:val="auto"/>
                <w:szCs w:val="21"/>
              </w:rPr>
              <w:t>降噪减振、防水淹及保障室内环境温度的措施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052EEE">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519F96">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E18C06">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3C702B">
            <w:pPr>
              <w:rPr>
                <w:rFonts w:hint="eastAsia" w:ascii="宋体" w:hAnsi="宋体" w:cs="宋体"/>
                <w:color w:val="auto"/>
                <w:szCs w:val="21"/>
              </w:rPr>
            </w:pPr>
          </w:p>
        </w:tc>
      </w:tr>
      <w:tr w14:paraId="0AA9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55E120">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4F9A53">
            <w:pPr>
              <w:jc w:val="center"/>
              <w:rPr>
                <w:rFonts w:hint="eastAsia" w:ascii="宋体" w:hAnsi="宋体" w:cs="宋体"/>
                <w:color w:val="auto"/>
                <w:szCs w:val="21"/>
              </w:rPr>
            </w:pPr>
            <w:r>
              <w:rPr>
                <w:rFonts w:ascii="宋体" w:hAnsi="宋体" w:cs="宋体"/>
                <w:color w:val="auto"/>
                <w:szCs w:val="21"/>
              </w:rPr>
              <w:t>5</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A9FCAA">
            <w:pPr>
              <w:jc w:val="center"/>
              <w:rPr>
                <w:rFonts w:hint="eastAsia" w:ascii="宋体" w:hAnsi="宋体" w:cs="宋体"/>
                <w:color w:val="auto"/>
                <w:szCs w:val="21"/>
                <w:highlight w:val="yellow"/>
              </w:rPr>
            </w:pPr>
            <w:r>
              <w:rPr>
                <w:rFonts w:hint="eastAsia" w:ascii="宋体" w:hAnsi="宋体" w:cs="宋体"/>
                <w:color w:val="auto"/>
                <w:szCs w:val="21"/>
                <w:highlight w:val="none"/>
              </w:rPr>
              <w:t>其他洞内设备用房</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E88264">
            <w:pPr>
              <w:rPr>
                <w:rFonts w:hint="eastAsia" w:ascii="宋体" w:hAnsi="宋体" w:cs="宋体"/>
                <w:color w:val="auto"/>
                <w:szCs w:val="21"/>
              </w:rPr>
            </w:pPr>
            <w:r>
              <w:rPr>
                <w:rFonts w:ascii="宋体" w:hAnsi="宋体" w:cs="宋体"/>
                <w:color w:val="auto"/>
                <w:szCs w:val="21"/>
              </w:rPr>
              <w:t>风机房、变电所、柴油发电机房、储油间等设备用房的位置、防火分隔、疏散门的设置及标识等</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FE7529">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4E8601">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201F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AFFAEE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73095C2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3C3BCE">
            <w:pPr>
              <w:jc w:val="center"/>
              <w:rPr>
                <w:rFonts w:hint="eastAsia" w:ascii="宋体" w:hAnsi="宋体" w:cs="宋体"/>
                <w:color w:val="auto"/>
                <w:szCs w:val="21"/>
              </w:rPr>
            </w:pPr>
          </w:p>
        </w:tc>
      </w:tr>
      <w:tr w14:paraId="1CF9F170">
        <w:tblPrEx>
          <w:tblCellMar>
            <w:top w:w="0" w:type="dxa"/>
            <w:left w:w="108" w:type="dxa"/>
            <w:bottom w:w="0" w:type="dxa"/>
            <w:right w:w="108" w:type="dxa"/>
          </w:tblCellMar>
        </w:tblPrEx>
        <w:trPr>
          <w:trHeight w:val="397"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F58ABA">
            <w:pPr>
              <w:jc w:val="center"/>
              <w:rPr>
                <w:rFonts w:hint="eastAsia" w:ascii="宋体" w:hAnsi="宋体" w:cs="宋体"/>
                <w:color w:val="auto"/>
                <w:szCs w:val="21"/>
              </w:rPr>
            </w:pPr>
            <w:r>
              <w:rPr>
                <w:rFonts w:ascii="宋体" w:hAnsi="宋体" w:cs="宋体"/>
                <w:color w:val="auto"/>
                <w:szCs w:val="21"/>
              </w:rPr>
              <w:t>防火分隔</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82C1AE">
            <w:pPr>
              <w:jc w:val="center"/>
              <w:rPr>
                <w:rFonts w:hint="eastAsia" w:ascii="宋体" w:hAnsi="宋体" w:cs="宋体"/>
                <w:color w:val="auto"/>
                <w:szCs w:val="21"/>
              </w:rPr>
            </w:pPr>
            <w:r>
              <w:rPr>
                <w:rFonts w:ascii="宋体" w:hAnsi="宋体" w:cs="宋体"/>
                <w:color w:val="auto"/>
                <w:szCs w:val="21"/>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BE57EA">
            <w:pPr>
              <w:jc w:val="center"/>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防火控制分区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防火分区</w:t>
            </w:r>
            <w:r>
              <w:rPr>
                <w:rFonts w:hint="eastAsia" w:ascii="宋体" w:hAnsi="宋体" w:cs="宋体"/>
                <w:color w:val="auto"/>
                <w:szCs w:val="21"/>
                <w:highlight w:val="none"/>
                <w:lang w:eastAsia="zh-CN"/>
              </w:rPr>
              <w:t>）</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8014CF">
            <w:pPr>
              <w:rPr>
                <w:rFonts w:hint="eastAsia" w:ascii="宋体" w:hAnsi="宋体" w:cs="宋体"/>
                <w:color w:val="auto"/>
                <w:szCs w:val="21"/>
              </w:rPr>
            </w:pPr>
            <w:r>
              <w:rPr>
                <w:rFonts w:ascii="宋体" w:hAnsi="宋体" w:cs="宋体"/>
                <w:color w:val="auto"/>
                <w:szCs w:val="21"/>
              </w:rPr>
              <w:t>位置、形式及完整性</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B2D5B3">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41B822">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87DF4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972539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3C27DB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7D774E">
            <w:pPr>
              <w:jc w:val="center"/>
              <w:rPr>
                <w:rFonts w:hint="eastAsia" w:ascii="宋体" w:hAnsi="宋体" w:cs="宋体"/>
                <w:color w:val="auto"/>
                <w:szCs w:val="21"/>
              </w:rPr>
            </w:pPr>
          </w:p>
        </w:tc>
      </w:tr>
      <w:tr w14:paraId="4B83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6EA165">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124CE2">
            <w:pPr>
              <w:jc w:val="center"/>
              <w:rPr>
                <w:rFonts w:hint="eastAsia" w:ascii="宋体" w:hAnsi="宋体" w:cs="宋体"/>
                <w:color w:val="auto"/>
                <w:szCs w:val="21"/>
              </w:rPr>
            </w:pPr>
            <w:r>
              <w:rPr>
                <w:rFonts w:ascii="宋体" w:hAnsi="宋体" w:cs="宋体"/>
                <w:color w:val="auto"/>
                <w:szCs w:val="21"/>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1D5F32">
            <w:pPr>
              <w:jc w:val="center"/>
              <w:rPr>
                <w:rFonts w:hint="eastAsia" w:ascii="宋体" w:hAnsi="宋体" w:cs="宋体"/>
                <w:color w:val="auto"/>
                <w:szCs w:val="21"/>
              </w:rPr>
            </w:pPr>
            <w:r>
              <w:rPr>
                <w:rFonts w:ascii="宋体" w:hAnsi="宋体" w:cs="宋体"/>
                <w:color w:val="auto"/>
                <w:szCs w:val="21"/>
              </w:rPr>
              <w:t>防火墙和防火隔墙</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B02C1F">
            <w:pPr>
              <w:rPr>
                <w:rFonts w:hint="eastAsia" w:ascii="宋体" w:hAnsi="宋体" w:cs="宋体"/>
                <w:color w:val="auto"/>
                <w:szCs w:val="21"/>
              </w:rPr>
            </w:pPr>
            <w:r>
              <w:rPr>
                <w:rFonts w:ascii="宋体" w:hAnsi="宋体" w:cs="宋体"/>
                <w:color w:val="auto"/>
                <w:szCs w:val="21"/>
              </w:rPr>
              <w:t>设置位置及方式，防火封堵情况</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3AD819">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EC539C">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B3940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258215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01A3F4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D71448">
            <w:pPr>
              <w:jc w:val="center"/>
              <w:rPr>
                <w:rFonts w:hint="eastAsia" w:ascii="宋体" w:hAnsi="宋体" w:cs="宋体"/>
                <w:color w:val="auto"/>
                <w:szCs w:val="21"/>
              </w:rPr>
            </w:pPr>
          </w:p>
        </w:tc>
      </w:tr>
      <w:tr w14:paraId="62E0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D278F3">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FAA740">
            <w:pPr>
              <w:jc w:val="center"/>
              <w:rPr>
                <w:rFonts w:hint="eastAsia" w:ascii="宋体" w:hAnsi="宋体" w:cs="宋体"/>
                <w:color w:val="auto"/>
                <w:szCs w:val="21"/>
              </w:rPr>
            </w:pPr>
            <w:r>
              <w:rPr>
                <w:rFonts w:ascii="宋体" w:hAnsi="宋体" w:cs="宋体"/>
                <w:color w:val="auto"/>
                <w:szCs w:val="21"/>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645383">
            <w:pPr>
              <w:jc w:val="center"/>
              <w:rPr>
                <w:rFonts w:hint="eastAsia" w:ascii="宋体" w:hAnsi="宋体" w:cs="宋体"/>
                <w:color w:val="auto"/>
                <w:szCs w:val="21"/>
              </w:rPr>
            </w:pPr>
            <w:r>
              <w:rPr>
                <w:rFonts w:ascii="宋体" w:hAnsi="宋体" w:cs="宋体"/>
                <w:color w:val="auto"/>
                <w:szCs w:val="21"/>
              </w:rPr>
              <w:t>防火卷帘</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591071">
            <w:pPr>
              <w:rPr>
                <w:rFonts w:hint="eastAsia" w:ascii="宋体" w:hAnsi="宋体" w:cs="宋体"/>
                <w:color w:val="auto"/>
                <w:szCs w:val="21"/>
              </w:rPr>
            </w:pPr>
            <w:r>
              <w:rPr>
                <w:rFonts w:ascii="宋体" w:hAnsi="宋体" w:cs="宋体"/>
                <w:color w:val="auto"/>
                <w:szCs w:val="21"/>
              </w:rPr>
              <w:t>设置类型、位置、尺寸和防火封堵严密性</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07D97A">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F7CA62">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35F40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51E4F3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6A23F0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84BF52">
            <w:pPr>
              <w:jc w:val="center"/>
              <w:rPr>
                <w:rFonts w:hint="eastAsia" w:ascii="宋体" w:hAnsi="宋体" w:cs="宋体"/>
                <w:color w:val="auto"/>
                <w:szCs w:val="21"/>
              </w:rPr>
            </w:pPr>
          </w:p>
        </w:tc>
      </w:tr>
      <w:tr w14:paraId="027C8877">
        <w:tblPrEx>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CB8AE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A0C90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26098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DE025E">
            <w:pPr>
              <w:rPr>
                <w:rFonts w:hint="eastAsia" w:ascii="宋体" w:hAnsi="宋体" w:cs="宋体"/>
                <w:color w:val="auto"/>
                <w:szCs w:val="21"/>
              </w:rPr>
            </w:pPr>
            <w:r>
              <w:rPr>
                <w:rFonts w:ascii="宋体" w:hAnsi="宋体" w:cs="宋体"/>
                <w:color w:val="auto"/>
                <w:szCs w:val="21"/>
              </w:rPr>
              <w:t>手动控制功能、自动控制及机械操作功能；信号反馈情况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ECFF3D">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64A10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2A5B25">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0C844A">
            <w:pPr>
              <w:jc w:val="center"/>
              <w:rPr>
                <w:rFonts w:hint="eastAsia" w:ascii="宋体" w:hAnsi="宋体" w:cs="宋体"/>
                <w:color w:val="auto"/>
                <w:szCs w:val="21"/>
              </w:rPr>
            </w:pPr>
          </w:p>
        </w:tc>
      </w:tr>
      <w:tr w14:paraId="6E11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621DB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83263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A8B6D7">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F35C84">
            <w:pPr>
              <w:rPr>
                <w:rFonts w:hint="eastAsia" w:ascii="宋体" w:hAnsi="宋体" w:cs="宋体"/>
                <w:color w:val="auto"/>
                <w:szCs w:val="21"/>
              </w:rPr>
            </w:pPr>
            <w:r>
              <w:rPr>
                <w:rFonts w:ascii="宋体" w:hAnsi="宋体" w:cs="宋体"/>
                <w:color w:val="auto"/>
                <w:szCs w:val="21"/>
              </w:rPr>
              <w:t>防火卷帘及其零部件的外观质量、材料、安装及性能等，产品质量证明文件及铭牌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62FA7D">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2EE90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6C0F3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3B4FAD">
            <w:pPr>
              <w:jc w:val="center"/>
              <w:rPr>
                <w:rFonts w:hint="eastAsia" w:ascii="宋体" w:hAnsi="宋体" w:cs="宋体"/>
                <w:color w:val="auto"/>
                <w:szCs w:val="21"/>
              </w:rPr>
            </w:pPr>
          </w:p>
        </w:tc>
      </w:tr>
      <w:tr w14:paraId="03B6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38D965">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07E291">
            <w:pPr>
              <w:jc w:val="center"/>
              <w:rPr>
                <w:rFonts w:hint="eastAsia" w:ascii="宋体" w:hAnsi="宋体" w:cs="宋体"/>
                <w:color w:val="auto"/>
                <w:szCs w:val="21"/>
              </w:rPr>
            </w:pPr>
            <w:r>
              <w:rPr>
                <w:rFonts w:ascii="宋体" w:hAnsi="宋体" w:cs="宋体"/>
                <w:color w:val="auto"/>
                <w:szCs w:val="21"/>
              </w:rPr>
              <w:t>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67A8C4">
            <w:pPr>
              <w:jc w:val="center"/>
              <w:rPr>
                <w:rFonts w:hint="eastAsia" w:ascii="宋体" w:hAnsi="宋体" w:cs="宋体"/>
                <w:color w:val="auto"/>
                <w:szCs w:val="21"/>
              </w:rPr>
            </w:pPr>
            <w:r>
              <w:rPr>
                <w:rFonts w:ascii="宋体" w:hAnsi="宋体" w:cs="宋体"/>
                <w:color w:val="auto"/>
                <w:szCs w:val="21"/>
              </w:rPr>
              <w:t>防火门、窗</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F36008">
            <w:pPr>
              <w:rPr>
                <w:rFonts w:hint="eastAsia" w:ascii="宋体" w:hAnsi="宋体" w:cs="宋体"/>
                <w:color w:val="auto"/>
                <w:szCs w:val="21"/>
              </w:rPr>
            </w:pPr>
            <w:r>
              <w:rPr>
                <w:rFonts w:ascii="宋体" w:hAnsi="宋体" w:cs="宋体"/>
                <w:color w:val="auto"/>
                <w:szCs w:val="21"/>
              </w:rPr>
              <w:t>设置情况、类型、位置、开启方式；安装质量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8405A0">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B12597">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7D858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424E2F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2DDDDA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75265F">
            <w:pPr>
              <w:jc w:val="center"/>
              <w:rPr>
                <w:rFonts w:hint="eastAsia" w:ascii="宋体" w:hAnsi="宋体" w:cs="宋体"/>
                <w:color w:val="auto"/>
                <w:szCs w:val="21"/>
              </w:rPr>
            </w:pPr>
          </w:p>
        </w:tc>
      </w:tr>
      <w:tr w14:paraId="6CD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D3192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A991B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C85D4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A157A9">
            <w:pPr>
              <w:rPr>
                <w:rFonts w:hint="eastAsia" w:ascii="宋体" w:hAnsi="宋体" w:cs="宋体"/>
                <w:color w:val="auto"/>
                <w:szCs w:val="21"/>
              </w:rPr>
            </w:pPr>
            <w:r>
              <w:rPr>
                <w:rFonts w:ascii="宋体" w:hAnsi="宋体" w:cs="宋体"/>
                <w:color w:val="auto"/>
                <w:szCs w:val="21"/>
              </w:rPr>
              <w:t>常闭防火门的自闭功能；信号反馈情况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4222BA">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E83E6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70DEF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402834">
            <w:pPr>
              <w:jc w:val="center"/>
              <w:rPr>
                <w:rFonts w:hint="eastAsia" w:ascii="宋体" w:hAnsi="宋体" w:cs="宋体"/>
                <w:color w:val="auto"/>
                <w:szCs w:val="21"/>
              </w:rPr>
            </w:pPr>
          </w:p>
        </w:tc>
      </w:tr>
      <w:tr w14:paraId="4E6A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38127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2FB9B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34C1B7">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AA04B6">
            <w:pPr>
              <w:rPr>
                <w:rFonts w:hint="eastAsia" w:ascii="宋体" w:hAnsi="宋体" w:cs="宋体"/>
                <w:color w:val="auto"/>
                <w:szCs w:val="21"/>
              </w:rPr>
            </w:pPr>
            <w:r>
              <w:rPr>
                <w:rFonts w:ascii="宋体" w:hAnsi="宋体" w:cs="宋体"/>
                <w:color w:val="auto"/>
                <w:szCs w:val="21"/>
              </w:rPr>
              <w:t>闭门器、防火玻璃等零部件的安装、性能，产品质量证明文件及铭牌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A93D7E">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4863B8">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BCDDF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31F5AB">
            <w:pPr>
              <w:jc w:val="center"/>
              <w:rPr>
                <w:rFonts w:hint="eastAsia" w:ascii="宋体" w:hAnsi="宋体" w:cs="宋体"/>
                <w:color w:val="auto"/>
                <w:szCs w:val="21"/>
              </w:rPr>
            </w:pPr>
          </w:p>
        </w:tc>
      </w:tr>
      <w:tr w14:paraId="3167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92D6C3">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016891">
            <w:pPr>
              <w:jc w:val="center"/>
              <w:rPr>
                <w:rFonts w:hint="eastAsia" w:ascii="宋体" w:hAnsi="宋体" w:cs="宋体"/>
                <w:color w:val="auto"/>
                <w:szCs w:val="21"/>
              </w:rPr>
            </w:pPr>
            <w:r>
              <w:rPr>
                <w:rFonts w:ascii="宋体" w:hAnsi="宋体" w:cs="宋体"/>
                <w:color w:val="auto"/>
                <w:szCs w:val="21"/>
              </w:rPr>
              <w:t>10</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90C6C0">
            <w:pPr>
              <w:jc w:val="center"/>
              <w:rPr>
                <w:rFonts w:hint="eastAsia" w:ascii="宋体" w:hAnsi="宋体" w:cs="宋体"/>
                <w:color w:val="auto"/>
                <w:szCs w:val="21"/>
              </w:rPr>
            </w:pPr>
            <w:r>
              <w:rPr>
                <w:rFonts w:ascii="宋体" w:hAnsi="宋体" w:cs="宋体"/>
                <w:color w:val="auto"/>
                <w:szCs w:val="21"/>
              </w:rPr>
              <w:t>其他防火分隔要求的部位</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4FFD55">
            <w:pPr>
              <w:rPr>
                <w:rFonts w:hint="eastAsia" w:ascii="宋体" w:hAnsi="宋体" w:cs="宋体"/>
                <w:color w:val="auto"/>
                <w:szCs w:val="21"/>
              </w:rPr>
            </w:pPr>
            <w:r>
              <w:rPr>
                <w:rFonts w:ascii="宋体" w:hAnsi="宋体" w:cs="宋体"/>
                <w:color w:val="auto"/>
                <w:szCs w:val="21"/>
              </w:rPr>
              <w:t>防火墙两侧及转角处洞口的设置、分隔设施、防火封堵，管沟的防火封堵等</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35C6B8">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07A692">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7764E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508F35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87E6A3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51E4EB">
            <w:pPr>
              <w:jc w:val="center"/>
              <w:rPr>
                <w:rFonts w:hint="eastAsia" w:ascii="宋体" w:hAnsi="宋体" w:cs="宋体"/>
                <w:color w:val="auto"/>
                <w:szCs w:val="21"/>
              </w:rPr>
            </w:pPr>
          </w:p>
        </w:tc>
      </w:tr>
      <w:tr w14:paraId="504A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82D250">
            <w:pPr>
              <w:jc w:val="center"/>
              <w:rPr>
                <w:rFonts w:hint="eastAsia" w:ascii="宋体" w:hAnsi="宋体" w:cs="宋体"/>
                <w:color w:val="auto"/>
                <w:szCs w:val="21"/>
              </w:rPr>
            </w:pPr>
            <w:r>
              <w:rPr>
                <w:rFonts w:ascii="宋体" w:hAnsi="宋体" w:cs="宋体"/>
                <w:color w:val="auto"/>
                <w:szCs w:val="21"/>
              </w:rPr>
              <w:t>安全疏散和避难</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506C68">
            <w:pPr>
              <w:jc w:val="center"/>
              <w:rPr>
                <w:rFonts w:hint="eastAsia" w:ascii="宋体" w:hAnsi="宋体" w:cs="宋体"/>
                <w:color w:val="auto"/>
                <w:szCs w:val="21"/>
              </w:rPr>
            </w:pPr>
            <w:r>
              <w:rPr>
                <w:rFonts w:ascii="宋体" w:hAnsi="宋体" w:cs="宋体"/>
                <w:color w:val="auto"/>
                <w:szCs w:val="21"/>
              </w:rPr>
              <w:t>11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93CCB0">
            <w:pPr>
              <w:jc w:val="center"/>
              <w:rPr>
                <w:rFonts w:hint="eastAsia" w:ascii="宋体" w:hAnsi="宋体" w:cs="宋体"/>
                <w:color w:val="auto"/>
                <w:szCs w:val="21"/>
              </w:rPr>
            </w:pPr>
            <w:r>
              <w:rPr>
                <w:rFonts w:ascii="宋体" w:hAnsi="宋体" w:cs="宋体"/>
                <w:color w:val="auto"/>
                <w:szCs w:val="21"/>
              </w:rPr>
              <w:t>安全出口</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5232FB">
            <w:pPr>
              <w:rPr>
                <w:rFonts w:hint="eastAsia" w:ascii="宋体" w:hAnsi="宋体" w:cs="宋体"/>
                <w:color w:val="auto"/>
                <w:szCs w:val="21"/>
              </w:rPr>
            </w:pPr>
            <w:r>
              <w:rPr>
                <w:rFonts w:ascii="宋体" w:hAnsi="宋体" w:cs="宋体"/>
                <w:color w:val="auto"/>
                <w:szCs w:val="21"/>
              </w:rPr>
              <w:t>※形式和数量</w:t>
            </w:r>
          </w:p>
        </w:tc>
        <w:tc>
          <w:tcPr>
            <w:tcW w:w="25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E53823">
            <w:pPr>
              <w:jc w:val="center"/>
              <w:rPr>
                <w:rFonts w:hint="eastAsia" w:ascii="宋体" w:hAnsi="宋体" w:cs="宋体"/>
                <w:color w:val="auto"/>
                <w:szCs w:val="21"/>
              </w:rPr>
            </w:pPr>
            <w:r>
              <w:rPr>
                <w:rFonts w:ascii="宋体" w:hAnsi="宋体" w:cs="宋体"/>
                <w:color w:val="auto"/>
                <w:szCs w:val="21"/>
              </w:rPr>
              <w:t>全部工程子项</w:t>
            </w: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C57A6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DE4905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05EABF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7855B6">
            <w:pPr>
              <w:jc w:val="center"/>
              <w:rPr>
                <w:rFonts w:hint="eastAsia" w:ascii="宋体" w:hAnsi="宋体" w:cs="宋体"/>
                <w:color w:val="auto"/>
                <w:szCs w:val="21"/>
              </w:rPr>
            </w:pPr>
          </w:p>
        </w:tc>
      </w:tr>
      <w:tr w14:paraId="203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F4B80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4C5537">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77420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14C2D6">
            <w:pPr>
              <w:rPr>
                <w:rFonts w:hint="eastAsia" w:ascii="宋体" w:hAnsi="宋体" w:cs="宋体"/>
                <w:color w:val="auto"/>
                <w:szCs w:val="21"/>
              </w:rPr>
            </w:pPr>
            <w:r>
              <w:rPr>
                <w:rFonts w:ascii="宋体" w:hAnsi="宋体" w:cs="宋体"/>
                <w:color w:val="auto"/>
                <w:szCs w:val="21"/>
              </w:rPr>
              <w:t>设置位置</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D93A87">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B9BA3A">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AFD5C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773620">
            <w:pPr>
              <w:jc w:val="center"/>
              <w:rPr>
                <w:rFonts w:hint="eastAsia" w:ascii="宋体" w:hAnsi="宋体" w:cs="宋体"/>
                <w:color w:val="auto"/>
                <w:szCs w:val="21"/>
              </w:rPr>
            </w:pPr>
          </w:p>
        </w:tc>
      </w:tr>
      <w:tr w14:paraId="015C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44D9A6">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9AB4C3">
            <w:pPr>
              <w:jc w:val="center"/>
              <w:rPr>
                <w:rFonts w:hint="eastAsia" w:ascii="宋体" w:hAnsi="宋体" w:cs="宋体"/>
                <w:color w:val="auto"/>
                <w:szCs w:val="21"/>
              </w:rPr>
            </w:pPr>
            <w:r>
              <w:rPr>
                <w:rFonts w:ascii="宋体" w:hAnsi="宋体" w:cs="宋体"/>
                <w:color w:val="auto"/>
                <w:szCs w:val="21"/>
              </w:rPr>
              <w:t>12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733992">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疏散门</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9040E8">
            <w:pPr>
              <w:rPr>
                <w:rFonts w:hint="eastAsia" w:ascii="宋体" w:hAnsi="宋体" w:cs="宋体"/>
                <w:strike/>
                <w:color w:val="auto"/>
                <w:szCs w:val="21"/>
                <w:highlight w:val="yellow"/>
              </w:rPr>
            </w:pPr>
            <w:r>
              <w:rPr>
                <w:rFonts w:ascii="宋体" w:hAnsi="宋体" w:cs="宋体"/>
                <w:color w:val="auto"/>
                <w:szCs w:val="21"/>
              </w:rPr>
              <w:t>位置、形式</w:t>
            </w:r>
            <w:r>
              <w:rPr>
                <w:rFonts w:hint="eastAsia" w:ascii="宋体" w:hAnsi="宋体" w:cs="宋体"/>
                <w:color w:val="auto"/>
                <w:szCs w:val="21"/>
              </w:rPr>
              <w:t>、</w:t>
            </w:r>
            <w:r>
              <w:rPr>
                <w:rFonts w:ascii="宋体" w:hAnsi="宋体" w:cs="宋体"/>
                <w:color w:val="auto"/>
                <w:szCs w:val="21"/>
              </w:rPr>
              <w:t>开启方向</w:t>
            </w:r>
            <w:r>
              <w:rPr>
                <w:rFonts w:hint="eastAsia" w:ascii="宋体" w:hAnsi="宋体" w:cs="宋体"/>
                <w:color w:val="auto"/>
                <w:szCs w:val="21"/>
              </w:rPr>
              <w:t>，</w:t>
            </w:r>
            <w:r>
              <w:rPr>
                <w:rFonts w:ascii="宋体" w:hAnsi="宋体" w:cs="宋体"/>
                <w:color w:val="auto"/>
                <w:szCs w:val="21"/>
              </w:rPr>
              <w:t>疏散门之间的距离</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DD354C">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8BEC2A">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289B1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329FB0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C5A55B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1FCEF5">
            <w:pPr>
              <w:jc w:val="center"/>
              <w:rPr>
                <w:rFonts w:hint="eastAsia" w:ascii="宋体" w:hAnsi="宋体" w:cs="宋体"/>
                <w:color w:val="auto"/>
                <w:szCs w:val="21"/>
              </w:rPr>
            </w:pPr>
          </w:p>
        </w:tc>
      </w:tr>
      <w:tr w14:paraId="1144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C6A7E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CC5D74">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5B5FCF">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5B526A">
            <w:pPr>
              <w:rPr>
                <w:rFonts w:hint="eastAsia" w:ascii="宋体" w:hAnsi="宋体" w:cs="宋体"/>
                <w:color w:val="auto"/>
                <w:szCs w:val="21"/>
              </w:rPr>
            </w:pPr>
            <w:r>
              <w:rPr>
                <w:rFonts w:ascii="宋体" w:hAnsi="宋体" w:cs="宋体"/>
                <w:color w:val="auto"/>
                <w:szCs w:val="21"/>
              </w:rPr>
              <w:t>疏散门宽度</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4A6779">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4B5482">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23AED7">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ABA662">
            <w:pPr>
              <w:jc w:val="center"/>
              <w:rPr>
                <w:rFonts w:hint="eastAsia" w:ascii="宋体" w:hAnsi="宋体" w:cs="宋体"/>
                <w:color w:val="auto"/>
                <w:szCs w:val="21"/>
              </w:rPr>
            </w:pPr>
          </w:p>
        </w:tc>
      </w:tr>
      <w:tr w14:paraId="4906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3BE6C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44A52C">
            <w:pPr>
              <w:jc w:val="center"/>
              <w:rPr>
                <w:rFonts w:hint="eastAsia" w:ascii="宋体" w:hAnsi="宋体" w:cs="宋体"/>
                <w:color w:val="auto"/>
                <w:szCs w:val="21"/>
              </w:rPr>
            </w:pPr>
            <w:r>
              <w:rPr>
                <w:rFonts w:ascii="宋体" w:hAnsi="宋体" w:cs="宋体"/>
                <w:color w:val="auto"/>
                <w:szCs w:val="21"/>
              </w:rPr>
              <w:t>13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36284D">
            <w:pPr>
              <w:jc w:val="center"/>
              <w:rPr>
                <w:rFonts w:hint="eastAsia" w:ascii="宋体" w:hAnsi="宋体" w:cs="宋体"/>
                <w:color w:val="auto"/>
                <w:szCs w:val="21"/>
              </w:rPr>
            </w:pPr>
            <w:r>
              <w:rPr>
                <w:rFonts w:ascii="宋体" w:hAnsi="宋体" w:cs="宋体"/>
                <w:color w:val="auto"/>
                <w:szCs w:val="21"/>
              </w:rPr>
              <w:t>人行与车行横通道（避难通道）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FA0B9F">
            <w:pPr>
              <w:rPr>
                <w:rFonts w:hint="eastAsia" w:ascii="宋体" w:hAnsi="宋体" w:cs="宋体"/>
                <w:color w:val="auto"/>
                <w:szCs w:val="21"/>
              </w:rPr>
            </w:pPr>
            <w:r>
              <w:rPr>
                <w:rFonts w:ascii="宋体" w:hAnsi="宋体" w:cs="宋体"/>
                <w:color w:val="auto"/>
                <w:szCs w:val="21"/>
              </w:rPr>
              <w:t>设置位置</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A0D8AC">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4C3A74">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D9D1E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5449D2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49571A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5C24AA">
            <w:pPr>
              <w:jc w:val="center"/>
              <w:rPr>
                <w:rFonts w:hint="eastAsia" w:ascii="宋体" w:hAnsi="宋体" w:cs="宋体"/>
                <w:color w:val="auto"/>
                <w:szCs w:val="21"/>
              </w:rPr>
            </w:pPr>
          </w:p>
        </w:tc>
      </w:tr>
      <w:tr w14:paraId="095E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D24A98">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2E1C0D">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6C40FB">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ED2F81">
            <w:pPr>
              <w:rPr>
                <w:rFonts w:hint="eastAsia" w:ascii="宋体" w:hAnsi="宋体" w:cs="宋体"/>
                <w:color w:val="auto"/>
                <w:szCs w:val="21"/>
              </w:rPr>
            </w:pPr>
            <w:r>
              <w:rPr>
                <w:rFonts w:ascii="宋体" w:hAnsi="宋体" w:cs="宋体"/>
                <w:color w:val="auto"/>
                <w:szCs w:val="21"/>
              </w:rPr>
              <w:t>通道限界宽度、限界高度，坡度等</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A80018">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1C6501">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F37CB8">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D5B341">
            <w:pPr>
              <w:rPr>
                <w:rFonts w:hint="eastAsia" w:ascii="宋体" w:hAnsi="宋体" w:cs="宋体"/>
                <w:color w:val="auto"/>
                <w:szCs w:val="21"/>
              </w:rPr>
            </w:pPr>
          </w:p>
        </w:tc>
      </w:tr>
      <w:tr w14:paraId="6C41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1B1FE7">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686DBD">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AFC343">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6E0156">
            <w:pPr>
              <w:rPr>
                <w:rFonts w:hint="eastAsia" w:ascii="宋体" w:hAnsi="宋体" w:cs="宋体"/>
                <w:color w:val="auto"/>
                <w:szCs w:val="21"/>
              </w:rPr>
            </w:pPr>
            <w:r>
              <w:rPr>
                <w:rFonts w:ascii="宋体" w:hAnsi="宋体" w:cs="宋体"/>
                <w:color w:val="auto"/>
                <w:szCs w:val="21"/>
              </w:rPr>
              <w:t>是否设置妨碍安全疏散的障碍物</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467E83">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A32915">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59A614">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7CC31A">
            <w:pPr>
              <w:rPr>
                <w:rFonts w:hint="eastAsia" w:ascii="宋体" w:hAnsi="宋体" w:cs="宋体"/>
                <w:color w:val="auto"/>
                <w:szCs w:val="21"/>
              </w:rPr>
            </w:pPr>
          </w:p>
        </w:tc>
      </w:tr>
      <w:tr w14:paraId="549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9A09F0">
            <w:pPr>
              <w:jc w:val="center"/>
              <w:rPr>
                <w:rFonts w:hint="eastAsia" w:ascii="宋体" w:hAnsi="宋体" w:cs="宋体"/>
                <w:color w:val="auto"/>
                <w:szCs w:val="21"/>
              </w:rPr>
            </w:pPr>
            <w:r>
              <w:rPr>
                <w:rFonts w:ascii="宋体" w:hAnsi="宋体" w:cs="宋体"/>
                <w:color w:val="auto"/>
                <w:szCs w:val="21"/>
              </w:rPr>
              <w:t>保温及内部装修</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216463">
            <w:pPr>
              <w:jc w:val="center"/>
              <w:rPr>
                <w:rFonts w:hint="eastAsia" w:ascii="宋体" w:hAnsi="宋体" w:cs="宋体"/>
                <w:color w:val="auto"/>
                <w:szCs w:val="21"/>
              </w:rPr>
            </w:pPr>
            <w:r>
              <w:rPr>
                <w:rFonts w:ascii="宋体" w:hAnsi="宋体" w:cs="宋体"/>
                <w:color w:val="auto"/>
                <w:szCs w:val="21"/>
              </w:rPr>
              <w:t>15</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16432B">
            <w:pPr>
              <w:jc w:val="center"/>
              <w:rPr>
                <w:rFonts w:hint="eastAsia" w:ascii="宋体" w:hAnsi="宋体" w:cs="宋体"/>
                <w:color w:val="auto"/>
                <w:szCs w:val="21"/>
              </w:rPr>
            </w:pPr>
            <w:r>
              <w:rPr>
                <w:rFonts w:ascii="宋体" w:hAnsi="宋体" w:cs="宋体"/>
                <w:color w:val="auto"/>
                <w:szCs w:val="21"/>
              </w:rPr>
              <w:t>内部装修材料</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E2507F">
            <w:pPr>
              <w:rPr>
                <w:rFonts w:hint="eastAsia" w:ascii="宋体" w:hAnsi="宋体" w:cs="宋体"/>
                <w:color w:val="auto"/>
                <w:szCs w:val="21"/>
              </w:rPr>
            </w:pPr>
            <w:r>
              <w:rPr>
                <w:rFonts w:ascii="宋体" w:hAnsi="宋体" w:cs="宋体"/>
                <w:color w:val="auto"/>
                <w:szCs w:val="21"/>
              </w:rPr>
              <w:t>装修部位装修材料的燃烧性能，包括隧道及其横通道、专用疏散通道、消防水泵房、风机房等重要设备用房内部装修材料的燃烧性能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B35F28">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3BE3AB">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488D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2BF7B7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24C7DC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38EB87">
            <w:pPr>
              <w:jc w:val="center"/>
              <w:rPr>
                <w:rFonts w:hint="eastAsia" w:ascii="宋体" w:hAnsi="宋体" w:cs="宋体"/>
                <w:color w:val="auto"/>
                <w:szCs w:val="21"/>
              </w:rPr>
            </w:pPr>
          </w:p>
        </w:tc>
      </w:tr>
      <w:tr w14:paraId="70D0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D9F05A">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693C40">
            <w:pPr>
              <w:jc w:val="center"/>
              <w:rPr>
                <w:rFonts w:hint="eastAsia" w:ascii="宋体" w:hAnsi="宋体" w:cs="宋体"/>
                <w:color w:val="auto"/>
                <w:szCs w:val="21"/>
              </w:rPr>
            </w:pPr>
            <w:r>
              <w:rPr>
                <w:rFonts w:ascii="宋体" w:hAnsi="宋体" w:cs="宋体"/>
                <w:color w:val="auto"/>
                <w:szCs w:val="21"/>
              </w:rPr>
              <w:t>16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0555C4">
            <w:pPr>
              <w:jc w:val="center"/>
              <w:rPr>
                <w:rFonts w:hint="eastAsia" w:ascii="宋体" w:hAnsi="宋体" w:cs="宋体"/>
                <w:color w:val="auto"/>
                <w:szCs w:val="21"/>
              </w:rPr>
            </w:pPr>
            <w:r>
              <w:rPr>
                <w:rFonts w:ascii="宋体" w:hAnsi="宋体" w:cs="宋体"/>
                <w:color w:val="auto"/>
                <w:szCs w:val="21"/>
              </w:rPr>
              <w:t>保温材料</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923327">
            <w:pPr>
              <w:rPr>
                <w:rFonts w:hint="eastAsia" w:ascii="宋体" w:hAnsi="宋体" w:cs="宋体"/>
                <w:color w:val="auto"/>
                <w:szCs w:val="21"/>
              </w:rPr>
            </w:pPr>
            <w:r>
              <w:rPr>
                <w:rFonts w:ascii="宋体" w:hAnsi="宋体" w:cs="宋体"/>
                <w:color w:val="auto"/>
                <w:szCs w:val="21"/>
              </w:rPr>
              <w:t>隧道及其内部附属用房保温材料的燃烧性能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E106FC">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C0CFD9">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DE17F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C882C9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765F2EB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958293">
            <w:pPr>
              <w:jc w:val="center"/>
              <w:rPr>
                <w:rFonts w:hint="eastAsia" w:ascii="宋体" w:hAnsi="宋体" w:cs="宋体"/>
                <w:color w:val="auto"/>
                <w:szCs w:val="21"/>
              </w:rPr>
            </w:pPr>
          </w:p>
        </w:tc>
      </w:tr>
      <w:tr w14:paraId="03AE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749357">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A1D301">
            <w:pPr>
              <w:jc w:val="center"/>
              <w:rPr>
                <w:rFonts w:hint="eastAsia" w:ascii="宋体" w:hAnsi="宋体" w:cs="宋体"/>
                <w:color w:val="auto"/>
                <w:szCs w:val="21"/>
              </w:rPr>
            </w:pPr>
            <w:r>
              <w:rPr>
                <w:rFonts w:ascii="宋体" w:hAnsi="宋体" w:cs="宋体"/>
                <w:color w:val="auto"/>
                <w:szCs w:val="21"/>
              </w:rPr>
              <w:t>17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F35414">
            <w:pPr>
              <w:jc w:val="center"/>
              <w:rPr>
                <w:rFonts w:hint="eastAsia" w:ascii="宋体" w:hAnsi="宋体" w:cs="宋体"/>
                <w:color w:val="auto"/>
                <w:szCs w:val="21"/>
              </w:rPr>
            </w:pPr>
            <w:r>
              <w:rPr>
                <w:rFonts w:ascii="宋体" w:hAnsi="宋体" w:cs="宋体"/>
                <w:color w:val="auto"/>
                <w:szCs w:val="21"/>
              </w:rPr>
              <w:t>电气安装与装修</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D4EB19">
            <w:pPr>
              <w:rPr>
                <w:rFonts w:hint="eastAsia" w:ascii="宋体" w:hAnsi="宋体" w:cs="宋体"/>
                <w:color w:val="auto"/>
                <w:szCs w:val="21"/>
              </w:rPr>
            </w:pPr>
            <w:r>
              <w:rPr>
                <w:rFonts w:ascii="宋体" w:hAnsi="宋体" w:cs="宋体"/>
                <w:color w:val="auto"/>
                <w:szCs w:val="21"/>
              </w:rPr>
              <w:t>用电装置发热情况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C90ECF">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5D4CA4">
            <w:pPr>
              <w:jc w:val="left"/>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C69B5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1E5205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E7A7F3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50DECD">
            <w:pPr>
              <w:jc w:val="center"/>
              <w:rPr>
                <w:rFonts w:hint="eastAsia" w:ascii="宋体" w:hAnsi="宋体" w:cs="宋体"/>
                <w:color w:val="auto"/>
                <w:szCs w:val="21"/>
              </w:rPr>
            </w:pPr>
          </w:p>
        </w:tc>
      </w:tr>
      <w:tr w14:paraId="293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ECC93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E773B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EDB2E3">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2DDC81">
            <w:pPr>
              <w:rPr>
                <w:rFonts w:hint="eastAsia" w:ascii="宋体" w:hAnsi="宋体" w:cs="宋体"/>
                <w:color w:val="auto"/>
                <w:szCs w:val="21"/>
              </w:rPr>
            </w:pPr>
            <w:r>
              <w:rPr>
                <w:rFonts w:ascii="宋体" w:hAnsi="宋体" w:cs="宋体"/>
                <w:color w:val="auto"/>
                <w:szCs w:val="21"/>
              </w:rPr>
              <w:t>用电装置贴邻部位材料的燃烧性能和防火隔热、散热措施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9C071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6F4DE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31CB8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C9B260">
            <w:pPr>
              <w:jc w:val="center"/>
              <w:rPr>
                <w:rFonts w:hint="eastAsia" w:ascii="宋体" w:hAnsi="宋体" w:cs="宋体"/>
                <w:color w:val="auto"/>
                <w:szCs w:val="21"/>
              </w:rPr>
            </w:pPr>
          </w:p>
        </w:tc>
      </w:tr>
      <w:tr w14:paraId="6F76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88CF9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11CBD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EC6CC4">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6153BA">
            <w:pPr>
              <w:rPr>
                <w:rFonts w:hint="eastAsia" w:ascii="宋体" w:hAnsi="宋体" w:cs="宋体"/>
                <w:color w:val="auto"/>
                <w:szCs w:val="21"/>
              </w:rPr>
            </w:pPr>
            <w:r>
              <w:rPr>
                <w:rFonts w:ascii="宋体" w:hAnsi="宋体" w:cs="宋体"/>
                <w:color w:val="auto"/>
                <w:szCs w:val="21"/>
              </w:rPr>
              <w:t>电气线路贯穿孔口的防火封堵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30041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FA4E9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C55747">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A27386">
            <w:pPr>
              <w:jc w:val="center"/>
              <w:rPr>
                <w:rFonts w:hint="eastAsia" w:ascii="宋体" w:hAnsi="宋体" w:cs="宋体"/>
                <w:color w:val="auto"/>
                <w:szCs w:val="21"/>
              </w:rPr>
            </w:pPr>
          </w:p>
        </w:tc>
      </w:tr>
      <w:tr w14:paraId="405D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CB0CEF">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912868">
            <w:pPr>
              <w:jc w:val="center"/>
              <w:rPr>
                <w:rFonts w:hint="eastAsia" w:ascii="宋体" w:hAnsi="宋体" w:cs="宋体"/>
                <w:color w:val="auto"/>
                <w:szCs w:val="21"/>
              </w:rPr>
            </w:pPr>
            <w:r>
              <w:rPr>
                <w:rFonts w:ascii="宋体" w:hAnsi="宋体" w:cs="宋体"/>
                <w:color w:val="auto"/>
                <w:szCs w:val="21"/>
              </w:rPr>
              <w:t>18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0C36F6">
            <w:pPr>
              <w:jc w:val="center"/>
              <w:rPr>
                <w:rFonts w:hint="eastAsia" w:ascii="宋体" w:hAnsi="宋体" w:cs="宋体"/>
                <w:color w:val="auto"/>
                <w:szCs w:val="21"/>
              </w:rPr>
            </w:pPr>
            <w:r>
              <w:rPr>
                <w:rFonts w:ascii="宋体" w:hAnsi="宋体" w:cs="宋体"/>
                <w:color w:val="auto"/>
                <w:szCs w:val="21"/>
              </w:rPr>
              <w:t>装修后的消防设施、疏散设施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5F5C10">
            <w:pPr>
              <w:rPr>
                <w:rFonts w:hint="eastAsia" w:ascii="宋体" w:hAnsi="宋体" w:cs="宋体"/>
                <w:color w:val="auto"/>
                <w:szCs w:val="21"/>
              </w:rPr>
            </w:pPr>
            <w:r>
              <w:rPr>
                <w:rFonts w:ascii="宋体" w:hAnsi="宋体" w:cs="宋体"/>
                <w:color w:val="auto"/>
                <w:szCs w:val="21"/>
              </w:rPr>
              <w:t>建筑消防设施及疏散设施的使用功能情况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7838FA">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56E944">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FD055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949677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CC1FFE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317155">
            <w:pPr>
              <w:jc w:val="center"/>
              <w:rPr>
                <w:rFonts w:hint="eastAsia" w:ascii="宋体" w:hAnsi="宋体" w:cs="宋体"/>
                <w:color w:val="auto"/>
                <w:szCs w:val="21"/>
              </w:rPr>
            </w:pPr>
          </w:p>
        </w:tc>
      </w:tr>
      <w:tr w14:paraId="2A76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31AB8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50014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40E837">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16EF15">
            <w:pPr>
              <w:rPr>
                <w:rFonts w:hint="eastAsia" w:ascii="宋体" w:hAnsi="宋体" w:cs="宋体"/>
                <w:color w:val="auto"/>
                <w:szCs w:val="21"/>
              </w:rPr>
            </w:pPr>
            <w:r>
              <w:rPr>
                <w:rFonts w:ascii="宋体" w:hAnsi="宋体" w:cs="宋体"/>
                <w:color w:val="auto"/>
                <w:szCs w:val="21"/>
              </w:rPr>
              <w:t>消火栓箱门设置情况、箱门颜色、四周的装修材料颜色、箱门表面发光标志</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6FF78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2C419A">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0772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12964D">
            <w:pPr>
              <w:jc w:val="center"/>
              <w:rPr>
                <w:rFonts w:hint="eastAsia" w:ascii="宋体" w:hAnsi="宋体" w:cs="宋体"/>
                <w:color w:val="auto"/>
                <w:szCs w:val="21"/>
              </w:rPr>
            </w:pPr>
          </w:p>
        </w:tc>
      </w:tr>
      <w:tr w14:paraId="20F01768">
        <w:tblPrEx>
          <w:tblCellMar>
            <w:top w:w="0" w:type="dxa"/>
            <w:left w:w="108" w:type="dxa"/>
            <w:bottom w:w="0" w:type="dxa"/>
            <w:right w:w="108" w:type="dxa"/>
          </w:tblCellMar>
        </w:tblPrEx>
        <w:trPr>
          <w:trHeight w:val="420"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062D8E">
            <w:pPr>
              <w:rPr>
                <w:rFonts w:hint="eastAsia" w:ascii="宋体" w:hAnsi="宋体" w:cs="宋体"/>
                <w:color w:val="auto"/>
                <w:szCs w:val="21"/>
              </w:rPr>
            </w:pPr>
            <w:r>
              <w:rPr>
                <w:rFonts w:ascii="宋体" w:hAnsi="宋体" w:cs="宋体"/>
                <w:color w:val="auto"/>
                <w:szCs w:val="21"/>
              </w:rPr>
              <w:t>消防给水</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370C46">
            <w:pPr>
              <w:jc w:val="center"/>
              <w:rPr>
                <w:rFonts w:hint="eastAsia" w:ascii="宋体" w:hAnsi="宋体" w:cs="宋体"/>
                <w:color w:val="auto"/>
                <w:szCs w:val="21"/>
              </w:rPr>
            </w:pPr>
            <w:r>
              <w:rPr>
                <w:rFonts w:ascii="宋体" w:hAnsi="宋体" w:cs="宋体"/>
                <w:color w:val="auto"/>
                <w:szCs w:val="21"/>
              </w:rPr>
              <w:t>19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58300C">
            <w:pPr>
              <w:jc w:val="center"/>
              <w:rPr>
                <w:rFonts w:hint="eastAsia" w:ascii="宋体" w:hAnsi="宋体" w:cs="宋体"/>
                <w:color w:val="auto"/>
                <w:szCs w:val="21"/>
              </w:rPr>
            </w:pPr>
            <w:r>
              <w:rPr>
                <w:rFonts w:ascii="宋体" w:hAnsi="宋体" w:cs="宋体"/>
                <w:color w:val="auto"/>
                <w:szCs w:val="21"/>
              </w:rPr>
              <w:t>消防水源</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3E3E91">
            <w:pPr>
              <w:rPr>
                <w:rFonts w:hint="eastAsia" w:ascii="宋体" w:hAnsi="宋体" w:cs="宋体"/>
                <w:color w:val="auto"/>
                <w:szCs w:val="21"/>
              </w:rPr>
            </w:pPr>
            <w:r>
              <w:rPr>
                <w:rFonts w:ascii="宋体" w:hAnsi="宋体" w:cs="宋体"/>
                <w:color w:val="auto"/>
                <w:szCs w:val="21"/>
              </w:rPr>
              <w:t>当采用市政供水时，查看市政供水的进水管位置、数量、管径、供水能力以及供水管上阀门的设置</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0EC928">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14BC9F">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0FD4F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FA2B48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5B1BC4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EBB6C5">
            <w:pPr>
              <w:jc w:val="center"/>
              <w:rPr>
                <w:rFonts w:hint="eastAsia" w:ascii="宋体" w:hAnsi="宋体" w:cs="宋体"/>
                <w:color w:val="auto"/>
                <w:szCs w:val="21"/>
              </w:rPr>
            </w:pPr>
          </w:p>
        </w:tc>
      </w:tr>
      <w:tr w14:paraId="2F04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25606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BAE64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FF295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EAB761">
            <w:pPr>
              <w:rPr>
                <w:rFonts w:hint="eastAsia" w:ascii="宋体" w:hAnsi="宋体" w:cs="宋体"/>
                <w:color w:val="auto"/>
                <w:szCs w:val="21"/>
              </w:rPr>
            </w:pPr>
            <w:r>
              <w:rPr>
                <w:rFonts w:ascii="宋体" w:hAnsi="宋体" w:cs="宋体"/>
                <w:color w:val="auto"/>
                <w:szCs w:val="21"/>
              </w:rPr>
              <w:t>当采用天然水源作为消防水源时，检查其水位、水量、水质以及枯水期最低水位时确保消防用水的技术措施；当消防车取水时，检查最大吸水高度；检查消防车道和取水口的设置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887832">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17379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2FA8D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E39157">
            <w:pPr>
              <w:jc w:val="center"/>
              <w:rPr>
                <w:rFonts w:hint="eastAsia" w:ascii="宋体" w:hAnsi="宋体" w:cs="宋体"/>
                <w:color w:val="auto"/>
                <w:szCs w:val="21"/>
              </w:rPr>
            </w:pPr>
          </w:p>
        </w:tc>
      </w:tr>
      <w:tr w14:paraId="59A8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E1C1E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9294E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64FEFE">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7F4467">
            <w:pPr>
              <w:rPr>
                <w:rFonts w:hint="eastAsia" w:ascii="宋体" w:hAnsi="宋体" w:cs="宋体"/>
                <w:color w:val="auto"/>
                <w:szCs w:val="21"/>
              </w:rPr>
            </w:pPr>
            <w:r>
              <w:rPr>
                <w:rFonts w:ascii="宋体" w:hAnsi="宋体" w:cs="宋体"/>
                <w:color w:val="auto"/>
                <w:szCs w:val="21"/>
              </w:rPr>
              <w:t>消防水池的设置，有效容积，水位显示装置及高低水位报警装置，进出水管、溢流管、排水管、通气管、阀门、人孔、爬梯和消防水池取水口等的安装情况，采取保证水池中的消防用水量不作他用的技术措施以及防冻措施的设置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24A55A">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AC1FA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59C5C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4E6C28">
            <w:pPr>
              <w:jc w:val="center"/>
              <w:rPr>
                <w:rFonts w:hint="eastAsia" w:ascii="宋体" w:hAnsi="宋体" w:cs="宋体"/>
                <w:color w:val="auto"/>
                <w:szCs w:val="21"/>
              </w:rPr>
            </w:pPr>
          </w:p>
        </w:tc>
      </w:tr>
      <w:tr w14:paraId="6826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FF16F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ACF44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63606B">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ED4650">
            <w:pPr>
              <w:rPr>
                <w:rFonts w:hint="eastAsia" w:ascii="宋体" w:hAnsi="宋体" w:cs="宋体"/>
                <w:color w:val="auto"/>
                <w:szCs w:val="21"/>
              </w:rPr>
            </w:pPr>
            <w:r>
              <w:rPr>
                <w:rFonts w:ascii="宋体" w:hAnsi="宋体" w:cs="宋体"/>
                <w:color w:val="auto"/>
                <w:szCs w:val="21"/>
              </w:rPr>
              <w:t>蓄水池的设置，有效容积，水位显示装置，取水设施等</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546B3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B8857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C3582F">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A76D14">
            <w:pPr>
              <w:jc w:val="center"/>
              <w:rPr>
                <w:rFonts w:hint="eastAsia" w:ascii="宋体" w:hAnsi="宋体" w:cs="宋体"/>
                <w:color w:val="auto"/>
                <w:szCs w:val="21"/>
              </w:rPr>
            </w:pPr>
          </w:p>
        </w:tc>
      </w:tr>
      <w:tr w14:paraId="11D7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F60245">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8B5E7C">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197AF2">
            <w:pPr>
              <w:jc w:val="center"/>
              <w:rPr>
                <w:rFonts w:hint="eastAsia" w:ascii="宋体" w:hAnsi="宋体" w:cs="宋体"/>
                <w:color w:val="auto"/>
                <w:szCs w:val="21"/>
              </w:rPr>
            </w:pPr>
            <w:r>
              <w:rPr>
                <w:rFonts w:ascii="宋体" w:hAnsi="宋体" w:cs="宋体"/>
                <w:color w:val="auto"/>
                <w:szCs w:val="21"/>
              </w:rPr>
              <w:t>消防稳压给水设备</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A98F94">
            <w:pPr>
              <w:rPr>
                <w:rFonts w:hint="eastAsia" w:ascii="宋体" w:hAnsi="宋体" w:cs="宋体"/>
                <w:color w:val="auto"/>
                <w:szCs w:val="21"/>
              </w:rPr>
            </w:pPr>
            <w:r>
              <w:rPr>
                <w:rFonts w:ascii="宋体" w:hAnsi="宋体" w:cs="宋体"/>
                <w:color w:val="auto"/>
                <w:szCs w:val="21"/>
              </w:rPr>
              <w:t>是否设置消防稳压给水设备</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B8EDEA">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0A5B7E">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960666">
            <w:pPr>
              <w:jc w:val="center"/>
              <w:rPr>
                <w:rFonts w:ascii="宋体" w:hAnsi="宋体" w:cs="宋体"/>
                <w:color w:val="auto"/>
                <w:szCs w:val="21"/>
              </w:rPr>
            </w:pPr>
          </w:p>
          <w:p w14:paraId="52C94C53">
            <w:pPr>
              <w:jc w:val="center"/>
              <w:rPr>
                <w:rFonts w:ascii="宋体" w:hAnsi="宋体" w:cs="宋体"/>
                <w:color w:val="auto"/>
                <w:szCs w:val="21"/>
              </w:rPr>
            </w:pPr>
          </w:p>
          <w:p w14:paraId="740728C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2DDECB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F19AC0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63546C">
            <w:pPr>
              <w:jc w:val="center"/>
              <w:rPr>
                <w:rFonts w:hint="eastAsia" w:ascii="宋体" w:hAnsi="宋体" w:cs="宋体"/>
                <w:color w:val="auto"/>
                <w:szCs w:val="21"/>
              </w:rPr>
            </w:pPr>
          </w:p>
        </w:tc>
      </w:tr>
      <w:tr w14:paraId="54A2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5786B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3BB9E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169314">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1E954F">
            <w:pPr>
              <w:rPr>
                <w:rFonts w:hint="eastAsia" w:ascii="宋体" w:hAnsi="宋体" w:cs="宋体"/>
                <w:color w:val="auto"/>
                <w:szCs w:val="21"/>
              </w:rPr>
            </w:pPr>
            <w:r>
              <w:rPr>
                <w:rFonts w:ascii="宋体" w:hAnsi="宋体" w:cs="宋体"/>
                <w:color w:val="auto"/>
                <w:szCs w:val="21"/>
              </w:rPr>
              <w:t>气压水罐的有效容积、调节容积、气压水罐气侧压力、控制器以及稳压泵的型号，产品质量证明文件及铭牌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64269F">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6029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27A14A">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BCA9BD">
            <w:pPr>
              <w:jc w:val="center"/>
              <w:rPr>
                <w:rFonts w:hint="eastAsia" w:ascii="宋体" w:hAnsi="宋体" w:cs="宋体"/>
                <w:color w:val="auto"/>
                <w:szCs w:val="21"/>
              </w:rPr>
            </w:pPr>
          </w:p>
        </w:tc>
      </w:tr>
      <w:tr w14:paraId="7DEF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AE498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ECEEA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A8F1BF">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32EE7A">
            <w:pPr>
              <w:rPr>
                <w:rFonts w:hint="eastAsia" w:ascii="宋体" w:hAnsi="宋体" w:cs="宋体"/>
                <w:color w:val="auto"/>
                <w:szCs w:val="21"/>
              </w:rPr>
            </w:pPr>
            <w:r>
              <w:rPr>
                <w:rFonts w:ascii="宋体" w:hAnsi="宋体" w:cs="宋体"/>
                <w:color w:val="auto"/>
                <w:szCs w:val="21"/>
              </w:rPr>
              <w:t>稳压泵的供电性能以及运转性能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49C932">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D8DD0F">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A1E50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F41468">
            <w:pPr>
              <w:jc w:val="center"/>
              <w:rPr>
                <w:rFonts w:hint="eastAsia" w:ascii="宋体" w:hAnsi="宋体" w:cs="宋体"/>
                <w:color w:val="auto"/>
                <w:szCs w:val="21"/>
              </w:rPr>
            </w:pPr>
          </w:p>
        </w:tc>
      </w:tr>
      <w:tr w14:paraId="4253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1EDC8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50222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3A39AE">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71F29">
            <w:pPr>
              <w:rPr>
                <w:rFonts w:hint="eastAsia" w:ascii="宋体" w:hAnsi="宋体" w:cs="宋体"/>
                <w:color w:val="auto"/>
                <w:szCs w:val="21"/>
              </w:rPr>
            </w:pPr>
            <w:r>
              <w:rPr>
                <w:rFonts w:ascii="宋体" w:hAnsi="宋体" w:cs="宋体"/>
                <w:color w:val="auto"/>
                <w:szCs w:val="21"/>
              </w:rPr>
              <w:t>系统在准工作状态下稳压泵的启泵次数</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9642F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5F91D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C68E0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0CDF0A">
            <w:pPr>
              <w:jc w:val="center"/>
              <w:rPr>
                <w:rFonts w:hint="eastAsia" w:ascii="宋体" w:hAnsi="宋体" w:cs="宋体"/>
                <w:color w:val="auto"/>
                <w:szCs w:val="21"/>
              </w:rPr>
            </w:pPr>
          </w:p>
        </w:tc>
      </w:tr>
      <w:tr w14:paraId="75E1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21AAF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96467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48941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ECE1E1">
            <w:pPr>
              <w:rPr>
                <w:rFonts w:hint="eastAsia" w:ascii="宋体" w:hAnsi="宋体" w:cs="宋体"/>
                <w:color w:val="auto"/>
                <w:szCs w:val="21"/>
              </w:rPr>
            </w:pPr>
            <w:r>
              <w:rPr>
                <w:rFonts w:ascii="宋体" w:hAnsi="宋体" w:cs="宋体"/>
                <w:color w:val="auto"/>
                <w:szCs w:val="21"/>
              </w:rPr>
              <w:t>消防稳压给水设备启停功能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964FB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DF1763">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C33FD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B5F86C">
            <w:pPr>
              <w:jc w:val="center"/>
              <w:rPr>
                <w:rFonts w:hint="eastAsia" w:ascii="宋体" w:hAnsi="宋体" w:cs="宋体"/>
                <w:color w:val="auto"/>
                <w:szCs w:val="21"/>
              </w:rPr>
            </w:pPr>
          </w:p>
        </w:tc>
      </w:tr>
      <w:tr w14:paraId="4BD9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2CFDA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4E80ED">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F70025">
            <w:pPr>
              <w:jc w:val="center"/>
              <w:rPr>
                <w:rFonts w:hint="eastAsia" w:ascii="宋体" w:hAnsi="宋体" w:cs="宋体"/>
                <w:color w:val="auto"/>
                <w:szCs w:val="21"/>
              </w:rPr>
            </w:pPr>
            <w:r>
              <w:rPr>
                <w:rFonts w:ascii="宋体" w:hAnsi="宋体" w:cs="宋体"/>
                <w:color w:val="auto"/>
                <w:szCs w:val="21"/>
              </w:rPr>
              <w:t>消防水泵</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F93F6A">
            <w:pPr>
              <w:rPr>
                <w:rFonts w:hint="eastAsia" w:ascii="宋体" w:hAnsi="宋体" w:cs="宋体"/>
                <w:color w:val="auto"/>
                <w:szCs w:val="21"/>
              </w:rPr>
            </w:pPr>
            <w:r>
              <w:rPr>
                <w:rFonts w:ascii="宋体" w:hAnsi="宋体" w:cs="宋体"/>
                <w:color w:val="auto"/>
                <w:szCs w:val="21"/>
              </w:rPr>
              <w:t>工作泵、备用泵、吸水管、出水管、出水管上的泄压阀、水锤消除装置（设施）、截止阀、信号阀等的规格、型号、安装情况，产品质量证明文件及铭牌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1DD82E">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DDB69B">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D36AB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A75840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78B8EE6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ACC6B0">
            <w:pPr>
              <w:jc w:val="center"/>
              <w:rPr>
                <w:rFonts w:hint="eastAsia" w:ascii="宋体" w:hAnsi="宋体" w:cs="宋体"/>
                <w:color w:val="auto"/>
                <w:szCs w:val="21"/>
              </w:rPr>
            </w:pPr>
          </w:p>
        </w:tc>
      </w:tr>
      <w:tr w14:paraId="7ED6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E610E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1824F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FE8FB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129828">
            <w:pPr>
              <w:rPr>
                <w:rFonts w:hint="eastAsia" w:ascii="宋体" w:hAnsi="宋体" w:cs="宋体"/>
                <w:color w:val="auto"/>
                <w:szCs w:val="21"/>
              </w:rPr>
            </w:pPr>
            <w:r>
              <w:rPr>
                <w:rFonts w:ascii="宋体" w:hAnsi="宋体" w:cs="宋体"/>
                <w:color w:val="auto"/>
                <w:szCs w:val="21"/>
              </w:rPr>
              <w:t>消防水泵吸水管、出水管上的控制阀状态</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8C04E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20554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EDEB8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809283">
            <w:pPr>
              <w:jc w:val="center"/>
              <w:rPr>
                <w:rFonts w:hint="eastAsia" w:ascii="宋体" w:hAnsi="宋体" w:cs="宋体"/>
                <w:color w:val="auto"/>
                <w:szCs w:val="21"/>
              </w:rPr>
            </w:pPr>
          </w:p>
        </w:tc>
      </w:tr>
      <w:tr w14:paraId="1B1A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DB6BD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D9543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1D47A4">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BBE0E1">
            <w:pPr>
              <w:rPr>
                <w:rFonts w:hint="eastAsia" w:ascii="宋体" w:hAnsi="宋体" w:cs="宋体"/>
                <w:color w:val="auto"/>
                <w:szCs w:val="21"/>
              </w:rPr>
            </w:pPr>
            <w:r>
              <w:rPr>
                <w:rFonts w:ascii="宋体" w:hAnsi="宋体" w:cs="宋体"/>
                <w:color w:val="auto"/>
                <w:szCs w:val="21"/>
              </w:rPr>
              <w:t>消防水泵吸水方式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7DE6DF">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34ED1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C69D3F">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E16CCA">
            <w:pPr>
              <w:jc w:val="center"/>
              <w:rPr>
                <w:rFonts w:hint="eastAsia" w:ascii="宋体" w:hAnsi="宋体" w:cs="宋体"/>
                <w:color w:val="auto"/>
                <w:szCs w:val="21"/>
              </w:rPr>
            </w:pPr>
          </w:p>
        </w:tc>
      </w:tr>
      <w:tr w14:paraId="5DD2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AB5A7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99CE1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346CE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98FD3A">
            <w:pPr>
              <w:rPr>
                <w:rFonts w:hint="eastAsia" w:ascii="宋体" w:hAnsi="宋体" w:cs="宋体"/>
                <w:color w:val="auto"/>
                <w:szCs w:val="21"/>
              </w:rPr>
            </w:pPr>
            <w:r>
              <w:rPr>
                <w:rFonts w:ascii="宋体" w:hAnsi="宋体" w:cs="宋体"/>
                <w:color w:val="auto"/>
                <w:szCs w:val="21"/>
              </w:rPr>
              <w:t>消防泵组运行功能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A95ED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D02B9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435A1F">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398255">
            <w:pPr>
              <w:jc w:val="center"/>
              <w:rPr>
                <w:rFonts w:hint="eastAsia" w:ascii="宋体" w:hAnsi="宋体" w:cs="宋体"/>
                <w:color w:val="auto"/>
                <w:szCs w:val="21"/>
              </w:rPr>
            </w:pPr>
          </w:p>
        </w:tc>
      </w:tr>
      <w:tr w14:paraId="67F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DC729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46745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8FDB60">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690C66">
            <w:pPr>
              <w:rPr>
                <w:rFonts w:hint="eastAsia" w:ascii="宋体" w:hAnsi="宋体" w:cs="宋体"/>
                <w:color w:val="auto"/>
                <w:szCs w:val="21"/>
              </w:rPr>
            </w:pPr>
            <w:r>
              <w:rPr>
                <w:rFonts w:ascii="宋体" w:hAnsi="宋体" w:cs="宋体"/>
                <w:color w:val="auto"/>
                <w:szCs w:val="21"/>
              </w:rPr>
              <w:t>流量和压力的测试</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119869">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22271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6D12E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8B212C">
            <w:pPr>
              <w:jc w:val="center"/>
              <w:rPr>
                <w:rFonts w:hint="eastAsia" w:ascii="宋体" w:hAnsi="宋体" w:cs="宋体"/>
                <w:color w:val="auto"/>
                <w:szCs w:val="21"/>
              </w:rPr>
            </w:pPr>
          </w:p>
        </w:tc>
      </w:tr>
      <w:tr w14:paraId="7C438ECB">
        <w:tblPrEx>
          <w:tblCellMar>
            <w:top w:w="0" w:type="dxa"/>
            <w:left w:w="108" w:type="dxa"/>
            <w:bottom w:w="0" w:type="dxa"/>
            <w:right w:w="108" w:type="dxa"/>
          </w:tblCellMar>
        </w:tblPrEx>
        <w:trPr>
          <w:trHeight w:val="147"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47F597">
            <w:pPr>
              <w:jc w:val="center"/>
              <w:rPr>
                <w:rFonts w:hint="eastAsia" w:ascii="宋体" w:hAnsi="宋体" w:cs="宋体"/>
                <w:color w:val="auto"/>
                <w:szCs w:val="21"/>
              </w:rPr>
            </w:pPr>
            <w:r>
              <w:rPr>
                <w:rFonts w:ascii="宋体" w:hAnsi="宋体" w:cs="宋体"/>
                <w:color w:val="auto"/>
                <w:szCs w:val="21"/>
              </w:rPr>
              <w:t>消防给水</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8414F4">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29A42D">
            <w:pPr>
              <w:jc w:val="center"/>
              <w:rPr>
                <w:rFonts w:hint="eastAsia" w:ascii="宋体" w:hAnsi="宋体" w:cs="宋体"/>
                <w:color w:val="auto"/>
                <w:szCs w:val="21"/>
              </w:rPr>
            </w:pPr>
            <w:r>
              <w:rPr>
                <w:rFonts w:ascii="宋体" w:hAnsi="宋体" w:cs="宋体"/>
                <w:color w:val="auto"/>
                <w:szCs w:val="21"/>
              </w:rPr>
              <w:t>消防水泵控制柜</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54F483">
            <w:pPr>
              <w:rPr>
                <w:rFonts w:hint="eastAsia" w:ascii="宋体" w:hAnsi="宋体" w:cs="宋体"/>
                <w:color w:val="auto"/>
                <w:szCs w:val="21"/>
              </w:rPr>
            </w:pPr>
            <w:r>
              <w:rPr>
                <w:rFonts w:ascii="宋体" w:hAnsi="宋体" w:cs="宋体"/>
                <w:color w:val="auto"/>
                <w:szCs w:val="21"/>
              </w:rPr>
              <w:t>规格、型号、数量以及防护等级，产品质量证明文件及铭牌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91525D">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3F4895">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DE9BF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4DCAE0A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D6F1E4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0AEF5F">
            <w:pPr>
              <w:jc w:val="center"/>
              <w:rPr>
                <w:rFonts w:hint="eastAsia" w:ascii="宋体" w:hAnsi="宋体" w:cs="宋体"/>
                <w:color w:val="auto"/>
                <w:szCs w:val="21"/>
              </w:rPr>
            </w:pPr>
          </w:p>
        </w:tc>
      </w:tr>
      <w:tr w14:paraId="6994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CBC3A6">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C394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6C980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59182D">
            <w:pPr>
              <w:rPr>
                <w:rFonts w:hint="eastAsia" w:ascii="宋体" w:hAnsi="宋体" w:cs="宋体"/>
                <w:color w:val="auto"/>
                <w:szCs w:val="21"/>
              </w:rPr>
            </w:pPr>
            <w:r>
              <w:rPr>
                <w:rFonts w:ascii="宋体" w:hAnsi="宋体" w:cs="宋体"/>
                <w:color w:val="auto"/>
                <w:szCs w:val="21"/>
              </w:rPr>
              <w:t>控制柜的控制原理图纸</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E7AC5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95617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C5672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1EF8C9">
            <w:pPr>
              <w:jc w:val="center"/>
              <w:rPr>
                <w:rFonts w:hint="eastAsia" w:ascii="宋体" w:hAnsi="宋体" w:cs="宋体"/>
                <w:color w:val="auto"/>
                <w:szCs w:val="21"/>
              </w:rPr>
            </w:pPr>
          </w:p>
        </w:tc>
      </w:tr>
      <w:tr w14:paraId="6BFD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EEAED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B94A2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A36777">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F786E9">
            <w:pPr>
              <w:rPr>
                <w:rFonts w:hint="eastAsia" w:ascii="宋体" w:hAnsi="宋体" w:cs="宋体"/>
                <w:color w:val="auto"/>
                <w:szCs w:val="21"/>
              </w:rPr>
            </w:pPr>
            <w:r>
              <w:rPr>
                <w:rFonts w:ascii="宋体" w:hAnsi="宋体" w:cs="宋体"/>
                <w:color w:val="auto"/>
                <w:szCs w:val="21"/>
              </w:rPr>
              <w:t>控制柜的控制功能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0BDAB2">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DA16A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580EE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66A249">
            <w:pPr>
              <w:jc w:val="center"/>
              <w:rPr>
                <w:rFonts w:hint="eastAsia" w:ascii="宋体" w:hAnsi="宋体" w:cs="宋体"/>
                <w:color w:val="auto"/>
                <w:szCs w:val="21"/>
              </w:rPr>
            </w:pPr>
          </w:p>
        </w:tc>
      </w:tr>
      <w:tr w14:paraId="67C3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29ADF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7948E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BE4E6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BB047D">
            <w:pPr>
              <w:rPr>
                <w:rFonts w:hint="eastAsia" w:ascii="宋体" w:hAnsi="宋体" w:cs="宋体"/>
                <w:color w:val="auto"/>
                <w:szCs w:val="21"/>
              </w:rPr>
            </w:pPr>
            <w:r>
              <w:rPr>
                <w:rFonts w:ascii="宋体" w:hAnsi="宋体" w:cs="宋体"/>
                <w:color w:val="auto"/>
                <w:szCs w:val="21"/>
              </w:rPr>
              <w:t>控制柜的产品质量及安装质量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F38F62">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B91CD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229702">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78D866">
            <w:pPr>
              <w:jc w:val="center"/>
              <w:rPr>
                <w:rFonts w:hint="eastAsia" w:ascii="宋体" w:hAnsi="宋体" w:cs="宋体"/>
                <w:color w:val="auto"/>
                <w:szCs w:val="21"/>
              </w:rPr>
            </w:pPr>
          </w:p>
        </w:tc>
      </w:tr>
      <w:tr w14:paraId="47A4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B1988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CD802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E2103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BA95B1">
            <w:pPr>
              <w:rPr>
                <w:rFonts w:hint="eastAsia" w:ascii="宋体" w:hAnsi="宋体" w:cs="宋体"/>
                <w:color w:val="auto"/>
                <w:szCs w:val="21"/>
              </w:rPr>
            </w:pPr>
            <w:r>
              <w:rPr>
                <w:rFonts w:ascii="宋体" w:hAnsi="宋体" w:cs="宋体"/>
                <w:color w:val="auto"/>
                <w:szCs w:val="21"/>
              </w:rPr>
              <w:t>主、备用电源自动切换装置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46175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D4244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E1A239">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4F12A9">
            <w:pPr>
              <w:jc w:val="center"/>
              <w:rPr>
                <w:rFonts w:hint="eastAsia" w:ascii="宋体" w:hAnsi="宋体" w:cs="宋体"/>
                <w:color w:val="auto"/>
                <w:szCs w:val="21"/>
              </w:rPr>
            </w:pPr>
          </w:p>
        </w:tc>
      </w:tr>
      <w:tr w14:paraId="0299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9E46AC">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21A103">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A1D699">
            <w:pPr>
              <w:jc w:val="center"/>
              <w:rPr>
                <w:rFonts w:hint="eastAsia" w:ascii="宋体" w:hAnsi="宋体" w:cs="宋体"/>
                <w:color w:val="auto"/>
                <w:szCs w:val="21"/>
              </w:rPr>
            </w:pPr>
            <w:r>
              <w:rPr>
                <w:rFonts w:ascii="宋体" w:hAnsi="宋体" w:cs="宋体"/>
                <w:color w:val="auto"/>
                <w:szCs w:val="21"/>
              </w:rPr>
              <w:t>水泵接合器</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B8C0EC">
            <w:pPr>
              <w:rPr>
                <w:rFonts w:hint="eastAsia" w:ascii="宋体" w:hAnsi="宋体" w:cs="宋体"/>
                <w:color w:val="auto"/>
                <w:szCs w:val="21"/>
              </w:rPr>
            </w:pPr>
            <w:r>
              <w:rPr>
                <w:rFonts w:ascii="宋体" w:hAnsi="宋体" w:cs="宋体"/>
                <w:color w:val="auto"/>
                <w:szCs w:val="21"/>
              </w:rPr>
              <w:t>位置、数量、规格、型号、进水管位置、安装情况、产品质量证明文件及铭牌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287E79">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F4C813">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5BC30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D6DC6E8">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78D7B9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31E2D5">
            <w:pPr>
              <w:jc w:val="center"/>
              <w:rPr>
                <w:rFonts w:hint="eastAsia" w:ascii="宋体" w:hAnsi="宋体" w:cs="宋体"/>
                <w:color w:val="auto"/>
                <w:szCs w:val="21"/>
              </w:rPr>
            </w:pPr>
          </w:p>
        </w:tc>
      </w:tr>
      <w:tr w14:paraId="5DE6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62E4F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9DEA5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71289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7CBD2B">
            <w:pPr>
              <w:rPr>
                <w:rFonts w:hint="eastAsia" w:ascii="宋体" w:hAnsi="宋体" w:cs="宋体"/>
                <w:color w:val="auto"/>
                <w:szCs w:val="21"/>
              </w:rPr>
            </w:pPr>
            <w:r>
              <w:rPr>
                <w:rFonts w:ascii="宋体" w:hAnsi="宋体" w:cs="宋体"/>
                <w:color w:val="auto"/>
                <w:szCs w:val="21"/>
              </w:rPr>
              <w:t>消防水泵接合器供水能力</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BD2F08">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DD92C2">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E1F15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7714D">
            <w:pPr>
              <w:jc w:val="center"/>
              <w:rPr>
                <w:rFonts w:hint="eastAsia" w:ascii="宋体" w:hAnsi="宋体" w:cs="宋体"/>
                <w:color w:val="auto"/>
                <w:szCs w:val="21"/>
              </w:rPr>
            </w:pPr>
          </w:p>
        </w:tc>
      </w:tr>
      <w:tr w14:paraId="6F57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F9064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CDC67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B72F5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3A1BCA">
            <w:pPr>
              <w:rPr>
                <w:rFonts w:hint="eastAsia" w:ascii="宋体" w:hAnsi="宋体" w:cs="宋体"/>
                <w:color w:val="auto"/>
                <w:szCs w:val="21"/>
              </w:rPr>
            </w:pPr>
            <w:r>
              <w:rPr>
                <w:rFonts w:ascii="宋体" w:hAnsi="宋体" w:cs="宋体"/>
                <w:color w:val="auto"/>
                <w:szCs w:val="21"/>
              </w:rPr>
              <w:t>消防水泵接合器的永久性固定标志</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CD6B00">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BFFE42">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781AED">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B2BCD5">
            <w:pPr>
              <w:jc w:val="center"/>
              <w:rPr>
                <w:rFonts w:hint="eastAsia" w:ascii="宋体" w:hAnsi="宋体" w:cs="宋体"/>
                <w:color w:val="auto"/>
                <w:szCs w:val="21"/>
              </w:rPr>
            </w:pPr>
          </w:p>
        </w:tc>
      </w:tr>
      <w:tr w14:paraId="08FE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BF4CC0">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690B65">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9C7B5B">
            <w:pPr>
              <w:jc w:val="center"/>
              <w:rPr>
                <w:rFonts w:hint="eastAsia" w:ascii="宋体" w:hAnsi="宋体" w:cs="宋体"/>
                <w:color w:val="auto"/>
                <w:szCs w:val="21"/>
              </w:rPr>
            </w:pPr>
            <w:r>
              <w:rPr>
                <w:rFonts w:ascii="宋体" w:hAnsi="宋体" w:cs="宋体"/>
                <w:color w:val="auto"/>
                <w:szCs w:val="21"/>
              </w:rPr>
              <w:t>减压阀组</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42C087">
            <w:pPr>
              <w:rPr>
                <w:rFonts w:hint="eastAsia" w:ascii="宋体" w:hAnsi="宋体" w:cs="宋体"/>
                <w:color w:val="auto"/>
                <w:szCs w:val="21"/>
              </w:rPr>
            </w:pPr>
            <w:r>
              <w:rPr>
                <w:rFonts w:ascii="宋体" w:hAnsi="宋体" w:cs="宋体"/>
                <w:color w:val="auto"/>
                <w:szCs w:val="21"/>
              </w:rPr>
              <w:t>型号、规格、设计压力、设计流量以及过滤器、试验用压力排水管道的设置，质量证明文件及铭牌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A523C0">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C08E4C">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6D05D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184DA6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739BC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4EFE02">
            <w:pPr>
              <w:jc w:val="center"/>
              <w:rPr>
                <w:rFonts w:hint="eastAsia" w:ascii="宋体" w:hAnsi="宋体" w:cs="宋体"/>
                <w:color w:val="auto"/>
                <w:szCs w:val="21"/>
              </w:rPr>
            </w:pPr>
          </w:p>
        </w:tc>
      </w:tr>
      <w:tr w14:paraId="45F6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92C20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DD0884">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2C5D1B">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C4F8A">
            <w:pPr>
              <w:rPr>
                <w:rFonts w:hint="eastAsia" w:ascii="宋体" w:hAnsi="宋体" w:cs="宋体"/>
                <w:color w:val="auto"/>
                <w:szCs w:val="21"/>
              </w:rPr>
            </w:pPr>
            <w:r>
              <w:rPr>
                <w:rFonts w:ascii="宋体" w:hAnsi="宋体" w:cs="宋体"/>
                <w:color w:val="auto"/>
                <w:szCs w:val="21"/>
              </w:rPr>
              <w:t>减压阀阀前阀后动静压力以及减压阀运行状态</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557D8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1B8A4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C209F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A43FE7">
            <w:pPr>
              <w:jc w:val="center"/>
              <w:rPr>
                <w:rFonts w:hint="eastAsia" w:ascii="宋体" w:hAnsi="宋体" w:cs="宋体"/>
                <w:color w:val="auto"/>
                <w:szCs w:val="21"/>
              </w:rPr>
            </w:pPr>
          </w:p>
        </w:tc>
      </w:tr>
      <w:tr w14:paraId="38A0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21EEB5">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D5D945">
            <w:pPr>
              <w:jc w:val="both"/>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1C9135">
            <w:pPr>
              <w:jc w:val="center"/>
              <w:rPr>
                <w:rFonts w:hint="eastAsia" w:ascii="宋体" w:hAnsi="宋体" w:cs="宋体"/>
                <w:color w:val="auto"/>
                <w:szCs w:val="21"/>
              </w:rPr>
            </w:pPr>
            <w:r>
              <w:rPr>
                <w:rFonts w:ascii="宋体" w:hAnsi="宋体" w:cs="宋体"/>
                <w:color w:val="auto"/>
                <w:szCs w:val="21"/>
              </w:rPr>
              <w:t>管网</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7ADD06">
            <w:pPr>
              <w:rPr>
                <w:rFonts w:hint="eastAsia" w:ascii="宋体" w:hAnsi="宋体" w:cs="宋体"/>
                <w:color w:val="auto"/>
                <w:szCs w:val="21"/>
              </w:rPr>
            </w:pPr>
            <w:r>
              <w:rPr>
                <w:rFonts w:ascii="宋体" w:hAnsi="宋体" w:cs="宋体"/>
                <w:color w:val="auto"/>
                <w:szCs w:val="21"/>
              </w:rPr>
              <w:t>管道的材质、管径、接头、连接方式，采取的防腐、防冻、</w:t>
            </w:r>
            <w:r>
              <w:rPr>
                <w:rFonts w:hint="eastAsia" w:ascii="宋体" w:hAnsi="宋体" w:cs="宋体"/>
                <w:color w:val="auto"/>
                <w:szCs w:val="21"/>
              </w:rPr>
              <w:t>防静电措施</w:t>
            </w:r>
            <w:r>
              <w:rPr>
                <w:rFonts w:ascii="宋体" w:hAnsi="宋体" w:cs="宋体"/>
                <w:color w:val="auto"/>
                <w:szCs w:val="21"/>
              </w:rPr>
              <w:t>以及管道标识</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197583">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91F127">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51A62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B11B6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3D1360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EEA627">
            <w:pPr>
              <w:jc w:val="center"/>
              <w:rPr>
                <w:rFonts w:hint="eastAsia" w:ascii="宋体" w:hAnsi="宋体" w:cs="宋体"/>
                <w:color w:val="auto"/>
                <w:szCs w:val="21"/>
              </w:rPr>
            </w:pPr>
          </w:p>
        </w:tc>
      </w:tr>
      <w:tr w14:paraId="1997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CE6A2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E19BB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591FAA">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B76E6A">
            <w:pPr>
              <w:rPr>
                <w:rFonts w:hint="eastAsia" w:ascii="宋体" w:hAnsi="宋体" w:cs="宋体"/>
                <w:color w:val="auto"/>
                <w:szCs w:val="21"/>
              </w:rPr>
            </w:pPr>
            <w:r>
              <w:rPr>
                <w:rFonts w:ascii="宋体" w:hAnsi="宋体" w:cs="宋体"/>
                <w:color w:val="auto"/>
                <w:szCs w:val="21"/>
              </w:rPr>
              <w:t>辅助排水设施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CEE01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0EB34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F633B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6A6312">
            <w:pPr>
              <w:jc w:val="center"/>
              <w:rPr>
                <w:rFonts w:hint="eastAsia" w:ascii="宋体" w:hAnsi="宋体" w:cs="宋体"/>
                <w:color w:val="auto"/>
                <w:szCs w:val="21"/>
              </w:rPr>
            </w:pPr>
          </w:p>
        </w:tc>
      </w:tr>
      <w:tr w14:paraId="37D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1BDA3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04247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ECE545">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CD72D1">
            <w:pPr>
              <w:rPr>
                <w:rFonts w:hint="eastAsia" w:ascii="宋体" w:hAnsi="宋体" w:cs="宋体"/>
                <w:color w:val="auto"/>
                <w:szCs w:val="21"/>
              </w:rPr>
            </w:pPr>
            <w:r>
              <w:rPr>
                <w:rFonts w:ascii="宋体" w:hAnsi="宋体" w:cs="宋体"/>
                <w:color w:val="auto"/>
                <w:szCs w:val="21"/>
              </w:rPr>
              <w:t>系统中的试验消火栓、末端试水装置、试水阀、排气阀</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46D00A">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66691C">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F38AE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32AA47">
            <w:pPr>
              <w:jc w:val="center"/>
              <w:rPr>
                <w:rFonts w:hint="eastAsia" w:ascii="宋体" w:hAnsi="宋体" w:cs="宋体"/>
                <w:color w:val="auto"/>
                <w:szCs w:val="21"/>
              </w:rPr>
            </w:pPr>
          </w:p>
        </w:tc>
      </w:tr>
      <w:tr w14:paraId="0D5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BC74E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C4150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0E5FF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0F6317">
            <w:pPr>
              <w:rPr>
                <w:rFonts w:hint="eastAsia" w:ascii="宋体" w:hAnsi="宋体" w:cs="宋体"/>
                <w:color w:val="auto"/>
                <w:szCs w:val="21"/>
              </w:rPr>
            </w:pPr>
            <w:r>
              <w:rPr>
                <w:rFonts w:ascii="宋体" w:hAnsi="宋体" w:cs="宋体"/>
                <w:color w:val="auto"/>
                <w:szCs w:val="21"/>
              </w:rPr>
              <w:t>管网不同部位安装的报警阀组、闸阀、止回阀、电磁阀、信号阀、水流指示器、减压孔板、节流管、减压阀、柔性接头、排水管、排气阀、泄压阀、过滤器等</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1B41CF">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B51A7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4BB175">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BF43AF">
            <w:pPr>
              <w:jc w:val="center"/>
              <w:rPr>
                <w:rFonts w:hint="eastAsia" w:ascii="宋体" w:hAnsi="宋体" w:cs="宋体"/>
                <w:color w:val="auto"/>
                <w:szCs w:val="21"/>
              </w:rPr>
            </w:pPr>
          </w:p>
        </w:tc>
      </w:tr>
      <w:tr w14:paraId="026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F25796">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F5C98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FFA369">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631086">
            <w:pPr>
              <w:rPr>
                <w:rFonts w:hint="eastAsia" w:ascii="宋体" w:hAnsi="宋体" w:cs="宋体"/>
                <w:color w:val="auto"/>
                <w:szCs w:val="21"/>
              </w:rPr>
            </w:pPr>
            <w:r>
              <w:rPr>
                <w:rFonts w:ascii="宋体" w:hAnsi="宋体" w:cs="宋体"/>
                <w:color w:val="auto"/>
                <w:szCs w:val="21"/>
              </w:rPr>
              <w:t>架空管道的立管、配水支管、配水管、配水干管设置的支、吊架；</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369BED">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92EE7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6F19A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C3712B">
            <w:pPr>
              <w:jc w:val="center"/>
              <w:rPr>
                <w:rFonts w:hint="eastAsia" w:ascii="宋体" w:hAnsi="宋体" w:cs="宋体"/>
                <w:color w:val="auto"/>
                <w:szCs w:val="21"/>
              </w:rPr>
            </w:pPr>
          </w:p>
        </w:tc>
      </w:tr>
      <w:tr w14:paraId="03B1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DC86E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C8CF7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6D1639">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00BC62">
            <w:pPr>
              <w:rPr>
                <w:rFonts w:hint="eastAsia" w:ascii="宋体" w:hAnsi="宋体" w:cs="宋体"/>
                <w:color w:val="auto"/>
                <w:szCs w:val="21"/>
              </w:rPr>
            </w:pPr>
            <w:r>
              <w:rPr>
                <w:rFonts w:ascii="宋体" w:hAnsi="宋体" w:cs="宋体"/>
                <w:color w:val="auto"/>
                <w:szCs w:val="21"/>
              </w:rPr>
              <w:t>室外埋地管道的规格、材质、防护措施等</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59A9E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E6295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0CD64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510524">
            <w:pPr>
              <w:jc w:val="center"/>
              <w:rPr>
                <w:rFonts w:hint="eastAsia" w:ascii="宋体" w:hAnsi="宋体" w:cs="宋体"/>
                <w:color w:val="auto"/>
                <w:szCs w:val="21"/>
              </w:rPr>
            </w:pPr>
          </w:p>
        </w:tc>
      </w:tr>
      <w:tr w14:paraId="75A6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0566A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7C7B7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CBF77A">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783ABD">
            <w:pPr>
              <w:rPr>
                <w:rFonts w:hint="eastAsia" w:ascii="宋体" w:hAnsi="宋体" w:cs="宋体"/>
                <w:color w:val="auto"/>
                <w:szCs w:val="21"/>
              </w:rPr>
            </w:pPr>
            <w:r>
              <w:rPr>
                <w:rFonts w:ascii="宋体" w:hAnsi="宋体" w:cs="宋体"/>
                <w:color w:val="auto"/>
                <w:szCs w:val="21"/>
              </w:rPr>
              <w:t>核对管道施工资料</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F74FF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A6F70B">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43743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56DD80">
            <w:pPr>
              <w:jc w:val="center"/>
              <w:rPr>
                <w:rFonts w:hint="eastAsia" w:ascii="宋体" w:hAnsi="宋体" w:cs="宋体"/>
                <w:color w:val="auto"/>
                <w:szCs w:val="21"/>
              </w:rPr>
            </w:pPr>
          </w:p>
        </w:tc>
      </w:tr>
      <w:tr w14:paraId="277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6C7A368F">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0A77F64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3B7CB51B">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9CDB7A">
            <w:pPr>
              <w:rPr>
                <w:rFonts w:hint="eastAsia" w:ascii="宋体" w:hAnsi="宋体" w:cs="宋体"/>
                <w:color w:val="auto"/>
                <w:szCs w:val="21"/>
              </w:rPr>
            </w:pPr>
            <w:r>
              <w:rPr>
                <w:rFonts w:ascii="宋体" w:hAnsi="宋体" w:cs="宋体"/>
                <w:color w:val="auto"/>
                <w:szCs w:val="21"/>
              </w:rPr>
              <w:t>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1977B3">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00D733">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CBC31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75FF2E">
            <w:pPr>
              <w:jc w:val="center"/>
              <w:rPr>
                <w:rFonts w:hint="eastAsia" w:ascii="宋体" w:hAnsi="宋体" w:cs="宋体"/>
                <w:color w:val="auto"/>
                <w:szCs w:val="21"/>
              </w:rPr>
            </w:pPr>
          </w:p>
        </w:tc>
      </w:tr>
      <w:tr w14:paraId="336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64F1D0">
            <w:pPr>
              <w:jc w:val="center"/>
              <w:rPr>
                <w:rFonts w:hint="eastAsia" w:ascii="宋体" w:hAnsi="宋体" w:cs="宋体"/>
                <w:color w:val="auto"/>
                <w:szCs w:val="21"/>
              </w:rPr>
            </w:pPr>
            <w:r>
              <w:rPr>
                <w:rFonts w:ascii="宋体" w:hAnsi="宋体" w:cs="宋体"/>
                <w:color w:val="auto"/>
                <w:szCs w:val="21"/>
              </w:rPr>
              <w:t>消火栓系统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91D645">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67BEE1">
            <w:pPr>
              <w:jc w:val="center"/>
              <w:rPr>
                <w:rFonts w:hint="eastAsia" w:ascii="宋体" w:hAnsi="宋体" w:cs="宋体"/>
                <w:color w:val="auto"/>
                <w:szCs w:val="21"/>
              </w:rPr>
            </w:pPr>
            <w:r>
              <w:rPr>
                <w:rFonts w:ascii="宋体" w:hAnsi="宋体" w:cs="宋体"/>
                <w:color w:val="auto"/>
                <w:szCs w:val="21"/>
              </w:rPr>
              <w:t>室外消火栓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6E6B2E">
            <w:pPr>
              <w:rPr>
                <w:rFonts w:hint="eastAsia" w:ascii="宋体" w:hAnsi="宋体" w:cs="宋体"/>
                <w:color w:val="auto"/>
                <w:szCs w:val="21"/>
              </w:rPr>
            </w:pPr>
            <w:r>
              <w:rPr>
                <w:rFonts w:ascii="宋体" w:hAnsi="宋体" w:cs="宋体"/>
                <w:color w:val="auto"/>
                <w:szCs w:val="21"/>
              </w:rPr>
              <w:t>设置情况、位置、外观、标识、产品质量证明文件及铭牌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9EC799">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DA6008">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9ED36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451F8C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CD6D65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2F9191">
            <w:pPr>
              <w:jc w:val="center"/>
              <w:rPr>
                <w:rFonts w:hint="eastAsia" w:ascii="宋体" w:hAnsi="宋体" w:cs="宋体"/>
                <w:color w:val="auto"/>
                <w:szCs w:val="21"/>
              </w:rPr>
            </w:pPr>
          </w:p>
        </w:tc>
      </w:tr>
      <w:tr w14:paraId="2369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EEBA3F">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C968F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709C2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52AA1B">
            <w:pPr>
              <w:rPr>
                <w:rFonts w:hint="eastAsia" w:ascii="宋体" w:hAnsi="宋体" w:cs="宋体"/>
                <w:color w:val="auto"/>
                <w:szCs w:val="21"/>
              </w:rPr>
            </w:pPr>
            <w:r>
              <w:rPr>
                <w:rFonts w:ascii="宋体" w:hAnsi="宋体" w:cs="宋体"/>
                <w:color w:val="auto"/>
                <w:szCs w:val="21"/>
              </w:rPr>
              <w:t>压力、流量、保温措施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C97AE7">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6ECBFA">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65D95D">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A3176F">
            <w:pPr>
              <w:jc w:val="center"/>
              <w:rPr>
                <w:rFonts w:hint="eastAsia" w:ascii="宋体" w:hAnsi="宋体" w:cs="宋体"/>
                <w:color w:val="auto"/>
                <w:szCs w:val="21"/>
              </w:rPr>
            </w:pPr>
          </w:p>
        </w:tc>
      </w:tr>
      <w:tr w14:paraId="17B2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D614C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64DAC52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097926D3">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A082E0">
            <w:pPr>
              <w:rPr>
                <w:rFonts w:hint="eastAsia" w:ascii="宋体" w:hAnsi="宋体" w:cs="宋体"/>
                <w:color w:val="auto"/>
                <w:szCs w:val="21"/>
              </w:rPr>
            </w:pPr>
            <w:r>
              <w:rPr>
                <w:rFonts w:ascii="宋体" w:hAnsi="宋体" w:cs="宋体"/>
                <w:color w:val="auto"/>
                <w:szCs w:val="21"/>
              </w:rPr>
              <w:t>地下式室外消火栓接口至井盖的距离</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927D5B">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1A14C3">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F9A54D">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A6DF25">
            <w:pPr>
              <w:jc w:val="center"/>
              <w:rPr>
                <w:rFonts w:hint="eastAsia" w:ascii="宋体" w:hAnsi="宋体" w:cs="宋体"/>
                <w:color w:val="auto"/>
                <w:szCs w:val="21"/>
              </w:rPr>
            </w:pPr>
          </w:p>
        </w:tc>
      </w:tr>
      <w:tr w14:paraId="79AF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B744B4">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7FBCD9">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AD21A2">
            <w:pPr>
              <w:jc w:val="center"/>
              <w:rPr>
                <w:rFonts w:hint="eastAsia" w:ascii="宋体" w:hAnsi="宋体" w:cs="宋体"/>
                <w:color w:val="auto"/>
                <w:szCs w:val="21"/>
              </w:rPr>
            </w:pPr>
            <w:r>
              <w:rPr>
                <w:rFonts w:ascii="宋体" w:hAnsi="宋体" w:cs="宋体"/>
                <w:color w:val="auto"/>
                <w:szCs w:val="21"/>
              </w:rPr>
              <w:t>室内消火栓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12C6C7">
            <w:pPr>
              <w:rPr>
                <w:rFonts w:hint="eastAsia" w:ascii="宋体" w:hAnsi="宋体" w:cs="宋体"/>
                <w:color w:val="auto"/>
                <w:szCs w:val="21"/>
              </w:rPr>
            </w:pPr>
            <w:r>
              <w:rPr>
                <w:rFonts w:ascii="宋体" w:hAnsi="宋体" w:cs="宋体"/>
                <w:color w:val="auto"/>
                <w:szCs w:val="21"/>
              </w:rPr>
              <w:t>设置情况、位置、规格、型号、产品质量证明文件及铭牌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0B1C12">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3AF123">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5F80E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27EDF8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99191C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97AA10">
            <w:pPr>
              <w:jc w:val="center"/>
              <w:rPr>
                <w:rFonts w:hint="eastAsia" w:ascii="宋体" w:hAnsi="宋体" w:cs="宋体"/>
                <w:color w:val="auto"/>
                <w:szCs w:val="21"/>
              </w:rPr>
            </w:pPr>
          </w:p>
        </w:tc>
      </w:tr>
      <w:tr w14:paraId="63A8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AC3BE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246F9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2C08D4">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7E46A1">
            <w:pPr>
              <w:rPr>
                <w:rFonts w:hint="eastAsia" w:ascii="宋体" w:hAnsi="宋体" w:cs="宋体"/>
                <w:color w:val="auto"/>
                <w:szCs w:val="21"/>
              </w:rPr>
            </w:pPr>
            <w:r>
              <w:rPr>
                <w:rFonts w:ascii="宋体" w:hAnsi="宋体" w:cs="宋体"/>
                <w:color w:val="auto"/>
                <w:szCs w:val="21"/>
              </w:rPr>
              <w:t>安装高度，消火栓箱组件及箱门开启情况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B80B09">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11267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09F74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B156AD">
            <w:pPr>
              <w:jc w:val="center"/>
              <w:rPr>
                <w:rFonts w:hint="eastAsia" w:ascii="宋体" w:hAnsi="宋体" w:cs="宋体"/>
                <w:color w:val="auto"/>
                <w:szCs w:val="21"/>
              </w:rPr>
            </w:pPr>
          </w:p>
        </w:tc>
      </w:tr>
      <w:tr w14:paraId="3CBF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BCE9D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FE676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410259">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723D86">
            <w:pPr>
              <w:rPr>
                <w:rFonts w:hint="eastAsia" w:ascii="宋体" w:hAnsi="宋体" w:cs="宋体"/>
                <w:color w:val="auto"/>
                <w:szCs w:val="21"/>
              </w:rPr>
            </w:pPr>
            <w:r>
              <w:rPr>
                <w:rFonts w:ascii="宋体" w:hAnsi="宋体" w:cs="宋体"/>
                <w:color w:val="auto"/>
                <w:szCs w:val="21"/>
              </w:rPr>
              <w:t>消火栓的减压装置和活动部件的安装，测量栓后准工作状态和消防水泵动作后的压力</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6AC532">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BF406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636EE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B5C8E1">
            <w:pPr>
              <w:jc w:val="center"/>
              <w:rPr>
                <w:rFonts w:hint="eastAsia" w:ascii="宋体" w:hAnsi="宋体" w:cs="宋体"/>
                <w:color w:val="auto"/>
                <w:szCs w:val="21"/>
              </w:rPr>
            </w:pPr>
          </w:p>
        </w:tc>
      </w:tr>
      <w:tr w14:paraId="0D30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944A5A">
            <w:pPr>
              <w:jc w:val="center"/>
              <w:rPr>
                <w:rFonts w:hint="eastAsia" w:ascii="宋体" w:hAnsi="宋体" w:cs="宋体"/>
                <w:color w:val="auto"/>
                <w:szCs w:val="21"/>
              </w:rPr>
            </w:pPr>
            <w:r>
              <w:rPr>
                <w:rFonts w:ascii="宋体" w:hAnsi="宋体" w:cs="宋体"/>
                <w:color w:val="auto"/>
                <w:szCs w:val="21"/>
              </w:rPr>
              <w:t>消火栓系统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4B7B6D">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8</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C7811A">
            <w:pPr>
              <w:jc w:val="center"/>
              <w:rPr>
                <w:rFonts w:hint="eastAsia" w:ascii="宋体" w:hAnsi="宋体" w:cs="宋体"/>
                <w:color w:val="auto"/>
                <w:szCs w:val="21"/>
              </w:rPr>
            </w:pPr>
            <w:r>
              <w:rPr>
                <w:rFonts w:ascii="宋体" w:hAnsi="宋体" w:cs="宋体"/>
                <w:color w:val="auto"/>
                <w:szCs w:val="21"/>
              </w:rPr>
              <w:t>系统功能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1443A0">
            <w:pPr>
              <w:rPr>
                <w:rFonts w:hint="eastAsia" w:ascii="宋体" w:hAnsi="宋体" w:cs="宋体"/>
                <w:color w:val="auto"/>
                <w:szCs w:val="21"/>
              </w:rPr>
            </w:pPr>
            <w:r>
              <w:rPr>
                <w:rFonts w:ascii="宋体" w:hAnsi="宋体" w:cs="宋体"/>
                <w:color w:val="auto"/>
                <w:szCs w:val="21"/>
              </w:rPr>
              <w:t>测试消火栓系统的联动功能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7D0A1F">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7CCE01">
            <w:pPr>
              <w:jc w:val="left"/>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BDCB8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ABF9A3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00D31A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7A9BFA">
            <w:pPr>
              <w:jc w:val="center"/>
              <w:rPr>
                <w:rFonts w:hint="eastAsia" w:ascii="宋体" w:hAnsi="宋体" w:cs="宋体"/>
                <w:color w:val="auto"/>
                <w:szCs w:val="21"/>
              </w:rPr>
            </w:pPr>
          </w:p>
        </w:tc>
      </w:tr>
      <w:tr w14:paraId="7736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26C24B">
            <w:pPr>
              <w:jc w:val="center"/>
              <w:rPr>
                <w:rFonts w:hint="eastAsia" w:ascii="宋体" w:hAnsi="宋体" w:cs="宋体"/>
                <w:color w:val="auto"/>
                <w:szCs w:val="21"/>
              </w:rPr>
            </w:pPr>
            <w:r>
              <w:rPr>
                <w:rFonts w:ascii="宋体" w:hAnsi="宋体" w:cs="宋体"/>
                <w:color w:val="auto"/>
                <w:szCs w:val="21"/>
              </w:rPr>
              <w:t>固定式水成膜泡沫灭火系统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0706B3">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81A294">
            <w:pPr>
              <w:jc w:val="center"/>
              <w:rPr>
                <w:rFonts w:hint="eastAsia" w:ascii="宋体" w:hAnsi="宋体" w:cs="宋体"/>
                <w:color w:val="auto"/>
                <w:szCs w:val="21"/>
              </w:rPr>
            </w:pPr>
            <w:r>
              <w:rPr>
                <w:rFonts w:ascii="宋体" w:hAnsi="宋体" w:cs="宋体"/>
                <w:color w:val="auto"/>
                <w:szCs w:val="21"/>
              </w:rPr>
              <w:t>系统设置及选型</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E546A8">
            <w:pPr>
              <w:rPr>
                <w:rFonts w:hint="eastAsia" w:ascii="宋体" w:hAnsi="宋体" w:cs="宋体"/>
                <w:color w:val="auto"/>
                <w:szCs w:val="21"/>
              </w:rPr>
            </w:pPr>
            <w:r>
              <w:rPr>
                <w:rFonts w:ascii="宋体" w:hAnsi="宋体" w:cs="宋体"/>
                <w:color w:val="auto"/>
                <w:szCs w:val="21"/>
              </w:rPr>
              <w:t>是否设置固定式水成膜泡沫灭火系统</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158EF2">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A52E90">
            <w:pPr>
              <w:jc w:val="left"/>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DBBC0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927031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7D538DF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BF67DB">
            <w:pPr>
              <w:jc w:val="center"/>
              <w:rPr>
                <w:rFonts w:hint="eastAsia" w:ascii="宋体" w:hAnsi="宋体" w:cs="宋体"/>
                <w:color w:val="auto"/>
                <w:szCs w:val="21"/>
              </w:rPr>
            </w:pPr>
          </w:p>
        </w:tc>
      </w:tr>
      <w:tr w14:paraId="2C79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4D72AE">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B00846">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D3D38E">
            <w:pPr>
              <w:rPr>
                <w:rFonts w:hint="eastAsia" w:ascii="宋体" w:hAnsi="宋体" w:cs="宋体"/>
                <w:color w:val="auto"/>
                <w:sz w:val="24"/>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37F6E1">
            <w:pPr>
              <w:rPr>
                <w:rFonts w:hint="eastAsia" w:ascii="宋体" w:hAnsi="宋体" w:cs="宋体"/>
                <w:color w:val="auto"/>
                <w:szCs w:val="21"/>
              </w:rPr>
            </w:pPr>
            <w:r>
              <w:rPr>
                <w:rFonts w:ascii="宋体" w:hAnsi="宋体" w:cs="宋体"/>
                <w:color w:val="auto"/>
                <w:szCs w:val="21"/>
              </w:rPr>
              <w:t>系统的选型及其完整性</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668347">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ADF6A4">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333C16">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209398">
            <w:pPr>
              <w:rPr>
                <w:rFonts w:hint="eastAsia" w:ascii="宋体" w:hAnsi="宋体" w:cs="宋体"/>
                <w:color w:val="auto"/>
                <w:szCs w:val="21"/>
              </w:rPr>
            </w:pPr>
          </w:p>
        </w:tc>
      </w:tr>
      <w:tr w14:paraId="5415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93A979">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B1B895">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AB7E80">
            <w:pPr>
              <w:jc w:val="center"/>
              <w:rPr>
                <w:rFonts w:hint="eastAsia" w:ascii="宋体" w:hAnsi="宋体" w:cs="宋体"/>
                <w:color w:val="auto"/>
                <w:szCs w:val="21"/>
              </w:rPr>
            </w:pPr>
            <w:r>
              <w:rPr>
                <w:rFonts w:ascii="宋体" w:hAnsi="宋体" w:cs="宋体"/>
                <w:color w:val="auto"/>
                <w:szCs w:val="21"/>
              </w:rPr>
              <w:t>泡沫储罐</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C586B9">
            <w:pPr>
              <w:rPr>
                <w:rFonts w:hint="eastAsia" w:ascii="宋体" w:hAnsi="宋体" w:cs="宋体"/>
                <w:color w:val="auto"/>
                <w:szCs w:val="21"/>
              </w:rPr>
            </w:pPr>
            <w:r>
              <w:rPr>
                <w:rFonts w:ascii="宋体" w:hAnsi="宋体" w:cs="宋体"/>
                <w:color w:val="auto"/>
                <w:szCs w:val="21"/>
              </w:rPr>
              <w:t>泡沫储罐材质、规格、型号、标识、安装质量和泡沫液的储存情况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2E7023">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554871">
            <w:pPr>
              <w:jc w:val="left"/>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BCCD6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892727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CF624F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457F2D">
            <w:pPr>
              <w:jc w:val="center"/>
              <w:rPr>
                <w:rFonts w:hint="eastAsia" w:ascii="宋体" w:hAnsi="宋体" w:cs="宋体"/>
                <w:color w:val="auto"/>
                <w:szCs w:val="21"/>
              </w:rPr>
            </w:pPr>
          </w:p>
        </w:tc>
      </w:tr>
      <w:tr w14:paraId="4817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03B40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AB01E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73AA2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BB0187">
            <w:pPr>
              <w:rPr>
                <w:rFonts w:hint="eastAsia" w:ascii="宋体" w:hAnsi="宋体" w:cs="宋体"/>
                <w:color w:val="auto"/>
                <w:szCs w:val="21"/>
              </w:rPr>
            </w:pPr>
            <w:r>
              <w:rPr>
                <w:rFonts w:ascii="宋体" w:hAnsi="宋体" w:cs="宋体"/>
                <w:color w:val="auto"/>
                <w:szCs w:val="21"/>
              </w:rPr>
              <w:t>泡沫储罐产品质量证明文件及铭牌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E0312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ADA798">
            <w:pPr>
              <w:jc w:val="left"/>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3799E2">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04FE97">
            <w:pPr>
              <w:jc w:val="center"/>
              <w:rPr>
                <w:rFonts w:hint="eastAsia" w:ascii="宋体" w:hAnsi="宋体" w:cs="宋体"/>
                <w:color w:val="auto"/>
                <w:szCs w:val="21"/>
              </w:rPr>
            </w:pPr>
          </w:p>
        </w:tc>
      </w:tr>
      <w:tr w14:paraId="1476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9B1816">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8C66B1">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B910C4">
            <w:pPr>
              <w:jc w:val="center"/>
              <w:rPr>
                <w:rFonts w:hint="eastAsia" w:ascii="宋体" w:hAnsi="宋体" w:cs="宋体"/>
                <w:color w:val="auto"/>
                <w:szCs w:val="21"/>
              </w:rPr>
            </w:pPr>
            <w:r>
              <w:rPr>
                <w:rFonts w:ascii="宋体" w:hAnsi="宋体" w:cs="宋体"/>
                <w:color w:val="auto"/>
                <w:szCs w:val="21"/>
              </w:rPr>
              <w:t>系统功能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E68501">
            <w:pPr>
              <w:rPr>
                <w:rFonts w:hint="eastAsia" w:ascii="宋体" w:hAnsi="宋体" w:cs="宋体"/>
                <w:color w:val="auto"/>
                <w:szCs w:val="21"/>
              </w:rPr>
            </w:pPr>
            <w:r>
              <w:rPr>
                <w:rFonts w:ascii="宋体" w:hAnsi="宋体" w:cs="宋体"/>
                <w:color w:val="auto"/>
                <w:szCs w:val="21"/>
              </w:rPr>
              <w:t>检查固定式水成膜泡沫灭火系统功能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BD11EE">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89B864">
            <w:pPr>
              <w:jc w:val="left"/>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AFFE9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1E8423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1A20EE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282979">
            <w:pPr>
              <w:jc w:val="center"/>
              <w:rPr>
                <w:rFonts w:hint="eastAsia" w:ascii="宋体" w:hAnsi="宋体" w:cs="宋体"/>
                <w:color w:val="auto"/>
                <w:szCs w:val="21"/>
              </w:rPr>
            </w:pPr>
          </w:p>
        </w:tc>
      </w:tr>
      <w:tr w14:paraId="1825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2CA7F1">
            <w:pPr>
              <w:jc w:val="center"/>
              <w:rPr>
                <w:rFonts w:hint="eastAsia" w:ascii="宋体" w:hAnsi="宋体" w:cs="宋体"/>
                <w:color w:val="auto"/>
                <w:szCs w:val="21"/>
              </w:rPr>
            </w:pPr>
            <w:r>
              <w:rPr>
                <w:rFonts w:ascii="宋体" w:hAnsi="宋体" w:cs="宋体"/>
                <w:color w:val="auto"/>
                <w:szCs w:val="21"/>
              </w:rPr>
              <w:t>泡沫-水喷雾灭火系统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962D30">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2</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CE071E">
            <w:pPr>
              <w:jc w:val="center"/>
              <w:rPr>
                <w:rFonts w:hint="eastAsia" w:ascii="宋体" w:hAnsi="宋体" w:cs="宋体"/>
                <w:color w:val="auto"/>
                <w:szCs w:val="21"/>
              </w:rPr>
            </w:pPr>
            <w:r>
              <w:rPr>
                <w:rFonts w:ascii="宋体" w:hAnsi="宋体" w:cs="宋体"/>
                <w:color w:val="auto"/>
                <w:szCs w:val="21"/>
              </w:rPr>
              <w:t>泡沫灭火系统防护区</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5D37A5">
            <w:pPr>
              <w:rPr>
                <w:rFonts w:hint="eastAsia" w:ascii="宋体" w:hAnsi="宋体" w:cs="宋体"/>
                <w:color w:val="auto"/>
                <w:szCs w:val="21"/>
              </w:rPr>
            </w:pPr>
            <w:r>
              <w:rPr>
                <w:rFonts w:ascii="宋体" w:hAnsi="宋体" w:cs="宋体"/>
                <w:color w:val="auto"/>
                <w:szCs w:val="21"/>
              </w:rPr>
              <w:t>核对系统选型及其组件完整性</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7456C5">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F90B9C">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4D8A1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336229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143CCD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31BF37">
            <w:pPr>
              <w:jc w:val="center"/>
              <w:rPr>
                <w:rFonts w:hint="eastAsia" w:ascii="宋体" w:hAnsi="宋体" w:cs="宋体"/>
                <w:color w:val="auto"/>
                <w:szCs w:val="21"/>
              </w:rPr>
            </w:pPr>
          </w:p>
        </w:tc>
      </w:tr>
      <w:tr w14:paraId="2D70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8FB29C">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5AB6E6">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37F47E">
            <w:pPr>
              <w:jc w:val="center"/>
              <w:rPr>
                <w:rFonts w:hint="eastAsia" w:ascii="宋体" w:hAnsi="宋体" w:cs="宋体"/>
                <w:color w:val="auto"/>
                <w:szCs w:val="21"/>
              </w:rPr>
            </w:pPr>
            <w:r>
              <w:rPr>
                <w:rFonts w:ascii="宋体" w:hAnsi="宋体" w:cs="宋体"/>
                <w:color w:val="auto"/>
                <w:szCs w:val="21"/>
              </w:rPr>
              <w:t>泡沫储罐</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F3559C">
            <w:pPr>
              <w:rPr>
                <w:rFonts w:hint="eastAsia" w:ascii="宋体" w:hAnsi="宋体" w:cs="宋体"/>
                <w:color w:val="auto"/>
                <w:szCs w:val="21"/>
              </w:rPr>
            </w:pPr>
            <w:r>
              <w:rPr>
                <w:rFonts w:ascii="宋体" w:hAnsi="宋体" w:cs="宋体"/>
                <w:color w:val="auto"/>
                <w:szCs w:val="21"/>
              </w:rPr>
              <w:t>设置位置</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41D275">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438245">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95A04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79D34B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6581E4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9C023F">
            <w:pPr>
              <w:jc w:val="center"/>
              <w:rPr>
                <w:rFonts w:hint="eastAsia" w:ascii="宋体" w:hAnsi="宋体" w:cs="宋体"/>
                <w:color w:val="auto"/>
                <w:szCs w:val="21"/>
              </w:rPr>
            </w:pPr>
          </w:p>
        </w:tc>
      </w:tr>
      <w:tr w14:paraId="5F8B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DAD90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0C389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F74E27">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293619">
            <w:pPr>
              <w:rPr>
                <w:rFonts w:hint="eastAsia" w:ascii="宋体" w:hAnsi="宋体" w:cs="宋体"/>
                <w:color w:val="auto"/>
                <w:szCs w:val="21"/>
              </w:rPr>
            </w:pPr>
            <w:r>
              <w:rPr>
                <w:rFonts w:ascii="宋体" w:hAnsi="宋体" w:cs="宋体"/>
                <w:color w:val="auto"/>
                <w:szCs w:val="21"/>
              </w:rPr>
              <w:t>泡沫储罐材质、规格、型号、标识、安装质量和泡沫液的储存情况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0F0D6D">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D82FDB">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59896C">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2A5154">
            <w:pPr>
              <w:jc w:val="center"/>
              <w:rPr>
                <w:rFonts w:hint="eastAsia" w:ascii="宋体" w:hAnsi="宋体" w:cs="宋体"/>
                <w:color w:val="auto"/>
                <w:szCs w:val="21"/>
              </w:rPr>
            </w:pPr>
          </w:p>
        </w:tc>
      </w:tr>
      <w:tr w14:paraId="70EA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BA6756">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84AFA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C0116A">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0CE375">
            <w:pPr>
              <w:rPr>
                <w:rFonts w:hint="eastAsia" w:ascii="宋体" w:hAnsi="宋体" w:cs="宋体"/>
                <w:color w:val="auto"/>
                <w:szCs w:val="21"/>
              </w:rPr>
            </w:pPr>
            <w:r>
              <w:rPr>
                <w:rFonts w:ascii="宋体" w:hAnsi="宋体" w:cs="宋体"/>
                <w:color w:val="auto"/>
                <w:szCs w:val="21"/>
              </w:rPr>
              <w:t>液位计、呼吸阀、人孔、出液口等附件</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2B9C33">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05713A">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26B40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E79C24">
            <w:pPr>
              <w:jc w:val="center"/>
              <w:rPr>
                <w:rFonts w:hint="eastAsia" w:ascii="宋体" w:hAnsi="宋体" w:cs="宋体"/>
                <w:color w:val="auto"/>
                <w:szCs w:val="21"/>
              </w:rPr>
            </w:pPr>
          </w:p>
        </w:tc>
      </w:tr>
      <w:tr w14:paraId="2F2D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7BC39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7A60C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A82B45">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AB2860">
            <w:pPr>
              <w:rPr>
                <w:rFonts w:hint="eastAsia" w:ascii="宋体" w:hAnsi="宋体" w:cs="宋体"/>
                <w:color w:val="auto"/>
                <w:szCs w:val="21"/>
              </w:rPr>
            </w:pPr>
            <w:r>
              <w:rPr>
                <w:rFonts w:ascii="宋体" w:hAnsi="宋体" w:cs="宋体"/>
                <w:color w:val="auto"/>
                <w:szCs w:val="21"/>
              </w:rPr>
              <w:t>泡沫储罐产品质量证明文件及铭牌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FFF11D">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32082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460E5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E9FF4A">
            <w:pPr>
              <w:jc w:val="center"/>
              <w:rPr>
                <w:rFonts w:hint="eastAsia" w:ascii="宋体" w:hAnsi="宋体" w:cs="宋体"/>
                <w:color w:val="auto"/>
                <w:szCs w:val="21"/>
              </w:rPr>
            </w:pPr>
          </w:p>
        </w:tc>
      </w:tr>
      <w:tr w14:paraId="5E2C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81F7B1">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E45CC1">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C15512">
            <w:pPr>
              <w:jc w:val="center"/>
              <w:rPr>
                <w:rFonts w:hint="eastAsia" w:ascii="宋体" w:hAnsi="宋体" w:cs="宋体"/>
                <w:color w:val="auto"/>
                <w:szCs w:val="21"/>
              </w:rPr>
            </w:pPr>
            <w:r>
              <w:rPr>
                <w:rFonts w:ascii="宋体" w:hAnsi="宋体" w:cs="宋体"/>
                <w:color w:val="auto"/>
                <w:szCs w:val="21"/>
              </w:rPr>
              <w:t>泡沫比例混合器（装置）</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B2DF8D">
            <w:pPr>
              <w:rPr>
                <w:rFonts w:hint="eastAsia" w:ascii="宋体" w:hAnsi="宋体" w:cs="宋体"/>
                <w:color w:val="auto"/>
                <w:szCs w:val="21"/>
              </w:rPr>
            </w:pPr>
            <w:r>
              <w:rPr>
                <w:rFonts w:ascii="宋体" w:hAnsi="宋体" w:cs="宋体"/>
                <w:color w:val="auto"/>
                <w:szCs w:val="21"/>
              </w:rPr>
              <w:t>泡沫比例混合装置的规格、型号及安装质量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C22B28">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328A91">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363E7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F7194B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E949CC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E2FC12">
            <w:pPr>
              <w:jc w:val="center"/>
              <w:rPr>
                <w:rFonts w:hint="eastAsia" w:ascii="宋体" w:hAnsi="宋体" w:cs="宋体"/>
                <w:color w:val="auto"/>
                <w:szCs w:val="21"/>
              </w:rPr>
            </w:pPr>
          </w:p>
        </w:tc>
      </w:tr>
      <w:tr w14:paraId="131D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C57A7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90AD4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BFF7B9">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5220F2">
            <w:pPr>
              <w:rPr>
                <w:rFonts w:hint="eastAsia" w:ascii="宋体" w:hAnsi="宋体" w:cs="宋体"/>
                <w:color w:val="auto"/>
                <w:szCs w:val="21"/>
              </w:rPr>
            </w:pPr>
            <w:r>
              <w:rPr>
                <w:rFonts w:ascii="宋体" w:hAnsi="宋体" w:cs="宋体"/>
                <w:color w:val="auto"/>
                <w:szCs w:val="21"/>
              </w:rPr>
              <w:t>泡沫比例混合装置进泡沫液管道的材质</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5057EE">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EA95BA">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3757F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5DEFEF">
            <w:pPr>
              <w:jc w:val="center"/>
              <w:rPr>
                <w:rFonts w:hint="eastAsia" w:ascii="宋体" w:hAnsi="宋体" w:cs="宋体"/>
                <w:color w:val="auto"/>
                <w:szCs w:val="21"/>
              </w:rPr>
            </w:pPr>
          </w:p>
        </w:tc>
      </w:tr>
      <w:tr w14:paraId="19EA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CD266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9DF409">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7A09ED">
            <w:pPr>
              <w:jc w:val="left"/>
              <w:rPr>
                <w:rFonts w:hint="eastAsia" w:ascii="宋体" w:hAnsi="宋体" w:cs="宋体"/>
                <w:color w:val="auto"/>
                <w:szCs w:val="21"/>
              </w:rPr>
            </w:pPr>
            <w:r>
              <w:rPr>
                <w:rFonts w:ascii="宋体" w:hAnsi="宋体" w:cs="宋体"/>
                <w:color w:val="auto"/>
                <w:szCs w:val="21"/>
              </w:rPr>
              <w:t>泡沫喷头</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6FD528">
            <w:pPr>
              <w:rPr>
                <w:rFonts w:hint="eastAsia" w:ascii="宋体" w:hAnsi="宋体" w:cs="宋体"/>
                <w:color w:val="auto"/>
                <w:szCs w:val="21"/>
              </w:rPr>
            </w:pPr>
            <w:r>
              <w:rPr>
                <w:rFonts w:ascii="宋体" w:hAnsi="宋体" w:cs="宋体"/>
                <w:color w:val="auto"/>
                <w:szCs w:val="21"/>
              </w:rPr>
              <w:t>喷头规格、型号、产品质量证明文件</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42806B">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2E442B">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D2AAB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2156CB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B4364E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732DD7">
            <w:pPr>
              <w:jc w:val="center"/>
              <w:rPr>
                <w:rFonts w:hint="eastAsia" w:ascii="宋体" w:hAnsi="宋体" w:cs="宋体"/>
                <w:color w:val="auto"/>
                <w:szCs w:val="21"/>
              </w:rPr>
            </w:pPr>
          </w:p>
        </w:tc>
      </w:tr>
      <w:tr w14:paraId="7F78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D289BB">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1816DC">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DE20AA">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3357F3">
            <w:pPr>
              <w:rPr>
                <w:rFonts w:hint="eastAsia" w:ascii="宋体" w:hAnsi="宋体" w:cs="宋体"/>
                <w:color w:val="auto"/>
                <w:szCs w:val="21"/>
              </w:rPr>
            </w:pPr>
            <w:r>
              <w:rPr>
                <w:rFonts w:ascii="宋体" w:hAnsi="宋体" w:cs="宋体"/>
                <w:color w:val="auto"/>
                <w:szCs w:val="21"/>
              </w:rPr>
              <w:t>喷头安装位置、安装质量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37424E">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D6BC54">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454FD0">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DC85FC">
            <w:pPr>
              <w:rPr>
                <w:rFonts w:hint="eastAsia" w:ascii="宋体" w:hAnsi="宋体" w:cs="宋体"/>
                <w:color w:val="auto"/>
                <w:szCs w:val="21"/>
              </w:rPr>
            </w:pPr>
          </w:p>
        </w:tc>
      </w:tr>
      <w:tr w14:paraId="1B9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4D1639">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8E3C8D">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0FF162">
            <w:pPr>
              <w:jc w:val="left"/>
              <w:rPr>
                <w:rFonts w:hint="eastAsia" w:ascii="宋体" w:hAnsi="宋体" w:cs="宋体"/>
                <w:color w:val="auto"/>
                <w:szCs w:val="21"/>
              </w:rPr>
            </w:pPr>
            <w:r>
              <w:rPr>
                <w:rFonts w:ascii="宋体" w:hAnsi="宋体" w:cs="宋体"/>
                <w:color w:val="auto"/>
                <w:szCs w:val="21"/>
              </w:rPr>
              <w:t>雨淋报警阀</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72A74B">
            <w:pPr>
              <w:rPr>
                <w:rFonts w:hint="eastAsia" w:ascii="宋体" w:hAnsi="宋体" w:cs="宋体"/>
                <w:color w:val="auto"/>
                <w:szCs w:val="21"/>
              </w:rPr>
            </w:pPr>
            <w:r>
              <w:rPr>
                <w:rFonts w:ascii="宋体" w:hAnsi="宋体" w:cs="宋体"/>
                <w:color w:val="auto"/>
                <w:szCs w:val="21"/>
              </w:rPr>
              <w:t>设置位置、数量、规格、型号、外观、组件安装，产品质量证明文件及铭牌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1ED16D">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8BBA78">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27FC3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E0D6E6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FE8F20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C38022">
            <w:pPr>
              <w:jc w:val="center"/>
              <w:rPr>
                <w:rFonts w:hint="eastAsia" w:ascii="宋体" w:hAnsi="宋体" w:cs="宋体"/>
                <w:color w:val="auto"/>
                <w:szCs w:val="21"/>
              </w:rPr>
            </w:pPr>
          </w:p>
        </w:tc>
      </w:tr>
      <w:tr w14:paraId="062D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BF9F69">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CD318F">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90E289">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4F6F83">
            <w:pPr>
              <w:rPr>
                <w:rFonts w:hint="eastAsia" w:ascii="宋体" w:hAnsi="宋体" w:cs="宋体"/>
                <w:color w:val="auto"/>
                <w:szCs w:val="21"/>
              </w:rPr>
            </w:pPr>
            <w:r>
              <w:rPr>
                <w:rFonts w:hint="eastAsia" w:ascii="宋体" w:hAnsi="宋体" w:cs="宋体"/>
                <w:color w:val="auto"/>
                <w:szCs w:val="21"/>
              </w:rPr>
              <w:t>水力警铃设置是否设在有人值班的地点附近或公共通道的外墙上，测试水力警铃喷嘴压力及警铃声声强</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00BA0C">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63299D">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7F2EEB">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3BCFAC">
            <w:pPr>
              <w:rPr>
                <w:rFonts w:hint="eastAsia" w:ascii="宋体" w:hAnsi="宋体" w:cs="宋体"/>
                <w:color w:val="auto"/>
                <w:szCs w:val="21"/>
              </w:rPr>
            </w:pPr>
          </w:p>
        </w:tc>
      </w:tr>
      <w:tr w14:paraId="2830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C88B31">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9033F6">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1D0A0B">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7E5F8A">
            <w:pPr>
              <w:rPr>
                <w:rFonts w:hint="eastAsia" w:ascii="宋体" w:hAnsi="宋体" w:cs="宋体"/>
                <w:color w:val="auto"/>
                <w:szCs w:val="21"/>
              </w:rPr>
            </w:pPr>
            <w:r>
              <w:rPr>
                <w:rFonts w:ascii="宋体" w:hAnsi="宋体" w:cs="宋体"/>
                <w:color w:val="auto"/>
                <w:szCs w:val="21"/>
              </w:rPr>
              <w:t>控制阀状态</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7B92B7">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755C4E">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5978EC">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D1CD80">
            <w:pPr>
              <w:rPr>
                <w:rFonts w:hint="eastAsia" w:ascii="宋体" w:hAnsi="宋体" w:cs="宋体"/>
                <w:color w:val="auto"/>
                <w:szCs w:val="21"/>
              </w:rPr>
            </w:pPr>
          </w:p>
        </w:tc>
      </w:tr>
      <w:tr w14:paraId="2EDD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B07CD4">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F9A6AE">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B74BA1">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0119DC">
            <w:pPr>
              <w:rPr>
                <w:rFonts w:hint="eastAsia" w:ascii="宋体" w:hAnsi="宋体" w:cs="宋体"/>
                <w:color w:val="auto"/>
                <w:szCs w:val="21"/>
              </w:rPr>
            </w:pPr>
            <w:r>
              <w:rPr>
                <w:rFonts w:ascii="宋体" w:hAnsi="宋体" w:cs="宋体"/>
                <w:color w:val="auto"/>
                <w:szCs w:val="21"/>
              </w:rPr>
              <w:t>排水设施设置情况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A0A2F2">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D8B559">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472A41">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6FF2BF">
            <w:pPr>
              <w:rPr>
                <w:rFonts w:hint="eastAsia" w:ascii="宋体" w:hAnsi="宋体" w:cs="宋体"/>
                <w:color w:val="auto"/>
                <w:szCs w:val="21"/>
              </w:rPr>
            </w:pPr>
          </w:p>
        </w:tc>
      </w:tr>
      <w:tr w14:paraId="257D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056CE5">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3524C5">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5AF60A">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7C96C2">
            <w:pPr>
              <w:rPr>
                <w:rFonts w:hint="eastAsia" w:ascii="宋体" w:hAnsi="宋体" w:cs="宋体"/>
                <w:color w:val="auto"/>
                <w:szCs w:val="21"/>
              </w:rPr>
            </w:pPr>
            <w:r>
              <w:rPr>
                <w:rFonts w:ascii="宋体" w:hAnsi="宋体" w:cs="宋体"/>
                <w:color w:val="auto"/>
                <w:szCs w:val="21"/>
              </w:rPr>
              <w:t>环状供水管网及报警阀进出口的控制阀</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190CD4">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DBDE57">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CD2289">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F5F720">
            <w:pPr>
              <w:rPr>
                <w:rFonts w:hint="eastAsia" w:ascii="宋体" w:hAnsi="宋体" w:cs="宋体"/>
                <w:color w:val="auto"/>
                <w:szCs w:val="21"/>
              </w:rPr>
            </w:pPr>
          </w:p>
        </w:tc>
      </w:tr>
      <w:tr w14:paraId="3711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CF0F56">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F0C2E5">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ABB993">
            <w:pPr>
              <w:widowControl/>
              <w:jc w:val="left"/>
              <w:rPr>
                <w:rFonts w:hint="eastAsia" w:ascii="宋体" w:hAnsi="宋体" w:cs="宋体"/>
                <w:color w:val="auto"/>
                <w:szCs w:val="21"/>
              </w:rPr>
            </w:pPr>
            <w:r>
              <w:rPr>
                <w:rFonts w:ascii="宋体" w:hAnsi="宋体" w:cs="宋体"/>
                <w:color w:val="auto"/>
                <w:szCs w:val="21"/>
              </w:rPr>
              <w:t>系统功能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1D43AA">
            <w:pPr>
              <w:widowControl/>
              <w:rPr>
                <w:rFonts w:hint="eastAsia" w:ascii="宋体" w:hAnsi="宋体" w:cs="宋体"/>
                <w:color w:val="auto"/>
                <w:szCs w:val="21"/>
              </w:rPr>
            </w:pPr>
            <w:r>
              <w:rPr>
                <w:rFonts w:ascii="宋体" w:hAnsi="宋体" w:cs="宋体"/>
                <w:color w:val="auto"/>
                <w:szCs w:val="21"/>
              </w:rPr>
              <w:t>检查泡沫-水喷雾灭火系统功能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23F560">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030C5F">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1F605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A12AE5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742400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1B74BE">
            <w:pPr>
              <w:jc w:val="center"/>
              <w:rPr>
                <w:rFonts w:hint="eastAsia" w:ascii="宋体" w:hAnsi="宋体" w:cs="宋体"/>
                <w:color w:val="auto"/>
                <w:szCs w:val="21"/>
              </w:rPr>
            </w:pPr>
          </w:p>
        </w:tc>
      </w:tr>
      <w:tr w14:paraId="6FF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2C7EDB">
            <w:pPr>
              <w:jc w:val="center"/>
              <w:rPr>
                <w:rFonts w:hint="eastAsia" w:ascii="宋体" w:hAnsi="宋体" w:cs="宋体"/>
                <w:color w:val="auto"/>
                <w:szCs w:val="21"/>
              </w:rPr>
            </w:pPr>
            <w:r>
              <w:rPr>
                <w:rFonts w:ascii="宋体" w:hAnsi="宋体" w:cs="宋体"/>
                <w:color w:val="auto"/>
                <w:szCs w:val="21"/>
              </w:rPr>
              <w:t>气体灭火系统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277608">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214346">
            <w:pPr>
              <w:jc w:val="center"/>
              <w:rPr>
                <w:rFonts w:hint="eastAsia" w:ascii="宋体" w:hAnsi="宋体" w:cs="宋体"/>
                <w:color w:val="auto"/>
                <w:szCs w:val="21"/>
              </w:rPr>
            </w:pPr>
            <w:r>
              <w:rPr>
                <w:rFonts w:ascii="宋体" w:hAnsi="宋体" w:cs="宋体"/>
                <w:color w:val="auto"/>
                <w:szCs w:val="21"/>
              </w:rPr>
              <w:t>系统设置及选型</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116967">
            <w:pPr>
              <w:rPr>
                <w:rFonts w:hint="eastAsia" w:ascii="宋体" w:hAnsi="宋体" w:cs="宋体"/>
                <w:color w:val="auto"/>
                <w:szCs w:val="21"/>
              </w:rPr>
            </w:pPr>
            <w:r>
              <w:rPr>
                <w:rFonts w:ascii="宋体" w:hAnsi="宋体" w:cs="宋体"/>
                <w:color w:val="auto"/>
                <w:szCs w:val="21"/>
              </w:rPr>
              <w:t>是否设置气体灭火系统</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96125F">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EE1A01">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FD3208">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86637E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717451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C32B96">
            <w:pPr>
              <w:jc w:val="center"/>
              <w:rPr>
                <w:rFonts w:hint="eastAsia" w:ascii="宋体" w:hAnsi="宋体" w:cs="宋体"/>
                <w:color w:val="auto"/>
                <w:szCs w:val="21"/>
              </w:rPr>
            </w:pPr>
          </w:p>
        </w:tc>
      </w:tr>
      <w:tr w14:paraId="0C8F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D4C74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68E88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6649F5">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AE91A0">
            <w:pPr>
              <w:rPr>
                <w:rFonts w:hint="eastAsia" w:ascii="宋体" w:hAnsi="宋体" w:cs="宋体"/>
                <w:color w:val="auto"/>
                <w:szCs w:val="21"/>
              </w:rPr>
            </w:pPr>
            <w:r>
              <w:rPr>
                <w:rFonts w:ascii="宋体" w:hAnsi="宋体" w:cs="宋体"/>
                <w:color w:val="auto"/>
                <w:szCs w:val="21"/>
              </w:rPr>
              <w:t>系统的选型及其完整性</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DCDC8F">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A4B1BC">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FEC6F9">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BEE3AB">
            <w:pPr>
              <w:jc w:val="center"/>
              <w:rPr>
                <w:rFonts w:hint="eastAsia" w:ascii="宋体" w:hAnsi="宋体" w:cs="宋体"/>
                <w:color w:val="auto"/>
                <w:szCs w:val="21"/>
              </w:rPr>
            </w:pPr>
          </w:p>
        </w:tc>
      </w:tr>
      <w:tr w14:paraId="34E9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A2B6BD">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0DF143">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97A1D8">
            <w:pPr>
              <w:jc w:val="center"/>
              <w:rPr>
                <w:rFonts w:hint="eastAsia" w:ascii="宋体" w:hAnsi="宋体" w:cs="宋体"/>
                <w:color w:val="auto"/>
                <w:szCs w:val="21"/>
              </w:rPr>
            </w:pPr>
            <w:r>
              <w:rPr>
                <w:rFonts w:ascii="宋体" w:hAnsi="宋体" w:cs="宋体"/>
                <w:color w:val="auto"/>
                <w:szCs w:val="21"/>
              </w:rPr>
              <w:t>防护区与储存装置间</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8E4329">
            <w:pPr>
              <w:rPr>
                <w:rFonts w:hint="eastAsia" w:ascii="宋体" w:hAnsi="宋体" w:cs="宋体"/>
                <w:color w:val="auto"/>
                <w:szCs w:val="21"/>
              </w:rPr>
            </w:pPr>
            <w:r>
              <w:rPr>
                <w:rFonts w:ascii="宋体" w:hAnsi="宋体" w:cs="宋体"/>
                <w:color w:val="auto"/>
                <w:szCs w:val="21"/>
              </w:rPr>
              <w:t>防护区或保护对象的位置、用途、划分、开口、通风、环境温度、可燃物的种类及门、窗、通风空调系统自动关闭功能</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2357B9">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BFCFDB">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EE8B9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4D8B4F6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05C071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50D281">
            <w:pPr>
              <w:jc w:val="center"/>
              <w:rPr>
                <w:rFonts w:hint="eastAsia" w:ascii="宋体" w:hAnsi="宋体" w:cs="宋体"/>
                <w:color w:val="auto"/>
                <w:szCs w:val="21"/>
              </w:rPr>
            </w:pPr>
          </w:p>
        </w:tc>
      </w:tr>
      <w:tr w14:paraId="406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7A0C9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73260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05EA12">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1013D7">
            <w:pPr>
              <w:rPr>
                <w:rFonts w:hint="eastAsia" w:ascii="宋体" w:hAnsi="宋体" w:cs="宋体"/>
                <w:color w:val="auto"/>
                <w:szCs w:val="21"/>
              </w:rPr>
            </w:pPr>
            <w:r>
              <w:rPr>
                <w:rFonts w:ascii="宋体" w:hAnsi="宋体" w:cs="宋体"/>
                <w:color w:val="auto"/>
                <w:szCs w:val="21"/>
              </w:rPr>
              <w:t>防护区安全设施的设置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76CF98">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AE03E6">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B8A93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3184A5">
            <w:pPr>
              <w:jc w:val="center"/>
              <w:rPr>
                <w:rFonts w:hint="eastAsia" w:ascii="宋体" w:hAnsi="宋体" w:cs="宋体"/>
                <w:color w:val="auto"/>
                <w:szCs w:val="21"/>
              </w:rPr>
            </w:pPr>
          </w:p>
        </w:tc>
      </w:tr>
      <w:tr w14:paraId="18BB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4D966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4B1E0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49998F">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8E14B5">
            <w:pPr>
              <w:rPr>
                <w:rFonts w:hint="eastAsia" w:ascii="宋体" w:hAnsi="宋体" w:cs="宋体"/>
                <w:color w:val="auto"/>
                <w:szCs w:val="21"/>
              </w:rPr>
            </w:pPr>
            <w:r>
              <w:rPr>
                <w:rFonts w:ascii="宋体" w:hAnsi="宋体" w:cs="宋体"/>
                <w:color w:val="auto"/>
                <w:szCs w:val="21"/>
              </w:rPr>
              <w:t>储存装置间的位置、通道、耐火等级、应急照明装置、火灾报警控制装置及地下储存装置间机械排风装置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90C4EE">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F1279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60B8A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2A847C">
            <w:pPr>
              <w:jc w:val="center"/>
              <w:rPr>
                <w:rFonts w:hint="eastAsia" w:ascii="宋体" w:hAnsi="宋体" w:cs="宋体"/>
                <w:color w:val="auto"/>
                <w:szCs w:val="21"/>
              </w:rPr>
            </w:pPr>
          </w:p>
        </w:tc>
      </w:tr>
      <w:tr w14:paraId="2E6B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EA799C">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E78429">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574B76">
            <w:pPr>
              <w:jc w:val="center"/>
              <w:rPr>
                <w:rFonts w:hint="eastAsia" w:ascii="宋体" w:hAnsi="宋体" w:cs="宋体"/>
                <w:color w:val="auto"/>
                <w:szCs w:val="21"/>
              </w:rPr>
            </w:pPr>
            <w:r>
              <w:rPr>
                <w:rFonts w:ascii="宋体" w:hAnsi="宋体" w:cs="宋体"/>
                <w:color w:val="auto"/>
                <w:szCs w:val="21"/>
              </w:rPr>
              <w:t>设备和灭火剂输送管道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A7988E">
            <w:pPr>
              <w:rPr>
                <w:rFonts w:hint="eastAsia" w:ascii="宋体" w:hAnsi="宋体" w:cs="宋体"/>
                <w:color w:val="auto"/>
                <w:szCs w:val="21"/>
              </w:rPr>
            </w:pPr>
            <w:r>
              <w:rPr>
                <w:rFonts w:ascii="宋体" w:hAnsi="宋体" w:cs="宋体"/>
                <w:color w:val="auto"/>
                <w:szCs w:val="21"/>
              </w:rPr>
              <w:t>灭火剂储存容器的数量、型号和规格、位置和固定方式、油漆和标志、安装质量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B13B44">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CB2C70">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05FB1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0BAE07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74D83A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4341EE">
            <w:pPr>
              <w:jc w:val="center"/>
              <w:rPr>
                <w:rFonts w:hint="eastAsia" w:ascii="宋体" w:hAnsi="宋体" w:cs="宋体"/>
                <w:color w:val="auto"/>
                <w:szCs w:val="21"/>
              </w:rPr>
            </w:pPr>
          </w:p>
        </w:tc>
      </w:tr>
      <w:tr w14:paraId="6E91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A6F73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06D98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CB8635">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14CD69">
            <w:pPr>
              <w:rPr>
                <w:rFonts w:hint="eastAsia" w:ascii="宋体" w:hAnsi="宋体" w:cs="宋体"/>
                <w:color w:val="auto"/>
                <w:szCs w:val="21"/>
              </w:rPr>
            </w:pPr>
            <w:r>
              <w:rPr>
                <w:rFonts w:ascii="宋体" w:hAnsi="宋体" w:cs="宋体"/>
                <w:color w:val="auto"/>
                <w:szCs w:val="21"/>
              </w:rPr>
              <w:t>储存容器内的灭火剂充装量和储存压力</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5CAEC0">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DAB2B2">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708D59">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174AAA">
            <w:pPr>
              <w:jc w:val="center"/>
              <w:rPr>
                <w:rFonts w:hint="eastAsia" w:ascii="宋体" w:hAnsi="宋体" w:cs="宋体"/>
                <w:color w:val="auto"/>
                <w:szCs w:val="21"/>
              </w:rPr>
            </w:pPr>
          </w:p>
        </w:tc>
      </w:tr>
      <w:tr w14:paraId="788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9847A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F72DD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CEB41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EF1D59">
            <w:pPr>
              <w:rPr>
                <w:rFonts w:hint="eastAsia" w:ascii="宋体" w:hAnsi="宋体" w:cs="宋体"/>
                <w:color w:val="auto"/>
                <w:szCs w:val="21"/>
              </w:rPr>
            </w:pPr>
            <w:r>
              <w:rPr>
                <w:rFonts w:ascii="宋体" w:hAnsi="宋体" w:cs="宋体"/>
                <w:color w:val="auto"/>
                <w:szCs w:val="21"/>
              </w:rPr>
              <w:t>集流管的材料、规格、连接方式、布置及其泄压装置的泄压方向</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72782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6ABEF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DD54C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C38BF1">
            <w:pPr>
              <w:jc w:val="center"/>
              <w:rPr>
                <w:rFonts w:hint="eastAsia" w:ascii="宋体" w:hAnsi="宋体" w:cs="宋体"/>
                <w:color w:val="auto"/>
                <w:szCs w:val="21"/>
              </w:rPr>
            </w:pPr>
          </w:p>
        </w:tc>
      </w:tr>
      <w:tr w14:paraId="7AD6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4D0BB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98F214">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1B850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C9B254">
            <w:pPr>
              <w:rPr>
                <w:rFonts w:hint="eastAsia" w:ascii="宋体" w:hAnsi="宋体" w:cs="宋体"/>
                <w:color w:val="auto"/>
                <w:szCs w:val="21"/>
              </w:rPr>
            </w:pPr>
            <w:r>
              <w:rPr>
                <w:rFonts w:ascii="宋体" w:hAnsi="宋体" w:cs="宋体"/>
                <w:color w:val="auto"/>
                <w:szCs w:val="21"/>
              </w:rPr>
              <w:t>选择阀及信号反馈装置的数量、型号、规格、位置、标志及其安装质量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97F21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C710BF">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C4770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D71155">
            <w:pPr>
              <w:jc w:val="center"/>
              <w:rPr>
                <w:rFonts w:hint="eastAsia" w:ascii="宋体" w:hAnsi="宋体" w:cs="宋体"/>
                <w:color w:val="auto"/>
                <w:szCs w:val="21"/>
              </w:rPr>
            </w:pPr>
          </w:p>
        </w:tc>
      </w:tr>
      <w:tr w14:paraId="7749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55B8E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195F3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029555">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E6888B">
            <w:pPr>
              <w:rPr>
                <w:rFonts w:hint="eastAsia" w:ascii="宋体" w:hAnsi="宋体" w:cs="宋体"/>
                <w:color w:val="auto"/>
                <w:szCs w:val="21"/>
              </w:rPr>
            </w:pPr>
            <w:r>
              <w:rPr>
                <w:rFonts w:ascii="宋体" w:hAnsi="宋体" w:cs="宋体"/>
                <w:color w:val="auto"/>
                <w:szCs w:val="21"/>
              </w:rPr>
              <w:t>阀驱动装置的数量、型号、规格和标志；气动驱动装置中驱动气瓶的介质名称和充装压力；气动驱动装置管道的规格、布置和连接方式；气体驱动装置中气动止回阀的位置和数量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B642E0">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B84AFC">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9E743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5306AA">
            <w:pPr>
              <w:jc w:val="center"/>
              <w:rPr>
                <w:rFonts w:hint="eastAsia" w:ascii="宋体" w:hAnsi="宋体" w:cs="宋体"/>
                <w:color w:val="auto"/>
                <w:szCs w:val="21"/>
              </w:rPr>
            </w:pPr>
          </w:p>
        </w:tc>
      </w:tr>
      <w:tr w14:paraId="5A63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29961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C5606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FD475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447E5E">
            <w:pPr>
              <w:rPr>
                <w:rFonts w:hint="eastAsia" w:ascii="宋体" w:hAnsi="宋体" w:cs="宋体"/>
                <w:color w:val="auto"/>
                <w:szCs w:val="21"/>
              </w:rPr>
            </w:pPr>
            <w:r>
              <w:rPr>
                <w:rFonts w:ascii="宋体" w:hAnsi="宋体" w:cs="宋体"/>
                <w:color w:val="auto"/>
                <w:szCs w:val="21"/>
              </w:rPr>
              <w:t>驱动气瓶和选择阀的机械应急手动操作处是否具有标明对应防护区或保护对象名称的永久标志</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1FF43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7E4953">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36021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C57AD4">
            <w:pPr>
              <w:jc w:val="center"/>
              <w:rPr>
                <w:rFonts w:hint="eastAsia" w:ascii="宋体" w:hAnsi="宋体" w:cs="宋体"/>
                <w:color w:val="auto"/>
                <w:szCs w:val="21"/>
              </w:rPr>
            </w:pPr>
          </w:p>
        </w:tc>
      </w:tr>
      <w:tr w14:paraId="4B44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4F1C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25904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3FACD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58DE72">
            <w:pPr>
              <w:rPr>
                <w:rFonts w:hint="eastAsia" w:ascii="宋体" w:hAnsi="宋体" w:cs="宋体"/>
                <w:color w:val="auto"/>
                <w:szCs w:val="21"/>
              </w:rPr>
            </w:pPr>
            <w:r>
              <w:rPr>
                <w:rFonts w:ascii="宋体" w:hAnsi="宋体" w:cs="宋体"/>
                <w:color w:val="auto"/>
                <w:szCs w:val="21"/>
              </w:rPr>
              <w:t>灭火剂输送管道的布置与连接方式、支架和吊架的位置及间距、穿过建筑构件及其变形缝的处理、各管段和附件的型号规格、防腐处理和涂刷油漆的颜色</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486BEB">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815FC3">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89D24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BDE3CD">
            <w:pPr>
              <w:jc w:val="center"/>
              <w:rPr>
                <w:rFonts w:hint="eastAsia" w:ascii="宋体" w:hAnsi="宋体" w:cs="宋体"/>
                <w:color w:val="auto"/>
                <w:szCs w:val="21"/>
              </w:rPr>
            </w:pPr>
          </w:p>
        </w:tc>
      </w:tr>
      <w:tr w14:paraId="6C0F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0C19E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DB2B3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317601">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CB4619">
            <w:pPr>
              <w:rPr>
                <w:rFonts w:hint="eastAsia" w:ascii="宋体" w:hAnsi="宋体" w:cs="宋体"/>
                <w:color w:val="auto"/>
                <w:szCs w:val="21"/>
              </w:rPr>
            </w:pPr>
            <w:r>
              <w:rPr>
                <w:rFonts w:ascii="宋体" w:hAnsi="宋体" w:cs="宋体"/>
                <w:color w:val="auto"/>
                <w:szCs w:val="21"/>
              </w:rPr>
              <w:t>喷嘴的数量、型号、规格、安装位置和方向</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78DF65">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15F29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8324F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8E4EAE">
            <w:pPr>
              <w:jc w:val="center"/>
              <w:rPr>
                <w:rFonts w:hint="eastAsia" w:ascii="宋体" w:hAnsi="宋体" w:cs="宋体"/>
                <w:color w:val="auto"/>
                <w:szCs w:val="21"/>
              </w:rPr>
            </w:pPr>
          </w:p>
        </w:tc>
      </w:tr>
      <w:tr w14:paraId="1C5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711344">
            <w:pPr>
              <w:jc w:val="center"/>
              <w:rPr>
                <w:rFonts w:hint="eastAsia" w:ascii="宋体" w:hAnsi="宋体" w:cs="宋体"/>
                <w:color w:val="auto"/>
                <w:szCs w:val="21"/>
              </w:rPr>
            </w:pPr>
            <w:r>
              <w:rPr>
                <w:rFonts w:ascii="宋体" w:hAnsi="宋体" w:cs="宋体"/>
                <w:color w:val="auto"/>
                <w:szCs w:val="21"/>
              </w:rPr>
              <w:t>气体灭火系统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F37396">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7CD6B0">
            <w:pPr>
              <w:jc w:val="center"/>
              <w:rPr>
                <w:rFonts w:hint="eastAsia" w:ascii="宋体" w:hAnsi="宋体" w:cs="宋体"/>
                <w:color w:val="auto"/>
                <w:szCs w:val="21"/>
              </w:rPr>
            </w:pPr>
            <w:r>
              <w:rPr>
                <w:rFonts w:ascii="宋体" w:hAnsi="宋体" w:cs="宋体"/>
                <w:color w:val="auto"/>
                <w:szCs w:val="21"/>
              </w:rPr>
              <w:t>系统功能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279802">
            <w:pPr>
              <w:rPr>
                <w:rFonts w:hint="eastAsia" w:ascii="宋体" w:hAnsi="宋体" w:cs="宋体"/>
                <w:color w:val="auto"/>
                <w:szCs w:val="21"/>
              </w:rPr>
            </w:pPr>
            <w:r>
              <w:rPr>
                <w:rFonts w:ascii="宋体" w:hAnsi="宋体" w:cs="宋体"/>
                <w:color w:val="auto"/>
                <w:szCs w:val="21"/>
              </w:rPr>
              <w:t>系统模拟启动试验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9DFCC9">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942F79">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0F818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75AD58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2F15D2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F2C9BF">
            <w:pPr>
              <w:jc w:val="center"/>
              <w:rPr>
                <w:rFonts w:hint="eastAsia" w:ascii="宋体" w:hAnsi="宋体" w:cs="宋体"/>
                <w:color w:val="auto"/>
                <w:szCs w:val="21"/>
              </w:rPr>
            </w:pPr>
          </w:p>
        </w:tc>
      </w:tr>
      <w:tr w14:paraId="77F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12FA5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18D227">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F882DE">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860285">
            <w:pPr>
              <w:rPr>
                <w:rFonts w:hint="eastAsia" w:ascii="宋体" w:hAnsi="宋体" w:cs="宋体"/>
                <w:color w:val="auto"/>
                <w:szCs w:val="21"/>
              </w:rPr>
            </w:pPr>
            <w:r>
              <w:rPr>
                <w:rFonts w:ascii="宋体" w:hAnsi="宋体" w:cs="宋体"/>
                <w:color w:val="auto"/>
                <w:szCs w:val="21"/>
              </w:rPr>
              <w:t>模拟喷气试验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A3C99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5EC9C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BB0212">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CAB3CB">
            <w:pPr>
              <w:jc w:val="center"/>
              <w:rPr>
                <w:rFonts w:hint="eastAsia" w:ascii="宋体" w:hAnsi="宋体" w:cs="宋体"/>
                <w:color w:val="auto"/>
                <w:szCs w:val="21"/>
              </w:rPr>
            </w:pPr>
          </w:p>
        </w:tc>
      </w:tr>
      <w:tr w14:paraId="1E97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87D57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86198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D3035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D1A114">
            <w:pPr>
              <w:rPr>
                <w:rFonts w:hint="eastAsia" w:ascii="宋体" w:hAnsi="宋体" w:cs="宋体"/>
                <w:color w:val="auto"/>
                <w:szCs w:val="21"/>
              </w:rPr>
            </w:pPr>
            <w:r>
              <w:rPr>
                <w:rFonts w:ascii="宋体" w:hAnsi="宋体" w:cs="宋体"/>
                <w:color w:val="auto"/>
                <w:szCs w:val="21"/>
              </w:rPr>
              <w:t>设有灭火剂备用量的系统进行模拟切换操作试验</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4C0C2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974311">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16804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E6A227">
            <w:pPr>
              <w:jc w:val="center"/>
              <w:rPr>
                <w:rFonts w:hint="eastAsia" w:ascii="宋体" w:hAnsi="宋体" w:cs="宋体"/>
                <w:color w:val="auto"/>
                <w:szCs w:val="21"/>
              </w:rPr>
            </w:pPr>
          </w:p>
        </w:tc>
      </w:tr>
      <w:tr w14:paraId="19D3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88C4D3">
            <w:pPr>
              <w:jc w:val="center"/>
              <w:rPr>
                <w:rFonts w:hint="eastAsia" w:ascii="宋体" w:hAnsi="宋体" w:cs="宋体"/>
                <w:color w:val="auto"/>
                <w:szCs w:val="21"/>
              </w:rPr>
            </w:pPr>
            <w:r>
              <w:rPr>
                <w:rFonts w:ascii="宋体" w:hAnsi="宋体" w:cs="宋体"/>
                <w:color w:val="auto"/>
                <w:szCs w:val="21"/>
              </w:rPr>
              <w:t>灭火器</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CFD5D9">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2E8F9D">
            <w:pPr>
              <w:jc w:val="center"/>
              <w:rPr>
                <w:rFonts w:hint="eastAsia" w:ascii="宋体" w:hAnsi="宋体" w:cs="宋体"/>
                <w:color w:val="auto"/>
                <w:szCs w:val="21"/>
              </w:rPr>
            </w:pPr>
            <w:r>
              <w:rPr>
                <w:rFonts w:ascii="宋体" w:hAnsi="宋体" w:cs="宋体"/>
                <w:color w:val="auto"/>
                <w:szCs w:val="21"/>
              </w:rPr>
              <w:t>灭火器</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EF482D">
            <w:pPr>
              <w:rPr>
                <w:rFonts w:hint="eastAsia" w:ascii="宋体" w:hAnsi="宋体" w:cs="宋体"/>
                <w:color w:val="auto"/>
                <w:szCs w:val="21"/>
              </w:rPr>
            </w:pPr>
            <w:r>
              <w:rPr>
                <w:rFonts w:ascii="宋体" w:hAnsi="宋体" w:cs="宋体"/>
                <w:color w:val="auto"/>
                <w:szCs w:val="21"/>
              </w:rPr>
              <w:t>设置情况、类型、规格、灭火级别、产品质量证明文件及铭牌</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B134D9">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1BD2AD">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5930D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70C134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C2DB87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4643EF">
            <w:pPr>
              <w:jc w:val="center"/>
              <w:rPr>
                <w:rFonts w:hint="eastAsia" w:ascii="宋体" w:hAnsi="宋体" w:cs="宋体"/>
                <w:color w:val="auto"/>
                <w:szCs w:val="21"/>
              </w:rPr>
            </w:pPr>
          </w:p>
        </w:tc>
      </w:tr>
      <w:tr w14:paraId="7229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5CDEE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D5DEA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6523DE">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4E1767">
            <w:pPr>
              <w:rPr>
                <w:rFonts w:hint="eastAsia" w:ascii="宋体" w:hAnsi="宋体" w:cs="宋体"/>
                <w:strike/>
                <w:color w:val="auto"/>
                <w:szCs w:val="21"/>
                <w:highlight w:val="yellow"/>
              </w:rPr>
            </w:pPr>
            <w:r>
              <w:rPr>
                <w:rFonts w:hint="eastAsia" w:ascii="宋体" w:hAnsi="宋体" w:cs="宋体"/>
                <w:color w:val="auto"/>
                <w:szCs w:val="21"/>
              </w:rPr>
              <w:t>设置点保护范围</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294F4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FDC89E">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3ACE1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C852CD">
            <w:pPr>
              <w:jc w:val="center"/>
              <w:rPr>
                <w:rFonts w:hint="eastAsia" w:ascii="宋体" w:hAnsi="宋体" w:cs="宋体"/>
                <w:color w:val="auto"/>
                <w:szCs w:val="21"/>
              </w:rPr>
            </w:pPr>
          </w:p>
        </w:tc>
      </w:tr>
      <w:tr w14:paraId="06C2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D6D436">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F008B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5BD480">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B76C31">
            <w:pPr>
              <w:rPr>
                <w:rFonts w:hint="eastAsia" w:ascii="宋体" w:hAnsi="宋体" w:cs="宋体"/>
                <w:color w:val="auto"/>
                <w:szCs w:val="21"/>
              </w:rPr>
            </w:pPr>
            <w:r>
              <w:rPr>
                <w:rFonts w:ascii="宋体" w:hAnsi="宋体" w:cs="宋体"/>
                <w:color w:val="auto"/>
                <w:szCs w:val="21"/>
              </w:rPr>
              <w:t>设置点位置、摆放和使用环境及设置点的设置数量</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02DDA5">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44F48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BBC302">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3120FD">
            <w:pPr>
              <w:jc w:val="center"/>
              <w:rPr>
                <w:rFonts w:hint="eastAsia" w:ascii="宋体" w:hAnsi="宋体" w:cs="宋体"/>
                <w:color w:val="auto"/>
                <w:szCs w:val="21"/>
              </w:rPr>
            </w:pPr>
          </w:p>
        </w:tc>
      </w:tr>
      <w:tr w14:paraId="3688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6B4753">
            <w:pPr>
              <w:jc w:val="center"/>
              <w:rPr>
                <w:rFonts w:hint="eastAsia" w:ascii="宋体" w:hAnsi="宋体" w:cs="宋体"/>
                <w:color w:val="auto"/>
                <w:szCs w:val="21"/>
              </w:rPr>
            </w:pPr>
            <w:r>
              <w:rPr>
                <w:rFonts w:ascii="宋体" w:hAnsi="宋体" w:cs="宋体"/>
                <w:color w:val="auto"/>
                <w:szCs w:val="21"/>
              </w:rPr>
              <w:t>防排烟系统功能</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34B944">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3</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8DCB2A">
            <w:pPr>
              <w:jc w:val="center"/>
              <w:rPr>
                <w:rFonts w:hint="eastAsia" w:ascii="宋体" w:hAnsi="宋体" w:cs="宋体"/>
                <w:color w:val="auto"/>
                <w:szCs w:val="21"/>
              </w:rPr>
            </w:pPr>
            <w:r>
              <w:rPr>
                <w:rFonts w:ascii="宋体" w:hAnsi="宋体" w:cs="宋体"/>
                <w:color w:val="auto"/>
                <w:szCs w:val="21"/>
              </w:rPr>
              <w:t>防烟系统设置</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F49E0D">
            <w:pPr>
              <w:rPr>
                <w:rFonts w:hint="eastAsia" w:ascii="宋体" w:hAnsi="宋体" w:cs="宋体"/>
                <w:color w:val="auto"/>
                <w:szCs w:val="21"/>
              </w:rPr>
            </w:pPr>
            <w:r>
              <w:rPr>
                <w:rFonts w:ascii="宋体" w:hAnsi="宋体" w:cs="宋体"/>
                <w:color w:val="auto"/>
                <w:szCs w:val="21"/>
              </w:rPr>
              <w:t>设置部位及形式</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DE65E1">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D528F6">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D8FE8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3F9923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69AED4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309E97">
            <w:pPr>
              <w:jc w:val="center"/>
              <w:rPr>
                <w:rFonts w:hint="eastAsia" w:ascii="宋体" w:hAnsi="宋体" w:cs="宋体"/>
                <w:color w:val="auto"/>
                <w:szCs w:val="21"/>
              </w:rPr>
            </w:pPr>
          </w:p>
        </w:tc>
      </w:tr>
      <w:tr w14:paraId="74C5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092B3C">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0D47BC">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4</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CD19FE">
            <w:pPr>
              <w:jc w:val="center"/>
              <w:rPr>
                <w:rFonts w:hint="eastAsia" w:ascii="宋体" w:hAnsi="宋体" w:cs="宋体"/>
                <w:color w:val="auto"/>
                <w:szCs w:val="21"/>
              </w:rPr>
            </w:pPr>
            <w:r>
              <w:rPr>
                <w:rFonts w:ascii="宋体" w:hAnsi="宋体" w:cs="宋体"/>
                <w:color w:val="auto"/>
                <w:szCs w:val="21"/>
              </w:rPr>
              <w:t>机械加压送风设施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BEE673">
            <w:pPr>
              <w:rPr>
                <w:rFonts w:hint="eastAsia" w:ascii="宋体" w:hAnsi="宋体" w:cs="宋体"/>
                <w:color w:val="auto"/>
                <w:szCs w:val="21"/>
              </w:rPr>
            </w:pPr>
            <w:r>
              <w:rPr>
                <w:rFonts w:ascii="宋体" w:hAnsi="宋体" w:cs="宋体"/>
                <w:color w:val="auto"/>
                <w:szCs w:val="21"/>
              </w:rPr>
              <w:t>送风机、风机控制柜及其进风口，送风口的设置情况</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6B27CF">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37F9C6">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99D82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4C8FCA6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2A30A1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99EBBD">
            <w:pPr>
              <w:jc w:val="center"/>
              <w:rPr>
                <w:rFonts w:hint="eastAsia" w:ascii="宋体" w:hAnsi="宋体" w:cs="宋体"/>
                <w:color w:val="auto"/>
                <w:szCs w:val="21"/>
              </w:rPr>
            </w:pPr>
          </w:p>
        </w:tc>
      </w:tr>
      <w:tr w14:paraId="345D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050B77">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DB0577">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EACC4F">
            <w:pPr>
              <w:jc w:val="center"/>
              <w:rPr>
                <w:rFonts w:hint="eastAsia" w:ascii="宋体" w:hAnsi="宋体" w:cs="宋体"/>
                <w:color w:val="auto"/>
                <w:szCs w:val="21"/>
              </w:rPr>
            </w:pPr>
            <w:r>
              <w:rPr>
                <w:rFonts w:ascii="宋体" w:hAnsi="宋体" w:cs="宋体"/>
                <w:color w:val="auto"/>
                <w:szCs w:val="21"/>
              </w:rPr>
              <w:t>送风管道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D3DD10">
            <w:pPr>
              <w:rPr>
                <w:rFonts w:hint="eastAsia" w:ascii="宋体" w:hAnsi="宋体" w:cs="宋体"/>
                <w:color w:val="auto"/>
                <w:szCs w:val="21"/>
              </w:rPr>
            </w:pPr>
            <w:r>
              <w:rPr>
                <w:rFonts w:ascii="宋体" w:hAnsi="宋体" w:cs="宋体"/>
                <w:color w:val="auto"/>
                <w:szCs w:val="21"/>
              </w:rPr>
              <w:t>机械加压送风管的设置、材质和耐火极限</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9D4F38">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A28C80">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72C26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7B2AA5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0BFCAC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6C2003">
            <w:pPr>
              <w:jc w:val="center"/>
              <w:rPr>
                <w:rFonts w:hint="eastAsia" w:ascii="宋体" w:hAnsi="宋体" w:cs="宋体"/>
                <w:color w:val="auto"/>
                <w:szCs w:val="21"/>
              </w:rPr>
            </w:pPr>
          </w:p>
        </w:tc>
      </w:tr>
      <w:tr w14:paraId="3E95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793B2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35F746">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A6AE08">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C84D17">
            <w:pPr>
              <w:rPr>
                <w:rFonts w:hint="eastAsia" w:ascii="宋体" w:hAnsi="宋体" w:cs="宋体"/>
                <w:color w:val="auto"/>
                <w:szCs w:val="21"/>
              </w:rPr>
            </w:pPr>
            <w:r>
              <w:rPr>
                <w:rFonts w:ascii="宋体" w:hAnsi="宋体" w:cs="宋体"/>
                <w:color w:val="auto"/>
                <w:szCs w:val="21"/>
              </w:rPr>
              <w:t>机械加压送风管井的耐火极限，检修门的耐火极限</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BDB3E7">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F88A97">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40FA2F">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BD11A5">
            <w:pPr>
              <w:jc w:val="center"/>
              <w:rPr>
                <w:rFonts w:hint="eastAsia" w:ascii="宋体" w:hAnsi="宋体" w:cs="宋体"/>
                <w:color w:val="auto"/>
                <w:szCs w:val="21"/>
              </w:rPr>
            </w:pPr>
          </w:p>
        </w:tc>
      </w:tr>
      <w:tr w14:paraId="5D76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F9B50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3AB62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D10A9A">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DA4B64">
            <w:pPr>
              <w:rPr>
                <w:rFonts w:hint="eastAsia" w:ascii="宋体" w:hAnsi="宋体" w:cs="宋体"/>
                <w:color w:val="auto"/>
                <w:szCs w:val="21"/>
              </w:rPr>
            </w:pPr>
            <w:r>
              <w:rPr>
                <w:rFonts w:ascii="宋体" w:hAnsi="宋体" w:cs="宋体"/>
                <w:color w:val="auto"/>
                <w:szCs w:val="21"/>
              </w:rPr>
              <w:t>风机和管道的连接应严密，管道无破损、变形和锈蚀</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7FB4C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DB744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E8504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CF6326">
            <w:pPr>
              <w:jc w:val="center"/>
              <w:rPr>
                <w:rFonts w:hint="eastAsia" w:ascii="宋体" w:hAnsi="宋体" w:cs="宋体"/>
                <w:color w:val="auto"/>
                <w:szCs w:val="21"/>
              </w:rPr>
            </w:pPr>
          </w:p>
        </w:tc>
      </w:tr>
      <w:tr w14:paraId="578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E0285B">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4A2F24">
            <w:pPr>
              <w:jc w:val="center"/>
              <w:rPr>
                <w:rFonts w:hint="eastAsia" w:ascii="宋体" w:hAnsi="宋体" w:eastAsia="宋体" w:cs="宋体"/>
                <w:color w:val="auto"/>
                <w:szCs w:val="21"/>
                <w:lang w:val="en-US" w:eastAsia="zh-CN"/>
              </w:rPr>
            </w:pPr>
            <w:r>
              <w:rPr>
                <w:rFonts w:ascii="宋体" w:hAnsi="宋体" w:cs="宋体"/>
                <w:color w:val="auto"/>
                <w:szCs w:val="21"/>
              </w:rPr>
              <w:t>4</w:t>
            </w:r>
            <w:r>
              <w:rPr>
                <w:rFonts w:hint="eastAsia" w:ascii="宋体" w:hAnsi="宋体" w:cs="宋体"/>
                <w:color w:val="auto"/>
                <w:szCs w:val="21"/>
                <w:lang w:val="en-US" w:eastAsia="zh-CN"/>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979896">
            <w:pPr>
              <w:jc w:val="center"/>
              <w:rPr>
                <w:rFonts w:hint="eastAsia" w:ascii="宋体" w:hAnsi="宋体" w:cs="宋体"/>
                <w:color w:val="auto"/>
                <w:szCs w:val="21"/>
              </w:rPr>
            </w:pPr>
            <w:r>
              <w:rPr>
                <w:rFonts w:ascii="宋体" w:hAnsi="宋体" w:cs="宋体"/>
                <w:color w:val="auto"/>
                <w:szCs w:val="21"/>
              </w:rPr>
              <w:t>排烟系统设置</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37B7D3">
            <w:pPr>
              <w:rPr>
                <w:rFonts w:hint="eastAsia" w:ascii="宋体" w:hAnsi="宋体" w:cs="宋体"/>
                <w:color w:val="auto"/>
                <w:szCs w:val="21"/>
              </w:rPr>
            </w:pPr>
            <w:r>
              <w:rPr>
                <w:rFonts w:ascii="宋体" w:hAnsi="宋体" w:cs="宋体"/>
                <w:color w:val="auto"/>
                <w:szCs w:val="21"/>
              </w:rPr>
              <w:t>设置部位及形式</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96AF42">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FCEEF2">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296DB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5DD223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6E9873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B4B73F">
            <w:pPr>
              <w:jc w:val="center"/>
              <w:rPr>
                <w:rFonts w:hint="eastAsia" w:ascii="宋体" w:hAnsi="宋体" w:cs="宋体"/>
                <w:color w:val="auto"/>
                <w:szCs w:val="21"/>
              </w:rPr>
            </w:pPr>
          </w:p>
        </w:tc>
      </w:tr>
      <w:tr w14:paraId="5020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F7CBE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402F9C">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DF8C95">
            <w:pPr>
              <w:jc w:val="center"/>
              <w:rPr>
                <w:rFonts w:hint="eastAsia" w:ascii="宋体" w:hAnsi="宋体" w:cs="宋体"/>
                <w:color w:val="auto"/>
                <w:szCs w:val="21"/>
              </w:rPr>
            </w:pPr>
            <w:r>
              <w:rPr>
                <w:rFonts w:ascii="宋体" w:hAnsi="宋体" w:cs="宋体"/>
                <w:color w:val="auto"/>
                <w:szCs w:val="21"/>
              </w:rPr>
              <w:t>机械排烟设施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CBA0C9">
            <w:pPr>
              <w:rPr>
                <w:rFonts w:hint="eastAsia" w:ascii="宋体" w:hAnsi="宋体" w:cs="宋体"/>
                <w:color w:val="auto"/>
                <w:szCs w:val="21"/>
              </w:rPr>
            </w:pPr>
            <w:r>
              <w:rPr>
                <w:rFonts w:ascii="宋体" w:hAnsi="宋体" w:cs="宋体"/>
                <w:color w:val="auto"/>
                <w:szCs w:val="21"/>
              </w:rPr>
              <w:t>机械排烟系统的排烟风机、补风系统风机、风机控制柜设置和安装情况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BA794C">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9A66A6">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4B1C5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8EB21D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8AEF05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3699AF">
            <w:pPr>
              <w:jc w:val="center"/>
              <w:rPr>
                <w:rFonts w:hint="eastAsia" w:ascii="宋体" w:hAnsi="宋体" w:cs="宋体"/>
                <w:color w:val="auto"/>
                <w:szCs w:val="21"/>
              </w:rPr>
            </w:pPr>
          </w:p>
        </w:tc>
      </w:tr>
      <w:tr w14:paraId="2261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E8012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FEAE7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BACE8E">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CE5A48">
            <w:pPr>
              <w:rPr>
                <w:rFonts w:hint="eastAsia" w:ascii="宋体" w:hAnsi="宋体" w:cs="宋体"/>
                <w:color w:val="auto"/>
                <w:szCs w:val="21"/>
              </w:rPr>
            </w:pPr>
            <w:r>
              <w:rPr>
                <w:rFonts w:ascii="宋体" w:hAnsi="宋体" w:cs="宋体"/>
                <w:color w:val="auto"/>
                <w:szCs w:val="21"/>
              </w:rPr>
              <w:t>排烟口、补风口的设置情况和手动开启装置的设置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C1294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E9F819">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AEA73F">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9E2573">
            <w:pPr>
              <w:jc w:val="center"/>
              <w:rPr>
                <w:rFonts w:hint="eastAsia" w:ascii="宋体" w:hAnsi="宋体" w:cs="宋体"/>
                <w:color w:val="auto"/>
                <w:szCs w:val="21"/>
              </w:rPr>
            </w:pPr>
          </w:p>
        </w:tc>
      </w:tr>
      <w:tr w14:paraId="0B08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FC945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477CD8">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E6A471">
            <w:pPr>
              <w:jc w:val="center"/>
              <w:rPr>
                <w:rFonts w:hint="eastAsia" w:ascii="宋体" w:hAnsi="宋体" w:cs="宋体"/>
                <w:color w:val="auto"/>
                <w:szCs w:val="21"/>
              </w:rPr>
            </w:pPr>
            <w:r>
              <w:rPr>
                <w:rFonts w:ascii="宋体" w:hAnsi="宋体" w:cs="宋体"/>
                <w:color w:val="auto"/>
                <w:szCs w:val="21"/>
              </w:rPr>
              <w:t>排烟管道、补风管道、顶隔板</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F2DDF2">
            <w:pPr>
              <w:rPr>
                <w:rFonts w:hint="eastAsia" w:ascii="宋体" w:hAnsi="宋体" w:cs="宋体"/>
                <w:color w:val="auto"/>
                <w:szCs w:val="21"/>
              </w:rPr>
            </w:pPr>
            <w:r>
              <w:rPr>
                <w:rFonts w:ascii="宋体" w:hAnsi="宋体" w:cs="宋体"/>
                <w:color w:val="auto"/>
                <w:szCs w:val="21"/>
              </w:rPr>
              <w:t>排烟管道、补风管道、顶隔板的设置、材质和耐火极限</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CF938C">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AF7EB0">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A9F738">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5ECB9A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715C9D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DB73F8">
            <w:pPr>
              <w:jc w:val="center"/>
              <w:rPr>
                <w:rFonts w:hint="eastAsia" w:ascii="宋体" w:hAnsi="宋体" w:cs="宋体"/>
                <w:color w:val="auto"/>
                <w:szCs w:val="21"/>
              </w:rPr>
            </w:pPr>
          </w:p>
        </w:tc>
      </w:tr>
      <w:tr w14:paraId="7B2D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39A1E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F56BF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34FAC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67648E">
            <w:pPr>
              <w:rPr>
                <w:rFonts w:hint="eastAsia" w:ascii="宋体" w:hAnsi="宋体" w:cs="宋体"/>
                <w:color w:val="auto"/>
                <w:szCs w:val="21"/>
              </w:rPr>
            </w:pPr>
            <w:r>
              <w:rPr>
                <w:rFonts w:ascii="宋体" w:hAnsi="宋体" w:cs="宋体"/>
                <w:color w:val="auto"/>
                <w:szCs w:val="21"/>
              </w:rPr>
              <w:t>排烟管道井隔墙耐火极限，检修门耐火极限</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19D89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53DBA2">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CF182">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2F494B">
            <w:pPr>
              <w:jc w:val="center"/>
              <w:rPr>
                <w:rFonts w:hint="eastAsia" w:ascii="宋体" w:hAnsi="宋体" w:cs="宋体"/>
                <w:color w:val="auto"/>
                <w:szCs w:val="21"/>
              </w:rPr>
            </w:pPr>
          </w:p>
        </w:tc>
      </w:tr>
      <w:tr w14:paraId="668E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0628E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0627F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371582">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6997BB">
            <w:pPr>
              <w:rPr>
                <w:rFonts w:hint="eastAsia" w:ascii="宋体" w:hAnsi="宋体" w:cs="宋体"/>
                <w:color w:val="auto"/>
                <w:szCs w:val="21"/>
              </w:rPr>
            </w:pPr>
            <w:r>
              <w:rPr>
                <w:rFonts w:ascii="宋体" w:hAnsi="宋体" w:cs="宋体"/>
                <w:color w:val="auto"/>
                <w:szCs w:val="21"/>
              </w:rPr>
              <w:t>风机和管道（风井）的连接应严密完整，管道无破损、变形和锈蚀</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C58396">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9C2BA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69C84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E10C3A">
            <w:pPr>
              <w:jc w:val="center"/>
              <w:rPr>
                <w:rFonts w:hint="eastAsia" w:ascii="宋体" w:hAnsi="宋体" w:cs="宋体"/>
                <w:color w:val="auto"/>
                <w:szCs w:val="21"/>
              </w:rPr>
            </w:pPr>
          </w:p>
        </w:tc>
      </w:tr>
      <w:tr w14:paraId="5B61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563607">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4A6CEA">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49</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36E19C">
            <w:pPr>
              <w:jc w:val="center"/>
              <w:rPr>
                <w:rFonts w:hint="eastAsia" w:ascii="宋体" w:hAnsi="宋体" w:cs="宋体"/>
                <w:color w:val="auto"/>
                <w:szCs w:val="21"/>
              </w:rPr>
            </w:pPr>
            <w:r>
              <w:rPr>
                <w:rFonts w:ascii="宋体" w:hAnsi="宋体" w:cs="宋体"/>
                <w:color w:val="auto"/>
                <w:szCs w:val="21"/>
              </w:rPr>
              <w:t>防排烟系统功能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76AED2">
            <w:pPr>
              <w:rPr>
                <w:rFonts w:hint="eastAsia" w:ascii="宋体" w:hAnsi="宋体" w:cs="宋体"/>
                <w:color w:val="auto"/>
                <w:szCs w:val="21"/>
              </w:rPr>
            </w:pPr>
            <w:r>
              <w:rPr>
                <w:rFonts w:ascii="宋体" w:hAnsi="宋体" w:cs="宋体"/>
                <w:color w:val="auto"/>
                <w:szCs w:val="21"/>
              </w:rPr>
              <w:t>手动控制功能、自动控制功能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D5FBFA">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96FF3A">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278FD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18F899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04C01C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D4B30F">
            <w:pPr>
              <w:jc w:val="center"/>
              <w:rPr>
                <w:rFonts w:hint="eastAsia" w:ascii="宋体" w:hAnsi="宋体" w:cs="宋体"/>
                <w:color w:val="auto"/>
                <w:szCs w:val="21"/>
              </w:rPr>
            </w:pPr>
          </w:p>
        </w:tc>
      </w:tr>
      <w:tr w14:paraId="6907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9B3544">
            <w:pPr>
              <w:jc w:val="center"/>
              <w:rPr>
                <w:rFonts w:hint="eastAsia" w:ascii="宋体" w:hAnsi="宋体" w:cs="宋体"/>
                <w:color w:val="auto"/>
                <w:szCs w:val="21"/>
              </w:rPr>
            </w:pPr>
            <w:r>
              <w:rPr>
                <w:rFonts w:ascii="宋体" w:hAnsi="宋体" w:cs="宋体"/>
                <w:color w:val="auto"/>
                <w:szCs w:val="21"/>
              </w:rPr>
              <w:t>供暖、通风和空调系统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3B8F84">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0</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E46977">
            <w:pPr>
              <w:jc w:val="center"/>
              <w:rPr>
                <w:rFonts w:hint="eastAsia" w:ascii="宋体" w:hAnsi="宋体" w:cs="宋体"/>
                <w:color w:val="auto"/>
                <w:szCs w:val="21"/>
              </w:rPr>
            </w:pPr>
            <w:r>
              <w:rPr>
                <w:rFonts w:ascii="宋体" w:hAnsi="宋体" w:cs="宋体"/>
                <w:color w:val="auto"/>
                <w:szCs w:val="21"/>
              </w:rPr>
              <w:t>风机、进风口及系统防火措施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1DE080">
            <w:pPr>
              <w:rPr>
                <w:rFonts w:hint="eastAsia" w:ascii="宋体" w:hAnsi="宋体" w:cs="宋体"/>
                <w:color w:val="auto"/>
                <w:szCs w:val="21"/>
              </w:rPr>
            </w:pPr>
            <w:r>
              <w:rPr>
                <w:rFonts w:ascii="宋体" w:hAnsi="宋体" w:cs="宋体"/>
                <w:color w:val="auto"/>
                <w:szCs w:val="21"/>
              </w:rPr>
              <w:t>设置部位及防火措施设置情况</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59ED20">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F6BB73">
            <w:pPr>
              <w:jc w:val="center"/>
              <w:rPr>
                <w:rFonts w:hint="eastAsia" w:ascii="宋体" w:hAnsi="宋体" w:cs="宋体"/>
                <w:strike/>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97B3D2">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BD4902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5419E0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783B4F">
            <w:pPr>
              <w:jc w:val="center"/>
              <w:rPr>
                <w:rFonts w:hint="eastAsia" w:ascii="宋体" w:hAnsi="宋体" w:cs="宋体"/>
                <w:color w:val="auto"/>
                <w:szCs w:val="21"/>
              </w:rPr>
            </w:pPr>
          </w:p>
        </w:tc>
      </w:tr>
      <w:tr w14:paraId="2EAF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09D5DB">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ADA1EA">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833701">
            <w:pPr>
              <w:jc w:val="center"/>
              <w:rPr>
                <w:rFonts w:hint="eastAsia" w:ascii="宋体" w:hAnsi="宋体" w:cs="宋体"/>
                <w:color w:val="auto"/>
                <w:szCs w:val="21"/>
              </w:rPr>
            </w:pPr>
            <w:r>
              <w:rPr>
                <w:rFonts w:ascii="宋体" w:hAnsi="宋体" w:cs="宋体"/>
                <w:color w:val="auto"/>
                <w:szCs w:val="21"/>
              </w:rPr>
              <w:t>管道</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3A6330">
            <w:pPr>
              <w:rPr>
                <w:rFonts w:hint="eastAsia" w:ascii="宋体" w:hAnsi="宋体" w:cs="宋体"/>
                <w:color w:val="auto"/>
                <w:szCs w:val="21"/>
              </w:rPr>
            </w:pPr>
            <w:r>
              <w:rPr>
                <w:rFonts w:ascii="宋体" w:hAnsi="宋体" w:cs="宋体"/>
                <w:color w:val="auto"/>
                <w:szCs w:val="21"/>
              </w:rPr>
              <w:t>管道设置形式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18918C">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0A70D0">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76510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9841F08">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3CD83F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4D4E9D">
            <w:pPr>
              <w:jc w:val="center"/>
              <w:rPr>
                <w:rFonts w:hint="eastAsia" w:ascii="宋体" w:hAnsi="宋体" w:cs="宋体"/>
                <w:color w:val="auto"/>
                <w:szCs w:val="21"/>
              </w:rPr>
            </w:pPr>
          </w:p>
        </w:tc>
      </w:tr>
      <w:tr w14:paraId="54E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B06FB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4B9E2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9D7B12">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9D391F">
            <w:pPr>
              <w:rPr>
                <w:rFonts w:hint="eastAsia" w:ascii="宋体" w:hAnsi="宋体" w:cs="宋体"/>
                <w:color w:val="auto"/>
                <w:szCs w:val="21"/>
              </w:rPr>
            </w:pPr>
            <w:r>
              <w:rPr>
                <w:rFonts w:ascii="宋体" w:hAnsi="宋体" w:cs="宋体"/>
                <w:color w:val="auto"/>
                <w:szCs w:val="21"/>
              </w:rPr>
              <w:t>供暖管道、通风空调管道及其保温材料材质和燃烧性能、穿越防火隔墙、楼板和防火墙处的空隙是否采用防火封堵，周边隔热措施设置情况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65B29B">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C8F061">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A493C7">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D5ED62">
            <w:pPr>
              <w:jc w:val="center"/>
              <w:rPr>
                <w:rFonts w:hint="eastAsia" w:ascii="宋体" w:hAnsi="宋体" w:cs="宋体"/>
                <w:color w:val="auto"/>
                <w:szCs w:val="21"/>
              </w:rPr>
            </w:pPr>
          </w:p>
        </w:tc>
      </w:tr>
      <w:tr w14:paraId="6452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180D92">
            <w:pPr>
              <w:jc w:val="center"/>
              <w:rPr>
                <w:rFonts w:hint="eastAsia" w:ascii="宋体" w:hAnsi="宋体" w:cs="宋体"/>
                <w:color w:val="auto"/>
                <w:szCs w:val="21"/>
              </w:rPr>
            </w:pPr>
            <w:r>
              <w:rPr>
                <w:rFonts w:ascii="宋体" w:hAnsi="宋体" w:cs="宋体"/>
                <w:color w:val="auto"/>
                <w:szCs w:val="21"/>
              </w:rPr>
              <w:t>防火阀、电动防火阀、排烟阀、排烟防火阀</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6C52CE">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2</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F9C135">
            <w:pPr>
              <w:jc w:val="center"/>
              <w:rPr>
                <w:rFonts w:hint="eastAsia" w:ascii="宋体" w:hAnsi="宋体" w:cs="宋体"/>
                <w:color w:val="auto"/>
                <w:szCs w:val="21"/>
              </w:rPr>
            </w:pPr>
            <w:r>
              <w:rPr>
                <w:rFonts w:ascii="宋体" w:hAnsi="宋体" w:cs="宋体"/>
                <w:color w:val="auto"/>
                <w:szCs w:val="21"/>
              </w:rPr>
              <w:t>防火阀、电动防火阀、排烟阀、排烟防火阀</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C71F02">
            <w:pPr>
              <w:rPr>
                <w:rFonts w:hint="eastAsia" w:ascii="宋体" w:hAnsi="宋体" w:cs="宋体"/>
                <w:color w:val="auto"/>
                <w:szCs w:val="21"/>
              </w:rPr>
            </w:pPr>
            <w:r>
              <w:rPr>
                <w:rFonts w:ascii="宋体" w:hAnsi="宋体" w:cs="宋体"/>
                <w:color w:val="auto"/>
                <w:szCs w:val="21"/>
              </w:rPr>
              <w:t>各种阀门的设置部位、安装情况、产品质量；手动开启装置的设置位置。电动防火阀的开始和复位是否灵活可靠，关闭是否严密，反馈信号是否正确</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6136B8">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B6F261">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B9BEC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BF13E8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53F5061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993C7C">
            <w:pPr>
              <w:jc w:val="center"/>
              <w:rPr>
                <w:rFonts w:hint="eastAsia" w:ascii="宋体" w:hAnsi="宋体" w:cs="宋体"/>
                <w:color w:val="auto"/>
                <w:szCs w:val="21"/>
              </w:rPr>
            </w:pPr>
          </w:p>
        </w:tc>
      </w:tr>
      <w:tr w14:paraId="11EB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2CA2BA">
            <w:pPr>
              <w:jc w:val="center"/>
              <w:rPr>
                <w:rFonts w:hint="eastAsia" w:ascii="宋体" w:hAnsi="宋体" w:cs="宋体"/>
                <w:color w:val="auto"/>
                <w:szCs w:val="21"/>
              </w:rPr>
            </w:pPr>
            <w:r>
              <w:rPr>
                <w:rFonts w:ascii="宋体" w:hAnsi="宋体" w:cs="宋体"/>
                <w:color w:val="auto"/>
                <w:szCs w:val="21"/>
              </w:rPr>
              <w:t>交通监控设施</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3847F5">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2BF137">
            <w:pPr>
              <w:jc w:val="center"/>
              <w:rPr>
                <w:rFonts w:hint="eastAsia" w:ascii="宋体" w:hAnsi="宋体" w:cs="宋体"/>
                <w:color w:val="auto"/>
                <w:szCs w:val="21"/>
              </w:rPr>
            </w:pPr>
            <w:r>
              <w:rPr>
                <w:rFonts w:ascii="宋体" w:hAnsi="宋体" w:cs="宋体"/>
                <w:color w:val="auto"/>
                <w:szCs w:val="21"/>
              </w:rPr>
              <w:t>交通监测设施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521C93">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8499B">
            <w:pPr>
              <w:jc w:val="center"/>
              <w:rPr>
                <w:rFonts w:hint="eastAsia" w:ascii="宋体" w:hAnsi="宋体" w:cs="宋体"/>
                <w:strike/>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FD7A94">
            <w:pPr>
              <w:jc w:val="center"/>
              <w:rPr>
                <w:rFonts w:hint="eastAsia" w:ascii="宋体" w:hAnsi="宋体" w:cs="宋体"/>
                <w:strike/>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4130E4">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0C83D67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135CA0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069E56">
            <w:pPr>
              <w:jc w:val="center"/>
              <w:rPr>
                <w:rFonts w:hint="eastAsia" w:ascii="宋体" w:hAnsi="宋体" w:cs="宋体"/>
                <w:color w:val="auto"/>
                <w:szCs w:val="21"/>
              </w:rPr>
            </w:pPr>
          </w:p>
        </w:tc>
      </w:tr>
      <w:tr w14:paraId="4CDE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3BA3A8">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564FA4">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64C67E">
            <w:pPr>
              <w:rPr>
                <w:rFonts w:hint="eastAsia" w:ascii="宋体" w:hAnsi="宋体" w:cs="宋体"/>
                <w:color w:val="auto"/>
                <w:sz w:val="24"/>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D5F228">
            <w:pPr>
              <w:rPr>
                <w:rFonts w:hint="eastAsia" w:ascii="宋体" w:hAnsi="宋体" w:cs="宋体"/>
                <w:color w:val="auto"/>
                <w:szCs w:val="21"/>
              </w:rPr>
            </w:pPr>
            <w:r>
              <w:rPr>
                <w:rFonts w:ascii="宋体" w:hAnsi="宋体" w:cs="宋体"/>
                <w:color w:val="auto"/>
                <w:szCs w:val="21"/>
              </w:rPr>
              <w:t>交通监测设施功能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6A40B4">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9E93F1">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33F0B3">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7415E5">
            <w:pPr>
              <w:rPr>
                <w:rFonts w:hint="eastAsia" w:ascii="宋体" w:hAnsi="宋体" w:cs="宋体"/>
                <w:color w:val="auto"/>
                <w:szCs w:val="21"/>
              </w:rPr>
            </w:pPr>
          </w:p>
        </w:tc>
      </w:tr>
      <w:tr w14:paraId="41D1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5111DD">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6E298A">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70F02B">
            <w:pPr>
              <w:jc w:val="center"/>
              <w:rPr>
                <w:rFonts w:hint="eastAsia" w:ascii="宋体" w:hAnsi="宋体" w:cs="宋体"/>
                <w:color w:val="auto"/>
                <w:szCs w:val="21"/>
              </w:rPr>
            </w:pPr>
            <w:r>
              <w:rPr>
                <w:rFonts w:ascii="宋体" w:hAnsi="宋体" w:cs="宋体"/>
                <w:color w:val="auto"/>
                <w:szCs w:val="21"/>
              </w:rPr>
              <w:t>交通控制及诱导设施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C364AC">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43DF3A">
            <w:pPr>
              <w:jc w:val="center"/>
              <w:rPr>
                <w:rFonts w:hint="eastAsia" w:ascii="宋体" w:hAnsi="宋体" w:cs="宋体"/>
                <w:strike/>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3D73F4">
            <w:pPr>
              <w:jc w:val="center"/>
              <w:rPr>
                <w:rFonts w:hint="eastAsia" w:ascii="宋体" w:hAnsi="宋体" w:cs="宋体"/>
                <w:strike/>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23163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71518A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E0A668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2165BA">
            <w:pPr>
              <w:jc w:val="center"/>
              <w:rPr>
                <w:rFonts w:hint="eastAsia" w:ascii="宋体" w:hAnsi="宋体" w:cs="宋体"/>
                <w:color w:val="auto"/>
                <w:szCs w:val="21"/>
              </w:rPr>
            </w:pPr>
          </w:p>
        </w:tc>
      </w:tr>
      <w:tr w14:paraId="775B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49987A">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E3045A">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857482">
            <w:pPr>
              <w:rPr>
                <w:rFonts w:hint="eastAsia" w:ascii="宋体" w:hAnsi="宋体" w:cs="宋体"/>
                <w:color w:val="auto"/>
                <w:sz w:val="24"/>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6084C2">
            <w:pPr>
              <w:rPr>
                <w:rFonts w:hint="eastAsia" w:ascii="宋体" w:hAnsi="宋体" w:cs="宋体"/>
                <w:color w:val="auto"/>
                <w:szCs w:val="21"/>
              </w:rPr>
            </w:pPr>
            <w:r>
              <w:rPr>
                <w:rFonts w:ascii="宋体" w:hAnsi="宋体" w:cs="宋体"/>
                <w:color w:val="auto"/>
                <w:szCs w:val="21"/>
              </w:rPr>
              <w:t>交通控制及诱导设施功能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8BC377">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5C0012">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489E70">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ACE4E4">
            <w:pPr>
              <w:rPr>
                <w:rFonts w:hint="eastAsia" w:ascii="宋体" w:hAnsi="宋体" w:cs="宋体"/>
                <w:color w:val="auto"/>
                <w:szCs w:val="21"/>
              </w:rPr>
            </w:pPr>
          </w:p>
        </w:tc>
      </w:tr>
      <w:tr w14:paraId="3212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E5D263">
            <w:pPr>
              <w:jc w:val="center"/>
              <w:rPr>
                <w:rFonts w:hint="eastAsia" w:ascii="宋体" w:hAnsi="宋体" w:cs="宋体"/>
                <w:color w:val="auto"/>
                <w:szCs w:val="21"/>
              </w:rPr>
            </w:pPr>
            <w:r>
              <w:rPr>
                <w:rFonts w:ascii="宋体" w:hAnsi="宋体" w:cs="宋体"/>
                <w:color w:val="auto"/>
                <w:szCs w:val="21"/>
              </w:rPr>
              <w:t>火灾自动</w:t>
            </w:r>
          </w:p>
          <w:p w14:paraId="5F6A35D2">
            <w:pPr>
              <w:jc w:val="center"/>
              <w:rPr>
                <w:rFonts w:hint="eastAsia" w:ascii="宋体" w:hAnsi="宋体" w:cs="宋体"/>
                <w:color w:val="auto"/>
                <w:szCs w:val="21"/>
              </w:rPr>
            </w:pPr>
            <w:r>
              <w:rPr>
                <w:rFonts w:ascii="宋体" w:hAnsi="宋体" w:cs="宋体"/>
                <w:color w:val="auto"/>
                <w:szCs w:val="21"/>
              </w:rPr>
              <w:t>报警系统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629B87">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1BA7B4">
            <w:pPr>
              <w:jc w:val="center"/>
              <w:rPr>
                <w:rFonts w:hint="eastAsia" w:ascii="宋体" w:hAnsi="宋体" w:cs="宋体"/>
                <w:color w:val="auto"/>
                <w:szCs w:val="21"/>
              </w:rPr>
            </w:pPr>
            <w:r>
              <w:rPr>
                <w:rFonts w:ascii="宋体" w:hAnsi="宋体" w:cs="宋体"/>
                <w:color w:val="auto"/>
                <w:szCs w:val="21"/>
              </w:rPr>
              <w:t>控制与显示类设备</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12397A">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A4A3F3">
            <w:pPr>
              <w:jc w:val="center"/>
              <w:rPr>
                <w:rFonts w:hint="eastAsia" w:ascii="宋体" w:hAnsi="宋体" w:cs="宋体"/>
                <w:strike/>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59FE94">
            <w:pPr>
              <w:jc w:val="center"/>
              <w:rPr>
                <w:rFonts w:hint="eastAsia" w:ascii="宋体" w:hAnsi="宋体" w:cs="宋体"/>
                <w:strike/>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EBD3B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078DD2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76E9E2F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27AAC0">
            <w:pPr>
              <w:jc w:val="center"/>
              <w:rPr>
                <w:rFonts w:hint="eastAsia" w:ascii="宋体" w:hAnsi="宋体" w:cs="宋体"/>
                <w:color w:val="auto"/>
                <w:szCs w:val="21"/>
              </w:rPr>
            </w:pPr>
          </w:p>
        </w:tc>
      </w:tr>
      <w:tr w14:paraId="6C37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A7D6D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A090F6">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3D773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95D8AF">
            <w:pPr>
              <w:rPr>
                <w:rFonts w:hint="eastAsia" w:ascii="宋体" w:hAnsi="宋体" w:cs="宋体"/>
                <w:color w:val="auto"/>
                <w:szCs w:val="21"/>
              </w:rPr>
            </w:pPr>
            <w:r>
              <w:rPr>
                <w:rFonts w:ascii="宋体" w:hAnsi="宋体" w:cs="宋体"/>
                <w:color w:val="auto"/>
                <w:szCs w:val="21"/>
              </w:rPr>
              <w:t>火灾报警控制器的功能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201737">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0852F8">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CB0049">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D811BB">
            <w:pPr>
              <w:jc w:val="center"/>
              <w:rPr>
                <w:rFonts w:hint="eastAsia" w:ascii="宋体" w:hAnsi="宋体" w:cs="宋体"/>
                <w:color w:val="auto"/>
                <w:szCs w:val="21"/>
              </w:rPr>
            </w:pPr>
          </w:p>
        </w:tc>
      </w:tr>
      <w:tr w14:paraId="5914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115AB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4ED8F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628BA0">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6AF1E5">
            <w:pPr>
              <w:rPr>
                <w:rFonts w:hint="eastAsia" w:ascii="宋体" w:hAnsi="宋体" w:cs="宋体"/>
                <w:color w:val="auto"/>
                <w:szCs w:val="21"/>
              </w:rPr>
            </w:pPr>
            <w:r>
              <w:rPr>
                <w:rFonts w:ascii="宋体" w:hAnsi="宋体" w:cs="宋体"/>
                <w:color w:val="auto"/>
                <w:szCs w:val="21"/>
              </w:rPr>
              <w:t>消防联动控制器的功能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165DFF">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A6DEFD">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3C9C9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7300DB">
            <w:pPr>
              <w:jc w:val="center"/>
              <w:rPr>
                <w:rFonts w:hint="eastAsia" w:ascii="宋体" w:hAnsi="宋体" w:cs="宋体"/>
                <w:color w:val="auto"/>
                <w:szCs w:val="21"/>
              </w:rPr>
            </w:pPr>
          </w:p>
        </w:tc>
      </w:tr>
      <w:tr w14:paraId="12B8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58CCA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9BE67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FFA8B9">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32F42C">
            <w:pPr>
              <w:rPr>
                <w:rFonts w:hint="eastAsia" w:ascii="宋体" w:hAnsi="宋体" w:cs="宋体"/>
                <w:color w:val="auto"/>
                <w:szCs w:val="21"/>
              </w:rPr>
            </w:pPr>
            <w:r>
              <w:rPr>
                <w:rFonts w:ascii="宋体" w:hAnsi="宋体" w:cs="宋体"/>
                <w:color w:val="auto"/>
                <w:szCs w:val="21"/>
              </w:rPr>
              <w:t>可燃气体报警控制器功能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8B4E47">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F19A3E">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E5F62C">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CF88DA">
            <w:pPr>
              <w:jc w:val="center"/>
              <w:rPr>
                <w:rFonts w:hint="eastAsia" w:ascii="宋体" w:hAnsi="宋体" w:cs="宋体"/>
                <w:color w:val="auto"/>
                <w:szCs w:val="21"/>
              </w:rPr>
            </w:pPr>
          </w:p>
        </w:tc>
      </w:tr>
      <w:tr w14:paraId="010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16610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75108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4354F6">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2B2EC5">
            <w:pPr>
              <w:rPr>
                <w:rFonts w:hint="eastAsia" w:ascii="宋体" w:hAnsi="宋体" w:cs="宋体"/>
                <w:color w:val="auto"/>
                <w:szCs w:val="21"/>
              </w:rPr>
            </w:pPr>
            <w:r>
              <w:rPr>
                <w:rFonts w:ascii="宋体" w:hAnsi="宋体" w:cs="宋体"/>
                <w:color w:val="auto"/>
                <w:szCs w:val="21"/>
              </w:rPr>
              <w:t>测试火灾报警器</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F870B2">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54BB92">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4F8B2E">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8CF4DF">
            <w:pPr>
              <w:jc w:val="center"/>
              <w:rPr>
                <w:rFonts w:hint="eastAsia" w:ascii="宋体" w:hAnsi="宋体" w:cs="宋体"/>
                <w:color w:val="auto"/>
                <w:szCs w:val="21"/>
              </w:rPr>
            </w:pPr>
          </w:p>
        </w:tc>
      </w:tr>
      <w:tr w14:paraId="4B46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843E45">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22B6B5">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BE1CB3">
            <w:pPr>
              <w:jc w:val="center"/>
              <w:rPr>
                <w:rFonts w:hint="eastAsia" w:ascii="宋体" w:hAnsi="宋体" w:cs="宋体"/>
                <w:color w:val="auto"/>
                <w:szCs w:val="21"/>
              </w:rPr>
            </w:pPr>
            <w:r>
              <w:rPr>
                <w:rFonts w:ascii="宋体" w:hAnsi="宋体" w:cs="宋体"/>
                <w:color w:val="auto"/>
                <w:szCs w:val="21"/>
              </w:rPr>
              <w:t>探测器类</w:t>
            </w:r>
          </w:p>
          <w:p w14:paraId="5508DBA9">
            <w:pPr>
              <w:jc w:val="center"/>
              <w:rPr>
                <w:rFonts w:hint="eastAsia" w:ascii="宋体" w:hAnsi="宋体" w:cs="宋体"/>
                <w:color w:val="auto"/>
                <w:szCs w:val="21"/>
              </w:rPr>
            </w:pPr>
            <w:r>
              <w:rPr>
                <w:rFonts w:ascii="宋体" w:hAnsi="宋体" w:cs="宋体"/>
                <w:color w:val="auto"/>
                <w:szCs w:val="21"/>
              </w:rPr>
              <w:t>设备</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CAA283">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EDF2A1">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89E579">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C6644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8F8847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155587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5FFCBA">
            <w:pPr>
              <w:jc w:val="center"/>
              <w:rPr>
                <w:rFonts w:hint="eastAsia" w:ascii="宋体" w:hAnsi="宋体" w:cs="宋体"/>
                <w:color w:val="auto"/>
                <w:szCs w:val="21"/>
              </w:rPr>
            </w:pPr>
          </w:p>
        </w:tc>
      </w:tr>
      <w:tr w14:paraId="3B28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58701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172FF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D25721">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E954F9">
            <w:pPr>
              <w:rPr>
                <w:rFonts w:hint="eastAsia" w:ascii="宋体" w:hAnsi="宋体" w:cs="宋体"/>
                <w:color w:val="auto"/>
                <w:szCs w:val="21"/>
              </w:rPr>
            </w:pPr>
            <w:r>
              <w:rPr>
                <w:rFonts w:ascii="宋体" w:hAnsi="宋体" w:cs="宋体"/>
                <w:color w:val="auto"/>
                <w:szCs w:val="21"/>
              </w:rPr>
              <w:t>测试点型感烟火灾探测器功能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254F5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01D6D0">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D6554B">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2FB79D">
            <w:pPr>
              <w:jc w:val="center"/>
              <w:rPr>
                <w:rFonts w:hint="eastAsia" w:ascii="宋体" w:hAnsi="宋体" w:cs="宋体"/>
                <w:color w:val="auto"/>
                <w:szCs w:val="21"/>
              </w:rPr>
            </w:pPr>
          </w:p>
        </w:tc>
      </w:tr>
      <w:tr w14:paraId="6844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08D37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9DFF6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19D3A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2AC505">
            <w:pPr>
              <w:rPr>
                <w:rFonts w:hint="eastAsia" w:ascii="宋体" w:hAnsi="宋体" w:cs="宋体"/>
                <w:color w:val="auto"/>
                <w:szCs w:val="21"/>
              </w:rPr>
            </w:pPr>
            <w:r>
              <w:rPr>
                <w:rFonts w:ascii="宋体" w:hAnsi="宋体" w:cs="宋体"/>
                <w:color w:val="auto"/>
                <w:szCs w:val="21"/>
              </w:rPr>
              <w:t>测试点型感温火灾探测器功能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D0ADA4">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6CA15B">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25B87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00AAF7">
            <w:pPr>
              <w:jc w:val="center"/>
              <w:rPr>
                <w:rFonts w:hint="eastAsia" w:ascii="宋体" w:hAnsi="宋体" w:cs="宋体"/>
                <w:color w:val="auto"/>
                <w:szCs w:val="21"/>
              </w:rPr>
            </w:pPr>
          </w:p>
        </w:tc>
      </w:tr>
      <w:tr w14:paraId="0E19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C6694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50C38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21908C">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9E3CEA">
            <w:pPr>
              <w:rPr>
                <w:rFonts w:hint="eastAsia" w:ascii="宋体" w:hAnsi="宋体" w:cs="宋体"/>
                <w:color w:val="auto"/>
                <w:szCs w:val="21"/>
              </w:rPr>
            </w:pPr>
            <w:r>
              <w:rPr>
                <w:rFonts w:ascii="宋体" w:hAnsi="宋体" w:cs="宋体"/>
                <w:color w:val="auto"/>
                <w:szCs w:val="21"/>
              </w:rPr>
              <w:t>测试线型感温火灾探测器功能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7A8E68">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7E53EF">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C11731">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5F1031">
            <w:pPr>
              <w:jc w:val="center"/>
              <w:rPr>
                <w:rFonts w:hint="eastAsia" w:ascii="宋体" w:hAnsi="宋体" w:cs="宋体"/>
                <w:color w:val="auto"/>
                <w:szCs w:val="21"/>
              </w:rPr>
            </w:pPr>
          </w:p>
        </w:tc>
      </w:tr>
      <w:tr w14:paraId="5F68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023476">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65D91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C575DF">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8FF832">
            <w:pPr>
              <w:rPr>
                <w:rFonts w:hint="eastAsia" w:ascii="宋体" w:hAnsi="宋体" w:cs="宋体"/>
                <w:color w:val="auto"/>
                <w:szCs w:val="21"/>
              </w:rPr>
            </w:pPr>
            <w:r>
              <w:rPr>
                <w:rFonts w:ascii="宋体" w:hAnsi="宋体" w:cs="宋体"/>
                <w:color w:val="auto"/>
                <w:szCs w:val="21"/>
              </w:rPr>
              <w:t>测试火焰（或图像型）探测器功能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37CAC5">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3A893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B393AC">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80905F">
            <w:pPr>
              <w:jc w:val="center"/>
              <w:rPr>
                <w:rFonts w:hint="eastAsia" w:ascii="宋体" w:hAnsi="宋体" w:cs="宋体"/>
                <w:color w:val="auto"/>
                <w:szCs w:val="21"/>
              </w:rPr>
            </w:pPr>
          </w:p>
        </w:tc>
      </w:tr>
      <w:tr w14:paraId="0610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09805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82B5E6">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42CCC1">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9144DA">
            <w:pPr>
              <w:rPr>
                <w:rFonts w:hint="eastAsia" w:ascii="宋体" w:hAnsi="宋体" w:cs="宋体"/>
                <w:color w:val="auto"/>
                <w:szCs w:val="21"/>
              </w:rPr>
            </w:pPr>
            <w:r>
              <w:rPr>
                <w:rFonts w:ascii="宋体" w:hAnsi="宋体" w:cs="宋体"/>
                <w:color w:val="auto"/>
                <w:szCs w:val="21"/>
              </w:rPr>
              <w:t>测试可燃气体探测器功能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89C7A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33779D">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C5A378">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9CC099">
            <w:pPr>
              <w:jc w:val="center"/>
              <w:rPr>
                <w:rFonts w:hint="eastAsia" w:ascii="宋体" w:hAnsi="宋体" w:cs="宋体"/>
                <w:color w:val="auto"/>
                <w:szCs w:val="21"/>
              </w:rPr>
            </w:pPr>
          </w:p>
        </w:tc>
      </w:tr>
      <w:tr w14:paraId="6FEA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44EC50">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259E73">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E1FA48">
            <w:pPr>
              <w:jc w:val="center"/>
              <w:rPr>
                <w:rFonts w:hint="eastAsia" w:ascii="宋体" w:hAnsi="宋体" w:cs="宋体"/>
                <w:color w:val="auto"/>
                <w:szCs w:val="21"/>
              </w:rPr>
            </w:pPr>
            <w:r>
              <w:rPr>
                <w:rFonts w:ascii="宋体" w:hAnsi="宋体" w:cs="宋体"/>
                <w:color w:val="auto"/>
                <w:szCs w:val="21"/>
              </w:rPr>
              <w:t>其他设备</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FFEEA2">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54F35C">
            <w:pPr>
              <w:jc w:val="center"/>
              <w:rPr>
                <w:rFonts w:hint="eastAsia" w:ascii="宋体" w:hAnsi="宋体" w:cs="宋体"/>
                <w:strike/>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B5EA41">
            <w:pPr>
              <w:jc w:val="center"/>
              <w:rPr>
                <w:rFonts w:hint="eastAsia" w:ascii="宋体" w:hAnsi="宋体" w:cs="宋体"/>
                <w:strike/>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69B81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0D0D39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7B1E88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C3A89A">
            <w:pPr>
              <w:jc w:val="center"/>
              <w:rPr>
                <w:rFonts w:hint="eastAsia" w:ascii="宋体" w:hAnsi="宋体" w:cs="宋体"/>
                <w:color w:val="auto"/>
                <w:szCs w:val="21"/>
              </w:rPr>
            </w:pPr>
          </w:p>
        </w:tc>
      </w:tr>
      <w:tr w14:paraId="3823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EFA74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59E76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0FFCE2">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8FF56C">
            <w:pPr>
              <w:rPr>
                <w:rFonts w:hint="eastAsia" w:ascii="宋体" w:hAnsi="宋体" w:cs="宋体"/>
                <w:color w:val="auto"/>
                <w:szCs w:val="21"/>
              </w:rPr>
            </w:pPr>
            <w:r>
              <w:rPr>
                <w:rFonts w:ascii="宋体" w:hAnsi="宋体" w:cs="宋体"/>
                <w:color w:val="auto"/>
                <w:szCs w:val="21"/>
              </w:rPr>
              <w:t>测试按钮、模块、传感器的信号反馈情况</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B9AA69">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ECAF79">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0A00DD">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2A099E">
            <w:pPr>
              <w:jc w:val="center"/>
              <w:rPr>
                <w:rFonts w:hint="eastAsia" w:ascii="宋体" w:hAnsi="宋体" w:cs="宋体"/>
                <w:color w:val="auto"/>
                <w:szCs w:val="21"/>
              </w:rPr>
            </w:pPr>
          </w:p>
        </w:tc>
      </w:tr>
      <w:tr w14:paraId="0034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2006B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24674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74B4EB">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BF5172">
            <w:pPr>
              <w:rPr>
                <w:rFonts w:hint="eastAsia" w:ascii="宋体" w:hAnsi="宋体" w:cs="宋体"/>
                <w:color w:val="auto"/>
                <w:szCs w:val="21"/>
              </w:rPr>
            </w:pPr>
            <w:r>
              <w:rPr>
                <w:rFonts w:ascii="宋体" w:hAnsi="宋体" w:cs="宋体"/>
                <w:color w:val="auto"/>
                <w:szCs w:val="21"/>
              </w:rPr>
              <w:t>查看短路隔离器的设置、选型并测试其功能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583E14">
            <w:pPr>
              <w:jc w:val="center"/>
              <w:rPr>
                <w:rFonts w:hint="eastAsia" w:ascii="宋体" w:hAnsi="宋体" w:cs="宋体"/>
                <w:strike/>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25DDC4">
            <w:pPr>
              <w:jc w:val="center"/>
              <w:rPr>
                <w:rFonts w:hint="eastAsia" w:ascii="宋体" w:hAnsi="宋体" w:cs="宋体"/>
                <w:strike/>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2E7FC7">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0609FE">
            <w:pPr>
              <w:jc w:val="center"/>
              <w:rPr>
                <w:rFonts w:hint="eastAsia" w:ascii="宋体" w:hAnsi="宋体" w:cs="宋体"/>
                <w:color w:val="auto"/>
                <w:szCs w:val="21"/>
              </w:rPr>
            </w:pPr>
          </w:p>
        </w:tc>
      </w:tr>
      <w:tr w14:paraId="11A9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54BA9C">
            <w:pPr>
              <w:adjustRightInd w:val="0"/>
              <w:snapToGrid w:val="0"/>
              <w:jc w:val="center"/>
              <w:rPr>
                <w:rFonts w:hint="eastAsia" w:ascii="宋体" w:hAnsi="宋体" w:cs="宋体"/>
                <w:color w:val="auto"/>
                <w:szCs w:val="21"/>
              </w:rPr>
            </w:pPr>
            <w:r>
              <w:rPr>
                <w:rFonts w:ascii="宋体" w:hAnsi="宋体" w:cs="宋体"/>
                <w:color w:val="auto"/>
                <w:szCs w:val="21"/>
              </w:rPr>
              <w:t>紧急呼叫设施</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BC731E">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1B868F">
            <w:pPr>
              <w:adjustRightInd w:val="0"/>
              <w:snapToGrid w:val="0"/>
              <w:jc w:val="center"/>
              <w:rPr>
                <w:rFonts w:hint="eastAsia" w:ascii="宋体" w:hAnsi="宋体" w:cs="宋体"/>
                <w:color w:val="auto"/>
                <w:szCs w:val="21"/>
              </w:rPr>
            </w:pPr>
            <w:r>
              <w:rPr>
                <w:rFonts w:ascii="宋体" w:hAnsi="宋体" w:cs="宋体"/>
                <w:color w:val="auto"/>
                <w:szCs w:val="21"/>
              </w:rPr>
              <w:t>紧急电话</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6A5F40">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988A66">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C68885">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54595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B2C971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3F934F3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6A971D">
            <w:pPr>
              <w:jc w:val="center"/>
              <w:rPr>
                <w:rFonts w:hint="eastAsia" w:ascii="宋体" w:hAnsi="宋体" w:cs="宋体"/>
                <w:color w:val="auto"/>
                <w:szCs w:val="21"/>
              </w:rPr>
            </w:pPr>
          </w:p>
        </w:tc>
      </w:tr>
      <w:tr w14:paraId="3417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C5BA0D">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7B937E">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382868">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F08ECA">
            <w:pPr>
              <w:rPr>
                <w:rFonts w:hint="eastAsia" w:ascii="宋体" w:hAnsi="宋体" w:cs="宋体"/>
                <w:color w:val="auto"/>
                <w:szCs w:val="21"/>
              </w:rPr>
            </w:pPr>
            <w:r>
              <w:rPr>
                <w:rFonts w:ascii="宋体" w:hAnsi="宋体" w:cs="宋体"/>
                <w:color w:val="auto"/>
                <w:szCs w:val="21"/>
              </w:rPr>
              <w:t>测试紧急电话功能系统功能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A54F79">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BDBCAE">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B5041F">
            <w:pPr>
              <w:jc w:val="center"/>
              <w:rPr>
                <w:rFonts w:hint="eastAsia" w:ascii="宋体" w:hAnsi="宋体" w:cs="宋体"/>
                <w:color w:val="auto"/>
                <w:szCs w:val="21"/>
              </w:rPr>
            </w:pP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8E6448">
            <w:pPr>
              <w:jc w:val="center"/>
              <w:rPr>
                <w:rFonts w:hint="eastAsia" w:ascii="宋体" w:hAnsi="宋体" w:cs="宋体"/>
                <w:color w:val="auto"/>
                <w:szCs w:val="21"/>
              </w:rPr>
            </w:pPr>
          </w:p>
        </w:tc>
      </w:tr>
      <w:tr w14:paraId="4E72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16C5C6">
            <w:pPr>
              <w:adjustRightInd w:val="0"/>
              <w:snapToGrid w:val="0"/>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B6A203">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ADADCE">
            <w:pPr>
              <w:adjustRightInd w:val="0"/>
              <w:snapToGrid w:val="0"/>
              <w:jc w:val="center"/>
              <w:rPr>
                <w:rFonts w:hint="eastAsia" w:ascii="宋体" w:hAnsi="宋体" w:cs="宋体"/>
                <w:color w:val="auto"/>
                <w:szCs w:val="21"/>
              </w:rPr>
            </w:pPr>
            <w:r>
              <w:rPr>
                <w:rFonts w:ascii="宋体" w:hAnsi="宋体" w:cs="宋体"/>
                <w:color w:val="auto"/>
                <w:szCs w:val="21"/>
              </w:rPr>
              <w:t>隧道广播</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3D0FA8">
            <w:pPr>
              <w:rPr>
                <w:rFonts w:hint="eastAsia" w:ascii="宋体" w:hAnsi="宋体" w:cs="宋体"/>
                <w:color w:val="auto"/>
                <w:szCs w:val="21"/>
              </w:rPr>
            </w:pPr>
            <w:r>
              <w:rPr>
                <w:rFonts w:ascii="宋体" w:hAnsi="宋体" w:cs="宋体"/>
                <w:color w:val="auto"/>
                <w:szCs w:val="21"/>
              </w:rPr>
              <w:t>设备选型及安装情况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920005">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6492E0">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68D7A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C08B09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5BAAA6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13E70D">
            <w:pPr>
              <w:jc w:val="center"/>
              <w:rPr>
                <w:rFonts w:hint="eastAsia" w:ascii="宋体" w:hAnsi="宋体" w:cs="宋体"/>
                <w:color w:val="auto"/>
                <w:szCs w:val="21"/>
              </w:rPr>
            </w:pPr>
          </w:p>
        </w:tc>
      </w:tr>
      <w:tr w14:paraId="04B2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DD4AA6">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0A1C97">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BBFCB5">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DD17CD">
            <w:pPr>
              <w:rPr>
                <w:rFonts w:hint="eastAsia" w:ascii="宋体" w:hAnsi="宋体" w:cs="宋体"/>
                <w:color w:val="auto"/>
                <w:szCs w:val="21"/>
              </w:rPr>
            </w:pPr>
            <w:r>
              <w:rPr>
                <w:rFonts w:ascii="宋体" w:hAnsi="宋体" w:cs="宋体"/>
                <w:color w:val="auto"/>
                <w:szCs w:val="21"/>
              </w:rPr>
              <w:t>测试隧道广播系统功能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96585C">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48E555">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6EF218">
            <w:pPr>
              <w:jc w:val="center"/>
              <w:rPr>
                <w:rFonts w:hint="eastAsia" w:ascii="宋体" w:hAnsi="宋体" w:cs="宋体"/>
                <w:color w:val="auto"/>
                <w:szCs w:val="21"/>
              </w:rPr>
            </w:pP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D65407">
            <w:pPr>
              <w:jc w:val="center"/>
              <w:rPr>
                <w:rFonts w:hint="eastAsia" w:ascii="宋体" w:hAnsi="宋体" w:cs="宋体"/>
                <w:color w:val="auto"/>
                <w:szCs w:val="21"/>
              </w:rPr>
            </w:pPr>
          </w:p>
        </w:tc>
      </w:tr>
      <w:tr w14:paraId="5FC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3A4790">
            <w:pPr>
              <w:adjustRightInd w:val="0"/>
              <w:snapToGrid w:val="0"/>
              <w:jc w:val="center"/>
              <w:rPr>
                <w:rFonts w:hint="eastAsia" w:ascii="宋体" w:hAnsi="宋体" w:cs="宋体"/>
                <w:color w:val="auto"/>
                <w:szCs w:val="21"/>
              </w:rPr>
            </w:pPr>
            <w:r>
              <w:rPr>
                <w:rFonts w:ascii="宋体" w:hAnsi="宋体" w:cs="宋体"/>
                <w:color w:val="auto"/>
                <w:szCs w:val="21"/>
              </w:rPr>
              <w:t>消防应急照明和疏散指示</w:t>
            </w:r>
          </w:p>
          <w:p w14:paraId="5EB095ED">
            <w:pPr>
              <w:adjustRightInd w:val="0"/>
              <w:snapToGrid w:val="0"/>
              <w:jc w:val="center"/>
              <w:rPr>
                <w:rFonts w:hint="eastAsia" w:ascii="宋体" w:hAnsi="宋体" w:cs="宋体"/>
                <w:color w:val="auto"/>
                <w:szCs w:val="21"/>
              </w:rPr>
            </w:pPr>
            <w:r>
              <w:rPr>
                <w:rFonts w:ascii="宋体" w:hAnsi="宋体" w:cs="宋体"/>
                <w:color w:val="auto"/>
                <w:szCs w:val="21"/>
              </w:rPr>
              <w:t>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71BBA2">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C40570">
            <w:pPr>
              <w:adjustRightInd w:val="0"/>
              <w:snapToGrid w:val="0"/>
              <w:jc w:val="center"/>
              <w:rPr>
                <w:rFonts w:hint="eastAsia" w:ascii="宋体" w:hAnsi="宋体" w:cs="宋体"/>
                <w:color w:val="auto"/>
                <w:szCs w:val="21"/>
              </w:rPr>
            </w:pPr>
            <w:r>
              <w:rPr>
                <w:rFonts w:ascii="宋体" w:hAnsi="宋体" w:cs="宋体"/>
                <w:color w:val="auto"/>
                <w:szCs w:val="21"/>
              </w:rPr>
              <w:t>消防应急照明和疏散指示系统</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197874">
            <w:pPr>
              <w:rPr>
                <w:rFonts w:hint="eastAsia" w:ascii="宋体" w:hAnsi="宋体" w:cs="宋体"/>
                <w:color w:val="auto"/>
                <w:szCs w:val="21"/>
              </w:rPr>
            </w:pPr>
            <w:r>
              <w:rPr>
                <w:rFonts w:ascii="宋体" w:hAnsi="宋体" w:cs="宋体"/>
                <w:color w:val="auto"/>
                <w:szCs w:val="21"/>
              </w:rPr>
              <w:t>应急照明及疏散指示标志类别、型号、安装位置、间距</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C72E3A">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207F43">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F28F5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3243114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B44BF9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A7ECF7">
            <w:pPr>
              <w:jc w:val="center"/>
              <w:rPr>
                <w:rFonts w:hint="eastAsia" w:ascii="宋体" w:hAnsi="宋体" w:cs="宋体"/>
                <w:color w:val="auto"/>
                <w:szCs w:val="21"/>
              </w:rPr>
            </w:pPr>
          </w:p>
        </w:tc>
      </w:tr>
      <w:tr w14:paraId="49C2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451F17">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320D77">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6C3187">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AAC932">
            <w:pPr>
              <w:rPr>
                <w:rFonts w:hint="eastAsia" w:ascii="宋体" w:hAnsi="宋体" w:cs="宋体"/>
                <w:color w:val="auto"/>
                <w:szCs w:val="21"/>
              </w:rPr>
            </w:pPr>
            <w:r>
              <w:rPr>
                <w:rFonts w:ascii="宋体" w:hAnsi="宋体" w:cs="宋体"/>
                <w:color w:val="auto"/>
                <w:szCs w:val="21"/>
              </w:rPr>
              <w:t>横通道、消防设备、紧急电话等指示标志类别、型号、安装位置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554485">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8DCE5E">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DA3084">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253C3">
            <w:pPr>
              <w:jc w:val="center"/>
              <w:rPr>
                <w:rFonts w:hint="eastAsia" w:ascii="宋体" w:hAnsi="宋体" w:cs="宋体"/>
                <w:color w:val="auto"/>
                <w:szCs w:val="21"/>
              </w:rPr>
            </w:pPr>
          </w:p>
        </w:tc>
      </w:tr>
      <w:tr w14:paraId="09ED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345156">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DFB8A5">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9FB7D6">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322E8D">
            <w:pPr>
              <w:rPr>
                <w:rFonts w:hint="eastAsia" w:ascii="宋体" w:hAnsi="宋体" w:cs="宋体"/>
                <w:color w:val="auto"/>
                <w:szCs w:val="21"/>
              </w:rPr>
            </w:pPr>
            <w:r>
              <w:rPr>
                <w:rFonts w:ascii="宋体" w:hAnsi="宋体" w:cs="宋体"/>
                <w:color w:val="auto"/>
                <w:szCs w:val="21"/>
              </w:rPr>
              <w:t>测试应急照明功能及照度</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38420B">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4E2411">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106140">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70DCFD">
            <w:pPr>
              <w:jc w:val="center"/>
              <w:rPr>
                <w:rFonts w:hint="eastAsia" w:ascii="宋体" w:hAnsi="宋体" w:cs="宋体"/>
                <w:color w:val="auto"/>
                <w:szCs w:val="21"/>
              </w:rPr>
            </w:pPr>
          </w:p>
        </w:tc>
      </w:tr>
      <w:tr w14:paraId="63E6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A258D2">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E1200C">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96B03D">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71715F">
            <w:pPr>
              <w:rPr>
                <w:rFonts w:hint="eastAsia" w:ascii="宋体" w:hAnsi="宋体" w:cs="宋体"/>
                <w:color w:val="auto"/>
                <w:szCs w:val="21"/>
              </w:rPr>
            </w:pPr>
            <w:r>
              <w:rPr>
                <w:rFonts w:ascii="宋体" w:hAnsi="宋体" w:cs="宋体"/>
                <w:color w:val="auto"/>
                <w:szCs w:val="21"/>
              </w:rPr>
              <w:t>测试疏散指示标志功能及亮度</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6B5165">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D9CC58">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FC0EC6">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44DA1D">
            <w:pPr>
              <w:jc w:val="center"/>
              <w:rPr>
                <w:rFonts w:hint="eastAsia" w:ascii="宋体" w:hAnsi="宋体" w:cs="宋体"/>
                <w:color w:val="auto"/>
                <w:szCs w:val="21"/>
              </w:rPr>
            </w:pPr>
          </w:p>
        </w:tc>
      </w:tr>
      <w:tr w14:paraId="7397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020C1D">
            <w:pPr>
              <w:widowControl/>
              <w:jc w:val="center"/>
              <w:rPr>
                <w:rFonts w:hint="eastAsia" w:ascii="宋体" w:hAnsi="宋体" w:cs="宋体"/>
                <w:color w:val="auto"/>
                <w:szCs w:val="21"/>
              </w:rPr>
            </w:pPr>
            <w:r>
              <w:rPr>
                <w:rFonts w:ascii="宋体" w:hAnsi="宋体" w:cs="宋体"/>
                <w:color w:val="auto"/>
                <w:szCs w:val="21"/>
              </w:rPr>
              <w:t>供配电</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8F4F4E">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A9C070">
            <w:pPr>
              <w:jc w:val="center"/>
              <w:rPr>
                <w:rFonts w:hint="eastAsia" w:ascii="宋体" w:hAnsi="宋体" w:cs="宋体"/>
                <w:color w:val="auto"/>
                <w:szCs w:val="21"/>
              </w:rPr>
            </w:pPr>
            <w:r>
              <w:rPr>
                <w:rFonts w:ascii="宋体" w:hAnsi="宋体" w:cs="宋体"/>
                <w:color w:val="auto"/>
                <w:szCs w:val="21"/>
              </w:rPr>
              <w:t>消防电源</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E5A372">
            <w:pPr>
              <w:rPr>
                <w:rFonts w:hint="eastAsia" w:ascii="宋体" w:hAnsi="宋体" w:cs="宋体"/>
                <w:color w:val="auto"/>
                <w:szCs w:val="21"/>
              </w:rPr>
            </w:pPr>
            <w:r>
              <w:rPr>
                <w:rFonts w:ascii="宋体" w:hAnsi="宋体" w:cs="宋体"/>
                <w:color w:val="auto"/>
                <w:szCs w:val="21"/>
              </w:rPr>
              <w:t>消防负荷等级、供电形式</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6E5428">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AA4A0B">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1192C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46FF4DD">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F2FFDA9">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059C6B">
            <w:pPr>
              <w:jc w:val="center"/>
              <w:rPr>
                <w:rFonts w:hint="eastAsia" w:ascii="宋体" w:hAnsi="宋体" w:cs="宋体"/>
                <w:color w:val="auto"/>
                <w:szCs w:val="21"/>
              </w:rPr>
            </w:pPr>
          </w:p>
        </w:tc>
      </w:tr>
      <w:tr w14:paraId="33DD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4E5008">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E73953">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9592D9">
            <w:pPr>
              <w:jc w:val="center"/>
              <w:rPr>
                <w:rFonts w:hint="eastAsia" w:ascii="宋体" w:hAnsi="宋体" w:cs="宋体"/>
                <w:color w:val="auto"/>
                <w:szCs w:val="21"/>
              </w:rPr>
            </w:pPr>
            <w:r>
              <w:rPr>
                <w:rFonts w:ascii="宋体" w:hAnsi="宋体" w:cs="宋体"/>
                <w:color w:val="auto"/>
                <w:szCs w:val="21"/>
              </w:rPr>
              <w:t>柴油发电机房</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675D1D">
            <w:pPr>
              <w:rPr>
                <w:rFonts w:hint="eastAsia" w:ascii="宋体" w:hAnsi="宋体" w:cs="宋体"/>
                <w:color w:val="auto"/>
                <w:szCs w:val="21"/>
              </w:rPr>
            </w:pPr>
            <w:r>
              <w:rPr>
                <w:rFonts w:ascii="宋体" w:hAnsi="宋体" w:cs="宋体"/>
                <w:color w:val="auto"/>
                <w:szCs w:val="21"/>
              </w:rPr>
              <w:t>柴油发电机房及储油设施设置情况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55F77E">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6E861E">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A94611">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5961392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226AA033">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9B8AB4">
            <w:pPr>
              <w:jc w:val="center"/>
              <w:rPr>
                <w:rFonts w:hint="eastAsia" w:ascii="宋体" w:hAnsi="宋体" w:cs="宋体"/>
                <w:color w:val="auto"/>
                <w:szCs w:val="21"/>
              </w:rPr>
            </w:pPr>
          </w:p>
        </w:tc>
      </w:tr>
      <w:tr w14:paraId="797D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5D170F">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565C6E">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59D8F4">
            <w:pP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32E83B">
            <w:pPr>
              <w:rPr>
                <w:rFonts w:hint="eastAsia" w:ascii="宋体" w:hAnsi="宋体" w:cs="宋体"/>
                <w:color w:val="auto"/>
                <w:szCs w:val="21"/>
              </w:rPr>
            </w:pPr>
            <w:r>
              <w:rPr>
                <w:rFonts w:ascii="宋体" w:hAnsi="宋体" w:cs="宋体"/>
                <w:color w:val="auto"/>
                <w:szCs w:val="21"/>
              </w:rPr>
              <w:t>测试柴油发电机的功能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77EA2D">
            <w:pP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D63F81">
            <w:pP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A4F3B4">
            <w:pP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55CEA9">
            <w:pPr>
              <w:rPr>
                <w:rFonts w:hint="eastAsia" w:ascii="宋体" w:hAnsi="宋体" w:cs="宋体"/>
                <w:color w:val="auto"/>
                <w:szCs w:val="21"/>
              </w:rPr>
            </w:pPr>
          </w:p>
        </w:tc>
      </w:tr>
      <w:tr w14:paraId="47DD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1990B0">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0F2926">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3</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010415">
            <w:pPr>
              <w:jc w:val="center"/>
              <w:rPr>
                <w:rFonts w:hint="eastAsia" w:ascii="宋体" w:hAnsi="宋体" w:cs="宋体"/>
                <w:color w:val="auto"/>
                <w:szCs w:val="21"/>
              </w:rPr>
            </w:pPr>
            <w:r>
              <w:rPr>
                <w:rFonts w:ascii="宋体" w:hAnsi="宋体" w:cs="宋体"/>
                <w:color w:val="auto"/>
                <w:szCs w:val="21"/>
              </w:rPr>
              <w:t>变电所</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40A977">
            <w:pPr>
              <w:rPr>
                <w:rFonts w:hint="eastAsia" w:ascii="宋体" w:hAnsi="宋体" w:cs="宋体"/>
                <w:color w:val="auto"/>
                <w:szCs w:val="21"/>
              </w:rPr>
            </w:pPr>
            <w:r>
              <w:rPr>
                <w:rFonts w:ascii="宋体" w:hAnsi="宋体" w:cs="宋体"/>
                <w:color w:val="auto"/>
                <w:szCs w:val="21"/>
              </w:rPr>
              <w:t>变电所设施设置情况</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5F3217">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B75E45">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F2C9C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61461C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D56851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3B012E">
            <w:pPr>
              <w:jc w:val="center"/>
              <w:rPr>
                <w:rFonts w:hint="eastAsia" w:ascii="宋体" w:hAnsi="宋体" w:cs="宋体"/>
                <w:color w:val="auto"/>
                <w:szCs w:val="21"/>
              </w:rPr>
            </w:pPr>
          </w:p>
        </w:tc>
      </w:tr>
      <w:tr w14:paraId="76BF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4288A7">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F5DAA6">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D562BA">
            <w:pPr>
              <w:jc w:val="center"/>
              <w:rPr>
                <w:rFonts w:hint="eastAsia" w:ascii="宋体" w:hAnsi="宋体" w:cs="宋体"/>
                <w:color w:val="auto"/>
                <w:szCs w:val="21"/>
              </w:rPr>
            </w:pPr>
            <w:r>
              <w:rPr>
                <w:rFonts w:ascii="宋体" w:hAnsi="宋体" w:cs="宋体"/>
                <w:color w:val="auto"/>
                <w:szCs w:val="21"/>
              </w:rPr>
              <w:t>消防配电</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5D7906">
            <w:pPr>
              <w:rPr>
                <w:rFonts w:hint="eastAsia" w:ascii="宋体" w:hAnsi="宋体" w:cs="宋体"/>
                <w:color w:val="auto"/>
                <w:szCs w:val="21"/>
              </w:rPr>
            </w:pPr>
            <w:r>
              <w:rPr>
                <w:rFonts w:ascii="宋体" w:hAnsi="宋体" w:cs="宋体"/>
                <w:color w:val="auto"/>
                <w:szCs w:val="21"/>
              </w:rPr>
              <w:t>消防用电设备设置情况</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C56B71">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73C881">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C175E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11AF0776">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4C467D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4CA319">
            <w:pPr>
              <w:jc w:val="center"/>
              <w:rPr>
                <w:rFonts w:hint="eastAsia" w:ascii="宋体" w:hAnsi="宋体" w:cs="宋体"/>
                <w:color w:val="auto"/>
                <w:szCs w:val="21"/>
              </w:rPr>
            </w:pPr>
          </w:p>
        </w:tc>
      </w:tr>
      <w:tr w14:paraId="73EC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2B5E1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73E0F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7D1DED">
            <w:pPr>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EACA99">
            <w:pPr>
              <w:rPr>
                <w:rFonts w:hint="eastAsia" w:ascii="宋体" w:hAnsi="宋体" w:cs="宋体"/>
                <w:color w:val="auto"/>
                <w:szCs w:val="21"/>
              </w:rPr>
            </w:pPr>
            <w:r>
              <w:rPr>
                <w:rFonts w:ascii="宋体" w:hAnsi="宋体" w:cs="宋体"/>
                <w:color w:val="auto"/>
                <w:szCs w:val="21"/>
              </w:rPr>
              <w:t>测试主备电源切换功能</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CBB071">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BB6934">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BBC0AA">
            <w:pPr>
              <w:jc w:val="center"/>
              <w:rPr>
                <w:rFonts w:hint="eastAsia" w:ascii="宋体" w:hAnsi="宋体" w:cs="宋体"/>
                <w:color w:val="auto"/>
                <w:szCs w:val="21"/>
              </w:rPr>
            </w:pP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ECD93A">
            <w:pPr>
              <w:jc w:val="center"/>
              <w:rPr>
                <w:rFonts w:hint="eastAsia" w:ascii="宋体" w:hAnsi="宋体" w:cs="宋体"/>
                <w:color w:val="auto"/>
                <w:szCs w:val="21"/>
              </w:rPr>
            </w:pPr>
          </w:p>
        </w:tc>
      </w:tr>
      <w:tr w14:paraId="26A8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305FB3">
            <w:pPr>
              <w:adjustRightInd w:val="0"/>
              <w:snapToGrid w:val="0"/>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FA6F70">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6B7A7A">
            <w:pPr>
              <w:adjustRightInd w:val="0"/>
              <w:snapToGrid w:val="0"/>
              <w:jc w:val="center"/>
              <w:rPr>
                <w:rFonts w:hint="eastAsia" w:ascii="宋体" w:hAnsi="宋体" w:cs="宋体"/>
                <w:color w:val="auto"/>
                <w:szCs w:val="21"/>
              </w:rPr>
            </w:pPr>
            <w:r>
              <w:rPr>
                <w:rFonts w:ascii="宋体" w:hAnsi="宋体" w:cs="宋体"/>
                <w:color w:val="auto"/>
                <w:szCs w:val="21"/>
              </w:rPr>
              <w:t>管线布置</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4CE8ED">
            <w:pPr>
              <w:rPr>
                <w:rFonts w:hint="eastAsia" w:ascii="宋体" w:hAnsi="宋体" w:cs="宋体"/>
                <w:color w:val="auto"/>
                <w:szCs w:val="21"/>
              </w:rPr>
            </w:pPr>
            <w:r>
              <w:rPr>
                <w:rFonts w:ascii="宋体" w:hAnsi="宋体" w:cs="宋体"/>
                <w:color w:val="auto"/>
                <w:szCs w:val="21"/>
              </w:rPr>
              <w:t>消防配电线路（含强电、弱电）及其防护装置的选型、材质、燃烧性能、防火保护措施；槽盒、管路的安装质量，电线电缆的敷设质量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B79168">
            <w:pPr>
              <w:jc w:val="center"/>
              <w:rPr>
                <w:rFonts w:hint="eastAsia" w:ascii="宋体" w:hAnsi="宋体" w:cs="宋体"/>
                <w:color w:val="auto"/>
                <w:szCs w:val="21"/>
              </w:rPr>
            </w:pPr>
          </w:p>
        </w:tc>
        <w:tc>
          <w:tcPr>
            <w:tcW w:w="1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335D26">
            <w:pPr>
              <w:jc w:val="center"/>
              <w:rPr>
                <w:rFonts w:hint="eastAsia" w:ascii="宋体" w:hAnsi="宋体" w:cs="宋体"/>
                <w:color w:val="auto"/>
                <w:szCs w:val="21"/>
              </w:rPr>
            </w:pPr>
          </w:p>
        </w:tc>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A9F9A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2684559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635815CB">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DEF8FE">
            <w:pPr>
              <w:jc w:val="center"/>
              <w:rPr>
                <w:rFonts w:hint="eastAsia" w:ascii="宋体" w:hAnsi="宋体" w:cs="宋体"/>
                <w:color w:val="auto"/>
                <w:szCs w:val="21"/>
              </w:rPr>
            </w:pPr>
          </w:p>
        </w:tc>
      </w:tr>
      <w:tr w14:paraId="0F19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8361AB">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50BFBC">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CAC770">
            <w:pPr>
              <w:adjustRightInd w:val="0"/>
              <w:snapToGrid w:val="0"/>
              <w:jc w:val="center"/>
              <w:rPr>
                <w:rFonts w:hint="eastAsia" w:ascii="宋体" w:hAnsi="宋体" w:cs="宋体"/>
                <w:color w:val="auto"/>
                <w:szCs w:val="21"/>
              </w:rPr>
            </w:pP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9698C4">
            <w:pPr>
              <w:rPr>
                <w:rFonts w:hint="eastAsia" w:ascii="宋体" w:hAnsi="宋体" w:cs="宋体"/>
                <w:color w:val="auto"/>
                <w:szCs w:val="21"/>
              </w:rPr>
            </w:pPr>
            <w:r>
              <w:rPr>
                <w:rFonts w:ascii="宋体" w:hAnsi="宋体" w:cs="宋体"/>
                <w:color w:val="auto"/>
                <w:szCs w:val="21"/>
              </w:rPr>
              <w:t>非消防电气线路与设备的设置</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C3D91F">
            <w:pPr>
              <w:jc w:val="center"/>
              <w:rPr>
                <w:rFonts w:hint="eastAsia" w:ascii="宋体" w:hAnsi="宋体" w:cs="宋体"/>
                <w:color w:val="auto"/>
                <w:szCs w:val="21"/>
              </w:rPr>
            </w:pPr>
          </w:p>
        </w:tc>
        <w:tc>
          <w:tcPr>
            <w:tcW w:w="1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3D25D9">
            <w:pPr>
              <w:jc w:val="center"/>
              <w:rPr>
                <w:rFonts w:hint="eastAsia" w:ascii="宋体" w:hAnsi="宋体" w:cs="宋体"/>
                <w:color w:val="auto"/>
                <w:szCs w:val="21"/>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7C1FA5">
            <w:pPr>
              <w:jc w:val="center"/>
              <w:rPr>
                <w:rFonts w:hint="eastAsia" w:ascii="宋体" w:hAnsi="宋体" w:cs="宋体"/>
                <w:color w:val="auto"/>
                <w:szCs w:val="21"/>
              </w:rPr>
            </w:pPr>
          </w:p>
        </w:tc>
        <w:tc>
          <w:tcPr>
            <w:tcW w:w="2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4A1C43">
            <w:pPr>
              <w:jc w:val="center"/>
              <w:rPr>
                <w:rFonts w:hint="eastAsia" w:ascii="宋体" w:hAnsi="宋体" w:cs="宋体"/>
                <w:color w:val="auto"/>
                <w:szCs w:val="21"/>
              </w:rPr>
            </w:pPr>
          </w:p>
        </w:tc>
      </w:tr>
      <w:tr w14:paraId="21E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90AE01">
            <w:pPr>
              <w:adjustRightInd w:val="0"/>
              <w:snapToGrid w:val="0"/>
              <w:jc w:val="center"/>
              <w:rPr>
                <w:rFonts w:hint="eastAsia" w:ascii="宋体" w:hAnsi="宋体" w:cs="宋体"/>
                <w:color w:val="auto"/>
                <w:szCs w:val="21"/>
              </w:rPr>
            </w:pPr>
            <w:r>
              <w:rPr>
                <w:rFonts w:ascii="宋体" w:hAnsi="宋体" w:cs="宋体"/>
                <w:color w:val="auto"/>
                <w:szCs w:val="21"/>
              </w:rPr>
              <w:t>系统整体联动控制功能</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316581">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D0D8BB">
            <w:pPr>
              <w:adjustRightInd w:val="0"/>
              <w:snapToGrid w:val="0"/>
              <w:jc w:val="center"/>
              <w:rPr>
                <w:rFonts w:hint="eastAsia" w:ascii="宋体" w:hAnsi="宋体" w:cs="宋体"/>
                <w:color w:val="auto"/>
                <w:szCs w:val="21"/>
              </w:rPr>
            </w:pPr>
            <w:r>
              <w:rPr>
                <w:rFonts w:ascii="宋体" w:hAnsi="宋体" w:cs="宋体"/>
                <w:color w:val="auto"/>
                <w:szCs w:val="21"/>
              </w:rPr>
              <w:t>中央控制管理系统</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3C031A">
            <w:pPr>
              <w:rPr>
                <w:rFonts w:hint="eastAsia" w:ascii="宋体" w:hAnsi="宋体" w:cs="宋体"/>
                <w:color w:val="auto"/>
                <w:szCs w:val="21"/>
              </w:rPr>
            </w:pPr>
            <w:r>
              <w:rPr>
                <w:rFonts w:ascii="宋体" w:hAnsi="宋体" w:cs="宋体"/>
                <w:color w:val="auto"/>
                <w:szCs w:val="21"/>
              </w:rPr>
              <w:t>系统选型及基本功能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9364A4">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14D4AB">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D0453C">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76442325">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07EAEE1A">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56A476">
            <w:pPr>
              <w:jc w:val="center"/>
              <w:rPr>
                <w:rFonts w:hint="eastAsia" w:ascii="宋体" w:hAnsi="宋体" w:cs="宋体"/>
                <w:color w:val="auto"/>
                <w:szCs w:val="21"/>
              </w:rPr>
            </w:pPr>
          </w:p>
        </w:tc>
      </w:tr>
      <w:tr w14:paraId="4B71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BE1583">
            <w:pPr>
              <w:adjustRightInd w:val="0"/>
              <w:snapToGrid w:val="0"/>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F3F12D">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CC0C85">
            <w:pPr>
              <w:adjustRightInd w:val="0"/>
              <w:snapToGrid w:val="0"/>
              <w:jc w:val="center"/>
              <w:rPr>
                <w:rFonts w:hint="eastAsia" w:ascii="宋体" w:hAnsi="宋体" w:cs="宋体"/>
                <w:color w:val="auto"/>
                <w:szCs w:val="21"/>
              </w:rPr>
            </w:pPr>
            <w:r>
              <w:rPr>
                <w:rFonts w:ascii="宋体" w:hAnsi="宋体" w:cs="宋体"/>
                <w:color w:val="auto"/>
                <w:szCs w:val="21"/>
              </w:rPr>
              <w:t>火灾联动控制功能</w:t>
            </w:r>
          </w:p>
        </w:tc>
        <w:tc>
          <w:tcPr>
            <w:tcW w:w="53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BB8D98">
            <w:pPr>
              <w:rPr>
                <w:rFonts w:hint="eastAsia" w:ascii="宋体" w:hAnsi="宋体" w:cs="宋体"/>
                <w:color w:val="auto"/>
                <w:szCs w:val="21"/>
              </w:rPr>
            </w:pPr>
            <w:r>
              <w:rPr>
                <w:rFonts w:ascii="宋体" w:hAnsi="宋体" w:cs="宋体"/>
                <w:color w:val="auto"/>
                <w:szCs w:val="21"/>
              </w:rPr>
              <w:t>测试整体火灾联动控制功能</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56B040">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B923AF">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52C12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4923AB6F">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404EEE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45E74D">
            <w:pPr>
              <w:jc w:val="center"/>
              <w:rPr>
                <w:rFonts w:hint="eastAsia" w:ascii="宋体" w:hAnsi="宋体" w:cs="宋体"/>
                <w:color w:val="auto"/>
                <w:szCs w:val="21"/>
              </w:rPr>
            </w:pPr>
          </w:p>
        </w:tc>
      </w:tr>
      <w:tr w14:paraId="161C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AD9E5F">
            <w:pPr>
              <w:adjustRightInd w:val="0"/>
              <w:snapToGrid w:val="0"/>
              <w:jc w:val="center"/>
              <w:rPr>
                <w:rFonts w:hint="eastAsia" w:ascii="宋体" w:hAnsi="宋体" w:cs="宋体"/>
                <w:color w:val="auto"/>
                <w:szCs w:val="21"/>
              </w:rPr>
            </w:pPr>
            <w:r>
              <w:rPr>
                <w:rFonts w:ascii="宋体" w:hAnsi="宋体" w:cs="宋体"/>
                <w:color w:val="auto"/>
                <w:szCs w:val="21"/>
              </w:rPr>
              <w:t>其他</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179B7D">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68</w:t>
            </w:r>
          </w:p>
        </w:tc>
        <w:tc>
          <w:tcPr>
            <w:tcW w:w="680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AF47B2">
            <w:pPr>
              <w:rPr>
                <w:rFonts w:hint="eastAsia" w:ascii="宋体" w:hAnsi="宋体" w:cs="宋体"/>
                <w:color w:val="auto"/>
                <w:szCs w:val="21"/>
              </w:rPr>
            </w:pPr>
            <w:r>
              <w:rPr>
                <w:rFonts w:ascii="宋体" w:hAnsi="宋体" w:cs="宋体"/>
                <w:color w:val="auto"/>
                <w:szCs w:val="21"/>
              </w:rPr>
              <w:t>其他国家工程建设消防技术标准强制性条文规定的项目，以及带有“严禁”“必须”“应”“不应”“不得”要求的非强制性条文规定的项目</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C18485">
            <w:pPr>
              <w:jc w:val="center"/>
              <w:rPr>
                <w:rFonts w:hint="eastAsia" w:ascii="宋体" w:hAnsi="宋体" w:cs="宋体"/>
                <w:color w:val="auto"/>
                <w:szCs w:val="21"/>
              </w:rPr>
            </w:pPr>
          </w:p>
        </w:tc>
        <w:tc>
          <w:tcPr>
            <w:tcW w:w="18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82ADD9">
            <w:pPr>
              <w:jc w:val="center"/>
              <w:rPr>
                <w:rFonts w:hint="eastAsia" w:ascii="宋体" w:hAnsi="宋体" w:cs="宋体"/>
                <w:color w:val="auto"/>
                <w:szCs w:val="21"/>
              </w:rPr>
            </w:pPr>
          </w:p>
        </w:tc>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B2234E">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合  格</w:t>
            </w:r>
          </w:p>
          <w:p w14:paraId="67915C87">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不合格</w:t>
            </w:r>
          </w:p>
          <w:p w14:paraId="111E4D10">
            <w:pPr>
              <w:jc w:val="center"/>
              <w:rPr>
                <w:rFonts w:hint="eastAsia" w:ascii="宋体" w:hAnsi="宋体" w:cs="宋体"/>
                <w:color w:val="auto"/>
                <w:szCs w:val="21"/>
              </w:rPr>
            </w:pPr>
            <w:r>
              <w:rPr>
                <w:rFonts w:ascii="宋体" w:hAnsi="宋体" w:cs="宋体"/>
                <w:color w:val="auto"/>
                <w:szCs w:val="21"/>
              </w:rPr>
              <w:sym w:font="Wingdings" w:char="00A8"/>
            </w:r>
            <w:r>
              <w:rPr>
                <w:rFonts w:ascii="宋体" w:hAnsi="宋体" w:cs="宋体"/>
                <w:color w:val="auto"/>
                <w:szCs w:val="21"/>
              </w:rPr>
              <w:t>不涉及</w:t>
            </w:r>
          </w:p>
        </w:tc>
        <w:tc>
          <w:tcPr>
            <w:tcW w:w="26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ECE046">
            <w:pPr>
              <w:jc w:val="center"/>
              <w:rPr>
                <w:rFonts w:hint="eastAsia" w:ascii="宋体" w:hAnsi="宋体" w:cs="宋体"/>
                <w:color w:val="auto"/>
                <w:szCs w:val="21"/>
              </w:rPr>
            </w:pPr>
          </w:p>
        </w:tc>
      </w:tr>
      <w:bookmarkEnd w:id="119"/>
    </w:tbl>
    <w:p w14:paraId="5470966B">
      <w:pPr>
        <w:rPr>
          <w:rFonts w:hint="eastAsia" w:ascii="宋体" w:hAnsi="宋体" w:cs="宋体"/>
          <w:color w:val="auto"/>
          <w:sz w:val="20"/>
          <w:szCs w:val="21"/>
        </w:rPr>
      </w:pPr>
      <w:r>
        <w:rPr>
          <w:rFonts w:ascii="宋体" w:hAnsi="宋体" w:cs="宋体"/>
          <w:color w:val="auto"/>
          <w:sz w:val="20"/>
          <w:szCs w:val="21"/>
        </w:rPr>
        <w:t>填表说明：</w:t>
      </w:r>
    </w:p>
    <w:p w14:paraId="6E0A6AE1">
      <w:pPr>
        <w:rPr>
          <w:rFonts w:hint="eastAsia" w:ascii="宋体" w:hAnsi="宋体" w:cs="宋体"/>
          <w:color w:val="auto"/>
          <w:szCs w:val="21"/>
        </w:rPr>
      </w:pPr>
      <w:r>
        <w:rPr>
          <w:rFonts w:ascii="宋体" w:hAnsi="宋体" w:cs="宋体"/>
          <w:color w:val="auto"/>
          <w:szCs w:val="21"/>
        </w:rPr>
        <w:t>1.在“检查部位”栏载明随机确定的检查部位；在对应“结论”栏的“□”内画“√”。</w:t>
      </w:r>
    </w:p>
    <w:p w14:paraId="4839CFEA">
      <w:pPr>
        <w:rPr>
          <w:rFonts w:hint="eastAsia" w:ascii="宋体" w:hAnsi="宋体" w:cs="宋体"/>
          <w:color w:val="auto"/>
          <w:szCs w:val="21"/>
        </w:rPr>
      </w:pPr>
      <w:r>
        <w:rPr>
          <w:rFonts w:ascii="宋体" w:hAnsi="宋体" w:cs="宋体"/>
          <w:color w:val="auto"/>
          <w:szCs w:val="21"/>
        </w:rPr>
        <w:t>2.公路隧道工程不涉及的项目，在对应的“结论”栏“□不涉及”内画“√”。</w:t>
      </w:r>
    </w:p>
    <w:p w14:paraId="1578CEA1">
      <w:pPr>
        <w:rPr>
          <w:rFonts w:hint="eastAsia" w:ascii="宋体" w:hAnsi="宋体" w:cs="宋体"/>
          <w:color w:val="auto"/>
          <w:szCs w:val="21"/>
        </w:rPr>
      </w:pPr>
      <w:r>
        <w:rPr>
          <w:rFonts w:ascii="宋体" w:hAnsi="宋体" w:cs="宋体"/>
          <w:color w:val="auto"/>
          <w:szCs w:val="21"/>
        </w:rPr>
        <w:t>3.标注“※”符号的项目，属于全部检查项目。</w:t>
      </w:r>
    </w:p>
    <w:p w14:paraId="78D38C77">
      <w:pPr>
        <w:rPr>
          <w:rFonts w:hint="eastAsia" w:ascii="宋体" w:hAnsi="宋体" w:cs="宋体"/>
          <w:color w:val="auto"/>
          <w:szCs w:val="21"/>
        </w:rPr>
      </w:pPr>
      <w:r>
        <w:rPr>
          <w:rFonts w:ascii="宋体" w:hAnsi="宋体" w:cs="宋体"/>
          <w:color w:val="auto"/>
          <w:szCs w:val="21"/>
        </w:rPr>
        <w:t>4.填“不合格原因”时，应说明具体情况、实测的数据内容和违反的依据等。</w:t>
      </w:r>
    </w:p>
    <w:p w14:paraId="7BA66578">
      <w:pPr>
        <w:rPr>
          <w:rFonts w:hint="eastAsia" w:ascii="宋体" w:hAnsi="宋体" w:cs="宋体"/>
          <w:color w:val="auto"/>
          <w:sz w:val="24"/>
        </w:rPr>
      </w:pPr>
      <w:r>
        <w:rPr>
          <w:rFonts w:ascii="宋体" w:hAnsi="宋体" w:cs="宋体"/>
          <w:color w:val="auto"/>
          <w:szCs w:val="21"/>
        </w:rPr>
        <w:t xml:space="preserve">5.“公路等级”可选填“ 市政公路/高速公路/一级公路/二级公路/ </w:t>
      </w:r>
      <w:r>
        <w:rPr>
          <w:color w:val="auto"/>
        </w:rPr>
        <w:drawing>
          <wp:inline distT="0" distB="0" distL="114300" distR="114300">
            <wp:extent cx="99060" cy="197485"/>
            <wp:effectExtent l="0" t="0" r="7620" b="0"/>
            <wp:docPr id="3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pic:cNvPicPr>
                      <a:picLocks noChangeAspect="1"/>
                    </pic:cNvPicPr>
                  </pic:nvPicPr>
                  <pic:blipFill>
                    <a:blip r:embed="rId20"/>
                    <a:stretch>
                      <a:fillRect/>
                    </a:stretch>
                  </pic:blipFill>
                  <pic:spPr>
                    <a:xfrm>
                      <a:off x="0" y="0"/>
                      <a:ext cx="99060" cy="197485"/>
                    </a:xfrm>
                    <a:prstGeom prst="rect">
                      <a:avLst/>
                    </a:prstGeom>
                    <a:noFill/>
                    <a:ln>
                      <a:noFill/>
                    </a:ln>
                  </pic:spPr>
                </pic:pic>
              </a:graphicData>
            </a:graphic>
          </wp:inline>
        </w:drawing>
      </w:r>
      <w:r>
        <w:rPr>
          <w:rFonts w:ascii="宋体" w:hAnsi="宋体" w:cs="宋体"/>
          <w:color w:val="auto"/>
          <w:szCs w:val="21"/>
        </w:rPr>
        <w:t>… ，双向四/六车道”；“ 隧道等级”应参照《建筑设计防火规范》或《公路隧道设计规范   第 2 分册 交通工程与附属设施》 选填“市政一类/市政二类/市政三类/市政四类/公路A+级/公路A级/公路B级/公路C级/公路D级” ；“里程长度”应填写所有隧洞长度，单洞隧道示例为“1200m”，双洞隧道示例为“1200m/1210m”；“公路隧道交通工程与附属设施配置等级”应根据计划通车后年份填写，示例为“A+（计划通车年后第×年）”</w:t>
      </w:r>
    </w:p>
    <w:p w14:paraId="6CC5B088">
      <w:pPr>
        <w:rPr>
          <w:rFonts w:hint="eastAsia" w:ascii="宋体" w:hAnsi="宋体" w:cs="宋体"/>
          <w:color w:val="auto"/>
        </w:rPr>
        <w:sectPr>
          <w:footerReference r:id="rId12" w:type="default"/>
          <w:pgSz w:w="16838" w:h="11906" w:orient="landscape"/>
          <w:pgMar w:top="1800" w:right="1440" w:bottom="1800" w:left="1440" w:header="851" w:footer="992" w:gutter="0"/>
          <w:cols w:space="720" w:num="1"/>
          <w:docGrid w:type="lines" w:linePitch="312" w:charSpace="0"/>
        </w:sectPr>
      </w:pPr>
    </w:p>
    <w:p w14:paraId="7813B886">
      <w:pPr>
        <w:jc w:val="center"/>
        <w:rPr>
          <w:rFonts w:hint="eastAsia" w:ascii="宋体" w:hAnsi="宋体" w:cs="宋体"/>
          <w:color w:val="auto"/>
          <w:sz w:val="28"/>
          <w:szCs w:val="28"/>
        </w:rPr>
      </w:pPr>
      <w:r>
        <w:rPr>
          <w:rFonts w:ascii="宋体" w:hAnsi="宋体" w:cs="宋体"/>
          <w:color w:val="auto"/>
          <w:sz w:val="28"/>
          <w:szCs w:val="28"/>
        </w:rPr>
        <w:t>表C.0.2 公路工程（隧道）消防验收现场评定报告格式</w:t>
      </w:r>
    </w:p>
    <w:tbl>
      <w:tblPr>
        <w:tblStyle w:val="34"/>
        <w:tblW w:w="8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14:paraId="00D24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0" w:hRule="atLeast"/>
          <w:jc w:val="center"/>
        </w:trPr>
        <w:tc>
          <w:tcPr>
            <w:tcW w:w="8302" w:type="dxa"/>
            <w:tcBorders>
              <w:top w:val="single" w:color="auto" w:sz="8" w:space="0"/>
              <w:left w:val="single" w:color="auto" w:sz="8" w:space="0"/>
              <w:bottom w:val="single" w:color="auto" w:sz="4" w:space="0"/>
              <w:right w:val="single" w:color="auto" w:sz="8" w:space="0"/>
              <w:tl2br w:val="nil"/>
              <w:tr2bl w:val="nil"/>
            </w:tcBorders>
          </w:tcPr>
          <w:p w14:paraId="1DC0DD76">
            <w:pPr>
              <w:tabs>
                <w:tab w:val="left" w:pos="488"/>
              </w:tabs>
              <w:topLinePunct/>
              <w:snapToGrid w:val="0"/>
              <w:spacing w:line="350" w:lineRule="atLeast"/>
              <w:jc w:val="center"/>
              <w:rPr>
                <w:rFonts w:hint="eastAsia" w:ascii="宋体" w:hAnsi="宋体" w:cs="宋体"/>
                <w:color w:val="auto"/>
                <w:sz w:val="15"/>
                <w:szCs w:val="15"/>
              </w:rPr>
            </w:pPr>
          </w:p>
          <w:p w14:paraId="567C6246">
            <w:pPr>
              <w:tabs>
                <w:tab w:val="left" w:pos="488"/>
              </w:tabs>
              <w:topLinePunct/>
              <w:snapToGrid w:val="0"/>
              <w:spacing w:line="350" w:lineRule="atLeast"/>
              <w:jc w:val="center"/>
              <w:rPr>
                <w:rFonts w:hint="eastAsia" w:ascii="宋体" w:hAnsi="宋体" w:cs="宋体"/>
                <w:color w:val="auto"/>
                <w:sz w:val="15"/>
                <w:szCs w:val="15"/>
              </w:rPr>
            </w:pPr>
          </w:p>
          <w:p w14:paraId="656DADB9">
            <w:pPr>
              <w:tabs>
                <w:tab w:val="left" w:pos="488"/>
              </w:tabs>
              <w:topLinePunct/>
              <w:snapToGrid w:val="0"/>
              <w:spacing w:line="350" w:lineRule="atLeast"/>
              <w:jc w:val="center"/>
              <w:rPr>
                <w:rFonts w:hint="eastAsia" w:ascii="宋体" w:hAnsi="宋体" w:cs="宋体"/>
                <w:color w:val="auto"/>
                <w:sz w:val="15"/>
                <w:szCs w:val="15"/>
              </w:rPr>
            </w:pPr>
          </w:p>
          <w:p w14:paraId="19691CC1">
            <w:pPr>
              <w:tabs>
                <w:tab w:val="left" w:pos="488"/>
              </w:tabs>
              <w:topLinePunct/>
              <w:snapToGrid w:val="0"/>
              <w:spacing w:line="350" w:lineRule="atLeast"/>
              <w:jc w:val="center"/>
              <w:rPr>
                <w:rFonts w:hint="eastAsia" w:ascii="宋体" w:hAnsi="宋体" w:cs="宋体"/>
                <w:color w:val="auto"/>
                <w:sz w:val="28"/>
                <w:szCs w:val="28"/>
              </w:rPr>
            </w:pPr>
            <w:r>
              <w:rPr>
                <w:rFonts w:ascii="宋体" w:hAnsi="宋体" w:cs="宋体"/>
                <w:color w:val="auto"/>
                <w:sz w:val="28"/>
                <w:szCs w:val="28"/>
              </w:rPr>
              <w:t>公路工程（隧道）消防验收现场评定报告</w:t>
            </w:r>
          </w:p>
          <w:p w14:paraId="084D2230">
            <w:pPr>
              <w:tabs>
                <w:tab w:val="left" w:pos="488"/>
              </w:tabs>
              <w:topLinePunct/>
              <w:snapToGrid w:val="0"/>
              <w:spacing w:line="350" w:lineRule="atLeast"/>
              <w:jc w:val="center"/>
              <w:rPr>
                <w:rFonts w:hint="eastAsia" w:ascii="宋体" w:hAnsi="宋体" w:cs="宋体"/>
                <w:color w:val="auto"/>
                <w:sz w:val="15"/>
                <w:szCs w:val="15"/>
              </w:rPr>
            </w:pPr>
          </w:p>
          <w:p w14:paraId="76B4B82F">
            <w:pPr>
              <w:tabs>
                <w:tab w:val="left" w:pos="488"/>
              </w:tabs>
              <w:topLinePunct/>
              <w:snapToGrid w:val="0"/>
              <w:spacing w:line="350" w:lineRule="atLeast"/>
              <w:jc w:val="center"/>
              <w:rPr>
                <w:rFonts w:hint="eastAsia" w:ascii="宋体" w:hAnsi="宋体" w:cs="宋体"/>
                <w:color w:val="auto"/>
                <w:sz w:val="15"/>
                <w:szCs w:val="15"/>
              </w:rPr>
            </w:pPr>
          </w:p>
          <w:p w14:paraId="28B2699C">
            <w:pPr>
              <w:tabs>
                <w:tab w:val="left" w:pos="488"/>
              </w:tabs>
              <w:topLinePunct/>
              <w:snapToGrid w:val="0"/>
              <w:spacing w:line="350" w:lineRule="atLeast"/>
              <w:jc w:val="center"/>
              <w:rPr>
                <w:rFonts w:hint="eastAsia" w:ascii="宋体" w:hAnsi="宋体" w:cs="宋体"/>
                <w:color w:val="auto"/>
                <w:sz w:val="15"/>
                <w:szCs w:val="15"/>
              </w:rPr>
            </w:pPr>
          </w:p>
          <w:p w14:paraId="7ABBFD64">
            <w:pPr>
              <w:tabs>
                <w:tab w:val="left" w:pos="488"/>
              </w:tabs>
              <w:topLinePunct/>
              <w:snapToGrid w:val="0"/>
              <w:spacing w:line="350" w:lineRule="atLeast"/>
              <w:jc w:val="center"/>
              <w:rPr>
                <w:rFonts w:hint="eastAsia" w:ascii="宋体" w:hAnsi="宋体" w:cs="宋体"/>
                <w:color w:val="auto"/>
                <w:sz w:val="15"/>
                <w:szCs w:val="15"/>
              </w:rPr>
            </w:pPr>
          </w:p>
          <w:p w14:paraId="7B76C857">
            <w:pPr>
              <w:tabs>
                <w:tab w:val="left" w:pos="488"/>
              </w:tabs>
              <w:topLinePunct/>
              <w:snapToGrid w:val="0"/>
              <w:spacing w:line="350" w:lineRule="atLeast"/>
              <w:jc w:val="center"/>
              <w:rPr>
                <w:rFonts w:hint="eastAsia" w:ascii="宋体" w:hAnsi="宋体" w:cs="宋体"/>
                <w:color w:val="auto"/>
                <w:sz w:val="15"/>
                <w:szCs w:val="15"/>
              </w:rPr>
            </w:pPr>
          </w:p>
          <w:p w14:paraId="60159C19">
            <w:pPr>
              <w:tabs>
                <w:tab w:val="left" w:pos="488"/>
              </w:tabs>
              <w:topLinePunct/>
              <w:snapToGrid w:val="0"/>
              <w:spacing w:line="350" w:lineRule="atLeast"/>
              <w:jc w:val="center"/>
              <w:rPr>
                <w:rFonts w:hint="eastAsia" w:ascii="宋体" w:hAnsi="宋体" w:cs="宋体"/>
                <w:color w:val="auto"/>
                <w:sz w:val="15"/>
                <w:szCs w:val="15"/>
              </w:rPr>
            </w:pPr>
          </w:p>
          <w:p w14:paraId="3372F757">
            <w:pPr>
              <w:tabs>
                <w:tab w:val="left" w:pos="488"/>
              </w:tabs>
              <w:topLinePunct/>
              <w:snapToGrid w:val="0"/>
              <w:spacing w:line="350" w:lineRule="atLeast"/>
              <w:jc w:val="center"/>
              <w:rPr>
                <w:rFonts w:hint="eastAsia" w:ascii="宋体" w:hAnsi="宋体" w:cs="宋体"/>
                <w:color w:val="auto"/>
                <w:sz w:val="15"/>
                <w:szCs w:val="15"/>
              </w:rPr>
            </w:pPr>
          </w:p>
          <w:p w14:paraId="52911161">
            <w:pPr>
              <w:tabs>
                <w:tab w:val="left" w:pos="488"/>
              </w:tabs>
              <w:topLinePunct/>
              <w:snapToGrid w:val="0"/>
              <w:spacing w:line="350" w:lineRule="atLeast"/>
              <w:jc w:val="center"/>
              <w:rPr>
                <w:rFonts w:hint="eastAsia" w:ascii="宋体" w:hAnsi="宋体" w:cs="宋体"/>
                <w:color w:val="auto"/>
                <w:sz w:val="15"/>
                <w:szCs w:val="15"/>
              </w:rPr>
            </w:pPr>
          </w:p>
          <w:p w14:paraId="5D2C7C60">
            <w:pPr>
              <w:tabs>
                <w:tab w:val="left" w:pos="488"/>
              </w:tabs>
              <w:topLinePunct/>
              <w:snapToGrid w:val="0"/>
              <w:spacing w:line="350" w:lineRule="atLeast"/>
              <w:jc w:val="center"/>
              <w:rPr>
                <w:rFonts w:hint="eastAsia" w:ascii="宋体" w:hAnsi="宋体" w:cs="宋体"/>
                <w:color w:val="auto"/>
                <w:sz w:val="15"/>
                <w:szCs w:val="15"/>
              </w:rPr>
            </w:pPr>
          </w:p>
          <w:p w14:paraId="5F36F2A7">
            <w:pPr>
              <w:tabs>
                <w:tab w:val="left" w:pos="488"/>
              </w:tabs>
              <w:topLinePunct/>
              <w:snapToGrid w:val="0"/>
              <w:spacing w:line="360" w:lineRule="auto"/>
              <w:jc w:val="center"/>
              <w:rPr>
                <w:rFonts w:hint="eastAsia" w:ascii="宋体" w:hAnsi="宋体" w:cs="宋体"/>
                <w:color w:val="auto"/>
                <w:sz w:val="15"/>
                <w:szCs w:val="15"/>
              </w:rPr>
            </w:pPr>
          </w:p>
          <w:p w14:paraId="0EFDE560">
            <w:pPr>
              <w:topLinePunct/>
              <w:snapToGrid w:val="0"/>
              <w:spacing w:line="360" w:lineRule="auto"/>
              <w:ind w:firstLine="960" w:firstLineChars="400"/>
              <w:rPr>
                <w:rFonts w:hint="eastAsia" w:ascii="宋体" w:hAnsi="宋体" w:cs="宋体"/>
                <w:color w:val="auto"/>
                <w:sz w:val="24"/>
              </w:rPr>
            </w:pPr>
            <w:r>
              <w:rPr>
                <w:rFonts w:ascii="宋体" w:hAnsi="宋体" w:cs="宋体"/>
                <w:color w:val="auto"/>
                <w:sz w:val="24"/>
              </w:rPr>
              <w:t>委 托 单 位：</w:t>
            </w:r>
            <w:r>
              <w:rPr>
                <w:rFonts w:ascii="宋体" w:hAnsi="宋体" w:cs="宋体"/>
                <w:color w:val="auto"/>
                <w:sz w:val="24"/>
                <w:u w:val="single"/>
              </w:rPr>
              <w:t xml:space="preserve">                                    </w:t>
            </w:r>
          </w:p>
          <w:p w14:paraId="468B0584">
            <w:pPr>
              <w:topLinePunct/>
              <w:snapToGrid w:val="0"/>
              <w:spacing w:line="360" w:lineRule="auto"/>
              <w:ind w:firstLine="960" w:firstLineChars="400"/>
              <w:rPr>
                <w:rFonts w:hint="eastAsia" w:ascii="宋体" w:hAnsi="宋体" w:cs="宋体"/>
                <w:color w:val="auto"/>
                <w:sz w:val="24"/>
              </w:rPr>
            </w:pPr>
            <w:r>
              <w:rPr>
                <w:rFonts w:ascii="宋体" w:hAnsi="宋体" w:cs="宋体"/>
                <w:color w:val="auto"/>
                <w:sz w:val="24"/>
              </w:rPr>
              <w:t>项 目 名 称：</w:t>
            </w:r>
            <w:r>
              <w:rPr>
                <w:rFonts w:ascii="宋体" w:hAnsi="宋体" w:cs="宋体"/>
                <w:color w:val="auto"/>
                <w:sz w:val="24"/>
                <w:u w:val="single"/>
              </w:rPr>
              <w:t xml:space="preserve">                                    </w:t>
            </w:r>
          </w:p>
          <w:p w14:paraId="3BBB7111">
            <w:pPr>
              <w:topLinePunct/>
              <w:snapToGrid w:val="0"/>
              <w:spacing w:line="360" w:lineRule="auto"/>
              <w:ind w:firstLine="960" w:firstLineChars="400"/>
              <w:rPr>
                <w:rFonts w:hint="eastAsia" w:ascii="宋体" w:hAnsi="宋体" w:cs="宋体"/>
                <w:color w:val="auto"/>
                <w:sz w:val="24"/>
                <w:u w:val="single"/>
              </w:rPr>
            </w:pPr>
            <w:r>
              <w:rPr>
                <w:rFonts w:ascii="宋体" w:hAnsi="宋体" w:cs="宋体"/>
                <w:color w:val="auto"/>
                <w:sz w:val="24"/>
              </w:rPr>
              <w:t>技术服务机构：</w:t>
            </w:r>
            <w:r>
              <w:rPr>
                <w:rFonts w:ascii="宋体" w:hAnsi="宋体" w:cs="宋体"/>
                <w:color w:val="auto"/>
                <w:sz w:val="24"/>
                <w:u w:val="single"/>
              </w:rPr>
              <w:t xml:space="preserve">                                   </w:t>
            </w:r>
          </w:p>
          <w:p w14:paraId="4FE3A753">
            <w:pPr>
              <w:topLinePunct/>
              <w:snapToGrid w:val="0"/>
              <w:spacing w:line="360" w:lineRule="auto"/>
              <w:ind w:firstLine="960" w:firstLineChars="400"/>
              <w:rPr>
                <w:rFonts w:hint="eastAsia" w:ascii="宋体" w:hAnsi="宋体" w:cs="宋体"/>
                <w:color w:val="auto"/>
                <w:sz w:val="24"/>
                <w:u w:val="single"/>
              </w:rPr>
            </w:pPr>
            <w:r>
              <w:rPr>
                <w:rFonts w:ascii="宋体" w:hAnsi="宋体" w:cs="宋体"/>
                <w:color w:val="auto"/>
                <w:sz w:val="24"/>
              </w:rPr>
              <w:t>报 告 日 期：</w:t>
            </w:r>
            <w:r>
              <w:rPr>
                <w:rFonts w:ascii="宋体" w:hAnsi="宋体" w:cs="宋体"/>
                <w:color w:val="auto"/>
                <w:sz w:val="24"/>
                <w:u w:val="single"/>
              </w:rPr>
              <w:t xml:space="preserve">                                    </w:t>
            </w:r>
          </w:p>
          <w:p w14:paraId="004E0AF9">
            <w:pPr>
              <w:tabs>
                <w:tab w:val="left" w:pos="488"/>
              </w:tabs>
              <w:topLinePunct/>
              <w:snapToGrid w:val="0"/>
              <w:spacing w:line="350" w:lineRule="atLeast"/>
              <w:jc w:val="center"/>
              <w:rPr>
                <w:rFonts w:hint="eastAsia" w:ascii="宋体" w:hAnsi="宋体" w:cs="宋体"/>
                <w:color w:val="auto"/>
                <w:sz w:val="15"/>
                <w:szCs w:val="15"/>
              </w:rPr>
            </w:pPr>
            <w:r>
              <w:rPr>
                <w:rFonts w:ascii="宋体" w:hAnsi="宋体" w:cs="宋体"/>
                <w:color w:val="auto"/>
                <w:sz w:val="15"/>
                <w:szCs w:val="15"/>
              </w:rPr>
              <w:t xml:space="preserve">  </w:t>
            </w:r>
          </w:p>
          <w:p w14:paraId="0D6C937A">
            <w:pPr>
              <w:tabs>
                <w:tab w:val="left" w:pos="488"/>
              </w:tabs>
              <w:topLinePunct/>
              <w:snapToGrid w:val="0"/>
              <w:spacing w:line="350" w:lineRule="atLeast"/>
              <w:jc w:val="center"/>
              <w:rPr>
                <w:rFonts w:hint="eastAsia" w:ascii="宋体" w:hAnsi="宋体" w:cs="宋体"/>
                <w:color w:val="auto"/>
                <w:sz w:val="15"/>
                <w:szCs w:val="15"/>
              </w:rPr>
            </w:pPr>
          </w:p>
          <w:p w14:paraId="6F045435">
            <w:pPr>
              <w:tabs>
                <w:tab w:val="left" w:pos="488"/>
              </w:tabs>
              <w:topLinePunct/>
              <w:snapToGrid w:val="0"/>
              <w:spacing w:line="350" w:lineRule="atLeast"/>
              <w:jc w:val="center"/>
              <w:rPr>
                <w:rFonts w:hint="eastAsia" w:ascii="宋体" w:hAnsi="宋体" w:cs="宋体"/>
                <w:color w:val="auto"/>
                <w:sz w:val="15"/>
                <w:szCs w:val="15"/>
              </w:rPr>
            </w:pPr>
          </w:p>
          <w:p w14:paraId="1201909A">
            <w:pPr>
              <w:tabs>
                <w:tab w:val="left" w:pos="488"/>
              </w:tabs>
              <w:topLinePunct/>
              <w:snapToGrid w:val="0"/>
              <w:spacing w:line="350" w:lineRule="atLeast"/>
              <w:jc w:val="center"/>
              <w:rPr>
                <w:rFonts w:hint="eastAsia" w:ascii="宋体" w:hAnsi="宋体" w:cs="宋体"/>
                <w:color w:val="auto"/>
                <w:sz w:val="15"/>
                <w:szCs w:val="15"/>
              </w:rPr>
            </w:pPr>
          </w:p>
        </w:tc>
      </w:tr>
      <w:tr w14:paraId="365A6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3" w:hRule="atLeast"/>
          <w:jc w:val="center"/>
        </w:trPr>
        <w:tc>
          <w:tcPr>
            <w:tcW w:w="8302" w:type="dxa"/>
            <w:tcBorders>
              <w:top w:val="single" w:color="auto" w:sz="4" w:space="0"/>
              <w:left w:val="single" w:color="auto" w:sz="8" w:space="0"/>
              <w:bottom w:val="single" w:color="auto" w:sz="8" w:space="0"/>
              <w:right w:val="single" w:color="auto" w:sz="8" w:space="0"/>
              <w:tl2br w:val="nil"/>
              <w:tr2bl w:val="nil"/>
            </w:tcBorders>
          </w:tcPr>
          <w:p w14:paraId="754DDDC6">
            <w:pPr>
              <w:tabs>
                <w:tab w:val="left" w:pos="488"/>
              </w:tabs>
              <w:topLinePunct/>
              <w:snapToGrid w:val="0"/>
              <w:spacing w:line="350" w:lineRule="atLeast"/>
              <w:jc w:val="center"/>
              <w:rPr>
                <w:rFonts w:hint="eastAsia" w:ascii="宋体" w:hAnsi="宋体" w:cs="宋体"/>
                <w:color w:val="auto"/>
                <w:sz w:val="15"/>
                <w:szCs w:val="15"/>
              </w:rPr>
            </w:pPr>
          </w:p>
          <w:p w14:paraId="19DE1346">
            <w:pPr>
              <w:tabs>
                <w:tab w:val="left" w:pos="488"/>
              </w:tabs>
              <w:topLinePunct/>
              <w:snapToGrid w:val="0"/>
              <w:spacing w:line="350" w:lineRule="atLeast"/>
              <w:jc w:val="right"/>
              <w:rPr>
                <w:rFonts w:hint="eastAsia" w:ascii="宋体" w:hAnsi="宋体" w:cs="宋体"/>
                <w:color w:val="auto"/>
                <w:sz w:val="15"/>
                <w:szCs w:val="15"/>
              </w:rPr>
            </w:pPr>
            <w:r>
              <w:rPr>
                <w:rFonts w:ascii="宋体" w:hAnsi="宋体" w:cs="宋体"/>
                <w:color w:val="auto"/>
                <w:sz w:val="18"/>
                <w:szCs w:val="18"/>
              </w:rPr>
              <w:t>报告编号：××××（年号）-××××（自编号）</w:t>
            </w:r>
          </w:p>
          <w:p w14:paraId="1158E055">
            <w:pPr>
              <w:tabs>
                <w:tab w:val="left" w:pos="488"/>
              </w:tabs>
              <w:topLinePunct/>
              <w:snapToGrid w:val="0"/>
              <w:spacing w:line="350" w:lineRule="atLeast"/>
              <w:jc w:val="center"/>
              <w:rPr>
                <w:rFonts w:hint="eastAsia" w:ascii="宋体" w:hAnsi="宋体" w:cs="宋体"/>
                <w:color w:val="auto"/>
                <w:sz w:val="15"/>
                <w:szCs w:val="15"/>
              </w:rPr>
            </w:pPr>
          </w:p>
          <w:p w14:paraId="7BBDAE8B">
            <w:pPr>
              <w:tabs>
                <w:tab w:val="left" w:pos="488"/>
              </w:tabs>
              <w:topLinePunct/>
              <w:snapToGrid w:val="0"/>
              <w:spacing w:line="350" w:lineRule="atLeast"/>
              <w:jc w:val="center"/>
              <w:rPr>
                <w:rFonts w:hint="eastAsia" w:ascii="宋体" w:hAnsi="宋体" w:cs="宋体"/>
                <w:color w:val="auto"/>
                <w:sz w:val="24"/>
              </w:rPr>
            </w:pPr>
          </w:p>
          <w:p w14:paraId="6A5BE84A">
            <w:pPr>
              <w:tabs>
                <w:tab w:val="left" w:pos="488"/>
              </w:tabs>
              <w:topLinePunct/>
              <w:snapToGrid w:val="0"/>
              <w:jc w:val="center"/>
              <w:rPr>
                <w:rFonts w:hint="eastAsia" w:ascii="宋体" w:hAnsi="宋体" w:cs="宋体"/>
                <w:color w:val="auto"/>
                <w:sz w:val="28"/>
                <w:szCs w:val="28"/>
              </w:rPr>
            </w:pPr>
            <w:r>
              <w:rPr>
                <w:rFonts w:ascii="宋体" w:hAnsi="宋体" w:cs="宋体"/>
                <w:color w:val="auto"/>
                <w:sz w:val="28"/>
                <w:szCs w:val="28"/>
              </w:rPr>
              <w:t>公路工程（隧道）</w:t>
            </w:r>
          </w:p>
          <w:p w14:paraId="21FD05B7">
            <w:pPr>
              <w:tabs>
                <w:tab w:val="left" w:pos="488"/>
              </w:tabs>
              <w:topLinePunct/>
              <w:snapToGrid w:val="0"/>
              <w:jc w:val="center"/>
              <w:rPr>
                <w:rFonts w:hint="eastAsia" w:ascii="宋体" w:hAnsi="宋体" w:cs="宋体"/>
                <w:color w:val="auto"/>
                <w:sz w:val="28"/>
                <w:szCs w:val="28"/>
              </w:rPr>
            </w:pPr>
            <w:r>
              <w:rPr>
                <w:rFonts w:ascii="宋体" w:hAnsi="宋体" w:cs="宋体"/>
                <w:color w:val="auto"/>
                <w:sz w:val="28"/>
                <w:szCs w:val="28"/>
              </w:rPr>
              <w:t>消防验收现场评定报告</w:t>
            </w:r>
          </w:p>
          <w:p w14:paraId="12D27C96">
            <w:pPr>
              <w:tabs>
                <w:tab w:val="left" w:pos="488"/>
              </w:tabs>
              <w:topLinePunct/>
              <w:snapToGrid w:val="0"/>
              <w:spacing w:line="350" w:lineRule="atLeast"/>
              <w:jc w:val="center"/>
              <w:rPr>
                <w:rFonts w:hint="eastAsia" w:ascii="宋体" w:hAnsi="宋体" w:cs="宋体"/>
                <w:color w:val="auto"/>
                <w:sz w:val="15"/>
                <w:szCs w:val="15"/>
              </w:rPr>
            </w:pPr>
          </w:p>
          <w:p w14:paraId="773EAE1C">
            <w:pPr>
              <w:tabs>
                <w:tab w:val="left" w:pos="488"/>
              </w:tabs>
              <w:topLinePunct/>
              <w:snapToGrid w:val="0"/>
              <w:spacing w:line="350" w:lineRule="atLeast"/>
              <w:jc w:val="center"/>
              <w:rPr>
                <w:rFonts w:hint="eastAsia" w:ascii="宋体" w:hAnsi="宋体" w:cs="宋体"/>
                <w:color w:val="auto"/>
                <w:sz w:val="15"/>
                <w:szCs w:val="15"/>
              </w:rPr>
            </w:pPr>
          </w:p>
          <w:p w14:paraId="58BE9683">
            <w:pPr>
              <w:tabs>
                <w:tab w:val="left" w:pos="488"/>
              </w:tabs>
              <w:topLinePunct/>
              <w:snapToGrid w:val="0"/>
              <w:spacing w:line="350" w:lineRule="atLeast"/>
              <w:ind w:firstLine="450" w:firstLineChars="300"/>
              <w:rPr>
                <w:rFonts w:hint="eastAsia" w:ascii="宋体" w:hAnsi="宋体" w:cs="宋体"/>
                <w:color w:val="auto"/>
                <w:sz w:val="15"/>
                <w:szCs w:val="15"/>
              </w:rPr>
            </w:pPr>
          </w:p>
          <w:p w14:paraId="595D330E">
            <w:pPr>
              <w:spacing w:before="120"/>
              <w:rPr>
                <w:rFonts w:hint="eastAsia" w:ascii="宋体" w:hAnsi="宋体" w:cs="宋体"/>
                <w:color w:val="auto"/>
                <w:sz w:val="15"/>
                <w:szCs w:val="15"/>
              </w:rPr>
            </w:pPr>
          </w:p>
          <w:p w14:paraId="5406C4C2">
            <w:pPr>
              <w:rPr>
                <w:rFonts w:hint="eastAsia" w:ascii="宋体" w:hAnsi="宋体" w:cs="宋体"/>
                <w:color w:val="auto"/>
                <w:sz w:val="15"/>
                <w:szCs w:val="15"/>
              </w:rPr>
            </w:pPr>
          </w:p>
          <w:p w14:paraId="478A38EB">
            <w:pPr>
              <w:spacing w:before="120" w:line="360" w:lineRule="auto"/>
              <w:rPr>
                <w:rFonts w:hint="eastAsia" w:ascii="宋体" w:hAnsi="宋体" w:cs="宋体"/>
                <w:color w:val="auto"/>
                <w:sz w:val="24"/>
              </w:rPr>
            </w:pPr>
          </w:p>
          <w:p w14:paraId="1594E1E2">
            <w:pPr>
              <w:tabs>
                <w:tab w:val="left" w:pos="488"/>
              </w:tabs>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项 目 名 称：</w:t>
            </w:r>
          </w:p>
          <w:p w14:paraId="51669992">
            <w:pPr>
              <w:tabs>
                <w:tab w:val="left" w:pos="488"/>
              </w:tabs>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项 目 地 址：</w:t>
            </w:r>
          </w:p>
          <w:p w14:paraId="05EB85BF">
            <w:pPr>
              <w:tabs>
                <w:tab w:val="left" w:pos="488"/>
              </w:tabs>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技术服务机构（盖章）：</w:t>
            </w:r>
          </w:p>
          <w:p w14:paraId="6817B7BF">
            <w:pPr>
              <w:tabs>
                <w:tab w:val="left" w:pos="488"/>
              </w:tabs>
              <w:topLinePunct/>
              <w:snapToGrid w:val="0"/>
              <w:spacing w:line="360" w:lineRule="auto"/>
              <w:ind w:firstLine="720" w:firstLineChars="300"/>
              <w:rPr>
                <w:rFonts w:hint="eastAsia" w:ascii="宋体" w:hAnsi="宋体" w:cs="宋体"/>
                <w:color w:val="auto"/>
                <w:sz w:val="24"/>
              </w:rPr>
            </w:pPr>
          </w:p>
          <w:p w14:paraId="0545FD1E">
            <w:pPr>
              <w:tabs>
                <w:tab w:val="left" w:pos="488"/>
              </w:tabs>
              <w:topLinePunct/>
              <w:snapToGrid w:val="0"/>
              <w:spacing w:line="360" w:lineRule="auto"/>
              <w:ind w:firstLine="720" w:firstLineChars="300"/>
              <w:rPr>
                <w:rFonts w:hint="eastAsia" w:ascii="宋体" w:hAnsi="宋体" w:cs="宋体"/>
                <w:color w:val="auto"/>
                <w:sz w:val="24"/>
              </w:rPr>
            </w:pPr>
          </w:p>
          <w:p w14:paraId="1F0913F2">
            <w:pPr>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法定代表人（签字）：</w:t>
            </w:r>
          </w:p>
          <w:p w14:paraId="3C00848E">
            <w:pPr>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技术负责人（签字）：</w:t>
            </w:r>
          </w:p>
          <w:p w14:paraId="5E7D27F5">
            <w:pPr>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项目负责人（签字）：</w:t>
            </w:r>
          </w:p>
          <w:p w14:paraId="1D5C63AD">
            <w:pPr>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现场评定人员（签字）：</w:t>
            </w:r>
          </w:p>
          <w:p w14:paraId="0DCFFD19">
            <w:pPr>
              <w:topLinePunct/>
              <w:snapToGrid w:val="0"/>
              <w:spacing w:line="360" w:lineRule="auto"/>
              <w:ind w:firstLine="720" w:firstLineChars="300"/>
              <w:rPr>
                <w:rFonts w:hint="eastAsia" w:ascii="宋体" w:hAnsi="宋体" w:cs="宋体"/>
                <w:color w:val="auto"/>
                <w:sz w:val="24"/>
              </w:rPr>
            </w:pPr>
          </w:p>
          <w:p w14:paraId="6B14D0FA">
            <w:pPr>
              <w:tabs>
                <w:tab w:val="left" w:pos="488"/>
              </w:tabs>
              <w:topLinePunct/>
              <w:snapToGrid w:val="0"/>
              <w:spacing w:line="360" w:lineRule="auto"/>
              <w:ind w:firstLine="720" w:firstLineChars="300"/>
              <w:rPr>
                <w:rFonts w:hint="eastAsia" w:ascii="宋体" w:hAnsi="宋体" w:cs="宋体"/>
                <w:color w:val="auto"/>
                <w:sz w:val="24"/>
              </w:rPr>
            </w:pPr>
          </w:p>
          <w:p w14:paraId="70551227">
            <w:pPr>
              <w:tabs>
                <w:tab w:val="left" w:pos="488"/>
              </w:tabs>
              <w:topLinePunct/>
              <w:snapToGrid w:val="0"/>
              <w:spacing w:line="360" w:lineRule="auto"/>
              <w:ind w:firstLine="720" w:firstLineChars="300"/>
              <w:rPr>
                <w:rFonts w:hint="eastAsia" w:ascii="宋体" w:hAnsi="宋体" w:cs="宋体"/>
                <w:color w:val="auto"/>
                <w:sz w:val="24"/>
              </w:rPr>
            </w:pPr>
            <w:r>
              <w:rPr>
                <w:rFonts w:ascii="宋体" w:hAnsi="宋体" w:cs="宋体"/>
                <w:color w:val="auto"/>
                <w:sz w:val="24"/>
              </w:rPr>
              <w:t>现场评定日期：</w:t>
            </w:r>
          </w:p>
          <w:p w14:paraId="74749830">
            <w:pPr>
              <w:tabs>
                <w:tab w:val="left" w:pos="488"/>
              </w:tabs>
              <w:topLinePunct/>
              <w:snapToGrid w:val="0"/>
              <w:spacing w:line="350" w:lineRule="atLeast"/>
              <w:jc w:val="center"/>
              <w:rPr>
                <w:rFonts w:hint="eastAsia" w:ascii="宋体" w:hAnsi="宋体" w:cs="宋体"/>
                <w:color w:val="auto"/>
                <w:sz w:val="15"/>
                <w:szCs w:val="15"/>
              </w:rPr>
            </w:pPr>
          </w:p>
        </w:tc>
      </w:tr>
      <w:tr w14:paraId="0E3B9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02" w:type="dxa"/>
            <w:tcBorders>
              <w:top w:val="single" w:color="auto" w:sz="8" w:space="0"/>
              <w:left w:val="nil"/>
              <w:bottom w:val="nil"/>
              <w:right w:val="nil"/>
              <w:tl2br w:val="nil"/>
              <w:tr2bl w:val="nil"/>
            </w:tcBorders>
          </w:tcPr>
          <w:p w14:paraId="2F5F5A35">
            <w:pPr>
              <w:topLinePunct/>
              <w:snapToGrid w:val="0"/>
              <w:spacing w:line="350" w:lineRule="atLeast"/>
              <w:jc w:val="center"/>
              <w:rPr>
                <w:rFonts w:hint="eastAsia" w:ascii="宋体" w:hAnsi="宋体" w:cs="宋体"/>
                <w:color w:val="auto"/>
                <w:sz w:val="18"/>
                <w:szCs w:val="18"/>
              </w:rPr>
            </w:pPr>
            <w:r>
              <w:rPr>
                <w:rFonts w:ascii="宋体" w:hAnsi="宋体" w:cs="宋体"/>
                <w:color w:val="auto"/>
                <w:sz w:val="18"/>
                <w:szCs w:val="18"/>
              </w:rPr>
              <w:t>第</w:t>
            </w:r>
            <w:r>
              <w:rPr>
                <w:rFonts w:ascii="宋体" w:hAnsi="宋体" w:cs="宋体"/>
                <w:color w:val="auto"/>
                <w:sz w:val="18"/>
                <w:szCs w:val="18"/>
                <w:u w:val="single"/>
              </w:rPr>
              <w:t xml:space="preserve">    </w:t>
            </w:r>
            <w:r>
              <w:rPr>
                <w:rFonts w:ascii="宋体" w:hAnsi="宋体" w:cs="宋体"/>
                <w:color w:val="auto"/>
                <w:sz w:val="18"/>
                <w:szCs w:val="18"/>
              </w:rPr>
              <w:t>页，共</w:t>
            </w:r>
            <w:r>
              <w:rPr>
                <w:rFonts w:ascii="宋体" w:hAnsi="宋体" w:cs="宋体"/>
                <w:color w:val="auto"/>
                <w:sz w:val="18"/>
                <w:szCs w:val="18"/>
                <w:u w:val="single"/>
              </w:rPr>
              <w:t xml:space="preserve">    </w:t>
            </w:r>
            <w:r>
              <w:rPr>
                <w:rFonts w:ascii="宋体" w:hAnsi="宋体" w:cs="宋体"/>
                <w:color w:val="auto"/>
                <w:sz w:val="18"/>
                <w:szCs w:val="18"/>
              </w:rPr>
              <w:t>页</w:t>
            </w:r>
          </w:p>
        </w:tc>
      </w:tr>
    </w:tbl>
    <w:p w14:paraId="2BA31F28">
      <w:pPr>
        <w:spacing w:before="120"/>
        <w:rPr>
          <w:rFonts w:hint="eastAsia" w:ascii="宋体" w:hAnsi="宋体" w:cs="宋体"/>
          <w:color w:val="auto"/>
          <w:sz w:val="28"/>
          <w:szCs w:val="28"/>
        </w:rPr>
      </w:pPr>
    </w:p>
    <w:p w14:paraId="6004A3D3">
      <w:pPr>
        <w:rPr>
          <w:rFonts w:hint="eastAsia" w:ascii="宋体" w:hAnsi="宋体" w:cs="宋体"/>
          <w:color w:val="auto"/>
          <w:sz w:val="28"/>
          <w:szCs w:val="28"/>
        </w:rPr>
      </w:pPr>
    </w:p>
    <w:tbl>
      <w:tblPr>
        <w:tblStyle w:val="34"/>
        <w:tblW w:w="8302" w:type="dxa"/>
        <w:tblInd w:w="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14:paraId="228E8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8302" w:type="dxa"/>
            <w:tcBorders>
              <w:top w:val="single" w:color="auto" w:sz="8" w:space="0"/>
              <w:left w:val="single" w:color="auto" w:sz="8" w:space="0"/>
              <w:bottom w:val="single" w:color="auto" w:sz="8" w:space="0"/>
              <w:right w:val="single" w:color="auto" w:sz="8" w:space="0"/>
              <w:tl2br w:val="nil"/>
              <w:tr2bl w:val="nil"/>
            </w:tcBorders>
          </w:tcPr>
          <w:p w14:paraId="72E9A4B1">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一、项目概况：</w:t>
            </w:r>
          </w:p>
          <w:p w14:paraId="7B92C106">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（一）项目名称、工程地点、工程类型、建设单位、设计单位、监理单位、施工单位。</w:t>
            </w:r>
          </w:p>
          <w:p w14:paraId="0798E475">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（二）工程类别、隧道里程长度、隧道等级</w:t>
            </w:r>
            <w:r>
              <w:rPr>
                <w:rFonts w:hint="eastAsia" w:ascii="宋体" w:hAnsi="宋体" w:cs="宋体"/>
                <w:color w:val="auto"/>
                <w:sz w:val="24"/>
                <w:lang w:val="en-US" w:eastAsia="zh-CN"/>
              </w:rPr>
              <w:t>/</w:t>
            </w:r>
            <w:r>
              <w:rPr>
                <w:rFonts w:hint="default" w:ascii="宋体" w:hAnsi="宋体" w:cs="宋体"/>
                <w:color w:val="auto"/>
                <w:sz w:val="24"/>
                <w:szCs w:val="24"/>
              </w:rPr>
              <w:t>城市下穿隧道类别</w:t>
            </w:r>
            <w:r>
              <w:rPr>
                <w:rFonts w:hint="default" w:ascii="宋体" w:hAnsi="宋体" w:cs="宋体"/>
                <w:color w:val="auto"/>
                <w:sz w:val="24"/>
                <w:szCs w:val="24"/>
                <w:lang w:eastAsia="zh-CN"/>
              </w:rPr>
              <w:t>、</w:t>
            </w:r>
            <w:r>
              <w:rPr>
                <w:rFonts w:ascii="宋体" w:hAnsi="宋体" w:cs="宋体"/>
                <w:color w:val="auto"/>
                <w:sz w:val="24"/>
              </w:rPr>
              <w:t>公路隧道交通工程与附属设施配置等级等。</w:t>
            </w:r>
          </w:p>
          <w:p w14:paraId="4938DD99">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二、评定依据</w:t>
            </w:r>
          </w:p>
          <w:p w14:paraId="47391F23">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（一）消防法律法规和我省的政策文件。</w:t>
            </w:r>
          </w:p>
          <w:p w14:paraId="266888D4">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（二）经审查合格的消防设计文件和</w:t>
            </w:r>
            <w:r>
              <w:rPr>
                <w:rFonts w:ascii="宋体" w:hAnsi="宋体" w:cs="宋体"/>
                <w:color w:val="auto"/>
                <w:sz w:val="24"/>
                <w:lang w:bidi="ar"/>
              </w:rPr>
              <w:t>涉及消防的建设工程竣工图纸、消防设计审查意见</w:t>
            </w:r>
            <w:r>
              <w:rPr>
                <w:rFonts w:ascii="宋体" w:hAnsi="宋体" w:cs="宋体"/>
                <w:color w:val="auto"/>
                <w:sz w:val="24"/>
              </w:rPr>
              <w:t>。</w:t>
            </w:r>
          </w:p>
          <w:p w14:paraId="5833E222">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（三）其他现场评定依据。</w:t>
            </w:r>
          </w:p>
          <w:p w14:paraId="5115F96C">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三、现场评定情况</w:t>
            </w:r>
          </w:p>
          <w:p w14:paraId="1EF5775D">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根据实际情况填写。（应包括检查部位、检查数量，以及对隧道防（灭）火设施的外观进行现场抽样查看，通过专业仪器设备对涉及距离、高度、宽度、长度、面积、厚度等可测量的指标进行现场抽样测量，对消防设施的功能进行抽样测试、联调联试消防设施的系统功能等情况的概述等。）</w:t>
            </w:r>
          </w:p>
          <w:p w14:paraId="6336CFF7">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编制格式示例：</w:t>
            </w:r>
          </w:p>
          <w:p w14:paraId="79A44DE1">
            <w:pPr>
              <w:topLinePunct/>
              <w:snapToGrid w:val="0"/>
              <w:spacing w:line="360" w:lineRule="atLeast"/>
              <w:ind w:firstLine="482" w:firstLineChars="200"/>
              <w:rPr>
                <w:rFonts w:hint="eastAsia" w:ascii="宋体" w:hAnsi="宋体" w:cs="宋体"/>
                <w:color w:val="auto"/>
                <w:sz w:val="24"/>
              </w:rPr>
            </w:pPr>
            <w:r>
              <w:rPr>
                <w:rFonts w:ascii="宋体" w:hAnsi="宋体" w:cs="宋体"/>
                <w:b/>
                <w:color w:val="auto"/>
                <w:sz w:val="24"/>
              </w:rPr>
              <w:t xml:space="preserve">3.1 </w:t>
            </w:r>
            <w:r>
              <w:rPr>
                <w:rFonts w:ascii="宋体" w:hAnsi="宋体" w:cs="宋体"/>
                <w:color w:val="auto"/>
                <w:sz w:val="24"/>
              </w:rPr>
              <w:t xml:space="preserve"> 隧道类别与耐火等级</w:t>
            </w:r>
          </w:p>
          <w:p w14:paraId="4F68A36F">
            <w:pPr>
              <w:topLinePunct/>
              <w:snapToGrid w:val="0"/>
              <w:spacing w:line="360" w:lineRule="atLeast"/>
              <w:ind w:firstLine="482" w:firstLineChars="200"/>
              <w:rPr>
                <w:rFonts w:hint="eastAsia" w:ascii="宋体" w:hAnsi="宋体" w:cs="宋体"/>
                <w:color w:val="auto"/>
                <w:sz w:val="24"/>
              </w:rPr>
            </w:pPr>
            <w:r>
              <w:rPr>
                <w:rFonts w:ascii="宋体" w:hAnsi="宋体" w:cs="宋体"/>
                <w:b/>
                <w:color w:val="auto"/>
                <w:sz w:val="24"/>
              </w:rPr>
              <w:t>3.1.1</w:t>
            </w:r>
            <w:r>
              <w:rPr>
                <w:rFonts w:ascii="宋体" w:hAnsi="宋体" w:cs="宋体"/>
                <w:color w:val="auto"/>
                <w:sz w:val="24"/>
              </w:rPr>
              <w:t xml:space="preserve">  隧道类别</w:t>
            </w:r>
          </w:p>
          <w:p w14:paraId="64F287FA">
            <w:pPr>
              <w:topLinePunct/>
              <w:snapToGrid w:val="0"/>
              <w:spacing w:line="360" w:lineRule="atLeast"/>
              <w:ind w:firstLine="480" w:firstLineChars="200"/>
              <w:rPr>
                <w:rFonts w:hint="eastAsia" w:ascii="宋体" w:hAnsi="宋体" w:cs="宋体"/>
                <w:color w:val="auto"/>
                <w:sz w:val="24"/>
              </w:rPr>
            </w:pPr>
            <w:r>
              <w:rPr>
                <w:rFonts w:ascii="宋体" w:hAnsi="宋体" w:cs="宋体"/>
                <w:color w:val="auto"/>
                <w:sz w:val="24"/>
              </w:rPr>
              <w:t>检查情况：检查部位及数量、现场查看情况、现场测量情况、现场测试情况、现场联调联试情况等，可附图。</w:t>
            </w:r>
          </w:p>
          <w:p w14:paraId="3E23EF71">
            <w:pPr>
              <w:topLinePunct/>
              <w:snapToGrid w:val="0"/>
              <w:spacing w:line="360" w:lineRule="atLeast"/>
              <w:ind w:firstLine="480" w:firstLineChars="200"/>
              <w:rPr>
                <w:rFonts w:hint="eastAsia" w:ascii="宋体" w:hAnsi="宋体" w:cs="宋体"/>
                <w:color w:val="auto"/>
                <w:sz w:val="15"/>
                <w:szCs w:val="15"/>
              </w:rPr>
            </w:pPr>
            <w:r>
              <w:rPr>
                <w:rFonts w:ascii="宋体" w:hAnsi="宋体" w:cs="宋体"/>
                <w:color w:val="auto"/>
                <w:sz w:val="24"/>
              </w:rPr>
              <w:t>……</w:t>
            </w:r>
          </w:p>
        </w:tc>
      </w:tr>
      <w:tr w14:paraId="16585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302" w:type="dxa"/>
            <w:tcBorders>
              <w:top w:val="single" w:color="auto" w:sz="8" w:space="0"/>
              <w:left w:val="nil"/>
              <w:bottom w:val="nil"/>
              <w:right w:val="nil"/>
              <w:tl2br w:val="nil"/>
              <w:tr2bl w:val="nil"/>
            </w:tcBorders>
          </w:tcPr>
          <w:p w14:paraId="1D0D82FF">
            <w:pPr>
              <w:tabs>
                <w:tab w:val="left" w:pos="488"/>
              </w:tabs>
              <w:topLinePunct/>
              <w:snapToGrid w:val="0"/>
              <w:spacing w:line="350" w:lineRule="atLeast"/>
              <w:jc w:val="center"/>
              <w:rPr>
                <w:rFonts w:hint="eastAsia" w:ascii="宋体" w:hAnsi="宋体" w:cs="宋体"/>
                <w:color w:val="auto"/>
                <w:sz w:val="18"/>
                <w:szCs w:val="18"/>
              </w:rPr>
            </w:pPr>
            <w:r>
              <w:rPr>
                <w:rFonts w:ascii="宋体" w:hAnsi="宋体" w:cs="宋体"/>
                <w:color w:val="auto"/>
                <w:sz w:val="18"/>
                <w:szCs w:val="18"/>
              </w:rPr>
              <w:t>第</w:t>
            </w:r>
            <w:r>
              <w:rPr>
                <w:rFonts w:ascii="宋体" w:hAnsi="宋体" w:cs="宋体"/>
                <w:color w:val="auto"/>
                <w:sz w:val="18"/>
                <w:szCs w:val="18"/>
                <w:u w:val="single"/>
              </w:rPr>
              <w:t xml:space="preserve">    </w:t>
            </w:r>
            <w:r>
              <w:rPr>
                <w:rFonts w:ascii="宋体" w:hAnsi="宋体" w:cs="宋体"/>
                <w:color w:val="auto"/>
                <w:sz w:val="18"/>
                <w:szCs w:val="18"/>
              </w:rPr>
              <w:t>页，共</w:t>
            </w:r>
            <w:r>
              <w:rPr>
                <w:rFonts w:ascii="宋体" w:hAnsi="宋体" w:cs="宋体"/>
                <w:color w:val="auto"/>
                <w:sz w:val="18"/>
                <w:szCs w:val="18"/>
                <w:u w:val="single"/>
              </w:rPr>
              <w:t xml:space="preserve">    </w:t>
            </w:r>
            <w:r>
              <w:rPr>
                <w:rFonts w:ascii="宋体" w:hAnsi="宋体" w:cs="宋体"/>
                <w:color w:val="auto"/>
                <w:sz w:val="18"/>
                <w:szCs w:val="18"/>
              </w:rPr>
              <w:t>页</w:t>
            </w:r>
          </w:p>
        </w:tc>
      </w:tr>
    </w:tbl>
    <w:p w14:paraId="35F179ED">
      <w:pPr>
        <w:rPr>
          <w:rFonts w:hint="eastAsia" w:ascii="宋体" w:hAnsi="宋体" w:cs="宋体"/>
          <w:color w:val="auto"/>
          <w:szCs w:val="21"/>
        </w:rPr>
      </w:pPr>
    </w:p>
    <w:tbl>
      <w:tblPr>
        <w:tblStyle w:val="34"/>
        <w:tblW w:w="8280" w:type="dxa"/>
        <w:tblInd w:w="11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280"/>
      </w:tblGrid>
      <w:tr w14:paraId="74291CA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33" w:hRule="atLeast"/>
        </w:trPr>
        <w:tc>
          <w:tcPr>
            <w:tcW w:w="8280" w:type="dxa"/>
            <w:tcBorders>
              <w:top w:val="single" w:color="auto" w:sz="8" w:space="0"/>
              <w:left w:val="single" w:color="auto" w:sz="8" w:space="0"/>
              <w:bottom w:val="single" w:color="auto" w:sz="8" w:space="0"/>
              <w:right w:val="single" w:color="auto" w:sz="8" w:space="0"/>
              <w:tl2br w:val="nil"/>
              <w:tr2bl w:val="nil"/>
            </w:tcBorders>
          </w:tcPr>
          <w:p w14:paraId="52AAF940">
            <w:pPr>
              <w:topLinePunct/>
              <w:snapToGrid w:val="0"/>
              <w:spacing w:line="350" w:lineRule="atLeast"/>
              <w:ind w:firstLine="480" w:firstLineChars="200"/>
              <w:rPr>
                <w:rFonts w:hint="eastAsia" w:ascii="宋体" w:hAnsi="宋体" w:cs="宋体"/>
                <w:color w:val="auto"/>
                <w:sz w:val="24"/>
              </w:rPr>
            </w:pPr>
            <w:r>
              <w:rPr>
                <w:rFonts w:ascii="宋体" w:hAnsi="宋体" w:cs="宋体"/>
                <w:color w:val="auto"/>
                <w:sz w:val="24"/>
              </w:rPr>
              <w:t>四、结论</w:t>
            </w:r>
          </w:p>
          <w:p w14:paraId="6CAC72EE">
            <w:pPr>
              <w:topLinePunct/>
              <w:snapToGrid w:val="0"/>
              <w:spacing w:line="350" w:lineRule="atLeast"/>
              <w:ind w:firstLine="480" w:firstLineChars="200"/>
              <w:rPr>
                <w:rFonts w:hint="eastAsia" w:ascii="宋体" w:hAnsi="宋体" w:cs="宋体"/>
                <w:color w:val="auto"/>
                <w:sz w:val="24"/>
              </w:rPr>
            </w:pPr>
            <w:r>
              <w:rPr>
                <w:rFonts w:ascii="宋体" w:hAnsi="宋体" w:cs="宋体"/>
                <w:color w:val="auto"/>
                <w:sz w:val="24"/>
              </w:rPr>
              <w:t>（一）项目是否合格；</w:t>
            </w:r>
          </w:p>
          <w:p w14:paraId="4F95F1CE">
            <w:pPr>
              <w:topLinePunct/>
              <w:snapToGrid w:val="0"/>
              <w:spacing w:line="350" w:lineRule="atLeast"/>
              <w:ind w:firstLine="480" w:firstLineChars="200"/>
              <w:rPr>
                <w:rFonts w:hint="eastAsia" w:ascii="宋体" w:hAnsi="宋体" w:cs="宋体"/>
                <w:color w:val="auto"/>
                <w:sz w:val="24"/>
              </w:rPr>
            </w:pPr>
            <w:r>
              <w:rPr>
                <w:rFonts w:ascii="宋体" w:hAnsi="宋体" w:cs="宋体"/>
                <w:color w:val="auto"/>
                <w:sz w:val="24"/>
              </w:rPr>
              <w:t>（二）主要存在的问题。</w:t>
            </w:r>
          </w:p>
          <w:p w14:paraId="7002484F">
            <w:pPr>
              <w:topLinePunct/>
              <w:snapToGrid w:val="0"/>
              <w:spacing w:line="350" w:lineRule="atLeast"/>
              <w:ind w:firstLine="480" w:firstLineChars="200"/>
              <w:rPr>
                <w:rFonts w:hint="eastAsia" w:ascii="宋体" w:hAnsi="宋体" w:cs="宋体"/>
                <w:color w:val="auto"/>
                <w:sz w:val="24"/>
              </w:rPr>
            </w:pPr>
            <w:r>
              <w:rPr>
                <w:rFonts w:ascii="宋体" w:hAnsi="宋体" w:cs="宋体"/>
                <w:color w:val="auto"/>
                <w:sz w:val="24"/>
              </w:rPr>
              <w:t>附件：</w:t>
            </w:r>
          </w:p>
          <w:p w14:paraId="7E70145D">
            <w:pPr>
              <w:topLinePunct/>
              <w:snapToGrid w:val="0"/>
              <w:spacing w:line="350" w:lineRule="atLeast"/>
              <w:ind w:firstLine="480" w:firstLineChars="200"/>
              <w:rPr>
                <w:rFonts w:hint="eastAsia" w:ascii="宋体" w:hAnsi="宋体" w:cs="宋体"/>
                <w:color w:val="auto"/>
                <w:sz w:val="24"/>
              </w:rPr>
            </w:pPr>
            <w:r>
              <w:rPr>
                <w:rFonts w:ascii="宋体" w:hAnsi="宋体" w:cs="宋体"/>
                <w:color w:val="auto"/>
                <w:sz w:val="24"/>
              </w:rPr>
              <w:t>附录×××表×××《公路工程（隧道）消防验收现场评定记录表》</w:t>
            </w:r>
          </w:p>
          <w:p w14:paraId="0A6B6D8C">
            <w:pPr>
              <w:topLinePunct/>
              <w:snapToGrid w:val="0"/>
              <w:spacing w:line="350" w:lineRule="atLeast"/>
              <w:jc w:val="center"/>
              <w:rPr>
                <w:rFonts w:hint="eastAsia" w:ascii="宋体" w:hAnsi="宋体" w:cs="宋体"/>
                <w:color w:val="auto"/>
                <w:sz w:val="24"/>
              </w:rPr>
            </w:pPr>
          </w:p>
          <w:p w14:paraId="4CEB0A7C">
            <w:pPr>
              <w:topLinePunct/>
              <w:snapToGrid w:val="0"/>
              <w:spacing w:line="350" w:lineRule="atLeast"/>
              <w:jc w:val="right"/>
              <w:rPr>
                <w:rFonts w:hint="eastAsia" w:ascii="宋体" w:hAnsi="宋体" w:cs="宋体"/>
                <w:color w:val="auto"/>
                <w:sz w:val="24"/>
              </w:rPr>
            </w:pPr>
            <w:r>
              <w:rPr>
                <w:rFonts w:ascii="宋体" w:hAnsi="宋体" w:cs="宋体"/>
                <w:color w:val="auto"/>
                <w:sz w:val="24"/>
              </w:rPr>
              <w:t>××××（技术服务单位名称，盖章）</w:t>
            </w:r>
          </w:p>
          <w:p w14:paraId="0B605F02">
            <w:pPr>
              <w:tabs>
                <w:tab w:val="left" w:pos="488"/>
              </w:tabs>
              <w:topLinePunct/>
              <w:snapToGrid w:val="0"/>
              <w:spacing w:line="350" w:lineRule="atLeast"/>
              <w:jc w:val="center"/>
              <w:rPr>
                <w:rFonts w:hint="eastAsia" w:ascii="宋体" w:hAnsi="宋体" w:cs="宋体"/>
                <w:color w:val="auto"/>
                <w:sz w:val="24"/>
              </w:rPr>
            </w:pPr>
          </w:p>
          <w:p w14:paraId="13AA73C7">
            <w:pPr>
              <w:tabs>
                <w:tab w:val="left" w:pos="488"/>
              </w:tabs>
              <w:topLinePunct/>
              <w:snapToGrid w:val="0"/>
              <w:spacing w:line="350" w:lineRule="atLeast"/>
              <w:jc w:val="right"/>
              <w:rPr>
                <w:rFonts w:hint="eastAsia" w:ascii="宋体" w:hAnsi="宋体" w:cs="宋体"/>
                <w:color w:val="auto"/>
                <w:szCs w:val="21"/>
              </w:rPr>
            </w:pPr>
            <w:r>
              <w:rPr>
                <w:rFonts w:ascii="宋体" w:hAnsi="宋体" w:cs="宋体"/>
                <w:color w:val="auto"/>
                <w:sz w:val="24"/>
              </w:rPr>
              <w:t>报告日期：   年   月   日</w:t>
            </w:r>
          </w:p>
        </w:tc>
      </w:tr>
      <w:tr w14:paraId="63955EC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280" w:type="dxa"/>
            <w:tcBorders>
              <w:top w:val="single" w:color="auto" w:sz="8" w:space="0"/>
              <w:left w:val="nil"/>
              <w:bottom w:val="nil"/>
              <w:right w:val="nil"/>
              <w:tl2br w:val="nil"/>
              <w:tr2bl w:val="nil"/>
            </w:tcBorders>
          </w:tcPr>
          <w:p w14:paraId="1F326550">
            <w:pPr>
              <w:tabs>
                <w:tab w:val="left" w:pos="488"/>
              </w:tabs>
              <w:topLinePunct/>
              <w:snapToGrid w:val="0"/>
              <w:spacing w:line="350" w:lineRule="atLeast"/>
              <w:ind w:firstLine="360" w:firstLineChars="200"/>
              <w:rPr>
                <w:rFonts w:hint="eastAsia" w:ascii="宋体" w:hAnsi="宋体" w:cs="宋体"/>
                <w:color w:val="auto"/>
                <w:kern w:val="0"/>
                <w:sz w:val="18"/>
                <w:szCs w:val="18"/>
              </w:rPr>
            </w:pPr>
            <w:r>
              <w:rPr>
                <w:rFonts w:ascii="宋体" w:hAnsi="宋体" w:cs="宋体"/>
                <w:color w:val="auto"/>
                <w:sz w:val="18"/>
                <w:szCs w:val="18"/>
              </w:rPr>
              <w:t>注：技术服务机构开展特殊建设工程消防验收现场评定时，应按附录C表C.0.3格式编制公路工程（隧道）消防验收现场评定报告，附录C表C.0.1作为报告附件。</w:t>
            </w:r>
          </w:p>
        </w:tc>
      </w:tr>
      <w:tr w14:paraId="01D808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280" w:type="dxa"/>
            <w:tcBorders>
              <w:top w:val="nil"/>
              <w:left w:val="nil"/>
              <w:bottom w:val="nil"/>
              <w:right w:val="nil"/>
              <w:tl2br w:val="nil"/>
              <w:tr2bl w:val="nil"/>
            </w:tcBorders>
          </w:tcPr>
          <w:p w14:paraId="7E987F01">
            <w:pPr>
              <w:tabs>
                <w:tab w:val="left" w:pos="488"/>
              </w:tabs>
              <w:topLinePunct/>
              <w:snapToGrid w:val="0"/>
              <w:spacing w:line="350" w:lineRule="atLeast"/>
              <w:jc w:val="center"/>
              <w:rPr>
                <w:rFonts w:hint="eastAsia" w:ascii="宋体" w:hAnsi="宋体" w:cs="宋体"/>
                <w:color w:val="auto"/>
                <w:sz w:val="18"/>
                <w:szCs w:val="18"/>
              </w:rPr>
            </w:pPr>
            <w:r>
              <w:rPr>
                <w:rFonts w:ascii="宋体" w:hAnsi="宋体" w:cs="宋体"/>
                <w:color w:val="auto"/>
                <w:sz w:val="18"/>
                <w:szCs w:val="18"/>
              </w:rPr>
              <w:t xml:space="preserve"> 第</w:t>
            </w:r>
            <w:r>
              <w:rPr>
                <w:rFonts w:ascii="宋体" w:hAnsi="宋体" w:cs="宋体"/>
                <w:color w:val="auto"/>
                <w:sz w:val="18"/>
                <w:szCs w:val="18"/>
                <w:u w:val="single"/>
              </w:rPr>
              <w:t xml:space="preserve">    </w:t>
            </w:r>
            <w:r>
              <w:rPr>
                <w:rFonts w:ascii="宋体" w:hAnsi="宋体" w:cs="宋体"/>
                <w:color w:val="auto"/>
                <w:sz w:val="18"/>
                <w:szCs w:val="18"/>
              </w:rPr>
              <w:t>页，共</w:t>
            </w:r>
            <w:r>
              <w:rPr>
                <w:rFonts w:ascii="宋体" w:hAnsi="宋体" w:cs="宋体"/>
                <w:color w:val="auto"/>
                <w:sz w:val="18"/>
                <w:szCs w:val="18"/>
                <w:u w:val="single"/>
              </w:rPr>
              <w:t xml:space="preserve">    </w:t>
            </w:r>
            <w:r>
              <w:rPr>
                <w:rFonts w:ascii="宋体" w:hAnsi="宋体" w:cs="宋体"/>
                <w:color w:val="auto"/>
                <w:sz w:val="18"/>
                <w:szCs w:val="18"/>
              </w:rPr>
              <w:t>页</w:t>
            </w:r>
          </w:p>
        </w:tc>
      </w:tr>
    </w:tbl>
    <w:p w14:paraId="08A31E56">
      <w:pPr>
        <w:spacing w:before="120"/>
        <w:jc w:val="left"/>
        <w:rPr>
          <w:rFonts w:hint="eastAsia" w:ascii="宋体" w:hAnsi="宋体" w:cs="宋体"/>
          <w:color w:val="auto"/>
          <w:sz w:val="28"/>
          <w:szCs w:val="28"/>
        </w:rPr>
      </w:pPr>
    </w:p>
    <w:p w14:paraId="643D22BE">
      <w:pPr>
        <w:rPr>
          <w:rFonts w:hint="eastAsia" w:ascii="宋体" w:hAnsi="宋体" w:cs="宋体"/>
          <w:color w:val="auto"/>
          <w:sz w:val="24"/>
        </w:rPr>
      </w:pPr>
    </w:p>
    <w:p w14:paraId="562BA46F">
      <w:pPr>
        <w:spacing w:before="120"/>
        <w:rPr>
          <w:rFonts w:hint="eastAsia" w:ascii="宋体" w:hAnsi="宋体" w:cs="宋体"/>
          <w:color w:val="auto"/>
          <w:sz w:val="24"/>
        </w:rPr>
      </w:pPr>
    </w:p>
    <w:p w14:paraId="2F1CCEC4">
      <w:pPr>
        <w:spacing w:before="120"/>
        <w:rPr>
          <w:rFonts w:hint="eastAsia" w:ascii="宋体" w:hAnsi="宋体" w:cs="宋体"/>
          <w:color w:val="auto"/>
          <w:sz w:val="24"/>
        </w:rPr>
      </w:pPr>
    </w:p>
    <w:p w14:paraId="07AFAD13">
      <w:pPr>
        <w:rPr>
          <w:rFonts w:hint="eastAsia" w:ascii="宋体" w:hAnsi="宋体" w:cs="宋体"/>
          <w:color w:val="auto"/>
        </w:rPr>
        <w:sectPr>
          <w:pgSz w:w="11906" w:h="16838"/>
          <w:pgMar w:top="1440" w:right="1800" w:bottom="1440" w:left="1800" w:header="851" w:footer="992" w:gutter="0"/>
          <w:cols w:space="720" w:num="1"/>
          <w:docGrid w:type="lines" w:linePitch="312" w:charSpace="0"/>
        </w:sectPr>
      </w:pPr>
    </w:p>
    <w:p w14:paraId="5D5A7524">
      <w:pPr>
        <w:pStyle w:val="4"/>
        <w:numPr>
          <w:ilvl w:val="255"/>
          <w:numId w:val="0"/>
        </w:numPr>
        <w:rPr>
          <w:rFonts w:hint="eastAsia" w:ascii="宋体" w:hAnsi="宋体" w:cs="宋体"/>
          <w:color w:val="auto"/>
        </w:rPr>
      </w:pPr>
      <w:bookmarkStart w:id="120" w:name="_Toc18476"/>
      <w:r>
        <w:rPr>
          <w:rFonts w:ascii="宋体" w:hAnsi="宋体" w:cs="宋体"/>
          <w:color w:val="auto"/>
        </w:rPr>
        <w:t>附录D 公路工程（隧道）消防验收现场评定指南</w:t>
      </w:r>
      <w:bookmarkEnd w:id="120"/>
    </w:p>
    <w:p w14:paraId="6CF900F2">
      <w:pPr>
        <w:jc w:val="center"/>
        <w:rPr>
          <w:rFonts w:hint="eastAsia" w:ascii="宋体" w:hAnsi="宋体" w:cs="宋体"/>
          <w:color w:val="auto"/>
          <w:sz w:val="28"/>
          <w:szCs w:val="28"/>
        </w:rPr>
      </w:pPr>
      <w:r>
        <w:rPr>
          <w:rFonts w:ascii="宋体" w:hAnsi="宋体" w:cs="宋体"/>
          <w:color w:val="auto"/>
          <w:sz w:val="28"/>
          <w:szCs w:val="28"/>
        </w:rPr>
        <w:t>表D.0.1 公路工程（隧道）消防验收现场评定指南表</w:t>
      </w:r>
    </w:p>
    <w:tbl>
      <w:tblPr>
        <w:tblStyle w:val="34"/>
        <w:tblW w:w="1429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94"/>
        <w:gridCol w:w="1419"/>
        <w:gridCol w:w="6018"/>
        <w:gridCol w:w="5145"/>
      </w:tblGrid>
      <w:tr w14:paraId="0B73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A7D815">
            <w:pPr>
              <w:jc w:val="center"/>
              <w:rPr>
                <w:rFonts w:hint="eastAsia" w:ascii="宋体" w:hAnsi="宋体" w:cs="宋体"/>
                <w:color w:val="auto"/>
                <w:szCs w:val="21"/>
              </w:rPr>
            </w:pPr>
            <w:r>
              <w:rPr>
                <w:rFonts w:ascii="宋体" w:hAnsi="宋体" w:cs="宋体"/>
                <w:color w:val="auto"/>
                <w:szCs w:val="21"/>
              </w:rPr>
              <w:t>项目</w:t>
            </w:r>
          </w:p>
          <w:p w14:paraId="44AF125D">
            <w:pPr>
              <w:jc w:val="center"/>
              <w:rPr>
                <w:rFonts w:hint="eastAsia" w:ascii="宋体" w:hAnsi="宋体" w:cs="宋体"/>
                <w:color w:val="auto"/>
                <w:szCs w:val="21"/>
              </w:rPr>
            </w:pPr>
            <w:r>
              <w:rPr>
                <w:rFonts w:ascii="宋体" w:hAnsi="宋体" w:cs="宋体"/>
                <w:color w:val="auto"/>
                <w:szCs w:val="21"/>
              </w:rPr>
              <w:t>类别</w:t>
            </w:r>
          </w:p>
        </w:tc>
        <w:tc>
          <w:tcPr>
            <w:tcW w:w="191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8CDF95">
            <w:pPr>
              <w:jc w:val="center"/>
              <w:rPr>
                <w:rFonts w:hint="eastAsia" w:ascii="宋体" w:hAnsi="宋体" w:cs="宋体"/>
                <w:color w:val="auto"/>
                <w:szCs w:val="21"/>
              </w:rPr>
            </w:pPr>
            <w:r>
              <w:rPr>
                <w:rFonts w:ascii="宋体" w:hAnsi="宋体" w:cs="宋体"/>
                <w:color w:val="auto"/>
                <w:szCs w:val="21"/>
              </w:rPr>
              <w:t>检查项</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BA1C29">
            <w:pPr>
              <w:jc w:val="center"/>
              <w:rPr>
                <w:rFonts w:hint="eastAsia" w:ascii="宋体" w:hAnsi="宋体" w:cs="宋体"/>
                <w:color w:val="auto"/>
                <w:szCs w:val="21"/>
              </w:rPr>
            </w:pPr>
            <w:r>
              <w:rPr>
                <w:rFonts w:ascii="宋体" w:hAnsi="宋体" w:cs="宋体"/>
                <w:color w:val="auto"/>
                <w:szCs w:val="21"/>
              </w:rPr>
              <w:t>检查内容</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B44B79">
            <w:pPr>
              <w:jc w:val="center"/>
              <w:rPr>
                <w:color w:val="auto"/>
                <w:szCs w:val="21"/>
              </w:rPr>
            </w:pPr>
            <w:r>
              <w:rPr>
                <w:rFonts w:ascii="宋体"/>
                <w:color w:val="auto"/>
                <w:szCs w:val="21"/>
              </w:rPr>
              <w:t>检查要点</w:t>
            </w:r>
          </w:p>
        </w:tc>
      </w:tr>
      <w:tr w14:paraId="38B19ABB">
        <w:tblPrEx>
          <w:tblCellMar>
            <w:top w:w="0" w:type="dxa"/>
            <w:left w:w="108" w:type="dxa"/>
            <w:bottom w:w="0" w:type="dxa"/>
            <w:right w:w="108" w:type="dxa"/>
          </w:tblCellMar>
        </w:tblPrEx>
        <w:trPr>
          <w:trHeight w:val="424"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D40D6F">
            <w:pPr>
              <w:jc w:val="center"/>
              <w:rPr>
                <w:rFonts w:hint="eastAsia" w:ascii="宋体" w:hAnsi="宋体" w:cs="宋体"/>
                <w:color w:val="auto"/>
                <w:szCs w:val="21"/>
              </w:rPr>
            </w:pPr>
            <w:r>
              <w:rPr>
                <w:rFonts w:ascii="宋体" w:hAnsi="宋体" w:cs="宋体"/>
                <w:color w:val="auto"/>
                <w:szCs w:val="21"/>
              </w:rPr>
              <w:t>隧道类别与耐火等级</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D66B4A">
            <w:pPr>
              <w:jc w:val="center"/>
              <w:rPr>
                <w:rFonts w:hint="eastAsia" w:ascii="宋体" w:hAnsi="宋体" w:cs="宋体"/>
                <w:color w:val="auto"/>
                <w:szCs w:val="21"/>
              </w:rPr>
            </w:pPr>
            <w:r>
              <w:rPr>
                <w:rFonts w:ascii="宋体" w:hAnsi="宋体" w:cs="宋体"/>
                <w:color w:val="auto"/>
                <w:szCs w:val="21"/>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4A09B8">
            <w:pPr>
              <w:jc w:val="center"/>
              <w:rPr>
                <w:rFonts w:hint="eastAsia" w:ascii="宋体" w:hAnsi="宋体" w:cs="宋体"/>
                <w:color w:val="auto"/>
                <w:szCs w:val="21"/>
              </w:rPr>
            </w:pPr>
            <w:r>
              <w:rPr>
                <w:rFonts w:ascii="宋体" w:hAnsi="宋体" w:cs="宋体"/>
                <w:color w:val="auto"/>
                <w:szCs w:val="21"/>
              </w:rPr>
              <w:t>隧道类别</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00611A">
            <w:pPr>
              <w:rPr>
                <w:rFonts w:hint="eastAsia" w:ascii="宋体" w:hAnsi="宋体" w:cs="宋体"/>
                <w:color w:val="auto"/>
                <w:szCs w:val="21"/>
              </w:rPr>
            </w:pPr>
            <w:r>
              <w:rPr>
                <w:rFonts w:ascii="宋体" w:hAnsi="宋体" w:cs="宋体"/>
                <w:color w:val="auto"/>
                <w:szCs w:val="21"/>
              </w:rPr>
              <w:t>公路隧道交通工程与附属设施配置等级</w:t>
            </w:r>
            <w:r>
              <w:rPr>
                <w:rFonts w:hint="eastAsia" w:ascii="宋体" w:hAnsi="宋体" w:cs="宋体"/>
                <w:color w:val="auto"/>
                <w:szCs w:val="21"/>
              </w:rPr>
              <w:t>/城市下穿隧道类别</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8D168B">
            <w:pPr>
              <w:jc w:val="center"/>
              <w:rPr>
                <w:rFonts w:hint="default" w:eastAsia="宋体"/>
                <w:color w:val="auto"/>
                <w:szCs w:val="21"/>
                <w:lang w:val="en-US" w:eastAsia="zh-CN"/>
              </w:rPr>
            </w:pPr>
            <w:r>
              <w:rPr>
                <w:rFonts w:ascii="宋体"/>
                <w:color w:val="auto"/>
                <w:szCs w:val="21"/>
              </w:rPr>
              <w:t>《四川省公路工程（隧道）消防技术导则》第3.2.1条~第3.2.5条</w:t>
            </w:r>
            <w:r>
              <w:rPr>
                <w:rFonts w:hint="eastAsia" w:ascii="宋体"/>
                <w:color w:val="auto"/>
                <w:szCs w:val="21"/>
                <w:lang w:eastAsia="zh-CN"/>
              </w:rPr>
              <w:t>，《建筑设计防火规范》 GB50016</w:t>
            </w:r>
            <w:r>
              <w:rPr>
                <w:rFonts w:hint="eastAsia" w:ascii="宋体"/>
                <w:color w:val="auto"/>
                <w:szCs w:val="21"/>
                <w:lang w:val="en-US" w:eastAsia="zh-CN"/>
              </w:rPr>
              <w:t>第12.1.2条</w:t>
            </w:r>
          </w:p>
        </w:tc>
      </w:tr>
      <w:tr w14:paraId="0F72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8D37A4">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180FC2">
            <w:pPr>
              <w:jc w:val="center"/>
              <w:rPr>
                <w:rFonts w:hint="eastAsia" w:ascii="宋体" w:hAnsi="宋体" w:cs="宋体"/>
                <w:color w:val="auto"/>
                <w:szCs w:val="21"/>
              </w:rPr>
            </w:pPr>
            <w:r>
              <w:rPr>
                <w:rFonts w:ascii="宋体" w:hAnsi="宋体" w:cs="宋体"/>
                <w:color w:val="auto"/>
                <w:szCs w:val="21"/>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0A1B15">
            <w:pPr>
              <w:jc w:val="center"/>
              <w:rPr>
                <w:rFonts w:hint="eastAsia" w:ascii="宋体" w:hAnsi="宋体" w:cs="宋体"/>
                <w:color w:val="auto"/>
                <w:szCs w:val="21"/>
              </w:rPr>
            </w:pPr>
            <w:r>
              <w:rPr>
                <w:rFonts w:ascii="宋体" w:hAnsi="宋体" w:cs="宋体"/>
                <w:color w:val="auto"/>
                <w:szCs w:val="21"/>
              </w:rPr>
              <w:t>耐火等级</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1D36E0">
            <w:pPr>
              <w:rPr>
                <w:rFonts w:hint="eastAsia" w:ascii="宋体" w:hAnsi="宋体" w:cs="宋体"/>
                <w:color w:val="auto"/>
                <w:szCs w:val="21"/>
              </w:rPr>
            </w:pPr>
            <w:r>
              <w:rPr>
                <w:rFonts w:ascii="宋体" w:hAnsi="宋体" w:cs="宋体"/>
                <w:color w:val="auto"/>
                <w:szCs w:val="21"/>
              </w:rPr>
              <w:t>隧道内承重结构体及隧道内部附属用房主要构件的燃烧性能和耐火极限</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749D7">
            <w:pPr>
              <w:jc w:val="center"/>
              <w:rPr>
                <w:color w:val="auto"/>
                <w:szCs w:val="21"/>
              </w:rPr>
            </w:pPr>
            <w:r>
              <w:rPr>
                <w:rFonts w:ascii="宋体"/>
                <w:color w:val="auto"/>
                <w:szCs w:val="21"/>
              </w:rPr>
              <w:t>《四川省公路工程（隧道）消防技术导则》第4.1.1条、第4.2.1~4.2.2条</w:t>
            </w:r>
          </w:p>
        </w:tc>
      </w:tr>
      <w:tr w14:paraId="4161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2621E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C8E86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281C0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79C223">
            <w:pPr>
              <w:rPr>
                <w:rFonts w:hint="eastAsia" w:ascii="宋体" w:hAnsi="宋体" w:cs="宋体"/>
                <w:color w:val="auto"/>
                <w:szCs w:val="21"/>
              </w:rPr>
            </w:pPr>
            <w:r>
              <w:rPr>
                <w:rFonts w:ascii="宋体" w:hAnsi="宋体" w:cs="宋体"/>
                <w:color w:val="auto"/>
                <w:szCs w:val="21"/>
              </w:rPr>
              <w:t>查阅相应资料，查看防火隔热保护措施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F56989">
            <w:pPr>
              <w:jc w:val="center"/>
              <w:rPr>
                <w:color w:val="auto"/>
                <w:szCs w:val="21"/>
              </w:rPr>
            </w:pPr>
          </w:p>
        </w:tc>
      </w:tr>
      <w:tr w14:paraId="2F71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FD026B">
            <w:pPr>
              <w:jc w:val="center"/>
              <w:rPr>
                <w:rFonts w:hint="eastAsia" w:ascii="宋体" w:hAnsi="宋体" w:cs="宋体"/>
                <w:color w:val="auto"/>
                <w:szCs w:val="21"/>
              </w:rPr>
            </w:pPr>
            <w:r>
              <w:rPr>
                <w:rFonts w:ascii="宋体" w:hAnsi="宋体" w:cs="宋体"/>
                <w:color w:val="auto"/>
                <w:szCs w:val="21"/>
              </w:rPr>
              <w:t>总平面布局</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1E5117">
            <w:pPr>
              <w:jc w:val="center"/>
              <w:rPr>
                <w:rFonts w:hint="eastAsia" w:ascii="宋体" w:hAnsi="宋体" w:cs="宋体"/>
                <w:color w:val="auto"/>
                <w:szCs w:val="21"/>
              </w:rPr>
            </w:pPr>
            <w:r>
              <w:rPr>
                <w:rFonts w:ascii="宋体" w:hAnsi="宋体" w:cs="宋体"/>
                <w:color w:val="auto"/>
                <w:szCs w:val="21"/>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0C0D1F">
            <w:pPr>
              <w:jc w:val="center"/>
              <w:rPr>
                <w:rFonts w:hint="eastAsia" w:ascii="宋体" w:hAnsi="宋体" w:cs="宋体"/>
                <w:color w:val="auto"/>
                <w:szCs w:val="21"/>
              </w:rPr>
            </w:pPr>
            <w:r>
              <w:rPr>
                <w:rFonts w:ascii="宋体" w:hAnsi="宋体" w:cs="宋体"/>
                <w:color w:val="auto"/>
                <w:szCs w:val="21"/>
              </w:rPr>
              <w:t>※消防车道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4FAF54">
            <w:pPr>
              <w:rPr>
                <w:rFonts w:hint="eastAsia" w:ascii="宋体" w:hAnsi="宋体" w:cs="宋体"/>
                <w:color w:val="auto"/>
                <w:szCs w:val="21"/>
              </w:rPr>
            </w:pPr>
            <w:r>
              <w:rPr>
                <w:rFonts w:ascii="宋体" w:hAnsi="宋体" w:cs="宋体"/>
                <w:color w:val="auto"/>
                <w:szCs w:val="21"/>
              </w:rPr>
              <w:t>净宽、净高、转弯半径、承载力、停靠、设置形式等</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6D4679">
            <w:pPr>
              <w:jc w:val="center"/>
              <w:rPr>
                <w:color w:val="auto"/>
                <w:szCs w:val="21"/>
              </w:rPr>
            </w:pPr>
            <w:r>
              <w:rPr>
                <w:rFonts w:ascii="宋体"/>
                <w:color w:val="auto"/>
                <w:szCs w:val="21"/>
              </w:rPr>
              <w:t>《四川省公路工程（隧道）消防技术导则》第3.3.3条</w:t>
            </w:r>
          </w:p>
        </w:tc>
      </w:tr>
      <w:tr w14:paraId="106A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C4B25A">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151BF3">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BCE3F6">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02EB4B">
            <w:pPr>
              <w:rPr>
                <w:rFonts w:hint="eastAsia" w:ascii="宋体" w:hAnsi="宋体" w:cs="宋体"/>
                <w:color w:val="auto"/>
                <w:szCs w:val="21"/>
              </w:rPr>
            </w:pPr>
            <w:r>
              <w:rPr>
                <w:rFonts w:ascii="宋体" w:hAnsi="宋体" w:cs="宋体"/>
                <w:color w:val="auto"/>
                <w:szCs w:val="21"/>
              </w:rPr>
              <w:t>是否有妨碍灭火救援的架空管线和设施设备</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5049F5">
            <w:pPr>
              <w:rPr>
                <w:color w:val="auto"/>
                <w:szCs w:val="21"/>
              </w:rPr>
            </w:pPr>
          </w:p>
        </w:tc>
      </w:tr>
      <w:tr w14:paraId="5CB0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BA3D0C">
            <w:pPr>
              <w:jc w:val="center"/>
              <w:rPr>
                <w:rFonts w:hint="eastAsia" w:ascii="宋体" w:hAnsi="宋体" w:cs="宋体"/>
                <w:color w:val="auto"/>
                <w:szCs w:val="21"/>
              </w:rPr>
            </w:pPr>
            <w:r>
              <w:rPr>
                <w:rFonts w:ascii="宋体" w:hAnsi="宋体" w:cs="宋体"/>
                <w:color w:val="auto"/>
                <w:szCs w:val="21"/>
              </w:rPr>
              <w:t>平面布置</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75EFAF">
            <w:pPr>
              <w:jc w:val="center"/>
              <w:rPr>
                <w:rFonts w:hint="eastAsia" w:ascii="宋体" w:hAnsi="宋体" w:cs="宋体"/>
                <w:color w:val="auto"/>
                <w:szCs w:val="21"/>
              </w:rPr>
            </w:pPr>
            <w:r>
              <w:rPr>
                <w:rFonts w:ascii="宋体" w:hAnsi="宋体" w:cs="宋体"/>
                <w:color w:val="auto"/>
                <w:szCs w:val="21"/>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627B05">
            <w:pPr>
              <w:jc w:val="center"/>
              <w:rPr>
                <w:rFonts w:hint="eastAsia" w:ascii="宋体" w:hAnsi="宋体" w:cs="宋体"/>
                <w:color w:val="auto"/>
                <w:szCs w:val="21"/>
              </w:rPr>
            </w:pPr>
            <w:r>
              <w:rPr>
                <w:rFonts w:hint="eastAsia" w:ascii="宋体" w:hAnsi="宋体" w:cs="宋体"/>
                <w:color w:val="auto"/>
                <w:szCs w:val="21"/>
                <w:highlight w:val="none"/>
              </w:rPr>
              <w:t>洞内水泵房</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9E9604">
            <w:pPr>
              <w:rPr>
                <w:rFonts w:hint="eastAsia" w:ascii="宋体" w:hAnsi="宋体" w:cs="宋体"/>
                <w:color w:val="auto"/>
                <w:szCs w:val="21"/>
              </w:rPr>
            </w:pPr>
            <w:r>
              <w:rPr>
                <w:rFonts w:ascii="宋体" w:hAnsi="宋体" w:cs="宋体"/>
                <w:color w:val="auto"/>
                <w:szCs w:val="21"/>
              </w:rPr>
              <w:t>位置、耐火等级、防火分隔、疏散门的设置</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17C62C">
            <w:pPr>
              <w:jc w:val="center"/>
              <w:rPr>
                <w:color w:val="auto"/>
                <w:szCs w:val="21"/>
              </w:rPr>
            </w:pPr>
            <w:r>
              <w:rPr>
                <w:rFonts w:ascii="宋体"/>
                <w:color w:val="auto"/>
                <w:szCs w:val="21"/>
              </w:rPr>
              <w:t>《四川省公路工程（隧道）消防技术导则》第5.3.3条、第6.5.3条</w:t>
            </w:r>
          </w:p>
        </w:tc>
      </w:tr>
      <w:tr w14:paraId="51CF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F539FC">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D82FFA">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419974">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CA6D61">
            <w:pPr>
              <w:rPr>
                <w:rFonts w:hint="eastAsia" w:ascii="宋体" w:hAnsi="宋体" w:cs="宋体"/>
                <w:color w:val="auto"/>
                <w:szCs w:val="21"/>
              </w:rPr>
            </w:pPr>
            <w:r>
              <w:rPr>
                <w:rFonts w:ascii="宋体" w:hAnsi="宋体" w:cs="宋体"/>
                <w:color w:val="auto"/>
                <w:szCs w:val="21"/>
              </w:rPr>
              <w:t>消防水泵机组的布置情况，消防水泵房及室内设备标识</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5EB9A4">
            <w:pPr>
              <w:rPr>
                <w:color w:val="auto"/>
                <w:szCs w:val="21"/>
              </w:rPr>
            </w:pPr>
          </w:p>
        </w:tc>
      </w:tr>
      <w:tr w14:paraId="1033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9BF31F">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0C9F0B">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7841C0">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55F9AE">
            <w:pPr>
              <w:rPr>
                <w:rFonts w:hint="eastAsia" w:ascii="宋体" w:hAnsi="宋体" w:cs="宋体"/>
                <w:color w:val="auto"/>
                <w:szCs w:val="21"/>
              </w:rPr>
            </w:pPr>
            <w:r>
              <w:rPr>
                <w:rFonts w:ascii="宋体" w:hAnsi="宋体" w:cs="宋体"/>
                <w:color w:val="auto"/>
                <w:szCs w:val="21"/>
              </w:rPr>
              <w:t>采暖、通风和排水设施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F35E28">
            <w:pPr>
              <w:rPr>
                <w:color w:val="auto"/>
                <w:szCs w:val="21"/>
              </w:rPr>
            </w:pPr>
          </w:p>
        </w:tc>
      </w:tr>
      <w:tr w14:paraId="4280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1A045E">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45B538">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82D157">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464298">
            <w:pPr>
              <w:rPr>
                <w:rFonts w:hint="eastAsia" w:ascii="宋体" w:hAnsi="宋体" w:cs="宋体"/>
                <w:color w:val="auto"/>
                <w:szCs w:val="21"/>
              </w:rPr>
            </w:pPr>
            <w:r>
              <w:rPr>
                <w:rFonts w:ascii="宋体" w:hAnsi="宋体" w:cs="宋体"/>
                <w:color w:val="auto"/>
                <w:szCs w:val="21"/>
              </w:rPr>
              <w:t>降噪减振、防水淹及保障室内环境温度的措施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113214">
            <w:pPr>
              <w:rPr>
                <w:color w:val="auto"/>
                <w:szCs w:val="21"/>
              </w:rPr>
            </w:pPr>
          </w:p>
        </w:tc>
      </w:tr>
      <w:tr w14:paraId="1090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178A09">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97557C">
            <w:pPr>
              <w:jc w:val="center"/>
              <w:rPr>
                <w:rFonts w:hint="eastAsia" w:ascii="宋体" w:hAnsi="宋体" w:cs="宋体"/>
                <w:color w:val="auto"/>
                <w:szCs w:val="21"/>
              </w:rPr>
            </w:pPr>
            <w:r>
              <w:rPr>
                <w:rFonts w:ascii="宋体" w:hAnsi="宋体" w:cs="宋体"/>
                <w:color w:val="auto"/>
                <w:szCs w:val="21"/>
              </w:rPr>
              <w:t>5</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399565">
            <w:pPr>
              <w:jc w:val="center"/>
              <w:rPr>
                <w:rFonts w:hint="eastAsia" w:ascii="宋体" w:hAnsi="宋体" w:cs="宋体"/>
                <w:color w:val="auto"/>
                <w:szCs w:val="21"/>
              </w:rPr>
            </w:pPr>
            <w:r>
              <w:rPr>
                <w:rFonts w:ascii="宋体" w:hAnsi="宋体" w:cs="宋体"/>
                <w:color w:val="auto"/>
                <w:szCs w:val="21"/>
              </w:rPr>
              <w:t>其他</w:t>
            </w:r>
            <w:r>
              <w:rPr>
                <w:rFonts w:hint="eastAsia" w:ascii="宋体" w:hAnsi="宋体" w:cs="宋体"/>
                <w:color w:val="auto"/>
                <w:szCs w:val="21"/>
                <w:highlight w:val="none"/>
              </w:rPr>
              <w:t>洞内</w:t>
            </w:r>
            <w:r>
              <w:rPr>
                <w:rFonts w:ascii="宋体" w:hAnsi="宋体" w:cs="宋体"/>
                <w:color w:val="auto"/>
                <w:szCs w:val="21"/>
              </w:rPr>
              <w:t>设备用房</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EB1534">
            <w:pPr>
              <w:rPr>
                <w:rFonts w:hint="eastAsia" w:ascii="宋体" w:hAnsi="宋体" w:cs="宋体"/>
                <w:color w:val="auto"/>
                <w:szCs w:val="21"/>
              </w:rPr>
            </w:pPr>
            <w:r>
              <w:rPr>
                <w:rFonts w:ascii="宋体" w:hAnsi="宋体" w:cs="宋体"/>
                <w:color w:val="auto"/>
                <w:szCs w:val="21"/>
              </w:rPr>
              <w:t>风机房、变电所、柴油发电机房、储油间等设备用房的位置、防火分隔、疏散门的设置及标识等</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DFC5B9">
            <w:pPr>
              <w:jc w:val="center"/>
              <w:rPr>
                <w:color w:val="auto"/>
                <w:szCs w:val="21"/>
              </w:rPr>
            </w:pPr>
            <w:r>
              <w:rPr>
                <w:rFonts w:ascii="宋体"/>
                <w:color w:val="auto"/>
                <w:szCs w:val="21"/>
              </w:rPr>
              <w:t>《四川省公路工程（隧道）消防技术导则》第</w:t>
            </w:r>
            <w:r>
              <w:rPr>
                <w:rFonts w:hint="eastAsia"/>
                <w:color w:val="auto"/>
                <w:szCs w:val="21"/>
              </w:rPr>
              <w:t>4.1.1</w:t>
            </w:r>
            <w:r>
              <w:rPr>
                <w:rFonts w:ascii="宋体"/>
                <w:color w:val="auto"/>
                <w:szCs w:val="21"/>
              </w:rPr>
              <w:t>条、第4.3.2条</w:t>
            </w:r>
            <w:r>
              <w:rPr>
                <w:rFonts w:hint="eastAsia"/>
                <w:color w:val="auto"/>
                <w:szCs w:val="21"/>
              </w:rPr>
              <w:t>~</w:t>
            </w:r>
            <w:r>
              <w:rPr>
                <w:rFonts w:ascii="宋体"/>
                <w:color w:val="auto"/>
                <w:szCs w:val="21"/>
              </w:rPr>
              <w:t>第4.3.3条、第4.4.5条</w:t>
            </w:r>
          </w:p>
        </w:tc>
      </w:tr>
      <w:tr w14:paraId="2C7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479EA7">
            <w:pPr>
              <w:jc w:val="center"/>
              <w:rPr>
                <w:rFonts w:hint="eastAsia" w:ascii="宋体" w:hAnsi="宋体" w:cs="宋体"/>
                <w:color w:val="auto"/>
                <w:szCs w:val="21"/>
              </w:rPr>
            </w:pPr>
            <w:r>
              <w:rPr>
                <w:rFonts w:hint="eastAsia" w:ascii="宋体" w:hAnsi="宋体" w:eastAsia="宋体" w:cs="宋体"/>
                <w:b w:val="0"/>
                <w:color w:val="auto"/>
                <w:sz w:val="21"/>
                <w:szCs w:val="21"/>
              </w:rPr>
              <w:t>防火分隔</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A6DDE7">
            <w:pPr>
              <w:jc w:val="center"/>
              <w:rPr>
                <w:rFonts w:hint="eastAsia" w:ascii="宋体" w:hAnsi="宋体" w:cs="宋体"/>
                <w:color w:val="auto"/>
                <w:szCs w:val="21"/>
              </w:rPr>
            </w:pPr>
            <w:r>
              <w:rPr>
                <w:rFonts w:ascii="宋体" w:hAnsi="宋体" w:cs="宋体"/>
                <w:color w:val="auto"/>
                <w:szCs w:val="21"/>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86C0AC">
            <w:pPr>
              <w:jc w:val="center"/>
              <w:rPr>
                <w:rFonts w:hint="eastAsia" w:ascii="宋体" w:hAnsi="宋体" w:cs="宋体"/>
                <w:color w:val="auto"/>
                <w:szCs w:val="21"/>
              </w:rPr>
            </w:pPr>
            <w:r>
              <w:rPr>
                <w:rFonts w:ascii="宋体" w:hAnsi="宋体" w:cs="宋体"/>
                <w:color w:val="auto"/>
                <w:szCs w:val="21"/>
              </w:rPr>
              <w:t>防火</w:t>
            </w:r>
            <w:r>
              <w:rPr>
                <w:rFonts w:hint="eastAsia" w:ascii="宋体" w:hAnsi="宋体" w:cs="宋体"/>
                <w:color w:val="auto"/>
                <w:szCs w:val="21"/>
                <w:lang w:val="en-US" w:eastAsia="zh-CN"/>
              </w:rPr>
              <w:t>控制</w:t>
            </w:r>
            <w:r>
              <w:rPr>
                <w:rFonts w:ascii="宋体" w:hAnsi="宋体" w:cs="宋体"/>
                <w:color w:val="auto"/>
                <w:szCs w:val="21"/>
              </w:rPr>
              <w:t>分区</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3E54BB">
            <w:pPr>
              <w:rPr>
                <w:rFonts w:hint="eastAsia" w:ascii="宋体" w:hAnsi="宋体" w:cs="宋体"/>
                <w:color w:val="auto"/>
                <w:szCs w:val="21"/>
              </w:rPr>
            </w:pPr>
            <w:r>
              <w:rPr>
                <w:rFonts w:ascii="宋体" w:hAnsi="宋体" w:cs="宋体"/>
                <w:color w:val="auto"/>
                <w:szCs w:val="21"/>
              </w:rPr>
              <w:t>位置、形式及完整性</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42B474">
            <w:pPr>
              <w:jc w:val="center"/>
              <w:rPr>
                <w:color w:val="auto"/>
                <w:szCs w:val="21"/>
              </w:rPr>
            </w:pPr>
            <w:r>
              <w:rPr>
                <w:rFonts w:ascii="宋体"/>
                <w:color w:val="auto"/>
                <w:szCs w:val="21"/>
              </w:rPr>
              <w:t>《四川省公路工程（隧道）消防技术导则》第4.1.1条、第4.3.1条</w:t>
            </w:r>
          </w:p>
        </w:tc>
      </w:tr>
      <w:tr w14:paraId="3D8F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BB9D7A">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D2FA47">
            <w:pPr>
              <w:jc w:val="center"/>
              <w:rPr>
                <w:rFonts w:hint="eastAsia" w:ascii="宋体" w:hAnsi="宋体" w:cs="宋体"/>
                <w:color w:val="auto"/>
                <w:szCs w:val="21"/>
              </w:rPr>
            </w:pPr>
            <w:r>
              <w:rPr>
                <w:rFonts w:ascii="宋体" w:hAnsi="宋体" w:cs="宋体"/>
                <w:color w:val="auto"/>
                <w:szCs w:val="21"/>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6B82BF">
            <w:pPr>
              <w:jc w:val="center"/>
              <w:rPr>
                <w:rFonts w:hint="eastAsia" w:ascii="宋体" w:hAnsi="宋体" w:cs="宋体"/>
                <w:color w:val="auto"/>
                <w:szCs w:val="21"/>
              </w:rPr>
            </w:pPr>
            <w:r>
              <w:rPr>
                <w:rFonts w:ascii="宋体" w:hAnsi="宋体" w:cs="宋体"/>
                <w:color w:val="auto"/>
                <w:szCs w:val="21"/>
              </w:rPr>
              <w:t>防火墙和防火隔墙</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9C314A">
            <w:pPr>
              <w:rPr>
                <w:rFonts w:hint="eastAsia" w:ascii="宋体" w:hAnsi="宋体" w:cs="宋体"/>
                <w:color w:val="auto"/>
                <w:szCs w:val="21"/>
              </w:rPr>
            </w:pPr>
            <w:r>
              <w:rPr>
                <w:rFonts w:ascii="宋体" w:hAnsi="宋体" w:cs="宋体"/>
                <w:color w:val="auto"/>
                <w:szCs w:val="21"/>
              </w:rPr>
              <w:t>设置位置及方式，防火封堵情况</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6CDAFE">
            <w:pPr>
              <w:jc w:val="center"/>
              <w:rPr>
                <w:color w:val="auto"/>
                <w:szCs w:val="21"/>
              </w:rPr>
            </w:pPr>
            <w:r>
              <w:rPr>
                <w:rFonts w:ascii="宋体"/>
                <w:color w:val="auto"/>
                <w:szCs w:val="21"/>
              </w:rPr>
              <w:t>《四川省公路工程（隧道）消防技术导则》第4.3.1条</w:t>
            </w:r>
            <w:r>
              <w:rPr>
                <w:rFonts w:hint="eastAsia"/>
                <w:color w:val="auto"/>
                <w:szCs w:val="21"/>
              </w:rPr>
              <w:t>~</w:t>
            </w:r>
            <w:r>
              <w:rPr>
                <w:rFonts w:ascii="宋体"/>
                <w:color w:val="auto"/>
                <w:szCs w:val="21"/>
              </w:rPr>
              <w:t>第4.3.4条</w:t>
            </w:r>
          </w:p>
        </w:tc>
      </w:tr>
      <w:tr w14:paraId="3989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5D3447">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6F49AB">
            <w:pPr>
              <w:jc w:val="center"/>
              <w:rPr>
                <w:rFonts w:hint="eastAsia" w:ascii="宋体" w:hAnsi="宋体" w:cs="宋体"/>
                <w:color w:val="auto"/>
                <w:szCs w:val="21"/>
              </w:rPr>
            </w:pPr>
            <w:r>
              <w:rPr>
                <w:rFonts w:ascii="宋体" w:hAnsi="宋体" w:cs="宋体"/>
                <w:color w:val="auto"/>
                <w:szCs w:val="21"/>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4D9A5E">
            <w:pPr>
              <w:jc w:val="center"/>
              <w:rPr>
                <w:rFonts w:hint="eastAsia" w:ascii="宋体" w:hAnsi="宋体" w:cs="宋体"/>
                <w:color w:val="auto"/>
                <w:szCs w:val="21"/>
              </w:rPr>
            </w:pPr>
            <w:r>
              <w:rPr>
                <w:rFonts w:ascii="宋体" w:hAnsi="宋体" w:cs="宋体"/>
                <w:color w:val="auto"/>
                <w:szCs w:val="21"/>
              </w:rPr>
              <w:t>防火卷帘</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DBCEB6">
            <w:pPr>
              <w:rPr>
                <w:rFonts w:hint="eastAsia" w:ascii="宋体" w:hAnsi="宋体" w:cs="宋体"/>
                <w:color w:val="auto"/>
                <w:szCs w:val="21"/>
              </w:rPr>
            </w:pPr>
            <w:r>
              <w:rPr>
                <w:rFonts w:ascii="宋体" w:hAnsi="宋体" w:cs="宋体"/>
                <w:color w:val="auto"/>
                <w:szCs w:val="21"/>
              </w:rPr>
              <w:t>设置类型、位置、尺寸和防火封堵严密性</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25A2BD">
            <w:pPr>
              <w:jc w:val="center"/>
              <w:rPr>
                <w:color w:val="auto"/>
                <w:szCs w:val="21"/>
              </w:rPr>
            </w:pPr>
            <w:r>
              <w:rPr>
                <w:rFonts w:ascii="宋体"/>
                <w:color w:val="auto"/>
                <w:szCs w:val="21"/>
              </w:rPr>
              <w:t>《四川省公路工程（隧道）消防技术导则》第3.4.2条、第4.3.1条、第4.3.5条、第6.2.7条</w:t>
            </w:r>
          </w:p>
        </w:tc>
      </w:tr>
      <w:tr w14:paraId="3EB8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4BFE2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737B5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1E867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2696B0">
            <w:pPr>
              <w:rPr>
                <w:rFonts w:hint="eastAsia" w:ascii="宋体" w:hAnsi="宋体" w:cs="宋体"/>
                <w:color w:val="auto"/>
                <w:szCs w:val="21"/>
              </w:rPr>
            </w:pPr>
            <w:r>
              <w:rPr>
                <w:rFonts w:ascii="宋体" w:hAnsi="宋体" w:cs="宋体"/>
                <w:color w:val="auto"/>
                <w:szCs w:val="21"/>
              </w:rPr>
              <w:t>手动控制功能、自动控制及机械操作功能；信号反馈情况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AD17E3">
            <w:pPr>
              <w:jc w:val="center"/>
              <w:rPr>
                <w:color w:val="auto"/>
                <w:szCs w:val="21"/>
              </w:rPr>
            </w:pPr>
          </w:p>
        </w:tc>
      </w:tr>
      <w:tr w14:paraId="6CD2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CB9CD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C9E7C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CEE67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1AEA74">
            <w:pPr>
              <w:rPr>
                <w:rFonts w:hint="eastAsia" w:ascii="宋体" w:hAnsi="宋体" w:cs="宋体"/>
                <w:color w:val="auto"/>
                <w:szCs w:val="21"/>
              </w:rPr>
            </w:pPr>
            <w:r>
              <w:rPr>
                <w:rFonts w:ascii="宋体" w:hAnsi="宋体" w:cs="宋体"/>
                <w:color w:val="auto"/>
                <w:szCs w:val="21"/>
              </w:rPr>
              <w:t>防火卷帘及其零部件的外观质量、材料、安装及性能等，产品质量证明文件及铭牌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24C87B">
            <w:pPr>
              <w:jc w:val="center"/>
              <w:rPr>
                <w:color w:val="auto"/>
                <w:szCs w:val="21"/>
              </w:rPr>
            </w:pPr>
          </w:p>
        </w:tc>
      </w:tr>
      <w:tr w14:paraId="797E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894914">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B18D12">
            <w:pPr>
              <w:jc w:val="center"/>
              <w:rPr>
                <w:rFonts w:hint="eastAsia" w:ascii="宋体" w:hAnsi="宋体" w:cs="宋体"/>
                <w:color w:val="auto"/>
                <w:szCs w:val="21"/>
              </w:rPr>
            </w:pPr>
            <w:r>
              <w:rPr>
                <w:rFonts w:ascii="宋体" w:hAnsi="宋体" w:cs="宋体"/>
                <w:color w:val="auto"/>
                <w:szCs w:val="21"/>
              </w:rPr>
              <w:t>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C10CF6">
            <w:pPr>
              <w:jc w:val="center"/>
              <w:rPr>
                <w:rFonts w:hint="eastAsia" w:ascii="宋体" w:hAnsi="宋体" w:cs="宋体"/>
                <w:color w:val="auto"/>
                <w:szCs w:val="21"/>
              </w:rPr>
            </w:pPr>
            <w:r>
              <w:rPr>
                <w:rFonts w:ascii="宋体" w:hAnsi="宋体" w:cs="宋体"/>
                <w:color w:val="auto"/>
                <w:szCs w:val="21"/>
              </w:rPr>
              <w:t>防火门、窗</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BA8D74">
            <w:pPr>
              <w:rPr>
                <w:rFonts w:hint="eastAsia" w:ascii="宋体" w:hAnsi="宋体" w:cs="宋体"/>
                <w:color w:val="auto"/>
                <w:szCs w:val="21"/>
              </w:rPr>
            </w:pPr>
            <w:r>
              <w:rPr>
                <w:rFonts w:ascii="宋体" w:hAnsi="宋体" w:cs="宋体"/>
                <w:color w:val="auto"/>
                <w:szCs w:val="21"/>
              </w:rPr>
              <w:t>设置情况、类型、位置、开启方式；安装质量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B1AF9F">
            <w:pPr>
              <w:jc w:val="center"/>
              <w:rPr>
                <w:color w:val="auto"/>
                <w:szCs w:val="21"/>
              </w:rPr>
            </w:pPr>
            <w:r>
              <w:rPr>
                <w:rFonts w:ascii="宋体"/>
                <w:color w:val="auto"/>
                <w:szCs w:val="21"/>
              </w:rPr>
              <w:t>《四川省公路工程（隧道）消防技术导则》第4.3.1条、第4.3.3条、第4.3.6条、第6.2.7条</w:t>
            </w:r>
          </w:p>
        </w:tc>
      </w:tr>
      <w:tr w14:paraId="098C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2A72A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B270A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92707F">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171297">
            <w:pPr>
              <w:rPr>
                <w:rFonts w:hint="eastAsia" w:ascii="宋体" w:hAnsi="宋体" w:cs="宋体"/>
                <w:color w:val="auto"/>
                <w:szCs w:val="21"/>
              </w:rPr>
            </w:pPr>
            <w:r>
              <w:rPr>
                <w:rFonts w:ascii="宋体" w:hAnsi="宋体" w:cs="宋体"/>
                <w:color w:val="auto"/>
                <w:szCs w:val="21"/>
              </w:rPr>
              <w:t>常闭防火门的自闭功能；信号反馈情况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638EA9">
            <w:pPr>
              <w:jc w:val="center"/>
              <w:rPr>
                <w:color w:val="auto"/>
                <w:szCs w:val="21"/>
              </w:rPr>
            </w:pPr>
          </w:p>
        </w:tc>
      </w:tr>
      <w:tr w14:paraId="42A5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673B2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8C94B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FCE37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5FC419">
            <w:pPr>
              <w:rPr>
                <w:rFonts w:hint="eastAsia" w:ascii="宋体" w:hAnsi="宋体" w:cs="宋体"/>
                <w:color w:val="auto"/>
                <w:szCs w:val="21"/>
              </w:rPr>
            </w:pPr>
            <w:r>
              <w:rPr>
                <w:rFonts w:ascii="宋体" w:hAnsi="宋体" w:cs="宋体"/>
                <w:color w:val="auto"/>
                <w:szCs w:val="21"/>
              </w:rPr>
              <w:t>闭门器、防火玻璃等零部件的安装、性能，产品质量证明文件及铭牌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314BA3">
            <w:pPr>
              <w:jc w:val="center"/>
              <w:rPr>
                <w:color w:val="auto"/>
                <w:szCs w:val="21"/>
              </w:rPr>
            </w:pPr>
          </w:p>
        </w:tc>
      </w:tr>
      <w:tr w14:paraId="4431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87C8BE">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16E09B">
            <w:pPr>
              <w:jc w:val="center"/>
              <w:rPr>
                <w:rFonts w:hint="eastAsia" w:ascii="宋体" w:hAnsi="宋体" w:cs="宋体"/>
                <w:color w:val="auto"/>
                <w:szCs w:val="21"/>
              </w:rPr>
            </w:pPr>
            <w:r>
              <w:rPr>
                <w:rFonts w:ascii="宋体" w:hAnsi="宋体" w:cs="宋体"/>
                <w:color w:val="auto"/>
                <w:szCs w:val="21"/>
              </w:rPr>
              <w:t>10</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B3A211">
            <w:pPr>
              <w:jc w:val="center"/>
              <w:rPr>
                <w:rFonts w:hint="eastAsia" w:ascii="宋体" w:hAnsi="宋体" w:cs="宋体"/>
                <w:color w:val="auto"/>
                <w:szCs w:val="21"/>
              </w:rPr>
            </w:pPr>
            <w:r>
              <w:rPr>
                <w:rFonts w:ascii="宋体" w:hAnsi="宋体" w:cs="宋体"/>
                <w:color w:val="auto"/>
                <w:szCs w:val="21"/>
              </w:rPr>
              <w:t>其他防火分隔要求的部位</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B66365">
            <w:pPr>
              <w:rPr>
                <w:rFonts w:hint="eastAsia" w:ascii="宋体" w:hAnsi="宋体" w:cs="宋体"/>
                <w:color w:val="auto"/>
                <w:szCs w:val="21"/>
              </w:rPr>
            </w:pPr>
            <w:r>
              <w:rPr>
                <w:rFonts w:ascii="宋体" w:hAnsi="宋体" w:cs="宋体"/>
                <w:color w:val="auto"/>
                <w:szCs w:val="21"/>
              </w:rPr>
              <w:t>防火墙两侧及转角处洞口的设置、分隔设施、防火封堵，管沟的防火封堵等</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561C90">
            <w:pPr>
              <w:jc w:val="center"/>
              <w:rPr>
                <w:color w:val="auto"/>
                <w:szCs w:val="21"/>
              </w:rPr>
            </w:pPr>
            <w:r>
              <w:rPr>
                <w:rFonts w:ascii="宋体"/>
                <w:color w:val="auto"/>
                <w:szCs w:val="21"/>
              </w:rPr>
              <w:t>《四川省公路工程（隧道）消防技术导则》第4.3.4条</w:t>
            </w:r>
          </w:p>
        </w:tc>
      </w:tr>
      <w:tr w14:paraId="77EF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0221B3">
            <w:pPr>
              <w:jc w:val="center"/>
              <w:rPr>
                <w:rFonts w:hint="eastAsia" w:ascii="宋体" w:hAnsi="宋体" w:cs="宋体"/>
                <w:color w:val="auto"/>
                <w:szCs w:val="21"/>
              </w:rPr>
            </w:pPr>
            <w:r>
              <w:rPr>
                <w:rFonts w:ascii="宋体" w:hAnsi="宋体" w:cs="宋体"/>
                <w:color w:val="auto"/>
                <w:szCs w:val="21"/>
              </w:rPr>
              <w:t>安全疏散和避难</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DE7F3B">
            <w:pPr>
              <w:jc w:val="center"/>
              <w:rPr>
                <w:rFonts w:hint="eastAsia" w:ascii="宋体" w:hAnsi="宋体" w:cs="宋体"/>
                <w:color w:val="auto"/>
                <w:szCs w:val="21"/>
              </w:rPr>
            </w:pPr>
            <w:r>
              <w:rPr>
                <w:rFonts w:ascii="宋体" w:hAnsi="宋体" w:cs="宋体"/>
                <w:color w:val="auto"/>
                <w:szCs w:val="21"/>
              </w:rPr>
              <w:t>11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612C29">
            <w:pPr>
              <w:jc w:val="center"/>
              <w:rPr>
                <w:rFonts w:hint="eastAsia" w:ascii="宋体" w:hAnsi="宋体" w:cs="宋体"/>
                <w:color w:val="auto"/>
                <w:szCs w:val="21"/>
              </w:rPr>
            </w:pPr>
            <w:r>
              <w:rPr>
                <w:rFonts w:ascii="宋体" w:hAnsi="宋体" w:cs="宋体"/>
                <w:color w:val="auto"/>
                <w:szCs w:val="21"/>
              </w:rPr>
              <w:t>安全出口</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CBBFA8">
            <w:pPr>
              <w:rPr>
                <w:rFonts w:hint="eastAsia" w:ascii="宋体" w:hAnsi="宋体" w:cs="宋体"/>
                <w:color w:val="auto"/>
                <w:szCs w:val="21"/>
              </w:rPr>
            </w:pPr>
            <w:r>
              <w:rPr>
                <w:rFonts w:ascii="宋体" w:hAnsi="宋体" w:cs="宋体"/>
                <w:color w:val="auto"/>
                <w:szCs w:val="21"/>
              </w:rPr>
              <w:t>※形式和数量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871839">
            <w:pPr>
              <w:jc w:val="center"/>
              <w:rPr>
                <w:color w:val="auto"/>
                <w:szCs w:val="21"/>
              </w:rPr>
            </w:pPr>
            <w:r>
              <w:rPr>
                <w:rFonts w:ascii="宋体"/>
                <w:color w:val="auto"/>
                <w:szCs w:val="21"/>
              </w:rPr>
              <w:t>《四川省公路工程（隧道）消防技术导则》第4.1.1条、第4.3.6条、第4.4.1条</w:t>
            </w:r>
            <w:r>
              <w:rPr>
                <w:rFonts w:hint="eastAsia"/>
                <w:color w:val="auto"/>
                <w:szCs w:val="21"/>
              </w:rPr>
              <w:t>~</w:t>
            </w:r>
            <w:r>
              <w:rPr>
                <w:rFonts w:ascii="宋体"/>
                <w:color w:val="auto"/>
                <w:szCs w:val="21"/>
              </w:rPr>
              <w:t>第4.4.5条</w:t>
            </w:r>
          </w:p>
        </w:tc>
      </w:tr>
      <w:tr w14:paraId="3B43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1E7E8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5B438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978097">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60B302">
            <w:pPr>
              <w:rPr>
                <w:rFonts w:hint="eastAsia" w:ascii="宋体" w:hAnsi="宋体" w:cs="宋体"/>
                <w:color w:val="auto"/>
                <w:szCs w:val="21"/>
              </w:rPr>
            </w:pPr>
            <w:r>
              <w:rPr>
                <w:rFonts w:ascii="宋体" w:hAnsi="宋体" w:cs="宋体"/>
                <w:color w:val="auto"/>
                <w:szCs w:val="21"/>
              </w:rPr>
              <w:t>设置位置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43A61C">
            <w:pPr>
              <w:jc w:val="center"/>
              <w:rPr>
                <w:color w:val="auto"/>
                <w:szCs w:val="21"/>
              </w:rPr>
            </w:pPr>
          </w:p>
        </w:tc>
      </w:tr>
      <w:tr w14:paraId="4349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2351C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7699A7">
            <w:pPr>
              <w:jc w:val="center"/>
              <w:rPr>
                <w:rFonts w:hint="eastAsia" w:ascii="宋体" w:hAnsi="宋体" w:cs="宋体"/>
                <w:color w:val="auto"/>
                <w:szCs w:val="21"/>
              </w:rPr>
            </w:pPr>
            <w:r>
              <w:rPr>
                <w:rFonts w:ascii="宋体" w:hAnsi="宋体" w:cs="宋体"/>
                <w:color w:val="auto"/>
                <w:szCs w:val="21"/>
              </w:rPr>
              <w:t>12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85FAE3">
            <w:pPr>
              <w:jc w:val="center"/>
              <w:rPr>
                <w:rFonts w:hint="eastAsia" w:ascii="宋体" w:hAnsi="宋体" w:cs="宋体"/>
                <w:color w:val="auto"/>
                <w:szCs w:val="21"/>
              </w:rPr>
            </w:pPr>
            <w:r>
              <w:rPr>
                <w:rFonts w:ascii="宋体" w:hAnsi="宋体" w:cs="宋体"/>
                <w:color w:val="auto"/>
                <w:szCs w:val="21"/>
              </w:rPr>
              <w:t>疏散门</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3D9A79">
            <w:pPr>
              <w:rPr>
                <w:rFonts w:hint="eastAsia" w:ascii="宋体" w:hAnsi="宋体" w:cs="宋体"/>
                <w:color w:val="auto"/>
                <w:szCs w:val="21"/>
              </w:rPr>
            </w:pPr>
            <w:r>
              <w:rPr>
                <w:rFonts w:ascii="宋体" w:hAnsi="宋体" w:cs="宋体"/>
                <w:color w:val="auto"/>
                <w:szCs w:val="21"/>
              </w:rPr>
              <w:t>位置、形式和开启方向和疏散门之间的距离</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7C070B">
            <w:pPr>
              <w:jc w:val="center"/>
              <w:rPr>
                <w:color w:val="auto"/>
                <w:szCs w:val="21"/>
              </w:rPr>
            </w:pPr>
            <w:r>
              <w:rPr>
                <w:rFonts w:ascii="宋体"/>
                <w:color w:val="auto"/>
                <w:szCs w:val="21"/>
              </w:rPr>
              <w:t>《四川省公路工程（隧道）消防技术导则》第4.3.1条、第4.3.3条、第4.3.6条、第6.1.7条、第6.2.7条</w:t>
            </w:r>
          </w:p>
        </w:tc>
      </w:tr>
      <w:tr w14:paraId="1FA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4DDDB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F68F9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C66DC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58B99D">
            <w:pPr>
              <w:rPr>
                <w:rFonts w:hint="eastAsia" w:ascii="宋体" w:hAnsi="宋体" w:cs="宋体"/>
                <w:color w:val="auto"/>
                <w:szCs w:val="21"/>
              </w:rPr>
            </w:pPr>
            <w:r>
              <w:rPr>
                <w:rFonts w:ascii="宋体" w:hAnsi="宋体" w:cs="宋体"/>
                <w:color w:val="auto"/>
                <w:szCs w:val="21"/>
              </w:rPr>
              <w:t>疏散门宽度</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361CD0">
            <w:pPr>
              <w:jc w:val="center"/>
              <w:rPr>
                <w:color w:val="auto"/>
                <w:szCs w:val="21"/>
              </w:rPr>
            </w:pPr>
          </w:p>
        </w:tc>
      </w:tr>
      <w:tr w14:paraId="7D58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856AA8">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75DD6">
            <w:pPr>
              <w:jc w:val="center"/>
              <w:rPr>
                <w:rFonts w:hint="eastAsia" w:ascii="宋体" w:hAnsi="宋体" w:cs="宋体"/>
                <w:color w:val="auto"/>
                <w:szCs w:val="21"/>
              </w:rPr>
            </w:pPr>
            <w:r>
              <w:rPr>
                <w:rFonts w:ascii="宋体" w:hAnsi="宋体" w:cs="宋体"/>
                <w:color w:val="auto"/>
                <w:szCs w:val="21"/>
              </w:rPr>
              <w:t>13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3ACD45">
            <w:pPr>
              <w:jc w:val="center"/>
              <w:rPr>
                <w:rFonts w:hint="eastAsia" w:ascii="宋体" w:hAnsi="宋体" w:cs="宋体"/>
                <w:color w:val="auto"/>
                <w:szCs w:val="21"/>
              </w:rPr>
            </w:pPr>
            <w:r>
              <w:rPr>
                <w:rFonts w:ascii="宋体" w:hAnsi="宋体" w:cs="宋体"/>
                <w:color w:val="auto"/>
                <w:szCs w:val="21"/>
              </w:rPr>
              <w:t>人行与车行横通道（避难通道）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3D3870">
            <w:pPr>
              <w:rPr>
                <w:rFonts w:hint="eastAsia" w:ascii="宋体" w:hAnsi="宋体" w:cs="宋体"/>
                <w:color w:val="auto"/>
                <w:szCs w:val="21"/>
              </w:rPr>
            </w:pPr>
            <w:r>
              <w:rPr>
                <w:rFonts w:ascii="宋体" w:hAnsi="宋体" w:cs="宋体"/>
                <w:color w:val="auto"/>
                <w:szCs w:val="21"/>
              </w:rPr>
              <w:t>设置位置</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84CCF7">
            <w:pPr>
              <w:jc w:val="center"/>
              <w:rPr>
                <w:color w:val="auto"/>
                <w:szCs w:val="21"/>
              </w:rPr>
            </w:pPr>
            <w:r>
              <w:rPr>
                <w:rFonts w:ascii="宋体"/>
                <w:color w:val="auto"/>
                <w:szCs w:val="21"/>
              </w:rPr>
              <w:t>《四川省公路工程（隧道）消防技术导则》第4.4.2条、</w:t>
            </w:r>
            <w:r>
              <w:rPr>
                <w:rFonts w:hint="eastAsia"/>
                <w:color w:val="auto"/>
                <w:szCs w:val="21"/>
              </w:rPr>
              <w:t>~</w:t>
            </w:r>
            <w:r>
              <w:rPr>
                <w:rFonts w:ascii="宋体"/>
                <w:color w:val="auto"/>
                <w:szCs w:val="21"/>
              </w:rPr>
              <w:t>第4.4.4条</w:t>
            </w:r>
          </w:p>
        </w:tc>
      </w:tr>
      <w:tr w14:paraId="282F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ED15FB">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BC97D5">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C2486D">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6AD6A8">
            <w:pPr>
              <w:rPr>
                <w:rFonts w:hint="eastAsia" w:ascii="宋体" w:hAnsi="宋体" w:cs="宋体"/>
                <w:color w:val="auto"/>
                <w:szCs w:val="21"/>
              </w:rPr>
            </w:pPr>
            <w:r>
              <w:rPr>
                <w:rFonts w:ascii="宋体" w:hAnsi="宋体" w:cs="宋体"/>
                <w:color w:val="auto"/>
                <w:szCs w:val="21"/>
              </w:rPr>
              <w:t>通道限界宽度、限界高度，坡度等</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6EEDD7">
            <w:pPr>
              <w:rPr>
                <w:color w:val="auto"/>
                <w:szCs w:val="21"/>
              </w:rPr>
            </w:pPr>
          </w:p>
        </w:tc>
      </w:tr>
      <w:tr w14:paraId="133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F3EFF8">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7C5D4E">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686161">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47AED7">
            <w:pPr>
              <w:rPr>
                <w:rFonts w:hint="eastAsia" w:ascii="宋体" w:hAnsi="宋体" w:cs="宋体"/>
                <w:color w:val="auto"/>
                <w:szCs w:val="21"/>
              </w:rPr>
            </w:pPr>
            <w:r>
              <w:rPr>
                <w:rFonts w:ascii="宋体" w:hAnsi="宋体" w:cs="宋体"/>
                <w:color w:val="auto"/>
                <w:szCs w:val="21"/>
              </w:rPr>
              <w:t>是否设置妨碍安全疏散的障碍物</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9EC98E">
            <w:pPr>
              <w:rPr>
                <w:color w:val="auto"/>
                <w:szCs w:val="21"/>
              </w:rPr>
            </w:pPr>
          </w:p>
        </w:tc>
      </w:tr>
      <w:tr w14:paraId="5E9D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E39FE4">
            <w:pPr>
              <w:jc w:val="center"/>
              <w:rPr>
                <w:rFonts w:hint="eastAsia" w:ascii="宋体" w:hAnsi="宋体" w:cs="宋体"/>
                <w:color w:val="auto"/>
                <w:szCs w:val="21"/>
              </w:rPr>
            </w:pPr>
            <w:r>
              <w:rPr>
                <w:rFonts w:ascii="宋体" w:hAnsi="宋体" w:cs="宋体"/>
                <w:color w:val="auto"/>
                <w:szCs w:val="21"/>
              </w:rPr>
              <w:t>保温及内部装修</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3DB417">
            <w:pPr>
              <w:jc w:val="center"/>
              <w:rPr>
                <w:rFonts w:hint="eastAsia" w:ascii="宋体" w:hAnsi="宋体" w:cs="宋体"/>
                <w:color w:val="auto"/>
                <w:szCs w:val="21"/>
              </w:rPr>
            </w:pPr>
            <w:r>
              <w:rPr>
                <w:rFonts w:ascii="宋体" w:hAnsi="宋体" w:cs="宋体"/>
                <w:color w:val="auto"/>
                <w:szCs w:val="21"/>
              </w:rPr>
              <w:t>15</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046C25">
            <w:pPr>
              <w:jc w:val="center"/>
              <w:rPr>
                <w:rFonts w:hint="eastAsia" w:ascii="宋体" w:hAnsi="宋体" w:cs="宋体"/>
                <w:color w:val="auto"/>
                <w:szCs w:val="21"/>
              </w:rPr>
            </w:pPr>
            <w:r>
              <w:rPr>
                <w:rFonts w:ascii="宋体" w:hAnsi="宋体" w:cs="宋体"/>
                <w:color w:val="auto"/>
                <w:szCs w:val="21"/>
              </w:rPr>
              <w:t>内部装修材料</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CB5AA1">
            <w:pPr>
              <w:rPr>
                <w:rFonts w:hint="eastAsia" w:ascii="宋体" w:hAnsi="宋体" w:cs="宋体"/>
                <w:color w:val="auto"/>
                <w:szCs w:val="21"/>
              </w:rPr>
            </w:pPr>
            <w:r>
              <w:rPr>
                <w:rFonts w:ascii="宋体" w:hAnsi="宋体" w:cs="宋体"/>
                <w:color w:val="auto"/>
                <w:szCs w:val="21"/>
              </w:rPr>
              <w:t>装修部位装修材料的燃烧性能，包括隧道及其横通道、专用疏散通道、消防水泵房、风机房等重要设备用房内部装修材料的燃烧性能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097325">
            <w:pPr>
              <w:jc w:val="center"/>
              <w:rPr>
                <w:color w:val="auto"/>
                <w:szCs w:val="21"/>
              </w:rPr>
            </w:pPr>
            <w:r>
              <w:rPr>
                <w:rFonts w:ascii="宋体"/>
                <w:color w:val="auto"/>
                <w:szCs w:val="21"/>
              </w:rPr>
              <w:t>《四川省公路工程（隧道）消防技术导则》第4.2.2条</w:t>
            </w:r>
          </w:p>
        </w:tc>
      </w:tr>
      <w:tr w14:paraId="0F98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A0550E">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67766B">
            <w:pPr>
              <w:jc w:val="center"/>
              <w:rPr>
                <w:rFonts w:hint="eastAsia" w:ascii="宋体" w:hAnsi="宋体" w:cs="宋体"/>
                <w:color w:val="auto"/>
                <w:szCs w:val="21"/>
              </w:rPr>
            </w:pPr>
            <w:r>
              <w:rPr>
                <w:rFonts w:ascii="宋体" w:hAnsi="宋体" w:cs="宋体"/>
                <w:color w:val="auto"/>
                <w:szCs w:val="21"/>
              </w:rPr>
              <w:t>16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AE5A17">
            <w:pPr>
              <w:jc w:val="center"/>
              <w:rPr>
                <w:rFonts w:hint="eastAsia" w:ascii="宋体" w:hAnsi="宋体" w:cs="宋体"/>
                <w:color w:val="auto"/>
                <w:szCs w:val="21"/>
              </w:rPr>
            </w:pPr>
            <w:r>
              <w:rPr>
                <w:rFonts w:ascii="宋体" w:hAnsi="宋体" w:cs="宋体"/>
                <w:color w:val="auto"/>
                <w:szCs w:val="21"/>
              </w:rPr>
              <w:t>保温材料</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D69189">
            <w:pPr>
              <w:rPr>
                <w:rFonts w:hint="eastAsia" w:ascii="宋体" w:hAnsi="宋体" w:cs="宋体"/>
                <w:color w:val="auto"/>
                <w:szCs w:val="21"/>
              </w:rPr>
            </w:pPr>
            <w:r>
              <w:rPr>
                <w:rFonts w:ascii="宋体" w:hAnsi="宋体" w:cs="宋体"/>
                <w:color w:val="auto"/>
                <w:szCs w:val="21"/>
              </w:rPr>
              <w:t>隧道及其内部附属用房保温材料的燃烧性能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C60ED6">
            <w:pPr>
              <w:jc w:val="center"/>
              <w:rPr>
                <w:color w:val="auto"/>
                <w:szCs w:val="21"/>
              </w:rPr>
            </w:pPr>
            <w:r>
              <w:rPr>
                <w:rFonts w:ascii="宋体"/>
                <w:color w:val="auto"/>
                <w:szCs w:val="21"/>
              </w:rPr>
              <w:t>《四川省公路工程（隧道）消防技术导则》第4.2.2条</w:t>
            </w:r>
          </w:p>
        </w:tc>
      </w:tr>
      <w:tr w14:paraId="6CD0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6EF8A6">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7A1F13">
            <w:pPr>
              <w:jc w:val="center"/>
              <w:rPr>
                <w:rFonts w:hint="eastAsia" w:ascii="宋体" w:hAnsi="宋体" w:cs="宋体"/>
                <w:color w:val="auto"/>
                <w:szCs w:val="21"/>
              </w:rPr>
            </w:pPr>
            <w:r>
              <w:rPr>
                <w:rFonts w:ascii="宋体" w:hAnsi="宋体" w:cs="宋体"/>
                <w:color w:val="auto"/>
                <w:szCs w:val="21"/>
              </w:rPr>
              <w:t>17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B2FF9D">
            <w:pPr>
              <w:jc w:val="center"/>
              <w:rPr>
                <w:rFonts w:hint="eastAsia" w:ascii="宋体" w:hAnsi="宋体" w:cs="宋体"/>
                <w:color w:val="auto"/>
                <w:szCs w:val="21"/>
              </w:rPr>
            </w:pPr>
            <w:r>
              <w:rPr>
                <w:rFonts w:ascii="宋体" w:hAnsi="宋体" w:cs="宋体"/>
                <w:color w:val="auto"/>
                <w:szCs w:val="21"/>
              </w:rPr>
              <w:t>电气安装与装修</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63808B">
            <w:pPr>
              <w:rPr>
                <w:rFonts w:hint="eastAsia" w:ascii="宋体" w:hAnsi="宋体" w:cs="宋体"/>
                <w:color w:val="auto"/>
                <w:szCs w:val="21"/>
              </w:rPr>
            </w:pPr>
            <w:r>
              <w:rPr>
                <w:rFonts w:ascii="宋体" w:hAnsi="宋体" w:cs="宋体"/>
                <w:color w:val="auto"/>
                <w:szCs w:val="21"/>
              </w:rPr>
              <w:t>用电装置发热情况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6F8204">
            <w:pPr>
              <w:jc w:val="center"/>
              <w:rPr>
                <w:color w:val="auto"/>
                <w:szCs w:val="21"/>
              </w:rPr>
            </w:pPr>
            <w:r>
              <w:rPr>
                <w:rFonts w:ascii="宋体"/>
                <w:color w:val="auto"/>
                <w:szCs w:val="21"/>
              </w:rPr>
              <w:t>参照《四川省房屋建筑工程消防验收现场评定技术标准》DBJ51/T 257-2024第5.3.2条第2款</w:t>
            </w:r>
          </w:p>
        </w:tc>
      </w:tr>
      <w:tr w14:paraId="1CBB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15B4B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57F68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840DA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DBA383">
            <w:pPr>
              <w:rPr>
                <w:rFonts w:hint="eastAsia" w:ascii="宋体" w:hAnsi="宋体" w:cs="宋体"/>
                <w:color w:val="auto"/>
                <w:szCs w:val="21"/>
              </w:rPr>
            </w:pPr>
            <w:r>
              <w:rPr>
                <w:rFonts w:ascii="宋体" w:hAnsi="宋体" w:cs="宋体"/>
                <w:color w:val="auto"/>
                <w:szCs w:val="21"/>
              </w:rPr>
              <w:t>用电装置贴邻部位材料的燃烧性能和防火隔热、散热措施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DED267">
            <w:pPr>
              <w:jc w:val="center"/>
              <w:rPr>
                <w:color w:val="auto"/>
                <w:szCs w:val="21"/>
              </w:rPr>
            </w:pPr>
          </w:p>
        </w:tc>
      </w:tr>
      <w:tr w14:paraId="3466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47792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6CFDF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1BB75F">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8F6C7C">
            <w:pPr>
              <w:rPr>
                <w:rFonts w:hint="eastAsia" w:ascii="宋体" w:hAnsi="宋体" w:cs="宋体"/>
                <w:color w:val="auto"/>
                <w:szCs w:val="21"/>
              </w:rPr>
            </w:pPr>
            <w:r>
              <w:rPr>
                <w:rFonts w:ascii="宋体" w:hAnsi="宋体" w:cs="宋体"/>
                <w:color w:val="auto"/>
                <w:szCs w:val="21"/>
              </w:rPr>
              <w:t>电气线路贯穿孔口的防火封堵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BBE74D">
            <w:pPr>
              <w:jc w:val="center"/>
              <w:rPr>
                <w:color w:val="auto"/>
                <w:szCs w:val="21"/>
              </w:rPr>
            </w:pPr>
          </w:p>
        </w:tc>
      </w:tr>
      <w:tr w14:paraId="5AEB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3FA2C3">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989256">
            <w:pPr>
              <w:jc w:val="center"/>
              <w:rPr>
                <w:rFonts w:hint="eastAsia" w:ascii="宋体" w:hAnsi="宋体" w:cs="宋体"/>
                <w:color w:val="auto"/>
                <w:szCs w:val="21"/>
              </w:rPr>
            </w:pPr>
            <w:r>
              <w:rPr>
                <w:rFonts w:ascii="宋体" w:hAnsi="宋体" w:cs="宋体"/>
                <w:color w:val="auto"/>
                <w:szCs w:val="21"/>
              </w:rPr>
              <w:t>18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BD7B96">
            <w:pPr>
              <w:jc w:val="center"/>
              <w:rPr>
                <w:rFonts w:hint="eastAsia" w:ascii="宋体" w:hAnsi="宋体" w:cs="宋体"/>
                <w:color w:val="auto"/>
                <w:szCs w:val="21"/>
              </w:rPr>
            </w:pPr>
            <w:r>
              <w:rPr>
                <w:rFonts w:ascii="宋体" w:hAnsi="宋体" w:cs="宋体"/>
                <w:color w:val="auto"/>
                <w:szCs w:val="21"/>
              </w:rPr>
              <w:t>装修后的消防设施、疏散设施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761707">
            <w:pPr>
              <w:rPr>
                <w:rFonts w:hint="eastAsia" w:ascii="宋体" w:hAnsi="宋体" w:cs="宋体"/>
                <w:color w:val="auto"/>
                <w:szCs w:val="21"/>
              </w:rPr>
            </w:pPr>
            <w:r>
              <w:rPr>
                <w:rFonts w:ascii="宋体" w:hAnsi="宋体" w:cs="宋体"/>
                <w:color w:val="auto"/>
                <w:szCs w:val="21"/>
              </w:rPr>
              <w:t>建筑消防设施及疏散设施的使用功能情况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73019F">
            <w:pPr>
              <w:jc w:val="center"/>
              <w:rPr>
                <w:color w:val="auto"/>
                <w:szCs w:val="21"/>
              </w:rPr>
            </w:pPr>
            <w:r>
              <w:rPr>
                <w:rFonts w:ascii="宋体"/>
                <w:color w:val="auto"/>
                <w:szCs w:val="21"/>
              </w:rPr>
              <w:t>参照《四川省房屋建筑工程消防验收现场评定技术标准》DBJ51/T 257-2024第5.3.2条第3款</w:t>
            </w:r>
          </w:p>
        </w:tc>
      </w:tr>
      <w:tr w14:paraId="3BE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5138CF">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267ED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6AD99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6D35A3">
            <w:pPr>
              <w:rPr>
                <w:rFonts w:hint="eastAsia" w:ascii="宋体" w:hAnsi="宋体" w:cs="宋体"/>
                <w:color w:val="auto"/>
                <w:szCs w:val="21"/>
              </w:rPr>
            </w:pPr>
            <w:r>
              <w:rPr>
                <w:rFonts w:ascii="宋体" w:hAnsi="宋体" w:cs="宋体"/>
                <w:color w:val="auto"/>
                <w:szCs w:val="21"/>
              </w:rPr>
              <w:t>消火栓箱门设置情况、箱门颜色、四周的装修材料颜色、箱门表面发光标志</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33021B">
            <w:pPr>
              <w:jc w:val="center"/>
              <w:rPr>
                <w:color w:val="auto"/>
                <w:szCs w:val="21"/>
              </w:rPr>
            </w:pPr>
          </w:p>
        </w:tc>
      </w:tr>
      <w:tr w14:paraId="402D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EFBA9F">
            <w:pPr>
              <w:rPr>
                <w:rFonts w:hint="eastAsia" w:ascii="宋体" w:hAnsi="宋体" w:cs="宋体"/>
                <w:color w:val="auto"/>
                <w:szCs w:val="21"/>
              </w:rPr>
            </w:pPr>
            <w:r>
              <w:rPr>
                <w:rFonts w:ascii="宋体" w:hAnsi="宋体" w:cs="宋体"/>
                <w:color w:val="auto"/>
                <w:szCs w:val="21"/>
              </w:rPr>
              <w:t>消防给水</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C9D414">
            <w:pPr>
              <w:jc w:val="center"/>
              <w:rPr>
                <w:rFonts w:hint="eastAsia" w:ascii="宋体" w:hAnsi="宋体" w:cs="宋体"/>
                <w:color w:val="auto"/>
                <w:szCs w:val="21"/>
              </w:rPr>
            </w:pPr>
            <w:r>
              <w:rPr>
                <w:rFonts w:ascii="宋体" w:hAnsi="宋体" w:cs="宋体"/>
                <w:color w:val="auto"/>
                <w:szCs w:val="21"/>
              </w:rPr>
              <w:t>19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5E6EAB">
            <w:pPr>
              <w:jc w:val="center"/>
              <w:rPr>
                <w:rFonts w:hint="eastAsia" w:ascii="宋体" w:hAnsi="宋体" w:cs="宋体"/>
                <w:color w:val="auto"/>
                <w:szCs w:val="21"/>
              </w:rPr>
            </w:pPr>
            <w:r>
              <w:rPr>
                <w:rFonts w:ascii="宋体" w:hAnsi="宋体" w:cs="宋体"/>
                <w:color w:val="auto"/>
                <w:szCs w:val="21"/>
              </w:rPr>
              <w:t>消防水源</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F49D0D">
            <w:pPr>
              <w:rPr>
                <w:rFonts w:hint="eastAsia" w:ascii="宋体" w:hAnsi="宋体" w:cs="宋体"/>
                <w:color w:val="auto"/>
                <w:szCs w:val="21"/>
              </w:rPr>
            </w:pPr>
            <w:r>
              <w:rPr>
                <w:rFonts w:ascii="宋体" w:hAnsi="宋体" w:cs="宋体"/>
                <w:color w:val="auto"/>
                <w:szCs w:val="21"/>
              </w:rPr>
              <w:t>当采用市政供水时，查看市政供水的进水管位置、数量、管径、供水能力以及供水管上阀门的设置</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070F29">
            <w:pPr>
              <w:jc w:val="center"/>
              <w:rPr>
                <w:color w:val="auto"/>
                <w:szCs w:val="21"/>
              </w:rPr>
            </w:pPr>
            <w:r>
              <w:rPr>
                <w:rFonts w:ascii="宋体"/>
                <w:color w:val="auto"/>
                <w:szCs w:val="21"/>
              </w:rPr>
              <w:t>《四川省公路工程（隧道）消防技术导则》第5.1.1条~第5.1.4条、第5.1.7条、第5.2.1条~第5.2.6条、第5.3.2条~第5.3.4条</w:t>
            </w:r>
          </w:p>
        </w:tc>
      </w:tr>
      <w:tr w14:paraId="33A0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B7D42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8C7EA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025B2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BE3E4D">
            <w:pPr>
              <w:rPr>
                <w:rFonts w:hint="eastAsia" w:ascii="宋体" w:hAnsi="宋体" w:cs="宋体"/>
                <w:color w:val="auto"/>
                <w:szCs w:val="21"/>
              </w:rPr>
            </w:pPr>
            <w:r>
              <w:rPr>
                <w:rFonts w:ascii="宋体" w:hAnsi="宋体" w:cs="宋体"/>
                <w:color w:val="auto"/>
                <w:szCs w:val="21"/>
              </w:rPr>
              <w:t>当采用天然水源作为消防水源时，检查其水位、水量、水质以及枯水期最低水位时确保消防用水的技术措施；当消防车取水时，检查最大吸水高度；检查消防车道和取水口的设置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646B53">
            <w:pPr>
              <w:jc w:val="center"/>
              <w:rPr>
                <w:color w:val="auto"/>
                <w:szCs w:val="21"/>
              </w:rPr>
            </w:pPr>
          </w:p>
        </w:tc>
      </w:tr>
      <w:tr w14:paraId="4528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3D586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02233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66ECD9">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03A2D0">
            <w:pPr>
              <w:rPr>
                <w:rFonts w:hint="eastAsia" w:ascii="宋体" w:hAnsi="宋体" w:cs="宋体"/>
                <w:color w:val="auto"/>
                <w:szCs w:val="21"/>
              </w:rPr>
            </w:pPr>
            <w:r>
              <w:rPr>
                <w:rFonts w:ascii="宋体" w:hAnsi="宋体" w:cs="宋体"/>
                <w:color w:val="auto"/>
                <w:szCs w:val="21"/>
              </w:rPr>
              <w:t>消防水池的设置，有效容积，水位显示装置及高低水位报警装置，进出水管、溢流管、排水管、通气管、阀门、人孔、爬梯和消防水池取水口等的安装情况，采取保证水池中的消防用水量不作他用的技术措施以及防冻措施的设置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1EDB05">
            <w:pPr>
              <w:jc w:val="center"/>
              <w:rPr>
                <w:color w:val="auto"/>
                <w:szCs w:val="21"/>
              </w:rPr>
            </w:pPr>
          </w:p>
        </w:tc>
      </w:tr>
      <w:tr w14:paraId="62A3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8CC0E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4911F6">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BCEB0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AB5634">
            <w:pPr>
              <w:rPr>
                <w:rFonts w:hint="eastAsia" w:ascii="宋体" w:hAnsi="宋体" w:cs="宋体"/>
                <w:color w:val="auto"/>
                <w:szCs w:val="21"/>
              </w:rPr>
            </w:pPr>
            <w:r>
              <w:rPr>
                <w:rFonts w:ascii="宋体" w:hAnsi="宋体" w:cs="宋体"/>
                <w:color w:val="auto"/>
                <w:szCs w:val="21"/>
              </w:rPr>
              <w:t>蓄水池的设置，有效容积，水位显示装置，取水设施等</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5A42E5">
            <w:pPr>
              <w:jc w:val="center"/>
              <w:rPr>
                <w:color w:val="auto"/>
                <w:szCs w:val="21"/>
              </w:rPr>
            </w:pPr>
          </w:p>
        </w:tc>
      </w:tr>
      <w:tr w14:paraId="2653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22543C">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B99D7F">
            <w:pPr>
              <w:jc w:val="center"/>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2CD94E">
            <w:pPr>
              <w:jc w:val="center"/>
              <w:rPr>
                <w:rFonts w:hint="eastAsia" w:ascii="宋体" w:hAnsi="宋体" w:cs="宋体"/>
                <w:color w:val="auto"/>
                <w:szCs w:val="21"/>
              </w:rPr>
            </w:pPr>
            <w:r>
              <w:rPr>
                <w:rFonts w:ascii="宋体" w:hAnsi="宋体" w:cs="宋体"/>
                <w:color w:val="auto"/>
                <w:szCs w:val="21"/>
              </w:rPr>
              <w:t>消防稳压给水设备</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F24972">
            <w:pPr>
              <w:rPr>
                <w:rFonts w:hint="eastAsia" w:ascii="宋体" w:hAnsi="宋体" w:cs="宋体"/>
                <w:color w:val="auto"/>
                <w:szCs w:val="21"/>
              </w:rPr>
            </w:pPr>
            <w:r>
              <w:rPr>
                <w:rFonts w:ascii="宋体" w:hAnsi="宋体" w:cs="宋体"/>
                <w:color w:val="auto"/>
                <w:szCs w:val="21"/>
              </w:rPr>
              <w:t>是否设置消防稳压给水设备</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F42DF7">
            <w:pPr>
              <w:jc w:val="center"/>
              <w:rPr>
                <w:color w:val="auto"/>
                <w:szCs w:val="21"/>
              </w:rPr>
            </w:pPr>
            <w:r>
              <w:rPr>
                <w:rFonts w:ascii="宋体"/>
                <w:color w:val="auto"/>
                <w:szCs w:val="21"/>
              </w:rPr>
              <w:t>《四川省公路工程（隧道）消防技术导则》第5.3.3条</w:t>
            </w:r>
          </w:p>
        </w:tc>
      </w:tr>
      <w:tr w14:paraId="4DE4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89503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6F276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4AFA85">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429FF4">
            <w:pPr>
              <w:rPr>
                <w:rFonts w:hint="eastAsia" w:ascii="宋体" w:hAnsi="宋体" w:cs="宋体"/>
                <w:color w:val="auto"/>
                <w:szCs w:val="21"/>
              </w:rPr>
            </w:pPr>
            <w:r>
              <w:rPr>
                <w:rFonts w:ascii="宋体" w:hAnsi="宋体" w:cs="宋体"/>
                <w:color w:val="auto"/>
                <w:szCs w:val="21"/>
              </w:rPr>
              <w:t>气压水罐的有效容积、调节容积、气压水罐气侧压力、控制器以及稳压泵的型号，产品质量证明文件及铭牌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131D6A">
            <w:pPr>
              <w:jc w:val="center"/>
              <w:rPr>
                <w:color w:val="auto"/>
                <w:szCs w:val="21"/>
              </w:rPr>
            </w:pPr>
          </w:p>
        </w:tc>
      </w:tr>
      <w:tr w14:paraId="0FF9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91F4F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BEEF3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7BCE0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28C0AB">
            <w:pPr>
              <w:rPr>
                <w:rFonts w:hint="eastAsia" w:ascii="宋体" w:hAnsi="宋体" w:cs="宋体"/>
                <w:color w:val="auto"/>
                <w:szCs w:val="21"/>
              </w:rPr>
            </w:pPr>
            <w:r>
              <w:rPr>
                <w:rFonts w:ascii="宋体" w:hAnsi="宋体" w:cs="宋体"/>
                <w:color w:val="auto"/>
                <w:szCs w:val="21"/>
              </w:rPr>
              <w:t>稳压泵的供电性能以及运转性能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F1ADE6">
            <w:pPr>
              <w:jc w:val="center"/>
              <w:rPr>
                <w:color w:val="auto"/>
                <w:szCs w:val="21"/>
              </w:rPr>
            </w:pPr>
          </w:p>
        </w:tc>
      </w:tr>
      <w:tr w14:paraId="7568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236E7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6822C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D0E29D">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113069">
            <w:pPr>
              <w:rPr>
                <w:rFonts w:hint="eastAsia" w:ascii="宋体" w:hAnsi="宋体" w:cs="宋体"/>
                <w:color w:val="auto"/>
                <w:szCs w:val="21"/>
              </w:rPr>
            </w:pPr>
            <w:r>
              <w:rPr>
                <w:rFonts w:ascii="宋体" w:hAnsi="宋体" w:cs="宋体"/>
                <w:color w:val="auto"/>
                <w:szCs w:val="21"/>
              </w:rPr>
              <w:t>系统在准工作状态下稳压泵的启泵次数</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DB63D1">
            <w:pPr>
              <w:jc w:val="center"/>
              <w:rPr>
                <w:color w:val="auto"/>
                <w:szCs w:val="21"/>
              </w:rPr>
            </w:pPr>
          </w:p>
        </w:tc>
      </w:tr>
      <w:tr w14:paraId="4828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28B92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46894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1763D8">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92875E">
            <w:pPr>
              <w:rPr>
                <w:rFonts w:hint="eastAsia" w:ascii="宋体" w:hAnsi="宋体" w:cs="宋体"/>
                <w:color w:val="auto"/>
                <w:szCs w:val="21"/>
              </w:rPr>
            </w:pPr>
            <w:r>
              <w:rPr>
                <w:rFonts w:ascii="宋体" w:hAnsi="宋体" w:cs="宋体"/>
                <w:color w:val="auto"/>
                <w:szCs w:val="21"/>
              </w:rPr>
              <w:t>消防稳压给水设备启停功能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A719BF">
            <w:pPr>
              <w:jc w:val="center"/>
              <w:rPr>
                <w:color w:val="auto"/>
                <w:szCs w:val="21"/>
              </w:rPr>
            </w:pPr>
          </w:p>
        </w:tc>
      </w:tr>
      <w:tr w14:paraId="0BE1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F1D276">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68C3EE">
            <w:pPr>
              <w:jc w:val="center"/>
              <w:rPr>
                <w:rFonts w:hint="eastAsia" w:ascii="宋体" w:hAnsi="宋体" w:eastAsia="宋体" w:cs="宋体"/>
                <w:color w:val="auto"/>
                <w:szCs w:val="21"/>
                <w:lang w:val="en-US" w:eastAsia="zh-CN"/>
              </w:rPr>
            </w:pPr>
            <w:r>
              <w:rPr>
                <w:rFonts w:ascii="宋体" w:hAnsi="宋体" w:cs="宋体"/>
                <w:color w:val="auto"/>
                <w:szCs w:val="21"/>
              </w:rPr>
              <w:t>2</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213A58">
            <w:pPr>
              <w:jc w:val="center"/>
              <w:rPr>
                <w:rFonts w:hint="eastAsia" w:ascii="宋体" w:hAnsi="宋体" w:cs="宋体"/>
                <w:color w:val="auto"/>
                <w:szCs w:val="21"/>
              </w:rPr>
            </w:pPr>
            <w:r>
              <w:rPr>
                <w:rFonts w:ascii="宋体" w:hAnsi="宋体" w:cs="宋体"/>
                <w:color w:val="auto"/>
                <w:szCs w:val="21"/>
              </w:rPr>
              <w:t>消防水泵</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6C4EBC">
            <w:pPr>
              <w:rPr>
                <w:rFonts w:hint="eastAsia" w:ascii="宋体" w:hAnsi="宋体" w:cs="宋体"/>
                <w:color w:val="auto"/>
                <w:szCs w:val="21"/>
              </w:rPr>
            </w:pPr>
            <w:r>
              <w:rPr>
                <w:rFonts w:ascii="宋体" w:hAnsi="宋体" w:cs="宋体"/>
                <w:color w:val="auto"/>
                <w:szCs w:val="21"/>
              </w:rPr>
              <w:t>工作泵、备用泵、吸水管、出水管、出水管上的泄压阀、水锤消除装置（设施）、截止阀、信号阀等的规格、型号、安装情况，产品质量证明文件及铭牌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09E686">
            <w:pPr>
              <w:jc w:val="center"/>
              <w:rPr>
                <w:color w:val="auto"/>
                <w:szCs w:val="21"/>
              </w:rPr>
            </w:pPr>
            <w:r>
              <w:rPr>
                <w:rFonts w:ascii="宋体"/>
                <w:color w:val="auto"/>
                <w:szCs w:val="21"/>
              </w:rPr>
              <w:t>《四川省公路工程（隧道）消防技术导则》第5.3.5条</w:t>
            </w:r>
          </w:p>
        </w:tc>
      </w:tr>
      <w:tr w14:paraId="0AB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FF7F8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AC893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32822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CA051A">
            <w:pPr>
              <w:rPr>
                <w:rFonts w:hint="eastAsia" w:ascii="宋体" w:hAnsi="宋体" w:cs="宋体"/>
                <w:color w:val="auto"/>
                <w:szCs w:val="21"/>
              </w:rPr>
            </w:pPr>
            <w:r>
              <w:rPr>
                <w:rFonts w:ascii="宋体" w:hAnsi="宋体" w:cs="宋体"/>
                <w:color w:val="auto"/>
                <w:szCs w:val="21"/>
              </w:rPr>
              <w:t>消防水泵吸水管、出水管上的控制阀状态</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6112FA">
            <w:pPr>
              <w:jc w:val="center"/>
              <w:rPr>
                <w:color w:val="auto"/>
                <w:szCs w:val="21"/>
              </w:rPr>
            </w:pPr>
          </w:p>
        </w:tc>
      </w:tr>
      <w:tr w14:paraId="3AA8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2A4AF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DD467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0BC3B9">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406BDB">
            <w:pPr>
              <w:rPr>
                <w:rFonts w:hint="eastAsia" w:ascii="宋体" w:hAnsi="宋体" w:cs="宋体"/>
                <w:color w:val="auto"/>
                <w:szCs w:val="21"/>
              </w:rPr>
            </w:pPr>
            <w:r>
              <w:rPr>
                <w:rFonts w:ascii="宋体" w:hAnsi="宋体" w:cs="宋体"/>
                <w:color w:val="auto"/>
                <w:szCs w:val="21"/>
              </w:rPr>
              <w:t>消防水泵吸水方式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4A0771">
            <w:pPr>
              <w:jc w:val="center"/>
              <w:rPr>
                <w:color w:val="auto"/>
                <w:szCs w:val="21"/>
              </w:rPr>
            </w:pPr>
          </w:p>
        </w:tc>
      </w:tr>
      <w:tr w14:paraId="1158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68DAE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499D6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7F0B8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CF2D88">
            <w:pPr>
              <w:rPr>
                <w:rFonts w:hint="eastAsia" w:ascii="宋体" w:hAnsi="宋体" w:cs="宋体"/>
                <w:color w:val="auto"/>
                <w:szCs w:val="21"/>
              </w:rPr>
            </w:pPr>
            <w:r>
              <w:rPr>
                <w:rFonts w:ascii="宋体" w:hAnsi="宋体" w:cs="宋体"/>
                <w:color w:val="auto"/>
                <w:szCs w:val="21"/>
              </w:rPr>
              <w:t>消防泵组运行功能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6493FD">
            <w:pPr>
              <w:jc w:val="center"/>
              <w:rPr>
                <w:color w:val="auto"/>
                <w:szCs w:val="21"/>
              </w:rPr>
            </w:pPr>
          </w:p>
        </w:tc>
      </w:tr>
      <w:tr w14:paraId="7A7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07C83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43725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507C15">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D81496">
            <w:pPr>
              <w:rPr>
                <w:rFonts w:hint="eastAsia" w:ascii="宋体" w:hAnsi="宋体" w:cs="宋体"/>
                <w:color w:val="auto"/>
                <w:szCs w:val="21"/>
              </w:rPr>
            </w:pPr>
            <w:r>
              <w:rPr>
                <w:rFonts w:ascii="宋体" w:hAnsi="宋体" w:cs="宋体"/>
                <w:color w:val="auto"/>
                <w:szCs w:val="21"/>
              </w:rPr>
              <w:t>流量和压力的测试</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E87CF2">
            <w:pPr>
              <w:jc w:val="center"/>
              <w:rPr>
                <w:color w:val="auto"/>
                <w:szCs w:val="21"/>
              </w:rPr>
            </w:pPr>
          </w:p>
        </w:tc>
      </w:tr>
      <w:tr w14:paraId="1D5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DE5CBB">
            <w:pPr>
              <w:jc w:val="center"/>
              <w:rPr>
                <w:rFonts w:hint="eastAsia" w:ascii="宋体" w:hAnsi="宋体" w:cs="宋体"/>
                <w:color w:val="auto"/>
                <w:szCs w:val="21"/>
              </w:rPr>
            </w:pPr>
            <w:r>
              <w:rPr>
                <w:rFonts w:ascii="宋体" w:hAnsi="宋体" w:cs="宋体"/>
                <w:color w:val="auto"/>
                <w:szCs w:val="21"/>
              </w:rPr>
              <w:t>消防给水</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93918A">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156064">
            <w:pPr>
              <w:jc w:val="center"/>
              <w:rPr>
                <w:rFonts w:hint="eastAsia" w:ascii="宋体" w:hAnsi="宋体" w:cs="宋体"/>
                <w:color w:val="auto"/>
                <w:szCs w:val="21"/>
              </w:rPr>
            </w:pPr>
            <w:r>
              <w:rPr>
                <w:rFonts w:ascii="宋体" w:hAnsi="宋体" w:cs="宋体"/>
                <w:color w:val="auto"/>
                <w:szCs w:val="21"/>
              </w:rPr>
              <w:t>消防水泵控制柜</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0DF14E">
            <w:pPr>
              <w:rPr>
                <w:rFonts w:hint="eastAsia" w:ascii="宋体" w:hAnsi="宋体" w:cs="宋体"/>
                <w:color w:val="auto"/>
                <w:szCs w:val="21"/>
              </w:rPr>
            </w:pPr>
            <w:r>
              <w:rPr>
                <w:rFonts w:ascii="宋体" w:hAnsi="宋体" w:cs="宋体"/>
                <w:color w:val="auto"/>
                <w:szCs w:val="21"/>
              </w:rPr>
              <w:t>规格、型号、数量以及防护等级，产品质量证明文件及铭牌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57A68">
            <w:pPr>
              <w:jc w:val="center"/>
              <w:rPr>
                <w:color w:val="auto"/>
                <w:szCs w:val="21"/>
              </w:rPr>
            </w:pPr>
            <w:r>
              <w:rPr>
                <w:rFonts w:ascii="宋体"/>
                <w:color w:val="auto"/>
                <w:szCs w:val="21"/>
              </w:rPr>
              <w:t>《四川省公路工程（隧道）消防技术导则》第5.3.5条</w:t>
            </w:r>
          </w:p>
        </w:tc>
      </w:tr>
      <w:tr w14:paraId="5A68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91CB3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E7455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80890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15D110">
            <w:pPr>
              <w:rPr>
                <w:rFonts w:hint="eastAsia" w:ascii="宋体" w:hAnsi="宋体" w:cs="宋体"/>
                <w:color w:val="auto"/>
                <w:szCs w:val="21"/>
              </w:rPr>
            </w:pPr>
            <w:r>
              <w:rPr>
                <w:rFonts w:ascii="宋体" w:hAnsi="宋体" w:cs="宋体"/>
                <w:color w:val="auto"/>
                <w:szCs w:val="21"/>
              </w:rPr>
              <w:t>控制柜的控制原理图纸</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B7EAC6">
            <w:pPr>
              <w:jc w:val="center"/>
              <w:rPr>
                <w:color w:val="auto"/>
                <w:szCs w:val="21"/>
              </w:rPr>
            </w:pPr>
          </w:p>
        </w:tc>
      </w:tr>
      <w:tr w14:paraId="0BF9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3AFE9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547A3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20731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4967BB">
            <w:pPr>
              <w:rPr>
                <w:rFonts w:hint="eastAsia" w:ascii="宋体" w:hAnsi="宋体" w:cs="宋体"/>
                <w:color w:val="auto"/>
                <w:szCs w:val="21"/>
              </w:rPr>
            </w:pPr>
            <w:r>
              <w:rPr>
                <w:rFonts w:ascii="宋体" w:hAnsi="宋体" w:cs="宋体"/>
                <w:color w:val="auto"/>
                <w:szCs w:val="21"/>
              </w:rPr>
              <w:t>控制柜的控制功能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8E1A58">
            <w:pPr>
              <w:jc w:val="center"/>
              <w:rPr>
                <w:color w:val="auto"/>
                <w:szCs w:val="21"/>
              </w:rPr>
            </w:pPr>
          </w:p>
        </w:tc>
      </w:tr>
      <w:tr w14:paraId="5E6E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FB446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F660E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194244">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B3DF35">
            <w:pPr>
              <w:rPr>
                <w:rFonts w:hint="eastAsia" w:ascii="宋体" w:hAnsi="宋体" w:cs="宋体"/>
                <w:color w:val="auto"/>
                <w:szCs w:val="21"/>
              </w:rPr>
            </w:pPr>
            <w:r>
              <w:rPr>
                <w:rFonts w:ascii="宋体" w:hAnsi="宋体" w:cs="宋体"/>
                <w:color w:val="auto"/>
                <w:szCs w:val="21"/>
              </w:rPr>
              <w:t>控制柜的产品质量及安装质量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04F040">
            <w:pPr>
              <w:jc w:val="center"/>
              <w:rPr>
                <w:color w:val="auto"/>
                <w:szCs w:val="21"/>
              </w:rPr>
            </w:pPr>
          </w:p>
        </w:tc>
      </w:tr>
      <w:tr w14:paraId="2D9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6A6D6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7D934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A0E4B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40FB00">
            <w:pPr>
              <w:rPr>
                <w:rFonts w:hint="eastAsia" w:ascii="宋体" w:hAnsi="宋体" w:cs="宋体"/>
                <w:color w:val="auto"/>
                <w:szCs w:val="21"/>
              </w:rPr>
            </w:pPr>
            <w:r>
              <w:rPr>
                <w:rFonts w:ascii="宋体" w:hAnsi="宋体" w:cs="宋体"/>
                <w:color w:val="auto"/>
                <w:szCs w:val="21"/>
              </w:rPr>
              <w:t>主、备用电源自动切换装置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D53469">
            <w:pPr>
              <w:jc w:val="center"/>
              <w:rPr>
                <w:color w:val="auto"/>
                <w:szCs w:val="21"/>
              </w:rPr>
            </w:pPr>
          </w:p>
        </w:tc>
      </w:tr>
      <w:tr w14:paraId="0256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397036">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92FBC6">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D2BC39">
            <w:pPr>
              <w:jc w:val="center"/>
              <w:rPr>
                <w:rFonts w:hint="eastAsia" w:ascii="宋体" w:hAnsi="宋体" w:cs="宋体"/>
                <w:color w:val="auto"/>
                <w:szCs w:val="21"/>
              </w:rPr>
            </w:pPr>
            <w:r>
              <w:rPr>
                <w:rFonts w:ascii="宋体" w:hAnsi="宋体" w:cs="宋体"/>
                <w:color w:val="auto"/>
                <w:szCs w:val="21"/>
              </w:rPr>
              <w:t>水泵接合器</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D9EFB5">
            <w:pPr>
              <w:rPr>
                <w:rFonts w:hint="eastAsia" w:ascii="宋体" w:hAnsi="宋体" w:cs="宋体"/>
                <w:color w:val="auto"/>
                <w:szCs w:val="21"/>
              </w:rPr>
            </w:pPr>
            <w:r>
              <w:rPr>
                <w:rFonts w:ascii="宋体" w:hAnsi="宋体" w:cs="宋体"/>
                <w:color w:val="auto"/>
                <w:szCs w:val="21"/>
              </w:rPr>
              <w:t>位置、数量、规格、型号、进水管位置、安装情况、产品质量证明文件及铭牌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0095A7">
            <w:pPr>
              <w:jc w:val="center"/>
              <w:rPr>
                <w:color w:val="auto"/>
                <w:szCs w:val="21"/>
              </w:rPr>
            </w:pPr>
            <w:r>
              <w:rPr>
                <w:rFonts w:ascii="宋体"/>
                <w:color w:val="auto"/>
                <w:szCs w:val="21"/>
              </w:rPr>
              <w:t>《四川省公路工程（隧道）消防技术导则》第5.3.6条</w:t>
            </w:r>
          </w:p>
        </w:tc>
      </w:tr>
      <w:tr w14:paraId="76EF8A1B">
        <w:tblPrEx>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8A46B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17891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BA0B3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2A865F">
            <w:pPr>
              <w:rPr>
                <w:rFonts w:hint="eastAsia" w:ascii="宋体" w:hAnsi="宋体" w:cs="宋体"/>
                <w:color w:val="auto"/>
                <w:szCs w:val="21"/>
              </w:rPr>
            </w:pPr>
            <w:r>
              <w:rPr>
                <w:rFonts w:ascii="宋体" w:hAnsi="宋体" w:cs="宋体"/>
                <w:color w:val="auto"/>
                <w:szCs w:val="21"/>
              </w:rPr>
              <w:t>消防水泵接合器供水能力</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8CC4FE">
            <w:pPr>
              <w:jc w:val="center"/>
              <w:rPr>
                <w:color w:val="auto"/>
                <w:szCs w:val="21"/>
              </w:rPr>
            </w:pPr>
          </w:p>
        </w:tc>
      </w:tr>
      <w:tr w14:paraId="0F97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AB28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2CF5D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C27C7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9EDF28">
            <w:pPr>
              <w:rPr>
                <w:rFonts w:hint="eastAsia" w:ascii="宋体" w:hAnsi="宋体" w:cs="宋体"/>
                <w:color w:val="auto"/>
                <w:szCs w:val="21"/>
              </w:rPr>
            </w:pPr>
            <w:r>
              <w:rPr>
                <w:rFonts w:ascii="宋体" w:hAnsi="宋体" w:cs="宋体"/>
                <w:color w:val="auto"/>
                <w:szCs w:val="21"/>
              </w:rPr>
              <w:t>消防水泵接合器的永久性固定标志</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B68E6A">
            <w:pPr>
              <w:jc w:val="center"/>
              <w:rPr>
                <w:color w:val="auto"/>
                <w:szCs w:val="21"/>
              </w:rPr>
            </w:pPr>
          </w:p>
        </w:tc>
      </w:tr>
      <w:tr w14:paraId="46A6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0D1590">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DBDED6">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25F3E6">
            <w:pPr>
              <w:jc w:val="center"/>
              <w:rPr>
                <w:rFonts w:hint="eastAsia" w:ascii="宋体" w:hAnsi="宋体" w:cs="宋体"/>
                <w:color w:val="auto"/>
                <w:szCs w:val="21"/>
              </w:rPr>
            </w:pPr>
            <w:r>
              <w:rPr>
                <w:rFonts w:ascii="宋体" w:hAnsi="宋体" w:cs="宋体"/>
                <w:color w:val="auto"/>
                <w:szCs w:val="21"/>
              </w:rPr>
              <w:t>减压阀组</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6A2453">
            <w:pPr>
              <w:rPr>
                <w:rFonts w:hint="eastAsia" w:ascii="宋体" w:hAnsi="宋体" w:cs="宋体"/>
                <w:color w:val="auto"/>
                <w:szCs w:val="21"/>
              </w:rPr>
            </w:pPr>
            <w:r>
              <w:rPr>
                <w:rFonts w:ascii="宋体" w:hAnsi="宋体" w:cs="宋体"/>
                <w:color w:val="auto"/>
                <w:szCs w:val="21"/>
              </w:rPr>
              <w:t>型号、规格、设计压力、设计流量以及过滤器、试验用压力排水管道的设置，质量证明文件及铭牌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8221B3">
            <w:pPr>
              <w:jc w:val="center"/>
              <w:rPr>
                <w:color w:val="auto"/>
                <w:szCs w:val="21"/>
              </w:rPr>
            </w:pPr>
            <w:r>
              <w:rPr>
                <w:rFonts w:ascii="宋体"/>
                <w:color w:val="auto"/>
                <w:szCs w:val="21"/>
              </w:rPr>
              <w:t>《四川省公路工程（隧道）消防技术导则》第5.4.8条</w:t>
            </w:r>
          </w:p>
        </w:tc>
      </w:tr>
      <w:tr w14:paraId="2553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038FF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A08D0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FF8D78">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9CB65F">
            <w:pPr>
              <w:rPr>
                <w:rFonts w:hint="eastAsia" w:ascii="宋体" w:hAnsi="宋体" w:cs="宋体"/>
                <w:color w:val="auto"/>
                <w:szCs w:val="21"/>
              </w:rPr>
            </w:pPr>
            <w:r>
              <w:rPr>
                <w:rFonts w:ascii="宋体" w:hAnsi="宋体" w:cs="宋体"/>
                <w:color w:val="auto"/>
                <w:szCs w:val="21"/>
              </w:rPr>
              <w:t>减压阀阀前阀后动静压力以及减压阀运行状态</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0FFE33">
            <w:pPr>
              <w:jc w:val="center"/>
              <w:rPr>
                <w:color w:val="auto"/>
                <w:szCs w:val="21"/>
              </w:rPr>
            </w:pPr>
          </w:p>
        </w:tc>
      </w:tr>
      <w:tr w14:paraId="47DA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F6534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32E209">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3B6E38">
            <w:pPr>
              <w:jc w:val="center"/>
              <w:rPr>
                <w:rFonts w:hint="eastAsia" w:ascii="宋体" w:hAnsi="宋体" w:cs="宋体"/>
                <w:color w:val="auto"/>
                <w:szCs w:val="21"/>
              </w:rPr>
            </w:pPr>
            <w:r>
              <w:rPr>
                <w:rFonts w:ascii="宋体" w:hAnsi="宋体" w:cs="宋体"/>
                <w:color w:val="auto"/>
                <w:szCs w:val="21"/>
              </w:rPr>
              <w:t>管网</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CAEC3E">
            <w:pPr>
              <w:rPr>
                <w:rFonts w:hint="eastAsia" w:ascii="宋体" w:hAnsi="宋体" w:cs="宋体"/>
                <w:color w:val="auto"/>
                <w:szCs w:val="21"/>
              </w:rPr>
            </w:pPr>
            <w:r>
              <w:rPr>
                <w:rFonts w:ascii="宋体" w:hAnsi="宋体" w:cs="宋体"/>
                <w:color w:val="auto"/>
                <w:szCs w:val="21"/>
              </w:rPr>
              <w:t>管道的材质、管径、接头、连接方式，采取的防腐、防冻、防静电措施以及管道标识</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2A7A9B">
            <w:pPr>
              <w:jc w:val="center"/>
              <w:rPr>
                <w:color w:val="auto"/>
                <w:szCs w:val="21"/>
              </w:rPr>
            </w:pPr>
            <w:r>
              <w:rPr>
                <w:rFonts w:ascii="宋体"/>
                <w:color w:val="auto"/>
                <w:szCs w:val="21"/>
              </w:rPr>
              <w:t>《四川省公路工程（隧道）消防技术导则》第5.4.1条~第5.4.11条</w:t>
            </w:r>
          </w:p>
        </w:tc>
      </w:tr>
      <w:tr w14:paraId="64A5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BE71B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A2623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0B5AB4">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2F0D8A">
            <w:pPr>
              <w:rPr>
                <w:rFonts w:hint="eastAsia" w:ascii="宋体" w:hAnsi="宋体" w:cs="宋体"/>
                <w:color w:val="auto"/>
                <w:szCs w:val="21"/>
              </w:rPr>
            </w:pPr>
            <w:r>
              <w:rPr>
                <w:rFonts w:ascii="宋体" w:hAnsi="宋体" w:cs="宋体"/>
                <w:color w:val="auto"/>
                <w:szCs w:val="21"/>
              </w:rPr>
              <w:t>管网排水坡度及辅助排水设施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4B6A96">
            <w:pPr>
              <w:jc w:val="center"/>
              <w:rPr>
                <w:color w:val="auto"/>
                <w:szCs w:val="21"/>
              </w:rPr>
            </w:pPr>
          </w:p>
        </w:tc>
      </w:tr>
      <w:tr w14:paraId="351F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D262C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FD196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02DCDB">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68858E">
            <w:pPr>
              <w:rPr>
                <w:rFonts w:hint="eastAsia" w:ascii="宋体" w:hAnsi="宋体" w:cs="宋体"/>
                <w:color w:val="auto"/>
                <w:szCs w:val="21"/>
              </w:rPr>
            </w:pPr>
            <w:r>
              <w:rPr>
                <w:rFonts w:ascii="宋体" w:hAnsi="宋体" w:cs="宋体"/>
                <w:color w:val="auto"/>
                <w:szCs w:val="21"/>
              </w:rPr>
              <w:t>系统中的试验消火栓、末端试水装置、试水阀、排气阀</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FD9844">
            <w:pPr>
              <w:jc w:val="center"/>
              <w:rPr>
                <w:color w:val="auto"/>
                <w:szCs w:val="21"/>
              </w:rPr>
            </w:pPr>
          </w:p>
        </w:tc>
      </w:tr>
      <w:tr w14:paraId="3CA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533C3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2B33A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8DBF0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C12ADC">
            <w:pPr>
              <w:rPr>
                <w:rFonts w:hint="eastAsia" w:ascii="宋体" w:hAnsi="宋体" w:cs="宋体"/>
                <w:color w:val="auto"/>
                <w:szCs w:val="21"/>
              </w:rPr>
            </w:pPr>
            <w:r>
              <w:rPr>
                <w:rFonts w:ascii="宋体" w:hAnsi="宋体" w:cs="宋体"/>
                <w:color w:val="auto"/>
                <w:szCs w:val="21"/>
              </w:rPr>
              <w:t>管网不同部位安装的报警阀组、闸阀、止回阀、电磁阀、信号阀、水流指示器、减压孔板、节流管、减压阀、柔性接头、排水管、排气阀、泄压阀、过滤器等</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16AD87">
            <w:pPr>
              <w:jc w:val="center"/>
              <w:rPr>
                <w:color w:val="auto"/>
                <w:szCs w:val="21"/>
              </w:rPr>
            </w:pPr>
          </w:p>
        </w:tc>
      </w:tr>
      <w:tr w14:paraId="454C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E1605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A574C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B19565">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962870">
            <w:pPr>
              <w:rPr>
                <w:rFonts w:hint="eastAsia" w:ascii="宋体" w:hAnsi="宋体" w:cs="宋体"/>
                <w:color w:val="auto"/>
                <w:szCs w:val="21"/>
              </w:rPr>
            </w:pPr>
            <w:r>
              <w:rPr>
                <w:rFonts w:ascii="宋体" w:hAnsi="宋体" w:cs="宋体"/>
                <w:color w:val="auto"/>
                <w:szCs w:val="21"/>
              </w:rPr>
              <w:t>架空管道的立管、配水支管、配水管、配水干管设置的支、吊架；</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77BDD4">
            <w:pPr>
              <w:jc w:val="center"/>
              <w:rPr>
                <w:color w:val="auto"/>
                <w:szCs w:val="21"/>
              </w:rPr>
            </w:pPr>
          </w:p>
        </w:tc>
      </w:tr>
      <w:tr w14:paraId="4D69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0C2DA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8CF26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9DF25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B71478">
            <w:pPr>
              <w:rPr>
                <w:rFonts w:hint="eastAsia" w:ascii="宋体" w:hAnsi="宋体" w:cs="宋体"/>
                <w:color w:val="auto"/>
                <w:szCs w:val="21"/>
              </w:rPr>
            </w:pPr>
            <w:r>
              <w:rPr>
                <w:rFonts w:ascii="宋体" w:hAnsi="宋体" w:cs="宋体"/>
                <w:color w:val="auto"/>
                <w:szCs w:val="21"/>
              </w:rPr>
              <w:t>室外埋地管道的规格、材质、防护措施等</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BE2557">
            <w:pPr>
              <w:jc w:val="center"/>
              <w:rPr>
                <w:color w:val="auto"/>
                <w:szCs w:val="21"/>
              </w:rPr>
            </w:pPr>
          </w:p>
        </w:tc>
      </w:tr>
      <w:tr w14:paraId="480A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66F3A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EEA66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5EE5B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8225CE">
            <w:pPr>
              <w:rPr>
                <w:rFonts w:hint="eastAsia" w:ascii="宋体" w:hAnsi="宋体" w:cs="宋体"/>
                <w:color w:val="auto"/>
                <w:szCs w:val="21"/>
              </w:rPr>
            </w:pPr>
            <w:r>
              <w:rPr>
                <w:rFonts w:ascii="宋体" w:hAnsi="宋体" w:cs="宋体"/>
                <w:color w:val="auto"/>
                <w:szCs w:val="21"/>
              </w:rPr>
              <w:t>核对管道施工资料</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71AF17">
            <w:pPr>
              <w:jc w:val="center"/>
              <w:rPr>
                <w:color w:val="auto"/>
                <w:szCs w:val="21"/>
              </w:rPr>
            </w:pPr>
          </w:p>
        </w:tc>
      </w:tr>
      <w:tr w14:paraId="320F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73C8AB6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4ED56D4F">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47F13427">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44F4DD">
            <w:pPr>
              <w:rPr>
                <w:rFonts w:hint="eastAsia" w:ascii="宋体" w:hAnsi="宋体" w:cs="宋体"/>
                <w:color w:val="auto"/>
                <w:szCs w:val="21"/>
              </w:rPr>
            </w:pPr>
            <w:r>
              <w:rPr>
                <w:rFonts w:ascii="宋体" w:hAnsi="宋体" w:cs="宋体"/>
                <w:color w:val="auto"/>
                <w:szCs w:val="21"/>
              </w:rPr>
              <w:t>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B4A007">
            <w:pPr>
              <w:jc w:val="center"/>
              <w:rPr>
                <w:color w:val="auto"/>
                <w:szCs w:val="21"/>
              </w:rPr>
            </w:pPr>
          </w:p>
        </w:tc>
      </w:tr>
      <w:tr w14:paraId="7877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95008E">
            <w:pPr>
              <w:jc w:val="center"/>
              <w:rPr>
                <w:rFonts w:hint="eastAsia" w:ascii="宋体" w:hAnsi="宋体" w:cs="宋体"/>
                <w:color w:val="auto"/>
                <w:szCs w:val="21"/>
              </w:rPr>
            </w:pPr>
            <w:r>
              <w:rPr>
                <w:rFonts w:ascii="宋体" w:hAnsi="宋体" w:cs="宋体"/>
                <w:color w:val="auto"/>
                <w:szCs w:val="21"/>
              </w:rPr>
              <w:t>消防给水</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F3E20A">
            <w:pPr>
              <w:jc w:val="center"/>
              <w:rPr>
                <w:rFonts w:hint="eastAsia" w:ascii="宋体" w:hAnsi="宋体" w:eastAsia="宋体" w:cs="宋体"/>
                <w:color w:val="auto"/>
                <w:szCs w:val="21"/>
                <w:lang w:val="en-US" w:eastAsia="zh-CN"/>
              </w:rPr>
            </w:pPr>
            <w:r>
              <w:rPr>
                <w:rFonts w:ascii="宋体" w:hAnsi="宋体" w:cs="宋体"/>
                <w:color w:val="auto"/>
                <w:szCs w:val="21"/>
              </w:rPr>
              <w:t>2</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602D1B">
            <w:pPr>
              <w:jc w:val="center"/>
              <w:rPr>
                <w:rFonts w:hint="eastAsia" w:ascii="宋体" w:hAnsi="宋体" w:cs="宋体"/>
                <w:color w:val="auto"/>
                <w:szCs w:val="21"/>
              </w:rPr>
            </w:pPr>
            <w:r>
              <w:rPr>
                <w:rFonts w:ascii="宋体" w:hAnsi="宋体" w:cs="宋体"/>
                <w:color w:val="auto"/>
                <w:szCs w:val="21"/>
              </w:rPr>
              <w:t>室外消火栓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AB09FD">
            <w:pPr>
              <w:rPr>
                <w:rFonts w:hint="eastAsia" w:ascii="宋体" w:hAnsi="宋体" w:cs="宋体"/>
                <w:color w:val="auto"/>
                <w:szCs w:val="21"/>
              </w:rPr>
            </w:pPr>
            <w:r>
              <w:rPr>
                <w:rFonts w:ascii="宋体" w:hAnsi="宋体" w:cs="宋体"/>
                <w:color w:val="auto"/>
                <w:szCs w:val="21"/>
              </w:rPr>
              <w:t>设置情况、位置、外观、标识、产品质量证明文件及铭牌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7053FB">
            <w:pPr>
              <w:jc w:val="center"/>
              <w:rPr>
                <w:color w:val="auto"/>
                <w:szCs w:val="21"/>
              </w:rPr>
            </w:pPr>
            <w:r>
              <w:rPr>
                <w:rFonts w:ascii="宋体"/>
                <w:color w:val="auto"/>
                <w:szCs w:val="21"/>
              </w:rPr>
              <w:t>《四川省公路工程（隧道）消防技术导则》第5.5.5条</w:t>
            </w:r>
          </w:p>
        </w:tc>
      </w:tr>
      <w:tr w14:paraId="3B29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3306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27A4B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8AA35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831431">
            <w:pPr>
              <w:rPr>
                <w:rFonts w:hint="eastAsia" w:ascii="宋体" w:hAnsi="宋体" w:cs="宋体"/>
                <w:color w:val="auto"/>
                <w:szCs w:val="21"/>
              </w:rPr>
            </w:pPr>
            <w:r>
              <w:rPr>
                <w:rFonts w:ascii="宋体" w:hAnsi="宋体" w:cs="宋体"/>
                <w:color w:val="auto"/>
                <w:szCs w:val="21"/>
              </w:rPr>
              <w:t>压力、流量、保温措施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497EDE">
            <w:pPr>
              <w:jc w:val="center"/>
              <w:rPr>
                <w:color w:val="auto"/>
                <w:szCs w:val="21"/>
              </w:rPr>
            </w:pPr>
          </w:p>
        </w:tc>
      </w:tr>
      <w:tr w14:paraId="45F5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44594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6978AE2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nil"/>
              <w:right w:val="single" w:color="auto" w:sz="4" w:space="0"/>
              <w:tl2br w:val="nil"/>
              <w:tr2bl w:val="nil"/>
            </w:tcBorders>
            <w:shd w:val="clear" w:color="auto" w:fill="FFFFFF"/>
            <w:vAlign w:val="center"/>
          </w:tcPr>
          <w:p w14:paraId="5CE0DC30">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E1BF3B">
            <w:pPr>
              <w:rPr>
                <w:rFonts w:hint="eastAsia" w:ascii="宋体" w:hAnsi="宋体" w:cs="宋体"/>
                <w:color w:val="auto"/>
                <w:szCs w:val="21"/>
              </w:rPr>
            </w:pPr>
            <w:r>
              <w:rPr>
                <w:rFonts w:ascii="宋体" w:hAnsi="宋体" w:cs="宋体"/>
                <w:color w:val="auto"/>
                <w:szCs w:val="21"/>
              </w:rPr>
              <w:t>地下式室外消火栓接口至井盖的距离</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AE8E2F">
            <w:pPr>
              <w:jc w:val="center"/>
              <w:rPr>
                <w:color w:val="auto"/>
                <w:szCs w:val="21"/>
              </w:rPr>
            </w:pPr>
          </w:p>
        </w:tc>
      </w:tr>
      <w:tr w14:paraId="4F4B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E351A22">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3B208D">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F58001">
            <w:pPr>
              <w:jc w:val="center"/>
              <w:rPr>
                <w:rFonts w:hint="eastAsia" w:ascii="宋体" w:hAnsi="宋体" w:cs="宋体"/>
                <w:color w:val="auto"/>
                <w:szCs w:val="21"/>
              </w:rPr>
            </w:pPr>
            <w:r>
              <w:rPr>
                <w:rFonts w:ascii="宋体" w:hAnsi="宋体" w:cs="宋体"/>
                <w:color w:val="auto"/>
                <w:szCs w:val="21"/>
              </w:rPr>
              <w:t>室内消火栓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0DF10A">
            <w:pPr>
              <w:rPr>
                <w:rFonts w:hint="eastAsia" w:ascii="宋体" w:hAnsi="宋体" w:cs="宋体"/>
                <w:color w:val="auto"/>
                <w:szCs w:val="21"/>
              </w:rPr>
            </w:pPr>
            <w:r>
              <w:rPr>
                <w:rFonts w:ascii="宋体" w:hAnsi="宋体" w:cs="宋体"/>
                <w:color w:val="auto"/>
                <w:szCs w:val="21"/>
              </w:rPr>
              <w:t>设置情况、位置、规格、型号、产品质量证明文件及铭牌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797FB3">
            <w:pPr>
              <w:jc w:val="center"/>
              <w:rPr>
                <w:color w:val="auto"/>
                <w:szCs w:val="21"/>
              </w:rPr>
            </w:pPr>
            <w:r>
              <w:rPr>
                <w:rFonts w:ascii="宋体"/>
                <w:color w:val="auto"/>
                <w:szCs w:val="21"/>
              </w:rPr>
              <w:t>《四川省公路工程（隧道）消防技术导则》第5.5.3条、第5.5.4条</w:t>
            </w:r>
          </w:p>
        </w:tc>
      </w:tr>
      <w:tr w14:paraId="6DE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1705D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4A3D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B815B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0ED3E1">
            <w:pPr>
              <w:rPr>
                <w:rFonts w:hint="eastAsia" w:ascii="宋体" w:hAnsi="宋体" w:cs="宋体"/>
                <w:color w:val="auto"/>
                <w:szCs w:val="21"/>
              </w:rPr>
            </w:pPr>
            <w:r>
              <w:rPr>
                <w:rFonts w:ascii="宋体" w:hAnsi="宋体" w:cs="宋体"/>
                <w:color w:val="auto"/>
                <w:szCs w:val="21"/>
              </w:rPr>
              <w:t>安装高度，消火栓箱组件及箱门开启情况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5B4305">
            <w:pPr>
              <w:jc w:val="center"/>
              <w:rPr>
                <w:color w:val="auto"/>
                <w:szCs w:val="21"/>
              </w:rPr>
            </w:pPr>
          </w:p>
        </w:tc>
      </w:tr>
      <w:tr w14:paraId="33BC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5EC20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3B9ED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B5BC8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31CA88">
            <w:pPr>
              <w:rPr>
                <w:rFonts w:hint="eastAsia" w:ascii="宋体" w:hAnsi="宋体" w:cs="宋体"/>
                <w:color w:val="auto"/>
                <w:szCs w:val="21"/>
              </w:rPr>
            </w:pPr>
            <w:r>
              <w:rPr>
                <w:rFonts w:ascii="宋体" w:hAnsi="宋体" w:cs="宋体"/>
                <w:color w:val="auto"/>
                <w:szCs w:val="21"/>
              </w:rPr>
              <w:t>消火栓的减压装置和活动部件的安装，测量栓后准工作状态和消防水泵动作后的压力</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337806">
            <w:pPr>
              <w:jc w:val="center"/>
              <w:rPr>
                <w:color w:val="auto"/>
                <w:szCs w:val="21"/>
              </w:rPr>
            </w:pPr>
          </w:p>
        </w:tc>
      </w:tr>
      <w:tr w14:paraId="0AF7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CC06A4">
            <w:pPr>
              <w:jc w:val="center"/>
              <w:rPr>
                <w:rFonts w:hint="eastAsia" w:ascii="宋体" w:hAnsi="宋体" w:cs="宋体"/>
                <w:color w:val="auto"/>
                <w:szCs w:val="21"/>
              </w:rPr>
            </w:pPr>
            <w:r>
              <w:rPr>
                <w:rFonts w:ascii="宋体" w:hAnsi="宋体" w:cs="宋体"/>
                <w:color w:val="auto"/>
                <w:szCs w:val="21"/>
              </w:rPr>
              <w:t>消火栓</w:t>
            </w:r>
          </w:p>
          <w:p w14:paraId="2C626F48">
            <w:pPr>
              <w:jc w:val="center"/>
              <w:rPr>
                <w:rFonts w:hint="eastAsia" w:ascii="宋体" w:hAnsi="宋体" w:cs="宋体"/>
                <w:color w:val="auto"/>
                <w:szCs w:val="21"/>
              </w:rPr>
            </w:pPr>
            <w:r>
              <w:rPr>
                <w:rFonts w:ascii="宋体" w:hAnsi="宋体" w:cs="宋体"/>
                <w:color w:val="auto"/>
                <w:szCs w:val="21"/>
              </w:rPr>
              <w:t>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5561A4">
            <w:pPr>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8</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F67835">
            <w:pPr>
              <w:jc w:val="center"/>
              <w:rPr>
                <w:rFonts w:hint="eastAsia" w:ascii="宋体" w:hAnsi="宋体" w:cs="宋体"/>
                <w:color w:val="auto"/>
                <w:szCs w:val="21"/>
              </w:rPr>
            </w:pPr>
            <w:r>
              <w:rPr>
                <w:rFonts w:ascii="宋体" w:hAnsi="宋体" w:cs="宋体"/>
                <w:color w:val="auto"/>
                <w:szCs w:val="21"/>
              </w:rPr>
              <w:t>系统功能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038403">
            <w:pPr>
              <w:rPr>
                <w:rFonts w:hint="eastAsia" w:ascii="宋体" w:hAnsi="宋体" w:cs="宋体"/>
                <w:color w:val="auto"/>
                <w:szCs w:val="21"/>
              </w:rPr>
            </w:pPr>
            <w:r>
              <w:rPr>
                <w:rFonts w:ascii="宋体" w:hAnsi="宋体" w:cs="宋体"/>
                <w:color w:val="auto"/>
                <w:szCs w:val="21"/>
              </w:rPr>
              <w:t>测试消火栓系统的联动功能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31CF14">
            <w:pPr>
              <w:jc w:val="center"/>
              <w:rPr>
                <w:color w:val="auto"/>
                <w:szCs w:val="21"/>
              </w:rPr>
            </w:pPr>
            <w:r>
              <w:rPr>
                <w:rFonts w:ascii="宋体"/>
                <w:color w:val="auto"/>
                <w:szCs w:val="21"/>
              </w:rPr>
              <w:t>《四川省公路工程（隧道）消防技术导则》第5.5.3条~第5.5.5条</w:t>
            </w:r>
          </w:p>
        </w:tc>
      </w:tr>
      <w:tr w14:paraId="366A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EA00F6">
            <w:pPr>
              <w:jc w:val="center"/>
              <w:rPr>
                <w:rFonts w:hint="eastAsia" w:ascii="宋体" w:hAnsi="宋体" w:cs="宋体"/>
                <w:color w:val="auto"/>
                <w:szCs w:val="21"/>
              </w:rPr>
            </w:pPr>
            <w:r>
              <w:rPr>
                <w:rFonts w:ascii="宋体" w:hAnsi="宋体" w:cs="宋体"/>
                <w:color w:val="auto"/>
                <w:szCs w:val="21"/>
              </w:rPr>
              <w:t>固定式水成膜泡沫灭火系统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65E377">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60E90A">
            <w:pPr>
              <w:jc w:val="center"/>
              <w:rPr>
                <w:rFonts w:hint="eastAsia" w:ascii="宋体" w:hAnsi="宋体" w:cs="宋体"/>
                <w:color w:val="auto"/>
                <w:szCs w:val="21"/>
              </w:rPr>
            </w:pPr>
            <w:r>
              <w:rPr>
                <w:rFonts w:ascii="宋体" w:hAnsi="宋体" w:cs="宋体"/>
                <w:color w:val="auto"/>
                <w:szCs w:val="21"/>
              </w:rPr>
              <w:t>系统设置及选型</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4E755E">
            <w:pPr>
              <w:rPr>
                <w:rFonts w:hint="eastAsia" w:ascii="宋体" w:hAnsi="宋体" w:cs="宋体"/>
                <w:color w:val="auto"/>
                <w:szCs w:val="21"/>
              </w:rPr>
            </w:pPr>
            <w:r>
              <w:rPr>
                <w:rFonts w:ascii="宋体" w:hAnsi="宋体" w:cs="宋体"/>
                <w:color w:val="auto"/>
                <w:szCs w:val="21"/>
              </w:rPr>
              <w:t>是否设置固定式水成膜泡沫灭火系统</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18411">
            <w:pPr>
              <w:jc w:val="center"/>
              <w:rPr>
                <w:color w:val="auto"/>
                <w:szCs w:val="21"/>
              </w:rPr>
            </w:pPr>
            <w:r>
              <w:rPr>
                <w:rFonts w:ascii="宋体"/>
                <w:color w:val="auto"/>
                <w:szCs w:val="21"/>
              </w:rPr>
              <w:t>《四川省公路工程（隧道）消防技术导则》第5.5.6条</w:t>
            </w:r>
          </w:p>
        </w:tc>
      </w:tr>
      <w:tr w14:paraId="00FE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886278">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29E9CE">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AC3C16">
            <w:pPr>
              <w:rPr>
                <w:rFonts w:hint="eastAsia" w:ascii="宋体" w:hAnsi="宋体" w:cs="宋体"/>
                <w:color w:val="auto"/>
                <w:sz w:val="24"/>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368783">
            <w:pPr>
              <w:rPr>
                <w:rFonts w:hint="eastAsia" w:ascii="宋体" w:hAnsi="宋体" w:cs="宋体"/>
                <w:color w:val="auto"/>
                <w:szCs w:val="21"/>
              </w:rPr>
            </w:pPr>
            <w:r>
              <w:rPr>
                <w:rFonts w:ascii="宋体" w:hAnsi="宋体" w:cs="宋体"/>
                <w:color w:val="auto"/>
                <w:szCs w:val="21"/>
              </w:rPr>
              <w:t>系统的选型及其完整性</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9E2963">
            <w:pPr>
              <w:rPr>
                <w:color w:val="auto"/>
                <w:szCs w:val="21"/>
              </w:rPr>
            </w:pPr>
          </w:p>
        </w:tc>
      </w:tr>
      <w:tr w14:paraId="79DE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4E23A2">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1F3B63A">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A5E0C9">
            <w:pPr>
              <w:jc w:val="center"/>
              <w:rPr>
                <w:rFonts w:hint="eastAsia" w:ascii="宋体" w:hAnsi="宋体" w:cs="宋体"/>
                <w:color w:val="auto"/>
                <w:szCs w:val="21"/>
              </w:rPr>
            </w:pPr>
            <w:r>
              <w:rPr>
                <w:rFonts w:ascii="宋体" w:hAnsi="宋体" w:cs="宋体"/>
                <w:color w:val="auto"/>
                <w:szCs w:val="21"/>
              </w:rPr>
              <w:t>泡沫储罐</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40C4BE">
            <w:pPr>
              <w:rPr>
                <w:rFonts w:hint="eastAsia" w:ascii="宋体" w:hAnsi="宋体" w:cs="宋体"/>
                <w:color w:val="auto"/>
                <w:szCs w:val="21"/>
              </w:rPr>
            </w:pPr>
            <w:r>
              <w:rPr>
                <w:rFonts w:ascii="宋体" w:hAnsi="宋体" w:cs="宋体"/>
                <w:color w:val="auto"/>
                <w:szCs w:val="21"/>
              </w:rPr>
              <w:t>泡沫储罐材质、规格、型号、标识、安装质量和泡沫液的储存情况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1C3056">
            <w:pPr>
              <w:jc w:val="center"/>
              <w:rPr>
                <w:color w:val="auto"/>
                <w:szCs w:val="21"/>
              </w:rPr>
            </w:pPr>
            <w:r>
              <w:rPr>
                <w:rFonts w:ascii="宋体"/>
                <w:color w:val="auto"/>
                <w:szCs w:val="21"/>
              </w:rPr>
              <w:t>《四川省公路工程（隧道）消防技术导则》第5.5.6条</w:t>
            </w:r>
          </w:p>
        </w:tc>
      </w:tr>
      <w:tr w14:paraId="048C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278D0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5BBB3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864C7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DC5BE4">
            <w:pPr>
              <w:rPr>
                <w:rFonts w:hint="eastAsia" w:ascii="宋体" w:hAnsi="宋体" w:cs="宋体"/>
                <w:color w:val="auto"/>
                <w:szCs w:val="21"/>
              </w:rPr>
            </w:pPr>
            <w:r>
              <w:rPr>
                <w:rFonts w:ascii="宋体" w:hAnsi="宋体" w:cs="宋体"/>
                <w:color w:val="auto"/>
                <w:szCs w:val="21"/>
              </w:rPr>
              <w:t>泡沫储罐产品质量证明文件及铭牌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375818">
            <w:pPr>
              <w:jc w:val="center"/>
              <w:rPr>
                <w:color w:val="auto"/>
                <w:szCs w:val="21"/>
              </w:rPr>
            </w:pPr>
          </w:p>
        </w:tc>
      </w:tr>
      <w:tr w14:paraId="20AD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67A18E">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BE5753">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72C20B">
            <w:pPr>
              <w:jc w:val="center"/>
              <w:rPr>
                <w:rFonts w:hint="eastAsia" w:ascii="宋体" w:hAnsi="宋体" w:cs="宋体"/>
                <w:color w:val="auto"/>
                <w:szCs w:val="21"/>
              </w:rPr>
            </w:pPr>
            <w:r>
              <w:rPr>
                <w:rFonts w:ascii="宋体" w:hAnsi="宋体" w:cs="宋体"/>
                <w:color w:val="auto"/>
                <w:szCs w:val="21"/>
              </w:rPr>
              <w:t>系统功能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F05FC0">
            <w:pPr>
              <w:rPr>
                <w:rFonts w:hint="eastAsia" w:ascii="宋体" w:hAnsi="宋体" w:cs="宋体"/>
                <w:color w:val="auto"/>
                <w:szCs w:val="21"/>
              </w:rPr>
            </w:pPr>
            <w:r>
              <w:rPr>
                <w:rFonts w:ascii="宋体" w:hAnsi="宋体" w:cs="宋体"/>
                <w:color w:val="auto"/>
                <w:szCs w:val="21"/>
              </w:rPr>
              <w:t>检查固定式水成膜泡沫灭火系统功能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DB8EF8">
            <w:pPr>
              <w:jc w:val="center"/>
              <w:rPr>
                <w:color w:val="auto"/>
                <w:szCs w:val="21"/>
              </w:rPr>
            </w:pPr>
            <w:r>
              <w:rPr>
                <w:rFonts w:ascii="宋体"/>
                <w:color w:val="auto"/>
                <w:szCs w:val="21"/>
              </w:rPr>
              <w:t>《四川省公路工程（隧道）消防技术导则》第5.5.6条</w:t>
            </w:r>
          </w:p>
        </w:tc>
      </w:tr>
      <w:tr w14:paraId="3700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518C68">
            <w:pPr>
              <w:jc w:val="center"/>
              <w:rPr>
                <w:rFonts w:hint="eastAsia" w:ascii="宋体" w:hAnsi="宋体" w:cs="宋体"/>
                <w:color w:val="auto"/>
                <w:szCs w:val="21"/>
              </w:rPr>
            </w:pPr>
            <w:r>
              <w:rPr>
                <w:rFonts w:ascii="宋体" w:hAnsi="宋体" w:cs="宋体"/>
                <w:color w:val="auto"/>
                <w:szCs w:val="21"/>
              </w:rPr>
              <w:t>泡沫-水喷雾灭火系统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5CE9F6">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2</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D68A7D">
            <w:pPr>
              <w:jc w:val="center"/>
              <w:rPr>
                <w:rFonts w:hint="eastAsia" w:ascii="宋体" w:hAnsi="宋体" w:cs="宋体"/>
                <w:color w:val="auto"/>
                <w:szCs w:val="21"/>
              </w:rPr>
            </w:pPr>
            <w:r>
              <w:rPr>
                <w:rFonts w:ascii="宋体" w:hAnsi="宋体" w:cs="宋体"/>
                <w:color w:val="auto"/>
                <w:szCs w:val="21"/>
              </w:rPr>
              <w:t>泡沫灭火系统防护区</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319667">
            <w:pPr>
              <w:rPr>
                <w:rFonts w:hint="eastAsia" w:ascii="宋体" w:hAnsi="宋体" w:cs="宋体"/>
                <w:color w:val="auto"/>
                <w:szCs w:val="21"/>
              </w:rPr>
            </w:pPr>
            <w:r>
              <w:rPr>
                <w:rFonts w:ascii="宋体" w:hAnsi="宋体" w:cs="宋体"/>
                <w:color w:val="auto"/>
                <w:szCs w:val="21"/>
              </w:rPr>
              <w:t>核对系统选型及其组件完整性</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3242EB">
            <w:pPr>
              <w:jc w:val="center"/>
              <w:rPr>
                <w:color w:val="auto"/>
                <w:szCs w:val="21"/>
              </w:rPr>
            </w:pPr>
            <w:r>
              <w:rPr>
                <w:rFonts w:ascii="宋体"/>
                <w:color w:val="auto"/>
                <w:szCs w:val="21"/>
              </w:rPr>
              <w:t>《四川省公路工程（隧道）消防技术导则》第5.5.7条</w:t>
            </w:r>
          </w:p>
        </w:tc>
      </w:tr>
      <w:tr w14:paraId="0F12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C21F22">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EEBBA9">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A631DD">
            <w:pPr>
              <w:jc w:val="center"/>
              <w:rPr>
                <w:rFonts w:hint="eastAsia" w:ascii="宋体" w:hAnsi="宋体" w:cs="宋体"/>
                <w:color w:val="auto"/>
                <w:szCs w:val="21"/>
              </w:rPr>
            </w:pPr>
            <w:r>
              <w:rPr>
                <w:rFonts w:ascii="宋体" w:hAnsi="宋体" w:cs="宋体"/>
                <w:color w:val="auto"/>
                <w:szCs w:val="21"/>
              </w:rPr>
              <w:t>泡沫储罐</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D5AB72">
            <w:pPr>
              <w:rPr>
                <w:rFonts w:hint="eastAsia" w:ascii="宋体" w:hAnsi="宋体" w:cs="宋体"/>
                <w:color w:val="auto"/>
                <w:szCs w:val="21"/>
              </w:rPr>
            </w:pPr>
            <w:r>
              <w:rPr>
                <w:rFonts w:ascii="宋体" w:hAnsi="宋体" w:cs="宋体"/>
                <w:color w:val="auto"/>
                <w:szCs w:val="21"/>
              </w:rPr>
              <w:t>设置位置</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99C82F">
            <w:pPr>
              <w:jc w:val="center"/>
              <w:rPr>
                <w:color w:val="auto"/>
                <w:szCs w:val="21"/>
              </w:rPr>
            </w:pPr>
            <w:r>
              <w:rPr>
                <w:rFonts w:ascii="宋体"/>
                <w:color w:val="auto"/>
                <w:szCs w:val="21"/>
              </w:rPr>
              <w:t>《四川省公路工程（隧道）消防技术导则》第5.5.7条</w:t>
            </w:r>
          </w:p>
        </w:tc>
      </w:tr>
      <w:tr w14:paraId="6891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CEBE6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FE6FD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3308AA">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D5C091">
            <w:pPr>
              <w:rPr>
                <w:rFonts w:hint="eastAsia" w:ascii="宋体" w:hAnsi="宋体" w:cs="宋体"/>
                <w:color w:val="auto"/>
                <w:szCs w:val="21"/>
              </w:rPr>
            </w:pPr>
            <w:r>
              <w:rPr>
                <w:rFonts w:ascii="宋体" w:hAnsi="宋体" w:cs="宋体"/>
                <w:color w:val="auto"/>
                <w:szCs w:val="21"/>
              </w:rPr>
              <w:t>泡沫储罐材质、规格、型号、标识、安装质量和泡沫液的储存情况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AECA8B">
            <w:pPr>
              <w:jc w:val="center"/>
              <w:rPr>
                <w:color w:val="auto"/>
                <w:szCs w:val="21"/>
              </w:rPr>
            </w:pPr>
          </w:p>
        </w:tc>
      </w:tr>
      <w:tr w14:paraId="4300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00533B">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52733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6E3D3F">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9C9276">
            <w:pPr>
              <w:rPr>
                <w:rFonts w:hint="eastAsia" w:ascii="宋体" w:hAnsi="宋体" w:cs="宋体"/>
                <w:color w:val="auto"/>
                <w:szCs w:val="21"/>
              </w:rPr>
            </w:pPr>
            <w:r>
              <w:rPr>
                <w:rFonts w:ascii="宋体" w:hAnsi="宋体" w:cs="宋体"/>
                <w:color w:val="auto"/>
                <w:szCs w:val="21"/>
              </w:rPr>
              <w:t>液位计、呼吸阀、人孔、出液口等附件</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FAE65C">
            <w:pPr>
              <w:jc w:val="center"/>
              <w:rPr>
                <w:color w:val="auto"/>
                <w:szCs w:val="21"/>
              </w:rPr>
            </w:pPr>
          </w:p>
        </w:tc>
      </w:tr>
      <w:tr w14:paraId="3709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442DA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AD45A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48E9D7">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F0B850">
            <w:pPr>
              <w:rPr>
                <w:rFonts w:hint="eastAsia" w:ascii="宋体" w:hAnsi="宋体" w:cs="宋体"/>
                <w:color w:val="auto"/>
                <w:szCs w:val="21"/>
              </w:rPr>
            </w:pPr>
            <w:r>
              <w:rPr>
                <w:rFonts w:ascii="宋体" w:hAnsi="宋体" w:cs="宋体"/>
                <w:color w:val="auto"/>
                <w:szCs w:val="21"/>
              </w:rPr>
              <w:t>泡沫储罐产品质量证明文件及铭牌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6B3D5D">
            <w:pPr>
              <w:jc w:val="center"/>
              <w:rPr>
                <w:color w:val="auto"/>
                <w:szCs w:val="21"/>
              </w:rPr>
            </w:pPr>
          </w:p>
        </w:tc>
      </w:tr>
      <w:tr w14:paraId="2F3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B47371">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8E5346">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FAC6D9">
            <w:pPr>
              <w:jc w:val="center"/>
              <w:rPr>
                <w:rFonts w:hint="eastAsia" w:ascii="宋体" w:hAnsi="宋体" w:cs="宋体"/>
                <w:color w:val="auto"/>
                <w:szCs w:val="21"/>
              </w:rPr>
            </w:pPr>
            <w:r>
              <w:rPr>
                <w:rFonts w:ascii="宋体" w:hAnsi="宋体" w:cs="宋体"/>
                <w:color w:val="auto"/>
                <w:szCs w:val="21"/>
              </w:rPr>
              <w:t>泡沫比例混合器（装置）</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A34AD1">
            <w:pPr>
              <w:rPr>
                <w:rFonts w:hint="eastAsia" w:ascii="宋体" w:hAnsi="宋体" w:cs="宋体"/>
                <w:color w:val="auto"/>
                <w:szCs w:val="21"/>
              </w:rPr>
            </w:pPr>
            <w:r>
              <w:rPr>
                <w:rFonts w:ascii="宋体" w:hAnsi="宋体" w:cs="宋体"/>
                <w:color w:val="auto"/>
                <w:szCs w:val="21"/>
              </w:rPr>
              <w:t>泡沫比例混合装置的规格、型号及安装质量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FFD1A57">
            <w:pPr>
              <w:jc w:val="center"/>
              <w:rPr>
                <w:color w:val="auto"/>
                <w:szCs w:val="21"/>
              </w:rPr>
            </w:pPr>
            <w:r>
              <w:rPr>
                <w:rFonts w:ascii="宋体"/>
                <w:color w:val="auto"/>
                <w:szCs w:val="21"/>
              </w:rPr>
              <w:t>《四川省公路工程（隧道）消防技术导则》第5.5.7条</w:t>
            </w:r>
          </w:p>
        </w:tc>
      </w:tr>
      <w:tr w14:paraId="11C7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8DBAE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39BA4C">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96D74F">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4EAEAB">
            <w:pPr>
              <w:rPr>
                <w:rFonts w:hint="eastAsia" w:ascii="宋体" w:hAnsi="宋体" w:cs="宋体"/>
                <w:color w:val="auto"/>
                <w:szCs w:val="21"/>
              </w:rPr>
            </w:pPr>
            <w:r>
              <w:rPr>
                <w:rFonts w:ascii="宋体" w:hAnsi="宋体" w:cs="宋体"/>
                <w:color w:val="auto"/>
                <w:szCs w:val="21"/>
              </w:rPr>
              <w:t>泡沫比例混合装置进泡沫液管道的材质</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70555B">
            <w:pPr>
              <w:jc w:val="center"/>
              <w:rPr>
                <w:color w:val="auto"/>
                <w:szCs w:val="21"/>
              </w:rPr>
            </w:pPr>
          </w:p>
        </w:tc>
      </w:tr>
      <w:tr w14:paraId="42E5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A2FBEB">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C09D79">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A05882">
            <w:pPr>
              <w:jc w:val="center"/>
              <w:rPr>
                <w:rFonts w:hint="eastAsia" w:ascii="宋体" w:hAnsi="宋体" w:cs="宋体"/>
                <w:color w:val="auto"/>
                <w:szCs w:val="21"/>
              </w:rPr>
            </w:pPr>
            <w:r>
              <w:rPr>
                <w:rFonts w:ascii="宋体" w:hAnsi="宋体" w:cs="宋体"/>
                <w:color w:val="auto"/>
                <w:szCs w:val="21"/>
              </w:rPr>
              <w:t>泡沫喷头</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0A33E1">
            <w:pPr>
              <w:rPr>
                <w:rFonts w:hint="eastAsia" w:ascii="宋体" w:hAnsi="宋体" w:cs="宋体"/>
                <w:color w:val="auto"/>
                <w:szCs w:val="21"/>
              </w:rPr>
            </w:pPr>
            <w:r>
              <w:rPr>
                <w:rFonts w:ascii="宋体" w:hAnsi="宋体" w:cs="宋体"/>
                <w:color w:val="auto"/>
                <w:szCs w:val="21"/>
              </w:rPr>
              <w:t>喷头规格、型号、产品质量证明文件</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69E2F0">
            <w:pPr>
              <w:jc w:val="center"/>
              <w:rPr>
                <w:color w:val="auto"/>
                <w:szCs w:val="21"/>
              </w:rPr>
            </w:pPr>
            <w:r>
              <w:rPr>
                <w:rFonts w:ascii="宋体"/>
                <w:color w:val="auto"/>
                <w:szCs w:val="21"/>
              </w:rPr>
              <w:t>《四川省公路工程（隧道）消防技术导则》第5.5.7条</w:t>
            </w:r>
          </w:p>
        </w:tc>
      </w:tr>
      <w:tr w14:paraId="571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A842A9">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1BD1F8">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0051C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150C9F">
            <w:pPr>
              <w:rPr>
                <w:rFonts w:hint="eastAsia" w:ascii="宋体" w:hAnsi="宋体" w:cs="宋体"/>
                <w:color w:val="auto"/>
                <w:szCs w:val="21"/>
              </w:rPr>
            </w:pPr>
            <w:r>
              <w:rPr>
                <w:rFonts w:ascii="宋体" w:hAnsi="宋体" w:cs="宋体"/>
                <w:color w:val="auto"/>
                <w:szCs w:val="21"/>
              </w:rPr>
              <w:t>喷头安装位置、安装质量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A85FBC">
            <w:pPr>
              <w:rPr>
                <w:color w:val="auto"/>
                <w:szCs w:val="21"/>
              </w:rPr>
            </w:pPr>
          </w:p>
        </w:tc>
      </w:tr>
      <w:tr w14:paraId="0E3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590DE9">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E214CC">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48D797">
            <w:pPr>
              <w:jc w:val="center"/>
              <w:rPr>
                <w:rFonts w:hint="eastAsia" w:ascii="宋体" w:hAnsi="宋体" w:cs="宋体"/>
                <w:color w:val="auto"/>
                <w:szCs w:val="21"/>
              </w:rPr>
            </w:pPr>
            <w:r>
              <w:rPr>
                <w:rFonts w:ascii="宋体" w:hAnsi="宋体" w:cs="宋体"/>
                <w:color w:val="auto"/>
                <w:szCs w:val="21"/>
              </w:rPr>
              <w:t>雨淋报警阀</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63B930">
            <w:pPr>
              <w:rPr>
                <w:rFonts w:hint="eastAsia" w:ascii="宋体" w:hAnsi="宋体" w:cs="宋体"/>
                <w:color w:val="auto"/>
                <w:szCs w:val="21"/>
              </w:rPr>
            </w:pPr>
            <w:r>
              <w:rPr>
                <w:rFonts w:ascii="宋体" w:hAnsi="宋体" w:cs="宋体"/>
                <w:color w:val="auto"/>
                <w:szCs w:val="21"/>
              </w:rPr>
              <w:t>设置位置、数量、规格、型号、外观、组件安装，产品质量证明文件及铭牌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F76963">
            <w:pPr>
              <w:jc w:val="center"/>
              <w:rPr>
                <w:color w:val="auto"/>
                <w:szCs w:val="21"/>
              </w:rPr>
            </w:pPr>
            <w:r>
              <w:rPr>
                <w:rFonts w:ascii="宋体"/>
                <w:color w:val="auto"/>
                <w:szCs w:val="21"/>
              </w:rPr>
              <w:t>《四川省公路工程（隧道）消防技术导则》第5.5.7条</w:t>
            </w:r>
          </w:p>
        </w:tc>
      </w:tr>
      <w:tr w14:paraId="1D88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1EC56C">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30F08D7">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563052">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F252C9">
            <w:pPr>
              <w:rPr>
                <w:rFonts w:hint="eastAsia" w:ascii="宋体" w:hAnsi="宋体" w:cs="宋体"/>
                <w:color w:val="auto"/>
                <w:szCs w:val="21"/>
              </w:rPr>
            </w:pPr>
            <w:r>
              <w:rPr>
                <w:rFonts w:ascii="宋体" w:hAnsi="宋体" w:cs="宋体"/>
                <w:color w:val="auto"/>
                <w:szCs w:val="21"/>
              </w:rPr>
              <w:t>水力警铃设置是否设在有人值班的地点附近或公共通道的外墙上，测试水力警铃喷嘴压力及警铃声声强</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BBF6CA">
            <w:pPr>
              <w:rPr>
                <w:color w:val="auto"/>
                <w:szCs w:val="21"/>
              </w:rPr>
            </w:pPr>
          </w:p>
        </w:tc>
      </w:tr>
      <w:tr w14:paraId="3C9A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A40769">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76A3B5">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1941D1">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16BCAE">
            <w:pPr>
              <w:rPr>
                <w:rFonts w:hint="eastAsia" w:ascii="宋体" w:hAnsi="宋体" w:cs="宋体"/>
                <w:color w:val="auto"/>
                <w:szCs w:val="21"/>
              </w:rPr>
            </w:pPr>
            <w:r>
              <w:rPr>
                <w:rFonts w:ascii="宋体" w:hAnsi="宋体" w:cs="宋体"/>
                <w:color w:val="auto"/>
                <w:szCs w:val="21"/>
              </w:rPr>
              <w:t>控制阀状态</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9C0892">
            <w:pPr>
              <w:rPr>
                <w:color w:val="auto"/>
                <w:szCs w:val="21"/>
              </w:rPr>
            </w:pPr>
          </w:p>
        </w:tc>
      </w:tr>
      <w:tr w14:paraId="0CB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F2B280">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2FD830">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6E98EC">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7AA1B9">
            <w:pPr>
              <w:rPr>
                <w:rFonts w:hint="eastAsia" w:ascii="宋体" w:hAnsi="宋体" w:cs="宋体"/>
                <w:color w:val="auto"/>
                <w:szCs w:val="21"/>
              </w:rPr>
            </w:pPr>
            <w:r>
              <w:rPr>
                <w:rFonts w:ascii="宋体" w:hAnsi="宋体" w:cs="宋体"/>
                <w:color w:val="auto"/>
                <w:szCs w:val="21"/>
              </w:rPr>
              <w:t>排水设施设置情况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F85352">
            <w:pPr>
              <w:rPr>
                <w:color w:val="auto"/>
                <w:szCs w:val="21"/>
              </w:rPr>
            </w:pPr>
          </w:p>
        </w:tc>
      </w:tr>
      <w:tr w14:paraId="5EA0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C369D7">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402576">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C910E9">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601A4E">
            <w:pPr>
              <w:rPr>
                <w:rFonts w:hint="eastAsia" w:ascii="宋体" w:hAnsi="宋体" w:cs="宋体"/>
                <w:color w:val="auto"/>
                <w:szCs w:val="21"/>
              </w:rPr>
            </w:pPr>
            <w:r>
              <w:rPr>
                <w:rFonts w:ascii="宋体" w:hAnsi="宋体" w:cs="宋体"/>
                <w:color w:val="auto"/>
                <w:szCs w:val="21"/>
              </w:rPr>
              <w:t>环状供水管网及报警阀进出口的控制阀</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EC7E0E">
            <w:pPr>
              <w:rPr>
                <w:color w:val="auto"/>
                <w:szCs w:val="21"/>
              </w:rPr>
            </w:pPr>
          </w:p>
        </w:tc>
      </w:tr>
      <w:tr w14:paraId="2626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69788B">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BDB5CE">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1E0441">
            <w:pPr>
              <w:widowControl/>
              <w:jc w:val="center"/>
              <w:rPr>
                <w:rFonts w:hint="eastAsia" w:ascii="宋体" w:hAnsi="宋体" w:cs="宋体"/>
                <w:color w:val="auto"/>
                <w:szCs w:val="21"/>
              </w:rPr>
            </w:pPr>
            <w:r>
              <w:rPr>
                <w:rFonts w:ascii="宋体" w:hAnsi="宋体" w:cs="宋体"/>
                <w:color w:val="auto"/>
                <w:szCs w:val="21"/>
              </w:rPr>
              <w:t>系统功能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341BF2">
            <w:pPr>
              <w:widowControl/>
              <w:rPr>
                <w:rFonts w:hint="eastAsia" w:ascii="宋体" w:hAnsi="宋体" w:cs="宋体"/>
                <w:color w:val="auto"/>
                <w:szCs w:val="21"/>
              </w:rPr>
            </w:pPr>
            <w:r>
              <w:rPr>
                <w:rFonts w:ascii="宋体" w:hAnsi="宋体" w:cs="宋体"/>
                <w:color w:val="auto"/>
                <w:szCs w:val="21"/>
              </w:rPr>
              <w:t>检查泡沫-水喷雾灭火系统功能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0D236D">
            <w:pPr>
              <w:jc w:val="center"/>
              <w:rPr>
                <w:color w:val="auto"/>
                <w:szCs w:val="21"/>
              </w:rPr>
            </w:pPr>
            <w:r>
              <w:rPr>
                <w:rFonts w:ascii="宋体"/>
                <w:color w:val="auto"/>
                <w:szCs w:val="21"/>
              </w:rPr>
              <w:t>《四川省公路工程（隧道）消防技术导则》第5.5.7条</w:t>
            </w:r>
          </w:p>
        </w:tc>
      </w:tr>
      <w:tr w14:paraId="12F9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D24F80">
            <w:pPr>
              <w:jc w:val="center"/>
              <w:rPr>
                <w:rFonts w:hint="eastAsia" w:ascii="宋体" w:hAnsi="宋体" w:cs="宋体"/>
                <w:color w:val="auto"/>
                <w:szCs w:val="21"/>
              </w:rPr>
            </w:pPr>
            <w:r>
              <w:rPr>
                <w:rFonts w:ascii="宋体" w:hAnsi="宋体" w:cs="宋体"/>
                <w:color w:val="auto"/>
                <w:szCs w:val="21"/>
              </w:rPr>
              <w:t>气体灭火系统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E4E237">
            <w:pPr>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8C7009">
            <w:pPr>
              <w:jc w:val="center"/>
              <w:rPr>
                <w:rFonts w:hint="eastAsia" w:ascii="宋体" w:hAnsi="宋体" w:cs="宋体"/>
                <w:color w:val="auto"/>
                <w:szCs w:val="21"/>
              </w:rPr>
            </w:pPr>
            <w:r>
              <w:rPr>
                <w:rFonts w:ascii="宋体" w:hAnsi="宋体" w:cs="宋体"/>
                <w:color w:val="auto"/>
                <w:szCs w:val="21"/>
              </w:rPr>
              <w:t>系统设置及选型</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4FE963">
            <w:pPr>
              <w:rPr>
                <w:rFonts w:hint="eastAsia" w:ascii="宋体" w:hAnsi="宋体" w:cs="宋体"/>
                <w:color w:val="auto"/>
                <w:szCs w:val="21"/>
              </w:rPr>
            </w:pPr>
            <w:r>
              <w:rPr>
                <w:rFonts w:ascii="宋体" w:hAnsi="宋体" w:cs="宋体"/>
                <w:color w:val="auto"/>
                <w:szCs w:val="21"/>
              </w:rPr>
              <w:t>是否设置气体灭火系统</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67F4B9">
            <w:pPr>
              <w:jc w:val="center"/>
              <w:rPr>
                <w:rFonts w:ascii="宋体"/>
                <w:color w:val="auto"/>
                <w:szCs w:val="21"/>
              </w:rPr>
            </w:pPr>
            <w:r>
              <w:rPr>
                <w:rFonts w:ascii="宋体"/>
                <w:color w:val="auto"/>
                <w:szCs w:val="21"/>
              </w:rPr>
              <w:t>《四川省公路工程（隧道）消防技术导则》第5.5.8条；</w:t>
            </w:r>
          </w:p>
          <w:p w14:paraId="22284B9C">
            <w:pPr>
              <w:jc w:val="center"/>
              <w:rPr>
                <w:color w:val="auto"/>
                <w:szCs w:val="21"/>
              </w:rPr>
            </w:pPr>
            <w:r>
              <w:rPr>
                <w:rFonts w:ascii="宋体"/>
                <w:color w:val="auto"/>
                <w:szCs w:val="21"/>
              </w:rPr>
              <w:t>参照《四川省房屋建筑工程消防验收现场评定技术标准》DBJ51/T 257-2024第5.4.6条第1款</w:t>
            </w:r>
          </w:p>
        </w:tc>
      </w:tr>
      <w:tr w14:paraId="2494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7E0FA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102731">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8DB33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D7F6C0">
            <w:pPr>
              <w:rPr>
                <w:rFonts w:hint="eastAsia" w:ascii="宋体" w:hAnsi="宋体" w:cs="宋体"/>
                <w:color w:val="auto"/>
                <w:szCs w:val="21"/>
              </w:rPr>
            </w:pPr>
            <w:r>
              <w:rPr>
                <w:rFonts w:ascii="宋体" w:hAnsi="宋体" w:cs="宋体"/>
                <w:color w:val="auto"/>
                <w:szCs w:val="21"/>
              </w:rPr>
              <w:t>系统的选型及其完整性</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3C26A9">
            <w:pPr>
              <w:jc w:val="center"/>
              <w:rPr>
                <w:color w:val="auto"/>
                <w:szCs w:val="21"/>
              </w:rPr>
            </w:pPr>
          </w:p>
        </w:tc>
      </w:tr>
      <w:tr w14:paraId="3E6E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2C7674">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CC28C2">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9599BB">
            <w:pPr>
              <w:jc w:val="center"/>
              <w:rPr>
                <w:rFonts w:hint="eastAsia" w:ascii="宋体" w:hAnsi="宋体" w:cs="宋体"/>
                <w:color w:val="auto"/>
                <w:szCs w:val="21"/>
              </w:rPr>
            </w:pPr>
            <w:r>
              <w:rPr>
                <w:rFonts w:ascii="宋体" w:hAnsi="宋体" w:cs="宋体"/>
                <w:color w:val="auto"/>
                <w:szCs w:val="21"/>
              </w:rPr>
              <w:t>防护区与储存装置间</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BEE45B">
            <w:pPr>
              <w:rPr>
                <w:rFonts w:hint="eastAsia" w:ascii="宋体" w:hAnsi="宋体" w:cs="宋体"/>
                <w:color w:val="auto"/>
                <w:szCs w:val="21"/>
              </w:rPr>
            </w:pPr>
            <w:r>
              <w:rPr>
                <w:rFonts w:ascii="宋体" w:hAnsi="宋体" w:cs="宋体"/>
                <w:color w:val="auto"/>
                <w:szCs w:val="21"/>
              </w:rPr>
              <w:t>防护区或保护对象的位置、用途、划分、开口、通风、环境温度、可燃物的种类及门、窗、通风空调系统自动关闭功能</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C93C4A">
            <w:pPr>
              <w:jc w:val="center"/>
              <w:rPr>
                <w:rFonts w:ascii="宋体"/>
                <w:color w:val="auto"/>
                <w:szCs w:val="21"/>
              </w:rPr>
            </w:pPr>
            <w:r>
              <w:rPr>
                <w:rFonts w:ascii="宋体"/>
                <w:color w:val="auto"/>
                <w:szCs w:val="21"/>
              </w:rPr>
              <w:t>《四川省公路工程（隧道）消防技术导则》第5.5.8条；</w:t>
            </w:r>
          </w:p>
          <w:p w14:paraId="1ECBDA8B">
            <w:pPr>
              <w:jc w:val="center"/>
              <w:rPr>
                <w:color w:val="auto"/>
                <w:szCs w:val="21"/>
              </w:rPr>
            </w:pPr>
            <w:r>
              <w:rPr>
                <w:rFonts w:ascii="宋体"/>
                <w:color w:val="auto"/>
                <w:szCs w:val="21"/>
              </w:rPr>
              <w:t>参照《四川省房屋建筑工程消防验收现场评定技术标准》DBJ51/T 257-2024第5.4.6条第2款</w:t>
            </w:r>
          </w:p>
        </w:tc>
      </w:tr>
      <w:tr w14:paraId="5C8B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4197F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6F4E7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75CAC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832BB2">
            <w:pPr>
              <w:rPr>
                <w:rFonts w:hint="eastAsia" w:ascii="宋体" w:hAnsi="宋体" w:cs="宋体"/>
                <w:color w:val="auto"/>
                <w:szCs w:val="21"/>
              </w:rPr>
            </w:pPr>
            <w:r>
              <w:rPr>
                <w:rFonts w:ascii="宋体" w:hAnsi="宋体" w:cs="宋体"/>
                <w:color w:val="auto"/>
                <w:szCs w:val="21"/>
              </w:rPr>
              <w:t>防护区安全设施的设置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95528B">
            <w:pPr>
              <w:jc w:val="center"/>
              <w:rPr>
                <w:color w:val="auto"/>
                <w:szCs w:val="21"/>
              </w:rPr>
            </w:pPr>
          </w:p>
        </w:tc>
      </w:tr>
      <w:tr w14:paraId="0666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D897E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4406C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C686B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830B707">
            <w:pPr>
              <w:rPr>
                <w:rFonts w:hint="eastAsia" w:ascii="宋体" w:hAnsi="宋体" w:cs="宋体"/>
                <w:color w:val="auto"/>
                <w:szCs w:val="21"/>
              </w:rPr>
            </w:pPr>
            <w:r>
              <w:rPr>
                <w:rFonts w:ascii="宋体" w:hAnsi="宋体" w:cs="宋体"/>
                <w:color w:val="auto"/>
                <w:szCs w:val="21"/>
              </w:rPr>
              <w:t>储存装置间的位置、通道、耐火等级、应急照明装置、火灾报警控制装置及地下储存装置间机械排风装置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35F6F0">
            <w:pPr>
              <w:jc w:val="center"/>
              <w:rPr>
                <w:color w:val="auto"/>
                <w:szCs w:val="21"/>
              </w:rPr>
            </w:pPr>
          </w:p>
        </w:tc>
      </w:tr>
      <w:tr w14:paraId="1CFC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3CF1EE">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5BA0F9">
            <w:pPr>
              <w:jc w:val="center"/>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lang w:val="en-US" w:eastAsia="zh-CN"/>
              </w:rPr>
              <w:t>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142F5F">
            <w:pPr>
              <w:jc w:val="center"/>
              <w:rPr>
                <w:rFonts w:hint="eastAsia" w:ascii="宋体" w:hAnsi="宋体" w:cs="宋体"/>
                <w:color w:val="auto"/>
                <w:szCs w:val="21"/>
              </w:rPr>
            </w:pPr>
            <w:r>
              <w:rPr>
                <w:rFonts w:ascii="宋体" w:hAnsi="宋体" w:cs="宋体"/>
                <w:color w:val="auto"/>
                <w:szCs w:val="21"/>
              </w:rPr>
              <w:t>设备和灭火剂输送管道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3AED43">
            <w:pPr>
              <w:rPr>
                <w:rFonts w:hint="eastAsia" w:ascii="宋体" w:hAnsi="宋体" w:cs="宋体"/>
                <w:color w:val="auto"/>
                <w:szCs w:val="21"/>
              </w:rPr>
            </w:pPr>
            <w:r>
              <w:rPr>
                <w:rFonts w:ascii="宋体" w:hAnsi="宋体" w:cs="宋体"/>
                <w:color w:val="auto"/>
                <w:szCs w:val="21"/>
              </w:rPr>
              <w:t>灭火剂储存容器的数量、型号和规格、位置和固定方式、油漆和标志、安装质量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970B42">
            <w:pPr>
              <w:jc w:val="center"/>
              <w:rPr>
                <w:rFonts w:ascii="宋体"/>
                <w:color w:val="auto"/>
                <w:szCs w:val="21"/>
              </w:rPr>
            </w:pPr>
            <w:r>
              <w:rPr>
                <w:rFonts w:ascii="宋体"/>
                <w:color w:val="auto"/>
                <w:szCs w:val="21"/>
              </w:rPr>
              <w:t>《四川省公路工程（隧道）消防技术导则》第5.5.8条；</w:t>
            </w:r>
          </w:p>
          <w:p w14:paraId="0914CC02">
            <w:pPr>
              <w:jc w:val="center"/>
              <w:rPr>
                <w:color w:val="auto"/>
                <w:szCs w:val="21"/>
              </w:rPr>
            </w:pPr>
            <w:r>
              <w:rPr>
                <w:rFonts w:ascii="宋体"/>
                <w:color w:val="auto"/>
                <w:szCs w:val="21"/>
              </w:rPr>
              <w:t>参照《四川省房屋建筑工程消防验收现场评定技术标准》DBJ51/T 257-2024第5.4.6条第3款</w:t>
            </w:r>
          </w:p>
        </w:tc>
      </w:tr>
      <w:tr w14:paraId="7B60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27329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1F49A2">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7B0C8D">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CC28EA">
            <w:pPr>
              <w:rPr>
                <w:rFonts w:hint="eastAsia" w:ascii="宋体" w:hAnsi="宋体" w:cs="宋体"/>
                <w:color w:val="auto"/>
                <w:szCs w:val="21"/>
              </w:rPr>
            </w:pPr>
            <w:r>
              <w:rPr>
                <w:rFonts w:ascii="宋体" w:hAnsi="宋体" w:cs="宋体"/>
                <w:color w:val="auto"/>
                <w:szCs w:val="21"/>
              </w:rPr>
              <w:t>储存容器内的灭火剂充装量和储存压力</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0A4823">
            <w:pPr>
              <w:jc w:val="center"/>
              <w:rPr>
                <w:color w:val="auto"/>
                <w:szCs w:val="21"/>
              </w:rPr>
            </w:pPr>
          </w:p>
        </w:tc>
      </w:tr>
      <w:tr w14:paraId="3E6E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42A19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5EE21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747DAA">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11DC2B">
            <w:pPr>
              <w:rPr>
                <w:rFonts w:hint="eastAsia" w:ascii="宋体" w:hAnsi="宋体" w:cs="宋体"/>
                <w:color w:val="auto"/>
                <w:szCs w:val="21"/>
              </w:rPr>
            </w:pPr>
            <w:r>
              <w:rPr>
                <w:rFonts w:ascii="宋体" w:hAnsi="宋体" w:cs="宋体"/>
                <w:color w:val="auto"/>
                <w:szCs w:val="21"/>
              </w:rPr>
              <w:t>集流管的材料、规格、连接方式、布置及其泄压装置的泄压方向</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3943B6">
            <w:pPr>
              <w:jc w:val="center"/>
              <w:rPr>
                <w:color w:val="auto"/>
                <w:szCs w:val="21"/>
              </w:rPr>
            </w:pPr>
          </w:p>
        </w:tc>
      </w:tr>
      <w:tr w14:paraId="0D4D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148080">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92D89E">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BC4FE8">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6AFFA4">
            <w:pPr>
              <w:rPr>
                <w:rFonts w:hint="eastAsia" w:ascii="宋体" w:hAnsi="宋体" w:cs="宋体"/>
                <w:color w:val="auto"/>
                <w:szCs w:val="21"/>
              </w:rPr>
            </w:pPr>
            <w:r>
              <w:rPr>
                <w:rFonts w:ascii="宋体" w:hAnsi="宋体" w:cs="宋体"/>
                <w:color w:val="auto"/>
                <w:szCs w:val="21"/>
              </w:rPr>
              <w:t>选择阀及信号反馈装置的数量、型号、规格、位置、标志及其安装质量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375B46">
            <w:pPr>
              <w:jc w:val="center"/>
              <w:rPr>
                <w:color w:val="auto"/>
                <w:szCs w:val="21"/>
              </w:rPr>
            </w:pPr>
          </w:p>
        </w:tc>
      </w:tr>
      <w:tr w14:paraId="5096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39B7D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63E2D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224BE59">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567557">
            <w:pPr>
              <w:rPr>
                <w:rFonts w:hint="eastAsia" w:ascii="宋体" w:hAnsi="宋体" w:cs="宋体"/>
                <w:color w:val="auto"/>
                <w:szCs w:val="21"/>
              </w:rPr>
            </w:pPr>
            <w:r>
              <w:rPr>
                <w:rFonts w:ascii="宋体" w:hAnsi="宋体" w:cs="宋体"/>
                <w:color w:val="auto"/>
                <w:szCs w:val="21"/>
              </w:rPr>
              <w:t>阀驱动装置的数量、型号、规格和标志；气动驱动装置中驱动气瓶的介质名称和充装压力；气动驱动装置管道的规格、布置和连接方式；气体驱动装置中气动止回阀的位置和数量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E752CF">
            <w:pPr>
              <w:jc w:val="center"/>
              <w:rPr>
                <w:color w:val="auto"/>
                <w:szCs w:val="21"/>
              </w:rPr>
            </w:pPr>
          </w:p>
        </w:tc>
      </w:tr>
      <w:tr w14:paraId="5F77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16B55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4985A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5EFF87">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916CFA">
            <w:pPr>
              <w:rPr>
                <w:rFonts w:hint="eastAsia" w:ascii="宋体" w:hAnsi="宋体" w:cs="宋体"/>
                <w:color w:val="auto"/>
                <w:szCs w:val="21"/>
              </w:rPr>
            </w:pPr>
            <w:r>
              <w:rPr>
                <w:rFonts w:ascii="宋体" w:hAnsi="宋体" w:cs="宋体"/>
                <w:color w:val="auto"/>
                <w:szCs w:val="21"/>
              </w:rPr>
              <w:t>驱动气瓶和选择阀的机械应急手动操作处是否具有标明对应防护区或保护对象名称的永久标志</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1D166B">
            <w:pPr>
              <w:jc w:val="center"/>
              <w:rPr>
                <w:color w:val="auto"/>
                <w:szCs w:val="21"/>
              </w:rPr>
            </w:pPr>
          </w:p>
        </w:tc>
      </w:tr>
      <w:tr w14:paraId="0AF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431D093">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A2152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2E9B2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902412E">
            <w:pPr>
              <w:rPr>
                <w:rFonts w:hint="eastAsia" w:ascii="宋体" w:hAnsi="宋体" w:cs="宋体"/>
                <w:color w:val="auto"/>
                <w:szCs w:val="21"/>
              </w:rPr>
            </w:pPr>
            <w:r>
              <w:rPr>
                <w:rFonts w:ascii="宋体" w:hAnsi="宋体" w:cs="宋体"/>
                <w:color w:val="auto"/>
                <w:szCs w:val="21"/>
              </w:rPr>
              <w:t>灭火剂输送管道的布置与连接方式、支架和吊架的位置及间距、穿过建筑构件及其变形缝的处理、各管段和附件的型号规格、防腐处理和涂刷油漆的颜色</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FC00A4">
            <w:pPr>
              <w:jc w:val="center"/>
              <w:rPr>
                <w:color w:val="auto"/>
                <w:szCs w:val="21"/>
              </w:rPr>
            </w:pPr>
          </w:p>
        </w:tc>
      </w:tr>
      <w:tr w14:paraId="641D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8E619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FEE15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9CD14D">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4A2E43">
            <w:pPr>
              <w:rPr>
                <w:rFonts w:hint="eastAsia" w:ascii="宋体" w:hAnsi="宋体" w:cs="宋体"/>
                <w:color w:val="auto"/>
                <w:szCs w:val="21"/>
              </w:rPr>
            </w:pPr>
            <w:r>
              <w:rPr>
                <w:rFonts w:ascii="宋体" w:hAnsi="宋体" w:cs="宋体"/>
                <w:color w:val="auto"/>
                <w:szCs w:val="21"/>
              </w:rPr>
              <w:t>喷嘴的数量、型号、规格、安装位置和方向</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DE8DB5">
            <w:pPr>
              <w:jc w:val="center"/>
              <w:rPr>
                <w:color w:val="auto"/>
                <w:szCs w:val="21"/>
              </w:rPr>
            </w:pPr>
          </w:p>
        </w:tc>
      </w:tr>
      <w:tr w14:paraId="12F5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2ED20E">
            <w:pPr>
              <w:jc w:val="center"/>
              <w:rPr>
                <w:rFonts w:hint="eastAsia" w:ascii="宋体" w:hAnsi="宋体" w:cs="宋体"/>
                <w:color w:val="auto"/>
                <w:szCs w:val="21"/>
              </w:rPr>
            </w:pPr>
            <w:r>
              <w:rPr>
                <w:rFonts w:ascii="宋体" w:hAnsi="宋体" w:cs="宋体"/>
                <w:color w:val="auto"/>
                <w:szCs w:val="21"/>
              </w:rPr>
              <w:t>气体灭火系统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6D1569">
            <w:pPr>
              <w:jc w:val="center"/>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189B1D">
            <w:pPr>
              <w:jc w:val="center"/>
              <w:rPr>
                <w:rFonts w:hint="eastAsia" w:ascii="宋体" w:hAnsi="宋体" w:cs="宋体"/>
                <w:color w:val="auto"/>
                <w:szCs w:val="21"/>
              </w:rPr>
            </w:pPr>
            <w:r>
              <w:rPr>
                <w:rFonts w:ascii="宋体" w:hAnsi="宋体" w:cs="宋体"/>
                <w:color w:val="auto"/>
                <w:szCs w:val="21"/>
              </w:rPr>
              <w:t>系统功能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1CB2F5">
            <w:pPr>
              <w:rPr>
                <w:rFonts w:hint="eastAsia" w:ascii="宋体" w:hAnsi="宋体" w:cs="宋体"/>
                <w:color w:val="auto"/>
                <w:szCs w:val="21"/>
              </w:rPr>
            </w:pPr>
            <w:r>
              <w:rPr>
                <w:rFonts w:ascii="宋体" w:hAnsi="宋体" w:cs="宋体"/>
                <w:color w:val="auto"/>
                <w:szCs w:val="21"/>
              </w:rPr>
              <w:t>系统模拟启动试验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8DFC03">
            <w:pPr>
              <w:jc w:val="center"/>
              <w:rPr>
                <w:color w:val="auto"/>
                <w:szCs w:val="21"/>
              </w:rPr>
            </w:pPr>
            <w:r>
              <w:rPr>
                <w:rFonts w:ascii="宋体"/>
                <w:color w:val="auto"/>
                <w:szCs w:val="21"/>
              </w:rPr>
              <w:t>《四川省公路工程（隧道）消防技术导则》第5.5.8条；参照《四川省房屋建筑工程消防验收现场评定技术标准》DBJ51/T 257-2024第5.4.6条第4款</w:t>
            </w:r>
          </w:p>
        </w:tc>
      </w:tr>
      <w:tr w14:paraId="7CD1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41C85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034C3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BA89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A58464">
            <w:pPr>
              <w:rPr>
                <w:rFonts w:hint="eastAsia" w:ascii="宋体" w:hAnsi="宋体" w:cs="宋体"/>
                <w:color w:val="auto"/>
                <w:szCs w:val="21"/>
              </w:rPr>
            </w:pPr>
            <w:r>
              <w:rPr>
                <w:rFonts w:ascii="宋体" w:hAnsi="宋体" w:cs="宋体"/>
                <w:color w:val="auto"/>
                <w:szCs w:val="21"/>
              </w:rPr>
              <w:t>模拟喷气试验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53D464">
            <w:pPr>
              <w:jc w:val="center"/>
              <w:rPr>
                <w:color w:val="auto"/>
                <w:szCs w:val="21"/>
              </w:rPr>
            </w:pPr>
          </w:p>
        </w:tc>
      </w:tr>
      <w:tr w14:paraId="4AE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5485F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76E7E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9A659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22057C">
            <w:pPr>
              <w:rPr>
                <w:rFonts w:hint="eastAsia" w:ascii="宋体" w:hAnsi="宋体" w:cs="宋体"/>
                <w:color w:val="auto"/>
                <w:szCs w:val="21"/>
              </w:rPr>
            </w:pPr>
            <w:r>
              <w:rPr>
                <w:rFonts w:ascii="宋体" w:hAnsi="宋体" w:cs="宋体"/>
                <w:color w:val="auto"/>
                <w:szCs w:val="21"/>
              </w:rPr>
              <w:t>设有灭火剂备用量的系统进行模拟切换操作试验</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9722C1">
            <w:pPr>
              <w:jc w:val="center"/>
              <w:rPr>
                <w:color w:val="auto"/>
                <w:szCs w:val="21"/>
              </w:rPr>
            </w:pPr>
          </w:p>
        </w:tc>
      </w:tr>
      <w:tr w14:paraId="214D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253F0D">
            <w:pPr>
              <w:jc w:val="center"/>
              <w:rPr>
                <w:rFonts w:hint="eastAsia" w:ascii="宋体" w:hAnsi="宋体" w:cs="宋体"/>
                <w:color w:val="auto"/>
                <w:szCs w:val="21"/>
              </w:rPr>
            </w:pPr>
            <w:r>
              <w:rPr>
                <w:rFonts w:ascii="宋体" w:hAnsi="宋体" w:cs="宋体"/>
                <w:color w:val="auto"/>
                <w:szCs w:val="21"/>
              </w:rPr>
              <w:t>建筑灭火器</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99AA7C">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972F46">
            <w:pPr>
              <w:jc w:val="center"/>
              <w:rPr>
                <w:rFonts w:hint="eastAsia" w:ascii="宋体" w:hAnsi="宋体" w:cs="宋体"/>
                <w:color w:val="auto"/>
                <w:szCs w:val="21"/>
              </w:rPr>
            </w:pPr>
            <w:r>
              <w:rPr>
                <w:rFonts w:ascii="宋体" w:hAnsi="宋体" w:cs="宋体"/>
                <w:color w:val="auto"/>
                <w:szCs w:val="21"/>
              </w:rPr>
              <w:t>灭火器</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D9233A">
            <w:pPr>
              <w:rPr>
                <w:rFonts w:hint="eastAsia" w:ascii="宋体" w:hAnsi="宋体" w:cs="宋体"/>
                <w:color w:val="auto"/>
                <w:szCs w:val="21"/>
              </w:rPr>
            </w:pPr>
            <w:r>
              <w:rPr>
                <w:rFonts w:ascii="宋体" w:hAnsi="宋体" w:cs="宋体"/>
                <w:color w:val="auto"/>
                <w:szCs w:val="21"/>
              </w:rPr>
              <w:t>设置情况、类型、规格、灭火级别、产品质量证明文件及铭牌</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9FC4F31">
            <w:pPr>
              <w:jc w:val="center"/>
              <w:rPr>
                <w:color w:val="auto"/>
                <w:szCs w:val="21"/>
              </w:rPr>
            </w:pPr>
            <w:r>
              <w:rPr>
                <w:rFonts w:ascii="宋体"/>
                <w:color w:val="auto"/>
                <w:szCs w:val="21"/>
              </w:rPr>
              <w:t>《四川省公路工程（隧道）消防技术导则》第5.5.1条、第5.5.2条</w:t>
            </w:r>
          </w:p>
        </w:tc>
      </w:tr>
      <w:tr w14:paraId="26CE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0486D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AF9911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83643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273438">
            <w:pPr>
              <w:rPr>
                <w:rFonts w:hint="eastAsia" w:ascii="宋体" w:hAnsi="宋体" w:cs="宋体"/>
                <w:color w:val="auto"/>
                <w:szCs w:val="21"/>
              </w:rPr>
            </w:pPr>
            <w:r>
              <w:rPr>
                <w:rFonts w:ascii="宋体" w:hAnsi="宋体" w:cs="宋体"/>
                <w:color w:val="auto"/>
                <w:szCs w:val="21"/>
              </w:rPr>
              <w:t>设置点保护范围</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945FB5">
            <w:pPr>
              <w:jc w:val="center"/>
              <w:rPr>
                <w:color w:val="auto"/>
                <w:szCs w:val="21"/>
              </w:rPr>
            </w:pPr>
          </w:p>
        </w:tc>
      </w:tr>
      <w:tr w14:paraId="53DD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B0789A">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C8DEE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75D29AA">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A688D9">
            <w:pPr>
              <w:rPr>
                <w:rFonts w:hint="eastAsia" w:ascii="宋体" w:hAnsi="宋体" w:cs="宋体"/>
                <w:color w:val="auto"/>
                <w:szCs w:val="21"/>
              </w:rPr>
            </w:pPr>
            <w:r>
              <w:rPr>
                <w:rFonts w:ascii="宋体" w:hAnsi="宋体" w:cs="宋体"/>
                <w:color w:val="auto"/>
                <w:szCs w:val="21"/>
              </w:rPr>
              <w:t>设置点位置、摆放和使用环境及设置点的设置数量</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93FE1C">
            <w:pPr>
              <w:jc w:val="center"/>
              <w:rPr>
                <w:color w:val="auto"/>
                <w:szCs w:val="21"/>
              </w:rPr>
            </w:pPr>
          </w:p>
        </w:tc>
      </w:tr>
      <w:tr w14:paraId="15C3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B2E8BA">
            <w:pPr>
              <w:jc w:val="center"/>
              <w:rPr>
                <w:rFonts w:hint="eastAsia" w:ascii="宋体" w:hAnsi="宋体" w:cs="宋体"/>
                <w:color w:val="auto"/>
                <w:szCs w:val="21"/>
              </w:rPr>
            </w:pPr>
            <w:r>
              <w:rPr>
                <w:rFonts w:ascii="宋体" w:hAnsi="宋体" w:cs="宋体"/>
                <w:color w:val="auto"/>
                <w:szCs w:val="21"/>
              </w:rPr>
              <w:t>防排烟系统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B8B0589">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3</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3BFFEB1">
            <w:pPr>
              <w:jc w:val="center"/>
              <w:rPr>
                <w:rFonts w:hint="eastAsia" w:ascii="宋体" w:hAnsi="宋体" w:cs="宋体"/>
                <w:color w:val="auto"/>
                <w:szCs w:val="21"/>
              </w:rPr>
            </w:pPr>
            <w:r>
              <w:rPr>
                <w:rFonts w:ascii="宋体" w:hAnsi="宋体" w:cs="宋体"/>
                <w:color w:val="auto"/>
                <w:szCs w:val="21"/>
              </w:rPr>
              <w:t>防烟系统设置</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195540">
            <w:pPr>
              <w:rPr>
                <w:rFonts w:hint="eastAsia" w:ascii="宋体" w:hAnsi="宋体" w:cs="宋体"/>
                <w:color w:val="auto"/>
                <w:szCs w:val="21"/>
              </w:rPr>
            </w:pPr>
            <w:r>
              <w:rPr>
                <w:rFonts w:ascii="宋体" w:hAnsi="宋体" w:cs="宋体"/>
                <w:color w:val="auto"/>
                <w:szCs w:val="21"/>
              </w:rPr>
              <w:t>设置部位及形式</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BD6052">
            <w:pPr>
              <w:jc w:val="center"/>
              <w:rPr>
                <w:color w:val="auto"/>
                <w:szCs w:val="21"/>
              </w:rPr>
            </w:pPr>
            <w:r>
              <w:rPr>
                <w:rFonts w:ascii="宋体"/>
                <w:color w:val="auto"/>
                <w:szCs w:val="21"/>
              </w:rPr>
              <w:t>《四川省公路工程（隧道）消防技术导则》第6.1节、第6.3节、第6.4节</w:t>
            </w:r>
          </w:p>
        </w:tc>
      </w:tr>
      <w:tr w14:paraId="3914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14E748">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E09244">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4</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19BE03">
            <w:pPr>
              <w:jc w:val="center"/>
              <w:rPr>
                <w:rFonts w:hint="eastAsia" w:ascii="宋体" w:hAnsi="宋体" w:cs="宋体"/>
                <w:color w:val="auto"/>
                <w:szCs w:val="21"/>
              </w:rPr>
            </w:pPr>
            <w:r>
              <w:rPr>
                <w:rFonts w:ascii="宋体" w:hAnsi="宋体" w:cs="宋体"/>
                <w:color w:val="auto"/>
                <w:szCs w:val="21"/>
              </w:rPr>
              <w:t>机械加压送风设施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FEA0F7">
            <w:pPr>
              <w:rPr>
                <w:rFonts w:hint="eastAsia" w:ascii="宋体" w:hAnsi="宋体" w:cs="宋体"/>
                <w:color w:val="auto"/>
                <w:szCs w:val="21"/>
              </w:rPr>
            </w:pPr>
            <w:r>
              <w:rPr>
                <w:rFonts w:ascii="宋体" w:hAnsi="宋体" w:cs="宋体"/>
                <w:color w:val="auto"/>
                <w:szCs w:val="21"/>
              </w:rPr>
              <w:t>送风机、风机控制柜及其进风口，送风口的设置情况</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7C4B50">
            <w:pPr>
              <w:jc w:val="center"/>
              <w:rPr>
                <w:color w:val="auto"/>
                <w:szCs w:val="21"/>
              </w:rPr>
            </w:pPr>
            <w:r>
              <w:rPr>
                <w:rFonts w:ascii="宋体"/>
                <w:color w:val="auto"/>
                <w:szCs w:val="21"/>
              </w:rPr>
              <w:t>《四川省公路工程（隧道）消防技术导则》第6.4节</w:t>
            </w:r>
          </w:p>
        </w:tc>
      </w:tr>
      <w:tr w14:paraId="431E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F0E8E8">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DC0ED1">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0445AEC">
            <w:pPr>
              <w:jc w:val="center"/>
              <w:rPr>
                <w:rFonts w:hint="eastAsia" w:ascii="宋体" w:hAnsi="宋体" w:cs="宋体"/>
                <w:color w:val="auto"/>
                <w:szCs w:val="21"/>
              </w:rPr>
            </w:pPr>
            <w:r>
              <w:rPr>
                <w:rFonts w:ascii="宋体" w:hAnsi="宋体" w:cs="宋体"/>
                <w:color w:val="auto"/>
                <w:szCs w:val="21"/>
              </w:rPr>
              <w:t>送风管道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C5F76F">
            <w:pPr>
              <w:rPr>
                <w:rFonts w:hint="eastAsia" w:ascii="宋体" w:hAnsi="宋体" w:cs="宋体"/>
                <w:color w:val="auto"/>
                <w:szCs w:val="21"/>
              </w:rPr>
            </w:pPr>
            <w:r>
              <w:rPr>
                <w:rFonts w:ascii="宋体" w:hAnsi="宋体" w:cs="宋体"/>
                <w:color w:val="auto"/>
                <w:szCs w:val="21"/>
              </w:rPr>
              <w:t>机械加压送风管的设置、材质和耐火极限</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BFE9F3">
            <w:pPr>
              <w:jc w:val="center"/>
              <w:rPr>
                <w:color w:val="auto"/>
                <w:szCs w:val="21"/>
              </w:rPr>
            </w:pPr>
            <w:r>
              <w:rPr>
                <w:rFonts w:ascii="宋体"/>
                <w:color w:val="auto"/>
                <w:szCs w:val="21"/>
              </w:rPr>
              <w:t>《四川省公路工程（隧道）消防技术导则》第4.2.1条</w:t>
            </w:r>
          </w:p>
        </w:tc>
      </w:tr>
      <w:tr w14:paraId="323B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F76AE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2078C5">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991F61C">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3D4BA9">
            <w:pPr>
              <w:rPr>
                <w:rFonts w:hint="eastAsia" w:ascii="宋体" w:hAnsi="宋体" w:cs="宋体"/>
                <w:color w:val="auto"/>
                <w:szCs w:val="21"/>
              </w:rPr>
            </w:pPr>
            <w:r>
              <w:rPr>
                <w:rFonts w:ascii="宋体" w:hAnsi="宋体" w:cs="宋体"/>
                <w:color w:val="auto"/>
                <w:szCs w:val="21"/>
              </w:rPr>
              <w:t>机械加压送风管井的耐火极限，检修门的耐火极限</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F6D90C">
            <w:pPr>
              <w:jc w:val="center"/>
              <w:rPr>
                <w:color w:val="auto"/>
                <w:szCs w:val="21"/>
              </w:rPr>
            </w:pPr>
          </w:p>
        </w:tc>
      </w:tr>
      <w:tr w14:paraId="458B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01E78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47CA6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A655C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7916E43">
            <w:pPr>
              <w:rPr>
                <w:rFonts w:hint="eastAsia" w:ascii="宋体" w:hAnsi="宋体" w:cs="宋体"/>
                <w:color w:val="auto"/>
                <w:szCs w:val="21"/>
              </w:rPr>
            </w:pPr>
            <w:r>
              <w:rPr>
                <w:rFonts w:ascii="宋体" w:hAnsi="宋体" w:cs="宋体"/>
                <w:color w:val="auto"/>
                <w:szCs w:val="21"/>
              </w:rPr>
              <w:t>风机和管道的连接应严密，管道无破损、变形和锈蚀</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2311D5">
            <w:pPr>
              <w:jc w:val="center"/>
              <w:rPr>
                <w:color w:val="auto"/>
                <w:szCs w:val="21"/>
              </w:rPr>
            </w:pPr>
          </w:p>
        </w:tc>
      </w:tr>
      <w:tr w14:paraId="781C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2609DF">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4C5DD7">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7EB963">
            <w:pPr>
              <w:jc w:val="center"/>
              <w:rPr>
                <w:rFonts w:hint="eastAsia" w:ascii="宋体" w:hAnsi="宋体" w:cs="宋体"/>
                <w:color w:val="auto"/>
                <w:szCs w:val="21"/>
              </w:rPr>
            </w:pPr>
            <w:r>
              <w:rPr>
                <w:rFonts w:ascii="宋体" w:hAnsi="宋体" w:cs="宋体"/>
                <w:color w:val="auto"/>
                <w:szCs w:val="21"/>
              </w:rPr>
              <w:t>排烟系统设置</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606831">
            <w:pPr>
              <w:rPr>
                <w:rFonts w:hint="eastAsia" w:ascii="宋体" w:hAnsi="宋体" w:cs="宋体"/>
                <w:color w:val="auto"/>
                <w:szCs w:val="21"/>
              </w:rPr>
            </w:pPr>
            <w:r>
              <w:rPr>
                <w:rFonts w:ascii="宋体" w:hAnsi="宋体" w:cs="宋体"/>
                <w:color w:val="auto"/>
                <w:szCs w:val="21"/>
              </w:rPr>
              <w:t>设置部位及形式</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5353A6">
            <w:pPr>
              <w:jc w:val="center"/>
              <w:rPr>
                <w:color w:val="auto"/>
                <w:szCs w:val="21"/>
              </w:rPr>
            </w:pPr>
            <w:r>
              <w:rPr>
                <w:rFonts w:ascii="宋体"/>
                <w:color w:val="auto"/>
                <w:szCs w:val="21"/>
              </w:rPr>
              <w:t>《四川省公路工程（隧道）消防技术导则》第6.1节、第6.2节</w:t>
            </w:r>
          </w:p>
        </w:tc>
      </w:tr>
      <w:tr w14:paraId="1179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A23BA7E">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F7249D">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A7F5EE4">
            <w:pPr>
              <w:jc w:val="center"/>
              <w:rPr>
                <w:rFonts w:hint="eastAsia" w:ascii="宋体" w:hAnsi="宋体" w:cs="宋体"/>
                <w:color w:val="auto"/>
                <w:szCs w:val="21"/>
              </w:rPr>
            </w:pPr>
            <w:r>
              <w:rPr>
                <w:rFonts w:ascii="宋体" w:hAnsi="宋体" w:cs="宋体"/>
                <w:color w:val="auto"/>
                <w:szCs w:val="21"/>
              </w:rPr>
              <w:t>机械排烟设施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6D93E8">
            <w:pPr>
              <w:rPr>
                <w:rFonts w:hint="eastAsia" w:ascii="宋体" w:hAnsi="宋体" w:cs="宋体"/>
                <w:color w:val="auto"/>
                <w:szCs w:val="21"/>
              </w:rPr>
            </w:pPr>
            <w:r>
              <w:rPr>
                <w:rFonts w:ascii="宋体" w:hAnsi="宋体" w:cs="宋体"/>
                <w:color w:val="auto"/>
                <w:szCs w:val="21"/>
              </w:rPr>
              <w:t>机械排烟系统的排烟风机、补风系统风机、风机控制柜设置和安装情况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BDD22">
            <w:pPr>
              <w:jc w:val="center"/>
              <w:rPr>
                <w:color w:val="auto"/>
                <w:szCs w:val="21"/>
              </w:rPr>
            </w:pPr>
            <w:r>
              <w:rPr>
                <w:rFonts w:ascii="宋体"/>
                <w:color w:val="auto"/>
                <w:szCs w:val="21"/>
              </w:rPr>
              <w:t>《四川省公路工程（隧道）消防技术导则》第6.2.8条~第6.2.10条</w:t>
            </w:r>
          </w:p>
        </w:tc>
      </w:tr>
      <w:tr w14:paraId="7139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27FF9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F53327">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17B7C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17F884A">
            <w:pPr>
              <w:rPr>
                <w:rFonts w:hint="eastAsia" w:ascii="宋体" w:hAnsi="宋体" w:cs="宋体"/>
                <w:color w:val="auto"/>
                <w:szCs w:val="21"/>
              </w:rPr>
            </w:pPr>
            <w:r>
              <w:rPr>
                <w:rFonts w:ascii="宋体" w:hAnsi="宋体" w:cs="宋体"/>
                <w:color w:val="auto"/>
                <w:szCs w:val="21"/>
              </w:rPr>
              <w:t>排烟口、补风口的设置情况和手动开启装置的设置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441487">
            <w:pPr>
              <w:jc w:val="center"/>
              <w:rPr>
                <w:color w:val="auto"/>
                <w:szCs w:val="21"/>
              </w:rPr>
            </w:pPr>
          </w:p>
        </w:tc>
      </w:tr>
      <w:tr w14:paraId="1688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F99A6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293DD93">
            <w:pPr>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4505A7">
            <w:pPr>
              <w:jc w:val="center"/>
              <w:rPr>
                <w:rFonts w:hint="eastAsia" w:ascii="宋体" w:hAnsi="宋体" w:cs="宋体"/>
                <w:color w:val="auto"/>
                <w:szCs w:val="21"/>
              </w:rPr>
            </w:pPr>
            <w:r>
              <w:rPr>
                <w:rFonts w:ascii="宋体" w:hAnsi="宋体" w:cs="宋体"/>
                <w:color w:val="auto"/>
                <w:szCs w:val="21"/>
              </w:rPr>
              <w:t>排烟管道、补风管道、顶隔板</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D71FE9">
            <w:pPr>
              <w:rPr>
                <w:rFonts w:hint="eastAsia" w:ascii="宋体" w:hAnsi="宋体" w:cs="宋体"/>
                <w:color w:val="auto"/>
                <w:szCs w:val="21"/>
              </w:rPr>
            </w:pPr>
            <w:r>
              <w:rPr>
                <w:rFonts w:ascii="宋体" w:hAnsi="宋体" w:cs="宋体"/>
                <w:color w:val="auto"/>
                <w:szCs w:val="21"/>
              </w:rPr>
              <w:t>排烟管道、补风管道、顶隔板的设置、材质和耐火极限</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5ABCDD">
            <w:pPr>
              <w:jc w:val="center"/>
              <w:rPr>
                <w:color w:val="auto"/>
                <w:szCs w:val="21"/>
              </w:rPr>
            </w:pPr>
            <w:r>
              <w:rPr>
                <w:rFonts w:ascii="宋体"/>
                <w:color w:val="auto"/>
                <w:szCs w:val="21"/>
              </w:rPr>
              <w:t>《四川省公路工程（隧道）消防技术导则》第4.2.1条、第6.2.8条</w:t>
            </w:r>
          </w:p>
        </w:tc>
      </w:tr>
      <w:tr w14:paraId="06E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5C014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22FB27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1E7AF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B5F724">
            <w:pPr>
              <w:rPr>
                <w:rFonts w:hint="eastAsia" w:ascii="宋体" w:hAnsi="宋体" w:cs="宋体"/>
                <w:color w:val="auto"/>
                <w:szCs w:val="21"/>
              </w:rPr>
            </w:pPr>
            <w:r>
              <w:rPr>
                <w:rFonts w:ascii="宋体" w:hAnsi="宋体" w:cs="宋体"/>
                <w:color w:val="auto"/>
                <w:szCs w:val="21"/>
              </w:rPr>
              <w:t>排烟管道井隔墙耐火极限，检修门耐火极限</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2BA631">
            <w:pPr>
              <w:jc w:val="center"/>
              <w:rPr>
                <w:color w:val="auto"/>
                <w:szCs w:val="21"/>
              </w:rPr>
            </w:pPr>
          </w:p>
        </w:tc>
      </w:tr>
      <w:tr w14:paraId="6327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182FE81">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99AC4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06BCAF">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89DAA4D">
            <w:pPr>
              <w:rPr>
                <w:rFonts w:hint="eastAsia" w:ascii="宋体" w:hAnsi="宋体" w:cs="宋体"/>
                <w:color w:val="auto"/>
                <w:szCs w:val="21"/>
              </w:rPr>
            </w:pPr>
            <w:r>
              <w:rPr>
                <w:rFonts w:ascii="宋体" w:hAnsi="宋体" w:cs="宋体"/>
                <w:color w:val="auto"/>
                <w:szCs w:val="21"/>
              </w:rPr>
              <w:t>风机和管道（风井）的连接应严密完整，管道无破损、变形和锈蚀</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8C0E1C">
            <w:pPr>
              <w:jc w:val="center"/>
              <w:rPr>
                <w:color w:val="auto"/>
                <w:szCs w:val="21"/>
              </w:rPr>
            </w:pPr>
          </w:p>
        </w:tc>
      </w:tr>
      <w:tr w14:paraId="0FE5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2AA00B">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92DF2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49</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65C40E">
            <w:pPr>
              <w:jc w:val="center"/>
              <w:rPr>
                <w:rFonts w:hint="eastAsia" w:ascii="宋体" w:hAnsi="宋体" w:cs="宋体"/>
                <w:color w:val="auto"/>
                <w:szCs w:val="21"/>
              </w:rPr>
            </w:pPr>
            <w:r>
              <w:rPr>
                <w:rFonts w:ascii="宋体" w:hAnsi="宋体" w:cs="宋体"/>
                <w:color w:val="auto"/>
                <w:szCs w:val="21"/>
              </w:rPr>
              <w:t>防排烟系统功能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27DCBC9">
            <w:pPr>
              <w:rPr>
                <w:rFonts w:hint="eastAsia" w:ascii="宋体" w:hAnsi="宋体" w:cs="宋体"/>
                <w:color w:val="auto"/>
                <w:szCs w:val="21"/>
              </w:rPr>
            </w:pPr>
            <w:r>
              <w:rPr>
                <w:rFonts w:ascii="宋体" w:hAnsi="宋体" w:cs="宋体"/>
                <w:color w:val="auto"/>
                <w:szCs w:val="21"/>
              </w:rPr>
              <w:t>手动控制功能、自动控制功能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16595E">
            <w:pPr>
              <w:jc w:val="center"/>
              <w:rPr>
                <w:color w:val="auto"/>
                <w:szCs w:val="21"/>
              </w:rPr>
            </w:pPr>
            <w:r>
              <w:rPr>
                <w:rFonts w:ascii="宋体"/>
                <w:color w:val="auto"/>
                <w:szCs w:val="21"/>
              </w:rPr>
              <w:t>《四川省公路工程（隧道）消防技术导则》第3.4.2条</w:t>
            </w:r>
          </w:p>
        </w:tc>
      </w:tr>
      <w:tr w14:paraId="297F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3B323F">
            <w:pPr>
              <w:jc w:val="center"/>
              <w:rPr>
                <w:rFonts w:hint="eastAsia" w:ascii="宋体" w:hAnsi="宋体" w:cs="宋体"/>
                <w:color w:val="auto"/>
                <w:szCs w:val="21"/>
              </w:rPr>
            </w:pPr>
            <w:r>
              <w:rPr>
                <w:rFonts w:ascii="宋体" w:hAnsi="宋体" w:cs="宋体"/>
                <w:color w:val="auto"/>
                <w:szCs w:val="21"/>
              </w:rPr>
              <w:t>供暖、通风和空调</w:t>
            </w:r>
          </w:p>
          <w:p w14:paraId="730D3592">
            <w:pPr>
              <w:jc w:val="center"/>
              <w:rPr>
                <w:rFonts w:hint="eastAsia" w:ascii="宋体" w:hAnsi="宋体" w:cs="宋体"/>
                <w:color w:val="auto"/>
                <w:szCs w:val="21"/>
              </w:rPr>
            </w:pPr>
            <w:r>
              <w:rPr>
                <w:rFonts w:ascii="宋体" w:hAnsi="宋体" w:cs="宋体"/>
                <w:color w:val="auto"/>
                <w:szCs w:val="21"/>
              </w:rPr>
              <w:t>系统</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734FE7">
            <w:pPr>
              <w:jc w:val="center"/>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lang w:val="en-US" w:eastAsia="zh-CN"/>
              </w:rPr>
              <w:t>0</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58923CE">
            <w:pPr>
              <w:jc w:val="center"/>
              <w:rPr>
                <w:rFonts w:hint="eastAsia" w:ascii="宋体" w:hAnsi="宋体" w:cs="宋体"/>
                <w:color w:val="auto"/>
                <w:szCs w:val="21"/>
              </w:rPr>
            </w:pPr>
            <w:r>
              <w:rPr>
                <w:rFonts w:ascii="宋体" w:hAnsi="宋体" w:cs="宋体"/>
                <w:color w:val="auto"/>
                <w:szCs w:val="21"/>
              </w:rPr>
              <w:t>风机、进风口及系统防火措施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1895E2">
            <w:pPr>
              <w:rPr>
                <w:rFonts w:hint="eastAsia" w:ascii="宋体" w:hAnsi="宋体" w:cs="宋体"/>
                <w:color w:val="auto"/>
                <w:szCs w:val="21"/>
              </w:rPr>
            </w:pPr>
            <w:r>
              <w:rPr>
                <w:rFonts w:ascii="宋体" w:hAnsi="宋体" w:cs="宋体"/>
                <w:color w:val="auto"/>
                <w:szCs w:val="21"/>
              </w:rPr>
              <w:t>设置部位及防火措施设置情况</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A5AD00">
            <w:pPr>
              <w:jc w:val="center"/>
              <w:rPr>
                <w:color w:val="auto"/>
                <w:szCs w:val="21"/>
              </w:rPr>
            </w:pPr>
            <w:r>
              <w:rPr>
                <w:rFonts w:ascii="宋体"/>
                <w:color w:val="auto"/>
                <w:szCs w:val="21"/>
              </w:rPr>
              <w:t>《四川省公路工程（隧道）消防技术导则》第4.3.4条、第6.5.3条、第6.5.4条</w:t>
            </w:r>
          </w:p>
        </w:tc>
      </w:tr>
      <w:tr w14:paraId="1AA3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875FC2">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EDBA80">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1</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F7604F">
            <w:pPr>
              <w:jc w:val="center"/>
              <w:rPr>
                <w:rFonts w:hint="eastAsia" w:ascii="宋体" w:hAnsi="宋体" w:cs="宋体"/>
                <w:color w:val="auto"/>
                <w:szCs w:val="21"/>
              </w:rPr>
            </w:pPr>
            <w:r>
              <w:rPr>
                <w:rFonts w:ascii="宋体" w:hAnsi="宋体" w:cs="宋体"/>
                <w:color w:val="auto"/>
                <w:szCs w:val="21"/>
              </w:rPr>
              <w:t>管道</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58666E">
            <w:pPr>
              <w:rPr>
                <w:rFonts w:hint="eastAsia" w:ascii="宋体" w:hAnsi="宋体" w:cs="宋体"/>
                <w:color w:val="auto"/>
                <w:szCs w:val="21"/>
              </w:rPr>
            </w:pPr>
            <w:r>
              <w:rPr>
                <w:rFonts w:ascii="宋体" w:hAnsi="宋体" w:cs="宋体"/>
                <w:color w:val="auto"/>
                <w:szCs w:val="21"/>
              </w:rPr>
              <w:t>管道设置形式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4E633C">
            <w:pPr>
              <w:jc w:val="center"/>
              <w:rPr>
                <w:color w:val="auto"/>
                <w:szCs w:val="21"/>
              </w:rPr>
            </w:pPr>
            <w:r>
              <w:rPr>
                <w:rFonts w:ascii="宋体"/>
                <w:color w:val="auto"/>
                <w:szCs w:val="21"/>
              </w:rPr>
              <w:t>《四川省公路工程（隧道）消防技术导则》第4.3.4条</w:t>
            </w:r>
          </w:p>
        </w:tc>
      </w:tr>
      <w:tr w14:paraId="7190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1DC37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EAC988">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B7CE26">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BC27ED">
            <w:pPr>
              <w:rPr>
                <w:rFonts w:hint="eastAsia" w:ascii="宋体" w:hAnsi="宋体" w:cs="宋体"/>
                <w:color w:val="auto"/>
                <w:szCs w:val="21"/>
              </w:rPr>
            </w:pPr>
            <w:r>
              <w:rPr>
                <w:rFonts w:ascii="宋体" w:hAnsi="宋体" w:cs="宋体"/>
                <w:color w:val="auto"/>
                <w:szCs w:val="21"/>
              </w:rPr>
              <w:t>供暖管道、通风空调管道及其保温材料材质和燃烧性能、穿越防火隔墙、楼板和防火墙处的空隙是否采用防火封堵，周边隔热措施设置情况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A595D2">
            <w:pPr>
              <w:jc w:val="center"/>
              <w:rPr>
                <w:color w:val="auto"/>
                <w:szCs w:val="21"/>
              </w:rPr>
            </w:pPr>
          </w:p>
        </w:tc>
      </w:tr>
      <w:tr w14:paraId="531F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3A2DBC">
            <w:pPr>
              <w:jc w:val="center"/>
              <w:rPr>
                <w:rFonts w:hint="eastAsia" w:ascii="宋体" w:hAnsi="宋体" w:cs="宋体"/>
                <w:color w:val="auto"/>
                <w:szCs w:val="21"/>
              </w:rPr>
            </w:pPr>
            <w:r>
              <w:rPr>
                <w:rFonts w:ascii="宋体" w:hAnsi="宋体" w:cs="宋体"/>
                <w:color w:val="auto"/>
                <w:szCs w:val="21"/>
              </w:rPr>
              <w:t>防火阀、电动防火阀、排烟阀、排烟防火阀</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2F8E17">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2</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535179D">
            <w:pPr>
              <w:jc w:val="center"/>
              <w:rPr>
                <w:rFonts w:hint="eastAsia" w:ascii="宋体" w:hAnsi="宋体" w:cs="宋体"/>
                <w:color w:val="auto"/>
                <w:szCs w:val="21"/>
              </w:rPr>
            </w:pPr>
            <w:r>
              <w:rPr>
                <w:rFonts w:ascii="宋体" w:hAnsi="宋体" w:cs="宋体"/>
                <w:color w:val="auto"/>
                <w:szCs w:val="21"/>
              </w:rPr>
              <w:t>防火阀、电动防火阀、排烟阀、排烟防火阀</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7ABDD0">
            <w:pPr>
              <w:rPr>
                <w:rFonts w:hint="eastAsia" w:ascii="宋体" w:hAnsi="宋体" w:cs="宋体"/>
                <w:color w:val="auto"/>
                <w:szCs w:val="21"/>
              </w:rPr>
            </w:pPr>
            <w:r>
              <w:rPr>
                <w:rFonts w:ascii="宋体" w:hAnsi="宋体" w:cs="宋体"/>
                <w:color w:val="auto"/>
                <w:szCs w:val="21"/>
              </w:rPr>
              <w:t>各种阀门的设置部位、安装情况、产品质量；手动开启装置的设置位置。电动防火阀的开始和复位是否灵活可靠，关闭是否严密，反馈信号是否正确</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05E797">
            <w:pPr>
              <w:jc w:val="center"/>
              <w:rPr>
                <w:color w:val="auto"/>
                <w:szCs w:val="21"/>
              </w:rPr>
            </w:pPr>
            <w:r>
              <w:rPr>
                <w:rFonts w:ascii="宋体"/>
                <w:color w:val="auto"/>
                <w:szCs w:val="21"/>
              </w:rPr>
              <w:t>《四川省公路工程（隧道）消防技术导则》第6.3节、第6.5.4条</w:t>
            </w:r>
          </w:p>
        </w:tc>
      </w:tr>
      <w:tr w14:paraId="48ED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AB1B6FB">
            <w:pPr>
              <w:jc w:val="center"/>
              <w:rPr>
                <w:rFonts w:hint="eastAsia" w:ascii="宋体" w:hAnsi="宋体" w:cs="宋体"/>
                <w:color w:val="auto"/>
                <w:szCs w:val="21"/>
              </w:rPr>
            </w:pPr>
            <w:r>
              <w:rPr>
                <w:rFonts w:ascii="宋体" w:hAnsi="宋体" w:cs="宋体"/>
                <w:color w:val="auto"/>
                <w:szCs w:val="21"/>
              </w:rPr>
              <w:t>交通监控设施</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095935">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3</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F335B9">
            <w:pPr>
              <w:jc w:val="center"/>
              <w:rPr>
                <w:rFonts w:hint="eastAsia" w:ascii="宋体" w:hAnsi="宋体" w:cs="宋体"/>
                <w:color w:val="auto"/>
                <w:szCs w:val="21"/>
              </w:rPr>
            </w:pPr>
            <w:r>
              <w:rPr>
                <w:rFonts w:ascii="宋体" w:hAnsi="宋体" w:cs="宋体"/>
                <w:color w:val="auto"/>
                <w:szCs w:val="21"/>
              </w:rPr>
              <w:t>交通监测设施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1078F7">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D75971B">
            <w:pPr>
              <w:jc w:val="center"/>
              <w:rPr>
                <w:color w:val="auto"/>
                <w:szCs w:val="21"/>
              </w:rPr>
            </w:pPr>
            <w:r>
              <w:rPr>
                <w:rFonts w:ascii="宋体"/>
                <w:color w:val="auto"/>
                <w:szCs w:val="21"/>
              </w:rPr>
              <w:t>《四川省公路工程（隧道）消防技术导则》第7.1节、第7.2节</w:t>
            </w:r>
          </w:p>
        </w:tc>
      </w:tr>
      <w:tr w14:paraId="68B4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C29DA9">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7AC6E4">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89CC7F">
            <w:pPr>
              <w:rPr>
                <w:rFonts w:hint="eastAsia" w:ascii="宋体" w:hAnsi="宋体" w:cs="宋体"/>
                <w:color w:val="auto"/>
                <w:sz w:val="24"/>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BFC5AB">
            <w:pPr>
              <w:rPr>
                <w:rFonts w:hint="eastAsia" w:ascii="宋体" w:hAnsi="宋体" w:cs="宋体"/>
                <w:color w:val="auto"/>
                <w:szCs w:val="21"/>
              </w:rPr>
            </w:pPr>
            <w:r>
              <w:rPr>
                <w:rFonts w:ascii="宋体" w:hAnsi="宋体" w:cs="宋体"/>
                <w:color w:val="auto"/>
                <w:szCs w:val="21"/>
              </w:rPr>
              <w:t>交通监测设施功能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F08C90">
            <w:pPr>
              <w:rPr>
                <w:color w:val="auto"/>
                <w:szCs w:val="21"/>
              </w:rPr>
            </w:pPr>
          </w:p>
        </w:tc>
      </w:tr>
      <w:tr w14:paraId="0F63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23C7CA">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9DFE165">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E2D059">
            <w:pPr>
              <w:jc w:val="center"/>
              <w:rPr>
                <w:rFonts w:hint="eastAsia" w:ascii="宋体" w:hAnsi="宋体" w:cs="宋体"/>
                <w:color w:val="auto"/>
                <w:szCs w:val="21"/>
              </w:rPr>
            </w:pPr>
            <w:r>
              <w:rPr>
                <w:rFonts w:ascii="宋体" w:hAnsi="宋体" w:cs="宋体"/>
                <w:color w:val="auto"/>
                <w:szCs w:val="21"/>
              </w:rPr>
              <w:t>交通控制及诱导设施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EC91C2">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35DB39">
            <w:pPr>
              <w:jc w:val="center"/>
              <w:rPr>
                <w:color w:val="auto"/>
                <w:szCs w:val="21"/>
              </w:rPr>
            </w:pPr>
            <w:r>
              <w:rPr>
                <w:rFonts w:ascii="宋体"/>
                <w:color w:val="auto"/>
                <w:szCs w:val="21"/>
              </w:rPr>
              <w:t>《四川省公路工程（隧道）消防技术导则》第7.1节、第7.3节</w:t>
            </w:r>
          </w:p>
        </w:tc>
      </w:tr>
      <w:tr w14:paraId="3C8B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D75CC1">
            <w:pPr>
              <w:rPr>
                <w:rFonts w:hint="eastAsia" w:ascii="宋体" w:hAnsi="宋体" w:cs="宋体"/>
                <w:color w:val="auto"/>
                <w:sz w:val="24"/>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B53351">
            <w:pPr>
              <w:rPr>
                <w:rFonts w:hint="eastAsia" w:ascii="宋体" w:hAnsi="宋体" w:cs="宋体"/>
                <w:color w:val="auto"/>
                <w:sz w:val="24"/>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87C078">
            <w:pPr>
              <w:rPr>
                <w:rFonts w:hint="eastAsia" w:ascii="宋体" w:hAnsi="宋体" w:cs="宋体"/>
                <w:color w:val="auto"/>
                <w:sz w:val="24"/>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C78FA5">
            <w:pPr>
              <w:rPr>
                <w:rFonts w:hint="eastAsia" w:ascii="宋体" w:hAnsi="宋体" w:cs="宋体"/>
                <w:color w:val="auto"/>
                <w:szCs w:val="21"/>
              </w:rPr>
            </w:pPr>
            <w:r>
              <w:rPr>
                <w:rFonts w:ascii="宋体" w:hAnsi="宋体" w:cs="宋体"/>
                <w:color w:val="auto"/>
                <w:szCs w:val="21"/>
              </w:rPr>
              <w:t>交通控制及诱导设施功能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4D04AB">
            <w:pPr>
              <w:rPr>
                <w:color w:val="auto"/>
                <w:szCs w:val="21"/>
              </w:rPr>
            </w:pPr>
          </w:p>
        </w:tc>
      </w:tr>
      <w:tr w14:paraId="1638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A2A8FE">
            <w:pPr>
              <w:jc w:val="center"/>
              <w:rPr>
                <w:rFonts w:hint="eastAsia" w:ascii="宋体" w:hAnsi="宋体" w:cs="宋体"/>
                <w:color w:val="auto"/>
                <w:szCs w:val="21"/>
              </w:rPr>
            </w:pPr>
            <w:r>
              <w:rPr>
                <w:rFonts w:ascii="宋体" w:hAnsi="宋体" w:cs="宋体"/>
                <w:color w:val="auto"/>
                <w:szCs w:val="21"/>
              </w:rPr>
              <w:t>火灾自动报警系统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EC8E88">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B14EC5">
            <w:pPr>
              <w:jc w:val="center"/>
              <w:rPr>
                <w:rFonts w:hint="eastAsia" w:ascii="宋体" w:hAnsi="宋体" w:cs="宋体"/>
                <w:color w:val="auto"/>
                <w:szCs w:val="21"/>
              </w:rPr>
            </w:pPr>
            <w:r>
              <w:rPr>
                <w:rFonts w:ascii="宋体" w:hAnsi="宋体" w:cs="宋体"/>
                <w:color w:val="auto"/>
                <w:szCs w:val="21"/>
              </w:rPr>
              <w:t>控制与显示类设备</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31CB6D3">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7BFE517">
            <w:pPr>
              <w:jc w:val="center"/>
              <w:rPr>
                <w:rFonts w:hint="default" w:eastAsia="宋体"/>
                <w:color w:val="auto"/>
                <w:szCs w:val="21"/>
                <w:lang w:val="en-US" w:eastAsia="zh-CN"/>
              </w:rPr>
            </w:pPr>
            <w:r>
              <w:rPr>
                <w:rFonts w:ascii="宋体"/>
                <w:color w:val="auto"/>
                <w:szCs w:val="21"/>
              </w:rPr>
              <w:t>《四川省公路工程（隧道）消防技术导则》第8.4节、第8.5节</w:t>
            </w:r>
            <w:r>
              <w:rPr>
                <w:rFonts w:hint="eastAsia" w:ascii="宋体"/>
                <w:color w:val="auto"/>
                <w:szCs w:val="21"/>
                <w:lang w:eastAsia="zh-CN"/>
              </w:rPr>
              <w:t>，《火灾自动报警系统施工及验收标准》 GB50166</w:t>
            </w:r>
            <w:r>
              <w:rPr>
                <w:rFonts w:hint="eastAsia" w:ascii="宋体"/>
                <w:color w:val="auto"/>
                <w:szCs w:val="21"/>
                <w:lang w:val="en-US" w:eastAsia="zh-CN"/>
              </w:rPr>
              <w:t>第4.3节、4.5节、4.7节、4.12节</w:t>
            </w:r>
          </w:p>
        </w:tc>
      </w:tr>
      <w:tr w14:paraId="7773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CDC4A7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160A24">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0D8AF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F818E42">
            <w:pPr>
              <w:rPr>
                <w:rFonts w:hint="eastAsia" w:ascii="宋体" w:hAnsi="宋体" w:cs="宋体"/>
                <w:color w:val="auto"/>
                <w:szCs w:val="21"/>
              </w:rPr>
            </w:pPr>
            <w:r>
              <w:rPr>
                <w:rFonts w:ascii="宋体" w:hAnsi="宋体" w:cs="宋体"/>
                <w:color w:val="auto"/>
                <w:szCs w:val="21"/>
              </w:rPr>
              <w:t>火灾报警控制器的功能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24DF1F">
            <w:pPr>
              <w:jc w:val="center"/>
              <w:rPr>
                <w:color w:val="auto"/>
                <w:szCs w:val="21"/>
              </w:rPr>
            </w:pPr>
          </w:p>
        </w:tc>
      </w:tr>
      <w:tr w14:paraId="55E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A750BD">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A49DB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B89FF10">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567E34">
            <w:pPr>
              <w:rPr>
                <w:rFonts w:hint="eastAsia" w:ascii="宋体" w:hAnsi="宋体" w:cs="宋体"/>
                <w:color w:val="auto"/>
                <w:szCs w:val="21"/>
              </w:rPr>
            </w:pPr>
            <w:r>
              <w:rPr>
                <w:rFonts w:ascii="宋体" w:hAnsi="宋体" w:cs="宋体"/>
                <w:color w:val="auto"/>
                <w:szCs w:val="21"/>
              </w:rPr>
              <w:t>消防联动控制器的功能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060C56">
            <w:pPr>
              <w:jc w:val="center"/>
              <w:rPr>
                <w:color w:val="auto"/>
                <w:szCs w:val="21"/>
              </w:rPr>
            </w:pPr>
          </w:p>
        </w:tc>
      </w:tr>
      <w:tr w14:paraId="6889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70F6F7">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D4BBB7">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864DB4">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F9E651">
            <w:pPr>
              <w:rPr>
                <w:rFonts w:hint="eastAsia" w:ascii="宋体" w:hAnsi="宋体" w:cs="宋体"/>
                <w:color w:val="auto"/>
                <w:szCs w:val="21"/>
              </w:rPr>
            </w:pPr>
            <w:r>
              <w:rPr>
                <w:rFonts w:ascii="宋体" w:hAnsi="宋体" w:cs="宋体"/>
                <w:color w:val="auto"/>
                <w:szCs w:val="21"/>
              </w:rPr>
              <w:t>可燃气体报警控制器功能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A04A8C">
            <w:pPr>
              <w:jc w:val="center"/>
              <w:rPr>
                <w:color w:val="auto"/>
                <w:szCs w:val="21"/>
              </w:rPr>
            </w:pPr>
          </w:p>
        </w:tc>
      </w:tr>
      <w:tr w14:paraId="759C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D9AC24">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857A82A">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025C64">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96D210">
            <w:pPr>
              <w:rPr>
                <w:rFonts w:hint="eastAsia" w:ascii="宋体" w:hAnsi="宋体" w:cs="宋体"/>
                <w:color w:val="auto"/>
                <w:szCs w:val="21"/>
              </w:rPr>
            </w:pPr>
            <w:r>
              <w:rPr>
                <w:rFonts w:ascii="宋体" w:hAnsi="宋体" w:cs="宋体"/>
                <w:color w:val="auto"/>
                <w:szCs w:val="21"/>
              </w:rPr>
              <w:t>测试火灾报警器</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61774A7">
            <w:pPr>
              <w:jc w:val="center"/>
              <w:rPr>
                <w:color w:val="auto"/>
                <w:szCs w:val="21"/>
              </w:rPr>
            </w:pPr>
          </w:p>
        </w:tc>
      </w:tr>
      <w:tr w14:paraId="6D61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304BBAF">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AC497E">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6</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0F20A79">
            <w:pPr>
              <w:jc w:val="center"/>
              <w:rPr>
                <w:rFonts w:hint="eastAsia" w:ascii="宋体" w:hAnsi="宋体" w:cs="宋体"/>
                <w:color w:val="auto"/>
                <w:szCs w:val="21"/>
              </w:rPr>
            </w:pPr>
            <w:r>
              <w:rPr>
                <w:rFonts w:hint="eastAsia" w:ascii="宋体" w:hAnsi="宋体" w:cs="宋体"/>
                <w:color w:val="auto"/>
                <w:szCs w:val="21"/>
              </w:rPr>
              <w:t>探测器类</w:t>
            </w:r>
          </w:p>
          <w:p w14:paraId="522FDBC6">
            <w:pPr>
              <w:jc w:val="center"/>
              <w:rPr>
                <w:rFonts w:hint="eastAsia" w:ascii="宋体" w:hAnsi="宋体" w:cs="宋体"/>
                <w:color w:val="auto"/>
                <w:szCs w:val="21"/>
              </w:rPr>
            </w:pPr>
            <w:r>
              <w:rPr>
                <w:rFonts w:hint="eastAsia" w:ascii="宋体" w:hAnsi="宋体" w:cs="宋体"/>
                <w:color w:val="auto"/>
                <w:szCs w:val="21"/>
              </w:rPr>
              <w:t>设备</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65E2998">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8F1408">
            <w:pPr>
              <w:jc w:val="center"/>
              <w:rPr>
                <w:rFonts w:hint="default" w:eastAsia="宋体"/>
                <w:color w:val="auto"/>
                <w:szCs w:val="21"/>
                <w:lang w:val="en-US" w:eastAsia="zh-CN"/>
              </w:rPr>
            </w:pPr>
            <w:r>
              <w:rPr>
                <w:rFonts w:ascii="宋体"/>
                <w:color w:val="auto"/>
                <w:szCs w:val="21"/>
              </w:rPr>
              <w:t>《四川省公路工程（隧道）消防技术导则》第8.2节</w:t>
            </w:r>
            <w:r>
              <w:rPr>
                <w:rFonts w:hint="eastAsia" w:ascii="宋体"/>
                <w:color w:val="auto"/>
                <w:szCs w:val="21"/>
                <w:lang w:eastAsia="zh-CN"/>
              </w:rPr>
              <w:t>，《火灾自动报警系统施工及验收标准》 GB50166</w:t>
            </w:r>
            <w:r>
              <w:rPr>
                <w:rFonts w:hint="eastAsia" w:ascii="宋体"/>
                <w:color w:val="auto"/>
                <w:szCs w:val="21"/>
                <w:lang w:val="en-US" w:eastAsia="zh-CN"/>
              </w:rPr>
              <w:t>第</w:t>
            </w:r>
            <w:r>
              <w:rPr>
                <w:rFonts w:hint="eastAsia" w:ascii="宋体" w:hAnsi="宋体" w:cs="宋体"/>
                <w:color w:val="auto"/>
                <w:szCs w:val="21"/>
                <w:lang w:val="en-US" w:eastAsia="zh-CN"/>
              </w:rPr>
              <w:t>4.3.4条、4.3.5条、4.3.7条、4.3.8条、4.3.9条、4.3.12条</w:t>
            </w:r>
          </w:p>
        </w:tc>
      </w:tr>
      <w:tr w14:paraId="1A6E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D2173BC">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3F5FEB">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AA974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7A6B16">
            <w:pPr>
              <w:rPr>
                <w:rFonts w:hint="default" w:ascii="宋体" w:hAnsi="宋体" w:eastAsia="宋体" w:cs="宋体"/>
                <w:color w:val="auto"/>
                <w:szCs w:val="21"/>
                <w:lang w:val="en-US" w:eastAsia="zh-CN"/>
              </w:rPr>
            </w:pPr>
            <w:r>
              <w:rPr>
                <w:rFonts w:ascii="宋体" w:hAnsi="宋体" w:cs="宋体"/>
                <w:color w:val="auto"/>
                <w:szCs w:val="21"/>
              </w:rPr>
              <w:t>测试点型感烟火灾探测器功能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01F091B">
            <w:pPr>
              <w:jc w:val="center"/>
              <w:rPr>
                <w:color w:val="auto"/>
                <w:szCs w:val="21"/>
              </w:rPr>
            </w:pPr>
          </w:p>
        </w:tc>
      </w:tr>
      <w:tr w14:paraId="75E5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8292BAE">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1525A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C654EC2">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B12524E">
            <w:pPr>
              <w:rPr>
                <w:rFonts w:hint="eastAsia" w:ascii="宋体" w:hAnsi="宋体" w:cs="宋体"/>
                <w:color w:val="auto"/>
                <w:szCs w:val="21"/>
              </w:rPr>
            </w:pPr>
            <w:r>
              <w:rPr>
                <w:rFonts w:ascii="宋体" w:hAnsi="宋体" w:cs="宋体"/>
                <w:color w:val="auto"/>
                <w:szCs w:val="21"/>
              </w:rPr>
              <w:t>测试点型感温火灾探测器功能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EB969A8">
            <w:pPr>
              <w:jc w:val="center"/>
              <w:rPr>
                <w:color w:val="auto"/>
                <w:szCs w:val="21"/>
              </w:rPr>
            </w:pPr>
          </w:p>
        </w:tc>
      </w:tr>
      <w:tr w14:paraId="2578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56E105">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F1B566">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0C1AF1">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9C12C3">
            <w:pPr>
              <w:rPr>
                <w:rFonts w:hint="eastAsia" w:ascii="宋体" w:hAnsi="宋体" w:cs="宋体"/>
                <w:color w:val="auto"/>
                <w:szCs w:val="21"/>
              </w:rPr>
            </w:pPr>
            <w:r>
              <w:rPr>
                <w:rFonts w:ascii="宋体" w:hAnsi="宋体" w:cs="宋体"/>
                <w:color w:val="auto"/>
                <w:szCs w:val="21"/>
              </w:rPr>
              <w:t>测试线型感温火灾探测器功能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4BE82F1">
            <w:pPr>
              <w:jc w:val="center"/>
              <w:rPr>
                <w:color w:val="auto"/>
                <w:szCs w:val="21"/>
              </w:rPr>
            </w:pPr>
          </w:p>
        </w:tc>
      </w:tr>
      <w:tr w14:paraId="162B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F7B84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77D92D">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2F601E">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699665E">
            <w:pPr>
              <w:rPr>
                <w:rFonts w:hint="eastAsia" w:ascii="宋体" w:hAnsi="宋体" w:cs="宋体"/>
                <w:color w:val="auto"/>
                <w:szCs w:val="21"/>
              </w:rPr>
            </w:pPr>
            <w:r>
              <w:rPr>
                <w:rFonts w:ascii="宋体" w:hAnsi="宋体" w:cs="宋体"/>
                <w:color w:val="auto"/>
                <w:szCs w:val="21"/>
              </w:rPr>
              <w:t>测试火焰（或图像型）探测器功能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50F573">
            <w:pPr>
              <w:jc w:val="center"/>
              <w:rPr>
                <w:color w:val="auto"/>
                <w:szCs w:val="21"/>
              </w:rPr>
            </w:pPr>
          </w:p>
        </w:tc>
      </w:tr>
      <w:tr w14:paraId="2B4B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482EF6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DECF24">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EC5C8ED">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CE4C1A">
            <w:pPr>
              <w:rPr>
                <w:rFonts w:hint="eastAsia" w:ascii="宋体" w:hAnsi="宋体" w:cs="宋体"/>
                <w:color w:val="auto"/>
                <w:szCs w:val="21"/>
              </w:rPr>
            </w:pPr>
            <w:r>
              <w:rPr>
                <w:rFonts w:ascii="宋体" w:hAnsi="宋体" w:cs="宋体"/>
                <w:color w:val="auto"/>
                <w:szCs w:val="21"/>
              </w:rPr>
              <w:t>测试可燃气体探测器功能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26C663">
            <w:pPr>
              <w:jc w:val="center"/>
              <w:rPr>
                <w:color w:val="auto"/>
                <w:szCs w:val="21"/>
              </w:rPr>
            </w:pPr>
          </w:p>
        </w:tc>
      </w:tr>
      <w:tr w14:paraId="6AF1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A226FF">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AC67EE">
            <w:pPr>
              <w:jc w:val="center"/>
              <w:rPr>
                <w:rFonts w:hint="eastAsia" w:ascii="宋体" w:hAnsi="宋体" w:eastAsia="宋体" w:cs="宋体"/>
                <w:color w:val="auto"/>
                <w:szCs w:val="21"/>
                <w:lang w:eastAsia="zh-CN"/>
              </w:rPr>
            </w:pPr>
            <w:r>
              <w:rPr>
                <w:rFonts w:ascii="宋体" w:hAnsi="宋体" w:cs="宋体"/>
                <w:color w:val="auto"/>
                <w:szCs w:val="21"/>
              </w:rPr>
              <w:t>5</w:t>
            </w:r>
            <w:r>
              <w:rPr>
                <w:rFonts w:hint="eastAsia" w:ascii="宋体" w:hAnsi="宋体" w:cs="宋体"/>
                <w:color w:val="auto"/>
                <w:szCs w:val="21"/>
                <w:lang w:val="en-US" w:eastAsia="zh-CN"/>
              </w:rPr>
              <w:t>7</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7535AF">
            <w:pPr>
              <w:jc w:val="center"/>
              <w:rPr>
                <w:rFonts w:hint="eastAsia" w:ascii="宋体" w:hAnsi="宋体" w:cs="宋体"/>
                <w:color w:val="auto"/>
                <w:szCs w:val="21"/>
              </w:rPr>
            </w:pPr>
            <w:r>
              <w:rPr>
                <w:rFonts w:ascii="宋体" w:hAnsi="宋体" w:cs="宋体"/>
                <w:color w:val="auto"/>
                <w:szCs w:val="21"/>
              </w:rPr>
              <w:t>其他设备</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59C1B8C">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3632AC2">
            <w:pPr>
              <w:jc w:val="center"/>
              <w:rPr>
                <w:color w:val="auto"/>
                <w:szCs w:val="21"/>
              </w:rPr>
            </w:pPr>
            <w:r>
              <w:rPr>
                <w:rFonts w:ascii="宋体"/>
                <w:color w:val="auto"/>
                <w:szCs w:val="21"/>
              </w:rPr>
              <w:t>《四川省公路工程（隧道）消防技术导则》第8.1节、第8.3节</w:t>
            </w:r>
          </w:p>
        </w:tc>
      </w:tr>
      <w:tr w14:paraId="532E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EF26D9">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C2B1D0">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E65E7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C2E6951">
            <w:pPr>
              <w:rPr>
                <w:rFonts w:hint="eastAsia" w:ascii="宋体" w:hAnsi="宋体" w:cs="宋体"/>
                <w:color w:val="auto"/>
                <w:szCs w:val="21"/>
              </w:rPr>
            </w:pPr>
            <w:r>
              <w:rPr>
                <w:rFonts w:ascii="宋体" w:hAnsi="宋体" w:cs="宋体"/>
                <w:color w:val="auto"/>
                <w:szCs w:val="21"/>
              </w:rPr>
              <w:t>测试按钮、模块、传感器的信号反馈情况</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A50958A">
            <w:pPr>
              <w:jc w:val="center"/>
              <w:rPr>
                <w:color w:val="auto"/>
                <w:szCs w:val="21"/>
              </w:rPr>
            </w:pPr>
          </w:p>
        </w:tc>
      </w:tr>
      <w:tr w14:paraId="015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6717F2">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ECA143">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043FC23">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32CB951">
            <w:pPr>
              <w:rPr>
                <w:rFonts w:hint="eastAsia" w:ascii="宋体" w:hAnsi="宋体" w:cs="宋体"/>
                <w:color w:val="auto"/>
                <w:szCs w:val="21"/>
              </w:rPr>
            </w:pPr>
            <w:r>
              <w:rPr>
                <w:rFonts w:ascii="宋体" w:hAnsi="宋体" w:cs="宋体"/>
                <w:color w:val="auto"/>
                <w:szCs w:val="21"/>
              </w:rPr>
              <w:t>查看短路隔离器的设置、选型并测试其功能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B7B8B5">
            <w:pPr>
              <w:jc w:val="center"/>
              <w:rPr>
                <w:color w:val="auto"/>
                <w:szCs w:val="21"/>
              </w:rPr>
            </w:pPr>
          </w:p>
        </w:tc>
      </w:tr>
      <w:tr w14:paraId="7066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C5ED5DF">
            <w:pPr>
              <w:adjustRightInd w:val="0"/>
              <w:snapToGrid w:val="0"/>
              <w:jc w:val="center"/>
              <w:rPr>
                <w:rFonts w:hint="eastAsia" w:ascii="宋体" w:hAnsi="宋体" w:cs="宋体"/>
                <w:color w:val="auto"/>
                <w:szCs w:val="21"/>
              </w:rPr>
            </w:pPr>
            <w:r>
              <w:rPr>
                <w:rFonts w:ascii="宋体" w:hAnsi="宋体" w:cs="宋体"/>
                <w:color w:val="auto"/>
                <w:szCs w:val="21"/>
              </w:rPr>
              <w:t>紧急呼叫设施</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C6E1F4">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58</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7A71F4">
            <w:pPr>
              <w:adjustRightInd w:val="0"/>
              <w:snapToGrid w:val="0"/>
              <w:jc w:val="center"/>
              <w:rPr>
                <w:rFonts w:hint="eastAsia" w:ascii="宋体" w:hAnsi="宋体" w:cs="宋体"/>
                <w:color w:val="auto"/>
                <w:szCs w:val="21"/>
              </w:rPr>
            </w:pPr>
            <w:r>
              <w:rPr>
                <w:rFonts w:ascii="宋体" w:hAnsi="宋体" w:cs="宋体"/>
                <w:color w:val="auto"/>
                <w:szCs w:val="21"/>
              </w:rPr>
              <w:t>紧急电话</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A1CBE20">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285F63">
            <w:pPr>
              <w:jc w:val="center"/>
              <w:rPr>
                <w:color w:val="auto"/>
                <w:szCs w:val="21"/>
              </w:rPr>
            </w:pPr>
            <w:r>
              <w:rPr>
                <w:rFonts w:ascii="宋体"/>
                <w:color w:val="auto"/>
                <w:szCs w:val="21"/>
              </w:rPr>
              <w:t>《四川省公路工程（隧道）消防技术导则》第9.1节、第9.2节</w:t>
            </w:r>
          </w:p>
        </w:tc>
      </w:tr>
      <w:tr w14:paraId="6E33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DD51694">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78B9E66">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5EB65D1">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DDB1876">
            <w:pPr>
              <w:rPr>
                <w:rFonts w:hint="eastAsia" w:ascii="宋体" w:hAnsi="宋体" w:cs="宋体"/>
                <w:color w:val="auto"/>
                <w:szCs w:val="21"/>
              </w:rPr>
            </w:pPr>
            <w:r>
              <w:rPr>
                <w:rFonts w:ascii="宋体" w:hAnsi="宋体" w:cs="宋体"/>
                <w:color w:val="auto"/>
                <w:szCs w:val="21"/>
              </w:rPr>
              <w:t>测试紧急电话功能系统功能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8815E2A">
            <w:pPr>
              <w:jc w:val="center"/>
              <w:rPr>
                <w:color w:val="auto"/>
                <w:szCs w:val="21"/>
              </w:rPr>
            </w:pPr>
          </w:p>
        </w:tc>
      </w:tr>
      <w:tr w14:paraId="056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E81FCF">
            <w:pPr>
              <w:adjustRightInd w:val="0"/>
              <w:snapToGrid w:val="0"/>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3C8B773">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59</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54950E8">
            <w:pPr>
              <w:adjustRightInd w:val="0"/>
              <w:snapToGrid w:val="0"/>
              <w:jc w:val="center"/>
              <w:rPr>
                <w:rFonts w:hint="eastAsia" w:ascii="宋体" w:hAnsi="宋体" w:cs="宋体"/>
                <w:color w:val="auto"/>
                <w:szCs w:val="21"/>
              </w:rPr>
            </w:pPr>
            <w:r>
              <w:rPr>
                <w:rFonts w:ascii="宋体" w:hAnsi="宋体" w:cs="宋体"/>
                <w:color w:val="auto"/>
                <w:szCs w:val="21"/>
              </w:rPr>
              <w:t>隧道广播</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378046">
            <w:pPr>
              <w:rPr>
                <w:rFonts w:hint="eastAsia" w:ascii="宋体" w:hAnsi="宋体" w:cs="宋体"/>
                <w:color w:val="auto"/>
                <w:szCs w:val="21"/>
              </w:rPr>
            </w:pPr>
            <w:r>
              <w:rPr>
                <w:rFonts w:ascii="宋体" w:hAnsi="宋体" w:cs="宋体"/>
                <w:color w:val="auto"/>
                <w:szCs w:val="21"/>
              </w:rPr>
              <w:t>设备选型及安装情况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7E4A80">
            <w:pPr>
              <w:jc w:val="center"/>
              <w:rPr>
                <w:color w:val="auto"/>
                <w:szCs w:val="21"/>
              </w:rPr>
            </w:pPr>
            <w:r>
              <w:rPr>
                <w:rFonts w:ascii="宋体"/>
                <w:color w:val="auto"/>
                <w:szCs w:val="21"/>
              </w:rPr>
              <w:t>《四川省公路工程（隧道）消防技术导则》第9.1节、第9.3节</w:t>
            </w:r>
          </w:p>
        </w:tc>
      </w:tr>
      <w:tr w14:paraId="2485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7E9BF9">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B94D7AE">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E540A85">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EFF341">
            <w:pPr>
              <w:rPr>
                <w:rFonts w:hint="eastAsia" w:ascii="宋体" w:hAnsi="宋体" w:cs="宋体"/>
                <w:color w:val="auto"/>
                <w:szCs w:val="21"/>
              </w:rPr>
            </w:pPr>
            <w:r>
              <w:rPr>
                <w:rFonts w:ascii="宋体" w:hAnsi="宋体" w:cs="宋体"/>
                <w:color w:val="auto"/>
                <w:szCs w:val="21"/>
              </w:rPr>
              <w:t>测试隧道广播系统功能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4359492">
            <w:pPr>
              <w:jc w:val="center"/>
              <w:rPr>
                <w:color w:val="auto"/>
                <w:szCs w:val="21"/>
              </w:rPr>
            </w:pPr>
          </w:p>
        </w:tc>
      </w:tr>
      <w:tr w14:paraId="242A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9A7F07">
            <w:pPr>
              <w:adjustRightInd w:val="0"/>
              <w:snapToGrid w:val="0"/>
              <w:jc w:val="center"/>
              <w:rPr>
                <w:rFonts w:hint="eastAsia" w:ascii="宋体" w:hAnsi="宋体" w:cs="宋体"/>
                <w:color w:val="auto"/>
                <w:szCs w:val="21"/>
              </w:rPr>
            </w:pPr>
            <w:r>
              <w:rPr>
                <w:rFonts w:ascii="宋体" w:hAnsi="宋体" w:cs="宋体"/>
                <w:color w:val="auto"/>
                <w:szCs w:val="21"/>
              </w:rPr>
              <w:t>消防应急照明和疏散指示系统</w:t>
            </w: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F7DAD3B">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60</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DBF88C">
            <w:pPr>
              <w:adjustRightInd w:val="0"/>
              <w:snapToGrid w:val="0"/>
              <w:jc w:val="center"/>
              <w:rPr>
                <w:rFonts w:hint="eastAsia" w:ascii="宋体" w:hAnsi="宋体" w:cs="宋体"/>
                <w:color w:val="auto"/>
                <w:szCs w:val="21"/>
              </w:rPr>
            </w:pPr>
            <w:r>
              <w:rPr>
                <w:rFonts w:ascii="宋体" w:hAnsi="宋体" w:cs="宋体"/>
                <w:color w:val="auto"/>
                <w:szCs w:val="21"/>
              </w:rPr>
              <w:t>消防应急照明和疏散指示系统</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79D8F39">
            <w:pPr>
              <w:rPr>
                <w:rFonts w:hint="eastAsia" w:ascii="宋体" w:hAnsi="宋体" w:cs="宋体"/>
                <w:color w:val="auto"/>
                <w:szCs w:val="21"/>
              </w:rPr>
            </w:pPr>
            <w:r>
              <w:rPr>
                <w:rFonts w:ascii="宋体" w:hAnsi="宋体" w:cs="宋体"/>
                <w:color w:val="auto"/>
                <w:szCs w:val="21"/>
              </w:rPr>
              <w:t>应急照明及疏散指示标志类别、型号、安装位置、间距</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4251DC">
            <w:pPr>
              <w:jc w:val="center"/>
              <w:rPr>
                <w:color w:val="auto"/>
                <w:szCs w:val="21"/>
              </w:rPr>
            </w:pPr>
            <w:r>
              <w:rPr>
                <w:rFonts w:ascii="宋体"/>
                <w:color w:val="auto"/>
                <w:szCs w:val="21"/>
              </w:rPr>
              <w:t>《四川省公路工程（隧道）消防技术导则》第10.1节~第10.3节</w:t>
            </w:r>
          </w:p>
        </w:tc>
      </w:tr>
      <w:tr w14:paraId="5997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933A24">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E50F20C">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609DCB">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620C8C">
            <w:pPr>
              <w:rPr>
                <w:rFonts w:hint="eastAsia" w:ascii="宋体" w:hAnsi="宋体" w:cs="宋体"/>
                <w:color w:val="auto"/>
                <w:szCs w:val="21"/>
              </w:rPr>
            </w:pPr>
            <w:r>
              <w:rPr>
                <w:rFonts w:ascii="宋体" w:hAnsi="宋体" w:cs="宋体"/>
                <w:color w:val="auto"/>
                <w:szCs w:val="21"/>
              </w:rPr>
              <w:t>横通道、消防设备、紧急电话等指示标志类别、型号、安装位置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F031A7">
            <w:pPr>
              <w:jc w:val="center"/>
              <w:rPr>
                <w:color w:val="auto"/>
                <w:szCs w:val="21"/>
              </w:rPr>
            </w:pPr>
          </w:p>
        </w:tc>
      </w:tr>
      <w:tr w14:paraId="1D74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EC8C8C9">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D34828B">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9E829A6">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8D2E54">
            <w:pPr>
              <w:rPr>
                <w:rFonts w:hint="eastAsia" w:ascii="宋体" w:hAnsi="宋体" w:cs="宋体"/>
                <w:color w:val="auto"/>
                <w:szCs w:val="21"/>
              </w:rPr>
            </w:pPr>
            <w:r>
              <w:rPr>
                <w:rFonts w:ascii="宋体" w:hAnsi="宋体" w:cs="宋体"/>
                <w:color w:val="auto"/>
                <w:szCs w:val="21"/>
              </w:rPr>
              <w:t>测试应急照明功能及照度</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544D3CE">
            <w:pPr>
              <w:jc w:val="center"/>
              <w:rPr>
                <w:color w:val="auto"/>
                <w:szCs w:val="21"/>
              </w:rPr>
            </w:pPr>
          </w:p>
        </w:tc>
      </w:tr>
      <w:tr w14:paraId="1F31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71D8DE">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1DE268A">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747CF2">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974A23B">
            <w:pPr>
              <w:rPr>
                <w:rFonts w:hint="eastAsia" w:ascii="宋体" w:hAnsi="宋体" w:cs="宋体"/>
                <w:color w:val="auto"/>
                <w:szCs w:val="21"/>
              </w:rPr>
            </w:pPr>
            <w:r>
              <w:rPr>
                <w:rFonts w:ascii="宋体" w:hAnsi="宋体" w:cs="宋体"/>
                <w:color w:val="auto"/>
                <w:szCs w:val="21"/>
              </w:rPr>
              <w:t>测试疏散指示标志功能及亮度</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3DF1C0A">
            <w:pPr>
              <w:jc w:val="center"/>
              <w:rPr>
                <w:color w:val="auto"/>
                <w:szCs w:val="21"/>
              </w:rPr>
            </w:pPr>
          </w:p>
        </w:tc>
      </w:tr>
      <w:tr w14:paraId="1D90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B334935">
            <w:pPr>
              <w:widowControl/>
              <w:jc w:val="center"/>
              <w:rPr>
                <w:rFonts w:hint="eastAsia" w:ascii="宋体" w:hAnsi="宋体" w:cs="宋体"/>
                <w:color w:val="auto"/>
                <w:szCs w:val="21"/>
              </w:rPr>
            </w:pPr>
            <w:r>
              <w:rPr>
                <w:rFonts w:ascii="宋体" w:hAnsi="宋体" w:cs="宋体"/>
                <w:color w:val="auto"/>
                <w:szCs w:val="21"/>
              </w:rPr>
              <w:t>供配电</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63CA54F">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1</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04901FA">
            <w:pPr>
              <w:jc w:val="center"/>
              <w:rPr>
                <w:rFonts w:hint="eastAsia" w:ascii="宋体" w:hAnsi="宋体" w:cs="宋体"/>
                <w:color w:val="auto"/>
                <w:szCs w:val="21"/>
              </w:rPr>
            </w:pPr>
            <w:r>
              <w:rPr>
                <w:rFonts w:ascii="宋体" w:hAnsi="宋体" w:cs="宋体"/>
                <w:color w:val="auto"/>
                <w:szCs w:val="21"/>
              </w:rPr>
              <w:t>消防电源</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B31EAE">
            <w:pPr>
              <w:rPr>
                <w:rFonts w:hint="eastAsia" w:ascii="宋体" w:hAnsi="宋体" w:cs="宋体"/>
                <w:color w:val="auto"/>
                <w:szCs w:val="21"/>
              </w:rPr>
            </w:pPr>
            <w:r>
              <w:rPr>
                <w:rFonts w:ascii="宋体" w:hAnsi="宋体" w:cs="宋体"/>
                <w:color w:val="auto"/>
                <w:szCs w:val="21"/>
              </w:rPr>
              <w:t>消防负荷等级、供电形式</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FC4154F">
            <w:pPr>
              <w:jc w:val="center"/>
              <w:rPr>
                <w:color w:val="auto"/>
                <w:szCs w:val="21"/>
              </w:rPr>
            </w:pPr>
            <w:r>
              <w:rPr>
                <w:rFonts w:ascii="宋体"/>
                <w:color w:val="auto"/>
                <w:szCs w:val="21"/>
              </w:rPr>
              <w:t>《四川省公路工程（隧道）消防技术导则》第11.1.1条、第11.1.2条、第11.2.1条、第11.2.2条</w:t>
            </w:r>
          </w:p>
        </w:tc>
      </w:tr>
      <w:tr w14:paraId="3815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BAF7576">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CFC183">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2</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BC057E2">
            <w:pPr>
              <w:jc w:val="center"/>
              <w:rPr>
                <w:rFonts w:hint="eastAsia" w:ascii="宋体" w:hAnsi="宋体" w:cs="宋体"/>
                <w:color w:val="auto"/>
                <w:szCs w:val="21"/>
              </w:rPr>
            </w:pPr>
            <w:r>
              <w:rPr>
                <w:rFonts w:ascii="宋体" w:hAnsi="宋体" w:cs="宋体"/>
                <w:color w:val="auto"/>
                <w:szCs w:val="21"/>
              </w:rPr>
              <w:t>柴油发电机房</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2E73021">
            <w:pPr>
              <w:rPr>
                <w:rFonts w:hint="eastAsia" w:ascii="宋体" w:hAnsi="宋体" w:cs="宋体"/>
                <w:color w:val="auto"/>
                <w:szCs w:val="21"/>
              </w:rPr>
            </w:pPr>
            <w:r>
              <w:rPr>
                <w:rFonts w:ascii="宋体" w:hAnsi="宋体" w:cs="宋体"/>
                <w:color w:val="auto"/>
                <w:szCs w:val="21"/>
              </w:rPr>
              <w:t>柴油发电机房及储油设施设置情况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8AA5F71">
            <w:pPr>
              <w:jc w:val="center"/>
              <w:rPr>
                <w:color w:val="auto"/>
                <w:szCs w:val="21"/>
              </w:rPr>
            </w:pPr>
            <w:r>
              <w:rPr>
                <w:rFonts w:ascii="宋体"/>
                <w:color w:val="auto"/>
                <w:szCs w:val="21"/>
              </w:rPr>
              <w:t>《四川省公路工程（隧道）消防技术导则》第4.3.3条、第6.5.2条</w:t>
            </w:r>
          </w:p>
        </w:tc>
      </w:tr>
      <w:tr w14:paraId="1FCE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845C58">
            <w:pP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0A046A">
            <w:pP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82866C">
            <w:pP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BC6472">
            <w:pPr>
              <w:rPr>
                <w:rFonts w:hint="eastAsia" w:ascii="宋体" w:hAnsi="宋体" w:cs="宋体"/>
                <w:color w:val="auto"/>
                <w:szCs w:val="21"/>
              </w:rPr>
            </w:pPr>
            <w:r>
              <w:rPr>
                <w:rFonts w:ascii="宋体" w:hAnsi="宋体" w:cs="宋体"/>
                <w:color w:val="auto"/>
                <w:szCs w:val="21"/>
              </w:rPr>
              <w:t>测试柴油发电机的功能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784DAB">
            <w:pPr>
              <w:rPr>
                <w:color w:val="auto"/>
                <w:szCs w:val="21"/>
              </w:rPr>
            </w:pPr>
          </w:p>
        </w:tc>
      </w:tr>
      <w:tr w14:paraId="3C61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190E8A">
            <w:pPr>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4C5A8E4F">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3</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2224B03">
            <w:pPr>
              <w:jc w:val="center"/>
              <w:rPr>
                <w:rFonts w:hint="eastAsia" w:ascii="宋体" w:hAnsi="宋体" w:cs="宋体"/>
                <w:color w:val="auto"/>
                <w:szCs w:val="21"/>
              </w:rPr>
            </w:pPr>
            <w:r>
              <w:rPr>
                <w:rFonts w:ascii="宋体" w:hAnsi="宋体" w:cs="宋体"/>
                <w:color w:val="auto"/>
                <w:szCs w:val="21"/>
              </w:rPr>
              <w:t>变电所</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8EB51EC">
            <w:pPr>
              <w:rPr>
                <w:rFonts w:hint="eastAsia" w:ascii="宋体" w:hAnsi="宋体" w:cs="宋体"/>
                <w:color w:val="auto"/>
                <w:szCs w:val="21"/>
              </w:rPr>
            </w:pPr>
            <w:r>
              <w:rPr>
                <w:rFonts w:ascii="宋体" w:hAnsi="宋体" w:cs="宋体"/>
                <w:color w:val="auto"/>
                <w:szCs w:val="21"/>
              </w:rPr>
              <w:t>变电所设施设置情况</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5D5759E">
            <w:pPr>
              <w:jc w:val="center"/>
              <w:rPr>
                <w:color w:val="auto"/>
                <w:szCs w:val="21"/>
              </w:rPr>
            </w:pPr>
            <w:r>
              <w:rPr>
                <w:rFonts w:ascii="宋体"/>
                <w:color w:val="auto"/>
                <w:szCs w:val="21"/>
              </w:rPr>
              <w:t>参照《四川省房屋建筑工程消防验收现场评定技术标准》DBJ51/T 257-2024第5.6.1条第3款</w:t>
            </w:r>
          </w:p>
        </w:tc>
      </w:tr>
      <w:tr w14:paraId="09E7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2E3EADB">
            <w:pPr>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24BC0E8">
            <w:pPr>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4</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0DEC40C">
            <w:pPr>
              <w:jc w:val="center"/>
              <w:rPr>
                <w:rFonts w:hint="eastAsia" w:ascii="宋体" w:hAnsi="宋体" w:cs="宋体"/>
                <w:color w:val="auto"/>
                <w:szCs w:val="21"/>
              </w:rPr>
            </w:pPr>
            <w:r>
              <w:rPr>
                <w:rFonts w:ascii="宋体" w:hAnsi="宋体" w:cs="宋体"/>
                <w:color w:val="auto"/>
                <w:szCs w:val="21"/>
              </w:rPr>
              <w:t>消防配电</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FC6805B">
            <w:pPr>
              <w:rPr>
                <w:rFonts w:hint="eastAsia" w:ascii="宋体" w:hAnsi="宋体" w:cs="宋体"/>
                <w:color w:val="auto"/>
                <w:szCs w:val="21"/>
              </w:rPr>
            </w:pPr>
            <w:r>
              <w:rPr>
                <w:rFonts w:ascii="宋体" w:hAnsi="宋体" w:cs="宋体"/>
                <w:color w:val="auto"/>
                <w:szCs w:val="21"/>
              </w:rPr>
              <w:t>消防用电设备设置情况</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62C2F90">
            <w:pPr>
              <w:jc w:val="center"/>
              <w:rPr>
                <w:color w:val="auto"/>
                <w:szCs w:val="21"/>
              </w:rPr>
            </w:pPr>
            <w:r>
              <w:rPr>
                <w:rFonts w:ascii="宋体"/>
                <w:color w:val="auto"/>
                <w:szCs w:val="21"/>
              </w:rPr>
              <w:t>《四川省公路工程（隧道）消防技术导则》第11.2.3条、第11.2.4条</w:t>
            </w:r>
          </w:p>
        </w:tc>
      </w:tr>
      <w:tr w14:paraId="0D11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FE09E88">
            <w:pPr>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C86029">
            <w:pPr>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CE41160">
            <w:pPr>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96A0B31">
            <w:pPr>
              <w:rPr>
                <w:rFonts w:hint="eastAsia" w:ascii="宋体" w:hAnsi="宋体" w:cs="宋体"/>
                <w:color w:val="auto"/>
                <w:szCs w:val="21"/>
              </w:rPr>
            </w:pPr>
            <w:r>
              <w:rPr>
                <w:rFonts w:ascii="宋体" w:hAnsi="宋体" w:cs="宋体"/>
                <w:color w:val="auto"/>
                <w:szCs w:val="21"/>
              </w:rPr>
              <w:t>测试主备电源切换功能</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5E23604">
            <w:pPr>
              <w:jc w:val="center"/>
              <w:rPr>
                <w:color w:val="auto"/>
                <w:szCs w:val="21"/>
              </w:rPr>
            </w:pPr>
          </w:p>
        </w:tc>
      </w:tr>
      <w:tr w14:paraId="7A00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60B3B0C">
            <w:pPr>
              <w:adjustRightInd w:val="0"/>
              <w:snapToGrid w:val="0"/>
              <w:jc w:val="center"/>
              <w:rPr>
                <w:rFonts w:hint="eastAsia" w:ascii="宋体" w:hAnsi="宋体" w:cs="宋体"/>
                <w:color w:val="auto"/>
                <w:szCs w:val="21"/>
              </w:rPr>
            </w:pPr>
          </w:p>
        </w:tc>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1FD9541">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5</w:t>
            </w:r>
          </w:p>
        </w:tc>
        <w:tc>
          <w:tcPr>
            <w:tcW w:w="14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F2FF92">
            <w:pPr>
              <w:adjustRightInd w:val="0"/>
              <w:snapToGrid w:val="0"/>
              <w:jc w:val="center"/>
              <w:rPr>
                <w:rFonts w:hint="eastAsia" w:ascii="宋体" w:hAnsi="宋体" w:cs="宋体"/>
                <w:color w:val="auto"/>
                <w:szCs w:val="21"/>
              </w:rPr>
            </w:pPr>
            <w:r>
              <w:rPr>
                <w:rFonts w:ascii="宋体" w:hAnsi="宋体" w:cs="宋体"/>
                <w:color w:val="auto"/>
                <w:szCs w:val="21"/>
              </w:rPr>
              <w:t>管线布置</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7D4287B">
            <w:pPr>
              <w:rPr>
                <w:rFonts w:hint="eastAsia" w:ascii="宋体" w:hAnsi="宋体" w:cs="宋体"/>
                <w:color w:val="auto"/>
                <w:szCs w:val="21"/>
              </w:rPr>
            </w:pPr>
            <w:r>
              <w:rPr>
                <w:rFonts w:ascii="宋体" w:hAnsi="宋体" w:cs="宋体"/>
                <w:color w:val="auto"/>
                <w:szCs w:val="21"/>
              </w:rPr>
              <w:t>消防配电线路（含强电、弱电）及其防护装置的选型、材质、燃烧性能、防火保护措施；槽盒、管路的安装质量，电线电缆的敷设质量</w:t>
            </w:r>
          </w:p>
        </w:tc>
        <w:tc>
          <w:tcPr>
            <w:tcW w:w="51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D689A78">
            <w:pPr>
              <w:jc w:val="center"/>
              <w:rPr>
                <w:color w:val="auto"/>
                <w:szCs w:val="21"/>
              </w:rPr>
            </w:pPr>
            <w:r>
              <w:rPr>
                <w:rFonts w:ascii="宋体"/>
                <w:color w:val="auto"/>
                <w:szCs w:val="21"/>
              </w:rPr>
              <w:t>《四川省公路工程（隧道）消防技术导则》第11.1.3条、第11.1.4条、第11.3.1条~第11.3.3条</w:t>
            </w:r>
          </w:p>
        </w:tc>
      </w:tr>
      <w:tr w14:paraId="45CC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11CA7FB">
            <w:pPr>
              <w:adjustRightInd w:val="0"/>
              <w:snapToGrid w:val="0"/>
              <w:jc w:val="center"/>
              <w:rPr>
                <w:rFonts w:hint="eastAsia" w:ascii="宋体" w:hAnsi="宋体" w:cs="宋体"/>
                <w:color w:val="auto"/>
                <w:szCs w:val="21"/>
              </w:rPr>
            </w:pPr>
          </w:p>
        </w:tc>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48BC0E">
            <w:pPr>
              <w:adjustRightInd w:val="0"/>
              <w:snapToGrid w:val="0"/>
              <w:jc w:val="center"/>
              <w:rPr>
                <w:rFonts w:hint="eastAsia" w:ascii="宋体" w:hAnsi="宋体" w:cs="宋体"/>
                <w:color w:val="auto"/>
                <w:szCs w:val="21"/>
              </w:rPr>
            </w:pPr>
          </w:p>
        </w:tc>
        <w:tc>
          <w:tcPr>
            <w:tcW w:w="14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40425D9">
            <w:pPr>
              <w:adjustRightInd w:val="0"/>
              <w:snapToGrid w:val="0"/>
              <w:jc w:val="center"/>
              <w:rPr>
                <w:rFonts w:hint="eastAsia" w:ascii="宋体" w:hAnsi="宋体" w:cs="宋体"/>
                <w:color w:val="auto"/>
                <w:szCs w:val="21"/>
              </w:rPr>
            </w:pP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FCD0422">
            <w:pPr>
              <w:rPr>
                <w:rFonts w:hint="eastAsia" w:ascii="宋体" w:hAnsi="宋体" w:cs="宋体"/>
                <w:color w:val="auto"/>
                <w:szCs w:val="21"/>
              </w:rPr>
            </w:pPr>
            <w:r>
              <w:rPr>
                <w:rFonts w:ascii="宋体" w:hAnsi="宋体" w:cs="宋体"/>
                <w:color w:val="auto"/>
                <w:szCs w:val="21"/>
              </w:rPr>
              <w:t>非消防电气线路与设备的设置</w:t>
            </w:r>
          </w:p>
        </w:tc>
        <w:tc>
          <w:tcPr>
            <w:tcW w:w="51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53B5FE">
            <w:pPr>
              <w:jc w:val="center"/>
              <w:rPr>
                <w:color w:val="auto"/>
                <w:szCs w:val="21"/>
              </w:rPr>
            </w:pPr>
          </w:p>
        </w:tc>
      </w:tr>
      <w:tr w14:paraId="07C1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AC8165F">
            <w:pPr>
              <w:adjustRightInd w:val="0"/>
              <w:snapToGrid w:val="0"/>
              <w:jc w:val="center"/>
              <w:rPr>
                <w:rFonts w:hint="eastAsia" w:ascii="宋体" w:hAnsi="宋体" w:cs="宋体"/>
                <w:color w:val="auto"/>
                <w:szCs w:val="21"/>
              </w:rPr>
            </w:pPr>
            <w:r>
              <w:rPr>
                <w:rFonts w:ascii="宋体" w:hAnsi="宋体" w:cs="宋体"/>
                <w:color w:val="auto"/>
                <w:szCs w:val="21"/>
              </w:rPr>
              <w:t>系统整体联动控制功能</w:t>
            </w: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88816B">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6</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54B551">
            <w:pPr>
              <w:adjustRightInd w:val="0"/>
              <w:snapToGrid w:val="0"/>
              <w:jc w:val="center"/>
              <w:rPr>
                <w:rFonts w:hint="eastAsia" w:ascii="宋体" w:hAnsi="宋体" w:cs="宋体"/>
                <w:color w:val="auto"/>
                <w:szCs w:val="21"/>
              </w:rPr>
            </w:pPr>
            <w:r>
              <w:rPr>
                <w:rFonts w:ascii="宋体" w:hAnsi="宋体" w:cs="宋体"/>
                <w:color w:val="auto"/>
                <w:szCs w:val="21"/>
              </w:rPr>
              <w:t>中央控制管理系统</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437C051">
            <w:pPr>
              <w:rPr>
                <w:rFonts w:hint="eastAsia" w:ascii="宋体" w:hAnsi="宋体" w:cs="宋体"/>
                <w:color w:val="auto"/>
                <w:szCs w:val="21"/>
              </w:rPr>
            </w:pPr>
            <w:r>
              <w:rPr>
                <w:rFonts w:ascii="宋体" w:hAnsi="宋体" w:cs="宋体"/>
                <w:color w:val="auto"/>
                <w:szCs w:val="21"/>
              </w:rPr>
              <w:t>系统选型及基本功能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4D29BC8">
            <w:pPr>
              <w:jc w:val="center"/>
              <w:rPr>
                <w:color w:val="auto"/>
                <w:szCs w:val="21"/>
              </w:rPr>
            </w:pPr>
            <w:r>
              <w:rPr>
                <w:rFonts w:ascii="宋体"/>
                <w:color w:val="auto"/>
                <w:szCs w:val="21"/>
              </w:rPr>
              <w:t>《四川省公路工程（隧道）消防技术导则》第3.4.1条、第3.4.2条</w:t>
            </w:r>
          </w:p>
        </w:tc>
      </w:tr>
      <w:tr w14:paraId="60F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045630B">
            <w:pPr>
              <w:adjustRightInd w:val="0"/>
              <w:snapToGrid w:val="0"/>
              <w:jc w:val="center"/>
              <w:rPr>
                <w:rFonts w:hint="eastAsia" w:ascii="宋体" w:hAnsi="宋体" w:cs="宋体"/>
                <w:color w:val="auto"/>
                <w:szCs w:val="21"/>
              </w:rPr>
            </w:pPr>
          </w:p>
        </w:tc>
        <w:tc>
          <w:tcPr>
            <w:tcW w:w="49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DEF539B">
            <w:pPr>
              <w:adjustRightInd w:val="0"/>
              <w:snapToGrid w:val="0"/>
              <w:jc w:val="center"/>
              <w:rPr>
                <w:rFonts w:hint="eastAsia" w:ascii="宋体" w:hAnsi="宋体" w:eastAsia="宋体" w:cs="宋体"/>
                <w:color w:val="auto"/>
                <w:szCs w:val="21"/>
                <w:lang w:eastAsia="zh-CN"/>
              </w:rPr>
            </w:pPr>
            <w:r>
              <w:rPr>
                <w:rFonts w:ascii="宋体" w:hAnsi="宋体" w:cs="宋体"/>
                <w:color w:val="auto"/>
                <w:szCs w:val="21"/>
              </w:rPr>
              <w:t>6</w:t>
            </w:r>
            <w:r>
              <w:rPr>
                <w:rFonts w:hint="eastAsia" w:ascii="宋体" w:hAnsi="宋体" w:cs="宋体"/>
                <w:color w:val="auto"/>
                <w:szCs w:val="21"/>
                <w:lang w:val="en-US" w:eastAsia="zh-CN"/>
              </w:rPr>
              <w:t>7</w:t>
            </w:r>
          </w:p>
        </w:tc>
        <w:tc>
          <w:tcPr>
            <w:tcW w:w="14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1351FF0">
            <w:pPr>
              <w:adjustRightInd w:val="0"/>
              <w:snapToGrid w:val="0"/>
              <w:jc w:val="center"/>
              <w:rPr>
                <w:rFonts w:hint="eastAsia" w:ascii="宋体" w:hAnsi="宋体" w:cs="宋体"/>
                <w:color w:val="auto"/>
                <w:szCs w:val="21"/>
              </w:rPr>
            </w:pPr>
            <w:r>
              <w:rPr>
                <w:rFonts w:ascii="宋体" w:hAnsi="宋体" w:cs="宋体"/>
                <w:color w:val="auto"/>
                <w:szCs w:val="21"/>
              </w:rPr>
              <w:t>火灾联动控制功能</w:t>
            </w:r>
          </w:p>
        </w:tc>
        <w:tc>
          <w:tcPr>
            <w:tcW w:w="60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0658F32">
            <w:pPr>
              <w:rPr>
                <w:rFonts w:hint="eastAsia" w:ascii="宋体" w:hAnsi="宋体" w:cs="宋体"/>
                <w:color w:val="auto"/>
                <w:szCs w:val="21"/>
              </w:rPr>
            </w:pPr>
            <w:r>
              <w:rPr>
                <w:rFonts w:ascii="宋体" w:hAnsi="宋体" w:cs="宋体"/>
                <w:color w:val="auto"/>
                <w:szCs w:val="21"/>
              </w:rPr>
              <w:t>测试整体火灾联动控制功能</w:t>
            </w:r>
          </w:p>
        </w:tc>
        <w:tc>
          <w:tcPr>
            <w:tcW w:w="51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70FC27">
            <w:pPr>
              <w:jc w:val="center"/>
              <w:rPr>
                <w:color w:val="auto"/>
                <w:szCs w:val="21"/>
              </w:rPr>
            </w:pPr>
            <w:r>
              <w:rPr>
                <w:rFonts w:ascii="宋体"/>
                <w:color w:val="auto"/>
                <w:szCs w:val="21"/>
              </w:rPr>
              <w:t>《四川省公路工程（隧道）消防技术导则》第3.4.2条</w:t>
            </w:r>
          </w:p>
        </w:tc>
      </w:tr>
    </w:tbl>
    <w:p w14:paraId="5BF1E766">
      <w:pPr>
        <w:rPr>
          <w:color w:val="auto"/>
        </w:rPr>
        <w:sectPr>
          <w:footerReference r:id="rId13" w:type="default"/>
          <w:pgSz w:w="16839" w:h="11907" w:orient="landscape"/>
          <w:pgMar w:top="709" w:right="1134" w:bottom="850" w:left="1701" w:header="851" w:footer="851" w:gutter="567"/>
          <w:cols w:space="720" w:num="1"/>
          <w:docGrid w:type="lines" w:linePitch="312" w:charSpace="0"/>
        </w:sectPr>
      </w:pPr>
    </w:p>
    <w:p w14:paraId="19823B57">
      <w:pPr>
        <w:pStyle w:val="4"/>
        <w:numPr>
          <w:ilvl w:val="255"/>
          <w:numId w:val="0"/>
        </w:numPr>
        <w:rPr>
          <w:rFonts w:hint="eastAsia" w:ascii="宋体" w:hAnsi="宋体" w:cs="宋体"/>
          <w:color w:val="auto"/>
          <w:szCs w:val="28"/>
        </w:rPr>
      </w:pPr>
      <w:bookmarkStart w:id="121" w:name="_Toc10417"/>
      <w:bookmarkStart w:id="122" w:name="_Toc36737030"/>
      <w:bookmarkStart w:id="123" w:name="_Toc36736821"/>
      <w:bookmarkStart w:id="124" w:name="_Toc160369872"/>
      <w:bookmarkStart w:id="125" w:name="_Toc43257864"/>
      <w:bookmarkStart w:id="126" w:name="_Toc166578460"/>
      <w:r>
        <w:rPr>
          <w:rFonts w:hint="eastAsia" w:ascii="宋体" w:hAnsi="宋体" w:cs="宋体"/>
          <w:color w:val="auto"/>
          <w:szCs w:val="28"/>
        </w:rPr>
        <w:t>附录 E：光电标志大样图</w:t>
      </w:r>
      <w:bookmarkEnd w:id="121"/>
    </w:p>
    <w:p w14:paraId="342B3AD8">
      <w:pPr>
        <w:pStyle w:val="5"/>
        <w:spacing w:line="240" w:lineRule="auto"/>
        <w:ind w:firstLine="0" w:firstLineChars="0"/>
        <w:jc w:val="center"/>
        <w:rPr>
          <w:color w:val="auto"/>
        </w:rPr>
      </w:pPr>
      <w:r>
        <w:rPr>
          <w:color w:val="auto"/>
        </w:rPr>
        <w:drawing>
          <wp:inline distT="0" distB="0" distL="114300" distR="114300">
            <wp:extent cx="3785870" cy="2081530"/>
            <wp:effectExtent l="0" t="0" r="5080" b="1397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1"/>
                    <a:stretch>
                      <a:fillRect/>
                    </a:stretch>
                  </pic:blipFill>
                  <pic:spPr>
                    <a:xfrm>
                      <a:off x="0" y="0"/>
                      <a:ext cx="3785870" cy="2081530"/>
                    </a:xfrm>
                    <a:prstGeom prst="rect">
                      <a:avLst/>
                    </a:prstGeom>
                    <a:noFill/>
                    <a:ln>
                      <a:noFill/>
                    </a:ln>
                  </pic:spPr>
                </pic:pic>
              </a:graphicData>
            </a:graphic>
          </wp:inline>
        </w:drawing>
      </w:r>
    </w:p>
    <w:p w14:paraId="797D39D2">
      <w:pPr>
        <w:pStyle w:val="5"/>
        <w:spacing w:line="240" w:lineRule="auto"/>
        <w:ind w:firstLine="0" w:firstLineChars="0"/>
        <w:jc w:val="center"/>
        <w:rPr>
          <w:color w:val="auto"/>
        </w:rPr>
      </w:pPr>
      <w:r>
        <w:rPr>
          <w:rFonts w:hint="eastAsia"/>
          <w:color w:val="auto"/>
        </w:rPr>
        <w:t>A.0.1疏散指示标志</w:t>
      </w:r>
    </w:p>
    <w:p w14:paraId="542026D2">
      <w:pPr>
        <w:pStyle w:val="5"/>
        <w:spacing w:line="240" w:lineRule="auto"/>
        <w:ind w:firstLine="0" w:firstLineChars="0"/>
        <w:jc w:val="center"/>
        <w:rPr>
          <w:color w:val="auto"/>
        </w:rPr>
      </w:pPr>
      <w:r>
        <w:rPr>
          <w:color w:val="auto"/>
        </w:rPr>
        <w:drawing>
          <wp:inline distT="0" distB="0" distL="114300" distR="114300">
            <wp:extent cx="2826385" cy="3928110"/>
            <wp:effectExtent l="0" t="0" r="12065" b="1524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2"/>
                    <a:stretch>
                      <a:fillRect/>
                    </a:stretch>
                  </pic:blipFill>
                  <pic:spPr>
                    <a:xfrm>
                      <a:off x="0" y="0"/>
                      <a:ext cx="2826385" cy="3928110"/>
                    </a:xfrm>
                    <a:prstGeom prst="rect">
                      <a:avLst/>
                    </a:prstGeom>
                    <a:noFill/>
                    <a:ln>
                      <a:noFill/>
                    </a:ln>
                  </pic:spPr>
                </pic:pic>
              </a:graphicData>
            </a:graphic>
          </wp:inline>
        </w:drawing>
      </w:r>
      <w:r>
        <w:rPr>
          <w:rFonts w:hint="eastAsia"/>
          <w:color w:val="auto"/>
        </w:rPr>
        <w:t xml:space="preserve">    </w:t>
      </w:r>
      <w:r>
        <w:rPr>
          <w:color w:val="auto"/>
        </w:rPr>
        <w:drawing>
          <wp:inline distT="0" distB="0" distL="114300" distR="114300">
            <wp:extent cx="2900045" cy="3924935"/>
            <wp:effectExtent l="0" t="0" r="14605" b="1841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3"/>
                    <a:stretch>
                      <a:fillRect/>
                    </a:stretch>
                  </pic:blipFill>
                  <pic:spPr>
                    <a:xfrm>
                      <a:off x="0" y="0"/>
                      <a:ext cx="2900045" cy="3924935"/>
                    </a:xfrm>
                    <a:prstGeom prst="rect">
                      <a:avLst/>
                    </a:prstGeom>
                    <a:noFill/>
                    <a:ln>
                      <a:noFill/>
                    </a:ln>
                  </pic:spPr>
                </pic:pic>
              </a:graphicData>
            </a:graphic>
          </wp:inline>
        </w:drawing>
      </w:r>
    </w:p>
    <w:p w14:paraId="707E381A">
      <w:pPr>
        <w:pStyle w:val="5"/>
        <w:spacing w:line="240" w:lineRule="auto"/>
        <w:ind w:left="420" w:firstLine="420" w:firstLineChars="0"/>
        <w:rPr>
          <w:color w:val="auto"/>
        </w:rPr>
      </w:pPr>
      <w:r>
        <w:rPr>
          <w:rFonts w:hint="eastAsia"/>
          <w:color w:val="auto"/>
        </w:rPr>
        <w:t>A.0.2人行横通道指示标志</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A.0.3车行横通道指示标志</w:t>
      </w:r>
    </w:p>
    <w:p w14:paraId="353B3A47">
      <w:pPr>
        <w:pStyle w:val="5"/>
        <w:spacing w:line="240" w:lineRule="auto"/>
        <w:ind w:firstLine="0" w:firstLineChars="0"/>
        <w:jc w:val="center"/>
        <w:rPr>
          <w:color w:val="auto"/>
        </w:rPr>
      </w:pPr>
      <w:r>
        <w:rPr>
          <w:color w:val="auto"/>
        </w:rPr>
        <w:drawing>
          <wp:inline distT="0" distB="0" distL="114300" distR="114300">
            <wp:extent cx="2422525" cy="3277870"/>
            <wp:effectExtent l="0" t="0" r="15875" b="1778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4"/>
                    <a:stretch>
                      <a:fillRect/>
                    </a:stretch>
                  </pic:blipFill>
                  <pic:spPr>
                    <a:xfrm>
                      <a:off x="0" y="0"/>
                      <a:ext cx="2422525" cy="3277870"/>
                    </a:xfrm>
                    <a:prstGeom prst="rect">
                      <a:avLst/>
                    </a:prstGeom>
                    <a:noFill/>
                    <a:ln>
                      <a:noFill/>
                    </a:ln>
                  </pic:spPr>
                </pic:pic>
              </a:graphicData>
            </a:graphic>
          </wp:inline>
        </w:drawing>
      </w:r>
      <w:r>
        <w:rPr>
          <w:rFonts w:hint="eastAsia"/>
          <w:color w:val="auto"/>
        </w:rPr>
        <w:t xml:space="preserve">    </w:t>
      </w:r>
      <w:r>
        <w:rPr>
          <w:color w:val="auto"/>
        </w:rPr>
        <w:drawing>
          <wp:inline distT="0" distB="0" distL="114300" distR="114300">
            <wp:extent cx="2460625" cy="3305175"/>
            <wp:effectExtent l="0" t="0" r="15875" b="952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5"/>
                    <a:stretch>
                      <a:fillRect/>
                    </a:stretch>
                  </pic:blipFill>
                  <pic:spPr>
                    <a:xfrm>
                      <a:off x="0" y="0"/>
                      <a:ext cx="2460625" cy="3305175"/>
                    </a:xfrm>
                    <a:prstGeom prst="rect">
                      <a:avLst/>
                    </a:prstGeom>
                    <a:noFill/>
                    <a:ln>
                      <a:noFill/>
                    </a:ln>
                  </pic:spPr>
                </pic:pic>
              </a:graphicData>
            </a:graphic>
          </wp:inline>
        </w:drawing>
      </w:r>
    </w:p>
    <w:p w14:paraId="3C3780F2">
      <w:pPr>
        <w:pStyle w:val="5"/>
        <w:spacing w:line="240" w:lineRule="auto"/>
        <w:ind w:left="840" w:firstLine="420" w:firstLineChars="0"/>
        <w:rPr>
          <w:color w:val="auto"/>
        </w:rPr>
      </w:pPr>
      <w:r>
        <w:rPr>
          <w:rFonts w:hint="eastAsia"/>
          <w:color w:val="auto"/>
        </w:rPr>
        <w:t>A.0.4消防设备指示标志</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A.0.5紧急电话指示标志</w:t>
      </w:r>
    </w:p>
    <w:p w14:paraId="385AA4DF">
      <w:pPr>
        <w:pStyle w:val="5"/>
        <w:spacing w:line="240" w:lineRule="auto"/>
        <w:ind w:firstLine="422"/>
        <w:jc w:val="left"/>
        <w:rPr>
          <w:color w:val="auto"/>
        </w:rPr>
      </w:pPr>
      <w:r>
        <w:rPr>
          <w:rFonts w:hint="eastAsia"/>
          <w:b/>
          <w:bCs/>
          <w:color w:val="auto"/>
          <w:sz w:val="21"/>
          <w:szCs w:val="21"/>
        </w:rPr>
        <w:t>注：以上标志标注尺寸以mm计。</w:t>
      </w:r>
    </w:p>
    <w:p w14:paraId="0873DA81">
      <w:pPr>
        <w:rPr>
          <w:color w:val="auto"/>
          <w:szCs w:val="28"/>
        </w:rPr>
      </w:pPr>
      <w:r>
        <w:rPr>
          <w:rFonts w:hint="eastAsia"/>
          <w:color w:val="auto"/>
          <w:szCs w:val="28"/>
        </w:rPr>
        <w:br w:type="page"/>
      </w:r>
    </w:p>
    <w:p w14:paraId="5F923205">
      <w:pPr>
        <w:pStyle w:val="3"/>
        <w:rPr>
          <w:color w:val="auto"/>
        </w:rPr>
      </w:pPr>
      <w:bookmarkStart w:id="127" w:name="_Toc166578461"/>
      <w:bookmarkStart w:id="128" w:name="_Toc4881"/>
      <w:r>
        <w:rPr>
          <w:rFonts w:hint="eastAsia"/>
          <w:color w:val="auto"/>
        </w:rPr>
        <w:t>本导则用词说明</w:t>
      </w:r>
      <w:bookmarkEnd w:id="127"/>
      <w:bookmarkEnd w:id="128"/>
    </w:p>
    <w:p w14:paraId="0695DBA3">
      <w:pPr>
        <w:pStyle w:val="114"/>
        <w:rPr>
          <w:color w:val="auto"/>
        </w:rPr>
      </w:pPr>
      <w:r>
        <w:rPr>
          <w:rFonts w:hint="eastAsia"/>
          <w:color w:val="auto"/>
        </w:rPr>
        <w:t>为便于在执行本导则条文时区别对待，对要求严格程度不同的用词说明如下：</w:t>
      </w:r>
    </w:p>
    <w:p w14:paraId="3765714A">
      <w:pPr>
        <w:pStyle w:val="7"/>
        <w:keepNext w:val="0"/>
        <w:keepLines w:val="0"/>
        <w:pageBreakBefore w:val="0"/>
        <w:widowControl w:val="0"/>
        <w:numPr>
          <w:ilvl w:val="3"/>
          <w:numId w:val="0"/>
        </w:numPr>
        <w:kinsoku/>
        <w:wordWrap/>
        <w:overflowPunct/>
        <w:topLinePunct w:val="0"/>
        <w:autoSpaceDE/>
        <w:autoSpaceDN/>
        <w:bidi w:val="0"/>
        <w:adjustRightInd/>
        <w:snapToGrid/>
        <w:ind w:left="142" w:firstLine="560" w:firstLineChars="200"/>
        <w:textAlignment w:val="auto"/>
        <w:outlineLvl w:val="1"/>
        <w:rPr>
          <w:rFonts w:hint="eastAsia"/>
          <w:color w:val="auto"/>
        </w:rPr>
      </w:pPr>
      <w:r>
        <w:rPr>
          <w:rFonts w:hint="eastAsia"/>
          <w:color w:val="auto"/>
        </w:rPr>
        <w:t>1）表示很严格，非这样做不可的：</w:t>
      </w:r>
    </w:p>
    <w:p w14:paraId="3E17AC52">
      <w:pPr>
        <w:pStyle w:val="7"/>
        <w:keepNext w:val="0"/>
        <w:keepLines w:val="0"/>
        <w:pageBreakBefore w:val="0"/>
        <w:widowControl w:val="0"/>
        <w:numPr>
          <w:ilvl w:val="3"/>
          <w:numId w:val="0"/>
        </w:numPr>
        <w:kinsoku/>
        <w:wordWrap/>
        <w:overflowPunct/>
        <w:topLinePunct w:val="0"/>
        <w:autoSpaceDE/>
        <w:autoSpaceDN/>
        <w:bidi w:val="0"/>
        <w:adjustRightInd/>
        <w:snapToGrid/>
        <w:ind w:firstLine="1120" w:firstLineChars="400"/>
        <w:textAlignment w:val="auto"/>
        <w:outlineLvl w:val="1"/>
        <w:rPr>
          <w:color w:val="auto"/>
        </w:rPr>
      </w:pPr>
      <w:r>
        <w:rPr>
          <w:rFonts w:hint="eastAsia"/>
          <w:color w:val="auto"/>
        </w:rPr>
        <w:t>正面词采用“必须”，反面词采用“严禁”；</w:t>
      </w:r>
    </w:p>
    <w:p w14:paraId="071058C2">
      <w:pPr>
        <w:pStyle w:val="7"/>
        <w:keepNext w:val="0"/>
        <w:keepLines w:val="0"/>
        <w:pageBreakBefore w:val="0"/>
        <w:widowControl w:val="0"/>
        <w:numPr>
          <w:ilvl w:val="3"/>
          <w:numId w:val="0"/>
        </w:numPr>
        <w:kinsoku/>
        <w:wordWrap/>
        <w:overflowPunct/>
        <w:topLinePunct w:val="0"/>
        <w:autoSpaceDE/>
        <w:autoSpaceDN/>
        <w:bidi w:val="0"/>
        <w:adjustRightInd/>
        <w:snapToGrid/>
        <w:ind w:left="142" w:firstLine="560" w:firstLineChars="200"/>
        <w:textAlignment w:val="auto"/>
        <w:rPr>
          <w:rFonts w:hint="eastAsia"/>
          <w:color w:val="auto"/>
        </w:rPr>
      </w:pPr>
      <w:r>
        <w:rPr>
          <w:rFonts w:hint="eastAsia"/>
          <w:color w:val="auto"/>
        </w:rPr>
        <w:t>2）表示严格，在正常情况均应这样做的：</w:t>
      </w:r>
    </w:p>
    <w:p w14:paraId="2D3A90CB">
      <w:pPr>
        <w:pStyle w:val="7"/>
        <w:keepNext w:val="0"/>
        <w:keepLines w:val="0"/>
        <w:pageBreakBefore w:val="0"/>
        <w:widowControl w:val="0"/>
        <w:numPr>
          <w:ilvl w:val="3"/>
          <w:numId w:val="0"/>
        </w:numPr>
        <w:kinsoku/>
        <w:wordWrap/>
        <w:overflowPunct/>
        <w:topLinePunct w:val="0"/>
        <w:autoSpaceDE/>
        <w:autoSpaceDN/>
        <w:bidi w:val="0"/>
        <w:adjustRightInd/>
        <w:snapToGrid/>
        <w:ind w:firstLine="1120" w:firstLineChars="400"/>
        <w:textAlignment w:val="auto"/>
        <w:rPr>
          <w:color w:val="auto"/>
        </w:rPr>
      </w:pPr>
      <w:r>
        <w:rPr>
          <w:rFonts w:hint="eastAsia"/>
          <w:color w:val="auto"/>
        </w:rPr>
        <w:t>正面词采用“应”，反面词采用“不应”或“不得”；</w:t>
      </w:r>
    </w:p>
    <w:p w14:paraId="0D301800">
      <w:pPr>
        <w:pStyle w:val="7"/>
        <w:keepNext w:val="0"/>
        <w:keepLines w:val="0"/>
        <w:pageBreakBefore w:val="0"/>
        <w:widowControl w:val="0"/>
        <w:numPr>
          <w:ilvl w:val="3"/>
          <w:numId w:val="0"/>
        </w:numPr>
        <w:kinsoku/>
        <w:wordWrap/>
        <w:overflowPunct/>
        <w:topLinePunct w:val="0"/>
        <w:autoSpaceDE/>
        <w:autoSpaceDN/>
        <w:bidi w:val="0"/>
        <w:adjustRightInd/>
        <w:snapToGrid/>
        <w:ind w:left="142" w:firstLine="560" w:firstLineChars="200"/>
        <w:textAlignment w:val="auto"/>
        <w:rPr>
          <w:rFonts w:hint="eastAsia"/>
          <w:color w:val="auto"/>
        </w:rPr>
      </w:pPr>
      <w:r>
        <w:rPr>
          <w:rFonts w:hint="eastAsia"/>
          <w:color w:val="auto"/>
        </w:rPr>
        <w:t>3）表示允许稍有选择，在条件许可时首先应这样做的：</w:t>
      </w:r>
    </w:p>
    <w:p w14:paraId="3AD18EC4">
      <w:pPr>
        <w:pStyle w:val="7"/>
        <w:keepNext w:val="0"/>
        <w:keepLines w:val="0"/>
        <w:pageBreakBefore w:val="0"/>
        <w:widowControl w:val="0"/>
        <w:numPr>
          <w:ilvl w:val="3"/>
          <w:numId w:val="0"/>
        </w:numPr>
        <w:kinsoku/>
        <w:wordWrap/>
        <w:overflowPunct/>
        <w:topLinePunct w:val="0"/>
        <w:autoSpaceDE/>
        <w:autoSpaceDN/>
        <w:bidi w:val="0"/>
        <w:adjustRightInd/>
        <w:snapToGrid/>
        <w:ind w:firstLine="1120" w:firstLineChars="400"/>
        <w:textAlignment w:val="auto"/>
        <w:rPr>
          <w:color w:val="auto"/>
        </w:rPr>
      </w:pPr>
      <w:r>
        <w:rPr>
          <w:rFonts w:hint="eastAsia"/>
          <w:color w:val="auto"/>
        </w:rPr>
        <w:t>正面词采用“宜”，反面词采用“不宜”；</w:t>
      </w:r>
    </w:p>
    <w:p w14:paraId="145ED8F0">
      <w:pPr>
        <w:pStyle w:val="7"/>
        <w:keepNext w:val="0"/>
        <w:keepLines w:val="0"/>
        <w:pageBreakBefore w:val="0"/>
        <w:widowControl w:val="0"/>
        <w:numPr>
          <w:ilvl w:val="3"/>
          <w:numId w:val="0"/>
        </w:numPr>
        <w:kinsoku/>
        <w:wordWrap/>
        <w:overflowPunct/>
        <w:topLinePunct w:val="0"/>
        <w:autoSpaceDE/>
        <w:autoSpaceDN/>
        <w:bidi w:val="0"/>
        <w:adjustRightInd/>
        <w:snapToGrid/>
        <w:ind w:left="142" w:firstLine="560" w:firstLineChars="200"/>
        <w:textAlignment w:val="auto"/>
        <w:outlineLvl w:val="1"/>
        <w:rPr>
          <w:color w:val="auto"/>
        </w:rPr>
      </w:pPr>
      <w:r>
        <w:rPr>
          <w:rFonts w:hint="eastAsia"/>
          <w:color w:val="auto"/>
        </w:rPr>
        <w:t>4）</w:t>
      </w:r>
      <w:r>
        <w:rPr>
          <w:color w:val="auto"/>
        </w:rPr>
        <w:t>表示有选择，在一定条件下可以这样做的，采用“可”。</w:t>
      </w:r>
    </w:p>
    <w:p w14:paraId="15B5199A">
      <w:pPr>
        <w:pStyle w:val="114"/>
        <w:rPr>
          <w:color w:val="auto"/>
        </w:rPr>
      </w:pPr>
      <w:r>
        <w:rPr>
          <w:rFonts w:hint="eastAsia"/>
          <w:color w:val="auto"/>
        </w:rPr>
        <w:t>条文中指明应按其他有关标准执行的写法为:“应符合……的规定”或“应按……执行”。</w:t>
      </w:r>
    </w:p>
    <w:bookmarkEnd w:id="122"/>
    <w:bookmarkEnd w:id="123"/>
    <w:bookmarkEnd w:id="124"/>
    <w:bookmarkEnd w:id="125"/>
    <w:bookmarkEnd w:id="126"/>
    <w:p w14:paraId="208FD6E0">
      <w:pPr>
        <w:pStyle w:val="7"/>
        <w:numPr>
          <w:ilvl w:val="3"/>
          <w:numId w:val="0"/>
        </w:numPr>
        <w:ind w:left="142" w:leftChars="0"/>
        <w:rPr>
          <w:color w:val="auto"/>
        </w:rPr>
      </w:pPr>
    </w:p>
    <w:sectPr>
      <w:headerReference r:id="rId16" w:type="first"/>
      <w:headerReference r:id="rId14" w:type="default"/>
      <w:footerReference r:id="rId17" w:type="default"/>
      <w:headerReference r:id="rId15" w:type="even"/>
      <w:pgSz w:w="11907" w:h="16839"/>
      <w:pgMar w:top="1134" w:right="850" w:bottom="1701" w:left="709" w:header="851" w:footer="851"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5095">
    <w:pPr>
      <w:pStyle w:val="2"/>
      <w:jc w:val="cente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57496">
                          <w:pPr>
                            <w:pStyle w:val="2"/>
                            <w:jc w:val="center"/>
                          </w:pPr>
                          <w:r>
                            <w:rPr>
                              <w:rFonts w:hint="eastAsia"/>
                            </w:rPr>
                            <w:t>—</w:t>
                          </w:r>
                          <w:sdt>
                            <w:sdtPr>
                              <w:id w:val="147458544"/>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8C57496">
                    <w:pPr>
                      <w:pStyle w:val="2"/>
                      <w:jc w:val="center"/>
                    </w:pPr>
                    <w:r>
                      <w:rPr>
                        <w:rFonts w:hint="eastAsia"/>
                      </w:rPr>
                      <w:t>—</w:t>
                    </w:r>
                    <w:sdt>
                      <w:sdtPr>
                        <w:id w:val="147458544"/>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rPr>
                          <w:t>—</w:t>
                        </w:r>
                      </w:sdtContent>
                    </w:sdt>
                  </w:p>
                </w:txbxContent>
              </v:textbox>
            </v:shape>
          </w:pict>
        </mc:Fallback>
      </mc:AlternateContent>
    </w:r>
  </w:p>
  <w:p w14:paraId="1FCA2E63">
    <w:pPr>
      <w:pStyle w:val="2"/>
      <w:jc w:val="both"/>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FCAF">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D28B52">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CpzeYLoAQAA&#10;yAMAAA4AAAAAAAAAAQAgAAAAHwEAAGRycy9lMm9Eb2MueG1sUEsFBgAAAAAGAAYAWQEAAHkFAAAA&#10;AA==&#10;">
              <v:fill on="f" focussize="0,0"/>
              <v:stroke on="f" weight="0.5pt"/>
              <v:imagedata o:title=""/>
              <o:lock v:ext="edit" aspectratio="f"/>
              <v:textbox inset="0mm,0mm,0mm,0mm" style="mso-fit-shape-to-text:t;">
                <w:txbxContent>
                  <w:p w14:paraId="24D28B52">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5CE8">
    <w:pPr>
      <w:tabs>
        <w:tab w:val="center" w:pos="4153"/>
        <w:tab w:val="right" w:pos="8306"/>
      </w:tabs>
      <w:snapToGrid w:val="0"/>
      <w:jc w:val="left"/>
      <w:rPr>
        <w:sz w:val="18"/>
        <w:szCs w:val="18"/>
      </w:rPr>
    </w:pPr>
    <w:r>
      <w:rPr>
        <w:rFonts w:ascii="宋体"/>
        <w:sz w:val="18"/>
        <w:szCs w:val="18"/>
      </w:rPr>
      <w:t xml:space="preserve">现场评定人员（签字）： </w:t>
    </w:r>
    <w:r>
      <w:rPr>
        <w:rFonts w:hint="eastAsia"/>
        <w:sz w:val="18"/>
        <w:szCs w:val="18"/>
      </w:rPr>
      <w:t xml:space="preserve">                                                                                                      </w:t>
    </w:r>
    <w:r>
      <w:rPr>
        <w:rFonts w:ascii="宋体"/>
        <w:sz w:val="18"/>
        <w:szCs w:val="18"/>
      </w:rPr>
      <w:t xml:space="preserve">日期： </w:t>
    </w:r>
    <w:r>
      <w:rPr>
        <w:rFonts w:hint="eastAsia"/>
        <w:sz w:val="18"/>
        <w:szCs w:val="18"/>
      </w:rPr>
      <w:t xml:space="preserve">      </w:t>
    </w:r>
    <w:r>
      <w:rPr>
        <w:rFonts w:ascii="宋体"/>
        <w:sz w:val="18"/>
        <w:szCs w:val="18"/>
      </w:rPr>
      <w:t xml:space="preserve">年 </w:t>
    </w:r>
    <w:r>
      <w:rPr>
        <w:rFonts w:hint="eastAsia"/>
        <w:sz w:val="18"/>
        <w:szCs w:val="18"/>
      </w:rPr>
      <w:t xml:space="preserve">     </w:t>
    </w:r>
    <w:r>
      <w:rPr>
        <w:rFonts w:ascii="宋体"/>
        <w:sz w:val="18"/>
        <w:szCs w:val="18"/>
      </w:rPr>
      <w:t xml:space="preserve">月 </w:t>
    </w:r>
    <w:r>
      <w:rPr>
        <w:rFonts w:hint="eastAsia"/>
        <w:sz w:val="18"/>
        <w:szCs w:val="18"/>
      </w:rPr>
      <w:t xml:space="preserve">    </w:t>
    </w:r>
    <w:r>
      <w:rPr>
        <w:rFonts w:ascii="宋体"/>
        <w:sz w:val="18"/>
        <w:szCs w:val="18"/>
      </w:rPr>
      <w:t>日</w:t>
    </w:r>
  </w:p>
  <w:p w14:paraId="6A821E6F">
    <w:pPr>
      <w:tabs>
        <w:tab w:val="center" w:pos="4153"/>
        <w:tab w:val="right" w:pos="8306"/>
      </w:tabs>
      <w:snapToGrid w:val="0"/>
      <w:jc w:val="center"/>
      <w:rPr>
        <w:sz w:val="18"/>
        <w:szCs w:val="18"/>
      </w:rPr>
    </w:pPr>
  </w:p>
  <w:p w14:paraId="43133046">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73B73A">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Fwa/k/oAQAA&#10;yAMAAA4AAAAAAAAAAQAgAAAAHwEAAGRycy9lMm9Eb2MueG1sUEsFBgAAAAAGAAYAWQEAAHkFAAAA&#10;AA==&#10;">
              <v:fill on="f" focussize="0,0"/>
              <v:stroke on="f" weight="0.5pt"/>
              <v:imagedata o:title=""/>
              <o:lock v:ext="edit" aspectratio="f"/>
              <v:textbox inset="0mm,0mm,0mm,0mm" style="mso-fit-shape-to-text:t;">
                <w:txbxContent>
                  <w:p w14:paraId="7773B73A">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6578">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D7FABC">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zf6X+cBAADH&#10;AwAADgAAAAAAAAABACAAAAAfAQAAZHJzL2Uyb0RvYy54bWxQSwUGAAAAAAYABgBZAQAAeAUAAAAA&#10;">
              <v:fill on="f" focussize="0,0"/>
              <v:stroke on="f" weight="0.5pt"/>
              <v:imagedata o:title=""/>
              <o:lock v:ext="edit" aspectratio="f"/>
              <v:textbox inset="0mm,0mm,0mm,0mm" style="mso-fit-shape-to-text:t;">
                <w:txbxContent>
                  <w:p w14:paraId="49D7FABC">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6A55">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E7CA4D">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IhOpW3oAQAA&#10;yAMAAA4AAAAAAAAAAQAgAAAAHwEAAGRycy9lMm9Eb2MueG1sUEsFBgAAAAAGAAYAWQEAAHkFAAAA&#10;AA==&#10;">
              <v:fill on="f" focussize="0,0"/>
              <v:stroke on="f" weight="0.5pt"/>
              <v:imagedata o:title=""/>
              <o:lock v:ext="edit" aspectratio="f"/>
              <v:textbox inset="0mm,0mm,0mm,0mm" style="mso-fit-shape-to-text:t;">
                <w:txbxContent>
                  <w:p w14:paraId="0BE7CA4D">
                    <w:pPr>
                      <w:tabs>
                        <w:tab w:val="center" w:pos="4153"/>
                        <w:tab w:val="right" w:pos="8306"/>
                      </w:tabs>
                      <w:snapToGrid w:val="0"/>
                      <w:jc w:val="center"/>
                    </w:pPr>
                    <w:r>
                      <w:rPr>
                        <w:rFonts w:ascii="宋体"/>
                        <w:sz w:val="18"/>
                        <w:szCs w:val="18"/>
                      </w:rPr>
                      <w:t>•</w:t>
                    </w:r>
                    <w:r>
                      <w:rPr>
                        <w:rFonts w:hint="eastAsia"/>
                        <w:sz w:val="18"/>
                        <w:szCs w:val="18"/>
                      </w:rPr>
                      <w:t xml:space="preserve"> </w:t>
                    </w: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106</w:t>
                    </w:r>
                    <w:r>
                      <w:rPr>
                        <w:rFonts w:hint="eastAsia"/>
                        <w:sz w:val="18"/>
                        <w:szCs w:val="18"/>
                        <w:lang w:val="zh-CN"/>
                      </w:rPr>
                      <w:fldChar w:fldCharType="end"/>
                    </w:r>
                    <w:r>
                      <w:rPr>
                        <w:rFonts w:hint="eastAsia"/>
                        <w:sz w:val="18"/>
                        <w:szCs w:val="18"/>
                      </w:rPr>
                      <w:t xml:space="preserve"> </w:t>
                    </w:r>
                    <w:r>
                      <w:rPr>
                        <w:rFonts w:ascii="宋体"/>
                        <w:sz w:val="18"/>
                        <w:szCs w:val="1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87DC8">
    <w:pPr>
      <w:pStyle w:val="13"/>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BDFE4">
                          <w:pPr>
                            <w:pStyle w:val="13"/>
                          </w:pPr>
                          <w:r>
                            <w:rPr>
                              <w:rFonts w:ascii="微软雅黑" w:hAnsi="微软雅黑" w:eastAsia="微软雅黑" w:cs="微软雅黑"/>
                              <w:spacing w:val="27"/>
                              <w:w w:val="125"/>
                              <w:sz w:val="18"/>
                              <w:szCs w:val="18"/>
                            </w:rPr>
                            <w:t>·</w:t>
                          </w:r>
                          <w:r>
                            <w:fldChar w:fldCharType="begin"/>
                          </w:r>
                          <w:r>
                            <w:instrText xml:space="preserve">PAGE   \* MERGEFORMAT</w:instrText>
                          </w:r>
                          <w:r>
                            <w:fldChar w:fldCharType="separate"/>
                          </w:r>
                          <w:r>
                            <w:rPr>
                              <w:lang w:val="zh-CN"/>
                            </w:rPr>
                            <w:t>1</w:t>
                          </w:r>
                          <w:r>
                            <w:fldChar w:fldCharType="end"/>
                          </w:r>
                          <w:r>
                            <w:rPr>
                              <w:rFonts w:ascii="微软雅黑" w:hAnsi="微软雅黑" w:eastAsia="微软雅黑" w:cs="微软雅黑"/>
                              <w:spacing w:val="27"/>
                              <w:w w:val="125"/>
                              <w:sz w:val="18"/>
                              <w:szCs w:val="1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1BDFE4">
                    <w:pPr>
                      <w:pStyle w:val="13"/>
                    </w:pPr>
                    <w:r>
                      <w:rPr>
                        <w:rFonts w:ascii="微软雅黑" w:hAnsi="微软雅黑" w:eastAsia="微软雅黑" w:cs="微软雅黑"/>
                        <w:spacing w:val="27"/>
                        <w:w w:val="125"/>
                        <w:sz w:val="18"/>
                        <w:szCs w:val="18"/>
                      </w:rPr>
                      <w:t>·</w:t>
                    </w:r>
                    <w:r>
                      <w:fldChar w:fldCharType="begin"/>
                    </w:r>
                    <w:r>
                      <w:instrText xml:space="preserve">PAGE   \* MERGEFORMAT</w:instrText>
                    </w:r>
                    <w:r>
                      <w:fldChar w:fldCharType="separate"/>
                    </w:r>
                    <w:r>
                      <w:rPr>
                        <w:lang w:val="zh-CN"/>
                      </w:rPr>
                      <w:t>1</w:t>
                    </w:r>
                    <w:r>
                      <w:fldChar w:fldCharType="end"/>
                    </w:r>
                    <w:r>
                      <w:rPr>
                        <w:rFonts w:ascii="微软雅黑" w:hAnsi="微软雅黑" w:eastAsia="微软雅黑" w:cs="微软雅黑"/>
                        <w:spacing w:val="27"/>
                        <w:w w:val="125"/>
                        <w:sz w:val="18"/>
                        <w:szCs w:val="18"/>
                      </w:rPr>
                      <w:t>·</w:t>
                    </w:r>
                  </w:p>
                </w:txbxContent>
              </v:textbox>
            </v:shape>
          </w:pict>
        </mc:Fallback>
      </mc:AlternateContent>
    </w:r>
  </w:p>
  <w:p w14:paraId="706E12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1313">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381C">
    <w:pPr>
      <w:pStyle w:val="23"/>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23"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1883C40A">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172.35pt;width:517.1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84K29UAAAAGAQAADwAA&#10;AAAAAAABACAAAAAiAAAAZHJzL2Rvd25yZXYueG1sUEsBAhQAFAAAAAgAh07iQKHpNrwZAgAAOAQA&#10;AA4AAAAAAAAAAQAgAAAAJAEAAGRycy9lMm9Eb2MueG1sUEsFBgAAAAAGAAYAWQEAAK8FAAAAAA==&#10;" adj="10800">
              <v:fill on="f" focussize="0,0"/>
              <v:stroke on="f"/>
              <v:imagedata o:title=""/>
              <o:lock v:ext="edit" text="t" aspectratio="f"/>
              <v:textbox style="mso-fit-shape-to-text:t;">
                <w:txbxContent>
                  <w:p w14:paraId="1883C40A">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4356">
    <w:pPr>
      <w:pStyle w:val="23"/>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22"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6791F64E">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172.35pt;width:517.1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84K29UAAAAGAQAADwAA&#10;AAAAAAABACAAAAAiAAAAZHJzL2Rvd25yZXYueG1sUEsBAhQAFAAAAAgAh07iQOnoZCsZAgAAOAQA&#10;AA4AAAAAAAAAAQAgAAAAJAEAAGRycy9lMm9Eb2MueG1sUEsFBgAAAAAGAAYAWQEAAK8FAAAAAA==&#10;" adj="10800">
              <v:fill on="f" focussize="0,0"/>
              <v:stroke on="f"/>
              <v:imagedata o:title=""/>
              <o:lock v:ext="edit" text="t" aspectratio="f"/>
              <v:textbox style="mso-fit-shape-to-text:t;">
                <w:txbxContent>
                  <w:p w14:paraId="6791F64E">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5535">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B16B">
    <w:pPr>
      <w:pStyle w:val="23"/>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21"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183A3108">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172.35pt;width:517.1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zgrb1QAAAAYBAAAPAAAA&#10;AAAAAAEAIAAAACIAAABkcnMvZG93bnJldi54bWxQSwECFAAUAAAACACHTuJAktaCChgCAAA4BAAA&#10;DgAAAAAAAAABACAAAAAkAQAAZHJzL2Uyb0RvYy54bWxQSwUGAAAAAAYABgBZAQAArgUAAAAA&#10;" adj="10800">
              <v:fill on="f" focussize="0,0"/>
              <v:stroke on="f"/>
              <v:imagedata o:title=""/>
              <o:lock v:ext="edit" text="t" aspectratio="f"/>
              <v:textbox style="mso-fit-shape-to-text:t;">
                <w:txbxContent>
                  <w:p w14:paraId="183A3108">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97A5">
    <w:pPr>
      <w:pStyle w:val="23"/>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20"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50B78F07">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height:172.35pt;width:517.1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zgrb1QAAAAYBAAAPAAAA&#10;AAAAAAEAIAAAACIAAABkcnMvZG93bnJldi54bWxQSwECFAAUAAAACACHTuJAmI8CmxgCAAA4BAAA&#10;DgAAAAAAAAABACAAAAAkAQAAZHJzL2Uyb0RvYy54bWxQSwUGAAAAAAYABgBZAQAArgUAAAAA&#10;" adj="10800">
              <v:fill on="f" focussize="0,0"/>
              <v:stroke on="f"/>
              <v:imagedata o:title=""/>
              <o:lock v:ext="edit" text="t" aspectratio="f"/>
              <v:textbox style="mso-fit-shape-to-text:t;">
                <w:txbxContent>
                  <w:p w14:paraId="50B78F07">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DEA7">
    <w:pPr>
      <w:pStyle w:val="23"/>
      <w:pBdr>
        <w:bottom w:val="none" w:color="auto" w:sz="0" w:space="0"/>
      </w:pBdr>
    </w:pPr>
  </w:p>
  <w:p w14:paraId="6137716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5165">
    <w:pPr>
      <w:pStyle w:val="23"/>
    </w:pP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5" name="WordArt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4386A8C4">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26" o:spid="_x0000_s1026" o:spt="202" type="#_x0000_t202" style="position:absolute;left:0pt;height:172.35pt;width:517.1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zgrb1QAAAAYBAAAPAAAA&#10;AAAAAAEAIAAAACIAAABkcnMvZG93bnJldi54bWxQSwECFAAUAAAACACHTuJAklpBohgCAAA4BAAA&#10;DgAAAAAAAAABACAAAAAkAQAAZHJzL2Uyb0RvYy54bWxQSwUGAAAAAAYABgBZAQAArgUAAAAA&#10;" adj="10800">
              <v:fill on="f" focussize="0,0"/>
              <v:stroke on="f"/>
              <v:imagedata o:title=""/>
              <o:lock v:ext="edit" text="t" aspectratio="f"/>
              <v:textbox style="mso-fit-shape-to-text:t;">
                <w:txbxContent>
                  <w:p w14:paraId="4386A8C4">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p w14:paraId="03EE5FF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3FD0">
    <w:pPr>
      <w:pStyle w:val="23"/>
    </w:pP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567170" cy="2188845"/>
              <wp:effectExtent l="0" t="1609725" r="0" b="1697355"/>
              <wp:wrapNone/>
              <wp:docPr id="3"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170" cy="2188845"/>
                      </a:xfrm>
                      <a:prstGeom prst="rect">
                        <a:avLst/>
                      </a:prstGeom>
                    </wps:spPr>
                    <wps:txbx>
                      <w:txbxContent>
                        <w:p w14:paraId="3DB4B272">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height:172.35pt;width:517.1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84K29UAAAAGAQAADwAA&#10;AAAAAAABACAAAAAiAAAAZHJzL2Rvd25yZXYueG1sUEsBAhQAFAAAAAgAh07iQADIfz4ZAgAAOAQA&#10;AA4AAAAAAAAAAQAgAAAAJAEAAGRycy9lMm9Eb2MueG1sUEsFBgAAAAAGAAYAWQEAAK8FAAAAAA==&#10;" adj="10800">
              <v:fill on="f" focussize="0,0"/>
              <v:stroke on="f"/>
              <v:imagedata o:title=""/>
              <o:lock v:ext="edit" text="t" aspectratio="f"/>
              <v:textbox style="mso-fit-shape-to-text:t;">
                <w:txbxContent>
                  <w:p w14:paraId="3DB4B272">
                    <w:pPr>
                      <w:pStyle w:val="32"/>
                      <w:spacing w:before="0" w:beforeAutospacing="0" w:after="0" w:afterAutospacing="0"/>
                      <w:jc w:val="center"/>
                      <w:rPr>
                        <w:rFonts w:hint="eastAsia"/>
                        <w:sz w:val="24"/>
                        <w:szCs w:val="24"/>
                      </w:rPr>
                    </w:pPr>
                    <w:r>
                      <w:rPr>
                        <w:rFonts w:hint="eastAsia"/>
                        <w:color w:val="C0C0C0"/>
                        <w:sz w:val="2"/>
                        <w:szCs w:val="2"/>
                        <w14:textFill>
                          <w14:solidFill>
                            <w14:srgbClr w14:val="C0C0C0">
                              <w14:alpha w14:val="50000"/>
                            </w14:srgbClr>
                          </w14:solidFill>
                        </w14:textFill>
                      </w:rPr>
                      <w:t>送审稿</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216AE"/>
    <w:multiLevelType w:val="multilevel"/>
    <w:tmpl w:val="2BA216AE"/>
    <w:lvl w:ilvl="0" w:tentative="0">
      <w:start w:val="1"/>
      <w:numFmt w:val="decimal"/>
      <w:pStyle w:val="101"/>
      <w:lvlText w:val="%1"/>
      <w:lvlJc w:val="left"/>
      <w:pPr>
        <w:tabs>
          <w:tab w:val="left" w:pos="0"/>
        </w:tabs>
        <w:ind w:left="0" w:firstLine="0"/>
      </w:pPr>
      <w:rPr>
        <w:rFonts w:hint="eastAsia"/>
      </w:rPr>
    </w:lvl>
    <w:lvl w:ilvl="1" w:tentative="0">
      <w:start w:val="1"/>
      <w:numFmt w:val="decimal"/>
      <w:pStyle w:val="96"/>
      <w:lvlText w:val="%1.%2"/>
      <w:lvlJc w:val="left"/>
      <w:pPr>
        <w:tabs>
          <w:tab w:val="left" w:pos="0"/>
        </w:tabs>
        <w:ind w:left="0" w:firstLine="0"/>
      </w:pPr>
      <w:rPr>
        <w:rFonts w:hint="eastAsia"/>
      </w:rPr>
    </w:lvl>
    <w:lvl w:ilvl="2" w:tentative="0">
      <w:start w:val="1"/>
      <w:numFmt w:val="decimal"/>
      <w:pStyle w:val="97"/>
      <w:lvlText w:val="%1.%2.%3"/>
      <w:lvlJc w:val="left"/>
      <w:pPr>
        <w:tabs>
          <w:tab w:val="left" w:pos="0"/>
        </w:tabs>
        <w:ind w:left="0" w:firstLine="0"/>
      </w:pPr>
      <w:rPr>
        <w:rFonts w:hint="eastAsia"/>
      </w:rPr>
    </w:lvl>
    <w:lvl w:ilvl="3" w:tentative="0">
      <w:start w:val="1"/>
      <w:numFmt w:val="decimal"/>
      <w:pStyle w:val="98"/>
      <w:lvlText w:val="3.3.2.%4"/>
      <w:lvlJc w:val="left"/>
      <w:pPr>
        <w:tabs>
          <w:tab w:val="left" w:pos="0"/>
        </w:tabs>
        <w:ind w:left="0" w:firstLine="0"/>
      </w:pPr>
      <w:rPr>
        <w:rFonts w:hint="eastAsia"/>
      </w:rPr>
    </w:lvl>
    <w:lvl w:ilvl="4" w:tentative="0">
      <w:start w:val="1"/>
      <w:numFmt w:val="decimal"/>
      <w:pStyle w:val="100"/>
      <w:lvlText w:val="图%1.%5"/>
      <w:lvlJc w:val="left"/>
      <w:pPr>
        <w:tabs>
          <w:tab w:val="left" w:pos="0"/>
        </w:tabs>
        <w:ind w:left="0" w:firstLine="0"/>
      </w:pPr>
      <w:rPr>
        <w:rFonts w:hint="eastAsia"/>
      </w:rPr>
    </w:lvl>
    <w:lvl w:ilvl="5" w:tentative="0">
      <w:start w:val="1"/>
      <w:numFmt w:val="decimal"/>
      <w:lvlText w:val="表%1.%6"/>
      <w:lvlJc w:val="left"/>
      <w:pPr>
        <w:tabs>
          <w:tab w:val="left" w:pos="0"/>
        </w:tabs>
        <w:ind w:left="0" w:firstLine="0"/>
      </w:pPr>
      <w:rPr>
        <w:rFonts w:hint="eastAsia"/>
      </w:rPr>
    </w:lvl>
    <w:lvl w:ilvl="6" w:tentative="0">
      <w:start w:val="1"/>
      <w:numFmt w:val="decimal"/>
      <w:lvlRestart w:val="1"/>
      <w:pStyle w:val="99"/>
      <w:lvlText w:val="表%1.%7"/>
      <w:lvlJc w:val="left"/>
      <w:pPr>
        <w:tabs>
          <w:tab w:val="left" w:pos="0"/>
        </w:tabs>
        <w:ind w:left="0" w:firstLine="0"/>
      </w:pPr>
      <w:rPr>
        <w:rFonts w:hint="eastAsia"/>
      </w:rPr>
    </w:lvl>
    <w:lvl w:ilvl="7" w:tentative="0">
      <w:start w:val="1"/>
      <w:numFmt w:val="decimal"/>
      <w:lvlText w:val="图%7.%8"/>
      <w:lvlJc w:val="left"/>
      <w:pPr>
        <w:tabs>
          <w:tab w:val="left" w:pos="4394"/>
        </w:tabs>
        <w:ind w:left="4394" w:hanging="1418"/>
      </w:pPr>
      <w:rPr>
        <w:rFonts w:hint="eastAsia"/>
      </w:rPr>
    </w:lvl>
    <w:lvl w:ilvl="8" w:tentative="0">
      <w:start w:val="1"/>
      <w:numFmt w:val="decimal"/>
      <w:lvlText w:val="表%1.%9"/>
      <w:lvlJc w:val="left"/>
      <w:pPr>
        <w:tabs>
          <w:tab w:val="left" w:pos="5102"/>
        </w:tabs>
        <w:ind w:left="5102" w:hanging="1700"/>
      </w:pPr>
      <w:rPr>
        <w:rFonts w:hint="eastAsia"/>
      </w:rPr>
    </w:lvl>
  </w:abstractNum>
  <w:abstractNum w:abstractNumId="1">
    <w:nsid w:val="32B87135"/>
    <w:multiLevelType w:val="multilevel"/>
    <w:tmpl w:val="32B87135"/>
    <w:lvl w:ilvl="0" w:tentative="0">
      <w:start w:val="1"/>
      <w:numFmt w:val="none"/>
      <w:pStyle w:val="3"/>
      <w:suff w:val="space"/>
      <w:lvlText w:val=""/>
      <w:lvlJc w:val="left"/>
      <w:pPr>
        <w:ind w:left="0" w:firstLine="0"/>
      </w:pPr>
      <w:rPr>
        <w:rFonts w:hint="default" w:ascii="Times New Roman" w:hAnsi="Times New Roman" w:eastAsia="黑体"/>
        <w:b/>
        <w:i w:val="0"/>
        <w:sz w:val="44"/>
        <w:szCs w:val="120"/>
      </w:rPr>
    </w:lvl>
    <w:lvl w:ilvl="1" w:tentative="0">
      <w:start w:val="1"/>
      <w:numFmt w:val="decimal"/>
      <w:pStyle w:val="4"/>
      <w:isLgl/>
      <w:suff w:val="space"/>
      <w:lvlText w:val="%1%2"/>
      <w:lvlJc w:val="left"/>
      <w:pPr>
        <w:ind w:left="0" w:firstLine="0"/>
      </w:pPr>
      <w:rPr>
        <w:rFonts w:hint="default" w:ascii="Times New Roman" w:hAnsi="Times New Roman" w:eastAsia="宋体"/>
        <w:b/>
        <w:i w:val="0"/>
        <w:sz w:val="36"/>
        <w:szCs w:val="36"/>
      </w:rPr>
    </w:lvl>
    <w:lvl w:ilvl="2" w:tentative="0">
      <w:start w:val="1"/>
      <w:numFmt w:val="decimal"/>
      <w:pStyle w:val="6"/>
      <w:isLgl/>
      <w:suff w:val="space"/>
      <w:lvlText w:val="%2.%3"/>
      <w:lvlJc w:val="left"/>
      <w:pPr>
        <w:tabs>
          <w:tab w:val="left" w:pos="0"/>
        </w:tabs>
        <w:ind w:left="0" w:firstLine="0"/>
      </w:pPr>
      <w:rPr>
        <w:rFonts w:hint="default" w:ascii="Times New Roman" w:hAnsi="Times New Roman" w:eastAsia="宋体"/>
        <w:b w:val="0"/>
        <w:i w:val="0"/>
        <w:sz w:val="32"/>
        <w:szCs w:val="32"/>
      </w:rPr>
    </w:lvl>
    <w:lvl w:ilvl="3" w:tentative="0">
      <w:start w:val="1"/>
      <w:numFmt w:val="decimal"/>
      <w:pStyle w:val="7"/>
      <w:isLgl/>
      <w:suff w:val="space"/>
      <w:lvlText w:val="%2.%3.%4"/>
      <w:lvlJc w:val="left"/>
      <w:pPr>
        <w:ind w:left="142"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8"/>
      <w:suff w:val="space"/>
      <w:lvlText w:val="%2.%3.%4.%5"/>
      <w:lvlJc w:val="left"/>
      <w:pPr>
        <w:ind w:left="992" w:hanging="992"/>
      </w:pPr>
      <w:rPr>
        <w:rFonts w:hint="eastAsia"/>
      </w:rPr>
    </w:lvl>
    <w:lvl w:ilvl="5" w:tentative="0">
      <w:start w:val="1"/>
      <w:numFmt w:val="decimal"/>
      <w:isLgl/>
      <w:suff w:val="space"/>
      <w:lvlText w:val="80%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none"/>
      <w:lvlText w:val="%1.0.%3"/>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eastAsia"/>
      </w:rPr>
    </w:lvl>
  </w:abstractNum>
  <w:abstractNum w:abstractNumId="2">
    <w:nsid w:val="67BB322F"/>
    <w:multiLevelType w:val="multilevel"/>
    <w:tmpl w:val="67BB322F"/>
    <w:lvl w:ilvl="0" w:tentative="0">
      <w:start w:val="1"/>
      <w:numFmt w:val="decimal"/>
      <w:pStyle w:val="114"/>
      <w:lvlText w:val="%1 "/>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24E6F62"/>
    <w:multiLevelType w:val="multilevel"/>
    <w:tmpl w:val="724E6F62"/>
    <w:lvl w:ilvl="0" w:tentative="0">
      <w:start w:val="1"/>
      <w:numFmt w:val="ideographDigital"/>
      <w:pStyle w:val="63"/>
      <w:suff w:val="space"/>
      <w:lvlText w:val="第%1章"/>
      <w:lvlJc w:val="left"/>
      <w:pPr>
        <w:ind w:left="10325" w:hanging="425"/>
      </w:pPr>
      <w:rPr>
        <w:rFonts w:hint="default" w:ascii="Times New Roman" w:hAnsi="Times New Roman" w:eastAsia="华文中宋"/>
        <w:b w:val="0"/>
        <w:i w:val="0"/>
        <w:sz w:val="44"/>
        <w:szCs w:val="44"/>
      </w:rPr>
    </w:lvl>
    <w:lvl w:ilvl="1" w:tentative="0">
      <w:start w:val="1"/>
      <w:numFmt w:val="decimal"/>
      <w:pStyle w:val="64"/>
      <w:isLgl/>
      <w:suff w:val="space"/>
      <w:lvlText w:val="%2."/>
      <w:lvlJc w:val="left"/>
      <w:pPr>
        <w:ind w:left="567" w:hanging="567"/>
      </w:pPr>
      <w:rPr>
        <w:rFonts w:hint="default" w:ascii="Times New Roman" w:hAnsi="Times New Roman" w:eastAsia="黑体"/>
        <w:b w:val="0"/>
        <w:i w:val="0"/>
        <w:sz w:val="36"/>
        <w:szCs w:val="36"/>
      </w:rPr>
    </w:lvl>
    <w:lvl w:ilvl="2" w:tentative="0">
      <w:start w:val="1"/>
      <w:numFmt w:val="decimal"/>
      <w:pStyle w:val="65"/>
      <w:isLgl/>
      <w:suff w:val="space"/>
      <w:lvlText w:val="%2.%3."/>
      <w:lvlJc w:val="left"/>
      <w:pPr>
        <w:ind w:left="709" w:hanging="70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isLgl/>
      <w:suff w:val="space"/>
      <w:lvlText w:val="%2.%3.%4."/>
      <w:lvlJc w:val="left"/>
      <w:pPr>
        <w:ind w:left="851" w:hanging="851"/>
      </w:pPr>
      <w:rPr>
        <w:rFonts w:hint="default" w:ascii="Times New Roman" w:hAnsi="Times New Roman" w:eastAsia="楷体_GB2312"/>
        <w:sz w:val="30"/>
        <w:szCs w:val="3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OTVlZjVlZmRlNTVkYWRlZDVjYmIxNWU1NTE0MDkifQ=="/>
    <w:docVar w:name="KSO_WPS_MARK_KEY" w:val="566efcbb-dd71-4831-a725-13ea618e6a10"/>
  </w:docVars>
  <w:rsids>
    <w:rsidRoot w:val="00A072E0"/>
    <w:rsid w:val="000010D3"/>
    <w:rsid w:val="000048C2"/>
    <w:rsid w:val="0000519F"/>
    <w:rsid w:val="000151C0"/>
    <w:rsid w:val="00016BD2"/>
    <w:rsid w:val="00021245"/>
    <w:rsid w:val="00021F60"/>
    <w:rsid w:val="000221EA"/>
    <w:rsid w:val="00022518"/>
    <w:rsid w:val="00025733"/>
    <w:rsid w:val="00025A4F"/>
    <w:rsid w:val="00026458"/>
    <w:rsid w:val="0002795E"/>
    <w:rsid w:val="00031178"/>
    <w:rsid w:val="00032309"/>
    <w:rsid w:val="00032E5F"/>
    <w:rsid w:val="00033638"/>
    <w:rsid w:val="00034BAC"/>
    <w:rsid w:val="00034E3E"/>
    <w:rsid w:val="000361DE"/>
    <w:rsid w:val="0003791B"/>
    <w:rsid w:val="00040102"/>
    <w:rsid w:val="00041497"/>
    <w:rsid w:val="00043281"/>
    <w:rsid w:val="000434EE"/>
    <w:rsid w:val="000440AF"/>
    <w:rsid w:val="00046B7D"/>
    <w:rsid w:val="000507AB"/>
    <w:rsid w:val="0005126B"/>
    <w:rsid w:val="00053F2F"/>
    <w:rsid w:val="0005677D"/>
    <w:rsid w:val="00056D43"/>
    <w:rsid w:val="0005701B"/>
    <w:rsid w:val="00063C92"/>
    <w:rsid w:val="00070583"/>
    <w:rsid w:val="00072016"/>
    <w:rsid w:val="00073089"/>
    <w:rsid w:val="00075118"/>
    <w:rsid w:val="00077D79"/>
    <w:rsid w:val="000806D8"/>
    <w:rsid w:val="0008150E"/>
    <w:rsid w:val="00082C77"/>
    <w:rsid w:val="00086837"/>
    <w:rsid w:val="00086B58"/>
    <w:rsid w:val="000923DF"/>
    <w:rsid w:val="00094BFA"/>
    <w:rsid w:val="00095391"/>
    <w:rsid w:val="00097F1A"/>
    <w:rsid w:val="000B16B3"/>
    <w:rsid w:val="000B5579"/>
    <w:rsid w:val="000C0FF4"/>
    <w:rsid w:val="000C1B5D"/>
    <w:rsid w:val="000C406E"/>
    <w:rsid w:val="000C410A"/>
    <w:rsid w:val="000C4760"/>
    <w:rsid w:val="000C5CF3"/>
    <w:rsid w:val="000D1315"/>
    <w:rsid w:val="000D2534"/>
    <w:rsid w:val="000D4600"/>
    <w:rsid w:val="000D6B1B"/>
    <w:rsid w:val="000E1344"/>
    <w:rsid w:val="000E1686"/>
    <w:rsid w:val="000E6DA0"/>
    <w:rsid w:val="000F1CFF"/>
    <w:rsid w:val="000F31E1"/>
    <w:rsid w:val="000F4C62"/>
    <w:rsid w:val="000F53E9"/>
    <w:rsid w:val="00100071"/>
    <w:rsid w:val="0010310D"/>
    <w:rsid w:val="00103763"/>
    <w:rsid w:val="0010479B"/>
    <w:rsid w:val="00106235"/>
    <w:rsid w:val="001074C8"/>
    <w:rsid w:val="00110375"/>
    <w:rsid w:val="00112748"/>
    <w:rsid w:val="001145C4"/>
    <w:rsid w:val="00117A84"/>
    <w:rsid w:val="001200EA"/>
    <w:rsid w:val="00123820"/>
    <w:rsid w:val="00123CB7"/>
    <w:rsid w:val="0013101F"/>
    <w:rsid w:val="00131111"/>
    <w:rsid w:val="00132D35"/>
    <w:rsid w:val="00135CCF"/>
    <w:rsid w:val="001376B5"/>
    <w:rsid w:val="00137B04"/>
    <w:rsid w:val="00144075"/>
    <w:rsid w:val="00144193"/>
    <w:rsid w:val="001449CB"/>
    <w:rsid w:val="00150E69"/>
    <w:rsid w:val="00151549"/>
    <w:rsid w:val="00155E17"/>
    <w:rsid w:val="001560C9"/>
    <w:rsid w:val="00161BCA"/>
    <w:rsid w:val="00162810"/>
    <w:rsid w:val="00162BC8"/>
    <w:rsid w:val="00165498"/>
    <w:rsid w:val="00170EFC"/>
    <w:rsid w:val="00173947"/>
    <w:rsid w:val="00176F73"/>
    <w:rsid w:val="00186BF0"/>
    <w:rsid w:val="0019081D"/>
    <w:rsid w:val="00191BFA"/>
    <w:rsid w:val="00193AFB"/>
    <w:rsid w:val="00194DE7"/>
    <w:rsid w:val="001A0042"/>
    <w:rsid w:val="001A106F"/>
    <w:rsid w:val="001A575D"/>
    <w:rsid w:val="001A5DAE"/>
    <w:rsid w:val="001A6625"/>
    <w:rsid w:val="001A71D4"/>
    <w:rsid w:val="001A7FBE"/>
    <w:rsid w:val="001B216E"/>
    <w:rsid w:val="001B281A"/>
    <w:rsid w:val="001B2CCA"/>
    <w:rsid w:val="001B31A2"/>
    <w:rsid w:val="001B40DE"/>
    <w:rsid w:val="001B414F"/>
    <w:rsid w:val="001B4663"/>
    <w:rsid w:val="001B4D82"/>
    <w:rsid w:val="001B5D72"/>
    <w:rsid w:val="001B622F"/>
    <w:rsid w:val="001B6478"/>
    <w:rsid w:val="001B6A25"/>
    <w:rsid w:val="001C0D27"/>
    <w:rsid w:val="001C227F"/>
    <w:rsid w:val="001C515F"/>
    <w:rsid w:val="001C5E96"/>
    <w:rsid w:val="001C7B41"/>
    <w:rsid w:val="001D096C"/>
    <w:rsid w:val="001D162D"/>
    <w:rsid w:val="001D2F69"/>
    <w:rsid w:val="001F135B"/>
    <w:rsid w:val="001F28B6"/>
    <w:rsid w:val="001F4D69"/>
    <w:rsid w:val="001F6746"/>
    <w:rsid w:val="001F6ED0"/>
    <w:rsid w:val="001F7350"/>
    <w:rsid w:val="002017B2"/>
    <w:rsid w:val="002022BF"/>
    <w:rsid w:val="0020272A"/>
    <w:rsid w:val="002030BE"/>
    <w:rsid w:val="00204424"/>
    <w:rsid w:val="00206574"/>
    <w:rsid w:val="002156AB"/>
    <w:rsid w:val="00215CCC"/>
    <w:rsid w:val="00216B94"/>
    <w:rsid w:val="002173A1"/>
    <w:rsid w:val="00220E8D"/>
    <w:rsid w:val="00223B83"/>
    <w:rsid w:val="0022432E"/>
    <w:rsid w:val="002254B9"/>
    <w:rsid w:val="0022627E"/>
    <w:rsid w:val="00231292"/>
    <w:rsid w:val="002319EE"/>
    <w:rsid w:val="00231CEF"/>
    <w:rsid w:val="00231EC9"/>
    <w:rsid w:val="002324D2"/>
    <w:rsid w:val="00233035"/>
    <w:rsid w:val="002335E1"/>
    <w:rsid w:val="002341DA"/>
    <w:rsid w:val="00237846"/>
    <w:rsid w:val="002403E0"/>
    <w:rsid w:val="002421CF"/>
    <w:rsid w:val="002450EA"/>
    <w:rsid w:val="0024547B"/>
    <w:rsid w:val="00246454"/>
    <w:rsid w:val="00246969"/>
    <w:rsid w:val="002469E1"/>
    <w:rsid w:val="00247E00"/>
    <w:rsid w:val="00251C73"/>
    <w:rsid w:val="00252724"/>
    <w:rsid w:val="00254EF2"/>
    <w:rsid w:val="0025694D"/>
    <w:rsid w:val="00260503"/>
    <w:rsid w:val="002613DA"/>
    <w:rsid w:val="002636A0"/>
    <w:rsid w:val="00265A9F"/>
    <w:rsid w:val="00266749"/>
    <w:rsid w:val="0026723C"/>
    <w:rsid w:val="00273DD6"/>
    <w:rsid w:val="00274BA9"/>
    <w:rsid w:val="00274CA6"/>
    <w:rsid w:val="00275404"/>
    <w:rsid w:val="00276093"/>
    <w:rsid w:val="00276C8D"/>
    <w:rsid w:val="00277CAF"/>
    <w:rsid w:val="00277E35"/>
    <w:rsid w:val="00277E75"/>
    <w:rsid w:val="00280735"/>
    <w:rsid w:val="002813F1"/>
    <w:rsid w:val="00281838"/>
    <w:rsid w:val="00284D91"/>
    <w:rsid w:val="00285AAB"/>
    <w:rsid w:val="00286E68"/>
    <w:rsid w:val="00290286"/>
    <w:rsid w:val="002904B0"/>
    <w:rsid w:val="00295B3D"/>
    <w:rsid w:val="0029775A"/>
    <w:rsid w:val="002A1B9E"/>
    <w:rsid w:val="002A3480"/>
    <w:rsid w:val="002A5B95"/>
    <w:rsid w:val="002A6BF1"/>
    <w:rsid w:val="002B0F73"/>
    <w:rsid w:val="002B1C9A"/>
    <w:rsid w:val="002B2C4E"/>
    <w:rsid w:val="002B64DA"/>
    <w:rsid w:val="002C2D46"/>
    <w:rsid w:val="002C3D98"/>
    <w:rsid w:val="002C6C42"/>
    <w:rsid w:val="002D077D"/>
    <w:rsid w:val="002D2546"/>
    <w:rsid w:val="002D26A8"/>
    <w:rsid w:val="002D5F24"/>
    <w:rsid w:val="002D6C7B"/>
    <w:rsid w:val="002D7171"/>
    <w:rsid w:val="002E1D59"/>
    <w:rsid w:val="002E27B0"/>
    <w:rsid w:val="002E3BF6"/>
    <w:rsid w:val="002E59E4"/>
    <w:rsid w:val="002E5A8D"/>
    <w:rsid w:val="002E6B31"/>
    <w:rsid w:val="002F01B5"/>
    <w:rsid w:val="002F182B"/>
    <w:rsid w:val="002F186E"/>
    <w:rsid w:val="002F4260"/>
    <w:rsid w:val="002F43DD"/>
    <w:rsid w:val="002F4F68"/>
    <w:rsid w:val="0030247D"/>
    <w:rsid w:val="0030573E"/>
    <w:rsid w:val="003068F8"/>
    <w:rsid w:val="00307B9D"/>
    <w:rsid w:val="00307F04"/>
    <w:rsid w:val="003111E7"/>
    <w:rsid w:val="0032071B"/>
    <w:rsid w:val="00320C62"/>
    <w:rsid w:val="00322BE6"/>
    <w:rsid w:val="00323806"/>
    <w:rsid w:val="00324BB8"/>
    <w:rsid w:val="00325EC7"/>
    <w:rsid w:val="00331800"/>
    <w:rsid w:val="003348FB"/>
    <w:rsid w:val="003357DE"/>
    <w:rsid w:val="00336383"/>
    <w:rsid w:val="00336BC0"/>
    <w:rsid w:val="00341627"/>
    <w:rsid w:val="0034470A"/>
    <w:rsid w:val="00346241"/>
    <w:rsid w:val="00350942"/>
    <w:rsid w:val="0035114E"/>
    <w:rsid w:val="003511AD"/>
    <w:rsid w:val="00352392"/>
    <w:rsid w:val="0035394F"/>
    <w:rsid w:val="0036097D"/>
    <w:rsid w:val="00361A69"/>
    <w:rsid w:val="00361FDF"/>
    <w:rsid w:val="0036243E"/>
    <w:rsid w:val="003632E4"/>
    <w:rsid w:val="00363BB4"/>
    <w:rsid w:val="00364CFF"/>
    <w:rsid w:val="00365CB2"/>
    <w:rsid w:val="003667E9"/>
    <w:rsid w:val="003676C2"/>
    <w:rsid w:val="00370FDA"/>
    <w:rsid w:val="00374B5F"/>
    <w:rsid w:val="00376EE3"/>
    <w:rsid w:val="003773CD"/>
    <w:rsid w:val="00381259"/>
    <w:rsid w:val="0038507C"/>
    <w:rsid w:val="00386EF2"/>
    <w:rsid w:val="003871F5"/>
    <w:rsid w:val="0038775B"/>
    <w:rsid w:val="003879C6"/>
    <w:rsid w:val="0039001B"/>
    <w:rsid w:val="00392DFB"/>
    <w:rsid w:val="003931F4"/>
    <w:rsid w:val="00393D73"/>
    <w:rsid w:val="0039491B"/>
    <w:rsid w:val="00397E9E"/>
    <w:rsid w:val="003A190F"/>
    <w:rsid w:val="003A29AB"/>
    <w:rsid w:val="003A2CD7"/>
    <w:rsid w:val="003B14F1"/>
    <w:rsid w:val="003B30AC"/>
    <w:rsid w:val="003B412F"/>
    <w:rsid w:val="003B4267"/>
    <w:rsid w:val="003B6723"/>
    <w:rsid w:val="003C639C"/>
    <w:rsid w:val="003D2259"/>
    <w:rsid w:val="003D2749"/>
    <w:rsid w:val="003D28FC"/>
    <w:rsid w:val="003D3661"/>
    <w:rsid w:val="003D6545"/>
    <w:rsid w:val="003D6561"/>
    <w:rsid w:val="003D73DD"/>
    <w:rsid w:val="003D7833"/>
    <w:rsid w:val="003E4155"/>
    <w:rsid w:val="003E560E"/>
    <w:rsid w:val="003E5F06"/>
    <w:rsid w:val="003E7ED8"/>
    <w:rsid w:val="003F1EFE"/>
    <w:rsid w:val="003F27E9"/>
    <w:rsid w:val="003F2D06"/>
    <w:rsid w:val="003F3CC1"/>
    <w:rsid w:val="003F5A54"/>
    <w:rsid w:val="00400C57"/>
    <w:rsid w:val="00401905"/>
    <w:rsid w:val="00402964"/>
    <w:rsid w:val="00405158"/>
    <w:rsid w:val="00411C82"/>
    <w:rsid w:val="004158C0"/>
    <w:rsid w:val="0041744C"/>
    <w:rsid w:val="0042059D"/>
    <w:rsid w:val="00420E4C"/>
    <w:rsid w:val="00421DF4"/>
    <w:rsid w:val="00423B04"/>
    <w:rsid w:val="00433258"/>
    <w:rsid w:val="00440344"/>
    <w:rsid w:val="00440BF3"/>
    <w:rsid w:val="00441571"/>
    <w:rsid w:val="00441DDC"/>
    <w:rsid w:val="0044249B"/>
    <w:rsid w:val="00445231"/>
    <w:rsid w:val="00447D33"/>
    <w:rsid w:val="004502DF"/>
    <w:rsid w:val="004525FE"/>
    <w:rsid w:val="004542CF"/>
    <w:rsid w:val="00455783"/>
    <w:rsid w:val="00460FE8"/>
    <w:rsid w:val="004623A0"/>
    <w:rsid w:val="00462CA0"/>
    <w:rsid w:val="00470FF5"/>
    <w:rsid w:val="00485628"/>
    <w:rsid w:val="00487984"/>
    <w:rsid w:val="0049331B"/>
    <w:rsid w:val="00493411"/>
    <w:rsid w:val="00493627"/>
    <w:rsid w:val="0049453E"/>
    <w:rsid w:val="00495AE3"/>
    <w:rsid w:val="004A0B8A"/>
    <w:rsid w:val="004A2614"/>
    <w:rsid w:val="004A3088"/>
    <w:rsid w:val="004A7061"/>
    <w:rsid w:val="004B5E88"/>
    <w:rsid w:val="004B69A8"/>
    <w:rsid w:val="004B7EBF"/>
    <w:rsid w:val="004C1AE9"/>
    <w:rsid w:val="004C3541"/>
    <w:rsid w:val="004C426D"/>
    <w:rsid w:val="004C6849"/>
    <w:rsid w:val="004D1742"/>
    <w:rsid w:val="004D1871"/>
    <w:rsid w:val="004D18CA"/>
    <w:rsid w:val="004D2C16"/>
    <w:rsid w:val="004E1057"/>
    <w:rsid w:val="004E2261"/>
    <w:rsid w:val="004E474C"/>
    <w:rsid w:val="004E4C0D"/>
    <w:rsid w:val="004E637A"/>
    <w:rsid w:val="004F15A3"/>
    <w:rsid w:val="004F6437"/>
    <w:rsid w:val="004F7CFB"/>
    <w:rsid w:val="00506E39"/>
    <w:rsid w:val="00511D17"/>
    <w:rsid w:val="005120AE"/>
    <w:rsid w:val="0051538C"/>
    <w:rsid w:val="005209EF"/>
    <w:rsid w:val="00521883"/>
    <w:rsid w:val="00527060"/>
    <w:rsid w:val="00530739"/>
    <w:rsid w:val="00531457"/>
    <w:rsid w:val="00531F3E"/>
    <w:rsid w:val="00537428"/>
    <w:rsid w:val="005405E9"/>
    <w:rsid w:val="005417A0"/>
    <w:rsid w:val="00541D96"/>
    <w:rsid w:val="005531DF"/>
    <w:rsid w:val="00553719"/>
    <w:rsid w:val="00554C37"/>
    <w:rsid w:val="00560A8F"/>
    <w:rsid w:val="005626AC"/>
    <w:rsid w:val="00563F3D"/>
    <w:rsid w:val="00565168"/>
    <w:rsid w:val="00565A46"/>
    <w:rsid w:val="00565D58"/>
    <w:rsid w:val="00566752"/>
    <w:rsid w:val="00566E1D"/>
    <w:rsid w:val="00571702"/>
    <w:rsid w:val="005727C8"/>
    <w:rsid w:val="00574C29"/>
    <w:rsid w:val="00575A5B"/>
    <w:rsid w:val="00575A8C"/>
    <w:rsid w:val="00576B9F"/>
    <w:rsid w:val="00577B47"/>
    <w:rsid w:val="005816E2"/>
    <w:rsid w:val="00582916"/>
    <w:rsid w:val="00583FE2"/>
    <w:rsid w:val="005872CA"/>
    <w:rsid w:val="00587A2F"/>
    <w:rsid w:val="00587B1A"/>
    <w:rsid w:val="00590AA6"/>
    <w:rsid w:val="00593E37"/>
    <w:rsid w:val="0059661C"/>
    <w:rsid w:val="00597709"/>
    <w:rsid w:val="005A02A8"/>
    <w:rsid w:val="005A12DF"/>
    <w:rsid w:val="005A14CB"/>
    <w:rsid w:val="005A2E1D"/>
    <w:rsid w:val="005A340E"/>
    <w:rsid w:val="005A5982"/>
    <w:rsid w:val="005B173A"/>
    <w:rsid w:val="005B2DED"/>
    <w:rsid w:val="005B30FC"/>
    <w:rsid w:val="005B5A2C"/>
    <w:rsid w:val="005B66B7"/>
    <w:rsid w:val="005B69E8"/>
    <w:rsid w:val="005C07D2"/>
    <w:rsid w:val="005C2591"/>
    <w:rsid w:val="005D07C2"/>
    <w:rsid w:val="005E016F"/>
    <w:rsid w:val="005E0FA3"/>
    <w:rsid w:val="005E38EC"/>
    <w:rsid w:val="005E4FCC"/>
    <w:rsid w:val="005E504E"/>
    <w:rsid w:val="005E6B9D"/>
    <w:rsid w:val="005F3CFA"/>
    <w:rsid w:val="005F4033"/>
    <w:rsid w:val="005F45B7"/>
    <w:rsid w:val="005F6B6F"/>
    <w:rsid w:val="005F78AD"/>
    <w:rsid w:val="006005B4"/>
    <w:rsid w:val="006015C1"/>
    <w:rsid w:val="006029D6"/>
    <w:rsid w:val="00602A0D"/>
    <w:rsid w:val="00607D57"/>
    <w:rsid w:val="00612788"/>
    <w:rsid w:val="00612920"/>
    <w:rsid w:val="00613ADC"/>
    <w:rsid w:val="00614228"/>
    <w:rsid w:val="006144A6"/>
    <w:rsid w:val="0061672C"/>
    <w:rsid w:val="00616FD1"/>
    <w:rsid w:val="00622797"/>
    <w:rsid w:val="00622992"/>
    <w:rsid w:val="00623E37"/>
    <w:rsid w:val="006243C3"/>
    <w:rsid w:val="0062644D"/>
    <w:rsid w:val="00632508"/>
    <w:rsid w:val="0063572C"/>
    <w:rsid w:val="00635B93"/>
    <w:rsid w:val="00636395"/>
    <w:rsid w:val="00647777"/>
    <w:rsid w:val="00647F4F"/>
    <w:rsid w:val="00650E84"/>
    <w:rsid w:val="00651A4B"/>
    <w:rsid w:val="00651BEF"/>
    <w:rsid w:val="00656DE7"/>
    <w:rsid w:val="00666BCA"/>
    <w:rsid w:val="006704F0"/>
    <w:rsid w:val="0067271E"/>
    <w:rsid w:val="00675050"/>
    <w:rsid w:val="006768FD"/>
    <w:rsid w:val="0067699B"/>
    <w:rsid w:val="00676D3D"/>
    <w:rsid w:val="0067743B"/>
    <w:rsid w:val="006824F3"/>
    <w:rsid w:val="006837BE"/>
    <w:rsid w:val="00684A98"/>
    <w:rsid w:val="00685160"/>
    <w:rsid w:val="0068614B"/>
    <w:rsid w:val="00687DEB"/>
    <w:rsid w:val="00691FEF"/>
    <w:rsid w:val="006922D1"/>
    <w:rsid w:val="00692447"/>
    <w:rsid w:val="00693DD5"/>
    <w:rsid w:val="006960EA"/>
    <w:rsid w:val="00696948"/>
    <w:rsid w:val="00697A8D"/>
    <w:rsid w:val="006A06A1"/>
    <w:rsid w:val="006A3E85"/>
    <w:rsid w:val="006A654C"/>
    <w:rsid w:val="006B318D"/>
    <w:rsid w:val="006B38B9"/>
    <w:rsid w:val="006B420C"/>
    <w:rsid w:val="006B6A4A"/>
    <w:rsid w:val="006B72C5"/>
    <w:rsid w:val="006C79E0"/>
    <w:rsid w:val="006D1BA8"/>
    <w:rsid w:val="006D424B"/>
    <w:rsid w:val="006D46D1"/>
    <w:rsid w:val="006D6FF1"/>
    <w:rsid w:val="006D7874"/>
    <w:rsid w:val="006E18DE"/>
    <w:rsid w:val="006E6006"/>
    <w:rsid w:val="006F18FE"/>
    <w:rsid w:val="006F22B5"/>
    <w:rsid w:val="006F3698"/>
    <w:rsid w:val="006F5C2B"/>
    <w:rsid w:val="007001E1"/>
    <w:rsid w:val="007017F9"/>
    <w:rsid w:val="007020B0"/>
    <w:rsid w:val="0070288B"/>
    <w:rsid w:val="007039E4"/>
    <w:rsid w:val="00703CAD"/>
    <w:rsid w:val="0070455F"/>
    <w:rsid w:val="00706C73"/>
    <w:rsid w:val="00707B15"/>
    <w:rsid w:val="00710366"/>
    <w:rsid w:val="00712762"/>
    <w:rsid w:val="007139CC"/>
    <w:rsid w:val="00716B25"/>
    <w:rsid w:val="007202C8"/>
    <w:rsid w:val="0072034B"/>
    <w:rsid w:val="007318B1"/>
    <w:rsid w:val="00734DB2"/>
    <w:rsid w:val="00742A58"/>
    <w:rsid w:val="00745067"/>
    <w:rsid w:val="00745717"/>
    <w:rsid w:val="00746C6E"/>
    <w:rsid w:val="007520A6"/>
    <w:rsid w:val="00753397"/>
    <w:rsid w:val="00756860"/>
    <w:rsid w:val="00762CB7"/>
    <w:rsid w:val="00762FEE"/>
    <w:rsid w:val="00763431"/>
    <w:rsid w:val="007644CD"/>
    <w:rsid w:val="00765AC2"/>
    <w:rsid w:val="00766460"/>
    <w:rsid w:val="0077070E"/>
    <w:rsid w:val="00772CA5"/>
    <w:rsid w:val="00774CD0"/>
    <w:rsid w:val="00775A92"/>
    <w:rsid w:val="0078067B"/>
    <w:rsid w:val="00781649"/>
    <w:rsid w:val="00783D29"/>
    <w:rsid w:val="00790659"/>
    <w:rsid w:val="00792502"/>
    <w:rsid w:val="00793222"/>
    <w:rsid w:val="00795E85"/>
    <w:rsid w:val="00797D9C"/>
    <w:rsid w:val="007A3E15"/>
    <w:rsid w:val="007B2DDF"/>
    <w:rsid w:val="007B3FF5"/>
    <w:rsid w:val="007B61AF"/>
    <w:rsid w:val="007B7E89"/>
    <w:rsid w:val="007C0166"/>
    <w:rsid w:val="007C074B"/>
    <w:rsid w:val="007C121F"/>
    <w:rsid w:val="007C20E6"/>
    <w:rsid w:val="007C2534"/>
    <w:rsid w:val="007C2AF8"/>
    <w:rsid w:val="007C3A59"/>
    <w:rsid w:val="007C657A"/>
    <w:rsid w:val="007D0276"/>
    <w:rsid w:val="007D0CE1"/>
    <w:rsid w:val="007D3091"/>
    <w:rsid w:val="007D3320"/>
    <w:rsid w:val="007D4C5D"/>
    <w:rsid w:val="007D634B"/>
    <w:rsid w:val="007D67E1"/>
    <w:rsid w:val="007D67FD"/>
    <w:rsid w:val="007E2E30"/>
    <w:rsid w:val="007E51F0"/>
    <w:rsid w:val="007F03CB"/>
    <w:rsid w:val="007F04CE"/>
    <w:rsid w:val="007F1945"/>
    <w:rsid w:val="007F3956"/>
    <w:rsid w:val="007F5BBA"/>
    <w:rsid w:val="007F6B4B"/>
    <w:rsid w:val="00802197"/>
    <w:rsid w:val="00804A5C"/>
    <w:rsid w:val="00806A07"/>
    <w:rsid w:val="008076A0"/>
    <w:rsid w:val="008103B7"/>
    <w:rsid w:val="00811075"/>
    <w:rsid w:val="00815AF2"/>
    <w:rsid w:val="00817C17"/>
    <w:rsid w:val="0082093A"/>
    <w:rsid w:val="008235A0"/>
    <w:rsid w:val="00823E98"/>
    <w:rsid w:val="0082562D"/>
    <w:rsid w:val="00825823"/>
    <w:rsid w:val="00827AAF"/>
    <w:rsid w:val="00827EBF"/>
    <w:rsid w:val="00830905"/>
    <w:rsid w:val="00830DC4"/>
    <w:rsid w:val="00831132"/>
    <w:rsid w:val="00836702"/>
    <w:rsid w:val="008368D9"/>
    <w:rsid w:val="00841BA7"/>
    <w:rsid w:val="00843F7A"/>
    <w:rsid w:val="00845FA1"/>
    <w:rsid w:val="0084642F"/>
    <w:rsid w:val="00847B76"/>
    <w:rsid w:val="008509EC"/>
    <w:rsid w:val="008517C7"/>
    <w:rsid w:val="00851CD2"/>
    <w:rsid w:val="00851E6D"/>
    <w:rsid w:val="008535B7"/>
    <w:rsid w:val="00853630"/>
    <w:rsid w:val="0086233D"/>
    <w:rsid w:val="00865341"/>
    <w:rsid w:val="008675F3"/>
    <w:rsid w:val="00867793"/>
    <w:rsid w:val="00873295"/>
    <w:rsid w:val="00873AFE"/>
    <w:rsid w:val="008753AF"/>
    <w:rsid w:val="008773EB"/>
    <w:rsid w:val="00880574"/>
    <w:rsid w:val="008848DB"/>
    <w:rsid w:val="00884CCE"/>
    <w:rsid w:val="00887EB9"/>
    <w:rsid w:val="00890C56"/>
    <w:rsid w:val="00891FC3"/>
    <w:rsid w:val="008A17C5"/>
    <w:rsid w:val="008A2219"/>
    <w:rsid w:val="008A4454"/>
    <w:rsid w:val="008A4630"/>
    <w:rsid w:val="008B1805"/>
    <w:rsid w:val="008B4B5D"/>
    <w:rsid w:val="008C1047"/>
    <w:rsid w:val="008C3CB2"/>
    <w:rsid w:val="008C512D"/>
    <w:rsid w:val="008C54B6"/>
    <w:rsid w:val="008C6006"/>
    <w:rsid w:val="008C6A77"/>
    <w:rsid w:val="008C70BD"/>
    <w:rsid w:val="008D0C2F"/>
    <w:rsid w:val="008D1AD8"/>
    <w:rsid w:val="008D46D2"/>
    <w:rsid w:val="008D66CB"/>
    <w:rsid w:val="008E363D"/>
    <w:rsid w:val="008E5271"/>
    <w:rsid w:val="008E571F"/>
    <w:rsid w:val="008E5F31"/>
    <w:rsid w:val="008E6000"/>
    <w:rsid w:val="008E6D2A"/>
    <w:rsid w:val="008E7F55"/>
    <w:rsid w:val="008F14AF"/>
    <w:rsid w:val="008F3D5A"/>
    <w:rsid w:val="008F4968"/>
    <w:rsid w:val="008F6834"/>
    <w:rsid w:val="008F727E"/>
    <w:rsid w:val="009022A4"/>
    <w:rsid w:val="00903CBA"/>
    <w:rsid w:val="009053AB"/>
    <w:rsid w:val="009054FE"/>
    <w:rsid w:val="00905C02"/>
    <w:rsid w:val="00906DCF"/>
    <w:rsid w:val="00907B3B"/>
    <w:rsid w:val="0091025E"/>
    <w:rsid w:val="00910BE2"/>
    <w:rsid w:val="00910ED3"/>
    <w:rsid w:val="00914386"/>
    <w:rsid w:val="00914BD1"/>
    <w:rsid w:val="009156F7"/>
    <w:rsid w:val="00920091"/>
    <w:rsid w:val="00920918"/>
    <w:rsid w:val="00923C4C"/>
    <w:rsid w:val="0092449A"/>
    <w:rsid w:val="00931A7B"/>
    <w:rsid w:val="009325F1"/>
    <w:rsid w:val="009348B3"/>
    <w:rsid w:val="00935FB8"/>
    <w:rsid w:val="009373BC"/>
    <w:rsid w:val="00937C9B"/>
    <w:rsid w:val="00940D3F"/>
    <w:rsid w:val="0094213E"/>
    <w:rsid w:val="009423B5"/>
    <w:rsid w:val="009473D1"/>
    <w:rsid w:val="009535BF"/>
    <w:rsid w:val="009566D4"/>
    <w:rsid w:val="00960A08"/>
    <w:rsid w:val="00963B83"/>
    <w:rsid w:val="0096510B"/>
    <w:rsid w:val="00966D38"/>
    <w:rsid w:val="00973411"/>
    <w:rsid w:val="00973B1C"/>
    <w:rsid w:val="009778FE"/>
    <w:rsid w:val="00977B59"/>
    <w:rsid w:val="00980E1C"/>
    <w:rsid w:val="00982C95"/>
    <w:rsid w:val="00983BF1"/>
    <w:rsid w:val="009845F1"/>
    <w:rsid w:val="00984B74"/>
    <w:rsid w:val="009856A5"/>
    <w:rsid w:val="00985DA8"/>
    <w:rsid w:val="00986359"/>
    <w:rsid w:val="0098638F"/>
    <w:rsid w:val="009903E6"/>
    <w:rsid w:val="00991C4B"/>
    <w:rsid w:val="009955FB"/>
    <w:rsid w:val="00995915"/>
    <w:rsid w:val="00997630"/>
    <w:rsid w:val="009A2336"/>
    <w:rsid w:val="009A440F"/>
    <w:rsid w:val="009A57E7"/>
    <w:rsid w:val="009A7681"/>
    <w:rsid w:val="009B20E9"/>
    <w:rsid w:val="009B53EC"/>
    <w:rsid w:val="009C34FF"/>
    <w:rsid w:val="009C47B2"/>
    <w:rsid w:val="009C4B1E"/>
    <w:rsid w:val="009C512B"/>
    <w:rsid w:val="009C5314"/>
    <w:rsid w:val="009C5406"/>
    <w:rsid w:val="009C5C1D"/>
    <w:rsid w:val="009C658A"/>
    <w:rsid w:val="009D1B2E"/>
    <w:rsid w:val="009D29D5"/>
    <w:rsid w:val="009D3156"/>
    <w:rsid w:val="009D3C30"/>
    <w:rsid w:val="009E02BC"/>
    <w:rsid w:val="009E21A2"/>
    <w:rsid w:val="009F0637"/>
    <w:rsid w:val="009F1607"/>
    <w:rsid w:val="009F17E6"/>
    <w:rsid w:val="009F228D"/>
    <w:rsid w:val="009F404A"/>
    <w:rsid w:val="009F6F74"/>
    <w:rsid w:val="00A043B7"/>
    <w:rsid w:val="00A062C2"/>
    <w:rsid w:val="00A072E0"/>
    <w:rsid w:val="00A12152"/>
    <w:rsid w:val="00A130D7"/>
    <w:rsid w:val="00A1337D"/>
    <w:rsid w:val="00A15210"/>
    <w:rsid w:val="00A17437"/>
    <w:rsid w:val="00A2067E"/>
    <w:rsid w:val="00A232DF"/>
    <w:rsid w:val="00A244EA"/>
    <w:rsid w:val="00A26591"/>
    <w:rsid w:val="00A27A15"/>
    <w:rsid w:val="00A27B7E"/>
    <w:rsid w:val="00A27FDF"/>
    <w:rsid w:val="00A309CC"/>
    <w:rsid w:val="00A3381E"/>
    <w:rsid w:val="00A358CF"/>
    <w:rsid w:val="00A368EB"/>
    <w:rsid w:val="00A36CE4"/>
    <w:rsid w:val="00A36D0A"/>
    <w:rsid w:val="00A37C5F"/>
    <w:rsid w:val="00A400C1"/>
    <w:rsid w:val="00A424FB"/>
    <w:rsid w:val="00A42A36"/>
    <w:rsid w:val="00A45E4E"/>
    <w:rsid w:val="00A45F36"/>
    <w:rsid w:val="00A46A3D"/>
    <w:rsid w:val="00A47012"/>
    <w:rsid w:val="00A51019"/>
    <w:rsid w:val="00A5171A"/>
    <w:rsid w:val="00A548F1"/>
    <w:rsid w:val="00A56216"/>
    <w:rsid w:val="00A6062E"/>
    <w:rsid w:val="00A609BE"/>
    <w:rsid w:val="00A6139B"/>
    <w:rsid w:val="00A6174D"/>
    <w:rsid w:val="00A6320F"/>
    <w:rsid w:val="00A6383E"/>
    <w:rsid w:val="00A63C29"/>
    <w:rsid w:val="00A63C43"/>
    <w:rsid w:val="00A657CD"/>
    <w:rsid w:val="00A65B1D"/>
    <w:rsid w:val="00A65E1F"/>
    <w:rsid w:val="00A678FE"/>
    <w:rsid w:val="00A70277"/>
    <w:rsid w:val="00A70427"/>
    <w:rsid w:val="00A707D8"/>
    <w:rsid w:val="00A70C1F"/>
    <w:rsid w:val="00A71849"/>
    <w:rsid w:val="00A71962"/>
    <w:rsid w:val="00A73087"/>
    <w:rsid w:val="00A738A3"/>
    <w:rsid w:val="00A75F91"/>
    <w:rsid w:val="00A81316"/>
    <w:rsid w:val="00A82581"/>
    <w:rsid w:val="00A859E9"/>
    <w:rsid w:val="00A85F9B"/>
    <w:rsid w:val="00A87F36"/>
    <w:rsid w:val="00A90B4A"/>
    <w:rsid w:val="00A90CA8"/>
    <w:rsid w:val="00A95612"/>
    <w:rsid w:val="00A96A4C"/>
    <w:rsid w:val="00A97A30"/>
    <w:rsid w:val="00AA1412"/>
    <w:rsid w:val="00AA18F5"/>
    <w:rsid w:val="00AA2CB4"/>
    <w:rsid w:val="00AA47AE"/>
    <w:rsid w:val="00AA6025"/>
    <w:rsid w:val="00AB2333"/>
    <w:rsid w:val="00AB2F93"/>
    <w:rsid w:val="00AB6B67"/>
    <w:rsid w:val="00AC03DF"/>
    <w:rsid w:val="00AC138F"/>
    <w:rsid w:val="00AC1680"/>
    <w:rsid w:val="00AC1A9D"/>
    <w:rsid w:val="00AC1C6C"/>
    <w:rsid w:val="00AC2F6E"/>
    <w:rsid w:val="00AC3021"/>
    <w:rsid w:val="00AC4357"/>
    <w:rsid w:val="00AD04D3"/>
    <w:rsid w:val="00AD1FDC"/>
    <w:rsid w:val="00AD2A89"/>
    <w:rsid w:val="00AD60D9"/>
    <w:rsid w:val="00AD65D9"/>
    <w:rsid w:val="00AD671D"/>
    <w:rsid w:val="00AD7DD3"/>
    <w:rsid w:val="00AE1546"/>
    <w:rsid w:val="00AE1CAB"/>
    <w:rsid w:val="00AE2953"/>
    <w:rsid w:val="00AE3406"/>
    <w:rsid w:val="00AE3645"/>
    <w:rsid w:val="00AE409B"/>
    <w:rsid w:val="00AF10E8"/>
    <w:rsid w:val="00AF1E91"/>
    <w:rsid w:val="00AF31A1"/>
    <w:rsid w:val="00B00072"/>
    <w:rsid w:val="00B018A3"/>
    <w:rsid w:val="00B01F37"/>
    <w:rsid w:val="00B01F45"/>
    <w:rsid w:val="00B02E6C"/>
    <w:rsid w:val="00B04312"/>
    <w:rsid w:val="00B05B2F"/>
    <w:rsid w:val="00B06994"/>
    <w:rsid w:val="00B06DF2"/>
    <w:rsid w:val="00B06F42"/>
    <w:rsid w:val="00B10E4F"/>
    <w:rsid w:val="00B1100D"/>
    <w:rsid w:val="00B1119E"/>
    <w:rsid w:val="00B1147C"/>
    <w:rsid w:val="00B17AC4"/>
    <w:rsid w:val="00B20879"/>
    <w:rsid w:val="00B20925"/>
    <w:rsid w:val="00B21A95"/>
    <w:rsid w:val="00B25239"/>
    <w:rsid w:val="00B27BE9"/>
    <w:rsid w:val="00B322AB"/>
    <w:rsid w:val="00B34D92"/>
    <w:rsid w:val="00B3524F"/>
    <w:rsid w:val="00B41297"/>
    <w:rsid w:val="00B4318D"/>
    <w:rsid w:val="00B442F4"/>
    <w:rsid w:val="00B44C31"/>
    <w:rsid w:val="00B4681D"/>
    <w:rsid w:val="00B47013"/>
    <w:rsid w:val="00B51108"/>
    <w:rsid w:val="00B5200F"/>
    <w:rsid w:val="00B546B8"/>
    <w:rsid w:val="00B54902"/>
    <w:rsid w:val="00B56FAB"/>
    <w:rsid w:val="00B61C5A"/>
    <w:rsid w:val="00B6312B"/>
    <w:rsid w:val="00B63468"/>
    <w:rsid w:val="00B6682F"/>
    <w:rsid w:val="00B71692"/>
    <w:rsid w:val="00B749AE"/>
    <w:rsid w:val="00B75B4E"/>
    <w:rsid w:val="00B76100"/>
    <w:rsid w:val="00B8011C"/>
    <w:rsid w:val="00B8104F"/>
    <w:rsid w:val="00B810F1"/>
    <w:rsid w:val="00B81D09"/>
    <w:rsid w:val="00B83C75"/>
    <w:rsid w:val="00B8444D"/>
    <w:rsid w:val="00B8495E"/>
    <w:rsid w:val="00B8607E"/>
    <w:rsid w:val="00B878B6"/>
    <w:rsid w:val="00B9078A"/>
    <w:rsid w:val="00B97354"/>
    <w:rsid w:val="00BA016B"/>
    <w:rsid w:val="00BA166D"/>
    <w:rsid w:val="00BA255F"/>
    <w:rsid w:val="00BA3A04"/>
    <w:rsid w:val="00BA524D"/>
    <w:rsid w:val="00BB08DD"/>
    <w:rsid w:val="00BB1B46"/>
    <w:rsid w:val="00BB51C2"/>
    <w:rsid w:val="00BB7E9D"/>
    <w:rsid w:val="00BC091A"/>
    <w:rsid w:val="00BC0EB9"/>
    <w:rsid w:val="00BC65AF"/>
    <w:rsid w:val="00BE1374"/>
    <w:rsid w:val="00BE358F"/>
    <w:rsid w:val="00BE3BDD"/>
    <w:rsid w:val="00BE4666"/>
    <w:rsid w:val="00BE4693"/>
    <w:rsid w:val="00BE53FB"/>
    <w:rsid w:val="00BF0BC9"/>
    <w:rsid w:val="00BF18BA"/>
    <w:rsid w:val="00BF247B"/>
    <w:rsid w:val="00BF3202"/>
    <w:rsid w:val="00BF34D4"/>
    <w:rsid w:val="00BF501A"/>
    <w:rsid w:val="00BF548A"/>
    <w:rsid w:val="00BF792A"/>
    <w:rsid w:val="00C0104F"/>
    <w:rsid w:val="00C02AED"/>
    <w:rsid w:val="00C05966"/>
    <w:rsid w:val="00C05AD8"/>
    <w:rsid w:val="00C06228"/>
    <w:rsid w:val="00C105BB"/>
    <w:rsid w:val="00C106D8"/>
    <w:rsid w:val="00C1171A"/>
    <w:rsid w:val="00C15024"/>
    <w:rsid w:val="00C17B09"/>
    <w:rsid w:val="00C2202D"/>
    <w:rsid w:val="00C24DE1"/>
    <w:rsid w:val="00C2794F"/>
    <w:rsid w:val="00C3016B"/>
    <w:rsid w:val="00C3149E"/>
    <w:rsid w:val="00C31B9B"/>
    <w:rsid w:val="00C3328D"/>
    <w:rsid w:val="00C337CB"/>
    <w:rsid w:val="00C33B88"/>
    <w:rsid w:val="00C36E4D"/>
    <w:rsid w:val="00C37FA9"/>
    <w:rsid w:val="00C4246B"/>
    <w:rsid w:val="00C42542"/>
    <w:rsid w:val="00C42769"/>
    <w:rsid w:val="00C433EC"/>
    <w:rsid w:val="00C47E60"/>
    <w:rsid w:val="00C5091A"/>
    <w:rsid w:val="00C50F45"/>
    <w:rsid w:val="00C513C9"/>
    <w:rsid w:val="00C52DDE"/>
    <w:rsid w:val="00C536D1"/>
    <w:rsid w:val="00C54335"/>
    <w:rsid w:val="00C5448D"/>
    <w:rsid w:val="00C54AE3"/>
    <w:rsid w:val="00C564B0"/>
    <w:rsid w:val="00C5768F"/>
    <w:rsid w:val="00C60433"/>
    <w:rsid w:val="00C60A11"/>
    <w:rsid w:val="00C61F94"/>
    <w:rsid w:val="00C74051"/>
    <w:rsid w:val="00C7529B"/>
    <w:rsid w:val="00C80770"/>
    <w:rsid w:val="00C81AB4"/>
    <w:rsid w:val="00C85095"/>
    <w:rsid w:val="00C9046A"/>
    <w:rsid w:val="00C90EFD"/>
    <w:rsid w:val="00C9310B"/>
    <w:rsid w:val="00CA1DBB"/>
    <w:rsid w:val="00CA1E56"/>
    <w:rsid w:val="00CA2F2C"/>
    <w:rsid w:val="00CA43B7"/>
    <w:rsid w:val="00CA4CE4"/>
    <w:rsid w:val="00CA5E8C"/>
    <w:rsid w:val="00CA7AF1"/>
    <w:rsid w:val="00CB064C"/>
    <w:rsid w:val="00CB16E1"/>
    <w:rsid w:val="00CB22FD"/>
    <w:rsid w:val="00CB48AE"/>
    <w:rsid w:val="00CC2BBF"/>
    <w:rsid w:val="00CC4356"/>
    <w:rsid w:val="00CC5AF2"/>
    <w:rsid w:val="00CC7675"/>
    <w:rsid w:val="00CD14C1"/>
    <w:rsid w:val="00CD1788"/>
    <w:rsid w:val="00CD1A81"/>
    <w:rsid w:val="00CD4466"/>
    <w:rsid w:val="00CD52E5"/>
    <w:rsid w:val="00CD5C72"/>
    <w:rsid w:val="00CE0E53"/>
    <w:rsid w:val="00CE11D2"/>
    <w:rsid w:val="00CE3223"/>
    <w:rsid w:val="00CE3245"/>
    <w:rsid w:val="00CE4057"/>
    <w:rsid w:val="00CE572F"/>
    <w:rsid w:val="00CE7A59"/>
    <w:rsid w:val="00CF0D8E"/>
    <w:rsid w:val="00CF4198"/>
    <w:rsid w:val="00CF51B8"/>
    <w:rsid w:val="00CF7848"/>
    <w:rsid w:val="00D00481"/>
    <w:rsid w:val="00D01934"/>
    <w:rsid w:val="00D028EC"/>
    <w:rsid w:val="00D04AB8"/>
    <w:rsid w:val="00D051B7"/>
    <w:rsid w:val="00D062D7"/>
    <w:rsid w:val="00D07953"/>
    <w:rsid w:val="00D11189"/>
    <w:rsid w:val="00D15BEA"/>
    <w:rsid w:val="00D20301"/>
    <w:rsid w:val="00D22111"/>
    <w:rsid w:val="00D23A4B"/>
    <w:rsid w:val="00D271A8"/>
    <w:rsid w:val="00D31987"/>
    <w:rsid w:val="00D32FEC"/>
    <w:rsid w:val="00D335A4"/>
    <w:rsid w:val="00D36575"/>
    <w:rsid w:val="00D37405"/>
    <w:rsid w:val="00D40FA7"/>
    <w:rsid w:val="00D428AD"/>
    <w:rsid w:val="00D43AEF"/>
    <w:rsid w:val="00D45A69"/>
    <w:rsid w:val="00D46825"/>
    <w:rsid w:val="00D46EB3"/>
    <w:rsid w:val="00D46F70"/>
    <w:rsid w:val="00D47B83"/>
    <w:rsid w:val="00D514F9"/>
    <w:rsid w:val="00D51ACA"/>
    <w:rsid w:val="00D52228"/>
    <w:rsid w:val="00D556FE"/>
    <w:rsid w:val="00D571E8"/>
    <w:rsid w:val="00D6017D"/>
    <w:rsid w:val="00D60F7A"/>
    <w:rsid w:val="00D60FB1"/>
    <w:rsid w:val="00D610F1"/>
    <w:rsid w:val="00D63DAD"/>
    <w:rsid w:val="00D66004"/>
    <w:rsid w:val="00D66C36"/>
    <w:rsid w:val="00D6717E"/>
    <w:rsid w:val="00D67B7C"/>
    <w:rsid w:val="00D67CB4"/>
    <w:rsid w:val="00D67E5E"/>
    <w:rsid w:val="00D739D2"/>
    <w:rsid w:val="00D7464E"/>
    <w:rsid w:val="00D74BC1"/>
    <w:rsid w:val="00D754CE"/>
    <w:rsid w:val="00D75F6E"/>
    <w:rsid w:val="00D7762E"/>
    <w:rsid w:val="00D777B8"/>
    <w:rsid w:val="00D80C21"/>
    <w:rsid w:val="00D83499"/>
    <w:rsid w:val="00D92DB6"/>
    <w:rsid w:val="00D94235"/>
    <w:rsid w:val="00D9434C"/>
    <w:rsid w:val="00D95294"/>
    <w:rsid w:val="00D95DDF"/>
    <w:rsid w:val="00D9602C"/>
    <w:rsid w:val="00D964B9"/>
    <w:rsid w:val="00DA2E3F"/>
    <w:rsid w:val="00DA3172"/>
    <w:rsid w:val="00DA3214"/>
    <w:rsid w:val="00DA438D"/>
    <w:rsid w:val="00DA5378"/>
    <w:rsid w:val="00DB5AD0"/>
    <w:rsid w:val="00DB775C"/>
    <w:rsid w:val="00DB7DC8"/>
    <w:rsid w:val="00DC3057"/>
    <w:rsid w:val="00DC341F"/>
    <w:rsid w:val="00DC35A2"/>
    <w:rsid w:val="00DD0F5F"/>
    <w:rsid w:val="00DD1882"/>
    <w:rsid w:val="00DD35CD"/>
    <w:rsid w:val="00DD593F"/>
    <w:rsid w:val="00DE06A4"/>
    <w:rsid w:val="00DE2B91"/>
    <w:rsid w:val="00DE3834"/>
    <w:rsid w:val="00DE48DF"/>
    <w:rsid w:val="00DE4F05"/>
    <w:rsid w:val="00DF19E6"/>
    <w:rsid w:val="00DF1D7E"/>
    <w:rsid w:val="00DF580B"/>
    <w:rsid w:val="00E03540"/>
    <w:rsid w:val="00E03EEC"/>
    <w:rsid w:val="00E07070"/>
    <w:rsid w:val="00E1243A"/>
    <w:rsid w:val="00E12DCA"/>
    <w:rsid w:val="00E14795"/>
    <w:rsid w:val="00E160B4"/>
    <w:rsid w:val="00E21C0C"/>
    <w:rsid w:val="00E21E00"/>
    <w:rsid w:val="00E22C24"/>
    <w:rsid w:val="00E22F7B"/>
    <w:rsid w:val="00E232B6"/>
    <w:rsid w:val="00E246E8"/>
    <w:rsid w:val="00E26D81"/>
    <w:rsid w:val="00E27191"/>
    <w:rsid w:val="00E27A06"/>
    <w:rsid w:val="00E3110C"/>
    <w:rsid w:val="00E41085"/>
    <w:rsid w:val="00E44084"/>
    <w:rsid w:val="00E44505"/>
    <w:rsid w:val="00E44690"/>
    <w:rsid w:val="00E44759"/>
    <w:rsid w:val="00E464F0"/>
    <w:rsid w:val="00E5042C"/>
    <w:rsid w:val="00E5075D"/>
    <w:rsid w:val="00E50CFE"/>
    <w:rsid w:val="00E5118B"/>
    <w:rsid w:val="00E53E99"/>
    <w:rsid w:val="00E555FA"/>
    <w:rsid w:val="00E55FA9"/>
    <w:rsid w:val="00E560DE"/>
    <w:rsid w:val="00E57D19"/>
    <w:rsid w:val="00E60516"/>
    <w:rsid w:val="00E6079B"/>
    <w:rsid w:val="00E7102A"/>
    <w:rsid w:val="00E73122"/>
    <w:rsid w:val="00E7349A"/>
    <w:rsid w:val="00E75503"/>
    <w:rsid w:val="00E75791"/>
    <w:rsid w:val="00E833AE"/>
    <w:rsid w:val="00E833D1"/>
    <w:rsid w:val="00E9064C"/>
    <w:rsid w:val="00E90723"/>
    <w:rsid w:val="00E912DF"/>
    <w:rsid w:val="00E962F5"/>
    <w:rsid w:val="00EA05BB"/>
    <w:rsid w:val="00EB137A"/>
    <w:rsid w:val="00EB158C"/>
    <w:rsid w:val="00EB343B"/>
    <w:rsid w:val="00EB4ABB"/>
    <w:rsid w:val="00EB518C"/>
    <w:rsid w:val="00EB5599"/>
    <w:rsid w:val="00EC446B"/>
    <w:rsid w:val="00EC5809"/>
    <w:rsid w:val="00EC5BA1"/>
    <w:rsid w:val="00EC679E"/>
    <w:rsid w:val="00EC6911"/>
    <w:rsid w:val="00ED1056"/>
    <w:rsid w:val="00ED1A50"/>
    <w:rsid w:val="00ED2892"/>
    <w:rsid w:val="00ED5BB1"/>
    <w:rsid w:val="00EE0F73"/>
    <w:rsid w:val="00EE1E01"/>
    <w:rsid w:val="00EE2AF5"/>
    <w:rsid w:val="00EE3F1B"/>
    <w:rsid w:val="00EE4D7C"/>
    <w:rsid w:val="00EE53A5"/>
    <w:rsid w:val="00EE775E"/>
    <w:rsid w:val="00EF018B"/>
    <w:rsid w:val="00EF0F88"/>
    <w:rsid w:val="00EF4F69"/>
    <w:rsid w:val="00EF6437"/>
    <w:rsid w:val="00EF67D5"/>
    <w:rsid w:val="00EF78F8"/>
    <w:rsid w:val="00F01052"/>
    <w:rsid w:val="00F02790"/>
    <w:rsid w:val="00F052C6"/>
    <w:rsid w:val="00F05DDC"/>
    <w:rsid w:val="00F10560"/>
    <w:rsid w:val="00F10F03"/>
    <w:rsid w:val="00F11BE4"/>
    <w:rsid w:val="00F1318C"/>
    <w:rsid w:val="00F1392F"/>
    <w:rsid w:val="00F1469F"/>
    <w:rsid w:val="00F16548"/>
    <w:rsid w:val="00F16DCB"/>
    <w:rsid w:val="00F2487A"/>
    <w:rsid w:val="00F25004"/>
    <w:rsid w:val="00F25C0F"/>
    <w:rsid w:val="00F27823"/>
    <w:rsid w:val="00F31311"/>
    <w:rsid w:val="00F32149"/>
    <w:rsid w:val="00F3220E"/>
    <w:rsid w:val="00F32687"/>
    <w:rsid w:val="00F340F3"/>
    <w:rsid w:val="00F3423C"/>
    <w:rsid w:val="00F3767F"/>
    <w:rsid w:val="00F42DE5"/>
    <w:rsid w:val="00F45A2F"/>
    <w:rsid w:val="00F50E91"/>
    <w:rsid w:val="00F54BE1"/>
    <w:rsid w:val="00F57337"/>
    <w:rsid w:val="00F64836"/>
    <w:rsid w:val="00F70809"/>
    <w:rsid w:val="00F70BBE"/>
    <w:rsid w:val="00F77063"/>
    <w:rsid w:val="00F802E2"/>
    <w:rsid w:val="00F848B7"/>
    <w:rsid w:val="00F85DAB"/>
    <w:rsid w:val="00F9503C"/>
    <w:rsid w:val="00F95179"/>
    <w:rsid w:val="00F955AC"/>
    <w:rsid w:val="00F9633F"/>
    <w:rsid w:val="00F97E59"/>
    <w:rsid w:val="00FA14D4"/>
    <w:rsid w:val="00FA4C84"/>
    <w:rsid w:val="00FA752D"/>
    <w:rsid w:val="00FB09D5"/>
    <w:rsid w:val="00FB0CAF"/>
    <w:rsid w:val="00FB591A"/>
    <w:rsid w:val="00FB726B"/>
    <w:rsid w:val="00FC3A80"/>
    <w:rsid w:val="00FC51D7"/>
    <w:rsid w:val="00FC5EE8"/>
    <w:rsid w:val="00FC6AF1"/>
    <w:rsid w:val="00FD0B82"/>
    <w:rsid w:val="00FD363E"/>
    <w:rsid w:val="00FD531D"/>
    <w:rsid w:val="00FD5AAA"/>
    <w:rsid w:val="00FE2263"/>
    <w:rsid w:val="00FE3E33"/>
    <w:rsid w:val="00FE4AFB"/>
    <w:rsid w:val="00FE5331"/>
    <w:rsid w:val="00FE569B"/>
    <w:rsid w:val="00FE6064"/>
    <w:rsid w:val="00FE7F78"/>
    <w:rsid w:val="00FF0B16"/>
    <w:rsid w:val="00FF1E4A"/>
    <w:rsid w:val="00FF3322"/>
    <w:rsid w:val="00FF3498"/>
    <w:rsid w:val="00FF4BD5"/>
    <w:rsid w:val="00FF559E"/>
    <w:rsid w:val="00FF68D1"/>
    <w:rsid w:val="00FF690F"/>
    <w:rsid w:val="013637D1"/>
    <w:rsid w:val="013641F5"/>
    <w:rsid w:val="014A425C"/>
    <w:rsid w:val="01710365"/>
    <w:rsid w:val="01786995"/>
    <w:rsid w:val="01A44317"/>
    <w:rsid w:val="01AA4CF6"/>
    <w:rsid w:val="01F8028B"/>
    <w:rsid w:val="02306473"/>
    <w:rsid w:val="02465E38"/>
    <w:rsid w:val="028278D9"/>
    <w:rsid w:val="028D3650"/>
    <w:rsid w:val="02900CBF"/>
    <w:rsid w:val="02B2087C"/>
    <w:rsid w:val="03144028"/>
    <w:rsid w:val="03171B69"/>
    <w:rsid w:val="03475516"/>
    <w:rsid w:val="034D73E1"/>
    <w:rsid w:val="03FF56E1"/>
    <w:rsid w:val="040000C7"/>
    <w:rsid w:val="0407309C"/>
    <w:rsid w:val="04203750"/>
    <w:rsid w:val="044B7594"/>
    <w:rsid w:val="045201B4"/>
    <w:rsid w:val="04BA63F7"/>
    <w:rsid w:val="04C52934"/>
    <w:rsid w:val="04F57D5B"/>
    <w:rsid w:val="04FB14DE"/>
    <w:rsid w:val="050A4C6D"/>
    <w:rsid w:val="05384043"/>
    <w:rsid w:val="05556833"/>
    <w:rsid w:val="055D3D73"/>
    <w:rsid w:val="05607C97"/>
    <w:rsid w:val="05674E38"/>
    <w:rsid w:val="059B27FA"/>
    <w:rsid w:val="05DE7F94"/>
    <w:rsid w:val="05E64A5A"/>
    <w:rsid w:val="0627510A"/>
    <w:rsid w:val="062830F1"/>
    <w:rsid w:val="062A36C3"/>
    <w:rsid w:val="064047AA"/>
    <w:rsid w:val="067D3FAA"/>
    <w:rsid w:val="06E272C3"/>
    <w:rsid w:val="072D2A44"/>
    <w:rsid w:val="073F24B4"/>
    <w:rsid w:val="074F7E42"/>
    <w:rsid w:val="07626812"/>
    <w:rsid w:val="07916510"/>
    <w:rsid w:val="07926DF8"/>
    <w:rsid w:val="07D47634"/>
    <w:rsid w:val="07E342DD"/>
    <w:rsid w:val="07EF11E6"/>
    <w:rsid w:val="07F72CB2"/>
    <w:rsid w:val="07FD7A3D"/>
    <w:rsid w:val="0806637B"/>
    <w:rsid w:val="081233B5"/>
    <w:rsid w:val="08361E0D"/>
    <w:rsid w:val="085264AD"/>
    <w:rsid w:val="085E7023"/>
    <w:rsid w:val="087B3B3C"/>
    <w:rsid w:val="087F0545"/>
    <w:rsid w:val="08850B70"/>
    <w:rsid w:val="08E150F0"/>
    <w:rsid w:val="09022378"/>
    <w:rsid w:val="09167A44"/>
    <w:rsid w:val="0948368B"/>
    <w:rsid w:val="094D3367"/>
    <w:rsid w:val="097B05FF"/>
    <w:rsid w:val="09B967D7"/>
    <w:rsid w:val="0A0A58DA"/>
    <w:rsid w:val="0A3E078F"/>
    <w:rsid w:val="0A7C4624"/>
    <w:rsid w:val="0A9359B7"/>
    <w:rsid w:val="0A966419"/>
    <w:rsid w:val="0AAF42EB"/>
    <w:rsid w:val="0AEE0C79"/>
    <w:rsid w:val="0AF445DD"/>
    <w:rsid w:val="0AF76FEA"/>
    <w:rsid w:val="0B0F2F96"/>
    <w:rsid w:val="0B38416B"/>
    <w:rsid w:val="0B3C5620"/>
    <w:rsid w:val="0B636A44"/>
    <w:rsid w:val="0B6F49C8"/>
    <w:rsid w:val="0B7F70D3"/>
    <w:rsid w:val="0B8415DD"/>
    <w:rsid w:val="0BAA6420"/>
    <w:rsid w:val="0BB079A3"/>
    <w:rsid w:val="0BF30AC6"/>
    <w:rsid w:val="0C0B7E94"/>
    <w:rsid w:val="0C1976C0"/>
    <w:rsid w:val="0C56100B"/>
    <w:rsid w:val="0C8F54B4"/>
    <w:rsid w:val="0CA16DA6"/>
    <w:rsid w:val="0D58687D"/>
    <w:rsid w:val="0D587038"/>
    <w:rsid w:val="0D8942FD"/>
    <w:rsid w:val="0DA375B0"/>
    <w:rsid w:val="0E1A3B0B"/>
    <w:rsid w:val="0E2209F1"/>
    <w:rsid w:val="0E9658AF"/>
    <w:rsid w:val="0F053970"/>
    <w:rsid w:val="0F19203C"/>
    <w:rsid w:val="0F4A486B"/>
    <w:rsid w:val="0F6178D4"/>
    <w:rsid w:val="0F7E5CE7"/>
    <w:rsid w:val="0FED6EAC"/>
    <w:rsid w:val="101B6031"/>
    <w:rsid w:val="102D5FEC"/>
    <w:rsid w:val="104E57CA"/>
    <w:rsid w:val="106F7969"/>
    <w:rsid w:val="107476DF"/>
    <w:rsid w:val="10C50195"/>
    <w:rsid w:val="10D34B99"/>
    <w:rsid w:val="10F06A05"/>
    <w:rsid w:val="10F564F7"/>
    <w:rsid w:val="11153C7E"/>
    <w:rsid w:val="111B4C18"/>
    <w:rsid w:val="11425DF9"/>
    <w:rsid w:val="114C494B"/>
    <w:rsid w:val="11652C63"/>
    <w:rsid w:val="11B12A00"/>
    <w:rsid w:val="11CC6979"/>
    <w:rsid w:val="121324D0"/>
    <w:rsid w:val="12414C70"/>
    <w:rsid w:val="12492178"/>
    <w:rsid w:val="12695089"/>
    <w:rsid w:val="12801144"/>
    <w:rsid w:val="128D18BA"/>
    <w:rsid w:val="129247FD"/>
    <w:rsid w:val="12DA20EA"/>
    <w:rsid w:val="13210726"/>
    <w:rsid w:val="13731B19"/>
    <w:rsid w:val="137B6E4A"/>
    <w:rsid w:val="138B51E1"/>
    <w:rsid w:val="13981376"/>
    <w:rsid w:val="13E250F3"/>
    <w:rsid w:val="13E90FF2"/>
    <w:rsid w:val="13EF2AD8"/>
    <w:rsid w:val="13F007B4"/>
    <w:rsid w:val="13F53C06"/>
    <w:rsid w:val="142326B3"/>
    <w:rsid w:val="142C0BC4"/>
    <w:rsid w:val="14C12F5A"/>
    <w:rsid w:val="14D975A5"/>
    <w:rsid w:val="14EC4DB6"/>
    <w:rsid w:val="14F539F9"/>
    <w:rsid w:val="150434DB"/>
    <w:rsid w:val="150B5694"/>
    <w:rsid w:val="158F54FB"/>
    <w:rsid w:val="159F0CEE"/>
    <w:rsid w:val="15A7745D"/>
    <w:rsid w:val="15BA7CA9"/>
    <w:rsid w:val="15E45A58"/>
    <w:rsid w:val="160B2261"/>
    <w:rsid w:val="16116486"/>
    <w:rsid w:val="1631454A"/>
    <w:rsid w:val="168C5283"/>
    <w:rsid w:val="169526B9"/>
    <w:rsid w:val="16D30452"/>
    <w:rsid w:val="16FC64CC"/>
    <w:rsid w:val="1706511B"/>
    <w:rsid w:val="170B44F8"/>
    <w:rsid w:val="171C189E"/>
    <w:rsid w:val="1732491C"/>
    <w:rsid w:val="173B3498"/>
    <w:rsid w:val="17575CEE"/>
    <w:rsid w:val="175B58E8"/>
    <w:rsid w:val="17A2177F"/>
    <w:rsid w:val="17F71029"/>
    <w:rsid w:val="18025D64"/>
    <w:rsid w:val="18330ECE"/>
    <w:rsid w:val="183C505B"/>
    <w:rsid w:val="184620F4"/>
    <w:rsid w:val="185608EF"/>
    <w:rsid w:val="18672094"/>
    <w:rsid w:val="18692221"/>
    <w:rsid w:val="18792A1C"/>
    <w:rsid w:val="187F1162"/>
    <w:rsid w:val="189E6AB2"/>
    <w:rsid w:val="18A45D47"/>
    <w:rsid w:val="18AD3757"/>
    <w:rsid w:val="18BC2775"/>
    <w:rsid w:val="18DD2334"/>
    <w:rsid w:val="18EB4F1C"/>
    <w:rsid w:val="1972695B"/>
    <w:rsid w:val="197D2225"/>
    <w:rsid w:val="197E4B8A"/>
    <w:rsid w:val="19832ED4"/>
    <w:rsid w:val="19987983"/>
    <w:rsid w:val="19993F5A"/>
    <w:rsid w:val="19CC27E2"/>
    <w:rsid w:val="19FE7BB4"/>
    <w:rsid w:val="1A275E1A"/>
    <w:rsid w:val="1A7F5449"/>
    <w:rsid w:val="1A815666"/>
    <w:rsid w:val="1A98650B"/>
    <w:rsid w:val="1B286D0A"/>
    <w:rsid w:val="1B544CE0"/>
    <w:rsid w:val="1B607752"/>
    <w:rsid w:val="1BAD65D0"/>
    <w:rsid w:val="1BCB4C6B"/>
    <w:rsid w:val="1C017150"/>
    <w:rsid w:val="1C275729"/>
    <w:rsid w:val="1C400A87"/>
    <w:rsid w:val="1C6D1E0D"/>
    <w:rsid w:val="1C753844"/>
    <w:rsid w:val="1C972FE7"/>
    <w:rsid w:val="1CEB6DC6"/>
    <w:rsid w:val="1D0D7740"/>
    <w:rsid w:val="1D1313E9"/>
    <w:rsid w:val="1D29448F"/>
    <w:rsid w:val="1D4F1A4B"/>
    <w:rsid w:val="1D654AFB"/>
    <w:rsid w:val="1D69418F"/>
    <w:rsid w:val="1D6B6712"/>
    <w:rsid w:val="1D780E7B"/>
    <w:rsid w:val="1DAC50C8"/>
    <w:rsid w:val="1DDB06DA"/>
    <w:rsid w:val="1DE51033"/>
    <w:rsid w:val="1E123FC0"/>
    <w:rsid w:val="1E3D4406"/>
    <w:rsid w:val="1E40596D"/>
    <w:rsid w:val="1E6D7CAF"/>
    <w:rsid w:val="1EBA3929"/>
    <w:rsid w:val="1F176019"/>
    <w:rsid w:val="1F191302"/>
    <w:rsid w:val="1F48383F"/>
    <w:rsid w:val="1F8013C5"/>
    <w:rsid w:val="1F8946B7"/>
    <w:rsid w:val="1FC72100"/>
    <w:rsid w:val="1FCA08AE"/>
    <w:rsid w:val="1FD1119F"/>
    <w:rsid w:val="1FD145D5"/>
    <w:rsid w:val="1FDB3F3E"/>
    <w:rsid w:val="1FFB2DC0"/>
    <w:rsid w:val="20093B00"/>
    <w:rsid w:val="20263EA8"/>
    <w:rsid w:val="20937EA1"/>
    <w:rsid w:val="20962885"/>
    <w:rsid w:val="209B5B6F"/>
    <w:rsid w:val="211613FA"/>
    <w:rsid w:val="211653C8"/>
    <w:rsid w:val="21166E41"/>
    <w:rsid w:val="21192584"/>
    <w:rsid w:val="21472A39"/>
    <w:rsid w:val="214A7577"/>
    <w:rsid w:val="21727BE7"/>
    <w:rsid w:val="21984EAF"/>
    <w:rsid w:val="21AF2AE6"/>
    <w:rsid w:val="21E04D26"/>
    <w:rsid w:val="21E700D2"/>
    <w:rsid w:val="21EC5EE5"/>
    <w:rsid w:val="222C6F50"/>
    <w:rsid w:val="22572C1E"/>
    <w:rsid w:val="22797623"/>
    <w:rsid w:val="227E57E5"/>
    <w:rsid w:val="22911125"/>
    <w:rsid w:val="22B7613A"/>
    <w:rsid w:val="22C76C18"/>
    <w:rsid w:val="22D60519"/>
    <w:rsid w:val="235716C2"/>
    <w:rsid w:val="239A7012"/>
    <w:rsid w:val="23A262BA"/>
    <w:rsid w:val="23B861F4"/>
    <w:rsid w:val="23FF1312"/>
    <w:rsid w:val="241518CE"/>
    <w:rsid w:val="24451B50"/>
    <w:rsid w:val="246B4024"/>
    <w:rsid w:val="246C2EE2"/>
    <w:rsid w:val="247D50F0"/>
    <w:rsid w:val="24973CD7"/>
    <w:rsid w:val="24D0545A"/>
    <w:rsid w:val="24D12500"/>
    <w:rsid w:val="24DC33D4"/>
    <w:rsid w:val="24DE79A5"/>
    <w:rsid w:val="24E869D6"/>
    <w:rsid w:val="250B7FF3"/>
    <w:rsid w:val="251009CA"/>
    <w:rsid w:val="25416D14"/>
    <w:rsid w:val="25537BFE"/>
    <w:rsid w:val="25814B5F"/>
    <w:rsid w:val="259A75DB"/>
    <w:rsid w:val="25A00F45"/>
    <w:rsid w:val="25C44692"/>
    <w:rsid w:val="25D060CE"/>
    <w:rsid w:val="25D77541"/>
    <w:rsid w:val="25EC6191"/>
    <w:rsid w:val="25F144D0"/>
    <w:rsid w:val="26064C71"/>
    <w:rsid w:val="26286FCB"/>
    <w:rsid w:val="262A6D64"/>
    <w:rsid w:val="262C26A6"/>
    <w:rsid w:val="265F58B8"/>
    <w:rsid w:val="2660354F"/>
    <w:rsid w:val="266A0D63"/>
    <w:rsid w:val="26794A16"/>
    <w:rsid w:val="267C2649"/>
    <w:rsid w:val="26B7038B"/>
    <w:rsid w:val="26BD5E14"/>
    <w:rsid w:val="26BE1D48"/>
    <w:rsid w:val="26BF2C4F"/>
    <w:rsid w:val="26CF56D1"/>
    <w:rsid w:val="26D63724"/>
    <w:rsid w:val="26F014AD"/>
    <w:rsid w:val="274762F5"/>
    <w:rsid w:val="274E688F"/>
    <w:rsid w:val="27705AD1"/>
    <w:rsid w:val="278B2BF4"/>
    <w:rsid w:val="279D5A14"/>
    <w:rsid w:val="27DA3313"/>
    <w:rsid w:val="28205D72"/>
    <w:rsid w:val="284132E2"/>
    <w:rsid w:val="286D4EA4"/>
    <w:rsid w:val="288153C1"/>
    <w:rsid w:val="28DB0637"/>
    <w:rsid w:val="28EA5C1E"/>
    <w:rsid w:val="29131FB2"/>
    <w:rsid w:val="29576254"/>
    <w:rsid w:val="29652F79"/>
    <w:rsid w:val="298764A3"/>
    <w:rsid w:val="29A513CF"/>
    <w:rsid w:val="29B434DE"/>
    <w:rsid w:val="2A1D6A2D"/>
    <w:rsid w:val="2A731B79"/>
    <w:rsid w:val="2A913B5D"/>
    <w:rsid w:val="2A946CEF"/>
    <w:rsid w:val="2ABA6E72"/>
    <w:rsid w:val="2ABA7450"/>
    <w:rsid w:val="2AC84519"/>
    <w:rsid w:val="2AEF2177"/>
    <w:rsid w:val="2B071E20"/>
    <w:rsid w:val="2B142888"/>
    <w:rsid w:val="2B243C3F"/>
    <w:rsid w:val="2B6D1926"/>
    <w:rsid w:val="2B6F41C2"/>
    <w:rsid w:val="2BB83BEA"/>
    <w:rsid w:val="2BC123E5"/>
    <w:rsid w:val="2BC458AA"/>
    <w:rsid w:val="2BEC02B5"/>
    <w:rsid w:val="2C051248"/>
    <w:rsid w:val="2C143F46"/>
    <w:rsid w:val="2C1C7671"/>
    <w:rsid w:val="2C396738"/>
    <w:rsid w:val="2C3E1AF5"/>
    <w:rsid w:val="2C5801F0"/>
    <w:rsid w:val="2C715BB9"/>
    <w:rsid w:val="2C756F0C"/>
    <w:rsid w:val="2C8745E5"/>
    <w:rsid w:val="2C926CEA"/>
    <w:rsid w:val="2C9765E9"/>
    <w:rsid w:val="2CA81804"/>
    <w:rsid w:val="2CEA4440"/>
    <w:rsid w:val="2D012636"/>
    <w:rsid w:val="2D5A4F15"/>
    <w:rsid w:val="2D5E7A33"/>
    <w:rsid w:val="2D693C80"/>
    <w:rsid w:val="2D6E508F"/>
    <w:rsid w:val="2D7811BF"/>
    <w:rsid w:val="2D7F26CA"/>
    <w:rsid w:val="2D956126"/>
    <w:rsid w:val="2DFF2790"/>
    <w:rsid w:val="2E102FF3"/>
    <w:rsid w:val="2E1B71D7"/>
    <w:rsid w:val="2E4A4E5B"/>
    <w:rsid w:val="2E4C04CE"/>
    <w:rsid w:val="2E823302"/>
    <w:rsid w:val="2EF67BB1"/>
    <w:rsid w:val="2F0C76FA"/>
    <w:rsid w:val="2F0F35A0"/>
    <w:rsid w:val="2F3740ED"/>
    <w:rsid w:val="2F694AB0"/>
    <w:rsid w:val="2F806EE6"/>
    <w:rsid w:val="2F8917B4"/>
    <w:rsid w:val="2F947791"/>
    <w:rsid w:val="2F9E5098"/>
    <w:rsid w:val="2FB120F1"/>
    <w:rsid w:val="2FD41A10"/>
    <w:rsid w:val="2FED7FD6"/>
    <w:rsid w:val="302A52F4"/>
    <w:rsid w:val="303B59B7"/>
    <w:rsid w:val="303F2E18"/>
    <w:rsid w:val="3049237F"/>
    <w:rsid w:val="304C7529"/>
    <w:rsid w:val="30515C50"/>
    <w:rsid w:val="30A23BC9"/>
    <w:rsid w:val="30C063D9"/>
    <w:rsid w:val="30E3238A"/>
    <w:rsid w:val="31093867"/>
    <w:rsid w:val="31226C59"/>
    <w:rsid w:val="31466F1B"/>
    <w:rsid w:val="316A69FC"/>
    <w:rsid w:val="31E45A4C"/>
    <w:rsid w:val="31ED0CCD"/>
    <w:rsid w:val="32A46A96"/>
    <w:rsid w:val="32D261F3"/>
    <w:rsid w:val="331210F9"/>
    <w:rsid w:val="333E1EEE"/>
    <w:rsid w:val="3365017F"/>
    <w:rsid w:val="33710BD8"/>
    <w:rsid w:val="337A50AB"/>
    <w:rsid w:val="33B201E6"/>
    <w:rsid w:val="33CF6FEA"/>
    <w:rsid w:val="33DF696B"/>
    <w:rsid w:val="33E94F0D"/>
    <w:rsid w:val="340C5979"/>
    <w:rsid w:val="34B647A0"/>
    <w:rsid w:val="34B7250C"/>
    <w:rsid w:val="34C11F07"/>
    <w:rsid w:val="34DF500B"/>
    <w:rsid w:val="34F768D2"/>
    <w:rsid w:val="35061BD5"/>
    <w:rsid w:val="354E1D1F"/>
    <w:rsid w:val="35632A59"/>
    <w:rsid w:val="35634D58"/>
    <w:rsid w:val="35713632"/>
    <w:rsid w:val="357C5118"/>
    <w:rsid w:val="357E0CC8"/>
    <w:rsid w:val="35891AA1"/>
    <w:rsid w:val="359015B3"/>
    <w:rsid w:val="35992F73"/>
    <w:rsid w:val="35A34E37"/>
    <w:rsid w:val="35EF5838"/>
    <w:rsid w:val="360C1CEB"/>
    <w:rsid w:val="362B00F7"/>
    <w:rsid w:val="3645169E"/>
    <w:rsid w:val="364C0EFB"/>
    <w:rsid w:val="36584C09"/>
    <w:rsid w:val="36A20B88"/>
    <w:rsid w:val="36A95495"/>
    <w:rsid w:val="36C3477C"/>
    <w:rsid w:val="36D17540"/>
    <w:rsid w:val="36D96C74"/>
    <w:rsid w:val="36FA7001"/>
    <w:rsid w:val="370678EA"/>
    <w:rsid w:val="370F74B7"/>
    <w:rsid w:val="372420B6"/>
    <w:rsid w:val="37334A50"/>
    <w:rsid w:val="37630D29"/>
    <w:rsid w:val="37753A04"/>
    <w:rsid w:val="37A92920"/>
    <w:rsid w:val="37CF2428"/>
    <w:rsid w:val="37D22C05"/>
    <w:rsid w:val="38284F1B"/>
    <w:rsid w:val="384A2193"/>
    <w:rsid w:val="38F95DCE"/>
    <w:rsid w:val="390601DC"/>
    <w:rsid w:val="39236C23"/>
    <w:rsid w:val="392A3BCE"/>
    <w:rsid w:val="393E6D4A"/>
    <w:rsid w:val="39893797"/>
    <w:rsid w:val="39C908AC"/>
    <w:rsid w:val="39E10677"/>
    <w:rsid w:val="39EF0726"/>
    <w:rsid w:val="39EF5A17"/>
    <w:rsid w:val="39F57D40"/>
    <w:rsid w:val="3A004B79"/>
    <w:rsid w:val="3A3C4DF7"/>
    <w:rsid w:val="3A442002"/>
    <w:rsid w:val="3A7C3B18"/>
    <w:rsid w:val="3AC51CFE"/>
    <w:rsid w:val="3B0C58A6"/>
    <w:rsid w:val="3B1603EA"/>
    <w:rsid w:val="3B163750"/>
    <w:rsid w:val="3B195500"/>
    <w:rsid w:val="3B4A0EA1"/>
    <w:rsid w:val="3B940DF4"/>
    <w:rsid w:val="3B953D01"/>
    <w:rsid w:val="3BA553DD"/>
    <w:rsid w:val="3C537FC1"/>
    <w:rsid w:val="3C604A07"/>
    <w:rsid w:val="3C81332B"/>
    <w:rsid w:val="3C9D56D7"/>
    <w:rsid w:val="3C9E058E"/>
    <w:rsid w:val="3CD4369E"/>
    <w:rsid w:val="3CD70CBD"/>
    <w:rsid w:val="3D0B54B4"/>
    <w:rsid w:val="3D235C85"/>
    <w:rsid w:val="3D2C5A70"/>
    <w:rsid w:val="3D423CBE"/>
    <w:rsid w:val="3D8D441D"/>
    <w:rsid w:val="3DB07056"/>
    <w:rsid w:val="3DB13515"/>
    <w:rsid w:val="3DBA6615"/>
    <w:rsid w:val="3DC9069B"/>
    <w:rsid w:val="3DE43E57"/>
    <w:rsid w:val="3DFC188C"/>
    <w:rsid w:val="3E1C6996"/>
    <w:rsid w:val="3E1F3A14"/>
    <w:rsid w:val="3E2B4267"/>
    <w:rsid w:val="3E402AFC"/>
    <w:rsid w:val="3E4244A7"/>
    <w:rsid w:val="3E7D39AB"/>
    <w:rsid w:val="3E944F46"/>
    <w:rsid w:val="3E9A3588"/>
    <w:rsid w:val="3EA12CD9"/>
    <w:rsid w:val="3EA57800"/>
    <w:rsid w:val="3EAB65C4"/>
    <w:rsid w:val="3EE310AC"/>
    <w:rsid w:val="3F6110A1"/>
    <w:rsid w:val="3F984F88"/>
    <w:rsid w:val="3F9D21F6"/>
    <w:rsid w:val="3FA641DE"/>
    <w:rsid w:val="3FC721BF"/>
    <w:rsid w:val="3FEB6058"/>
    <w:rsid w:val="3FEE35D1"/>
    <w:rsid w:val="3FFF452F"/>
    <w:rsid w:val="401D732F"/>
    <w:rsid w:val="402468F5"/>
    <w:rsid w:val="4029084C"/>
    <w:rsid w:val="402E72DA"/>
    <w:rsid w:val="40C57410"/>
    <w:rsid w:val="40F005A0"/>
    <w:rsid w:val="41140EF1"/>
    <w:rsid w:val="41155EA0"/>
    <w:rsid w:val="412679BF"/>
    <w:rsid w:val="41380C31"/>
    <w:rsid w:val="41761D35"/>
    <w:rsid w:val="41A2507E"/>
    <w:rsid w:val="41B33AA7"/>
    <w:rsid w:val="41C32C44"/>
    <w:rsid w:val="41CC5B75"/>
    <w:rsid w:val="421D3CDA"/>
    <w:rsid w:val="42215BF2"/>
    <w:rsid w:val="42542F76"/>
    <w:rsid w:val="42786A9F"/>
    <w:rsid w:val="428B48CC"/>
    <w:rsid w:val="42B40EA8"/>
    <w:rsid w:val="42D13D54"/>
    <w:rsid w:val="42D20A67"/>
    <w:rsid w:val="42EC3D09"/>
    <w:rsid w:val="43593652"/>
    <w:rsid w:val="4365783C"/>
    <w:rsid w:val="43CE71D0"/>
    <w:rsid w:val="43D9356D"/>
    <w:rsid w:val="44171BBF"/>
    <w:rsid w:val="442C7F99"/>
    <w:rsid w:val="442F679E"/>
    <w:rsid w:val="444949C5"/>
    <w:rsid w:val="44502089"/>
    <w:rsid w:val="448D4A83"/>
    <w:rsid w:val="44AB4702"/>
    <w:rsid w:val="44C1472D"/>
    <w:rsid w:val="44F47520"/>
    <w:rsid w:val="44FC5765"/>
    <w:rsid w:val="45143E69"/>
    <w:rsid w:val="455710EA"/>
    <w:rsid w:val="4571281E"/>
    <w:rsid w:val="45CD1983"/>
    <w:rsid w:val="45E61A88"/>
    <w:rsid w:val="45E835F2"/>
    <w:rsid w:val="45F503F4"/>
    <w:rsid w:val="45FC3841"/>
    <w:rsid w:val="468D4582"/>
    <w:rsid w:val="46B11FF0"/>
    <w:rsid w:val="46CB0B4B"/>
    <w:rsid w:val="46D119D0"/>
    <w:rsid w:val="46E511E2"/>
    <w:rsid w:val="46E5644E"/>
    <w:rsid w:val="46E84F42"/>
    <w:rsid w:val="47044DA5"/>
    <w:rsid w:val="47147EEF"/>
    <w:rsid w:val="47986FC3"/>
    <w:rsid w:val="47D83D36"/>
    <w:rsid w:val="47D92C94"/>
    <w:rsid w:val="4818185F"/>
    <w:rsid w:val="48850906"/>
    <w:rsid w:val="48965ED0"/>
    <w:rsid w:val="48A759E8"/>
    <w:rsid w:val="490F33CB"/>
    <w:rsid w:val="492A52EA"/>
    <w:rsid w:val="493B227E"/>
    <w:rsid w:val="49543DC1"/>
    <w:rsid w:val="496155C1"/>
    <w:rsid w:val="49780385"/>
    <w:rsid w:val="497D1D15"/>
    <w:rsid w:val="49A0660A"/>
    <w:rsid w:val="49DC3A37"/>
    <w:rsid w:val="49EF5FE1"/>
    <w:rsid w:val="4A407EA2"/>
    <w:rsid w:val="4A4B1453"/>
    <w:rsid w:val="4A4C4B00"/>
    <w:rsid w:val="4A9E7BF0"/>
    <w:rsid w:val="4ABC7D0E"/>
    <w:rsid w:val="4AC03C12"/>
    <w:rsid w:val="4AC87243"/>
    <w:rsid w:val="4ADA0D2D"/>
    <w:rsid w:val="4ADF16B3"/>
    <w:rsid w:val="4B0006A0"/>
    <w:rsid w:val="4B14303B"/>
    <w:rsid w:val="4B1D182A"/>
    <w:rsid w:val="4B2B7FEE"/>
    <w:rsid w:val="4B6A6248"/>
    <w:rsid w:val="4BCA3193"/>
    <w:rsid w:val="4BDD7D6C"/>
    <w:rsid w:val="4C181EA6"/>
    <w:rsid w:val="4C1C5F2C"/>
    <w:rsid w:val="4C454452"/>
    <w:rsid w:val="4C586536"/>
    <w:rsid w:val="4C596AD0"/>
    <w:rsid w:val="4C5B29DC"/>
    <w:rsid w:val="4CF031D0"/>
    <w:rsid w:val="4D4001B9"/>
    <w:rsid w:val="4D43459C"/>
    <w:rsid w:val="4D685D6B"/>
    <w:rsid w:val="4D7240A9"/>
    <w:rsid w:val="4D994499"/>
    <w:rsid w:val="4D9B5CE5"/>
    <w:rsid w:val="4DB27EBF"/>
    <w:rsid w:val="4DB77315"/>
    <w:rsid w:val="4DC3747A"/>
    <w:rsid w:val="4DC97175"/>
    <w:rsid w:val="4E0978CB"/>
    <w:rsid w:val="4E37050A"/>
    <w:rsid w:val="4E3E6DEE"/>
    <w:rsid w:val="4E67229B"/>
    <w:rsid w:val="4E782D22"/>
    <w:rsid w:val="4E7B7BF3"/>
    <w:rsid w:val="4ECC5F52"/>
    <w:rsid w:val="4ED748E6"/>
    <w:rsid w:val="4EDE5EDB"/>
    <w:rsid w:val="4EE55173"/>
    <w:rsid w:val="4EEA2AD2"/>
    <w:rsid w:val="4F02606E"/>
    <w:rsid w:val="4F0E57C6"/>
    <w:rsid w:val="4F2411C2"/>
    <w:rsid w:val="4F2C68E0"/>
    <w:rsid w:val="4F4D7396"/>
    <w:rsid w:val="4F521952"/>
    <w:rsid w:val="4F5A0423"/>
    <w:rsid w:val="4F672375"/>
    <w:rsid w:val="4F70293B"/>
    <w:rsid w:val="4F841648"/>
    <w:rsid w:val="4FC2183E"/>
    <w:rsid w:val="4FCE2C21"/>
    <w:rsid w:val="4FD73056"/>
    <w:rsid w:val="4FF15605"/>
    <w:rsid w:val="4FF43C08"/>
    <w:rsid w:val="501F49FD"/>
    <w:rsid w:val="503E4D23"/>
    <w:rsid w:val="505462C9"/>
    <w:rsid w:val="50565206"/>
    <w:rsid w:val="506C2A5D"/>
    <w:rsid w:val="50727A3A"/>
    <w:rsid w:val="507E34D2"/>
    <w:rsid w:val="50851705"/>
    <w:rsid w:val="50895886"/>
    <w:rsid w:val="50A544E8"/>
    <w:rsid w:val="50B11AF9"/>
    <w:rsid w:val="50C35AD4"/>
    <w:rsid w:val="50C76717"/>
    <w:rsid w:val="50D41F50"/>
    <w:rsid w:val="50D9252B"/>
    <w:rsid w:val="51185E31"/>
    <w:rsid w:val="514D24FC"/>
    <w:rsid w:val="514E10F6"/>
    <w:rsid w:val="517C12DF"/>
    <w:rsid w:val="51B8633F"/>
    <w:rsid w:val="51F86065"/>
    <w:rsid w:val="522A23C1"/>
    <w:rsid w:val="52642BB2"/>
    <w:rsid w:val="52AF767B"/>
    <w:rsid w:val="52C54C83"/>
    <w:rsid w:val="53764934"/>
    <w:rsid w:val="539B7F05"/>
    <w:rsid w:val="53A14950"/>
    <w:rsid w:val="53A51A58"/>
    <w:rsid w:val="53A771E4"/>
    <w:rsid w:val="53D51F81"/>
    <w:rsid w:val="53D8739D"/>
    <w:rsid w:val="54273E81"/>
    <w:rsid w:val="54290156"/>
    <w:rsid w:val="543D2AA1"/>
    <w:rsid w:val="54585977"/>
    <w:rsid w:val="548421A8"/>
    <w:rsid w:val="54C93270"/>
    <w:rsid w:val="55006AE8"/>
    <w:rsid w:val="551B73E7"/>
    <w:rsid w:val="552C0061"/>
    <w:rsid w:val="554E3DBB"/>
    <w:rsid w:val="55516B1E"/>
    <w:rsid w:val="5572144D"/>
    <w:rsid w:val="5583577D"/>
    <w:rsid w:val="558A614B"/>
    <w:rsid w:val="55B80A01"/>
    <w:rsid w:val="55BA0FC1"/>
    <w:rsid w:val="55BE4C30"/>
    <w:rsid w:val="55DA2C47"/>
    <w:rsid w:val="55EB6C16"/>
    <w:rsid w:val="561E24D6"/>
    <w:rsid w:val="564E5F97"/>
    <w:rsid w:val="567769D7"/>
    <w:rsid w:val="56852C26"/>
    <w:rsid w:val="569577C7"/>
    <w:rsid w:val="569A335D"/>
    <w:rsid w:val="56F52014"/>
    <w:rsid w:val="56F91B04"/>
    <w:rsid w:val="574E05E7"/>
    <w:rsid w:val="575724C8"/>
    <w:rsid w:val="57655BDF"/>
    <w:rsid w:val="57696E09"/>
    <w:rsid w:val="577D0987"/>
    <w:rsid w:val="57AE0B41"/>
    <w:rsid w:val="57DE0CFA"/>
    <w:rsid w:val="57EB4D9C"/>
    <w:rsid w:val="5821117D"/>
    <w:rsid w:val="58486FF1"/>
    <w:rsid w:val="584B2D14"/>
    <w:rsid w:val="589E6BB6"/>
    <w:rsid w:val="58EE1BF0"/>
    <w:rsid w:val="58F55269"/>
    <w:rsid w:val="59357ED0"/>
    <w:rsid w:val="59500E02"/>
    <w:rsid w:val="595A2A9B"/>
    <w:rsid w:val="5960230F"/>
    <w:rsid w:val="5987475E"/>
    <w:rsid w:val="59AF4917"/>
    <w:rsid w:val="59B00D25"/>
    <w:rsid w:val="59D25DD0"/>
    <w:rsid w:val="59F44049"/>
    <w:rsid w:val="59FF5EC1"/>
    <w:rsid w:val="5A297F6A"/>
    <w:rsid w:val="5A492D54"/>
    <w:rsid w:val="5A496975"/>
    <w:rsid w:val="5A867B53"/>
    <w:rsid w:val="5A975061"/>
    <w:rsid w:val="5A993B88"/>
    <w:rsid w:val="5AA32814"/>
    <w:rsid w:val="5AAE490D"/>
    <w:rsid w:val="5AE94033"/>
    <w:rsid w:val="5AEB06AC"/>
    <w:rsid w:val="5AEF13BC"/>
    <w:rsid w:val="5B2F3A20"/>
    <w:rsid w:val="5B4D1163"/>
    <w:rsid w:val="5B7C5124"/>
    <w:rsid w:val="5BA04DBC"/>
    <w:rsid w:val="5BA70E90"/>
    <w:rsid w:val="5BAA7871"/>
    <w:rsid w:val="5BB94622"/>
    <w:rsid w:val="5BD8042D"/>
    <w:rsid w:val="5BEB589E"/>
    <w:rsid w:val="5C0855DD"/>
    <w:rsid w:val="5C0A6562"/>
    <w:rsid w:val="5C224D46"/>
    <w:rsid w:val="5C46121B"/>
    <w:rsid w:val="5C6914DA"/>
    <w:rsid w:val="5CA259FC"/>
    <w:rsid w:val="5CB15A4B"/>
    <w:rsid w:val="5CC41628"/>
    <w:rsid w:val="5D290307"/>
    <w:rsid w:val="5D370D35"/>
    <w:rsid w:val="5D5D4A72"/>
    <w:rsid w:val="5D6F06D7"/>
    <w:rsid w:val="5D6F0737"/>
    <w:rsid w:val="5D9205BD"/>
    <w:rsid w:val="5D946FE0"/>
    <w:rsid w:val="5DB360BD"/>
    <w:rsid w:val="5DD00931"/>
    <w:rsid w:val="5E001545"/>
    <w:rsid w:val="5E040B72"/>
    <w:rsid w:val="5E575D59"/>
    <w:rsid w:val="5E62170D"/>
    <w:rsid w:val="5E6E303A"/>
    <w:rsid w:val="5E75325C"/>
    <w:rsid w:val="5E846752"/>
    <w:rsid w:val="5E8E723B"/>
    <w:rsid w:val="5E9209D9"/>
    <w:rsid w:val="5E9B16F3"/>
    <w:rsid w:val="5EB6652D"/>
    <w:rsid w:val="5EB8219F"/>
    <w:rsid w:val="5F1A2F60"/>
    <w:rsid w:val="5F8623A3"/>
    <w:rsid w:val="5F872886"/>
    <w:rsid w:val="5FBE351E"/>
    <w:rsid w:val="5FFF5CB2"/>
    <w:rsid w:val="601B6F8F"/>
    <w:rsid w:val="60234096"/>
    <w:rsid w:val="602C4CF9"/>
    <w:rsid w:val="605001BB"/>
    <w:rsid w:val="60601479"/>
    <w:rsid w:val="60770BF6"/>
    <w:rsid w:val="608656DB"/>
    <w:rsid w:val="609E0CCD"/>
    <w:rsid w:val="60C47543"/>
    <w:rsid w:val="60DA6E30"/>
    <w:rsid w:val="6113367D"/>
    <w:rsid w:val="61147526"/>
    <w:rsid w:val="61481E38"/>
    <w:rsid w:val="615A76D5"/>
    <w:rsid w:val="61713BB1"/>
    <w:rsid w:val="61823619"/>
    <w:rsid w:val="61A84853"/>
    <w:rsid w:val="61B25CF5"/>
    <w:rsid w:val="621965A1"/>
    <w:rsid w:val="622B0FE0"/>
    <w:rsid w:val="623D0A5A"/>
    <w:rsid w:val="624C4AEE"/>
    <w:rsid w:val="626B3148"/>
    <w:rsid w:val="626F711E"/>
    <w:rsid w:val="627B736D"/>
    <w:rsid w:val="628C05F4"/>
    <w:rsid w:val="628C7E2B"/>
    <w:rsid w:val="62B873D7"/>
    <w:rsid w:val="62E16E46"/>
    <w:rsid w:val="62E42199"/>
    <w:rsid w:val="62F615EE"/>
    <w:rsid w:val="62F835B8"/>
    <w:rsid w:val="63221BF9"/>
    <w:rsid w:val="633D71BB"/>
    <w:rsid w:val="63716EC6"/>
    <w:rsid w:val="63AF5712"/>
    <w:rsid w:val="63BB17FD"/>
    <w:rsid w:val="63D863F5"/>
    <w:rsid w:val="64120551"/>
    <w:rsid w:val="6434302D"/>
    <w:rsid w:val="643B2E62"/>
    <w:rsid w:val="643B332A"/>
    <w:rsid w:val="64412D3D"/>
    <w:rsid w:val="644F7208"/>
    <w:rsid w:val="645973FB"/>
    <w:rsid w:val="64A326E0"/>
    <w:rsid w:val="64C96814"/>
    <w:rsid w:val="64D0282C"/>
    <w:rsid w:val="64EB0C97"/>
    <w:rsid w:val="658C7FE7"/>
    <w:rsid w:val="65A93AEA"/>
    <w:rsid w:val="65C962EE"/>
    <w:rsid w:val="66111589"/>
    <w:rsid w:val="66316855"/>
    <w:rsid w:val="66414053"/>
    <w:rsid w:val="66450607"/>
    <w:rsid w:val="665A0122"/>
    <w:rsid w:val="666C3A79"/>
    <w:rsid w:val="66823D72"/>
    <w:rsid w:val="66CF4C9F"/>
    <w:rsid w:val="66EF6A80"/>
    <w:rsid w:val="66F40D3F"/>
    <w:rsid w:val="670449A0"/>
    <w:rsid w:val="67061CE5"/>
    <w:rsid w:val="672C1A82"/>
    <w:rsid w:val="673303C0"/>
    <w:rsid w:val="673B7F17"/>
    <w:rsid w:val="67444EC4"/>
    <w:rsid w:val="674D33A0"/>
    <w:rsid w:val="674D3C93"/>
    <w:rsid w:val="674F751F"/>
    <w:rsid w:val="67E73BFB"/>
    <w:rsid w:val="67E81E4D"/>
    <w:rsid w:val="6817710D"/>
    <w:rsid w:val="683370D5"/>
    <w:rsid w:val="684A79B5"/>
    <w:rsid w:val="68AC2CF6"/>
    <w:rsid w:val="68B25FB7"/>
    <w:rsid w:val="68C47A98"/>
    <w:rsid w:val="692670F5"/>
    <w:rsid w:val="69431F17"/>
    <w:rsid w:val="694D4F50"/>
    <w:rsid w:val="69715E72"/>
    <w:rsid w:val="697E7F36"/>
    <w:rsid w:val="69B80720"/>
    <w:rsid w:val="69C421EE"/>
    <w:rsid w:val="69C54D6E"/>
    <w:rsid w:val="6A0E6EEF"/>
    <w:rsid w:val="6A2A5646"/>
    <w:rsid w:val="6A686C67"/>
    <w:rsid w:val="6A8A482B"/>
    <w:rsid w:val="6AB5475F"/>
    <w:rsid w:val="6AE130E3"/>
    <w:rsid w:val="6AE6509F"/>
    <w:rsid w:val="6B244F62"/>
    <w:rsid w:val="6B5A2C85"/>
    <w:rsid w:val="6B5F78E1"/>
    <w:rsid w:val="6B7C1B75"/>
    <w:rsid w:val="6B814558"/>
    <w:rsid w:val="6C0703C8"/>
    <w:rsid w:val="6C395D26"/>
    <w:rsid w:val="6C871509"/>
    <w:rsid w:val="6C8C59FE"/>
    <w:rsid w:val="6C9E43B5"/>
    <w:rsid w:val="6CA105C2"/>
    <w:rsid w:val="6CA2560A"/>
    <w:rsid w:val="6CA53A0B"/>
    <w:rsid w:val="6CA74CD2"/>
    <w:rsid w:val="6CB157F0"/>
    <w:rsid w:val="6CBA3758"/>
    <w:rsid w:val="6CF546C4"/>
    <w:rsid w:val="6D062AED"/>
    <w:rsid w:val="6D101BC1"/>
    <w:rsid w:val="6D1E5CFF"/>
    <w:rsid w:val="6D7B3463"/>
    <w:rsid w:val="6DF0420C"/>
    <w:rsid w:val="6E14501E"/>
    <w:rsid w:val="6E2C477D"/>
    <w:rsid w:val="6E524EA6"/>
    <w:rsid w:val="6E7558EB"/>
    <w:rsid w:val="6E8A45E5"/>
    <w:rsid w:val="6EC10D02"/>
    <w:rsid w:val="6ECB7DD2"/>
    <w:rsid w:val="6EDC5B3C"/>
    <w:rsid w:val="6F212C5E"/>
    <w:rsid w:val="6F377437"/>
    <w:rsid w:val="6F590EE3"/>
    <w:rsid w:val="6F820C7D"/>
    <w:rsid w:val="6F823CC8"/>
    <w:rsid w:val="6F984159"/>
    <w:rsid w:val="6F9A449D"/>
    <w:rsid w:val="6FAF3250"/>
    <w:rsid w:val="6FB044CC"/>
    <w:rsid w:val="6FCD36D6"/>
    <w:rsid w:val="6FD56E31"/>
    <w:rsid w:val="6FDC62BB"/>
    <w:rsid w:val="6FE70842"/>
    <w:rsid w:val="6FEB5847"/>
    <w:rsid w:val="6FF4388A"/>
    <w:rsid w:val="700F44BE"/>
    <w:rsid w:val="706201EB"/>
    <w:rsid w:val="70676815"/>
    <w:rsid w:val="70802697"/>
    <w:rsid w:val="70DA60AB"/>
    <w:rsid w:val="711F6014"/>
    <w:rsid w:val="71493231"/>
    <w:rsid w:val="716E2066"/>
    <w:rsid w:val="717149FA"/>
    <w:rsid w:val="719F04F7"/>
    <w:rsid w:val="719F6044"/>
    <w:rsid w:val="71C368D2"/>
    <w:rsid w:val="724971E4"/>
    <w:rsid w:val="7254280C"/>
    <w:rsid w:val="727479A0"/>
    <w:rsid w:val="72964253"/>
    <w:rsid w:val="72BC20E7"/>
    <w:rsid w:val="72C86DE8"/>
    <w:rsid w:val="72DE6D6E"/>
    <w:rsid w:val="72F9431D"/>
    <w:rsid w:val="731D25EF"/>
    <w:rsid w:val="732E6B82"/>
    <w:rsid w:val="73454E32"/>
    <w:rsid w:val="736A6430"/>
    <w:rsid w:val="73AD5CF9"/>
    <w:rsid w:val="73B249CE"/>
    <w:rsid w:val="73CA17E5"/>
    <w:rsid w:val="73D24D1D"/>
    <w:rsid w:val="741144D9"/>
    <w:rsid w:val="74A470AA"/>
    <w:rsid w:val="74B063EF"/>
    <w:rsid w:val="74B80DF9"/>
    <w:rsid w:val="74C317C6"/>
    <w:rsid w:val="74D0212E"/>
    <w:rsid w:val="74E35901"/>
    <w:rsid w:val="74EB78E4"/>
    <w:rsid w:val="753D13A2"/>
    <w:rsid w:val="7551370F"/>
    <w:rsid w:val="756F7EEB"/>
    <w:rsid w:val="758E481C"/>
    <w:rsid w:val="759E3B4B"/>
    <w:rsid w:val="75B657D3"/>
    <w:rsid w:val="75CD6786"/>
    <w:rsid w:val="75F6649A"/>
    <w:rsid w:val="7604496D"/>
    <w:rsid w:val="76081E35"/>
    <w:rsid w:val="761A35D5"/>
    <w:rsid w:val="761C5625"/>
    <w:rsid w:val="76227FCD"/>
    <w:rsid w:val="76464BAA"/>
    <w:rsid w:val="76677F0D"/>
    <w:rsid w:val="76685018"/>
    <w:rsid w:val="76F565D6"/>
    <w:rsid w:val="76FE0619"/>
    <w:rsid w:val="770519A8"/>
    <w:rsid w:val="771E4103"/>
    <w:rsid w:val="77291B3A"/>
    <w:rsid w:val="775F730A"/>
    <w:rsid w:val="77617526"/>
    <w:rsid w:val="777C78AD"/>
    <w:rsid w:val="778D7E1E"/>
    <w:rsid w:val="77BA09E4"/>
    <w:rsid w:val="77D71596"/>
    <w:rsid w:val="77E10FE0"/>
    <w:rsid w:val="78106856"/>
    <w:rsid w:val="782B7D30"/>
    <w:rsid w:val="78563F85"/>
    <w:rsid w:val="78591FAB"/>
    <w:rsid w:val="789504F0"/>
    <w:rsid w:val="78A668EA"/>
    <w:rsid w:val="78BC2E66"/>
    <w:rsid w:val="78C929ED"/>
    <w:rsid w:val="791759DA"/>
    <w:rsid w:val="79425135"/>
    <w:rsid w:val="79645045"/>
    <w:rsid w:val="797B4612"/>
    <w:rsid w:val="79860463"/>
    <w:rsid w:val="79883CFC"/>
    <w:rsid w:val="79B6025F"/>
    <w:rsid w:val="79C36276"/>
    <w:rsid w:val="79C76FE4"/>
    <w:rsid w:val="79E306C6"/>
    <w:rsid w:val="79F836E3"/>
    <w:rsid w:val="7A125629"/>
    <w:rsid w:val="7A24145C"/>
    <w:rsid w:val="7A280D37"/>
    <w:rsid w:val="7A293A71"/>
    <w:rsid w:val="7A4776B9"/>
    <w:rsid w:val="7A763EDD"/>
    <w:rsid w:val="7AE01071"/>
    <w:rsid w:val="7B3D051E"/>
    <w:rsid w:val="7BA50A03"/>
    <w:rsid w:val="7BA521F5"/>
    <w:rsid w:val="7BA808E7"/>
    <w:rsid w:val="7BAC7041"/>
    <w:rsid w:val="7BBE7579"/>
    <w:rsid w:val="7BE36282"/>
    <w:rsid w:val="7BE61D47"/>
    <w:rsid w:val="7C4D35D6"/>
    <w:rsid w:val="7C5C434C"/>
    <w:rsid w:val="7C6F6145"/>
    <w:rsid w:val="7C726466"/>
    <w:rsid w:val="7C882D59"/>
    <w:rsid w:val="7CBE0F77"/>
    <w:rsid w:val="7CBE10F8"/>
    <w:rsid w:val="7CCE40B3"/>
    <w:rsid w:val="7CD57525"/>
    <w:rsid w:val="7CE40F38"/>
    <w:rsid w:val="7CF40365"/>
    <w:rsid w:val="7CF93D5D"/>
    <w:rsid w:val="7D8F2DE1"/>
    <w:rsid w:val="7DA261A2"/>
    <w:rsid w:val="7DA52D18"/>
    <w:rsid w:val="7DD16AF9"/>
    <w:rsid w:val="7DDF11A4"/>
    <w:rsid w:val="7DFC5EA0"/>
    <w:rsid w:val="7DFE1975"/>
    <w:rsid w:val="7E2B43EA"/>
    <w:rsid w:val="7E6856A2"/>
    <w:rsid w:val="7E801EC1"/>
    <w:rsid w:val="7E834226"/>
    <w:rsid w:val="7E8B0ED1"/>
    <w:rsid w:val="7EAA662C"/>
    <w:rsid w:val="7EB3464D"/>
    <w:rsid w:val="7EBD33D5"/>
    <w:rsid w:val="7EC51689"/>
    <w:rsid w:val="7ECB737E"/>
    <w:rsid w:val="7ED53640"/>
    <w:rsid w:val="7EDB072B"/>
    <w:rsid w:val="7F0E4230"/>
    <w:rsid w:val="7F1B08A4"/>
    <w:rsid w:val="7F594F87"/>
    <w:rsid w:val="7F5C433E"/>
    <w:rsid w:val="7F5D6C4C"/>
    <w:rsid w:val="7F880EDE"/>
    <w:rsid w:val="7F9011E6"/>
    <w:rsid w:val="7FA23CA7"/>
    <w:rsid w:val="7FF95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numPr>
        <w:ilvl w:val="0"/>
        <w:numId w:val="1"/>
      </w:numPr>
      <w:tabs>
        <w:tab w:val="left" w:pos="5103"/>
      </w:tabs>
      <w:spacing w:before="720" w:after="240" w:line="578" w:lineRule="auto"/>
      <w:jc w:val="center"/>
      <w:outlineLvl w:val="0"/>
    </w:pPr>
    <w:rPr>
      <w:rFonts w:eastAsia="黑体"/>
      <w:b/>
      <w:bCs/>
      <w:kern w:val="44"/>
      <w:sz w:val="44"/>
      <w:szCs w:val="44"/>
    </w:rPr>
  </w:style>
  <w:style w:type="paragraph" w:styleId="4">
    <w:name w:val="heading 2"/>
    <w:basedOn w:val="1"/>
    <w:next w:val="5"/>
    <w:link w:val="118"/>
    <w:qFormat/>
    <w:uiPriority w:val="0"/>
    <w:pPr>
      <w:numPr>
        <w:ilvl w:val="1"/>
        <w:numId w:val="1"/>
      </w:numPr>
      <w:adjustRightInd w:val="0"/>
      <w:snapToGrid w:val="0"/>
      <w:spacing w:line="416" w:lineRule="auto"/>
      <w:jc w:val="left"/>
      <w:outlineLvl w:val="1"/>
    </w:pPr>
    <w:rPr>
      <w:rFonts w:ascii="Arial" w:hAnsi="Arial"/>
      <w:b/>
      <w:bCs/>
      <w:sz w:val="32"/>
      <w:szCs w:val="32"/>
    </w:rPr>
  </w:style>
  <w:style w:type="paragraph" w:styleId="6">
    <w:name w:val="heading 3"/>
    <w:basedOn w:val="1"/>
    <w:next w:val="5"/>
    <w:qFormat/>
    <w:uiPriority w:val="0"/>
    <w:pPr>
      <w:numPr>
        <w:ilvl w:val="2"/>
        <w:numId w:val="1"/>
      </w:numPr>
      <w:spacing w:before="320" w:after="200" w:line="480" w:lineRule="exact"/>
      <w:jc w:val="left"/>
      <w:outlineLvl w:val="2"/>
    </w:pPr>
    <w:rPr>
      <w:rFonts w:eastAsia="新宋体"/>
      <w:bCs/>
      <w:sz w:val="28"/>
      <w:szCs w:val="32"/>
    </w:rPr>
  </w:style>
  <w:style w:type="paragraph" w:styleId="7">
    <w:name w:val="heading 4"/>
    <w:basedOn w:val="1"/>
    <w:next w:val="5"/>
    <w:link w:val="125"/>
    <w:qFormat/>
    <w:uiPriority w:val="0"/>
    <w:pPr>
      <w:numPr>
        <w:ilvl w:val="3"/>
        <w:numId w:val="1"/>
      </w:numPr>
      <w:spacing w:before="312" w:beforeLines="100" w:line="480" w:lineRule="exact"/>
      <w:outlineLvl w:val="3"/>
    </w:pPr>
    <w:rPr>
      <w:rFonts w:ascii="Arial" w:hAnsi="Arial"/>
      <w:bCs/>
      <w:sz w:val="28"/>
      <w:szCs w:val="28"/>
    </w:rPr>
  </w:style>
  <w:style w:type="paragraph" w:styleId="8">
    <w:name w:val="heading 5"/>
    <w:basedOn w:val="1"/>
    <w:next w:val="5"/>
    <w:qFormat/>
    <w:uiPriority w:val="0"/>
    <w:pPr>
      <w:numPr>
        <w:ilvl w:val="4"/>
        <w:numId w:val="1"/>
      </w:numPr>
      <w:spacing w:before="160" w:after="160" w:line="377" w:lineRule="auto"/>
      <w:jc w:val="left"/>
      <w:outlineLvl w:val="4"/>
    </w:pPr>
    <w:rPr>
      <w:rFonts w:eastAsiaTheme="majorEastAsia"/>
      <w:bCs/>
      <w:sz w:val="28"/>
      <w:szCs w:val="28"/>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0"/>
    <w:qFormat/>
    <w:uiPriority w:val="99"/>
    <w:pPr>
      <w:tabs>
        <w:tab w:val="center" w:pos="4153"/>
        <w:tab w:val="right" w:pos="8306"/>
      </w:tabs>
      <w:snapToGrid w:val="0"/>
      <w:jc w:val="left"/>
    </w:pPr>
    <w:rPr>
      <w:sz w:val="18"/>
      <w:szCs w:val="18"/>
    </w:rPr>
  </w:style>
  <w:style w:type="paragraph" w:customStyle="1" w:styleId="5">
    <w:name w:val="内容"/>
    <w:basedOn w:val="1"/>
    <w:link w:val="49"/>
    <w:qFormat/>
    <w:uiPriority w:val="0"/>
    <w:pPr>
      <w:spacing w:line="560" w:lineRule="exact"/>
      <w:ind w:firstLine="200" w:firstLineChars="200"/>
    </w:pPr>
    <w:rPr>
      <w:sz w:val="28"/>
    </w:rPr>
  </w:style>
  <w:style w:type="paragraph" w:styleId="9">
    <w:name w:val="toc 7"/>
    <w:basedOn w:val="1"/>
    <w:next w:val="1"/>
    <w:qFormat/>
    <w:uiPriority w:val="39"/>
    <w:pPr>
      <w:ind w:left="2520" w:leftChars="1200"/>
    </w:pPr>
  </w:style>
  <w:style w:type="paragraph" w:styleId="10">
    <w:name w:val="Normal Indent"/>
    <w:basedOn w:val="1"/>
    <w:qFormat/>
    <w:uiPriority w:val="0"/>
    <w:pPr>
      <w:ind w:firstLine="420" w:firstLineChars="200"/>
    </w:pPr>
    <w:rPr>
      <w:szCs w:val="20"/>
    </w:rPr>
  </w:style>
  <w:style w:type="paragraph" w:styleId="11">
    <w:name w:val="Document Map"/>
    <w:basedOn w:val="1"/>
    <w:link w:val="48"/>
    <w:unhideWhenUsed/>
    <w:qFormat/>
    <w:uiPriority w:val="0"/>
    <w:rPr>
      <w:rFonts w:ascii="宋体"/>
      <w:sz w:val="18"/>
      <w:szCs w:val="18"/>
    </w:rPr>
  </w:style>
  <w:style w:type="paragraph" w:styleId="12">
    <w:name w:val="annotation text"/>
    <w:basedOn w:val="1"/>
    <w:link w:val="88"/>
    <w:qFormat/>
    <w:uiPriority w:val="0"/>
    <w:pPr>
      <w:adjustRightInd w:val="0"/>
      <w:spacing w:line="360" w:lineRule="atLeast"/>
      <w:jc w:val="left"/>
      <w:textAlignment w:val="baseline"/>
    </w:pPr>
    <w:rPr>
      <w:kern w:val="0"/>
      <w:sz w:val="24"/>
      <w:szCs w:val="20"/>
    </w:rPr>
  </w:style>
  <w:style w:type="paragraph" w:styleId="13">
    <w:name w:val="Body Text"/>
    <w:basedOn w:val="1"/>
    <w:link w:val="72"/>
    <w:qFormat/>
    <w:uiPriority w:val="0"/>
    <w:pPr>
      <w:spacing w:after="120" w:line="212" w:lineRule="auto"/>
      <w:ind w:left="431" w:right="848" w:rightChars="404"/>
      <w:jc w:val="right"/>
    </w:pPr>
    <w:rPr>
      <w:szCs w:val="20"/>
    </w:rPr>
  </w:style>
  <w:style w:type="paragraph" w:styleId="14">
    <w:name w:val="Body Text Indent"/>
    <w:basedOn w:val="1"/>
    <w:link w:val="50"/>
    <w:unhideWhenUsed/>
    <w:qFormat/>
    <w:uiPriority w:val="0"/>
    <w:pPr>
      <w:ind w:firstLine="420"/>
    </w:pPr>
    <w:rPr>
      <w:rFonts w:ascii="宋体" w:hAnsi="宋体"/>
      <w:sz w:val="28"/>
      <w:szCs w:val="20"/>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right" w:leader="dot" w:pos="9781"/>
      </w:tabs>
      <w:spacing w:line="480" w:lineRule="exact"/>
      <w:ind w:left="840" w:leftChars="136" w:hanging="554" w:hangingChars="231"/>
    </w:pPr>
    <w:rPr>
      <w:sz w:val="24"/>
    </w:rPr>
  </w:style>
  <w:style w:type="paragraph" w:styleId="17">
    <w:name w:val="Plain Text"/>
    <w:basedOn w:val="1"/>
    <w:link w:val="67"/>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71"/>
    <w:qFormat/>
    <w:uiPriority w:val="0"/>
    <w:pPr>
      <w:ind w:left="100" w:leftChars="2500"/>
    </w:pPr>
  </w:style>
  <w:style w:type="paragraph" w:styleId="20">
    <w:name w:val="Body Text Indent 2"/>
    <w:basedOn w:val="1"/>
    <w:link w:val="73"/>
    <w:qFormat/>
    <w:uiPriority w:val="0"/>
    <w:pPr>
      <w:spacing w:after="120" w:line="480" w:lineRule="auto"/>
      <w:ind w:left="420" w:leftChars="200"/>
    </w:pPr>
    <w:rPr>
      <w:szCs w:val="20"/>
    </w:rPr>
  </w:style>
  <w:style w:type="paragraph" w:styleId="21">
    <w:name w:val="endnote text"/>
    <w:basedOn w:val="1"/>
    <w:link w:val="94"/>
    <w:semiHidden/>
    <w:qFormat/>
    <w:uiPriority w:val="0"/>
    <w:pPr>
      <w:autoSpaceDE w:val="0"/>
      <w:autoSpaceDN w:val="0"/>
      <w:adjustRightInd w:val="0"/>
      <w:snapToGrid w:val="0"/>
      <w:jc w:val="left"/>
      <w:textAlignment w:val="baseline"/>
    </w:pPr>
    <w:rPr>
      <w:rFonts w:ascii="宋体"/>
      <w:kern w:val="0"/>
      <w:sz w:val="34"/>
      <w:szCs w:val="20"/>
    </w:rPr>
  </w:style>
  <w:style w:type="paragraph" w:styleId="22">
    <w:name w:val="Balloon Text"/>
    <w:basedOn w:val="1"/>
    <w:link w:val="57"/>
    <w:unhideWhenUsed/>
    <w:qFormat/>
    <w:uiPriority w:val="99"/>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480" w:lineRule="exact"/>
    </w:pPr>
    <w:rPr>
      <w:sz w:val="28"/>
    </w:rPr>
  </w:style>
  <w:style w:type="paragraph" w:styleId="25">
    <w:name w:val="toc 4"/>
    <w:basedOn w:val="1"/>
    <w:next w:val="1"/>
    <w:qFormat/>
    <w:uiPriority w:val="39"/>
    <w:pPr>
      <w:spacing w:line="480" w:lineRule="exact"/>
      <w:ind w:left="600" w:leftChars="600"/>
    </w:pPr>
  </w:style>
  <w:style w:type="paragraph" w:styleId="26">
    <w:name w:val="toc 6"/>
    <w:basedOn w:val="1"/>
    <w:next w:val="1"/>
    <w:qFormat/>
    <w:uiPriority w:val="39"/>
    <w:pPr>
      <w:ind w:left="2100" w:leftChars="1000"/>
    </w:pPr>
  </w:style>
  <w:style w:type="paragraph" w:styleId="27">
    <w:name w:val="Body Text Indent 3"/>
    <w:basedOn w:val="1"/>
    <w:link w:val="74"/>
    <w:qFormat/>
    <w:uiPriority w:val="0"/>
    <w:pPr>
      <w:spacing w:after="120"/>
      <w:ind w:left="420" w:leftChars="200"/>
    </w:pPr>
    <w:rPr>
      <w:sz w:val="16"/>
      <w:szCs w:val="16"/>
    </w:rPr>
  </w:style>
  <w:style w:type="paragraph" w:styleId="28">
    <w:name w:val="toc 2"/>
    <w:basedOn w:val="1"/>
    <w:next w:val="1"/>
    <w:qFormat/>
    <w:uiPriority w:val="39"/>
    <w:pPr>
      <w:tabs>
        <w:tab w:val="right" w:leader="dot" w:pos="9983"/>
      </w:tabs>
      <w:spacing w:line="560" w:lineRule="exact"/>
      <w:ind w:left="420" w:leftChars="200" w:firstLine="480"/>
    </w:pPr>
    <w:rPr>
      <w:sz w:val="24"/>
    </w:rPr>
  </w:style>
  <w:style w:type="paragraph" w:styleId="29">
    <w:name w:val="toc 9"/>
    <w:basedOn w:val="1"/>
    <w:next w:val="1"/>
    <w:qFormat/>
    <w:uiPriority w:val="39"/>
    <w:pPr>
      <w:ind w:left="3360" w:leftChars="1600"/>
    </w:pPr>
  </w:style>
  <w:style w:type="paragraph" w:styleId="30">
    <w:name w:val="Body Text 2"/>
    <w:basedOn w:val="1"/>
    <w:link w:val="75"/>
    <w:qFormat/>
    <w:uiPriority w:val="0"/>
    <w:pPr>
      <w:spacing w:after="120" w:line="480" w:lineRule="auto"/>
    </w:pPr>
    <w:rPr>
      <w:szCs w:val="20"/>
    </w:rPr>
  </w:style>
  <w:style w:type="paragraph" w:styleId="31">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2">
    <w:name w:val="Normal (Web)"/>
    <w:basedOn w:val="1"/>
    <w:qFormat/>
    <w:uiPriority w:val="99"/>
    <w:pPr>
      <w:widowControl/>
      <w:spacing w:before="100" w:beforeAutospacing="1" w:after="100" w:afterAutospacing="1" w:line="360" w:lineRule="auto"/>
      <w:jc w:val="left"/>
    </w:pPr>
    <w:rPr>
      <w:rFonts w:ascii="ˎ̥" w:hAnsi="ˎ̥" w:cs="宋体"/>
      <w:kern w:val="0"/>
      <w:sz w:val="28"/>
      <w:szCs w:val="28"/>
    </w:rPr>
  </w:style>
  <w:style w:type="paragraph" w:styleId="33">
    <w:name w:val="annotation subject"/>
    <w:basedOn w:val="12"/>
    <w:next w:val="12"/>
    <w:link w:val="108"/>
    <w:qFormat/>
    <w:uiPriority w:val="0"/>
    <w:pPr>
      <w:adjustRightInd/>
      <w:spacing w:line="240" w:lineRule="auto"/>
      <w:textAlignment w:val="auto"/>
    </w:pPr>
    <w:rPr>
      <w:b/>
      <w:bCs/>
      <w:kern w:val="2"/>
      <w:sz w:val="21"/>
      <w:szCs w:val="24"/>
    </w:rPr>
  </w:style>
  <w:style w:type="table" w:styleId="35">
    <w:name w:val="Table Grid"/>
    <w:basedOn w:val="3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6">
    <w:name w:val="Table Grid 7"/>
    <w:basedOn w:val="34"/>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semiHidden/>
    <w:unhideWhenUsed/>
    <w:qFormat/>
    <w:uiPriority w:val="99"/>
    <w:rPr>
      <w:color w:val="800080" w:themeColor="followedHyperlink"/>
      <w:u w:val="single"/>
      <w14:textFill>
        <w14:solidFill>
          <w14:schemeClr w14:val="folHlink"/>
        </w14:solidFill>
      </w14:textFill>
    </w:rPr>
  </w:style>
  <w:style w:type="character" w:styleId="41">
    <w:name w:val="Emphasis"/>
    <w:qFormat/>
    <w:uiPriority w:val="20"/>
    <w:rPr>
      <w:iCs/>
      <w:color w:val="FF0000"/>
      <w:u w:val="single"/>
    </w:rPr>
  </w:style>
  <w:style w:type="character" w:styleId="42">
    <w:name w:val="Hyperlink"/>
    <w:basedOn w:val="37"/>
    <w:unhideWhenUsed/>
    <w:qFormat/>
    <w:uiPriority w:val="99"/>
    <w:rPr>
      <w:color w:val="0000FF" w:themeColor="hyperlink"/>
      <w:u w:val="single"/>
      <w14:textFill>
        <w14:solidFill>
          <w14:schemeClr w14:val="hlink"/>
        </w14:solidFill>
      </w14:textFill>
    </w:rPr>
  </w:style>
  <w:style w:type="character" w:styleId="43">
    <w:name w:val="annotation reference"/>
    <w:basedOn w:val="37"/>
    <w:qFormat/>
    <w:uiPriority w:val="0"/>
    <w:rPr>
      <w:sz w:val="21"/>
    </w:rPr>
  </w:style>
  <w:style w:type="paragraph" w:customStyle="1" w:styleId="44">
    <w:name w:val="上标"/>
    <w:basedOn w:val="1"/>
    <w:next w:val="5"/>
    <w:qFormat/>
    <w:uiPriority w:val="0"/>
    <w:rPr>
      <w:sz w:val="24"/>
      <w:vertAlign w:val="superscript"/>
    </w:rPr>
  </w:style>
  <w:style w:type="paragraph" w:customStyle="1" w:styleId="45">
    <w:name w:val="下标"/>
    <w:basedOn w:val="1"/>
    <w:next w:val="5"/>
    <w:qFormat/>
    <w:uiPriority w:val="0"/>
    <w:rPr>
      <w:sz w:val="24"/>
      <w:vertAlign w:val="subscript"/>
    </w:rPr>
  </w:style>
  <w:style w:type="paragraph" w:customStyle="1" w:styleId="46">
    <w:name w:val="表"/>
    <w:basedOn w:val="1"/>
    <w:next w:val="5"/>
    <w:qFormat/>
    <w:uiPriority w:val="0"/>
    <w:pPr>
      <w:spacing w:afterLines="50" w:line="480" w:lineRule="exact"/>
      <w:jc w:val="center"/>
    </w:pPr>
  </w:style>
  <w:style w:type="paragraph" w:customStyle="1" w:styleId="47">
    <w:name w:val="图"/>
    <w:basedOn w:val="1"/>
    <w:next w:val="5"/>
    <w:qFormat/>
    <w:uiPriority w:val="0"/>
    <w:pPr>
      <w:spacing w:beforeLines="50" w:line="480" w:lineRule="exact"/>
      <w:jc w:val="center"/>
    </w:pPr>
  </w:style>
  <w:style w:type="character" w:customStyle="1" w:styleId="48">
    <w:name w:val="文档结构图 字符"/>
    <w:basedOn w:val="37"/>
    <w:link w:val="11"/>
    <w:qFormat/>
    <w:uiPriority w:val="0"/>
    <w:rPr>
      <w:rFonts w:ascii="宋体"/>
      <w:kern w:val="2"/>
      <w:sz w:val="18"/>
      <w:szCs w:val="18"/>
    </w:rPr>
  </w:style>
  <w:style w:type="character" w:customStyle="1" w:styleId="49">
    <w:name w:val="内容 Char"/>
    <w:basedOn w:val="37"/>
    <w:link w:val="5"/>
    <w:qFormat/>
    <w:uiPriority w:val="0"/>
    <w:rPr>
      <w:kern w:val="2"/>
      <w:sz w:val="28"/>
      <w:szCs w:val="24"/>
    </w:rPr>
  </w:style>
  <w:style w:type="character" w:customStyle="1" w:styleId="50">
    <w:name w:val="正文文本缩进 字符"/>
    <w:basedOn w:val="37"/>
    <w:link w:val="14"/>
    <w:semiHidden/>
    <w:qFormat/>
    <w:locked/>
    <w:uiPriority w:val="0"/>
    <w:rPr>
      <w:rFonts w:ascii="宋体" w:hAnsi="宋体"/>
      <w:kern w:val="2"/>
      <w:sz w:val="28"/>
    </w:rPr>
  </w:style>
  <w:style w:type="character" w:customStyle="1" w:styleId="51">
    <w:name w:val="正文文本缩进 Char1"/>
    <w:basedOn w:val="37"/>
    <w:semiHidden/>
    <w:qFormat/>
    <w:uiPriority w:val="99"/>
    <w:rPr>
      <w:kern w:val="2"/>
      <w:sz w:val="21"/>
      <w:szCs w:val="24"/>
    </w:rPr>
  </w:style>
  <w:style w:type="paragraph" w:customStyle="1" w:styleId="52">
    <w:name w:val="Char"/>
    <w:basedOn w:val="1"/>
    <w:qFormat/>
    <w:uiPriority w:val="0"/>
    <w:rPr>
      <w:szCs w:val="21"/>
    </w:rPr>
  </w:style>
  <w:style w:type="paragraph" w:customStyle="1" w:styleId="53">
    <w:name w:val="style1"/>
    <w:basedOn w:val="1"/>
    <w:qFormat/>
    <w:uiPriority w:val="0"/>
    <w:pPr>
      <w:widowControl/>
      <w:spacing w:before="100" w:beforeAutospacing="1" w:after="100" w:afterAutospacing="1" w:line="375" w:lineRule="atLeast"/>
      <w:jc w:val="left"/>
      <w:textAlignment w:val="baseline"/>
    </w:pPr>
    <w:rPr>
      <w:rFonts w:ascii="Arial" w:hAnsi="Arial" w:cs="Arial"/>
      <w:color w:val="000000"/>
      <w:spacing w:val="17"/>
      <w:kern w:val="0"/>
      <w:sz w:val="24"/>
    </w:rPr>
  </w:style>
  <w:style w:type="paragraph" w:customStyle="1" w:styleId="54">
    <w:name w:val="Char1"/>
    <w:basedOn w:val="1"/>
    <w:qFormat/>
    <w:uiPriority w:val="0"/>
    <w:pPr>
      <w:widowControl/>
      <w:spacing w:line="400" w:lineRule="exact"/>
      <w:jc w:val="center"/>
    </w:pPr>
    <w:rPr>
      <w:rFonts w:ascii="Verdana" w:hAnsi="Verdana"/>
      <w:kern w:val="0"/>
      <w:szCs w:val="20"/>
      <w:lang w:eastAsia="en-US"/>
    </w:rPr>
  </w:style>
  <w:style w:type="paragraph" w:customStyle="1" w:styleId="55">
    <w:name w:val="内容 Char Char Char"/>
    <w:basedOn w:val="1"/>
    <w:link w:val="56"/>
    <w:qFormat/>
    <w:uiPriority w:val="0"/>
    <w:pPr>
      <w:spacing w:line="480" w:lineRule="exact"/>
      <w:ind w:firstLine="200" w:firstLineChars="200"/>
    </w:pPr>
    <w:rPr>
      <w:sz w:val="24"/>
    </w:rPr>
  </w:style>
  <w:style w:type="character" w:customStyle="1" w:styleId="56">
    <w:name w:val="内容 Char Char Char Char"/>
    <w:basedOn w:val="37"/>
    <w:link w:val="55"/>
    <w:qFormat/>
    <w:uiPriority w:val="0"/>
    <w:rPr>
      <w:kern w:val="2"/>
      <w:sz w:val="24"/>
      <w:szCs w:val="24"/>
    </w:rPr>
  </w:style>
  <w:style w:type="character" w:customStyle="1" w:styleId="57">
    <w:name w:val="批注框文本 字符"/>
    <w:basedOn w:val="37"/>
    <w:link w:val="22"/>
    <w:qFormat/>
    <w:uiPriority w:val="99"/>
    <w:rPr>
      <w:kern w:val="2"/>
      <w:sz w:val="18"/>
      <w:szCs w:val="18"/>
    </w:rPr>
  </w:style>
  <w:style w:type="paragraph" w:customStyle="1" w:styleId="58">
    <w:name w:val="Char Char Char Char Char Char Char Char Char Char Char Char Char Char Char Char Char Char Char Char Char Char"/>
    <w:basedOn w:val="1"/>
    <w:semiHidden/>
    <w:qFormat/>
    <w:uiPriority w:val="0"/>
    <w:pPr>
      <w:spacing w:beforeLines="50" w:afterLines="50" w:line="360" w:lineRule="auto"/>
    </w:pPr>
    <w:rPr>
      <w:rFonts w:ascii="宋体" w:hAnsi="宋体" w:cs="宋体"/>
      <w:b/>
      <w:sz w:val="24"/>
    </w:rPr>
  </w:style>
  <w:style w:type="character" w:customStyle="1" w:styleId="59">
    <w:name w:val="HTML 预设格式 字符"/>
    <w:basedOn w:val="37"/>
    <w:link w:val="31"/>
    <w:qFormat/>
    <w:uiPriority w:val="0"/>
    <w:rPr>
      <w:rFonts w:ascii="Arial" w:hAnsi="Arial" w:cs="Arial"/>
      <w:sz w:val="24"/>
      <w:szCs w:val="24"/>
    </w:rPr>
  </w:style>
  <w:style w:type="paragraph" w:customStyle="1" w:styleId="60">
    <w:name w:val="表中"/>
    <w:basedOn w:val="1"/>
    <w:qFormat/>
    <w:uiPriority w:val="0"/>
    <w:pPr>
      <w:widowControl/>
      <w:spacing w:line="360" w:lineRule="exact"/>
      <w:jc w:val="center"/>
    </w:pPr>
    <w:rPr>
      <w:rFonts w:cs="宋体"/>
      <w:kern w:val="0"/>
      <w:szCs w:val="21"/>
    </w:rPr>
  </w:style>
  <w:style w:type="paragraph" w:customStyle="1" w:styleId="61">
    <w:name w:val="内容 Char Char"/>
    <w:basedOn w:val="1"/>
    <w:qFormat/>
    <w:uiPriority w:val="0"/>
    <w:pPr>
      <w:spacing w:line="480" w:lineRule="exact"/>
      <w:ind w:firstLine="200" w:firstLineChars="200"/>
    </w:pPr>
    <w:rPr>
      <w:sz w:val="24"/>
    </w:rPr>
  </w:style>
  <w:style w:type="paragraph" w:customStyle="1" w:styleId="62">
    <w:name w:val="样式 内容 + 首行缩进:  2 字符"/>
    <w:basedOn w:val="5"/>
    <w:qFormat/>
    <w:uiPriority w:val="0"/>
    <w:pPr>
      <w:ind w:firstLine="420"/>
    </w:pPr>
    <w:rPr>
      <w:rFonts w:cs="宋体"/>
      <w:szCs w:val="20"/>
    </w:rPr>
  </w:style>
  <w:style w:type="paragraph" w:customStyle="1" w:styleId="63">
    <w:name w:val="章节标题"/>
    <w:basedOn w:val="1"/>
    <w:next w:val="5"/>
    <w:qFormat/>
    <w:uiPriority w:val="0"/>
    <w:pPr>
      <w:numPr>
        <w:ilvl w:val="0"/>
        <w:numId w:val="2"/>
      </w:numPr>
      <w:spacing w:beforeLines="150" w:afterLines="150" w:line="360" w:lineRule="auto"/>
      <w:jc w:val="center"/>
    </w:pPr>
    <w:rPr>
      <w:rFonts w:eastAsia="华文中宋"/>
      <w:sz w:val="44"/>
      <w:szCs w:val="20"/>
    </w:rPr>
  </w:style>
  <w:style w:type="paragraph" w:customStyle="1" w:styleId="64">
    <w:name w:val="一级标题"/>
    <w:basedOn w:val="1"/>
    <w:next w:val="5"/>
    <w:qFormat/>
    <w:uiPriority w:val="0"/>
    <w:pPr>
      <w:numPr>
        <w:ilvl w:val="1"/>
        <w:numId w:val="2"/>
      </w:numPr>
      <w:spacing w:beforeLines="100" w:line="360" w:lineRule="auto"/>
      <w:outlineLvl w:val="0"/>
    </w:pPr>
    <w:rPr>
      <w:rFonts w:eastAsia="黑体"/>
      <w:sz w:val="36"/>
      <w:szCs w:val="20"/>
    </w:rPr>
  </w:style>
  <w:style w:type="paragraph" w:customStyle="1" w:styleId="65">
    <w:name w:val="二级标题"/>
    <w:basedOn w:val="1"/>
    <w:next w:val="5"/>
    <w:qFormat/>
    <w:uiPriority w:val="0"/>
    <w:pPr>
      <w:numPr>
        <w:ilvl w:val="2"/>
        <w:numId w:val="2"/>
      </w:numPr>
      <w:spacing w:beforeLines="50" w:afterLines="50" w:line="560" w:lineRule="exact"/>
      <w:jc w:val="left"/>
      <w:outlineLvl w:val="1"/>
    </w:pPr>
    <w:rPr>
      <w:rFonts w:ascii="方正魏碑简体" w:eastAsia="方正魏碑简体"/>
      <w:b/>
      <w:sz w:val="32"/>
      <w:szCs w:val="20"/>
    </w:rPr>
  </w:style>
  <w:style w:type="paragraph" w:customStyle="1" w:styleId="66">
    <w:name w:val="三级标题"/>
    <w:basedOn w:val="1"/>
    <w:next w:val="5"/>
    <w:qFormat/>
    <w:uiPriority w:val="0"/>
    <w:pPr>
      <w:spacing w:beforeLines="50" w:afterLines="50" w:line="560" w:lineRule="exact"/>
      <w:jc w:val="left"/>
      <w:outlineLvl w:val="3"/>
    </w:pPr>
    <w:rPr>
      <w:rFonts w:ascii="宋体" w:hAnsi="宋体"/>
      <w:sz w:val="28"/>
      <w:szCs w:val="28"/>
    </w:rPr>
  </w:style>
  <w:style w:type="character" w:customStyle="1" w:styleId="67">
    <w:name w:val="纯文本 字符"/>
    <w:basedOn w:val="37"/>
    <w:link w:val="17"/>
    <w:qFormat/>
    <w:uiPriority w:val="0"/>
    <w:rPr>
      <w:rFonts w:ascii="宋体" w:hAnsi="Courier New"/>
      <w:kern w:val="2"/>
      <w:sz w:val="21"/>
    </w:rPr>
  </w:style>
  <w:style w:type="paragraph" w:customStyle="1" w:styleId="68">
    <w:name w:val="1"/>
    <w:basedOn w:val="1"/>
    <w:qFormat/>
    <w:uiPriority w:val="0"/>
    <w:pPr>
      <w:jc w:val="distribute"/>
    </w:pPr>
    <w:rPr>
      <w:rFonts w:eastAsia="黑体"/>
      <w:szCs w:val="20"/>
    </w:rPr>
  </w:style>
  <w:style w:type="paragraph" w:customStyle="1" w:styleId="69">
    <w:name w:val="_Style 55"/>
    <w:qFormat/>
    <w:uiPriority w:val="0"/>
    <w:rPr>
      <w:rFonts w:ascii="Times New Roman" w:hAnsi="Times New Roman" w:eastAsia="宋体" w:cs="Times New Roman"/>
      <w:lang w:val="en-US" w:eastAsia="zh-CN" w:bidi="ar-SA"/>
    </w:rPr>
  </w:style>
  <w:style w:type="paragraph" w:customStyle="1" w:styleId="70">
    <w:name w:val="样式 标题 2 + Times New Roman 段前: 0.5 行 段后: 0.5 行"/>
    <w:basedOn w:val="4"/>
    <w:qFormat/>
    <w:uiPriority w:val="0"/>
    <w:pPr>
      <w:numPr>
        <w:ilvl w:val="0"/>
        <w:numId w:val="0"/>
      </w:numPr>
      <w:tabs>
        <w:tab w:val="left" w:pos="720"/>
        <w:tab w:val="left" w:pos="2760"/>
      </w:tabs>
      <w:spacing w:beforeLines="50" w:afterLines="50" w:line="240" w:lineRule="atLeast"/>
      <w:ind w:left="425" w:hanging="425"/>
      <w:jc w:val="both"/>
    </w:pPr>
    <w:rPr>
      <w:rFonts w:ascii="Times New Roman" w:hAnsi="Times New Roman"/>
      <w:sz w:val="28"/>
      <w:szCs w:val="20"/>
    </w:rPr>
  </w:style>
  <w:style w:type="character" w:customStyle="1" w:styleId="71">
    <w:name w:val="日期 字符"/>
    <w:basedOn w:val="37"/>
    <w:link w:val="19"/>
    <w:qFormat/>
    <w:uiPriority w:val="0"/>
    <w:rPr>
      <w:kern w:val="2"/>
      <w:sz w:val="21"/>
      <w:szCs w:val="24"/>
    </w:rPr>
  </w:style>
  <w:style w:type="character" w:customStyle="1" w:styleId="72">
    <w:name w:val="正文文本 字符"/>
    <w:basedOn w:val="37"/>
    <w:link w:val="13"/>
    <w:qFormat/>
    <w:uiPriority w:val="0"/>
    <w:rPr>
      <w:kern w:val="2"/>
      <w:sz w:val="21"/>
    </w:rPr>
  </w:style>
  <w:style w:type="character" w:customStyle="1" w:styleId="73">
    <w:name w:val="正文文本缩进 2 字符"/>
    <w:basedOn w:val="37"/>
    <w:link w:val="20"/>
    <w:qFormat/>
    <w:uiPriority w:val="0"/>
    <w:rPr>
      <w:kern w:val="2"/>
      <w:sz w:val="21"/>
    </w:rPr>
  </w:style>
  <w:style w:type="character" w:customStyle="1" w:styleId="74">
    <w:name w:val="正文文本缩进 3 字符"/>
    <w:basedOn w:val="37"/>
    <w:link w:val="27"/>
    <w:qFormat/>
    <w:uiPriority w:val="0"/>
    <w:rPr>
      <w:kern w:val="2"/>
      <w:sz w:val="16"/>
      <w:szCs w:val="16"/>
    </w:rPr>
  </w:style>
  <w:style w:type="character" w:customStyle="1" w:styleId="75">
    <w:name w:val="正文文本 2 字符"/>
    <w:basedOn w:val="37"/>
    <w:link w:val="30"/>
    <w:qFormat/>
    <w:uiPriority w:val="0"/>
    <w:rPr>
      <w:kern w:val="2"/>
      <w:sz w:val="21"/>
    </w:rPr>
  </w:style>
  <w:style w:type="paragraph" w:customStyle="1" w:styleId="76">
    <w:name w:val="样式 一级标题 + 段前: 1 行 段后: 1 行"/>
    <w:basedOn w:val="64"/>
    <w:qFormat/>
    <w:uiPriority w:val="0"/>
    <w:pPr>
      <w:spacing w:after="50"/>
    </w:pPr>
    <w:rPr>
      <w:rFonts w:cs="宋体"/>
    </w:rPr>
  </w:style>
  <w:style w:type="paragraph" w:customStyle="1" w:styleId="77">
    <w:name w:val="样式 样式 一级标题 + 段前: 1 行 段后: 1 行 + 段前: 1 行 段后: 0.5 行"/>
    <w:basedOn w:val="76"/>
    <w:qFormat/>
    <w:uiPriority w:val="0"/>
    <w:pPr>
      <w:spacing w:before="150"/>
    </w:pPr>
  </w:style>
  <w:style w:type="paragraph" w:customStyle="1" w:styleId="78">
    <w:name w:val="样式 样式 样式 一级标题 + 段前: 1 行 段后: 1 行 + 段前: 1 行 段后: 0.5 行 + 段前: 1.5 行..."/>
    <w:basedOn w:val="77"/>
    <w:qFormat/>
    <w:uiPriority w:val="0"/>
    <w:pPr>
      <w:spacing w:after="0"/>
    </w:pPr>
  </w:style>
  <w:style w:type="paragraph" w:customStyle="1" w:styleId="79">
    <w:name w:val="3"/>
    <w:basedOn w:val="1"/>
    <w:next w:val="13"/>
    <w:qFormat/>
    <w:uiPriority w:val="0"/>
    <w:pPr>
      <w:spacing w:beforeLines="100" w:afterLines="100"/>
      <w:ind w:left="567" w:hanging="567"/>
      <w:jc w:val="left"/>
    </w:pPr>
    <w:rPr>
      <w:rFonts w:eastAsia="黑体"/>
      <w:sz w:val="32"/>
      <w:szCs w:val="20"/>
    </w:rPr>
  </w:style>
  <w:style w:type="paragraph" w:customStyle="1" w:styleId="80">
    <w:name w:val="篇章标题"/>
    <w:basedOn w:val="1"/>
    <w:qFormat/>
    <w:uiPriority w:val="0"/>
    <w:pPr>
      <w:tabs>
        <w:tab w:val="right" w:leader="dot" w:pos="8222"/>
      </w:tabs>
      <w:adjustRightInd w:val="0"/>
      <w:snapToGrid w:val="0"/>
      <w:spacing w:beforeLines="100" w:afterLines="100" w:line="326" w:lineRule="auto"/>
      <w:ind w:left="10325" w:hanging="425"/>
      <w:jc w:val="center"/>
      <w:textAlignment w:val="baseline"/>
    </w:pPr>
    <w:rPr>
      <w:rFonts w:eastAsia="华文中宋"/>
      <w:kern w:val="0"/>
      <w:sz w:val="44"/>
    </w:rPr>
  </w:style>
  <w:style w:type="paragraph" w:customStyle="1" w:styleId="81">
    <w:name w:val="样式 二级标题 + 段前: 0.5 行 段后: 0.5 行"/>
    <w:basedOn w:val="65"/>
    <w:qFormat/>
    <w:uiPriority w:val="0"/>
    <w:rPr>
      <w:rFonts w:cs="宋体"/>
    </w:rPr>
  </w:style>
  <w:style w:type="paragraph" w:customStyle="1" w:styleId="82">
    <w:name w:val="样式 样式 二级标题 + 段前: 0.5 行 段后: 0.5 行 + 段前: 0.5 行 段后: 0.5 行"/>
    <w:basedOn w:val="81"/>
    <w:qFormat/>
    <w:uiPriority w:val="0"/>
  </w:style>
  <w:style w:type="paragraph" w:customStyle="1" w:styleId="83">
    <w:name w:val="样式 一级标题 + 段前: 1 行 段后: 1 行1"/>
    <w:basedOn w:val="64"/>
    <w:qFormat/>
    <w:uiPriority w:val="0"/>
    <w:rPr>
      <w:rFonts w:cs="宋体"/>
    </w:rPr>
  </w:style>
  <w:style w:type="paragraph" w:customStyle="1" w:styleId="84">
    <w:name w:val="样式 三级标题 + 段前: 1.5 行"/>
    <w:basedOn w:val="66"/>
    <w:qFormat/>
    <w:uiPriority w:val="0"/>
    <w:pPr>
      <w:spacing w:beforeLines="100" w:after="120" w:line="240" w:lineRule="auto"/>
    </w:pPr>
    <w:rPr>
      <w:rFonts w:cs="宋体"/>
    </w:rPr>
  </w:style>
  <w:style w:type="paragraph" w:customStyle="1" w:styleId="85">
    <w:name w:val="4"/>
    <w:basedOn w:val="1"/>
    <w:next w:val="17"/>
    <w:qFormat/>
    <w:uiPriority w:val="0"/>
    <w:rPr>
      <w:rFonts w:ascii="宋体" w:hAnsi="Courier New" w:eastAsia="楷体_GB2312"/>
      <w:color w:val="000000"/>
      <w:sz w:val="28"/>
      <w:szCs w:val="20"/>
    </w:rPr>
  </w:style>
  <w:style w:type="character" w:customStyle="1" w:styleId="86">
    <w:name w:val="表格标题1"/>
    <w:basedOn w:val="37"/>
    <w:qFormat/>
    <w:uiPriority w:val="0"/>
    <w:rPr>
      <w:rFonts w:ascii="宋体" w:hAnsi="宋体"/>
      <w:b/>
      <w:bCs/>
      <w:sz w:val="28"/>
    </w:rPr>
  </w:style>
  <w:style w:type="character" w:customStyle="1" w:styleId="87">
    <w:name w:val="content1"/>
    <w:basedOn w:val="37"/>
    <w:qFormat/>
    <w:uiPriority w:val="0"/>
    <w:rPr>
      <w:rFonts w:hint="default" w:ascii="ˎ̥" w:hAnsi="ˎ̥"/>
      <w:color w:val="000000"/>
      <w:sz w:val="21"/>
      <w:szCs w:val="21"/>
    </w:rPr>
  </w:style>
  <w:style w:type="character" w:customStyle="1" w:styleId="88">
    <w:name w:val="批注文字 字符"/>
    <w:basedOn w:val="37"/>
    <w:link w:val="12"/>
    <w:qFormat/>
    <w:uiPriority w:val="0"/>
    <w:rPr>
      <w:sz w:val="24"/>
    </w:rPr>
  </w:style>
  <w:style w:type="paragraph" w:customStyle="1" w:styleId="89">
    <w:name w:val="第五章标题"/>
    <w:basedOn w:val="1"/>
    <w:qFormat/>
    <w:uiPriority w:val="0"/>
    <w:pPr>
      <w:adjustRightInd w:val="0"/>
      <w:spacing w:line="336" w:lineRule="auto"/>
      <w:jc w:val="center"/>
      <w:textAlignment w:val="baseline"/>
    </w:pPr>
    <w:rPr>
      <w:rFonts w:ascii="宋体"/>
      <w:b/>
      <w:bCs/>
      <w:kern w:val="0"/>
      <w:sz w:val="32"/>
      <w:szCs w:val="20"/>
    </w:rPr>
  </w:style>
  <w:style w:type="paragraph" w:customStyle="1" w:styleId="90">
    <w:name w:val="第五章通信标题1"/>
    <w:basedOn w:val="1"/>
    <w:qFormat/>
    <w:uiPriority w:val="0"/>
    <w:pPr>
      <w:adjustRightInd w:val="0"/>
      <w:spacing w:line="336" w:lineRule="auto"/>
      <w:textAlignment w:val="baseline"/>
    </w:pPr>
    <w:rPr>
      <w:rFonts w:ascii="宋体"/>
      <w:b/>
      <w:bCs/>
      <w:kern w:val="0"/>
      <w:sz w:val="28"/>
      <w:szCs w:val="20"/>
    </w:rPr>
  </w:style>
  <w:style w:type="character" w:customStyle="1" w:styleId="91">
    <w:name w:val="第五章通信标题2"/>
    <w:basedOn w:val="37"/>
    <w:qFormat/>
    <w:uiPriority w:val="0"/>
    <w:rPr>
      <w:rFonts w:ascii="楷体_GB2312" w:hAnsi="楷体_GB2312" w:eastAsia="楷体_GB2312"/>
      <w:b/>
      <w:bCs/>
      <w:sz w:val="28"/>
    </w:rPr>
  </w:style>
  <w:style w:type="paragraph" w:customStyle="1" w:styleId="92">
    <w:name w:val="通信正文1"/>
    <w:basedOn w:val="1"/>
    <w:qFormat/>
    <w:uiPriority w:val="0"/>
    <w:pPr>
      <w:adjustRightInd w:val="0"/>
      <w:spacing w:line="336" w:lineRule="auto"/>
      <w:ind w:firstLine="560" w:firstLineChars="200"/>
      <w:textAlignment w:val="baseline"/>
    </w:pPr>
    <w:rPr>
      <w:rFonts w:ascii="宋体"/>
      <w:kern w:val="0"/>
      <w:sz w:val="28"/>
      <w:szCs w:val="20"/>
    </w:rPr>
  </w:style>
  <w:style w:type="paragraph" w:customStyle="1" w:styleId="93">
    <w:name w:val="第三"/>
    <w:basedOn w:val="1"/>
    <w:qFormat/>
    <w:uiPriority w:val="0"/>
    <w:pPr>
      <w:spacing w:beforeLines="50" w:afterLines="50"/>
      <w:outlineLvl w:val="2"/>
    </w:pPr>
    <w:rPr>
      <w:sz w:val="24"/>
    </w:rPr>
  </w:style>
  <w:style w:type="character" w:customStyle="1" w:styleId="94">
    <w:name w:val="尾注文本 字符"/>
    <w:basedOn w:val="37"/>
    <w:link w:val="21"/>
    <w:semiHidden/>
    <w:qFormat/>
    <w:uiPriority w:val="0"/>
    <w:rPr>
      <w:rFonts w:ascii="宋体"/>
      <w:sz w:val="34"/>
    </w:rPr>
  </w:style>
  <w:style w:type="paragraph" w:customStyle="1" w:styleId="95">
    <w:name w:val="样式 正文文本正文文字一级标题 + 段前: 1 行 段后: 1 行"/>
    <w:basedOn w:val="13"/>
    <w:qFormat/>
    <w:uiPriority w:val="0"/>
    <w:pPr>
      <w:spacing w:beforeLines="100" w:afterLines="50"/>
      <w:ind w:left="567" w:hanging="567"/>
      <w:jc w:val="left"/>
    </w:pPr>
    <w:rPr>
      <w:rFonts w:eastAsia="黑体" w:cs="宋体"/>
      <w:sz w:val="32"/>
    </w:rPr>
  </w:style>
  <w:style w:type="paragraph" w:customStyle="1" w:styleId="96">
    <w:name w:val="lyj标题2"/>
    <w:basedOn w:val="1"/>
    <w:qFormat/>
    <w:uiPriority w:val="0"/>
    <w:pPr>
      <w:numPr>
        <w:ilvl w:val="1"/>
        <w:numId w:val="3"/>
      </w:numPr>
      <w:spacing w:line="360" w:lineRule="auto"/>
      <w:outlineLvl w:val="1"/>
    </w:pPr>
    <w:rPr>
      <w:b/>
      <w:sz w:val="30"/>
    </w:rPr>
  </w:style>
  <w:style w:type="paragraph" w:customStyle="1" w:styleId="97">
    <w:name w:val="lyj标题3"/>
    <w:basedOn w:val="1"/>
    <w:qFormat/>
    <w:uiPriority w:val="0"/>
    <w:pPr>
      <w:numPr>
        <w:ilvl w:val="2"/>
        <w:numId w:val="3"/>
      </w:numPr>
      <w:spacing w:line="360" w:lineRule="auto"/>
      <w:outlineLvl w:val="2"/>
    </w:pPr>
    <w:rPr>
      <w:b/>
      <w:sz w:val="28"/>
    </w:rPr>
  </w:style>
  <w:style w:type="paragraph" w:customStyle="1" w:styleId="98">
    <w:name w:val="lyj标题4"/>
    <w:basedOn w:val="1"/>
    <w:qFormat/>
    <w:uiPriority w:val="0"/>
    <w:pPr>
      <w:numPr>
        <w:ilvl w:val="3"/>
        <w:numId w:val="3"/>
      </w:numPr>
      <w:spacing w:line="360" w:lineRule="auto"/>
      <w:outlineLvl w:val="3"/>
    </w:pPr>
    <w:rPr>
      <w:b/>
      <w:sz w:val="24"/>
    </w:rPr>
  </w:style>
  <w:style w:type="paragraph" w:customStyle="1" w:styleId="99">
    <w:name w:val="lyj表2"/>
    <w:basedOn w:val="100"/>
    <w:qFormat/>
    <w:uiPriority w:val="0"/>
    <w:pPr>
      <w:numPr>
        <w:ilvl w:val="6"/>
      </w:numPr>
      <w:tabs>
        <w:tab w:val="left" w:pos="0"/>
      </w:tabs>
      <w:jc w:val="left"/>
      <w:outlineLvl w:val="4"/>
    </w:pPr>
    <w:rPr>
      <w:rFonts w:cs="宋体"/>
      <w:szCs w:val="20"/>
    </w:rPr>
  </w:style>
  <w:style w:type="paragraph" w:customStyle="1" w:styleId="100">
    <w:name w:val="lyj图"/>
    <w:basedOn w:val="98"/>
    <w:qFormat/>
    <w:uiPriority w:val="0"/>
    <w:pPr>
      <w:numPr>
        <w:ilvl w:val="4"/>
      </w:numPr>
      <w:outlineLvl w:val="5"/>
    </w:pPr>
    <w:rPr>
      <w:b w:val="0"/>
      <w:bCs/>
    </w:rPr>
  </w:style>
  <w:style w:type="paragraph" w:customStyle="1" w:styleId="101">
    <w:name w:val="lyj标题1"/>
    <w:basedOn w:val="1"/>
    <w:qFormat/>
    <w:uiPriority w:val="0"/>
    <w:pPr>
      <w:numPr>
        <w:ilvl w:val="0"/>
        <w:numId w:val="3"/>
      </w:numPr>
      <w:spacing w:line="480" w:lineRule="auto"/>
      <w:outlineLvl w:val="0"/>
    </w:pPr>
    <w:rPr>
      <w:rFonts w:cs="宋体"/>
      <w:b/>
      <w:sz w:val="32"/>
      <w:szCs w:val="20"/>
    </w:rPr>
  </w:style>
  <w:style w:type="paragraph" w:customStyle="1" w:styleId="102">
    <w:name w:val="xl24"/>
    <w:basedOn w:val="4"/>
    <w:qFormat/>
    <w:uiPriority w:val="0"/>
  </w:style>
  <w:style w:type="paragraph" w:customStyle="1" w:styleId="103">
    <w:name w:val="表格 7 Char"/>
    <w:basedOn w:val="1"/>
    <w:next w:val="1"/>
    <w:qFormat/>
    <w:uiPriority w:val="0"/>
    <w:pPr>
      <w:spacing w:line="280" w:lineRule="atLeast"/>
      <w:jc w:val="center"/>
    </w:pPr>
    <w:rPr>
      <w:rFonts w:ascii="Century Gothic" w:hAnsi="Century Gothic"/>
      <w:szCs w:val="21"/>
    </w:rPr>
  </w:style>
  <w:style w:type="paragraph" w:customStyle="1" w:styleId="104">
    <w:name w:val="样式 内容 +"/>
    <w:link w:val="105"/>
    <w:qFormat/>
    <w:uiPriority w:val="0"/>
    <w:pPr>
      <w:spacing w:line="480" w:lineRule="exact"/>
      <w:ind w:firstLine="200" w:firstLineChars="200"/>
    </w:pPr>
    <w:rPr>
      <w:rFonts w:ascii="Times New Roman" w:hAnsi="Times New Roman" w:eastAsia="宋体" w:cs="Times New Roman"/>
      <w:sz w:val="24"/>
      <w:lang w:val="en-US" w:eastAsia="zh-CN" w:bidi="ar-SA"/>
    </w:rPr>
  </w:style>
  <w:style w:type="character" w:customStyle="1" w:styleId="105">
    <w:name w:val="样式 内容 + Char"/>
    <w:link w:val="104"/>
    <w:qFormat/>
    <w:uiPriority w:val="0"/>
    <w:rPr>
      <w:sz w:val="24"/>
    </w:rPr>
  </w:style>
  <w:style w:type="paragraph" w:customStyle="1" w:styleId="106">
    <w:name w:val="设计说明2"/>
    <w:basedOn w:val="1"/>
    <w:qFormat/>
    <w:uiPriority w:val="0"/>
    <w:pPr>
      <w:tabs>
        <w:tab w:val="left" w:pos="630"/>
        <w:tab w:val="left" w:pos="1440"/>
      </w:tabs>
      <w:spacing w:before="120" w:after="120" w:line="400" w:lineRule="exact"/>
      <w:ind w:left="1440" w:hanging="720"/>
      <w:jc w:val="left"/>
      <w:outlineLvl w:val="1"/>
    </w:pPr>
    <w:rPr>
      <w:rFonts w:ascii="新宋体" w:hAnsi="新宋体"/>
      <w:b/>
      <w:sz w:val="28"/>
      <w:szCs w:val="20"/>
    </w:rPr>
  </w:style>
  <w:style w:type="paragraph" w:customStyle="1" w:styleId="107">
    <w:name w:val="Char Char Char Char"/>
    <w:basedOn w:val="1"/>
    <w:qFormat/>
    <w:uiPriority w:val="0"/>
  </w:style>
  <w:style w:type="character" w:customStyle="1" w:styleId="108">
    <w:name w:val="批注主题 字符"/>
    <w:basedOn w:val="88"/>
    <w:link w:val="33"/>
    <w:qFormat/>
    <w:uiPriority w:val="0"/>
    <w:rPr>
      <w:b/>
      <w:bCs/>
      <w:kern w:val="2"/>
      <w:sz w:val="21"/>
      <w:szCs w:val="24"/>
    </w:rPr>
  </w:style>
  <w:style w:type="paragraph" w:customStyle="1" w:styleId="109">
    <w:name w:val="样式 标题 4 + 宋体 小四"/>
    <w:basedOn w:val="7"/>
    <w:qFormat/>
    <w:uiPriority w:val="0"/>
    <w:pPr>
      <w:keepNext/>
      <w:keepLines/>
      <w:numPr>
        <w:ilvl w:val="0"/>
        <w:numId w:val="0"/>
      </w:numPr>
      <w:tabs>
        <w:tab w:val="left" w:pos="945"/>
      </w:tabs>
      <w:spacing w:before="120" w:after="120" w:line="440" w:lineRule="exact"/>
    </w:pPr>
    <w:rPr>
      <w:rFonts w:ascii="宋体" w:hAnsi="宋体"/>
      <w:sz w:val="24"/>
    </w:rPr>
  </w:style>
  <w:style w:type="character" w:customStyle="1" w:styleId="110">
    <w:name w:val="style911"/>
    <w:basedOn w:val="37"/>
    <w:qFormat/>
    <w:uiPriority w:val="0"/>
    <w:rPr>
      <w:color w:val="337ABD"/>
      <w:sz w:val="12"/>
      <w:szCs w:val="12"/>
    </w:rPr>
  </w:style>
  <w:style w:type="character" w:customStyle="1" w:styleId="111">
    <w:name w:val="ll31"/>
    <w:basedOn w:val="37"/>
    <w:qFormat/>
    <w:uiPriority w:val="0"/>
    <w:rPr>
      <w:rFonts w:hint="default" w:ascii="ˎ̥" w:hAnsi="ˎ̥"/>
      <w:color w:val="333333"/>
      <w:sz w:val="21"/>
      <w:szCs w:val="21"/>
    </w:rPr>
  </w:style>
  <w:style w:type="character" w:customStyle="1" w:styleId="112">
    <w:name w:val="ll41"/>
    <w:basedOn w:val="37"/>
    <w:qFormat/>
    <w:uiPriority w:val="0"/>
    <w:rPr>
      <w:rFonts w:hint="default" w:ascii="ˎ̥" w:hAnsi="ˎ̥"/>
      <w:color w:val="333333"/>
      <w:sz w:val="21"/>
      <w:szCs w:val="21"/>
    </w:rPr>
  </w:style>
  <w:style w:type="paragraph" w:customStyle="1" w:styleId="113">
    <w:name w:val="条文说明"/>
    <w:basedOn w:val="1"/>
    <w:qFormat/>
    <w:uiPriority w:val="0"/>
    <w:pPr>
      <w:tabs>
        <w:tab w:val="left" w:pos="4620"/>
        <w:tab w:val="right" w:pos="9450"/>
      </w:tabs>
      <w:adjustRightInd w:val="0"/>
      <w:snapToGrid w:val="0"/>
      <w:spacing w:before="187" w:beforeLines="60"/>
      <w:jc w:val="left"/>
    </w:pPr>
    <w:rPr>
      <w:rFonts w:ascii="宋体" w:eastAsia="华文楷体"/>
      <w:sz w:val="28"/>
      <w:szCs w:val="20"/>
    </w:rPr>
  </w:style>
  <w:style w:type="paragraph" w:customStyle="1" w:styleId="114">
    <w:name w:val="用词说明"/>
    <w:basedOn w:val="1"/>
    <w:link w:val="115"/>
    <w:qFormat/>
    <w:uiPriority w:val="0"/>
    <w:pPr>
      <w:numPr>
        <w:ilvl w:val="0"/>
        <w:numId w:val="4"/>
      </w:numPr>
      <w:spacing w:before="240" w:line="480" w:lineRule="exact"/>
      <w:ind w:left="0" w:firstLine="560"/>
      <w:jc w:val="left"/>
    </w:pPr>
    <w:rPr>
      <w:sz w:val="28"/>
    </w:rPr>
  </w:style>
  <w:style w:type="character" w:customStyle="1" w:styleId="115">
    <w:name w:val="用词说明 Char"/>
    <w:link w:val="114"/>
    <w:qFormat/>
    <w:uiPriority w:val="0"/>
    <w:rPr>
      <w:kern w:val="2"/>
      <w:sz w:val="28"/>
      <w:szCs w:val="24"/>
    </w:rPr>
  </w:style>
  <w:style w:type="paragraph" w:customStyle="1" w:styleId="116">
    <w:name w:val="内容 Char Char Char Char Char"/>
    <w:basedOn w:val="1"/>
    <w:qFormat/>
    <w:uiPriority w:val="0"/>
    <w:pPr>
      <w:spacing w:line="480" w:lineRule="exact"/>
      <w:ind w:left="1041" w:hanging="1041" w:hangingChars="200"/>
      <w:jc w:val="left"/>
    </w:pPr>
    <w:rPr>
      <w:sz w:val="24"/>
    </w:rPr>
  </w:style>
  <w:style w:type="paragraph" w:customStyle="1" w:styleId="117">
    <w:name w:val="TOC 标题1"/>
    <w:basedOn w:val="3"/>
    <w:next w:val="1"/>
    <w:unhideWhenUsed/>
    <w:qFormat/>
    <w:uiPriority w:val="39"/>
    <w:pPr>
      <w:keepNext/>
      <w:keepLines/>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8">
    <w:name w:val="标题 2 字符"/>
    <w:basedOn w:val="37"/>
    <w:link w:val="4"/>
    <w:qFormat/>
    <w:uiPriority w:val="0"/>
    <w:rPr>
      <w:rFonts w:ascii="Arial" w:hAnsi="Arial" w:eastAsia="宋体"/>
      <w:b/>
      <w:bCs/>
      <w:kern w:val="2"/>
      <w:sz w:val="32"/>
      <w:szCs w:val="32"/>
    </w:rPr>
  </w:style>
  <w:style w:type="paragraph" w:styleId="119">
    <w:name w:val="List Paragraph"/>
    <w:basedOn w:val="1"/>
    <w:qFormat/>
    <w:uiPriority w:val="34"/>
    <w:pPr>
      <w:ind w:firstLine="420" w:firstLineChars="200"/>
    </w:pPr>
  </w:style>
  <w:style w:type="character" w:customStyle="1" w:styleId="120">
    <w:name w:val="页脚 字符"/>
    <w:basedOn w:val="37"/>
    <w:link w:val="2"/>
    <w:qFormat/>
    <w:uiPriority w:val="99"/>
    <w:rPr>
      <w:kern w:val="2"/>
      <w:sz w:val="18"/>
      <w:szCs w:val="18"/>
    </w:rPr>
  </w:style>
  <w:style w:type="paragraph" w:styleId="121">
    <w:name w:val="No Spacing"/>
    <w:basedOn w:val="5"/>
    <w:qFormat/>
    <w:uiPriority w:val="1"/>
    <w:pPr>
      <w:adjustRightInd w:val="0"/>
      <w:spacing w:after="40" w:afterLines="40"/>
    </w:pPr>
    <w:rPr>
      <w:sz w:val="24"/>
    </w:rPr>
  </w:style>
  <w:style w:type="paragraph" w:customStyle="1" w:styleId="122">
    <w:name w:val="标题文2"/>
    <w:basedOn w:val="1"/>
    <w:qFormat/>
    <w:uiPriority w:val="0"/>
    <w:pPr>
      <w:spacing w:before="100" w:beforeLines="100" w:after="100" w:afterLines="100" w:line="360" w:lineRule="auto"/>
      <w:jc w:val="center"/>
      <w:outlineLvl w:val="1"/>
    </w:pPr>
    <w:rPr>
      <w:rFonts w:eastAsia="黑体"/>
      <w:sz w:val="24"/>
    </w:rPr>
  </w:style>
  <w:style w:type="paragraph" w:customStyle="1" w:styleId="123">
    <w:name w:val="样式 标题文3 + 首行缩进:  1.96 字符"/>
    <w:basedOn w:val="1"/>
    <w:next w:val="1"/>
    <w:qFormat/>
    <w:uiPriority w:val="0"/>
    <w:pPr>
      <w:ind w:firstLine="471"/>
    </w:pPr>
    <w:rPr>
      <w:sz w:val="24"/>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4 字符"/>
    <w:link w:val="7"/>
    <w:qFormat/>
    <w:locked/>
    <w:uiPriority w:val="0"/>
    <w:rPr>
      <w:rFonts w:ascii="Arial" w:hAnsi="Arial"/>
      <w:bCs/>
      <w:kern w:val="2"/>
      <w:sz w:val="28"/>
      <w:szCs w:val="28"/>
    </w:rPr>
  </w:style>
  <w:style w:type="table" w:customStyle="1" w:styleId="126">
    <w:name w:val="Table Normal"/>
    <w:unhideWhenUsed/>
    <w:qFormat/>
    <w:uiPriority w:val="0"/>
    <w:tblPr>
      <w:tblCellMar>
        <w:top w:w="0" w:type="dxa"/>
        <w:left w:w="0" w:type="dxa"/>
        <w:bottom w:w="0" w:type="dxa"/>
        <w:right w:w="0" w:type="dxa"/>
      </w:tblCellMar>
    </w:tblPr>
  </w:style>
  <w:style w:type="paragraph" w:customStyle="1" w:styleId="127">
    <w:name w:val="Table Text"/>
    <w:basedOn w:val="1"/>
    <w:semiHidden/>
    <w:qFormat/>
    <w:uiPriority w:val="0"/>
    <w:rPr>
      <w:rFonts w:eastAsia="Times New Roman"/>
      <w:sz w:val="20"/>
      <w:szCs w:val="20"/>
      <w:lang w:eastAsia="en-US"/>
    </w:rPr>
  </w:style>
  <w:style w:type="paragraph" w:customStyle="1" w:styleId="128">
    <w:name w:val="正文1"/>
    <w:qFormat/>
    <w:uiPriority w:val="0"/>
    <w:pPr>
      <w:jc w:val="both"/>
    </w:pPr>
    <w:rPr>
      <w:rFonts w:ascii="Arial" w:hAnsi="Arial" w:eastAsia="宋体" w:cs="Arial"/>
      <w:kern w:val="2"/>
      <w:sz w:val="21"/>
      <w:szCs w:val="21"/>
      <w:lang w:val="en-US" w:eastAsia="zh-CN" w:bidi="ar-SA"/>
    </w:rPr>
  </w:style>
  <w:style w:type="paragraph" w:customStyle="1" w:styleId="129">
    <w:name w:val="！正文"/>
    <w:basedOn w:val="1"/>
    <w:qFormat/>
    <w:uiPriority w:val="0"/>
    <w:rPr>
      <w:rFonts w:ascii="宋体" w:hAnsi="宋体"/>
      <w:szCs w:val="21"/>
    </w:rPr>
  </w:style>
  <w:style w:type="paragraph" w:customStyle="1" w:styleId="130">
    <w:name w:val="标题3-条"/>
    <w:basedOn w:val="6"/>
    <w:next w:val="1"/>
    <w:qFormat/>
    <w:uiPriority w:val="0"/>
    <w:pPr>
      <w:ind w:firstLine="521" w:firstLineChars="100"/>
    </w:pPr>
  </w:style>
  <w:style w:type="character" w:customStyle="1" w:styleId="131">
    <w:name w:val="font31"/>
    <w:basedOn w:val="37"/>
    <w:qFormat/>
    <w:uiPriority w:val="0"/>
    <w:rPr>
      <w:rFonts w:ascii="微软雅黑" w:hAnsi="微软雅黑" w:eastAsia="微软雅黑" w:cs="微软雅黑"/>
      <w:color w:val="000000"/>
      <w:sz w:val="20"/>
      <w:szCs w:val="20"/>
      <w:u w:val="none"/>
    </w:rPr>
  </w:style>
  <w:style w:type="character" w:customStyle="1" w:styleId="132">
    <w:name w:val="font51"/>
    <w:basedOn w:val="37"/>
    <w:qFormat/>
    <w:uiPriority w:val="0"/>
    <w:rPr>
      <w:rFonts w:hint="default" w:ascii="Times New Roman" w:hAnsi="Times New Roman" w:cs="Times New Roman"/>
      <w:color w:val="000000"/>
      <w:sz w:val="20"/>
      <w:szCs w:val="20"/>
      <w:u w:val="none"/>
    </w:rPr>
  </w:style>
  <w:style w:type="character" w:customStyle="1" w:styleId="133">
    <w:name w:val="font11"/>
    <w:basedOn w:val="37"/>
    <w:qFormat/>
    <w:uiPriority w:val="0"/>
    <w:rPr>
      <w:rFonts w:hint="default" w:ascii="Arial" w:hAnsi="Arial" w:cs="Arial"/>
      <w:color w:val="000000"/>
      <w:sz w:val="20"/>
      <w:szCs w:val="20"/>
      <w:u w:val="none"/>
    </w:rPr>
  </w:style>
  <w:style w:type="character" w:customStyle="1" w:styleId="134">
    <w:name w:val="font61"/>
    <w:basedOn w:val="37"/>
    <w:qFormat/>
    <w:uiPriority w:val="0"/>
    <w:rPr>
      <w:rFonts w:hint="eastAsia" w:ascii="宋体" w:hAnsi="宋体" w:eastAsia="宋体" w:cs="宋体"/>
      <w:color w:val="000000"/>
      <w:sz w:val="20"/>
      <w:szCs w:val="20"/>
      <w:u w:val="none"/>
    </w:rPr>
  </w:style>
  <w:style w:type="character" w:customStyle="1" w:styleId="135">
    <w:name w:val="font21"/>
    <w:basedOn w:val="37"/>
    <w:qFormat/>
    <w:uiPriority w:val="0"/>
    <w:rPr>
      <w:rFonts w:hint="eastAsia" w:ascii="微软雅黑" w:hAnsi="微软雅黑" w:eastAsia="微软雅黑" w:cs="微软雅黑"/>
      <w:color w:val="000000"/>
      <w:sz w:val="20"/>
      <w:szCs w:val="20"/>
      <w:u w:val="none"/>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7">
    <w:name w:val="Table Paragraph"/>
    <w:basedOn w:val="1"/>
    <w:autoRedefine/>
    <w:qFormat/>
    <w:uiPriority w:val="1"/>
    <w:rPr>
      <w:rFonts w:ascii="宋体" w:hAnsi="宋体"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ocuments\template\&#21333;&#39033;&#24037;&#31243;&#35774;&#35745;&#35828;&#26126;A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F5564-45CD-4B4F-870A-6CF436D2EC01}">
  <ds:schemaRefs/>
</ds:datastoreItem>
</file>

<file path=docProps/app.xml><?xml version="1.0" encoding="utf-8"?>
<Properties xmlns="http://schemas.openxmlformats.org/officeDocument/2006/extended-properties" xmlns:vt="http://schemas.openxmlformats.org/officeDocument/2006/docPropsVTypes">
  <Template>单项工程设计说明A3</Template>
  <Company>地球</Company>
  <Pages>97</Pages>
  <Words>6621</Words>
  <Characters>7501</Characters>
  <Lines>371</Lines>
  <Paragraphs>104</Paragraphs>
  <TotalTime>22</TotalTime>
  <ScaleCrop>false</ScaleCrop>
  <LinksUpToDate>false</LinksUpToDate>
  <CharactersWithSpaces>7961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2024-05-28T01:04:00Z</dcterms:created>
  <dc:creator>ibm</dc:creator>
  <cp:lastModifiedBy>lucy..</cp:lastModifiedBy>
  <cp:lastPrinted>2021-05-12T08:58:00Z</cp:lastPrinted>
  <dcterms:modified xsi:type="dcterms:W3CDTF">2025-08-01T08:09:08Z</dcterms:modified>
  <dc:title>1</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F2BC81A3E09343DB9F536C355CD80A5E_13</vt:lpwstr>
  </property>
  <property fmtid="{D5CDD505-2E9C-101B-9397-08002B2CF9AE}" pid="4" name="KSOTemplateDocerSaveRecord">
    <vt:lpwstr>eyJoZGlkIjoiNGFjMzQ4MWI1NGY3YTM2NzRhZGY4MzNjM2M1N2EyNTUiLCJ1c2VySWQiOiIxNTc1ODAxNTM3In0=</vt:lpwstr>
  </property>
</Properties>
</file>