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left="-124" w:leftChars="-59"/>
        <w:rPr>
          <w:rFonts w:ascii="Times New Roman" w:hAnsi="Times New Roman" w:eastAsia="黑体" w:cs="Times New Roman"/>
          <w:color w:val="auto"/>
          <w:sz w:val="28"/>
          <w:szCs w:val="28"/>
          <w:highlight w:val="none"/>
        </w:rPr>
      </w:pPr>
      <w:bookmarkStart w:id="0" w:name="_Toc328054366"/>
      <w:bookmarkStart w:id="1" w:name="_Toc311448687"/>
      <w:bookmarkStart w:id="2" w:name="_Toc339826725"/>
      <w:bookmarkStart w:id="3" w:name="_Toc328064646"/>
      <w:bookmarkStart w:id="4" w:name="_Toc310939705"/>
      <w:bookmarkStart w:id="5" w:name="_Toc344478598"/>
      <w:bookmarkStart w:id="6" w:name="_Toc339826337"/>
      <w:bookmarkStart w:id="7" w:name="_Toc26445"/>
      <w:bookmarkStart w:id="8" w:name="_Toc11485"/>
      <w:bookmarkStart w:id="9" w:name="_Toc140769509"/>
      <w:bookmarkStart w:id="10" w:name="_Toc140769642"/>
      <w:bookmarkStart w:id="11" w:name="_Toc9936"/>
      <w:bookmarkStart w:id="12" w:name="_Toc14153"/>
      <w:bookmarkStart w:id="13" w:name="_Toc136502129"/>
      <w:bookmarkStart w:id="14" w:name="_Toc402787749"/>
      <w:bookmarkStart w:id="15" w:name="_Toc402788461"/>
      <w:bookmarkStart w:id="16" w:name="_Toc314828582"/>
      <w:bookmarkStart w:id="17" w:name="_Toc329789371"/>
      <w:bookmarkStart w:id="18" w:name="_Toc402789574"/>
      <w:bookmarkStart w:id="19" w:name="_Toc372799297"/>
      <w:bookmarkStart w:id="20" w:name="_Toc372710267"/>
      <w:bookmarkStart w:id="21" w:name="_Toc315775021"/>
      <w:bookmarkStart w:id="22" w:name="_Toc402789534"/>
    </w:p>
    <w:p>
      <w:pPr>
        <w:spacing w:line="360" w:lineRule="auto"/>
        <w:ind w:left="-124" w:leftChars="-59"/>
        <w:rPr>
          <w:rFonts w:ascii="Times New Roman" w:hAnsi="Times New Roman" w:eastAsia="黑体" w:cs="Times New Roman"/>
          <w:color w:val="auto"/>
          <w:sz w:val="30"/>
          <w:szCs w:val="30"/>
          <w:highlight w:val="none"/>
        </w:rPr>
      </w:pPr>
      <w:r>
        <w:rPr>
          <w:rFonts w:ascii="Times New Roman" w:hAnsi="Times New Roman" w:eastAsia="黑体" w:cs="Times New Roman"/>
          <w:color w:val="auto"/>
          <w:sz w:val="30"/>
          <w:szCs w:val="30"/>
          <w:highlight w:val="none"/>
        </w:rPr>
        <w:t xml:space="preserve">备案号  </w:t>
      </w:r>
      <w:r>
        <w:rPr>
          <w:rFonts w:ascii="Times New Roman" w:hAnsi="Times New Roman" w:eastAsia="黑体" w:cs="Times New Roman"/>
          <w:color w:val="auto"/>
          <w:kern w:val="0"/>
          <w:sz w:val="30"/>
          <w:szCs w:val="30"/>
          <w:highlight w:val="none"/>
        </w:rPr>
        <w:t>XXXX—XXXX</w:t>
      </w:r>
    </w:p>
    <w:p>
      <w:pPr>
        <w:spacing w:line="360" w:lineRule="auto"/>
        <w:ind w:left="-248" w:leftChars="-118" w:firstLine="117" w:firstLineChars="39"/>
        <w:rPr>
          <w:rFonts w:ascii="Times New Roman" w:hAnsi="Times New Roman" w:cs="Times New Roman"/>
          <w:color w:val="auto"/>
          <w:kern w:val="0"/>
          <w:sz w:val="36"/>
          <w:highlight w:val="none"/>
        </w:rPr>
      </w:pPr>
      <w:r>
        <w:rPr>
          <w:rFonts w:ascii="Times New Roman" w:hAnsi="Times New Roman" w:eastAsia="黑体" w:cs="Times New Roman"/>
          <w:color w:val="auto"/>
          <w:sz w:val="30"/>
          <w:szCs w:val="30"/>
          <w:highlight w:val="none"/>
        </w:rPr>
        <w:t xml:space="preserve">四川省工程建设地方标准 </w:t>
      </w:r>
      <w:r>
        <w:rPr>
          <w:rFonts w:ascii="Times New Roman" w:hAnsi="Times New Roman" w:eastAsia="黑体" w:cs="Times New Roman"/>
          <w:color w:val="auto"/>
          <w:sz w:val="36"/>
          <w:highlight w:val="none"/>
        </w:rPr>
        <w:t xml:space="preserve">             </w:t>
      </w:r>
      <w:bookmarkStart w:id="23" w:name="_Toc385024256"/>
      <w:r>
        <w:rPr>
          <w:rFonts w:ascii="Times New Roman" w:hAnsi="Times New Roman" w:cs="Times New Roman"/>
          <w:color w:val="auto"/>
          <w:sz w:val="72"/>
          <w:highlight w:val="none"/>
        </w:rPr>
        <w:pict>
          <v:shape id="_x0000_i1025" o:spt="136" type="#_x0000_t136" style="height:33.3pt;width:90.25pt;" filled="t" stroked="f" coordsize="21600,21600">
            <v:path/>
            <v:fill type="gradient" on="t" color2="#AAAAAA" focussize="0f,0f"/>
            <v:stroke on="f"/>
            <v:imagedata o:title=""/>
            <o:lock v:ext="edit"/>
            <v:textpath on="t" fitshape="t" fitpath="t" trim="t" xscale="f" string="DB" style="font-family:宋体;font-size:36pt;v-text-align:center;v-text-spacing:78650f;"/>
            <v:shadow on="t" color="#4D4D4D" opacity="52429f" offset="2pt,3pt"/>
            <w10:wrap type="none"/>
            <w10:anchorlock/>
          </v:shape>
        </w:pict>
      </w:r>
    </w:p>
    <w:p>
      <w:pPr>
        <w:spacing w:line="360" w:lineRule="auto"/>
        <w:ind w:left="-124" w:leftChars="-59"/>
        <w:rPr>
          <w:rFonts w:ascii="Times New Roman" w:hAnsi="Times New Roman" w:eastAsia="黑体" w:cs="Times New Roman"/>
          <w:color w:val="auto"/>
          <w:kern w:val="0"/>
          <w:sz w:val="28"/>
          <w:szCs w:val="28"/>
          <w:highlight w:val="none"/>
        </w:rPr>
      </w:pPr>
      <w:r>
        <w:rPr>
          <w:rFonts w:ascii="Times New Roman" w:hAnsi="Times New Roman" w:cs="Times New Roman"/>
          <w:color w:val="auto"/>
          <w:kern w:val="0"/>
          <w:sz w:val="36"/>
          <w:highlight w:val="none"/>
        </w:rPr>
        <w:t xml:space="preserve">P                               </w:t>
      </w:r>
      <w:r>
        <w:rPr>
          <w:rFonts w:ascii="Times New Roman" w:hAnsi="Times New Roman" w:eastAsia="黑体" w:cs="Times New Roman"/>
          <w:color w:val="auto"/>
          <w:kern w:val="0"/>
          <w:sz w:val="28"/>
          <w:szCs w:val="28"/>
          <w:highlight w:val="none"/>
        </w:rPr>
        <w:t>DBJ51/TXXX—XXXX</w:t>
      </w:r>
      <w:bookmarkEnd w:id="23"/>
    </w:p>
    <w:p>
      <w:pPr>
        <w:spacing w:line="360" w:lineRule="auto"/>
        <w:ind w:left="-496" w:leftChars="-236"/>
        <w:rPr>
          <w:rFonts w:ascii="Times New Roman" w:hAnsi="Times New Roman" w:cs="Times New Roman"/>
          <w:color w:val="auto"/>
          <w:highlight w:val="none"/>
          <w:u w:val="single"/>
        </w:rPr>
      </w:pPr>
      <w:r>
        <w:rPr>
          <w:rFonts w:ascii="Times New Roman" w:hAnsi="Times New Roman" w:eastAsia="黑体" w:cs="Times New Roman"/>
          <w:color w:val="auto"/>
          <w:kern w:val="0"/>
          <w:sz w:val="28"/>
          <w:szCs w:val="28"/>
          <w:highlight w:val="none"/>
          <w:u w:val="single"/>
        </w:rPr>
        <w:t xml:space="preserve">                                                               </w:t>
      </w:r>
    </w:p>
    <w:p>
      <w:pPr>
        <w:pStyle w:val="29"/>
        <w:outlineLvl w:val="9"/>
        <w:rPr>
          <w:color w:val="auto"/>
          <w:sz w:val="52"/>
          <w:szCs w:val="52"/>
          <w:highlight w:val="none"/>
        </w:rPr>
      </w:pPr>
    </w:p>
    <w:p>
      <w:pPr>
        <w:pStyle w:val="29"/>
        <w:outlineLvl w:val="9"/>
        <w:rPr>
          <w:rFonts w:hint="eastAsia" w:ascii="黑体" w:hAnsi="黑体" w:eastAsia="黑体" w:cs="黑体"/>
          <w:b w:val="0"/>
          <w:bCs w:val="0"/>
          <w:color w:val="auto"/>
          <w:sz w:val="40"/>
          <w:szCs w:val="40"/>
          <w:highlight w:val="none"/>
        </w:rPr>
      </w:pPr>
      <w:bookmarkStart w:id="24" w:name="_Toc26671"/>
      <w:bookmarkStart w:id="25" w:name="_Toc15217"/>
      <w:bookmarkStart w:id="26" w:name="_Toc25845"/>
      <w:bookmarkStart w:id="27" w:name="_Toc75247015"/>
      <w:bookmarkStart w:id="28" w:name="_Toc41592744"/>
      <w:bookmarkStart w:id="29" w:name="_Toc51951999"/>
      <w:bookmarkStart w:id="30" w:name="_Toc72792662"/>
      <w:bookmarkStart w:id="31" w:name="_Toc75245298"/>
      <w:bookmarkStart w:id="32" w:name="_Toc72824818"/>
      <w:bookmarkStart w:id="33" w:name="_Toc51868856"/>
      <w:r>
        <w:rPr>
          <w:rFonts w:hint="eastAsia" w:ascii="黑体" w:hAnsi="黑体" w:eastAsia="黑体" w:cs="黑体"/>
          <w:b w:val="0"/>
          <w:bCs w:val="0"/>
          <w:color w:val="auto"/>
          <w:sz w:val="40"/>
          <w:szCs w:val="40"/>
          <w:highlight w:val="none"/>
        </w:rPr>
        <w:t>四川省建筑垃圾分类减量及资源化利用</w:t>
      </w:r>
      <w:bookmarkEnd w:id="24"/>
      <w:bookmarkEnd w:id="25"/>
      <w:bookmarkEnd w:id="26"/>
    </w:p>
    <w:p>
      <w:pPr>
        <w:pStyle w:val="29"/>
        <w:outlineLvl w:val="9"/>
        <w:rPr>
          <w:rFonts w:hint="eastAsia" w:ascii="黑体" w:hAnsi="黑体" w:eastAsia="黑体" w:cs="黑体"/>
          <w:b w:val="0"/>
          <w:bCs w:val="0"/>
          <w:color w:val="auto"/>
          <w:sz w:val="40"/>
          <w:szCs w:val="40"/>
          <w:highlight w:val="none"/>
        </w:rPr>
      </w:pPr>
      <w:bookmarkStart w:id="34" w:name="_Toc9448"/>
      <w:bookmarkStart w:id="35" w:name="_Toc29304"/>
      <w:bookmarkStart w:id="36" w:name="_Toc12508"/>
      <w:r>
        <w:rPr>
          <w:rFonts w:hint="eastAsia" w:ascii="黑体" w:hAnsi="黑体" w:eastAsia="黑体" w:cs="黑体"/>
          <w:b w:val="0"/>
          <w:bCs w:val="0"/>
          <w:color w:val="auto"/>
          <w:sz w:val="40"/>
          <w:szCs w:val="40"/>
          <w:highlight w:val="none"/>
        </w:rPr>
        <w:t>技术标准</w:t>
      </w:r>
      <w:bookmarkEnd w:id="34"/>
      <w:bookmarkEnd w:id="35"/>
      <w:bookmarkEnd w:id="36"/>
    </w:p>
    <w:bookmarkEnd w:id="27"/>
    <w:bookmarkEnd w:id="28"/>
    <w:bookmarkEnd w:id="29"/>
    <w:bookmarkEnd w:id="30"/>
    <w:bookmarkEnd w:id="31"/>
    <w:bookmarkEnd w:id="32"/>
    <w:bookmarkEnd w:id="33"/>
    <w:p>
      <w:pPr>
        <w:jc w:val="center"/>
        <w:rPr>
          <w:rFonts w:hint="default" w:ascii="Times New Roman" w:hAnsi="Times New Roman"/>
          <w:sz w:val="32"/>
          <w:szCs w:val="32"/>
        </w:rPr>
      </w:pPr>
      <w:r>
        <w:rPr>
          <w:rFonts w:hint="default" w:ascii="Times New Roman" w:hAnsi="Times New Roman"/>
          <w:sz w:val="32"/>
          <w:szCs w:val="32"/>
        </w:rPr>
        <w:t>Technical Standard for classification reduction and resource utilization of construction waste in Sichuan Province</w:t>
      </w:r>
    </w:p>
    <w:p>
      <w:pPr>
        <w:keepNext w:val="0"/>
        <w:keepLines w:val="0"/>
        <w:pageBreakBefore w:val="0"/>
        <w:widowControl w:val="0"/>
        <w:tabs>
          <w:tab w:val="left" w:pos="4846"/>
        </w:tabs>
        <w:kinsoku/>
        <w:wordWrap/>
        <w:overflowPunct/>
        <w:topLinePunct w:val="0"/>
        <w:autoSpaceDE/>
        <w:autoSpaceDN/>
        <w:bidi w:val="0"/>
        <w:adjustRightInd/>
        <w:snapToGrid/>
        <w:jc w:val="center"/>
        <w:textAlignment w:val="auto"/>
        <w:rPr>
          <w:rFonts w:hint="eastAsia"/>
          <w:color w:val="auto"/>
          <w:sz w:val="28"/>
          <w:szCs w:val="28"/>
          <w:highlight w:val="none"/>
          <w:lang w:eastAsia="zh-CN"/>
        </w:rPr>
      </w:pPr>
    </w:p>
    <w:p>
      <w:pPr>
        <w:keepNext w:val="0"/>
        <w:keepLines w:val="0"/>
        <w:pageBreakBefore w:val="0"/>
        <w:widowControl w:val="0"/>
        <w:tabs>
          <w:tab w:val="left" w:pos="4846"/>
        </w:tabs>
        <w:kinsoku/>
        <w:wordWrap/>
        <w:overflowPunct/>
        <w:topLinePunct w:val="0"/>
        <w:autoSpaceDE/>
        <w:autoSpaceDN/>
        <w:bidi w:val="0"/>
        <w:adjustRightInd/>
        <w:snapToGrid/>
        <w:jc w:val="center"/>
        <w:textAlignment w:val="auto"/>
        <w:rPr>
          <w:color w:val="auto"/>
          <w:sz w:val="28"/>
          <w:szCs w:val="28"/>
          <w:highlight w:val="none"/>
        </w:rPr>
      </w:pPr>
      <w:r>
        <w:rPr>
          <w:rFonts w:hint="eastAsia"/>
          <w:color w:val="auto"/>
          <w:sz w:val="28"/>
          <w:szCs w:val="28"/>
          <w:highlight w:val="none"/>
          <w:lang w:eastAsia="zh-CN"/>
        </w:rPr>
        <w:t>（</w:t>
      </w:r>
      <w:r>
        <w:rPr>
          <w:rFonts w:hint="eastAsia"/>
          <w:color w:val="auto"/>
          <w:sz w:val="28"/>
          <w:szCs w:val="28"/>
          <w:highlight w:val="none"/>
          <w:lang w:val="en-US" w:eastAsia="zh-CN"/>
        </w:rPr>
        <w:t>征求意见稿</w:t>
      </w:r>
      <w:r>
        <w:rPr>
          <w:rFonts w:hint="eastAsia"/>
          <w:color w:val="auto"/>
          <w:sz w:val="28"/>
          <w:szCs w:val="28"/>
          <w:highlight w:val="none"/>
          <w:lang w:eastAsia="zh-CN"/>
        </w:rPr>
        <w:t>）</w:t>
      </w:r>
    </w:p>
    <w:p>
      <w:pPr>
        <w:tabs>
          <w:tab w:val="left" w:pos="4846"/>
        </w:tabs>
        <w:jc w:val="left"/>
        <w:rPr>
          <w:color w:val="auto"/>
          <w:highlight w:val="none"/>
        </w:rPr>
      </w:pPr>
    </w:p>
    <w:p>
      <w:pPr>
        <w:tabs>
          <w:tab w:val="left" w:pos="4846"/>
        </w:tabs>
        <w:jc w:val="left"/>
        <w:rPr>
          <w:color w:val="auto"/>
          <w:highlight w:val="none"/>
        </w:rPr>
      </w:pPr>
    </w:p>
    <w:p>
      <w:pPr>
        <w:tabs>
          <w:tab w:val="left" w:pos="4846"/>
        </w:tabs>
        <w:jc w:val="left"/>
        <w:rPr>
          <w:color w:val="auto"/>
          <w:highlight w:val="none"/>
        </w:rPr>
      </w:pPr>
    </w:p>
    <w:p>
      <w:pPr>
        <w:jc w:val="center"/>
        <w:rPr>
          <w:color w:val="auto"/>
          <w:sz w:val="36"/>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spacing w:line="360" w:lineRule="auto"/>
        <w:ind w:left="-248" w:leftChars="-118" w:firstLine="140" w:firstLineChars="50"/>
        <w:jc w:val="center"/>
        <w:rPr>
          <w:rFonts w:ascii="Times New Roman" w:hAnsi="Times New Roman" w:eastAsia="黑体" w:cs="Times New Roman"/>
          <w:color w:val="auto"/>
          <w:sz w:val="28"/>
          <w:szCs w:val="28"/>
          <w:highlight w:val="none"/>
          <w:u w:val="single"/>
        </w:rPr>
      </w:pPr>
      <w:r>
        <w:rPr>
          <w:rFonts w:ascii="Times New Roman" w:hAnsi="Times New Roman" w:eastAsia="黑体" w:cs="Times New Roman"/>
          <w:color w:val="auto"/>
          <w:sz w:val="28"/>
          <w:szCs w:val="28"/>
          <w:highlight w:val="none"/>
          <w:u w:val="single"/>
        </w:rPr>
        <w:t>XXXX-XX-XX发布                         XXXX-XX-XX实施</w:t>
      </w:r>
    </w:p>
    <w:p>
      <w:pPr>
        <w:tabs>
          <w:tab w:val="left" w:pos="2235"/>
          <w:tab w:val="center" w:pos="4422"/>
        </w:tabs>
        <w:spacing w:line="360" w:lineRule="auto"/>
        <w:ind w:left="650" w:right="640"/>
        <w:jc w:val="center"/>
        <w:rPr>
          <w:rFonts w:ascii="Times New Roman" w:hAnsi="Times New Roman" w:eastAsia="黑体" w:cs="Times New Roman"/>
          <w:color w:val="auto"/>
          <w:sz w:val="30"/>
          <w:szCs w:val="30"/>
          <w:highlight w:val="none"/>
        </w:rPr>
      </w:pPr>
      <w:r>
        <w:rPr>
          <w:rFonts w:ascii="Times New Roman" w:hAnsi="Times New Roman" w:eastAsia="黑体" w:cs="Times New Roman"/>
          <w:color w:val="auto"/>
          <w:spacing w:val="-10"/>
          <w:sz w:val="30"/>
          <w:szCs w:val="30"/>
          <w:highlight w:val="none"/>
        </w:rPr>
        <w:t xml:space="preserve">四川省住房和城乡建设厅   </w:t>
      </w:r>
      <w:r>
        <w:rPr>
          <w:rFonts w:ascii="Times New Roman" w:hAnsi="Times New Roman" w:eastAsia="黑体" w:cs="Times New Roman"/>
          <w:color w:val="auto"/>
          <w:sz w:val="30"/>
          <w:szCs w:val="30"/>
          <w:highlight w:val="none"/>
        </w:rPr>
        <w:t>发布</w:t>
      </w:r>
    </w:p>
    <w:p>
      <w:pPr>
        <w:pStyle w:val="16"/>
        <w:pageBreakBefore/>
        <w:jc w:val="center"/>
        <w:rPr>
          <w:rFonts w:ascii="Times New Roman" w:hAnsi="Times New Roman" w:cs="Times New Roman"/>
          <w:b/>
          <w:color w:val="auto"/>
          <w:sz w:val="30"/>
          <w:szCs w:val="30"/>
          <w:highlight w:val="none"/>
        </w:rPr>
      </w:pPr>
    </w:p>
    <w:p>
      <w:pPr>
        <w:pStyle w:val="101"/>
        <w:widowControl/>
        <w:numPr>
          <w:ilvl w:val="0"/>
          <w:numId w:val="0"/>
        </w:numPr>
        <w:shd w:val="clear" w:color="FFFFFF" w:fill="FFFFFF"/>
        <w:tabs>
          <w:tab w:val="center" w:pos="4200"/>
          <w:tab w:val="right" w:pos="8400"/>
        </w:tabs>
        <w:spacing w:before="156" w:beforeLines="50" w:after="560" w:line="360" w:lineRule="auto"/>
        <w:ind w:right="-2"/>
        <w:jc w:val="center"/>
        <w:outlineLvl w:val="9"/>
        <w:rPr>
          <w:color w:val="auto"/>
          <w:sz w:val="30"/>
          <w:szCs w:val="30"/>
          <w:highlight w:val="none"/>
        </w:rPr>
      </w:pPr>
      <w:bookmarkStart w:id="37" w:name="_Toc23799"/>
      <w:bookmarkStart w:id="38" w:name="_Toc19995"/>
      <w:bookmarkStart w:id="39" w:name="_Toc25634"/>
      <w:bookmarkStart w:id="40" w:name="_Toc6749"/>
      <w:bookmarkStart w:id="41" w:name="_Toc14325"/>
      <w:bookmarkStart w:id="42" w:name="_Toc24145"/>
      <w:bookmarkStart w:id="43" w:name="_Toc15704"/>
      <w:r>
        <w:rPr>
          <w:rFonts w:eastAsia="黑体"/>
          <w:color w:val="auto"/>
          <w:spacing w:val="-10"/>
          <w:sz w:val="30"/>
          <w:szCs w:val="30"/>
          <w:highlight w:val="none"/>
        </w:rPr>
        <w:t>四川省工程建设地方标准</w:t>
      </w:r>
      <w:bookmarkEnd w:id="37"/>
      <w:bookmarkEnd w:id="38"/>
      <w:bookmarkEnd w:id="39"/>
      <w:bookmarkEnd w:id="40"/>
      <w:bookmarkEnd w:id="41"/>
      <w:bookmarkEnd w:id="42"/>
      <w:bookmarkEnd w:id="43"/>
    </w:p>
    <w:p>
      <w:pPr>
        <w:pStyle w:val="29"/>
        <w:outlineLvl w:val="9"/>
        <w:rPr>
          <w:rFonts w:hint="eastAsia" w:ascii="黑体" w:hAnsi="黑体" w:eastAsia="黑体" w:cs="黑体"/>
          <w:b w:val="0"/>
          <w:bCs w:val="0"/>
          <w:color w:val="auto"/>
          <w:sz w:val="40"/>
          <w:szCs w:val="40"/>
          <w:highlight w:val="none"/>
        </w:rPr>
      </w:pPr>
      <w:bookmarkStart w:id="44" w:name="_Toc13765"/>
      <w:bookmarkStart w:id="45" w:name="_Toc1394"/>
      <w:bookmarkStart w:id="46" w:name="_Toc8269"/>
      <w:r>
        <w:rPr>
          <w:rFonts w:hint="eastAsia" w:ascii="黑体" w:hAnsi="黑体" w:eastAsia="黑体" w:cs="黑体"/>
          <w:b w:val="0"/>
          <w:bCs w:val="0"/>
          <w:color w:val="auto"/>
          <w:sz w:val="40"/>
          <w:szCs w:val="40"/>
          <w:highlight w:val="none"/>
        </w:rPr>
        <w:t>四川省建筑垃圾分类减量及资源化利用</w:t>
      </w:r>
      <w:bookmarkEnd w:id="44"/>
      <w:bookmarkEnd w:id="45"/>
      <w:bookmarkEnd w:id="46"/>
    </w:p>
    <w:p>
      <w:pPr>
        <w:pStyle w:val="29"/>
        <w:outlineLvl w:val="9"/>
        <w:rPr>
          <w:rFonts w:hint="eastAsia" w:ascii="黑体" w:hAnsi="黑体" w:eastAsia="黑体" w:cs="黑体"/>
          <w:b w:val="0"/>
          <w:bCs w:val="0"/>
          <w:color w:val="auto"/>
          <w:sz w:val="40"/>
          <w:szCs w:val="40"/>
          <w:highlight w:val="none"/>
        </w:rPr>
      </w:pPr>
      <w:bookmarkStart w:id="47" w:name="_Toc9897"/>
      <w:bookmarkStart w:id="48" w:name="_Toc28539"/>
      <w:bookmarkStart w:id="49" w:name="_Toc5263"/>
      <w:r>
        <w:rPr>
          <w:rFonts w:hint="eastAsia" w:ascii="黑体" w:hAnsi="黑体" w:eastAsia="黑体" w:cs="黑体"/>
          <w:b w:val="0"/>
          <w:bCs w:val="0"/>
          <w:color w:val="auto"/>
          <w:sz w:val="40"/>
          <w:szCs w:val="40"/>
          <w:highlight w:val="none"/>
        </w:rPr>
        <w:t>技术标准</w:t>
      </w:r>
      <w:bookmarkEnd w:id="47"/>
      <w:bookmarkEnd w:id="48"/>
      <w:bookmarkEnd w:id="49"/>
    </w:p>
    <w:p>
      <w:pPr>
        <w:pStyle w:val="29"/>
        <w:outlineLvl w:val="9"/>
        <w:rPr>
          <w:rFonts w:hint="default" w:ascii="Times New Roman" w:hAnsi="Times New Roman" w:eastAsia="黑体" w:cs="Times New Roman"/>
          <w:b w:val="0"/>
          <w:bCs w:val="0"/>
          <w:color w:val="auto"/>
          <w:sz w:val="32"/>
          <w:szCs w:val="32"/>
          <w:highlight w:val="none"/>
        </w:rPr>
      </w:pPr>
      <w:bookmarkStart w:id="50" w:name="_Toc23015"/>
      <w:bookmarkStart w:id="51" w:name="_Toc25028"/>
      <w:bookmarkStart w:id="52" w:name="_Toc3287"/>
      <w:r>
        <w:rPr>
          <w:rFonts w:hint="default" w:ascii="Times New Roman" w:hAnsi="Times New Roman" w:cs="Times New Roman"/>
          <w:b w:val="0"/>
          <w:bCs w:val="0"/>
          <w:sz w:val="32"/>
          <w:szCs w:val="32"/>
        </w:rPr>
        <w:t>Technical Standard for classification reduction and resource utilization of construction waste in Sichuan Province</w:t>
      </w:r>
      <w:bookmarkEnd w:id="50"/>
      <w:bookmarkEnd w:id="51"/>
      <w:bookmarkEnd w:id="52"/>
    </w:p>
    <w:p>
      <w:pPr>
        <w:pStyle w:val="29"/>
        <w:outlineLvl w:val="9"/>
        <w:rPr>
          <w:rFonts w:hint="eastAsia" w:ascii="Times New Roman" w:hAnsi="Times New Roman" w:cs="Times New Roman"/>
          <w:b w:val="0"/>
          <w:bCs w:val="0"/>
          <w:color w:val="auto"/>
          <w:sz w:val="32"/>
          <w:szCs w:val="32"/>
          <w:highlight w:val="none"/>
        </w:rPr>
      </w:pPr>
    </w:p>
    <w:p>
      <w:pPr>
        <w:jc w:val="center"/>
        <w:rPr>
          <w:rFonts w:ascii="Times New Roman" w:hAnsi="Times New Roman" w:eastAsia="黑体" w:cs="Times New Roman"/>
          <w:color w:val="auto"/>
          <w:kern w:val="0"/>
          <w:sz w:val="28"/>
          <w:szCs w:val="28"/>
          <w:highlight w:val="none"/>
        </w:rPr>
      </w:pPr>
    </w:p>
    <w:p>
      <w:pPr>
        <w:jc w:val="center"/>
        <w:rPr>
          <w:color w:val="auto"/>
          <w:highlight w:val="none"/>
        </w:rPr>
      </w:pPr>
      <w:r>
        <w:rPr>
          <w:rFonts w:ascii="Times New Roman" w:hAnsi="Times New Roman" w:eastAsia="黑体" w:cs="Times New Roman"/>
          <w:color w:val="auto"/>
          <w:kern w:val="0"/>
          <w:sz w:val="28"/>
          <w:szCs w:val="28"/>
          <w:highlight w:val="none"/>
        </w:rPr>
        <w:t>DBJ51/T</w:t>
      </w:r>
      <w:r>
        <w:rPr>
          <w:rFonts w:hint="eastAsia" w:ascii="Times New Roman" w:hAnsi="Times New Roman" w:eastAsia="黑体" w:cs="Times New Roman"/>
          <w:color w:val="auto"/>
          <w:kern w:val="0"/>
          <w:sz w:val="28"/>
          <w:szCs w:val="28"/>
          <w:highlight w:val="none"/>
          <w:lang w:val="en-US" w:eastAsia="zh-CN"/>
        </w:rPr>
        <w:t xml:space="preserve"> </w:t>
      </w:r>
      <w:r>
        <w:rPr>
          <w:rFonts w:ascii="Times New Roman" w:hAnsi="Times New Roman" w:eastAsia="黑体" w:cs="Times New Roman"/>
          <w:color w:val="auto"/>
          <w:kern w:val="0"/>
          <w:sz w:val="28"/>
          <w:szCs w:val="28"/>
          <w:highlight w:val="none"/>
        </w:rPr>
        <w:t>XXX—XXXX</w:t>
      </w:r>
    </w:p>
    <w:p>
      <w:pPr>
        <w:spacing w:before="240" w:after="60"/>
        <w:jc w:val="center"/>
        <w:outlineLvl w:val="9"/>
        <w:rPr>
          <w:rFonts w:cs="Times New Roman"/>
          <w:color w:val="auto"/>
          <w:sz w:val="36"/>
          <w:szCs w:val="36"/>
          <w:highlight w:val="none"/>
        </w:rPr>
      </w:pPr>
    </w:p>
    <w:p>
      <w:pPr>
        <w:spacing w:before="240" w:after="60"/>
        <w:jc w:val="center"/>
        <w:outlineLvl w:val="9"/>
        <w:rPr>
          <w:rFonts w:cs="Times New Roman"/>
          <w:color w:val="auto"/>
          <w:sz w:val="36"/>
          <w:szCs w:val="36"/>
          <w:highlight w:val="none"/>
        </w:rPr>
      </w:pPr>
    </w:p>
    <w:tbl>
      <w:tblPr>
        <w:tblStyle w:val="3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2606"/>
        <w:gridCol w:w="59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rPr>
          <w:trHeight w:val="567" w:hRule="atLeast"/>
        </w:trPr>
        <w:tc>
          <w:tcPr>
            <w:tcW w:w="2606" w:type="dxa"/>
            <w:vAlign w:val="center"/>
          </w:tcPr>
          <w:p>
            <w:pPr>
              <w:spacing w:before="240" w:after="60"/>
              <w:jc w:val="right"/>
              <w:outlineLvl w:val="9"/>
              <w:rPr>
                <w:rFonts w:cs="Times New Roman"/>
                <w:color w:val="auto"/>
                <w:sz w:val="36"/>
                <w:szCs w:val="36"/>
                <w:highlight w:val="none"/>
                <w:vertAlign w:val="baseline"/>
              </w:rPr>
            </w:pPr>
            <w:r>
              <w:rPr>
                <w:rFonts w:ascii="Times New Roman" w:hAnsi="Times New Roman" w:eastAsia="黑体" w:cs="Times New Roman"/>
                <w:color w:val="auto"/>
                <w:sz w:val="24"/>
              </w:rPr>
              <w:t>主编</w:t>
            </w:r>
            <w:r>
              <w:rPr>
                <w:rFonts w:hint="eastAsia" w:ascii="Times New Roman" w:hAnsi="Times New Roman" w:eastAsia="黑体" w:cs="Times New Roman"/>
                <w:color w:val="auto"/>
                <w:sz w:val="24"/>
                <w:lang w:val="en-US" w:eastAsia="zh-CN"/>
              </w:rPr>
              <w:t>单位</w:t>
            </w:r>
            <w:r>
              <w:rPr>
                <w:rFonts w:ascii="Times New Roman" w:hAnsi="Times New Roman" w:eastAsia="黑体" w:cs="Times New Roman"/>
                <w:color w:val="auto"/>
                <w:sz w:val="24"/>
              </w:rPr>
              <w:t>：</w:t>
            </w:r>
          </w:p>
        </w:tc>
        <w:tc>
          <w:tcPr>
            <w:tcW w:w="5911" w:type="dxa"/>
            <w:vAlign w:val="center"/>
          </w:tcPr>
          <w:p>
            <w:pPr>
              <w:spacing w:before="240" w:after="60"/>
              <w:jc w:val="both"/>
              <w:outlineLvl w:val="9"/>
              <w:rPr>
                <w:rFonts w:cs="Times New Roman"/>
                <w:color w:val="auto"/>
                <w:sz w:val="36"/>
                <w:szCs w:val="36"/>
                <w:highlight w:val="none"/>
                <w:vertAlign w:val="baseline"/>
              </w:rPr>
            </w:pPr>
            <w:r>
              <w:rPr>
                <w:rFonts w:ascii="Times New Roman" w:hAnsi="Times New Roman" w:eastAsia="黑体" w:cs="Times New Roman"/>
                <w:color w:val="auto"/>
                <w:sz w:val="24"/>
              </w:rPr>
              <w:t xml:space="preserve">四川省建筑科学研究院有限公司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rPr>
          <w:trHeight w:val="567" w:hRule="atLeast"/>
        </w:trPr>
        <w:tc>
          <w:tcPr>
            <w:tcW w:w="2606" w:type="dxa"/>
            <w:vAlign w:val="center"/>
          </w:tcPr>
          <w:p>
            <w:pPr>
              <w:spacing w:before="240" w:after="60"/>
              <w:jc w:val="right"/>
              <w:outlineLvl w:val="9"/>
              <w:rPr>
                <w:rFonts w:ascii="Times New Roman" w:hAnsi="Times New Roman" w:eastAsia="黑体" w:cs="Times New Roman"/>
                <w:color w:val="auto"/>
                <w:sz w:val="24"/>
              </w:rPr>
            </w:pPr>
          </w:p>
        </w:tc>
        <w:tc>
          <w:tcPr>
            <w:tcW w:w="5911" w:type="dxa"/>
            <w:vAlign w:val="center"/>
          </w:tcPr>
          <w:p>
            <w:pPr>
              <w:spacing w:before="240" w:after="60"/>
              <w:jc w:val="both"/>
              <w:outlineLvl w:val="9"/>
              <w:rPr>
                <w:rFonts w:ascii="Times New Roman" w:hAnsi="Times New Roman" w:eastAsia="黑体" w:cs="Times New Roman"/>
                <w:color w:val="auto"/>
                <w:sz w:val="24"/>
              </w:rPr>
            </w:pPr>
            <w:bookmarkStart w:id="53" w:name="_Hlk116636410"/>
            <w:r>
              <w:rPr>
                <w:rFonts w:hint="eastAsia" w:ascii="Times New Roman" w:hAnsi="Times New Roman" w:eastAsia="黑体" w:cs="Times New Roman"/>
                <w:color w:val="auto"/>
                <w:sz w:val="24"/>
              </w:rPr>
              <w:t>四川省建设工程消防和勘察设计技术中心</w:t>
            </w:r>
            <w:bookmarkEnd w:id="53"/>
            <w:r>
              <w:rPr>
                <w:rFonts w:ascii="Times New Roman" w:hAnsi="Times New Roman" w:eastAsia="黑体" w:cs="Times New Roman"/>
                <w:color w:val="auto"/>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rPr>
          <w:trHeight w:val="567" w:hRule="atLeast"/>
        </w:trPr>
        <w:tc>
          <w:tcPr>
            <w:tcW w:w="2606" w:type="dxa"/>
            <w:vAlign w:val="center"/>
          </w:tcPr>
          <w:p>
            <w:pPr>
              <w:spacing w:before="240" w:after="60"/>
              <w:jc w:val="right"/>
              <w:outlineLvl w:val="9"/>
              <w:rPr>
                <w:rFonts w:ascii="Calibri" w:hAnsi="Calibri" w:eastAsia="宋体" w:cs="Times New Roman"/>
                <w:color w:val="auto"/>
                <w:kern w:val="2"/>
                <w:sz w:val="36"/>
                <w:szCs w:val="36"/>
                <w:highlight w:val="none"/>
                <w:vertAlign w:val="baseline"/>
                <w:lang w:val="en-US" w:eastAsia="zh-CN" w:bidi="ar-SA"/>
              </w:rPr>
            </w:pPr>
            <w:r>
              <w:rPr>
                <w:rFonts w:ascii="Times New Roman" w:hAnsi="Times New Roman" w:eastAsia="黑体" w:cs="Times New Roman"/>
                <w:color w:val="auto"/>
                <w:sz w:val="24"/>
              </w:rPr>
              <w:t>批准部门：</w:t>
            </w:r>
          </w:p>
        </w:tc>
        <w:tc>
          <w:tcPr>
            <w:tcW w:w="5911" w:type="dxa"/>
            <w:vAlign w:val="center"/>
          </w:tcPr>
          <w:p>
            <w:pPr>
              <w:spacing w:before="240" w:after="60"/>
              <w:jc w:val="both"/>
              <w:outlineLvl w:val="9"/>
              <w:rPr>
                <w:rFonts w:cs="Times New Roman"/>
                <w:color w:val="auto"/>
                <w:sz w:val="36"/>
                <w:szCs w:val="36"/>
                <w:highlight w:val="none"/>
                <w:vertAlign w:val="baseline"/>
              </w:rPr>
            </w:pPr>
            <w:r>
              <w:rPr>
                <w:rFonts w:ascii="Times New Roman" w:hAnsi="Times New Roman" w:eastAsia="黑体" w:cs="Times New Roman"/>
                <w:color w:val="auto"/>
                <w:sz w:val="24"/>
              </w:rPr>
              <w:t>四川省住房和城乡建设厅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rPr>
          <w:trHeight w:val="567" w:hRule="atLeast"/>
        </w:trPr>
        <w:tc>
          <w:tcPr>
            <w:tcW w:w="2606" w:type="dxa"/>
            <w:vAlign w:val="center"/>
          </w:tcPr>
          <w:p>
            <w:pPr>
              <w:spacing w:before="240" w:after="60"/>
              <w:jc w:val="right"/>
              <w:outlineLvl w:val="9"/>
              <w:rPr>
                <w:rFonts w:ascii="Calibri" w:hAnsi="Calibri" w:eastAsia="宋体" w:cs="Times New Roman"/>
                <w:color w:val="auto"/>
                <w:kern w:val="2"/>
                <w:sz w:val="36"/>
                <w:szCs w:val="36"/>
                <w:highlight w:val="none"/>
                <w:vertAlign w:val="baseline"/>
                <w:lang w:val="en-US" w:eastAsia="zh-CN" w:bidi="ar-SA"/>
              </w:rPr>
            </w:pPr>
            <w:r>
              <w:rPr>
                <w:rFonts w:ascii="Times New Roman" w:hAnsi="Times New Roman" w:eastAsia="黑体" w:cs="Times New Roman"/>
                <w:color w:val="auto"/>
                <w:sz w:val="24"/>
              </w:rPr>
              <w:t>施行日期：</w:t>
            </w:r>
          </w:p>
        </w:tc>
        <w:tc>
          <w:tcPr>
            <w:tcW w:w="5911" w:type="dxa"/>
            <w:vAlign w:val="center"/>
          </w:tcPr>
          <w:p>
            <w:pPr>
              <w:spacing w:before="240" w:after="60"/>
              <w:jc w:val="both"/>
              <w:outlineLvl w:val="9"/>
              <w:rPr>
                <w:rFonts w:cs="Times New Roman"/>
                <w:color w:val="auto"/>
                <w:sz w:val="36"/>
                <w:szCs w:val="36"/>
                <w:highlight w:val="none"/>
                <w:vertAlign w:val="baseline"/>
              </w:rPr>
            </w:pPr>
            <w:r>
              <w:rPr>
                <w:rFonts w:ascii="Times New Roman" w:hAnsi="Times New Roman"/>
                <w:sz w:val="28"/>
                <w:szCs w:val="28"/>
              </w:rPr>
              <w:t>202X年xx月xx日</w:t>
            </w:r>
          </w:p>
        </w:tc>
      </w:tr>
    </w:tbl>
    <w:p>
      <w:pPr>
        <w:pStyle w:val="101"/>
        <w:widowControl/>
        <w:numPr>
          <w:ilvl w:val="0"/>
          <w:numId w:val="0"/>
        </w:numPr>
        <w:shd w:val="clear" w:color="FFFFFF" w:fill="FFFFFF"/>
        <w:tabs>
          <w:tab w:val="center" w:pos="4200"/>
          <w:tab w:val="right" w:pos="8400"/>
        </w:tabs>
        <w:spacing w:before="156" w:beforeLines="50" w:after="560" w:line="360" w:lineRule="auto"/>
        <w:ind w:right="-2" w:firstLine="3057" w:firstLineChars="1092"/>
        <w:outlineLvl w:val="9"/>
        <w:rPr>
          <w:color w:val="auto"/>
          <w:sz w:val="28"/>
          <w:szCs w:val="28"/>
          <w:highlight w:val="none"/>
        </w:rPr>
      </w:pPr>
    </w:p>
    <w:p>
      <w:pPr>
        <w:pStyle w:val="101"/>
        <w:widowControl/>
        <w:numPr>
          <w:ilvl w:val="0"/>
          <w:numId w:val="0"/>
        </w:numPr>
        <w:shd w:val="clear" w:color="FFFFFF" w:fill="FFFFFF"/>
        <w:tabs>
          <w:tab w:val="center" w:pos="4200"/>
          <w:tab w:val="right" w:pos="8400"/>
        </w:tabs>
        <w:spacing w:before="156" w:beforeLines="50" w:after="560" w:line="360" w:lineRule="auto"/>
        <w:ind w:right="-2"/>
        <w:outlineLvl w:val="9"/>
        <w:rPr>
          <w:rFonts w:eastAsia="黑体"/>
          <w:color w:val="auto"/>
          <w:sz w:val="24"/>
          <w:highlight w:val="none"/>
        </w:rPr>
      </w:pPr>
    </w:p>
    <w:p>
      <w:pPr>
        <w:tabs>
          <w:tab w:val="center" w:pos="4200"/>
          <w:tab w:val="right" w:pos="8400"/>
        </w:tabs>
        <w:spacing w:line="360" w:lineRule="auto"/>
        <w:ind w:right="-2"/>
        <w:jc w:val="center"/>
        <w:rPr>
          <w:rFonts w:ascii="Times New Roman" w:hAnsi="Times New Roman" w:eastAsia="黑体" w:cs="Times New Roman"/>
          <w:color w:val="auto"/>
          <w:sz w:val="24"/>
          <w:highlight w:val="none"/>
        </w:rPr>
      </w:pPr>
      <w:bookmarkStart w:id="54" w:name="_Toc261597618"/>
      <w:bookmarkStart w:id="55" w:name="_Toc262025715"/>
      <w:bookmarkStart w:id="56" w:name="_Toc258945390"/>
      <w:bookmarkStart w:id="57" w:name="_Toc268531098"/>
      <w:bookmarkStart w:id="58" w:name="_Toc262026332"/>
      <w:bookmarkStart w:id="59" w:name="_Toc261595538"/>
      <w:bookmarkStart w:id="60" w:name="_Toc262026161"/>
      <w:bookmarkStart w:id="61" w:name="_Toc261276416"/>
      <w:r>
        <w:rPr>
          <w:rFonts w:hint="eastAsia" w:ascii="Times New Roman" w:hAnsi="Times New Roman" w:eastAsia="黑体" w:cs="Times New Roman"/>
          <w:color w:val="auto"/>
          <w:sz w:val="24"/>
          <w:highlight w:val="none"/>
        </w:rPr>
        <w:t>X</w:t>
      </w:r>
      <w:r>
        <w:rPr>
          <w:rFonts w:ascii="Times New Roman" w:hAnsi="Times New Roman" w:eastAsia="黑体" w:cs="Times New Roman"/>
          <w:color w:val="auto"/>
          <w:sz w:val="24"/>
          <w:highlight w:val="none"/>
        </w:rPr>
        <w:t>XX</w:t>
      </w:r>
    </w:p>
    <w:p>
      <w:pPr>
        <w:tabs>
          <w:tab w:val="center" w:pos="4200"/>
          <w:tab w:val="right" w:pos="8400"/>
        </w:tabs>
        <w:spacing w:line="360" w:lineRule="auto"/>
        <w:ind w:right="-2"/>
        <w:jc w:val="center"/>
        <w:rPr>
          <w:rFonts w:hint="eastAsia" w:ascii="Times New Roman" w:hAnsi="Times New Roman" w:eastAsia="黑体" w:cs="Times New Roman"/>
          <w:color w:val="auto"/>
          <w:sz w:val="24"/>
          <w:highlight w:val="none"/>
        </w:rPr>
      </w:pPr>
      <w:r>
        <w:rPr>
          <w:rFonts w:hint="eastAsia" w:ascii="Times New Roman" w:hAnsi="Times New Roman" w:eastAsia="黑体" w:cs="Times New Roman"/>
          <w:color w:val="auto"/>
          <w:sz w:val="24"/>
          <w:highlight w:val="none"/>
        </w:rPr>
        <w:t>20</w:t>
      </w:r>
      <w:r>
        <w:rPr>
          <w:rFonts w:hint="eastAsia" w:ascii="Times New Roman" w:hAnsi="Times New Roman" w:eastAsia="黑体" w:cs="Times New Roman"/>
          <w:color w:val="auto"/>
          <w:sz w:val="24"/>
          <w:highlight w:val="none"/>
          <w:lang w:val="en-US" w:eastAsia="zh-CN"/>
        </w:rPr>
        <w:t>2X</w:t>
      </w:r>
      <w:r>
        <w:rPr>
          <w:rFonts w:hint="eastAsia" w:ascii="Times New Roman" w:hAnsi="Times New Roman" w:eastAsia="黑体" w:cs="Times New Roman"/>
          <w:color w:val="auto"/>
          <w:sz w:val="24"/>
          <w:highlight w:val="none"/>
        </w:rPr>
        <w:t xml:space="preserve">-XX-XX </w:t>
      </w:r>
      <w:bookmarkEnd w:id="54"/>
      <w:bookmarkEnd w:id="55"/>
      <w:bookmarkEnd w:id="56"/>
      <w:bookmarkEnd w:id="57"/>
      <w:bookmarkEnd w:id="58"/>
      <w:bookmarkEnd w:id="59"/>
      <w:bookmarkEnd w:id="60"/>
      <w:bookmarkEnd w:id="61"/>
      <w:r>
        <w:rPr>
          <w:rFonts w:hint="eastAsia" w:ascii="Times New Roman" w:hAnsi="Times New Roman" w:eastAsia="黑体" w:cs="Times New Roman"/>
          <w:color w:val="auto"/>
          <w:sz w:val="24"/>
          <w:highlight w:val="none"/>
        </w:rPr>
        <w:t xml:space="preserve">   成 都</w:t>
      </w:r>
    </w:p>
    <w:bookmarkEnd w:id="0"/>
    <w:bookmarkEnd w:id="1"/>
    <w:bookmarkEnd w:id="2"/>
    <w:bookmarkEnd w:id="3"/>
    <w:bookmarkEnd w:id="4"/>
    <w:bookmarkEnd w:id="5"/>
    <w:bookmarkEnd w:id="6"/>
    <w:p>
      <w:pPr>
        <w:pageBreakBefore/>
        <w:jc w:val="center"/>
        <w:rPr>
          <w:rFonts w:ascii="Times New Roman" w:hAnsi="Times New Roman" w:eastAsia="黑体"/>
          <w:color w:val="auto"/>
          <w:sz w:val="32"/>
          <w:szCs w:val="32"/>
          <w:highlight w:val="none"/>
        </w:rPr>
      </w:pPr>
    </w:p>
    <w:p>
      <w:pPr>
        <w:jc w:val="center"/>
        <w:rPr>
          <w:rFonts w:ascii="Times New Roman" w:hAnsi="Times New Roman"/>
          <w:b/>
          <w:color w:val="auto"/>
          <w:sz w:val="28"/>
          <w:szCs w:val="28"/>
          <w:highlight w:val="none"/>
        </w:rPr>
      </w:pPr>
      <w:r>
        <w:rPr>
          <w:rFonts w:ascii="Times New Roman" w:hAnsi="Times New Roman"/>
          <w:b/>
          <w:color w:val="auto"/>
          <w:sz w:val="28"/>
          <w:szCs w:val="28"/>
          <w:highlight w:val="none"/>
        </w:rPr>
        <w:t>前</w:t>
      </w:r>
      <w:r>
        <w:rPr>
          <w:rFonts w:hint="eastAsia" w:ascii="Times New Roman" w:hAnsi="Times New Roman"/>
          <w:b/>
          <w:color w:val="auto"/>
          <w:sz w:val="28"/>
          <w:szCs w:val="28"/>
          <w:highlight w:val="none"/>
        </w:rPr>
        <w:t xml:space="preserve"> </w:t>
      </w:r>
      <w:r>
        <w:rPr>
          <w:rFonts w:ascii="Times New Roman" w:hAnsi="Times New Roman"/>
          <w:b/>
          <w:color w:val="auto"/>
          <w:sz w:val="28"/>
          <w:szCs w:val="28"/>
          <w:highlight w:val="none"/>
        </w:rPr>
        <w:t xml:space="preserve"> 言</w:t>
      </w:r>
    </w:p>
    <w:p>
      <w:pPr>
        <w:spacing w:line="360" w:lineRule="auto"/>
        <w:ind w:firstLine="480" w:firstLineChars="200"/>
        <w:jc w:val="left"/>
        <w:rPr>
          <w:rFonts w:hint="eastAsia" w:ascii="Times New Roman" w:hAnsi="Times New Roman"/>
          <w:color w:val="auto"/>
          <w:sz w:val="24"/>
          <w:szCs w:val="24"/>
          <w:highlight w:val="none"/>
          <w:lang w:val="zh-CN"/>
        </w:rPr>
      </w:pPr>
    </w:p>
    <w:p>
      <w:pPr>
        <w:spacing w:line="360" w:lineRule="auto"/>
        <w:ind w:firstLine="480" w:firstLineChars="200"/>
        <w:jc w:val="both"/>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本</w:t>
      </w:r>
      <w:r>
        <w:rPr>
          <w:rFonts w:hint="eastAsia" w:ascii="Times New Roman" w:hAnsi="Times New Roman"/>
          <w:color w:val="auto"/>
          <w:sz w:val="24"/>
          <w:szCs w:val="24"/>
          <w:highlight w:val="none"/>
          <w:lang w:val="en-US" w:eastAsia="zh-CN"/>
        </w:rPr>
        <w:t>标准</w:t>
      </w:r>
      <w:r>
        <w:rPr>
          <w:rFonts w:ascii="Times New Roman" w:hAnsi="Times New Roman"/>
          <w:color w:val="auto"/>
          <w:sz w:val="24"/>
          <w:szCs w:val="24"/>
          <w:highlight w:val="none"/>
          <w:lang w:val="zh-CN"/>
        </w:rPr>
        <w:t>是根据</w:t>
      </w:r>
      <w:bookmarkStart w:id="62" w:name="OLE_LINK31"/>
      <w:r>
        <w:rPr>
          <w:rFonts w:hint="eastAsia" w:ascii="Times New Roman" w:hAnsi="Times New Roman"/>
          <w:color w:val="auto"/>
          <w:sz w:val="24"/>
          <w:szCs w:val="24"/>
          <w:highlight w:val="none"/>
          <w:lang w:val="zh-CN"/>
        </w:rPr>
        <w:t>《四川省住房和城乡建设厅关于下达2024年工程建设地方标准</w:t>
      </w:r>
      <w:r>
        <w:rPr>
          <w:rFonts w:hint="eastAsia" w:ascii="微软雅黑" w:hAnsi="微软雅黑" w:eastAsia="微软雅黑" w:cs="微软雅黑"/>
          <w:color w:val="auto"/>
          <w:sz w:val="24"/>
          <w:szCs w:val="24"/>
          <w:highlight w:val="none"/>
          <w:lang w:val="zh-CN"/>
        </w:rPr>
        <w:t>〈</w:t>
      </w:r>
      <w:r>
        <w:rPr>
          <w:rFonts w:hint="eastAsia" w:ascii="Times New Roman" w:hAnsi="Times New Roman"/>
          <w:color w:val="auto"/>
          <w:sz w:val="24"/>
          <w:szCs w:val="24"/>
          <w:highlight w:val="none"/>
          <w:lang w:val="zh-CN"/>
        </w:rPr>
        <w:t>四川省建筑垃圾分类减量及资源化利用技术标准</w:t>
      </w:r>
      <w:r>
        <w:rPr>
          <w:rFonts w:hint="eastAsia" w:ascii="微软雅黑" w:hAnsi="微软雅黑" w:eastAsia="微软雅黑" w:cs="微软雅黑"/>
          <w:color w:val="auto"/>
          <w:sz w:val="24"/>
          <w:szCs w:val="24"/>
          <w:highlight w:val="none"/>
          <w:lang w:val="zh-CN"/>
        </w:rPr>
        <w:t>〉</w:t>
      </w:r>
      <w:r>
        <w:rPr>
          <w:rFonts w:hint="eastAsia" w:ascii="Times New Roman" w:hAnsi="Times New Roman"/>
          <w:color w:val="auto"/>
          <w:sz w:val="24"/>
          <w:szCs w:val="24"/>
          <w:highlight w:val="none"/>
          <w:lang w:val="zh-CN"/>
        </w:rPr>
        <w:t>制定计划的通知》（川建标函</w:t>
      </w:r>
      <w:r>
        <w:rPr>
          <w:rFonts w:hint="eastAsia" w:ascii="Times New Roman" w:hAnsi="Times New Roman"/>
          <w:color w:val="auto"/>
          <w:sz w:val="24"/>
          <w:szCs w:val="24"/>
          <w:highlight w:val="none"/>
          <w:lang w:val="zh-CN" w:eastAsia="zh-CN"/>
        </w:rPr>
        <w:t>〔20</w:t>
      </w:r>
      <w:r>
        <w:rPr>
          <w:rFonts w:hint="eastAsia" w:ascii="Times New Roman" w:hAnsi="Times New Roman"/>
          <w:color w:val="auto"/>
          <w:sz w:val="24"/>
          <w:szCs w:val="24"/>
          <w:highlight w:val="none"/>
          <w:lang w:val="en-US" w:eastAsia="zh-CN"/>
        </w:rPr>
        <w:t>24</w:t>
      </w:r>
      <w:r>
        <w:rPr>
          <w:rFonts w:hint="eastAsia" w:ascii="Times New Roman" w:hAnsi="Times New Roman"/>
          <w:color w:val="auto"/>
          <w:sz w:val="24"/>
          <w:szCs w:val="24"/>
          <w:highlight w:val="none"/>
          <w:lang w:val="zh-CN" w:eastAsia="zh-CN"/>
        </w:rPr>
        <w:t>〕</w:t>
      </w:r>
      <w:r>
        <w:rPr>
          <w:rFonts w:hint="eastAsia" w:ascii="Times New Roman" w:hAnsi="Times New Roman"/>
          <w:color w:val="auto"/>
          <w:sz w:val="24"/>
          <w:szCs w:val="24"/>
          <w:highlight w:val="none"/>
          <w:lang w:val="en-US" w:eastAsia="zh-CN"/>
        </w:rPr>
        <w:t>2406</w:t>
      </w:r>
      <w:r>
        <w:rPr>
          <w:rFonts w:hint="eastAsia" w:ascii="Times New Roman" w:hAnsi="Times New Roman"/>
          <w:color w:val="auto"/>
          <w:sz w:val="24"/>
          <w:szCs w:val="24"/>
          <w:highlight w:val="none"/>
          <w:lang w:val="zh-CN"/>
        </w:rPr>
        <w:t>号）的</w:t>
      </w:r>
      <w:r>
        <w:rPr>
          <w:rFonts w:ascii="Times New Roman" w:hAnsi="Times New Roman"/>
          <w:color w:val="auto"/>
          <w:sz w:val="24"/>
          <w:szCs w:val="24"/>
          <w:highlight w:val="none"/>
          <w:lang w:val="zh-CN"/>
        </w:rPr>
        <w:t>要求</w:t>
      </w:r>
      <w:bookmarkEnd w:id="62"/>
      <w:r>
        <w:rPr>
          <w:rFonts w:ascii="Times New Roman" w:hAnsi="Times New Roman"/>
          <w:color w:val="auto"/>
          <w:sz w:val="24"/>
          <w:szCs w:val="24"/>
          <w:highlight w:val="none"/>
          <w:lang w:val="zh-CN"/>
        </w:rPr>
        <w:t>，由四川省建筑科学研究院</w:t>
      </w:r>
      <w:r>
        <w:rPr>
          <w:rFonts w:hint="eastAsia" w:ascii="Times New Roman" w:hAnsi="Times New Roman"/>
          <w:color w:val="auto"/>
          <w:sz w:val="24"/>
          <w:szCs w:val="24"/>
          <w:highlight w:val="none"/>
          <w:lang w:val="zh-CN"/>
        </w:rPr>
        <w:t>有限公司、</w:t>
      </w:r>
      <w:r>
        <w:rPr>
          <w:rFonts w:hint="default" w:ascii="Times New Roman" w:hAnsi="Times New Roman" w:eastAsia="宋体" w:cs="Times New Roman"/>
          <w:color w:val="auto"/>
          <w:sz w:val="24"/>
          <w:szCs w:val="24"/>
          <w:highlight w:val="none"/>
          <w:lang w:val="zh-CN"/>
        </w:rPr>
        <w:t>四川省建设工程消防和勘察设计技术中心</w:t>
      </w:r>
      <w:r>
        <w:rPr>
          <w:rFonts w:ascii="Times New Roman" w:hAnsi="Times New Roman"/>
          <w:color w:val="auto"/>
          <w:sz w:val="24"/>
          <w:szCs w:val="24"/>
          <w:highlight w:val="none"/>
          <w:lang w:val="zh-CN"/>
        </w:rPr>
        <w:t>会同有关单位</w:t>
      </w:r>
      <w:r>
        <w:rPr>
          <w:rFonts w:hint="eastAsia" w:ascii="Times New Roman" w:hAnsi="Times New Roman"/>
          <w:color w:val="auto"/>
          <w:sz w:val="24"/>
          <w:szCs w:val="24"/>
          <w:highlight w:val="none"/>
          <w:lang w:val="zh-CN"/>
        </w:rPr>
        <w:t>共同编制完成。</w:t>
      </w:r>
    </w:p>
    <w:p>
      <w:pPr>
        <w:spacing w:line="360" w:lineRule="auto"/>
        <w:ind w:firstLine="480" w:firstLineChars="20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标准编制组经广泛调查研究，认真总结实践经验，参考国内</w:t>
      </w:r>
      <w:r>
        <w:rPr>
          <w:rFonts w:hint="eastAsia" w:ascii="Times New Roman" w:hAnsi="Times New Roman"/>
          <w:color w:val="auto"/>
          <w:sz w:val="24"/>
          <w:szCs w:val="24"/>
          <w:highlight w:val="none"/>
          <w:lang w:val="en-US" w:eastAsia="zh-CN"/>
        </w:rPr>
        <w:t>相关</w:t>
      </w:r>
      <w:r>
        <w:rPr>
          <w:rFonts w:ascii="Times New Roman" w:hAnsi="Times New Roman"/>
          <w:color w:val="auto"/>
          <w:sz w:val="24"/>
          <w:szCs w:val="24"/>
          <w:highlight w:val="none"/>
          <w:lang w:val="zh-CN"/>
        </w:rPr>
        <w:t>标准，并在广泛征求意见的基础上，制定本</w:t>
      </w:r>
      <w:r>
        <w:rPr>
          <w:rFonts w:hint="default" w:ascii="Times New Roman" w:hAnsi="Times New Roman"/>
          <w:color w:val="auto"/>
          <w:sz w:val="24"/>
          <w:szCs w:val="24"/>
          <w:highlight w:val="none"/>
          <w:lang w:val="zh-CN"/>
        </w:rPr>
        <w:t>标准</w:t>
      </w:r>
      <w:r>
        <w:rPr>
          <w:rFonts w:ascii="Times New Roman" w:hAnsi="Times New Roman"/>
          <w:color w:val="auto"/>
          <w:sz w:val="24"/>
          <w:szCs w:val="24"/>
          <w:highlight w:val="none"/>
          <w:lang w:val="zh-CN"/>
        </w:rPr>
        <w:t>。</w:t>
      </w:r>
    </w:p>
    <w:p>
      <w:pPr>
        <w:spacing w:line="360" w:lineRule="auto"/>
        <w:ind w:firstLine="480" w:firstLineChars="200"/>
        <w:jc w:val="left"/>
        <w:rPr>
          <w:rFonts w:hint="eastAsia" w:ascii="Times New Roman" w:hAnsi="Times New Roman"/>
          <w:color w:val="auto"/>
          <w:sz w:val="24"/>
          <w:szCs w:val="24"/>
          <w:highlight w:val="none"/>
          <w:lang w:val="zh-CN"/>
        </w:rPr>
      </w:pPr>
      <w:r>
        <w:rPr>
          <w:rFonts w:ascii="Times New Roman" w:hAnsi="Times New Roman"/>
          <w:color w:val="auto"/>
          <w:sz w:val="24"/>
          <w:szCs w:val="24"/>
          <w:highlight w:val="none"/>
          <w:lang w:val="zh-CN"/>
        </w:rPr>
        <w:t>本标准共分</w:t>
      </w:r>
      <w:r>
        <w:rPr>
          <w:rFonts w:hint="eastAsia" w:ascii="Times New Roman" w:hAnsi="Times New Roman"/>
          <w:color w:val="auto"/>
          <w:sz w:val="24"/>
          <w:szCs w:val="24"/>
          <w:highlight w:val="none"/>
          <w:lang w:val="en-US" w:eastAsia="zh-CN"/>
        </w:rPr>
        <w:t>7</w:t>
      </w:r>
      <w:r>
        <w:rPr>
          <w:rFonts w:ascii="Times New Roman" w:hAnsi="Times New Roman"/>
          <w:color w:val="auto"/>
          <w:sz w:val="24"/>
          <w:szCs w:val="24"/>
          <w:highlight w:val="none"/>
          <w:lang w:val="zh-CN"/>
        </w:rPr>
        <w:t>章，主要技术内容是：</w:t>
      </w:r>
      <w:r>
        <w:rPr>
          <w:rFonts w:hint="eastAsia" w:ascii="Times New Roman" w:hAnsi="Times New Roman"/>
          <w:color w:val="auto"/>
          <w:sz w:val="24"/>
          <w:szCs w:val="24"/>
          <w:highlight w:val="none"/>
          <w:lang w:val="zh-CN"/>
        </w:rPr>
        <w:t>1总则；2术语；3基本规定；4源头减量；5分类收集；6就地利用；7</w:t>
      </w:r>
      <w:r>
        <w:rPr>
          <w:rFonts w:hint="eastAsia" w:ascii="Times New Roman" w:hAnsi="Times New Roman"/>
          <w:color w:val="auto"/>
          <w:sz w:val="24"/>
          <w:szCs w:val="24"/>
          <w:highlight w:val="none"/>
          <w:lang w:val="en-US" w:eastAsia="zh-CN"/>
        </w:rPr>
        <w:t>场外</w:t>
      </w:r>
      <w:r>
        <w:rPr>
          <w:rFonts w:hint="eastAsia" w:ascii="Times New Roman" w:hAnsi="Times New Roman"/>
          <w:color w:val="auto"/>
          <w:sz w:val="24"/>
          <w:szCs w:val="24"/>
          <w:highlight w:val="none"/>
          <w:lang w:val="en-US"/>
        </w:rPr>
        <w:t>资源化利用及</w:t>
      </w:r>
      <w:r>
        <w:rPr>
          <w:rFonts w:hint="eastAsia" w:ascii="Times New Roman" w:hAnsi="Times New Roman"/>
          <w:color w:val="auto"/>
          <w:sz w:val="24"/>
          <w:szCs w:val="24"/>
          <w:highlight w:val="none"/>
          <w:lang w:val="en-US" w:eastAsia="zh-CN"/>
        </w:rPr>
        <w:t>处置</w:t>
      </w:r>
      <w:r>
        <w:rPr>
          <w:rFonts w:hint="eastAsia" w:ascii="Times New Roman" w:hAnsi="Times New Roman"/>
          <w:color w:val="auto"/>
          <w:sz w:val="24"/>
          <w:szCs w:val="24"/>
          <w:highlight w:val="none"/>
          <w:lang w:val="zh-CN"/>
        </w:rPr>
        <w:t>。</w:t>
      </w:r>
    </w:p>
    <w:p>
      <w:pPr>
        <w:spacing w:line="360" w:lineRule="auto"/>
        <w:ind w:firstLine="480" w:firstLineChars="20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rPr>
        <w:t>本标准</w:t>
      </w:r>
      <w:r>
        <w:rPr>
          <w:rFonts w:ascii="Times New Roman" w:hAnsi="Times New Roman"/>
          <w:color w:val="auto"/>
          <w:sz w:val="24"/>
          <w:szCs w:val="24"/>
          <w:highlight w:val="none"/>
          <w:lang w:val="zh-CN"/>
        </w:rPr>
        <w:t>由</w:t>
      </w:r>
      <w:r>
        <w:rPr>
          <w:rFonts w:ascii="Times New Roman" w:hAnsi="Times New Roman"/>
          <w:color w:val="auto"/>
          <w:sz w:val="24"/>
          <w:szCs w:val="24"/>
          <w:highlight w:val="none"/>
        </w:rPr>
        <w:t>四川省住房和城乡建设厅</w:t>
      </w:r>
      <w:r>
        <w:rPr>
          <w:rFonts w:ascii="Times New Roman" w:hAnsi="Times New Roman"/>
          <w:color w:val="auto"/>
          <w:sz w:val="24"/>
          <w:szCs w:val="24"/>
          <w:highlight w:val="none"/>
          <w:lang w:val="zh-CN"/>
        </w:rPr>
        <w:t>负责管理，由四川省建筑科学研究院有限公司负责具体技术内容的解释。</w:t>
      </w:r>
      <w:r>
        <w:rPr>
          <w:rFonts w:hint="eastAsia" w:ascii="Times New Roman" w:hAnsi="Times New Roman"/>
          <w:color w:val="auto"/>
          <w:sz w:val="24"/>
          <w:szCs w:val="24"/>
          <w:highlight w:val="none"/>
          <w:lang w:val="zh-CN"/>
        </w:rPr>
        <w:t>在</w:t>
      </w:r>
      <w:r>
        <w:rPr>
          <w:rFonts w:ascii="Times New Roman" w:hAnsi="Times New Roman"/>
          <w:color w:val="auto"/>
          <w:sz w:val="24"/>
          <w:szCs w:val="24"/>
          <w:highlight w:val="none"/>
          <w:lang w:val="zh-CN"/>
        </w:rPr>
        <w:t>执行</w:t>
      </w:r>
      <w:r>
        <w:rPr>
          <w:rFonts w:hint="eastAsia" w:ascii="Times New Roman" w:hAnsi="Times New Roman"/>
          <w:color w:val="auto"/>
          <w:sz w:val="24"/>
          <w:szCs w:val="24"/>
          <w:highlight w:val="none"/>
          <w:lang w:val="zh-CN"/>
        </w:rPr>
        <w:t>本标准</w:t>
      </w:r>
      <w:r>
        <w:rPr>
          <w:rFonts w:ascii="Times New Roman" w:hAnsi="Times New Roman"/>
          <w:color w:val="auto"/>
          <w:sz w:val="24"/>
          <w:szCs w:val="24"/>
          <w:highlight w:val="none"/>
          <w:lang w:val="zh-CN"/>
        </w:rPr>
        <w:t>过程中如有意见或建议，请寄送</w:t>
      </w:r>
      <w:r>
        <w:rPr>
          <w:rFonts w:hint="eastAsia" w:ascii="Times New Roman" w:hAnsi="Times New Roman"/>
          <w:color w:val="auto"/>
          <w:sz w:val="24"/>
          <w:szCs w:val="24"/>
          <w:highlight w:val="none"/>
          <w:lang w:val="zh-CN"/>
        </w:rPr>
        <w:t>至</w:t>
      </w:r>
      <w:r>
        <w:rPr>
          <w:rFonts w:ascii="Times New Roman" w:hAnsi="Times New Roman"/>
          <w:color w:val="auto"/>
          <w:sz w:val="24"/>
          <w:szCs w:val="24"/>
          <w:highlight w:val="none"/>
          <w:lang w:val="zh-CN"/>
        </w:rPr>
        <w:t>四川省建筑科学研究院有限公司（地址：四川省成都市一环路北三段55号</w:t>
      </w:r>
      <w:r>
        <w:rPr>
          <w:rFonts w:hint="eastAsia" w:ascii="Times New Roman" w:hAnsi="Times New Roman"/>
          <w:color w:val="auto"/>
          <w:sz w:val="24"/>
          <w:szCs w:val="24"/>
          <w:highlight w:val="none"/>
          <w:lang w:val="zh-CN"/>
        </w:rPr>
        <w:t>；</w:t>
      </w:r>
      <w:r>
        <w:rPr>
          <w:rFonts w:ascii="Times New Roman" w:hAnsi="Times New Roman"/>
          <w:color w:val="auto"/>
          <w:sz w:val="24"/>
          <w:szCs w:val="24"/>
          <w:highlight w:val="none"/>
          <w:lang w:val="zh-CN"/>
        </w:rPr>
        <w:t>邮编：61008</w:t>
      </w:r>
      <w:r>
        <w:rPr>
          <w:rFonts w:ascii="Times New Roman" w:hAnsi="Times New Roman"/>
          <w:color w:val="auto"/>
          <w:sz w:val="24"/>
          <w:szCs w:val="24"/>
          <w:highlight w:val="none"/>
        </w:rPr>
        <w:t>1</w:t>
      </w:r>
      <w:r>
        <w:rPr>
          <w:rFonts w:hint="eastAsia" w:ascii="Times New Roman" w:hAnsi="Times New Roman"/>
          <w:color w:val="auto"/>
          <w:sz w:val="24"/>
          <w:szCs w:val="24"/>
          <w:highlight w:val="none"/>
          <w:lang w:val="zh-CN"/>
        </w:rPr>
        <w:t>；邮箱：</w:t>
      </w:r>
      <w:r>
        <w:rPr>
          <w:rFonts w:hint="eastAsia"/>
          <w:color w:val="auto"/>
          <w:highlight w:val="none"/>
          <w:lang w:val="en-US" w:eastAsia="zh-CN"/>
        </w:rPr>
        <w:fldChar w:fldCharType="begin"/>
      </w:r>
      <w:r>
        <w:rPr>
          <w:rFonts w:hint="eastAsia"/>
          <w:color w:val="auto"/>
          <w:highlight w:val="none"/>
          <w:lang w:val="en-US" w:eastAsia="zh-CN"/>
        </w:rPr>
        <w:instrText xml:space="preserve"> HYPERLINK "mailto:37935011@qq.com" </w:instrText>
      </w:r>
      <w:r>
        <w:rPr>
          <w:rFonts w:hint="eastAsia"/>
          <w:color w:val="auto"/>
          <w:highlight w:val="none"/>
          <w:lang w:val="en-US" w:eastAsia="zh-CN"/>
        </w:rPr>
        <w:fldChar w:fldCharType="separate"/>
      </w:r>
      <w:r>
        <w:rPr>
          <w:rStyle w:val="37"/>
          <w:rFonts w:hint="eastAsia"/>
          <w:color w:val="auto"/>
          <w:highlight w:val="none"/>
          <w:lang w:val="en-US" w:eastAsia="zh-CN"/>
        </w:rPr>
        <w:t>37935011@qq.com</w:t>
      </w:r>
      <w:r>
        <w:rPr>
          <w:rFonts w:hint="eastAsia"/>
          <w:color w:val="auto"/>
          <w:highlight w:val="none"/>
          <w:lang w:val="en-US" w:eastAsia="zh-CN"/>
        </w:rPr>
        <w:fldChar w:fldCharType="end"/>
      </w:r>
      <w:r>
        <w:rPr>
          <w:rFonts w:hint="eastAsia" w:ascii="Times New Roman" w:hAnsi="Times New Roman"/>
          <w:color w:val="auto"/>
          <w:sz w:val="24"/>
          <w:szCs w:val="24"/>
          <w:highlight w:val="none"/>
        </w:rPr>
        <w:t>；</w:t>
      </w:r>
      <w:r>
        <w:rPr>
          <w:rFonts w:ascii="Times New Roman" w:hAnsi="Times New Roman"/>
          <w:color w:val="auto"/>
          <w:sz w:val="24"/>
          <w:szCs w:val="24"/>
          <w:highlight w:val="none"/>
          <w:lang w:val="zh-CN"/>
        </w:rPr>
        <w:t>电话：028-8337</w:t>
      </w:r>
      <w:r>
        <w:rPr>
          <w:rFonts w:hint="eastAsia" w:ascii="Times New Roman" w:hAnsi="Times New Roman"/>
          <w:color w:val="auto"/>
          <w:sz w:val="24"/>
          <w:szCs w:val="24"/>
          <w:highlight w:val="none"/>
        </w:rPr>
        <w:t>2502</w:t>
      </w: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zh-CN"/>
        </w:rPr>
        <w:t>，以便今后修订时参考</w:t>
      </w:r>
      <w:r>
        <w:rPr>
          <w:rFonts w:ascii="Times New Roman" w:hAnsi="Times New Roman"/>
          <w:color w:val="auto"/>
          <w:sz w:val="24"/>
          <w:szCs w:val="24"/>
          <w:highlight w:val="none"/>
          <w:lang w:val="zh-CN"/>
        </w:rPr>
        <w:t>。</w:t>
      </w:r>
    </w:p>
    <w:tbl>
      <w:tblPr>
        <w:tblStyle w:val="31"/>
        <w:tblW w:w="0" w:type="auto"/>
        <w:tblInd w:w="392" w:type="dxa"/>
        <w:tblLayout w:type="autofit"/>
        <w:tblCellMar>
          <w:top w:w="0" w:type="dxa"/>
          <w:left w:w="108" w:type="dxa"/>
          <w:bottom w:w="0" w:type="dxa"/>
          <w:right w:w="108" w:type="dxa"/>
        </w:tblCellMar>
      </w:tblPr>
      <w:tblGrid>
        <w:gridCol w:w="1783"/>
        <w:gridCol w:w="6342"/>
      </w:tblGrid>
      <w:tr>
        <w:tblPrEx>
          <w:tblCellMar>
            <w:top w:w="0" w:type="dxa"/>
            <w:left w:w="108" w:type="dxa"/>
            <w:bottom w:w="0" w:type="dxa"/>
            <w:right w:w="108" w:type="dxa"/>
          </w:tblCellMar>
        </w:tblPrEx>
        <w:trPr>
          <w:trHeight w:val="624" w:hRule="atLeast"/>
        </w:trPr>
        <w:tc>
          <w:tcPr>
            <w:tcW w:w="1783" w:type="dxa"/>
            <w:shd w:val="clear" w:color="auto" w:fill="auto"/>
            <w:noWrap w:val="0"/>
            <w:vAlign w:val="center"/>
          </w:tcPr>
          <w:p>
            <w:pPr>
              <w:autoSpaceDE w:val="0"/>
              <w:autoSpaceDN w:val="0"/>
              <w:adjustRightInd w:val="0"/>
              <w:jc w:val="center"/>
              <w:rPr>
                <w:rFonts w:ascii="黑体" w:hAnsi="黑体"/>
                <w:b/>
                <w:bCs/>
                <w:color w:val="auto"/>
                <w:sz w:val="24"/>
                <w:szCs w:val="24"/>
                <w:highlight w:val="none"/>
              </w:rPr>
            </w:pPr>
            <w:r>
              <w:rPr>
                <w:rFonts w:hint="eastAsia" w:ascii="黑体" w:hAnsi="黑体"/>
                <w:b/>
                <w:bCs/>
                <w:color w:val="auto"/>
                <w:sz w:val="24"/>
                <w:szCs w:val="24"/>
                <w:highlight w:val="none"/>
              </w:rPr>
              <w:t>主编单位</w:t>
            </w:r>
            <w:r>
              <w:rPr>
                <w:rFonts w:hint="eastAsia"/>
                <w:b/>
                <w:bCs/>
                <w:color w:val="auto"/>
                <w:sz w:val="24"/>
                <w:szCs w:val="24"/>
                <w:highlight w:val="none"/>
              </w:rPr>
              <w:t>：</w:t>
            </w:r>
          </w:p>
        </w:tc>
        <w:tc>
          <w:tcPr>
            <w:tcW w:w="6342" w:type="dxa"/>
            <w:shd w:val="clear" w:color="auto" w:fill="auto"/>
            <w:noWrap w:val="0"/>
            <w:vAlign w:val="center"/>
          </w:tcPr>
          <w:p>
            <w:pPr>
              <w:autoSpaceDE w:val="0"/>
              <w:autoSpaceDN w:val="0"/>
              <w:adjustRightInd w:val="0"/>
              <w:rPr>
                <w:color w:val="auto"/>
                <w:sz w:val="24"/>
                <w:szCs w:val="24"/>
                <w:highlight w:val="none"/>
              </w:rPr>
            </w:pPr>
          </w:p>
        </w:tc>
      </w:tr>
      <w:tr>
        <w:tblPrEx>
          <w:tblCellMar>
            <w:top w:w="0" w:type="dxa"/>
            <w:left w:w="108" w:type="dxa"/>
            <w:bottom w:w="0" w:type="dxa"/>
            <w:right w:w="108" w:type="dxa"/>
          </w:tblCellMar>
        </w:tblPrEx>
        <w:trPr>
          <w:trHeight w:val="624" w:hRule="atLeast"/>
        </w:trPr>
        <w:tc>
          <w:tcPr>
            <w:tcW w:w="1783" w:type="dxa"/>
            <w:shd w:val="clear" w:color="auto" w:fill="auto"/>
            <w:noWrap w:val="0"/>
            <w:vAlign w:val="center"/>
          </w:tcPr>
          <w:p>
            <w:pPr>
              <w:autoSpaceDE w:val="0"/>
              <w:autoSpaceDN w:val="0"/>
              <w:adjustRightInd w:val="0"/>
              <w:jc w:val="left"/>
              <w:rPr>
                <w:rFonts w:hint="eastAsia" w:ascii="黑体" w:hAnsi="黑体"/>
                <w:b w:val="0"/>
                <w:bCs w:val="0"/>
                <w:color w:val="auto"/>
                <w:sz w:val="24"/>
                <w:szCs w:val="24"/>
                <w:highlight w:val="none"/>
              </w:rPr>
            </w:pPr>
          </w:p>
        </w:tc>
        <w:tc>
          <w:tcPr>
            <w:tcW w:w="6342" w:type="dxa"/>
            <w:shd w:val="clear" w:color="auto" w:fill="auto"/>
            <w:noWrap w:val="0"/>
            <w:vAlign w:val="center"/>
          </w:tcPr>
          <w:p>
            <w:pPr>
              <w:autoSpaceDE w:val="0"/>
              <w:autoSpaceDN w:val="0"/>
              <w:adjustRightInd w:val="0"/>
              <w:rPr>
                <w:rFonts w:hint="eastAsia" w:ascii="黑体" w:hAnsi="黑体"/>
                <w:b w:val="0"/>
                <w:bCs w:val="0"/>
                <w:color w:val="auto"/>
                <w:sz w:val="24"/>
                <w:szCs w:val="24"/>
                <w:highlight w:val="none"/>
                <w:lang w:val="en-US" w:eastAsia="zh-CN"/>
              </w:rPr>
            </w:pPr>
          </w:p>
        </w:tc>
      </w:tr>
      <w:tr>
        <w:tblPrEx>
          <w:tblCellMar>
            <w:top w:w="0" w:type="dxa"/>
            <w:left w:w="108" w:type="dxa"/>
            <w:bottom w:w="0" w:type="dxa"/>
            <w:right w:w="108" w:type="dxa"/>
          </w:tblCellMar>
        </w:tblPrEx>
        <w:trPr>
          <w:trHeight w:val="624" w:hRule="atLeast"/>
        </w:trPr>
        <w:tc>
          <w:tcPr>
            <w:tcW w:w="1783" w:type="dxa"/>
            <w:shd w:val="clear" w:color="auto" w:fill="auto"/>
            <w:noWrap w:val="0"/>
            <w:vAlign w:val="center"/>
          </w:tcPr>
          <w:p>
            <w:pPr>
              <w:autoSpaceDE w:val="0"/>
              <w:autoSpaceDN w:val="0"/>
              <w:adjustRightInd w:val="0"/>
              <w:jc w:val="center"/>
              <w:rPr>
                <w:rFonts w:ascii="黑体" w:hAnsi="黑体"/>
                <w:b/>
                <w:bCs/>
                <w:color w:val="auto"/>
                <w:sz w:val="24"/>
                <w:szCs w:val="24"/>
                <w:highlight w:val="none"/>
              </w:rPr>
            </w:pPr>
            <w:r>
              <w:rPr>
                <w:rFonts w:hint="eastAsia" w:ascii="黑体" w:hAnsi="黑体"/>
                <w:b/>
                <w:bCs/>
                <w:color w:val="auto"/>
                <w:sz w:val="24"/>
                <w:szCs w:val="24"/>
                <w:highlight w:val="none"/>
              </w:rPr>
              <w:t>参编单位：</w:t>
            </w:r>
          </w:p>
        </w:tc>
        <w:tc>
          <w:tcPr>
            <w:tcW w:w="6342" w:type="dxa"/>
            <w:shd w:val="clear" w:color="auto" w:fill="auto"/>
            <w:noWrap w:val="0"/>
            <w:vAlign w:val="center"/>
          </w:tcPr>
          <w:p>
            <w:pPr>
              <w:autoSpaceDE w:val="0"/>
              <w:autoSpaceDN w:val="0"/>
              <w:adjustRightInd w:val="0"/>
              <w:rPr>
                <w:color w:val="auto"/>
                <w:sz w:val="24"/>
                <w:szCs w:val="24"/>
                <w:highlight w:val="none"/>
              </w:rPr>
            </w:pPr>
          </w:p>
        </w:tc>
      </w:tr>
      <w:tr>
        <w:tblPrEx>
          <w:tblCellMar>
            <w:top w:w="0" w:type="dxa"/>
            <w:left w:w="108" w:type="dxa"/>
            <w:bottom w:w="0" w:type="dxa"/>
            <w:right w:w="108" w:type="dxa"/>
          </w:tblCellMar>
        </w:tblPrEx>
        <w:trPr>
          <w:trHeight w:val="624" w:hRule="atLeast"/>
        </w:trPr>
        <w:tc>
          <w:tcPr>
            <w:tcW w:w="1783" w:type="dxa"/>
            <w:shd w:val="clear" w:color="auto" w:fill="auto"/>
            <w:noWrap w:val="0"/>
            <w:vAlign w:val="center"/>
          </w:tcPr>
          <w:p>
            <w:pPr>
              <w:autoSpaceDE w:val="0"/>
              <w:autoSpaceDN w:val="0"/>
              <w:adjustRightInd w:val="0"/>
              <w:jc w:val="center"/>
              <w:rPr>
                <w:rFonts w:ascii="黑体" w:hAnsi="黑体"/>
                <w:b/>
                <w:bCs/>
                <w:color w:val="auto"/>
                <w:sz w:val="24"/>
                <w:szCs w:val="24"/>
                <w:highlight w:val="none"/>
              </w:rPr>
            </w:pPr>
          </w:p>
        </w:tc>
        <w:tc>
          <w:tcPr>
            <w:tcW w:w="6342" w:type="dxa"/>
            <w:shd w:val="clear" w:color="auto" w:fill="auto"/>
            <w:noWrap w:val="0"/>
            <w:vAlign w:val="center"/>
          </w:tcPr>
          <w:p>
            <w:pPr>
              <w:autoSpaceDE w:val="0"/>
              <w:autoSpaceDN w:val="0"/>
              <w:adjustRightInd w:val="0"/>
              <w:rPr>
                <w:color w:val="auto"/>
                <w:sz w:val="24"/>
                <w:szCs w:val="24"/>
                <w:highlight w:val="none"/>
              </w:rPr>
            </w:pPr>
          </w:p>
        </w:tc>
      </w:tr>
      <w:tr>
        <w:tblPrEx>
          <w:tblCellMar>
            <w:top w:w="0" w:type="dxa"/>
            <w:left w:w="108" w:type="dxa"/>
            <w:bottom w:w="0" w:type="dxa"/>
            <w:right w:w="108" w:type="dxa"/>
          </w:tblCellMar>
        </w:tblPrEx>
        <w:trPr>
          <w:trHeight w:val="624" w:hRule="atLeast"/>
        </w:trPr>
        <w:tc>
          <w:tcPr>
            <w:tcW w:w="1783" w:type="dxa"/>
            <w:shd w:val="clear" w:color="auto" w:fill="auto"/>
            <w:noWrap w:val="0"/>
            <w:vAlign w:val="center"/>
          </w:tcPr>
          <w:p>
            <w:pPr>
              <w:autoSpaceDE w:val="0"/>
              <w:autoSpaceDN w:val="0"/>
              <w:adjustRightInd w:val="0"/>
              <w:jc w:val="center"/>
              <w:rPr>
                <w:rFonts w:ascii="黑体" w:hAnsi="黑体"/>
                <w:b/>
                <w:bCs/>
                <w:color w:val="auto"/>
                <w:sz w:val="24"/>
                <w:szCs w:val="24"/>
                <w:highlight w:val="none"/>
              </w:rPr>
            </w:pPr>
          </w:p>
        </w:tc>
        <w:tc>
          <w:tcPr>
            <w:tcW w:w="6342" w:type="dxa"/>
            <w:shd w:val="clear" w:color="auto" w:fill="auto"/>
            <w:noWrap w:val="0"/>
            <w:vAlign w:val="center"/>
          </w:tcPr>
          <w:p>
            <w:pPr>
              <w:autoSpaceDE w:val="0"/>
              <w:autoSpaceDN w:val="0"/>
              <w:adjustRightInd w:val="0"/>
              <w:rPr>
                <w:color w:val="auto"/>
                <w:sz w:val="24"/>
                <w:szCs w:val="24"/>
                <w:highlight w:val="none"/>
              </w:rPr>
            </w:pPr>
          </w:p>
        </w:tc>
      </w:tr>
      <w:tr>
        <w:trPr>
          <w:trHeight w:val="624" w:hRule="atLeast"/>
        </w:trPr>
        <w:tc>
          <w:tcPr>
            <w:tcW w:w="1783" w:type="dxa"/>
            <w:shd w:val="clear" w:color="auto" w:fill="auto"/>
            <w:noWrap w:val="0"/>
            <w:vAlign w:val="center"/>
          </w:tcPr>
          <w:p>
            <w:pPr>
              <w:autoSpaceDE w:val="0"/>
              <w:autoSpaceDN w:val="0"/>
              <w:adjustRightInd w:val="0"/>
              <w:jc w:val="center"/>
              <w:rPr>
                <w:rFonts w:ascii="黑体" w:hAnsi="黑体"/>
                <w:b/>
                <w:bCs/>
                <w:color w:val="auto"/>
                <w:sz w:val="24"/>
                <w:szCs w:val="24"/>
                <w:highlight w:val="none"/>
              </w:rPr>
            </w:pPr>
          </w:p>
        </w:tc>
        <w:tc>
          <w:tcPr>
            <w:tcW w:w="6342" w:type="dxa"/>
            <w:shd w:val="clear" w:color="auto" w:fill="auto"/>
            <w:noWrap w:val="0"/>
            <w:vAlign w:val="center"/>
          </w:tcPr>
          <w:p>
            <w:pPr>
              <w:autoSpaceDE w:val="0"/>
              <w:autoSpaceDN w:val="0"/>
              <w:adjustRightInd w:val="0"/>
              <w:rPr>
                <w:color w:val="auto"/>
                <w:sz w:val="24"/>
                <w:szCs w:val="24"/>
                <w:highlight w:val="none"/>
              </w:rPr>
            </w:pPr>
          </w:p>
        </w:tc>
      </w:tr>
      <w:tr>
        <w:trPr>
          <w:trHeight w:val="624" w:hRule="atLeast"/>
        </w:trPr>
        <w:tc>
          <w:tcPr>
            <w:tcW w:w="1783" w:type="dxa"/>
            <w:shd w:val="clear" w:color="auto" w:fill="auto"/>
            <w:noWrap w:val="0"/>
            <w:vAlign w:val="center"/>
          </w:tcPr>
          <w:p>
            <w:pPr>
              <w:autoSpaceDE w:val="0"/>
              <w:autoSpaceDN w:val="0"/>
              <w:adjustRightInd w:val="0"/>
              <w:jc w:val="center"/>
              <w:rPr>
                <w:rFonts w:ascii="黑体" w:hAnsi="黑体"/>
                <w:b/>
                <w:bCs/>
                <w:color w:val="auto"/>
                <w:sz w:val="24"/>
                <w:szCs w:val="24"/>
                <w:highlight w:val="none"/>
              </w:rPr>
            </w:pPr>
          </w:p>
        </w:tc>
        <w:tc>
          <w:tcPr>
            <w:tcW w:w="6342" w:type="dxa"/>
            <w:shd w:val="clear" w:color="auto" w:fill="auto"/>
            <w:noWrap w:val="0"/>
            <w:vAlign w:val="center"/>
          </w:tcPr>
          <w:p>
            <w:pPr>
              <w:autoSpaceDE w:val="0"/>
              <w:autoSpaceDN w:val="0"/>
              <w:adjustRightInd w:val="0"/>
              <w:rPr>
                <w:color w:val="auto"/>
                <w:sz w:val="24"/>
                <w:szCs w:val="24"/>
                <w:highlight w:val="none"/>
              </w:rPr>
            </w:pPr>
          </w:p>
        </w:tc>
      </w:tr>
      <w:tr>
        <w:tblPrEx>
          <w:tblCellMar>
            <w:top w:w="0" w:type="dxa"/>
            <w:left w:w="108" w:type="dxa"/>
            <w:bottom w:w="0" w:type="dxa"/>
            <w:right w:w="108" w:type="dxa"/>
          </w:tblCellMar>
        </w:tblPrEx>
        <w:trPr>
          <w:trHeight w:val="624" w:hRule="atLeast"/>
        </w:trPr>
        <w:tc>
          <w:tcPr>
            <w:tcW w:w="1783" w:type="dxa"/>
            <w:shd w:val="clear" w:color="auto" w:fill="auto"/>
            <w:noWrap w:val="0"/>
            <w:vAlign w:val="center"/>
          </w:tcPr>
          <w:p>
            <w:pPr>
              <w:autoSpaceDE w:val="0"/>
              <w:autoSpaceDN w:val="0"/>
              <w:adjustRightInd w:val="0"/>
              <w:jc w:val="center"/>
              <w:rPr>
                <w:rFonts w:ascii="黑体" w:hAnsi="黑体"/>
                <w:b/>
                <w:bCs/>
                <w:color w:val="auto"/>
                <w:sz w:val="24"/>
                <w:szCs w:val="24"/>
                <w:highlight w:val="none"/>
              </w:rPr>
            </w:pPr>
          </w:p>
        </w:tc>
        <w:tc>
          <w:tcPr>
            <w:tcW w:w="6342" w:type="dxa"/>
            <w:shd w:val="clear" w:color="auto" w:fill="auto"/>
            <w:noWrap w:val="0"/>
            <w:vAlign w:val="center"/>
          </w:tcPr>
          <w:p>
            <w:pPr>
              <w:autoSpaceDE w:val="0"/>
              <w:autoSpaceDN w:val="0"/>
              <w:adjustRightInd w:val="0"/>
              <w:rPr>
                <w:color w:val="auto"/>
                <w:sz w:val="24"/>
                <w:szCs w:val="24"/>
                <w:highlight w:val="none"/>
              </w:rPr>
            </w:pPr>
          </w:p>
        </w:tc>
      </w:tr>
      <w:tr>
        <w:trPr>
          <w:trHeight w:val="624" w:hRule="atLeast"/>
        </w:trPr>
        <w:tc>
          <w:tcPr>
            <w:tcW w:w="1783" w:type="dxa"/>
            <w:shd w:val="clear" w:color="auto" w:fill="auto"/>
            <w:noWrap w:val="0"/>
            <w:vAlign w:val="center"/>
          </w:tcPr>
          <w:p>
            <w:pPr>
              <w:autoSpaceDE w:val="0"/>
              <w:autoSpaceDN w:val="0"/>
              <w:adjustRightInd w:val="0"/>
              <w:jc w:val="center"/>
              <w:rPr>
                <w:rFonts w:ascii="黑体" w:hAnsi="黑体"/>
                <w:b/>
                <w:bCs/>
                <w:color w:val="auto"/>
                <w:sz w:val="24"/>
                <w:szCs w:val="24"/>
                <w:highlight w:val="none"/>
              </w:rPr>
            </w:pPr>
          </w:p>
        </w:tc>
        <w:tc>
          <w:tcPr>
            <w:tcW w:w="6342" w:type="dxa"/>
            <w:shd w:val="clear" w:color="auto" w:fill="auto"/>
            <w:noWrap w:val="0"/>
            <w:vAlign w:val="center"/>
          </w:tcPr>
          <w:p>
            <w:pPr>
              <w:autoSpaceDE w:val="0"/>
              <w:autoSpaceDN w:val="0"/>
              <w:adjustRightInd w:val="0"/>
              <w:rPr>
                <w:color w:val="auto"/>
                <w:sz w:val="24"/>
                <w:szCs w:val="24"/>
                <w:highlight w:val="none"/>
              </w:rPr>
            </w:pPr>
          </w:p>
        </w:tc>
      </w:tr>
      <w:tr>
        <w:tblPrEx>
          <w:tblCellMar>
            <w:top w:w="0" w:type="dxa"/>
            <w:left w:w="108" w:type="dxa"/>
            <w:bottom w:w="0" w:type="dxa"/>
            <w:right w:w="108" w:type="dxa"/>
          </w:tblCellMar>
        </w:tblPrEx>
        <w:trPr>
          <w:trHeight w:val="624" w:hRule="atLeast"/>
        </w:trPr>
        <w:tc>
          <w:tcPr>
            <w:tcW w:w="1783" w:type="dxa"/>
            <w:shd w:val="clear" w:color="auto" w:fill="auto"/>
            <w:noWrap w:val="0"/>
            <w:vAlign w:val="center"/>
          </w:tcPr>
          <w:p>
            <w:pPr>
              <w:autoSpaceDE w:val="0"/>
              <w:autoSpaceDN w:val="0"/>
              <w:adjustRightInd w:val="0"/>
              <w:jc w:val="center"/>
              <w:rPr>
                <w:rFonts w:ascii="黑体" w:hAnsi="黑体"/>
                <w:b/>
                <w:bCs/>
                <w:color w:val="auto"/>
                <w:sz w:val="24"/>
                <w:szCs w:val="24"/>
                <w:highlight w:val="none"/>
              </w:rPr>
            </w:pPr>
          </w:p>
        </w:tc>
        <w:tc>
          <w:tcPr>
            <w:tcW w:w="6342" w:type="dxa"/>
            <w:shd w:val="clear" w:color="auto" w:fill="auto"/>
            <w:noWrap w:val="0"/>
            <w:vAlign w:val="center"/>
          </w:tcPr>
          <w:p>
            <w:pPr>
              <w:autoSpaceDE w:val="0"/>
              <w:autoSpaceDN w:val="0"/>
              <w:adjustRightInd w:val="0"/>
              <w:rPr>
                <w:color w:val="auto"/>
                <w:sz w:val="24"/>
                <w:szCs w:val="24"/>
                <w:highlight w:val="none"/>
              </w:rPr>
            </w:pPr>
          </w:p>
        </w:tc>
      </w:tr>
    </w:tbl>
    <w:tbl>
      <w:tblPr>
        <w:tblStyle w:val="31"/>
        <w:tblpPr w:leftFromText="180" w:rightFromText="180" w:vertAnchor="text" w:horzAnchor="page" w:tblpX="2208" w:tblpY="412"/>
        <w:tblOverlap w:val="never"/>
        <w:tblW w:w="0" w:type="auto"/>
        <w:tblInd w:w="0" w:type="dxa"/>
        <w:tblLayout w:type="autofit"/>
        <w:tblCellMar>
          <w:top w:w="0" w:type="dxa"/>
          <w:left w:w="113" w:type="dxa"/>
          <w:bottom w:w="0" w:type="dxa"/>
          <w:right w:w="113" w:type="dxa"/>
        </w:tblCellMar>
      </w:tblPr>
      <w:tblGrid>
        <w:gridCol w:w="1621"/>
        <w:gridCol w:w="1300"/>
        <w:gridCol w:w="1300"/>
        <w:gridCol w:w="1300"/>
        <w:gridCol w:w="1301"/>
        <w:gridCol w:w="1301"/>
      </w:tblGrid>
      <w:tr>
        <w:tblPrEx>
          <w:tblCellMar>
            <w:top w:w="0" w:type="dxa"/>
            <w:left w:w="113" w:type="dxa"/>
            <w:bottom w:w="0" w:type="dxa"/>
            <w:right w:w="113" w:type="dxa"/>
          </w:tblCellMar>
        </w:tblPrEx>
        <w:trPr>
          <w:trHeight w:val="624" w:hRule="atLeast"/>
        </w:trPr>
        <w:tc>
          <w:tcPr>
            <w:tcW w:w="1621" w:type="dxa"/>
            <w:noWrap w:val="0"/>
            <w:vAlign w:val="center"/>
          </w:tcPr>
          <w:p>
            <w:pPr>
              <w:autoSpaceDE w:val="0"/>
              <w:autoSpaceDN w:val="0"/>
              <w:adjustRightInd w:val="0"/>
              <w:jc w:val="center"/>
              <w:rPr>
                <w:rFonts w:hint="eastAsia" w:ascii="黑体" w:hAnsi="黑体"/>
                <w:b/>
                <w:bCs/>
                <w:color w:val="auto"/>
                <w:sz w:val="24"/>
                <w:szCs w:val="24"/>
                <w:highlight w:val="none"/>
              </w:rPr>
            </w:pPr>
            <w:r>
              <w:rPr>
                <w:rFonts w:hint="eastAsia" w:ascii="黑体" w:hAnsi="黑体"/>
                <w:b/>
                <w:bCs/>
                <w:color w:val="auto"/>
                <w:sz w:val="24"/>
                <w:szCs w:val="24"/>
                <w:highlight w:val="none"/>
              </w:rPr>
              <w:t>主要起草人：</w:t>
            </w:r>
          </w:p>
        </w:tc>
        <w:tc>
          <w:tcPr>
            <w:tcW w:w="1300" w:type="dxa"/>
            <w:noWrap w:val="0"/>
            <w:vAlign w:val="center"/>
          </w:tcPr>
          <w:p>
            <w:pPr>
              <w:autoSpaceDE w:val="0"/>
              <w:autoSpaceDN w:val="0"/>
              <w:adjustRightInd w:val="0"/>
              <w:jc w:val="center"/>
              <w:rPr>
                <w:rFonts w:hint="eastAsia" w:ascii="黑体" w:hAnsi="黑体"/>
                <w:b/>
                <w:bCs/>
                <w:color w:val="auto"/>
                <w:sz w:val="24"/>
                <w:szCs w:val="24"/>
                <w:highlight w:val="none"/>
              </w:rPr>
            </w:pPr>
          </w:p>
        </w:tc>
        <w:tc>
          <w:tcPr>
            <w:tcW w:w="1300" w:type="dxa"/>
            <w:noWrap w:val="0"/>
            <w:vAlign w:val="center"/>
          </w:tcPr>
          <w:p>
            <w:pPr>
              <w:autoSpaceDE w:val="0"/>
              <w:autoSpaceDN w:val="0"/>
              <w:adjustRightInd w:val="0"/>
              <w:jc w:val="center"/>
              <w:rPr>
                <w:rFonts w:hint="eastAsia" w:ascii="黑体" w:hAnsi="黑体"/>
                <w:b/>
                <w:bCs/>
                <w:color w:val="auto"/>
                <w:sz w:val="24"/>
                <w:szCs w:val="24"/>
                <w:highlight w:val="none"/>
              </w:rPr>
            </w:pPr>
          </w:p>
        </w:tc>
        <w:tc>
          <w:tcPr>
            <w:tcW w:w="1300" w:type="dxa"/>
            <w:noWrap w:val="0"/>
            <w:vAlign w:val="center"/>
          </w:tcPr>
          <w:p>
            <w:pPr>
              <w:autoSpaceDE w:val="0"/>
              <w:autoSpaceDN w:val="0"/>
              <w:adjustRightInd w:val="0"/>
              <w:jc w:val="center"/>
              <w:rPr>
                <w:rFonts w:hint="eastAsia" w:ascii="黑体" w:hAnsi="黑体"/>
                <w:b/>
                <w:bCs/>
                <w:color w:val="auto"/>
                <w:sz w:val="24"/>
                <w:szCs w:val="24"/>
                <w:highlight w:val="none"/>
              </w:rPr>
            </w:pPr>
          </w:p>
        </w:tc>
        <w:tc>
          <w:tcPr>
            <w:tcW w:w="1301" w:type="dxa"/>
            <w:noWrap w:val="0"/>
            <w:vAlign w:val="center"/>
          </w:tcPr>
          <w:p>
            <w:pPr>
              <w:autoSpaceDE w:val="0"/>
              <w:autoSpaceDN w:val="0"/>
              <w:adjustRightInd w:val="0"/>
              <w:jc w:val="center"/>
              <w:rPr>
                <w:rFonts w:hint="eastAsia" w:ascii="黑体" w:hAnsi="黑体"/>
                <w:b/>
                <w:bCs/>
                <w:color w:val="auto"/>
                <w:sz w:val="24"/>
                <w:szCs w:val="24"/>
                <w:highlight w:val="none"/>
              </w:rPr>
            </w:pPr>
          </w:p>
        </w:tc>
        <w:tc>
          <w:tcPr>
            <w:tcW w:w="1301" w:type="dxa"/>
            <w:noWrap w:val="0"/>
            <w:vAlign w:val="center"/>
          </w:tcPr>
          <w:p>
            <w:pPr>
              <w:autoSpaceDE w:val="0"/>
              <w:autoSpaceDN w:val="0"/>
              <w:adjustRightInd w:val="0"/>
              <w:jc w:val="center"/>
              <w:rPr>
                <w:rFonts w:hint="eastAsia" w:ascii="黑体" w:hAnsi="黑体"/>
                <w:b/>
                <w:bCs/>
                <w:color w:val="auto"/>
                <w:sz w:val="24"/>
                <w:szCs w:val="24"/>
                <w:highlight w:val="none"/>
              </w:rPr>
            </w:pPr>
          </w:p>
        </w:tc>
      </w:tr>
      <w:tr>
        <w:tblPrEx>
          <w:tblCellMar>
            <w:top w:w="0" w:type="dxa"/>
            <w:left w:w="113" w:type="dxa"/>
            <w:bottom w:w="0" w:type="dxa"/>
            <w:right w:w="113" w:type="dxa"/>
          </w:tblCellMar>
        </w:tblPrEx>
        <w:trPr>
          <w:trHeight w:val="624" w:hRule="atLeast"/>
        </w:trPr>
        <w:tc>
          <w:tcPr>
            <w:tcW w:w="1621" w:type="dxa"/>
            <w:vMerge w:val="restart"/>
            <w:noWrap w:val="0"/>
            <w:vAlign w:val="center"/>
          </w:tcPr>
          <w:p>
            <w:pPr>
              <w:autoSpaceDE w:val="0"/>
              <w:autoSpaceDN w:val="0"/>
              <w:adjustRightInd w:val="0"/>
              <w:jc w:val="center"/>
              <w:rPr>
                <w:rFonts w:hint="eastAsia" w:ascii="黑体" w:hAnsi="黑体"/>
                <w:b/>
                <w:bCs/>
                <w:color w:val="auto"/>
                <w:sz w:val="24"/>
                <w:szCs w:val="24"/>
                <w:highlight w:val="none"/>
              </w:rPr>
            </w:pPr>
          </w:p>
        </w:tc>
        <w:tc>
          <w:tcPr>
            <w:tcW w:w="1300" w:type="dxa"/>
            <w:noWrap w:val="0"/>
            <w:vAlign w:val="center"/>
          </w:tcPr>
          <w:p>
            <w:pPr>
              <w:autoSpaceDE w:val="0"/>
              <w:autoSpaceDN w:val="0"/>
              <w:adjustRightInd w:val="0"/>
              <w:jc w:val="center"/>
              <w:rPr>
                <w:rFonts w:hint="eastAsia" w:ascii="黑体" w:hAnsi="黑体"/>
                <w:b/>
                <w:bCs/>
                <w:color w:val="auto"/>
                <w:sz w:val="24"/>
                <w:szCs w:val="24"/>
                <w:highlight w:val="none"/>
              </w:rPr>
            </w:pPr>
          </w:p>
        </w:tc>
        <w:tc>
          <w:tcPr>
            <w:tcW w:w="1300" w:type="dxa"/>
            <w:noWrap w:val="0"/>
            <w:vAlign w:val="center"/>
          </w:tcPr>
          <w:p>
            <w:pPr>
              <w:autoSpaceDE w:val="0"/>
              <w:autoSpaceDN w:val="0"/>
              <w:adjustRightInd w:val="0"/>
              <w:jc w:val="center"/>
              <w:rPr>
                <w:rFonts w:hint="eastAsia" w:ascii="黑体" w:hAnsi="黑体"/>
                <w:b/>
                <w:bCs/>
                <w:color w:val="auto"/>
                <w:sz w:val="24"/>
                <w:szCs w:val="24"/>
                <w:highlight w:val="none"/>
              </w:rPr>
            </w:pPr>
          </w:p>
        </w:tc>
        <w:tc>
          <w:tcPr>
            <w:tcW w:w="1300" w:type="dxa"/>
            <w:noWrap w:val="0"/>
            <w:vAlign w:val="center"/>
          </w:tcPr>
          <w:p>
            <w:pPr>
              <w:autoSpaceDE w:val="0"/>
              <w:autoSpaceDN w:val="0"/>
              <w:adjustRightInd w:val="0"/>
              <w:jc w:val="center"/>
              <w:rPr>
                <w:rFonts w:hint="eastAsia" w:ascii="黑体" w:hAnsi="黑体"/>
                <w:b/>
                <w:bCs/>
                <w:color w:val="auto"/>
                <w:sz w:val="24"/>
                <w:szCs w:val="24"/>
                <w:highlight w:val="none"/>
              </w:rPr>
            </w:pPr>
          </w:p>
        </w:tc>
        <w:tc>
          <w:tcPr>
            <w:tcW w:w="1301" w:type="dxa"/>
            <w:noWrap w:val="0"/>
            <w:vAlign w:val="center"/>
          </w:tcPr>
          <w:p>
            <w:pPr>
              <w:autoSpaceDE w:val="0"/>
              <w:autoSpaceDN w:val="0"/>
              <w:adjustRightInd w:val="0"/>
              <w:jc w:val="center"/>
              <w:rPr>
                <w:rFonts w:hint="eastAsia" w:ascii="黑体" w:hAnsi="黑体"/>
                <w:b/>
                <w:bCs/>
                <w:color w:val="auto"/>
                <w:sz w:val="24"/>
                <w:szCs w:val="24"/>
                <w:highlight w:val="none"/>
              </w:rPr>
            </w:pPr>
          </w:p>
        </w:tc>
        <w:tc>
          <w:tcPr>
            <w:tcW w:w="1301" w:type="dxa"/>
            <w:noWrap w:val="0"/>
            <w:vAlign w:val="center"/>
          </w:tcPr>
          <w:p>
            <w:pPr>
              <w:autoSpaceDE w:val="0"/>
              <w:autoSpaceDN w:val="0"/>
              <w:adjustRightInd w:val="0"/>
              <w:jc w:val="center"/>
              <w:rPr>
                <w:rFonts w:hint="eastAsia" w:ascii="黑体" w:hAnsi="黑体"/>
                <w:b/>
                <w:bCs/>
                <w:color w:val="auto"/>
                <w:sz w:val="24"/>
                <w:szCs w:val="24"/>
                <w:highlight w:val="none"/>
              </w:rPr>
            </w:pPr>
          </w:p>
        </w:tc>
      </w:tr>
      <w:tr>
        <w:tblPrEx>
          <w:tblCellMar>
            <w:top w:w="0" w:type="dxa"/>
            <w:left w:w="113" w:type="dxa"/>
            <w:bottom w:w="0" w:type="dxa"/>
            <w:right w:w="113" w:type="dxa"/>
          </w:tblCellMar>
        </w:tblPrEx>
        <w:trPr>
          <w:trHeight w:val="624" w:hRule="atLeast"/>
        </w:trPr>
        <w:tc>
          <w:tcPr>
            <w:tcW w:w="1621" w:type="dxa"/>
            <w:vMerge w:val="continue"/>
            <w:noWrap w:val="0"/>
            <w:vAlign w:val="center"/>
          </w:tcPr>
          <w:p>
            <w:pPr>
              <w:autoSpaceDE w:val="0"/>
              <w:autoSpaceDN w:val="0"/>
              <w:adjustRightInd w:val="0"/>
              <w:jc w:val="center"/>
              <w:rPr>
                <w:rFonts w:hint="eastAsia" w:ascii="黑体" w:hAnsi="黑体"/>
                <w:b/>
                <w:bCs/>
                <w:color w:val="auto"/>
                <w:sz w:val="24"/>
                <w:szCs w:val="24"/>
                <w:highlight w:val="none"/>
              </w:rPr>
            </w:pPr>
          </w:p>
        </w:tc>
        <w:tc>
          <w:tcPr>
            <w:tcW w:w="1300" w:type="dxa"/>
            <w:noWrap w:val="0"/>
            <w:vAlign w:val="center"/>
          </w:tcPr>
          <w:p>
            <w:pPr>
              <w:autoSpaceDE w:val="0"/>
              <w:autoSpaceDN w:val="0"/>
              <w:adjustRightInd w:val="0"/>
              <w:jc w:val="center"/>
              <w:rPr>
                <w:rFonts w:hint="eastAsia" w:ascii="黑体" w:hAnsi="黑体"/>
                <w:b/>
                <w:bCs/>
                <w:color w:val="auto"/>
                <w:sz w:val="24"/>
                <w:szCs w:val="24"/>
                <w:highlight w:val="none"/>
              </w:rPr>
            </w:pPr>
          </w:p>
        </w:tc>
        <w:tc>
          <w:tcPr>
            <w:tcW w:w="1300" w:type="dxa"/>
            <w:noWrap w:val="0"/>
            <w:vAlign w:val="center"/>
          </w:tcPr>
          <w:p>
            <w:pPr>
              <w:autoSpaceDE w:val="0"/>
              <w:autoSpaceDN w:val="0"/>
              <w:adjustRightInd w:val="0"/>
              <w:jc w:val="center"/>
              <w:rPr>
                <w:rFonts w:hint="eastAsia" w:ascii="黑体" w:hAnsi="黑体"/>
                <w:b/>
                <w:bCs/>
                <w:color w:val="auto"/>
                <w:sz w:val="24"/>
                <w:szCs w:val="24"/>
                <w:highlight w:val="none"/>
              </w:rPr>
            </w:pPr>
          </w:p>
        </w:tc>
        <w:tc>
          <w:tcPr>
            <w:tcW w:w="1300" w:type="dxa"/>
            <w:noWrap w:val="0"/>
            <w:vAlign w:val="center"/>
          </w:tcPr>
          <w:p>
            <w:pPr>
              <w:autoSpaceDE w:val="0"/>
              <w:autoSpaceDN w:val="0"/>
              <w:adjustRightInd w:val="0"/>
              <w:jc w:val="center"/>
              <w:rPr>
                <w:rFonts w:hint="eastAsia" w:ascii="黑体" w:hAnsi="黑体"/>
                <w:b/>
                <w:bCs/>
                <w:color w:val="auto"/>
                <w:sz w:val="24"/>
                <w:szCs w:val="24"/>
                <w:highlight w:val="none"/>
              </w:rPr>
            </w:pPr>
          </w:p>
        </w:tc>
        <w:tc>
          <w:tcPr>
            <w:tcW w:w="1301" w:type="dxa"/>
            <w:noWrap w:val="0"/>
            <w:vAlign w:val="center"/>
          </w:tcPr>
          <w:p>
            <w:pPr>
              <w:autoSpaceDE w:val="0"/>
              <w:autoSpaceDN w:val="0"/>
              <w:adjustRightInd w:val="0"/>
              <w:jc w:val="center"/>
              <w:rPr>
                <w:rFonts w:hint="eastAsia" w:ascii="黑体" w:hAnsi="黑体"/>
                <w:b/>
                <w:bCs/>
                <w:color w:val="auto"/>
                <w:sz w:val="24"/>
                <w:szCs w:val="24"/>
                <w:highlight w:val="none"/>
              </w:rPr>
            </w:pPr>
          </w:p>
        </w:tc>
        <w:tc>
          <w:tcPr>
            <w:tcW w:w="1301" w:type="dxa"/>
            <w:noWrap w:val="0"/>
            <w:vAlign w:val="center"/>
          </w:tcPr>
          <w:p>
            <w:pPr>
              <w:autoSpaceDE w:val="0"/>
              <w:autoSpaceDN w:val="0"/>
              <w:adjustRightInd w:val="0"/>
              <w:jc w:val="center"/>
              <w:rPr>
                <w:rFonts w:hint="eastAsia" w:ascii="黑体" w:hAnsi="黑体"/>
                <w:b/>
                <w:bCs/>
                <w:color w:val="auto"/>
                <w:sz w:val="24"/>
                <w:szCs w:val="24"/>
                <w:highlight w:val="none"/>
              </w:rPr>
            </w:pPr>
          </w:p>
        </w:tc>
      </w:tr>
      <w:tr>
        <w:tblPrEx>
          <w:tblCellMar>
            <w:top w:w="0" w:type="dxa"/>
            <w:left w:w="113" w:type="dxa"/>
            <w:bottom w:w="0" w:type="dxa"/>
            <w:right w:w="113" w:type="dxa"/>
          </w:tblCellMar>
        </w:tblPrEx>
        <w:trPr>
          <w:trHeight w:val="624" w:hRule="atLeast"/>
        </w:trPr>
        <w:tc>
          <w:tcPr>
            <w:tcW w:w="1621" w:type="dxa"/>
            <w:vMerge w:val="continue"/>
            <w:noWrap w:val="0"/>
            <w:vAlign w:val="center"/>
          </w:tcPr>
          <w:p>
            <w:pPr>
              <w:autoSpaceDE w:val="0"/>
              <w:autoSpaceDN w:val="0"/>
              <w:adjustRightInd w:val="0"/>
              <w:jc w:val="center"/>
              <w:rPr>
                <w:rFonts w:hint="eastAsia" w:ascii="黑体" w:hAnsi="黑体"/>
                <w:b/>
                <w:bCs/>
                <w:color w:val="auto"/>
                <w:sz w:val="24"/>
                <w:szCs w:val="24"/>
                <w:highlight w:val="none"/>
              </w:rPr>
            </w:pPr>
          </w:p>
        </w:tc>
        <w:tc>
          <w:tcPr>
            <w:tcW w:w="1300" w:type="dxa"/>
            <w:noWrap w:val="0"/>
            <w:vAlign w:val="center"/>
          </w:tcPr>
          <w:p>
            <w:pPr>
              <w:autoSpaceDE w:val="0"/>
              <w:autoSpaceDN w:val="0"/>
              <w:adjustRightInd w:val="0"/>
              <w:jc w:val="center"/>
              <w:rPr>
                <w:rFonts w:hint="eastAsia" w:ascii="黑体" w:hAnsi="黑体"/>
                <w:b/>
                <w:bCs/>
                <w:color w:val="auto"/>
                <w:sz w:val="24"/>
                <w:szCs w:val="24"/>
                <w:highlight w:val="none"/>
              </w:rPr>
            </w:pPr>
          </w:p>
        </w:tc>
        <w:tc>
          <w:tcPr>
            <w:tcW w:w="1300" w:type="dxa"/>
            <w:noWrap w:val="0"/>
            <w:vAlign w:val="center"/>
          </w:tcPr>
          <w:p>
            <w:pPr>
              <w:autoSpaceDE w:val="0"/>
              <w:autoSpaceDN w:val="0"/>
              <w:adjustRightInd w:val="0"/>
              <w:jc w:val="center"/>
              <w:rPr>
                <w:rFonts w:hint="eastAsia" w:ascii="黑体" w:hAnsi="黑体"/>
                <w:b/>
                <w:bCs/>
                <w:color w:val="auto"/>
                <w:sz w:val="24"/>
                <w:szCs w:val="24"/>
                <w:highlight w:val="none"/>
              </w:rPr>
            </w:pPr>
          </w:p>
        </w:tc>
        <w:tc>
          <w:tcPr>
            <w:tcW w:w="1300" w:type="dxa"/>
            <w:noWrap w:val="0"/>
            <w:vAlign w:val="center"/>
          </w:tcPr>
          <w:p>
            <w:pPr>
              <w:autoSpaceDE w:val="0"/>
              <w:autoSpaceDN w:val="0"/>
              <w:adjustRightInd w:val="0"/>
              <w:jc w:val="center"/>
              <w:rPr>
                <w:rFonts w:hint="eastAsia" w:ascii="黑体" w:hAnsi="黑体"/>
                <w:b/>
                <w:bCs/>
                <w:color w:val="auto"/>
                <w:sz w:val="24"/>
                <w:szCs w:val="24"/>
                <w:highlight w:val="none"/>
              </w:rPr>
            </w:pPr>
          </w:p>
        </w:tc>
        <w:tc>
          <w:tcPr>
            <w:tcW w:w="1301" w:type="dxa"/>
            <w:noWrap w:val="0"/>
            <w:vAlign w:val="center"/>
          </w:tcPr>
          <w:p>
            <w:pPr>
              <w:autoSpaceDE w:val="0"/>
              <w:autoSpaceDN w:val="0"/>
              <w:adjustRightInd w:val="0"/>
              <w:jc w:val="center"/>
              <w:rPr>
                <w:rFonts w:hint="eastAsia" w:ascii="黑体" w:hAnsi="黑体"/>
                <w:b/>
                <w:bCs/>
                <w:color w:val="auto"/>
                <w:sz w:val="24"/>
                <w:szCs w:val="24"/>
                <w:highlight w:val="none"/>
              </w:rPr>
            </w:pPr>
          </w:p>
        </w:tc>
        <w:tc>
          <w:tcPr>
            <w:tcW w:w="1301" w:type="dxa"/>
            <w:noWrap w:val="0"/>
            <w:vAlign w:val="center"/>
          </w:tcPr>
          <w:p>
            <w:pPr>
              <w:autoSpaceDE w:val="0"/>
              <w:autoSpaceDN w:val="0"/>
              <w:adjustRightInd w:val="0"/>
              <w:jc w:val="center"/>
              <w:rPr>
                <w:rFonts w:hint="eastAsia" w:ascii="黑体" w:hAnsi="黑体"/>
                <w:b/>
                <w:bCs/>
                <w:color w:val="auto"/>
                <w:sz w:val="24"/>
                <w:szCs w:val="24"/>
                <w:highlight w:val="none"/>
              </w:rPr>
            </w:pPr>
          </w:p>
        </w:tc>
      </w:tr>
      <w:tr>
        <w:tblPrEx>
          <w:tblCellMar>
            <w:top w:w="0" w:type="dxa"/>
            <w:left w:w="113" w:type="dxa"/>
            <w:bottom w:w="0" w:type="dxa"/>
            <w:right w:w="113" w:type="dxa"/>
          </w:tblCellMar>
        </w:tblPrEx>
        <w:trPr>
          <w:trHeight w:val="624" w:hRule="atLeast"/>
        </w:trPr>
        <w:tc>
          <w:tcPr>
            <w:tcW w:w="1621" w:type="dxa"/>
            <w:vMerge w:val="continue"/>
            <w:noWrap w:val="0"/>
            <w:vAlign w:val="center"/>
          </w:tcPr>
          <w:p>
            <w:pPr>
              <w:autoSpaceDE w:val="0"/>
              <w:autoSpaceDN w:val="0"/>
              <w:adjustRightInd w:val="0"/>
              <w:jc w:val="center"/>
              <w:rPr>
                <w:rFonts w:hint="eastAsia" w:ascii="黑体" w:hAnsi="黑体"/>
                <w:b/>
                <w:bCs/>
                <w:color w:val="auto"/>
                <w:sz w:val="24"/>
                <w:szCs w:val="24"/>
                <w:highlight w:val="none"/>
              </w:rPr>
            </w:pPr>
          </w:p>
        </w:tc>
        <w:tc>
          <w:tcPr>
            <w:tcW w:w="1300" w:type="dxa"/>
            <w:noWrap w:val="0"/>
            <w:vAlign w:val="center"/>
          </w:tcPr>
          <w:p>
            <w:pPr>
              <w:autoSpaceDE w:val="0"/>
              <w:autoSpaceDN w:val="0"/>
              <w:adjustRightInd w:val="0"/>
              <w:jc w:val="center"/>
              <w:rPr>
                <w:rFonts w:hint="eastAsia" w:ascii="黑体" w:hAnsi="黑体"/>
                <w:b/>
                <w:bCs/>
                <w:color w:val="auto"/>
                <w:sz w:val="24"/>
                <w:szCs w:val="24"/>
                <w:highlight w:val="none"/>
              </w:rPr>
            </w:pPr>
          </w:p>
        </w:tc>
        <w:tc>
          <w:tcPr>
            <w:tcW w:w="1300" w:type="dxa"/>
            <w:noWrap w:val="0"/>
            <w:vAlign w:val="center"/>
          </w:tcPr>
          <w:p>
            <w:pPr>
              <w:autoSpaceDE w:val="0"/>
              <w:autoSpaceDN w:val="0"/>
              <w:adjustRightInd w:val="0"/>
              <w:jc w:val="center"/>
              <w:rPr>
                <w:rFonts w:hint="eastAsia" w:ascii="黑体" w:hAnsi="黑体"/>
                <w:b/>
                <w:bCs/>
                <w:color w:val="auto"/>
                <w:sz w:val="24"/>
                <w:szCs w:val="24"/>
                <w:highlight w:val="none"/>
              </w:rPr>
            </w:pPr>
          </w:p>
        </w:tc>
        <w:tc>
          <w:tcPr>
            <w:tcW w:w="1300" w:type="dxa"/>
            <w:noWrap w:val="0"/>
            <w:vAlign w:val="center"/>
          </w:tcPr>
          <w:p>
            <w:pPr>
              <w:autoSpaceDE w:val="0"/>
              <w:autoSpaceDN w:val="0"/>
              <w:adjustRightInd w:val="0"/>
              <w:jc w:val="center"/>
              <w:rPr>
                <w:rFonts w:hint="eastAsia" w:ascii="黑体" w:hAnsi="黑体"/>
                <w:b/>
                <w:bCs/>
                <w:color w:val="auto"/>
                <w:sz w:val="24"/>
                <w:szCs w:val="24"/>
                <w:highlight w:val="none"/>
              </w:rPr>
            </w:pPr>
          </w:p>
        </w:tc>
        <w:tc>
          <w:tcPr>
            <w:tcW w:w="1301" w:type="dxa"/>
            <w:noWrap w:val="0"/>
            <w:vAlign w:val="center"/>
          </w:tcPr>
          <w:p>
            <w:pPr>
              <w:autoSpaceDE w:val="0"/>
              <w:autoSpaceDN w:val="0"/>
              <w:adjustRightInd w:val="0"/>
              <w:jc w:val="center"/>
              <w:rPr>
                <w:rFonts w:hint="eastAsia" w:ascii="黑体" w:hAnsi="黑体"/>
                <w:b/>
                <w:bCs/>
                <w:color w:val="auto"/>
                <w:sz w:val="24"/>
                <w:szCs w:val="24"/>
                <w:highlight w:val="none"/>
              </w:rPr>
            </w:pPr>
          </w:p>
        </w:tc>
        <w:tc>
          <w:tcPr>
            <w:tcW w:w="1301" w:type="dxa"/>
            <w:noWrap w:val="0"/>
            <w:vAlign w:val="center"/>
          </w:tcPr>
          <w:p>
            <w:pPr>
              <w:autoSpaceDE w:val="0"/>
              <w:autoSpaceDN w:val="0"/>
              <w:adjustRightInd w:val="0"/>
              <w:jc w:val="center"/>
              <w:rPr>
                <w:rFonts w:hint="eastAsia" w:ascii="黑体" w:hAnsi="黑体"/>
                <w:b/>
                <w:bCs/>
                <w:color w:val="auto"/>
                <w:sz w:val="24"/>
                <w:szCs w:val="24"/>
                <w:highlight w:val="none"/>
              </w:rPr>
            </w:pPr>
          </w:p>
        </w:tc>
      </w:tr>
      <w:tr>
        <w:tblPrEx>
          <w:tblCellMar>
            <w:top w:w="0" w:type="dxa"/>
            <w:left w:w="113" w:type="dxa"/>
            <w:bottom w:w="0" w:type="dxa"/>
            <w:right w:w="113" w:type="dxa"/>
          </w:tblCellMar>
        </w:tblPrEx>
        <w:trPr>
          <w:trHeight w:val="624" w:hRule="atLeast"/>
        </w:trPr>
        <w:tc>
          <w:tcPr>
            <w:tcW w:w="1621" w:type="dxa"/>
            <w:vMerge w:val="continue"/>
            <w:noWrap w:val="0"/>
            <w:vAlign w:val="center"/>
          </w:tcPr>
          <w:p>
            <w:pPr>
              <w:autoSpaceDE w:val="0"/>
              <w:autoSpaceDN w:val="0"/>
              <w:adjustRightInd w:val="0"/>
              <w:jc w:val="center"/>
              <w:rPr>
                <w:rFonts w:hint="eastAsia" w:ascii="黑体" w:hAnsi="黑体"/>
                <w:b/>
                <w:bCs/>
                <w:color w:val="auto"/>
                <w:sz w:val="24"/>
                <w:szCs w:val="24"/>
                <w:highlight w:val="none"/>
              </w:rPr>
            </w:pPr>
          </w:p>
        </w:tc>
        <w:tc>
          <w:tcPr>
            <w:tcW w:w="1300" w:type="dxa"/>
            <w:noWrap w:val="0"/>
            <w:vAlign w:val="center"/>
          </w:tcPr>
          <w:p>
            <w:pPr>
              <w:autoSpaceDE w:val="0"/>
              <w:autoSpaceDN w:val="0"/>
              <w:adjustRightInd w:val="0"/>
              <w:jc w:val="center"/>
              <w:rPr>
                <w:rFonts w:hint="eastAsia" w:ascii="黑体" w:hAnsi="黑体"/>
                <w:b/>
                <w:bCs/>
                <w:color w:val="auto"/>
                <w:sz w:val="24"/>
                <w:szCs w:val="24"/>
                <w:highlight w:val="none"/>
              </w:rPr>
            </w:pPr>
          </w:p>
        </w:tc>
        <w:tc>
          <w:tcPr>
            <w:tcW w:w="1300" w:type="dxa"/>
            <w:noWrap w:val="0"/>
            <w:vAlign w:val="center"/>
          </w:tcPr>
          <w:p>
            <w:pPr>
              <w:autoSpaceDE w:val="0"/>
              <w:autoSpaceDN w:val="0"/>
              <w:adjustRightInd w:val="0"/>
              <w:jc w:val="center"/>
              <w:rPr>
                <w:rFonts w:hint="eastAsia" w:ascii="黑体" w:hAnsi="黑体"/>
                <w:b/>
                <w:bCs/>
                <w:color w:val="auto"/>
                <w:sz w:val="24"/>
                <w:szCs w:val="24"/>
                <w:highlight w:val="none"/>
              </w:rPr>
            </w:pPr>
          </w:p>
        </w:tc>
        <w:tc>
          <w:tcPr>
            <w:tcW w:w="1300" w:type="dxa"/>
            <w:noWrap w:val="0"/>
            <w:vAlign w:val="center"/>
          </w:tcPr>
          <w:p>
            <w:pPr>
              <w:autoSpaceDE w:val="0"/>
              <w:autoSpaceDN w:val="0"/>
              <w:adjustRightInd w:val="0"/>
              <w:jc w:val="center"/>
              <w:rPr>
                <w:rFonts w:hint="eastAsia" w:ascii="黑体" w:hAnsi="黑体"/>
                <w:b/>
                <w:bCs/>
                <w:color w:val="auto"/>
                <w:sz w:val="24"/>
                <w:szCs w:val="24"/>
                <w:highlight w:val="none"/>
              </w:rPr>
            </w:pPr>
          </w:p>
        </w:tc>
        <w:tc>
          <w:tcPr>
            <w:tcW w:w="1301" w:type="dxa"/>
            <w:noWrap w:val="0"/>
            <w:vAlign w:val="center"/>
          </w:tcPr>
          <w:p>
            <w:pPr>
              <w:autoSpaceDE w:val="0"/>
              <w:autoSpaceDN w:val="0"/>
              <w:adjustRightInd w:val="0"/>
              <w:jc w:val="center"/>
              <w:rPr>
                <w:rFonts w:hint="eastAsia" w:ascii="黑体" w:hAnsi="黑体"/>
                <w:b/>
                <w:bCs/>
                <w:color w:val="auto"/>
                <w:sz w:val="24"/>
                <w:szCs w:val="24"/>
                <w:highlight w:val="none"/>
              </w:rPr>
            </w:pPr>
          </w:p>
        </w:tc>
        <w:tc>
          <w:tcPr>
            <w:tcW w:w="1301" w:type="dxa"/>
            <w:noWrap w:val="0"/>
            <w:vAlign w:val="center"/>
          </w:tcPr>
          <w:p>
            <w:pPr>
              <w:autoSpaceDE w:val="0"/>
              <w:autoSpaceDN w:val="0"/>
              <w:adjustRightInd w:val="0"/>
              <w:jc w:val="center"/>
              <w:rPr>
                <w:rFonts w:hint="eastAsia" w:ascii="黑体" w:hAnsi="黑体"/>
                <w:b/>
                <w:bCs/>
                <w:color w:val="auto"/>
                <w:sz w:val="24"/>
                <w:szCs w:val="24"/>
                <w:highlight w:val="none"/>
              </w:rPr>
            </w:pPr>
          </w:p>
        </w:tc>
      </w:tr>
    </w:tbl>
    <w:p>
      <w:pPr>
        <w:spacing w:line="360" w:lineRule="auto"/>
        <w:ind w:firstLine="480" w:firstLineChars="200"/>
        <w:rPr>
          <w:rFonts w:ascii="Times New Roman" w:hAnsi="Times New Roman"/>
          <w:color w:val="auto"/>
          <w:sz w:val="24"/>
          <w:szCs w:val="24"/>
          <w:highlight w:val="none"/>
        </w:rPr>
      </w:pPr>
    </w:p>
    <w:tbl>
      <w:tblPr>
        <w:tblStyle w:val="31"/>
        <w:tblpPr w:leftFromText="180" w:rightFromText="180" w:vertAnchor="text" w:horzAnchor="page" w:tblpX="2189" w:tblpY="413"/>
        <w:tblOverlap w:val="never"/>
        <w:tblW w:w="0" w:type="auto"/>
        <w:tblInd w:w="0" w:type="dxa"/>
        <w:tblLayout w:type="autofit"/>
        <w:tblCellMar>
          <w:top w:w="0" w:type="dxa"/>
          <w:left w:w="113" w:type="dxa"/>
          <w:bottom w:w="0" w:type="dxa"/>
          <w:right w:w="113" w:type="dxa"/>
        </w:tblCellMar>
      </w:tblPr>
      <w:tblGrid>
        <w:gridCol w:w="1661"/>
        <w:gridCol w:w="1266"/>
        <w:gridCol w:w="1266"/>
        <w:gridCol w:w="1266"/>
        <w:gridCol w:w="1266"/>
        <w:gridCol w:w="1434"/>
      </w:tblGrid>
      <w:tr>
        <w:tblPrEx>
          <w:tblCellMar>
            <w:top w:w="0" w:type="dxa"/>
            <w:left w:w="113" w:type="dxa"/>
            <w:bottom w:w="0" w:type="dxa"/>
            <w:right w:w="113" w:type="dxa"/>
          </w:tblCellMar>
        </w:tblPrEx>
        <w:trPr>
          <w:trHeight w:val="624" w:hRule="atLeast"/>
        </w:trPr>
        <w:tc>
          <w:tcPr>
            <w:tcW w:w="1661" w:type="dxa"/>
            <w:noWrap w:val="0"/>
            <w:vAlign w:val="center"/>
          </w:tcPr>
          <w:p>
            <w:pPr>
              <w:autoSpaceDE w:val="0"/>
              <w:autoSpaceDN w:val="0"/>
              <w:adjustRightInd w:val="0"/>
              <w:jc w:val="center"/>
              <w:rPr>
                <w:b/>
                <w:bCs/>
                <w:color w:val="auto"/>
                <w:sz w:val="24"/>
                <w:szCs w:val="24"/>
                <w:highlight w:val="none"/>
              </w:rPr>
            </w:pPr>
            <w:r>
              <w:rPr>
                <w:rFonts w:ascii="Times New Roman" w:hAnsi="Times New Roman"/>
                <w:b/>
                <w:color w:val="auto"/>
                <w:sz w:val="24"/>
                <w:szCs w:val="24"/>
                <w:highlight w:val="none"/>
              </w:rPr>
              <w:t>主要审查人：</w:t>
            </w:r>
          </w:p>
        </w:tc>
        <w:tc>
          <w:tcPr>
            <w:tcW w:w="1266" w:type="dxa"/>
            <w:noWrap w:val="0"/>
            <w:vAlign w:val="center"/>
          </w:tcPr>
          <w:p>
            <w:pPr>
              <w:autoSpaceDE w:val="0"/>
              <w:autoSpaceDN w:val="0"/>
              <w:adjustRightInd w:val="0"/>
              <w:jc w:val="center"/>
              <w:rPr>
                <w:color w:val="auto"/>
                <w:sz w:val="24"/>
                <w:szCs w:val="24"/>
                <w:highlight w:val="none"/>
              </w:rPr>
            </w:pPr>
          </w:p>
        </w:tc>
        <w:tc>
          <w:tcPr>
            <w:tcW w:w="1266" w:type="dxa"/>
            <w:noWrap w:val="0"/>
            <w:vAlign w:val="center"/>
          </w:tcPr>
          <w:p>
            <w:pPr>
              <w:autoSpaceDE w:val="0"/>
              <w:autoSpaceDN w:val="0"/>
              <w:adjustRightInd w:val="0"/>
              <w:jc w:val="center"/>
              <w:rPr>
                <w:color w:val="auto"/>
                <w:sz w:val="24"/>
                <w:szCs w:val="24"/>
                <w:highlight w:val="none"/>
              </w:rPr>
            </w:pPr>
          </w:p>
        </w:tc>
        <w:tc>
          <w:tcPr>
            <w:tcW w:w="1266" w:type="dxa"/>
            <w:noWrap w:val="0"/>
            <w:vAlign w:val="center"/>
          </w:tcPr>
          <w:p>
            <w:pPr>
              <w:autoSpaceDE w:val="0"/>
              <w:autoSpaceDN w:val="0"/>
              <w:adjustRightInd w:val="0"/>
              <w:jc w:val="center"/>
              <w:rPr>
                <w:color w:val="auto"/>
                <w:sz w:val="24"/>
                <w:szCs w:val="24"/>
                <w:highlight w:val="none"/>
              </w:rPr>
            </w:pPr>
          </w:p>
        </w:tc>
        <w:tc>
          <w:tcPr>
            <w:tcW w:w="1266" w:type="dxa"/>
            <w:noWrap w:val="0"/>
            <w:vAlign w:val="center"/>
          </w:tcPr>
          <w:p>
            <w:pPr>
              <w:autoSpaceDE w:val="0"/>
              <w:autoSpaceDN w:val="0"/>
              <w:adjustRightInd w:val="0"/>
              <w:jc w:val="center"/>
              <w:rPr>
                <w:color w:val="auto"/>
                <w:sz w:val="24"/>
                <w:szCs w:val="24"/>
                <w:highlight w:val="none"/>
              </w:rPr>
            </w:pPr>
          </w:p>
        </w:tc>
        <w:tc>
          <w:tcPr>
            <w:tcW w:w="1434" w:type="dxa"/>
            <w:noWrap w:val="0"/>
            <w:vAlign w:val="center"/>
          </w:tcPr>
          <w:p>
            <w:pPr>
              <w:autoSpaceDE w:val="0"/>
              <w:autoSpaceDN w:val="0"/>
              <w:adjustRightInd w:val="0"/>
              <w:jc w:val="center"/>
              <w:rPr>
                <w:color w:val="auto"/>
                <w:sz w:val="24"/>
                <w:szCs w:val="24"/>
                <w:highlight w:val="none"/>
              </w:rPr>
            </w:pPr>
          </w:p>
        </w:tc>
      </w:tr>
      <w:tr>
        <w:tblPrEx>
          <w:tblCellMar>
            <w:top w:w="0" w:type="dxa"/>
            <w:left w:w="113" w:type="dxa"/>
            <w:bottom w:w="0" w:type="dxa"/>
            <w:right w:w="113" w:type="dxa"/>
          </w:tblCellMar>
        </w:tblPrEx>
        <w:trPr>
          <w:trHeight w:val="624" w:hRule="atLeast"/>
        </w:trPr>
        <w:tc>
          <w:tcPr>
            <w:tcW w:w="1661" w:type="dxa"/>
            <w:noWrap w:val="0"/>
            <w:vAlign w:val="center"/>
          </w:tcPr>
          <w:p>
            <w:pPr>
              <w:autoSpaceDE w:val="0"/>
              <w:autoSpaceDN w:val="0"/>
              <w:adjustRightInd w:val="0"/>
              <w:jc w:val="center"/>
              <w:rPr>
                <w:color w:val="auto"/>
                <w:sz w:val="24"/>
                <w:szCs w:val="24"/>
                <w:highlight w:val="none"/>
              </w:rPr>
            </w:pPr>
          </w:p>
        </w:tc>
        <w:tc>
          <w:tcPr>
            <w:tcW w:w="1266" w:type="dxa"/>
            <w:noWrap w:val="0"/>
            <w:vAlign w:val="center"/>
          </w:tcPr>
          <w:p>
            <w:pPr>
              <w:autoSpaceDE w:val="0"/>
              <w:autoSpaceDN w:val="0"/>
              <w:adjustRightInd w:val="0"/>
              <w:jc w:val="center"/>
              <w:rPr>
                <w:color w:val="auto"/>
                <w:sz w:val="24"/>
                <w:szCs w:val="24"/>
                <w:highlight w:val="none"/>
              </w:rPr>
            </w:pPr>
          </w:p>
        </w:tc>
        <w:tc>
          <w:tcPr>
            <w:tcW w:w="1266" w:type="dxa"/>
            <w:noWrap w:val="0"/>
            <w:vAlign w:val="center"/>
          </w:tcPr>
          <w:p>
            <w:pPr>
              <w:autoSpaceDE w:val="0"/>
              <w:autoSpaceDN w:val="0"/>
              <w:adjustRightInd w:val="0"/>
              <w:jc w:val="center"/>
              <w:rPr>
                <w:color w:val="auto"/>
                <w:sz w:val="24"/>
                <w:szCs w:val="24"/>
                <w:highlight w:val="none"/>
              </w:rPr>
            </w:pPr>
          </w:p>
        </w:tc>
        <w:tc>
          <w:tcPr>
            <w:tcW w:w="1266" w:type="dxa"/>
            <w:noWrap w:val="0"/>
            <w:vAlign w:val="center"/>
          </w:tcPr>
          <w:p>
            <w:pPr>
              <w:autoSpaceDE w:val="0"/>
              <w:autoSpaceDN w:val="0"/>
              <w:adjustRightInd w:val="0"/>
              <w:jc w:val="center"/>
              <w:rPr>
                <w:color w:val="auto"/>
                <w:sz w:val="24"/>
                <w:szCs w:val="24"/>
                <w:highlight w:val="none"/>
              </w:rPr>
            </w:pPr>
          </w:p>
        </w:tc>
        <w:tc>
          <w:tcPr>
            <w:tcW w:w="1266" w:type="dxa"/>
            <w:noWrap w:val="0"/>
            <w:vAlign w:val="center"/>
          </w:tcPr>
          <w:p>
            <w:pPr>
              <w:autoSpaceDE w:val="0"/>
              <w:autoSpaceDN w:val="0"/>
              <w:adjustRightInd w:val="0"/>
              <w:jc w:val="center"/>
              <w:rPr>
                <w:color w:val="auto"/>
                <w:sz w:val="24"/>
                <w:szCs w:val="24"/>
                <w:highlight w:val="none"/>
              </w:rPr>
            </w:pPr>
          </w:p>
        </w:tc>
        <w:tc>
          <w:tcPr>
            <w:tcW w:w="1434" w:type="dxa"/>
            <w:noWrap w:val="0"/>
            <w:vAlign w:val="center"/>
          </w:tcPr>
          <w:p>
            <w:pPr>
              <w:autoSpaceDE w:val="0"/>
              <w:autoSpaceDN w:val="0"/>
              <w:adjustRightInd w:val="0"/>
              <w:jc w:val="center"/>
              <w:rPr>
                <w:color w:val="auto"/>
                <w:sz w:val="24"/>
                <w:szCs w:val="24"/>
                <w:highlight w:val="none"/>
              </w:rPr>
            </w:pPr>
          </w:p>
        </w:tc>
      </w:tr>
    </w:tbl>
    <w:p>
      <w:pPr>
        <w:spacing w:line="360" w:lineRule="auto"/>
        <w:ind w:firstLine="480" w:firstLineChars="200"/>
        <w:rPr>
          <w:rFonts w:ascii="Times New Roman" w:hAnsi="Times New Roman"/>
          <w:color w:val="auto"/>
          <w:sz w:val="24"/>
          <w:szCs w:val="24"/>
          <w:highlight w:val="none"/>
        </w:rPr>
      </w:pPr>
    </w:p>
    <w:sdt>
      <w:sdtPr>
        <w:rPr>
          <w:rFonts w:ascii="宋体" w:hAnsi="宋体" w:eastAsia="宋体" w:cs="Times New Roman"/>
          <w:color w:val="auto"/>
          <w:kern w:val="2"/>
          <w:sz w:val="21"/>
          <w:szCs w:val="22"/>
          <w:highlight w:val="none"/>
          <w:lang w:val="en-US" w:eastAsia="zh-CN" w:bidi="ar-SA"/>
        </w:rPr>
        <w:id w:val="147470793"/>
        <w15:color w:val="DBDBDB"/>
        <w:docPartObj>
          <w:docPartGallery w:val="Table of Contents"/>
          <w:docPartUnique/>
        </w:docPartObj>
      </w:sdtPr>
      <w:sdtEndPr>
        <w:rPr>
          <w:rFonts w:ascii="宋体" w:hAnsi="宋体" w:eastAsia="宋体" w:cs="Times New Roman"/>
          <w:color w:val="auto"/>
          <w:kern w:val="2"/>
          <w:sz w:val="21"/>
          <w:szCs w:val="22"/>
          <w:highlight w:val="none"/>
          <w:lang w:val="en-US" w:eastAsia="zh-CN" w:bidi="ar-SA"/>
        </w:rPr>
      </w:sdtEndPr>
      <w:sdtContent>
        <w:p>
          <w:pPr>
            <w:keepNext w:val="0"/>
            <w:keepLines w:val="0"/>
            <w:pageBreakBefore/>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color w:val="auto"/>
              <w:highlight w:val="none"/>
            </w:rPr>
          </w:pPr>
          <w:r>
            <w:rPr>
              <w:rFonts w:ascii="宋体" w:hAnsi="宋体" w:eastAsia="宋体"/>
              <w:color w:val="auto"/>
              <w:sz w:val="40"/>
              <w:szCs w:val="40"/>
              <w:highlight w:val="none"/>
            </w:rPr>
            <w:t>目录</w:t>
          </w:r>
        </w:p>
        <w:p>
          <w:pPr>
            <w:pStyle w:val="22"/>
            <w:tabs>
              <w:tab w:val="right" w:leader="dot" w:pos="8301"/>
              <w:tab w:val="clear" w:pos="9016"/>
            </w:tabs>
          </w:pPr>
          <w:r>
            <w:rPr>
              <w:color w:val="auto"/>
              <w:highlight w:val="none"/>
            </w:rPr>
            <w:fldChar w:fldCharType="begin"/>
          </w:r>
          <w:r>
            <w:rPr>
              <w:color w:val="auto"/>
              <w:highlight w:val="none"/>
            </w:rPr>
            <w:instrText xml:space="preserve">TOC \o "1-1" \h \u </w:instrText>
          </w:r>
          <w:r>
            <w:rPr>
              <w:color w:val="auto"/>
              <w:highlight w:val="none"/>
            </w:rPr>
            <w:fldChar w:fldCharType="separate"/>
          </w:r>
        </w:p>
        <w:p>
          <w:pPr>
            <w:pStyle w:val="22"/>
            <w:keepNext w:val="0"/>
            <w:keepLines w:val="0"/>
            <w:pageBreakBefore w:val="0"/>
            <w:widowControl w:val="0"/>
            <w:tabs>
              <w:tab w:val="right" w:leader="dot" w:pos="8301"/>
              <w:tab w:val="clear" w:pos="9016"/>
            </w:tabs>
            <w:kinsoku/>
            <w:wordWrap/>
            <w:overflowPunct/>
            <w:topLinePunct w:val="0"/>
            <w:autoSpaceDE/>
            <w:autoSpaceDN/>
            <w:bidi w:val="0"/>
            <w:adjustRightInd/>
            <w:snapToGrid/>
            <w:spacing w:line="360" w:lineRule="auto"/>
            <w:textAlignment w:val="auto"/>
            <w:rPr>
              <w:sz w:val="28"/>
              <w:szCs w:val="28"/>
            </w:rPr>
          </w:pPr>
          <w:r>
            <w:rPr>
              <w:color w:val="auto"/>
              <w:sz w:val="28"/>
              <w:szCs w:val="28"/>
              <w:highlight w:val="none"/>
            </w:rPr>
            <w:fldChar w:fldCharType="begin"/>
          </w:r>
          <w:r>
            <w:rPr>
              <w:sz w:val="28"/>
              <w:szCs w:val="28"/>
              <w:highlight w:val="none"/>
            </w:rPr>
            <w:instrText xml:space="preserve"> HYPERLINK \l _Toc14028 </w:instrText>
          </w:r>
          <w:r>
            <w:rPr>
              <w:sz w:val="28"/>
              <w:szCs w:val="28"/>
              <w:highlight w:val="none"/>
            </w:rPr>
            <w:fldChar w:fldCharType="separate"/>
          </w:r>
          <w:r>
            <w:rPr>
              <w:rFonts w:hint="eastAsia"/>
              <w:sz w:val="28"/>
              <w:szCs w:val="28"/>
              <w:highlight w:val="none"/>
            </w:rPr>
            <w:t>1</w:t>
          </w:r>
          <w:r>
            <w:rPr>
              <w:sz w:val="28"/>
              <w:szCs w:val="28"/>
              <w:highlight w:val="none"/>
            </w:rPr>
            <w:t>总则</w:t>
          </w:r>
          <w:r>
            <w:rPr>
              <w:sz w:val="28"/>
              <w:szCs w:val="28"/>
            </w:rPr>
            <w:tab/>
          </w:r>
          <w:r>
            <w:rPr>
              <w:sz w:val="28"/>
              <w:szCs w:val="28"/>
            </w:rPr>
            <w:fldChar w:fldCharType="begin"/>
          </w:r>
          <w:r>
            <w:rPr>
              <w:sz w:val="28"/>
              <w:szCs w:val="28"/>
            </w:rPr>
            <w:instrText xml:space="preserve"> PAGEREF _Toc14028 \h </w:instrText>
          </w:r>
          <w:r>
            <w:rPr>
              <w:sz w:val="28"/>
              <w:szCs w:val="28"/>
            </w:rPr>
            <w:fldChar w:fldCharType="separate"/>
          </w:r>
          <w:r>
            <w:rPr>
              <w:sz w:val="28"/>
              <w:szCs w:val="28"/>
            </w:rPr>
            <w:t>1</w:t>
          </w:r>
          <w:r>
            <w:rPr>
              <w:sz w:val="28"/>
              <w:szCs w:val="28"/>
            </w:rPr>
            <w:fldChar w:fldCharType="end"/>
          </w:r>
          <w:r>
            <w:rPr>
              <w:color w:val="auto"/>
              <w:sz w:val="28"/>
              <w:szCs w:val="28"/>
              <w:highlight w:val="none"/>
            </w:rPr>
            <w:fldChar w:fldCharType="end"/>
          </w:r>
        </w:p>
        <w:p>
          <w:pPr>
            <w:pStyle w:val="22"/>
            <w:keepNext w:val="0"/>
            <w:keepLines w:val="0"/>
            <w:pageBreakBefore w:val="0"/>
            <w:widowControl w:val="0"/>
            <w:tabs>
              <w:tab w:val="right" w:leader="dot" w:pos="8301"/>
              <w:tab w:val="clear" w:pos="9016"/>
            </w:tabs>
            <w:kinsoku/>
            <w:wordWrap/>
            <w:overflowPunct/>
            <w:topLinePunct w:val="0"/>
            <w:autoSpaceDE/>
            <w:autoSpaceDN/>
            <w:bidi w:val="0"/>
            <w:adjustRightInd/>
            <w:snapToGrid/>
            <w:spacing w:line="360" w:lineRule="auto"/>
            <w:textAlignment w:val="auto"/>
            <w:rPr>
              <w:sz w:val="28"/>
              <w:szCs w:val="28"/>
            </w:rPr>
          </w:pPr>
          <w:r>
            <w:rPr>
              <w:color w:val="auto"/>
              <w:sz w:val="28"/>
              <w:szCs w:val="28"/>
              <w:highlight w:val="none"/>
            </w:rPr>
            <w:fldChar w:fldCharType="begin"/>
          </w:r>
          <w:r>
            <w:rPr>
              <w:sz w:val="28"/>
              <w:szCs w:val="28"/>
              <w:highlight w:val="none"/>
            </w:rPr>
            <w:instrText xml:space="preserve"> HYPERLINK \l _Toc21916 </w:instrText>
          </w:r>
          <w:r>
            <w:rPr>
              <w:sz w:val="28"/>
              <w:szCs w:val="28"/>
              <w:highlight w:val="none"/>
            </w:rPr>
            <w:fldChar w:fldCharType="separate"/>
          </w:r>
          <w:r>
            <w:rPr>
              <w:rFonts w:hint="eastAsia" w:ascii="Times New Roman" w:hAnsi="Times New Roman"/>
              <w:sz w:val="28"/>
              <w:szCs w:val="28"/>
              <w:highlight w:val="none"/>
            </w:rPr>
            <w:t>2</w:t>
          </w:r>
          <w:r>
            <w:rPr>
              <w:rFonts w:ascii="Times New Roman" w:hAnsi="Times New Roman"/>
              <w:sz w:val="28"/>
              <w:szCs w:val="28"/>
              <w:highlight w:val="none"/>
            </w:rPr>
            <w:t>术语</w:t>
          </w:r>
          <w:r>
            <w:rPr>
              <w:sz w:val="28"/>
              <w:szCs w:val="28"/>
            </w:rPr>
            <w:tab/>
          </w:r>
          <w:r>
            <w:rPr>
              <w:sz w:val="28"/>
              <w:szCs w:val="28"/>
            </w:rPr>
            <w:fldChar w:fldCharType="begin"/>
          </w:r>
          <w:r>
            <w:rPr>
              <w:sz w:val="28"/>
              <w:szCs w:val="28"/>
            </w:rPr>
            <w:instrText xml:space="preserve"> PAGEREF _Toc21916 \h </w:instrText>
          </w:r>
          <w:r>
            <w:rPr>
              <w:sz w:val="28"/>
              <w:szCs w:val="28"/>
            </w:rPr>
            <w:fldChar w:fldCharType="separate"/>
          </w:r>
          <w:r>
            <w:rPr>
              <w:sz w:val="28"/>
              <w:szCs w:val="28"/>
            </w:rPr>
            <w:t>2</w:t>
          </w:r>
          <w:r>
            <w:rPr>
              <w:sz w:val="28"/>
              <w:szCs w:val="28"/>
            </w:rPr>
            <w:fldChar w:fldCharType="end"/>
          </w:r>
          <w:r>
            <w:rPr>
              <w:color w:val="auto"/>
              <w:sz w:val="28"/>
              <w:szCs w:val="28"/>
              <w:highlight w:val="none"/>
            </w:rPr>
            <w:fldChar w:fldCharType="end"/>
          </w:r>
        </w:p>
        <w:p>
          <w:pPr>
            <w:pStyle w:val="22"/>
            <w:keepNext w:val="0"/>
            <w:keepLines w:val="0"/>
            <w:pageBreakBefore w:val="0"/>
            <w:widowControl w:val="0"/>
            <w:tabs>
              <w:tab w:val="right" w:leader="dot" w:pos="8301"/>
              <w:tab w:val="clear" w:pos="9016"/>
            </w:tabs>
            <w:kinsoku/>
            <w:wordWrap/>
            <w:overflowPunct/>
            <w:topLinePunct w:val="0"/>
            <w:autoSpaceDE/>
            <w:autoSpaceDN/>
            <w:bidi w:val="0"/>
            <w:adjustRightInd/>
            <w:snapToGrid/>
            <w:spacing w:line="360" w:lineRule="auto"/>
            <w:textAlignment w:val="auto"/>
            <w:rPr>
              <w:sz w:val="28"/>
              <w:szCs w:val="28"/>
            </w:rPr>
          </w:pPr>
          <w:r>
            <w:rPr>
              <w:color w:val="auto"/>
              <w:sz w:val="28"/>
              <w:szCs w:val="28"/>
              <w:highlight w:val="none"/>
            </w:rPr>
            <w:fldChar w:fldCharType="begin"/>
          </w:r>
          <w:r>
            <w:rPr>
              <w:sz w:val="28"/>
              <w:szCs w:val="28"/>
              <w:highlight w:val="none"/>
            </w:rPr>
            <w:instrText xml:space="preserve"> HYPERLINK \l _Toc19615 </w:instrText>
          </w:r>
          <w:r>
            <w:rPr>
              <w:sz w:val="28"/>
              <w:szCs w:val="28"/>
              <w:highlight w:val="none"/>
            </w:rPr>
            <w:fldChar w:fldCharType="separate"/>
          </w:r>
          <w:r>
            <w:rPr>
              <w:rFonts w:ascii="Times New Roman" w:hAnsi="Times New Roman"/>
              <w:sz w:val="28"/>
              <w:szCs w:val="28"/>
              <w:highlight w:val="none"/>
            </w:rPr>
            <w:t>3基本规定</w:t>
          </w:r>
          <w:r>
            <w:rPr>
              <w:sz w:val="28"/>
              <w:szCs w:val="28"/>
            </w:rPr>
            <w:tab/>
          </w:r>
          <w:r>
            <w:rPr>
              <w:sz w:val="28"/>
              <w:szCs w:val="28"/>
            </w:rPr>
            <w:fldChar w:fldCharType="begin"/>
          </w:r>
          <w:r>
            <w:rPr>
              <w:sz w:val="28"/>
              <w:szCs w:val="28"/>
            </w:rPr>
            <w:instrText xml:space="preserve"> PAGEREF _Toc19615 \h </w:instrText>
          </w:r>
          <w:r>
            <w:rPr>
              <w:sz w:val="28"/>
              <w:szCs w:val="28"/>
            </w:rPr>
            <w:fldChar w:fldCharType="separate"/>
          </w:r>
          <w:r>
            <w:rPr>
              <w:sz w:val="28"/>
              <w:szCs w:val="28"/>
            </w:rPr>
            <w:t>4</w:t>
          </w:r>
          <w:r>
            <w:rPr>
              <w:sz w:val="28"/>
              <w:szCs w:val="28"/>
            </w:rPr>
            <w:fldChar w:fldCharType="end"/>
          </w:r>
          <w:r>
            <w:rPr>
              <w:color w:val="auto"/>
              <w:sz w:val="28"/>
              <w:szCs w:val="28"/>
              <w:highlight w:val="none"/>
            </w:rPr>
            <w:fldChar w:fldCharType="end"/>
          </w:r>
        </w:p>
        <w:p>
          <w:pPr>
            <w:pStyle w:val="22"/>
            <w:keepNext w:val="0"/>
            <w:keepLines w:val="0"/>
            <w:pageBreakBefore w:val="0"/>
            <w:widowControl w:val="0"/>
            <w:tabs>
              <w:tab w:val="right" w:leader="dot" w:pos="8301"/>
              <w:tab w:val="clear" w:pos="9016"/>
            </w:tabs>
            <w:kinsoku/>
            <w:wordWrap/>
            <w:overflowPunct/>
            <w:topLinePunct w:val="0"/>
            <w:autoSpaceDE/>
            <w:autoSpaceDN/>
            <w:bidi w:val="0"/>
            <w:adjustRightInd/>
            <w:snapToGrid/>
            <w:spacing w:line="360" w:lineRule="auto"/>
            <w:textAlignment w:val="auto"/>
            <w:rPr>
              <w:sz w:val="28"/>
              <w:szCs w:val="28"/>
            </w:rPr>
          </w:pPr>
          <w:r>
            <w:rPr>
              <w:color w:val="auto"/>
              <w:sz w:val="28"/>
              <w:szCs w:val="28"/>
              <w:highlight w:val="none"/>
            </w:rPr>
            <w:fldChar w:fldCharType="begin"/>
          </w:r>
          <w:r>
            <w:rPr>
              <w:sz w:val="28"/>
              <w:szCs w:val="28"/>
              <w:highlight w:val="none"/>
            </w:rPr>
            <w:instrText xml:space="preserve"> HYPERLINK \l _Toc9645 </w:instrText>
          </w:r>
          <w:r>
            <w:rPr>
              <w:sz w:val="28"/>
              <w:szCs w:val="28"/>
              <w:highlight w:val="none"/>
            </w:rPr>
            <w:fldChar w:fldCharType="separate"/>
          </w:r>
          <w:r>
            <w:rPr>
              <w:sz w:val="28"/>
              <w:szCs w:val="28"/>
              <w:highlight w:val="none"/>
            </w:rPr>
            <w:t>4</w:t>
          </w:r>
          <w:r>
            <w:rPr>
              <w:rFonts w:hint="eastAsia" w:ascii="Calibri" w:hAnsi="Calibri"/>
              <w:sz w:val="28"/>
              <w:szCs w:val="28"/>
              <w:highlight w:val="none"/>
              <w:lang w:val="en-US"/>
            </w:rPr>
            <w:t>源头减量</w:t>
          </w:r>
          <w:r>
            <w:rPr>
              <w:sz w:val="28"/>
              <w:szCs w:val="28"/>
            </w:rPr>
            <w:tab/>
          </w:r>
          <w:r>
            <w:rPr>
              <w:sz w:val="28"/>
              <w:szCs w:val="28"/>
            </w:rPr>
            <w:fldChar w:fldCharType="begin"/>
          </w:r>
          <w:r>
            <w:rPr>
              <w:sz w:val="28"/>
              <w:szCs w:val="28"/>
            </w:rPr>
            <w:instrText xml:space="preserve"> PAGEREF _Toc9645 \h </w:instrText>
          </w:r>
          <w:r>
            <w:rPr>
              <w:sz w:val="28"/>
              <w:szCs w:val="28"/>
            </w:rPr>
            <w:fldChar w:fldCharType="separate"/>
          </w:r>
          <w:r>
            <w:rPr>
              <w:sz w:val="28"/>
              <w:szCs w:val="28"/>
            </w:rPr>
            <w:t>5</w:t>
          </w:r>
          <w:r>
            <w:rPr>
              <w:sz w:val="28"/>
              <w:szCs w:val="28"/>
            </w:rPr>
            <w:fldChar w:fldCharType="end"/>
          </w:r>
          <w:r>
            <w:rPr>
              <w:color w:val="auto"/>
              <w:sz w:val="28"/>
              <w:szCs w:val="28"/>
              <w:highlight w:val="none"/>
            </w:rPr>
            <w:fldChar w:fldCharType="end"/>
          </w:r>
        </w:p>
        <w:p>
          <w:pPr>
            <w:pStyle w:val="22"/>
            <w:keepNext w:val="0"/>
            <w:keepLines w:val="0"/>
            <w:pageBreakBefore w:val="0"/>
            <w:widowControl w:val="0"/>
            <w:tabs>
              <w:tab w:val="right" w:leader="dot" w:pos="8301"/>
              <w:tab w:val="clear" w:pos="9016"/>
            </w:tabs>
            <w:kinsoku/>
            <w:wordWrap/>
            <w:overflowPunct/>
            <w:topLinePunct w:val="0"/>
            <w:autoSpaceDE/>
            <w:autoSpaceDN/>
            <w:bidi w:val="0"/>
            <w:adjustRightInd/>
            <w:snapToGrid/>
            <w:spacing w:line="360" w:lineRule="auto"/>
            <w:ind w:firstLine="280" w:firstLineChars="100"/>
            <w:textAlignment w:val="auto"/>
            <w:rPr>
              <w:sz w:val="28"/>
              <w:szCs w:val="28"/>
            </w:rPr>
          </w:pPr>
          <w:r>
            <w:rPr>
              <w:color w:val="auto"/>
              <w:sz w:val="28"/>
              <w:szCs w:val="28"/>
              <w:highlight w:val="none"/>
            </w:rPr>
            <w:fldChar w:fldCharType="begin"/>
          </w:r>
          <w:r>
            <w:rPr>
              <w:sz w:val="28"/>
              <w:szCs w:val="28"/>
              <w:highlight w:val="none"/>
            </w:rPr>
            <w:instrText xml:space="preserve"> HYPERLINK \l _Toc30451 </w:instrText>
          </w:r>
          <w:r>
            <w:rPr>
              <w:sz w:val="28"/>
              <w:szCs w:val="28"/>
              <w:highlight w:val="none"/>
            </w:rPr>
            <w:fldChar w:fldCharType="separate"/>
          </w:r>
          <w:r>
            <w:rPr>
              <w:rFonts w:hint="eastAsia" w:ascii="Times New Roman" w:hAnsi="Times New Roman"/>
              <w:sz w:val="28"/>
              <w:szCs w:val="28"/>
              <w:highlight w:val="none"/>
              <w:lang w:val="en-US" w:eastAsia="zh-CN"/>
            </w:rPr>
            <w:t>4</w:t>
          </w:r>
          <w:r>
            <w:rPr>
              <w:rFonts w:hint="eastAsia" w:ascii="Times New Roman" w:hAnsi="Times New Roman"/>
              <w:sz w:val="28"/>
              <w:szCs w:val="28"/>
              <w:highlight w:val="none"/>
            </w:rPr>
            <w:t>.1一般规定</w:t>
          </w:r>
          <w:r>
            <w:rPr>
              <w:sz w:val="28"/>
              <w:szCs w:val="28"/>
            </w:rPr>
            <w:tab/>
          </w:r>
          <w:r>
            <w:rPr>
              <w:sz w:val="28"/>
              <w:szCs w:val="28"/>
            </w:rPr>
            <w:fldChar w:fldCharType="begin"/>
          </w:r>
          <w:r>
            <w:rPr>
              <w:sz w:val="28"/>
              <w:szCs w:val="28"/>
            </w:rPr>
            <w:instrText xml:space="preserve"> PAGEREF _Toc30451 \h </w:instrText>
          </w:r>
          <w:r>
            <w:rPr>
              <w:sz w:val="28"/>
              <w:szCs w:val="28"/>
            </w:rPr>
            <w:fldChar w:fldCharType="separate"/>
          </w:r>
          <w:r>
            <w:rPr>
              <w:sz w:val="28"/>
              <w:szCs w:val="28"/>
            </w:rPr>
            <w:t>5</w:t>
          </w:r>
          <w:r>
            <w:rPr>
              <w:sz w:val="28"/>
              <w:szCs w:val="28"/>
            </w:rPr>
            <w:fldChar w:fldCharType="end"/>
          </w:r>
          <w:r>
            <w:rPr>
              <w:color w:val="auto"/>
              <w:sz w:val="28"/>
              <w:szCs w:val="28"/>
              <w:highlight w:val="none"/>
            </w:rPr>
            <w:fldChar w:fldCharType="end"/>
          </w:r>
        </w:p>
        <w:p>
          <w:pPr>
            <w:pStyle w:val="22"/>
            <w:keepNext w:val="0"/>
            <w:keepLines w:val="0"/>
            <w:pageBreakBefore w:val="0"/>
            <w:widowControl w:val="0"/>
            <w:tabs>
              <w:tab w:val="right" w:leader="dot" w:pos="8301"/>
              <w:tab w:val="clear" w:pos="9016"/>
            </w:tabs>
            <w:kinsoku/>
            <w:wordWrap/>
            <w:overflowPunct/>
            <w:topLinePunct w:val="0"/>
            <w:autoSpaceDE/>
            <w:autoSpaceDN/>
            <w:bidi w:val="0"/>
            <w:adjustRightInd/>
            <w:snapToGrid/>
            <w:spacing w:line="360" w:lineRule="auto"/>
            <w:ind w:firstLine="280" w:firstLineChars="100"/>
            <w:textAlignment w:val="auto"/>
            <w:rPr>
              <w:sz w:val="28"/>
              <w:szCs w:val="28"/>
            </w:rPr>
          </w:pPr>
          <w:r>
            <w:rPr>
              <w:color w:val="auto"/>
              <w:sz w:val="28"/>
              <w:szCs w:val="28"/>
              <w:highlight w:val="none"/>
            </w:rPr>
            <w:fldChar w:fldCharType="begin"/>
          </w:r>
          <w:r>
            <w:rPr>
              <w:sz w:val="28"/>
              <w:szCs w:val="28"/>
              <w:highlight w:val="none"/>
            </w:rPr>
            <w:instrText xml:space="preserve"> HYPERLINK \l _Toc27078 </w:instrText>
          </w:r>
          <w:r>
            <w:rPr>
              <w:sz w:val="28"/>
              <w:szCs w:val="28"/>
              <w:highlight w:val="none"/>
            </w:rPr>
            <w:fldChar w:fldCharType="separate"/>
          </w:r>
          <w:r>
            <w:rPr>
              <w:rFonts w:hint="eastAsia" w:ascii="Times New Roman" w:hAnsi="Times New Roman"/>
              <w:sz w:val="28"/>
              <w:szCs w:val="28"/>
              <w:highlight w:val="none"/>
              <w:lang w:val="en-US" w:eastAsia="zh-CN"/>
            </w:rPr>
            <w:t>4.2设计阶段</w:t>
          </w:r>
          <w:r>
            <w:rPr>
              <w:sz w:val="28"/>
              <w:szCs w:val="28"/>
            </w:rPr>
            <w:tab/>
          </w:r>
          <w:r>
            <w:rPr>
              <w:sz w:val="28"/>
              <w:szCs w:val="28"/>
            </w:rPr>
            <w:fldChar w:fldCharType="begin"/>
          </w:r>
          <w:r>
            <w:rPr>
              <w:sz w:val="28"/>
              <w:szCs w:val="28"/>
            </w:rPr>
            <w:instrText xml:space="preserve"> PAGEREF _Toc27078 \h </w:instrText>
          </w:r>
          <w:r>
            <w:rPr>
              <w:sz w:val="28"/>
              <w:szCs w:val="28"/>
            </w:rPr>
            <w:fldChar w:fldCharType="separate"/>
          </w:r>
          <w:r>
            <w:rPr>
              <w:sz w:val="28"/>
              <w:szCs w:val="28"/>
            </w:rPr>
            <w:t>6</w:t>
          </w:r>
          <w:r>
            <w:rPr>
              <w:sz w:val="28"/>
              <w:szCs w:val="28"/>
            </w:rPr>
            <w:fldChar w:fldCharType="end"/>
          </w:r>
          <w:r>
            <w:rPr>
              <w:color w:val="auto"/>
              <w:sz w:val="28"/>
              <w:szCs w:val="28"/>
              <w:highlight w:val="none"/>
            </w:rPr>
            <w:fldChar w:fldCharType="end"/>
          </w:r>
        </w:p>
        <w:p>
          <w:pPr>
            <w:pStyle w:val="22"/>
            <w:keepNext w:val="0"/>
            <w:keepLines w:val="0"/>
            <w:pageBreakBefore w:val="0"/>
            <w:widowControl w:val="0"/>
            <w:tabs>
              <w:tab w:val="right" w:leader="dot" w:pos="8301"/>
              <w:tab w:val="clear" w:pos="9016"/>
            </w:tabs>
            <w:kinsoku/>
            <w:wordWrap/>
            <w:overflowPunct/>
            <w:topLinePunct w:val="0"/>
            <w:autoSpaceDE/>
            <w:autoSpaceDN/>
            <w:bidi w:val="0"/>
            <w:adjustRightInd/>
            <w:snapToGrid/>
            <w:spacing w:line="360" w:lineRule="auto"/>
            <w:ind w:firstLine="280" w:firstLineChars="100"/>
            <w:textAlignment w:val="auto"/>
            <w:rPr>
              <w:sz w:val="28"/>
              <w:szCs w:val="28"/>
            </w:rPr>
          </w:pPr>
          <w:r>
            <w:rPr>
              <w:color w:val="auto"/>
              <w:sz w:val="28"/>
              <w:szCs w:val="28"/>
              <w:highlight w:val="none"/>
            </w:rPr>
            <w:fldChar w:fldCharType="begin"/>
          </w:r>
          <w:r>
            <w:rPr>
              <w:sz w:val="28"/>
              <w:szCs w:val="28"/>
              <w:highlight w:val="none"/>
            </w:rPr>
            <w:instrText xml:space="preserve"> HYPERLINK \l _Toc10636 </w:instrText>
          </w:r>
          <w:r>
            <w:rPr>
              <w:sz w:val="28"/>
              <w:szCs w:val="28"/>
              <w:highlight w:val="none"/>
            </w:rPr>
            <w:fldChar w:fldCharType="separate"/>
          </w:r>
          <w:r>
            <w:rPr>
              <w:rFonts w:hint="eastAsia" w:ascii="Times New Roman" w:hAnsi="Times New Roman"/>
              <w:sz w:val="28"/>
              <w:szCs w:val="28"/>
              <w:highlight w:val="none"/>
              <w:lang w:val="en-US" w:eastAsia="zh-CN"/>
            </w:rPr>
            <w:t>4.3</w:t>
          </w:r>
          <w:r>
            <w:rPr>
              <w:rFonts w:hint="eastAsia" w:ascii="Times New Roman" w:hAnsi="Times New Roman"/>
              <w:sz w:val="28"/>
              <w:szCs w:val="28"/>
              <w:highlight w:val="none"/>
            </w:rPr>
            <w:t>施工阶段</w:t>
          </w:r>
          <w:r>
            <w:rPr>
              <w:sz w:val="28"/>
              <w:szCs w:val="28"/>
            </w:rPr>
            <w:tab/>
          </w:r>
          <w:r>
            <w:rPr>
              <w:sz w:val="28"/>
              <w:szCs w:val="28"/>
            </w:rPr>
            <w:fldChar w:fldCharType="begin"/>
          </w:r>
          <w:r>
            <w:rPr>
              <w:sz w:val="28"/>
              <w:szCs w:val="28"/>
            </w:rPr>
            <w:instrText xml:space="preserve"> PAGEREF _Toc10636 \h </w:instrText>
          </w:r>
          <w:r>
            <w:rPr>
              <w:sz w:val="28"/>
              <w:szCs w:val="28"/>
            </w:rPr>
            <w:fldChar w:fldCharType="separate"/>
          </w:r>
          <w:r>
            <w:rPr>
              <w:sz w:val="28"/>
              <w:szCs w:val="28"/>
            </w:rPr>
            <w:t>7</w:t>
          </w:r>
          <w:r>
            <w:rPr>
              <w:sz w:val="28"/>
              <w:szCs w:val="28"/>
            </w:rPr>
            <w:fldChar w:fldCharType="end"/>
          </w:r>
          <w:r>
            <w:rPr>
              <w:color w:val="auto"/>
              <w:sz w:val="28"/>
              <w:szCs w:val="28"/>
              <w:highlight w:val="none"/>
            </w:rPr>
            <w:fldChar w:fldCharType="end"/>
          </w:r>
        </w:p>
        <w:p>
          <w:pPr>
            <w:pStyle w:val="22"/>
            <w:keepNext w:val="0"/>
            <w:keepLines w:val="0"/>
            <w:pageBreakBefore w:val="0"/>
            <w:widowControl w:val="0"/>
            <w:tabs>
              <w:tab w:val="right" w:leader="dot" w:pos="8301"/>
              <w:tab w:val="clear" w:pos="9016"/>
            </w:tabs>
            <w:kinsoku/>
            <w:wordWrap/>
            <w:overflowPunct/>
            <w:topLinePunct w:val="0"/>
            <w:autoSpaceDE/>
            <w:autoSpaceDN/>
            <w:bidi w:val="0"/>
            <w:adjustRightInd/>
            <w:snapToGrid/>
            <w:spacing w:line="360" w:lineRule="auto"/>
            <w:textAlignment w:val="auto"/>
            <w:rPr>
              <w:sz w:val="28"/>
              <w:szCs w:val="28"/>
            </w:rPr>
          </w:pPr>
          <w:r>
            <w:rPr>
              <w:color w:val="auto"/>
              <w:sz w:val="28"/>
              <w:szCs w:val="28"/>
              <w:highlight w:val="none"/>
            </w:rPr>
            <w:fldChar w:fldCharType="begin"/>
          </w:r>
          <w:r>
            <w:rPr>
              <w:sz w:val="28"/>
              <w:szCs w:val="28"/>
              <w:highlight w:val="none"/>
            </w:rPr>
            <w:instrText xml:space="preserve"> HYPERLINK \l _Toc31978 </w:instrText>
          </w:r>
          <w:r>
            <w:rPr>
              <w:sz w:val="28"/>
              <w:szCs w:val="28"/>
              <w:highlight w:val="none"/>
            </w:rPr>
            <w:fldChar w:fldCharType="separate"/>
          </w:r>
          <w:r>
            <w:rPr>
              <w:rFonts w:ascii="Times New Roman" w:hAnsi="Times New Roman"/>
              <w:sz w:val="28"/>
              <w:szCs w:val="28"/>
              <w:highlight w:val="none"/>
            </w:rPr>
            <w:t>5</w:t>
          </w:r>
          <w:r>
            <w:rPr>
              <w:rFonts w:hint="eastAsia" w:ascii="Times New Roman" w:hAnsi="宋体"/>
              <w:sz w:val="28"/>
              <w:szCs w:val="28"/>
              <w:highlight w:val="none"/>
              <w:lang w:val="en-US"/>
            </w:rPr>
            <w:t>分类收集</w:t>
          </w:r>
          <w:r>
            <w:rPr>
              <w:sz w:val="28"/>
              <w:szCs w:val="28"/>
            </w:rPr>
            <w:tab/>
          </w:r>
          <w:r>
            <w:rPr>
              <w:sz w:val="28"/>
              <w:szCs w:val="28"/>
            </w:rPr>
            <w:fldChar w:fldCharType="begin"/>
          </w:r>
          <w:r>
            <w:rPr>
              <w:sz w:val="28"/>
              <w:szCs w:val="28"/>
            </w:rPr>
            <w:instrText xml:space="preserve"> PAGEREF _Toc31978 \h </w:instrText>
          </w:r>
          <w:r>
            <w:rPr>
              <w:sz w:val="28"/>
              <w:szCs w:val="28"/>
            </w:rPr>
            <w:fldChar w:fldCharType="separate"/>
          </w:r>
          <w:r>
            <w:rPr>
              <w:sz w:val="28"/>
              <w:szCs w:val="28"/>
            </w:rPr>
            <w:t>11</w:t>
          </w:r>
          <w:r>
            <w:rPr>
              <w:sz w:val="28"/>
              <w:szCs w:val="28"/>
            </w:rPr>
            <w:fldChar w:fldCharType="end"/>
          </w:r>
          <w:r>
            <w:rPr>
              <w:color w:val="auto"/>
              <w:sz w:val="28"/>
              <w:szCs w:val="28"/>
              <w:highlight w:val="none"/>
            </w:rPr>
            <w:fldChar w:fldCharType="end"/>
          </w:r>
        </w:p>
        <w:p>
          <w:pPr>
            <w:pStyle w:val="22"/>
            <w:keepNext w:val="0"/>
            <w:keepLines w:val="0"/>
            <w:pageBreakBefore w:val="0"/>
            <w:widowControl w:val="0"/>
            <w:tabs>
              <w:tab w:val="right" w:leader="dot" w:pos="8301"/>
              <w:tab w:val="clear" w:pos="9016"/>
            </w:tabs>
            <w:kinsoku/>
            <w:wordWrap/>
            <w:overflowPunct/>
            <w:topLinePunct w:val="0"/>
            <w:autoSpaceDE/>
            <w:autoSpaceDN/>
            <w:bidi w:val="0"/>
            <w:adjustRightInd/>
            <w:snapToGrid/>
            <w:spacing w:line="360" w:lineRule="auto"/>
            <w:textAlignment w:val="auto"/>
            <w:rPr>
              <w:sz w:val="28"/>
              <w:szCs w:val="28"/>
            </w:rPr>
          </w:pPr>
          <w:r>
            <w:rPr>
              <w:color w:val="auto"/>
              <w:sz w:val="28"/>
              <w:szCs w:val="28"/>
              <w:highlight w:val="none"/>
            </w:rPr>
            <w:fldChar w:fldCharType="begin"/>
          </w:r>
          <w:r>
            <w:rPr>
              <w:sz w:val="28"/>
              <w:szCs w:val="28"/>
              <w:highlight w:val="none"/>
            </w:rPr>
            <w:instrText xml:space="preserve"> HYPERLINK \l _Toc30832 </w:instrText>
          </w:r>
          <w:r>
            <w:rPr>
              <w:sz w:val="28"/>
              <w:szCs w:val="28"/>
              <w:highlight w:val="none"/>
            </w:rPr>
            <w:fldChar w:fldCharType="separate"/>
          </w:r>
          <w:r>
            <w:rPr>
              <w:rFonts w:ascii="Times New Roman" w:hAnsi="Times New Roman"/>
              <w:sz w:val="28"/>
              <w:szCs w:val="28"/>
              <w:highlight w:val="none"/>
            </w:rPr>
            <w:t>6</w:t>
          </w:r>
          <w:r>
            <w:rPr>
              <w:rFonts w:hint="eastAsia" w:ascii="Times New Roman" w:hAnsi="宋体"/>
              <w:sz w:val="28"/>
              <w:szCs w:val="28"/>
              <w:highlight w:val="none"/>
              <w:lang w:val="en-US"/>
            </w:rPr>
            <w:t>就地利用</w:t>
          </w:r>
          <w:r>
            <w:rPr>
              <w:sz w:val="28"/>
              <w:szCs w:val="28"/>
            </w:rPr>
            <w:tab/>
          </w:r>
          <w:r>
            <w:rPr>
              <w:sz w:val="28"/>
              <w:szCs w:val="28"/>
            </w:rPr>
            <w:fldChar w:fldCharType="begin"/>
          </w:r>
          <w:r>
            <w:rPr>
              <w:sz w:val="28"/>
              <w:szCs w:val="28"/>
            </w:rPr>
            <w:instrText xml:space="preserve"> PAGEREF _Toc30832 \h </w:instrText>
          </w:r>
          <w:r>
            <w:rPr>
              <w:sz w:val="28"/>
              <w:szCs w:val="28"/>
            </w:rPr>
            <w:fldChar w:fldCharType="separate"/>
          </w:r>
          <w:r>
            <w:rPr>
              <w:sz w:val="28"/>
              <w:szCs w:val="28"/>
            </w:rPr>
            <w:t>14</w:t>
          </w:r>
          <w:r>
            <w:rPr>
              <w:sz w:val="28"/>
              <w:szCs w:val="28"/>
            </w:rPr>
            <w:fldChar w:fldCharType="end"/>
          </w:r>
          <w:r>
            <w:rPr>
              <w:color w:val="auto"/>
              <w:sz w:val="28"/>
              <w:szCs w:val="28"/>
              <w:highlight w:val="none"/>
            </w:rPr>
            <w:fldChar w:fldCharType="end"/>
          </w:r>
        </w:p>
        <w:p>
          <w:pPr>
            <w:pStyle w:val="22"/>
            <w:keepNext w:val="0"/>
            <w:keepLines w:val="0"/>
            <w:pageBreakBefore w:val="0"/>
            <w:widowControl w:val="0"/>
            <w:tabs>
              <w:tab w:val="right" w:leader="dot" w:pos="8301"/>
              <w:tab w:val="clear" w:pos="9016"/>
            </w:tabs>
            <w:kinsoku/>
            <w:wordWrap/>
            <w:overflowPunct/>
            <w:topLinePunct w:val="0"/>
            <w:autoSpaceDE/>
            <w:autoSpaceDN/>
            <w:bidi w:val="0"/>
            <w:adjustRightInd/>
            <w:snapToGrid/>
            <w:spacing w:line="360" w:lineRule="auto"/>
            <w:textAlignment w:val="auto"/>
            <w:rPr>
              <w:sz w:val="28"/>
              <w:szCs w:val="28"/>
            </w:rPr>
          </w:pPr>
          <w:r>
            <w:rPr>
              <w:color w:val="auto"/>
              <w:sz w:val="28"/>
              <w:szCs w:val="28"/>
              <w:highlight w:val="none"/>
            </w:rPr>
            <w:fldChar w:fldCharType="begin"/>
          </w:r>
          <w:r>
            <w:rPr>
              <w:sz w:val="28"/>
              <w:szCs w:val="28"/>
              <w:highlight w:val="none"/>
            </w:rPr>
            <w:instrText xml:space="preserve"> HYPERLINK \l _Toc23533 </w:instrText>
          </w:r>
          <w:r>
            <w:rPr>
              <w:sz w:val="28"/>
              <w:szCs w:val="28"/>
              <w:highlight w:val="none"/>
            </w:rPr>
            <w:fldChar w:fldCharType="separate"/>
          </w:r>
          <w:r>
            <w:rPr>
              <w:rFonts w:hint="eastAsia" w:ascii="Times New Roman" w:hAnsi="Times New Roman"/>
              <w:sz w:val="28"/>
              <w:szCs w:val="28"/>
              <w:highlight w:val="none"/>
              <w:lang w:val="en-US" w:eastAsia="zh-CN"/>
            </w:rPr>
            <w:t>7</w:t>
          </w:r>
          <w:r>
            <w:rPr>
              <w:rFonts w:hint="eastAsia" w:ascii="Times New Roman" w:hAnsi="宋体"/>
              <w:sz w:val="28"/>
              <w:szCs w:val="28"/>
              <w:highlight w:val="none"/>
              <w:lang w:val="en-US" w:eastAsia="zh-CN"/>
            </w:rPr>
            <w:t>场外</w:t>
          </w:r>
          <w:r>
            <w:rPr>
              <w:rFonts w:hint="eastAsia" w:ascii="Times New Roman" w:hAnsi="宋体"/>
              <w:sz w:val="28"/>
              <w:szCs w:val="28"/>
              <w:highlight w:val="none"/>
              <w:lang w:val="en-US"/>
            </w:rPr>
            <w:t>资源化利用及</w:t>
          </w:r>
          <w:r>
            <w:rPr>
              <w:rFonts w:hint="eastAsia" w:ascii="Times New Roman" w:hAnsi="宋体"/>
              <w:sz w:val="28"/>
              <w:szCs w:val="28"/>
              <w:highlight w:val="none"/>
              <w:lang w:val="en-US" w:eastAsia="zh-CN"/>
            </w:rPr>
            <w:t>处置</w:t>
          </w:r>
          <w:r>
            <w:rPr>
              <w:sz w:val="28"/>
              <w:szCs w:val="28"/>
            </w:rPr>
            <w:tab/>
          </w:r>
          <w:r>
            <w:rPr>
              <w:sz w:val="28"/>
              <w:szCs w:val="28"/>
            </w:rPr>
            <w:fldChar w:fldCharType="begin"/>
          </w:r>
          <w:r>
            <w:rPr>
              <w:sz w:val="28"/>
              <w:szCs w:val="28"/>
            </w:rPr>
            <w:instrText xml:space="preserve"> PAGEREF _Toc23533 \h </w:instrText>
          </w:r>
          <w:r>
            <w:rPr>
              <w:sz w:val="28"/>
              <w:szCs w:val="28"/>
            </w:rPr>
            <w:fldChar w:fldCharType="separate"/>
          </w:r>
          <w:r>
            <w:rPr>
              <w:sz w:val="28"/>
              <w:szCs w:val="28"/>
            </w:rPr>
            <w:t>16</w:t>
          </w:r>
          <w:r>
            <w:rPr>
              <w:sz w:val="28"/>
              <w:szCs w:val="28"/>
            </w:rPr>
            <w:fldChar w:fldCharType="end"/>
          </w:r>
          <w:r>
            <w:rPr>
              <w:color w:val="auto"/>
              <w:sz w:val="28"/>
              <w:szCs w:val="28"/>
              <w:highlight w:val="none"/>
            </w:rPr>
            <w:fldChar w:fldCharType="end"/>
          </w:r>
        </w:p>
        <w:p>
          <w:pPr>
            <w:pStyle w:val="22"/>
            <w:keepNext w:val="0"/>
            <w:keepLines w:val="0"/>
            <w:pageBreakBefore w:val="0"/>
            <w:widowControl w:val="0"/>
            <w:tabs>
              <w:tab w:val="right" w:leader="dot" w:pos="8301"/>
              <w:tab w:val="clear" w:pos="9016"/>
            </w:tabs>
            <w:kinsoku/>
            <w:wordWrap/>
            <w:overflowPunct/>
            <w:topLinePunct w:val="0"/>
            <w:autoSpaceDE/>
            <w:autoSpaceDN/>
            <w:bidi w:val="0"/>
            <w:adjustRightInd/>
            <w:snapToGrid/>
            <w:spacing w:line="360" w:lineRule="auto"/>
            <w:textAlignment w:val="auto"/>
            <w:rPr>
              <w:sz w:val="28"/>
              <w:szCs w:val="28"/>
            </w:rPr>
          </w:pPr>
          <w:r>
            <w:rPr>
              <w:color w:val="auto"/>
              <w:sz w:val="28"/>
              <w:szCs w:val="28"/>
              <w:highlight w:val="none"/>
            </w:rPr>
            <w:fldChar w:fldCharType="begin"/>
          </w:r>
          <w:r>
            <w:rPr>
              <w:sz w:val="28"/>
              <w:szCs w:val="28"/>
              <w:highlight w:val="none"/>
            </w:rPr>
            <w:instrText xml:space="preserve"> HYPERLINK \l _Toc8738 </w:instrText>
          </w:r>
          <w:r>
            <w:rPr>
              <w:sz w:val="28"/>
              <w:szCs w:val="28"/>
              <w:highlight w:val="none"/>
            </w:rPr>
            <w:fldChar w:fldCharType="separate"/>
          </w:r>
          <w:r>
            <w:rPr>
              <w:rFonts w:ascii="Times New Roman" w:hAnsi="Times New Roman"/>
              <w:sz w:val="28"/>
              <w:szCs w:val="28"/>
              <w:highlight w:val="none"/>
            </w:rPr>
            <w:t>本</w:t>
          </w:r>
          <w:r>
            <w:rPr>
              <w:rFonts w:hint="eastAsia" w:ascii="Times New Roman" w:hAnsi="Times New Roman"/>
              <w:sz w:val="28"/>
              <w:szCs w:val="28"/>
              <w:highlight w:val="none"/>
            </w:rPr>
            <w:t>标准</w:t>
          </w:r>
          <w:r>
            <w:rPr>
              <w:rFonts w:ascii="Times New Roman" w:hAnsi="Times New Roman"/>
              <w:sz w:val="28"/>
              <w:szCs w:val="28"/>
              <w:highlight w:val="none"/>
            </w:rPr>
            <w:t>用词说明</w:t>
          </w:r>
          <w:r>
            <w:rPr>
              <w:sz w:val="28"/>
              <w:szCs w:val="28"/>
            </w:rPr>
            <w:tab/>
          </w:r>
          <w:r>
            <w:rPr>
              <w:sz w:val="28"/>
              <w:szCs w:val="28"/>
            </w:rPr>
            <w:fldChar w:fldCharType="begin"/>
          </w:r>
          <w:r>
            <w:rPr>
              <w:sz w:val="28"/>
              <w:szCs w:val="28"/>
            </w:rPr>
            <w:instrText xml:space="preserve"> PAGEREF _Toc8738 \h </w:instrText>
          </w:r>
          <w:r>
            <w:rPr>
              <w:sz w:val="28"/>
              <w:szCs w:val="28"/>
            </w:rPr>
            <w:fldChar w:fldCharType="separate"/>
          </w:r>
          <w:r>
            <w:rPr>
              <w:sz w:val="28"/>
              <w:szCs w:val="28"/>
            </w:rPr>
            <w:t>19</w:t>
          </w:r>
          <w:r>
            <w:rPr>
              <w:sz w:val="28"/>
              <w:szCs w:val="28"/>
            </w:rPr>
            <w:fldChar w:fldCharType="end"/>
          </w:r>
          <w:r>
            <w:rPr>
              <w:color w:val="auto"/>
              <w:sz w:val="28"/>
              <w:szCs w:val="28"/>
              <w:highlight w:val="none"/>
            </w:rPr>
            <w:fldChar w:fldCharType="end"/>
          </w:r>
        </w:p>
        <w:p>
          <w:pPr>
            <w:pStyle w:val="22"/>
            <w:keepNext w:val="0"/>
            <w:keepLines w:val="0"/>
            <w:pageBreakBefore w:val="0"/>
            <w:widowControl w:val="0"/>
            <w:tabs>
              <w:tab w:val="right" w:leader="dot" w:pos="8301"/>
              <w:tab w:val="clear" w:pos="9016"/>
            </w:tabs>
            <w:kinsoku/>
            <w:wordWrap/>
            <w:overflowPunct/>
            <w:topLinePunct w:val="0"/>
            <w:autoSpaceDE/>
            <w:autoSpaceDN/>
            <w:bidi w:val="0"/>
            <w:adjustRightInd/>
            <w:snapToGrid/>
            <w:spacing w:line="360" w:lineRule="auto"/>
            <w:textAlignment w:val="auto"/>
            <w:rPr>
              <w:color w:val="auto"/>
              <w:sz w:val="28"/>
              <w:szCs w:val="28"/>
              <w:highlight w:val="none"/>
            </w:rPr>
          </w:pPr>
          <w:r>
            <w:rPr>
              <w:color w:val="auto"/>
              <w:sz w:val="28"/>
              <w:szCs w:val="28"/>
              <w:highlight w:val="none"/>
            </w:rPr>
            <w:fldChar w:fldCharType="begin"/>
          </w:r>
          <w:r>
            <w:rPr>
              <w:sz w:val="28"/>
              <w:szCs w:val="28"/>
              <w:highlight w:val="none"/>
            </w:rPr>
            <w:instrText xml:space="preserve"> HYPERLINK \l _Toc9699 </w:instrText>
          </w:r>
          <w:r>
            <w:rPr>
              <w:sz w:val="28"/>
              <w:szCs w:val="28"/>
              <w:highlight w:val="none"/>
            </w:rPr>
            <w:fldChar w:fldCharType="separate"/>
          </w:r>
          <w:r>
            <w:rPr>
              <w:rFonts w:ascii="Times New Roman" w:hAnsi="Times New Roman"/>
              <w:sz w:val="28"/>
              <w:szCs w:val="28"/>
              <w:highlight w:val="none"/>
            </w:rPr>
            <w:t>引用标准目录</w:t>
          </w:r>
          <w:r>
            <w:rPr>
              <w:sz w:val="28"/>
              <w:szCs w:val="28"/>
            </w:rPr>
            <w:tab/>
          </w:r>
          <w:r>
            <w:rPr>
              <w:sz w:val="28"/>
              <w:szCs w:val="28"/>
            </w:rPr>
            <w:fldChar w:fldCharType="begin"/>
          </w:r>
          <w:r>
            <w:rPr>
              <w:sz w:val="28"/>
              <w:szCs w:val="28"/>
            </w:rPr>
            <w:instrText xml:space="preserve"> PAGEREF _Toc9699 \h </w:instrText>
          </w:r>
          <w:r>
            <w:rPr>
              <w:sz w:val="28"/>
              <w:szCs w:val="28"/>
            </w:rPr>
            <w:fldChar w:fldCharType="separate"/>
          </w:r>
          <w:r>
            <w:rPr>
              <w:sz w:val="28"/>
              <w:szCs w:val="28"/>
            </w:rPr>
            <w:t>20</w:t>
          </w:r>
          <w:r>
            <w:rPr>
              <w:sz w:val="28"/>
              <w:szCs w:val="28"/>
            </w:rPr>
            <w:fldChar w:fldCharType="end"/>
          </w:r>
          <w:r>
            <w:rPr>
              <w:color w:val="auto"/>
              <w:sz w:val="28"/>
              <w:szCs w:val="28"/>
              <w:highlight w:val="none"/>
            </w:rPr>
            <w:fldChar w:fldCharType="end"/>
          </w:r>
        </w:p>
        <w:p>
          <w:pPr>
            <w:pStyle w:val="22"/>
            <w:keepNext w:val="0"/>
            <w:keepLines w:val="0"/>
            <w:pageBreakBefore w:val="0"/>
            <w:widowControl w:val="0"/>
            <w:tabs>
              <w:tab w:val="right" w:leader="dot" w:pos="8301"/>
              <w:tab w:val="clear" w:pos="9016"/>
            </w:tabs>
            <w:kinsoku/>
            <w:wordWrap/>
            <w:overflowPunct/>
            <w:topLinePunct w:val="0"/>
            <w:autoSpaceDE/>
            <w:autoSpaceDN/>
            <w:bidi w:val="0"/>
            <w:adjustRightInd/>
            <w:snapToGrid/>
            <w:spacing w:line="360" w:lineRule="auto"/>
            <w:textAlignment w:val="auto"/>
          </w:pPr>
          <w:r>
            <w:rPr>
              <w:rFonts w:hint="eastAsia"/>
              <w:color w:val="auto"/>
              <w:sz w:val="28"/>
              <w:szCs w:val="28"/>
              <w:highlight w:val="none"/>
              <w:lang w:val="en-US" w:eastAsia="zh-CN"/>
            </w:rPr>
            <w:t>附：</w:t>
          </w:r>
          <w:r>
            <w:rPr>
              <w:color w:val="auto"/>
              <w:sz w:val="28"/>
              <w:szCs w:val="28"/>
              <w:highlight w:val="none"/>
            </w:rPr>
            <w:fldChar w:fldCharType="begin"/>
          </w:r>
          <w:r>
            <w:rPr>
              <w:sz w:val="28"/>
              <w:szCs w:val="28"/>
              <w:highlight w:val="none"/>
            </w:rPr>
            <w:instrText xml:space="preserve"> HYPERLINK \l _Toc28393 </w:instrText>
          </w:r>
          <w:r>
            <w:rPr>
              <w:sz w:val="28"/>
              <w:szCs w:val="28"/>
              <w:highlight w:val="none"/>
            </w:rPr>
            <w:fldChar w:fldCharType="separate"/>
          </w:r>
          <w:r>
            <w:rPr>
              <w:rFonts w:hint="eastAsia" w:ascii="Times New Roman" w:hAnsi="Times New Roman"/>
              <w:sz w:val="28"/>
              <w:szCs w:val="28"/>
              <w:highlight w:val="none"/>
            </w:rPr>
            <w:t>条文说明</w:t>
          </w:r>
          <w:r>
            <w:rPr>
              <w:sz w:val="28"/>
              <w:szCs w:val="28"/>
            </w:rPr>
            <w:tab/>
          </w:r>
          <w:r>
            <w:rPr>
              <w:sz w:val="28"/>
              <w:szCs w:val="28"/>
            </w:rPr>
            <w:fldChar w:fldCharType="begin"/>
          </w:r>
          <w:r>
            <w:rPr>
              <w:sz w:val="28"/>
              <w:szCs w:val="28"/>
            </w:rPr>
            <w:instrText xml:space="preserve"> PAGEREF _Toc28393 \h </w:instrText>
          </w:r>
          <w:r>
            <w:rPr>
              <w:sz w:val="28"/>
              <w:szCs w:val="28"/>
            </w:rPr>
            <w:fldChar w:fldCharType="separate"/>
          </w:r>
          <w:r>
            <w:rPr>
              <w:sz w:val="28"/>
              <w:szCs w:val="28"/>
            </w:rPr>
            <w:t>22</w:t>
          </w:r>
          <w:r>
            <w:rPr>
              <w:sz w:val="28"/>
              <w:szCs w:val="28"/>
            </w:rPr>
            <w:fldChar w:fldCharType="end"/>
          </w:r>
          <w:r>
            <w:rPr>
              <w:color w:val="auto"/>
              <w:sz w:val="28"/>
              <w:szCs w:val="28"/>
              <w:highlight w:val="none"/>
            </w:rPr>
            <w:fldChar w:fldCharType="end"/>
          </w:r>
        </w:p>
        <w:p>
          <w:pPr>
            <w:rPr>
              <w:color w:val="auto"/>
              <w:highlight w:val="none"/>
            </w:rPr>
          </w:pPr>
          <w:r>
            <w:rPr>
              <w:color w:val="auto"/>
              <w:highlight w:val="none"/>
            </w:rPr>
            <w:fldChar w:fldCharType="end"/>
          </w:r>
        </w:p>
      </w:sdtContent>
    </w:sdt>
    <w:p>
      <w:pPr>
        <w:pStyle w:val="2"/>
        <w:pageBreakBefore/>
        <w:spacing w:line="360" w:lineRule="auto"/>
        <w:rPr>
          <w:rFonts w:hint="eastAsia" w:ascii="Times New Roman" w:hAnsi="Times New Roman"/>
          <w:color w:val="auto"/>
          <w:szCs w:val="32"/>
          <w:highlight w:val="none"/>
        </w:rPr>
        <w:sectPr>
          <w:footerReference r:id="rId3" w:type="default"/>
          <w:pgSz w:w="11907" w:h="16840"/>
          <w:pgMar w:top="1440" w:right="1803" w:bottom="1440" w:left="1803" w:header="851" w:footer="992" w:gutter="0"/>
          <w:pgBorders>
            <w:top w:val="none" w:sz="0" w:space="0"/>
            <w:left w:val="none" w:sz="0" w:space="0"/>
            <w:bottom w:val="none" w:sz="0" w:space="0"/>
            <w:right w:val="none" w:sz="0" w:space="0"/>
          </w:pgBorders>
          <w:pgNumType w:fmt="decimal" w:start="1"/>
          <w:cols w:space="0" w:num="1"/>
          <w:rtlGutter w:val="0"/>
          <w:docGrid w:linePitch="312" w:charSpace="0"/>
        </w:sectPr>
      </w:pPr>
    </w:p>
    <w:sdt>
      <w:sdtPr>
        <w:rPr>
          <w:rFonts w:ascii="宋体" w:hAnsi="宋体" w:eastAsia="宋体" w:cs="Times New Roman"/>
          <w:color w:val="auto"/>
          <w:kern w:val="2"/>
          <w:sz w:val="21"/>
          <w:szCs w:val="22"/>
          <w:highlight w:val="none"/>
          <w:lang w:val="en-US" w:eastAsia="zh-CN" w:bidi="ar-SA"/>
        </w:rPr>
        <w:id w:val="147476919"/>
        <w15:color w:val="DBDBDB"/>
        <w:docPartObj>
          <w:docPartGallery w:val="Table of Contents"/>
          <w:docPartUnique/>
        </w:docPartObj>
      </w:sdtPr>
      <w:sdtEndPr>
        <w:rPr>
          <w:rFonts w:ascii="宋体" w:hAnsi="宋体" w:eastAsia="宋体" w:cs="Times New Roman"/>
          <w:color w:val="auto"/>
          <w:kern w:val="2"/>
          <w:sz w:val="21"/>
          <w:szCs w:val="22"/>
          <w:highlight w:val="none"/>
          <w:lang w:val="en-US" w:eastAsia="zh-CN" w:bidi="ar-SA"/>
        </w:rPr>
      </w:sdtEndPr>
      <w:sdtContent>
        <w:p>
          <w:pPr>
            <w:keepNext w:val="0"/>
            <w:keepLines w:val="0"/>
            <w:pageBreakBefore/>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color w:val="auto"/>
              <w:highlight w:val="none"/>
            </w:rPr>
          </w:pPr>
          <w:r>
            <w:rPr>
              <w:rFonts w:hint="eastAsia" w:ascii="Times New Roman" w:hAnsi="Times New Roman"/>
              <w:b/>
              <w:bCs/>
              <w:color w:val="auto"/>
              <w:sz w:val="44"/>
              <w:szCs w:val="44"/>
              <w:highlight w:val="none"/>
            </w:rPr>
            <w:t>Contents</w:t>
          </w:r>
        </w:p>
        <w:p>
          <w:pPr>
            <w:pStyle w:val="22"/>
            <w:tabs>
              <w:tab w:val="right" w:leader="dot" w:pos="8301"/>
              <w:tab w:val="clear" w:pos="9016"/>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p>
        <w:p>
          <w:pPr>
            <w:pStyle w:val="22"/>
            <w:keepNext w:val="0"/>
            <w:keepLines w:val="0"/>
            <w:pageBreakBefore w:val="0"/>
            <w:widowControl w:val="0"/>
            <w:tabs>
              <w:tab w:val="right" w:leader="dot" w:pos="8301"/>
              <w:tab w:val="clear" w:pos="9016"/>
            </w:tabs>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_Toc7681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1</w:t>
          </w:r>
          <w:r>
            <w:rPr>
              <w:rFonts w:hint="default" w:ascii="Times New Roman" w:hAnsi="Times New Roman" w:cs="Times New Roman"/>
              <w:color w:val="auto"/>
              <w:sz w:val="28"/>
              <w:szCs w:val="28"/>
              <w:highlight w:val="none"/>
              <w:lang w:val="en-US" w:eastAsia="zh-CN"/>
            </w:rPr>
            <w:t xml:space="preserve"> </w:t>
          </w:r>
          <w:r>
            <w:rPr>
              <w:rStyle w:val="37"/>
              <w:rFonts w:hint="default" w:ascii="Times New Roman" w:hAnsi="Times New Roman" w:cs="Times New Roman"/>
              <w:color w:val="auto"/>
              <w:sz w:val="28"/>
              <w:szCs w:val="28"/>
              <w:highlight w:val="none"/>
            </w:rPr>
            <w:t>General Provisions</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lang w:val="en-US" w:eastAsia="zh-CN"/>
            </w:rPr>
            <w:t>1</w:t>
          </w:r>
          <w:r>
            <w:rPr>
              <w:rFonts w:hint="default" w:ascii="Times New Roman" w:hAnsi="Times New Roman" w:cs="Times New Roman"/>
              <w:color w:val="auto"/>
              <w:sz w:val="28"/>
              <w:szCs w:val="28"/>
              <w:highlight w:val="none"/>
            </w:rPr>
            <w:fldChar w:fldCharType="end"/>
          </w:r>
        </w:p>
        <w:p>
          <w:pPr>
            <w:pStyle w:val="22"/>
            <w:keepNext w:val="0"/>
            <w:keepLines w:val="0"/>
            <w:pageBreakBefore w:val="0"/>
            <w:widowControl w:val="0"/>
            <w:tabs>
              <w:tab w:val="right" w:leader="dot" w:pos="8301"/>
              <w:tab w:val="clear" w:pos="9016"/>
            </w:tabs>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_Toc23547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2</w:t>
          </w:r>
          <w:r>
            <w:rPr>
              <w:rFonts w:hint="default" w:ascii="Times New Roman" w:hAnsi="Times New Roman" w:cs="Times New Roman"/>
              <w:color w:val="auto"/>
              <w:sz w:val="28"/>
              <w:szCs w:val="28"/>
              <w:highlight w:val="none"/>
              <w:lang w:val="en-US" w:eastAsia="zh-CN"/>
            </w:rPr>
            <w:t xml:space="preserve"> </w:t>
          </w:r>
          <w:r>
            <w:rPr>
              <w:rStyle w:val="37"/>
              <w:rFonts w:hint="default" w:ascii="Times New Roman" w:hAnsi="Times New Roman" w:cs="Times New Roman"/>
              <w:color w:val="auto"/>
              <w:sz w:val="28"/>
              <w:szCs w:val="28"/>
              <w:highlight w:val="none"/>
            </w:rPr>
            <w:t>Terms</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lang w:val="en-US" w:eastAsia="zh-CN"/>
            </w:rPr>
            <w:t>2</w:t>
          </w:r>
        </w:p>
        <w:p>
          <w:pPr>
            <w:pStyle w:val="22"/>
            <w:keepNext w:val="0"/>
            <w:keepLines w:val="0"/>
            <w:pageBreakBefore w:val="0"/>
            <w:widowControl w:val="0"/>
            <w:tabs>
              <w:tab w:val="right" w:leader="dot" w:pos="8301"/>
              <w:tab w:val="clear" w:pos="9016"/>
            </w:tabs>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_Toc13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3</w:t>
          </w:r>
          <w:r>
            <w:rPr>
              <w:rFonts w:hint="default" w:ascii="Times New Roman" w:hAnsi="Times New Roman" w:cs="Times New Roman"/>
              <w:color w:val="auto"/>
              <w:sz w:val="28"/>
              <w:szCs w:val="28"/>
              <w:highlight w:val="none"/>
              <w:lang w:val="en-US" w:eastAsia="zh-CN"/>
            </w:rPr>
            <w:t xml:space="preserve"> </w:t>
          </w:r>
          <w:r>
            <w:rPr>
              <w:rStyle w:val="37"/>
              <w:rFonts w:hint="default" w:ascii="Times New Roman" w:hAnsi="Times New Roman" w:cs="Times New Roman"/>
              <w:color w:val="auto"/>
              <w:sz w:val="28"/>
              <w:szCs w:val="28"/>
              <w:highlight w:val="none"/>
            </w:rPr>
            <w:t>Basic Requirements</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lang w:val="en-US" w:eastAsia="zh-CN"/>
            </w:rPr>
            <w:t>3</w:t>
          </w:r>
        </w:p>
        <w:p>
          <w:pPr>
            <w:pStyle w:val="22"/>
            <w:keepNext w:val="0"/>
            <w:keepLines w:val="0"/>
            <w:pageBreakBefore w:val="0"/>
            <w:widowControl w:val="0"/>
            <w:tabs>
              <w:tab w:val="right" w:leader="dot" w:pos="8301"/>
              <w:tab w:val="clear" w:pos="9016"/>
            </w:tabs>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_Toc18502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4</w:t>
          </w:r>
          <w:r>
            <w:rPr>
              <w:rFonts w:hint="default" w:ascii="Times New Roman" w:hAnsi="Times New Roman" w:cs="Times New Roman"/>
              <w:color w:val="auto"/>
              <w:sz w:val="28"/>
              <w:szCs w:val="28"/>
              <w:highlight w:val="none"/>
              <w:lang w:val="en-US" w:eastAsia="zh-CN"/>
            </w:rPr>
            <w:t xml:space="preserve"> Source Reduction of Construction Waste</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lang w:val="en-US" w:eastAsia="zh-CN"/>
            </w:rPr>
            <w:t>5</w:t>
          </w:r>
        </w:p>
        <w:p>
          <w:pPr>
            <w:pStyle w:val="22"/>
            <w:keepNext w:val="0"/>
            <w:keepLines w:val="0"/>
            <w:pageBreakBefore w:val="0"/>
            <w:widowControl w:val="0"/>
            <w:tabs>
              <w:tab w:val="right" w:leader="dot" w:pos="8301"/>
              <w:tab w:val="clear" w:pos="9016"/>
            </w:tabs>
            <w:kinsoku/>
            <w:wordWrap/>
            <w:overflowPunct/>
            <w:topLinePunct w:val="0"/>
            <w:autoSpaceDE/>
            <w:autoSpaceDN/>
            <w:bidi w:val="0"/>
            <w:adjustRightInd/>
            <w:snapToGrid/>
            <w:spacing w:line="360" w:lineRule="auto"/>
            <w:ind w:firstLine="280" w:firstLineChars="1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_Toc30451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lang w:val="en-US" w:eastAsia="zh-CN"/>
            </w:rPr>
            <w:t>4</w:t>
          </w:r>
          <w:r>
            <w:rPr>
              <w:rFonts w:hint="default" w:ascii="Times New Roman" w:hAnsi="Times New Roman" w:cs="Times New Roman"/>
              <w:color w:val="auto"/>
              <w:sz w:val="28"/>
              <w:szCs w:val="28"/>
              <w:highlight w:val="none"/>
            </w:rPr>
            <w:t>.1General Provisions</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_Toc30451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5</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22"/>
            <w:keepNext w:val="0"/>
            <w:keepLines w:val="0"/>
            <w:pageBreakBefore w:val="0"/>
            <w:widowControl w:val="0"/>
            <w:tabs>
              <w:tab w:val="right" w:leader="dot" w:pos="8301"/>
              <w:tab w:val="clear" w:pos="9016"/>
            </w:tabs>
            <w:kinsoku/>
            <w:wordWrap/>
            <w:overflowPunct/>
            <w:topLinePunct w:val="0"/>
            <w:autoSpaceDE/>
            <w:autoSpaceDN/>
            <w:bidi w:val="0"/>
            <w:adjustRightInd/>
            <w:snapToGrid/>
            <w:spacing w:line="360" w:lineRule="auto"/>
            <w:ind w:firstLine="280" w:firstLineChars="1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_Toc27078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lang w:val="en-US" w:eastAsia="zh-CN"/>
            </w:rPr>
            <w:t>4.2Design Phase</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_Toc27078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6</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22"/>
            <w:keepNext w:val="0"/>
            <w:keepLines w:val="0"/>
            <w:pageBreakBefore w:val="0"/>
            <w:widowControl w:val="0"/>
            <w:tabs>
              <w:tab w:val="right" w:leader="dot" w:pos="8301"/>
              <w:tab w:val="clear" w:pos="9016"/>
            </w:tabs>
            <w:kinsoku/>
            <w:wordWrap/>
            <w:overflowPunct/>
            <w:topLinePunct w:val="0"/>
            <w:autoSpaceDE/>
            <w:autoSpaceDN/>
            <w:bidi w:val="0"/>
            <w:adjustRightInd/>
            <w:snapToGrid/>
            <w:spacing w:line="360" w:lineRule="auto"/>
            <w:ind w:firstLine="280" w:firstLineChars="1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_Toc10636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lang w:val="en-US" w:eastAsia="zh-CN"/>
            </w:rPr>
            <w:t>4.3</w:t>
          </w:r>
          <w:r>
            <w:rPr>
              <w:rFonts w:hint="default" w:ascii="Times New Roman" w:hAnsi="Times New Roman" w:cs="Times New Roman"/>
              <w:color w:val="auto"/>
              <w:sz w:val="28"/>
              <w:szCs w:val="28"/>
              <w:highlight w:val="none"/>
            </w:rPr>
            <w:t xml:space="preserve">Construction </w:t>
          </w:r>
          <w:r>
            <w:rPr>
              <w:rFonts w:hint="default" w:ascii="Times New Roman" w:hAnsi="Times New Roman" w:cs="Times New Roman"/>
              <w:color w:val="auto"/>
              <w:sz w:val="28"/>
              <w:szCs w:val="28"/>
              <w:highlight w:val="none"/>
              <w:lang w:val="en-US" w:eastAsia="zh-CN"/>
            </w:rPr>
            <w:t>P</w:t>
          </w:r>
          <w:r>
            <w:rPr>
              <w:rFonts w:hint="default" w:ascii="Times New Roman" w:hAnsi="Times New Roman" w:cs="Times New Roman"/>
              <w:color w:val="auto"/>
              <w:sz w:val="28"/>
              <w:szCs w:val="28"/>
              <w:highlight w:val="none"/>
            </w:rPr>
            <w:t>hase</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_Toc10636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7</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22"/>
            <w:keepNext w:val="0"/>
            <w:keepLines w:val="0"/>
            <w:pageBreakBefore w:val="0"/>
            <w:widowControl w:val="0"/>
            <w:tabs>
              <w:tab w:val="right" w:leader="dot" w:pos="8301"/>
              <w:tab w:val="clear" w:pos="901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8"/>
              <w:szCs w:val="28"/>
              <w:highlight w:val="none"/>
              <w:lang w:val="en-US" w:eastAsia="zh-CN"/>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_Toc9987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5</w:t>
          </w:r>
          <w:r>
            <w:rPr>
              <w:rFonts w:hint="default" w:ascii="Times New Roman" w:hAnsi="Times New Roman" w:cs="Times New Roman"/>
              <w:color w:val="auto"/>
              <w:sz w:val="28"/>
              <w:szCs w:val="28"/>
              <w:highlight w:val="none"/>
              <w:lang w:val="en-US" w:eastAsia="zh-CN"/>
            </w:rPr>
            <w:t xml:space="preserve"> Collection and Storage </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end"/>
          </w:r>
          <w:r>
            <w:rPr>
              <w:rFonts w:hint="eastAsia" w:ascii="Times New Roman" w:hAnsi="Times New Roman" w:cs="Times New Roman"/>
              <w:color w:val="auto"/>
              <w:sz w:val="28"/>
              <w:szCs w:val="28"/>
              <w:highlight w:val="none"/>
              <w:lang w:val="en-US" w:eastAsia="zh-CN"/>
            </w:rPr>
            <w:t>11</w:t>
          </w:r>
        </w:p>
        <w:p>
          <w:pPr>
            <w:pStyle w:val="22"/>
            <w:keepNext w:val="0"/>
            <w:keepLines w:val="0"/>
            <w:pageBreakBefore w:val="0"/>
            <w:widowControl w:val="0"/>
            <w:tabs>
              <w:tab w:val="right" w:leader="dot" w:pos="8301"/>
              <w:tab w:val="clear" w:pos="901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8"/>
              <w:szCs w:val="28"/>
              <w:highlight w:val="none"/>
              <w:lang w:val="en-US" w:eastAsia="zh-CN"/>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_Toc16354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6</w:t>
          </w:r>
          <w:r>
            <w:rPr>
              <w:rFonts w:hint="default" w:ascii="Times New Roman" w:hAnsi="Times New Roman" w:cs="Times New Roman"/>
              <w:color w:val="auto"/>
              <w:sz w:val="28"/>
              <w:szCs w:val="28"/>
              <w:highlight w:val="none"/>
              <w:lang w:val="en-US" w:eastAsia="zh-CN"/>
            </w:rPr>
            <w:t xml:space="preserve"> </w:t>
          </w:r>
          <w:r>
            <w:rPr>
              <w:rFonts w:hint="eastAsia" w:ascii="Times New Roman" w:hAnsi="Times New Roman" w:cs="Times New Roman"/>
              <w:i w:val="0"/>
              <w:iCs w:val="0"/>
              <w:caps w:val="0"/>
              <w:color w:val="auto"/>
              <w:spacing w:val="0"/>
              <w:kern w:val="2"/>
              <w:sz w:val="28"/>
              <w:szCs w:val="28"/>
              <w:highlight w:val="none"/>
              <w:u w:val="none"/>
              <w:lang w:val="en-US" w:eastAsia="zh-CN"/>
            </w:rPr>
            <w:t>I</w:t>
          </w:r>
          <w:r>
            <w:rPr>
              <w:rFonts w:hint="default" w:ascii="Times New Roman" w:hAnsi="Times New Roman" w:eastAsia="宋体" w:cs="Times New Roman"/>
              <w:i w:val="0"/>
              <w:iCs w:val="0"/>
              <w:caps w:val="0"/>
              <w:color w:val="auto"/>
              <w:spacing w:val="0"/>
              <w:kern w:val="2"/>
              <w:sz w:val="28"/>
              <w:szCs w:val="28"/>
              <w:highlight w:val="none"/>
              <w:u w:val="none"/>
            </w:rPr>
            <w:t>n situ recycling</w:t>
          </w:r>
          <w:r>
            <w:rPr>
              <w:rFonts w:hint="default" w:ascii="Times New Roman" w:hAnsi="Times New Roman" w:cs="Times New Roman"/>
              <w:color w:val="auto"/>
              <w:sz w:val="28"/>
              <w:szCs w:val="28"/>
              <w:highlight w:val="none"/>
              <w:lang w:val="en-US" w:eastAsia="zh-CN"/>
            </w:rPr>
            <w:t xml:space="preserve"> </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end"/>
          </w:r>
          <w:r>
            <w:rPr>
              <w:rFonts w:hint="eastAsia" w:ascii="Times New Roman" w:hAnsi="Times New Roman" w:cs="Times New Roman"/>
              <w:color w:val="auto"/>
              <w:sz w:val="28"/>
              <w:szCs w:val="28"/>
              <w:highlight w:val="none"/>
              <w:lang w:val="en-US" w:eastAsia="zh-CN"/>
            </w:rPr>
            <w:t>14</w:t>
          </w:r>
        </w:p>
        <w:p>
          <w:pPr>
            <w:pStyle w:val="22"/>
            <w:keepNext w:val="0"/>
            <w:keepLines w:val="0"/>
            <w:pageBreakBefore w:val="0"/>
            <w:widowControl w:val="0"/>
            <w:tabs>
              <w:tab w:val="right" w:leader="dot" w:pos="8301"/>
              <w:tab w:val="clear" w:pos="9016"/>
            </w:tabs>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8"/>
              <w:szCs w:val="28"/>
              <w:highlight w:val="none"/>
              <w:lang w:val="en-US"/>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_Toc30142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lang w:val="en-US" w:eastAsia="zh-CN"/>
            </w:rPr>
            <w:t xml:space="preserve">7 </w:t>
          </w:r>
          <w:r>
            <w:rPr>
              <w:rFonts w:hint="default" w:ascii="Times New Roman" w:hAnsi="Times New Roman" w:eastAsia="宋体" w:cs="Times New Roman"/>
              <w:color w:val="000000"/>
              <w:kern w:val="0"/>
              <w:sz w:val="28"/>
              <w:szCs w:val="28"/>
              <w:lang w:val="en-US" w:eastAsia="zh-CN" w:bidi="ar"/>
            </w:rPr>
            <w:t>Off-Site</w:t>
          </w:r>
          <w:r>
            <w:rPr>
              <w:rFonts w:hint="eastAsia" w:ascii="宋体" w:hAnsi="宋体" w:cs="宋体"/>
              <w:color w:val="000000"/>
              <w:kern w:val="0"/>
              <w:sz w:val="24"/>
              <w:szCs w:val="24"/>
              <w:lang w:val="en-US" w:eastAsia="zh-CN" w:bidi="ar"/>
            </w:rPr>
            <w:t xml:space="preserve"> </w:t>
          </w:r>
          <w:r>
            <w:rPr>
              <w:rFonts w:hint="default" w:ascii="Times New Roman" w:hAnsi="Times New Roman" w:cs="Times New Roman"/>
              <w:color w:val="auto"/>
              <w:sz w:val="28"/>
              <w:szCs w:val="28"/>
              <w:highlight w:val="none"/>
              <w:lang w:val="en-US" w:eastAsia="zh-CN"/>
            </w:rPr>
            <w:t xml:space="preserve">Resource Utilization and </w:t>
          </w:r>
          <w:r>
            <w:rPr>
              <w:rFonts w:hint="default" w:ascii="Times New Roman" w:hAnsi="Times New Roman" w:eastAsia="宋体" w:cs="Times New Roman"/>
              <w:color w:val="000000"/>
              <w:kern w:val="0"/>
              <w:sz w:val="28"/>
              <w:szCs w:val="28"/>
              <w:lang w:val="en-US" w:eastAsia="zh-CN" w:bidi="ar"/>
            </w:rPr>
            <w:t>Disposal</w:t>
          </w:r>
          <w:r>
            <w:rPr>
              <w:rFonts w:hint="default" w:ascii="Times New Roman" w:hAnsi="Times New Roman" w:cs="Times New Roman"/>
              <w:color w:val="auto"/>
              <w:sz w:val="28"/>
              <w:szCs w:val="28"/>
              <w:highlight w:val="none"/>
              <w:lang w:val="en-US" w:eastAsia="zh-CN"/>
            </w:rPr>
            <w:t xml:space="preserve"> </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end"/>
          </w:r>
          <w:r>
            <w:rPr>
              <w:rFonts w:hint="eastAsia" w:ascii="Times New Roman" w:hAnsi="Times New Roman" w:cs="Times New Roman"/>
              <w:color w:val="auto"/>
              <w:sz w:val="28"/>
              <w:szCs w:val="28"/>
              <w:highlight w:val="none"/>
              <w:lang w:val="en-US" w:eastAsia="zh-CN"/>
            </w:rPr>
            <w:t>16</w:t>
          </w:r>
        </w:p>
        <w:p>
          <w:pPr>
            <w:pStyle w:val="22"/>
            <w:keepNext w:val="0"/>
            <w:keepLines w:val="0"/>
            <w:pageBreakBefore w:val="0"/>
            <w:widowControl w:val="0"/>
            <w:tabs>
              <w:tab w:val="right" w:leader="dot" w:pos="8301"/>
              <w:tab w:val="clear" w:pos="901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8"/>
              <w:szCs w:val="28"/>
              <w:highlight w:val="none"/>
              <w:lang w:val="en-US" w:eastAsia="zh-CN"/>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_Toc13842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Explanation of Wording in This Specification</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end"/>
          </w:r>
          <w:r>
            <w:rPr>
              <w:rFonts w:hint="eastAsia" w:ascii="Times New Roman" w:hAnsi="Times New Roman" w:cs="Times New Roman"/>
              <w:color w:val="auto"/>
              <w:sz w:val="28"/>
              <w:szCs w:val="28"/>
              <w:highlight w:val="none"/>
              <w:lang w:val="en-US" w:eastAsia="zh-CN"/>
            </w:rPr>
            <w:t>19</w:t>
          </w:r>
        </w:p>
        <w:p>
          <w:pPr>
            <w:pStyle w:val="22"/>
            <w:keepNext w:val="0"/>
            <w:keepLines w:val="0"/>
            <w:pageBreakBefore w:val="0"/>
            <w:widowControl w:val="0"/>
            <w:tabs>
              <w:tab w:val="right" w:leader="dot" w:pos="8301"/>
              <w:tab w:val="clear" w:pos="901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8"/>
              <w:szCs w:val="28"/>
              <w:highlight w:val="none"/>
              <w:lang w:val="en-US" w:eastAsia="zh-CN"/>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_Toc32265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List of Quoted Standards</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end"/>
          </w:r>
          <w:r>
            <w:rPr>
              <w:rFonts w:hint="eastAsia" w:ascii="Times New Roman" w:hAnsi="Times New Roman" w:cs="Times New Roman"/>
              <w:color w:val="auto"/>
              <w:sz w:val="28"/>
              <w:szCs w:val="28"/>
              <w:highlight w:val="none"/>
              <w:lang w:val="en-US" w:eastAsia="zh-CN"/>
            </w:rPr>
            <w:t>20</w:t>
          </w:r>
        </w:p>
        <w:p>
          <w:pPr>
            <w:pStyle w:val="22"/>
            <w:keepNext w:val="0"/>
            <w:keepLines w:val="0"/>
            <w:pageBreakBefore w:val="0"/>
            <w:widowControl w:val="0"/>
            <w:tabs>
              <w:tab w:val="right" w:leader="dot" w:pos="8301"/>
              <w:tab w:val="clear" w:pos="9016"/>
            </w:tabs>
            <w:kinsoku/>
            <w:wordWrap/>
            <w:overflowPunct/>
            <w:topLinePunct w:val="0"/>
            <w:autoSpaceDE/>
            <w:autoSpaceDN/>
            <w:bidi w:val="0"/>
            <w:adjustRightInd/>
            <w:snapToGrid/>
            <w:spacing w:line="360" w:lineRule="auto"/>
            <w:textAlignment w:val="auto"/>
            <w:rPr>
              <w:rFonts w:hint="default" w:eastAsia="宋体"/>
              <w:color w:val="auto"/>
              <w:highlight w:val="none"/>
              <w:lang w:val="en-US" w:eastAsia="zh-CN"/>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_Toc24295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Addition</w:t>
          </w:r>
          <w:r>
            <w:rPr>
              <w:rFonts w:hint="default" w:ascii="Times New Roman" w:hAnsi="Times New Roman" w:cs="Times New Roman"/>
              <w:color w:val="auto"/>
              <w:sz w:val="28"/>
              <w:szCs w:val="28"/>
              <w:highlight w:val="none"/>
              <w:lang w:eastAsia="zh-CN"/>
            </w:rPr>
            <w:t>：</w:t>
          </w:r>
          <w:r>
            <w:rPr>
              <w:rFonts w:hint="default" w:ascii="Times New Roman" w:hAnsi="Times New Roman" w:cs="Times New Roman"/>
              <w:color w:val="auto"/>
              <w:sz w:val="28"/>
              <w:szCs w:val="28"/>
              <w:highlight w:val="none"/>
            </w:rPr>
            <w:t xml:space="preserve"> Explanation of Provisions</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end"/>
          </w:r>
          <w:r>
            <w:rPr>
              <w:rFonts w:hint="eastAsia" w:ascii="Times New Roman" w:hAnsi="Times New Roman" w:cs="Times New Roman"/>
              <w:color w:val="auto"/>
              <w:sz w:val="28"/>
              <w:szCs w:val="28"/>
              <w:highlight w:val="none"/>
              <w:lang w:val="en-US" w:eastAsia="zh-CN"/>
            </w:rPr>
            <w:t>22</w:t>
          </w:r>
        </w:p>
        <w:p>
          <w:pPr>
            <w:rPr>
              <w:color w:val="auto"/>
              <w:highlight w:val="none"/>
            </w:rPr>
          </w:pPr>
          <w:r>
            <w:rPr>
              <w:color w:val="auto"/>
              <w:highlight w:val="none"/>
            </w:rPr>
            <w:fldChar w:fldCharType="end"/>
          </w:r>
        </w:p>
      </w:sdtContent>
    </w:sdt>
    <w:p>
      <w:pPr>
        <w:pStyle w:val="2"/>
        <w:pageBreakBefore/>
        <w:spacing w:line="240" w:lineRule="auto"/>
        <w:rPr>
          <w:rFonts w:hint="eastAsia"/>
          <w:color w:val="auto"/>
          <w:highlight w:val="none"/>
        </w:rPr>
        <w:sectPr>
          <w:footerReference r:id="rId4" w:type="default"/>
          <w:pgSz w:w="11907" w:h="16840"/>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pPr>
      <w:sdt>
        <w:sdtPr>
          <w:rPr>
            <w:rFonts w:ascii="宋体" w:hAnsi="宋体" w:eastAsia="宋体" w:cs="Times New Roman"/>
            <w:color w:val="auto"/>
            <w:kern w:val="2"/>
            <w:sz w:val="21"/>
            <w:szCs w:val="22"/>
            <w:highlight w:val="none"/>
            <w:lang w:val="en-US" w:eastAsia="zh-CN" w:bidi="ar-SA"/>
          </w:rPr>
          <w:id w:val="147471256"/>
          <w:showingPlcHdr/>
          <w15:color w:val="DBDBDB"/>
          <w:docPartObj>
            <w:docPartGallery w:val="Table of Contents"/>
            <w:docPartUnique/>
          </w:docPartObj>
        </w:sdtPr>
        <w:sdtEndPr>
          <w:rPr>
            <w:rFonts w:ascii="宋体" w:hAnsi="宋体" w:eastAsia="宋体" w:cs="Times New Roman"/>
            <w:color w:val="auto"/>
            <w:kern w:val="2"/>
            <w:sz w:val="21"/>
            <w:szCs w:val="22"/>
            <w:highlight w:val="none"/>
            <w:lang w:val="en-US" w:eastAsia="zh-CN" w:bidi="ar-SA"/>
          </w:rPr>
        </w:sdtEndPr>
        <w:sdtContent>
          <w:bookmarkStart w:id="63" w:name="_Toc30442"/>
          <w:bookmarkStart w:id="64" w:name="_Toc24450"/>
          <w:bookmarkStart w:id="65" w:name="_Toc14028"/>
          <w:bookmarkStart w:id="66" w:name="_Toc26684"/>
          <w:bookmarkStart w:id="67" w:name="_Toc3985"/>
        </w:sdtContent>
      </w:sdt>
    </w:p>
    <w:p>
      <w:pPr>
        <w:pStyle w:val="2"/>
        <w:pageBreakBefore w:val="0"/>
        <w:spacing w:line="240" w:lineRule="auto"/>
        <w:rPr>
          <w:color w:val="auto"/>
          <w:highlight w:val="none"/>
        </w:rPr>
      </w:pPr>
      <w:r>
        <w:rPr>
          <w:rFonts w:hint="eastAsia"/>
          <w:color w:val="auto"/>
          <w:highlight w:val="none"/>
        </w:rPr>
        <w:t>1</w:t>
      </w:r>
      <w:r>
        <w:rPr>
          <w:color w:val="auto"/>
          <w:highlight w:val="none"/>
        </w:rPr>
        <w:t>总则</w:t>
      </w:r>
      <w:bookmarkEnd w:id="7"/>
      <w:bookmarkEnd w:id="8"/>
      <w:bookmarkEnd w:id="9"/>
      <w:bookmarkEnd w:id="10"/>
      <w:bookmarkEnd w:id="11"/>
      <w:bookmarkEnd w:id="12"/>
      <w:bookmarkEnd w:id="13"/>
      <w:bookmarkEnd w:id="63"/>
      <w:bookmarkEnd w:id="64"/>
      <w:bookmarkEnd w:id="65"/>
      <w:bookmarkEnd w:id="66"/>
      <w:bookmarkEnd w:id="67"/>
    </w:p>
    <w:p>
      <w:pPr>
        <w:pStyle w:val="12"/>
        <w:widowControl/>
        <w:spacing w:after="0" w:line="360" w:lineRule="auto"/>
        <w:rPr>
          <w:rFonts w:hint="eastAsia" w:ascii="Times New Roman" w:hAnsi="HiddenHorzOCR-Identity-H" w:eastAsia="宋体"/>
          <w:color w:val="auto"/>
          <w:sz w:val="24"/>
          <w:szCs w:val="24"/>
          <w:highlight w:val="none"/>
          <w:u w:val="none"/>
        </w:rPr>
      </w:pPr>
      <w:r>
        <w:rPr>
          <w:rFonts w:hint="eastAsia" w:ascii="Times New Roman" w:hAnsi="HiddenHorzOCR-Identity-H" w:eastAsia="宋体"/>
          <w:b/>
          <w:bCs/>
          <w:color w:val="auto"/>
          <w:sz w:val="24"/>
          <w:szCs w:val="24"/>
          <w:highlight w:val="none"/>
          <w:u w:val="none"/>
        </w:rPr>
        <w:t>1.0.1</w:t>
      </w:r>
      <w:r>
        <w:rPr>
          <w:rFonts w:hint="eastAsia" w:ascii="Times New Roman" w:hAnsi="HiddenHorzOCR-Identity-H"/>
          <w:color w:val="auto"/>
          <w:sz w:val="24"/>
          <w:szCs w:val="24"/>
          <w:highlight w:val="none"/>
          <w:u w:val="none"/>
          <w:lang w:val="en-US" w:eastAsia="zh-CN"/>
        </w:rPr>
        <w:t xml:space="preserve">  </w:t>
      </w:r>
      <w:r>
        <w:rPr>
          <w:rFonts w:hint="eastAsia" w:ascii="Times New Roman" w:hAnsi="HiddenHorzOCR-Identity-H" w:eastAsia="宋体"/>
          <w:color w:val="auto"/>
          <w:sz w:val="24"/>
          <w:szCs w:val="24"/>
          <w:highlight w:val="none"/>
          <w:u w:val="none"/>
        </w:rPr>
        <w:t>为推动城乡建设领域绿色发展，实现资源节约和环境保护，规范和</w:t>
      </w:r>
      <w:r>
        <w:rPr>
          <w:rFonts w:hint="eastAsia" w:ascii="Times New Roman" w:hAnsi="HiddenHorzOCR-Identity-H"/>
          <w:color w:val="auto"/>
          <w:sz w:val="24"/>
          <w:szCs w:val="24"/>
          <w:highlight w:val="none"/>
          <w:u w:val="none"/>
          <w:lang w:val="en-US" w:eastAsia="zh-CN"/>
        </w:rPr>
        <w:t>指导</w:t>
      </w:r>
      <w:r>
        <w:rPr>
          <w:rFonts w:hint="eastAsia" w:ascii="Times New Roman" w:hAnsi="HiddenHorzOCR-Identity-H" w:eastAsia="宋体"/>
          <w:color w:val="auto"/>
          <w:sz w:val="24"/>
          <w:szCs w:val="24"/>
          <w:highlight w:val="none"/>
          <w:u w:val="none"/>
        </w:rPr>
        <w:t>建筑垃圾</w:t>
      </w:r>
      <w:r>
        <w:rPr>
          <w:rFonts w:hint="eastAsia" w:ascii="Times New Roman" w:hAnsi="HiddenHorzOCR-Identity-H" w:eastAsia="宋体" w:cs="Times New Roman"/>
          <w:b w:val="0"/>
          <w:bCs w:val="0"/>
          <w:color w:val="auto"/>
          <w:sz w:val="24"/>
          <w:szCs w:val="24"/>
          <w:highlight w:val="none"/>
          <w:u w:val="none"/>
        </w:rPr>
        <w:t>分类减量及资源化利用</w:t>
      </w:r>
      <w:r>
        <w:rPr>
          <w:rFonts w:hint="eastAsia" w:ascii="Times New Roman" w:hAnsi="HiddenHorzOCR-Identity-H" w:cs="Times New Roman"/>
          <w:b w:val="0"/>
          <w:bCs w:val="0"/>
          <w:color w:val="auto"/>
          <w:sz w:val="24"/>
          <w:szCs w:val="24"/>
          <w:highlight w:val="none"/>
          <w:u w:val="none"/>
          <w:lang w:val="en-US" w:eastAsia="zh-CN"/>
        </w:rPr>
        <w:t>工作</w:t>
      </w:r>
      <w:r>
        <w:rPr>
          <w:rFonts w:hint="eastAsia" w:ascii="Times New Roman" w:hAnsi="HiddenHorzOCR-Identity-H" w:eastAsia="宋体"/>
          <w:color w:val="auto"/>
          <w:sz w:val="24"/>
          <w:szCs w:val="24"/>
          <w:highlight w:val="none"/>
          <w:u w:val="none"/>
        </w:rPr>
        <w:t>，制定本标准。</w:t>
      </w:r>
    </w:p>
    <w:p>
      <w:pPr>
        <w:widowControl/>
        <w:spacing w:line="360" w:lineRule="auto"/>
        <w:jc w:val="both"/>
        <w:rPr>
          <w:rFonts w:hint="default" w:ascii="Times New Roman" w:hAnsi="Times New Roman" w:eastAsia="楷体"/>
          <w:sz w:val="24"/>
          <w:highlight w:val="yellow"/>
          <w:u w:val="none"/>
          <w:lang w:val="en-US" w:eastAsia="zh-CN"/>
        </w:rPr>
      </w:pPr>
      <w:r>
        <w:rPr>
          <w:rFonts w:hint="eastAsia" w:ascii="楷体" w:hAnsi="楷体" w:eastAsia="楷体" w:cs="Times New Roman"/>
          <w:b w:val="0"/>
          <w:bCs w:val="0"/>
          <w:sz w:val="24"/>
          <w:szCs w:val="24"/>
        </w:rPr>
        <w:t>【条文说明】</w:t>
      </w:r>
      <w:r>
        <w:rPr>
          <w:rFonts w:hint="eastAsia" w:ascii="Times New Roman" w:hAnsi="Times New Roman" w:eastAsia="楷体"/>
          <w:sz w:val="24"/>
          <w:u w:val="none"/>
          <w:lang w:val="en-US" w:eastAsia="zh-CN"/>
        </w:rPr>
        <w:t>本标准的编制旨在贯彻新发展理念，落实党中央、国务院“双碳”决策部署，规范建筑垃圾分类，实现建筑垃圾源头减量化、资源化处理，进一步提升建筑垃圾治理水平。依据《中华人民共和国固体废物污染环境防治法》《住房和城乡建设部关于推进建筑垃圾减量化的指导意见》等要求，四川省出台《四川省城市建筑垃圾管理办法》《关于加强城市建筑垃圾管理与资源化利用的指导意见》等政策文件，制定了《</w:t>
      </w:r>
      <w:r>
        <w:rPr>
          <w:rFonts w:hint="eastAsia" w:ascii="Times New Roman" w:hAnsi="Times New Roman" w:eastAsia="楷体"/>
          <w:b w:val="0"/>
          <w:bCs w:val="0"/>
          <w:color w:val="auto"/>
          <w:sz w:val="24"/>
          <w:szCs w:val="22"/>
          <w:highlight w:val="none"/>
          <w:u w:val="none"/>
        </w:rPr>
        <w:t>四川省建筑垃圾资源化利用及处置场所建设标准</w:t>
      </w:r>
      <w:r>
        <w:rPr>
          <w:rFonts w:hint="eastAsia" w:ascii="Times New Roman" w:hAnsi="Times New Roman" w:eastAsia="楷体"/>
          <w:sz w:val="24"/>
          <w:u w:val="none"/>
          <w:lang w:val="en-US" w:eastAsia="zh-CN"/>
        </w:rPr>
        <w:t>》</w:t>
      </w:r>
      <w:r>
        <w:rPr>
          <w:rFonts w:hint="eastAsia" w:ascii="Times New Roman" w:hAnsi="Times New Roman" w:eastAsia="楷体" w:cs="Times New Roman"/>
          <w:b w:val="0"/>
          <w:bCs w:val="0"/>
          <w:color w:val="auto"/>
          <w:sz w:val="24"/>
          <w:szCs w:val="22"/>
          <w:highlight w:val="none"/>
          <w:u w:val="none"/>
          <w:lang w:val="en-US" w:eastAsia="zh-CN"/>
        </w:rPr>
        <w:t>《四川省再生骨料混凝土及制品应用技术规程》</w:t>
      </w:r>
      <w:r>
        <w:rPr>
          <w:rFonts w:hint="eastAsia" w:ascii="Times New Roman" w:hAnsi="Times New Roman" w:eastAsia="楷体"/>
          <w:sz w:val="24"/>
          <w:u w:val="none"/>
          <w:lang w:val="en-US" w:eastAsia="zh-CN"/>
        </w:rPr>
        <w:t>等标准规程。本标准的编制是对上述标准的有效补充，助力四川省形成完善的建筑垃圾资源化利用与处置标准体系。</w:t>
      </w:r>
    </w:p>
    <w:p>
      <w:pPr>
        <w:pStyle w:val="12"/>
        <w:widowControl/>
        <w:spacing w:after="0" w:line="360" w:lineRule="auto"/>
        <w:rPr>
          <w:rFonts w:hint="eastAsia" w:ascii="Times New Roman" w:hAnsi="HiddenHorzOCR-Identity-H" w:eastAsia="宋体"/>
          <w:color w:val="auto"/>
          <w:sz w:val="24"/>
          <w:szCs w:val="24"/>
          <w:highlight w:val="yellow"/>
          <w:u w:val="none"/>
        </w:rPr>
      </w:pPr>
      <w:r>
        <w:rPr>
          <w:rFonts w:hint="eastAsia" w:ascii="Times New Roman" w:hAnsi="HiddenHorzOCR-Identity-H" w:eastAsia="宋体"/>
          <w:b/>
          <w:bCs/>
          <w:color w:val="auto"/>
          <w:sz w:val="24"/>
          <w:szCs w:val="24"/>
          <w:highlight w:val="none"/>
          <w:u w:val="none"/>
        </w:rPr>
        <w:t>1.0.2</w:t>
      </w:r>
      <w:r>
        <w:rPr>
          <w:rFonts w:hint="eastAsia" w:ascii="Times New Roman" w:hAnsi="HiddenHorzOCR-Identity-H"/>
          <w:color w:val="auto"/>
          <w:sz w:val="24"/>
          <w:szCs w:val="24"/>
          <w:highlight w:val="none"/>
          <w:u w:val="none"/>
          <w:lang w:val="en-US" w:eastAsia="zh-CN"/>
        </w:rPr>
        <w:t xml:space="preserve">  </w:t>
      </w:r>
      <w:r>
        <w:rPr>
          <w:rFonts w:hint="eastAsia" w:ascii="Times New Roman" w:hAnsi="HiddenHorzOCR-Identity-H" w:eastAsia="宋体"/>
          <w:color w:val="auto"/>
          <w:sz w:val="24"/>
          <w:szCs w:val="24"/>
          <w:highlight w:val="none"/>
          <w:u w:val="none"/>
        </w:rPr>
        <w:t>本标准适用于</w:t>
      </w:r>
      <w:r>
        <w:rPr>
          <w:rFonts w:hint="eastAsia" w:ascii="Times New Roman" w:hAnsi="HiddenHorzOCR-Identity-H"/>
          <w:color w:val="auto"/>
          <w:sz w:val="24"/>
          <w:szCs w:val="24"/>
          <w:highlight w:val="none"/>
          <w:u w:val="none"/>
          <w:lang w:val="en-US" w:eastAsia="zh-CN"/>
        </w:rPr>
        <w:t>四川省内</w:t>
      </w:r>
      <w:r>
        <w:rPr>
          <w:rFonts w:hint="eastAsia" w:ascii="Times New Roman" w:hAnsi="HiddenHorzOCR-Identity-H" w:eastAsia="宋体"/>
          <w:color w:val="auto"/>
          <w:sz w:val="24"/>
          <w:szCs w:val="24"/>
          <w:highlight w:val="none"/>
          <w:u w:val="none"/>
        </w:rPr>
        <w:t>建筑垃圾</w:t>
      </w:r>
      <w:r>
        <w:rPr>
          <w:rFonts w:hint="eastAsia" w:ascii="Times New Roman" w:hAnsi="HiddenHorzOCR-Identity-H"/>
          <w:color w:val="auto"/>
          <w:sz w:val="24"/>
          <w:szCs w:val="24"/>
          <w:highlight w:val="none"/>
          <w:u w:val="none"/>
          <w:lang w:val="en-US" w:eastAsia="zh-CN"/>
        </w:rPr>
        <w:t>的</w:t>
      </w:r>
      <w:r>
        <w:rPr>
          <w:rFonts w:hint="eastAsia" w:ascii="Times New Roman" w:hAnsi="HiddenHorzOCR-Identity-H" w:eastAsia="宋体" w:cs="Times New Roman"/>
          <w:b w:val="0"/>
          <w:bCs w:val="0"/>
          <w:color w:val="auto"/>
          <w:sz w:val="24"/>
          <w:szCs w:val="24"/>
          <w:highlight w:val="none"/>
          <w:u w:val="none"/>
        </w:rPr>
        <w:t>分类减量及资源化利用</w:t>
      </w:r>
      <w:r>
        <w:rPr>
          <w:rFonts w:hint="eastAsia" w:ascii="Times New Roman" w:hAnsi="HiddenHorzOCR-Identity-H" w:eastAsia="宋体"/>
          <w:color w:val="auto"/>
          <w:sz w:val="24"/>
          <w:szCs w:val="24"/>
          <w:highlight w:val="none"/>
          <w:u w:val="none"/>
        </w:rPr>
        <w:t>。</w:t>
      </w:r>
    </w:p>
    <w:p>
      <w:pPr>
        <w:pStyle w:val="12"/>
        <w:widowControl/>
        <w:spacing w:after="0" w:line="360" w:lineRule="auto"/>
        <w:rPr>
          <w:rFonts w:hint="eastAsia" w:ascii="Times New Roman" w:hAnsi="HiddenHorzOCR-Identity-H" w:eastAsia="宋体"/>
          <w:color w:val="auto"/>
          <w:sz w:val="24"/>
          <w:szCs w:val="24"/>
          <w:highlight w:val="none"/>
          <w:u w:val="none"/>
        </w:rPr>
      </w:pPr>
      <w:r>
        <w:rPr>
          <w:rFonts w:hint="eastAsia" w:ascii="Times New Roman" w:hAnsi="HiddenHorzOCR-Identity-H" w:eastAsia="宋体"/>
          <w:b/>
          <w:bCs/>
          <w:color w:val="auto"/>
          <w:sz w:val="24"/>
          <w:szCs w:val="24"/>
          <w:highlight w:val="none"/>
          <w:u w:val="none"/>
        </w:rPr>
        <w:t>1.0.3</w:t>
      </w:r>
      <w:r>
        <w:rPr>
          <w:rFonts w:hint="eastAsia" w:ascii="Times New Roman" w:hAnsi="HiddenHorzOCR-Identity-H"/>
          <w:color w:val="auto"/>
          <w:sz w:val="24"/>
          <w:szCs w:val="24"/>
          <w:highlight w:val="none"/>
          <w:u w:val="none"/>
          <w:lang w:val="en-US" w:eastAsia="zh-CN"/>
        </w:rPr>
        <w:t xml:space="preserve">  </w:t>
      </w:r>
      <w:r>
        <w:rPr>
          <w:rFonts w:hint="eastAsia" w:ascii="Times New Roman" w:hAnsi="HiddenHorzOCR-Identity-H" w:eastAsia="宋体"/>
          <w:color w:val="auto"/>
          <w:sz w:val="24"/>
          <w:szCs w:val="24"/>
          <w:highlight w:val="none"/>
          <w:u w:val="none"/>
        </w:rPr>
        <w:t>建筑垃圾</w:t>
      </w:r>
      <w:r>
        <w:rPr>
          <w:rFonts w:hint="eastAsia" w:ascii="Times New Roman" w:hAnsi="HiddenHorzOCR-Identity-H" w:eastAsia="宋体" w:cs="Times New Roman"/>
          <w:b w:val="0"/>
          <w:bCs w:val="0"/>
          <w:color w:val="auto"/>
          <w:sz w:val="24"/>
          <w:szCs w:val="24"/>
          <w:highlight w:val="none"/>
          <w:u w:val="none"/>
        </w:rPr>
        <w:t>分类减量及资源化利用</w:t>
      </w:r>
      <w:r>
        <w:rPr>
          <w:rFonts w:hint="eastAsia" w:ascii="Times New Roman" w:hAnsi="HiddenHorzOCR-Identity-H" w:eastAsia="宋体"/>
          <w:color w:val="auto"/>
          <w:sz w:val="24"/>
          <w:szCs w:val="24"/>
          <w:highlight w:val="none"/>
          <w:u w:val="none"/>
        </w:rPr>
        <w:t>，除应符合本标准</w:t>
      </w:r>
      <w:r>
        <w:rPr>
          <w:rFonts w:ascii="Times New Roman" w:hAnsi="Times New Roman"/>
          <w:color w:val="auto"/>
          <w:sz w:val="24"/>
          <w:highlight w:val="none"/>
        </w:rPr>
        <w:t>的要求</w:t>
      </w:r>
      <w:r>
        <w:rPr>
          <w:rFonts w:hint="eastAsia" w:ascii="Times New Roman" w:hAnsi="HiddenHorzOCR-Identity-H" w:eastAsia="宋体"/>
          <w:color w:val="auto"/>
          <w:sz w:val="24"/>
          <w:szCs w:val="24"/>
          <w:highlight w:val="none"/>
          <w:u w:val="none"/>
        </w:rPr>
        <w:t>外，尚应符合国家和四川省现行有关标准的规定。</w:t>
      </w:r>
    </w:p>
    <w:p>
      <w:pPr>
        <w:pStyle w:val="12"/>
        <w:widowControl/>
        <w:spacing w:after="0" w:line="360" w:lineRule="auto"/>
        <w:rPr>
          <w:rFonts w:hint="eastAsia" w:ascii="Times New Roman" w:hAnsi="HiddenHorzOCR-Identity-H" w:eastAsia="宋体"/>
          <w:color w:val="auto"/>
          <w:sz w:val="24"/>
          <w:szCs w:val="24"/>
          <w:highlight w:val="none"/>
          <w:u w:val="none"/>
        </w:rPr>
      </w:pPr>
    </w:p>
    <w:p>
      <w:pPr>
        <w:pStyle w:val="2"/>
        <w:pageBreakBefore/>
        <w:spacing w:line="360" w:lineRule="auto"/>
        <w:rPr>
          <w:rFonts w:ascii="Times New Roman" w:hAnsi="Times New Roman"/>
          <w:color w:val="auto"/>
          <w:szCs w:val="32"/>
          <w:highlight w:val="none"/>
        </w:rPr>
      </w:pPr>
      <w:bookmarkStart w:id="68" w:name="_Toc14021"/>
      <w:bookmarkStart w:id="69" w:name="_Toc16100"/>
      <w:bookmarkStart w:id="70" w:name="_Toc16737"/>
      <w:bookmarkStart w:id="71" w:name="_Toc7396"/>
      <w:bookmarkStart w:id="72" w:name="_Toc140769643"/>
      <w:bookmarkStart w:id="73" w:name="_Toc31732"/>
      <w:bookmarkStart w:id="74" w:name="_Toc13471"/>
      <w:bookmarkStart w:id="75" w:name="_Toc136502130"/>
      <w:bookmarkStart w:id="76" w:name="_Toc21916"/>
      <w:bookmarkStart w:id="77" w:name="_Toc9576"/>
      <w:bookmarkStart w:id="78" w:name="_Toc17640"/>
      <w:bookmarkStart w:id="79" w:name="_Toc140769510"/>
      <w:r>
        <w:rPr>
          <w:rFonts w:hint="eastAsia" w:ascii="Times New Roman" w:hAnsi="Times New Roman"/>
          <w:color w:val="auto"/>
          <w:szCs w:val="32"/>
          <w:highlight w:val="none"/>
        </w:rPr>
        <w:t>2</w:t>
      </w:r>
      <w:r>
        <w:rPr>
          <w:rFonts w:ascii="Times New Roman" w:hAnsi="Times New Roman"/>
          <w:color w:val="auto"/>
          <w:szCs w:val="32"/>
          <w:highlight w:val="none"/>
        </w:rPr>
        <w:t>术语</w:t>
      </w:r>
      <w:bookmarkEnd w:id="68"/>
      <w:bookmarkEnd w:id="69"/>
      <w:bookmarkEnd w:id="70"/>
      <w:bookmarkEnd w:id="71"/>
      <w:bookmarkEnd w:id="72"/>
      <w:bookmarkEnd w:id="73"/>
      <w:bookmarkEnd w:id="74"/>
      <w:bookmarkEnd w:id="75"/>
      <w:bookmarkEnd w:id="76"/>
      <w:bookmarkEnd w:id="77"/>
      <w:bookmarkEnd w:id="78"/>
      <w:bookmarkEnd w:id="79"/>
    </w:p>
    <w:p>
      <w:pPr>
        <w:pStyle w:val="12"/>
        <w:spacing w:after="0" w:line="360" w:lineRule="auto"/>
        <w:ind w:firstLine="0" w:firstLineChars="0"/>
        <w:rPr>
          <w:rFonts w:hint="eastAsia" w:ascii="Times New Roman" w:hAnsi="Times New Roman"/>
          <w:b/>
          <w:color w:val="auto"/>
          <w:sz w:val="24"/>
          <w:szCs w:val="24"/>
          <w:highlight w:val="none"/>
          <w:lang w:eastAsia="zh-CN"/>
        </w:rPr>
      </w:pPr>
    </w:p>
    <w:p>
      <w:pPr>
        <w:spacing w:line="360" w:lineRule="auto"/>
        <w:rPr>
          <w:rFonts w:ascii="Times New Roman" w:hAnsi="Times New Roman"/>
          <w:color w:val="auto"/>
          <w:sz w:val="24"/>
          <w:szCs w:val="24"/>
          <w:highlight w:val="none"/>
        </w:rPr>
      </w:pPr>
      <w:r>
        <w:rPr>
          <w:rFonts w:ascii="Times New Roman" w:hAnsi="Times New Roman"/>
          <w:b/>
          <w:color w:val="auto"/>
          <w:sz w:val="24"/>
          <w:szCs w:val="24"/>
          <w:highlight w:val="none"/>
        </w:rPr>
        <w:t xml:space="preserve">2.0.1  </w:t>
      </w:r>
      <w:r>
        <w:rPr>
          <w:rFonts w:ascii="Times New Roman" w:hAnsi="Times New Roman"/>
          <w:color w:val="auto"/>
          <w:sz w:val="24"/>
          <w:szCs w:val="24"/>
          <w:highlight w:val="none"/>
        </w:rPr>
        <w:t>建筑垃圾  construction waste</w:t>
      </w:r>
    </w:p>
    <w:p>
      <w:pPr>
        <w:widowControl/>
        <w:spacing w:line="360" w:lineRule="auto"/>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新建、改建、扩建和拆除各类建筑物、构筑物、管网等以及</w:t>
      </w:r>
      <w:r>
        <w:rPr>
          <w:rFonts w:hint="eastAsia" w:ascii="Times New Roman" w:hAnsi="Times New Roman" w:eastAsia="宋体" w:cs="Times New Roman"/>
          <w:color w:val="auto"/>
          <w:kern w:val="2"/>
          <w:sz w:val="24"/>
          <w:szCs w:val="24"/>
          <w:highlight w:val="none"/>
          <w:lang w:val="en-US" w:eastAsia="zh-CN" w:bidi="ar"/>
        </w:rPr>
        <w:t>居民装饰装修房屋过程中</w:t>
      </w:r>
      <w:r>
        <w:rPr>
          <w:rFonts w:hint="eastAsia" w:ascii="Times New Roman" w:hAnsi="Times New Roman"/>
          <w:color w:val="auto"/>
          <w:sz w:val="24"/>
          <w:szCs w:val="24"/>
          <w:highlight w:val="none"/>
        </w:rPr>
        <w:t>所产生的弃土、弃料及其他废弃物。</w:t>
      </w:r>
    </w:p>
    <w:p>
      <w:pPr>
        <w:widowControl/>
        <w:spacing w:line="360" w:lineRule="auto"/>
        <w:ind w:firstLine="0" w:firstLineChars="0"/>
        <w:rPr>
          <w:rFonts w:ascii="Times New Roman" w:hAnsi="Times New Roman"/>
          <w:color w:val="auto"/>
          <w:sz w:val="24"/>
          <w:szCs w:val="24"/>
          <w:highlight w:val="none"/>
        </w:rPr>
      </w:pPr>
      <w:r>
        <w:rPr>
          <w:rFonts w:hint="eastAsia" w:ascii="楷体" w:hAnsi="楷体" w:eastAsia="楷体" w:cs="Times New Roman"/>
          <w:b w:val="0"/>
          <w:bCs w:val="0"/>
          <w:sz w:val="24"/>
          <w:szCs w:val="24"/>
        </w:rPr>
        <w:t>【条文说明】</w:t>
      </w:r>
      <w:r>
        <w:rPr>
          <w:rFonts w:hint="eastAsia" w:ascii="楷体" w:hAnsi="楷体" w:eastAsia="楷体"/>
          <w:color w:val="auto"/>
          <w:sz w:val="24"/>
          <w:szCs w:val="24"/>
          <w:highlight w:val="none"/>
        </w:rPr>
        <w:t>建筑垃圾</w:t>
      </w:r>
      <w:r>
        <w:rPr>
          <w:rFonts w:hint="eastAsia" w:ascii="楷体" w:hAnsi="楷体" w:eastAsia="楷体"/>
          <w:color w:val="auto"/>
          <w:sz w:val="24"/>
          <w:szCs w:val="24"/>
          <w:highlight w:val="none"/>
          <w:u w:val="none"/>
        </w:rPr>
        <w:t>是工程渣土、工程泥浆、工程垃圾、拆除垃圾和装修垃圾等的总称</w:t>
      </w:r>
      <w:r>
        <w:rPr>
          <w:rFonts w:hint="eastAsia" w:ascii="楷体" w:hAnsi="楷体" w:eastAsia="楷体"/>
          <w:color w:val="auto"/>
          <w:sz w:val="24"/>
          <w:szCs w:val="24"/>
          <w:highlight w:val="none"/>
          <w:u w:val="none"/>
          <w:lang w:eastAsia="zh-CN"/>
        </w:rPr>
        <w:t>，</w:t>
      </w:r>
      <w:r>
        <w:rPr>
          <w:rFonts w:hint="eastAsia" w:ascii="楷体" w:hAnsi="楷体" w:eastAsia="楷体"/>
          <w:color w:val="auto"/>
          <w:sz w:val="24"/>
          <w:szCs w:val="24"/>
          <w:highlight w:val="none"/>
        </w:rPr>
        <w:t>不包括经检验、鉴定为危险废物的垃圾。</w:t>
      </w:r>
    </w:p>
    <w:p>
      <w:pPr>
        <w:widowControl/>
        <w:spacing w:line="360" w:lineRule="auto"/>
        <w:ind w:firstLine="0" w:firstLineChars="0"/>
        <w:rPr>
          <w:rFonts w:hint="eastAsia" w:ascii="Times New Roman" w:hAnsi="Times New Roman"/>
          <w:color w:val="auto"/>
          <w:sz w:val="24"/>
          <w:szCs w:val="24"/>
          <w:highlight w:val="none"/>
        </w:rPr>
      </w:pPr>
      <w:r>
        <w:rPr>
          <w:rFonts w:hint="eastAsia" w:ascii="Times New Roman" w:hAnsi="Times New Roman"/>
          <w:b/>
          <w:bCs/>
          <w:color w:val="auto"/>
          <w:sz w:val="24"/>
          <w:szCs w:val="24"/>
          <w:highlight w:val="none"/>
        </w:rPr>
        <w:t>2.0.2</w:t>
      </w:r>
      <w:r>
        <w:rPr>
          <w:rFonts w:hint="eastAsia" w:ascii="Times New Roman" w:hAnsi="Times New Roman"/>
          <w:color w:val="auto"/>
          <w:sz w:val="24"/>
          <w:szCs w:val="24"/>
          <w:highlight w:val="none"/>
        </w:rPr>
        <w:t xml:space="preserve"> </w:t>
      </w:r>
      <w:r>
        <w:rPr>
          <w:rFonts w:hint="eastAsia" w:ascii="Times New Roman" w:hAnsi="Times New Roman"/>
          <w:color w:val="auto"/>
          <w:sz w:val="24"/>
          <w:szCs w:val="24"/>
          <w:highlight w:val="none"/>
          <w:lang w:val="en-US" w:eastAsia="zh-CN"/>
        </w:rPr>
        <w:t xml:space="preserve"> </w:t>
      </w:r>
      <w:r>
        <w:rPr>
          <w:rFonts w:hint="eastAsia" w:ascii="Times New Roman" w:hAnsi="Times New Roman"/>
          <w:color w:val="auto"/>
          <w:sz w:val="24"/>
          <w:szCs w:val="24"/>
          <w:highlight w:val="none"/>
        </w:rPr>
        <w:t>工程渣土engineering sediment</w:t>
      </w:r>
    </w:p>
    <w:p>
      <w:pPr>
        <w:widowControl/>
        <w:spacing w:line="360" w:lineRule="auto"/>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各类建筑物、构筑物、管网等基础开挖过程中产生的弃土。</w:t>
      </w:r>
    </w:p>
    <w:p>
      <w:pPr>
        <w:widowControl/>
        <w:spacing w:line="360" w:lineRule="auto"/>
        <w:ind w:firstLine="0" w:firstLineChars="0"/>
        <w:rPr>
          <w:rFonts w:hint="eastAsia" w:ascii="Times New Roman" w:hAnsi="Times New Roman"/>
          <w:color w:val="auto"/>
          <w:sz w:val="24"/>
          <w:szCs w:val="24"/>
          <w:highlight w:val="none"/>
        </w:rPr>
      </w:pPr>
      <w:r>
        <w:rPr>
          <w:rFonts w:hint="eastAsia" w:ascii="Times New Roman" w:hAnsi="Times New Roman"/>
          <w:b/>
          <w:bCs/>
          <w:color w:val="auto"/>
          <w:sz w:val="24"/>
          <w:szCs w:val="24"/>
          <w:highlight w:val="none"/>
        </w:rPr>
        <w:t>2.0.3</w:t>
      </w:r>
      <w:r>
        <w:rPr>
          <w:rFonts w:hint="eastAsia" w:ascii="Times New Roman" w:hAnsi="Times New Roman"/>
          <w:b/>
          <w:bCs/>
          <w:color w:val="auto"/>
          <w:sz w:val="24"/>
          <w:szCs w:val="24"/>
          <w:highlight w:val="none"/>
          <w:lang w:val="en-US" w:eastAsia="zh-CN"/>
        </w:rPr>
        <w:t xml:space="preserve"> </w:t>
      </w:r>
      <w:r>
        <w:rPr>
          <w:rFonts w:hint="eastAsia" w:ascii="Times New Roman" w:hAnsi="Times New Roman"/>
          <w:color w:val="auto"/>
          <w:sz w:val="24"/>
          <w:szCs w:val="24"/>
          <w:highlight w:val="none"/>
        </w:rPr>
        <w:t xml:space="preserve"> 工程泥浆engineering mud</w:t>
      </w:r>
    </w:p>
    <w:p>
      <w:pPr>
        <w:widowControl/>
        <w:spacing w:line="360" w:lineRule="auto"/>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钻孔桩基施工、地下连续墙施工、泥水盾构施工、水平定向钻及泥水顶管等施工产生的泥浆。</w:t>
      </w:r>
    </w:p>
    <w:p>
      <w:pPr>
        <w:widowControl/>
        <w:spacing w:line="360" w:lineRule="auto"/>
        <w:ind w:firstLine="0" w:firstLineChars="0"/>
        <w:rPr>
          <w:rFonts w:hint="eastAsia" w:ascii="Times New Roman" w:hAnsi="Times New Roman"/>
          <w:color w:val="auto"/>
          <w:sz w:val="24"/>
          <w:szCs w:val="24"/>
          <w:highlight w:val="none"/>
        </w:rPr>
      </w:pPr>
      <w:r>
        <w:rPr>
          <w:rFonts w:hint="eastAsia" w:ascii="Times New Roman" w:hAnsi="Times New Roman"/>
          <w:b/>
          <w:bCs/>
          <w:color w:val="auto"/>
          <w:sz w:val="24"/>
          <w:szCs w:val="24"/>
          <w:highlight w:val="none"/>
        </w:rPr>
        <w:t>2.0.4</w:t>
      </w:r>
      <w:r>
        <w:rPr>
          <w:rFonts w:hint="eastAsia" w:ascii="Times New Roman" w:hAnsi="Times New Roman"/>
          <w:b/>
          <w:bCs/>
          <w:color w:val="auto"/>
          <w:sz w:val="24"/>
          <w:szCs w:val="24"/>
          <w:highlight w:val="none"/>
          <w:lang w:val="en-US" w:eastAsia="zh-CN"/>
        </w:rPr>
        <w:t xml:space="preserve"> </w:t>
      </w:r>
      <w:r>
        <w:rPr>
          <w:rFonts w:hint="eastAsia" w:ascii="Times New Roman" w:hAnsi="Times New Roman"/>
          <w:color w:val="auto"/>
          <w:sz w:val="24"/>
          <w:szCs w:val="24"/>
          <w:highlight w:val="none"/>
        </w:rPr>
        <w:t xml:space="preserve"> </w:t>
      </w:r>
      <w:r>
        <w:rPr>
          <w:rFonts w:hint="eastAsia" w:ascii="Times New Roman" w:hAnsi="Times New Roman"/>
          <w:color w:val="auto"/>
          <w:sz w:val="24"/>
          <w:szCs w:val="24"/>
          <w:highlight w:val="none"/>
          <w:lang w:val="en-US" w:eastAsia="zh-CN"/>
        </w:rPr>
        <w:t>工</w:t>
      </w:r>
      <w:r>
        <w:rPr>
          <w:rFonts w:hint="eastAsia" w:ascii="Times New Roman" w:hAnsi="Times New Roman"/>
          <w:color w:val="auto"/>
          <w:sz w:val="24"/>
          <w:szCs w:val="24"/>
          <w:highlight w:val="none"/>
        </w:rPr>
        <w:t>程垃圾engineering waste</w:t>
      </w:r>
    </w:p>
    <w:p>
      <w:pPr>
        <w:widowControl/>
        <w:spacing w:line="360" w:lineRule="auto"/>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各类建筑物、构筑物等建设过程中产生的弃料。</w:t>
      </w:r>
    </w:p>
    <w:p>
      <w:pPr>
        <w:widowControl/>
        <w:spacing w:line="360" w:lineRule="auto"/>
        <w:ind w:firstLine="0" w:firstLineChars="0"/>
        <w:rPr>
          <w:rFonts w:hint="eastAsia" w:ascii="Times New Roman" w:hAnsi="Times New Roman"/>
          <w:color w:val="auto"/>
          <w:sz w:val="24"/>
          <w:szCs w:val="24"/>
          <w:highlight w:val="none"/>
        </w:rPr>
      </w:pPr>
      <w:r>
        <w:rPr>
          <w:rFonts w:hint="eastAsia" w:ascii="Times New Roman" w:hAnsi="Times New Roman"/>
          <w:b/>
          <w:bCs/>
          <w:color w:val="auto"/>
          <w:sz w:val="24"/>
          <w:szCs w:val="24"/>
          <w:highlight w:val="none"/>
        </w:rPr>
        <w:t>2.0.5</w:t>
      </w:r>
      <w:r>
        <w:rPr>
          <w:rFonts w:hint="eastAsia" w:ascii="Times New Roman" w:hAnsi="Times New Roman"/>
          <w:color w:val="auto"/>
          <w:sz w:val="24"/>
          <w:szCs w:val="24"/>
          <w:highlight w:val="none"/>
        </w:rPr>
        <w:t xml:space="preserve"> </w:t>
      </w:r>
      <w:r>
        <w:rPr>
          <w:rFonts w:hint="eastAsia" w:ascii="Times New Roman" w:hAnsi="Times New Roman"/>
          <w:color w:val="auto"/>
          <w:sz w:val="24"/>
          <w:szCs w:val="24"/>
          <w:highlight w:val="none"/>
          <w:lang w:val="en-US" w:eastAsia="zh-CN"/>
        </w:rPr>
        <w:t xml:space="preserve"> </w:t>
      </w:r>
      <w:r>
        <w:rPr>
          <w:rFonts w:hint="eastAsia" w:ascii="Times New Roman" w:hAnsi="Times New Roman"/>
          <w:color w:val="auto"/>
          <w:sz w:val="24"/>
          <w:szCs w:val="24"/>
          <w:highlight w:val="none"/>
        </w:rPr>
        <w:t>拆除垃圾demolition waste</w:t>
      </w:r>
    </w:p>
    <w:p>
      <w:pPr>
        <w:widowControl/>
        <w:spacing w:line="360" w:lineRule="auto"/>
        <w:ind w:firstLine="480" w:firstLineChars="200"/>
        <w:rPr>
          <w:rFonts w:hint="eastAsia" w:ascii="Times New Roman" w:hAnsi="Times New Roman" w:eastAsia="宋体"/>
          <w:color w:val="auto"/>
          <w:sz w:val="24"/>
          <w:szCs w:val="24"/>
          <w:highlight w:val="none"/>
          <w:lang w:eastAsia="zh-CN"/>
        </w:rPr>
      </w:pPr>
      <w:r>
        <w:rPr>
          <w:rFonts w:hint="eastAsia" w:ascii="Times New Roman" w:hAnsi="Times New Roman"/>
          <w:color w:val="auto"/>
          <w:sz w:val="24"/>
          <w:szCs w:val="24"/>
          <w:highlight w:val="none"/>
        </w:rPr>
        <w:t>各类建筑物、构筑物等拆除过程中产生的弃料</w:t>
      </w:r>
      <w:r>
        <w:rPr>
          <w:rFonts w:hint="eastAsia" w:ascii="Times New Roman" w:hAnsi="Times New Roman"/>
          <w:color w:val="auto"/>
          <w:sz w:val="24"/>
          <w:szCs w:val="24"/>
          <w:highlight w:val="none"/>
          <w:lang w:eastAsia="zh-CN"/>
        </w:rPr>
        <w:t>。</w:t>
      </w:r>
    </w:p>
    <w:p>
      <w:pPr>
        <w:widowControl/>
        <w:spacing w:line="360" w:lineRule="auto"/>
        <w:ind w:firstLine="0" w:firstLineChars="0"/>
        <w:rPr>
          <w:rFonts w:hint="eastAsia" w:ascii="Times New Roman" w:hAnsi="Times New Roman"/>
          <w:color w:val="auto"/>
          <w:sz w:val="24"/>
          <w:szCs w:val="24"/>
          <w:highlight w:val="none"/>
        </w:rPr>
      </w:pPr>
      <w:r>
        <w:rPr>
          <w:rFonts w:hint="eastAsia" w:ascii="Times New Roman" w:hAnsi="Times New Roman"/>
          <w:b/>
          <w:bCs/>
          <w:color w:val="auto"/>
          <w:sz w:val="24"/>
          <w:szCs w:val="24"/>
          <w:highlight w:val="none"/>
        </w:rPr>
        <w:t>2.0.6</w:t>
      </w:r>
      <w:r>
        <w:rPr>
          <w:rFonts w:hint="eastAsia" w:ascii="Times New Roman" w:hAnsi="Times New Roman"/>
          <w:color w:val="auto"/>
          <w:sz w:val="24"/>
          <w:szCs w:val="24"/>
          <w:highlight w:val="none"/>
        </w:rPr>
        <w:t xml:space="preserve"> </w:t>
      </w:r>
      <w:r>
        <w:rPr>
          <w:rFonts w:hint="eastAsia" w:ascii="Times New Roman" w:hAnsi="Times New Roman"/>
          <w:color w:val="auto"/>
          <w:sz w:val="24"/>
          <w:szCs w:val="24"/>
          <w:highlight w:val="none"/>
          <w:lang w:val="en-US" w:eastAsia="zh-CN"/>
        </w:rPr>
        <w:t xml:space="preserve"> </w:t>
      </w:r>
      <w:r>
        <w:rPr>
          <w:rFonts w:hint="eastAsia" w:ascii="Times New Roman" w:hAnsi="Times New Roman"/>
          <w:color w:val="auto"/>
          <w:sz w:val="24"/>
          <w:szCs w:val="24"/>
          <w:highlight w:val="none"/>
        </w:rPr>
        <w:t>装修垃圾decoration waste</w:t>
      </w:r>
    </w:p>
    <w:p>
      <w:pPr>
        <w:widowControl/>
        <w:spacing w:line="360" w:lineRule="auto"/>
        <w:ind w:firstLine="480" w:firstLineChars="200"/>
        <w:rPr>
          <w:rFonts w:hint="eastAsia" w:ascii="Times New Roman" w:hAnsi="Times New Roman" w:eastAsia="宋体"/>
          <w:color w:val="auto"/>
          <w:sz w:val="24"/>
          <w:szCs w:val="24"/>
          <w:highlight w:val="none"/>
          <w:lang w:eastAsia="zh-CN"/>
        </w:rPr>
      </w:pPr>
      <w:r>
        <w:rPr>
          <w:rFonts w:hint="eastAsia" w:ascii="Times New Roman" w:hAnsi="Times New Roman"/>
          <w:color w:val="auto"/>
          <w:sz w:val="24"/>
          <w:szCs w:val="24"/>
          <w:highlight w:val="none"/>
        </w:rPr>
        <w:t>装饰装修房屋过程中产生的废弃物</w:t>
      </w:r>
      <w:r>
        <w:rPr>
          <w:rFonts w:hint="eastAsia" w:ascii="Times New Roman" w:hAnsi="Times New Roman"/>
          <w:color w:val="auto"/>
          <w:sz w:val="24"/>
          <w:szCs w:val="24"/>
          <w:highlight w:val="none"/>
          <w:lang w:eastAsia="zh-CN"/>
        </w:rPr>
        <w:t>。</w:t>
      </w:r>
    </w:p>
    <w:p>
      <w:pPr>
        <w:pStyle w:val="28"/>
        <w:keepNext w:val="0"/>
        <w:keepLines w:val="0"/>
        <w:widowControl/>
        <w:suppressLineNumbers w:val="0"/>
        <w:spacing w:before="0" w:beforeAutospacing="0" w:after="0" w:afterAutospacing="0" w:line="360" w:lineRule="auto"/>
        <w:ind w:left="0" w:firstLine="0"/>
        <w:rPr>
          <w:rFonts w:hint="eastAsia" w:ascii="Times New Roman" w:hAnsi="Times New Roman" w:eastAsia="宋体" w:cs="Times New Roman"/>
          <w:i w:val="0"/>
          <w:iCs w:val="0"/>
          <w:caps w:val="0"/>
          <w:color w:val="auto"/>
          <w:spacing w:val="0"/>
          <w:kern w:val="2"/>
          <w:sz w:val="24"/>
          <w:szCs w:val="24"/>
          <w:highlight w:val="none"/>
        </w:rPr>
      </w:pPr>
      <w:r>
        <w:rPr>
          <w:rFonts w:hint="default" w:ascii="Times New Roman" w:hAnsi="Times New Roman" w:eastAsia="宋体" w:cs="Times New Roman"/>
          <w:b/>
          <w:i w:val="0"/>
          <w:iCs w:val="0"/>
          <w:caps w:val="0"/>
          <w:color w:val="auto"/>
          <w:spacing w:val="0"/>
          <w:kern w:val="2"/>
          <w:sz w:val="24"/>
          <w:szCs w:val="24"/>
          <w:highlight w:val="none"/>
          <w:u w:val="none"/>
        </w:rPr>
        <w:t>2.0.</w:t>
      </w:r>
      <w:r>
        <w:rPr>
          <w:rFonts w:hint="eastAsia" w:ascii="Times New Roman" w:hAnsi="Times New Roman" w:cs="Times New Roman"/>
          <w:b/>
          <w:i w:val="0"/>
          <w:iCs w:val="0"/>
          <w:caps w:val="0"/>
          <w:color w:val="auto"/>
          <w:spacing w:val="0"/>
          <w:kern w:val="2"/>
          <w:sz w:val="24"/>
          <w:szCs w:val="24"/>
          <w:highlight w:val="none"/>
          <w:u w:val="none"/>
          <w:lang w:val="en-US" w:eastAsia="zh-CN"/>
        </w:rPr>
        <w:t>7</w:t>
      </w:r>
      <w:r>
        <w:rPr>
          <w:rFonts w:hint="eastAsia" w:ascii="Times New Roman" w:hAnsi="Times New Roman" w:eastAsia="宋体" w:cs="Times New Roman"/>
          <w:i w:val="0"/>
          <w:iCs w:val="0"/>
          <w:caps w:val="0"/>
          <w:color w:val="auto"/>
          <w:spacing w:val="0"/>
          <w:kern w:val="2"/>
          <w:sz w:val="24"/>
          <w:szCs w:val="24"/>
          <w:highlight w:val="none"/>
        </w:rPr>
        <w:t xml:space="preserve"> </w:t>
      </w:r>
      <w:r>
        <w:rPr>
          <w:rFonts w:hint="eastAsia" w:ascii="Times New Roman" w:hAnsi="Times New Roman" w:cs="Times New Roman"/>
          <w:i w:val="0"/>
          <w:iCs w:val="0"/>
          <w:caps w:val="0"/>
          <w:color w:val="auto"/>
          <w:spacing w:val="0"/>
          <w:kern w:val="2"/>
          <w:sz w:val="24"/>
          <w:szCs w:val="24"/>
          <w:highlight w:val="none"/>
          <w:lang w:val="en-US" w:eastAsia="zh-CN"/>
        </w:rPr>
        <w:t xml:space="preserve"> </w:t>
      </w:r>
      <w:r>
        <w:rPr>
          <w:rFonts w:hint="default" w:ascii="Times New Roman" w:hAnsi="Times New Roman" w:eastAsia="宋体" w:cs="Times New Roman"/>
          <w:i w:val="0"/>
          <w:iCs w:val="0"/>
          <w:caps w:val="0"/>
          <w:color w:val="auto"/>
          <w:spacing w:val="0"/>
          <w:kern w:val="2"/>
          <w:sz w:val="24"/>
          <w:szCs w:val="24"/>
          <w:highlight w:val="none"/>
          <w:u w:val="none"/>
        </w:rPr>
        <w:t>就地利用 in situ recycling</w:t>
      </w:r>
    </w:p>
    <w:p>
      <w:pPr>
        <w:pStyle w:val="28"/>
        <w:keepNext w:val="0"/>
        <w:keepLines w:val="0"/>
        <w:widowControl/>
        <w:suppressLineNumbers w:val="0"/>
        <w:spacing w:before="0" w:beforeAutospacing="0" w:after="0" w:afterAutospacing="0" w:line="360" w:lineRule="auto"/>
        <w:ind w:left="0" w:firstLine="480" w:firstLineChars="200"/>
        <w:rPr>
          <w:rFonts w:hint="eastAsia" w:ascii="Times New Roman" w:hAnsi="Times New Roman" w:eastAsia="宋体" w:cs="Times New Roman"/>
          <w:i w:val="0"/>
          <w:iCs w:val="0"/>
          <w:caps w:val="0"/>
          <w:color w:val="auto"/>
          <w:spacing w:val="0"/>
          <w:kern w:val="2"/>
          <w:sz w:val="24"/>
          <w:szCs w:val="24"/>
          <w:highlight w:val="none"/>
        </w:rPr>
      </w:pPr>
      <w:r>
        <w:rPr>
          <w:rFonts w:hint="eastAsia" w:ascii="Times New Roman" w:hAnsi="Times New Roman" w:eastAsia="宋体" w:cs="Times New Roman"/>
          <w:i w:val="0"/>
          <w:iCs w:val="0"/>
          <w:caps w:val="0"/>
          <w:color w:val="auto"/>
          <w:spacing w:val="0"/>
          <w:kern w:val="2"/>
          <w:sz w:val="24"/>
          <w:szCs w:val="24"/>
          <w:highlight w:val="none"/>
        </w:rPr>
        <w:t>在建筑垃圾产生场所，对建筑垃圾进行再利用或资源化利用。</w:t>
      </w:r>
    </w:p>
    <w:p>
      <w:pPr>
        <w:widowControl/>
        <w:spacing w:line="360" w:lineRule="auto"/>
        <w:rPr>
          <w:rFonts w:ascii="Times New Roman" w:hAnsi="Times New Roman"/>
          <w:color w:val="auto"/>
          <w:sz w:val="24"/>
          <w:szCs w:val="24"/>
          <w:highlight w:val="none"/>
        </w:rPr>
      </w:pPr>
      <w:r>
        <w:rPr>
          <w:rFonts w:ascii="Times New Roman" w:hAnsi="Times New Roman"/>
          <w:b/>
          <w:color w:val="auto"/>
          <w:sz w:val="24"/>
          <w:szCs w:val="24"/>
          <w:highlight w:val="none"/>
        </w:rPr>
        <w:t>2.0.</w:t>
      </w:r>
      <w:r>
        <w:rPr>
          <w:rFonts w:hint="eastAsia" w:ascii="Times New Roman" w:hAnsi="Times New Roman"/>
          <w:b/>
          <w:color w:val="auto"/>
          <w:sz w:val="24"/>
          <w:szCs w:val="24"/>
          <w:highlight w:val="none"/>
          <w:lang w:val="en-US" w:eastAsia="zh-CN"/>
        </w:rPr>
        <w:t>8</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lang w:val="en-US" w:eastAsia="zh-CN"/>
        </w:rPr>
        <w:t xml:space="preserve"> </w:t>
      </w:r>
      <w:r>
        <w:rPr>
          <w:rFonts w:hint="eastAsia" w:ascii="Times New Roman" w:hAnsi="Times New Roman"/>
          <w:color w:val="auto"/>
          <w:sz w:val="24"/>
          <w:szCs w:val="24"/>
          <w:highlight w:val="none"/>
        </w:rPr>
        <w:t>资源</w:t>
      </w:r>
      <w:r>
        <w:rPr>
          <w:rFonts w:ascii="Times New Roman" w:hAnsi="Times New Roman"/>
          <w:color w:val="auto"/>
          <w:sz w:val="24"/>
          <w:szCs w:val="24"/>
          <w:highlight w:val="none"/>
        </w:rPr>
        <w:t xml:space="preserve">化利用 resource </w:t>
      </w:r>
      <w:r>
        <w:rPr>
          <w:rFonts w:hint="eastAsia" w:ascii="Times New Roman" w:hAnsi="Times New Roman"/>
          <w:color w:val="auto"/>
          <w:sz w:val="24"/>
          <w:szCs w:val="24"/>
          <w:highlight w:val="none"/>
        </w:rPr>
        <w:t>utilization</w:t>
      </w:r>
    </w:p>
    <w:p>
      <w:pPr>
        <w:widowControl/>
        <w:spacing w:line="360" w:lineRule="auto"/>
        <w:ind w:firstLine="480" w:firstLineChars="200"/>
        <w:rPr>
          <w:rFonts w:hint="default" w:ascii="Times New Roman" w:hAnsi="Times New Roman" w:eastAsia="宋体"/>
          <w:color w:val="auto"/>
          <w:sz w:val="24"/>
          <w:szCs w:val="24"/>
          <w:highlight w:val="none"/>
          <w:lang w:val="en-US" w:eastAsia="zh-CN"/>
        </w:rPr>
      </w:pPr>
      <w:r>
        <w:rPr>
          <w:rFonts w:hint="eastAsia" w:ascii="Times New Roman" w:hAnsi="Times New Roman"/>
          <w:color w:val="auto"/>
          <w:sz w:val="24"/>
          <w:szCs w:val="24"/>
          <w:highlight w:val="none"/>
        </w:rPr>
        <w:t>通过工艺处理，将</w:t>
      </w:r>
      <w:r>
        <w:rPr>
          <w:rFonts w:ascii="Times New Roman" w:hAnsi="Times New Roman"/>
          <w:color w:val="auto"/>
          <w:sz w:val="24"/>
          <w:szCs w:val="24"/>
          <w:highlight w:val="none"/>
        </w:rPr>
        <w:t>建筑垃圾处理转化为</w:t>
      </w:r>
      <w:r>
        <w:rPr>
          <w:rFonts w:hint="eastAsia" w:ascii="Times New Roman" w:hAnsi="Times New Roman"/>
          <w:color w:val="auto"/>
          <w:sz w:val="24"/>
          <w:szCs w:val="24"/>
          <w:highlight w:val="none"/>
          <w:lang w:val="en-US" w:eastAsia="zh-CN"/>
        </w:rPr>
        <w:t>再生</w:t>
      </w:r>
      <w:r>
        <w:rPr>
          <w:rFonts w:hint="eastAsia" w:ascii="Times New Roman" w:hAnsi="Times New Roman"/>
          <w:color w:val="auto"/>
          <w:sz w:val="24"/>
          <w:szCs w:val="24"/>
          <w:highlight w:val="none"/>
        </w:rPr>
        <w:t>材料或产品</w:t>
      </w:r>
      <w:r>
        <w:rPr>
          <w:rFonts w:ascii="Times New Roman" w:hAnsi="Times New Roman"/>
          <w:color w:val="auto"/>
          <w:sz w:val="24"/>
          <w:szCs w:val="24"/>
          <w:highlight w:val="none"/>
        </w:rPr>
        <w:t>的</w:t>
      </w:r>
      <w:r>
        <w:rPr>
          <w:rFonts w:hint="eastAsia" w:ascii="Times New Roman" w:hAnsi="Times New Roman"/>
          <w:color w:val="auto"/>
          <w:sz w:val="24"/>
          <w:szCs w:val="24"/>
          <w:highlight w:val="none"/>
          <w:lang w:val="en-US" w:eastAsia="zh-CN"/>
        </w:rPr>
        <w:t>方法</w:t>
      </w:r>
      <w:r>
        <w:rPr>
          <w:rFonts w:ascii="Times New Roman" w:hAnsi="Times New Roman"/>
          <w:color w:val="auto"/>
          <w:sz w:val="24"/>
          <w:szCs w:val="24"/>
          <w:highlight w:val="none"/>
        </w:rPr>
        <w:t>。</w:t>
      </w:r>
    </w:p>
    <w:p>
      <w:pPr>
        <w:widowControl/>
        <w:spacing w:line="360" w:lineRule="auto"/>
        <w:ind w:firstLine="0" w:firstLineChars="0"/>
        <w:rPr>
          <w:rFonts w:hint="eastAsia" w:ascii="Times New Roman" w:hAnsi="HiddenHorzOCR-Identity-H"/>
          <w:color w:val="auto"/>
          <w:sz w:val="24"/>
          <w:szCs w:val="24"/>
          <w:highlight w:val="none"/>
          <w:vertAlign w:val="baseline"/>
        </w:rPr>
      </w:pPr>
      <w:r>
        <w:rPr>
          <w:rFonts w:ascii="Times New Roman" w:hAnsi="Times New Roman"/>
          <w:b/>
          <w:color w:val="auto"/>
          <w:sz w:val="24"/>
          <w:szCs w:val="24"/>
          <w:highlight w:val="none"/>
        </w:rPr>
        <w:t>2.0.</w:t>
      </w:r>
      <w:r>
        <w:rPr>
          <w:rFonts w:hint="eastAsia" w:ascii="Times New Roman" w:hAnsi="Times New Roman"/>
          <w:b/>
          <w:color w:val="auto"/>
          <w:sz w:val="24"/>
          <w:szCs w:val="24"/>
          <w:highlight w:val="none"/>
          <w:lang w:val="en-US" w:eastAsia="zh-CN"/>
        </w:rPr>
        <w:t>9</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vertAlign w:val="baseline"/>
        </w:rPr>
        <w:t>填埋 landfi</w:t>
      </w:r>
      <w:r>
        <w:rPr>
          <w:rFonts w:hint="eastAsia" w:ascii="Times New Roman" w:hAnsi="Times New Roman"/>
          <w:color w:val="auto"/>
          <w:sz w:val="24"/>
          <w:szCs w:val="24"/>
          <w:highlight w:val="none"/>
          <w:vertAlign w:val="baseline"/>
          <w:lang w:val="en-US" w:eastAsia="zh-CN"/>
        </w:rPr>
        <w:t>l</w:t>
      </w:r>
      <w:r>
        <w:rPr>
          <w:rFonts w:hint="eastAsia" w:ascii="Times New Roman" w:hAnsi="Times New Roman"/>
          <w:color w:val="auto"/>
          <w:sz w:val="24"/>
          <w:szCs w:val="24"/>
          <w:highlight w:val="none"/>
          <w:vertAlign w:val="baseline"/>
        </w:rPr>
        <w:t>l</w:t>
      </w:r>
    </w:p>
    <w:p>
      <w:pPr>
        <w:widowControl/>
        <w:spacing w:line="360" w:lineRule="auto"/>
        <w:ind w:firstLine="480" w:firstLineChars="200"/>
        <w:rPr>
          <w:rFonts w:hint="eastAsia" w:ascii="Times New Roman" w:hAnsi="HiddenHorzOCR-Identity-H"/>
          <w:color w:val="auto"/>
          <w:sz w:val="24"/>
          <w:szCs w:val="24"/>
          <w:highlight w:val="none"/>
          <w:vertAlign w:val="baseline"/>
        </w:rPr>
      </w:pPr>
      <w:r>
        <w:rPr>
          <w:rFonts w:hint="eastAsia" w:ascii="Times New Roman" w:hAnsi="HiddenHorzOCR-Identity-H"/>
          <w:color w:val="auto"/>
          <w:sz w:val="24"/>
          <w:szCs w:val="24"/>
          <w:highlight w:val="none"/>
          <w:vertAlign w:val="baseline"/>
        </w:rPr>
        <w:t>采取防渗、铺平、压实、覆盖等对建筑垃圾进行处理和对污水等进行治理的处理方法。</w:t>
      </w:r>
    </w:p>
    <w:p>
      <w:pPr>
        <w:keepNext w:val="0"/>
        <w:keepLines w:val="0"/>
        <w:widowControl/>
        <w:suppressLineNumbers w:val="0"/>
        <w:spacing w:line="360" w:lineRule="auto"/>
        <w:jc w:val="left"/>
      </w:pPr>
      <w:r>
        <w:rPr>
          <w:rFonts w:ascii="Times New Roman" w:hAnsi="Times New Roman"/>
          <w:b/>
          <w:color w:val="auto"/>
          <w:sz w:val="24"/>
          <w:szCs w:val="24"/>
          <w:highlight w:val="none"/>
        </w:rPr>
        <w:t>2.0.</w:t>
      </w:r>
      <w:r>
        <w:rPr>
          <w:rFonts w:hint="eastAsia" w:ascii="Times New Roman" w:hAnsi="Times New Roman"/>
          <w:b/>
          <w:color w:val="auto"/>
          <w:sz w:val="24"/>
          <w:szCs w:val="24"/>
          <w:highlight w:val="none"/>
          <w:lang w:val="en-US" w:eastAsia="zh-CN"/>
        </w:rPr>
        <w:t>10</w:t>
      </w:r>
      <w:r>
        <w:rPr>
          <w:rFonts w:hint="eastAsia" w:ascii="Times New Roman" w:hAnsi="HiddenHorzOCR-Identity-H"/>
          <w:color w:val="auto"/>
          <w:sz w:val="24"/>
          <w:szCs w:val="24"/>
          <w:highlight w:val="none"/>
          <w:lang w:val="en-US" w:eastAsia="zh-CN"/>
        </w:rPr>
        <w:t xml:space="preserve">  </w:t>
      </w:r>
      <w:r>
        <w:rPr>
          <w:rFonts w:hint="eastAsia" w:ascii="Times New Roman" w:hAnsi="HiddenHorzOCR-Identity-H"/>
          <w:color w:val="auto"/>
          <w:sz w:val="24"/>
          <w:szCs w:val="24"/>
          <w:highlight w:val="none"/>
        </w:rPr>
        <w:t>资源化利用</w:t>
      </w:r>
      <w:r>
        <w:rPr>
          <w:rFonts w:hint="eastAsia" w:ascii="Times New Roman" w:hAnsi="HiddenHorzOCR-Identity-H"/>
          <w:color w:val="auto"/>
          <w:sz w:val="24"/>
          <w:szCs w:val="24"/>
          <w:highlight w:val="none"/>
          <w:lang w:val="en-US" w:eastAsia="zh-CN"/>
        </w:rPr>
        <w:t>工厂</w:t>
      </w:r>
      <w:r>
        <w:rPr>
          <w:rFonts w:hint="eastAsia" w:ascii="Times New Roman" w:hAnsi="Times New Roman" w:eastAsia="宋体" w:cs="Times New Roman"/>
          <w:color w:val="000000"/>
          <w:kern w:val="0"/>
          <w:sz w:val="24"/>
          <w:szCs w:val="24"/>
          <w:lang w:val="en-US" w:eastAsia="zh-CN" w:bidi="ar"/>
        </w:rPr>
        <w:t>r</w:t>
      </w:r>
      <w:r>
        <w:rPr>
          <w:rFonts w:hint="default" w:ascii="Times New Roman" w:hAnsi="Times New Roman" w:eastAsia="宋体" w:cs="Times New Roman"/>
          <w:color w:val="000000"/>
          <w:kern w:val="0"/>
          <w:sz w:val="24"/>
          <w:szCs w:val="24"/>
          <w:lang w:val="en-US" w:eastAsia="zh-CN" w:bidi="ar"/>
        </w:rPr>
        <w:t>esource utilization factory</w:t>
      </w:r>
    </w:p>
    <w:p>
      <w:pPr>
        <w:pStyle w:val="12"/>
        <w:numPr>
          <w:ilvl w:val="0"/>
          <w:numId w:val="0"/>
        </w:numPr>
        <w:spacing w:before="0" w:after="0" w:line="360" w:lineRule="auto"/>
        <w:ind w:leftChars="0" w:firstLine="480" w:firstLineChars="200"/>
        <w:rPr>
          <w:rFonts w:hint="eastAsia" w:ascii="Times New Roman" w:hAnsi="HiddenHorzOCR-Identity-H"/>
          <w:color w:val="auto"/>
          <w:sz w:val="24"/>
          <w:szCs w:val="24"/>
          <w:highlight w:val="none"/>
        </w:rPr>
      </w:pPr>
      <w:r>
        <w:rPr>
          <w:rFonts w:hint="eastAsia" w:ascii="Times New Roman" w:hAnsi="HiddenHorzOCR-Identity-H"/>
          <w:color w:val="auto"/>
          <w:sz w:val="24"/>
          <w:szCs w:val="24"/>
          <w:highlight w:val="none"/>
        </w:rPr>
        <w:t>对建筑垃圾实施资源化处理，生产各类</w:t>
      </w:r>
      <w:r>
        <w:rPr>
          <w:rFonts w:hint="eastAsia" w:ascii="Times New Roman" w:hAnsi="Times New Roman"/>
          <w:color w:val="auto"/>
          <w:sz w:val="24"/>
          <w:szCs w:val="24"/>
          <w:highlight w:val="none"/>
        </w:rPr>
        <w:t>再生材料</w:t>
      </w:r>
      <w:r>
        <w:rPr>
          <w:rFonts w:hint="eastAsia" w:ascii="Times New Roman" w:hAnsi="Times New Roman"/>
          <w:color w:val="auto"/>
          <w:sz w:val="24"/>
          <w:szCs w:val="24"/>
          <w:highlight w:val="none"/>
          <w:lang w:eastAsia="zh-CN"/>
        </w:rPr>
        <w:t>、</w:t>
      </w:r>
      <w:r>
        <w:rPr>
          <w:rFonts w:hint="eastAsia" w:ascii="Times New Roman" w:hAnsi="HiddenHorzOCR-Identity-H"/>
          <w:color w:val="auto"/>
          <w:sz w:val="24"/>
          <w:szCs w:val="24"/>
          <w:highlight w:val="none"/>
        </w:rPr>
        <w:t>再生产品的场所。</w:t>
      </w:r>
    </w:p>
    <w:p>
      <w:pPr>
        <w:widowControl/>
        <w:spacing w:line="360" w:lineRule="auto"/>
        <w:rPr>
          <w:rFonts w:ascii="Times New Roman" w:hAnsi="Times New Roman"/>
          <w:color w:val="auto"/>
          <w:sz w:val="24"/>
          <w:szCs w:val="24"/>
          <w:highlight w:val="none"/>
        </w:rPr>
      </w:pPr>
      <w:r>
        <w:rPr>
          <w:rFonts w:ascii="Times New Roman" w:hAnsi="Times New Roman"/>
          <w:b/>
          <w:color w:val="auto"/>
          <w:sz w:val="24"/>
          <w:szCs w:val="24"/>
          <w:highlight w:val="none"/>
        </w:rPr>
        <w:t>2.0.</w:t>
      </w:r>
      <w:r>
        <w:rPr>
          <w:rFonts w:hint="eastAsia" w:ascii="Times New Roman" w:hAnsi="Times New Roman"/>
          <w:b/>
          <w:color w:val="auto"/>
          <w:sz w:val="24"/>
          <w:szCs w:val="24"/>
          <w:highlight w:val="none"/>
          <w:lang w:val="en-US" w:eastAsia="zh-CN"/>
        </w:rPr>
        <w:t>11</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再生材料</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recycled</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materials</w:t>
      </w:r>
    </w:p>
    <w:p>
      <w:pPr>
        <w:widowControl/>
        <w:spacing w:line="360" w:lineRule="auto"/>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建筑垃圾经过资源化利用工厂处理后，得到的可以再次使用的材料。</w:t>
      </w:r>
    </w:p>
    <w:p>
      <w:pPr>
        <w:widowControl/>
        <w:spacing w:line="360" w:lineRule="auto"/>
        <w:rPr>
          <w:rFonts w:ascii="Times New Roman" w:hAnsi="Times New Roman"/>
          <w:color w:val="auto"/>
          <w:sz w:val="24"/>
          <w:szCs w:val="24"/>
          <w:highlight w:val="none"/>
        </w:rPr>
      </w:pPr>
      <w:r>
        <w:rPr>
          <w:rFonts w:hint="eastAsia" w:ascii="Times New Roman" w:hAnsi="Times New Roman"/>
          <w:b/>
          <w:bCs/>
          <w:color w:val="auto"/>
          <w:sz w:val="24"/>
          <w:szCs w:val="24"/>
          <w:highlight w:val="none"/>
        </w:rPr>
        <w:t>2</w:t>
      </w:r>
      <w:r>
        <w:rPr>
          <w:rFonts w:ascii="Times New Roman" w:hAnsi="Times New Roman"/>
          <w:b/>
          <w:bCs/>
          <w:color w:val="auto"/>
          <w:sz w:val="24"/>
          <w:szCs w:val="24"/>
          <w:highlight w:val="none"/>
        </w:rPr>
        <w:t>.0.</w:t>
      </w:r>
      <w:r>
        <w:rPr>
          <w:rFonts w:hint="eastAsia" w:ascii="Times New Roman" w:hAnsi="Times New Roman"/>
          <w:b/>
          <w:bCs/>
          <w:color w:val="auto"/>
          <w:sz w:val="24"/>
          <w:szCs w:val="24"/>
          <w:highlight w:val="none"/>
          <w:lang w:val="en-US" w:eastAsia="zh-CN"/>
        </w:rPr>
        <w:t>12</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 xml:space="preserve">再生产品 </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recycled</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product</w:t>
      </w:r>
    </w:p>
    <w:p>
      <w:pPr>
        <w:widowControl/>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利用部分或全部再生材料制造的产品</w:t>
      </w:r>
      <w:r>
        <w:rPr>
          <w:rFonts w:ascii="Times New Roman" w:hAnsi="Times New Roman"/>
          <w:color w:val="auto"/>
          <w:sz w:val="24"/>
          <w:szCs w:val="24"/>
          <w:highlight w:val="none"/>
        </w:rPr>
        <w:t>。</w:t>
      </w:r>
    </w:p>
    <w:p>
      <w:pPr>
        <w:widowControl/>
        <w:spacing w:line="360" w:lineRule="auto"/>
        <w:ind w:firstLine="480" w:firstLineChars="200"/>
        <w:rPr>
          <w:rFonts w:ascii="Times New Roman" w:hAnsi="Times New Roman"/>
          <w:color w:val="auto"/>
          <w:sz w:val="24"/>
          <w:szCs w:val="24"/>
          <w:highlight w:val="none"/>
        </w:rPr>
      </w:pPr>
    </w:p>
    <w:p>
      <w:pPr>
        <w:pStyle w:val="2"/>
        <w:pageBreakBefore/>
        <w:spacing w:line="360" w:lineRule="auto"/>
        <w:rPr>
          <w:rFonts w:hint="eastAsia" w:ascii="Times New Roman" w:hAnsi="Times New Roman"/>
          <w:color w:val="FF0000"/>
          <w:szCs w:val="32"/>
          <w:highlight w:val="none"/>
          <w:lang w:eastAsia="zh-CN"/>
        </w:rPr>
      </w:pPr>
      <w:bookmarkStart w:id="80" w:name="_Toc19615"/>
      <w:bookmarkStart w:id="81" w:name="_Toc140769644"/>
      <w:bookmarkStart w:id="82" w:name="_Toc7947"/>
      <w:bookmarkStart w:id="83" w:name="_Toc3251"/>
      <w:bookmarkStart w:id="84" w:name="_Toc11453"/>
      <w:bookmarkStart w:id="85" w:name="_Toc27583"/>
      <w:bookmarkStart w:id="86" w:name="_Toc136502131"/>
      <w:bookmarkStart w:id="87" w:name="_Toc140769511"/>
      <w:bookmarkStart w:id="88" w:name="_Toc13988"/>
      <w:bookmarkStart w:id="89" w:name="_Toc24798"/>
      <w:bookmarkStart w:id="90" w:name="_Toc16963"/>
      <w:bookmarkStart w:id="91" w:name="_Toc26663"/>
      <w:r>
        <w:rPr>
          <w:rFonts w:ascii="Times New Roman" w:hAnsi="Times New Roman"/>
          <w:color w:val="auto"/>
          <w:szCs w:val="32"/>
          <w:highlight w:val="none"/>
        </w:rPr>
        <w:t>3</w:t>
      </w:r>
      <w:bookmarkStart w:id="92" w:name="_Hlk117782462"/>
      <w:r>
        <w:rPr>
          <w:rFonts w:ascii="Times New Roman" w:hAnsi="Times New Roman"/>
          <w:color w:val="auto"/>
          <w:szCs w:val="32"/>
          <w:highlight w:val="none"/>
        </w:rPr>
        <w:t>基本规定</w:t>
      </w:r>
      <w:bookmarkEnd w:id="14"/>
      <w:bookmarkEnd w:id="15"/>
      <w:bookmarkEnd w:id="16"/>
      <w:bookmarkEnd w:id="17"/>
      <w:bookmarkEnd w:id="18"/>
      <w:bookmarkEnd w:id="19"/>
      <w:bookmarkEnd w:id="20"/>
      <w:bookmarkEnd w:id="21"/>
      <w:bookmarkEnd w:id="22"/>
      <w:bookmarkEnd w:id="80"/>
      <w:bookmarkEnd w:id="81"/>
      <w:bookmarkEnd w:id="82"/>
      <w:bookmarkEnd w:id="83"/>
      <w:bookmarkEnd w:id="84"/>
      <w:bookmarkEnd w:id="85"/>
      <w:bookmarkEnd w:id="86"/>
      <w:bookmarkEnd w:id="87"/>
      <w:bookmarkEnd w:id="88"/>
      <w:bookmarkEnd w:id="89"/>
      <w:bookmarkEnd w:id="90"/>
      <w:bookmarkEnd w:id="91"/>
    </w:p>
    <w:p>
      <w:pPr>
        <w:pStyle w:val="12"/>
        <w:keepNext w:val="0"/>
        <w:keepLines w:val="0"/>
        <w:pageBreakBefore w:val="0"/>
        <w:widowControl w:val="0"/>
        <w:numPr>
          <w:ilvl w:val="0"/>
          <w:numId w:val="0"/>
        </w:numPr>
        <w:kinsoku/>
        <w:wordWrap/>
        <w:overflowPunct w:val="0"/>
        <w:topLinePunct w:val="0"/>
        <w:autoSpaceDE/>
        <w:autoSpaceDN/>
        <w:bidi w:val="0"/>
        <w:adjustRightInd/>
        <w:snapToGrid/>
        <w:spacing w:after="0" w:line="360" w:lineRule="auto"/>
        <w:ind w:right="0"/>
        <w:jc w:val="both"/>
        <w:textAlignment w:val="auto"/>
        <w:rPr>
          <w:rFonts w:hint="eastAsia" w:ascii="Times New Roman" w:hAnsi="HiddenHorzOCR-Identity-H"/>
          <w:b w:val="0"/>
          <w:bCs w:val="0"/>
          <w:color w:val="auto"/>
          <w:sz w:val="24"/>
          <w:szCs w:val="24"/>
          <w:highlight w:val="none"/>
          <w:lang w:eastAsia="zh-CN"/>
        </w:rPr>
      </w:pPr>
      <w:r>
        <w:rPr>
          <w:rFonts w:hint="eastAsia" w:ascii="Times New Roman" w:hAnsi="HiddenHorzOCR-Identity-H"/>
          <w:b/>
          <w:bCs/>
          <w:color w:val="auto"/>
          <w:sz w:val="24"/>
          <w:szCs w:val="24"/>
          <w:highlight w:val="none"/>
        </w:rPr>
        <w:t>3.0.1</w:t>
      </w:r>
      <w:r>
        <w:rPr>
          <w:rFonts w:hint="eastAsia" w:ascii="Times New Roman" w:hAnsi="HiddenHorzOCR-Identity-H"/>
          <w:b w:val="0"/>
          <w:bCs w:val="0"/>
          <w:color w:val="auto"/>
          <w:sz w:val="24"/>
          <w:szCs w:val="24"/>
          <w:highlight w:val="none"/>
          <w:lang w:val="en-US" w:eastAsia="zh-CN"/>
        </w:rPr>
        <w:t xml:space="preserve">  </w:t>
      </w:r>
      <w:bookmarkStart w:id="93" w:name="OLE_LINK1"/>
      <w:r>
        <w:rPr>
          <w:rFonts w:hint="eastAsia" w:ascii="Times New Roman" w:hAnsi="HiddenHorzOCR-Identity-H"/>
          <w:b w:val="0"/>
          <w:bCs w:val="0"/>
          <w:color w:val="auto"/>
          <w:sz w:val="24"/>
          <w:szCs w:val="24"/>
          <w:highlight w:val="none"/>
        </w:rPr>
        <w:t>建筑垃圾</w:t>
      </w:r>
      <w:r>
        <w:rPr>
          <w:rFonts w:hint="eastAsia" w:ascii="Times New Roman" w:hAnsi="HiddenHorzOCR-Identity-H"/>
          <w:color w:val="auto"/>
          <w:spacing w:val="0"/>
          <w:sz w:val="24"/>
          <w:szCs w:val="24"/>
          <w:highlight w:val="none"/>
          <w:lang w:val="en-US" w:eastAsia="zh-CN"/>
        </w:rPr>
        <w:t>分类减量</w:t>
      </w:r>
      <w:r>
        <w:rPr>
          <w:rFonts w:hint="eastAsia" w:ascii="Times New Roman" w:hAnsi="HiddenHorzOCR-Identity-H"/>
          <w:color w:val="auto"/>
          <w:sz w:val="24"/>
          <w:szCs w:val="24"/>
          <w:highlight w:val="none"/>
          <w:lang w:val="en-US" w:eastAsia="zh-CN"/>
        </w:rPr>
        <w:t>与资源化利用</w:t>
      </w:r>
      <w:r>
        <w:rPr>
          <w:rFonts w:hint="eastAsia" w:ascii="Times New Roman" w:hAnsi="HiddenHorzOCR-Identity-H"/>
          <w:b w:val="0"/>
          <w:bCs w:val="0"/>
          <w:color w:val="auto"/>
          <w:sz w:val="24"/>
          <w:szCs w:val="24"/>
          <w:highlight w:val="none"/>
        </w:rPr>
        <w:t>应遵循谁产生、谁承担</w:t>
      </w:r>
      <w:r>
        <w:rPr>
          <w:rFonts w:hint="eastAsia" w:ascii="Times New Roman" w:hAnsi="HiddenHorzOCR-Identity-H"/>
          <w:b w:val="0"/>
          <w:bCs w:val="0"/>
          <w:color w:val="auto"/>
          <w:sz w:val="24"/>
          <w:szCs w:val="24"/>
          <w:highlight w:val="none"/>
          <w:lang w:val="en-US" w:eastAsia="zh-CN"/>
        </w:rPr>
        <w:t>处置责任</w:t>
      </w:r>
      <w:r>
        <w:rPr>
          <w:rFonts w:hint="eastAsia" w:ascii="Times New Roman" w:hAnsi="HiddenHorzOCR-Identity-H"/>
          <w:b w:val="0"/>
          <w:bCs w:val="0"/>
          <w:color w:val="auto"/>
          <w:sz w:val="24"/>
          <w:szCs w:val="24"/>
          <w:highlight w:val="none"/>
        </w:rPr>
        <w:t>的原则</w:t>
      </w:r>
      <w:bookmarkEnd w:id="93"/>
      <w:r>
        <w:rPr>
          <w:rFonts w:hint="eastAsia" w:ascii="Times New Roman" w:hAnsi="HiddenHorzOCR-Identity-H"/>
          <w:b w:val="0"/>
          <w:bCs w:val="0"/>
          <w:color w:val="auto"/>
          <w:sz w:val="24"/>
          <w:szCs w:val="24"/>
          <w:highlight w:val="none"/>
          <w:lang w:eastAsia="zh-CN"/>
        </w:rPr>
        <w:t>。</w:t>
      </w:r>
    </w:p>
    <w:p>
      <w:pPr>
        <w:pStyle w:val="12"/>
        <w:keepNext w:val="0"/>
        <w:keepLines w:val="0"/>
        <w:pageBreakBefore w:val="0"/>
        <w:widowControl w:val="0"/>
        <w:numPr>
          <w:ilvl w:val="0"/>
          <w:numId w:val="0"/>
        </w:numPr>
        <w:kinsoku/>
        <w:wordWrap/>
        <w:overflowPunct w:val="0"/>
        <w:topLinePunct w:val="0"/>
        <w:autoSpaceDE/>
        <w:autoSpaceDN/>
        <w:bidi w:val="0"/>
        <w:adjustRightInd/>
        <w:snapToGrid/>
        <w:spacing w:after="0" w:line="360" w:lineRule="auto"/>
        <w:ind w:right="0"/>
        <w:jc w:val="both"/>
        <w:textAlignment w:val="auto"/>
        <w:rPr>
          <w:rFonts w:hint="eastAsia" w:ascii="Times New Roman" w:hAnsi="HiddenHorzOCR-Identity-H" w:eastAsia="宋体"/>
          <w:b w:val="0"/>
          <w:bCs w:val="0"/>
          <w:color w:val="auto"/>
          <w:sz w:val="24"/>
          <w:szCs w:val="24"/>
          <w:highlight w:val="none"/>
          <w:lang w:eastAsia="zh-CN"/>
        </w:rPr>
      </w:pPr>
      <w:r>
        <w:rPr>
          <w:rFonts w:hint="eastAsia" w:ascii="楷体" w:hAnsi="楷体" w:eastAsia="楷体" w:cs="Times New Roman"/>
          <w:b w:val="0"/>
          <w:bCs w:val="0"/>
          <w:sz w:val="24"/>
          <w:szCs w:val="24"/>
          <w:lang w:bidi="ar"/>
        </w:rPr>
        <w:t>【条文说明】</w:t>
      </w:r>
      <w:r>
        <w:rPr>
          <w:rFonts w:hint="eastAsia" w:ascii="楷体" w:hAnsi="楷体" w:eastAsia="楷体" w:cs="Times New Roman"/>
          <w:i w:val="0"/>
          <w:iCs w:val="0"/>
          <w:caps w:val="0"/>
          <w:spacing w:val="0"/>
          <w:sz w:val="24"/>
          <w:szCs w:val="24"/>
          <w:shd w:val="clear"/>
          <w:lang w:bidi="ar"/>
        </w:rPr>
        <w:t>本条明确建筑垃圾分类减量与资源化利用的责任主体</w:t>
      </w:r>
      <w:r>
        <w:rPr>
          <w:rFonts w:hint="eastAsia" w:ascii="楷体" w:hAnsi="楷体" w:eastAsia="楷体" w:cs="Times New Roman"/>
          <w:i w:val="0"/>
          <w:iCs w:val="0"/>
          <w:caps w:val="0"/>
          <w:spacing w:val="0"/>
          <w:sz w:val="24"/>
          <w:szCs w:val="24"/>
          <w:shd w:val="clear"/>
          <w:lang w:val="en-US" w:eastAsia="zh-CN" w:bidi="ar"/>
        </w:rPr>
        <w:t>与</w:t>
      </w:r>
      <w:r>
        <w:rPr>
          <w:rFonts w:hint="eastAsia" w:ascii="楷体" w:hAnsi="楷体" w:eastAsia="楷体" w:cs="Times New Roman"/>
          <w:i w:val="0"/>
          <w:iCs w:val="0"/>
          <w:caps w:val="0"/>
          <w:spacing w:val="0"/>
          <w:sz w:val="24"/>
          <w:szCs w:val="24"/>
          <w:shd w:val="clear"/>
          <w:lang w:bidi="ar"/>
        </w:rPr>
        <w:t>原则。旨在促使建筑垃圾产生者，积极采取措施减少垃圾产生，合理分类、收集、运输、消纳建筑垃圾，并推动其资源化利用。</w:t>
      </w:r>
    </w:p>
    <w:p>
      <w:pPr>
        <w:pStyle w:val="12"/>
        <w:keepNext w:val="0"/>
        <w:keepLines w:val="0"/>
        <w:pageBreakBefore w:val="0"/>
        <w:widowControl w:val="0"/>
        <w:numPr>
          <w:ilvl w:val="0"/>
          <w:numId w:val="0"/>
        </w:numPr>
        <w:kinsoku/>
        <w:wordWrap/>
        <w:overflowPunct w:val="0"/>
        <w:topLinePunct w:val="0"/>
        <w:autoSpaceDE/>
        <w:autoSpaceDN/>
        <w:bidi w:val="0"/>
        <w:adjustRightInd/>
        <w:snapToGrid/>
        <w:spacing w:after="0" w:line="360" w:lineRule="auto"/>
        <w:ind w:right="0"/>
        <w:jc w:val="both"/>
        <w:textAlignment w:val="auto"/>
        <w:rPr>
          <w:rFonts w:hint="eastAsia" w:ascii="Times New Roman" w:hAnsi="HiddenHorzOCR-Identity-H"/>
          <w:color w:val="auto"/>
          <w:sz w:val="24"/>
          <w:szCs w:val="24"/>
          <w:highlight w:val="none"/>
        </w:rPr>
      </w:pPr>
      <w:r>
        <w:rPr>
          <w:rFonts w:hint="eastAsia" w:ascii="Times New Roman" w:hAnsi="HiddenHorzOCR-Identity-H"/>
          <w:b/>
          <w:bCs/>
          <w:color w:val="auto"/>
          <w:sz w:val="24"/>
          <w:szCs w:val="24"/>
          <w:highlight w:val="none"/>
        </w:rPr>
        <w:t>3.0.2</w:t>
      </w:r>
      <w:r>
        <w:rPr>
          <w:rFonts w:hint="eastAsia" w:ascii="Times New Roman" w:hAnsi="HiddenHorzOCR-Identity-H"/>
          <w:color w:val="auto"/>
          <w:sz w:val="24"/>
          <w:szCs w:val="24"/>
          <w:highlight w:val="none"/>
        </w:rPr>
        <w:t xml:space="preserve"> </w:t>
      </w:r>
      <w:r>
        <w:rPr>
          <w:rFonts w:hint="eastAsia" w:ascii="Times New Roman" w:hAnsi="HiddenHorzOCR-Identity-H"/>
          <w:color w:val="auto"/>
          <w:sz w:val="24"/>
          <w:szCs w:val="24"/>
          <w:highlight w:val="none"/>
          <w:lang w:val="en-US" w:eastAsia="zh-CN"/>
        </w:rPr>
        <w:t xml:space="preserve"> </w:t>
      </w:r>
      <w:r>
        <w:rPr>
          <w:rFonts w:hint="eastAsia" w:ascii="Times New Roman" w:hAnsi="HiddenHorzOCR-Identity-H"/>
          <w:color w:val="auto"/>
          <w:sz w:val="24"/>
          <w:szCs w:val="24"/>
          <w:highlight w:val="none"/>
        </w:rPr>
        <w:t>建筑垃圾应按照工程渣土、工程泥浆、工程垃圾、拆除垃圾和装修垃圾</w:t>
      </w:r>
      <w:r>
        <w:rPr>
          <w:rFonts w:hint="eastAsia" w:ascii="Times New Roman" w:hAnsi="HiddenHorzOCR-Identity-H"/>
          <w:color w:val="auto"/>
          <w:sz w:val="24"/>
          <w:szCs w:val="24"/>
          <w:highlight w:val="none"/>
          <w:lang w:val="en-US" w:eastAsia="zh-CN"/>
        </w:rPr>
        <w:t>等从源头</w:t>
      </w:r>
      <w:r>
        <w:rPr>
          <w:rFonts w:hint="eastAsia" w:ascii="Times New Roman" w:hAnsi="HiddenHorzOCR-Identity-H"/>
          <w:color w:val="auto"/>
          <w:sz w:val="24"/>
          <w:szCs w:val="24"/>
          <w:highlight w:val="none"/>
        </w:rPr>
        <w:t>分类收集、分类运输、分类处置。</w:t>
      </w:r>
    </w:p>
    <w:p>
      <w:pPr>
        <w:pStyle w:val="12"/>
        <w:widowControl w:val="0"/>
        <w:numPr>
          <w:ilvl w:val="0"/>
          <w:numId w:val="0"/>
        </w:numPr>
        <w:overflowPunct w:val="0"/>
        <w:spacing w:after="0" w:line="360" w:lineRule="auto"/>
        <w:jc w:val="both"/>
        <w:rPr>
          <w:rFonts w:hint="eastAsia" w:ascii="楷体" w:hAnsi="楷体" w:eastAsia="楷体"/>
          <w:sz w:val="24"/>
          <w:szCs w:val="24"/>
          <w:lang w:bidi="ar"/>
        </w:rPr>
      </w:pPr>
      <w:r>
        <w:rPr>
          <w:rFonts w:hint="eastAsia" w:ascii="楷体" w:hAnsi="楷体" w:eastAsia="楷体" w:cs="Times New Roman"/>
          <w:b w:val="0"/>
          <w:bCs w:val="0"/>
          <w:sz w:val="24"/>
          <w:szCs w:val="24"/>
          <w:lang w:bidi="ar"/>
        </w:rPr>
        <w:t>【条文说明】</w:t>
      </w:r>
      <w:r>
        <w:rPr>
          <w:rFonts w:hint="eastAsia" w:ascii="楷体" w:hAnsi="楷体" w:eastAsia="楷体" w:cs="Times New Roman"/>
          <w:kern w:val="2"/>
          <w:sz w:val="24"/>
          <w:szCs w:val="24"/>
          <w:lang w:val="en-US" w:eastAsia="zh-CN" w:bidi="ar"/>
        </w:rPr>
        <w:t>建筑垃圾源头分类，实行就地分类和非就地分类相结合的建筑垃圾分类方式。建筑垃圾产生单位在施工现场按不同产生源、组分、性质分别堆放，对能现场回收利用的建筑垃圾就地消化，对不可现场利用的垃圾运送到指定地点综合利用或处置，从源头增加对垃圾的回收利用率。</w:t>
      </w:r>
    </w:p>
    <w:p>
      <w:pPr>
        <w:pStyle w:val="12"/>
        <w:keepNext w:val="0"/>
        <w:keepLines w:val="0"/>
        <w:pageBreakBefore w:val="0"/>
        <w:widowControl w:val="0"/>
        <w:numPr>
          <w:ilvl w:val="-1"/>
          <w:numId w:val="0"/>
        </w:numPr>
        <w:kinsoku/>
        <w:wordWrap/>
        <w:overflowPunct w:val="0"/>
        <w:topLinePunct w:val="0"/>
        <w:autoSpaceDE/>
        <w:autoSpaceDN/>
        <w:bidi w:val="0"/>
        <w:adjustRightInd/>
        <w:snapToGrid/>
        <w:spacing w:after="0" w:line="360" w:lineRule="auto"/>
        <w:ind w:right="0" w:firstLine="480" w:firstLineChars="200"/>
        <w:jc w:val="both"/>
        <w:textAlignment w:val="auto"/>
        <w:rPr>
          <w:rFonts w:hint="eastAsia" w:ascii="楷体" w:hAnsi="楷体" w:eastAsia="楷体"/>
          <w:sz w:val="24"/>
          <w:szCs w:val="24"/>
        </w:rPr>
      </w:pPr>
      <w:r>
        <w:rPr>
          <w:rFonts w:hint="eastAsia" w:ascii="楷体" w:hAnsi="楷体" w:eastAsia="楷体" w:cs="Times New Roman"/>
          <w:kern w:val="2"/>
          <w:sz w:val="24"/>
          <w:szCs w:val="24"/>
          <w:lang w:val="en-US" w:eastAsia="zh-CN" w:bidi="ar"/>
        </w:rPr>
        <w:t>根据产生源，建筑垃圾可分为工程渣土、工程泥浆、工程垃圾、拆除垃圾和装修垃圾;根据组分特性，拆除垃圾和装修垃圾又可细分为砖瓦混凝土类、木类、塑料类、纸类、织物类、金属类、其他类等。建筑垃圾分类收集、运输原则:产生源不同，应分开收集、运输;同源建筑垃圾，收集前宜根据组分分类，分开运输。</w:t>
      </w:r>
    </w:p>
    <w:p>
      <w:pPr>
        <w:pStyle w:val="12"/>
        <w:keepNext w:val="0"/>
        <w:keepLines w:val="0"/>
        <w:pageBreakBefore w:val="0"/>
        <w:widowControl w:val="0"/>
        <w:numPr>
          <w:ilvl w:val="-1"/>
          <w:numId w:val="0"/>
        </w:numPr>
        <w:kinsoku/>
        <w:wordWrap/>
        <w:overflowPunct w:val="0"/>
        <w:topLinePunct w:val="0"/>
        <w:autoSpaceDE/>
        <w:autoSpaceDN/>
        <w:bidi w:val="0"/>
        <w:adjustRightInd/>
        <w:snapToGrid/>
        <w:spacing w:after="0" w:line="360" w:lineRule="auto"/>
        <w:ind w:left="0" w:right="0" w:firstLine="0" w:firstLineChars="0"/>
        <w:jc w:val="both"/>
        <w:textAlignment w:val="auto"/>
        <w:rPr>
          <w:rFonts w:hint="eastAsia" w:ascii="Times New Roman" w:hAnsi="HiddenHorzOCR-Identity-H"/>
          <w:color w:val="auto"/>
          <w:sz w:val="24"/>
          <w:szCs w:val="24"/>
          <w:highlight w:val="none"/>
          <w:lang w:val="en-US" w:eastAsia="zh-CN"/>
        </w:rPr>
      </w:pPr>
      <w:r>
        <w:rPr>
          <w:rFonts w:hint="eastAsia" w:ascii="Times New Roman" w:hAnsi="HiddenHorzOCR-Identity-H"/>
          <w:b/>
          <w:bCs/>
          <w:color w:val="auto"/>
          <w:sz w:val="24"/>
          <w:szCs w:val="24"/>
          <w:highlight w:val="none"/>
          <w:lang w:val="en-US" w:eastAsia="zh-CN"/>
        </w:rPr>
        <w:t>3.0.3</w:t>
      </w:r>
      <w:r>
        <w:rPr>
          <w:rFonts w:hint="eastAsia" w:ascii="Times New Roman" w:hAnsi="HiddenHorzOCR-Identity-H"/>
          <w:color w:val="auto"/>
          <w:sz w:val="24"/>
          <w:szCs w:val="24"/>
          <w:highlight w:val="none"/>
          <w:lang w:val="en-US" w:eastAsia="zh-CN"/>
        </w:rPr>
        <w:t xml:space="preserve">  建筑垃圾</w:t>
      </w:r>
      <w:r>
        <w:rPr>
          <w:rFonts w:hint="eastAsia" w:ascii="Times New Roman" w:hAnsi="HiddenHorzOCR-Identity-H"/>
          <w:color w:val="auto"/>
          <w:spacing w:val="0"/>
          <w:sz w:val="24"/>
          <w:szCs w:val="24"/>
          <w:highlight w:val="none"/>
          <w:lang w:val="en-US" w:eastAsia="zh-CN"/>
        </w:rPr>
        <w:t>分类减量</w:t>
      </w:r>
      <w:r>
        <w:rPr>
          <w:rFonts w:hint="eastAsia" w:ascii="Times New Roman" w:hAnsi="HiddenHorzOCR-Identity-H"/>
          <w:color w:val="auto"/>
          <w:sz w:val="24"/>
          <w:szCs w:val="24"/>
          <w:highlight w:val="none"/>
          <w:lang w:val="en-US" w:eastAsia="zh-CN"/>
        </w:rPr>
        <w:t>与资源化利用模式分为就地利用、场外资源化利用和场外处置，宜以就地利用与场外资源化利用为主，场外处置为辅。</w:t>
      </w:r>
    </w:p>
    <w:p>
      <w:pPr>
        <w:pStyle w:val="12"/>
        <w:keepNext w:val="0"/>
        <w:keepLines w:val="0"/>
        <w:pageBreakBefore w:val="0"/>
        <w:widowControl w:val="0"/>
        <w:numPr>
          <w:ilvl w:val="-1"/>
          <w:numId w:val="0"/>
        </w:numPr>
        <w:kinsoku/>
        <w:wordWrap/>
        <w:overflowPunct w:val="0"/>
        <w:topLinePunct w:val="0"/>
        <w:autoSpaceDE/>
        <w:autoSpaceDN/>
        <w:bidi w:val="0"/>
        <w:adjustRightInd/>
        <w:snapToGrid/>
        <w:spacing w:after="0" w:line="360" w:lineRule="auto"/>
        <w:ind w:left="0" w:right="0" w:firstLine="0" w:firstLineChars="0"/>
        <w:jc w:val="both"/>
        <w:textAlignment w:val="auto"/>
        <w:rPr>
          <w:rFonts w:hint="default" w:ascii="Times New Roman" w:hAnsi="HiddenHorzOCR-Identity-H"/>
          <w:color w:val="auto"/>
          <w:sz w:val="24"/>
          <w:szCs w:val="24"/>
          <w:highlight w:val="none"/>
          <w:lang w:val="en-US" w:eastAsia="zh-CN"/>
        </w:rPr>
      </w:pPr>
      <w:r>
        <w:rPr>
          <w:rFonts w:hint="eastAsia" w:ascii="楷体" w:hAnsi="楷体" w:eastAsia="楷体" w:cs="Times New Roman"/>
          <w:b w:val="0"/>
          <w:bCs w:val="0"/>
          <w:sz w:val="24"/>
          <w:szCs w:val="24"/>
        </w:rPr>
        <w:t>【条文说明】</w:t>
      </w:r>
      <w:r>
        <w:rPr>
          <w:rFonts w:hint="eastAsia" w:ascii="楷体" w:hAnsi="楷体" w:eastAsia="楷体"/>
          <w:color w:val="auto"/>
          <w:sz w:val="24"/>
          <w:szCs w:val="24"/>
          <w:highlight w:val="none"/>
          <w:lang w:val="en-US" w:eastAsia="zh-CN"/>
        </w:rPr>
        <w:t>场外处置是指</w:t>
      </w:r>
      <w:r>
        <w:rPr>
          <w:rFonts w:hint="eastAsia" w:ascii="楷体" w:hAnsi="楷体" w:eastAsia="楷体"/>
          <w:sz w:val="24"/>
          <w:szCs w:val="24"/>
          <w:lang w:val="en-US" w:eastAsia="zh-CN"/>
        </w:rPr>
        <w:t>未经</w:t>
      </w:r>
      <w:r>
        <w:rPr>
          <w:rFonts w:hint="eastAsia" w:ascii="楷体" w:hAnsi="楷体" w:eastAsia="楷体"/>
          <w:color w:val="auto"/>
          <w:sz w:val="24"/>
          <w:szCs w:val="24"/>
          <w:highlight w:val="none"/>
          <w:lang w:val="en-US" w:eastAsia="zh-CN"/>
        </w:rPr>
        <w:t>就地利用的</w:t>
      </w:r>
      <w:r>
        <w:rPr>
          <w:rFonts w:hint="eastAsia" w:ascii="楷体" w:hAnsi="楷体" w:eastAsia="楷体"/>
          <w:sz w:val="24"/>
          <w:szCs w:val="24"/>
          <w:lang w:val="en-US" w:eastAsia="zh-CN"/>
        </w:rPr>
        <w:t>建筑垃圾</w:t>
      </w:r>
      <w:r>
        <w:rPr>
          <w:rFonts w:hint="eastAsia" w:ascii="楷体" w:hAnsi="楷体" w:eastAsia="楷体"/>
          <w:color w:val="auto"/>
          <w:sz w:val="24"/>
          <w:szCs w:val="24"/>
          <w:highlight w:val="none"/>
          <w:lang w:val="en-US" w:eastAsia="zh-CN"/>
        </w:rPr>
        <w:t>，在场外采用堆填、填埋等资源化利用</w:t>
      </w:r>
      <w:r>
        <w:rPr>
          <w:rFonts w:hint="eastAsia" w:ascii="楷体" w:hAnsi="楷体" w:eastAsia="楷体"/>
          <w:sz w:val="24"/>
          <w:szCs w:val="24"/>
          <w:lang w:val="en-US" w:eastAsia="zh-CN"/>
        </w:rPr>
        <w:t>以外的方式</w:t>
      </w:r>
      <w:r>
        <w:rPr>
          <w:rFonts w:hint="eastAsia" w:ascii="楷体" w:hAnsi="楷体" w:eastAsia="楷体"/>
          <w:color w:val="auto"/>
          <w:sz w:val="24"/>
          <w:szCs w:val="24"/>
          <w:highlight w:val="none"/>
          <w:lang w:val="en-US" w:eastAsia="zh-CN"/>
        </w:rPr>
        <w:t>处理</w:t>
      </w:r>
      <w:r>
        <w:rPr>
          <w:rFonts w:hint="eastAsia" w:ascii="楷体" w:hAnsi="楷体" w:eastAsia="楷体"/>
          <w:sz w:val="24"/>
          <w:szCs w:val="24"/>
          <w:lang w:val="en-US" w:eastAsia="zh-CN"/>
        </w:rPr>
        <w:t>。</w:t>
      </w:r>
      <w:r>
        <w:rPr>
          <w:rFonts w:hint="eastAsia" w:ascii="楷体" w:hAnsi="楷体" w:eastAsia="楷体"/>
          <w:color w:val="auto"/>
          <w:sz w:val="24"/>
          <w:szCs w:val="24"/>
          <w:highlight w:val="none"/>
        </w:rPr>
        <w:t>工程渣土、工程泥浆、工程垃圾和拆除垃圾应优先就地利用。</w:t>
      </w:r>
      <w:r>
        <w:rPr>
          <w:rFonts w:hint="eastAsia" w:ascii="楷体" w:hAnsi="楷体" w:eastAsia="楷体"/>
          <w:strike w:val="0"/>
          <w:color w:val="auto"/>
          <w:sz w:val="24"/>
          <w:szCs w:val="24"/>
          <w:highlight w:val="none"/>
        </w:rPr>
        <w:t>拆除垃圾和装修垃圾宜按金属、木材、塑料、其他等分类收集、分类运输、分类处置。</w:t>
      </w:r>
    </w:p>
    <w:p>
      <w:pPr>
        <w:pStyle w:val="12"/>
        <w:keepNext w:val="0"/>
        <w:keepLines w:val="0"/>
        <w:pageBreakBefore w:val="0"/>
        <w:widowControl w:val="0"/>
        <w:numPr>
          <w:ilvl w:val="-1"/>
          <w:numId w:val="0"/>
        </w:numPr>
        <w:kinsoku/>
        <w:wordWrap/>
        <w:overflowPunct w:val="0"/>
        <w:topLinePunct w:val="0"/>
        <w:autoSpaceDE/>
        <w:autoSpaceDN/>
        <w:bidi w:val="0"/>
        <w:adjustRightInd/>
        <w:snapToGrid/>
        <w:spacing w:after="0" w:line="360" w:lineRule="auto"/>
        <w:ind w:left="0" w:right="0" w:firstLine="0" w:firstLineChars="0"/>
        <w:jc w:val="both"/>
        <w:textAlignment w:val="auto"/>
        <w:rPr>
          <w:rFonts w:hint="eastAsia" w:ascii="Times New Roman" w:hAnsi="HiddenHorzOCR-Identity-H"/>
          <w:color w:val="auto"/>
          <w:sz w:val="24"/>
          <w:szCs w:val="24"/>
          <w:highlight w:val="none"/>
        </w:rPr>
      </w:pPr>
      <w:r>
        <w:rPr>
          <w:rFonts w:hint="eastAsia" w:ascii="Times New Roman" w:hAnsi="HiddenHorzOCR-Identity-H"/>
          <w:b/>
          <w:bCs/>
          <w:color w:val="auto"/>
          <w:sz w:val="24"/>
          <w:szCs w:val="24"/>
          <w:highlight w:val="none"/>
          <w:u w:val="none"/>
          <w:lang w:val="en-US" w:eastAsia="zh-CN"/>
        </w:rPr>
        <w:t>3.0.4</w:t>
      </w:r>
      <w:r>
        <w:rPr>
          <w:rFonts w:hint="eastAsia" w:ascii="Times New Roman" w:hAnsi="HiddenHorzOCR-Identity-H"/>
          <w:color w:val="auto"/>
          <w:sz w:val="24"/>
          <w:szCs w:val="24"/>
          <w:highlight w:val="none"/>
          <w:lang w:val="en-US" w:eastAsia="zh-CN"/>
        </w:rPr>
        <w:t xml:space="preserve">  </w:t>
      </w:r>
      <w:r>
        <w:rPr>
          <w:rFonts w:hint="eastAsia" w:ascii="Times New Roman" w:hAnsi="HiddenHorzOCR-Identity-H"/>
          <w:color w:val="auto"/>
          <w:spacing w:val="0"/>
          <w:sz w:val="24"/>
          <w:szCs w:val="24"/>
          <w:highlight w:val="none"/>
        </w:rPr>
        <w:t>建筑垃圾</w:t>
      </w:r>
      <w:r>
        <w:rPr>
          <w:rFonts w:hint="eastAsia" w:ascii="Times New Roman" w:hAnsi="HiddenHorzOCR-Identity-H"/>
          <w:color w:val="auto"/>
          <w:spacing w:val="0"/>
          <w:sz w:val="24"/>
          <w:szCs w:val="24"/>
          <w:highlight w:val="none"/>
          <w:lang w:val="en-US" w:eastAsia="zh-CN"/>
        </w:rPr>
        <w:t>分类减量</w:t>
      </w:r>
      <w:r>
        <w:rPr>
          <w:rFonts w:hint="eastAsia" w:ascii="Times New Roman" w:hAnsi="HiddenHorzOCR-Identity-H"/>
          <w:color w:val="auto"/>
          <w:spacing w:val="0"/>
          <w:sz w:val="24"/>
          <w:szCs w:val="24"/>
          <w:highlight w:val="none"/>
        </w:rPr>
        <w:t>和资源化利用应采用技术可靠、经济合理</w:t>
      </w:r>
      <w:r>
        <w:rPr>
          <w:rFonts w:hint="eastAsia" w:ascii="Times New Roman" w:hAnsi="HiddenHorzOCR-Identity-H"/>
          <w:color w:val="auto"/>
          <w:sz w:val="24"/>
          <w:szCs w:val="24"/>
          <w:highlight w:val="none"/>
        </w:rPr>
        <w:t>的工艺和</w:t>
      </w:r>
      <w:r>
        <w:rPr>
          <w:rFonts w:hint="eastAsia" w:ascii="Times New Roman" w:hAnsi="HiddenHorzOCR-Identity-H"/>
          <w:color w:val="auto"/>
          <w:sz w:val="24"/>
          <w:szCs w:val="24"/>
          <w:highlight w:val="none"/>
          <w:lang w:val="en-US" w:eastAsia="zh-CN"/>
        </w:rPr>
        <w:t>装备</w:t>
      </w:r>
      <w:r>
        <w:rPr>
          <w:rFonts w:hint="eastAsia" w:ascii="Times New Roman" w:hAnsi="HiddenHorzOCR-Identity-H"/>
          <w:color w:val="auto"/>
          <w:sz w:val="24"/>
          <w:szCs w:val="24"/>
          <w:highlight w:val="none"/>
        </w:rPr>
        <w:t>，鼓励采用新工艺、新技术、新材料和新设备。</w:t>
      </w:r>
    </w:p>
    <w:p>
      <w:pPr>
        <w:pStyle w:val="12"/>
        <w:keepNext w:val="0"/>
        <w:keepLines w:val="0"/>
        <w:pageBreakBefore w:val="0"/>
        <w:widowControl w:val="0"/>
        <w:numPr>
          <w:ilvl w:val="0"/>
          <w:numId w:val="0"/>
        </w:numPr>
        <w:kinsoku/>
        <w:wordWrap/>
        <w:overflowPunct w:val="0"/>
        <w:topLinePunct w:val="0"/>
        <w:autoSpaceDE/>
        <w:autoSpaceDN/>
        <w:bidi w:val="0"/>
        <w:adjustRightInd/>
        <w:snapToGrid/>
        <w:spacing w:after="0" w:line="360" w:lineRule="auto"/>
        <w:ind w:left="0" w:right="0" w:firstLine="0" w:firstLineChars="0"/>
        <w:jc w:val="both"/>
        <w:textAlignment w:val="auto"/>
        <w:rPr>
          <w:rFonts w:hint="eastAsia" w:ascii="Times New Roman" w:hAnsi="HiddenHorzOCR-Identity-H"/>
          <w:color w:val="auto"/>
          <w:sz w:val="24"/>
          <w:szCs w:val="24"/>
          <w:highlight w:val="none"/>
        </w:rPr>
      </w:pPr>
      <w:r>
        <w:rPr>
          <w:rFonts w:hint="eastAsia" w:ascii="Times New Roman" w:hAnsi="HiddenHorzOCR-Identity-H"/>
          <w:b/>
          <w:bCs/>
          <w:color w:val="auto"/>
          <w:sz w:val="24"/>
          <w:szCs w:val="24"/>
          <w:highlight w:val="none"/>
        </w:rPr>
        <w:t>3.0.5</w:t>
      </w:r>
      <w:r>
        <w:rPr>
          <w:rFonts w:hint="eastAsia" w:ascii="Times New Roman" w:hAnsi="HiddenHorzOCR-Identity-H"/>
          <w:color w:val="auto"/>
          <w:sz w:val="24"/>
          <w:szCs w:val="24"/>
          <w:highlight w:val="none"/>
          <w:lang w:val="en-US" w:eastAsia="zh-CN"/>
        </w:rPr>
        <w:t xml:space="preserve"> </w:t>
      </w:r>
      <w:r>
        <w:rPr>
          <w:rFonts w:hint="eastAsia" w:ascii="Times New Roman" w:hAnsi="HiddenHorzOCR-Identity-H"/>
          <w:color w:val="auto"/>
          <w:sz w:val="24"/>
          <w:szCs w:val="24"/>
          <w:highlight w:val="none"/>
        </w:rPr>
        <w:t xml:space="preserve"> 建筑垃圾收运、处理全过程不得混</w:t>
      </w:r>
      <w:r>
        <w:rPr>
          <w:rFonts w:hint="eastAsia" w:ascii="Times New Roman" w:hAnsi="HiddenHorzOCR-Identity-H"/>
          <w:color w:val="auto"/>
          <w:sz w:val="24"/>
          <w:szCs w:val="24"/>
          <w:highlight w:val="none"/>
          <w:lang w:val="en-US" w:eastAsia="zh-CN"/>
        </w:rPr>
        <w:t>入</w:t>
      </w:r>
      <w:r>
        <w:rPr>
          <w:rFonts w:hint="eastAsia" w:ascii="Times New Roman" w:hAnsi="HiddenHorzOCR-Identity-H"/>
          <w:color w:val="auto"/>
          <w:sz w:val="24"/>
          <w:szCs w:val="24"/>
          <w:highlight w:val="none"/>
        </w:rPr>
        <w:t>生活垃圾、污泥、河道疏浚底泥、工业垃圾和危险废物等。</w:t>
      </w:r>
    </w:p>
    <w:p>
      <w:pPr>
        <w:pStyle w:val="12"/>
        <w:keepNext w:val="0"/>
        <w:keepLines w:val="0"/>
        <w:pageBreakBefore w:val="0"/>
        <w:widowControl w:val="0"/>
        <w:numPr>
          <w:ilvl w:val="-1"/>
          <w:numId w:val="0"/>
        </w:numPr>
        <w:kinsoku/>
        <w:wordWrap/>
        <w:overflowPunct w:val="0"/>
        <w:topLinePunct w:val="0"/>
        <w:autoSpaceDE/>
        <w:autoSpaceDN/>
        <w:bidi w:val="0"/>
        <w:adjustRightInd/>
        <w:snapToGrid/>
        <w:spacing w:after="0" w:line="360" w:lineRule="auto"/>
        <w:ind w:left="0" w:right="0" w:firstLine="0" w:firstLineChars="0"/>
        <w:jc w:val="both"/>
        <w:textAlignment w:val="auto"/>
        <w:rPr>
          <w:rFonts w:hint="eastAsia" w:ascii="楷体" w:hAnsi="楷体" w:eastAsia="楷体"/>
          <w:strike w:val="0"/>
          <w:color w:val="auto"/>
          <w:sz w:val="24"/>
          <w:szCs w:val="24"/>
          <w:highlight w:val="none"/>
          <w:lang w:val="en-US" w:eastAsia="zh-CN"/>
        </w:rPr>
      </w:pPr>
      <w:r>
        <w:rPr>
          <w:rFonts w:hint="eastAsia" w:ascii="楷体" w:hAnsi="楷体" w:eastAsia="楷体" w:cs="Times New Roman"/>
          <w:b w:val="0"/>
          <w:bCs w:val="0"/>
          <w:color w:val="auto"/>
          <w:sz w:val="24"/>
          <w:szCs w:val="24"/>
          <w:highlight w:val="none"/>
        </w:rPr>
        <w:t>【条文说明】</w:t>
      </w:r>
      <w:r>
        <w:rPr>
          <w:rFonts w:hint="eastAsia" w:ascii="楷体" w:hAnsi="楷体" w:eastAsia="楷体"/>
          <w:strike w:val="0"/>
          <w:color w:val="auto"/>
          <w:sz w:val="24"/>
          <w:szCs w:val="24"/>
          <w:highlight w:val="none"/>
          <w:lang w:val="en-US" w:eastAsia="zh-CN"/>
        </w:rPr>
        <w:t>条文中的“生活垃圾”是指人们在日常生活中或者为日常生活提供服务的活动中产生的固体废物，以及法律、行政法规规定视为生活垃圾的固体废物，主要包括居民生活垃圾、集市贸易商业垃圾、公共场所垃圾、街道清扫垃圾及企事业单位垃圾等;“污泥”是指城镇污水处理厂在污水处理过程中产生的半固态或固态物质，包括初沉污泥、活性污泥、腐殖污泥等;“河道疏浚淤泥”是指为恢复河道正常功能进行河道清淤疏浚工程中产生的淤泥;“工业垃圾”是指机械、轻工及其他工业在生产过程中所排出的固体废弃物;“危险废物”是指列入国家危险废物名录或者根据国家规定的危险废物鉴别标准和鉴别方法认定的具有危险特性的废物。</w:t>
      </w:r>
    </w:p>
    <w:p>
      <w:pPr>
        <w:pStyle w:val="12"/>
        <w:keepNext w:val="0"/>
        <w:keepLines w:val="0"/>
        <w:pageBreakBefore w:val="0"/>
        <w:widowControl w:val="0"/>
        <w:numPr>
          <w:ilvl w:val="-1"/>
          <w:numId w:val="0"/>
        </w:numPr>
        <w:kinsoku/>
        <w:wordWrap/>
        <w:overflowPunct w:val="0"/>
        <w:topLinePunct w:val="0"/>
        <w:autoSpaceDE/>
        <w:autoSpaceDN/>
        <w:bidi w:val="0"/>
        <w:adjustRightInd/>
        <w:snapToGrid/>
        <w:spacing w:after="0" w:line="360" w:lineRule="auto"/>
        <w:ind w:left="0" w:right="0" w:firstLine="480" w:firstLineChars="200"/>
        <w:jc w:val="both"/>
        <w:textAlignment w:val="auto"/>
        <w:rPr>
          <w:rFonts w:hint="eastAsia" w:ascii="Times New Roman" w:hAnsi="HiddenHorzOCR-Identity-H"/>
          <w:color w:val="auto"/>
          <w:sz w:val="24"/>
          <w:szCs w:val="24"/>
          <w:highlight w:val="none"/>
        </w:rPr>
      </w:pPr>
      <w:r>
        <w:rPr>
          <w:rFonts w:hint="eastAsia" w:ascii="楷体" w:hAnsi="楷体" w:eastAsia="楷体"/>
          <w:strike w:val="0"/>
          <w:color w:val="auto"/>
          <w:sz w:val="24"/>
          <w:szCs w:val="24"/>
          <w:highlight w:val="none"/>
          <w:lang w:val="en-US" w:eastAsia="zh-CN"/>
        </w:rPr>
        <w:t>建筑垃圾处理的操作人员应检查进场垃圾成分，一旦发现混有危险废物，应严禁进场。</w:t>
      </w:r>
    </w:p>
    <w:p>
      <w:pPr>
        <w:pStyle w:val="12"/>
        <w:keepNext w:val="0"/>
        <w:keepLines w:val="0"/>
        <w:pageBreakBefore w:val="0"/>
        <w:widowControl w:val="0"/>
        <w:numPr>
          <w:ilvl w:val="0"/>
          <w:numId w:val="0"/>
        </w:numPr>
        <w:kinsoku/>
        <w:wordWrap/>
        <w:overflowPunct w:val="0"/>
        <w:topLinePunct w:val="0"/>
        <w:autoSpaceDE/>
        <w:autoSpaceDN/>
        <w:bidi w:val="0"/>
        <w:adjustRightInd/>
        <w:snapToGrid/>
        <w:spacing w:after="0" w:line="360" w:lineRule="auto"/>
        <w:ind w:right="0"/>
        <w:jc w:val="both"/>
        <w:textAlignment w:val="auto"/>
        <w:rPr>
          <w:rFonts w:hint="eastAsia" w:ascii="Times New Roman" w:hAnsi="HiddenHorzOCR-Identity-H"/>
          <w:color w:val="auto"/>
          <w:sz w:val="24"/>
          <w:szCs w:val="24"/>
          <w:highlight w:val="none"/>
          <w:lang w:val="en-US" w:eastAsia="zh-CN"/>
        </w:rPr>
      </w:pPr>
      <w:r>
        <w:rPr>
          <w:rFonts w:hint="eastAsia" w:ascii="Times New Roman" w:hAnsi="HiddenHorzOCR-Identity-H"/>
          <w:b/>
          <w:bCs/>
          <w:color w:val="auto"/>
          <w:sz w:val="24"/>
          <w:szCs w:val="24"/>
          <w:highlight w:val="none"/>
          <w:u w:val="none"/>
          <w:lang w:val="en-US" w:eastAsia="zh-CN"/>
        </w:rPr>
        <w:t>3.0.6</w:t>
      </w:r>
      <w:r>
        <w:rPr>
          <w:rFonts w:hint="eastAsia" w:ascii="Times New Roman" w:hAnsi="HiddenHorzOCR-Identity-H"/>
          <w:color w:val="auto"/>
          <w:sz w:val="24"/>
          <w:szCs w:val="24"/>
          <w:highlight w:val="none"/>
          <w:lang w:val="en-US" w:eastAsia="zh-CN"/>
        </w:rPr>
        <w:t xml:space="preserve">  建筑垃圾原料堆场、产品储存堆场应确保堆体的稳定安全性。</w:t>
      </w:r>
    </w:p>
    <w:p>
      <w:pPr>
        <w:pStyle w:val="12"/>
        <w:keepNext w:val="0"/>
        <w:keepLines w:val="0"/>
        <w:pageBreakBefore w:val="0"/>
        <w:widowControl w:val="0"/>
        <w:numPr>
          <w:ilvl w:val="-1"/>
          <w:numId w:val="0"/>
        </w:numPr>
        <w:kinsoku/>
        <w:wordWrap/>
        <w:overflowPunct w:val="0"/>
        <w:topLinePunct w:val="0"/>
        <w:autoSpaceDE/>
        <w:autoSpaceDN/>
        <w:bidi w:val="0"/>
        <w:adjustRightInd/>
        <w:snapToGrid/>
        <w:spacing w:after="0" w:line="360" w:lineRule="auto"/>
        <w:ind w:right="0"/>
        <w:jc w:val="both"/>
        <w:textAlignment w:val="auto"/>
        <w:rPr>
          <w:rFonts w:hint="eastAsia" w:ascii="楷体" w:hAnsi="楷体" w:eastAsia="楷体"/>
          <w:color w:val="auto"/>
          <w:sz w:val="24"/>
          <w:szCs w:val="24"/>
          <w:highlight w:val="none"/>
          <w:lang w:val="en-US" w:eastAsia="zh-CN"/>
        </w:rPr>
      </w:pPr>
      <w:r>
        <w:rPr>
          <w:rFonts w:hint="eastAsia" w:ascii="楷体" w:hAnsi="楷体" w:eastAsia="楷体" w:cs="Times New Roman"/>
          <w:b w:val="0"/>
          <w:bCs w:val="0"/>
          <w:color w:val="auto"/>
          <w:sz w:val="24"/>
          <w:szCs w:val="24"/>
          <w:highlight w:val="none"/>
        </w:rPr>
        <w:t>【条文说明】</w:t>
      </w:r>
      <w:r>
        <w:rPr>
          <w:rFonts w:hint="eastAsia" w:ascii="楷体" w:hAnsi="楷体" w:eastAsia="楷体" w:cs="Times New Roman"/>
          <w:color w:val="auto"/>
          <w:kern w:val="2"/>
          <w:sz w:val="24"/>
          <w:szCs w:val="24"/>
          <w:highlight w:val="none"/>
          <w:lang w:val="en-US" w:eastAsia="zh-CN" w:bidi="ar-SA"/>
        </w:rPr>
        <w:t>建筑垃圾原料及产品储存堆场首先要保证堆体的安全稳定性，建筑垃圾堆放高度不宜过高，具体高度可根据地基承载力和边坡稳定性计算，并考虑机械的作业半径合理设置堆场进出口。</w:t>
      </w:r>
    </w:p>
    <w:p>
      <w:pPr>
        <w:pStyle w:val="12"/>
        <w:keepNext w:val="0"/>
        <w:keepLines w:val="0"/>
        <w:pageBreakBefore w:val="0"/>
        <w:widowControl w:val="0"/>
        <w:numPr>
          <w:ilvl w:val="0"/>
          <w:numId w:val="0"/>
        </w:numPr>
        <w:kinsoku/>
        <w:wordWrap/>
        <w:overflowPunct w:val="0"/>
        <w:topLinePunct w:val="0"/>
        <w:autoSpaceDE/>
        <w:autoSpaceDN/>
        <w:bidi w:val="0"/>
        <w:adjustRightInd/>
        <w:snapToGrid/>
        <w:spacing w:after="0" w:line="360" w:lineRule="auto"/>
        <w:ind w:right="0"/>
        <w:jc w:val="both"/>
        <w:textAlignment w:val="auto"/>
        <w:rPr>
          <w:rFonts w:hint="eastAsia" w:ascii="Times New Roman" w:hAnsi="HiddenHorzOCR-Identity-H" w:eastAsia="宋体"/>
          <w:color w:val="auto"/>
          <w:sz w:val="24"/>
          <w:szCs w:val="24"/>
          <w:highlight w:val="none"/>
          <w:u w:val="none"/>
          <w:lang w:eastAsia="zh-CN"/>
        </w:rPr>
      </w:pPr>
      <w:r>
        <w:rPr>
          <w:rFonts w:hint="eastAsia" w:ascii="Times New Roman" w:hAnsi="HiddenHorzOCR-Identity-H"/>
          <w:b/>
          <w:bCs/>
          <w:color w:val="auto"/>
          <w:sz w:val="24"/>
          <w:szCs w:val="24"/>
          <w:highlight w:val="none"/>
          <w:u w:val="none"/>
          <w:lang w:val="en-US" w:eastAsia="zh-CN"/>
        </w:rPr>
        <w:t>3.0.7</w:t>
      </w:r>
      <w:r>
        <w:rPr>
          <w:rFonts w:hint="eastAsia" w:ascii="Times New Roman" w:hAnsi="HiddenHorzOCR-Identity-H"/>
          <w:color w:val="auto"/>
          <w:sz w:val="24"/>
          <w:szCs w:val="24"/>
          <w:highlight w:val="none"/>
          <w:u w:val="none"/>
          <w:lang w:val="en-US" w:eastAsia="zh-CN"/>
        </w:rPr>
        <w:t xml:space="preserve"> </w:t>
      </w:r>
      <w:r>
        <w:rPr>
          <w:rFonts w:hint="eastAsia" w:ascii="Times New Roman" w:hAnsi="HiddenHorzOCR-Identity-H" w:eastAsia="宋体"/>
          <w:color w:val="auto"/>
          <w:sz w:val="24"/>
          <w:szCs w:val="24"/>
          <w:highlight w:val="none"/>
          <w:u w:val="none"/>
          <w:lang w:eastAsia="zh-CN"/>
        </w:rPr>
        <w:t xml:space="preserve"> 建筑垃圾经分类和利用后无法利用的残留物</w:t>
      </w:r>
      <w:r>
        <w:rPr>
          <w:rFonts w:hint="eastAsia" w:ascii="Times New Roman" w:hAnsi="HiddenHorzOCR-Identity-H"/>
          <w:color w:val="auto"/>
          <w:sz w:val="24"/>
          <w:szCs w:val="24"/>
          <w:highlight w:val="none"/>
          <w:u w:val="none"/>
          <w:lang w:val="en-US" w:eastAsia="zh-CN"/>
        </w:rPr>
        <w:t>应进行</w:t>
      </w:r>
      <w:r>
        <w:rPr>
          <w:rFonts w:hint="eastAsia" w:ascii="Times New Roman" w:hAnsi="HiddenHorzOCR-Identity-H" w:cs="Times New Roman"/>
          <w:b w:val="0"/>
          <w:bCs w:val="0"/>
          <w:color w:val="auto"/>
          <w:sz w:val="24"/>
          <w:szCs w:val="24"/>
          <w:highlight w:val="none"/>
          <w:u w:val="none"/>
          <w:lang w:val="en-US" w:eastAsia="zh-CN"/>
        </w:rPr>
        <w:t>垃圾焚烧厂协同处置或</w:t>
      </w:r>
      <w:r>
        <w:rPr>
          <w:rFonts w:hint="eastAsia" w:ascii="Times New Roman" w:hAnsi="HiddenHorzOCR-Identity-H"/>
          <w:color w:val="auto"/>
          <w:sz w:val="24"/>
          <w:szCs w:val="24"/>
          <w:highlight w:val="none"/>
          <w:u w:val="none"/>
          <w:lang w:val="en-US" w:eastAsia="zh-CN"/>
        </w:rPr>
        <w:t>填埋处置</w:t>
      </w:r>
      <w:r>
        <w:rPr>
          <w:rFonts w:hint="eastAsia" w:ascii="Times New Roman" w:hAnsi="HiddenHorzOCR-Identity-H"/>
          <w:color w:val="auto"/>
          <w:sz w:val="24"/>
          <w:szCs w:val="24"/>
          <w:highlight w:val="none"/>
          <w:u w:val="none"/>
          <w:lang w:eastAsia="zh-CN"/>
        </w:rPr>
        <w:t>，</w:t>
      </w:r>
      <w:r>
        <w:rPr>
          <w:rFonts w:hint="eastAsia" w:ascii="Times New Roman" w:hAnsi="HiddenHorzOCR-Identity-H" w:eastAsia="宋体"/>
          <w:color w:val="auto"/>
          <w:sz w:val="24"/>
          <w:szCs w:val="24"/>
          <w:highlight w:val="none"/>
          <w:u w:val="none"/>
          <w:lang w:eastAsia="zh-CN"/>
        </w:rPr>
        <w:t>填埋</w:t>
      </w:r>
      <w:r>
        <w:rPr>
          <w:rFonts w:hint="eastAsia" w:ascii="Times New Roman" w:hAnsi="HiddenHorzOCR-Identity-H"/>
          <w:color w:val="auto"/>
          <w:sz w:val="24"/>
          <w:szCs w:val="24"/>
          <w:highlight w:val="none"/>
          <w:u w:val="none"/>
          <w:lang w:val="en-US" w:eastAsia="zh-CN"/>
        </w:rPr>
        <w:t>处置</w:t>
      </w:r>
      <w:r>
        <w:rPr>
          <w:rFonts w:hint="eastAsia" w:ascii="Times New Roman" w:hAnsi="HiddenHorzOCR-Identity-H" w:eastAsia="宋体"/>
          <w:color w:val="auto"/>
          <w:sz w:val="24"/>
          <w:szCs w:val="24"/>
          <w:highlight w:val="none"/>
          <w:u w:val="none"/>
          <w:lang w:eastAsia="zh-CN"/>
        </w:rPr>
        <w:t>场应</w:t>
      </w:r>
      <w:r>
        <w:rPr>
          <w:rFonts w:hint="eastAsia" w:ascii="Times New Roman" w:hAnsi="HiddenHorzOCR-Identity-H"/>
          <w:color w:val="auto"/>
          <w:sz w:val="24"/>
          <w:szCs w:val="24"/>
          <w:highlight w:val="none"/>
        </w:rPr>
        <w:t>符合</w:t>
      </w:r>
      <w:r>
        <w:rPr>
          <w:rFonts w:ascii="Times New Roman" w:hAnsi="Times New Roman"/>
          <w:color w:val="auto"/>
          <w:sz w:val="24"/>
          <w:szCs w:val="24"/>
          <w:highlight w:val="none"/>
        </w:rPr>
        <w:t>现行</w:t>
      </w:r>
      <w:r>
        <w:rPr>
          <w:rFonts w:hint="eastAsia" w:ascii="Times New Roman" w:hAnsi="HiddenHorzOCR-Identity-H"/>
          <w:color w:val="auto"/>
          <w:sz w:val="24"/>
          <w:szCs w:val="24"/>
          <w:highlight w:val="none"/>
          <w:u w:val="none"/>
          <w:lang w:val="en-US" w:eastAsia="zh-CN"/>
        </w:rPr>
        <w:t>行业</w:t>
      </w:r>
      <w:r>
        <w:rPr>
          <w:rFonts w:hint="eastAsia" w:ascii="Times New Roman" w:hAnsi="HiddenHorzOCR-Identity-H"/>
          <w:color w:val="auto"/>
          <w:sz w:val="24"/>
          <w:szCs w:val="24"/>
          <w:highlight w:val="none"/>
          <w:u w:val="none"/>
          <w:lang w:eastAsia="zh-CN"/>
        </w:rPr>
        <w:t>、</w:t>
      </w:r>
      <w:r>
        <w:rPr>
          <w:rFonts w:hint="eastAsia" w:ascii="Times New Roman" w:hAnsi="HiddenHorzOCR-Identity-H"/>
          <w:color w:val="auto"/>
          <w:sz w:val="24"/>
          <w:szCs w:val="24"/>
          <w:highlight w:val="none"/>
          <w:u w:val="none"/>
          <w:lang w:val="en-US" w:eastAsia="zh-CN"/>
        </w:rPr>
        <w:t>地方</w:t>
      </w:r>
      <w:r>
        <w:rPr>
          <w:rFonts w:ascii="Times New Roman" w:hAnsi="Times New Roman"/>
          <w:color w:val="auto"/>
          <w:sz w:val="24"/>
          <w:szCs w:val="24"/>
          <w:highlight w:val="none"/>
        </w:rPr>
        <w:t>标准</w:t>
      </w:r>
      <w:r>
        <w:rPr>
          <w:rFonts w:hint="eastAsia" w:ascii="Times New Roman" w:hAnsi="HiddenHorzOCR-Identity-H"/>
          <w:color w:val="auto"/>
          <w:sz w:val="24"/>
          <w:szCs w:val="24"/>
          <w:highlight w:val="none"/>
        </w:rPr>
        <w:t>《建筑垃圾处理技术标准》</w:t>
      </w:r>
      <w:r>
        <w:rPr>
          <w:rFonts w:hint="eastAsia" w:ascii="Times New Roman" w:hAnsi="HiddenHorzOCR-Identity-H" w:eastAsia="宋体"/>
          <w:color w:val="auto"/>
          <w:sz w:val="24"/>
          <w:szCs w:val="24"/>
          <w:highlight w:val="none"/>
        </w:rPr>
        <w:t>CJJ/T134</w:t>
      </w:r>
      <w:r>
        <w:rPr>
          <w:rFonts w:hint="eastAsia" w:ascii="Times New Roman" w:hAnsi="HiddenHorzOCR-Identity-H"/>
          <w:color w:val="auto"/>
          <w:sz w:val="24"/>
          <w:szCs w:val="24"/>
          <w:highlight w:val="none"/>
          <w:lang w:eastAsia="zh-CN"/>
        </w:rPr>
        <w:t>、《</w:t>
      </w:r>
      <w:r>
        <w:rPr>
          <w:rFonts w:hint="eastAsia" w:ascii="Times New Roman" w:hAnsi="HiddenHorzOCR-Identity-H" w:eastAsia="宋体"/>
          <w:b w:val="0"/>
          <w:bCs w:val="0"/>
          <w:color w:val="auto"/>
          <w:sz w:val="24"/>
          <w:szCs w:val="24"/>
          <w:highlight w:val="none"/>
        </w:rPr>
        <w:t>四川省建筑垃圾资源化利用及处置场所建设标准</w:t>
      </w:r>
      <w:r>
        <w:rPr>
          <w:rFonts w:hint="eastAsia" w:ascii="Times New Roman" w:hAnsi="HiddenHorzOCR-Identity-H"/>
          <w:color w:val="auto"/>
          <w:sz w:val="24"/>
          <w:szCs w:val="24"/>
          <w:highlight w:val="none"/>
          <w:lang w:eastAsia="zh-CN"/>
        </w:rPr>
        <w:t>》</w:t>
      </w:r>
      <w:r>
        <w:rPr>
          <w:rFonts w:hint="eastAsia" w:ascii="Times New Roman" w:hAnsi="HiddenHorzOCR-Identity-H"/>
          <w:color w:val="auto"/>
          <w:sz w:val="24"/>
          <w:szCs w:val="24"/>
          <w:highlight w:val="none"/>
        </w:rPr>
        <w:t>DBJ51/T 230</w:t>
      </w:r>
      <w:r>
        <w:rPr>
          <w:rFonts w:hint="eastAsia" w:ascii="Times New Roman" w:hAnsi="HiddenHorzOCR-Identity-H"/>
          <w:color w:val="auto"/>
          <w:sz w:val="24"/>
          <w:szCs w:val="24"/>
          <w:highlight w:val="none"/>
          <w:lang w:val="en-US" w:eastAsia="zh-CN"/>
        </w:rPr>
        <w:t>等有关</w:t>
      </w:r>
      <w:r>
        <w:rPr>
          <w:rFonts w:hint="eastAsia" w:ascii="Times New Roman" w:hAnsi="HiddenHorzOCR-Identity-H"/>
          <w:color w:val="auto"/>
          <w:sz w:val="24"/>
          <w:szCs w:val="24"/>
          <w:highlight w:val="none"/>
        </w:rPr>
        <w:t>规定</w:t>
      </w:r>
      <w:r>
        <w:rPr>
          <w:rFonts w:hint="eastAsia" w:ascii="Times New Roman" w:hAnsi="HiddenHorzOCR-Identity-H" w:eastAsia="宋体"/>
          <w:color w:val="auto"/>
          <w:sz w:val="24"/>
          <w:szCs w:val="24"/>
          <w:highlight w:val="none"/>
          <w:u w:val="none"/>
          <w:lang w:eastAsia="zh-CN"/>
        </w:rPr>
        <w:t>。</w:t>
      </w:r>
    </w:p>
    <w:p>
      <w:pPr>
        <w:pStyle w:val="12"/>
        <w:keepNext w:val="0"/>
        <w:keepLines w:val="0"/>
        <w:pageBreakBefore w:val="0"/>
        <w:widowControl w:val="0"/>
        <w:numPr>
          <w:ilvl w:val="-1"/>
          <w:numId w:val="0"/>
        </w:numPr>
        <w:kinsoku/>
        <w:wordWrap/>
        <w:overflowPunct w:val="0"/>
        <w:topLinePunct w:val="0"/>
        <w:autoSpaceDE/>
        <w:autoSpaceDN/>
        <w:bidi w:val="0"/>
        <w:adjustRightInd/>
        <w:snapToGrid/>
        <w:spacing w:after="0" w:line="360" w:lineRule="auto"/>
        <w:ind w:left="0" w:right="0" w:firstLine="0" w:firstLineChars="0"/>
        <w:jc w:val="both"/>
        <w:textAlignment w:val="auto"/>
        <w:rPr>
          <w:rFonts w:hint="eastAsia" w:ascii="Times New Roman" w:hAnsi="HiddenHorzOCR-Identity-H"/>
          <w:color w:val="auto"/>
          <w:sz w:val="24"/>
          <w:szCs w:val="24"/>
          <w:highlight w:val="none"/>
        </w:rPr>
      </w:pPr>
      <w:r>
        <w:rPr>
          <w:rFonts w:hint="eastAsia" w:ascii="Times New Roman" w:hAnsi="HiddenHorzOCR-Identity-H"/>
          <w:b/>
          <w:bCs/>
          <w:color w:val="auto"/>
          <w:sz w:val="24"/>
          <w:szCs w:val="24"/>
          <w:highlight w:val="none"/>
          <w:u w:val="none"/>
          <w:lang w:val="en-US" w:eastAsia="zh-CN"/>
        </w:rPr>
        <w:t xml:space="preserve">3.0.8  </w:t>
      </w:r>
      <w:r>
        <w:rPr>
          <w:rFonts w:hint="eastAsia" w:ascii="Times New Roman" w:hAnsi="HiddenHorzOCR-Identity-H" w:eastAsia="宋体"/>
          <w:color w:val="auto"/>
          <w:sz w:val="24"/>
          <w:szCs w:val="24"/>
          <w:highlight w:val="none"/>
          <w:u w:val="none"/>
          <w:lang w:eastAsia="zh-CN"/>
        </w:rPr>
        <w:t>建筑垃圾产生、收集</w:t>
      </w:r>
      <w:r>
        <w:rPr>
          <w:rFonts w:hint="eastAsia" w:ascii="Times New Roman" w:hAnsi="HiddenHorzOCR-Identity-H"/>
          <w:color w:val="auto"/>
          <w:sz w:val="24"/>
          <w:szCs w:val="24"/>
          <w:highlight w:val="none"/>
          <w:u w:val="none"/>
          <w:lang w:eastAsia="zh-CN"/>
        </w:rPr>
        <w:t>、</w:t>
      </w:r>
      <w:r>
        <w:rPr>
          <w:rFonts w:hint="eastAsia" w:ascii="Times New Roman" w:hAnsi="HiddenHorzOCR-Identity-H"/>
          <w:color w:val="auto"/>
          <w:sz w:val="24"/>
          <w:szCs w:val="24"/>
          <w:highlight w:val="none"/>
          <w:u w:val="none"/>
          <w:lang w:val="en-US" w:eastAsia="zh-CN"/>
        </w:rPr>
        <w:t>处置、</w:t>
      </w:r>
      <w:r>
        <w:rPr>
          <w:rFonts w:hint="eastAsia" w:ascii="Times New Roman" w:hAnsi="HiddenHorzOCR-Identity-H" w:eastAsia="宋体"/>
          <w:color w:val="auto"/>
          <w:sz w:val="24"/>
          <w:szCs w:val="24"/>
          <w:highlight w:val="none"/>
          <w:u w:val="none"/>
          <w:lang w:eastAsia="zh-CN"/>
        </w:rPr>
        <w:t>利用过程中，粉尘控制</w:t>
      </w:r>
      <w:r>
        <w:rPr>
          <w:rFonts w:hint="eastAsia" w:ascii="Times New Roman" w:hAnsi="HiddenHorzOCR-Identity-H"/>
          <w:color w:val="auto"/>
          <w:sz w:val="24"/>
          <w:szCs w:val="24"/>
          <w:highlight w:val="none"/>
          <w:u w:val="none"/>
          <w:lang w:eastAsia="zh-CN"/>
        </w:rPr>
        <w:t>、</w:t>
      </w:r>
      <w:r>
        <w:rPr>
          <w:rFonts w:hint="eastAsia" w:ascii="Times New Roman" w:hAnsi="HiddenHorzOCR-Identity-H" w:eastAsia="宋体"/>
          <w:color w:val="auto"/>
          <w:sz w:val="24"/>
          <w:szCs w:val="24"/>
          <w:highlight w:val="none"/>
          <w:u w:val="none"/>
          <w:lang w:eastAsia="zh-CN"/>
        </w:rPr>
        <w:t>噪声控制</w:t>
      </w:r>
      <w:r>
        <w:rPr>
          <w:rFonts w:hint="eastAsia" w:ascii="Times New Roman" w:hAnsi="HiddenHorzOCR-Identity-H"/>
          <w:color w:val="auto"/>
          <w:sz w:val="24"/>
          <w:szCs w:val="24"/>
          <w:highlight w:val="none"/>
          <w:u w:val="none"/>
          <w:lang w:eastAsia="zh-CN"/>
        </w:rPr>
        <w:t>、</w:t>
      </w:r>
      <w:r>
        <w:rPr>
          <w:rFonts w:hint="eastAsia" w:ascii="Times New Roman" w:hAnsi="HiddenHorzOCR-Identity-H" w:eastAsia="宋体"/>
          <w:color w:val="auto"/>
          <w:sz w:val="24"/>
          <w:szCs w:val="24"/>
          <w:highlight w:val="none"/>
          <w:u w:val="none"/>
          <w:lang w:eastAsia="zh-CN"/>
        </w:rPr>
        <w:t>污水排放控制应符合</w:t>
      </w:r>
      <w:r>
        <w:rPr>
          <w:rFonts w:ascii="Times New Roman" w:hAnsi="Times New Roman"/>
          <w:color w:val="auto"/>
          <w:sz w:val="24"/>
          <w:szCs w:val="24"/>
          <w:highlight w:val="none"/>
        </w:rPr>
        <w:t>现行</w:t>
      </w:r>
      <w:r>
        <w:rPr>
          <w:rFonts w:hint="eastAsia" w:ascii="Times New Roman" w:hAnsi="HiddenHorzOCR-Identity-H" w:eastAsia="宋体"/>
          <w:color w:val="auto"/>
          <w:sz w:val="24"/>
          <w:szCs w:val="24"/>
          <w:highlight w:val="none"/>
          <w:u w:val="none"/>
        </w:rPr>
        <w:t>国家</w:t>
      </w:r>
      <w:r>
        <w:rPr>
          <w:rFonts w:ascii="Times New Roman" w:hAnsi="Times New Roman"/>
          <w:color w:val="auto"/>
          <w:sz w:val="24"/>
          <w:szCs w:val="24"/>
          <w:highlight w:val="none"/>
        </w:rPr>
        <w:t>标准</w:t>
      </w:r>
      <w:r>
        <w:rPr>
          <w:rFonts w:hint="eastAsia" w:ascii="Times New Roman" w:hAnsi="HiddenHorzOCR-Identity-H"/>
          <w:color w:val="auto"/>
          <w:sz w:val="24"/>
          <w:szCs w:val="24"/>
          <w:highlight w:val="none"/>
          <w:u w:val="none"/>
          <w:lang w:eastAsia="zh-CN"/>
        </w:rPr>
        <w:t>《大气污染物综合排放标准》</w:t>
      </w:r>
      <w:r>
        <w:rPr>
          <w:rFonts w:hint="eastAsia" w:ascii="Times New Roman" w:hAnsi="HiddenHorzOCR-Identity-H" w:eastAsia="宋体"/>
          <w:color w:val="auto"/>
          <w:sz w:val="24"/>
          <w:szCs w:val="24"/>
          <w:highlight w:val="none"/>
          <w:u w:val="none"/>
          <w:lang w:eastAsia="zh-CN"/>
        </w:rPr>
        <w:t>GB 16297</w:t>
      </w:r>
      <w:r>
        <w:rPr>
          <w:rFonts w:hint="eastAsia" w:ascii="Times New Roman" w:hAnsi="HiddenHorzOCR-Identity-H"/>
          <w:color w:val="auto"/>
          <w:sz w:val="24"/>
          <w:szCs w:val="24"/>
          <w:highlight w:val="none"/>
          <w:u w:val="none"/>
          <w:lang w:eastAsia="zh-CN"/>
        </w:rPr>
        <w:t>、《建筑施工场界环境噪声排放标准》</w:t>
      </w:r>
      <w:r>
        <w:rPr>
          <w:rFonts w:hint="eastAsia" w:ascii="Times New Roman" w:hAnsi="HiddenHorzOCR-Identity-H" w:eastAsia="宋体"/>
          <w:color w:val="auto"/>
          <w:sz w:val="24"/>
          <w:szCs w:val="24"/>
          <w:highlight w:val="none"/>
          <w:u w:val="none"/>
          <w:lang w:eastAsia="zh-CN"/>
        </w:rPr>
        <w:t>GB12523</w:t>
      </w:r>
      <w:r>
        <w:rPr>
          <w:rFonts w:hint="eastAsia" w:ascii="Times New Roman" w:hAnsi="HiddenHorzOCR-Identity-H"/>
          <w:color w:val="auto"/>
          <w:sz w:val="24"/>
          <w:szCs w:val="24"/>
          <w:highlight w:val="none"/>
          <w:u w:val="none"/>
          <w:lang w:eastAsia="zh-CN"/>
        </w:rPr>
        <w:t>、《污水综合排放标准》</w:t>
      </w:r>
      <w:r>
        <w:rPr>
          <w:rFonts w:hint="eastAsia" w:ascii="Times New Roman" w:hAnsi="HiddenHorzOCR-Identity-H" w:eastAsia="宋体"/>
          <w:color w:val="auto"/>
          <w:sz w:val="24"/>
          <w:szCs w:val="24"/>
          <w:highlight w:val="none"/>
          <w:u w:val="none"/>
          <w:lang w:eastAsia="zh-CN"/>
        </w:rPr>
        <w:t>GB 8978</w:t>
      </w:r>
      <w:r>
        <w:rPr>
          <w:rFonts w:hint="eastAsia" w:ascii="Times New Roman" w:hAnsi="HiddenHorzOCR-Identity-H"/>
          <w:color w:val="auto"/>
          <w:sz w:val="24"/>
          <w:szCs w:val="24"/>
          <w:highlight w:val="none"/>
          <w:lang w:val="en-US" w:eastAsia="zh-CN"/>
        </w:rPr>
        <w:t>等有关</w:t>
      </w:r>
      <w:r>
        <w:rPr>
          <w:rFonts w:hint="eastAsia" w:ascii="Times New Roman" w:hAnsi="HiddenHorzOCR-Identity-H"/>
          <w:color w:val="auto"/>
          <w:sz w:val="24"/>
          <w:szCs w:val="24"/>
          <w:highlight w:val="none"/>
        </w:rPr>
        <w:t>规定。</w:t>
      </w:r>
    </w:p>
    <w:p>
      <w:pPr>
        <w:pStyle w:val="12"/>
        <w:keepNext w:val="0"/>
        <w:keepLines w:val="0"/>
        <w:pageBreakBefore w:val="0"/>
        <w:widowControl w:val="0"/>
        <w:numPr>
          <w:ilvl w:val="-1"/>
          <w:numId w:val="0"/>
        </w:numPr>
        <w:kinsoku/>
        <w:wordWrap/>
        <w:overflowPunct w:val="0"/>
        <w:topLinePunct w:val="0"/>
        <w:autoSpaceDE/>
        <w:autoSpaceDN/>
        <w:bidi w:val="0"/>
        <w:adjustRightInd/>
        <w:snapToGrid/>
        <w:spacing w:after="0" w:line="360" w:lineRule="auto"/>
        <w:ind w:left="0" w:right="0" w:firstLine="0" w:firstLineChars="0"/>
        <w:jc w:val="both"/>
        <w:textAlignment w:val="auto"/>
        <w:rPr>
          <w:rFonts w:hint="eastAsia" w:ascii="Times New Roman" w:hAnsi="HiddenHorzOCR-Identity-H"/>
          <w:color w:val="auto"/>
          <w:sz w:val="24"/>
          <w:szCs w:val="24"/>
          <w:highlight w:val="none"/>
          <w:lang w:eastAsia="zh-CN"/>
        </w:rPr>
      </w:pPr>
    </w:p>
    <w:p>
      <w:pPr>
        <w:pStyle w:val="12"/>
        <w:numPr>
          <w:ilvl w:val="0"/>
          <w:numId w:val="0"/>
        </w:numPr>
        <w:spacing w:line="360" w:lineRule="auto"/>
        <w:ind w:right="256"/>
        <w:jc w:val="both"/>
        <w:rPr>
          <w:rFonts w:hint="eastAsia" w:ascii="Times New Roman" w:hAnsi="HiddenHorzOCR-Identity-H"/>
          <w:color w:val="auto"/>
          <w:sz w:val="24"/>
          <w:szCs w:val="24"/>
          <w:highlight w:val="yellow"/>
          <w:lang w:val="en-US" w:eastAsia="zh-CN"/>
        </w:rPr>
      </w:pPr>
    </w:p>
    <w:p>
      <w:pPr>
        <w:pStyle w:val="12"/>
        <w:numPr>
          <w:ilvl w:val="0"/>
          <w:numId w:val="0"/>
        </w:numPr>
        <w:spacing w:line="360" w:lineRule="auto"/>
        <w:ind w:right="256"/>
        <w:jc w:val="both"/>
        <w:rPr>
          <w:rFonts w:hint="eastAsia" w:ascii="Times New Roman" w:hAnsi="HiddenHorzOCR-Identity-H"/>
          <w:color w:val="auto"/>
          <w:sz w:val="24"/>
          <w:szCs w:val="24"/>
          <w:highlight w:val="yellow"/>
          <w:lang w:val="en-US" w:eastAsia="zh-CN"/>
        </w:rPr>
      </w:pPr>
    </w:p>
    <w:bookmarkEnd w:id="92"/>
    <w:p>
      <w:pPr>
        <w:pStyle w:val="12"/>
        <w:numPr>
          <w:ilvl w:val="-1"/>
          <w:numId w:val="0"/>
        </w:numPr>
        <w:spacing w:before="0" w:after="0" w:line="360" w:lineRule="auto"/>
        <w:ind w:left="0" w:right="0" w:firstLine="0" w:firstLineChars="0"/>
        <w:jc w:val="both"/>
        <w:rPr>
          <w:rFonts w:hint="eastAsia" w:ascii="Times New Roman" w:hAnsi="HiddenHorzOCR-Identity-H"/>
          <w:color w:val="auto"/>
          <w:sz w:val="24"/>
          <w:szCs w:val="24"/>
          <w:highlight w:val="none"/>
          <w:lang w:val="en-US" w:eastAsia="zh-CN"/>
        </w:rPr>
      </w:pPr>
    </w:p>
    <w:p>
      <w:pPr>
        <w:pStyle w:val="2"/>
        <w:pageBreakBefore/>
        <w:spacing w:line="579" w:lineRule="auto"/>
        <w:rPr>
          <w:rFonts w:hint="eastAsia" w:eastAsia="宋体"/>
          <w:color w:val="auto"/>
          <w:highlight w:val="none"/>
          <w:lang w:eastAsia="zh-CN"/>
        </w:rPr>
      </w:pPr>
      <w:bookmarkStart w:id="94" w:name="_Toc402789535"/>
      <w:bookmarkStart w:id="95" w:name="_Toc372710268"/>
      <w:bookmarkStart w:id="96" w:name="_Toc402788462"/>
      <w:bookmarkStart w:id="97" w:name="_Toc21354"/>
      <w:bookmarkStart w:id="98" w:name="_Toc402787750"/>
      <w:bookmarkStart w:id="99" w:name="_Toc136502136"/>
      <w:bookmarkStart w:id="100" w:name="_Toc24823"/>
      <w:bookmarkStart w:id="101" w:name="_Toc30534"/>
      <w:bookmarkStart w:id="102" w:name="_Toc140769516"/>
      <w:bookmarkStart w:id="103" w:name="_Toc372799298"/>
      <w:bookmarkStart w:id="104" w:name="_Toc315775022"/>
      <w:bookmarkStart w:id="105" w:name="_Toc32352"/>
      <w:bookmarkStart w:id="106" w:name="_Toc29962"/>
      <w:bookmarkStart w:id="107" w:name="_Toc402789575"/>
      <w:bookmarkStart w:id="108" w:name="_Toc140769649"/>
      <w:bookmarkStart w:id="109" w:name="_Toc314828583"/>
      <w:bookmarkStart w:id="110" w:name="_Toc24456"/>
      <w:bookmarkStart w:id="111" w:name="_Toc12725"/>
      <w:bookmarkStart w:id="112" w:name="_Toc329789372"/>
      <w:bookmarkStart w:id="113" w:name="_Toc9645"/>
      <w:bookmarkStart w:id="114" w:name="_Toc23756"/>
      <w:bookmarkStart w:id="115" w:name="_Toc6704"/>
      <w:r>
        <w:rPr>
          <w:color w:val="auto"/>
          <w:highlight w:val="none"/>
        </w:rPr>
        <w:t>4</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Start w:id="116" w:name="_Toc402789576"/>
      <w:bookmarkStart w:id="117" w:name="_Toc372799300"/>
      <w:bookmarkStart w:id="118" w:name="_Toc402788463"/>
      <w:bookmarkStart w:id="119" w:name="_Toc402789536"/>
      <w:bookmarkStart w:id="120" w:name="_Toc372710270"/>
      <w:bookmarkStart w:id="121" w:name="_Toc402787751"/>
      <w:r>
        <w:rPr>
          <w:rFonts w:hint="eastAsia" w:ascii="Calibri" w:hAnsi="Calibri"/>
          <w:color w:val="auto"/>
          <w:sz w:val="28"/>
          <w:szCs w:val="44"/>
          <w:highlight w:val="none"/>
          <w:lang w:val="en-US"/>
        </w:rPr>
        <w:t>源头减量</w:t>
      </w:r>
      <w:bookmarkEnd w:id="113"/>
      <w:bookmarkEnd w:id="114"/>
      <w:bookmarkEnd w:id="115"/>
    </w:p>
    <w:p>
      <w:pPr>
        <w:pStyle w:val="3"/>
        <w:bidi w:val="0"/>
        <w:rPr>
          <w:rFonts w:hint="eastAsia"/>
        </w:rPr>
      </w:pPr>
      <w:bookmarkStart w:id="122" w:name="_Toc5463"/>
      <w:bookmarkStart w:id="123" w:name="_Toc30451"/>
      <w:bookmarkStart w:id="124" w:name="_Toc1989"/>
      <w:r>
        <w:rPr>
          <w:rFonts w:hint="eastAsia"/>
          <w:lang w:val="en-US" w:eastAsia="zh-CN"/>
        </w:rPr>
        <w:t>4</w:t>
      </w:r>
      <w:r>
        <w:rPr>
          <w:rFonts w:hint="eastAsia"/>
        </w:rPr>
        <w:t>.1一般规定</w:t>
      </w:r>
      <w:bookmarkEnd w:id="122"/>
      <w:bookmarkEnd w:id="123"/>
      <w:bookmarkEnd w:id="124"/>
    </w:p>
    <w:p>
      <w:pPr>
        <w:pStyle w:val="12"/>
        <w:keepNext w:val="0"/>
        <w:keepLines w:val="0"/>
        <w:pageBreakBefore w:val="0"/>
        <w:widowControl w:val="0"/>
        <w:numPr>
          <w:ilvl w:val="-1"/>
          <w:numId w:val="0"/>
        </w:numPr>
        <w:kinsoku/>
        <w:wordWrap/>
        <w:overflowPunct w:val="0"/>
        <w:topLinePunct w:val="0"/>
        <w:autoSpaceDE/>
        <w:autoSpaceDN/>
        <w:bidi w:val="0"/>
        <w:adjustRightInd/>
        <w:snapToGrid/>
        <w:spacing w:before="0" w:after="0" w:line="360" w:lineRule="auto"/>
        <w:ind w:left="0" w:right="0" w:firstLine="0" w:firstLineChars="0"/>
        <w:jc w:val="both"/>
        <w:textAlignment w:val="auto"/>
        <w:rPr>
          <w:rFonts w:hint="eastAsia" w:ascii="Times New Roman" w:hAnsi="HiddenHorzOCR-Identity-H"/>
          <w:color w:val="auto"/>
          <w:sz w:val="24"/>
          <w:szCs w:val="24"/>
          <w:highlight w:val="none"/>
        </w:rPr>
      </w:pPr>
      <w:r>
        <w:rPr>
          <w:rFonts w:hint="eastAsia" w:ascii="Times New Roman" w:hAnsi="HiddenHorzOCR-Identity-H"/>
          <w:b/>
          <w:bCs/>
          <w:color w:val="auto"/>
          <w:sz w:val="24"/>
          <w:szCs w:val="24"/>
          <w:highlight w:val="none"/>
          <w:u w:val="none"/>
          <w:lang w:val="en-US" w:eastAsia="zh-CN"/>
        </w:rPr>
        <w:t>4.1.1</w:t>
      </w:r>
      <w:r>
        <w:rPr>
          <w:rFonts w:hint="eastAsia" w:ascii="Times New Roman" w:hAnsi="HiddenHorzOCR-Identity-H"/>
          <w:color w:val="auto"/>
          <w:sz w:val="24"/>
          <w:szCs w:val="24"/>
          <w:highlight w:val="none"/>
          <w:lang w:val="en-US" w:eastAsia="zh-CN"/>
        </w:rPr>
        <w:t xml:space="preserve">  </w:t>
      </w:r>
      <w:r>
        <w:rPr>
          <w:rFonts w:hint="eastAsia" w:ascii="Times New Roman" w:hAnsi="HiddenHorzOCR-Identity-H"/>
          <w:color w:val="auto"/>
          <w:sz w:val="24"/>
          <w:szCs w:val="24"/>
          <w:highlight w:val="none"/>
        </w:rPr>
        <w:t>工程建设过程中，建设、设</w:t>
      </w:r>
      <w:r>
        <w:rPr>
          <w:rFonts w:hint="eastAsia" w:ascii="Times New Roman" w:hAnsi="HiddenHorzOCR-Identity-H"/>
          <w:color w:val="auto"/>
          <w:spacing w:val="0"/>
          <w:sz w:val="24"/>
          <w:szCs w:val="24"/>
          <w:highlight w:val="none"/>
        </w:rPr>
        <w:t>计、施工、监理等单位应采取建筑垃圾减量化的措施。</w:t>
      </w:r>
    </w:p>
    <w:p>
      <w:pPr>
        <w:pStyle w:val="12"/>
        <w:keepNext w:val="0"/>
        <w:keepLines w:val="0"/>
        <w:pageBreakBefore w:val="0"/>
        <w:widowControl w:val="0"/>
        <w:kinsoku/>
        <w:wordWrap/>
        <w:overflowPunct w:val="0"/>
        <w:topLinePunct w:val="0"/>
        <w:autoSpaceDE/>
        <w:autoSpaceDN/>
        <w:bidi w:val="0"/>
        <w:adjustRightInd/>
        <w:snapToGrid/>
        <w:spacing w:after="0" w:line="360" w:lineRule="auto"/>
        <w:ind w:right="0" w:firstLine="0" w:firstLineChars="0"/>
        <w:textAlignment w:val="auto"/>
        <w:rPr>
          <w:rFonts w:hint="eastAsia" w:ascii="Times New Roman" w:hAnsi="HiddenHorzOCR-Identity-H"/>
          <w:b/>
          <w:bCs/>
          <w:color w:val="auto"/>
          <w:sz w:val="24"/>
          <w:szCs w:val="24"/>
          <w:highlight w:val="none"/>
          <w:u w:val="none"/>
          <w:lang w:val="en-US" w:eastAsia="zh-CN"/>
        </w:rPr>
      </w:pPr>
      <w:r>
        <w:rPr>
          <w:rFonts w:hint="eastAsia" w:ascii="Times New Roman" w:hAnsi="HiddenHorzOCR-Identity-H"/>
          <w:b/>
          <w:bCs/>
          <w:color w:val="auto"/>
          <w:sz w:val="24"/>
          <w:szCs w:val="24"/>
          <w:highlight w:val="none"/>
          <w:u w:val="none"/>
          <w:lang w:val="en-US" w:eastAsia="zh-CN"/>
        </w:rPr>
        <w:t>4.1.2</w:t>
      </w:r>
      <w:r>
        <w:rPr>
          <w:rFonts w:hint="eastAsia" w:ascii="Times New Roman" w:hAnsi="HiddenHorzOCR-Identity-H"/>
          <w:color w:val="auto"/>
          <w:sz w:val="24"/>
          <w:szCs w:val="24"/>
          <w:highlight w:val="none"/>
          <w:lang w:val="en-US" w:eastAsia="zh-CN"/>
        </w:rPr>
        <w:t xml:space="preserve">  建设、设计、施工、监理等单位应在</w:t>
      </w:r>
      <w:r>
        <w:rPr>
          <w:rFonts w:hint="eastAsia" w:ascii="Times New Roman" w:hAnsi="HiddenHorzOCR-Identity-H"/>
          <w:color w:val="auto"/>
          <w:sz w:val="24"/>
          <w:szCs w:val="24"/>
          <w:highlight w:val="none"/>
        </w:rPr>
        <w:t>工程建设过程中</w:t>
      </w:r>
      <w:r>
        <w:rPr>
          <w:rFonts w:hint="eastAsia" w:ascii="Times New Roman" w:hAnsi="HiddenHorzOCR-Identity-H"/>
          <w:color w:val="auto"/>
          <w:sz w:val="24"/>
          <w:szCs w:val="24"/>
          <w:highlight w:val="none"/>
          <w:lang w:val="en-US" w:eastAsia="zh-CN"/>
        </w:rPr>
        <w:t>建立建筑垃圾减量化的协调机制。</w:t>
      </w:r>
    </w:p>
    <w:p>
      <w:pPr>
        <w:pStyle w:val="12"/>
        <w:keepNext w:val="0"/>
        <w:keepLines w:val="0"/>
        <w:pageBreakBefore w:val="0"/>
        <w:widowControl w:val="0"/>
        <w:kinsoku/>
        <w:wordWrap/>
        <w:overflowPunct w:val="0"/>
        <w:topLinePunct w:val="0"/>
        <w:autoSpaceDE/>
        <w:autoSpaceDN/>
        <w:bidi w:val="0"/>
        <w:adjustRightInd/>
        <w:snapToGrid/>
        <w:spacing w:after="0" w:line="360" w:lineRule="auto"/>
        <w:ind w:right="0" w:firstLine="0" w:firstLineChars="0"/>
        <w:textAlignment w:val="auto"/>
        <w:rPr>
          <w:rFonts w:hint="eastAsia" w:ascii="Times New Roman" w:hAnsi="HiddenHorzOCR-Identity-H"/>
          <w:color w:val="auto"/>
          <w:sz w:val="24"/>
          <w:szCs w:val="24"/>
          <w:highlight w:val="none"/>
          <w:lang w:val="en-US" w:eastAsia="zh-CN"/>
        </w:rPr>
      </w:pPr>
      <w:r>
        <w:rPr>
          <w:rFonts w:hint="eastAsia" w:ascii="Times New Roman" w:hAnsi="HiddenHorzOCR-Identity-H"/>
          <w:b/>
          <w:bCs/>
          <w:color w:val="auto"/>
          <w:sz w:val="24"/>
          <w:szCs w:val="24"/>
          <w:highlight w:val="none"/>
          <w:u w:val="none"/>
          <w:lang w:val="en-US" w:eastAsia="zh-CN"/>
        </w:rPr>
        <w:t>4.1.3</w:t>
      </w:r>
      <w:r>
        <w:rPr>
          <w:rFonts w:hint="eastAsia" w:ascii="Times New Roman" w:hAnsi="HiddenHorzOCR-Identity-H"/>
          <w:color w:val="auto"/>
          <w:sz w:val="24"/>
          <w:szCs w:val="24"/>
          <w:highlight w:val="none"/>
          <w:lang w:val="en-US" w:eastAsia="zh-CN"/>
        </w:rPr>
        <w:t xml:space="preserve">  建设单位应明确建筑垃圾减量化的目标和要求，并纳入施工招标文件和合同文本。</w:t>
      </w:r>
    </w:p>
    <w:p>
      <w:pPr>
        <w:pStyle w:val="12"/>
        <w:keepNext w:val="0"/>
        <w:keepLines w:val="0"/>
        <w:pageBreakBefore w:val="0"/>
        <w:widowControl w:val="0"/>
        <w:kinsoku/>
        <w:wordWrap/>
        <w:overflowPunct w:val="0"/>
        <w:topLinePunct w:val="0"/>
        <w:autoSpaceDE/>
        <w:autoSpaceDN/>
        <w:bidi w:val="0"/>
        <w:adjustRightInd/>
        <w:snapToGrid/>
        <w:spacing w:after="0" w:line="360" w:lineRule="auto"/>
        <w:ind w:right="0" w:firstLine="0" w:firstLineChars="0"/>
        <w:textAlignment w:val="auto"/>
        <w:rPr>
          <w:rFonts w:hint="eastAsia" w:ascii="Times New Roman" w:hAnsi="Times New Roman" w:eastAsia="楷体"/>
          <w:sz w:val="24"/>
          <w:szCs w:val="22"/>
          <w:highlight w:val="none"/>
          <w:u w:val="none"/>
        </w:rPr>
      </w:pPr>
      <w:r>
        <w:rPr>
          <w:rFonts w:hint="eastAsia" w:ascii="楷体" w:hAnsi="楷体" w:eastAsia="楷体" w:cs="Times New Roman"/>
          <w:b w:val="0"/>
          <w:bCs w:val="0"/>
          <w:sz w:val="24"/>
          <w:szCs w:val="24"/>
          <w:highlight w:val="none"/>
        </w:rPr>
        <w:t>【条文说明】</w:t>
      </w:r>
      <w:r>
        <w:rPr>
          <w:rFonts w:hint="eastAsia" w:ascii="Times New Roman" w:hAnsi="Times New Roman" w:eastAsia="楷体"/>
          <w:color w:val="auto"/>
          <w:sz w:val="24"/>
          <w:szCs w:val="22"/>
          <w:highlight w:val="none"/>
          <w:u w:val="none"/>
        </w:rPr>
        <w:t>建设单位</w:t>
      </w:r>
      <w:r>
        <w:rPr>
          <w:rFonts w:hint="eastAsia" w:ascii="Times New Roman" w:hAnsi="Times New Roman" w:eastAsia="楷体"/>
          <w:sz w:val="24"/>
          <w:szCs w:val="22"/>
          <w:highlight w:val="none"/>
          <w:u w:val="none"/>
          <w:lang w:val="en-US" w:eastAsia="zh-CN"/>
        </w:rPr>
        <w:t>应</w:t>
      </w:r>
      <w:r>
        <w:rPr>
          <w:rFonts w:hint="eastAsia" w:ascii="Times New Roman" w:hAnsi="Times New Roman" w:eastAsia="楷体"/>
          <w:color w:val="auto"/>
          <w:spacing w:val="0"/>
          <w:sz w:val="24"/>
          <w:szCs w:val="22"/>
          <w:highlight w:val="none"/>
          <w:u w:val="none"/>
        </w:rPr>
        <w:t>统筹工程规划、设计、施工、交付等阶段，加强全过程管理，鼓励建立相应奖惩机制，监督和激励设计、施工、</w:t>
      </w:r>
      <w:r>
        <w:rPr>
          <w:rFonts w:hint="eastAsia" w:ascii="Times New Roman" w:hAnsi="Times New Roman" w:eastAsia="楷体"/>
          <w:color w:val="auto"/>
          <w:sz w:val="24"/>
          <w:szCs w:val="22"/>
          <w:highlight w:val="none"/>
          <w:u w:val="none"/>
        </w:rPr>
        <w:t>监理单位落实建筑垃圾减量化的目标措施。</w:t>
      </w:r>
    </w:p>
    <w:p>
      <w:pPr>
        <w:pStyle w:val="12"/>
        <w:keepNext w:val="0"/>
        <w:keepLines w:val="0"/>
        <w:pageBreakBefore w:val="0"/>
        <w:widowControl w:val="0"/>
        <w:kinsoku/>
        <w:wordWrap/>
        <w:overflowPunct w:val="0"/>
        <w:topLinePunct w:val="0"/>
        <w:autoSpaceDE/>
        <w:autoSpaceDN/>
        <w:bidi w:val="0"/>
        <w:adjustRightInd/>
        <w:snapToGrid/>
        <w:spacing w:after="0" w:line="360" w:lineRule="auto"/>
        <w:ind w:right="0" w:firstLine="0" w:firstLineChars="0"/>
        <w:textAlignment w:val="auto"/>
        <w:rPr>
          <w:rFonts w:hint="eastAsia" w:ascii="Times New Roman" w:hAnsi="HiddenHorzOCR-Identity-H"/>
          <w:color w:val="auto"/>
          <w:sz w:val="24"/>
          <w:szCs w:val="24"/>
          <w:highlight w:val="none"/>
          <w:lang w:val="en-US" w:eastAsia="zh-CN"/>
        </w:rPr>
      </w:pPr>
      <w:r>
        <w:rPr>
          <w:rFonts w:hint="eastAsia" w:ascii="Times New Roman" w:hAnsi="HiddenHorzOCR-Identity-H"/>
          <w:b/>
          <w:bCs/>
          <w:color w:val="auto"/>
          <w:sz w:val="24"/>
          <w:szCs w:val="24"/>
          <w:highlight w:val="none"/>
          <w:u w:val="none"/>
          <w:lang w:val="en-US" w:eastAsia="zh-CN"/>
        </w:rPr>
        <w:t>4.1.4</w:t>
      </w:r>
      <w:r>
        <w:rPr>
          <w:rFonts w:hint="eastAsia" w:ascii="Times New Roman" w:hAnsi="HiddenHorzOCR-Identity-H"/>
          <w:color w:val="auto"/>
          <w:sz w:val="24"/>
          <w:szCs w:val="24"/>
          <w:highlight w:val="none"/>
          <w:lang w:val="en-US" w:eastAsia="zh-CN"/>
        </w:rPr>
        <w:t xml:space="preserve">  工程建设宜选择标准化设计、工厂化生产、装配化施工、一体化装修和信息化管理等新型建造方式，减少建筑垃圾的产生。</w:t>
      </w:r>
    </w:p>
    <w:p>
      <w:pPr>
        <w:pStyle w:val="12"/>
        <w:keepNext w:val="0"/>
        <w:keepLines w:val="0"/>
        <w:pageBreakBefore w:val="0"/>
        <w:widowControl w:val="0"/>
        <w:kinsoku/>
        <w:wordWrap/>
        <w:overflowPunct w:val="0"/>
        <w:topLinePunct w:val="0"/>
        <w:autoSpaceDE/>
        <w:autoSpaceDN/>
        <w:bidi w:val="0"/>
        <w:adjustRightInd/>
        <w:snapToGrid/>
        <w:spacing w:after="0" w:line="360" w:lineRule="auto"/>
        <w:ind w:right="0" w:firstLine="0" w:firstLineChars="0"/>
        <w:textAlignment w:val="auto"/>
        <w:rPr>
          <w:rFonts w:hint="eastAsia" w:ascii="Times New Roman" w:hAnsi="HiddenHorzOCR-Identity-H"/>
          <w:color w:val="auto"/>
          <w:sz w:val="24"/>
          <w:szCs w:val="24"/>
          <w:highlight w:val="none"/>
          <w:lang w:val="en-US" w:eastAsia="zh-CN"/>
        </w:rPr>
      </w:pPr>
      <w:r>
        <w:rPr>
          <w:rFonts w:hint="eastAsia" w:ascii="楷体" w:hAnsi="楷体" w:eastAsia="楷体" w:cs="Times New Roman"/>
          <w:b w:val="0"/>
          <w:bCs w:val="0"/>
          <w:sz w:val="24"/>
          <w:szCs w:val="24"/>
        </w:rPr>
        <w:t>【条文说明】</w:t>
      </w:r>
      <w:r>
        <w:rPr>
          <w:rFonts w:hint="eastAsia" w:ascii="Times New Roman" w:hAnsi="Times New Roman" w:eastAsia="楷体"/>
          <w:sz w:val="24"/>
          <w:u w:val="none"/>
        </w:rPr>
        <w:t>标准化设计及一体化装修包括采用成品窨井、装配式机房、集成化厨卫等部品部件。工厂化生产及装配化施工是指采用现代化的工业生产技术将柱、梁、墙、板、屋盖以及整体卫生间、整体厨房等建筑构配件、</w:t>
      </w:r>
      <w:r>
        <w:rPr>
          <w:rFonts w:hint="eastAsia" w:ascii="Times New Roman" w:hAnsi="Times New Roman" w:eastAsia="楷体"/>
          <w:color w:val="auto"/>
          <w:sz w:val="24"/>
          <w:szCs w:val="22"/>
          <w:highlight w:val="none"/>
          <w:u w:val="none"/>
          <w:lang w:val="en-US" w:eastAsia="zh-CN"/>
        </w:rPr>
        <w:t>部品</w:t>
      </w:r>
      <w:r>
        <w:rPr>
          <w:rFonts w:hint="eastAsia" w:ascii="Times New Roman" w:hAnsi="Times New Roman" w:eastAsia="楷体"/>
          <w:sz w:val="24"/>
          <w:u w:val="none"/>
        </w:rPr>
        <w:t>部件实现工厂化预制生产，并实现简捷化的装配安装，宜采用先进适用的技术、工艺和装备科学合理地组织施工，发展施工专业化。信息化管理是指通过信息管理，实现工程进度、质量、安全、成本各要素的最优控制和合理决策。</w:t>
      </w:r>
    </w:p>
    <w:p>
      <w:pPr>
        <w:pStyle w:val="12"/>
        <w:keepNext w:val="0"/>
        <w:keepLines w:val="0"/>
        <w:pageBreakBefore w:val="0"/>
        <w:widowControl w:val="0"/>
        <w:numPr>
          <w:ilvl w:val="-1"/>
          <w:numId w:val="0"/>
        </w:numPr>
        <w:kinsoku/>
        <w:wordWrap/>
        <w:overflowPunct w:val="0"/>
        <w:topLinePunct w:val="0"/>
        <w:autoSpaceDE/>
        <w:autoSpaceDN/>
        <w:bidi w:val="0"/>
        <w:adjustRightInd/>
        <w:snapToGrid/>
        <w:spacing w:before="0" w:after="0" w:line="360" w:lineRule="auto"/>
        <w:ind w:left="0" w:right="0" w:firstLine="0" w:firstLineChars="0"/>
        <w:jc w:val="both"/>
        <w:textAlignment w:val="auto"/>
        <w:rPr>
          <w:rFonts w:hint="eastAsia" w:ascii="Times New Roman" w:hAnsi="HiddenHorzOCR-Identity-H"/>
          <w:color w:val="auto"/>
          <w:sz w:val="24"/>
          <w:szCs w:val="24"/>
          <w:highlight w:val="none"/>
        </w:rPr>
      </w:pPr>
      <w:r>
        <w:rPr>
          <w:rFonts w:hint="eastAsia" w:ascii="Times New Roman" w:hAnsi="HiddenHorzOCR-Identity-H"/>
          <w:b/>
          <w:bCs/>
          <w:color w:val="auto"/>
          <w:sz w:val="24"/>
          <w:szCs w:val="24"/>
          <w:highlight w:val="none"/>
          <w:u w:val="none"/>
          <w:lang w:val="en-US" w:eastAsia="zh-CN"/>
        </w:rPr>
        <w:t>4.1.5</w:t>
      </w:r>
      <w:r>
        <w:rPr>
          <w:rFonts w:hint="eastAsia" w:ascii="Times New Roman" w:hAnsi="HiddenHorzOCR-Identity-H"/>
          <w:color w:val="auto"/>
          <w:sz w:val="24"/>
          <w:szCs w:val="24"/>
          <w:highlight w:val="none"/>
          <w:lang w:val="en-US" w:eastAsia="zh-CN"/>
        </w:rPr>
        <w:t xml:space="preserve">  </w:t>
      </w:r>
      <w:r>
        <w:rPr>
          <w:rFonts w:hint="eastAsia" w:ascii="Times New Roman" w:hAnsi="HiddenHorzOCR-Identity-H"/>
          <w:color w:val="auto"/>
          <w:spacing w:val="0"/>
          <w:sz w:val="24"/>
          <w:szCs w:val="24"/>
          <w:highlight w:val="none"/>
        </w:rPr>
        <w:t>建设、设计、施工、监理等单位</w:t>
      </w:r>
      <w:r>
        <w:rPr>
          <w:rFonts w:hint="eastAsia" w:ascii="Times New Roman" w:hAnsi="HiddenHorzOCR-Identity-H"/>
          <w:color w:val="auto"/>
          <w:spacing w:val="0"/>
          <w:sz w:val="24"/>
          <w:szCs w:val="24"/>
          <w:highlight w:val="none"/>
          <w:lang w:val="en-US" w:eastAsia="zh-CN"/>
        </w:rPr>
        <w:t>应</w:t>
      </w:r>
      <w:r>
        <w:rPr>
          <w:rFonts w:hint="eastAsia" w:ascii="Times New Roman" w:hAnsi="HiddenHorzOCR-Identity-H"/>
          <w:color w:val="auto"/>
          <w:spacing w:val="0"/>
          <w:sz w:val="24"/>
          <w:szCs w:val="24"/>
          <w:highlight w:val="none"/>
        </w:rPr>
        <w:t>定期组织本单位管理、技术等相关人员进行建筑垃圾减量化教育，提高从业人员建筑垃圾管理意识。施工单位</w:t>
      </w:r>
      <w:r>
        <w:rPr>
          <w:rFonts w:hint="eastAsia" w:ascii="Times New Roman" w:hAnsi="HiddenHorzOCR-Identity-H"/>
          <w:color w:val="auto"/>
          <w:spacing w:val="0"/>
          <w:sz w:val="24"/>
          <w:szCs w:val="24"/>
          <w:highlight w:val="none"/>
          <w:lang w:val="en-US" w:eastAsia="zh-CN"/>
        </w:rPr>
        <w:t>应</w:t>
      </w:r>
      <w:r>
        <w:rPr>
          <w:rFonts w:hint="eastAsia" w:ascii="Times New Roman" w:hAnsi="HiddenHorzOCR-Identity-H"/>
          <w:color w:val="auto"/>
          <w:spacing w:val="0"/>
          <w:sz w:val="24"/>
          <w:szCs w:val="24"/>
          <w:highlight w:val="none"/>
        </w:rPr>
        <w:t>建立建筑垃圾处置公示牌制度，在施工现场显著位置公示建筑垃圾处置</w:t>
      </w:r>
      <w:r>
        <w:rPr>
          <w:rFonts w:hint="eastAsia" w:ascii="Times New Roman" w:hAnsi="HiddenHorzOCR-Identity-H"/>
          <w:color w:val="auto"/>
          <w:spacing w:val="0"/>
          <w:sz w:val="24"/>
          <w:szCs w:val="24"/>
          <w:highlight w:val="none"/>
          <w:lang w:val="en-US" w:eastAsia="zh-CN"/>
        </w:rPr>
        <w:t>相关</w:t>
      </w:r>
      <w:r>
        <w:rPr>
          <w:rFonts w:hint="eastAsia" w:ascii="Times New Roman" w:hAnsi="HiddenHorzOCR-Identity-H"/>
          <w:color w:val="auto"/>
          <w:spacing w:val="0"/>
          <w:sz w:val="24"/>
          <w:szCs w:val="24"/>
          <w:highlight w:val="none"/>
        </w:rPr>
        <w:t>责任单位</w:t>
      </w:r>
      <w:r>
        <w:rPr>
          <w:rFonts w:hint="eastAsia" w:ascii="Times New Roman" w:hAnsi="HiddenHorzOCR-Identity-H"/>
          <w:color w:val="auto"/>
          <w:sz w:val="24"/>
          <w:szCs w:val="24"/>
          <w:highlight w:val="none"/>
          <w:lang w:val="en-US" w:eastAsia="zh-CN"/>
        </w:rPr>
        <w:t>信息</w:t>
      </w:r>
      <w:r>
        <w:rPr>
          <w:rFonts w:hint="eastAsia" w:ascii="Times New Roman" w:hAnsi="HiddenHorzOCR-Identity-H"/>
          <w:color w:val="auto"/>
          <w:sz w:val="24"/>
          <w:szCs w:val="24"/>
          <w:highlight w:val="none"/>
        </w:rPr>
        <w:t>。</w:t>
      </w:r>
    </w:p>
    <w:p>
      <w:pPr>
        <w:pStyle w:val="12"/>
        <w:spacing w:after="0" w:line="360" w:lineRule="auto"/>
        <w:ind w:firstLine="0" w:firstLineChars="0"/>
        <w:rPr>
          <w:rFonts w:hint="eastAsia" w:ascii="楷体" w:hAnsi="楷体" w:eastAsia="楷体"/>
          <w:sz w:val="24"/>
          <w:szCs w:val="24"/>
          <w:u w:val="none"/>
          <w:lang w:val="en-US" w:eastAsia="zh-CN"/>
        </w:rPr>
      </w:pPr>
      <w:r>
        <w:rPr>
          <w:rFonts w:hint="eastAsia" w:ascii="楷体" w:hAnsi="楷体" w:eastAsia="楷体" w:cs="Times New Roman"/>
          <w:b w:val="0"/>
          <w:bCs w:val="0"/>
          <w:sz w:val="24"/>
          <w:szCs w:val="24"/>
        </w:rPr>
        <w:t>【条文说明】</w:t>
      </w:r>
      <w:r>
        <w:rPr>
          <w:rFonts w:hint="eastAsia" w:ascii="楷体" w:hAnsi="楷体" w:eastAsia="楷体" w:cs="Times New Roman"/>
          <w:b w:val="0"/>
          <w:bCs w:val="0"/>
          <w:sz w:val="24"/>
          <w:szCs w:val="24"/>
          <w:lang w:val="en-US" w:eastAsia="zh-CN"/>
        </w:rPr>
        <w:t>建立</w:t>
      </w:r>
      <w:r>
        <w:rPr>
          <w:rFonts w:hint="eastAsia" w:ascii="楷体" w:hAnsi="楷体" w:eastAsia="楷体"/>
          <w:spacing w:val="0"/>
          <w:sz w:val="24"/>
          <w:szCs w:val="24"/>
        </w:rPr>
        <w:t>建筑垃圾处置</w:t>
      </w:r>
      <w:r>
        <w:rPr>
          <w:rFonts w:hint="eastAsia" w:ascii="楷体" w:hAnsi="楷体" w:eastAsia="楷体"/>
          <w:color w:val="auto"/>
          <w:spacing w:val="0"/>
          <w:sz w:val="24"/>
          <w:szCs w:val="24"/>
          <w:highlight w:val="none"/>
        </w:rPr>
        <w:t>公示牌制度</w:t>
      </w:r>
      <w:r>
        <w:rPr>
          <w:rFonts w:hint="eastAsia" w:ascii="楷体" w:hAnsi="楷体" w:eastAsia="楷体"/>
          <w:spacing w:val="0"/>
          <w:sz w:val="24"/>
          <w:szCs w:val="24"/>
          <w:lang w:val="en-US" w:eastAsia="zh-CN"/>
        </w:rPr>
        <w:t>是为了</w:t>
      </w:r>
      <w:r>
        <w:rPr>
          <w:rFonts w:hint="eastAsia" w:ascii="楷体" w:hAnsi="楷体" w:eastAsia="楷体"/>
          <w:spacing w:val="0"/>
          <w:sz w:val="24"/>
          <w:szCs w:val="24"/>
        </w:rPr>
        <w:t>充分发挥社会监</w:t>
      </w:r>
      <w:r>
        <w:rPr>
          <w:rFonts w:hint="eastAsia" w:ascii="楷体" w:hAnsi="楷体" w:eastAsia="楷体"/>
          <w:sz w:val="24"/>
          <w:szCs w:val="24"/>
        </w:rPr>
        <w:t>督作用</w:t>
      </w:r>
      <w:r>
        <w:rPr>
          <w:rFonts w:hint="eastAsia" w:ascii="楷体" w:hAnsi="楷体" w:eastAsia="楷体"/>
          <w:spacing w:val="0"/>
          <w:sz w:val="24"/>
          <w:szCs w:val="24"/>
          <w:lang w:eastAsia="zh-CN"/>
        </w:rPr>
        <w:t>，</w:t>
      </w:r>
      <w:r>
        <w:rPr>
          <w:rFonts w:hint="eastAsia" w:ascii="楷体" w:hAnsi="楷体" w:eastAsia="楷体"/>
          <w:spacing w:val="0"/>
          <w:sz w:val="24"/>
          <w:szCs w:val="24"/>
          <w:lang w:val="en-US" w:eastAsia="zh-CN"/>
        </w:rPr>
        <w:t>公示内容包括</w:t>
      </w:r>
      <w:r>
        <w:rPr>
          <w:rFonts w:hint="eastAsia" w:ascii="楷体" w:hAnsi="楷体" w:eastAsia="楷体"/>
          <w:color w:val="auto"/>
          <w:sz w:val="24"/>
          <w:szCs w:val="24"/>
          <w:highlight w:val="none"/>
          <w:lang w:val="en-US" w:eastAsia="zh-CN"/>
        </w:rPr>
        <w:t>企业名称、责任人、联系方式、举报电话等，使监督作用能</w:t>
      </w:r>
      <w:r>
        <w:rPr>
          <w:rFonts w:hint="eastAsia" w:ascii="楷体" w:hAnsi="楷体" w:eastAsia="楷体"/>
          <w:sz w:val="24"/>
          <w:szCs w:val="24"/>
          <w:lang w:val="en-US" w:eastAsia="zh-CN"/>
        </w:rPr>
        <w:t>落到实处。</w:t>
      </w:r>
    </w:p>
    <w:p>
      <w:pPr>
        <w:pStyle w:val="12"/>
        <w:spacing w:after="0" w:line="360" w:lineRule="auto"/>
        <w:ind w:firstLine="0" w:firstLineChars="0"/>
        <w:rPr>
          <w:rFonts w:hint="eastAsia" w:ascii="Times New Roman" w:hAnsi="Times New Roman" w:eastAsia="楷体"/>
          <w:sz w:val="24"/>
          <w:u w:val="none"/>
          <w:lang w:val="en-US" w:eastAsia="zh-CN"/>
        </w:rPr>
      </w:pPr>
    </w:p>
    <w:p>
      <w:pPr>
        <w:pStyle w:val="3"/>
        <w:bidi w:val="0"/>
        <w:rPr>
          <w:rFonts w:hint="eastAsia"/>
          <w:lang w:val="en-US" w:eastAsia="zh-CN"/>
        </w:rPr>
      </w:pPr>
      <w:bookmarkStart w:id="125" w:name="_Toc16377"/>
      <w:bookmarkStart w:id="126" w:name="_Toc27078"/>
      <w:bookmarkStart w:id="127" w:name="_Toc24556"/>
      <w:r>
        <w:rPr>
          <w:rFonts w:hint="eastAsia"/>
          <w:lang w:val="en-US" w:eastAsia="zh-CN"/>
        </w:rPr>
        <w:t>4.2</w:t>
      </w:r>
      <w:bookmarkEnd w:id="125"/>
      <w:r>
        <w:rPr>
          <w:rFonts w:hint="eastAsia"/>
          <w:lang w:val="en-US" w:eastAsia="zh-CN"/>
        </w:rPr>
        <w:t>设计阶段</w:t>
      </w:r>
      <w:bookmarkEnd w:id="126"/>
      <w:bookmarkEnd w:id="127"/>
    </w:p>
    <w:p>
      <w:pPr>
        <w:pStyle w:val="12"/>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hint="eastAsia" w:ascii="Times New Roman" w:hAnsi="HiddenHorzOCR-Identity-H"/>
          <w:color w:val="auto"/>
          <w:sz w:val="24"/>
          <w:szCs w:val="24"/>
          <w:highlight w:val="none"/>
          <w:lang w:val="en-US" w:eastAsia="zh-CN"/>
        </w:rPr>
      </w:pPr>
      <w:r>
        <w:rPr>
          <w:rFonts w:hint="eastAsia" w:ascii="Times New Roman" w:hAnsi="HiddenHorzOCR-Identity-H"/>
          <w:b/>
          <w:bCs/>
          <w:color w:val="auto"/>
          <w:sz w:val="24"/>
          <w:szCs w:val="24"/>
          <w:highlight w:val="none"/>
          <w:u w:val="none"/>
          <w:lang w:val="en-US" w:eastAsia="zh-CN"/>
        </w:rPr>
        <w:t>4.2.1</w:t>
      </w:r>
      <w:r>
        <w:rPr>
          <w:rFonts w:hint="eastAsia" w:ascii="Times New Roman" w:hAnsi="HiddenHorzOCR-Identity-H"/>
          <w:color w:val="auto"/>
          <w:sz w:val="24"/>
          <w:szCs w:val="24"/>
          <w:highlight w:val="none"/>
          <w:lang w:val="en-US" w:eastAsia="zh-CN"/>
        </w:rPr>
        <w:t xml:space="preserve">  设计单位应结合工程所在地的资源、地质、环境、经济、文化和技术条件等因素，选择合理的建筑形式、技术、设备和材料，</w:t>
      </w:r>
      <w:r>
        <w:rPr>
          <w:rFonts w:hint="eastAsia" w:ascii="Times New Roman" w:hAnsi="HiddenHorzOCR-Identity-H" w:eastAsia="宋体" w:cs="Times New Roman"/>
          <w:color w:val="auto"/>
          <w:kern w:val="2"/>
          <w:sz w:val="24"/>
          <w:szCs w:val="24"/>
          <w:highlight w:val="none"/>
          <w:lang w:val="en-US" w:eastAsia="zh-CN" w:bidi="ar"/>
        </w:rPr>
        <w:t>在设计阶段充分考虑减少建筑垃圾产生的相关措施</w:t>
      </w:r>
      <w:r>
        <w:rPr>
          <w:rFonts w:hint="eastAsia" w:ascii="Times New Roman" w:hAnsi="HiddenHorzOCR-Identity-H"/>
          <w:color w:val="auto"/>
          <w:sz w:val="24"/>
          <w:szCs w:val="24"/>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hint="eastAsia" w:ascii="Times New Roman" w:hAnsi="HiddenHorzOCR-Identity-H"/>
          <w:color w:val="auto"/>
          <w:sz w:val="24"/>
          <w:szCs w:val="24"/>
          <w:highlight w:val="none"/>
          <w:lang w:val="en-US" w:eastAsia="zh-CN"/>
        </w:rPr>
      </w:pPr>
      <w:r>
        <w:rPr>
          <w:rFonts w:hint="eastAsia" w:ascii="Times New Roman" w:hAnsi="HiddenHorzOCR-Identity-H"/>
          <w:b/>
          <w:bCs/>
          <w:color w:val="auto"/>
          <w:sz w:val="24"/>
          <w:szCs w:val="24"/>
          <w:highlight w:val="none"/>
          <w:u w:val="none"/>
          <w:lang w:val="en-US" w:eastAsia="zh-CN"/>
        </w:rPr>
        <w:t>4.2.2</w:t>
      </w:r>
      <w:r>
        <w:rPr>
          <w:rFonts w:hint="eastAsia" w:ascii="Times New Roman" w:hAnsi="HiddenHorzOCR-Identity-H"/>
          <w:color w:val="auto"/>
          <w:sz w:val="24"/>
          <w:szCs w:val="24"/>
          <w:highlight w:val="none"/>
          <w:lang w:val="en-US" w:eastAsia="zh-CN"/>
        </w:rPr>
        <w:t xml:space="preserve">  </w:t>
      </w:r>
      <w:r>
        <w:rPr>
          <w:rFonts w:hint="eastAsia" w:ascii="Times New Roman" w:hAnsi="HiddenHorzOCR-Identity-H"/>
          <w:color w:val="auto"/>
          <w:sz w:val="24"/>
          <w:szCs w:val="24"/>
          <w:highlight w:val="none"/>
        </w:rPr>
        <w:t>设计单位应充分考虑建筑垃圾减量化要求，加强设计施工</w:t>
      </w:r>
      <w:r>
        <w:rPr>
          <w:rFonts w:hint="eastAsia" w:ascii="Times New Roman" w:hAnsi="HiddenHorzOCR-Identity-H"/>
          <w:color w:val="auto"/>
          <w:spacing w:val="0"/>
          <w:sz w:val="24"/>
          <w:szCs w:val="24"/>
          <w:highlight w:val="none"/>
        </w:rPr>
        <w:t>协同配合，保证设计深度满足施工需要，减少施工过程设计变更，</w:t>
      </w:r>
      <w:r>
        <w:rPr>
          <w:rFonts w:hint="eastAsia" w:ascii="Times New Roman" w:hAnsi="HiddenHorzOCR-Identity-H"/>
          <w:color w:val="auto"/>
          <w:sz w:val="24"/>
          <w:szCs w:val="24"/>
          <w:highlight w:val="none"/>
        </w:rPr>
        <w:t>积极推进建筑、结构、机电、装修、景观等专业一体化、标准化设计，并明确</w:t>
      </w:r>
      <w:r>
        <w:rPr>
          <w:rFonts w:hint="eastAsia" w:ascii="Times New Roman" w:hAnsi="HiddenHorzOCR-Identity-H"/>
          <w:color w:val="auto"/>
          <w:sz w:val="24"/>
          <w:szCs w:val="24"/>
          <w:highlight w:val="none"/>
          <w:lang w:val="en-US" w:eastAsia="zh-CN"/>
        </w:rPr>
        <w:t>再生材料、</w:t>
      </w:r>
      <w:r>
        <w:rPr>
          <w:rFonts w:hint="eastAsia" w:ascii="Times New Roman" w:hAnsi="HiddenHorzOCR-Identity-H"/>
          <w:color w:val="auto"/>
          <w:sz w:val="24"/>
          <w:szCs w:val="24"/>
          <w:highlight w:val="none"/>
        </w:rPr>
        <w:t>再生产品的使用部位和技术指标。</w:t>
      </w:r>
    </w:p>
    <w:p>
      <w:pPr>
        <w:pStyle w:val="12"/>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0" w:right="0" w:firstLine="0" w:firstLineChars="0"/>
        <w:jc w:val="both"/>
        <w:textAlignment w:val="auto"/>
        <w:rPr>
          <w:rFonts w:hint="eastAsia" w:ascii="Times New Roman" w:hAnsi="HiddenHorzOCR-Identity-H"/>
          <w:color w:val="auto"/>
          <w:sz w:val="24"/>
          <w:szCs w:val="24"/>
          <w:highlight w:val="none"/>
        </w:rPr>
      </w:pPr>
      <w:r>
        <w:rPr>
          <w:rFonts w:hint="eastAsia" w:ascii="Times New Roman" w:hAnsi="HiddenHorzOCR-Identity-H"/>
          <w:b/>
          <w:bCs/>
          <w:color w:val="auto"/>
          <w:sz w:val="24"/>
          <w:szCs w:val="24"/>
          <w:highlight w:val="none"/>
          <w:u w:val="none"/>
          <w:lang w:val="en-US" w:eastAsia="zh-CN"/>
        </w:rPr>
        <w:t>4.2.3</w:t>
      </w:r>
      <w:r>
        <w:rPr>
          <w:rFonts w:hint="eastAsia" w:ascii="Times New Roman" w:hAnsi="HiddenHorzOCR-Identity-H"/>
          <w:color w:val="auto"/>
          <w:sz w:val="24"/>
          <w:szCs w:val="24"/>
          <w:highlight w:val="none"/>
          <w:lang w:val="en-US" w:eastAsia="zh-CN"/>
        </w:rPr>
        <w:t xml:space="preserve">  </w:t>
      </w:r>
      <w:r>
        <w:rPr>
          <w:rFonts w:hint="eastAsia" w:ascii="Times New Roman" w:hAnsi="HiddenHorzOCR-Identity-H"/>
          <w:color w:val="auto"/>
          <w:sz w:val="24"/>
          <w:szCs w:val="24"/>
          <w:highlight w:val="none"/>
        </w:rPr>
        <w:t>设计单位应根据地形地貌进行充分设计优化</w:t>
      </w:r>
      <w:r>
        <w:rPr>
          <w:rFonts w:hint="eastAsia" w:ascii="Times New Roman" w:hAnsi="HiddenHorzOCR-Identity-H"/>
          <w:color w:val="auto"/>
          <w:sz w:val="24"/>
          <w:szCs w:val="24"/>
          <w:highlight w:val="none"/>
          <w:lang w:eastAsia="zh-CN"/>
        </w:rPr>
        <w:t>，</w:t>
      </w:r>
      <w:r>
        <w:rPr>
          <w:rFonts w:hint="eastAsia" w:ascii="Times New Roman" w:hAnsi="HiddenHorzOCR-Identity-H"/>
          <w:color w:val="auto"/>
          <w:sz w:val="24"/>
          <w:szCs w:val="24"/>
          <w:highlight w:val="none"/>
        </w:rPr>
        <w:t>合理确定场地标高，协调场地开发强度和场地资源，优先考虑工程场地区域内的挖填</w:t>
      </w:r>
      <w:r>
        <w:rPr>
          <w:rFonts w:hint="eastAsia" w:ascii="Times New Roman" w:hAnsi="HiddenHorzOCR-Identity-H"/>
          <w:color w:val="auto"/>
          <w:sz w:val="24"/>
          <w:szCs w:val="24"/>
          <w:highlight w:val="none"/>
          <w:lang w:eastAsia="zh-CN"/>
        </w:rPr>
        <w:t>土石方</w:t>
      </w:r>
      <w:r>
        <w:rPr>
          <w:rFonts w:hint="eastAsia" w:ascii="Times New Roman" w:hAnsi="HiddenHorzOCR-Identity-H"/>
          <w:color w:val="auto"/>
          <w:sz w:val="24"/>
          <w:szCs w:val="24"/>
          <w:highlight w:val="none"/>
        </w:rPr>
        <w:t>平衡，减少渣土外运。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HiddenHorzOCR-Identity-H"/>
          <w:color w:val="auto"/>
          <w:sz w:val="24"/>
          <w:szCs w:val="24"/>
          <w:highlight w:val="none"/>
        </w:rPr>
      </w:pPr>
      <w:r>
        <w:rPr>
          <w:rFonts w:hint="eastAsia" w:ascii="楷体" w:hAnsi="楷体" w:eastAsia="楷体" w:cs="Times New Roman"/>
          <w:b w:val="0"/>
          <w:bCs w:val="0"/>
          <w:sz w:val="24"/>
          <w:szCs w:val="24"/>
          <w:highlight w:val="none"/>
        </w:rPr>
        <w:t>【条文说明】</w:t>
      </w:r>
      <w:r>
        <w:rPr>
          <w:rFonts w:hint="eastAsia" w:ascii="楷体" w:hAnsi="楷体" w:eastAsia="楷体" w:cs="楷体"/>
          <w:color w:val="000000"/>
          <w:kern w:val="0"/>
          <w:sz w:val="24"/>
          <w:szCs w:val="24"/>
          <w:lang w:val="en-US" w:eastAsia="zh-CN" w:bidi="ar"/>
        </w:rPr>
        <w:t>建设场地产生的工程渣土和经处理后的建筑垃圾应优先回填低洼地块、地坪标高低于使用要求的地块，或者作为基坑回填的材料。</w:t>
      </w:r>
    </w:p>
    <w:p>
      <w:pPr>
        <w:pStyle w:val="12"/>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0" w:right="0" w:firstLine="0" w:firstLineChars="0"/>
        <w:jc w:val="both"/>
        <w:textAlignment w:val="auto"/>
        <w:rPr>
          <w:rFonts w:hint="eastAsia" w:ascii="Times New Roman" w:hAnsi="HiddenHorzOCR-Identity-H"/>
          <w:color w:val="auto"/>
          <w:sz w:val="24"/>
          <w:szCs w:val="24"/>
          <w:highlight w:val="none"/>
        </w:rPr>
      </w:pPr>
      <w:r>
        <w:rPr>
          <w:rFonts w:hint="eastAsia" w:ascii="Times New Roman" w:hAnsi="HiddenHorzOCR-Identity-H"/>
          <w:b/>
          <w:bCs/>
          <w:color w:val="auto"/>
          <w:sz w:val="24"/>
          <w:szCs w:val="24"/>
          <w:highlight w:val="none"/>
          <w:u w:val="none"/>
          <w:lang w:val="en-US" w:eastAsia="zh-CN"/>
        </w:rPr>
        <w:t>4.2.4</w:t>
      </w:r>
      <w:r>
        <w:rPr>
          <w:rFonts w:hint="eastAsia" w:ascii="Times New Roman" w:hAnsi="HiddenHorzOCR-Identity-H"/>
          <w:color w:val="auto"/>
          <w:sz w:val="24"/>
          <w:szCs w:val="24"/>
          <w:highlight w:val="none"/>
          <w:lang w:val="en-US" w:eastAsia="zh-CN"/>
        </w:rPr>
        <w:t xml:space="preserve">  设计单位</w:t>
      </w:r>
      <w:r>
        <w:rPr>
          <w:rFonts w:hint="eastAsia" w:ascii="Times New Roman" w:hAnsi="HiddenHorzOCR-Identity-H"/>
          <w:color w:val="auto"/>
          <w:sz w:val="24"/>
          <w:szCs w:val="24"/>
          <w:highlight w:val="none"/>
        </w:rPr>
        <w:t>应优化建筑物的空间</w:t>
      </w:r>
      <w:r>
        <w:rPr>
          <w:rFonts w:hint="eastAsia" w:ascii="Times New Roman" w:hAnsi="HiddenHorzOCR-Identity-H"/>
          <w:color w:val="auto"/>
          <w:sz w:val="24"/>
          <w:szCs w:val="24"/>
          <w:highlight w:val="none"/>
          <w:lang w:val="en-US" w:eastAsia="zh-CN"/>
        </w:rPr>
        <w:t>设计</w:t>
      </w:r>
      <w:r>
        <w:rPr>
          <w:rFonts w:hint="eastAsia" w:ascii="Times New Roman" w:hAnsi="HiddenHorzOCR-Identity-H"/>
          <w:color w:val="auto"/>
          <w:sz w:val="24"/>
          <w:szCs w:val="24"/>
          <w:highlight w:val="none"/>
        </w:rPr>
        <w:t>，在达到</w:t>
      </w:r>
      <w:r>
        <w:rPr>
          <w:rFonts w:hint="eastAsia" w:ascii="Times New Roman" w:hAnsi="HiddenHorzOCR-Identity-H"/>
          <w:color w:val="auto"/>
          <w:sz w:val="24"/>
          <w:szCs w:val="24"/>
          <w:highlight w:val="none"/>
          <w:lang w:val="en-US" w:eastAsia="zh-CN"/>
        </w:rPr>
        <w:t>相同</w:t>
      </w:r>
      <w:r>
        <w:rPr>
          <w:rFonts w:hint="eastAsia" w:ascii="Times New Roman" w:hAnsi="HiddenHorzOCR-Identity-H"/>
          <w:color w:val="auto"/>
          <w:sz w:val="24"/>
          <w:szCs w:val="24"/>
          <w:highlight w:val="none"/>
        </w:rPr>
        <w:t>的可利用空间的条件下，</w:t>
      </w:r>
      <w:r>
        <w:rPr>
          <w:rFonts w:hint="eastAsia" w:ascii="Times New Roman" w:hAnsi="HiddenHorzOCR-Identity-H"/>
          <w:color w:val="auto"/>
          <w:sz w:val="24"/>
          <w:szCs w:val="24"/>
          <w:highlight w:val="none"/>
          <w:lang w:val="en-US" w:eastAsia="zh-CN"/>
        </w:rPr>
        <w:t>减少</w:t>
      </w:r>
      <w:r>
        <w:rPr>
          <w:rFonts w:hint="eastAsia" w:ascii="Times New Roman" w:hAnsi="HiddenHorzOCR-Identity-H"/>
          <w:color w:val="auto"/>
          <w:sz w:val="24"/>
          <w:szCs w:val="24"/>
          <w:highlight w:val="none"/>
        </w:rPr>
        <w:t>建筑材料</w:t>
      </w:r>
      <w:r>
        <w:rPr>
          <w:rFonts w:hint="eastAsia" w:ascii="Times New Roman" w:hAnsi="HiddenHorzOCR-Identity-H"/>
          <w:color w:val="auto"/>
          <w:sz w:val="24"/>
          <w:szCs w:val="24"/>
          <w:highlight w:val="none"/>
          <w:lang w:val="en-US" w:eastAsia="zh-CN"/>
        </w:rPr>
        <w:t>消</w:t>
      </w:r>
      <w:r>
        <w:rPr>
          <w:rFonts w:hint="eastAsia" w:ascii="Times New Roman" w:hAnsi="HiddenHorzOCR-Identity-H"/>
          <w:color w:val="auto"/>
          <w:sz w:val="24"/>
          <w:szCs w:val="24"/>
          <w:highlight w:val="none"/>
        </w:rPr>
        <w:t>耗量。</w:t>
      </w:r>
    </w:p>
    <w:p>
      <w:pPr>
        <w:pStyle w:val="12"/>
        <w:keepNext w:val="0"/>
        <w:keepLines w:val="0"/>
        <w:pageBreakBefore w:val="0"/>
        <w:widowControl w:val="0"/>
        <w:numPr>
          <w:ilvl w:val="-1"/>
          <w:numId w:val="0"/>
        </w:numPr>
        <w:kinsoku/>
        <w:wordWrap/>
        <w:overflowPunct/>
        <w:topLinePunct w:val="0"/>
        <w:autoSpaceDE/>
        <w:autoSpaceDN/>
        <w:bidi w:val="0"/>
        <w:adjustRightInd/>
        <w:snapToGrid/>
        <w:spacing w:before="0" w:line="360" w:lineRule="auto"/>
        <w:ind w:left="0" w:right="0" w:firstLine="0" w:firstLineChars="0"/>
        <w:jc w:val="both"/>
        <w:textAlignment w:val="auto"/>
        <w:rPr>
          <w:rFonts w:hint="eastAsia" w:ascii="Times New Roman" w:hAnsi="HiddenHorzOCR-Identity-H"/>
          <w:color w:val="auto"/>
          <w:sz w:val="24"/>
          <w:szCs w:val="24"/>
          <w:highlight w:val="none"/>
        </w:rPr>
      </w:pPr>
      <w:r>
        <w:rPr>
          <w:rFonts w:hint="eastAsia" w:ascii="Times New Roman" w:hAnsi="HiddenHorzOCR-Identity-H"/>
          <w:b/>
          <w:bCs/>
          <w:color w:val="auto"/>
          <w:sz w:val="24"/>
          <w:szCs w:val="24"/>
          <w:highlight w:val="none"/>
          <w:u w:val="none"/>
          <w:lang w:val="en-US" w:eastAsia="zh-CN"/>
        </w:rPr>
        <w:t>4.2.5</w:t>
      </w:r>
      <w:r>
        <w:rPr>
          <w:rFonts w:hint="eastAsia" w:ascii="Times New Roman" w:hAnsi="HiddenHorzOCR-Identity-H"/>
          <w:color w:val="auto"/>
          <w:sz w:val="24"/>
          <w:szCs w:val="24"/>
          <w:highlight w:val="none"/>
          <w:lang w:val="en-US" w:eastAsia="zh-CN"/>
        </w:rPr>
        <w:t xml:space="preserve">  </w:t>
      </w:r>
      <w:r>
        <w:rPr>
          <w:rFonts w:hint="eastAsia" w:ascii="Times New Roman" w:hAnsi="HiddenHorzOCR-Identity-H"/>
          <w:color w:val="auto"/>
          <w:sz w:val="24"/>
          <w:szCs w:val="24"/>
          <w:highlight w:val="none"/>
        </w:rPr>
        <w:t>设计单位</w:t>
      </w:r>
      <w:r>
        <w:rPr>
          <w:rFonts w:hint="eastAsia" w:ascii="Times New Roman" w:hAnsi="HiddenHorzOCR-Identity-H"/>
          <w:color w:val="auto"/>
          <w:spacing w:val="0"/>
          <w:sz w:val="24"/>
          <w:szCs w:val="24"/>
          <w:highlight w:val="none"/>
          <w:lang w:val="en-US" w:eastAsia="zh-CN"/>
        </w:rPr>
        <w:t>宜</w:t>
      </w:r>
      <w:r>
        <w:rPr>
          <w:rFonts w:hint="eastAsia" w:ascii="Times New Roman" w:hAnsi="HiddenHorzOCR-Identity-H"/>
          <w:color w:val="auto"/>
          <w:spacing w:val="0"/>
          <w:sz w:val="24"/>
          <w:szCs w:val="24"/>
          <w:highlight w:val="none"/>
        </w:rPr>
        <w:t>采用</w:t>
      </w:r>
      <w:r>
        <w:rPr>
          <w:rFonts w:hint="eastAsia" w:ascii="Times New Roman" w:hAnsi="HiddenHorzOCR-Identity-H"/>
          <w:color w:val="auto"/>
          <w:sz w:val="24"/>
          <w:szCs w:val="24"/>
          <w:highlight w:val="none"/>
        </w:rPr>
        <w:t>全寿命周期的数字化信息模型(BIM)</w:t>
      </w:r>
      <w:r>
        <w:rPr>
          <w:rFonts w:hint="eastAsia" w:ascii="Times New Roman" w:hAnsi="HiddenHorzOCR-Identity-H"/>
          <w:color w:val="auto"/>
          <w:spacing w:val="0"/>
          <w:sz w:val="24"/>
          <w:szCs w:val="24"/>
          <w:highlight w:val="none"/>
        </w:rPr>
        <w:t>等信息化技术，</w:t>
      </w:r>
      <w:r>
        <w:rPr>
          <w:rFonts w:hint="eastAsia" w:ascii="Times New Roman" w:hAnsi="HiddenHorzOCR-Identity-H"/>
          <w:color w:val="auto"/>
          <w:sz w:val="24"/>
          <w:szCs w:val="24"/>
          <w:highlight w:val="none"/>
        </w:rPr>
        <w:t>减少设计中的“错漏碰缺”，</w:t>
      </w:r>
      <w:r>
        <w:rPr>
          <w:rFonts w:hint="eastAsia" w:ascii="Times New Roman" w:hAnsi="HiddenHorzOCR-Identity-H"/>
          <w:color w:val="auto"/>
          <w:spacing w:val="0"/>
          <w:sz w:val="24"/>
          <w:szCs w:val="24"/>
          <w:highlight w:val="none"/>
          <w:lang w:val="en-US" w:eastAsia="zh-CN"/>
        </w:rPr>
        <w:t>从设计</w:t>
      </w:r>
      <w:r>
        <w:rPr>
          <w:rFonts w:hint="eastAsia" w:ascii="Times New Roman" w:hAnsi="HiddenHorzOCR-Identity-H"/>
          <w:color w:val="auto"/>
          <w:spacing w:val="0"/>
          <w:sz w:val="24"/>
          <w:szCs w:val="24"/>
          <w:highlight w:val="none"/>
        </w:rPr>
        <w:t>源头减少</w:t>
      </w:r>
      <w:r>
        <w:rPr>
          <w:rFonts w:hint="eastAsia" w:ascii="Times New Roman" w:hAnsi="HiddenHorzOCR-Identity-H"/>
          <w:color w:val="auto"/>
          <w:sz w:val="24"/>
          <w:szCs w:val="24"/>
          <w:highlight w:val="none"/>
        </w:rPr>
        <w:t>建筑垃圾的产生。</w:t>
      </w:r>
    </w:p>
    <w:p>
      <w:pPr>
        <w:pStyle w:val="12"/>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right="0" w:firstLine="0" w:firstLineChars="0"/>
        <w:jc w:val="both"/>
        <w:textAlignment w:val="auto"/>
        <w:rPr>
          <w:rFonts w:hint="eastAsia" w:ascii="Times New Roman" w:hAnsi="HiddenHorzOCR-Identity-H"/>
          <w:color w:val="auto"/>
          <w:sz w:val="24"/>
          <w:szCs w:val="24"/>
          <w:highlight w:val="none"/>
        </w:rPr>
      </w:pPr>
      <w:r>
        <w:rPr>
          <w:rFonts w:hint="eastAsia" w:ascii="Times New Roman" w:hAnsi="HiddenHorzOCR-Identity-H"/>
          <w:b/>
          <w:bCs/>
          <w:color w:val="auto"/>
          <w:sz w:val="24"/>
          <w:szCs w:val="24"/>
          <w:highlight w:val="none"/>
          <w:u w:val="none"/>
          <w:lang w:val="en-US" w:eastAsia="zh-CN"/>
        </w:rPr>
        <w:t>4.2.6</w:t>
      </w:r>
      <w:r>
        <w:rPr>
          <w:rFonts w:hint="eastAsia" w:ascii="Times New Roman" w:hAnsi="HiddenHorzOCR-Identity-H"/>
          <w:color w:val="auto"/>
          <w:sz w:val="24"/>
          <w:szCs w:val="24"/>
          <w:highlight w:val="none"/>
          <w:lang w:val="en-US" w:eastAsia="zh-CN"/>
        </w:rPr>
        <w:t xml:space="preserve">  </w:t>
      </w:r>
      <w:r>
        <w:rPr>
          <w:rFonts w:hint="eastAsia" w:ascii="Times New Roman" w:hAnsi="HiddenHorzOCR-Identity-H"/>
          <w:color w:val="auto"/>
          <w:sz w:val="24"/>
          <w:szCs w:val="24"/>
          <w:highlight w:val="none"/>
        </w:rPr>
        <w:t>设计单位应考虑优先选用强度较高的结构材料，达到减少材料用量的目的。有条件的地区应尽可能采用装配式结构，优先推行结</w:t>
      </w:r>
      <w:r>
        <w:rPr>
          <w:rFonts w:hint="eastAsia" w:ascii="Times New Roman" w:hAnsi="HiddenHorzOCR-Identity-H"/>
          <w:color w:val="auto"/>
          <w:spacing w:val="0"/>
          <w:sz w:val="24"/>
          <w:szCs w:val="24"/>
          <w:highlight w:val="none"/>
        </w:rPr>
        <w:t>构、节能、防水和装饰一体化的装配式结构体系，以减少现场作</w:t>
      </w:r>
      <w:r>
        <w:rPr>
          <w:rFonts w:hint="eastAsia" w:ascii="Times New Roman" w:hAnsi="HiddenHorzOCR-Identity-H"/>
          <w:color w:val="auto"/>
          <w:sz w:val="24"/>
          <w:szCs w:val="24"/>
          <w:highlight w:val="none"/>
        </w:rPr>
        <w:t>业产生的建筑垃圾。</w:t>
      </w:r>
    </w:p>
    <w:p>
      <w:pPr>
        <w:pStyle w:val="12"/>
        <w:keepNext w:val="0"/>
        <w:keepLines w:val="0"/>
        <w:pageBreakBefore w:val="0"/>
        <w:widowControl w:val="0"/>
        <w:numPr>
          <w:ilvl w:val="-1"/>
          <w:numId w:val="0"/>
        </w:numPr>
        <w:kinsoku/>
        <w:wordWrap/>
        <w:overflowPunct/>
        <w:topLinePunct w:val="0"/>
        <w:autoSpaceDE/>
        <w:autoSpaceDN/>
        <w:bidi w:val="0"/>
        <w:adjustRightInd/>
        <w:snapToGrid/>
        <w:spacing w:before="0" w:line="360" w:lineRule="auto"/>
        <w:ind w:left="0" w:right="0" w:firstLine="0" w:firstLineChars="0"/>
        <w:jc w:val="both"/>
        <w:textAlignment w:val="auto"/>
        <w:rPr>
          <w:rFonts w:hint="eastAsia" w:ascii="Times New Roman" w:hAnsi="HiddenHorzOCR-Identity-H"/>
          <w:color w:val="auto"/>
          <w:sz w:val="24"/>
          <w:szCs w:val="24"/>
          <w:highlight w:val="none"/>
        </w:rPr>
      </w:pPr>
      <w:r>
        <w:rPr>
          <w:rFonts w:hint="eastAsia" w:ascii="Times New Roman" w:hAnsi="HiddenHorzOCR-Identity-H"/>
          <w:b/>
          <w:bCs/>
          <w:color w:val="auto"/>
          <w:sz w:val="24"/>
          <w:szCs w:val="24"/>
          <w:highlight w:val="none"/>
          <w:u w:val="none"/>
          <w:lang w:val="en-US" w:eastAsia="zh-CN"/>
        </w:rPr>
        <w:t>4.2.7</w:t>
      </w:r>
      <w:r>
        <w:rPr>
          <w:rFonts w:hint="eastAsia" w:ascii="Times New Roman" w:hAnsi="HiddenHorzOCR-Identity-H"/>
          <w:color w:val="auto"/>
          <w:sz w:val="24"/>
          <w:szCs w:val="24"/>
          <w:highlight w:val="none"/>
          <w:lang w:val="en-US" w:eastAsia="zh-CN"/>
        </w:rPr>
        <w:t xml:space="preserve">  </w:t>
      </w:r>
      <w:r>
        <w:rPr>
          <w:rFonts w:hint="eastAsia" w:ascii="Times New Roman" w:hAnsi="HiddenHorzOCR-Identity-H"/>
          <w:color w:val="auto"/>
          <w:sz w:val="24"/>
          <w:szCs w:val="24"/>
          <w:highlight w:val="none"/>
        </w:rPr>
        <w:t>设计</w:t>
      </w:r>
      <w:r>
        <w:rPr>
          <w:rFonts w:hint="eastAsia" w:ascii="Times New Roman" w:hAnsi="HiddenHorzOCR-Identity-H"/>
          <w:color w:val="auto"/>
          <w:sz w:val="24"/>
          <w:szCs w:val="24"/>
          <w:highlight w:val="none"/>
          <w:lang w:val="en-US" w:eastAsia="zh-CN"/>
        </w:rPr>
        <w:t>单位</w:t>
      </w:r>
      <w:r>
        <w:rPr>
          <w:rFonts w:hint="eastAsia" w:ascii="Times New Roman" w:hAnsi="HiddenHorzOCR-Identity-H"/>
          <w:color w:val="auto"/>
          <w:sz w:val="24"/>
          <w:szCs w:val="24"/>
          <w:highlight w:val="none"/>
        </w:rPr>
        <w:t>应在满足功能要求的前提下，从建筑全寿命周期</w:t>
      </w:r>
      <w:r>
        <w:rPr>
          <w:rFonts w:hint="eastAsia" w:ascii="Times New Roman" w:hAnsi="HiddenHorzOCR-Identity-H"/>
          <w:color w:val="auto"/>
          <w:spacing w:val="0"/>
          <w:sz w:val="24"/>
          <w:szCs w:val="24"/>
          <w:highlight w:val="none"/>
        </w:rPr>
        <w:t>考虑，</w:t>
      </w:r>
      <w:r>
        <w:rPr>
          <w:rFonts w:hint="eastAsia" w:ascii="宋体" w:hAnsi="宋体" w:eastAsia="宋体" w:cs="宋体"/>
          <w:color w:val="000000"/>
          <w:kern w:val="0"/>
          <w:sz w:val="24"/>
          <w:szCs w:val="24"/>
          <w:highlight w:val="none"/>
          <w:lang w:bidi="ar"/>
        </w:rPr>
        <w:t>进行合理设计及材料选择，以延长建筑使用寿命。</w:t>
      </w:r>
    </w:p>
    <w:p>
      <w:pPr>
        <w:pStyle w:val="12"/>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0" w:firstLine="0" w:firstLineChars="0"/>
        <w:textAlignment w:val="auto"/>
        <w:rPr>
          <w:rFonts w:hint="eastAsia" w:ascii="Times New Roman" w:hAnsi="HiddenHorzOCR-Identity-H"/>
          <w:color w:val="auto"/>
          <w:spacing w:val="0"/>
          <w:sz w:val="24"/>
          <w:szCs w:val="24"/>
          <w:highlight w:val="none"/>
        </w:rPr>
      </w:pPr>
      <w:r>
        <w:rPr>
          <w:rFonts w:hint="eastAsia" w:ascii="Times New Roman" w:hAnsi="HiddenHorzOCR-Identity-H"/>
          <w:b/>
          <w:bCs/>
          <w:color w:val="auto"/>
          <w:sz w:val="24"/>
          <w:szCs w:val="24"/>
          <w:highlight w:val="none"/>
          <w:u w:val="none"/>
          <w:lang w:val="en-US" w:eastAsia="zh-CN"/>
        </w:rPr>
        <w:t>4.2.8</w:t>
      </w:r>
      <w:r>
        <w:rPr>
          <w:rFonts w:hint="eastAsia" w:ascii="Times New Roman" w:hAnsi="HiddenHorzOCR-Identity-H"/>
          <w:color w:val="auto"/>
          <w:sz w:val="24"/>
          <w:szCs w:val="24"/>
          <w:highlight w:val="none"/>
          <w:lang w:val="en-US" w:eastAsia="zh-CN"/>
        </w:rPr>
        <w:t xml:space="preserve">  </w:t>
      </w:r>
      <w:r>
        <w:rPr>
          <w:rFonts w:hint="eastAsia" w:ascii="Times New Roman" w:hAnsi="HiddenHorzOCR-Identity-H"/>
          <w:color w:val="auto"/>
          <w:sz w:val="24"/>
          <w:szCs w:val="24"/>
          <w:highlight w:val="none"/>
        </w:rPr>
        <w:t>设计单位</w:t>
      </w:r>
      <w:r>
        <w:rPr>
          <w:rFonts w:hint="eastAsia" w:ascii="Times New Roman" w:hAnsi="HiddenHorzOCR-Identity-H"/>
          <w:color w:val="auto"/>
          <w:sz w:val="24"/>
          <w:szCs w:val="24"/>
          <w:highlight w:val="none"/>
          <w:lang w:val="en-US" w:eastAsia="zh-CN"/>
        </w:rPr>
        <w:t>宜</w:t>
      </w:r>
      <w:r>
        <w:rPr>
          <w:rFonts w:hint="eastAsia" w:ascii="Times New Roman" w:hAnsi="HiddenHorzOCR-Identity-H"/>
          <w:color w:val="auto"/>
          <w:sz w:val="24"/>
          <w:szCs w:val="24"/>
          <w:highlight w:val="none"/>
        </w:rPr>
        <w:t>采用建筑垃圾减量化和资源化利用的创新设</w:t>
      </w:r>
      <w:r>
        <w:rPr>
          <w:rFonts w:hint="eastAsia" w:ascii="Times New Roman" w:hAnsi="HiddenHorzOCR-Identity-H"/>
          <w:color w:val="auto"/>
          <w:spacing w:val="0"/>
          <w:sz w:val="24"/>
          <w:szCs w:val="24"/>
          <w:highlight w:val="none"/>
        </w:rPr>
        <w:t>计、施工技术与装备应用。</w:t>
      </w:r>
    </w:p>
    <w:p>
      <w:pPr>
        <w:pStyle w:val="12"/>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0" w:firstLine="0" w:firstLineChars="0"/>
        <w:textAlignment w:val="auto"/>
        <w:rPr>
          <w:rFonts w:hint="eastAsia" w:ascii="Times New Roman" w:hAnsi="Times New Roman" w:eastAsia="楷体"/>
          <w:color w:val="auto"/>
          <w:sz w:val="24"/>
          <w:szCs w:val="22"/>
          <w:highlight w:val="none"/>
          <w:u w:val="none"/>
        </w:rPr>
      </w:pPr>
      <w:r>
        <w:rPr>
          <w:rFonts w:hint="eastAsia" w:ascii="楷体" w:hAnsi="楷体" w:eastAsia="楷体" w:cs="Times New Roman"/>
          <w:b w:val="0"/>
          <w:bCs w:val="0"/>
          <w:sz w:val="24"/>
          <w:szCs w:val="24"/>
          <w:highlight w:val="none"/>
        </w:rPr>
        <w:t>【条文说明】</w:t>
      </w:r>
      <w:r>
        <w:rPr>
          <w:rFonts w:hint="eastAsia" w:ascii="Times New Roman" w:hAnsi="Times New Roman" w:eastAsia="楷体"/>
          <w:color w:val="auto"/>
          <w:spacing w:val="0"/>
          <w:sz w:val="24"/>
          <w:szCs w:val="22"/>
          <w:highlight w:val="none"/>
          <w:u w:val="none"/>
        </w:rPr>
        <w:t>如建筑工程全装修交付，项目基础回填优先考虑设计采用本项目开挖基础产生的渣土回填，建筑非承</w:t>
      </w:r>
      <w:bookmarkStart w:id="128" w:name="_bookmark4"/>
      <w:bookmarkEnd w:id="128"/>
      <w:r>
        <w:rPr>
          <w:rFonts w:hint="eastAsia" w:ascii="Times New Roman" w:hAnsi="Times New Roman" w:eastAsia="楷体"/>
          <w:color w:val="auto"/>
          <w:sz w:val="24"/>
          <w:szCs w:val="22"/>
          <w:highlight w:val="none"/>
          <w:u w:val="none"/>
        </w:rPr>
        <w:t>重墙材优先考虑设计选用建筑垃圾再生建材产品等。</w:t>
      </w:r>
    </w:p>
    <w:p>
      <w:pPr>
        <w:pStyle w:val="12"/>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imes New Roman" w:hAnsi="HiddenHorzOCR-Identity-H" w:eastAsia="宋体" w:cs="Times New Roman"/>
          <w:b w:val="0"/>
          <w:bCs w:val="0"/>
          <w:color w:val="auto"/>
          <w:sz w:val="24"/>
          <w:szCs w:val="24"/>
          <w:highlight w:val="none"/>
        </w:rPr>
      </w:pPr>
      <w:r>
        <w:rPr>
          <w:rFonts w:hint="eastAsia" w:ascii="Times New Roman" w:hAnsi="HiddenHorzOCR-Identity-H"/>
          <w:b/>
          <w:bCs/>
          <w:color w:val="auto"/>
          <w:sz w:val="24"/>
          <w:szCs w:val="24"/>
          <w:highlight w:val="none"/>
          <w:u w:val="none"/>
          <w:lang w:val="en-US" w:eastAsia="zh-CN"/>
        </w:rPr>
        <w:t>4.2.9</w:t>
      </w:r>
      <w:r>
        <w:rPr>
          <w:rFonts w:hint="eastAsia" w:ascii="Times New Roman" w:hAnsi="HiddenHorzOCR-Identity-H" w:eastAsia="宋体" w:cs="Times New Roman"/>
          <w:b w:val="0"/>
          <w:bCs w:val="0"/>
          <w:color w:val="auto"/>
          <w:sz w:val="24"/>
          <w:szCs w:val="24"/>
          <w:highlight w:val="none"/>
        </w:rPr>
        <w:t xml:space="preserve"> </w:t>
      </w:r>
      <w:r>
        <w:rPr>
          <w:rFonts w:hint="eastAsia" w:ascii="Times New Roman" w:hAnsi="HiddenHorzOCR-Identity-H" w:cs="Times New Roman"/>
          <w:b w:val="0"/>
          <w:bCs w:val="0"/>
          <w:color w:val="auto"/>
          <w:sz w:val="24"/>
          <w:szCs w:val="24"/>
          <w:highlight w:val="none"/>
          <w:lang w:val="en-US" w:eastAsia="zh-CN"/>
        </w:rPr>
        <w:t xml:space="preserve"> </w:t>
      </w:r>
      <w:r>
        <w:rPr>
          <w:rFonts w:hint="eastAsia" w:ascii="Times New Roman" w:hAnsi="HiddenHorzOCR-Identity-H" w:eastAsia="宋体" w:cs="Times New Roman"/>
          <w:b w:val="0"/>
          <w:bCs w:val="0"/>
          <w:color w:val="auto"/>
          <w:sz w:val="24"/>
          <w:szCs w:val="24"/>
          <w:highlight w:val="none"/>
        </w:rPr>
        <w:t>对于改建和扩建的工程项目，建设单位与设计单位</w:t>
      </w:r>
      <w:r>
        <w:rPr>
          <w:rFonts w:hint="eastAsia" w:ascii="Times New Roman" w:hAnsi="HiddenHorzOCR-Identity-H" w:cs="Times New Roman"/>
          <w:b w:val="0"/>
          <w:bCs w:val="0"/>
          <w:color w:val="auto"/>
          <w:sz w:val="24"/>
          <w:szCs w:val="24"/>
          <w:highlight w:val="none"/>
          <w:lang w:val="en-US" w:eastAsia="zh-CN"/>
        </w:rPr>
        <w:t>应</w:t>
      </w:r>
      <w:r>
        <w:rPr>
          <w:rFonts w:hint="eastAsia" w:ascii="Times New Roman" w:hAnsi="HiddenHorzOCR-Identity-H" w:eastAsia="宋体" w:cs="Times New Roman"/>
          <w:b w:val="0"/>
          <w:bCs w:val="0"/>
          <w:color w:val="auto"/>
          <w:sz w:val="24"/>
          <w:szCs w:val="24"/>
          <w:highlight w:val="none"/>
        </w:rPr>
        <w:t>综合评估</w:t>
      </w:r>
      <w:r>
        <w:rPr>
          <w:rFonts w:hint="eastAsia" w:ascii="Times New Roman" w:hAnsi="HiddenHorzOCR-Identity-H" w:cs="Times New Roman"/>
          <w:b w:val="0"/>
          <w:bCs w:val="0"/>
          <w:color w:val="auto"/>
          <w:sz w:val="24"/>
          <w:szCs w:val="24"/>
          <w:highlight w:val="none"/>
          <w:lang w:val="en-US" w:eastAsia="zh-CN"/>
        </w:rPr>
        <w:t>修缮</w:t>
      </w:r>
      <w:r>
        <w:rPr>
          <w:rFonts w:hint="eastAsia" w:ascii="Times New Roman" w:hAnsi="HiddenHorzOCR-Identity-H" w:eastAsia="宋体" w:cs="Times New Roman"/>
          <w:b w:val="0"/>
          <w:bCs w:val="0"/>
          <w:color w:val="auto"/>
          <w:sz w:val="24"/>
          <w:szCs w:val="24"/>
          <w:highlight w:val="none"/>
        </w:rPr>
        <w:t>、扩建和拆除等方式，在满足使用功能的前提下，优先考虑</w:t>
      </w:r>
      <w:r>
        <w:rPr>
          <w:rFonts w:hint="eastAsia" w:ascii="Times New Roman" w:hAnsi="HiddenHorzOCR-Identity-H" w:cs="Times New Roman"/>
          <w:b w:val="0"/>
          <w:bCs w:val="0"/>
          <w:color w:val="auto"/>
          <w:sz w:val="24"/>
          <w:szCs w:val="24"/>
          <w:highlight w:val="none"/>
          <w:lang w:val="en-US" w:eastAsia="zh-CN"/>
        </w:rPr>
        <w:t>修缮</w:t>
      </w:r>
      <w:r>
        <w:rPr>
          <w:rFonts w:hint="eastAsia" w:ascii="Times New Roman" w:hAnsi="HiddenHorzOCR-Identity-H" w:eastAsia="宋体" w:cs="Times New Roman"/>
          <w:b w:val="0"/>
          <w:bCs w:val="0"/>
          <w:color w:val="auto"/>
          <w:sz w:val="24"/>
          <w:szCs w:val="24"/>
          <w:highlight w:val="none"/>
        </w:rPr>
        <w:t>或扩建，避免过度拆除。</w:t>
      </w:r>
    </w:p>
    <w:p>
      <w:pPr>
        <w:pStyle w:val="12"/>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0" w:firstLine="0" w:firstLineChars="0"/>
        <w:textAlignment w:val="auto"/>
        <w:rPr>
          <w:rFonts w:hint="eastAsia" w:ascii="Times New Roman" w:hAnsi="Times New Roman" w:eastAsia="楷体"/>
          <w:color w:val="auto"/>
          <w:spacing w:val="0"/>
          <w:sz w:val="24"/>
          <w:szCs w:val="22"/>
          <w:highlight w:val="none"/>
          <w:u w:val="none"/>
        </w:rPr>
      </w:pPr>
      <w:r>
        <w:rPr>
          <w:rFonts w:hint="eastAsia" w:ascii="楷体" w:hAnsi="楷体" w:eastAsia="楷体" w:cs="Times New Roman"/>
          <w:b w:val="0"/>
          <w:bCs w:val="0"/>
          <w:sz w:val="24"/>
          <w:szCs w:val="24"/>
          <w:highlight w:val="none"/>
        </w:rPr>
        <w:t>【条文说明】</w:t>
      </w:r>
      <w:r>
        <w:rPr>
          <w:rFonts w:hint="eastAsia" w:ascii="Times New Roman" w:hAnsi="Times New Roman" w:eastAsia="楷体"/>
          <w:color w:val="auto"/>
          <w:spacing w:val="0"/>
          <w:sz w:val="24"/>
          <w:szCs w:val="22"/>
          <w:highlight w:val="none"/>
          <w:u w:val="none"/>
        </w:rPr>
        <w:t>在改建和扩建的工程项目设计过程中，建筑设计师要站在使用者的立场了解其意图，尽量满足使用者</w:t>
      </w:r>
      <w:r>
        <w:rPr>
          <w:rFonts w:hint="eastAsia" w:ascii="Times New Roman" w:hAnsi="Times New Roman" w:eastAsia="楷体"/>
          <w:color w:val="auto"/>
          <w:spacing w:val="0"/>
          <w:sz w:val="24"/>
          <w:szCs w:val="22"/>
          <w:highlight w:val="none"/>
          <w:u w:val="none"/>
          <w:lang w:val="en-US" w:eastAsia="zh-CN"/>
        </w:rPr>
        <w:t>真实</w:t>
      </w:r>
      <w:r>
        <w:rPr>
          <w:rFonts w:hint="eastAsia" w:ascii="Times New Roman" w:hAnsi="Times New Roman" w:eastAsia="楷体"/>
          <w:color w:val="auto"/>
          <w:spacing w:val="0"/>
          <w:sz w:val="24"/>
          <w:szCs w:val="22"/>
          <w:highlight w:val="none"/>
          <w:u w:val="none"/>
        </w:rPr>
        <w:t>需求。在进行建筑设计时应根据建筑的预期功能，考虑灵活性进行设计，避免建筑物的拆除和重建。基础设计可以与建设单位沟通，是否需要为将来的加层或建筑物功能改变进行设计</w:t>
      </w:r>
      <w:r>
        <w:rPr>
          <w:rFonts w:hint="eastAsia" w:ascii="Times New Roman" w:hAnsi="Times New Roman" w:eastAsia="楷体"/>
          <w:color w:val="auto"/>
          <w:spacing w:val="0"/>
          <w:sz w:val="24"/>
          <w:szCs w:val="22"/>
          <w:highlight w:val="none"/>
          <w:u w:val="none"/>
          <w:lang w:eastAsia="zh-CN"/>
        </w:rPr>
        <w:t>，</w:t>
      </w:r>
      <w:r>
        <w:rPr>
          <w:rFonts w:hint="eastAsia" w:ascii="Times New Roman" w:hAnsi="Times New Roman" w:eastAsia="楷体"/>
          <w:color w:val="auto"/>
          <w:spacing w:val="0"/>
          <w:sz w:val="24"/>
          <w:szCs w:val="22"/>
          <w:highlight w:val="none"/>
          <w:u w:val="none"/>
        </w:rPr>
        <w:t>最浪费的情况是在结构寿命没到期时</w:t>
      </w:r>
      <w:r>
        <w:rPr>
          <w:rFonts w:hint="eastAsia" w:ascii="Times New Roman" w:hAnsi="Times New Roman" w:eastAsia="楷体"/>
          <w:color w:val="auto"/>
          <w:spacing w:val="0"/>
          <w:sz w:val="24"/>
          <w:szCs w:val="22"/>
          <w:highlight w:val="none"/>
          <w:u w:val="none"/>
          <w:lang w:eastAsia="zh-CN"/>
        </w:rPr>
        <w:t>，</w:t>
      </w:r>
      <w:r>
        <w:rPr>
          <w:rFonts w:hint="eastAsia" w:ascii="Times New Roman" w:hAnsi="Times New Roman" w:eastAsia="楷体"/>
          <w:color w:val="auto"/>
          <w:spacing w:val="0"/>
          <w:sz w:val="24"/>
          <w:szCs w:val="22"/>
          <w:highlight w:val="none"/>
          <w:u w:val="none"/>
        </w:rPr>
        <w:t>就因为建筑物无法承担新的设计荷载而拆除。</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hint="eastAsia" w:ascii="Times New Roman" w:hAnsi="HiddenHorzOCR-Identity-H"/>
          <w:color w:val="auto"/>
          <w:sz w:val="24"/>
          <w:szCs w:val="24"/>
          <w:highlight w:val="none"/>
          <w:lang w:val="en-US" w:eastAsia="zh-CN"/>
        </w:rPr>
      </w:pPr>
      <w:r>
        <w:rPr>
          <w:rFonts w:hint="eastAsia" w:ascii="Times New Roman" w:hAnsi="HiddenHorzOCR-Identity-H"/>
          <w:b/>
          <w:bCs/>
          <w:color w:val="auto"/>
          <w:sz w:val="24"/>
          <w:szCs w:val="24"/>
          <w:highlight w:val="none"/>
          <w:u w:val="none"/>
          <w:lang w:val="en-US" w:eastAsia="zh-CN"/>
        </w:rPr>
        <w:t>4.2.10</w:t>
      </w:r>
      <w:r>
        <w:rPr>
          <w:rFonts w:hint="eastAsia" w:ascii="Times New Roman" w:hAnsi="HiddenHorzOCR-Identity-H"/>
          <w:color w:val="auto"/>
          <w:sz w:val="24"/>
          <w:szCs w:val="24"/>
          <w:highlight w:val="none"/>
          <w:lang w:val="en-US" w:eastAsia="zh-CN"/>
        </w:rPr>
        <w:t xml:space="preserve">  地基与基础工程设计应符合下列规定：</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Times New Roman" w:hAnsi="HiddenHorzOCR-Identity-H"/>
          <w:color w:val="auto"/>
          <w:sz w:val="24"/>
          <w:szCs w:val="24"/>
          <w:highlight w:val="none"/>
          <w:lang w:val="en-US" w:eastAsia="zh-CN"/>
        </w:rPr>
      </w:pPr>
      <w:r>
        <w:rPr>
          <w:rFonts w:hint="eastAsia" w:ascii="Times New Roman" w:hAnsi="HiddenHorzOCR-Identity-H"/>
          <w:color w:val="auto"/>
          <w:sz w:val="24"/>
          <w:szCs w:val="24"/>
          <w:highlight w:val="none"/>
          <w:lang w:val="en-US" w:eastAsia="zh-CN"/>
        </w:rPr>
        <w:t>1 宜根据现场环境条件采用可拆卸式锚杆、金属内支撑、型钢水泥土搅拌墙、钢板桩、装配式坡面支护材料等可重复利用材料；</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Times New Roman" w:hAnsi="HiddenHorzOCR-Identity-H"/>
          <w:color w:val="auto"/>
          <w:sz w:val="24"/>
          <w:szCs w:val="24"/>
          <w:highlight w:val="none"/>
          <w:lang w:val="en-US" w:eastAsia="zh-CN"/>
        </w:rPr>
      </w:pPr>
      <w:r>
        <w:rPr>
          <w:rFonts w:hint="eastAsia" w:ascii="Times New Roman" w:hAnsi="HiddenHorzOCR-Identity-H"/>
          <w:color w:val="auto"/>
          <w:sz w:val="24"/>
          <w:szCs w:val="24"/>
          <w:highlight w:val="none"/>
          <w:lang w:val="en-US" w:eastAsia="zh-CN"/>
        </w:rPr>
        <w:t>2 采用地下连续墙支护的工程，地下连续墙经防水处理后宜作为地下室外墙；</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Times New Roman" w:hAnsi="Times New Roman" w:eastAsia="宋体"/>
          <w:b/>
          <w:color w:val="auto"/>
          <w:sz w:val="24"/>
          <w:szCs w:val="24"/>
          <w:highlight w:val="none"/>
          <w:lang w:eastAsia="zh-CN"/>
        </w:rPr>
      </w:pPr>
      <w:r>
        <w:rPr>
          <w:rFonts w:hint="eastAsia" w:ascii="Times New Roman" w:hAnsi="HiddenHorzOCR-Identity-H"/>
          <w:color w:val="auto"/>
          <w:sz w:val="24"/>
          <w:szCs w:val="24"/>
          <w:highlight w:val="none"/>
          <w:lang w:val="en-US" w:eastAsia="zh-CN"/>
        </w:rPr>
        <w:t>3 深大基坑开挖需设置栈桥时，宜采用钢结构等装配式结构体系，并宜充分利用工程正式基坑支护桩和混凝支撑作为支撑体系。</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hint="eastAsia" w:ascii="Times New Roman" w:hAnsi="HiddenHorzOCR-Identity-H"/>
          <w:color w:val="auto"/>
          <w:sz w:val="24"/>
          <w:szCs w:val="24"/>
          <w:highlight w:val="none"/>
          <w:lang w:val="en-US" w:eastAsia="zh-CN"/>
        </w:rPr>
      </w:pPr>
      <w:r>
        <w:rPr>
          <w:rFonts w:hint="eastAsia" w:ascii="Times New Roman" w:hAnsi="HiddenHorzOCR-Identity-H"/>
          <w:b/>
          <w:bCs/>
          <w:color w:val="auto"/>
          <w:sz w:val="24"/>
          <w:szCs w:val="24"/>
          <w:highlight w:val="none"/>
          <w:u w:val="none"/>
          <w:lang w:val="en-US" w:eastAsia="zh-CN"/>
        </w:rPr>
        <w:t>4.2.11</w:t>
      </w:r>
      <w:r>
        <w:rPr>
          <w:rFonts w:hint="eastAsia" w:ascii="Times New Roman" w:hAnsi="HiddenHorzOCR-Identity-H"/>
          <w:color w:val="auto"/>
          <w:sz w:val="24"/>
          <w:szCs w:val="24"/>
          <w:highlight w:val="none"/>
          <w:lang w:val="en-US" w:eastAsia="zh-CN"/>
        </w:rPr>
        <w:t xml:space="preserve">  主体结构工程设计应符合下列规定：</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Times New Roman" w:hAnsi="HiddenHorzOCR-Identity-H"/>
          <w:color w:val="auto"/>
          <w:sz w:val="24"/>
          <w:szCs w:val="24"/>
          <w:highlight w:val="none"/>
          <w:lang w:val="en-US" w:eastAsia="zh-CN"/>
        </w:rPr>
      </w:pPr>
      <w:r>
        <w:rPr>
          <w:rFonts w:hint="eastAsia" w:ascii="Times New Roman" w:hAnsi="HiddenHorzOCR-Identity-H"/>
          <w:color w:val="auto"/>
          <w:sz w:val="24"/>
          <w:szCs w:val="24"/>
          <w:highlight w:val="none"/>
          <w:lang w:val="en-US" w:eastAsia="zh-CN"/>
        </w:rPr>
        <w:t>1 内外墙宜采用清水混凝土、高精度砌体施工技术；</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Times New Roman" w:hAnsi="HiddenHorzOCR-Identity-H"/>
          <w:color w:val="auto"/>
          <w:sz w:val="24"/>
          <w:szCs w:val="24"/>
          <w:highlight w:val="none"/>
          <w:lang w:val="en-US" w:eastAsia="zh-CN"/>
        </w:rPr>
      </w:pPr>
      <w:r>
        <w:rPr>
          <w:rFonts w:hint="eastAsia" w:ascii="Times New Roman" w:hAnsi="HiddenHorzOCR-Identity-H"/>
          <w:color w:val="auto"/>
          <w:sz w:val="24"/>
          <w:szCs w:val="24"/>
          <w:highlight w:val="none"/>
          <w:lang w:val="en-US" w:eastAsia="zh-CN"/>
        </w:rPr>
        <w:t>2 楼板宜采用免临时支撑的结构体系；</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Times New Roman" w:hAnsi="Times New Roman" w:eastAsia="宋体"/>
          <w:b/>
          <w:color w:val="auto"/>
          <w:sz w:val="24"/>
          <w:szCs w:val="24"/>
          <w:highlight w:val="none"/>
          <w:lang w:eastAsia="zh-CN"/>
        </w:rPr>
      </w:pPr>
      <w:r>
        <w:rPr>
          <w:rFonts w:hint="eastAsia" w:ascii="Times New Roman" w:hAnsi="HiddenHorzOCR-Identity-H"/>
          <w:color w:val="auto"/>
          <w:sz w:val="24"/>
          <w:szCs w:val="24"/>
          <w:highlight w:val="none"/>
          <w:lang w:val="en-US" w:eastAsia="zh-CN"/>
        </w:rPr>
        <w:t>3 主体结构应采用预拌砂浆</w:t>
      </w:r>
      <w:r>
        <w:rPr>
          <w:rFonts w:hint="eastAsia" w:ascii="Times New Roman" w:hAnsi="HiddenHorzOCR-Identity-H" w:eastAsia="宋体" w:cs="Times New Roman"/>
          <w:b w:val="0"/>
          <w:bCs w:val="0"/>
          <w:color w:val="auto"/>
          <w:sz w:val="24"/>
          <w:szCs w:val="24"/>
          <w:highlight w:val="none"/>
          <w:lang w:eastAsia="zh-CN"/>
        </w:rPr>
        <w:t>、</w:t>
      </w:r>
      <w:r>
        <w:rPr>
          <w:rFonts w:hint="eastAsia" w:ascii="Times New Roman" w:hAnsi="HiddenHorzOCR-Identity-H" w:eastAsia="宋体" w:cs="Times New Roman"/>
          <w:b w:val="0"/>
          <w:bCs w:val="0"/>
          <w:color w:val="auto"/>
          <w:sz w:val="24"/>
          <w:szCs w:val="24"/>
          <w:highlight w:val="none"/>
          <w:u w:val="none"/>
          <w:lang w:val="en-US" w:eastAsia="zh-CN"/>
        </w:rPr>
        <w:t>商品混凝土</w:t>
      </w:r>
      <w:r>
        <w:rPr>
          <w:rFonts w:hint="eastAsia" w:ascii="Times New Roman" w:hAnsi="HiddenHorzOCR-Identity-H" w:eastAsia="宋体" w:cs="Times New Roman"/>
          <w:b w:val="0"/>
          <w:bCs w:val="0"/>
          <w:color w:val="auto"/>
          <w:sz w:val="24"/>
          <w:szCs w:val="24"/>
          <w:highlight w:val="none"/>
          <w:u w:val="none"/>
          <w:lang w:eastAsia="zh-CN"/>
        </w:rPr>
        <w:t>，</w:t>
      </w:r>
      <w:r>
        <w:rPr>
          <w:rFonts w:hint="eastAsia" w:ascii="Times New Roman" w:hAnsi="HiddenHorzOCR-Identity-H" w:eastAsia="宋体" w:cs="Times New Roman"/>
          <w:b w:val="0"/>
          <w:bCs w:val="0"/>
          <w:color w:val="auto"/>
          <w:sz w:val="24"/>
          <w:szCs w:val="24"/>
          <w:highlight w:val="none"/>
          <w:u w:val="none"/>
          <w:lang w:val="en-US" w:eastAsia="zh-CN"/>
        </w:rPr>
        <w:t>根据结构构件受力特点</w:t>
      </w:r>
      <w:r>
        <w:rPr>
          <w:rFonts w:hint="eastAsia" w:ascii="Times New Roman" w:hAnsi="HiddenHorzOCR-Identity-H" w:cs="Times New Roman"/>
          <w:b w:val="0"/>
          <w:bCs w:val="0"/>
          <w:color w:val="auto"/>
          <w:sz w:val="24"/>
          <w:szCs w:val="24"/>
          <w:highlight w:val="none"/>
          <w:u w:val="none"/>
          <w:lang w:val="en-US" w:eastAsia="zh-CN"/>
        </w:rPr>
        <w:t>宜</w:t>
      </w:r>
      <w:r>
        <w:rPr>
          <w:rFonts w:hint="eastAsia" w:ascii="Times New Roman" w:hAnsi="HiddenHorzOCR-Identity-H" w:eastAsia="宋体" w:cs="Times New Roman"/>
          <w:b w:val="0"/>
          <w:bCs w:val="0"/>
          <w:color w:val="auto"/>
          <w:sz w:val="24"/>
          <w:szCs w:val="24"/>
          <w:highlight w:val="none"/>
          <w:u w:val="none"/>
          <w:lang w:val="en-US" w:eastAsia="zh-CN"/>
        </w:rPr>
        <w:t>优先选用</w:t>
      </w:r>
      <w:r>
        <w:rPr>
          <w:rFonts w:hint="eastAsia" w:ascii="Times New Roman" w:hAnsi="HiddenHorzOCR-Identity-H" w:eastAsia="宋体" w:cs="Times New Roman"/>
          <w:b w:val="0"/>
          <w:bCs w:val="0"/>
          <w:color w:val="auto"/>
          <w:sz w:val="24"/>
          <w:szCs w:val="24"/>
          <w:highlight w:val="none"/>
        </w:rPr>
        <w:t>高强钢筋、高强钢材及</w:t>
      </w:r>
      <w:r>
        <w:rPr>
          <w:rFonts w:hint="eastAsia" w:ascii="Times New Roman" w:hAnsi="HiddenHorzOCR-Identity-H" w:eastAsia="宋体" w:cs="Times New Roman"/>
          <w:b w:val="0"/>
          <w:bCs w:val="0"/>
          <w:strike w:val="0"/>
          <w:dstrike w:val="0"/>
          <w:color w:val="auto"/>
          <w:sz w:val="24"/>
          <w:szCs w:val="24"/>
          <w:highlight w:val="none"/>
          <w:lang w:val="en-US" w:eastAsia="zh-CN"/>
        </w:rPr>
        <w:t>高强</w:t>
      </w:r>
      <w:r>
        <w:rPr>
          <w:rFonts w:hint="eastAsia" w:ascii="Times New Roman" w:hAnsi="HiddenHorzOCR-Identity-H" w:eastAsia="宋体" w:cs="Times New Roman"/>
          <w:b w:val="0"/>
          <w:bCs w:val="0"/>
          <w:color w:val="auto"/>
          <w:sz w:val="24"/>
          <w:szCs w:val="24"/>
          <w:highlight w:val="none"/>
        </w:rPr>
        <w:t>混凝土</w:t>
      </w:r>
      <w:r>
        <w:rPr>
          <w:rFonts w:hint="eastAsia" w:ascii="Times New Roman" w:hAnsi="HiddenHorzOCR-Identity-H"/>
          <w:color w:val="auto"/>
          <w:sz w:val="24"/>
          <w:szCs w:val="24"/>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hint="eastAsia" w:ascii="Times New Roman" w:hAnsi="HiddenHorzOCR-Identity-H"/>
          <w:color w:val="auto"/>
          <w:sz w:val="24"/>
          <w:szCs w:val="24"/>
          <w:highlight w:val="none"/>
          <w:lang w:val="en-US" w:eastAsia="zh-CN"/>
        </w:rPr>
      </w:pPr>
      <w:r>
        <w:rPr>
          <w:rFonts w:hint="eastAsia" w:ascii="Times New Roman" w:hAnsi="HiddenHorzOCR-Identity-H"/>
          <w:b/>
          <w:bCs/>
          <w:color w:val="auto"/>
          <w:sz w:val="24"/>
          <w:szCs w:val="24"/>
          <w:highlight w:val="none"/>
          <w:u w:val="none"/>
          <w:lang w:val="en-US" w:eastAsia="zh-CN"/>
        </w:rPr>
        <w:t>4.2.12</w:t>
      </w:r>
      <w:r>
        <w:rPr>
          <w:rFonts w:hint="eastAsia" w:ascii="Times New Roman" w:hAnsi="HiddenHorzOCR-Identity-H"/>
          <w:color w:val="auto"/>
          <w:sz w:val="24"/>
          <w:szCs w:val="24"/>
          <w:highlight w:val="none"/>
          <w:lang w:val="en-US" w:eastAsia="zh-CN"/>
        </w:rPr>
        <w:t xml:space="preserve">  机电安装工程设计应符合下列规定：</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Times New Roman" w:hAnsi="HiddenHorzOCR-Identity-H"/>
          <w:color w:val="auto"/>
          <w:sz w:val="24"/>
          <w:szCs w:val="24"/>
          <w:highlight w:val="none"/>
          <w:lang w:val="en-US" w:eastAsia="zh-CN"/>
        </w:rPr>
      </w:pPr>
      <w:r>
        <w:rPr>
          <w:rFonts w:hint="eastAsia" w:ascii="Times New Roman" w:hAnsi="HiddenHorzOCR-Identity-H"/>
          <w:color w:val="auto"/>
          <w:sz w:val="24"/>
          <w:szCs w:val="24"/>
          <w:highlight w:val="none"/>
          <w:lang w:val="en-US" w:eastAsia="zh-CN"/>
        </w:rPr>
        <w:t>1 根据管线密度及种类，应采用建筑信息化技术进行综合支吊架设计；</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Times New Roman" w:hAnsi="Times New Roman" w:eastAsia="宋体"/>
          <w:b/>
          <w:color w:val="auto"/>
          <w:sz w:val="24"/>
          <w:szCs w:val="24"/>
          <w:highlight w:val="none"/>
          <w:lang w:eastAsia="zh-CN"/>
        </w:rPr>
      </w:pPr>
      <w:r>
        <w:rPr>
          <w:rFonts w:hint="eastAsia" w:ascii="Times New Roman" w:hAnsi="HiddenHorzOCR-Identity-H"/>
          <w:color w:val="auto"/>
          <w:sz w:val="24"/>
          <w:szCs w:val="24"/>
          <w:highlight w:val="none"/>
          <w:lang w:val="en-US" w:eastAsia="zh-CN"/>
        </w:rPr>
        <w:t>2 全刚性支吊架应对结构连接预埋件进行专项设计。</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hint="eastAsia" w:ascii="Times New Roman" w:hAnsi="HiddenHorzOCR-Identity-H"/>
          <w:color w:val="auto"/>
          <w:sz w:val="24"/>
          <w:szCs w:val="24"/>
          <w:highlight w:val="none"/>
          <w:lang w:val="en-US" w:eastAsia="zh-CN"/>
        </w:rPr>
      </w:pPr>
      <w:r>
        <w:rPr>
          <w:rFonts w:hint="eastAsia" w:ascii="Times New Roman" w:hAnsi="HiddenHorzOCR-Identity-H"/>
          <w:b/>
          <w:bCs/>
          <w:color w:val="auto"/>
          <w:sz w:val="24"/>
          <w:szCs w:val="24"/>
          <w:highlight w:val="none"/>
          <w:u w:val="none"/>
          <w:lang w:val="en-US" w:eastAsia="zh-CN"/>
        </w:rPr>
        <w:t>4.2.13</w:t>
      </w:r>
      <w:r>
        <w:rPr>
          <w:rFonts w:hint="eastAsia" w:ascii="Times New Roman" w:hAnsi="HiddenHorzOCR-Identity-H"/>
          <w:color w:val="auto"/>
          <w:sz w:val="24"/>
          <w:szCs w:val="24"/>
          <w:highlight w:val="none"/>
          <w:lang w:val="en-US" w:eastAsia="zh-CN"/>
        </w:rPr>
        <w:t xml:space="preserve">  装饰装修工程设计应符合下列规定：</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Times New Roman" w:hAnsi="HiddenHorzOCR-Identity-H"/>
          <w:color w:val="auto"/>
          <w:sz w:val="24"/>
          <w:szCs w:val="24"/>
          <w:highlight w:val="none"/>
          <w:lang w:val="en-US" w:eastAsia="zh-CN"/>
        </w:rPr>
      </w:pPr>
      <w:r>
        <w:rPr>
          <w:rFonts w:hint="eastAsia" w:ascii="Times New Roman" w:hAnsi="HiddenHorzOCR-Identity-H"/>
          <w:color w:val="auto"/>
          <w:sz w:val="24"/>
          <w:szCs w:val="24"/>
          <w:highlight w:val="none"/>
          <w:lang w:val="en-US" w:eastAsia="zh-CN"/>
        </w:rPr>
        <w:t>1 室内装修应采用简约化、功能化、轻量化的装修设计方案；</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Times New Roman" w:hAnsi="HiddenHorzOCR-Identity-H"/>
          <w:color w:val="auto"/>
          <w:sz w:val="24"/>
          <w:szCs w:val="24"/>
          <w:highlight w:val="none"/>
          <w:lang w:val="en-US" w:eastAsia="zh-CN"/>
        </w:rPr>
      </w:pPr>
      <w:r>
        <w:rPr>
          <w:rFonts w:hint="eastAsia" w:ascii="Times New Roman" w:hAnsi="HiddenHorzOCR-Identity-H"/>
          <w:color w:val="auto"/>
          <w:sz w:val="24"/>
          <w:szCs w:val="24"/>
          <w:highlight w:val="none"/>
          <w:lang w:val="en-US" w:eastAsia="zh-CN"/>
        </w:rPr>
        <w:t>2 装饰装修宜采用支持干式作业的材料；</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Times New Roman" w:hAnsi="HiddenHorzOCR-Identity-H"/>
          <w:color w:val="auto"/>
          <w:sz w:val="24"/>
          <w:szCs w:val="24"/>
          <w:highlight w:val="none"/>
          <w:lang w:val="en-US" w:eastAsia="zh-CN"/>
        </w:rPr>
      </w:pPr>
      <w:r>
        <w:rPr>
          <w:rFonts w:hint="eastAsia" w:ascii="Times New Roman" w:hAnsi="HiddenHorzOCR-Identity-H"/>
          <w:color w:val="auto"/>
          <w:sz w:val="24"/>
          <w:szCs w:val="24"/>
          <w:highlight w:val="none"/>
          <w:lang w:val="en-US" w:eastAsia="zh-CN"/>
        </w:rPr>
        <w:t>3 在满足装饰性能条件下，应采用规格尺寸小的装饰材料。</w:t>
      </w:r>
    </w:p>
    <w:p>
      <w:pPr>
        <w:pStyle w:val="1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楷体" w:hAnsi="楷体" w:eastAsia="楷体" w:cs="Times New Roman"/>
          <w:b w:val="0"/>
          <w:bCs w:val="0"/>
          <w:sz w:val="24"/>
          <w:szCs w:val="24"/>
          <w:lang w:val="en-US"/>
        </w:rPr>
      </w:pPr>
      <w:bookmarkStart w:id="239" w:name="_GoBack"/>
      <w:bookmarkEnd w:id="239"/>
      <w:r>
        <w:rPr>
          <w:rFonts w:hint="eastAsia" w:ascii="楷体" w:hAnsi="楷体" w:eastAsia="楷体" w:cs="Times New Roman"/>
          <w:b w:val="0"/>
          <w:bCs w:val="0"/>
          <w:sz w:val="24"/>
          <w:szCs w:val="24"/>
        </w:rPr>
        <w:t>【条文说明】室内装修在保证装饰装修质量的前提下，宜在形式和材料上相对简约，强调以人为本，减少复杂而不必要的造型。宜在非承重部位使用如轻钢龙骨、石膏板等轻质隔墙材料，尽量少用实心砖、射灯等。</w:t>
      </w:r>
      <w:r>
        <w:rPr>
          <w:rFonts w:hint="eastAsia" w:ascii="楷体" w:hAnsi="楷体" w:eastAsia="楷体"/>
          <w:color w:val="auto"/>
          <w:sz w:val="24"/>
          <w:szCs w:val="24"/>
          <w:highlight w:val="none"/>
          <w:lang w:val="en-US" w:eastAsia="zh-CN"/>
        </w:rPr>
        <w:t>采用规格尺寸小的装饰材料，可减少现场</w:t>
      </w:r>
      <w:r>
        <w:rPr>
          <w:rFonts w:hint="eastAsia" w:ascii="楷体" w:hAnsi="楷体" w:eastAsia="楷体"/>
          <w:sz w:val="24"/>
          <w:szCs w:val="24"/>
          <w:lang w:val="en-US" w:eastAsia="zh-CN"/>
        </w:rPr>
        <w:t>使用时</w:t>
      </w:r>
      <w:r>
        <w:rPr>
          <w:rFonts w:hint="eastAsia" w:ascii="楷体" w:hAnsi="楷体" w:eastAsia="楷体"/>
          <w:color w:val="auto"/>
          <w:sz w:val="24"/>
          <w:szCs w:val="24"/>
          <w:highlight w:val="none"/>
          <w:lang w:val="en-US" w:eastAsia="zh-CN"/>
        </w:rPr>
        <w:t>切割</w:t>
      </w:r>
      <w:r>
        <w:rPr>
          <w:rFonts w:hint="eastAsia" w:ascii="楷体" w:hAnsi="楷体" w:eastAsia="楷体"/>
          <w:sz w:val="24"/>
          <w:szCs w:val="24"/>
          <w:lang w:val="en-US" w:eastAsia="zh-CN"/>
        </w:rPr>
        <w:t>拼装等</w:t>
      </w:r>
      <w:r>
        <w:rPr>
          <w:rFonts w:hint="eastAsia" w:ascii="楷体" w:hAnsi="楷体" w:eastAsia="楷体"/>
          <w:color w:val="auto"/>
          <w:sz w:val="24"/>
          <w:szCs w:val="24"/>
          <w:highlight w:val="none"/>
          <w:lang w:val="en-US" w:eastAsia="zh-CN"/>
        </w:rPr>
        <w:t>产生</w:t>
      </w:r>
      <w:r>
        <w:rPr>
          <w:rFonts w:hint="eastAsia" w:ascii="楷体" w:hAnsi="楷体" w:eastAsia="楷体"/>
          <w:sz w:val="24"/>
          <w:szCs w:val="24"/>
          <w:lang w:val="en-US" w:eastAsia="zh-CN"/>
        </w:rPr>
        <w:t>建筑垃圾。</w:t>
      </w:r>
    </w:p>
    <w:p>
      <w:pPr>
        <w:pStyle w:val="12"/>
        <w:spacing w:after="0" w:line="360" w:lineRule="auto"/>
        <w:ind w:firstLine="0" w:firstLineChars="0"/>
        <w:rPr>
          <w:rFonts w:hint="eastAsia" w:ascii="Times New Roman" w:hAnsi="HiddenHorzOCR-Identity-H" w:eastAsia="宋体" w:cs="Times New Roman"/>
          <w:b w:val="0"/>
          <w:bCs w:val="0"/>
          <w:color w:val="auto"/>
          <w:sz w:val="24"/>
          <w:szCs w:val="24"/>
          <w:highlight w:val="none"/>
        </w:rPr>
      </w:pPr>
    </w:p>
    <w:p>
      <w:pPr>
        <w:pStyle w:val="3"/>
        <w:bidi w:val="0"/>
        <w:rPr>
          <w:rFonts w:hint="eastAsia"/>
        </w:rPr>
      </w:pPr>
      <w:bookmarkStart w:id="129" w:name="_Toc960"/>
      <w:bookmarkStart w:id="130" w:name="_Toc10636"/>
      <w:r>
        <w:rPr>
          <w:rFonts w:hint="eastAsia"/>
          <w:lang w:val="en-US" w:eastAsia="zh-CN"/>
        </w:rPr>
        <w:t>4.3</w:t>
      </w:r>
      <w:r>
        <w:rPr>
          <w:rFonts w:hint="eastAsia"/>
        </w:rPr>
        <w:t>施工阶段</w:t>
      </w:r>
      <w:bookmarkEnd w:id="129"/>
      <w:bookmarkEnd w:id="130"/>
    </w:p>
    <w:p>
      <w:pPr>
        <w:pStyle w:val="12"/>
        <w:keepNext w:val="0"/>
        <w:keepLines w:val="0"/>
        <w:pageBreakBefore w:val="0"/>
        <w:numPr>
          <w:ilvl w:val="-1"/>
          <w:numId w:val="0"/>
        </w:numPr>
        <w:kinsoku/>
        <w:wordWrap/>
        <w:overflowPunct/>
        <w:topLinePunct w:val="0"/>
        <w:autoSpaceDE/>
        <w:autoSpaceDN/>
        <w:bidi w:val="0"/>
        <w:adjustRightInd/>
        <w:snapToGrid/>
        <w:spacing w:before="0" w:after="0" w:line="360" w:lineRule="auto"/>
        <w:ind w:left="0" w:right="0" w:firstLine="0" w:firstLineChars="0"/>
        <w:textAlignment w:val="auto"/>
        <w:rPr>
          <w:rFonts w:hint="eastAsia" w:ascii="Times New Roman" w:hAnsi="HiddenHorzOCR-Identity-H"/>
          <w:color w:val="auto"/>
          <w:sz w:val="24"/>
          <w:szCs w:val="24"/>
          <w:highlight w:val="none"/>
        </w:rPr>
      </w:pPr>
      <w:r>
        <w:rPr>
          <w:rFonts w:hint="eastAsia" w:ascii="Times New Roman" w:hAnsi="HiddenHorzOCR-Identity-H"/>
          <w:b/>
          <w:bCs/>
          <w:color w:val="auto"/>
          <w:sz w:val="24"/>
          <w:szCs w:val="24"/>
          <w:highlight w:val="none"/>
          <w:u w:val="none"/>
          <w:lang w:val="en-US" w:eastAsia="zh-CN"/>
        </w:rPr>
        <w:t xml:space="preserve">4.3.1 </w:t>
      </w:r>
      <w:r>
        <w:rPr>
          <w:rFonts w:hint="eastAsia" w:ascii="Times New Roman" w:hAnsi="HiddenHorzOCR-Identity-H"/>
          <w:color w:val="auto"/>
          <w:sz w:val="24"/>
          <w:szCs w:val="24"/>
          <w:highlight w:val="none"/>
          <w:lang w:val="en-US" w:eastAsia="zh-CN"/>
        </w:rPr>
        <w:t xml:space="preserve"> </w:t>
      </w:r>
      <w:r>
        <w:rPr>
          <w:rFonts w:hint="eastAsia" w:ascii="Times New Roman" w:hAnsi="HiddenHorzOCR-Identity-H"/>
          <w:color w:val="auto"/>
          <w:sz w:val="24"/>
          <w:szCs w:val="24"/>
          <w:highlight w:val="none"/>
        </w:rPr>
        <w:t>施工单位应与设计</w:t>
      </w:r>
      <w:r>
        <w:rPr>
          <w:rFonts w:hint="eastAsia" w:ascii="Times New Roman" w:hAnsi="HiddenHorzOCR-Identity-H"/>
          <w:color w:val="auto"/>
          <w:sz w:val="24"/>
          <w:szCs w:val="24"/>
          <w:highlight w:val="none"/>
          <w:lang w:val="en-US" w:eastAsia="zh-CN"/>
        </w:rPr>
        <w:t>单位</w:t>
      </w:r>
      <w:r>
        <w:rPr>
          <w:rFonts w:hint="eastAsia" w:ascii="Times New Roman" w:hAnsi="HiddenHorzOCR-Identity-H"/>
          <w:color w:val="auto"/>
          <w:sz w:val="24"/>
          <w:szCs w:val="24"/>
          <w:highlight w:val="none"/>
        </w:rPr>
        <w:t>充分沟通，避免或减少施工过程中拆改、变更产生建筑垃圾。</w:t>
      </w:r>
    </w:p>
    <w:p>
      <w:pPr>
        <w:pStyle w:val="12"/>
        <w:keepNext w:val="0"/>
        <w:keepLines w:val="0"/>
        <w:pageBreakBefore w:val="0"/>
        <w:numPr>
          <w:ilvl w:val="-1"/>
          <w:numId w:val="0"/>
        </w:numPr>
        <w:kinsoku/>
        <w:wordWrap/>
        <w:overflowPunct/>
        <w:topLinePunct w:val="0"/>
        <w:autoSpaceDE/>
        <w:autoSpaceDN/>
        <w:bidi w:val="0"/>
        <w:adjustRightInd/>
        <w:snapToGrid/>
        <w:spacing w:before="0" w:after="0" w:line="360" w:lineRule="auto"/>
        <w:ind w:left="0" w:right="0" w:firstLine="0" w:firstLineChars="0"/>
        <w:textAlignment w:val="auto"/>
        <w:rPr>
          <w:rFonts w:hint="eastAsia" w:ascii="Times New Roman" w:hAnsi="HiddenHorzOCR-Identity-H"/>
          <w:color w:val="auto"/>
          <w:sz w:val="24"/>
          <w:szCs w:val="24"/>
          <w:highlight w:val="none"/>
          <w:lang w:val="en-US" w:eastAsia="zh-CN"/>
        </w:rPr>
      </w:pPr>
      <w:r>
        <w:rPr>
          <w:rFonts w:hint="eastAsia" w:ascii="Times New Roman" w:hAnsi="HiddenHorzOCR-Identity-H"/>
          <w:b/>
          <w:bCs/>
          <w:color w:val="auto"/>
          <w:sz w:val="24"/>
          <w:szCs w:val="24"/>
          <w:highlight w:val="none"/>
          <w:u w:val="none"/>
          <w:lang w:val="en-US" w:eastAsia="zh-CN"/>
        </w:rPr>
        <w:t xml:space="preserve">4.3.2 </w:t>
      </w:r>
      <w:r>
        <w:rPr>
          <w:rFonts w:hint="eastAsia" w:ascii="Times New Roman" w:hAnsi="HiddenHorzOCR-Identity-H"/>
          <w:color w:val="auto"/>
          <w:sz w:val="24"/>
          <w:szCs w:val="24"/>
          <w:highlight w:val="none"/>
          <w:lang w:val="en-US" w:eastAsia="zh-CN"/>
        </w:rPr>
        <w:t xml:space="preserve"> </w:t>
      </w:r>
      <w:r>
        <w:rPr>
          <w:rFonts w:hint="eastAsia" w:ascii="Times New Roman" w:hAnsi="HiddenHorzOCR-Identity-H"/>
          <w:color w:val="auto"/>
          <w:sz w:val="24"/>
          <w:szCs w:val="24"/>
          <w:highlight w:val="none"/>
        </w:rPr>
        <w:t>施工单位应根据《建筑工程绿色施工规范》</w:t>
      </w:r>
      <w:r>
        <w:rPr>
          <w:rFonts w:hint="eastAsia" w:ascii="Times New Roman" w:hAnsi="HiddenHorzOCR-Identity-H" w:eastAsia="宋体"/>
          <w:color w:val="auto"/>
          <w:sz w:val="24"/>
          <w:szCs w:val="24"/>
          <w:highlight w:val="none"/>
        </w:rPr>
        <w:t>GB/T</w:t>
      </w:r>
      <w:r>
        <w:rPr>
          <w:rFonts w:hint="eastAsia" w:ascii="Times New Roman" w:hAnsi="HiddenHorzOCR-Identity-H" w:eastAsia="宋体"/>
          <w:color w:val="auto"/>
          <w:spacing w:val="0"/>
          <w:sz w:val="24"/>
          <w:szCs w:val="24"/>
          <w:highlight w:val="none"/>
        </w:rPr>
        <w:t xml:space="preserve"> </w:t>
      </w:r>
      <w:r>
        <w:rPr>
          <w:rFonts w:hint="eastAsia" w:ascii="Times New Roman" w:hAnsi="HiddenHorzOCR-Identity-H" w:eastAsia="宋体"/>
          <w:color w:val="auto"/>
          <w:sz w:val="24"/>
          <w:szCs w:val="24"/>
          <w:highlight w:val="none"/>
        </w:rPr>
        <w:t>50905</w:t>
      </w:r>
      <w:r>
        <w:rPr>
          <w:rFonts w:hint="eastAsia" w:ascii="Times New Roman" w:hAnsi="HiddenHorzOCR-Identity-H"/>
          <w:color w:val="auto"/>
          <w:sz w:val="24"/>
          <w:szCs w:val="24"/>
          <w:highlight w:val="none"/>
        </w:rPr>
        <w:t>、《</w:t>
      </w:r>
      <w:r>
        <w:rPr>
          <w:rFonts w:hint="eastAsia" w:ascii="Times New Roman" w:hAnsi="HiddenHorzOCR-Identity-H"/>
          <w:color w:val="auto"/>
          <w:sz w:val="24"/>
          <w:szCs w:val="24"/>
          <w:highlight w:val="none"/>
          <w:lang w:val="en-US" w:eastAsia="zh-CN"/>
        </w:rPr>
        <w:t>建筑与市政工程绿色施工评价标准</w:t>
      </w:r>
      <w:r>
        <w:rPr>
          <w:rFonts w:hint="eastAsia" w:ascii="Times New Roman" w:hAnsi="HiddenHorzOCR-Identity-H"/>
          <w:color w:val="auto"/>
          <w:sz w:val="24"/>
          <w:szCs w:val="24"/>
          <w:highlight w:val="none"/>
        </w:rPr>
        <w:t>》</w:t>
      </w:r>
      <w:r>
        <w:rPr>
          <w:rFonts w:hint="eastAsia" w:ascii="Times New Roman" w:hAnsi="HiddenHorzOCR-Identity-H" w:eastAsia="宋体"/>
          <w:color w:val="auto"/>
          <w:sz w:val="24"/>
          <w:szCs w:val="24"/>
          <w:highlight w:val="none"/>
        </w:rPr>
        <w:t>GB/T</w:t>
      </w:r>
      <w:r>
        <w:rPr>
          <w:rFonts w:hint="eastAsia" w:ascii="Times New Roman" w:hAnsi="HiddenHorzOCR-Identity-H" w:eastAsia="宋体"/>
          <w:color w:val="auto"/>
          <w:spacing w:val="0"/>
          <w:sz w:val="24"/>
          <w:szCs w:val="24"/>
          <w:highlight w:val="none"/>
        </w:rPr>
        <w:t xml:space="preserve"> </w:t>
      </w:r>
      <w:r>
        <w:rPr>
          <w:rFonts w:hint="eastAsia" w:ascii="Times New Roman" w:hAnsi="HiddenHorzOCR-Identity-H" w:eastAsia="宋体"/>
          <w:color w:val="auto"/>
          <w:sz w:val="24"/>
          <w:szCs w:val="24"/>
          <w:highlight w:val="none"/>
        </w:rPr>
        <w:t>50640</w:t>
      </w:r>
      <w:r>
        <w:rPr>
          <w:rFonts w:hint="eastAsia" w:ascii="Times New Roman" w:hAnsi="HiddenHorzOCR-Identity-H" w:eastAsia="宋体"/>
          <w:color w:val="auto"/>
          <w:spacing w:val="0"/>
          <w:sz w:val="24"/>
          <w:szCs w:val="24"/>
          <w:highlight w:val="none"/>
        </w:rPr>
        <w:t xml:space="preserve"> </w:t>
      </w:r>
      <w:r>
        <w:rPr>
          <w:rFonts w:hint="eastAsia" w:ascii="Times New Roman" w:hAnsi="HiddenHorzOCR-Identity-H"/>
          <w:color w:val="auto"/>
          <w:sz w:val="24"/>
          <w:szCs w:val="24"/>
          <w:highlight w:val="none"/>
        </w:rPr>
        <w:t>和《建筑垃圾处理技术规范》</w:t>
      </w:r>
      <w:r>
        <w:rPr>
          <w:rFonts w:hint="eastAsia" w:ascii="Times New Roman" w:hAnsi="HiddenHorzOCR-Identity-H" w:eastAsia="宋体"/>
          <w:color w:val="auto"/>
          <w:sz w:val="24"/>
          <w:szCs w:val="24"/>
          <w:highlight w:val="none"/>
        </w:rPr>
        <w:t>CJJ/T</w:t>
      </w:r>
      <w:r>
        <w:rPr>
          <w:rFonts w:hint="eastAsia" w:ascii="Times New Roman" w:hAnsi="HiddenHorzOCR-Identity-H" w:eastAsia="宋体"/>
          <w:color w:val="auto"/>
          <w:spacing w:val="0"/>
          <w:sz w:val="24"/>
          <w:szCs w:val="24"/>
          <w:highlight w:val="none"/>
        </w:rPr>
        <w:t xml:space="preserve"> </w:t>
      </w:r>
      <w:r>
        <w:rPr>
          <w:rFonts w:hint="eastAsia" w:ascii="Times New Roman" w:hAnsi="HiddenHorzOCR-Identity-H" w:eastAsia="宋体"/>
          <w:color w:val="auto"/>
          <w:sz w:val="24"/>
          <w:szCs w:val="24"/>
          <w:highlight w:val="none"/>
        </w:rPr>
        <w:t>134</w:t>
      </w:r>
      <w:r>
        <w:rPr>
          <w:rFonts w:hint="eastAsia" w:ascii="Times New Roman" w:hAnsi="HiddenHorzOCR-Identity-H"/>
          <w:color w:val="auto"/>
          <w:sz w:val="24"/>
          <w:szCs w:val="24"/>
          <w:highlight w:val="none"/>
        </w:rPr>
        <w:t>等现行国家和行业标准</w:t>
      </w:r>
      <w:r>
        <w:rPr>
          <w:rFonts w:hint="eastAsia" w:ascii="Times New Roman" w:hAnsi="HiddenHorzOCR-Identity-H"/>
          <w:color w:val="auto"/>
          <w:sz w:val="24"/>
          <w:szCs w:val="24"/>
          <w:highlight w:val="none"/>
          <w:lang w:val="en-US" w:eastAsia="zh-CN"/>
        </w:rPr>
        <w:t>有关规定</w:t>
      </w:r>
      <w:r>
        <w:rPr>
          <w:rFonts w:hint="eastAsia" w:ascii="Times New Roman" w:hAnsi="HiddenHorzOCR-Identity-H"/>
          <w:color w:val="auto"/>
          <w:sz w:val="24"/>
          <w:szCs w:val="24"/>
          <w:highlight w:val="none"/>
        </w:rPr>
        <w:t>，制定绿色</w:t>
      </w:r>
      <w:r>
        <w:rPr>
          <w:rFonts w:hint="eastAsia" w:ascii="Times New Roman" w:hAnsi="HiddenHorzOCR-Identity-H"/>
          <w:color w:val="auto"/>
          <w:spacing w:val="0"/>
          <w:sz w:val="24"/>
          <w:szCs w:val="24"/>
          <w:highlight w:val="none"/>
        </w:rPr>
        <w:t>施工组织方案，合理配置资源要素，优化工艺流程，并按照方案</w:t>
      </w:r>
      <w:r>
        <w:rPr>
          <w:rFonts w:hint="eastAsia" w:ascii="Times New Roman" w:hAnsi="HiddenHorzOCR-Identity-H"/>
          <w:color w:val="auto"/>
          <w:sz w:val="24"/>
          <w:szCs w:val="24"/>
          <w:highlight w:val="none"/>
        </w:rPr>
        <w:t>组织施工，保证工程质量，确保建筑垃圾减量可控。</w:t>
      </w:r>
    </w:p>
    <w:p>
      <w:pPr>
        <w:pStyle w:val="12"/>
        <w:keepNext w:val="0"/>
        <w:keepLines w:val="0"/>
        <w:pageBreakBefore w:val="0"/>
        <w:numPr>
          <w:ilvl w:val="-1"/>
          <w:numId w:val="0"/>
        </w:numPr>
        <w:kinsoku/>
        <w:wordWrap/>
        <w:overflowPunct/>
        <w:topLinePunct w:val="0"/>
        <w:autoSpaceDE/>
        <w:autoSpaceDN/>
        <w:bidi w:val="0"/>
        <w:adjustRightInd/>
        <w:snapToGrid/>
        <w:spacing w:before="0" w:after="0" w:line="360" w:lineRule="auto"/>
        <w:ind w:left="0" w:right="0" w:firstLine="0" w:firstLineChars="0"/>
        <w:textAlignment w:val="auto"/>
        <w:rPr>
          <w:rFonts w:hint="eastAsia" w:ascii="Times New Roman" w:hAnsi="HiddenHorzOCR-Identity-H"/>
          <w:color w:val="auto"/>
          <w:sz w:val="24"/>
          <w:szCs w:val="24"/>
          <w:highlight w:val="none"/>
        </w:rPr>
      </w:pPr>
      <w:r>
        <w:rPr>
          <w:rFonts w:hint="eastAsia" w:ascii="Times New Roman" w:hAnsi="HiddenHorzOCR-Identity-H"/>
          <w:b/>
          <w:bCs/>
          <w:color w:val="auto"/>
          <w:sz w:val="24"/>
          <w:szCs w:val="24"/>
          <w:highlight w:val="none"/>
          <w:u w:val="none"/>
          <w:lang w:val="en-US" w:eastAsia="zh-CN"/>
        </w:rPr>
        <w:t xml:space="preserve">4.3.3 </w:t>
      </w:r>
      <w:r>
        <w:rPr>
          <w:rFonts w:hint="eastAsia" w:ascii="Times New Roman" w:hAnsi="HiddenHorzOCR-Identity-H"/>
          <w:color w:val="auto"/>
          <w:sz w:val="24"/>
          <w:szCs w:val="24"/>
          <w:highlight w:val="none"/>
          <w:lang w:val="en-US" w:eastAsia="zh-CN"/>
        </w:rPr>
        <w:t xml:space="preserve"> </w:t>
      </w:r>
      <w:r>
        <w:rPr>
          <w:rFonts w:hint="eastAsia" w:ascii="Times New Roman" w:hAnsi="HiddenHorzOCR-Identity-H"/>
          <w:color w:val="auto"/>
          <w:sz w:val="24"/>
          <w:szCs w:val="24"/>
          <w:highlight w:val="none"/>
        </w:rPr>
        <w:t>施工单位应制定</w:t>
      </w:r>
      <w:r>
        <w:rPr>
          <w:rFonts w:hint="eastAsia" w:ascii="Times New Roman" w:hAnsi="HiddenHorzOCR-Identity-H"/>
          <w:b w:val="0"/>
          <w:bCs w:val="0"/>
          <w:color w:val="auto"/>
          <w:sz w:val="24"/>
          <w:szCs w:val="24"/>
          <w:highlight w:val="none"/>
          <w:u w:val="none"/>
          <w:lang w:val="en-US" w:eastAsia="zh-CN"/>
        </w:rPr>
        <w:t>建筑垃圾处理方案，</w:t>
      </w:r>
      <w:r>
        <w:rPr>
          <w:rFonts w:hint="eastAsia" w:ascii="Times New Roman" w:hAnsi="HiddenHorzOCR-Identity-H"/>
          <w:color w:val="auto"/>
          <w:spacing w:val="0"/>
          <w:sz w:val="24"/>
          <w:szCs w:val="24"/>
          <w:highlight w:val="none"/>
        </w:rPr>
        <w:t>包括建筑垃圾类别、数量预估、分类处置途径、排放控制和就近利用等内容，确定减量化目标，明确职责分工，</w:t>
      </w:r>
      <w:r>
        <w:rPr>
          <w:rFonts w:hint="eastAsia" w:ascii="Times New Roman" w:hAnsi="HiddenHorzOCR-Identity-H"/>
          <w:color w:val="auto"/>
          <w:sz w:val="24"/>
          <w:szCs w:val="24"/>
          <w:highlight w:val="none"/>
        </w:rPr>
        <w:t>结合工程实际制定有针对性的管理和保障措施。</w:t>
      </w:r>
      <w:r>
        <w:rPr>
          <w:rFonts w:hint="eastAsia" w:ascii="Times New Roman" w:hAnsi="HiddenHorzOCR-Identity-H"/>
          <w:strike w:val="0"/>
          <w:color w:val="auto"/>
          <w:sz w:val="24"/>
          <w:szCs w:val="24"/>
          <w:highlight w:val="none"/>
        </w:rPr>
        <w:t>监理单位应审核</w:t>
      </w:r>
      <w:r>
        <w:rPr>
          <w:rFonts w:hint="eastAsia" w:ascii="Times New Roman" w:hAnsi="HiddenHorzOCR-Identity-H"/>
          <w:b w:val="0"/>
          <w:bCs w:val="0"/>
          <w:strike w:val="0"/>
          <w:color w:val="auto"/>
          <w:sz w:val="24"/>
          <w:szCs w:val="24"/>
          <w:highlight w:val="none"/>
          <w:u w:val="none"/>
          <w:lang w:val="en-US" w:eastAsia="zh-CN"/>
        </w:rPr>
        <w:t>建筑垃圾处理方案</w:t>
      </w:r>
      <w:r>
        <w:rPr>
          <w:rFonts w:hint="eastAsia" w:ascii="Times New Roman" w:hAnsi="HiddenHorzOCR-Identity-H"/>
          <w:strike w:val="0"/>
          <w:color w:val="auto"/>
          <w:sz w:val="24"/>
          <w:szCs w:val="24"/>
          <w:highlight w:val="none"/>
        </w:rPr>
        <w:t>并监督落实。</w:t>
      </w:r>
    </w:p>
    <w:p>
      <w:pPr>
        <w:pStyle w:val="12"/>
        <w:keepNext w:val="0"/>
        <w:keepLines w:val="0"/>
        <w:pageBreakBefore w:val="0"/>
        <w:numPr>
          <w:ilvl w:val="-1"/>
          <w:numId w:val="0"/>
        </w:numPr>
        <w:kinsoku/>
        <w:wordWrap/>
        <w:overflowPunct/>
        <w:topLinePunct w:val="0"/>
        <w:autoSpaceDE/>
        <w:autoSpaceDN/>
        <w:bidi w:val="0"/>
        <w:adjustRightInd/>
        <w:snapToGrid/>
        <w:spacing w:before="0" w:after="0" w:line="360" w:lineRule="auto"/>
        <w:ind w:left="0" w:right="0" w:firstLine="0" w:firstLineChars="0"/>
        <w:textAlignment w:val="auto"/>
        <w:rPr>
          <w:rFonts w:hint="eastAsia" w:ascii="楷体" w:hAnsi="楷体" w:eastAsia="楷体" w:cs="Times New Roman"/>
          <w:b w:val="0"/>
          <w:bCs w:val="0"/>
          <w:sz w:val="24"/>
          <w:szCs w:val="24"/>
          <w:lang w:val="en-US" w:eastAsia="zh-CN"/>
        </w:rPr>
      </w:pPr>
      <w:r>
        <w:rPr>
          <w:rFonts w:hint="eastAsia" w:ascii="楷体" w:hAnsi="楷体" w:eastAsia="楷体" w:cs="Times New Roman"/>
          <w:b w:val="0"/>
          <w:bCs w:val="0"/>
          <w:sz w:val="24"/>
          <w:szCs w:val="24"/>
        </w:rPr>
        <w:t>【条文说明】施工单位在总体施工组织设计和主要施工方案确定后，需编制施工现场</w:t>
      </w:r>
      <w:r>
        <w:rPr>
          <w:rFonts w:hint="eastAsia" w:ascii="楷体" w:hAnsi="楷体" w:eastAsia="楷体"/>
          <w:b w:val="0"/>
          <w:bCs w:val="0"/>
          <w:color w:val="auto"/>
          <w:sz w:val="24"/>
          <w:szCs w:val="24"/>
          <w:highlight w:val="none"/>
          <w:u w:val="none"/>
          <w:lang w:val="en-US" w:eastAsia="zh-CN"/>
        </w:rPr>
        <w:t>建筑垃圾处理方案</w:t>
      </w:r>
      <w:r>
        <w:rPr>
          <w:rFonts w:hint="eastAsia" w:ascii="楷体" w:hAnsi="楷体" w:eastAsia="楷体" w:cs="Times New Roman"/>
          <w:b w:val="0"/>
          <w:bCs w:val="0"/>
          <w:sz w:val="24"/>
          <w:szCs w:val="24"/>
        </w:rPr>
        <w:t>。</w:t>
      </w:r>
    </w:p>
    <w:p>
      <w:pPr>
        <w:pStyle w:val="12"/>
        <w:keepNext w:val="0"/>
        <w:keepLines w:val="0"/>
        <w:pageBreakBefore w:val="0"/>
        <w:numPr>
          <w:ilvl w:val="-1"/>
          <w:numId w:val="0"/>
        </w:numPr>
        <w:kinsoku/>
        <w:wordWrap/>
        <w:overflowPunct/>
        <w:topLinePunct w:val="0"/>
        <w:autoSpaceDE/>
        <w:autoSpaceDN/>
        <w:bidi w:val="0"/>
        <w:adjustRightInd/>
        <w:snapToGrid/>
        <w:spacing w:before="0" w:after="0" w:line="360" w:lineRule="auto"/>
        <w:ind w:left="0" w:right="0" w:firstLine="480" w:firstLineChars="200"/>
        <w:textAlignment w:val="auto"/>
        <w:rPr>
          <w:rFonts w:hint="default" w:ascii="Times New Roman" w:hAnsi="Times New Roman" w:eastAsia="楷体" w:cs="Times New Roman"/>
          <w:b w:val="0"/>
          <w:bCs w:val="0"/>
          <w:sz w:val="24"/>
          <w:szCs w:val="24"/>
        </w:rPr>
      </w:pPr>
      <w:r>
        <w:rPr>
          <w:rFonts w:hint="default" w:ascii="Times New Roman" w:hAnsi="Times New Roman" w:eastAsia="楷体" w:cs="Times New Roman"/>
          <w:b w:val="0"/>
          <w:bCs w:val="0"/>
          <w:sz w:val="24"/>
          <w:szCs w:val="24"/>
        </w:rPr>
        <w:t>该方案中应包括</w:t>
      </w:r>
      <w:r>
        <w:rPr>
          <w:rFonts w:hint="default" w:ascii="Times New Roman" w:hAnsi="Times New Roman" w:eastAsia="楷体" w:cs="Times New Roman"/>
          <w:b w:val="0"/>
          <w:bCs w:val="0"/>
          <w:color w:val="auto"/>
          <w:sz w:val="24"/>
          <w:szCs w:val="24"/>
          <w:highlight w:val="none"/>
          <w:lang w:val="en-US" w:eastAsia="zh-CN"/>
        </w:rPr>
        <w:t>1、项目概况</w:t>
      </w:r>
      <w:r>
        <w:rPr>
          <w:rFonts w:hint="default" w:ascii="Times New Roman" w:hAnsi="Times New Roman" w:eastAsia="楷体" w:cs="Times New Roman"/>
          <w:b w:val="0"/>
          <w:bCs w:val="0"/>
          <w:sz w:val="24"/>
          <w:szCs w:val="24"/>
          <w:lang w:val="en-US" w:eastAsia="zh-CN"/>
        </w:rPr>
        <w:t>；</w:t>
      </w:r>
      <w:r>
        <w:rPr>
          <w:rFonts w:hint="default" w:ascii="Times New Roman" w:hAnsi="Times New Roman" w:eastAsia="楷体" w:cs="Times New Roman"/>
          <w:b w:val="0"/>
          <w:bCs w:val="0"/>
          <w:color w:val="auto"/>
          <w:sz w:val="24"/>
          <w:szCs w:val="24"/>
          <w:highlight w:val="none"/>
          <w:lang w:val="en-US" w:eastAsia="zh-CN"/>
        </w:rPr>
        <w:t>2、</w:t>
      </w:r>
      <w:r>
        <w:rPr>
          <w:rFonts w:hint="default" w:ascii="Times New Roman" w:hAnsi="Times New Roman" w:eastAsia="楷体" w:cs="Times New Roman"/>
          <w:color w:val="auto"/>
          <w:sz w:val="24"/>
          <w:szCs w:val="24"/>
          <w:highlight w:val="none"/>
          <w:lang w:val="en-US"/>
        </w:rPr>
        <w:t>建筑垃圾</w:t>
      </w:r>
      <w:r>
        <w:rPr>
          <w:rFonts w:hint="default" w:ascii="Times New Roman" w:hAnsi="Times New Roman" w:eastAsia="楷体" w:cs="Times New Roman"/>
          <w:color w:val="auto"/>
          <w:sz w:val="24"/>
          <w:szCs w:val="24"/>
          <w:highlight w:val="none"/>
        </w:rPr>
        <w:t>产生种类、数量及周期</w:t>
      </w:r>
      <w:r>
        <w:rPr>
          <w:rFonts w:hint="default" w:ascii="Times New Roman" w:hAnsi="Times New Roman" w:eastAsia="楷体" w:cs="Times New Roman"/>
          <w:sz w:val="24"/>
          <w:szCs w:val="24"/>
          <w:lang w:eastAsia="zh-CN"/>
        </w:rPr>
        <w:t>；</w:t>
      </w:r>
      <w:r>
        <w:rPr>
          <w:rFonts w:hint="default" w:ascii="Times New Roman" w:hAnsi="Times New Roman" w:eastAsia="楷体" w:cs="Times New Roman"/>
          <w:color w:val="auto"/>
          <w:sz w:val="24"/>
          <w:szCs w:val="24"/>
          <w:highlight w:val="none"/>
          <w:lang w:val="en-US" w:eastAsia="zh-CN"/>
        </w:rPr>
        <w:t>3、工程施工现场管理</w:t>
      </w:r>
      <w:r>
        <w:rPr>
          <w:rFonts w:hint="default" w:ascii="Times New Roman" w:hAnsi="Times New Roman" w:eastAsia="楷体" w:cs="Times New Roman"/>
          <w:sz w:val="24"/>
          <w:szCs w:val="24"/>
          <w:lang w:val="en-US" w:eastAsia="zh-CN"/>
        </w:rPr>
        <w:t>；</w:t>
      </w:r>
      <w:r>
        <w:rPr>
          <w:rFonts w:hint="default" w:ascii="Times New Roman" w:hAnsi="Times New Roman" w:eastAsia="楷体" w:cs="Times New Roman"/>
          <w:color w:val="auto"/>
          <w:sz w:val="24"/>
          <w:szCs w:val="24"/>
          <w:highlight w:val="none"/>
          <w:lang w:val="en-US" w:eastAsia="zh-CN"/>
        </w:rPr>
        <w:t>4、建筑垃圾运输方案</w:t>
      </w:r>
      <w:r>
        <w:rPr>
          <w:rFonts w:hint="default" w:ascii="Times New Roman" w:hAnsi="Times New Roman" w:eastAsia="楷体" w:cs="Times New Roman"/>
          <w:sz w:val="24"/>
          <w:szCs w:val="24"/>
          <w:lang w:val="en-US" w:eastAsia="zh-CN"/>
        </w:rPr>
        <w:t>；</w:t>
      </w:r>
      <w:r>
        <w:rPr>
          <w:rFonts w:hint="default" w:ascii="Times New Roman" w:hAnsi="Times New Roman" w:eastAsia="楷体" w:cs="Times New Roman"/>
          <w:color w:val="auto"/>
          <w:sz w:val="24"/>
          <w:szCs w:val="24"/>
          <w:highlight w:val="none"/>
          <w:lang w:val="en-US" w:eastAsia="zh-CN"/>
        </w:rPr>
        <w:t>5、建筑垃圾处置方案</w:t>
      </w:r>
      <w:r>
        <w:rPr>
          <w:rFonts w:hint="default" w:ascii="Times New Roman" w:hAnsi="Times New Roman" w:eastAsia="楷体" w:cs="Times New Roman"/>
          <w:sz w:val="24"/>
          <w:szCs w:val="24"/>
          <w:lang w:val="en-US" w:eastAsia="zh-CN"/>
        </w:rPr>
        <w:t>；</w:t>
      </w:r>
      <w:r>
        <w:rPr>
          <w:rFonts w:hint="default" w:ascii="Times New Roman" w:hAnsi="Times New Roman" w:eastAsia="楷体" w:cs="Times New Roman"/>
          <w:color w:val="auto"/>
          <w:sz w:val="24"/>
          <w:szCs w:val="24"/>
          <w:highlight w:val="none"/>
          <w:lang w:val="en-US" w:eastAsia="zh-CN"/>
        </w:rPr>
        <w:t>6、施工现场管理保障措施</w:t>
      </w:r>
      <w:r>
        <w:rPr>
          <w:rFonts w:hint="default" w:ascii="Times New Roman" w:hAnsi="Times New Roman" w:eastAsia="楷体" w:cs="Times New Roman"/>
          <w:sz w:val="24"/>
          <w:szCs w:val="24"/>
          <w:lang w:val="en-US" w:eastAsia="zh-CN"/>
        </w:rPr>
        <w:t>；</w:t>
      </w:r>
      <w:r>
        <w:rPr>
          <w:rFonts w:hint="default" w:ascii="Times New Roman" w:hAnsi="Times New Roman" w:eastAsia="楷体" w:cs="Times New Roman"/>
          <w:color w:val="auto"/>
          <w:sz w:val="24"/>
          <w:szCs w:val="24"/>
          <w:highlight w:val="none"/>
          <w:lang w:val="en-US" w:eastAsia="zh-CN"/>
        </w:rPr>
        <w:t>7、施工现场收尾工作</w:t>
      </w:r>
      <w:r>
        <w:rPr>
          <w:rFonts w:hint="default" w:ascii="Times New Roman" w:hAnsi="Times New Roman" w:eastAsia="楷体" w:cs="Times New Roman"/>
          <w:b w:val="0"/>
          <w:bCs w:val="0"/>
          <w:sz w:val="24"/>
          <w:szCs w:val="24"/>
        </w:rPr>
        <w:t>等</w:t>
      </w:r>
      <w:r>
        <w:rPr>
          <w:rFonts w:hint="default" w:ascii="Times New Roman" w:hAnsi="Times New Roman" w:eastAsia="楷体" w:cs="Times New Roman"/>
          <w:b w:val="0"/>
          <w:bCs w:val="0"/>
          <w:sz w:val="24"/>
          <w:szCs w:val="24"/>
          <w:lang w:val="en-US" w:eastAsia="zh-CN"/>
        </w:rPr>
        <w:t>部分</w:t>
      </w:r>
      <w:r>
        <w:rPr>
          <w:rFonts w:hint="default" w:ascii="Times New Roman" w:hAnsi="Times New Roman" w:eastAsia="楷体" w:cs="Times New Roman"/>
          <w:b w:val="0"/>
          <w:bCs w:val="0"/>
          <w:sz w:val="24"/>
          <w:szCs w:val="24"/>
        </w:rPr>
        <w:t>。</w:t>
      </w:r>
    </w:p>
    <w:p>
      <w:pPr>
        <w:pStyle w:val="12"/>
        <w:keepNext w:val="0"/>
        <w:keepLines w:val="0"/>
        <w:pageBreakBefore w:val="0"/>
        <w:numPr>
          <w:ilvl w:val="-1"/>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imes New Roman" w:hAnsi="HiddenHorzOCR-Identity-H"/>
          <w:color w:val="auto"/>
          <w:sz w:val="24"/>
          <w:szCs w:val="24"/>
          <w:highlight w:val="none"/>
        </w:rPr>
      </w:pPr>
      <w:r>
        <w:rPr>
          <w:rFonts w:hint="eastAsia" w:ascii="Times New Roman" w:hAnsi="HiddenHorzOCR-Identity-H"/>
          <w:b/>
          <w:bCs/>
          <w:color w:val="auto"/>
          <w:sz w:val="24"/>
          <w:szCs w:val="24"/>
          <w:highlight w:val="none"/>
          <w:u w:val="none"/>
          <w:lang w:val="en-US" w:eastAsia="zh-CN"/>
        </w:rPr>
        <w:t>4.3.4</w:t>
      </w:r>
      <w:r>
        <w:rPr>
          <w:rFonts w:hint="eastAsia" w:ascii="Times New Roman" w:hAnsi="HiddenHorzOCR-Identity-H"/>
          <w:color w:val="auto"/>
          <w:sz w:val="24"/>
          <w:szCs w:val="24"/>
          <w:highlight w:val="none"/>
          <w:lang w:val="en-US" w:eastAsia="zh-CN"/>
        </w:rPr>
        <w:t xml:space="preserve">  </w:t>
      </w:r>
      <w:r>
        <w:rPr>
          <w:rFonts w:hint="eastAsia" w:ascii="Times New Roman" w:hAnsi="HiddenHorzOCR-Identity-H"/>
          <w:color w:val="auto"/>
          <w:sz w:val="24"/>
          <w:szCs w:val="24"/>
          <w:highlight w:val="none"/>
        </w:rPr>
        <w:t>施工单位</w:t>
      </w:r>
      <w:r>
        <w:rPr>
          <w:rFonts w:hint="eastAsia" w:ascii="Times New Roman" w:hAnsi="HiddenHorzOCR-Identity-H"/>
          <w:color w:val="auto"/>
          <w:sz w:val="24"/>
          <w:szCs w:val="24"/>
          <w:highlight w:val="none"/>
          <w:lang w:val="en-US" w:eastAsia="zh-CN"/>
        </w:rPr>
        <w:t>对</w:t>
      </w:r>
      <w:r>
        <w:rPr>
          <w:rFonts w:hint="eastAsia" w:ascii="Times New Roman" w:hAnsi="HiddenHorzOCR-Identity-H"/>
          <w:color w:val="auto"/>
          <w:sz w:val="24"/>
          <w:szCs w:val="24"/>
          <w:highlight w:val="none"/>
        </w:rPr>
        <w:t>施工现场建筑垃圾的源头减量应通过施工</w:t>
      </w:r>
      <w:r>
        <w:rPr>
          <w:rFonts w:hint="eastAsia" w:ascii="Times New Roman" w:hAnsi="HiddenHorzOCR-Identity-H"/>
          <w:color w:val="auto"/>
          <w:spacing w:val="0"/>
          <w:sz w:val="24"/>
          <w:szCs w:val="24"/>
          <w:highlight w:val="none"/>
        </w:rPr>
        <w:t>方案优化、先进建造技术、周转材料重复利用、施工</w:t>
      </w:r>
      <w:r>
        <w:rPr>
          <w:rFonts w:hint="eastAsia" w:ascii="Times New Roman" w:hAnsi="HiddenHorzOCR-Identity-H"/>
          <w:color w:val="auto"/>
          <w:sz w:val="24"/>
          <w:szCs w:val="24"/>
          <w:highlight w:val="none"/>
        </w:rPr>
        <w:t>过程管理等措施，达到施工过程减量化目标。</w:t>
      </w:r>
    </w:p>
    <w:p>
      <w:pPr>
        <w:pStyle w:val="12"/>
        <w:keepNext w:val="0"/>
        <w:keepLines w:val="0"/>
        <w:pageBreakBefore w:val="0"/>
        <w:numPr>
          <w:ilvl w:val="-1"/>
          <w:numId w:val="0"/>
        </w:numPr>
        <w:kinsoku/>
        <w:wordWrap/>
        <w:overflowPunct/>
        <w:topLinePunct w:val="0"/>
        <w:autoSpaceDE/>
        <w:autoSpaceDN/>
        <w:bidi w:val="0"/>
        <w:adjustRightInd/>
        <w:snapToGrid/>
        <w:spacing w:before="0" w:after="0" w:line="360" w:lineRule="auto"/>
        <w:ind w:left="0" w:right="0" w:firstLine="0"/>
        <w:jc w:val="both"/>
        <w:textAlignment w:val="auto"/>
        <w:rPr>
          <w:rFonts w:hint="eastAsia" w:ascii="Times New Roman" w:hAnsi="HiddenHorzOCR-Identity-H"/>
          <w:color w:val="auto"/>
          <w:sz w:val="24"/>
          <w:szCs w:val="24"/>
          <w:highlight w:val="none"/>
        </w:rPr>
      </w:pPr>
      <w:r>
        <w:rPr>
          <w:rFonts w:hint="eastAsia" w:ascii="Times New Roman" w:hAnsi="HiddenHorzOCR-Identity-H"/>
          <w:b/>
          <w:bCs/>
          <w:color w:val="auto"/>
          <w:sz w:val="24"/>
          <w:szCs w:val="24"/>
          <w:highlight w:val="none"/>
          <w:u w:val="none"/>
          <w:lang w:val="en-US" w:eastAsia="zh-CN"/>
        </w:rPr>
        <w:t xml:space="preserve">4.3.5 </w:t>
      </w:r>
      <w:r>
        <w:rPr>
          <w:rFonts w:hint="eastAsia" w:ascii="Times New Roman" w:hAnsi="HiddenHorzOCR-Identity-H"/>
          <w:color w:val="auto"/>
          <w:sz w:val="24"/>
          <w:szCs w:val="24"/>
          <w:highlight w:val="none"/>
          <w:lang w:val="en-US" w:eastAsia="zh-CN"/>
        </w:rPr>
        <w:t xml:space="preserve"> 建筑</w:t>
      </w:r>
      <w:r>
        <w:rPr>
          <w:rFonts w:hint="eastAsia" w:ascii="Times New Roman" w:hAnsi="HiddenHorzOCR-Identity-H"/>
          <w:color w:val="auto"/>
          <w:sz w:val="24"/>
          <w:szCs w:val="24"/>
          <w:highlight w:val="none"/>
        </w:rPr>
        <w:t>材料</w:t>
      </w:r>
      <w:r>
        <w:rPr>
          <w:rFonts w:hint="eastAsia" w:ascii="Times New Roman" w:hAnsi="HiddenHorzOCR-Identity-H"/>
          <w:color w:val="auto"/>
          <w:sz w:val="24"/>
          <w:szCs w:val="24"/>
          <w:highlight w:val="none"/>
          <w:lang w:eastAsia="zh-CN"/>
        </w:rPr>
        <w:t>（</w:t>
      </w:r>
      <w:r>
        <w:rPr>
          <w:rFonts w:hint="eastAsia" w:ascii="Times New Roman" w:hAnsi="HiddenHorzOCR-Identity-H"/>
          <w:color w:val="auto"/>
          <w:sz w:val="24"/>
          <w:szCs w:val="24"/>
          <w:highlight w:val="none"/>
        </w:rPr>
        <w:t>产品</w:t>
      </w:r>
      <w:r>
        <w:rPr>
          <w:rFonts w:hint="eastAsia" w:ascii="Times New Roman" w:hAnsi="HiddenHorzOCR-Identity-H"/>
          <w:color w:val="auto"/>
          <w:sz w:val="24"/>
          <w:szCs w:val="24"/>
          <w:highlight w:val="none"/>
          <w:lang w:eastAsia="zh-CN"/>
        </w:rPr>
        <w:t>）</w:t>
      </w:r>
      <w:r>
        <w:rPr>
          <w:rFonts w:hint="eastAsia" w:ascii="Times New Roman" w:hAnsi="HiddenHorzOCR-Identity-H"/>
          <w:color w:val="auto"/>
          <w:sz w:val="24"/>
          <w:szCs w:val="24"/>
          <w:highlight w:val="none"/>
        </w:rPr>
        <w:t>供应单位</w:t>
      </w:r>
      <w:r>
        <w:rPr>
          <w:rFonts w:hint="eastAsia" w:ascii="Times New Roman" w:hAnsi="HiddenHorzOCR-Identity-H"/>
          <w:color w:val="auto"/>
          <w:sz w:val="24"/>
          <w:szCs w:val="24"/>
          <w:highlight w:val="none"/>
          <w:lang w:val="en-US" w:eastAsia="zh-CN"/>
        </w:rPr>
        <w:t>宜</w:t>
      </w:r>
      <w:r>
        <w:rPr>
          <w:rFonts w:hint="eastAsia" w:ascii="Times New Roman" w:hAnsi="HiddenHorzOCR-Identity-H"/>
          <w:color w:val="auto"/>
          <w:sz w:val="24"/>
          <w:szCs w:val="24"/>
          <w:highlight w:val="none"/>
        </w:rPr>
        <w:t>采取相应措施，减少原材料的过度包装。</w:t>
      </w:r>
    </w:p>
    <w:p>
      <w:pPr>
        <w:pStyle w:val="12"/>
        <w:keepNext w:val="0"/>
        <w:keepLines w:val="0"/>
        <w:pageBreakBefore w:val="0"/>
        <w:numPr>
          <w:ilvl w:val="-1"/>
          <w:numId w:val="0"/>
        </w:numPr>
        <w:kinsoku/>
        <w:wordWrap/>
        <w:overflowPunct/>
        <w:topLinePunct w:val="0"/>
        <w:autoSpaceDE/>
        <w:autoSpaceDN/>
        <w:bidi w:val="0"/>
        <w:adjustRightInd/>
        <w:snapToGrid/>
        <w:spacing w:before="0" w:after="0" w:line="360" w:lineRule="auto"/>
        <w:ind w:left="0" w:right="0" w:firstLine="0"/>
        <w:jc w:val="both"/>
        <w:textAlignment w:val="auto"/>
        <w:rPr>
          <w:rFonts w:hint="eastAsia" w:ascii="Times New Roman" w:hAnsi="HiddenHorzOCR-Identity-H"/>
          <w:color w:val="auto"/>
          <w:sz w:val="24"/>
          <w:szCs w:val="24"/>
          <w:highlight w:val="none"/>
        </w:rPr>
      </w:pPr>
      <w:r>
        <w:rPr>
          <w:rFonts w:hint="eastAsia" w:ascii="Times New Roman" w:hAnsi="HiddenHorzOCR-Identity-H"/>
          <w:b/>
          <w:bCs/>
          <w:color w:val="auto"/>
          <w:sz w:val="24"/>
          <w:szCs w:val="24"/>
          <w:highlight w:val="none"/>
          <w:u w:val="none"/>
          <w:lang w:val="en-US" w:eastAsia="zh-CN"/>
        </w:rPr>
        <w:t>4.3.6</w:t>
      </w:r>
      <w:r>
        <w:rPr>
          <w:rFonts w:hint="eastAsia" w:ascii="Times New Roman" w:hAnsi="HiddenHorzOCR-Identity-H"/>
          <w:color w:val="auto"/>
          <w:sz w:val="24"/>
          <w:szCs w:val="24"/>
          <w:highlight w:val="none"/>
          <w:lang w:val="en-US" w:eastAsia="zh-CN"/>
        </w:rPr>
        <w:t xml:space="preserve">  </w:t>
      </w:r>
      <w:r>
        <w:rPr>
          <w:rFonts w:hint="eastAsia" w:ascii="Times New Roman" w:hAnsi="HiddenHorzOCR-Identity-H"/>
          <w:color w:val="auto"/>
          <w:sz w:val="24"/>
          <w:szCs w:val="24"/>
          <w:highlight w:val="none"/>
        </w:rPr>
        <w:t>施工单位应根据工程建设的进度，对使用材料的进</w:t>
      </w:r>
      <w:r>
        <w:rPr>
          <w:rFonts w:hint="eastAsia" w:ascii="Times New Roman" w:hAnsi="HiddenHorzOCR-Identity-H"/>
          <w:color w:val="auto"/>
          <w:spacing w:val="0"/>
          <w:sz w:val="24"/>
          <w:szCs w:val="24"/>
          <w:highlight w:val="none"/>
        </w:rPr>
        <w:t>场时间和批量、</w:t>
      </w:r>
      <w:r>
        <w:rPr>
          <w:rFonts w:hint="eastAsia" w:ascii="Times New Roman" w:hAnsi="HiddenHorzOCR-Identity-H"/>
          <w:color w:val="auto"/>
          <w:spacing w:val="0"/>
          <w:sz w:val="24"/>
          <w:szCs w:val="24"/>
          <w:highlight w:val="none"/>
          <w:lang w:val="en-US" w:eastAsia="zh-CN"/>
        </w:rPr>
        <w:t>存放等</w:t>
      </w:r>
      <w:r>
        <w:rPr>
          <w:rFonts w:hint="eastAsia" w:ascii="Times New Roman" w:hAnsi="HiddenHorzOCR-Identity-H"/>
          <w:color w:val="auto"/>
          <w:spacing w:val="0"/>
          <w:sz w:val="24"/>
          <w:szCs w:val="24"/>
          <w:highlight w:val="none"/>
        </w:rPr>
        <w:t>进行统筹安排，降低材料损耗</w:t>
      </w:r>
      <w:r>
        <w:rPr>
          <w:rFonts w:hint="eastAsia" w:ascii="Times New Roman" w:hAnsi="HiddenHorzOCR-Identity-H"/>
          <w:color w:val="auto"/>
          <w:sz w:val="24"/>
          <w:szCs w:val="24"/>
          <w:highlight w:val="none"/>
        </w:rPr>
        <w:t>率。</w:t>
      </w:r>
    </w:p>
    <w:p>
      <w:pPr>
        <w:pStyle w:val="12"/>
        <w:keepNext w:val="0"/>
        <w:keepLines w:val="0"/>
        <w:pageBreakBefore w:val="0"/>
        <w:widowControl/>
        <w:numPr>
          <w:ilvl w:val="-1"/>
          <w:numId w:val="0"/>
        </w:numPr>
        <w:kinsoku/>
        <w:wordWrap/>
        <w:overflowPunct/>
        <w:topLinePunct w:val="0"/>
        <w:autoSpaceDE/>
        <w:autoSpaceDN/>
        <w:bidi w:val="0"/>
        <w:adjustRightInd/>
        <w:snapToGrid/>
        <w:spacing w:before="0" w:after="0" w:line="360" w:lineRule="auto"/>
        <w:ind w:left="0" w:right="0" w:firstLine="0"/>
        <w:jc w:val="both"/>
        <w:textAlignment w:val="auto"/>
        <w:rPr>
          <w:rFonts w:hint="eastAsia" w:ascii="Times New Roman" w:hAnsi="HiddenHorzOCR-Identity-H"/>
          <w:color w:val="auto"/>
          <w:sz w:val="24"/>
          <w:szCs w:val="24"/>
          <w:highlight w:val="none"/>
        </w:rPr>
      </w:pPr>
      <w:r>
        <w:rPr>
          <w:rFonts w:hint="eastAsia" w:ascii="Times New Roman" w:hAnsi="HiddenHorzOCR-Identity-H"/>
          <w:b/>
          <w:bCs/>
          <w:color w:val="auto"/>
          <w:sz w:val="24"/>
          <w:szCs w:val="24"/>
          <w:highlight w:val="none"/>
          <w:u w:val="none"/>
          <w:lang w:val="en-US" w:eastAsia="zh-CN"/>
        </w:rPr>
        <w:t xml:space="preserve">4.3.7 </w:t>
      </w:r>
      <w:r>
        <w:rPr>
          <w:rFonts w:hint="eastAsia" w:ascii="Times New Roman" w:hAnsi="HiddenHorzOCR-Identity-H"/>
          <w:color w:val="auto"/>
          <w:sz w:val="24"/>
          <w:szCs w:val="24"/>
          <w:highlight w:val="none"/>
          <w:lang w:val="en-US" w:eastAsia="zh-CN"/>
        </w:rPr>
        <w:t xml:space="preserve"> </w:t>
      </w:r>
      <w:r>
        <w:rPr>
          <w:rFonts w:hint="eastAsia" w:ascii="Times New Roman" w:hAnsi="HiddenHorzOCR-Identity-H"/>
          <w:color w:val="auto"/>
          <w:sz w:val="24"/>
          <w:szCs w:val="24"/>
          <w:highlight w:val="none"/>
        </w:rPr>
        <w:t>施工单位应根据场地条件，</w:t>
      </w:r>
      <w:r>
        <w:rPr>
          <w:rFonts w:hint="eastAsia" w:ascii="Times New Roman" w:hAnsi="HiddenHorzOCR-Identity-H"/>
          <w:color w:val="auto"/>
          <w:sz w:val="24"/>
          <w:szCs w:val="24"/>
          <w:highlight w:val="none"/>
          <w:lang w:val="en-US" w:eastAsia="zh-CN"/>
        </w:rPr>
        <w:t>在</w:t>
      </w:r>
      <w:r>
        <w:rPr>
          <w:rFonts w:hint="eastAsia" w:ascii="Times New Roman" w:hAnsi="HiddenHorzOCR-Identity-H"/>
          <w:color w:val="auto"/>
          <w:sz w:val="24"/>
          <w:szCs w:val="24"/>
          <w:highlight w:val="none"/>
        </w:rPr>
        <w:t>具备建筑垃圾就地</w:t>
      </w:r>
      <w:r>
        <w:rPr>
          <w:rFonts w:hint="eastAsia" w:ascii="Times New Roman" w:hAnsi="HiddenHorzOCR-Identity-H"/>
          <w:color w:val="auto"/>
          <w:sz w:val="24"/>
          <w:szCs w:val="24"/>
          <w:highlight w:val="none"/>
          <w:lang w:val="en-US" w:eastAsia="zh-CN"/>
        </w:rPr>
        <w:t>资源化处置</w:t>
      </w:r>
      <w:r>
        <w:rPr>
          <w:rFonts w:hint="eastAsia" w:ascii="Times New Roman" w:hAnsi="HiddenHorzOCR-Identity-H"/>
          <w:color w:val="auto"/>
          <w:sz w:val="24"/>
          <w:szCs w:val="24"/>
          <w:highlight w:val="none"/>
        </w:rPr>
        <w:t>能力的项目合理设置建筑垃圾加工区及产品储存区。</w:t>
      </w:r>
    </w:p>
    <w:p>
      <w:pPr>
        <w:pStyle w:val="12"/>
        <w:keepNext w:val="0"/>
        <w:keepLines w:val="0"/>
        <w:pageBreakBefore w:val="0"/>
        <w:numPr>
          <w:ilvl w:val="-1"/>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imes New Roman" w:hAnsi="HiddenHorzOCR-Identity-H"/>
          <w:color w:val="auto"/>
          <w:sz w:val="24"/>
          <w:szCs w:val="24"/>
          <w:highlight w:val="none"/>
        </w:rPr>
      </w:pPr>
      <w:r>
        <w:rPr>
          <w:rFonts w:hint="eastAsia" w:ascii="Times New Roman" w:hAnsi="HiddenHorzOCR-Identity-H"/>
          <w:b/>
          <w:bCs/>
          <w:color w:val="auto"/>
          <w:sz w:val="24"/>
          <w:szCs w:val="24"/>
          <w:highlight w:val="none"/>
          <w:u w:val="none"/>
          <w:lang w:val="en-US" w:eastAsia="zh-CN"/>
        </w:rPr>
        <w:t xml:space="preserve">4.3.8 </w:t>
      </w:r>
      <w:r>
        <w:rPr>
          <w:rFonts w:hint="eastAsia" w:ascii="Times New Roman" w:hAnsi="HiddenHorzOCR-Identity-H"/>
          <w:color w:val="auto"/>
          <w:sz w:val="24"/>
          <w:szCs w:val="24"/>
          <w:highlight w:val="none"/>
          <w:lang w:val="en-US" w:eastAsia="zh-CN"/>
        </w:rPr>
        <w:t xml:space="preserve"> 施工单位在</w:t>
      </w:r>
      <w:r>
        <w:rPr>
          <w:rFonts w:hint="eastAsia" w:ascii="Times New Roman" w:hAnsi="HiddenHorzOCR-Identity-H"/>
          <w:color w:val="auto"/>
          <w:sz w:val="24"/>
          <w:szCs w:val="24"/>
          <w:highlight w:val="none"/>
        </w:rPr>
        <w:t>施工过程</w:t>
      </w:r>
      <w:r>
        <w:rPr>
          <w:rFonts w:hint="eastAsia" w:ascii="Times New Roman" w:hAnsi="HiddenHorzOCR-Identity-H"/>
          <w:color w:val="auto"/>
          <w:sz w:val="24"/>
          <w:szCs w:val="24"/>
          <w:highlight w:val="none"/>
          <w:lang w:val="en-US" w:eastAsia="zh-CN"/>
        </w:rPr>
        <w:t>中应</w:t>
      </w:r>
      <w:r>
        <w:rPr>
          <w:rFonts w:hint="eastAsia" w:ascii="Times New Roman" w:hAnsi="HiddenHorzOCR-Identity-H"/>
          <w:color w:val="auto"/>
          <w:sz w:val="24"/>
          <w:szCs w:val="24"/>
          <w:highlight w:val="none"/>
        </w:rPr>
        <w:t>实施建筑垃圾的分类收集、分类堆存，</w:t>
      </w:r>
      <w:r>
        <w:rPr>
          <w:rFonts w:hint="eastAsia" w:ascii="Times New Roman" w:hAnsi="HiddenHorzOCR-Identity-H"/>
          <w:color w:val="auto"/>
          <w:sz w:val="24"/>
          <w:szCs w:val="24"/>
          <w:highlight w:val="none"/>
          <w:lang w:val="en-US" w:eastAsia="zh-CN"/>
        </w:rPr>
        <w:t>以</w:t>
      </w:r>
      <w:r>
        <w:rPr>
          <w:rFonts w:hint="eastAsia" w:ascii="Times New Roman" w:hAnsi="HiddenHorzOCR-Identity-H"/>
          <w:color w:val="auto"/>
          <w:sz w:val="24"/>
          <w:szCs w:val="24"/>
          <w:highlight w:val="none"/>
        </w:rPr>
        <w:t>提高</w:t>
      </w:r>
      <w:r>
        <w:rPr>
          <w:rFonts w:hint="eastAsia" w:ascii="Times New Roman" w:hAnsi="HiddenHorzOCR-Identity-H"/>
          <w:color w:val="auto"/>
          <w:sz w:val="24"/>
          <w:szCs w:val="24"/>
          <w:highlight w:val="none"/>
          <w:lang w:val="en-US" w:eastAsia="zh-CN"/>
        </w:rPr>
        <w:t>建筑垃圾</w:t>
      </w:r>
      <w:r>
        <w:rPr>
          <w:rFonts w:hint="eastAsia" w:ascii="Times New Roman" w:hAnsi="HiddenHorzOCR-Identity-H"/>
          <w:color w:val="auto"/>
          <w:sz w:val="24"/>
          <w:szCs w:val="24"/>
          <w:highlight w:val="none"/>
        </w:rPr>
        <w:t>处理和利用效率。</w:t>
      </w:r>
    </w:p>
    <w:p>
      <w:pPr>
        <w:pStyle w:val="12"/>
        <w:keepNext w:val="0"/>
        <w:keepLines w:val="0"/>
        <w:pageBreakBefore w:val="0"/>
        <w:numPr>
          <w:ilvl w:val="-1"/>
          <w:numId w:val="0"/>
        </w:numPr>
        <w:kinsoku/>
        <w:wordWrap/>
        <w:overflowPunct/>
        <w:topLinePunct w:val="0"/>
        <w:autoSpaceDE/>
        <w:autoSpaceDN/>
        <w:bidi w:val="0"/>
        <w:adjustRightInd/>
        <w:snapToGrid/>
        <w:spacing w:after="0" w:line="360" w:lineRule="auto"/>
        <w:ind w:left="0" w:right="0" w:firstLine="0" w:firstLineChars="0"/>
        <w:jc w:val="both"/>
        <w:textAlignment w:val="auto"/>
        <w:rPr>
          <w:rFonts w:hint="eastAsia" w:ascii="Times New Roman" w:hAnsi="HiddenHorzOCR-Identity-H" w:eastAsia="宋体" w:cs="Times New Roman"/>
          <w:color w:val="auto"/>
          <w:kern w:val="2"/>
          <w:sz w:val="24"/>
          <w:szCs w:val="24"/>
          <w:highlight w:val="none"/>
          <w:lang w:val="en-US" w:eastAsia="zh-CN" w:bidi="ar"/>
        </w:rPr>
      </w:pPr>
      <w:r>
        <w:rPr>
          <w:rFonts w:hint="eastAsia" w:ascii="Times New Roman" w:hAnsi="HiddenHorzOCR-Identity-H"/>
          <w:b/>
          <w:bCs/>
          <w:color w:val="auto"/>
          <w:sz w:val="24"/>
          <w:szCs w:val="24"/>
          <w:highlight w:val="none"/>
          <w:u w:val="none"/>
          <w:lang w:val="en-US" w:eastAsia="zh-CN"/>
        </w:rPr>
        <w:t>4.3.9</w:t>
      </w:r>
      <w:r>
        <w:rPr>
          <w:rFonts w:hint="eastAsia" w:ascii="Times New Roman" w:hAnsi="HiddenHorzOCR-Identity-H"/>
          <w:color w:val="auto"/>
          <w:sz w:val="24"/>
          <w:szCs w:val="24"/>
          <w:highlight w:val="none"/>
          <w:lang w:val="en-US" w:eastAsia="zh-CN"/>
        </w:rPr>
        <w:t xml:space="preserve">  施工单位在</w:t>
      </w:r>
      <w:r>
        <w:rPr>
          <w:rFonts w:hint="eastAsia" w:ascii="Times New Roman" w:hAnsi="HiddenHorzOCR-Identity-H"/>
          <w:color w:val="auto"/>
          <w:sz w:val="24"/>
          <w:szCs w:val="24"/>
          <w:highlight w:val="none"/>
        </w:rPr>
        <w:t>施工过程</w:t>
      </w:r>
      <w:r>
        <w:rPr>
          <w:rFonts w:hint="eastAsia" w:ascii="Times New Roman" w:hAnsi="HiddenHorzOCR-Identity-H"/>
          <w:color w:val="auto"/>
          <w:sz w:val="24"/>
          <w:szCs w:val="24"/>
          <w:highlight w:val="none"/>
          <w:lang w:val="en-US" w:eastAsia="zh-CN"/>
        </w:rPr>
        <w:t>中</w:t>
      </w:r>
      <w:r>
        <w:rPr>
          <w:rFonts w:hint="eastAsia" w:ascii="Times New Roman" w:hAnsi="HiddenHorzOCR-Identity-H"/>
          <w:color w:val="auto"/>
          <w:sz w:val="24"/>
          <w:szCs w:val="24"/>
          <w:highlight w:val="none"/>
        </w:rPr>
        <w:t>应开展精准施工和标准化施工，尽量减少因施工不当导致的后续剔凿、切割和返工作业产生建筑垃圾。</w:t>
      </w:r>
      <w:r>
        <w:rPr>
          <w:rFonts w:hint="eastAsia" w:ascii="Times New Roman" w:hAnsi="HiddenHorzOCR-Identity-H" w:eastAsia="宋体" w:cs="Times New Roman"/>
          <w:color w:val="auto"/>
          <w:kern w:val="2"/>
          <w:sz w:val="24"/>
          <w:szCs w:val="24"/>
          <w:highlight w:val="none"/>
          <w:lang w:val="en-US" w:eastAsia="zh-CN" w:bidi="ar"/>
        </w:rPr>
        <w:t>应结合施工工艺要求及管理人员实际施工经验，利用信息化手段进行预制下料排版及虚拟装配，进一步提升原材料整材利用率，精准投料</w:t>
      </w:r>
      <w:r>
        <w:rPr>
          <w:rFonts w:hint="eastAsia" w:ascii="Times New Roman" w:hAnsi="HiddenHorzOCR-Identity-H" w:cs="Times New Roman"/>
          <w:color w:val="auto"/>
          <w:kern w:val="2"/>
          <w:sz w:val="24"/>
          <w:szCs w:val="24"/>
          <w:highlight w:val="none"/>
          <w:lang w:val="en-US" w:eastAsia="zh-CN" w:bidi="ar"/>
        </w:rPr>
        <w:t>以</w:t>
      </w:r>
      <w:r>
        <w:rPr>
          <w:rFonts w:hint="eastAsia" w:ascii="Times New Roman" w:hAnsi="HiddenHorzOCR-Identity-H" w:eastAsia="宋体" w:cs="Times New Roman"/>
          <w:color w:val="auto"/>
          <w:kern w:val="2"/>
          <w:sz w:val="24"/>
          <w:szCs w:val="24"/>
          <w:highlight w:val="none"/>
          <w:lang w:val="en-US" w:eastAsia="zh-CN" w:bidi="ar"/>
        </w:rPr>
        <w:t>避免施工现场临时加工产生大量余料。</w:t>
      </w:r>
    </w:p>
    <w:p>
      <w:pPr>
        <w:pStyle w:val="12"/>
        <w:keepNext w:val="0"/>
        <w:keepLines w:val="0"/>
        <w:pageBreakBefore w:val="0"/>
        <w:numPr>
          <w:ilvl w:val="-1"/>
          <w:numId w:val="0"/>
        </w:numPr>
        <w:kinsoku/>
        <w:wordWrap/>
        <w:overflowPunct/>
        <w:topLinePunct w:val="0"/>
        <w:autoSpaceDE/>
        <w:autoSpaceDN/>
        <w:bidi w:val="0"/>
        <w:adjustRightInd/>
        <w:snapToGrid/>
        <w:spacing w:after="0" w:line="360" w:lineRule="auto"/>
        <w:ind w:left="0" w:right="0" w:firstLine="0" w:firstLineChars="0"/>
        <w:jc w:val="both"/>
        <w:textAlignment w:val="auto"/>
        <w:rPr>
          <w:rFonts w:hint="eastAsia" w:ascii="Times New Roman" w:hAnsi="HiddenHorzOCR-Identity-H"/>
          <w:color w:val="auto"/>
          <w:sz w:val="24"/>
          <w:szCs w:val="24"/>
          <w:highlight w:val="none"/>
          <w:lang w:val="en-US" w:eastAsia="zh-CN"/>
        </w:rPr>
      </w:pPr>
      <w:r>
        <w:rPr>
          <w:rFonts w:hint="eastAsia" w:ascii="Times New Roman" w:hAnsi="HiddenHorzOCR-Identity-H"/>
          <w:b/>
          <w:bCs/>
          <w:color w:val="auto"/>
          <w:sz w:val="24"/>
          <w:szCs w:val="24"/>
          <w:highlight w:val="none"/>
          <w:u w:val="none"/>
          <w:lang w:val="en-US" w:eastAsia="zh-CN"/>
        </w:rPr>
        <w:t xml:space="preserve">4.3.10 </w:t>
      </w:r>
      <w:r>
        <w:rPr>
          <w:rFonts w:hint="eastAsia" w:ascii="Times New Roman" w:hAnsi="HiddenHorzOCR-Identity-H"/>
          <w:color w:val="auto"/>
          <w:sz w:val="24"/>
          <w:szCs w:val="24"/>
          <w:highlight w:val="none"/>
          <w:lang w:val="en-US" w:eastAsia="zh-CN"/>
        </w:rPr>
        <w:t xml:space="preserve"> 施工单位</w:t>
      </w:r>
      <w:r>
        <w:rPr>
          <w:rFonts w:hint="eastAsia" w:ascii="Times New Roman" w:hAnsi="HiddenHorzOCR-Identity-H"/>
          <w:color w:val="auto"/>
          <w:spacing w:val="0"/>
          <w:sz w:val="24"/>
          <w:szCs w:val="24"/>
          <w:highlight w:val="none"/>
          <w:lang w:val="en-US" w:eastAsia="zh-CN"/>
        </w:rPr>
        <w:t>宜</w:t>
      </w:r>
      <w:r>
        <w:rPr>
          <w:rFonts w:hint="eastAsia" w:ascii="Times New Roman" w:hAnsi="HiddenHorzOCR-Identity-H"/>
          <w:color w:val="auto"/>
          <w:spacing w:val="0"/>
          <w:sz w:val="24"/>
          <w:szCs w:val="24"/>
          <w:highlight w:val="none"/>
        </w:rPr>
        <w:t>结合物联网等信息化技术，建立健全施工现场建筑垃圾减量化全过程管理机制</w:t>
      </w:r>
      <w:r>
        <w:rPr>
          <w:rFonts w:hint="eastAsia" w:ascii="Times New Roman" w:hAnsi="HiddenHorzOCR-Identity-H"/>
          <w:color w:val="auto"/>
          <w:spacing w:val="0"/>
          <w:sz w:val="24"/>
          <w:szCs w:val="24"/>
          <w:highlight w:val="none"/>
          <w:lang w:eastAsia="zh-CN"/>
        </w:rPr>
        <w:t>；</w:t>
      </w:r>
      <w:r>
        <w:rPr>
          <w:rFonts w:hint="eastAsia" w:ascii="Times New Roman" w:hAnsi="HiddenHorzOCR-Identity-H"/>
          <w:color w:val="auto"/>
          <w:spacing w:val="0"/>
          <w:sz w:val="24"/>
          <w:szCs w:val="24"/>
          <w:highlight w:val="none"/>
          <w:lang w:val="en-US" w:eastAsia="zh-CN"/>
        </w:rPr>
        <w:t>宜</w:t>
      </w:r>
      <w:r>
        <w:rPr>
          <w:rFonts w:hint="eastAsia" w:ascii="Times New Roman" w:hAnsi="HiddenHorzOCR-Identity-H"/>
          <w:color w:val="auto"/>
          <w:spacing w:val="0"/>
          <w:sz w:val="24"/>
          <w:szCs w:val="24"/>
          <w:highlight w:val="none"/>
        </w:rPr>
        <w:t>采用智慧工地管理平台</w:t>
      </w:r>
      <w:r>
        <w:rPr>
          <w:rFonts w:hint="eastAsia" w:ascii="Times New Roman" w:hAnsi="HiddenHorzOCR-Identity-H"/>
          <w:color w:val="auto"/>
          <w:spacing w:val="0"/>
          <w:sz w:val="24"/>
          <w:szCs w:val="24"/>
          <w:highlight w:val="none"/>
          <w:lang w:eastAsia="zh-CN"/>
        </w:rPr>
        <w:t>，</w:t>
      </w:r>
      <w:r>
        <w:rPr>
          <w:rFonts w:hint="eastAsia" w:ascii="Times New Roman" w:hAnsi="HiddenHorzOCR-Identity-H"/>
          <w:color w:val="auto"/>
          <w:sz w:val="24"/>
          <w:szCs w:val="24"/>
          <w:highlight w:val="none"/>
          <w:lang w:val="en-US" w:eastAsia="zh-CN"/>
        </w:rPr>
        <w:t>结合建筑信息模型技术、物联网等信息化技术，实时统计并监控建筑垃圾的产生量</w:t>
      </w:r>
      <w:r>
        <w:rPr>
          <w:rFonts w:hint="eastAsia" w:ascii="Times New Roman" w:hAnsi="HiddenHorzOCR-Identity-H"/>
          <w:color w:val="auto"/>
          <w:spacing w:val="0"/>
          <w:sz w:val="24"/>
          <w:szCs w:val="24"/>
          <w:highlight w:val="none"/>
        </w:rPr>
        <w:t>，实现建筑</w:t>
      </w:r>
      <w:r>
        <w:rPr>
          <w:rFonts w:hint="eastAsia" w:ascii="Times New Roman" w:hAnsi="HiddenHorzOCR-Identity-H"/>
          <w:color w:val="auto"/>
          <w:sz w:val="24"/>
          <w:szCs w:val="24"/>
          <w:highlight w:val="none"/>
        </w:rPr>
        <w:t>垃圾减量化管理与施工现场各项管理的有机结合</w:t>
      </w:r>
      <w:r>
        <w:rPr>
          <w:rFonts w:hint="eastAsia" w:ascii="Times New Roman" w:hAnsi="HiddenHorzOCR-Identity-H"/>
          <w:color w:val="auto"/>
          <w:sz w:val="24"/>
          <w:szCs w:val="24"/>
          <w:highlight w:val="none"/>
          <w:lang w:val="en-US" w:eastAsia="zh-CN"/>
        </w:rPr>
        <w:t>。</w:t>
      </w:r>
    </w:p>
    <w:p>
      <w:pPr>
        <w:pStyle w:val="12"/>
        <w:keepNext w:val="0"/>
        <w:keepLines w:val="0"/>
        <w:pageBreakBefore w:val="0"/>
        <w:numPr>
          <w:ilvl w:val="-1"/>
          <w:numId w:val="0"/>
        </w:numPr>
        <w:kinsoku/>
        <w:wordWrap/>
        <w:overflowPunct/>
        <w:topLinePunct w:val="0"/>
        <w:autoSpaceDE/>
        <w:autoSpaceDN/>
        <w:bidi w:val="0"/>
        <w:adjustRightInd/>
        <w:snapToGrid/>
        <w:spacing w:after="0" w:line="360" w:lineRule="auto"/>
        <w:ind w:left="0" w:right="0" w:firstLine="0" w:firstLineChars="0"/>
        <w:jc w:val="both"/>
        <w:textAlignment w:val="auto"/>
        <w:rPr>
          <w:rFonts w:hint="eastAsia" w:ascii="Times New Roman" w:hAnsi="HiddenHorzOCR-Identity-H"/>
          <w:color w:val="auto"/>
          <w:sz w:val="24"/>
          <w:szCs w:val="24"/>
          <w:highlight w:val="none"/>
        </w:rPr>
      </w:pPr>
      <w:r>
        <w:rPr>
          <w:rFonts w:hint="eastAsia" w:ascii="Times New Roman" w:hAnsi="HiddenHorzOCR-Identity-H"/>
          <w:b/>
          <w:bCs/>
          <w:color w:val="auto"/>
          <w:sz w:val="24"/>
          <w:szCs w:val="24"/>
          <w:highlight w:val="none"/>
          <w:u w:val="none"/>
          <w:lang w:val="en-US" w:eastAsia="zh-CN"/>
        </w:rPr>
        <w:t>4.3.11</w:t>
      </w:r>
      <w:r>
        <w:rPr>
          <w:rFonts w:hint="eastAsia" w:ascii="Times New Roman" w:hAnsi="HiddenHorzOCR-Identity-H"/>
          <w:color w:val="auto"/>
          <w:sz w:val="24"/>
          <w:szCs w:val="24"/>
          <w:highlight w:val="none"/>
          <w:lang w:val="en-US" w:eastAsia="zh-CN"/>
        </w:rPr>
        <w:t xml:space="preserve">  </w:t>
      </w:r>
      <w:r>
        <w:rPr>
          <w:rFonts w:hint="eastAsia" w:ascii="Times New Roman" w:hAnsi="HiddenHorzOCR-Identity-H"/>
          <w:color w:val="auto"/>
          <w:sz w:val="24"/>
          <w:szCs w:val="24"/>
          <w:highlight w:val="none"/>
        </w:rPr>
        <w:t>施工现场办公用房、宿舍、</w:t>
      </w:r>
      <w:r>
        <w:rPr>
          <w:rFonts w:hint="eastAsia" w:ascii="Times New Roman" w:hAnsi="HiddenHorzOCR-Identity-H"/>
          <w:color w:val="auto"/>
          <w:sz w:val="24"/>
          <w:szCs w:val="24"/>
          <w:highlight w:val="none"/>
          <w:lang w:val="en-US" w:eastAsia="zh-CN"/>
        </w:rPr>
        <w:t>停车场地、</w:t>
      </w:r>
      <w:r>
        <w:rPr>
          <w:rFonts w:hint="eastAsia" w:ascii="Times New Roman" w:hAnsi="HiddenHorzOCR-Identity-H"/>
          <w:color w:val="auto"/>
          <w:sz w:val="24"/>
          <w:szCs w:val="24"/>
          <w:highlight w:val="none"/>
        </w:rPr>
        <w:t>工地围挡、大门、工具棚、安全防护栏杆等，宜采用重复利用率高的标准化临时设施。</w:t>
      </w:r>
      <w:r>
        <w:rPr>
          <w:rFonts w:hint="eastAsia" w:ascii="Times New Roman" w:hAnsi="HiddenHorzOCR-Identity-H"/>
          <w:color w:val="auto"/>
          <w:sz w:val="24"/>
          <w:szCs w:val="24"/>
          <w:highlight w:val="none"/>
          <w:lang w:val="en-US" w:eastAsia="zh-CN"/>
        </w:rPr>
        <w:t>临时设施建设宜采用以建筑垃圾为原料的再生产品。</w:t>
      </w:r>
    </w:p>
    <w:p>
      <w:pPr>
        <w:pStyle w:val="12"/>
        <w:keepNext w:val="0"/>
        <w:keepLines w:val="0"/>
        <w:pageBreakBefore w:val="0"/>
        <w:kinsoku/>
        <w:wordWrap/>
        <w:overflowPunct/>
        <w:topLinePunct w:val="0"/>
        <w:autoSpaceDE/>
        <w:autoSpaceDN/>
        <w:bidi w:val="0"/>
        <w:adjustRightInd/>
        <w:snapToGrid/>
        <w:spacing w:after="0" w:line="360" w:lineRule="auto"/>
        <w:ind w:right="0" w:firstLine="0" w:firstLineChars="0"/>
        <w:textAlignment w:val="auto"/>
        <w:rPr>
          <w:rFonts w:hint="eastAsia" w:ascii="Times New Roman" w:hAnsi="HiddenHorzOCR-Identity-H"/>
          <w:color w:val="auto"/>
          <w:sz w:val="24"/>
          <w:szCs w:val="24"/>
          <w:highlight w:val="none"/>
          <w:lang w:val="en-US" w:eastAsia="zh-CN"/>
        </w:rPr>
      </w:pPr>
      <w:r>
        <w:rPr>
          <w:rFonts w:hint="eastAsia" w:ascii="Times New Roman" w:hAnsi="HiddenHorzOCR-Identity-H"/>
          <w:b/>
          <w:bCs/>
          <w:color w:val="auto"/>
          <w:sz w:val="24"/>
          <w:szCs w:val="24"/>
          <w:highlight w:val="none"/>
          <w:u w:val="none"/>
          <w:lang w:val="en-US" w:eastAsia="zh-CN"/>
        </w:rPr>
        <w:t>4.3.12</w:t>
      </w:r>
      <w:r>
        <w:rPr>
          <w:rFonts w:hint="eastAsia" w:ascii="Times New Roman" w:hAnsi="HiddenHorzOCR-Identity-H"/>
          <w:color w:val="auto"/>
          <w:sz w:val="24"/>
          <w:szCs w:val="24"/>
          <w:highlight w:val="none"/>
          <w:lang w:val="en-US" w:eastAsia="zh-CN"/>
        </w:rPr>
        <w:t xml:space="preserve">  施工现场临时设施建设，宜采用永临结合方式。竣工交付时，相关设施应符合国家现行竣工验收标准的规定。</w:t>
      </w:r>
    </w:p>
    <w:p>
      <w:pPr>
        <w:pStyle w:val="12"/>
        <w:keepNext w:val="0"/>
        <w:keepLines w:val="0"/>
        <w:pageBreakBefore w:val="0"/>
        <w:numPr>
          <w:ilvl w:val="-1"/>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imes New Roman" w:hAnsi="HiddenHorzOCR-Identity-H"/>
          <w:color w:val="auto"/>
          <w:sz w:val="24"/>
          <w:szCs w:val="24"/>
          <w:highlight w:val="none"/>
        </w:rPr>
      </w:pPr>
      <w:r>
        <w:rPr>
          <w:rFonts w:hint="eastAsia" w:ascii="楷体" w:hAnsi="楷体" w:eastAsia="楷体" w:cs="Times New Roman"/>
          <w:b w:val="0"/>
          <w:bCs w:val="0"/>
          <w:sz w:val="24"/>
          <w:szCs w:val="24"/>
        </w:rPr>
        <w:t>【条文说明】</w:t>
      </w:r>
      <w:r>
        <w:rPr>
          <w:rFonts w:hint="eastAsia" w:ascii="楷体" w:hAnsi="楷体" w:eastAsia="楷体"/>
          <w:color w:val="auto"/>
          <w:sz w:val="24"/>
          <w:szCs w:val="24"/>
          <w:highlight w:val="none"/>
          <w:lang w:val="en-US" w:eastAsia="zh-CN"/>
        </w:rPr>
        <w:t>施工现场宜</w:t>
      </w:r>
      <w:r>
        <w:rPr>
          <w:rFonts w:hint="eastAsia" w:ascii="楷体" w:hAnsi="楷体" w:eastAsia="楷体"/>
          <w:color w:val="auto"/>
          <w:sz w:val="24"/>
          <w:szCs w:val="24"/>
          <w:highlight w:val="none"/>
        </w:rPr>
        <w:t>采用</w:t>
      </w:r>
      <w:r>
        <w:rPr>
          <w:rFonts w:hint="eastAsia" w:ascii="楷体" w:hAnsi="楷体" w:eastAsia="楷体"/>
          <w:color w:val="auto"/>
          <w:sz w:val="24"/>
          <w:szCs w:val="24"/>
          <w:highlight w:val="none"/>
          <w:lang w:val="en-US" w:eastAsia="zh-CN"/>
        </w:rPr>
        <w:t>永临结合方式</w:t>
      </w:r>
      <w:r>
        <w:rPr>
          <w:rFonts w:hint="eastAsia" w:ascii="楷体" w:hAnsi="楷体" w:eastAsia="楷体"/>
          <w:color w:val="auto"/>
          <w:sz w:val="24"/>
          <w:szCs w:val="24"/>
          <w:highlight w:val="none"/>
        </w:rPr>
        <w:t>，即先期采用永久性设施代</w:t>
      </w:r>
      <w:r>
        <w:rPr>
          <w:rFonts w:hint="eastAsia" w:ascii="楷体" w:hAnsi="楷体" w:eastAsia="楷体"/>
          <w:color w:val="auto"/>
          <w:spacing w:val="0"/>
          <w:sz w:val="24"/>
          <w:szCs w:val="24"/>
          <w:highlight w:val="none"/>
        </w:rPr>
        <w:t>替临时设施使用。如先做永久性围墙的基层代替临时围墙使用，先做永久性道路基层代替临时道路使用，先做工程永久性消防水</w:t>
      </w:r>
      <w:r>
        <w:rPr>
          <w:rFonts w:hint="eastAsia" w:ascii="楷体" w:hAnsi="楷体" w:eastAsia="楷体"/>
          <w:color w:val="auto"/>
          <w:sz w:val="24"/>
          <w:szCs w:val="24"/>
          <w:highlight w:val="none"/>
        </w:rPr>
        <w:t>池代替现场雨水收集池使用等。</w:t>
      </w:r>
      <w:r>
        <w:rPr>
          <w:rFonts w:hint="eastAsia" w:ascii="楷体" w:hAnsi="楷体" w:eastAsia="楷体" w:cs="Times New Roman"/>
          <w:b w:val="0"/>
          <w:bCs w:val="0"/>
          <w:sz w:val="24"/>
          <w:szCs w:val="24"/>
        </w:rPr>
        <w:t>现场临时道路布置可与原有及永久道路兼顾考虑，充分利用原有及永久道路基层，并加设预制拼装可周转的临时路面如</w:t>
      </w:r>
      <w:r>
        <w:rPr>
          <w:rFonts w:hint="eastAsia" w:ascii="楷体" w:hAnsi="楷体" w:eastAsia="楷体" w:cs="Times New Roman"/>
          <w:b w:val="0"/>
          <w:bCs w:val="0"/>
          <w:sz w:val="24"/>
          <w:szCs w:val="24"/>
          <w:lang w:eastAsia="zh-CN"/>
        </w:rPr>
        <w:t>：</w:t>
      </w:r>
      <w:r>
        <w:rPr>
          <w:rFonts w:hint="eastAsia" w:ascii="楷体" w:hAnsi="楷体" w:eastAsia="楷体" w:cs="Times New Roman"/>
          <w:b w:val="0"/>
          <w:bCs w:val="0"/>
          <w:sz w:val="24"/>
          <w:szCs w:val="24"/>
        </w:rPr>
        <w:t>钢制路面、装配式混凝土路面等，加强路基成品保护</w:t>
      </w:r>
      <w:r>
        <w:rPr>
          <w:rFonts w:hint="eastAsia" w:ascii="楷体" w:hAnsi="楷体" w:eastAsia="楷体" w:cs="Times New Roman"/>
          <w:b w:val="0"/>
          <w:bCs w:val="0"/>
          <w:sz w:val="24"/>
          <w:szCs w:val="24"/>
          <w:lang w:eastAsia="zh-CN"/>
        </w:rPr>
        <w:t>；</w:t>
      </w:r>
      <w:r>
        <w:rPr>
          <w:rFonts w:hint="eastAsia" w:ascii="楷体" w:hAnsi="楷体" w:eastAsia="楷体" w:cs="Times New Roman"/>
          <w:b w:val="0"/>
          <w:bCs w:val="0"/>
          <w:sz w:val="24"/>
          <w:szCs w:val="24"/>
        </w:rPr>
        <w:t>现场临时围挡可最大限度利用原有围墙或永久围墙</w:t>
      </w:r>
      <w:r>
        <w:rPr>
          <w:rFonts w:hint="eastAsia" w:ascii="楷体" w:hAnsi="楷体" w:eastAsia="楷体" w:cs="Times New Roman"/>
          <w:b w:val="0"/>
          <w:bCs w:val="0"/>
          <w:sz w:val="24"/>
          <w:szCs w:val="24"/>
          <w:lang w:eastAsia="zh-CN"/>
        </w:rPr>
        <w:t>；</w:t>
      </w:r>
      <w:r>
        <w:rPr>
          <w:rFonts w:hint="eastAsia" w:ascii="楷体" w:hAnsi="楷体" w:eastAsia="楷体" w:cs="Times New Roman"/>
          <w:b w:val="0"/>
          <w:bCs w:val="0"/>
          <w:sz w:val="24"/>
          <w:szCs w:val="24"/>
        </w:rPr>
        <w:t>现场临时用电可根据结构及电气施工图纸，经现场优化采用合适的正式配电线路</w:t>
      </w:r>
      <w:r>
        <w:rPr>
          <w:rFonts w:hint="eastAsia" w:ascii="楷体" w:hAnsi="楷体" w:eastAsia="楷体" w:cs="Times New Roman"/>
          <w:b w:val="0"/>
          <w:bCs w:val="0"/>
          <w:sz w:val="24"/>
          <w:szCs w:val="24"/>
          <w:lang w:eastAsia="zh-CN"/>
        </w:rPr>
        <w:t>；</w:t>
      </w:r>
      <w:r>
        <w:rPr>
          <w:rFonts w:hint="eastAsia" w:ascii="楷体" w:hAnsi="楷体" w:eastAsia="楷体" w:cs="Times New Roman"/>
          <w:b w:val="0"/>
          <w:bCs w:val="0"/>
          <w:sz w:val="24"/>
          <w:szCs w:val="24"/>
        </w:rPr>
        <w:t>临时工程消防、施工生产用水管道及消防水池可利用正式工程消防管道及消防水池</w:t>
      </w:r>
      <w:r>
        <w:rPr>
          <w:rFonts w:hint="eastAsia" w:ascii="楷体" w:hAnsi="楷体" w:eastAsia="楷体" w:cs="Times New Roman"/>
          <w:b w:val="0"/>
          <w:bCs w:val="0"/>
          <w:sz w:val="24"/>
          <w:szCs w:val="24"/>
          <w:lang w:eastAsia="zh-CN"/>
        </w:rPr>
        <w:t>；</w:t>
      </w:r>
      <w:r>
        <w:rPr>
          <w:rFonts w:hint="eastAsia" w:ascii="楷体" w:hAnsi="楷体" w:eastAsia="楷体" w:cs="Times New Roman"/>
          <w:b w:val="0"/>
          <w:bCs w:val="0"/>
          <w:sz w:val="24"/>
          <w:szCs w:val="24"/>
        </w:rPr>
        <w:t>现场垂直运输可充分利用正式消防电梯</w:t>
      </w:r>
      <w:r>
        <w:rPr>
          <w:rFonts w:hint="eastAsia" w:ascii="楷体" w:hAnsi="楷体" w:eastAsia="楷体" w:cs="Times New Roman"/>
          <w:b w:val="0"/>
          <w:bCs w:val="0"/>
          <w:sz w:val="24"/>
          <w:szCs w:val="24"/>
          <w:lang w:eastAsia="zh-CN"/>
        </w:rPr>
        <w:t>；</w:t>
      </w:r>
      <w:r>
        <w:rPr>
          <w:rFonts w:hint="eastAsia" w:ascii="楷体" w:hAnsi="楷体" w:eastAsia="楷体" w:cs="Times New Roman"/>
          <w:b w:val="0"/>
          <w:bCs w:val="0"/>
          <w:sz w:val="24"/>
          <w:szCs w:val="24"/>
        </w:rPr>
        <w:t>地下室临时通风可利用地下室正式排风机及风管</w:t>
      </w:r>
      <w:r>
        <w:rPr>
          <w:rFonts w:hint="eastAsia" w:ascii="楷体" w:hAnsi="楷体" w:eastAsia="楷体" w:cs="Times New Roman"/>
          <w:b w:val="0"/>
          <w:bCs w:val="0"/>
          <w:sz w:val="24"/>
          <w:szCs w:val="24"/>
          <w:lang w:eastAsia="zh-CN"/>
        </w:rPr>
        <w:t>；</w:t>
      </w:r>
      <w:r>
        <w:rPr>
          <w:rFonts w:hint="eastAsia" w:ascii="楷体" w:hAnsi="楷体" w:eastAsia="楷体" w:cs="Times New Roman"/>
          <w:b w:val="0"/>
          <w:bCs w:val="0"/>
          <w:sz w:val="24"/>
          <w:szCs w:val="24"/>
        </w:rPr>
        <w:t>临时市政管线可利用场内正式市政工程管线</w:t>
      </w:r>
      <w:r>
        <w:rPr>
          <w:rFonts w:hint="eastAsia" w:ascii="楷体" w:hAnsi="楷体" w:eastAsia="楷体" w:cs="Times New Roman"/>
          <w:b w:val="0"/>
          <w:bCs w:val="0"/>
          <w:sz w:val="24"/>
          <w:szCs w:val="24"/>
          <w:lang w:eastAsia="zh-CN"/>
        </w:rPr>
        <w:t>；</w:t>
      </w:r>
      <w:r>
        <w:rPr>
          <w:rFonts w:hint="eastAsia" w:ascii="楷体" w:hAnsi="楷体" w:eastAsia="楷体" w:cs="Times New Roman"/>
          <w:b w:val="0"/>
          <w:bCs w:val="0"/>
          <w:sz w:val="24"/>
          <w:szCs w:val="24"/>
        </w:rPr>
        <w:t>现场临时绿化可利用场内原有及永久绿化。</w:t>
      </w:r>
    </w:p>
    <w:p>
      <w:pPr>
        <w:pStyle w:val="12"/>
        <w:keepNext w:val="0"/>
        <w:keepLines w:val="0"/>
        <w:pageBreakBefore w:val="0"/>
        <w:numPr>
          <w:ilvl w:val="-1"/>
          <w:numId w:val="0"/>
        </w:numPr>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Times New Roman" w:hAnsi="HiddenHorzOCR-Identity-H" w:eastAsia="宋体"/>
          <w:b/>
          <w:bCs/>
          <w:color w:val="auto"/>
          <w:sz w:val="24"/>
          <w:szCs w:val="24"/>
          <w:highlight w:val="none"/>
          <w:u w:val="none"/>
          <w:lang w:val="en-US" w:eastAsia="zh-CN"/>
        </w:rPr>
      </w:pPr>
      <w:r>
        <w:rPr>
          <w:rFonts w:hint="eastAsia" w:ascii="Times New Roman" w:hAnsi="HiddenHorzOCR-Identity-H"/>
          <w:b/>
          <w:bCs/>
          <w:color w:val="auto"/>
          <w:sz w:val="24"/>
          <w:szCs w:val="24"/>
          <w:highlight w:val="none"/>
          <w:u w:val="none"/>
          <w:lang w:val="en-US" w:eastAsia="zh-CN"/>
        </w:rPr>
        <w:t xml:space="preserve">4.3.13 </w:t>
      </w:r>
      <w:r>
        <w:rPr>
          <w:rFonts w:hint="eastAsia" w:ascii="Times New Roman" w:hAnsi="HiddenHorzOCR-Identity-H"/>
          <w:color w:val="auto"/>
          <w:sz w:val="24"/>
          <w:szCs w:val="24"/>
          <w:highlight w:val="none"/>
          <w:lang w:val="en-US" w:eastAsia="zh-CN"/>
        </w:rPr>
        <w:t xml:space="preserve"> 施工单位在土石方工程施工过程中，应结合地形地貌，在工程场地区域内平衡挖填土石方，提高场地内土石方平衡效率，减少建筑垃圾产生。</w:t>
      </w:r>
    </w:p>
    <w:p>
      <w:pPr>
        <w:pStyle w:val="12"/>
        <w:keepNext w:val="0"/>
        <w:keepLines w:val="0"/>
        <w:pageBreakBefore w:val="0"/>
        <w:kinsoku/>
        <w:wordWrap/>
        <w:overflowPunct/>
        <w:topLinePunct w:val="0"/>
        <w:autoSpaceDE/>
        <w:autoSpaceDN/>
        <w:bidi w:val="0"/>
        <w:adjustRightInd/>
        <w:snapToGrid/>
        <w:spacing w:after="0" w:line="360" w:lineRule="auto"/>
        <w:ind w:right="0" w:firstLine="0" w:firstLineChars="0"/>
        <w:textAlignment w:val="auto"/>
        <w:rPr>
          <w:rFonts w:hint="eastAsia" w:ascii="Times New Roman" w:hAnsi="HiddenHorzOCR-Identity-H"/>
          <w:color w:val="auto"/>
          <w:sz w:val="24"/>
          <w:szCs w:val="24"/>
          <w:highlight w:val="none"/>
          <w:lang w:val="en-US" w:eastAsia="zh-CN"/>
        </w:rPr>
      </w:pPr>
      <w:r>
        <w:rPr>
          <w:rFonts w:hint="eastAsia" w:ascii="Times New Roman" w:hAnsi="HiddenHorzOCR-Identity-H"/>
          <w:b/>
          <w:bCs/>
          <w:color w:val="auto"/>
          <w:sz w:val="24"/>
          <w:szCs w:val="24"/>
          <w:highlight w:val="none"/>
          <w:u w:val="none"/>
          <w:lang w:val="en-US" w:eastAsia="zh-CN"/>
        </w:rPr>
        <w:t>4.3.14</w:t>
      </w:r>
      <w:r>
        <w:rPr>
          <w:rFonts w:hint="eastAsia" w:ascii="Times New Roman" w:hAnsi="HiddenHorzOCR-Identity-H"/>
          <w:color w:val="auto"/>
          <w:sz w:val="24"/>
          <w:szCs w:val="24"/>
          <w:highlight w:val="none"/>
          <w:lang w:val="en-US" w:eastAsia="zh-CN"/>
        </w:rPr>
        <w:t xml:space="preserve">  地基与基础工程施工应符合下列规定：</w:t>
      </w:r>
    </w:p>
    <w:p>
      <w:pPr>
        <w:pStyle w:val="12"/>
        <w:keepNext w:val="0"/>
        <w:keepLines w:val="0"/>
        <w:pageBreakBefore w:val="0"/>
        <w:kinsoku/>
        <w:wordWrap/>
        <w:overflowPunct/>
        <w:topLinePunct w:val="0"/>
        <w:autoSpaceDE/>
        <w:autoSpaceDN/>
        <w:bidi w:val="0"/>
        <w:adjustRightInd/>
        <w:snapToGrid/>
        <w:spacing w:after="0" w:line="360" w:lineRule="auto"/>
        <w:ind w:right="0" w:firstLine="240" w:firstLineChars="100"/>
        <w:textAlignment w:val="auto"/>
        <w:rPr>
          <w:rFonts w:hint="eastAsia" w:ascii="Times New Roman" w:hAnsi="HiddenHorzOCR-Identity-H"/>
          <w:color w:val="auto"/>
          <w:sz w:val="24"/>
          <w:szCs w:val="24"/>
          <w:highlight w:val="none"/>
          <w:lang w:val="en-US" w:eastAsia="zh-CN"/>
        </w:rPr>
      </w:pPr>
      <w:r>
        <w:rPr>
          <w:rFonts w:hint="eastAsia" w:ascii="Times New Roman" w:hAnsi="HiddenHorzOCR-Identity-H"/>
          <w:color w:val="auto"/>
          <w:sz w:val="24"/>
          <w:szCs w:val="24"/>
          <w:highlight w:val="none"/>
          <w:lang w:val="en-US" w:eastAsia="zh-CN"/>
        </w:rPr>
        <w:t>1 钻孔灌注桩宜采用后注浆技术提高桩基侧阻力和端阻力；</w:t>
      </w:r>
    </w:p>
    <w:p>
      <w:pPr>
        <w:pStyle w:val="12"/>
        <w:keepNext w:val="0"/>
        <w:keepLines w:val="0"/>
        <w:pageBreakBefore w:val="0"/>
        <w:kinsoku/>
        <w:wordWrap/>
        <w:overflowPunct/>
        <w:topLinePunct w:val="0"/>
        <w:autoSpaceDE/>
        <w:autoSpaceDN/>
        <w:bidi w:val="0"/>
        <w:adjustRightInd/>
        <w:snapToGrid/>
        <w:spacing w:after="0" w:line="360" w:lineRule="auto"/>
        <w:ind w:right="0" w:firstLine="240" w:firstLineChars="100"/>
        <w:textAlignment w:val="auto"/>
        <w:rPr>
          <w:rFonts w:hint="eastAsia" w:ascii="Times New Roman" w:hAnsi="HiddenHorzOCR-Identity-H"/>
          <w:color w:val="auto"/>
          <w:sz w:val="24"/>
          <w:szCs w:val="24"/>
          <w:highlight w:val="none"/>
          <w:lang w:val="en-US" w:eastAsia="zh-CN"/>
        </w:rPr>
      </w:pPr>
      <w:r>
        <w:rPr>
          <w:rFonts w:hint="eastAsia" w:ascii="Times New Roman" w:hAnsi="HiddenHorzOCR-Identity-H"/>
          <w:color w:val="auto"/>
          <w:sz w:val="24"/>
          <w:szCs w:val="24"/>
          <w:highlight w:val="none"/>
          <w:lang w:val="en-US" w:eastAsia="zh-CN"/>
        </w:rPr>
        <w:t>2 在灌注桩施工时，应采用智能化灌注标高控制方法；</w:t>
      </w:r>
    </w:p>
    <w:p>
      <w:pPr>
        <w:pStyle w:val="12"/>
        <w:keepNext w:val="0"/>
        <w:keepLines w:val="0"/>
        <w:pageBreakBefore w:val="0"/>
        <w:kinsoku/>
        <w:wordWrap/>
        <w:overflowPunct/>
        <w:topLinePunct w:val="0"/>
        <w:autoSpaceDE/>
        <w:autoSpaceDN/>
        <w:bidi w:val="0"/>
        <w:adjustRightInd/>
        <w:snapToGrid/>
        <w:spacing w:after="0" w:line="360" w:lineRule="auto"/>
        <w:ind w:right="0" w:firstLine="240" w:firstLineChars="100"/>
        <w:textAlignment w:val="auto"/>
        <w:rPr>
          <w:rFonts w:hint="eastAsia" w:ascii="Times New Roman" w:hAnsi="HiddenHorzOCR-Identity-H"/>
          <w:color w:val="auto"/>
          <w:sz w:val="24"/>
          <w:szCs w:val="24"/>
          <w:highlight w:val="none"/>
          <w:lang w:val="en-US" w:eastAsia="zh-CN"/>
        </w:rPr>
      </w:pPr>
      <w:r>
        <w:rPr>
          <w:rFonts w:hint="eastAsia" w:ascii="Times New Roman" w:hAnsi="HiddenHorzOCR-Identity-H"/>
          <w:color w:val="auto"/>
          <w:sz w:val="24"/>
          <w:szCs w:val="24"/>
          <w:highlight w:val="none"/>
          <w:lang w:val="en-US" w:eastAsia="zh-CN"/>
        </w:rPr>
        <w:t>3 基坑和垫层宜采用工程渣土或再生骨料回填；</w:t>
      </w:r>
    </w:p>
    <w:p>
      <w:pPr>
        <w:pStyle w:val="12"/>
        <w:keepNext w:val="0"/>
        <w:keepLines w:val="0"/>
        <w:pageBreakBefore w:val="0"/>
        <w:kinsoku/>
        <w:wordWrap/>
        <w:overflowPunct/>
        <w:topLinePunct w:val="0"/>
        <w:autoSpaceDE/>
        <w:autoSpaceDN/>
        <w:bidi w:val="0"/>
        <w:adjustRightInd/>
        <w:snapToGrid/>
        <w:spacing w:after="0" w:line="360" w:lineRule="auto"/>
        <w:ind w:right="0" w:firstLine="240" w:firstLineChars="100"/>
        <w:textAlignment w:val="auto"/>
        <w:rPr>
          <w:rFonts w:hint="default" w:ascii="Times New Roman" w:hAnsi="HiddenHorzOCR-Identity-H"/>
          <w:color w:val="auto"/>
          <w:sz w:val="24"/>
          <w:szCs w:val="24"/>
          <w:highlight w:val="none"/>
          <w:lang w:val="en-US" w:eastAsia="zh-CN"/>
        </w:rPr>
      </w:pPr>
      <w:r>
        <w:rPr>
          <w:rFonts w:hint="eastAsia" w:ascii="Times New Roman" w:hAnsi="HiddenHorzOCR-Identity-H"/>
          <w:color w:val="auto"/>
          <w:sz w:val="24"/>
          <w:szCs w:val="24"/>
          <w:highlight w:val="none"/>
          <w:lang w:val="en-US" w:eastAsia="zh-CN"/>
        </w:rPr>
        <w:t>4 地下室底板的排水沟宜采用建筑垃圾再生产品砌筑。</w:t>
      </w:r>
    </w:p>
    <w:p>
      <w:pPr>
        <w:pStyle w:val="12"/>
        <w:keepNext w:val="0"/>
        <w:keepLines w:val="0"/>
        <w:pageBreakBefore w:val="0"/>
        <w:kinsoku/>
        <w:wordWrap/>
        <w:overflowPunct/>
        <w:topLinePunct w:val="0"/>
        <w:autoSpaceDE/>
        <w:autoSpaceDN/>
        <w:bidi w:val="0"/>
        <w:adjustRightInd/>
        <w:snapToGrid/>
        <w:spacing w:after="0" w:line="360" w:lineRule="auto"/>
        <w:ind w:right="0" w:firstLine="0" w:firstLineChars="0"/>
        <w:textAlignment w:val="auto"/>
        <w:rPr>
          <w:rFonts w:hint="eastAsia" w:ascii="Times New Roman" w:hAnsi="HiddenHorzOCR-Identity-H"/>
          <w:color w:val="auto"/>
          <w:sz w:val="24"/>
          <w:szCs w:val="24"/>
          <w:highlight w:val="none"/>
          <w:lang w:val="en-US" w:eastAsia="zh-CN"/>
        </w:rPr>
      </w:pPr>
      <w:r>
        <w:rPr>
          <w:rFonts w:hint="eastAsia" w:ascii="Times New Roman" w:hAnsi="HiddenHorzOCR-Identity-H"/>
          <w:b/>
          <w:bCs/>
          <w:color w:val="auto"/>
          <w:sz w:val="24"/>
          <w:szCs w:val="24"/>
          <w:highlight w:val="none"/>
          <w:u w:val="none"/>
          <w:lang w:val="en-US" w:eastAsia="zh-CN"/>
        </w:rPr>
        <w:t xml:space="preserve">4.3.15 </w:t>
      </w:r>
      <w:r>
        <w:rPr>
          <w:rFonts w:hint="eastAsia" w:ascii="Times New Roman" w:hAnsi="HiddenHorzOCR-Identity-H"/>
          <w:color w:val="auto"/>
          <w:sz w:val="24"/>
          <w:szCs w:val="24"/>
          <w:highlight w:val="none"/>
          <w:lang w:val="en-US" w:eastAsia="zh-CN"/>
        </w:rPr>
        <w:t xml:space="preserve"> 主体结构工程施工应符合下列规定：</w:t>
      </w:r>
    </w:p>
    <w:p>
      <w:pPr>
        <w:pStyle w:val="12"/>
        <w:keepNext w:val="0"/>
        <w:keepLines w:val="0"/>
        <w:pageBreakBefore w:val="0"/>
        <w:kinsoku/>
        <w:wordWrap/>
        <w:overflowPunct/>
        <w:topLinePunct w:val="0"/>
        <w:autoSpaceDE/>
        <w:autoSpaceDN/>
        <w:bidi w:val="0"/>
        <w:adjustRightInd/>
        <w:snapToGrid/>
        <w:spacing w:after="0" w:line="360" w:lineRule="auto"/>
        <w:ind w:right="0" w:firstLine="240" w:firstLineChars="100"/>
        <w:textAlignment w:val="auto"/>
        <w:rPr>
          <w:rFonts w:hint="eastAsia" w:ascii="Times New Roman" w:hAnsi="HiddenHorzOCR-Identity-H"/>
          <w:color w:val="auto"/>
          <w:sz w:val="24"/>
          <w:szCs w:val="24"/>
          <w:highlight w:val="none"/>
          <w:lang w:val="en-US" w:eastAsia="zh-CN"/>
        </w:rPr>
      </w:pPr>
      <w:r>
        <w:rPr>
          <w:rFonts w:hint="eastAsia" w:ascii="Times New Roman" w:hAnsi="HiddenHorzOCR-Identity-H"/>
          <w:color w:val="auto"/>
          <w:sz w:val="24"/>
          <w:szCs w:val="24"/>
          <w:highlight w:val="none"/>
          <w:lang w:val="en-US" w:eastAsia="zh-CN"/>
        </w:rPr>
        <w:t>1 钢筋智能化加工应采用数字化工具翻样；</w:t>
      </w:r>
    </w:p>
    <w:p>
      <w:pPr>
        <w:pStyle w:val="12"/>
        <w:keepNext w:val="0"/>
        <w:keepLines w:val="0"/>
        <w:pageBreakBefore w:val="0"/>
        <w:kinsoku/>
        <w:wordWrap/>
        <w:overflowPunct/>
        <w:topLinePunct w:val="0"/>
        <w:autoSpaceDE/>
        <w:autoSpaceDN/>
        <w:bidi w:val="0"/>
        <w:adjustRightInd/>
        <w:snapToGrid/>
        <w:spacing w:after="0" w:line="360" w:lineRule="auto"/>
        <w:ind w:right="0" w:firstLine="240" w:firstLineChars="100"/>
        <w:textAlignment w:val="auto"/>
        <w:rPr>
          <w:rFonts w:hint="eastAsia" w:ascii="Times New Roman" w:hAnsi="HiddenHorzOCR-Identity-H"/>
          <w:color w:val="auto"/>
          <w:sz w:val="24"/>
          <w:szCs w:val="24"/>
          <w:highlight w:val="none"/>
          <w:lang w:val="en-US" w:eastAsia="zh-CN"/>
        </w:rPr>
      </w:pPr>
      <w:r>
        <w:rPr>
          <w:rFonts w:hint="eastAsia" w:ascii="Times New Roman" w:hAnsi="HiddenHorzOCR-Identity-H"/>
          <w:color w:val="auto"/>
          <w:sz w:val="24"/>
          <w:szCs w:val="24"/>
          <w:highlight w:val="none"/>
          <w:lang w:val="en-US" w:eastAsia="zh-CN"/>
        </w:rPr>
        <w:t>2 成型钢筋宜采用场外钢筋集中加工场生产的钢筋；</w:t>
      </w:r>
    </w:p>
    <w:p>
      <w:pPr>
        <w:pStyle w:val="12"/>
        <w:keepNext w:val="0"/>
        <w:keepLines w:val="0"/>
        <w:pageBreakBefore w:val="0"/>
        <w:kinsoku/>
        <w:wordWrap/>
        <w:overflowPunct/>
        <w:topLinePunct w:val="0"/>
        <w:autoSpaceDE/>
        <w:autoSpaceDN/>
        <w:bidi w:val="0"/>
        <w:adjustRightInd/>
        <w:snapToGrid/>
        <w:spacing w:after="0" w:line="360" w:lineRule="auto"/>
        <w:ind w:right="0" w:firstLine="240" w:firstLineChars="100"/>
        <w:textAlignment w:val="auto"/>
        <w:rPr>
          <w:rFonts w:hint="eastAsia" w:ascii="Times New Roman" w:hAnsi="HiddenHorzOCR-Identity-H"/>
          <w:color w:val="auto"/>
          <w:sz w:val="24"/>
          <w:szCs w:val="24"/>
          <w:highlight w:val="none"/>
          <w:lang w:val="en-US" w:eastAsia="zh-CN"/>
        </w:rPr>
      </w:pPr>
      <w:r>
        <w:rPr>
          <w:rFonts w:hint="eastAsia" w:ascii="Times New Roman" w:hAnsi="HiddenHorzOCR-Identity-H"/>
          <w:color w:val="auto"/>
          <w:sz w:val="24"/>
          <w:szCs w:val="24"/>
          <w:highlight w:val="none"/>
          <w:lang w:val="en-US" w:eastAsia="zh-CN"/>
        </w:rPr>
        <w:t>3 地面混凝土浇筑应采用原浆一次找平，实现一次成型；</w:t>
      </w:r>
    </w:p>
    <w:p>
      <w:pPr>
        <w:pStyle w:val="12"/>
        <w:keepNext w:val="0"/>
        <w:keepLines w:val="0"/>
        <w:pageBreakBefore w:val="0"/>
        <w:kinsoku/>
        <w:wordWrap/>
        <w:overflowPunct/>
        <w:topLinePunct w:val="0"/>
        <w:autoSpaceDE/>
        <w:autoSpaceDN/>
        <w:bidi w:val="0"/>
        <w:adjustRightInd/>
        <w:snapToGrid/>
        <w:spacing w:after="0" w:line="360" w:lineRule="auto"/>
        <w:ind w:right="0" w:firstLine="240" w:firstLineChars="100"/>
        <w:textAlignment w:val="auto"/>
        <w:rPr>
          <w:rFonts w:hint="eastAsia" w:ascii="Times New Roman" w:hAnsi="HiddenHorzOCR-Identity-H"/>
          <w:color w:val="auto"/>
          <w:sz w:val="24"/>
          <w:szCs w:val="24"/>
          <w:highlight w:val="none"/>
          <w:lang w:val="en-US" w:eastAsia="zh-CN"/>
        </w:rPr>
      </w:pPr>
      <w:r>
        <w:rPr>
          <w:rFonts w:hint="eastAsia" w:ascii="Times New Roman" w:hAnsi="HiddenHorzOCR-Identity-H"/>
          <w:color w:val="auto"/>
          <w:sz w:val="24"/>
          <w:szCs w:val="24"/>
          <w:highlight w:val="none"/>
          <w:lang w:val="en-US" w:eastAsia="zh-CN"/>
        </w:rPr>
        <w:t>4 采用临时支撑体系时，宜采用</w:t>
      </w:r>
      <w:r>
        <w:rPr>
          <w:rFonts w:hint="eastAsia" w:ascii="Times New Roman" w:hAnsi="HiddenHorzOCR-Identity-H"/>
          <w:strike w:val="0"/>
          <w:color w:val="auto"/>
          <w:sz w:val="24"/>
          <w:szCs w:val="24"/>
          <w:highlight w:val="none"/>
          <w:lang w:val="en-US" w:eastAsia="zh-CN"/>
        </w:rPr>
        <w:t>自动爬升（顶升）模架支撑体系、管件合一的脚手架、金属合金等</w:t>
      </w:r>
      <w:r>
        <w:rPr>
          <w:rFonts w:hint="eastAsia" w:ascii="Times New Roman" w:hAnsi="HiddenHorzOCR-Identity-H"/>
          <w:color w:val="auto"/>
          <w:sz w:val="24"/>
          <w:szCs w:val="24"/>
          <w:highlight w:val="none"/>
          <w:lang w:val="en-US" w:eastAsia="zh-CN"/>
        </w:rPr>
        <w:t>非易损材质模板</w:t>
      </w:r>
      <w:r>
        <w:rPr>
          <w:rFonts w:hint="eastAsia" w:ascii="Times New Roman" w:hAnsi="HiddenHorzOCR-Identity-H"/>
          <w:strike w:val="0"/>
          <w:color w:val="auto"/>
          <w:sz w:val="24"/>
          <w:szCs w:val="24"/>
          <w:highlight w:val="none"/>
          <w:lang w:val="en-US" w:eastAsia="zh-CN"/>
        </w:rPr>
        <w:t>，并宜采用可调节墙柱金属龙骨、早拆模板体系等</w:t>
      </w:r>
      <w:r>
        <w:rPr>
          <w:rFonts w:hint="eastAsia" w:ascii="Times New Roman" w:hAnsi="HiddenHorzOCR-Identity-H"/>
          <w:color w:val="auto"/>
          <w:sz w:val="24"/>
          <w:szCs w:val="24"/>
          <w:highlight w:val="none"/>
          <w:lang w:val="en-US" w:eastAsia="zh-CN"/>
        </w:rPr>
        <w:t>可重复利用、高周转、低损耗的模架支撑体系；</w:t>
      </w:r>
    </w:p>
    <w:p>
      <w:pPr>
        <w:pStyle w:val="12"/>
        <w:keepNext w:val="0"/>
        <w:keepLines w:val="0"/>
        <w:pageBreakBefore w:val="0"/>
        <w:kinsoku/>
        <w:wordWrap/>
        <w:overflowPunct/>
        <w:topLinePunct w:val="0"/>
        <w:autoSpaceDE/>
        <w:autoSpaceDN/>
        <w:bidi w:val="0"/>
        <w:adjustRightInd/>
        <w:snapToGrid/>
        <w:spacing w:after="0" w:line="360" w:lineRule="auto"/>
        <w:ind w:right="0" w:firstLine="240" w:firstLineChars="100"/>
        <w:textAlignment w:val="auto"/>
        <w:rPr>
          <w:rFonts w:hint="eastAsia" w:ascii="Times New Roman" w:hAnsi="HiddenHorzOCR-Identity-H"/>
          <w:color w:val="auto"/>
          <w:sz w:val="24"/>
          <w:szCs w:val="24"/>
          <w:highlight w:val="none"/>
          <w:lang w:val="en-US" w:eastAsia="zh-CN"/>
        </w:rPr>
      </w:pPr>
      <w:r>
        <w:rPr>
          <w:rFonts w:hint="eastAsia" w:ascii="Times New Roman" w:hAnsi="HiddenHorzOCR-Identity-H"/>
          <w:color w:val="auto"/>
          <w:sz w:val="24"/>
          <w:szCs w:val="24"/>
          <w:highlight w:val="none"/>
          <w:lang w:val="en-US" w:eastAsia="zh-CN"/>
        </w:rPr>
        <w:t>5 模板宜采用数字化工具进行排布；</w:t>
      </w:r>
    </w:p>
    <w:p>
      <w:pPr>
        <w:pStyle w:val="12"/>
        <w:keepNext w:val="0"/>
        <w:keepLines w:val="0"/>
        <w:pageBreakBefore w:val="0"/>
        <w:kinsoku/>
        <w:wordWrap/>
        <w:overflowPunct/>
        <w:topLinePunct w:val="0"/>
        <w:autoSpaceDE/>
        <w:autoSpaceDN/>
        <w:bidi w:val="0"/>
        <w:adjustRightInd/>
        <w:snapToGrid/>
        <w:spacing w:after="0" w:line="360" w:lineRule="auto"/>
        <w:ind w:right="0" w:firstLine="240" w:firstLineChars="100"/>
        <w:textAlignment w:val="auto"/>
        <w:rPr>
          <w:rFonts w:hint="eastAsia" w:ascii="Times New Roman" w:hAnsi="HiddenHorzOCR-Identity-H"/>
          <w:color w:val="auto"/>
          <w:sz w:val="24"/>
          <w:szCs w:val="24"/>
          <w:highlight w:val="none"/>
          <w:lang w:val="en-US" w:eastAsia="zh-CN"/>
        </w:rPr>
      </w:pPr>
      <w:r>
        <w:rPr>
          <w:rFonts w:hint="eastAsia" w:ascii="Times New Roman" w:hAnsi="HiddenHorzOCR-Identity-H"/>
          <w:color w:val="auto"/>
          <w:sz w:val="24"/>
          <w:szCs w:val="24"/>
          <w:highlight w:val="none"/>
          <w:lang w:val="en-US" w:eastAsia="zh-CN"/>
        </w:rPr>
        <w:t>6 脚手架外防护宜采用可周转使用的金属防护网；</w:t>
      </w:r>
    </w:p>
    <w:p>
      <w:pPr>
        <w:pStyle w:val="12"/>
        <w:keepNext w:val="0"/>
        <w:keepLines w:val="0"/>
        <w:pageBreakBefore w:val="0"/>
        <w:kinsoku/>
        <w:wordWrap/>
        <w:overflowPunct/>
        <w:topLinePunct w:val="0"/>
        <w:autoSpaceDE/>
        <w:autoSpaceDN/>
        <w:bidi w:val="0"/>
        <w:adjustRightInd/>
        <w:snapToGrid/>
        <w:spacing w:after="0" w:line="360" w:lineRule="auto"/>
        <w:ind w:firstLine="240" w:firstLineChars="100"/>
        <w:textAlignment w:val="auto"/>
        <w:rPr>
          <w:rFonts w:hint="eastAsia" w:ascii="Times New Roman" w:hAnsi="HiddenHorzOCR-Identity-H"/>
          <w:color w:val="auto"/>
          <w:sz w:val="24"/>
          <w:szCs w:val="24"/>
          <w:highlight w:val="none"/>
          <w:lang w:val="en-US" w:eastAsia="zh-CN"/>
        </w:rPr>
      </w:pPr>
      <w:r>
        <w:rPr>
          <w:rFonts w:hint="eastAsia" w:ascii="Times New Roman" w:hAnsi="HiddenHorzOCR-Identity-H"/>
          <w:color w:val="auto"/>
          <w:sz w:val="24"/>
          <w:szCs w:val="24"/>
          <w:highlight w:val="none"/>
          <w:lang w:val="en-US" w:eastAsia="zh-CN"/>
        </w:rPr>
        <w:t>7 预埋件应采取刚性限位措施。</w:t>
      </w:r>
    </w:p>
    <w:p>
      <w:pPr>
        <w:pStyle w:val="12"/>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Times New Roman" w:hAnsi="HiddenHorzOCR-Identity-H"/>
          <w:color w:val="auto"/>
          <w:sz w:val="24"/>
          <w:szCs w:val="24"/>
          <w:highlight w:val="none"/>
          <w:lang w:val="en-US" w:eastAsia="zh-CN"/>
        </w:rPr>
      </w:pPr>
      <w:r>
        <w:rPr>
          <w:rFonts w:hint="eastAsia" w:ascii="Times New Roman" w:hAnsi="HiddenHorzOCR-Identity-H"/>
          <w:b/>
          <w:bCs/>
          <w:color w:val="auto"/>
          <w:sz w:val="24"/>
          <w:szCs w:val="24"/>
          <w:highlight w:val="none"/>
          <w:u w:val="none"/>
          <w:lang w:val="en-US" w:eastAsia="zh-CN"/>
        </w:rPr>
        <w:t xml:space="preserve">4.3.16 </w:t>
      </w:r>
      <w:r>
        <w:rPr>
          <w:rFonts w:hint="eastAsia" w:ascii="Times New Roman" w:hAnsi="HiddenHorzOCR-Identity-H"/>
          <w:color w:val="auto"/>
          <w:sz w:val="24"/>
          <w:szCs w:val="24"/>
          <w:highlight w:val="none"/>
          <w:lang w:val="en-US" w:eastAsia="zh-CN"/>
        </w:rPr>
        <w:t xml:space="preserve"> 机电安装工程施工应符合下列规定：</w:t>
      </w:r>
    </w:p>
    <w:p>
      <w:pPr>
        <w:pStyle w:val="12"/>
        <w:keepNext w:val="0"/>
        <w:keepLines w:val="0"/>
        <w:pageBreakBefore w:val="0"/>
        <w:kinsoku/>
        <w:wordWrap/>
        <w:overflowPunct/>
        <w:topLinePunct w:val="0"/>
        <w:autoSpaceDE/>
        <w:autoSpaceDN/>
        <w:bidi w:val="0"/>
        <w:adjustRightInd/>
        <w:snapToGrid/>
        <w:spacing w:after="0" w:line="360" w:lineRule="auto"/>
        <w:ind w:firstLine="240" w:firstLineChars="100"/>
        <w:textAlignment w:val="auto"/>
        <w:rPr>
          <w:rFonts w:hint="eastAsia" w:ascii="Times New Roman" w:hAnsi="HiddenHorzOCR-Identity-H"/>
          <w:color w:val="auto"/>
          <w:sz w:val="24"/>
          <w:szCs w:val="24"/>
          <w:highlight w:val="none"/>
          <w:lang w:val="en-US" w:eastAsia="zh-CN"/>
        </w:rPr>
      </w:pPr>
      <w:r>
        <w:rPr>
          <w:rFonts w:hint="eastAsia" w:ascii="Times New Roman" w:hAnsi="HiddenHorzOCR-Identity-H"/>
          <w:color w:val="auto"/>
          <w:sz w:val="24"/>
          <w:szCs w:val="24"/>
          <w:highlight w:val="none"/>
          <w:lang w:val="en-US" w:eastAsia="zh-CN"/>
        </w:rPr>
        <w:t>1 机电管线施工前，应对管线安装、支吊架布置及管线检修的空间进行复核；</w:t>
      </w:r>
    </w:p>
    <w:p>
      <w:pPr>
        <w:pStyle w:val="12"/>
        <w:keepNext w:val="0"/>
        <w:keepLines w:val="0"/>
        <w:pageBreakBefore w:val="0"/>
        <w:kinsoku/>
        <w:wordWrap/>
        <w:overflowPunct/>
        <w:topLinePunct w:val="0"/>
        <w:autoSpaceDE/>
        <w:autoSpaceDN/>
        <w:bidi w:val="0"/>
        <w:adjustRightInd/>
        <w:snapToGrid/>
        <w:spacing w:after="0" w:line="360" w:lineRule="auto"/>
        <w:ind w:firstLine="240" w:firstLineChars="100"/>
        <w:textAlignment w:val="auto"/>
        <w:rPr>
          <w:rFonts w:hint="eastAsia" w:ascii="Times New Roman" w:hAnsi="HiddenHorzOCR-Identity-H"/>
          <w:color w:val="auto"/>
          <w:sz w:val="24"/>
          <w:szCs w:val="24"/>
          <w:highlight w:val="none"/>
          <w:lang w:val="en-US" w:eastAsia="zh-CN"/>
        </w:rPr>
      </w:pPr>
      <w:r>
        <w:rPr>
          <w:rFonts w:hint="eastAsia" w:ascii="Times New Roman" w:hAnsi="HiddenHorzOCR-Identity-H"/>
          <w:color w:val="auto"/>
          <w:sz w:val="24"/>
          <w:szCs w:val="24"/>
          <w:highlight w:val="none"/>
          <w:lang w:val="en-US" w:eastAsia="zh-CN"/>
        </w:rPr>
        <w:t>2 安装空间有限、管线敷设密集的区域，应对各专业、系统间施工顺序进行模拟策划；</w:t>
      </w:r>
    </w:p>
    <w:p>
      <w:pPr>
        <w:pStyle w:val="12"/>
        <w:keepNext w:val="0"/>
        <w:keepLines w:val="0"/>
        <w:pageBreakBefore w:val="0"/>
        <w:kinsoku/>
        <w:wordWrap/>
        <w:overflowPunct/>
        <w:topLinePunct w:val="0"/>
        <w:autoSpaceDE/>
        <w:autoSpaceDN/>
        <w:bidi w:val="0"/>
        <w:adjustRightInd/>
        <w:snapToGrid/>
        <w:spacing w:after="0" w:line="360" w:lineRule="auto"/>
        <w:ind w:firstLine="240" w:firstLineChars="100"/>
        <w:textAlignment w:val="auto"/>
        <w:rPr>
          <w:rFonts w:hint="eastAsia" w:ascii="Times New Roman" w:hAnsi="HiddenHorzOCR-Identity-H"/>
          <w:color w:val="auto"/>
          <w:sz w:val="24"/>
          <w:szCs w:val="24"/>
          <w:highlight w:val="none"/>
          <w:lang w:val="en-US" w:eastAsia="zh-CN"/>
        </w:rPr>
      </w:pPr>
      <w:r>
        <w:rPr>
          <w:rFonts w:hint="eastAsia" w:ascii="Times New Roman" w:hAnsi="HiddenHorzOCR-Identity-H"/>
          <w:color w:val="auto"/>
          <w:sz w:val="24"/>
          <w:szCs w:val="24"/>
          <w:highlight w:val="none"/>
          <w:lang w:val="en-US" w:eastAsia="zh-CN"/>
        </w:rPr>
        <w:t>3 支吊架、设备配管及风管制作等宜采用工厂化预制加工。</w:t>
      </w:r>
    </w:p>
    <w:p>
      <w:pPr>
        <w:pStyle w:val="12"/>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Times New Roman" w:hAnsi="HiddenHorzOCR-Identity-H"/>
          <w:color w:val="auto"/>
          <w:sz w:val="24"/>
          <w:szCs w:val="24"/>
          <w:highlight w:val="none"/>
          <w:lang w:val="en-US" w:eastAsia="zh-CN"/>
        </w:rPr>
      </w:pPr>
      <w:r>
        <w:rPr>
          <w:rFonts w:hint="eastAsia" w:ascii="Times New Roman" w:hAnsi="HiddenHorzOCR-Identity-H"/>
          <w:b/>
          <w:bCs/>
          <w:color w:val="auto"/>
          <w:sz w:val="24"/>
          <w:szCs w:val="24"/>
          <w:highlight w:val="none"/>
          <w:u w:val="none"/>
          <w:lang w:val="en-US" w:eastAsia="zh-CN"/>
        </w:rPr>
        <w:t xml:space="preserve">4.3.17 </w:t>
      </w:r>
      <w:r>
        <w:rPr>
          <w:rFonts w:hint="eastAsia" w:ascii="Times New Roman" w:hAnsi="HiddenHorzOCR-Identity-H"/>
          <w:color w:val="auto"/>
          <w:sz w:val="24"/>
          <w:szCs w:val="24"/>
          <w:highlight w:val="none"/>
          <w:lang w:val="en-US" w:eastAsia="zh-CN"/>
        </w:rPr>
        <w:t xml:space="preserve"> 装饰装修工程施工宜采用模板与支护少的装饰工艺及构件。</w:t>
      </w:r>
    </w:p>
    <w:p>
      <w:pPr>
        <w:pStyle w:val="12"/>
        <w:keepNext w:val="0"/>
        <w:keepLines w:val="0"/>
        <w:pageBreakBefore w:val="0"/>
        <w:kinsoku/>
        <w:wordWrap/>
        <w:overflowPunct/>
        <w:topLinePunct w:val="0"/>
        <w:autoSpaceDE/>
        <w:autoSpaceDN/>
        <w:bidi w:val="0"/>
        <w:adjustRightInd/>
        <w:snapToGrid/>
        <w:spacing w:after="0" w:line="360" w:lineRule="auto"/>
        <w:ind w:firstLine="0" w:firstLineChars="0"/>
        <w:textAlignment w:val="auto"/>
        <w:rPr>
          <w:rFonts w:hint="eastAsia" w:ascii="楷体" w:hAnsi="楷体" w:eastAsia="楷体" w:cs="Times New Roman"/>
          <w:b w:val="0"/>
          <w:bCs w:val="0"/>
          <w:sz w:val="24"/>
          <w:szCs w:val="24"/>
          <w:lang w:val="en-US" w:eastAsia="zh-CN"/>
        </w:rPr>
      </w:pPr>
      <w:r>
        <w:rPr>
          <w:rFonts w:hint="eastAsia" w:ascii="楷体" w:hAnsi="楷体" w:eastAsia="楷体" w:cs="Times New Roman"/>
          <w:b w:val="0"/>
          <w:bCs w:val="0"/>
          <w:sz w:val="24"/>
          <w:szCs w:val="24"/>
        </w:rPr>
        <w:t>【条文说明】</w:t>
      </w:r>
      <w:r>
        <w:rPr>
          <w:rFonts w:hint="eastAsia" w:ascii="楷体" w:hAnsi="楷体" w:eastAsia="楷体" w:cs="Times New Roman"/>
          <w:b w:val="0"/>
          <w:bCs w:val="0"/>
          <w:sz w:val="24"/>
          <w:szCs w:val="24"/>
          <w:lang w:val="en-US" w:eastAsia="zh-CN"/>
        </w:rPr>
        <w:t>在装修过程使用模拟软件和建筑信息设计模型，与装修现场共享，并采用3D打印技术，制作异形装饰构件，可减少模板与支护材料的使用量。</w:t>
      </w:r>
    </w:p>
    <w:p>
      <w:pPr>
        <w:pStyle w:val="12"/>
        <w:spacing w:after="0" w:line="360" w:lineRule="auto"/>
        <w:ind w:firstLine="0" w:firstLineChars="0"/>
        <w:rPr>
          <w:rFonts w:hint="eastAsia" w:ascii="楷体" w:hAnsi="楷体" w:eastAsia="楷体" w:cs="Times New Roman"/>
          <w:b w:val="0"/>
          <w:bCs w:val="0"/>
          <w:sz w:val="24"/>
          <w:szCs w:val="24"/>
          <w:lang w:val="en-US" w:eastAsia="zh-CN"/>
        </w:rPr>
      </w:pPr>
    </w:p>
    <w:p>
      <w:pPr>
        <w:pStyle w:val="12"/>
        <w:spacing w:after="0" w:line="360" w:lineRule="auto"/>
        <w:ind w:firstLine="0" w:firstLineChars="0"/>
        <w:rPr>
          <w:rFonts w:hint="eastAsia" w:ascii="Times New Roman" w:hAnsi="HiddenHorzOCR-Identity-H" w:eastAsia="宋体"/>
          <w:color w:val="auto"/>
          <w:sz w:val="24"/>
          <w:szCs w:val="24"/>
          <w:highlight w:val="yellow"/>
          <w:u w:val="none"/>
          <w:lang w:eastAsia="zh-CN"/>
        </w:rPr>
      </w:pPr>
    </w:p>
    <w:bookmarkEnd w:id="116"/>
    <w:bookmarkEnd w:id="117"/>
    <w:bookmarkEnd w:id="118"/>
    <w:bookmarkEnd w:id="119"/>
    <w:bookmarkEnd w:id="120"/>
    <w:bookmarkEnd w:id="121"/>
    <w:p>
      <w:pPr>
        <w:pStyle w:val="2"/>
        <w:pageBreakBefore/>
        <w:spacing w:line="360" w:lineRule="auto"/>
        <w:rPr>
          <w:rFonts w:hint="default" w:ascii="Times New Roman" w:hAnsi="宋体" w:eastAsia="宋体"/>
          <w:color w:val="auto"/>
          <w:sz w:val="28"/>
          <w:szCs w:val="28"/>
          <w:highlight w:val="none"/>
          <w:lang w:val="en-US" w:eastAsia="zh-CN"/>
        </w:rPr>
      </w:pPr>
      <w:bookmarkStart w:id="131" w:name="_Toc31091"/>
      <w:bookmarkStart w:id="132" w:name="_Toc31660"/>
      <w:bookmarkStart w:id="133" w:name="_Toc31978"/>
      <w:bookmarkStart w:id="134" w:name="_Toc17560"/>
      <w:bookmarkStart w:id="135" w:name="_Toc9854"/>
      <w:r>
        <w:rPr>
          <w:rFonts w:ascii="Times New Roman" w:hAnsi="Times New Roman"/>
          <w:color w:val="auto"/>
          <w:szCs w:val="32"/>
          <w:highlight w:val="none"/>
        </w:rPr>
        <w:t>5</w:t>
      </w:r>
      <w:bookmarkEnd w:id="131"/>
      <w:bookmarkEnd w:id="132"/>
      <w:r>
        <w:rPr>
          <w:rFonts w:hint="eastAsia" w:ascii="Times New Roman" w:hAnsi="宋体"/>
          <w:color w:val="auto"/>
          <w:sz w:val="28"/>
          <w:szCs w:val="28"/>
          <w:highlight w:val="none"/>
          <w:lang w:val="en-US"/>
        </w:rPr>
        <w:t>分类收集</w:t>
      </w:r>
      <w:bookmarkEnd w:id="133"/>
      <w:bookmarkEnd w:id="134"/>
      <w:bookmarkEnd w:id="135"/>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textAlignment w:val="auto"/>
        <w:rPr>
          <w:rFonts w:hint="eastAsia" w:ascii="Times New Roman" w:hAnsi="HiddenHorzOCR-Identity-H"/>
          <w:b w:val="0"/>
          <w:bCs w:val="0"/>
          <w:color w:val="auto"/>
          <w:sz w:val="24"/>
          <w:szCs w:val="24"/>
          <w:highlight w:val="none"/>
          <w:u w:val="none"/>
          <w:lang w:val="en-US" w:eastAsia="zh-CN"/>
        </w:rPr>
      </w:pPr>
      <w:r>
        <w:rPr>
          <w:rFonts w:hint="eastAsia" w:ascii="Times New Roman" w:hAnsi="HiddenHorzOCR-Identity-H"/>
          <w:b/>
          <w:bCs/>
          <w:color w:val="auto"/>
          <w:sz w:val="24"/>
          <w:szCs w:val="24"/>
          <w:highlight w:val="none"/>
          <w:u w:val="none"/>
          <w:lang w:val="en-US" w:eastAsia="zh-CN"/>
        </w:rPr>
        <w:t>5.0.1</w:t>
      </w:r>
      <w:r>
        <w:rPr>
          <w:rFonts w:hint="eastAsia" w:ascii="Times New Roman" w:hAnsi="HiddenHorzOCR-Identity-H"/>
          <w:color w:val="auto"/>
          <w:sz w:val="24"/>
          <w:szCs w:val="24"/>
          <w:highlight w:val="none"/>
          <w:lang w:val="en-US" w:eastAsia="zh-CN"/>
        </w:rPr>
        <w:t xml:space="preserve">  施工现场建筑垃圾应分类收集、存放。</w:t>
      </w:r>
      <w:r>
        <w:rPr>
          <w:rFonts w:hint="eastAsia" w:ascii="Times New Roman" w:hAnsi="HiddenHorzOCR-Identity-H"/>
          <w:b w:val="0"/>
          <w:bCs w:val="0"/>
          <w:color w:val="auto"/>
          <w:sz w:val="24"/>
          <w:szCs w:val="24"/>
          <w:highlight w:val="none"/>
          <w:u w:val="none"/>
          <w:lang w:val="en-US" w:eastAsia="zh-CN"/>
        </w:rPr>
        <w:t>工程渣土宜根据表层耕植土、粉土、黏土、砂土、卵(砾)石以及岩石等进行分类。工程垃圾、拆除垃圾、装修垃圾宜按金属类、非金属类分类。</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textAlignment w:val="auto"/>
        <w:rPr>
          <w:rFonts w:hint="eastAsia" w:ascii="楷体" w:hAnsi="楷体" w:eastAsia="楷体"/>
          <w:color w:val="auto"/>
          <w:sz w:val="24"/>
          <w:szCs w:val="24"/>
          <w:highlight w:val="none"/>
          <w:u w:val="none"/>
          <w:lang w:val="en-US" w:eastAsia="zh-CN"/>
        </w:rPr>
      </w:pPr>
      <w:r>
        <w:rPr>
          <w:rFonts w:hint="eastAsia" w:ascii="楷体" w:hAnsi="楷体" w:eastAsia="楷体" w:cs="Times New Roman"/>
          <w:b w:val="0"/>
          <w:bCs w:val="0"/>
          <w:sz w:val="24"/>
          <w:szCs w:val="24"/>
        </w:rPr>
        <w:t>【条文说明】</w:t>
      </w:r>
      <w:r>
        <w:rPr>
          <w:rFonts w:hint="eastAsia" w:ascii="楷体" w:hAnsi="楷体" w:eastAsia="楷体"/>
          <w:b w:val="0"/>
          <w:bCs w:val="0"/>
          <w:color w:val="auto"/>
          <w:sz w:val="24"/>
          <w:szCs w:val="24"/>
          <w:highlight w:val="none"/>
          <w:u w:val="none"/>
          <w:lang w:val="en-US" w:eastAsia="zh-CN"/>
        </w:rPr>
        <w:t>金属类、非金属类分类建筑垃圾可以进一步进行分类。非金属类可按无机非金属类和有机非金属类进一步分类，无机非金属类可分为废砖瓦、废混凝土、废砂浆、废水泥制品、废</w:t>
      </w:r>
      <w:r>
        <w:rPr>
          <w:rFonts w:hint="eastAsia" w:ascii="楷体" w:hAnsi="楷体" w:eastAsia="楷体"/>
          <w:b w:val="0"/>
          <w:bCs w:val="0"/>
          <w:sz w:val="24"/>
          <w:szCs w:val="24"/>
          <w:u w:val="none"/>
          <w:lang w:val="en-US" w:eastAsia="zh-CN"/>
        </w:rPr>
        <w:t>石材</w:t>
      </w:r>
      <w:r>
        <w:rPr>
          <w:rFonts w:hint="eastAsia" w:ascii="楷体" w:hAnsi="楷体" w:eastAsia="楷体"/>
          <w:b w:val="0"/>
          <w:bCs w:val="0"/>
          <w:color w:val="auto"/>
          <w:sz w:val="24"/>
          <w:szCs w:val="24"/>
          <w:highlight w:val="none"/>
          <w:u w:val="none"/>
          <w:lang w:val="en-US" w:eastAsia="zh-CN"/>
        </w:rPr>
        <w:t>等，有机非金属类可分为废木材类、废塑料类、废纸类等。</w:t>
      </w:r>
      <w:r>
        <w:rPr>
          <w:rFonts w:hint="eastAsia" w:ascii="楷体" w:hAnsi="楷体" w:eastAsia="楷体"/>
          <w:b w:val="0"/>
          <w:bCs w:val="0"/>
          <w:sz w:val="24"/>
          <w:szCs w:val="24"/>
          <w:u w:val="none"/>
          <w:lang w:val="en-US" w:eastAsia="zh-CN"/>
        </w:rPr>
        <w:t>金属类可按黑色金属和有色金属类进一步分类。</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textAlignment w:val="auto"/>
        <w:rPr>
          <w:rFonts w:hint="eastAsia" w:ascii="Times New Roman" w:hAnsi="HiddenHorzOCR-Identity-H"/>
          <w:color w:val="auto"/>
          <w:sz w:val="24"/>
          <w:szCs w:val="24"/>
          <w:highlight w:val="none"/>
          <w:lang w:val="en-US" w:eastAsia="zh-CN"/>
        </w:rPr>
      </w:pPr>
      <w:r>
        <w:rPr>
          <w:rFonts w:hint="eastAsia" w:ascii="Times New Roman" w:hAnsi="HiddenHorzOCR-Identity-H"/>
          <w:b/>
          <w:bCs/>
          <w:color w:val="auto"/>
          <w:sz w:val="24"/>
          <w:szCs w:val="24"/>
          <w:highlight w:val="none"/>
          <w:u w:val="none"/>
          <w:lang w:val="en-US" w:eastAsia="zh-CN"/>
        </w:rPr>
        <w:t xml:space="preserve">5.0.2 </w:t>
      </w:r>
      <w:r>
        <w:rPr>
          <w:rFonts w:hint="eastAsia" w:ascii="Times New Roman" w:hAnsi="HiddenHorzOCR-Identity-H"/>
          <w:color w:val="auto"/>
          <w:sz w:val="24"/>
          <w:szCs w:val="24"/>
          <w:highlight w:val="none"/>
          <w:lang w:val="en-US" w:eastAsia="zh-CN"/>
        </w:rPr>
        <w:t xml:space="preserve"> 施工单位在施工现场作业时，应合理安排建筑垃圾收集作业时间。</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textAlignment w:val="auto"/>
        <w:rPr>
          <w:rFonts w:hint="eastAsia" w:ascii="Times New Roman" w:hAnsi="HiddenHorzOCR-Identity-H"/>
          <w:color w:val="auto"/>
          <w:sz w:val="24"/>
          <w:szCs w:val="24"/>
          <w:highlight w:val="none"/>
          <w:lang w:val="en-US" w:eastAsia="zh-CN"/>
        </w:rPr>
      </w:pPr>
      <w:r>
        <w:rPr>
          <w:rFonts w:hint="eastAsia" w:ascii="Times New Roman" w:hAnsi="HiddenHorzOCR-Identity-H"/>
          <w:b/>
          <w:bCs/>
          <w:color w:val="auto"/>
          <w:sz w:val="24"/>
          <w:szCs w:val="24"/>
          <w:highlight w:val="none"/>
          <w:u w:val="none"/>
          <w:lang w:val="en-US" w:eastAsia="zh-CN"/>
        </w:rPr>
        <w:t xml:space="preserve">5.0.3 </w:t>
      </w:r>
      <w:r>
        <w:rPr>
          <w:rFonts w:hint="eastAsia" w:ascii="Times New Roman" w:hAnsi="HiddenHorzOCR-Identity-H"/>
          <w:color w:val="auto"/>
          <w:sz w:val="24"/>
          <w:szCs w:val="24"/>
          <w:highlight w:val="none"/>
          <w:lang w:val="en-US" w:eastAsia="zh-CN"/>
        </w:rPr>
        <w:t xml:space="preserve"> 施工现场建筑垃圾根据尺寸及重量，宜采用人工和机械结合的方法有组织收集，严禁高空抛掷。</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textAlignment w:val="auto"/>
        <w:rPr>
          <w:rFonts w:hint="eastAsia" w:ascii="Times New Roman" w:hAnsi="HiddenHorzOCR-Identity-H"/>
          <w:color w:val="auto"/>
          <w:sz w:val="24"/>
          <w:szCs w:val="24"/>
          <w:highlight w:val="none"/>
          <w:lang w:val="en-US" w:eastAsia="zh-CN"/>
        </w:rPr>
      </w:pPr>
      <w:r>
        <w:rPr>
          <w:rFonts w:hint="eastAsia" w:ascii="楷体" w:hAnsi="楷体" w:eastAsia="楷体" w:cs="Times New Roman"/>
          <w:b w:val="0"/>
          <w:bCs w:val="0"/>
          <w:sz w:val="24"/>
          <w:szCs w:val="24"/>
        </w:rPr>
        <w:t>【条文说明】</w:t>
      </w:r>
      <w:r>
        <w:rPr>
          <w:rFonts w:hint="eastAsia" w:ascii="Times New Roman" w:hAnsi="Times New Roman" w:eastAsia="楷体"/>
          <w:sz w:val="24"/>
          <w:u w:val="none"/>
        </w:rPr>
        <w:t>根据施工现场建筑垃圾的体积、重量等影响因素，合理确定施工现场建筑垃圾的收集方法。</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textAlignment w:val="auto"/>
        <w:rPr>
          <w:rFonts w:hint="eastAsia" w:ascii="Times New Roman" w:hAnsi="HiddenHorzOCR-Identity-H"/>
          <w:color w:val="auto"/>
          <w:sz w:val="24"/>
          <w:szCs w:val="24"/>
          <w:highlight w:val="none"/>
          <w:lang w:val="en-US" w:eastAsia="zh-CN"/>
        </w:rPr>
      </w:pPr>
      <w:r>
        <w:rPr>
          <w:rFonts w:hint="eastAsia" w:ascii="Times New Roman" w:hAnsi="HiddenHorzOCR-Identity-H"/>
          <w:b/>
          <w:bCs/>
          <w:color w:val="auto"/>
          <w:sz w:val="24"/>
          <w:szCs w:val="24"/>
          <w:highlight w:val="none"/>
          <w:u w:val="none"/>
          <w:lang w:val="en-US" w:eastAsia="zh-CN"/>
        </w:rPr>
        <w:t xml:space="preserve">5.0.4 </w:t>
      </w:r>
      <w:r>
        <w:rPr>
          <w:rFonts w:hint="eastAsia" w:ascii="Times New Roman" w:hAnsi="HiddenHorzOCR-Identity-H"/>
          <w:color w:val="auto"/>
          <w:sz w:val="24"/>
          <w:szCs w:val="24"/>
          <w:highlight w:val="none"/>
          <w:lang w:val="en-US" w:eastAsia="zh-CN"/>
        </w:rPr>
        <w:t xml:space="preserve"> 施工现场应设置建筑垃圾存放点，建筑垃圾存放点应符合下列规定：</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240" w:firstLineChars="100"/>
        <w:textAlignment w:val="auto"/>
        <w:rPr>
          <w:rFonts w:hint="eastAsia" w:ascii="Times New Roman" w:hAnsi="HiddenHorzOCR-Identity-H"/>
          <w:color w:val="auto"/>
          <w:sz w:val="24"/>
          <w:szCs w:val="24"/>
          <w:highlight w:val="none"/>
          <w:lang w:val="en-US" w:eastAsia="zh-CN"/>
        </w:rPr>
      </w:pPr>
      <w:r>
        <w:rPr>
          <w:rFonts w:hint="eastAsia" w:ascii="Times New Roman" w:hAnsi="HiddenHorzOCR-Identity-H"/>
          <w:color w:val="auto"/>
          <w:sz w:val="24"/>
          <w:szCs w:val="24"/>
          <w:highlight w:val="none"/>
          <w:lang w:val="en-US" w:eastAsia="zh-CN"/>
        </w:rPr>
        <w:t>1 应设置分类存放标识牌；</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240" w:firstLineChars="100"/>
        <w:textAlignment w:val="auto"/>
        <w:rPr>
          <w:rFonts w:hint="eastAsia" w:ascii="Times New Roman" w:hAnsi="HiddenHorzOCR-Identity-H"/>
          <w:color w:val="auto"/>
          <w:sz w:val="24"/>
          <w:szCs w:val="24"/>
          <w:highlight w:val="none"/>
          <w:lang w:val="en-US" w:eastAsia="zh-CN"/>
        </w:rPr>
      </w:pPr>
      <w:r>
        <w:rPr>
          <w:rFonts w:hint="eastAsia" w:ascii="Times New Roman" w:hAnsi="HiddenHorzOCR-Identity-H"/>
          <w:color w:val="auto"/>
          <w:sz w:val="24"/>
          <w:szCs w:val="24"/>
          <w:highlight w:val="none"/>
          <w:lang w:val="en-US" w:eastAsia="zh-CN"/>
        </w:rPr>
        <w:t>2 应高于周围场地不小于150mm，并应设置排水措施；</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240" w:firstLineChars="100"/>
        <w:textAlignment w:val="auto"/>
        <w:rPr>
          <w:rFonts w:hint="eastAsia" w:ascii="Times New Roman" w:hAnsi="HiddenHorzOCR-Identity-H"/>
          <w:color w:val="auto"/>
          <w:sz w:val="24"/>
          <w:szCs w:val="24"/>
          <w:highlight w:val="none"/>
          <w:lang w:val="en-US" w:eastAsia="zh-CN"/>
        </w:rPr>
      </w:pPr>
      <w:r>
        <w:rPr>
          <w:rFonts w:hint="eastAsia" w:ascii="Times New Roman" w:hAnsi="HiddenHorzOCR-Identity-H"/>
          <w:color w:val="auto"/>
          <w:sz w:val="24"/>
          <w:szCs w:val="24"/>
          <w:highlight w:val="none"/>
          <w:lang w:val="en-US" w:eastAsia="zh-CN"/>
        </w:rPr>
        <w:t>3 应在施工全周期内存续，其选址应便于建筑垃圾清运，并随施工部署变化及时调整；</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240" w:firstLineChars="100"/>
        <w:textAlignment w:val="auto"/>
        <w:rPr>
          <w:rFonts w:hint="eastAsia" w:ascii="Times New Roman" w:hAnsi="HiddenHorzOCR-Identity-H"/>
          <w:color w:val="auto"/>
          <w:sz w:val="24"/>
          <w:szCs w:val="24"/>
          <w:highlight w:val="none"/>
          <w:lang w:val="en-US" w:eastAsia="zh-CN"/>
        </w:rPr>
      </w:pPr>
      <w:r>
        <w:rPr>
          <w:rFonts w:hint="eastAsia" w:ascii="Times New Roman" w:hAnsi="HiddenHorzOCR-Identity-H"/>
          <w:color w:val="auto"/>
          <w:sz w:val="24"/>
          <w:szCs w:val="24"/>
          <w:highlight w:val="none"/>
          <w:lang w:val="en-US" w:eastAsia="zh-CN"/>
        </w:rPr>
        <w:t>4 附近有挖方工程时，应进行堆体和挖方边坡的稳定性验算；</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240" w:firstLineChars="100"/>
        <w:textAlignment w:val="auto"/>
        <w:rPr>
          <w:rFonts w:hint="eastAsia" w:ascii="Times New Roman" w:hAnsi="HiddenHorzOCR-Identity-H"/>
          <w:color w:val="auto"/>
          <w:sz w:val="24"/>
          <w:szCs w:val="24"/>
          <w:highlight w:val="none"/>
          <w:lang w:val="en-US" w:eastAsia="zh-CN"/>
        </w:rPr>
      </w:pPr>
      <w:r>
        <w:rPr>
          <w:rFonts w:hint="eastAsia" w:ascii="Times New Roman" w:hAnsi="HiddenHorzOCR-Identity-H"/>
          <w:color w:val="auto"/>
          <w:sz w:val="24"/>
          <w:szCs w:val="24"/>
          <w:highlight w:val="none"/>
          <w:lang w:val="en-US" w:eastAsia="zh-CN"/>
        </w:rPr>
        <w:t>5 应采用重复利用率高的材料制作围挡设施，或封闭建造，并采取防泄漏、防飞扬、消防应急安全防范等措施。</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Times New Roman" w:hAnsi="HiddenHorzOCR-Identity-H"/>
          <w:color w:val="auto"/>
          <w:sz w:val="24"/>
          <w:szCs w:val="24"/>
          <w:highlight w:val="none"/>
          <w:lang w:val="en-US" w:eastAsia="zh-CN"/>
        </w:rPr>
      </w:pPr>
      <w:r>
        <w:rPr>
          <w:rFonts w:hint="eastAsia" w:ascii="楷体" w:hAnsi="楷体" w:eastAsia="楷体" w:cs="Times New Roman"/>
          <w:b w:val="0"/>
          <w:bCs w:val="0"/>
          <w:sz w:val="24"/>
          <w:szCs w:val="24"/>
        </w:rPr>
        <w:t>【条文说明】</w:t>
      </w:r>
      <w:r>
        <w:rPr>
          <w:rFonts w:hint="eastAsia" w:ascii="Times New Roman" w:hAnsi="Times New Roman" w:eastAsia="楷体"/>
          <w:sz w:val="24"/>
          <w:u w:val="none"/>
        </w:rPr>
        <w:t>施工现场建筑垃圾存放点是指施工作业面临时堆放建筑垃圾的地点，应高于周围场地，满足场地雨水导排需求。施工现场建筑垃圾存放点的位置随着施工部署及时调整，保证建筑垃圾能够及时清运，不影响现场的施工</w:t>
      </w:r>
      <w:r>
        <w:rPr>
          <w:rFonts w:hint="eastAsia" w:ascii="Times New Roman" w:hAnsi="Times New Roman" w:eastAsia="楷体"/>
          <w:sz w:val="24"/>
          <w:u w:val="none"/>
          <w:lang w:eastAsia="zh-CN"/>
        </w:rPr>
        <w:t>；</w:t>
      </w:r>
      <w:r>
        <w:rPr>
          <w:rFonts w:hint="eastAsia" w:ascii="Times New Roman" w:hAnsi="Times New Roman" w:eastAsia="楷体"/>
          <w:sz w:val="24"/>
          <w:u w:val="none"/>
        </w:rPr>
        <w:t>存放点选址应综合考虑运输半径、建筑垃圾的种类等多方面因素合理设置。存放点封闭建造是指设置防止建筑垃圾人为随意投放及外泄的措施。</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textAlignment w:val="auto"/>
        <w:rPr>
          <w:rFonts w:hint="default" w:ascii="Times New Roman" w:hAnsi="HiddenHorzOCR-Identity-H"/>
          <w:color w:val="auto"/>
          <w:sz w:val="24"/>
          <w:szCs w:val="24"/>
          <w:highlight w:val="none"/>
          <w:lang w:val="en-US" w:eastAsia="zh-CN"/>
        </w:rPr>
      </w:pPr>
      <w:r>
        <w:rPr>
          <w:rFonts w:hint="eastAsia" w:ascii="Times New Roman" w:hAnsi="HiddenHorzOCR-Identity-H"/>
          <w:b/>
          <w:bCs/>
          <w:color w:val="auto"/>
          <w:sz w:val="24"/>
          <w:szCs w:val="24"/>
          <w:highlight w:val="none"/>
          <w:u w:val="none"/>
          <w:lang w:val="en-US" w:eastAsia="zh-CN"/>
        </w:rPr>
        <w:t>5.0.5</w:t>
      </w:r>
      <w:r>
        <w:rPr>
          <w:rFonts w:hint="eastAsia" w:ascii="Times New Roman" w:hAnsi="HiddenHorzOCR-Identity-H"/>
          <w:color w:val="auto"/>
          <w:sz w:val="24"/>
          <w:szCs w:val="24"/>
          <w:highlight w:val="none"/>
          <w:lang w:val="en-US" w:eastAsia="zh-CN"/>
        </w:rPr>
        <w:t xml:space="preserve">  施工现场建筑垃圾的堆放应满足地基承载力要求，</w:t>
      </w:r>
      <w:r>
        <w:rPr>
          <w:rFonts w:hint="eastAsia" w:ascii="Times New Roman" w:hAnsi="HiddenHorzOCR-Identity-H" w:eastAsia="宋体" w:cs="Times New Roman"/>
          <w:b w:val="0"/>
          <w:bCs w:val="0"/>
          <w:color w:val="auto"/>
          <w:sz w:val="24"/>
          <w:szCs w:val="24"/>
          <w:highlight w:val="none"/>
          <w:u w:val="none"/>
          <w:lang w:val="en-US" w:eastAsia="zh-CN"/>
        </w:rPr>
        <w:t>且不应对相邻建筑的安全造成影响</w:t>
      </w:r>
      <w:r>
        <w:rPr>
          <w:rFonts w:hint="eastAsia" w:ascii="Times New Roman" w:hAnsi="HiddenHorzOCR-Identity-H" w:eastAsia="宋体" w:cs="Times New Roman"/>
          <w:b w:val="0"/>
          <w:bCs w:val="0"/>
          <w:color w:val="auto"/>
          <w:sz w:val="24"/>
          <w:szCs w:val="24"/>
          <w:highlight w:val="none"/>
        </w:rPr>
        <w:t>，</w:t>
      </w:r>
      <w:r>
        <w:rPr>
          <w:rFonts w:hint="eastAsia" w:ascii="Times New Roman" w:hAnsi="HiddenHorzOCR-Identity-H"/>
          <w:color w:val="auto"/>
          <w:sz w:val="24"/>
          <w:szCs w:val="24"/>
          <w:highlight w:val="none"/>
          <w:lang w:val="en-US" w:eastAsia="zh-CN"/>
        </w:rPr>
        <w:t>建筑垃圾堆体高度不宜高于3m；当超过3m时，应进行堆体和地基的稳定性验算。</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textAlignment w:val="auto"/>
        <w:rPr>
          <w:rFonts w:hint="eastAsia" w:ascii="Times New Roman" w:hAnsi="HiddenHorzOCR-Identity-H"/>
          <w:color w:val="auto"/>
          <w:sz w:val="24"/>
          <w:szCs w:val="24"/>
          <w:highlight w:val="none"/>
          <w:lang w:val="en-US" w:eastAsia="zh-CN"/>
        </w:rPr>
      </w:pPr>
      <w:r>
        <w:rPr>
          <w:rFonts w:hint="eastAsia" w:ascii="楷体" w:hAnsi="楷体" w:eastAsia="楷体" w:cs="Times New Roman"/>
          <w:b w:val="0"/>
          <w:bCs w:val="0"/>
          <w:sz w:val="24"/>
          <w:szCs w:val="24"/>
        </w:rPr>
        <w:t>【条文说明】</w:t>
      </w:r>
      <w:r>
        <w:rPr>
          <w:rFonts w:hint="eastAsia" w:ascii="Times New Roman" w:hAnsi="Times New Roman" w:eastAsia="楷体"/>
          <w:sz w:val="24"/>
          <w:u w:val="none"/>
        </w:rPr>
        <w:t>施工现场建筑垃圾的堆放不宜过高，具体高度可根据地基承载力和边坡稳定性计算，并考虑机械的作业半径，合理设置存放点的进出口。</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textAlignment w:val="auto"/>
        <w:rPr>
          <w:rFonts w:hint="eastAsia" w:ascii="Times New Roman" w:hAnsi="HiddenHorzOCR-Identity-H"/>
          <w:color w:val="auto"/>
          <w:sz w:val="24"/>
          <w:szCs w:val="24"/>
          <w:highlight w:val="none"/>
          <w:lang w:val="en-US" w:eastAsia="zh-CN"/>
        </w:rPr>
      </w:pPr>
      <w:r>
        <w:rPr>
          <w:rFonts w:hint="eastAsia" w:ascii="Times New Roman" w:hAnsi="HiddenHorzOCR-Identity-H"/>
          <w:b/>
          <w:bCs/>
          <w:color w:val="auto"/>
          <w:sz w:val="24"/>
          <w:szCs w:val="24"/>
          <w:highlight w:val="none"/>
          <w:u w:val="none"/>
          <w:lang w:val="en-US" w:eastAsia="zh-CN"/>
        </w:rPr>
        <w:t xml:space="preserve">5.0.6 </w:t>
      </w:r>
      <w:r>
        <w:rPr>
          <w:rFonts w:hint="eastAsia" w:ascii="Times New Roman" w:hAnsi="HiddenHorzOCR-Identity-H"/>
          <w:color w:val="auto"/>
          <w:sz w:val="24"/>
          <w:szCs w:val="24"/>
          <w:highlight w:val="none"/>
          <w:lang w:val="en-US" w:eastAsia="zh-CN"/>
        </w:rPr>
        <w:t xml:space="preserve"> 施工现场建筑垃圾块体尺寸超过现场建筑垃圾处理设备要求时，应经破碎后再收集、存放。</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textAlignment w:val="auto"/>
        <w:rPr>
          <w:rFonts w:hint="eastAsia" w:ascii="Times New Roman" w:hAnsi="HiddenHorzOCR-Identity-H"/>
          <w:color w:val="auto"/>
          <w:sz w:val="24"/>
          <w:szCs w:val="24"/>
          <w:highlight w:val="none"/>
          <w:lang w:val="en-US" w:eastAsia="zh-CN"/>
        </w:rPr>
      </w:pPr>
      <w:r>
        <w:rPr>
          <w:rFonts w:hint="eastAsia" w:ascii="Times New Roman" w:hAnsi="HiddenHorzOCR-Identity-H"/>
          <w:b/>
          <w:bCs/>
          <w:color w:val="auto"/>
          <w:sz w:val="24"/>
          <w:szCs w:val="24"/>
          <w:highlight w:val="none"/>
          <w:u w:val="none"/>
          <w:lang w:val="en-US" w:eastAsia="zh-CN"/>
        </w:rPr>
        <w:t xml:space="preserve">5.0.7 </w:t>
      </w:r>
      <w:r>
        <w:rPr>
          <w:rFonts w:hint="eastAsia" w:ascii="Times New Roman" w:hAnsi="HiddenHorzOCR-Identity-H"/>
          <w:color w:val="auto"/>
          <w:sz w:val="24"/>
          <w:szCs w:val="24"/>
          <w:highlight w:val="none"/>
          <w:lang w:val="en-US" w:eastAsia="zh-CN"/>
        </w:rPr>
        <w:t xml:space="preserve"> 工程渣土</w:t>
      </w:r>
      <w:r>
        <w:rPr>
          <w:rFonts w:hint="eastAsia" w:ascii="Times New Roman" w:hAnsi="HiddenHorzOCR-Identity-H" w:eastAsia="宋体"/>
          <w:color w:val="auto"/>
          <w:spacing w:val="0"/>
          <w:sz w:val="24"/>
          <w:szCs w:val="24"/>
          <w:highlight w:val="none"/>
        </w:rPr>
        <w:t>应分层分类开挖</w:t>
      </w:r>
      <w:r>
        <w:rPr>
          <w:rFonts w:hint="eastAsia" w:ascii="Times New Roman" w:hAnsi="HiddenHorzOCR-Identity-H" w:eastAsia="宋体"/>
          <w:color w:val="auto"/>
          <w:spacing w:val="0"/>
          <w:sz w:val="24"/>
          <w:szCs w:val="24"/>
          <w:highlight w:val="none"/>
          <w:lang w:val="en-US" w:eastAsia="zh-CN"/>
        </w:rPr>
        <w:t>和</w:t>
      </w:r>
      <w:r>
        <w:rPr>
          <w:rFonts w:hint="eastAsia" w:ascii="Times New Roman" w:hAnsi="HiddenHorzOCR-Identity-H"/>
          <w:color w:val="auto"/>
          <w:sz w:val="24"/>
          <w:szCs w:val="24"/>
          <w:highlight w:val="none"/>
          <w:lang w:val="en-US" w:eastAsia="zh-CN"/>
        </w:rPr>
        <w:t>收集，表层耕植土不应和其他土类混合，可再利用的粉土、砂土、卵（砾）石及岩石等宜分类收集。</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楷体" w:hAnsi="楷体" w:eastAsia="楷体"/>
          <w:sz w:val="24"/>
          <w:szCs w:val="24"/>
        </w:rPr>
      </w:pPr>
      <w:r>
        <w:rPr>
          <w:rFonts w:hint="eastAsia" w:ascii="楷体" w:hAnsi="楷体" w:eastAsia="楷体" w:cs="Times New Roman"/>
          <w:b w:val="0"/>
          <w:bCs w:val="0"/>
          <w:sz w:val="24"/>
          <w:szCs w:val="24"/>
        </w:rPr>
        <w:t>【条文说明】</w:t>
      </w:r>
      <w:r>
        <w:rPr>
          <w:rFonts w:hint="eastAsia" w:ascii="楷体" w:hAnsi="楷体" w:eastAsia="楷体"/>
          <w:spacing w:val="0"/>
          <w:sz w:val="24"/>
          <w:szCs w:val="24"/>
        </w:rPr>
        <w:t>工程</w:t>
      </w:r>
      <w:r>
        <w:rPr>
          <w:rFonts w:hint="eastAsia" w:ascii="楷体" w:hAnsi="楷体" w:eastAsia="楷体"/>
          <w:spacing w:val="0"/>
          <w:sz w:val="24"/>
          <w:szCs w:val="24"/>
          <w:lang w:val="en-US" w:eastAsia="zh-CN"/>
        </w:rPr>
        <w:t>渣土中</w:t>
      </w:r>
      <w:r>
        <w:rPr>
          <w:rFonts w:hint="eastAsia" w:ascii="楷体" w:hAnsi="楷体" w:eastAsia="楷体"/>
          <w:spacing w:val="0"/>
          <w:sz w:val="24"/>
          <w:szCs w:val="24"/>
        </w:rPr>
        <w:t>表层土可作为环境绿化植土和复垦土，中、下层土可作为回填土，砂石层可</w:t>
      </w:r>
      <w:r>
        <w:rPr>
          <w:rFonts w:hint="eastAsia" w:ascii="楷体" w:hAnsi="楷体" w:eastAsia="楷体"/>
          <w:sz w:val="24"/>
          <w:szCs w:val="24"/>
        </w:rPr>
        <w:t>作为即产即用的原材料。</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Times New Roman" w:hAnsi="HiddenHorzOCR-Identity-H"/>
          <w:color w:val="auto"/>
          <w:sz w:val="24"/>
          <w:szCs w:val="24"/>
          <w:highlight w:val="none"/>
          <w:lang w:val="en-US" w:eastAsia="zh-CN"/>
        </w:rPr>
      </w:pPr>
      <w:r>
        <w:rPr>
          <w:rFonts w:hint="eastAsia" w:ascii="Times New Roman" w:hAnsi="HiddenHorzOCR-Identity-H"/>
          <w:b/>
          <w:bCs/>
          <w:color w:val="auto"/>
          <w:sz w:val="24"/>
          <w:szCs w:val="24"/>
          <w:highlight w:val="none"/>
          <w:u w:val="none"/>
          <w:lang w:val="en-US" w:eastAsia="zh-CN"/>
        </w:rPr>
        <w:t xml:space="preserve">5.0.8 </w:t>
      </w:r>
      <w:r>
        <w:rPr>
          <w:rFonts w:hint="eastAsia" w:ascii="Times New Roman" w:hAnsi="HiddenHorzOCR-Identity-H"/>
          <w:color w:val="auto"/>
          <w:sz w:val="24"/>
          <w:szCs w:val="24"/>
          <w:highlight w:val="none"/>
          <w:lang w:val="en-US" w:eastAsia="zh-CN"/>
        </w:rPr>
        <w:t xml:space="preserve"> 工程泥浆应通过工程现场设置的泥浆池或封闭容器收集、存放，未经处理的泥浆不应就地或随意排放。</w:t>
      </w:r>
      <w:r>
        <w:rPr>
          <w:rFonts w:hint="default" w:ascii="Times New Roman" w:hAnsi="HiddenHorzOCR-Identity-H"/>
          <w:color w:val="auto"/>
          <w:sz w:val="24"/>
          <w:szCs w:val="24"/>
          <w:highlight w:val="none"/>
          <w:lang w:val="en-US" w:eastAsia="zh-CN"/>
        </w:rPr>
        <w:t>规模较大的建设工程</w:t>
      </w:r>
      <w:r>
        <w:rPr>
          <w:rFonts w:hint="eastAsia" w:ascii="Times New Roman" w:hAnsi="HiddenHorzOCR-Identity-H"/>
          <w:color w:val="auto"/>
          <w:sz w:val="24"/>
          <w:szCs w:val="24"/>
          <w:highlight w:val="none"/>
          <w:lang w:val="en-US" w:eastAsia="zh-CN"/>
        </w:rPr>
        <w:t>，</w:t>
      </w:r>
      <w:r>
        <w:rPr>
          <w:rFonts w:hint="default" w:ascii="Times New Roman" w:hAnsi="HiddenHorzOCR-Identity-H"/>
          <w:color w:val="auto"/>
          <w:sz w:val="24"/>
          <w:szCs w:val="24"/>
          <w:highlight w:val="none"/>
          <w:lang w:val="en-US" w:eastAsia="zh-CN"/>
        </w:rPr>
        <w:t>泥浆宜预先固化处理。</w:t>
      </w:r>
      <w:r>
        <w:rPr>
          <w:rFonts w:hint="eastAsia" w:ascii="Times New Roman" w:hAnsi="HiddenHorzOCR-Identity-H"/>
          <w:color w:val="auto"/>
          <w:sz w:val="24"/>
          <w:szCs w:val="24"/>
          <w:highlight w:val="none"/>
          <w:lang w:val="en-US" w:eastAsia="zh-CN"/>
        </w:rPr>
        <w:t>泥浆池及封闭容器应采取防渗漏措施，封闭容器内外表面应采取除锈、防腐措施，并应具有良好的密闭性能。</w:t>
      </w:r>
    </w:p>
    <w:p>
      <w:pPr>
        <w:pStyle w:val="12"/>
        <w:keepNext w:val="0"/>
        <w:keepLines w:val="0"/>
        <w:pageBreakBefore w:val="0"/>
        <w:widowControl w:val="0"/>
        <w:kinsoku/>
        <w:wordWrap/>
        <w:overflowPunct/>
        <w:topLinePunct w:val="0"/>
        <w:autoSpaceDE/>
        <w:autoSpaceDN/>
        <w:bidi w:val="0"/>
        <w:adjustRightInd w:val="0"/>
        <w:snapToGrid/>
        <w:spacing w:after="0" w:line="360" w:lineRule="auto"/>
        <w:ind w:firstLine="0" w:firstLineChars="0"/>
        <w:jc w:val="both"/>
        <w:textAlignment w:val="auto"/>
        <w:rPr>
          <w:rFonts w:hint="default" w:ascii="Times New Roman" w:hAnsi="HiddenHorzOCR-Identity-H"/>
          <w:color w:val="auto"/>
          <w:sz w:val="24"/>
          <w:szCs w:val="24"/>
          <w:highlight w:val="none"/>
          <w:lang w:val="en-US" w:eastAsia="zh-CN"/>
        </w:rPr>
      </w:pPr>
      <w:r>
        <w:rPr>
          <w:rFonts w:hint="eastAsia" w:ascii="Times New Roman" w:hAnsi="HiddenHorzOCR-Identity-H"/>
          <w:b/>
          <w:bCs/>
          <w:color w:val="auto"/>
          <w:sz w:val="24"/>
          <w:szCs w:val="24"/>
          <w:highlight w:val="none"/>
          <w:u w:val="none"/>
          <w:lang w:val="en-US" w:eastAsia="zh-CN"/>
        </w:rPr>
        <w:t xml:space="preserve">5.0.9 </w:t>
      </w:r>
      <w:r>
        <w:rPr>
          <w:rFonts w:hint="default" w:ascii="Times New Roman" w:hAnsi="HiddenHorzOCR-Identity-H"/>
          <w:color w:val="auto"/>
          <w:sz w:val="24"/>
          <w:szCs w:val="24"/>
          <w:highlight w:val="none"/>
          <w:lang w:val="en-US" w:eastAsia="zh-CN"/>
        </w:rPr>
        <w:t xml:space="preserve"> 桩基工程的工程桩桩头、基坑</w:t>
      </w:r>
      <w:r>
        <w:rPr>
          <w:rFonts w:hint="eastAsia" w:ascii="Times New Roman" w:hAnsi="HiddenHorzOCR-Identity-H"/>
          <w:color w:val="auto"/>
          <w:sz w:val="24"/>
          <w:szCs w:val="24"/>
          <w:highlight w:val="none"/>
          <w:lang w:val="en-US" w:eastAsia="zh-CN"/>
        </w:rPr>
        <w:t>工程</w:t>
      </w:r>
      <w:r>
        <w:rPr>
          <w:rFonts w:hint="default" w:ascii="Times New Roman" w:hAnsi="HiddenHorzOCR-Identity-H"/>
          <w:color w:val="auto"/>
          <w:sz w:val="24"/>
          <w:szCs w:val="24"/>
          <w:highlight w:val="none"/>
          <w:lang w:val="en-US" w:eastAsia="zh-CN"/>
        </w:rPr>
        <w:t>的临时支撑可统一收集。现场破碎、分离混凝土和钢筋时</w:t>
      </w:r>
      <w:r>
        <w:rPr>
          <w:rFonts w:hint="eastAsia" w:ascii="Times New Roman" w:hAnsi="HiddenHorzOCR-Identity-H"/>
          <w:color w:val="auto"/>
          <w:sz w:val="24"/>
          <w:szCs w:val="24"/>
          <w:highlight w:val="none"/>
          <w:lang w:val="en-US" w:eastAsia="zh-CN"/>
        </w:rPr>
        <w:t>，</w:t>
      </w:r>
      <w:r>
        <w:rPr>
          <w:rFonts w:hint="default" w:ascii="Times New Roman" w:hAnsi="HiddenHorzOCR-Identity-H"/>
          <w:color w:val="auto"/>
          <w:sz w:val="24"/>
          <w:szCs w:val="24"/>
          <w:highlight w:val="none"/>
          <w:lang w:val="en-US" w:eastAsia="zh-CN"/>
        </w:rPr>
        <w:t>混凝土和钢筋应分类堆放。道路混凝土或沥青混合料应单独收集。其他工程垃圾不应与工程桩桩头、支撑或道路混凝土、沥青混合料混杂。</w:t>
      </w:r>
    </w:p>
    <w:p>
      <w:pPr>
        <w:pStyle w:val="12"/>
        <w:keepNext w:val="0"/>
        <w:keepLines w:val="0"/>
        <w:pageBreakBefore w:val="0"/>
        <w:widowControl w:val="0"/>
        <w:kinsoku/>
        <w:wordWrap/>
        <w:overflowPunct/>
        <w:topLinePunct w:val="0"/>
        <w:autoSpaceDE/>
        <w:autoSpaceDN/>
        <w:bidi w:val="0"/>
        <w:adjustRightInd w:val="0"/>
        <w:snapToGrid/>
        <w:spacing w:after="0" w:line="360" w:lineRule="auto"/>
        <w:ind w:firstLine="0" w:firstLineChars="0"/>
        <w:jc w:val="both"/>
        <w:textAlignment w:val="auto"/>
        <w:rPr>
          <w:rFonts w:hint="eastAsia" w:ascii="Times New Roman" w:hAnsi="HiddenHorzOCR-Identity-H"/>
          <w:color w:val="auto"/>
          <w:sz w:val="24"/>
          <w:szCs w:val="24"/>
          <w:highlight w:val="none"/>
          <w:lang w:val="en-US" w:eastAsia="zh-CN"/>
        </w:rPr>
      </w:pPr>
      <w:r>
        <w:rPr>
          <w:rFonts w:hint="eastAsia" w:ascii="Times New Roman" w:hAnsi="HiddenHorzOCR-Identity-H"/>
          <w:b/>
          <w:bCs/>
          <w:color w:val="auto"/>
          <w:sz w:val="24"/>
          <w:szCs w:val="24"/>
          <w:highlight w:val="none"/>
          <w:u w:val="none"/>
          <w:lang w:val="en-US" w:eastAsia="zh-CN"/>
        </w:rPr>
        <w:t xml:space="preserve">5.0.10 </w:t>
      </w:r>
      <w:r>
        <w:rPr>
          <w:rFonts w:hint="eastAsia" w:ascii="Times New Roman" w:hAnsi="HiddenHorzOCR-Identity-H"/>
          <w:color w:val="auto"/>
          <w:sz w:val="24"/>
          <w:szCs w:val="24"/>
          <w:highlight w:val="none"/>
          <w:lang w:val="en-US" w:eastAsia="zh-CN"/>
        </w:rPr>
        <w:t xml:space="preserve"> 施工现场粉末状建筑垃圾应采用封闭容器收集、存放，并采取防潮措施。</w:t>
      </w:r>
    </w:p>
    <w:p>
      <w:pPr>
        <w:pStyle w:val="12"/>
        <w:keepNext w:val="0"/>
        <w:keepLines w:val="0"/>
        <w:pageBreakBefore w:val="0"/>
        <w:widowControl w:val="0"/>
        <w:kinsoku/>
        <w:wordWrap/>
        <w:overflowPunct/>
        <w:topLinePunct w:val="0"/>
        <w:autoSpaceDE/>
        <w:autoSpaceDN/>
        <w:bidi w:val="0"/>
        <w:adjustRightInd w:val="0"/>
        <w:snapToGrid/>
        <w:spacing w:after="0" w:line="360" w:lineRule="auto"/>
        <w:ind w:firstLine="0" w:firstLineChars="0"/>
        <w:jc w:val="both"/>
        <w:textAlignment w:val="auto"/>
        <w:rPr>
          <w:rFonts w:hint="eastAsia" w:ascii="Times New Roman" w:hAnsi="HiddenHorzOCR-Identity-H" w:eastAsia="宋体"/>
          <w:color w:val="auto"/>
          <w:sz w:val="24"/>
          <w:szCs w:val="24"/>
          <w:highlight w:val="yellow"/>
          <w:u w:val="none"/>
          <w:lang w:eastAsia="zh-CN"/>
        </w:rPr>
      </w:pPr>
      <w:r>
        <w:rPr>
          <w:rFonts w:hint="eastAsia" w:ascii="Times New Roman" w:hAnsi="HiddenHorzOCR-Identity-H"/>
          <w:b/>
          <w:bCs/>
          <w:color w:val="auto"/>
          <w:sz w:val="24"/>
          <w:szCs w:val="24"/>
          <w:highlight w:val="none"/>
          <w:u w:val="none"/>
          <w:lang w:val="en-US" w:eastAsia="zh-CN"/>
        </w:rPr>
        <w:t>5.0.11</w:t>
      </w:r>
      <w:r>
        <w:rPr>
          <w:rFonts w:hint="eastAsia" w:ascii="Times New Roman" w:hAnsi="HiddenHorzOCR-Identity-H"/>
          <w:color w:val="auto"/>
          <w:sz w:val="24"/>
          <w:szCs w:val="24"/>
          <w:highlight w:val="none"/>
          <w:lang w:val="en-US" w:eastAsia="zh-CN"/>
        </w:rPr>
        <w:t xml:space="preserve">  </w:t>
      </w:r>
      <w:r>
        <w:rPr>
          <w:rFonts w:hint="default" w:ascii="Times New Roman" w:hAnsi="HiddenHorzOCR-Identity-H" w:eastAsia="宋体" w:cs="Times New Roman"/>
          <w:b w:val="0"/>
          <w:bCs w:val="0"/>
          <w:color w:val="auto"/>
          <w:sz w:val="24"/>
          <w:szCs w:val="24"/>
          <w:highlight w:val="none"/>
          <w:u w:val="none"/>
          <w:lang w:val="en-US" w:eastAsia="zh-CN"/>
        </w:rPr>
        <w:t>拆除工程施工应制定拆除施工方案，明确拆除方式、拆除工序、污染控制措施、</w:t>
      </w:r>
      <w:r>
        <w:rPr>
          <w:rFonts w:hint="eastAsia" w:ascii="Times New Roman" w:hAnsi="HiddenHorzOCR-Identity-H" w:cs="Times New Roman"/>
          <w:b w:val="0"/>
          <w:bCs w:val="0"/>
          <w:color w:val="auto"/>
          <w:sz w:val="24"/>
          <w:szCs w:val="24"/>
          <w:highlight w:val="none"/>
          <w:u w:val="none"/>
          <w:lang w:val="en-US" w:eastAsia="zh-CN"/>
        </w:rPr>
        <w:t>建筑垃圾</w:t>
      </w:r>
      <w:r>
        <w:rPr>
          <w:rFonts w:hint="default" w:ascii="Times New Roman" w:hAnsi="HiddenHorzOCR-Identity-H" w:eastAsia="宋体" w:cs="Times New Roman"/>
          <w:b w:val="0"/>
          <w:bCs w:val="0"/>
          <w:color w:val="auto"/>
          <w:sz w:val="24"/>
          <w:szCs w:val="24"/>
          <w:highlight w:val="none"/>
          <w:u w:val="none"/>
          <w:lang w:val="en-US" w:eastAsia="zh-CN"/>
        </w:rPr>
        <w:t>综合利用方案</w:t>
      </w:r>
      <w:r>
        <w:rPr>
          <w:rFonts w:hint="eastAsia" w:ascii="Times New Roman" w:hAnsi="HiddenHorzOCR-Identity-H" w:cs="Times New Roman"/>
          <w:b w:val="0"/>
          <w:bCs w:val="0"/>
          <w:color w:val="auto"/>
          <w:sz w:val="24"/>
          <w:szCs w:val="24"/>
          <w:highlight w:val="none"/>
          <w:u w:val="none"/>
          <w:lang w:val="en-US" w:eastAsia="zh-CN"/>
        </w:rPr>
        <w:t>、安全管理方案、应急预案</w:t>
      </w:r>
      <w:r>
        <w:rPr>
          <w:rFonts w:hint="default" w:ascii="Times New Roman" w:hAnsi="HiddenHorzOCR-Identity-H" w:eastAsia="宋体" w:cs="Times New Roman"/>
          <w:b w:val="0"/>
          <w:bCs w:val="0"/>
          <w:color w:val="auto"/>
          <w:sz w:val="24"/>
          <w:szCs w:val="24"/>
          <w:highlight w:val="none"/>
          <w:u w:val="none"/>
          <w:lang w:val="en-US" w:eastAsia="zh-CN"/>
        </w:rPr>
        <w:t>等内容。</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both"/>
        <w:textAlignment w:val="auto"/>
        <w:rPr>
          <w:rFonts w:hint="default" w:ascii="Times New Roman" w:hAnsi="HiddenHorzOCR-Identity-H" w:eastAsia="宋体" w:cs="Times New Roman"/>
          <w:b w:val="0"/>
          <w:bCs w:val="0"/>
          <w:color w:val="auto"/>
          <w:sz w:val="24"/>
          <w:szCs w:val="24"/>
          <w:highlight w:val="none"/>
          <w:u w:val="none"/>
          <w:lang w:val="en-US" w:eastAsia="zh-CN"/>
        </w:rPr>
      </w:pPr>
      <w:r>
        <w:rPr>
          <w:rFonts w:hint="eastAsia" w:ascii="Times New Roman" w:hAnsi="HiddenHorzOCR-Identity-H"/>
          <w:b/>
          <w:bCs/>
          <w:color w:val="auto"/>
          <w:sz w:val="24"/>
          <w:szCs w:val="24"/>
          <w:highlight w:val="none"/>
          <w:u w:val="none"/>
          <w:lang w:val="en-US" w:eastAsia="zh-CN"/>
        </w:rPr>
        <w:t>5.0.12</w:t>
      </w:r>
      <w:r>
        <w:rPr>
          <w:rFonts w:hint="eastAsia" w:ascii="Times New Roman" w:hAnsi="HiddenHorzOCR-Identity-H"/>
          <w:color w:val="auto"/>
          <w:sz w:val="24"/>
          <w:szCs w:val="24"/>
          <w:highlight w:val="none"/>
          <w:lang w:val="en-US" w:eastAsia="zh-CN"/>
        </w:rPr>
        <w:t xml:space="preserve">  </w:t>
      </w:r>
      <w:r>
        <w:rPr>
          <w:rFonts w:hint="default" w:ascii="Times New Roman" w:hAnsi="HiddenHorzOCR-Identity-H" w:eastAsia="宋体" w:cs="Times New Roman"/>
          <w:b w:val="0"/>
          <w:bCs w:val="0"/>
          <w:color w:val="auto"/>
          <w:sz w:val="24"/>
          <w:szCs w:val="24"/>
          <w:highlight w:val="none"/>
          <w:u w:val="none"/>
          <w:lang w:val="en-US" w:eastAsia="zh-CN"/>
        </w:rPr>
        <w:t>拆除过程</w:t>
      </w:r>
      <w:r>
        <w:rPr>
          <w:rFonts w:hint="eastAsia" w:ascii="Times New Roman" w:hAnsi="HiddenHorzOCR-Identity-H" w:cs="Times New Roman"/>
          <w:b w:val="0"/>
          <w:bCs w:val="0"/>
          <w:color w:val="auto"/>
          <w:sz w:val="24"/>
          <w:szCs w:val="24"/>
          <w:highlight w:val="none"/>
          <w:u w:val="none"/>
          <w:lang w:val="en-US" w:eastAsia="zh-CN"/>
        </w:rPr>
        <w:t>应</w:t>
      </w:r>
      <w:r>
        <w:rPr>
          <w:rFonts w:hint="default" w:ascii="Times New Roman" w:hAnsi="HiddenHorzOCR-Identity-H" w:eastAsia="宋体" w:cs="Times New Roman"/>
          <w:b w:val="0"/>
          <w:bCs w:val="0"/>
          <w:color w:val="auto"/>
          <w:sz w:val="24"/>
          <w:szCs w:val="24"/>
          <w:highlight w:val="none"/>
          <w:u w:val="none"/>
          <w:lang w:val="en-US" w:eastAsia="zh-CN"/>
        </w:rPr>
        <w:t>按照拆除施工方案进行</w:t>
      </w:r>
      <w:r>
        <w:rPr>
          <w:rFonts w:hint="eastAsia" w:ascii="Times New Roman" w:hAnsi="HiddenHorzOCR-Identity-H" w:cs="Times New Roman"/>
          <w:b w:val="0"/>
          <w:bCs w:val="0"/>
          <w:color w:val="auto"/>
          <w:sz w:val="24"/>
          <w:szCs w:val="24"/>
          <w:highlight w:val="none"/>
          <w:u w:val="none"/>
          <w:lang w:val="en-US" w:eastAsia="zh-CN"/>
        </w:rPr>
        <w:t>，</w:t>
      </w:r>
      <w:r>
        <w:rPr>
          <w:rFonts w:hint="default" w:ascii="Times New Roman" w:hAnsi="HiddenHorzOCR-Identity-H" w:eastAsia="宋体" w:cs="Times New Roman"/>
          <w:b w:val="0"/>
          <w:bCs w:val="0"/>
          <w:color w:val="auto"/>
          <w:sz w:val="24"/>
          <w:szCs w:val="24"/>
          <w:highlight w:val="none"/>
          <w:u w:val="none"/>
          <w:lang w:val="en-US" w:eastAsia="zh-CN"/>
        </w:rPr>
        <w:t>拆除工序应以促进拆除</w:t>
      </w:r>
      <w:r>
        <w:rPr>
          <w:rFonts w:hint="eastAsia" w:ascii="Times New Roman" w:hAnsi="HiddenHorzOCR-Identity-H" w:cs="Times New Roman"/>
          <w:b w:val="0"/>
          <w:bCs w:val="0"/>
          <w:color w:val="auto"/>
          <w:sz w:val="24"/>
          <w:szCs w:val="24"/>
          <w:highlight w:val="none"/>
          <w:u w:val="none"/>
          <w:lang w:val="en-US" w:eastAsia="zh-CN"/>
        </w:rPr>
        <w:t>垃圾</w:t>
      </w:r>
      <w:r>
        <w:rPr>
          <w:rFonts w:hint="default" w:ascii="Times New Roman" w:hAnsi="HiddenHorzOCR-Identity-H" w:eastAsia="宋体" w:cs="Times New Roman"/>
          <w:b w:val="0"/>
          <w:bCs w:val="0"/>
          <w:color w:val="auto"/>
          <w:sz w:val="24"/>
          <w:szCs w:val="24"/>
          <w:highlight w:val="none"/>
          <w:u w:val="none"/>
          <w:lang w:val="en-US" w:eastAsia="zh-CN"/>
        </w:rPr>
        <w:t>回收再利用为目标。</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both"/>
        <w:textAlignment w:val="auto"/>
        <w:rPr>
          <w:rFonts w:hint="default" w:ascii="Times New Roman" w:hAnsi="HiddenHorzOCR-Identity-H" w:eastAsia="宋体" w:cs="Times New Roman"/>
          <w:b w:val="0"/>
          <w:bCs w:val="0"/>
          <w:color w:val="auto"/>
          <w:sz w:val="24"/>
          <w:szCs w:val="24"/>
          <w:highlight w:val="none"/>
          <w:u w:val="none"/>
          <w:lang w:val="en-US" w:eastAsia="zh-CN"/>
        </w:rPr>
      </w:pPr>
      <w:r>
        <w:rPr>
          <w:rFonts w:hint="eastAsia" w:ascii="Times New Roman" w:hAnsi="HiddenHorzOCR-Identity-H"/>
          <w:b/>
          <w:bCs/>
          <w:color w:val="auto"/>
          <w:sz w:val="24"/>
          <w:szCs w:val="24"/>
          <w:highlight w:val="none"/>
          <w:u w:val="none"/>
          <w:lang w:val="en-US" w:eastAsia="zh-CN"/>
        </w:rPr>
        <w:t>5.0.13</w:t>
      </w:r>
      <w:r>
        <w:rPr>
          <w:rFonts w:hint="default" w:ascii="Times New Roman" w:hAnsi="HiddenHorzOCR-Identity-H"/>
          <w:color w:val="auto"/>
          <w:sz w:val="24"/>
          <w:szCs w:val="24"/>
          <w:highlight w:val="none"/>
          <w:lang w:val="en-US" w:eastAsia="zh-CN"/>
        </w:rPr>
        <w:t xml:space="preserve"> </w:t>
      </w:r>
      <w:r>
        <w:rPr>
          <w:rFonts w:hint="eastAsia" w:ascii="Times New Roman" w:hAnsi="HiddenHorzOCR-Identity-H"/>
          <w:color w:val="auto"/>
          <w:sz w:val="24"/>
          <w:szCs w:val="24"/>
          <w:highlight w:val="none"/>
          <w:lang w:val="en-US" w:eastAsia="zh-CN"/>
        </w:rPr>
        <w:t xml:space="preserve"> </w:t>
      </w:r>
      <w:r>
        <w:rPr>
          <w:rFonts w:hint="default" w:ascii="Times New Roman" w:hAnsi="HiddenHorzOCR-Identity-H"/>
          <w:color w:val="auto"/>
          <w:sz w:val="24"/>
          <w:szCs w:val="24"/>
          <w:highlight w:val="none"/>
          <w:lang w:val="en-US" w:eastAsia="zh-CN"/>
        </w:rPr>
        <w:t>拆除</w:t>
      </w:r>
      <w:r>
        <w:rPr>
          <w:rFonts w:hint="eastAsia" w:ascii="Times New Roman" w:hAnsi="HiddenHorzOCR-Identity-H"/>
          <w:color w:val="auto"/>
          <w:sz w:val="24"/>
          <w:szCs w:val="24"/>
          <w:highlight w:val="none"/>
          <w:lang w:val="en-US" w:eastAsia="zh-CN"/>
        </w:rPr>
        <w:t>作业</w:t>
      </w:r>
      <w:r>
        <w:rPr>
          <w:rFonts w:hint="default" w:ascii="Times New Roman" w:hAnsi="HiddenHorzOCR-Identity-H"/>
          <w:color w:val="auto"/>
          <w:sz w:val="24"/>
          <w:szCs w:val="24"/>
          <w:highlight w:val="none"/>
          <w:lang w:val="en-US" w:eastAsia="zh-CN"/>
        </w:rPr>
        <w:t>同时应根据建筑结构类型和建筑垃圾成分进行现场分类。混凝土预制构件、门窗及砖瓦、钢筋、沥青等材料应分类堆放</w:t>
      </w:r>
      <w:r>
        <w:rPr>
          <w:rFonts w:hint="eastAsia" w:ascii="Times New Roman" w:hAnsi="HiddenHorzOCR-Identity-H"/>
          <w:color w:val="auto"/>
          <w:sz w:val="24"/>
          <w:szCs w:val="24"/>
          <w:highlight w:val="none"/>
          <w:lang w:val="en-US" w:eastAsia="zh-CN"/>
        </w:rPr>
        <w:t>，</w:t>
      </w:r>
      <w:r>
        <w:rPr>
          <w:rFonts w:hint="default" w:ascii="Times New Roman" w:hAnsi="HiddenHorzOCR-Identity-H"/>
          <w:color w:val="auto"/>
          <w:sz w:val="24"/>
          <w:szCs w:val="24"/>
          <w:highlight w:val="none"/>
          <w:lang w:val="en-US" w:eastAsia="zh-CN"/>
        </w:rPr>
        <w:t>以便回收利用。</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both"/>
        <w:textAlignment w:val="auto"/>
        <w:rPr>
          <w:rFonts w:hint="default" w:ascii="Times New Roman" w:hAnsi="HiddenHorzOCR-Identity-H" w:eastAsia="宋体" w:cs="Times New Roman"/>
          <w:b w:val="0"/>
          <w:bCs w:val="0"/>
          <w:color w:val="auto"/>
          <w:sz w:val="24"/>
          <w:szCs w:val="24"/>
          <w:highlight w:val="none"/>
          <w:u w:val="none"/>
          <w:lang w:val="en-US" w:eastAsia="zh-CN"/>
        </w:rPr>
      </w:pPr>
      <w:r>
        <w:rPr>
          <w:rFonts w:hint="eastAsia" w:ascii="Times New Roman" w:hAnsi="HiddenHorzOCR-Identity-H"/>
          <w:b/>
          <w:bCs/>
          <w:color w:val="auto"/>
          <w:sz w:val="24"/>
          <w:szCs w:val="24"/>
          <w:highlight w:val="none"/>
          <w:u w:val="none"/>
          <w:lang w:val="en-US" w:eastAsia="zh-CN"/>
        </w:rPr>
        <w:t>5.0.14</w:t>
      </w:r>
      <w:r>
        <w:rPr>
          <w:rFonts w:hint="eastAsia" w:ascii="Times New Roman" w:hAnsi="HiddenHorzOCR-Identity-H"/>
          <w:color w:val="auto"/>
          <w:sz w:val="24"/>
          <w:szCs w:val="24"/>
          <w:highlight w:val="none"/>
          <w:lang w:val="en-US" w:eastAsia="zh-CN"/>
        </w:rPr>
        <w:t xml:space="preserve">  </w:t>
      </w:r>
      <w:r>
        <w:rPr>
          <w:rFonts w:hint="default" w:ascii="Times New Roman" w:hAnsi="HiddenHorzOCR-Identity-H" w:eastAsia="宋体" w:cs="Times New Roman"/>
          <w:b w:val="0"/>
          <w:bCs w:val="0"/>
          <w:color w:val="auto"/>
          <w:sz w:val="24"/>
          <w:szCs w:val="24"/>
          <w:highlight w:val="none"/>
          <w:u w:val="none"/>
          <w:lang w:val="en-US" w:eastAsia="zh-CN"/>
        </w:rPr>
        <w:t>拆除过程中应对建(构)筑物中具有高环境风险的特殊组分</w:t>
      </w:r>
      <w:r>
        <w:rPr>
          <w:rFonts w:hint="default" w:ascii="Times New Roman" w:hAnsi="HiddenHorzOCR-Identity-H" w:eastAsia="宋体" w:cs="Times New Roman"/>
          <w:i w:val="0"/>
          <w:iCs w:val="0"/>
          <w:caps w:val="0"/>
          <w:color w:val="auto"/>
          <w:spacing w:val="0"/>
          <w:sz w:val="24"/>
          <w:szCs w:val="24"/>
          <w:highlight w:val="none"/>
          <w:u w:val="none"/>
          <w:shd w:val="clear"/>
        </w:rPr>
        <w:t>（如危险化学品、污染物等）</w:t>
      </w:r>
      <w:r>
        <w:rPr>
          <w:rFonts w:hint="default" w:ascii="Times New Roman" w:hAnsi="HiddenHorzOCR-Identity-H" w:eastAsia="宋体" w:cs="Times New Roman"/>
          <w:b w:val="0"/>
          <w:bCs w:val="0"/>
          <w:color w:val="auto"/>
          <w:sz w:val="24"/>
          <w:szCs w:val="24"/>
          <w:highlight w:val="none"/>
          <w:u w:val="none"/>
          <w:lang w:val="en-US" w:eastAsia="zh-CN"/>
        </w:rPr>
        <w:t>进行单独拆除和存放。</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both"/>
        <w:textAlignment w:val="auto"/>
        <w:rPr>
          <w:rFonts w:hint="default" w:ascii="Times New Roman" w:hAnsi="HiddenHorzOCR-Identity-H"/>
          <w:color w:val="auto"/>
          <w:sz w:val="24"/>
          <w:szCs w:val="24"/>
          <w:highlight w:val="none"/>
          <w:lang w:val="en-US" w:eastAsia="zh-CN"/>
        </w:rPr>
      </w:pPr>
      <w:r>
        <w:rPr>
          <w:rFonts w:hint="eastAsia" w:ascii="Times New Roman" w:hAnsi="HiddenHorzOCR-Identity-H"/>
          <w:b/>
          <w:bCs/>
          <w:color w:val="auto"/>
          <w:sz w:val="24"/>
          <w:szCs w:val="24"/>
          <w:highlight w:val="none"/>
          <w:u w:val="none"/>
          <w:lang w:val="en-US" w:eastAsia="zh-CN"/>
        </w:rPr>
        <w:t xml:space="preserve">5.0.15 </w:t>
      </w:r>
      <w:r>
        <w:rPr>
          <w:rFonts w:hint="default" w:ascii="Times New Roman" w:hAnsi="HiddenHorzOCR-Identity-H"/>
          <w:color w:val="auto"/>
          <w:sz w:val="24"/>
          <w:szCs w:val="24"/>
          <w:highlight w:val="none"/>
          <w:lang w:val="en-US" w:eastAsia="zh-CN"/>
        </w:rPr>
        <w:t xml:space="preserve"> 建(构)筑物拆除前应清除、腾空内部可移动设施、设备、家具等物品。附属构件(门、窗等)可先于主体结构拆除。</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both"/>
        <w:textAlignment w:val="auto"/>
        <w:rPr>
          <w:rFonts w:hint="default" w:ascii="Times New Roman" w:hAnsi="HiddenHorzOCR-Identity-H"/>
          <w:color w:val="auto"/>
          <w:sz w:val="24"/>
          <w:szCs w:val="24"/>
          <w:highlight w:val="none"/>
          <w:lang w:val="en-US" w:eastAsia="zh-CN"/>
        </w:rPr>
      </w:pPr>
      <w:r>
        <w:rPr>
          <w:rFonts w:hint="eastAsia" w:ascii="Times New Roman" w:hAnsi="HiddenHorzOCR-Identity-H"/>
          <w:b/>
          <w:bCs/>
          <w:color w:val="auto"/>
          <w:sz w:val="24"/>
          <w:szCs w:val="24"/>
          <w:highlight w:val="none"/>
          <w:u w:val="none"/>
          <w:lang w:val="en-US" w:eastAsia="zh-CN"/>
        </w:rPr>
        <w:t>5.0.16</w:t>
      </w:r>
      <w:r>
        <w:rPr>
          <w:rFonts w:hint="default" w:ascii="Times New Roman" w:hAnsi="HiddenHorzOCR-Identity-H"/>
          <w:color w:val="auto"/>
          <w:sz w:val="24"/>
          <w:szCs w:val="24"/>
          <w:highlight w:val="none"/>
          <w:lang w:val="en-US" w:eastAsia="zh-CN"/>
        </w:rPr>
        <w:t xml:space="preserve"> </w:t>
      </w:r>
      <w:r>
        <w:rPr>
          <w:rFonts w:hint="eastAsia" w:ascii="Times New Roman" w:hAnsi="HiddenHorzOCR-Identity-H"/>
          <w:color w:val="auto"/>
          <w:sz w:val="24"/>
          <w:szCs w:val="24"/>
          <w:highlight w:val="none"/>
          <w:lang w:val="en-US" w:eastAsia="zh-CN"/>
        </w:rPr>
        <w:t xml:space="preserve"> </w:t>
      </w:r>
      <w:r>
        <w:rPr>
          <w:rFonts w:hint="default" w:ascii="Times New Roman" w:hAnsi="HiddenHorzOCR-Identity-H"/>
          <w:color w:val="auto"/>
          <w:sz w:val="24"/>
          <w:szCs w:val="24"/>
          <w:highlight w:val="none"/>
          <w:lang w:val="en-US" w:eastAsia="zh-CN"/>
        </w:rPr>
        <w:t>拆除时应按先大后小、先整体后零散、从上至下的要求进行</w:t>
      </w:r>
      <w:r>
        <w:rPr>
          <w:rFonts w:hint="eastAsia" w:ascii="Times New Roman" w:hAnsi="HiddenHorzOCR-Identity-H"/>
          <w:color w:val="auto"/>
          <w:sz w:val="24"/>
          <w:szCs w:val="24"/>
          <w:highlight w:val="none"/>
          <w:lang w:val="en-US" w:eastAsia="zh-CN"/>
        </w:rPr>
        <w:t>拆除</w:t>
      </w:r>
      <w:r>
        <w:rPr>
          <w:rFonts w:hint="default" w:ascii="Times New Roman" w:hAnsi="HiddenHorzOCR-Identity-H"/>
          <w:color w:val="auto"/>
          <w:sz w:val="24"/>
          <w:szCs w:val="24"/>
          <w:highlight w:val="none"/>
          <w:lang w:val="en-US" w:eastAsia="zh-CN"/>
        </w:rPr>
        <w:t>垃圾的收集，并符合</w:t>
      </w:r>
      <w:r>
        <w:rPr>
          <w:rFonts w:hint="eastAsia" w:ascii="Times New Roman" w:hAnsi="HiddenHorzOCR-Identity-H"/>
          <w:color w:val="auto"/>
          <w:sz w:val="24"/>
          <w:szCs w:val="24"/>
          <w:highlight w:val="none"/>
          <w:lang w:val="en-US" w:eastAsia="zh-CN"/>
        </w:rPr>
        <w:t>现行行业标准</w:t>
      </w:r>
      <w:r>
        <w:rPr>
          <w:rFonts w:hint="default" w:ascii="Times New Roman" w:hAnsi="HiddenHorzOCR-Identity-H"/>
          <w:color w:val="auto"/>
          <w:sz w:val="24"/>
          <w:szCs w:val="24"/>
          <w:highlight w:val="none"/>
          <w:lang w:val="en-US" w:eastAsia="zh-CN"/>
        </w:rPr>
        <w:t>《建筑拆除工程安全技术规范》JGJ147</w:t>
      </w:r>
      <w:r>
        <w:rPr>
          <w:rFonts w:hint="eastAsia" w:ascii="Times New Roman" w:hAnsi="HiddenHorzOCR-Identity-H"/>
          <w:color w:val="auto"/>
          <w:sz w:val="24"/>
          <w:szCs w:val="24"/>
          <w:highlight w:val="none"/>
          <w:lang w:val="en-US" w:eastAsia="zh-CN"/>
        </w:rPr>
        <w:t>的相关规定</w:t>
      </w:r>
      <w:r>
        <w:rPr>
          <w:rFonts w:hint="default" w:ascii="Times New Roman" w:hAnsi="HiddenHorzOCR-Identity-H"/>
          <w:color w:val="auto"/>
          <w:sz w:val="24"/>
          <w:szCs w:val="24"/>
          <w:highlight w:val="none"/>
          <w:lang w:val="en-US" w:eastAsia="zh-CN"/>
        </w:rPr>
        <w:t>。</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both"/>
        <w:textAlignment w:val="auto"/>
        <w:rPr>
          <w:rFonts w:hint="default" w:ascii="Times New Roman" w:hAnsi="HiddenHorzOCR-Identity-H"/>
          <w:color w:val="auto"/>
          <w:sz w:val="24"/>
          <w:szCs w:val="24"/>
          <w:highlight w:val="none"/>
          <w:lang w:val="en-US" w:eastAsia="zh-CN"/>
        </w:rPr>
      </w:pPr>
      <w:r>
        <w:rPr>
          <w:rFonts w:hint="eastAsia" w:ascii="Times New Roman" w:hAnsi="HiddenHorzOCR-Identity-H"/>
          <w:b/>
          <w:bCs/>
          <w:color w:val="auto"/>
          <w:sz w:val="24"/>
          <w:szCs w:val="24"/>
          <w:highlight w:val="none"/>
          <w:u w:val="none"/>
          <w:lang w:val="en-US" w:eastAsia="zh-CN"/>
        </w:rPr>
        <w:t>5.0.17</w:t>
      </w:r>
      <w:r>
        <w:rPr>
          <w:rFonts w:hint="eastAsia" w:ascii="Times New Roman" w:hAnsi="HiddenHorzOCR-Identity-H"/>
          <w:color w:val="auto"/>
          <w:sz w:val="24"/>
          <w:szCs w:val="24"/>
          <w:highlight w:val="none"/>
          <w:lang w:val="en-US" w:eastAsia="zh-CN"/>
        </w:rPr>
        <w:t xml:space="preserve"> </w:t>
      </w:r>
      <w:r>
        <w:rPr>
          <w:rFonts w:hint="default" w:ascii="Times New Roman" w:hAnsi="HiddenHorzOCR-Identity-H"/>
          <w:color w:val="auto"/>
          <w:sz w:val="24"/>
          <w:szCs w:val="24"/>
          <w:highlight w:val="none"/>
          <w:lang w:val="en-US" w:eastAsia="zh-CN"/>
        </w:rPr>
        <w:t xml:space="preserve"> 拆除垃圾应及时清理</w:t>
      </w:r>
      <w:r>
        <w:rPr>
          <w:rFonts w:hint="eastAsia" w:ascii="Times New Roman" w:hAnsi="HiddenHorzOCR-Identity-H"/>
          <w:color w:val="auto"/>
          <w:sz w:val="24"/>
          <w:szCs w:val="24"/>
          <w:highlight w:val="none"/>
          <w:lang w:val="en-US" w:eastAsia="zh-CN"/>
        </w:rPr>
        <w:t>，严禁</w:t>
      </w:r>
      <w:r>
        <w:rPr>
          <w:rFonts w:hint="default" w:ascii="Times New Roman" w:hAnsi="HiddenHorzOCR-Identity-H"/>
          <w:color w:val="auto"/>
          <w:sz w:val="24"/>
          <w:szCs w:val="24"/>
          <w:highlight w:val="none"/>
          <w:lang w:val="en-US" w:eastAsia="zh-CN"/>
        </w:rPr>
        <w:t>随意抛掷。</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both"/>
        <w:textAlignment w:val="auto"/>
        <w:rPr>
          <w:rFonts w:hint="default" w:ascii="Times New Roman" w:hAnsi="HiddenHorzOCR-Identity-H"/>
          <w:color w:val="auto"/>
          <w:sz w:val="24"/>
          <w:szCs w:val="24"/>
          <w:highlight w:val="none"/>
          <w:lang w:val="en-US" w:eastAsia="zh-CN"/>
        </w:rPr>
      </w:pPr>
      <w:r>
        <w:rPr>
          <w:rFonts w:hint="eastAsia" w:ascii="Times New Roman" w:hAnsi="HiddenHorzOCR-Identity-H"/>
          <w:b/>
          <w:bCs/>
          <w:color w:val="auto"/>
          <w:sz w:val="24"/>
          <w:szCs w:val="24"/>
          <w:highlight w:val="none"/>
          <w:u w:val="none"/>
          <w:lang w:val="en-US" w:eastAsia="zh-CN"/>
        </w:rPr>
        <w:t xml:space="preserve">5.0.18 </w:t>
      </w:r>
      <w:r>
        <w:rPr>
          <w:rFonts w:hint="default" w:ascii="Times New Roman" w:hAnsi="HiddenHorzOCR-Identity-H"/>
          <w:color w:val="auto"/>
          <w:sz w:val="24"/>
          <w:szCs w:val="24"/>
          <w:highlight w:val="none"/>
          <w:lang w:val="en-US" w:eastAsia="zh-CN"/>
        </w:rPr>
        <w:t xml:space="preserve"> 采用人工及机械拆除时，应符合下列规定</w:t>
      </w:r>
      <w:r>
        <w:rPr>
          <w:rFonts w:hint="eastAsia" w:ascii="Times New Roman" w:hAnsi="HiddenHorzOCR-Identity-H"/>
          <w:color w:val="auto"/>
          <w:sz w:val="24"/>
          <w:szCs w:val="24"/>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240" w:firstLineChars="100"/>
        <w:jc w:val="left"/>
        <w:textAlignment w:val="auto"/>
        <w:rPr>
          <w:rFonts w:hint="default" w:ascii="Times New Roman" w:hAnsi="HiddenHorzOCR-Identity-H"/>
          <w:color w:val="auto"/>
          <w:sz w:val="24"/>
          <w:szCs w:val="24"/>
          <w:highlight w:val="none"/>
          <w:lang w:val="en-US" w:eastAsia="zh-CN"/>
        </w:rPr>
      </w:pPr>
      <w:r>
        <w:rPr>
          <w:rFonts w:hint="default" w:ascii="Times New Roman" w:hAnsi="HiddenHorzOCR-Identity-H"/>
          <w:color w:val="auto"/>
          <w:sz w:val="24"/>
          <w:szCs w:val="24"/>
          <w:highlight w:val="none"/>
          <w:lang w:val="en-US" w:eastAsia="zh-CN"/>
        </w:rPr>
        <w:t>1 应首先拆除装饰装修工程的裱糊软包和细部</w:t>
      </w:r>
      <w:r>
        <w:rPr>
          <w:rFonts w:hint="eastAsia" w:ascii="Times New Roman" w:hAnsi="HiddenHorzOCR-Identity-H"/>
          <w:color w:val="auto"/>
          <w:sz w:val="24"/>
          <w:szCs w:val="24"/>
          <w:highlight w:val="none"/>
          <w:lang w:val="en-US" w:eastAsia="zh-CN"/>
        </w:rPr>
        <w:t>，</w:t>
      </w:r>
      <w:r>
        <w:rPr>
          <w:rFonts w:hint="default" w:ascii="Times New Roman" w:hAnsi="HiddenHorzOCR-Identity-H"/>
          <w:color w:val="auto"/>
          <w:sz w:val="24"/>
          <w:szCs w:val="24"/>
          <w:highlight w:val="none"/>
          <w:lang w:val="en-US" w:eastAsia="zh-CN"/>
        </w:rPr>
        <w:t>再对隔板吊顶</w:t>
      </w:r>
      <w:r>
        <w:rPr>
          <w:rFonts w:hint="eastAsia" w:ascii="Times New Roman" w:hAnsi="HiddenHorzOCR-Identity-H"/>
          <w:color w:val="auto"/>
          <w:sz w:val="24"/>
          <w:szCs w:val="24"/>
          <w:highlight w:val="none"/>
          <w:lang w:val="en-US" w:eastAsia="zh-CN"/>
        </w:rPr>
        <w:t>，</w:t>
      </w:r>
      <w:r>
        <w:rPr>
          <w:rFonts w:hint="default" w:ascii="Times New Roman" w:hAnsi="HiddenHorzOCR-Identity-H"/>
          <w:color w:val="auto"/>
          <w:sz w:val="24"/>
          <w:szCs w:val="24"/>
          <w:highlight w:val="none"/>
          <w:lang w:val="en-US" w:eastAsia="zh-CN"/>
        </w:rPr>
        <w:t>门、窗等相对独立的非承重构件进行分类拆除、收集外运</w:t>
      </w:r>
      <w:r>
        <w:rPr>
          <w:rFonts w:hint="eastAsia" w:ascii="Times New Roman" w:hAnsi="HiddenHorzOCR-Identity-H"/>
          <w:color w:val="auto"/>
          <w:sz w:val="24"/>
          <w:szCs w:val="24"/>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240" w:firstLineChars="100"/>
        <w:jc w:val="left"/>
        <w:textAlignment w:val="auto"/>
        <w:rPr>
          <w:rFonts w:hint="default" w:ascii="Times New Roman" w:hAnsi="HiddenHorzOCR-Identity-H"/>
          <w:color w:val="auto"/>
          <w:sz w:val="24"/>
          <w:szCs w:val="24"/>
          <w:highlight w:val="none"/>
          <w:lang w:val="en-US" w:eastAsia="zh-CN"/>
        </w:rPr>
      </w:pPr>
      <w:r>
        <w:rPr>
          <w:rFonts w:hint="default" w:ascii="Times New Roman" w:hAnsi="HiddenHorzOCR-Identity-H"/>
          <w:color w:val="auto"/>
          <w:sz w:val="24"/>
          <w:szCs w:val="24"/>
          <w:highlight w:val="none"/>
          <w:lang w:val="en-US" w:eastAsia="zh-CN"/>
        </w:rPr>
        <w:t>2 楼板、次梁、主梁及结构柱等混凝土承重构件</w:t>
      </w:r>
      <w:r>
        <w:rPr>
          <w:rFonts w:hint="eastAsia" w:ascii="Times New Roman" w:hAnsi="HiddenHorzOCR-Identity-H"/>
          <w:color w:val="auto"/>
          <w:sz w:val="24"/>
          <w:szCs w:val="24"/>
          <w:highlight w:val="none"/>
          <w:lang w:val="en-US" w:eastAsia="zh-CN"/>
        </w:rPr>
        <w:t>宜</w:t>
      </w:r>
      <w:r>
        <w:rPr>
          <w:rFonts w:hint="default" w:ascii="Times New Roman" w:hAnsi="HiddenHorzOCR-Identity-H"/>
          <w:color w:val="auto"/>
          <w:sz w:val="24"/>
          <w:szCs w:val="24"/>
          <w:highlight w:val="none"/>
          <w:lang w:val="en-US" w:eastAsia="zh-CN"/>
        </w:rPr>
        <w:t>采用结构无损性拆除技术，分段分块切割，利用垂直运输设备实现快速吊装清运</w:t>
      </w:r>
      <w:r>
        <w:rPr>
          <w:rFonts w:hint="eastAsia" w:ascii="Times New Roman" w:hAnsi="HiddenHorzOCR-Identity-H"/>
          <w:color w:val="auto"/>
          <w:sz w:val="24"/>
          <w:szCs w:val="24"/>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240" w:firstLineChars="100"/>
        <w:jc w:val="left"/>
        <w:textAlignment w:val="auto"/>
        <w:rPr>
          <w:rFonts w:hint="default" w:ascii="Times New Roman" w:hAnsi="HiddenHorzOCR-Identity-H"/>
          <w:color w:val="auto"/>
          <w:sz w:val="24"/>
          <w:szCs w:val="24"/>
          <w:highlight w:val="none"/>
          <w:lang w:val="en-US" w:eastAsia="zh-CN"/>
        </w:rPr>
      </w:pPr>
      <w:r>
        <w:rPr>
          <w:rFonts w:hint="default" w:ascii="Times New Roman" w:hAnsi="HiddenHorzOCR-Identity-H"/>
          <w:color w:val="auto"/>
          <w:sz w:val="24"/>
          <w:szCs w:val="24"/>
          <w:highlight w:val="none"/>
          <w:lang w:val="en-US" w:eastAsia="zh-CN"/>
        </w:rPr>
        <w:t xml:space="preserve">3 </w:t>
      </w:r>
      <w:r>
        <w:rPr>
          <w:rFonts w:hint="eastAsia" w:ascii="Times New Roman" w:hAnsi="HiddenHorzOCR-Identity-H"/>
          <w:color w:val="auto"/>
          <w:sz w:val="24"/>
          <w:szCs w:val="24"/>
          <w:highlight w:val="none"/>
          <w:lang w:val="en-US" w:eastAsia="zh-CN"/>
        </w:rPr>
        <w:t>砌</w:t>
      </w:r>
      <w:r>
        <w:rPr>
          <w:rFonts w:hint="default" w:ascii="Times New Roman" w:hAnsi="HiddenHorzOCR-Identity-H"/>
          <w:color w:val="auto"/>
          <w:sz w:val="24"/>
          <w:szCs w:val="24"/>
          <w:highlight w:val="none"/>
          <w:lang w:val="en-US" w:eastAsia="zh-CN"/>
        </w:rPr>
        <w:t>体结构拆除时</w:t>
      </w:r>
      <w:r>
        <w:rPr>
          <w:rFonts w:hint="eastAsia" w:ascii="Times New Roman" w:hAnsi="HiddenHorzOCR-Identity-H"/>
          <w:color w:val="auto"/>
          <w:sz w:val="24"/>
          <w:szCs w:val="24"/>
          <w:highlight w:val="none"/>
          <w:lang w:val="en-US" w:eastAsia="zh-CN"/>
        </w:rPr>
        <w:t>，</w:t>
      </w:r>
      <w:r>
        <w:rPr>
          <w:rFonts w:hint="default" w:ascii="Times New Roman" w:hAnsi="HiddenHorzOCR-Identity-H"/>
          <w:color w:val="auto"/>
          <w:sz w:val="24"/>
          <w:szCs w:val="24"/>
          <w:highlight w:val="none"/>
          <w:lang w:val="en-US" w:eastAsia="zh-CN"/>
        </w:rPr>
        <w:t>应对砖、石及砌块材料单独收集运输</w:t>
      </w:r>
      <w:r>
        <w:rPr>
          <w:rFonts w:hint="eastAsia" w:ascii="Times New Roman" w:hAnsi="HiddenHorzOCR-Identity-H"/>
          <w:color w:val="auto"/>
          <w:sz w:val="24"/>
          <w:szCs w:val="24"/>
          <w:highlight w:val="none"/>
          <w:lang w:val="en-US" w:eastAsia="zh-CN"/>
        </w:rPr>
        <w:t>，</w:t>
      </w:r>
      <w:r>
        <w:rPr>
          <w:rFonts w:hint="default" w:ascii="Times New Roman" w:hAnsi="HiddenHorzOCR-Identity-H"/>
          <w:color w:val="auto"/>
          <w:sz w:val="24"/>
          <w:szCs w:val="24"/>
          <w:highlight w:val="none"/>
          <w:lang w:val="en-US" w:eastAsia="zh-CN"/>
        </w:rPr>
        <w:t>不得同其他材料混合</w:t>
      </w:r>
      <w:r>
        <w:rPr>
          <w:rFonts w:hint="eastAsia" w:ascii="Times New Roman" w:hAnsi="HiddenHorzOCR-Identity-H"/>
          <w:color w:val="auto"/>
          <w:sz w:val="24"/>
          <w:szCs w:val="24"/>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240" w:firstLineChars="100"/>
        <w:jc w:val="left"/>
        <w:textAlignment w:val="auto"/>
        <w:rPr>
          <w:rFonts w:hint="default" w:ascii="Times New Roman" w:hAnsi="HiddenHorzOCR-Identity-H"/>
          <w:color w:val="auto"/>
          <w:sz w:val="24"/>
          <w:szCs w:val="24"/>
          <w:highlight w:val="none"/>
          <w:lang w:val="en-US" w:eastAsia="zh-CN"/>
        </w:rPr>
      </w:pPr>
      <w:r>
        <w:rPr>
          <w:rFonts w:hint="default" w:ascii="Times New Roman" w:hAnsi="HiddenHorzOCR-Identity-H"/>
          <w:color w:val="auto"/>
          <w:sz w:val="24"/>
          <w:szCs w:val="24"/>
          <w:highlight w:val="none"/>
          <w:lang w:val="en-US" w:eastAsia="zh-CN"/>
        </w:rPr>
        <w:t>4不得在建筑物内部对已经拆除后的构件进行二次切割或破碎处理。</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both"/>
        <w:textAlignment w:val="auto"/>
        <w:rPr>
          <w:rFonts w:hint="default" w:ascii="Times New Roman" w:hAnsi="HiddenHorzOCR-Identity-H"/>
          <w:color w:val="auto"/>
          <w:sz w:val="24"/>
          <w:szCs w:val="24"/>
          <w:highlight w:val="none"/>
          <w:lang w:val="en-US" w:eastAsia="zh-CN"/>
        </w:rPr>
      </w:pPr>
      <w:r>
        <w:rPr>
          <w:rFonts w:hint="eastAsia" w:ascii="Times New Roman" w:hAnsi="HiddenHorzOCR-Identity-H"/>
          <w:b/>
          <w:bCs/>
          <w:color w:val="auto"/>
          <w:sz w:val="24"/>
          <w:szCs w:val="24"/>
          <w:highlight w:val="none"/>
          <w:u w:val="none"/>
          <w:lang w:val="en-US" w:eastAsia="zh-CN"/>
        </w:rPr>
        <w:t xml:space="preserve">5.0.19 </w:t>
      </w:r>
      <w:r>
        <w:rPr>
          <w:rFonts w:hint="default" w:ascii="Times New Roman" w:hAnsi="HiddenHorzOCR-Identity-H"/>
          <w:color w:val="auto"/>
          <w:sz w:val="24"/>
          <w:szCs w:val="24"/>
          <w:highlight w:val="none"/>
          <w:lang w:val="en-US" w:eastAsia="zh-CN"/>
        </w:rPr>
        <w:t xml:space="preserve"> 采用爆破拆除施工时，应符合下列规定</w:t>
      </w:r>
      <w:r>
        <w:rPr>
          <w:rFonts w:hint="eastAsia" w:ascii="Times New Roman" w:hAnsi="HiddenHorzOCR-Identity-H"/>
          <w:color w:val="auto"/>
          <w:sz w:val="24"/>
          <w:szCs w:val="24"/>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240" w:firstLineChars="100"/>
        <w:jc w:val="left"/>
        <w:textAlignment w:val="auto"/>
        <w:rPr>
          <w:rFonts w:hint="default" w:ascii="Times New Roman" w:hAnsi="HiddenHorzOCR-Identity-H"/>
          <w:color w:val="auto"/>
          <w:sz w:val="24"/>
          <w:szCs w:val="24"/>
          <w:highlight w:val="none"/>
          <w:lang w:val="en-US" w:eastAsia="zh-CN"/>
        </w:rPr>
      </w:pPr>
      <w:r>
        <w:rPr>
          <w:rFonts w:hint="default" w:ascii="Times New Roman" w:hAnsi="HiddenHorzOCR-Identity-H"/>
          <w:color w:val="auto"/>
          <w:sz w:val="24"/>
          <w:szCs w:val="24"/>
          <w:highlight w:val="none"/>
          <w:lang w:val="en-US" w:eastAsia="zh-CN"/>
        </w:rPr>
        <w:t>1</w:t>
      </w:r>
      <w:r>
        <w:rPr>
          <w:rFonts w:hint="eastAsia" w:ascii="Times New Roman" w:hAnsi="HiddenHorzOCR-Identity-H"/>
          <w:color w:val="auto"/>
          <w:sz w:val="24"/>
          <w:szCs w:val="24"/>
          <w:highlight w:val="none"/>
          <w:lang w:val="en-US" w:eastAsia="zh-CN"/>
        </w:rPr>
        <w:t xml:space="preserve"> </w:t>
      </w:r>
      <w:r>
        <w:rPr>
          <w:rFonts w:hint="default" w:ascii="Times New Roman" w:hAnsi="HiddenHorzOCR-Identity-H"/>
          <w:color w:val="auto"/>
          <w:sz w:val="24"/>
          <w:szCs w:val="24"/>
          <w:highlight w:val="none"/>
          <w:lang w:val="en-US" w:eastAsia="zh-CN"/>
        </w:rPr>
        <w:t>应优先将大块混凝土、砌体等构件整体分割后运输至垃圾收集区，再进行块体材料破碎</w:t>
      </w:r>
      <w:r>
        <w:rPr>
          <w:rFonts w:hint="eastAsia" w:ascii="Times New Roman" w:hAnsi="HiddenHorzOCR-Identity-H"/>
          <w:color w:val="auto"/>
          <w:sz w:val="24"/>
          <w:szCs w:val="24"/>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240" w:firstLineChars="100"/>
        <w:jc w:val="left"/>
        <w:textAlignment w:val="auto"/>
        <w:rPr>
          <w:rFonts w:hint="default" w:ascii="Times New Roman" w:hAnsi="HiddenHorzOCR-Identity-H"/>
          <w:color w:val="auto"/>
          <w:sz w:val="24"/>
          <w:szCs w:val="24"/>
          <w:highlight w:val="none"/>
          <w:lang w:val="en-US" w:eastAsia="zh-CN"/>
        </w:rPr>
      </w:pPr>
      <w:r>
        <w:rPr>
          <w:rFonts w:hint="default" w:ascii="Times New Roman" w:hAnsi="HiddenHorzOCR-Identity-H"/>
          <w:color w:val="auto"/>
          <w:sz w:val="24"/>
          <w:szCs w:val="24"/>
          <w:highlight w:val="none"/>
          <w:lang w:val="en-US" w:eastAsia="zh-CN"/>
        </w:rPr>
        <w:t>2</w:t>
      </w:r>
      <w:r>
        <w:rPr>
          <w:rFonts w:hint="eastAsia" w:ascii="Times New Roman" w:hAnsi="HiddenHorzOCR-Identity-H"/>
          <w:color w:val="auto"/>
          <w:sz w:val="24"/>
          <w:szCs w:val="24"/>
          <w:highlight w:val="none"/>
          <w:lang w:val="en-US" w:eastAsia="zh-CN"/>
        </w:rPr>
        <w:t xml:space="preserve"> </w:t>
      </w:r>
      <w:r>
        <w:rPr>
          <w:rFonts w:hint="default" w:ascii="Times New Roman" w:hAnsi="HiddenHorzOCR-Identity-H"/>
          <w:color w:val="auto"/>
          <w:sz w:val="24"/>
          <w:szCs w:val="24"/>
          <w:highlight w:val="none"/>
          <w:lang w:val="en-US" w:eastAsia="zh-CN"/>
        </w:rPr>
        <w:t>应在爆破拆除施工现场对各类零散的混合建筑垃圾进行初步分选后收集。</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both"/>
        <w:textAlignment w:val="auto"/>
        <w:rPr>
          <w:rFonts w:hint="default" w:ascii="Times New Roman" w:hAnsi="HiddenHorzOCR-Identity-H"/>
          <w:color w:val="auto"/>
          <w:sz w:val="24"/>
          <w:szCs w:val="24"/>
          <w:highlight w:val="none"/>
          <w:lang w:val="en-US" w:eastAsia="zh-CN"/>
        </w:rPr>
      </w:pPr>
      <w:r>
        <w:rPr>
          <w:rFonts w:hint="eastAsia" w:ascii="Times New Roman" w:hAnsi="HiddenHorzOCR-Identity-H"/>
          <w:b/>
          <w:bCs/>
          <w:color w:val="auto"/>
          <w:sz w:val="24"/>
          <w:szCs w:val="24"/>
          <w:highlight w:val="none"/>
          <w:u w:val="none"/>
          <w:lang w:val="en-US" w:eastAsia="zh-CN"/>
        </w:rPr>
        <w:t>5.0.20</w:t>
      </w:r>
      <w:r>
        <w:rPr>
          <w:rFonts w:hint="eastAsia" w:ascii="Times New Roman" w:hAnsi="HiddenHorzOCR-Identity-H"/>
          <w:color w:val="auto"/>
          <w:sz w:val="24"/>
          <w:szCs w:val="24"/>
          <w:highlight w:val="none"/>
          <w:lang w:val="en-US" w:eastAsia="zh-CN"/>
        </w:rPr>
        <w:t xml:space="preserve">  </w:t>
      </w:r>
      <w:r>
        <w:rPr>
          <w:rFonts w:hint="default" w:ascii="Times New Roman" w:hAnsi="HiddenHorzOCR-Identity-H"/>
          <w:color w:val="auto"/>
          <w:sz w:val="24"/>
          <w:szCs w:val="24"/>
          <w:highlight w:val="none"/>
          <w:lang w:val="en-US" w:eastAsia="zh-CN"/>
        </w:rPr>
        <w:t>较大的装修工程</w:t>
      </w:r>
      <w:r>
        <w:rPr>
          <w:rFonts w:hint="eastAsia" w:ascii="Times New Roman" w:hAnsi="HiddenHorzOCR-Identity-H"/>
          <w:color w:val="auto"/>
          <w:sz w:val="24"/>
          <w:szCs w:val="24"/>
          <w:highlight w:val="none"/>
          <w:lang w:val="en-US" w:eastAsia="zh-CN"/>
        </w:rPr>
        <w:t>宜</w:t>
      </w:r>
      <w:r>
        <w:rPr>
          <w:rFonts w:hint="default" w:ascii="Times New Roman" w:hAnsi="HiddenHorzOCR-Identity-H"/>
          <w:color w:val="auto"/>
          <w:sz w:val="24"/>
          <w:szCs w:val="24"/>
          <w:highlight w:val="none"/>
          <w:lang w:val="en-US" w:eastAsia="zh-CN"/>
        </w:rPr>
        <w:t>在施工前编制完成装修垃圾</w:t>
      </w:r>
      <w:r>
        <w:rPr>
          <w:rFonts w:hint="eastAsia" w:ascii="Times New Roman" w:hAnsi="HiddenHorzOCR-Identity-H"/>
          <w:color w:val="auto"/>
          <w:sz w:val="24"/>
          <w:szCs w:val="24"/>
          <w:highlight w:val="none"/>
          <w:lang w:val="en-US" w:eastAsia="zh-CN"/>
        </w:rPr>
        <w:t>处理</w:t>
      </w:r>
      <w:r>
        <w:rPr>
          <w:rFonts w:hint="default" w:ascii="Times New Roman" w:hAnsi="HiddenHorzOCR-Identity-H"/>
          <w:color w:val="auto"/>
          <w:sz w:val="24"/>
          <w:szCs w:val="24"/>
          <w:highlight w:val="none"/>
          <w:lang w:val="en-US" w:eastAsia="zh-CN"/>
        </w:rPr>
        <w:t>方案。</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both"/>
        <w:textAlignment w:val="auto"/>
        <w:rPr>
          <w:rFonts w:hint="default" w:ascii="Times New Roman" w:hAnsi="HiddenHorzOCR-Identity-H"/>
          <w:color w:val="auto"/>
          <w:sz w:val="24"/>
          <w:szCs w:val="24"/>
          <w:highlight w:val="none"/>
          <w:lang w:val="en-US" w:eastAsia="zh-CN"/>
        </w:rPr>
      </w:pPr>
      <w:r>
        <w:rPr>
          <w:rFonts w:hint="eastAsia" w:ascii="Times New Roman" w:hAnsi="HiddenHorzOCR-Identity-H"/>
          <w:b/>
          <w:bCs/>
          <w:color w:val="auto"/>
          <w:sz w:val="24"/>
          <w:szCs w:val="24"/>
          <w:highlight w:val="none"/>
          <w:u w:val="none"/>
          <w:lang w:val="en-US" w:eastAsia="zh-CN"/>
        </w:rPr>
        <w:t>5.0.21</w:t>
      </w:r>
      <w:r>
        <w:rPr>
          <w:rFonts w:hint="eastAsia" w:ascii="Times New Roman" w:hAnsi="HiddenHorzOCR-Identity-H"/>
          <w:color w:val="auto"/>
          <w:sz w:val="24"/>
          <w:szCs w:val="24"/>
          <w:highlight w:val="none"/>
          <w:lang w:val="en-US" w:eastAsia="zh-CN"/>
        </w:rPr>
        <w:t xml:space="preserve">  </w:t>
      </w:r>
      <w:r>
        <w:rPr>
          <w:rFonts w:hint="default" w:ascii="Times New Roman" w:hAnsi="HiddenHorzOCR-Identity-H"/>
          <w:color w:val="auto"/>
          <w:sz w:val="24"/>
          <w:szCs w:val="24"/>
          <w:highlight w:val="none"/>
          <w:lang w:val="en-US" w:eastAsia="zh-CN"/>
        </w:rPr>
        <w:t>住宅装修合同应明确业主、施工单位</w:t>
      </w:r>
      <w:r>
        <w:rPr>
          <w:rFonts w:hint="eastAsia" w:ascii="Times New Roman" w:hAnsi="HiddenHorzOCR-Identity-H"/>
          <w:color w:val="auto"/>
          <w:sz w:val="24"/>
          <w:szCs w:val="24"/>
          <w:highlight w:val="none"/>
          <w:lang w:val="en-US" w:eastAsia="zh-CN"/>
        </w:rPr>
        <w:t>对</w:t>
      </w:r>
      <w:r>
        <w:rPr>
          <w:rFonts w:hint="default" w:ascii="Times New Roman" w:hAnsi="HiddenHorzOCR-Identity-H"/>
          <w:color w:val="auto"/>
          <w:sz w:val="24"/>
          <w:szCs w:val="24"/>
          <w:highlight w:val="none"/>
          <w:lang w:val="en-US" w:eastAsia="zh-CN"/>
        </w:rPr>
        <w:t>装修垃圾分类收集的职责。</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both"/>
        <w:textAlignment w:val="auto"/>
        <w:rPr>
          <w:rFonts w:hint="default" w:ascii="Times New Roman" w:hAnsi="HiddenHorzOCR-Identity-H"/>
          <w:color w:val="auto"/>
          <w:sz w:val="24"/>
          <w:szCs w:val="24"/>
          <w:highlight w:val="none"/>
          <w:lang w:val="en-US" w:eastAsia="zh-CN"/>
        </w:rPr>
      </w:pPr>
      <w:r>
        <w:rPr>
          <w:rFonts w:hint="eastAsia" w:ascii="Times New Roman" w:hAnsi="HiddenHorzOCR-Identity-H"/>
          <w:b/>
          <w:bCs/>
          <w:color w:val="auto"/>
          <w:sz w:val="24"/>
          <w:szCs w:val="24"/>
          <w:highlight w:val="none"/>
          <w:u w:val="none"/>
          <w:lang w:val="en-US" w:eastAsia="zh-CN"/>
        </w:rPr>
        <w:t>5.0.22</w:t>
      </w:r>
      <w:r>
        <w:rPr>
          <w:rFonts w:hint="eastAsia" w:ascii="Times New Roman" w:hAnsi="HiddenHorzOCR-Identity-H"/>
          <w:color w:val="auto"/>
          <w:sz w:val="24"/>
          <w:szCs w:val="24"/>
          <w:highlight w:val="none"/>
          <w:lang w:val="en-US" w:eastAsia="zh-CN"/>
        </w:rPr>
        <w:t xml:space="preserve">  </w:t>
      </w:r>
      <w:r>
        <w:rPr>
          <w:rFonts w:hint="default" w:ascii="Times New Roman" w:hAnsi="HiddenHorzOCR-Identity-H"/>
          <w:color w:val="auto"/>
          <w:sz w:val="24"/>
          <w:szCs w:val="24"/>
          <w:highlight w:val="none"/>
          <w:lang w:val="en-US" w:eastAsia="zh-CN"/>
        </w:rPr>
        <w:t>装修垃圾应</w:t>
      </w:r>
      <w:r>
        <w:rPr>
          <w:rFonts w:hint="default" w:ascii="Times New Roman" w:hAnsi="HiddenHorzOCR-Identity-H" w:eastAsia="宋体" w:cs="Times New Roman"/>
          <w:color w:val="auto"/>
          <w:kern w:val="2"/>
          <w:sz w:val="24"/>
          <w:szCs w:val="24"/>
          <w:highlight w:val="none"/>
          <w:lang w:val="en-US" w:eastAsia="zh-CN" w:bidi="ar"/>
        </w:rPr>
        <w:t>按不同类别</w:t>
      </w:r>
      <w:r>
        <w:rPr>
          <w:rFonts w:hint="default" w:ascii="Times New Roman" w:hAnsi="HiddenHorzOCR-Identity-H"/>
          <w:color w:val="auto"/>
          <w:sz w:val="24"/>
          <w:szCs w:val="24"/>
          <w:highlight w:val="none"/>
          <w:lang w:val="en-US" w:eastAsia="zh-CN"/>
        </w:rPr>
        <w:t>袋装收集</w:t>
      </w:r>
      <w:r>
        <w:rPr>
          <w:rFonts w:hint="eastAsia" w:ascii="Times New Roman" w:hAnsi="HiddenHorzOCR-Identity-H"/>
          <w:color w:val="auto"/>
          <w:sz w:val="24"/>
          <w:szCs w:val="24"/>
          <w:highlight w:val="none"/>
          <w:lang w:val="en-US" w:eastAsia="zh-CN"/>
        </w:rPr>
        <w:t>，</w:t>
      </w:r>
      <w:r>
        <w:rPr>
          <w:rFonts w:hint="default" w:ascii="Times New Roman" w:hAnsi="HiddenHorzOCR-Identity-H"/>
          <w:color w:val="auto"/>
          <w:sz w:val="24"/>
          <w:szCs w:val="24"/>
          <w:highlight w:val="none"/>
          <w:lang w:val="en-US" w:eastAsia="zh-CN"/>
        </w:rPr>
        <w:t>无机</w:t>
      </w:r>
      <w:r>
        <w:rPr>
          <w:rFonts w:hint="eastAsia" w:ascii="Times New Roman" w:hAnsi="HiddenHorzOCR-Identity-H"/>
          <w:color w:val="auto"/>
          <w:sz w:val="24"/>
          <w:szCs w:val="24"/>
          <w:highlight w:val="none"/>
          <w:lang w:val="en-US" w:eastAsia="zh-CN"/>
        </w:rPr>
        <w:t>非金属</w:t>
      </w:r>
      <w:r>
        <w:rPr>
          <w:rFonts w:hint="default" w:ascii="Times New Roman" w:hAnsi="HiddenHorzOCR-Identity-H"/>
          <w:color w:val="auto"/>
          <w:sz w:val="24"/>
          <w:szCs w:val="24"/>
          <w:highlight w:val="none"/>
          <w:lang w:val="en-US" w:eastAsia="zh-CN"/>
        </w:rPr>
        <w:t>装修</w:t>
      </w:r>
      <w:r>
        <w:rPr>
          <w:rFonts w:hint="eastAsia" w:ascii="Times New Roman" w:hAnsi="HiddenHorzOCR-Identity-H"/>
          <w:color w:val="auto"/>
          <w:sz w:val="24"/>
          <w:szCs w:val="24"/>
          <w:highlight w:val="none"/>
          <w:lang w:val="en-US" w:eastAsia="zh-CN"/>
        </w:rPr>
        <w:t>垃圾</w:t>
      </w:r>
      <w:r>
        <w:rPr>
          <w:rFonts w:hint="default" w:ascii="Times New Roman" w:hAnsi="HiddenHorzOCR-Identity-H"/>
          <w:color w:val="auto"/>
          <w:sz w:val="24"/>
          <w:szCs w:val="24"/>
          <w:highlight w:val="none"/>
          <w:lang w:val="en-US" w:eastAsia="zh-CN"/>
        </w:rPr>
        <w:t>(混凝土、砂浆、砖瓦、陶瓷等)不应与有机杂物、金属等混杂。</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both"/>
        <w:textAlignment w:val="auto"/>
        <w:rPr>
          <w:rFonts w:hint="eastAsia" w:ascii="Times New Roman" w:hAnsi="HiddenHorzOCR-Identity-H"/>
          <w:b w:val="0"/>
          <w:bCs w:val="0"/>
          <w:color w:val="auto"/>
          <w:sz w:val="24"/>
          <w:szCs w:val="24"/>
          <w:highlight w:val="none"/>
          <w:u w:val="none"/>
          <w:lang w:val="en-US" w:eastAsia="zh-CN"/>
        </w:rPr>
      </w:pPr>
      <w:r>
        <w:rPr>
          <w:rFonts w:hint="eastAsia" w:ascii="Times New Roman" w:hAnsi="HiddenHorzOCR-Identity-H"/>
          <w:b/>
          <w:bCs/>
          <w:color w:val="auto"/>
          <w:sz w:val="24"/>
          <w:szCs w:val="24"/>
          <w:highlight w:val="none"/>
          <w:u w:val="none"/>
          <w:lang w:val="en-US" w:eastAsia="zh-CN"/>
        </w:rPr>
        <w:t>5.0.23</w:t>
      </w:r>
      <w:r>
        <w:rPr>
          <w:rFonts w:hint="eastAsia" w:ascii="Times New Roman" w:hAnsi="HiddenHorzOCR-Identity-H"/>
          <w:color w:val="auto"/>
          <w:sz w:val="24"/>
          <w:szCs w:val="24"/>
          <w:highlight w:val="none"/>
          <w:lang w:val="en-US" w:eastAsia="zh-CN"/>
        </w:rPr>
        <w:t xml:space="preserve">  </w:t>
      </w:r>
      <w:r>
        <w:rPr>
          <w:rFonts w:hint="default" w:ascii="Times New Roman" w:hAnsi="HiddenHorzOCR-Identity-H"/>
          <w:color w:val="auto"/>
          <w:sz w:val="24"/>
          <w:szCs w:val="24"/>
          <w:highlight w:val="none"/>
          <w:lang w:val="en-US" w:eastAsia="zh-CN"/>
        </w:rPr>
        <w:t>住宅小区应设置专门的装修垃圾</w:t>
      </w:r>
      <w:r>
        <w:rPr>
          <w:rFonts w:hint="eastAsia" w:ascii="Times New Roman" w:hAnsi="HiddenHorzOCR-Identity-H"/>
          <w:color w:val="auto"/>
          <w:sz w:val="24"/>
          <w:szCs w:val="24"/>
          <w:highlight w:val="none"/>
          <w:lang w:val="en-US" w:eastAsia="zh-CN"/>
        </w:rPr>
        <w:t>临时</w:t>
      </w:r>
      <w:r>
        <w:rPr>
          <w:rFonts w:hint="default" w:ascii="Times New Roman" w:hAnsi="HiddenHorzOCR-Identity-H"/>
          <w:color w:val="auto"/>
          <w:sz w:val="24"/>
          <w:szCs w:val="24"/>
          <w:highlight w:val="none"/>
          <w:lang w:val="en-US" w:eastAsia="zh-CN"/>
        </w:rPr>
        <w:t>堆放点</w:t>
      </w:r>
      <w:r>
        <w:rPr>
          <w:rFonts w:hint="eastAsia" w:ascii="Times New Roman" w:hAnsi="HiddenHorzOCR-Identity-H"/>
          <w:b w:val="0"/>
          <w:bCs w:val="0"/>
          <w:color w:val="auto"/>
          <w:sz w:val="24"/>
          <w:szCs w:val="24"/>
          <w:highlight w:val="none"/>
          <w:u w:val="none"/>
          <w:lang w:val="en-US" w:eastAsia="zh-CN"/>
        </w:rPr>
        <w:t>，采取防尘、防雨等措施，减少对周边环境的影响。</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both"/>
        <w:textAlignment w:val="auto"/>
        <w:rPr>
          <w:rFonts w:hint="default" w:ascii="Times New Roman" w:hAnsi="HiddenHorzOCR-Identity-H"/>
          <w:color w:val="auto"/>
          <w:sz w:val="24"/>
          <w:szCs w:val="24"/>
          <w:highlight w:val="none"/>
          <w:lang w:val="en-US" w:eastAsia="zh-CN"/>
        </w:rPr>
      </w:pPr>
      <w:r>
        <w:rPr>
          <w:rFonts w:hint="eastAsia" w:ascii="Times New Roman" w:hAnsi="HiddenHorzOCR-Identity-H"/>
          <w:b/>
          <w:bCs/>
          <w:color w:val="auto"/>
          <w:sz w:val="24"/>
          <w:szCs w:val="24"/>
          <w:highlight w:val="none"/>
          <w:u w:val="none"/>
          <w:lang w:val="en-US" w:eastAsia="zh-CN"/>
        </w:rPr>
        <w:t>5.0.24</w:t>
      </w:r>
      <w:r>
        <w:rPr>
          <w:rFonts w:hint="eastAsia" w:ascii="Times New Roman" w:hAnsi="HiddenHorzOCR-Identity-H"/>
          <w:color w:val="auto"/>
          <w:sz w:val="24"/>
          <w:szCs w:val="24"/>
          <w:highlight w:val="none"/>
          <w:lang w:val="en-US" w:eastAsia="zh-CN"/>
        </w:rPr>
        <w:t xml:space="preserve">  </w:t>
      </w:r>
      <w:r>
        <w:rPr>
          <w:rFonts w:hint="default" w:ascii="Times New Roman" w:hAnsi="HiddenHorzOCR-Identity-H"/>
          <w:color w:val="auto"/>
          <w:sz w:val="24"/>
          <w:szCs w:val="24"/>
          <w:highlight w:val="none"/>
          <w:lang w:val="en-US" w:eastAsia="zh-CN"/>
        </w:rPr>
        <w:t>非住宅装修工程</w:t>
      </w:r>
      <w:r>
        <w:rPr>
          <w:rFonts w:hint="eastAsia" w:ascii="Times New Roman" w:hAnsi="HiddenHorzOCR-Identity-H"/>
          <w:color w:val="auto"/>
          <w:sz w:val="24"/>
          <w:szCs w:val="24"/>
          <w:highlight w:val="none"/>
          <w:lang w:val="en-US" w:eastAsia="zh-CN"/>
        </w:rPr>
        <w:t>，</w:t>
      </w:r>
      <w:r>
        <w:rPr>
          <w:rFonts w:hint="default" w:ascii="Times New Roman" w:hAnsi="HiddenHorzOCR-Identity-H"/>
          <w:color w:val="auto"/>
          <w:sz w:val="24"/>
          <w:szCs w:val="24"/>
          <w:highlight w:val="none"/>
          <w:lang w:val="en-US" w:eastAsia="zh-CN"/>
        </w:rPr>
        <w:t>装修垃圾应分类、集中堆放。</w:t>
      </w:r>
    </w:p>
    <w:p>
      <w:pPr>
        <w:pStyle w:val="2"/>
        <w:pageBreakBefore/>
        <w:spacing w:line="360" w:lineRule="auto"/>
        <w:rPr>
          <w:rFonts w:hint="eastAsia" w:ascii="Times New Roman" w:hAnsi="Times New Roman" w:eastAsia="宋体"/>
          <w:color w:val="auto"/>
          <w:szCs w:val="28"/>
          <w:highlight w:val="none"/>
          <w:lang w:eastAsia="zh-CN"/>
        </w:rPr>
      </w:pPr>
      <w:bookmarkStart w:id="136" w:name="_TOC_250041"/>
      <w:bookmarkEnd w:id="136"/>
      <w:bookmarkStart w:id="137" w:name="_TOC_250001"/>
      <w:bookmarkEnd w:id="137"/>
      <w:bookmarkStart w:id="138" w:name="_Toc18966"/>
      <w:bookmarkStart w:id="139" w:name="_Toc24422"/>
      <w:bookmarkStart w:id="140" w:name="_Toc2241"/>
      <w:bookmarkStart w:id="141" w:name="_Toc30832"/>
      <w:bookmarkStart w:id="142" w:name="_Toc30676"/>
      <w:bookmarkStart w:id="143" w:name="_Toc140769524"/>
      <w:bookmarkStart w:id="144" w:name="_Toc136502144"/>
      <w:bookmarkStart w:id="145" w:name="_Toc22110"/>
      <w:bookmarkStart w:id="146" w:name="_Toc25777"/>
      <w:bookmarkStart w:id="147" w:name="_Toc140769657"/>
      <w:bookmarkStart w:id="148" w:name="_Toc4815"/>
      <w:bookmarkStart w:id="149" w:name="_Toc24640"/>
      <w:bookmarkStart w:id="150" w:name="_Toc14838"/>
      <w:bookmarkStart w:id="151" w:name="_Toc7181"/>
      <w:bookmarkStart w:id="152" w:name="_Toc136502192"/>
      <w:bookmarkStart w:id="153" w:name="_Toc140769572"/>
      <w:bookmarkStart w:id="154" w:name="_Toc4460"/>
      <w:bookmarkStart w:id="155" w:name="_Toc1967"/>
      <w:bookmarkStart w:id="156" w:name="_Toc140769705"/>
      <w:bookmarkStart w:id="157" w:name="_Toc13639"/>
      <w:r>
        <w:rPr>
          <w:rFonts w:hint="default" w:ascii="Times New Roman" w:hAnsi="Times New Roman"/>
          <w:color w:val="auto"/>
          <w:szCs w:val="28"/>
          <w:highlight w:val="none"/>
          <w:lang w:val="en-US"/>
        </w:rPr>
        <w:t>6</w:t>
      </w:r>
      <w:bookmarkEnd w:id="138"/>
      <w:bookmarkEnd w:id="139"/>
      <w:r>
        <w:rPr>
          <w:rFonts w:hint="eastAsia" w:ascii="Times New Roman" w:hAnsi="宋体"/>
          <w:color w:val="auto"/>
          <w:sz w:val="28"/>
          <w:szCs w:val="28"/>
          <w:highlight w:val="none"/>
          <w:lang w:val="en-US"/>
        </w:rPr>
        <w:t>就地利用</w:t>
      </w:r>
      <w:bookmarkEnd w:id="140"/>
      <w:bookmarkEnd w:id="141"/>
      <w:bookmarkEnd w:id="142"/>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HiddenHorzOCR-Identity-H" w:eastAsia="宋体" w:cs="Times New Roman"/>
          <w:color w:val="auto"/>
          <w:sz w:val="24"/>
          <w:szCs w:val="24"/>
          <w:highlight w:val="none"/>
          <w:u w:val="none"/>
          <w:lang w:val="en-US" w:eastAsia="zh-CN"/>
        </w:rPr>
      </w:pPr>
      <w:r>
        <w:rPr>
          <w:rFonts w:hint="eastAsia" w:ascii="Times New Roman" w:hAnsi="HiddenHorzOCR-Identity-H" w:cs="Times New Roman"/>
          <w:b/>
          <w:bCs/>
          <w:color w:val="auto"/>
          <w:sz w:val="24"/>
          <w:szCs w:val="24"/>
          <w:highlight w:val="none"/>
          <w:u w:val="none"/>
          <w:lang w:val="en-US" w:eastAsia="zh-CN"/>
        </w:rPr>
        <w:t>6</w:t>
      </w:r>
      <w:r>
        <w:rPr>
          <w:rFonts w:hint="eastAsia" w:ascii="Times New Roman" w:hAnsi="HiddenHorzOCR-Identity-H" w:eastAsia="宋体" w:cs="Times New Roman"/>
          <w:b/>
          <w:bCs/>
          <w:color w:val="auto"/>
          <w:sz w:val="24"/>
          <w:szCs w:val="24"/>
          <w:highlight w:val="none"/>
          <w:u w:val="none"/>
          <w:lang w:val="en-US" w:eastAsia="zh-CN"/>
        </w:rPr>
        <w:t>.</w:t>
      </w:r>
      <w:r>
        <w:rPr>
          <w:rFonts w:hint="eastAsia" w:ascii="Times New Roman" w:hAnsi="HiddenHorzOCR-Identity-H" w:cs="Times New Roman"/>
          <w:b/>
          <w:bCs/>
          <w:color w:val="auto"/>
          <w:sz w:val="24"/>
          <w:szCs w:val="24"/>
          <w:highlight w:val="none"/>
          <w:u w:val="none"/>
          <w:lang w:val="en-US" w:eastAsia="zh-CN"/>
        </w:rPr>
        <w:t>0</w:t>
      </w:r>
      <w:r>
        <w:rPr>
          <w:rFonts w:hint="eastAsia" w:ascii="Times New Roman" w:hAnsi="HiddenHorzOCR-Identity-H" w:eastAsia="宋体" w:cs="Times New Roman"/>
          <w:b/>
          <w:bCs/>
          <w:color w:val="auto"/>
          <w:sz w:val="24"/>
          <w:szCs w:val="24"/>
          <w:highlight w:val="none"/>
          <w:u w:val="none"/>
          <w:lang w:val="en-US" w:eastAsia="zh-CN"/>
        </w:rPr>
        <w:t xml:space="preserve">.1 </w:t>
      </w:r>
      <w:r>
        <w:rPr>
          <w:rFonts w:hint="eastAsia" w:ascii="Times New Roman" w:hAnsi="HiddenHorzOCR-Identity-H" w:cs="Times New Roman"/>
          <w:color w:val="auto"/>
          <w:sz w:val="24"/>
          <w:szCs w:val="24"/>
          <w:highlight w:val="none"/>
          <w:u w:val="none"/>
          <w:lang w:val="en-US" w:eastAsia="zh-CN"/>
        </w:rPr>
        <w:t xml:space="preserve"> </w:t>
      </w:r>
      <w:r>
        <w:rPr>
          <w:rFonts w:hint="eastAsia" w:ascii="Times New Roman" w:hAnsi="HiddenHorzOCR-Identity-H" w:eastAsia="宋体" w:cs="Times New Roman"/>
          <w:color w:val="auto"/>
          <w:sz w:val="24"/>
          <w:szCs w:val="24"/>
          <w:highlight w:val="none"/>
          <w:u w:val="none"/>
          <w:lang w:val="en-US" w:eastAsia="zh-CN"/>
        </w:rPr>
        <w:t>建筑垃圾的就地</w:t>
      </w:r>
      <w:r>
        <w:rPr>
          <w:rFonts w:hint="eastAsia" w:ascii="Times New Roman" w:hAnsi="HiddenHorzOCR-Identity-H" w:cs="Times New Roman"/>
          <w:color w:val="auto"/>
          <w:sz w:val="24"/>
          <w:szCs w:val="24"/>
          <w:highlight w:val="none"/>
          <w:u w:val="none"/>
          <w:lang w:val="en-US" w:eastAsia="zh-CN"/>
        </w:rPr>
        <w:t>利用</w:t>
      </w:r>
      <w:r>
        <w:rPr>
          <w:rFonts w:hint="eastAsia" w:ascii="Times New Roman" w:hAnsi="HiddenHorzOCR-Identity-H" w:eastAsia="宋体" w:cs="Times New Roman"/>
          <w:color w:val="auto"/>
          <w:sz w:val="24"/>
          <w:szCs w:val="24"/>
          <w:highlight w:val="none"/>
          <w:u w:val="none"/>
          <w:lang w:val="en-US" w:eastAsia="zh-CN"/>
        </w:rPr>
        <w:t>应因地制宜、分类利用。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HiddenHorzOCR-Identity-H" w:eastAsia="宋体" w:cs="Times New Roman"/>
          <w:color w:val="auto"/>
          <w:sz w:val="24"/>
          <w:szCs w:val="24"/>
          <w:highlight w:val="none"/>
          <w:u w:val="none"/>
          <w:lang w:val="en-US" w:eastAsia="zh-CN"/>
        </w:rPr>
      </w:pPr>
      <w:r>
        <w:rPr>
          <w:rFonts w:hint="eastAsia" w:ascii="Times New Roman" w:hAnsi="HiddenHorzOCR-Identity-H" w:cs="Times New Roman"/>
          <w:b/>
          <w:bCs/>
          <w:color w:val="auto"/>
          <w:sz w:val="24"/>
          <w:szCs w:val="24"/>
          <w:highlight w:val="none"/>
          <w:u w:val="none"/>
          <w:lang w:val="en-US" w:eastAsia="zh-CN"/>
        </w:rPr>
        <w:t>6</w:t>
      </w:r>
      <w:r>
        <w:rPr>
          <w:rFonts w:hint="eastAsia" w:ascii="Times New Roman" w:hAnsi="HiddenHorzOCR-Identity-H" w:eastAsia="宋体" w:cs="Times New Roman"/>
          <w:b/>
          <w:bCs/>
          <w:color w:val="auto"/>
          <w:sz w:val="24"/>
          <w:szCs w:val="24"/>
          <w:highlight w:val="none"/>
          <w:u w:val="none"/>
          <w:lang w:val="en-US" w:eastAsia="zh-CN"/>
        </w:rPr>
        <w:t>.</w:t>
      </w:r>
      <w:r>
        <w:rPr>
          <w:rFonts w:hint="eastAsia" w:ascii="Times New Roman" w:hAnsi="HiddenHorzOCR-Identity-H" w:cs="Times New Roman"/>
          <w:b/>
          <w:bCs/>
          <w:color w:val="auto"/>
          <w:sz w:val="24"/>
          <w:szCs w:val="24"/>
          <w:highlight w:val="none"/>
          <w:u w:val="none"/>
          <w:lang w:val="en-US" w:eastAsia="zh-CN"/>
        </w:rPr>
        <w:t>0</w:t>
      </w:r>
      <w:r>
        <w:rPr>
          <w:rFonts w:hint="eastAsia" w:ascii="Times New Roman" w:hAnsi="HiddenHorzOCR-Identity-H" w:eastAsia="宋体" w:cs="Times New Roman"/>
          <w:b/>
          <w:bCs/>
          <w:color w:val="auto"/>
          <w:sz w:val="24"/>
          <w:szCs w:val="24"/>
          <w:highlight w:val="none"/>
          <w:u w:val="none"/>
          <w:lang w:val="en-US" w:eastAsia="zh-CN"/>
        </w:rPr>
        <w:t xml:space="preserve">.2 </w:t>
      </w:r>
      <w:r>
        <w:rPr>
          <w:rFonts w:hint="eastAsia" w:ascii="Times New Roman" w:hAnsi="HiddenHorzOCR-Identity-H" w:cs="Times New Roman"/>
          <w:color w:val="auto"/>
          <w:sz w:val="24"/>
          <w:szCs w:val="24"/>
          <w:highlight w:val="none"/>
          <w:u w:val="none"/>
          <w:lang w:val="en-US" w:eastAsia="zh-CN"/>
        </w:rPr>
        <w:t xml:space="preserve"> </w:t>
      </w:r>
      <w:r>
        <w:rPr>
          <w:rFonts w:hint="eastAsia" w:ascii="Times New Roman" w:hAnsi="HiddenHorzOCR-Identity-H" w:eastAsia="宋体" w:cs="Times New Roman"/>
          <w:color w:val="auto"/>
          <w:sz w:val="24"/>
          <w:szCs w:val="24"/>
          <w:highlight w:val="none"/>
          <w:u w:val="none"/>
          <w:lang w:val="en-US" w:eastAsia="zh-CN"/>
        </w:rPr>
        <w:t>施工单位应建立</w:t>
      </w:r>
      <w:r>
        <w:rPr>
          <w:rFonts w:hint="eastAsia" w:ascii="Times New Roman" w:hAnsi="HiddenHorzOCR-Identity-H" w:cs="Times New Roman"/>
          <w:color w:val="auto"/>
          <w:sz w:val="24"/>
          <w:szCs w:val="24"/>
          <w:highlight w:val="none"/>
          <w:u w:val="none"/>
          <w:lang w:val="en-US" w:eastAsia="zh-CN"/>
        </w:rPr>
        <w:t>并落实</w:t>
      </w:r>
      <w:r>
        <w:rPr>
          <w:rFonts w:hint="eastAsia" w:ascii="Times New Roman" w:hAnsi="HiddenHorzOCR-Identity-H" w:eastAsia="宋体" w:cs="Times New Roman"/>
          <w:color w:val="auto"/>
          <w:sz w:val="24"/>
          <w:szCs w:val="24"/>
          <w:highlight w:val="none"/>
          <w:u w:val="none"/>
          <w:lang w:val="en-US" w:eastAsia="zh-CN"/>
        </w:rPr>
        <w:t>建筑垃圾</w:t>
      </w:r>
      <w:r>
        <w:rPr>
          <w:rFonts w:hint="eastAsia" w:ascii="Times New Roman" w:hAnsi="HiddenHorzOCR-Identity-H" w:cs="Times New Roman"/>
          <w:color w:val="auto"/>
          <w:sz w:val="24"/>
          <w:szCs w:val="24"/>
          <w:highlight w:val="none"/>
          <w:u w:val="none"/>
          <w:lang w:val="en-US" w:eastAsia="zh-CN"/>
        </w:rPr>
        <w:t>就地利用</w:t>
      </w:r>
      <w:r>
        <w:rPr>
          <w:rFonts w:hint="eastAsia" w:ascii="Times New Roman" w:hAnsi="HiddenHorzOCR-Identity-H" w:eastAsia="宋体" w:cs="Times New Roman"/>
          <w:color w:val="auto"/>
          <w:sz w:val="24"/>
          <w:szCs w:val="24"/>
          <w:highlight w:val="none"/>
          <w:u w:val="none"/>
          <w:lang w:val="en-US" w:eastAsia="zh-CN"/>
        </w:rPr>
        <w:t>的管理制度。</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HiddenHorzOCR-Identity-H" w:eastAsia="宋体" w:cs="Times New Roman"/>
          <w:color w:val="auto"/>
          <w:sz w:val="24"/>
          <w:szCs w:val="24"/>
          <w:highlight w:val="none"/>
          <w:u w:val="none"/>
          <w:lang w:val="en-US" w:eastAsia="zh-CN"/>
        </w:rPr>
      </w:pPr>
      <w:r>
        <w:rPr>
          <w:rFonts w:hint="eastAsia" w:ascii="Times New Roman" w:hAnsi="HiddenHorzOCR-Identity-H" w:cs="Times New Roman"/>
          <w:b/>
          <w:bCs/>
          <w:color w:val="auto"/>
          <w:sz w:val="24"/>
          <w:szCs w:val="24"/>
          <w:highlight w:val="none"/>
          <w:u w:val="none"/>
          <w:lang w:val="en-US" w:eastAsia="zh-CN"/>
        </w:rPr>
        <w:t>6</w:t>
      </w:r>
      <w:r>
        <w:rPr>
          <w:rFonts w:hint="eastAsia" w:ascii="Times New Roman" w:hAnsi="HiddenHorzOCR-Identity-H" w:eastAsia="宋体" w:cs="Times New Roman"/>
          <w:b/>
          <w:bCs/>
          <w:color w:val="auto"/>
          <w:sz w:val="24"/>
          <w:szCs w:val="24"/>
          <w:highlight w:val="none"/>
          <w:u w:val="none"/>
          <w:lang w:val="en-US" w:eastAsia="zh-CN"/>
        </w:rPr>
        <w:t>.</w:t>
      </w:r>
      <w:r>
        <w:rPr>
          <w:rFonts w:hint="eastAsia" w:ascii="Times New Roman" w:hAnsi="HiddenHorzOCR-Identity-H" w:cs="Times New Roman"/>
          <w:b/>
          <w:bCs/>
          <w:color w:val="auto"/>
          <w:sz w:val="24"/>
          <w:szCs w:val="24"/>
          <w:highlight w:val="none"/>
          <w:u w:val="none"/>
          <w:lang w:val="en-US" w:eastAsia="zh-CN"/>
        </w:rPr>
        <w:t>0</w:t>
      </w:r>
      <w:r>
        <w:rPr>
          <w:rFonts w:hint="eastAsia" w:ascii="Times New Roman" w:hAnsi="HiddenHorzOCR-Identity-H" w:eastAsia="宋体" w:cs="Times New Roman"/>
          <w:b/>
          <w:bCs/>
          <w:color w:val="auto"/>
          <w:sz w:val="24"/>
          <w:szCs w:val="24"/>
          <w:highlight w:val="none"/>
          <w:u w:val="none"/>
          <w:lang w:val="en-US" w:eastAsia="zh-CN"/>
        </w:rPr>
        <w:t>.</w:t>
      </w:r>
      <w:r>
        <w:rPr>
          <w:rFonts w:hint="eastAsia" w:ascii="Times New Roman" w:hAnsi="HiddenHorzOCR-Identity-H" w:cs="Times New Roman"/>
          <w:b/>
          <w:bCs/>
          <w:color w:val="auto"/>
          <w:sz w:val="24"/>
          <w:szCs w:val="24"/>
          <w:highlight w:val="none"/>
          <w:u w:val="none"/>
          <w:lang w:val="en-US" w:eastAsia="zh-CN"/>
        </w:rPr>
        <w:t>3</w:t>
      </w:r>
      <w:r>
        <w:rPr>
          <w:rFonts w:hint="eastAsia" w:ascii="Times New Roman" w:hAnsi="HiddenHorzOCR-Identity-H" w:eastAsia="宋体" w:cs="Times New Roman"/>
          <w:b/>
          <w:bCs/>
          <w:color w:val="auto"/>
          <w:sz w:val="24"/>
          <w:szCs w:val="24"/>
          <w:highlight w:val="none"/>
          <w:u w:val="none"/>
          <w:lang w:val="en-US" w:eastAsia="zh-CN"/>
        </w:rPr>
        <w:t xml:space="preserve"> </w:t>
      </w:r>
      <w:r>
        <w:rPr>
          <w:rFonts w:hint="eastAsia" w:ascii="Times New Roman" w:hAnsi="HiddenHorzOCR-Identity-H" w:cs="Times New Roman"/>
          <w:color w:val="auto"/>
          <w:sz w:val="24"/>
          <w:szCs w:val="24"/>
          <w:highlight w:val="none"/>
          <w:u w:val="none"/>
          <w:lang w:val="en-US" w:eastAsia="zh-CN"/>
        </w:rPr>
        <w:t xml:space="preserve"> 施工</w:t>
      </w:r>
      <w:r>
        <w:rPr>
          <w:rFonts w:hint="eastAsia" w:ascii="Times New Roman" w:hAnsi="HiddenHorzOCR-Identity-H" w:eastAsia="宋体" w:cs="Times New Roman"/>
          <w:color w:val="auto"/>
          <w:sz w:val="24"/>
          <w:szCs w:val="24"/>
          <w:highlight w:val="none"/>
          <w:u w:val="none"/>
          <w:lang w:val="en-US" w:eastAsia="zh-CN"/>
        </w:rPr>
        <w:t>现场</w:t>
      </w:r>
      <w:r>
        <w:rPr>
          <w:rFonts w:hint="eastAsia" w:ascii="Times New Roman" w:hAnsi="HiddenHorzOCR-Identity-H" w:cs="Times New Roman"/>
          <w:color w:val="auto"/>
          <w:sz w:val="24"/>
          <w:szCs w:val="24"/>
          <w:highlight w:val="none"/>
          <w:u w:val="none"/>
          <w:lang w:val="en-US" w:eastAsia="zh-CN"/>
        </w:rPr>
        <w:t>建筑垃圾应优先就地处置利用，无法就地处理</w:t>
      </w:r>
      <w:r>
        <w:rPr>
          <w:rFonts w:hint="eastAsia" w:ascii="Times New Roman" w:hAnsi="HiddenHorzOCR-Identity-H" w:eastAsia="宋体" w:cs="Times New Roman"/>
          <w:color w:val="auto"/>
          <w:sz w:val="24"/>
          <w:szCs w:val="24"/>
          <w:highlight w:val="none"/>
          <w:u w:val="none"/>
          <w:lang w:val="en-US" w:eastAsia="zh-CN"/>
        </w:rPr>
        <w:t>的建筑垃圾宜在</w:t>
      </w:r>
      <w:r>
        <w:rPr>
          <w:rFonts w:hint="default" w:ascii="Times New Roman" w:hAnsi="HiddenHorzOCR-Identity-H" w:eastAsia="宋体" w:cs="Times New Roman"/>
          <w:color w:val="auto"/>
          <w:sz w:val="24"/>
          <w:szCs w:val="24"/>
          <w:highlight w:val="none"/>
          <w:u w:val="none"/>
          <w:lang w:val="en-US" w:eastAsia="zh-CN"/>
        </w:rPr>
        <w:t>场外</w:t>
      </w:r>
      <w:r>
        <w:rPr>
          <w:rFonts w:hint="eastAsia" w:ascii="Times New Roman" w:hAnsi="HiddenHorzOCR-Identity-H" w:cs="Times New Roman"/>
          <w:color w:val="auto"/>
          <w:sz w:val="24"/>
          <w:szCs w:val="24"/>
          <w:highlight w:val="none"/>
          <w:u w:val="none"/>
          <w:lang w:val="en-US" w:eastAsia="zh-CN"/>
        </w:rPr>
        <w:t>建筑垃圾资源化利用或建筑垃圾处置</w:t>
      </w:r>
      <w:r>
        <w:rPr>
          <w:rFonts w:hint="eastAsia" w:ascii="Times New Roman" w:hAnsi="HiddenHorzOCR-Identity-H" w:eastAsia="宋体" w:cs="Times New Roman"/>
          <w:color w:val="auto"/>
          <w:sz w:val="24"/>
          <w:szCs w:val="24"/>
          <w:highlight w:val="none"/>
          <w:u w:val="none"/>
          <w:lang w:val="en-US" w:eastAsia="zh-CN"/>
        </w:rPr>
        <w:t>场所处理。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HiddenHorzOCR-Identity-H" w:eastAsia="宋体" w:cs="Times New Roman"/>
          <w:color w:val="auto"/>
          <w:sz w:val="24"/>
          <w:szCs w:val="24"/>
          <w:highlight w:val="none"/>
          <w:u w:val="none"/>
          <w:lang w:val="en-US" w:eastAsia="zh-CN"/>
        </w:rPr>
      </w:pPr>
      <w:r>
        <w:rPr>
          <w:rFonts w:hint="eastAsia" w:ascii="Times New Roman" w:hAnsi="HiddenHorzOCR-Identity-H" w:cs="Times New Roman"/>
          <w:b/>
          <w:bCs/>
          <w:color w:val="auto"/>
          <w:sz w:val="24"/>
          <w:szCs w:val="24"/>
          <w:highlight w:val="none"/>
          <w:u w:val="none"/>
          <w:lang w:val="en-US" w:eastAsia="zh-CN"/>
        </w:rPr>
        <w:t>6</w:t>
      </w:r>
      <w:r>
        <w:rPr>
          <w:rFonts w:hint="eastAsia" w:ascii="Times New Roman" w:hAnsi="HiddenHorzOCR-Identity-H" w:eastAsia="宋体" w:cs="Times New Roman"/>
          <w:b/>
          <w:bCs/>
          <w:color w:val="auto"/>
          <w:sz w:val="24"/>
          <w:szCs w:val="24"/>
          <w:highlight w:val="none"/>
          <w:u w:val="none"/>
          <w:lang w:val="en-US" w:eastAsia="zh-CN"/>
        </w:rPr>
        <w:t>.</w:t>
      </w:r>
      <w:r>
        <w:rPr>
          <w:rFonts w:hint="eastAsia" w:ascii="Times New Roman" w:hAnsi="HiddenHorzOCR-Identity-H" w:cs="Times New Roman"/>
          <w:b/>
          <w:bCs/>
          <w:color w:val="auto"/>
          <w:sz w:val="24"/>
          <w:szCs w:val="24"/>
          <w:highlight w:val="none"/>
          <w:u w:val="none"/>
          <w:lang w:val="en-US" w:eastAsia="zh-CN"/>
        </w:rPr>
        <w:t>0</w:t>
      </w:r>
      <w:r>
        <w:rPr>
          <w:rFonts w:hint="eastAsia" w:ascii="Times New Roman" w:hAnsi="HiddenHorzOCR-Identity-H" w:eastAsia="宋体" w:cs="Times New Roman"/>
          <w:b/>
          <w:bCs/>
          <w:color w:val="auto"/>
          <w:sz w:val="24"/>
          <w:szCs w:val="24"/>
          <w:highlight w:val="none"/>
          <w:u w:val="none"/>
          <w:lang w:val="en-US" w:eastAsia="zh-CN"/>
        </w:rPr>
        <w:t>.</w:t>
      </w:r>
      <w:r>
        <w:rPr>
          <w:rFonts w:hint="eastAsia" w:ascii="Times New Roman" w:hAnsi="HiddenHorzOCR-Identity-H" w:cs="Times New Roman"/>
          <w:b/>
          <w:bCs/>
          <w:color w:val="auto"/>
          <w:sz w:val="24"/>
          <w:szCs w:val="24"/>
          <w:highlight w:val="none"/>
          <w:u w:val="none"/>
          <w:lang w:val="en-US" w:eastAsia="zh-CN"/>
        </w:rPr>
        <w:t>4</w:t>
      </w:r>
      <w:r>
        <w:rPr>
          <w:rFonts w:hint="eastAsia" w:ascii="Times New Roman" w:hAnsi="HiddenHorzOCR-Identity-H" w:eastAsia="宋体" w:cs="Times New Roman"/>
          <w:b/>
          <w:bCs/>
          <w:color w:val="auto"/>
          <w:sz w:val="24"/>
          <w:szCs w:val="24"/>
          <w:highlight w:val="none"/>
          <w:u w:val="none"/>
          <w:lang w:val="en-US" w:eastAsia="zh-CN"/>
        </w:rPr>
        <w:t xml:space="preserve"> </w:t>
      </w:r>
      <w:r>
        <w:rPr>
          <w:rFonts w:hint="eastAsia" w:ascii="Times New Roman" w:hAnsi="HiddenHorzOCR-Identity-H" w:cs="Times New Roman"/>
          <w:color w:val="auto"/>
          <w:sz w:val="24"/>
          <w:szCs w:val="24"/>
          <w:highlight w:val="none"/>
          <w:u w:val="none"/>
          <w:lang w:val="en-US" w:eastAsia="zh-CN"/>
        </w:rPr>
        <w:t xml:space="preserve"> </w:t>
      </w:r>
      <w:r>
        <w:rPr>
          <w:rFonts w:hint="eastAsia" w:ascii="Times New Roman" w:hAnsi="HiddenHorzOCR-Identity-H" w:eastAsia="宋体" w:cs="Times New Roman"/>
          <w:color w:val="auto"/>
          <w:sz w:val="24"/>
          <w:szCs w:val="24"/>
          <w:highlight w:val="none"/>
          <w:u w:val="none"/>
          <w:lang w:val="en-US" w:eastAsia="zh-CN"/>
        </w:rPr>
        <w:t>可再利用的块状、管状、条状等黑色金属类工程弃料宜通过切割、焊接等手段加以利用。有色金属类工程弃料不宜与黑色金属类工程弃料混合处理。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楷体" w:hAnsi="楷体" w:eastAsia="楷体" w:cs="Times New Roman"/>
          <w:b w:val="0"/>
          <w:bCs w:val="0"/>
          <w:sz w:val="24"/>
          <w:szCs w:val="24"/>
          <w:lang w:val="en-US" w:eastAsia="zh-CN"/>
        </w:rPr>
      </w:pPr>
      <w:r>
        <w:rPr>
          <w:rFonts w:hint="eastAsia" w:ascii="楷体" w:hAnsi="楷体" w:eastAsia="楷体" w:cs="Times New Roman"/>
          <w:b w:val="0"/>
          <w:bCs w:val="0"/>
          <w:sz w:val="24"/>
          <w:szCs w:val="24"/>
        </w:rPr>
        <w:t>【条文说明】</w:t>
      </w:r>
      <w:r>
        <w:rPr>
          <w:rFonts w:hint="eastAsia" w:ascii="楷体" w:hAnsi="楷体" w:eastAsia="楷体" w:cs="Times New Roman"/>
          <w:i w:val="0"/>
          <w:iCs w:val="0"/>
          <w:caps w:val="0"/>
          <w:spacing w:val="0"/>
          <w:sz w:val="24"/>
          <w:szCs w:val="24"/>
          <w:shd w:val="clear"/>
        </w:rPr>
        <w:t>黑色金属主要指铁、铬、锰及其合金，包括含铁90%以上的工业纯铁，含碳2%</w:t>
      </w:r>
      <w:r>
        <w:rPr>
          <w:rFonts w:hint="eastAsia" w:ascii="楷体" w:hAnsi="楷体" w:eastAsia="楷体" w:cs="Times New Roman"/>
          <w:i w:val="0"/>
          <w:iCs w:val="0"/>
          <w:caps w:val="0"/>
          <w:spacing w:val="0"/>
          <w:sz w:val="24"/>
          <w:szCs w:val="24"/>
          <w:shd w:val="clear"/>
          <w:lang w:eastAsia="zh-CN"/>
        </w:rPr>
        <w:t>～</w:t>
      </w:r>
      <w:r>
        <w:rPr>
          <w:rFonts w:hint="eastAsia" w:ascii="楷体" w:hAnsi="楷体" w:eastAsia="楷体" w:cs="Times New Roman"/>
          <w:i w:val="0"/>
          <w:iCs w:val="0"/>
          <w:caps w:val="0"/>
          <w:spacing w:val="0"/>
          <w:sz w:val="24"/>
          <w:szCs w:val="24"/>
          <w:shd w:val="clear"/>
        </w:rPr>
        <w:t>4%的铸铁，含碳小于2%的碳钢，以及各种用途的结构钢、不锈钢、耐热钢、高温合金、精密合金等。有色金属又称非铁金属，是指除了铁、锰、铬等黑色金属外的所有金属的统称</w:t>
      </w:r>
      <w:r>
        <w:rPr>
          <w:rFonts w:hint="eastAsia" w:ascii="楷体" w:hAnsi="楷体" w:eastAsia="楷体" w:cs="Times New Roman"/>
          <w:i w:val="0"/>
          <w:iCs w:val="0"/>
          <w:caps w:val="0"/>
          <w:spacing w:val="0"/>
          <w:sz w:val="24"/>
          <w:szCs w:val="24"/>
          <w:shd w:val="clear"/>
          <w:lang w:eastAsia="zh-CN"/>
        </w:rPr>
        <w:t>，</w:t>
      </w:r>
      <w:r>
        <w:rPr>
          <w:rFonts w:hint="eastAsia" w:ascii="楷体" w:hAnsi="楷体" w:eastAsia="楷体" w:cs="Times New Roman"/>
          <w:i w:val="0"/>
          <w:iCs w:val="0"/>
          <w:caps w:val="0"/>
          <w:spacing w:val="0"/>
          <w:sz w:val="24"/>
          <w:szCs w:val="24"/>
          <w:shd w:val="clear"/>
        </w:rPr>
        <w:t>可分为重金属(铜、铅、锌等)、轻金属(铝、镁等)、贵金属(金、银、铂等)及稀有金属(钨、钼、锗、锂等)。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HiddenHorzOCR-Identity-H" w:eastAsia="楷体" w:cs="Times New Roman"/>
          <w:color w:val="auto"/>
          <w:sz w:val="24"/>
          <w:szCs w:val="24"/>
          <w:highlight w:val="none"/>
          <w:u w:val="none"/>
          <w:lang w:val="en-US" w:eastAsia="zh-CN"/>
        </w:rPr>
      </w:pPr>
      <w:r>
        <w:rPr>
          <w:rFonts w:hint="eastAsia" w:ascii="楷体" w:hAnsi="楷体" w:eastAsia="楷体" w:cs="Times New Roman"/>
          <w:b w:val="0"/>
          <w:bCs w:val="0"/>
          <w:sz w:val="24"/>
          <w:szCs w:val="24"/>
        </w:rPr>
        <w:t>钢筋余料可加工成马凳筋、定位筋等在场内利用，或通过接长加工成钢筋网片，用于场地工具式设施，如洗车槽、防护门、排水沟等</w:t>
      </w:r>
      <w:r>
        <w:rPr>
          <w:rFonts w:hint="eastAsia" w:ascii="楷体" w:hAnsi="楷体" w:eastAsia="楷体" w:cs="Times New Roman"/>
          <w:b w:val="0"/>
          <w:bCs w:val="0"/>
          <w:sz w:val="24"/>
          <w:szCs w:val="24"/>
          <w:lang w:eastAsia="zh-CN"/>
        </w:rPr>
        <w:t>；</w:t>
      </w:r>
      <w:r>
        <w:rPr>
          <w:rFonts w:hint="eastAsia" w:ascii="楷体" w:hAnsi="楷体" w:eastAsia="楷体" w:cs="Times New Roman"/>
          <w:b w:val="0"/>
          <w:bCs w:val="0"/>
          <w:sz w:val="24"/>
          <w:szCs w:val="24"/>
        </w:rPr>
        <w:t>型钢、钢管余料可通过切割、焊接，加工成吊料箱、工具箱等小型实用器具</w:t>
      </w:r>
      <w:r>
        <w:rPr>
          <w:rFonts w:hint="eastAsia" w:ascii="楷体" w:hAnsi="楷体" w:eastAsia="楷体" w:cs="Times New Roman"/>
          <w:b w:val="0"/>
          <w:bCs w:val="0"/>
          <w:sz w:val="24"/>
          <w:szCs w:val="24"/>
          <w:lang w:eastAsia="zh-CN"/>
        </w:rPr>
        <w:t>；</w:t>
      </w:r>
      <w:r>
        <w:rPr>
          <w:rFonts w:hint="eastAsia" w:ascii="楷体" w:hAnsi="楷体" w:eastAsia="楷体" w:cs="Times New Roman"/>
          <w:b w:val="0"/>
          <w:bCs w:val="0"/>
          <w:sz w:val="24"/>
          <w:szCs w:val="24"/>
        </w:rPr>
        <w:t>钢管余料，可用于管道套管</w:t>
      </w:r>
      <w:r>
        <w:rPr>
          <w:rFonts w:hint="eastAsia" w:ascii="楷体" w:hAnsi="楷体" w:eastAsia="楷体" w:cs="Times New Roman"/>
          <w:b w:val="0"/>
          <w:bCs w:val="0"/>
          <w:sz w:val="24"/>
          <w:szCs w:val="24"/>
          <w:lang w:eastAsia="zh-CN"/>
        </w:rPr>
        <w:t>：</w:t>
      </w:r>
      <w:r>
        <w:rPr>
          <w:rFonts w:hint="eastAsia" w:ascii="楷体" w:hAnsi="楷体" w:eastAsia="楷体" w:cs="Times New Roman"/>
          <w:b w:val="0"/>
          <w:bCs w:val="0"/>
          <w:sz w:val="24"/>
          <w:szCs w:val="24"/>
        </w:rPr>
        <w:t>施工后期，材料货架型钢可以转做管线支架。</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HiddenHorzOCR-Identity-H" w:eastAsia="宋体" w:cs="Times New Roman"/>
          <w:color w:val="auto"/>
          <w:sz w:val="24"/>
          <w:szCs w:val="24"/>
          <w:highlight w:val="none"/>
          <w:u w:val="none"/>
          <w:lang w:val="en-US" w:eastAsia="zh-CN"/>
        </w:rPr>
      </w:pPr>
      <w:r>
        <w:rPr>
          <w:rFonts w:hint="eastAsia" w:ascii="Times New Roman" w:hAnsi="HiddenHorzOCR-Identity-H" w:cs="Times New Roman"/>
          <w:b/>
          <w:bCs/>
          <w:color w:val="auto"/>
          <w:sz w:val="24"/>
          <w:szCs w:val="24"/>
          <w:highlight w:val="none"/>
          <w:u w:val="none"/>
          <w:lang w:val="en-US" w:eastAsia="zh-CN"/>
        </w:rPr>
        <w:t>6</w:t>
      </w:r>
      <w:r>
        <w:rPr>
          <w:rFonts w:hint="eastAsia" w:ascii="Times New Roman" w:hAnsi="HiddenHorzOCR-Identity-H" w:eastAsia="宋体" w:cs="Times New Roman"/>
          <w:b/>
          <w:bCs/>
          <w:color w:val="auto"/>
          <w:sz w:val="24"/>
          <w:szCs w:val="24"/>
          <w:highlight w:val="none"/>
          <w:u w:val="none"/>
          <w:lang w:val="en-US" w:eastAsia="zh-CN"/>
        </w:rPr>
        <w:t>.</w:t>
      </w:r>
      <w:r>
        <w:rPr>
          <w:rFonts w:hint="eastAsia" w:ascii="Times New Roman" w:hAnsi="HiddenHorzOCR-Identity-H" w:cs="Times New Roman"/>
          <w:b/>
          <w:bCs/>
          <w:color w:val="auto"/>
          <w:sz w:val="24"/>
          <w:szCs w:val="24"/>
          <w:highlight w:val="none"/>
          <w:u w:val="none"/>
          <w:lang w:val="en-US" w:eastAsia="zh-CN"/>
        </w:rPr>
        <w:t>0</w:t>
      </w:r>
      <w:r>
        <w:rPr>
          <w:rFonts w:hint="eastAsia" w:ascii="Times New Roman" w:hAnsi="HiddenHorzOCR-Identity-H" w:eastAsia="宋体" w:cs="Times New Roman"/>
          <w:b/>
          <w:bCs/>
          <w:color w:val="auto"/>
          <w:sz w:val="24"/>
          <w:szCs w:val="24"/>
          <w:highlight w:val="none"/>
          <w:u w:val="none"/>
          <w:lang w:val="en-US" w:eastAsia="zh-CN"/>
        </w:rPr>
        <w:t>.</w:t>
      </w:r>
      <w:r>
        <w:rPr>
          <w:rFonts w:hint="eastAsia" w:ascii="Times New Roman" w:hAnsi="HiddenHorzOCR-Identity-H" w:cs="Times New Roman"/>
          <w:b/>
          <w:bCs/>
          <w:color w:val="auto"/>
          <w:sz w:val="24"/>
          <w:szCs w:val="24"/>
          <w:highlight w:val="none"/>
          <w:u w:val="none"/>
          <w:lang w:val="en-US" w:eastAsia="zh-CN"/>
        </w:rPr>
        <w:t>5</w:t>
      </w:r>
      <w:r>
        <w:rPr>
          <w:rFonts w:hint="eastAsia" w:ascii="Times New Roman" w:hAnsi="HiddenHorzOCR-Identity-H" w:eastAsia="宋体" w:cs="Times New Roman"/>
          <w:b/>
          <w:bCs/>
          <w:color w:val="auto"/>
          <w:sz w:val="24"/>
          <w:szCs w:val="24"/>
          <w:highlight w:val="none"/>
          <w:u w:val="none"/>
          <w:lang w:val="en-US" w:eastAsia="zh-CN"/>
        </w:rPr>
        <w:t xml:space="preserve"> </w:t>
      </w:r>
      <w:r>
        <w:rPr>
          <w:rFonts w:hint="eastAsia" w:ascii="Times New Roman" w:hAnsi="HiddenHorzOCR-Identity-H" w:cs="Times New Roman"/>
          <w:color w:val="auto"/>
          <w:sz w:val="24"/>
          <w:szCs w:val="24"/>
          <w:highlight w:val="none"/>
          <w:u w:val="none"/>
          <w:lang w:val="en-US" w:eastAsia="zh-CN"/>
        </w:rPr>
        <w:t xml:space="preserve"> </w:t>
      </w:r>
      <w:r>
        <w:rPr>
          <w:rFonts w:hint="eastAsia" w:ascii="Times New Roman" w:hAnsi="HiddenHorzOCR-Identity-H" w:eastAsia="宋体" w:cs="Times New Roman"/>
          <w:color w:val="auto"/>
          <w:sz w:val="24"/>
          <w:szCs w:val="24"/>
          <w:highlight w:val="none"/>
          <w:u w:val="none"/>
          <w:lang w:val="en-US" w:eastAsia="zh-CN"/>
        </w:rPr>
        <w:t>有机非金属类与混合类工程弃料可通过下列途径</w:t>
      </w:r>
      <w:r>
        <w:rPr>
          <w:rFonts w:hint="eastAsia" w:ascii="Times New Roman" w:hAnsi="HiddenHorzOCR-Identity-H" w:cs="Times New Roman"/>
          <w:color w:val="auto"/>
          <w:sz w:val="24"/>
          <w:szCs w:val="24"/>
          <w:highlight w:val="none"/>
          <w:u w:val="none"/>
          <w:lang w:val="en-US" w:eastAsia="zh-CN"/>
        </w:rPr>
        <w:t>就地</w:t>
      </w:r>
      <w:r>
        <w:rPr>
          <w:rFonts w:hint="eastAsia" w:ascii="Times New Roman" w:hAnsi="HiddenHorzOCR-Identity-H" w:eastAsia="宋体" w:cs="Times New Roman"/>
          <w:color w:val="auto"/>
          <w:sz w:val="24"/>
          <w:szCs w:val="24"/>
          <w:highlight w:val="none"/>
          <w:u w:val="none"/>
          <w:lang w:val="en-US" w:eastAsia="zh-CN"/>
        </w:rPr>
        <w:t>利用</w:t>
      </w:r>
      <w:r>
        <w:rPr>
          <w:rFonts w:hint="eastAsia" w:ascii="Times New Roman" w:hAnsi="HiddenHorzOCR-Identity-H" w:cs="Times New Roman"/>
          <w:color w:val="auto"/>
          <w:sz w:val="24"/>
          <w:szCs w:val="24"/>
          <w:highlight w:val="none"/>
          <w:u w:val="none"/>
          <w:lang w:val="en-US" w:eastAsia="zh-CN"/>
        </w:rPr>
        <w:t>：</w:t>
      </w:r>
    </w:p>
    <w:p>
      <w:pPr>
        <w:pStyle w:val="12"/>
        <w:widowControl w:val="0"/>
        <w:spacing w:after="0" w:line="360" w:lineRule="auto"/>
        <w:ind w:firstLine="240" w:firstLineChars="100"/>
        <w:jc w:val="left"/>
        <w:rPr>
          <w:rFonts w:hint="default" w:ascii="Times New Roman" w:hAnsi="HiddenHorzOCR-Identity-H" w:eastAsia="宋体" w:cs="Times New Roman"/>
          <w:color w:val="auto"/>
          <w:sz w:val="24"/>
          <w:szCs w:val="24"/>
          <w:highlight w:val="none"/>
          <w:u w:val="none"/>
          <w:lang w:val="en-US" w:eastAsia="zh-CN"/>
        </w:rPr>
      </w:pPr>
      <w:r>
        <w:rPr>
          <w:rFonts w:hint="default" w:ascii="Times New Roman" w:hAnsi="HiddenHorzOCR-Identity-H" w:eastAsia="宋体" w:cs="Times New Roman"/>
          <w:color w:val="auto"/>
          <w:sz w:val="24"/>
          <w:szCs w:val="24"/>
          <w:highlight w:val="none"/>
          <w:u w:val="none"/>
          <w:lang w:val="en-US" w:eastAsia="zh-CN"/>
        </w:rPr>
        <w:t>1</w:t>
      </w:r>
      <w:r>
        <w:rPr>
          <w:rFonts w:hint="default" w:ascii="Times New Roman" w:hAnsi="HiddenHorzOCR-Identity-H" w:cs="Times New Roman"/>
          <w:color w:val="auto"/>
          <w:sz w:val="24"/>
          <w:szCs w:val="24"/>
          <w:highlight w:val="none"/>
          <w:u w:val="none"/>
          <w:lang w:val="en-US" w:eastAsia="zh-CN"/>
        </w:rPr>
        <w:t xml:space="preserve"> </w:t>
      </w:r>
      <w:r>
        <w:rPr>
          <w:rFonts w:hint="default" w:ascii="Times New Roman" w:hAnsi="HiddenHorzOCR-Identity-H" w:eastAsia="宋体" w:cs="Times New Roman"/>
          <w:color w:val="auto"/>
          <w:sz w:val="24"/>
          <w:szCs w:val="24"/>
          <w:highlight w:val="none"/>
          <w:u w:val="none"/>
          <w:lang w:val="en-US" w:eastAsia="zh-CN"/>
        </w:rPr>
        <w:t>现场短木方可用于小开间模板支设、洞口防护等，或采用接长方式，周转使用</w:t>
      </w:r>
      <w:r>
        <w:rPr>
          <w:rFonts w:hint="default" w:ascii="Times New Roman" w:hAnsi="HiddenHorzOCR-Identity-H" w:cs="Times New Roman"/>
          <w:color w:val="auto"/>
          <w:sz w:val="24"/>
          <w:szCs w:val="24"/>
          <w:highlight w:val="none"/>
          <w:u w:val="none"/>
          <w:lang w:val="en-US" w:eastAsia="zh-CN"/>
        </w:rPr>
        <w:t>；</w:t>
      </w:r>
    </w:p>
    <w:p>
      <w:pPr>
        <w:pStyle w:val="12"/>
        <w:widowControl w:val="0"/>
        <w:spacing w:after="0" w:line="360" w:lineRule="auto"/>
        <w:ind w:firstLine="240" w:firstLineChars="100"/>
        <w:jc w:val="left"/>
        <w:rPr>
          <w:rFonts w:hint="default" w:ascii="Times New Roman" w:hAnsi="HiddenHorzOCR-Identity-H" w:eastAsia="宋体" w:cs="Times New Roman"/>
          <w:color w:val="auto"/>
          <w:sz w:val="24"/>
          <w:szCs w:val="24"/>
          <w:highlight w:val="none"/>
          <w:u w:val="none"/>
          <w:lang w:val="en-US" w:eastAsia="zh-CN"/>
        </w:rPr>
      </w:pPr>
      <w:r>
        <w:rPr>
          <w:rFonts w:hint="default" w:ascii="Times New Roman" w:hAnsi="HiddenHorzOCR-Identity-H" w:eastAsia="宋体" w:cs="Times New Roman"/>
          <w:color w:val="auto"/>
          <w:sz w:val="24"/>
          <w:szCs w:val="24"/>
          <w:highlight w:val="none"/>
          <w:u w:val="none"/>
          <w:lang w:val="en-US" w:eastAsia="zh-CN"/>
        </w:rPr>
        <w:t>2</w:t>
      </w:r>
      <w:r>
        <w:rPr>
          <w:rFonts w:hint="default" w:ascii="Times New Roman" w:hAnsi="HiddenHorzOCR-Identity-H" w:cs="Times New Roman"/>
          <w:color w:val="auto"/>
          <w:sz w:val="24"/>
          <w:szCs w:val="24"/>
          <w:highlight w:val="none"/>
          <w:u w:val="none"/>
          <w:lang w:val="en-US" w:eastAsia="zh-CN"/>
        </w:rPr>
        <w:t xml:space="preserve"> </w:t>
      </w:r>
      <w:r>
        <w:rPr>
          <w:rFonts w:hint="default" w:ascii="Times New Roman" w:hAnsi="HiddenHorzOCR-Identity-H" w:eastAsia="宋体" w:cs="Times New Roman"/>
          <w:color w:val="auto"/>
          <w:sz w:val="24"/>
          <w:szCs w:val="24"/>
          <w:highlight w:val="none"/>
          <w:u w:val="none"/>
          <w:lang w:val="en-US" w:eastAsia="zh-CN"/>
        </w:rPr>
        <w:t>废旧模板可用于制作覆膜、消防柜、楼梯踏步板、花坛、雨水</w:t>
      </w:r>
      <w:r>
        <w:rPr>
          <w:rFonts w:hint="default" w:ascii="Times New Roman" w:hAnsi="HiddenHorzOCR-Identity-H" w:cs="Times New Roman"/>
          <w:color w:val="auto"/>
          <w:sz w:val="24"/>
          <w:szCs w:val="24"/>
          <w:highlight w:val="none"/>
          <w:u w:val="none"/>
          <w:lang w:val="en-US" w:eastAsia="zh-CN"/>
        </w:rPr>
        <w:t>箅子</w:t>
      </w:r>
      <w:r>
        <w:rPr>
          <w:rFonts w:hint="default" w:ascii="Times New Roman" w:hAnsi="HiddenHorzOCR-Identity-H" w:eastAsia="宋体" w:cs="Times New Roman"/>
          <w:color w:val="auto"/>
          <w:sz w:val="24"/>
          <w:szCs w:val="24"/>
          <w:highlight w:val="none"/>
          <w:u w:val="none"/>
          <w:lang w:val="en-US" w:eastAsia="zh-CN"/>
        </w:rPr>
        <w:t>等，其余料可加工成管道穿楼板预留洞模具</w:t>
      </w:r>
      <w:r>
        <w:rPr>
          <w:rFonts w:hint="default" w:ascii="Times New Roman" w:hAnsi="HiddenHorzOCR-Identity-H" w:cs="Times New Roman"/>
          <w:color w:val="auto"/>
          <w:sz w:val="24"/>
          <w:szCs w:val="24"/>
          <w:highlight w:val="none"/>
          <w:u w:val="none"/>
          <w:lang w:val="en-US" w:eastAsia="zh-CN"/>
        </w:rPr>
        <w:t>；</w:t>
      </w:r>
    </w:p>
    <w:p>
      <w:pPr>
        <w:pStyle w:val="12"/>
        <w:widowControl w:val="0"/>
        <w:spacing w:after="0" w:line="360" w:lineRule="auto"/>
        <w:ind w:firstLine="240" w:firstLineChars="100"/>
        <w:jc w:val="left"/>
        <w:rPr>
          <w:rFonts w:hint="default" w:ascii="Times New Roman" w:hAnsi="HiddenHorzOCR-Identity-H" w:eastAsia="宋体" w:cs="Times New Roman"/>
          <w:color w:val="auto"/>
          <w:sz w:val="24"/>
          <w:szCs w:val="24"/>
          <w:highlight w:val="none"/>
          <w:u w:val="none"/>
          <w:lang w:val="en-US" w:eastAsia="zh-CN"/>
        </w:rPr>
      </w:pPr>
      <w:r>
        <w:rPr>
          <w:rFonts w:hint="default" w:ascii="Times New Roman" w:hAnsi="HiddenHorzOCR-Identity-H" w:eastAsia="宋体" w:cs="Times New Roman"/>
          <w:color w:val="auto"/>
          <w:sz w:val="24"/>
          <w:szCs w:val="24"/>
          <w:highlight w:val="none"/>
          <w:u w:val="none"/>
          <w:lang w:val="en-US" w:eastAsia="zh-CN"/>
        </w:rPr>
        <w:t>3</w:t>
      </w:r>
      <w:r>
        <w:rPr>
          <w:rFonts w:hint="default" w:ascii="Times New Roman" w:hAnsi="HiddenHorzOCR-Identity-H" w:cs="Times New Roman"/>
          <w:color w:val="auto"/>
          <w:sz w:val="24"/>
          <w:szCs w:val="24"/>
          <w:highlight w:val="none"/>
          <w:u w:val="none"/>
          <w:lang w:val="en-US" w:eastAsia="zh-CN"/>
        </w:rPr>
        <w:t xml:space="preserve"> </w:t>
      </w:r>
      <w:r>
        <w:rPr>
          <w:rFonts w:hint="default" w:ascii="Times New Roman" w:hAnsi="HiddenHorzOCR-Identity-H" w:eastAsia="宋体" w:cs="Times New Roman"/>
          <w:color w:val="auto"/>
          <w:sz w:val="24"/>
          <w:szCs w:val="24"/>
          <w:highlight w:val="none"/>
          <w:u w:val="none"/>
          <w:lang w:val="en-US" w:eastAsia="zh-CN"/>
        </w:rPr>
        <w:t>聚氯乙烯</w:t>
      </w:r>
      <w:r>
        <w:rPr>
          <w:rFonts w:hint="default" w:ascii="Times New Roman" w:hAnsi="HiddenHorzOCR-Identity-H" w:cs="Times New Roman"/>
          <w:color w:val="auto"/>
          <w:sz w:val="24"/>
          <w:szCs w:val="24"/>
          <w:highlight w:val="none"/>
          <w:u w:val="none"/>
          <w:lang w:val="en-US" w:eastAsia="zh-CN"/>
        </w:rPr>
        <w:t>（</w:t>
      </w:r>
      <w:r>
        <w:rPr>
          <w:rFonts w:hint="default" w:ascii="Times New Roman" w:hAnsi="HiddenHorzOCR-Identity-H" w:eastAsia="宋体" w:cs="Times New Roman"/>
          <w:color w:val="auto"/>
          <w:sz w:val="24"/>
          <w:szCs w:val="24"/>
          <w:highlight w:val="none"/>
          <w:u w:val="none"/>
          <w:lang w:val="en-US" w:eastAsia="zh-CN"/>
        </w:rPr>
        <w:t>PVC</w:t>
      </w:r>
      <w:r>
        <w:rPr>
          <w:rFonts w:hint="default" w:ascii="Times New Roman" w:hAnsi="HiddenHorzOCR-Identity-H" w:cs="Times New Roman"/>
          <w:color w:val="auto"/>
          <w:sz w:val="24"/>
          <w:szCs w:val="24"/>
          <w:highlight w:val="none"/>
          <w:u w:val="none"/>
          <w:lang w:val="en-US" w:eastAsia="zh-CN"/>
        </w:rPr>
        <w:t>）</w:t>
      </w:r>
      <w:r>
        <w:rPr>
          <w:rFonts w:hint="default" w:ascii="Times New Roman" w:hAnsi="HiddenHorzOCR-Identity-H" w:eastAsia="宋体" w:cs="Times New Roman"/>
          <w:color w:val="auto"/>
          <w:sz w:val="24"/>
          <w:szCs w:val="24"/>
          <w:highlight w:val="none"/>
          <w:u w:val="none"/>
          <w:lang w:val="en-US" w:eastAsia="zh-CN"/>
        </w:rPr>
        <w:t>线管废料、余料可加工成花盆或花槽，也可用作PVC线管排管固定件、支撑件</w:t>
      </w:r>
      <w:r>
        <w:rPr>
          <w:rFonts w:hint="default" w:ascii="Times New Roman" w:hAnsi="HiddenHorzOCR-Identity-H" w:cs="Times New Roman"/>
          <w:color w:val="auto"/>
          <w:sz w:val="24"/>
          <w:szCs w:val="24"/>
          <w:highlight w:val="none"/>
          <w:u w:val="none"/>
          <w:lang w:val="en-US" w:eastAsia="zh-CN"/>
        </w:rPr>
        <w:t>；</w:t>
      </w:r>
    </w:p>
    <w:p>
      <w:pPr>
        <w:pStyle w:val="12"/>
        <w:widowControl w:val="0"/>
        <w:spacing w:after="0" w:line="360" w:lineRule="auto"/>
        <w:ind w:firstLine="240" w:firstLineChars="100"/>
        <w:jc w:val="left"/>
        <w:rPr>
          <w:rFonts w:hint="default" w:ascii="Times New Roman" w:hAnsi="HiddenHorzOCR-Identity-H" w:cs="Times New Roman"/>
          <w:color w:val="auto"/>
          <w:sz w:val="24"/>
          <w:szCs w:val="24"/>
          <w:highlight w:val="none"/>
          <w:u w:val="none"/>
          <w:lang w:val="en-US" w:eastAsia="zh-CN"/>
        </w:rPr>
      </w:pPr>
      <w:r>
        <w:rPr>
          <w:rFonts w:hint="default" w:ascii="Times New Roman" w:hAnsi="HiddenHorzOCR-Identity-H" w:eastAsia="宋体" w:cs="Times New Roman"/>
          <w:color w:val="auto"/>
          <w:sz w:val="24"/>
          <w:szCs w:val="24"/>
          <w:highlight w:val="none"/>
          <w:u w:val="none"/>
          <w:lang w:val="en-US" w:eastAsia="zh-CN"/>
        </w:rPr>
        <w:t>4</w:t>
      </w:r>
      <w:r>
        <w:rPr>
          <w:rFonts w:hint="default" w:ascii="Times New Roman" w:hAnsi="HiddenHorzOCR-Identity-H" w:cs="Times New Roman"/>
          <w:color w:val="auto"/>
          <w:sz w:val="24"/>
          <w:szCs w:val="24"/>
          <w:highlight w:val="none"/>
          <w:u w:val="none"/>
          <w:lang w:val="en-US" w:eastAsia="zh-CN"/>
        </w:rPr>
        <w:t xml:space="preserve"> </w:t>
      </w:r>
      <w:r>
        <w:rPr>
          <w:rFonts w:hint="default" w:ascii="Times New Roman" w:hAnsi="HiddenHorzOCR-Identity-H" w:eastAsia="宋体" w:cs="Times New Roman"/>
          <w:color w:val="auto"/>
          <w:sz w:val="24"/>
          <w:szCs w:val="24"/>
          <w:highlight w:val="none"/>
          <w:u w:val="none"/>
          <w:lang w:val="en-US" w:eastAsia="zh-CN"/>
        </w:rPr>
        <w:t>PVC干管余料，可在卫生间、厨房等区域用作支管</w:t>
      </w:r>
      <w:r>
        <w:rPr>
          <w:rFonts w:hint="default" w:ascii="Times New Roman" w:hAnsi="HiddenHorzOCR-Identity-H" w:cs="Times New Roman"/>
          <w:color w:val="auto"/>
          <w:sz w:val="24"/>
          <w:szCs w:val="24"/>
          <w:highlight w:val="none"/>
          <w:u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0" w:firstLineChars="0"/>
        <w:jc w:val="both"/>
        <w:textAlignment w:val="auto"/>
        <w:rPr>
          <w:rFonts w:hint="default" w:ascii="Times New Roman" w:hAnsi="HiddenHorzOCR-Identity-H"/>
          <w:color w:val="auto"/>
          <w:sz w:val="24"/>
          <w:szCs w:val="24"/>
          <w:highlight w:val="none"/>
          <w:lang w:val="en-US" w:eastAsia="zh-CN"/>
        </w:rPr>
      </w:pPr>
      <w:r>
        <w:rPr>
          <w:rFonts w:hint="eastAsia" w:ascii="Times New Roman" w:hAnsi="HiddenHorzOCR-Identity-H" w:cs="Times New Roman"/>
          <w:b/>
          <w:bCs/>
          <w:color w:val="auto"/>
          <w:sz w:val="24"/>
          <w:szCs w:val="24"/>
          <w:highlight w:val="none"/>
          <w:u w:val="none"/>
          <w:lang w:val="en-US" w:eastAsia="zh-CN"/>
        </w:rPr>
        <w:t>6</w:t>
      </w:r>
      <w:r>
        <w:rPr>
          <w:rFonts w:hint="eastAsia" w:ascii="Times New Roman" w:hAnsi="HiddenHorzOCR-Identity-H" w:eastAsia="宋体" w:cs="Times New Roman"/>
          <w:b/>
          <w:bCs/>
          <w:color w:val="auto"/>
          <w:sz w:val="24"/>
          <w:szCs w:val="24"/>
          <w:highlight w:val="none"/>
          <w:u w:val="none"/>
          <w:lang w:val="en-US" w:eastAsia="zh-CN"/>
        </w:rPr>
        <w:t>.</w:t>
      </w:r>
      <w:r>
        <w:rPr>
          <w:rFonts w:hint="eastAsia" w:ascii="Times New Roman" w:hAnsi="HiddenHorzOCR-Identity-H" w:cs="Times New Roman"/>
          <w:b/>
          <w:bCs/>
          <w:color w:val="auto"/>
          <w:sz w:val="24"/>
          <w:szCs w:val="24"/>
          <w:highlight w:val="none"/>
          <w:u w:val="none"/>
          <w:lang w:val="en-US" w:eastAsia="zh-CN"/>
        </w:rPr>
        <w:t>0</w:t>
      </w:r>
      <w:r>
        <w:rPr>
          <w:rFonts w:hint="eastAsia" w:ascii="Times New Roman" w:hAnsi="HiddenHorzOCR-Identity-H" w:eastAsia="宋体" w:cs="Times New Roman"/>
          <w:b/>
          <w:bCs/>
          <w:color w:val="auto"/>
          <w:sz w:val="24"/>
          <w:szCs w:val="24"/>
          <w:highlight w:val="none"/>
          <w:u w:val="none"/>
          <w:lang w:val="en-US" w:eastAsia="zh-CN"/>
        </w:rPr>
        <w:t>.</w:t>
      </w:r>
      <w:r>
        <w:rPr>
          <w:rFonts w:hint="eastAsia" w:ascii="Times New Roman" w:hAnsi="HiddenHorzOCR-Identity-H" w:cs="Times New Roman"/>
          <w:b/>
          <w:bCs/>
          <w:color w:val="auto"/>
          <w:sz w:val="24"/>
          <w:szCs w:val="24"/>
          <w:highlight w:val="none"/>
          <w:u w:val="none"/>
          <w:lang w:val="en-US" w:eastAsia="zh-CN"/>
        </w:rPr>
        <w:t>6</w:t>
      </w:r>
      <w:r>
        <w:rPr>
          <w:rFonts w:hint="eastAsia" w:ascii="Times New Roman" w:hAnsi="HiddenHorzOCR-Identity-H" w:eastAsia="宋体" w:cs="Times New Roman"/>
          <w:b/>
          <w:bCs/>
          <w:color w:val="auto"/>
          <w:sz w:val="24"/>
          <w:szCs w:val="24"/>
          <w:highlight w:val="none"/>
          <w:u w:val="none"/>
          <w:lang w:val="en-US" w:eastAsia="zh-CN"/>
        </w:rPr>
        <w:t xml:space="preserve"> </w:t>
      </w:r>
      <w:r>
        <w:rPr>
          <w:rFonts w:hint="eastAsia" w:ascii="Times New Roman" w:hAnsi="HiddenHorzOCR-Identity-H" w:cs="Times New Roman"/>
          <w:color w:val="auto"/>
          <w:sz w:val="24"/>
          <w:szCs w:val="24"/>
          <w:highlight w:val="none"/>
          <w:u w:val="none"/>
          <w:lang w:val="en-US" w:eastAsia="zh-CN"/>
        </w:rPr>
        <w:t xml:space="preserve"> 无机非金属废料</w:t>
      </w:r>
      <w:r>
        <w:rPr>
          <w:rFonts w:hint="eastAsia" w:ascii="Times New Roman" w:hAnsi="HiddenHorzOCR-Identity-H" w:eastAsia="宋体" w:cs="Times New Roman"/>
          <w:color w:val="auto"/>
          <w:sz w:val="24"/>
          <w:szCs w:val="24"/>
          <w:highlight w:val="none"/>
          <w:u w:val="none"/>
          <w:lang w:val="en-US" w:eastAsia="zh-CN"/>
        </w:rPr>
        <w:t>可通过下列途径</w:t>
      </w:r>
      <w:r>
        <w:rPr>
          <w:rFonts w:hint="eastAsia" w:ascii="Times New Roman" w:hAnsi="HiddenHorzOCR-Identity-H" w:cs="Times New Roman"/>
          <w:color w:val="auto"/>
          <w:sz w:val="24"/>
          <w:szCs w:val="24"/>
          <w:highlight w:val="none"/>
          <w:u w:val="none"/>
          <w:lang w:val="en-US" w:eastAsia="zh-CN"/>
        </w:rPr>
        <w:t>就地</w:t>
      </w:r>
      <w:r>
        <w:rPr>
          <w:rFonts w:hint="eastAsia" w:ascii="Times New Roman" w:hAnsi="HiddenHorzOCR-Identity-H" w:eastAsia="宋体" w:cs="Times New Roman"/>
          <w:color w:val="auto"/>
          <w:sz w:val="24"/>
          <w:szCs w:val="24"/>
          <w:highlight w:val="none"/>
          <w:u w:val="none"/>
          <w:lang w:val="en-US" w:eastAsia="zh-CN"/>
        </w:rPr>
        <w:t>利用</w:t>
      </w:r>
      <w:r>
        <w:rPr>
          <w:rFonts w:hint="eastAsia" w:ascii="Times New Roman" w:hAnsi="HiddenHorzOCR-Identity-H"/>
          <w:color w:val="auto"/>
          <w:sz w:val="24"/>
          <w:szCs w:val="24"/>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240" w:firstLineChars="100"/>
        <w:jc w:val="left"/>
        <w:textAlignment w:val="auto"/>
        <w:rPr>
          <w:rFonts w:hint="default" w:ascii="Times New Roman" w:hAnsi="HiddenHorzOCR-Identity-H"/>
          <w:color w:val="auto"/>
          <w:sz w:val="24"/>
          <w:szCs w:val="24"/>
          <w:highlight w:val="none"/>
          <w:u w:val="none"/>
          <w:lang w:val="en-US" w:eastAsia="zh-CN"/>
        </w:rPr>
      </w:pPr>
      <w:r>
        <w:rPr>
          <w:rFonts w:hint="default" w:ascii="Times New Roman" w:hAnsi="HiddenHorzOCR-Identity-H"/>
          <w:color w:val="auto"/>
          <w:sz w:val="24"/>
          <w:szCs w:val="24"/>
          <w:highlight w:val="none"/>
          <w:u w:val="none"/>
          <w:lang w:val="en-US" w:eastAsia="zh-CN"/>
        </w:rPr>
        <w:t>1</w:t>
      </w:r>
      <w:r>
        <w:rPr>
          <w:rFonts w:hint="eastAsia" w:ascii="Times New Roman" w:hAnsi="HiddenHorzOCR-Identity-H"/>
          <w:color w:val="auto"/>
          <w:sz w:val="24"/>
          <w:szCs w:val="24"/>
          <w:highlight w:val="none"/>
          <w:u w:val="none"/>
          <w:lang w:val="en-US" w:eastAsia="zh-CN"/>
        </w:rPr>
        <w:t xml:space="preserve"> </w:t>
      </w:r>
      <w:r>
        <w:rPr>
          <w:rFonts w:hint="default" w:ascii="Times New Roman" w:hAnsi="HiddenHorzOCR-Identity-H"/>
          <w:color w:val="auto"/>
          <w:sz w:val="24"/>
          <w:szCs w:val="24"/>
          <w:highlight w:val="none"/>
          <w:u w:val="none"/>
          <w:lang w:val="en-US" w:eastAsia="zh-CN"/>
        </w:rPr>
        <w:t>建筑石材、块材余料可制作钢筋垫块；</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240" w:firstLineChars="100"/>
        <w:jc w:val="left"/>
        <w:textAlignment w:val="auto"/>
        <w:rPr>
          <w:rFonts w:hint="default" w:ascii="Times New Roman" w:hAnsi="HiddenHorzOCR-Identity-H"/>
          <w:color w:val="auto"/>
          <w:sz w:val="24"/>
          <w:szCs w:val="24"/>
          <w:highlight w:val="none"/>
          <w:u w:val="none"/>
          <w:lang w:val="en-US" w:eastAsia="zh-CN"/>
        </w:rPr>
      </w:pPr>
      <w:r>
        <w:rPr>
          <w:rFonts w:hint="default" w:ascii="Times New Roman" w:hAnsi="HiddenHorzOCR-Identity-H"/>
          <w:color w:val="auto"/>
          <w:sz w:val="24"/>
          <w:szCs w:val="24"/>
          <w:highlight w:val="none"/>
          <w:u w:val="none"/>
          <w:lang w:val="en-US" w:eastAsia="zh-CN"/>
        </w:rPr>
        <w:t>2 瓷砖等饰面材料碎片可裁切、调配使用，铺贴临时饰面。</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HiddenHorzOCR-Identity-H" w:eastAsia="宋体" w:cs="Times New Roman"/>
          <w:color w:val="auto"/>
          <w:sz w:val="24"/>
          <w:szCs w:val="24"/>
          <w:highlight w:val="none"/>
          <w:u w:val="none"/>
          <w:lang w:val="en-US" w:eastAsia="zh-CN"/>
        </w:rPr>
      </w:pPr>
      <w:r>
        <w:rPr>
          <w:rFonts w:hint="eastAsia" w:ascii="Times New Roman" w:hAnsi="HiddenHorzOCR-Identity-H" w:cs="Times New Roman"/>
          <w:b/>
          <w:bCs/>
          <w:color w:val="auto"/>
          <w:sz w:val="24"/>
          <w:szCs w:val="24"/>
          <w:highlight w:val="none"/>
          <w:u w:val="none"/>
          <w:lang w:val="en-US" w:eastAsia="zh-CN"/>
        </w:rPr>
        <w:t>6</w:t>
      </w:r>
      <w:r>
        <w:rPr>
          <w:rFonts w:hint="eastAsia" w:ascii="Times New Roman" w:hAnsi="HiddenHorzOCR-Identity-H" w:eastAsia="宋体" w:cs="Times New Roman"/>
          <w:b/>
          <w:bCs/>
          <w:color w:val="auto"/>
          <w:sz w:val="24"/>
          <w:szCs w:val="24"/>
          <w:highlight w:val="none"/>
          <w:u w:val="none"/>
          <w:lang w:val="en-US" w:eastAsia="zh-CN"/>
        </w:rPr>
        <w:t>.</w:t>
      </w:r>
      <w:r>
        <w:rPr>
          <w:rFonts w:hint="eastAsia" w:ascii="Times New Roman" w:hAnsi="HiddenHorzOCR-Identity-H" w:cs="Times New Roman"/>
          <w:b/>
          <w:bCs/>
          <w:color w:val="auto"/>
          <w:sz w:val="24"/>
          <w:szCs w:val="24"/>
          <w:highlight w:val="none"/>
          <w:u w:val="none"/>
          <w:lang w:val="en-US" w:eastAsia="zh-CN"/>
        </w:rPr>
        <w:t>0</w:t>
      </w:r>
      <w:r>
        <w:rPr>
          <w:rFonts w:hint="eastAsia" w:ascii="Times New Roman" w:hAnsi="HiddenHorzOCR-Identity-H" w:eastAsia="宋体" w:cs="Times New Roman"/>
          <w:b/>
          <w:bCs/>
          <w:color w:val="auto"/>
          <w:sz w:val="24"/>
          <w:szCs w:val="24"/>
          <w:highlight w:val="none"/>
          <w:u w:val="none"/>
          <w:lang w:val="en-US" w:eastAsia="zh-CN"/>
        </w:rPr>
        <w:t>.</w:t>
      </w:r>
      <w:r>
        <w:rPr>
          <w:rFonts w:hint="eastAsia" w:ascii="Times New Roman" w:hAnsi="HiddenHorzOCR-Identity-H" w:cs="Times New Roman"/>
          <w:b/>
          <w:bCs/>
          <w:color w:val="auto"/>
          <w:sz w:val="24"/>
          <w:szCs w:val="24"/>
          <w:highlight w:val="none"/>
          <w:u w:val="none"/>
          <w:lang w:val="en-US" w:eastAsia="zh-CN"/>
        </w:rPr>
        <w:t>7</w:t>
      </w:r>
      <w:r>
        <w:rPr>
          <w:rFonts w:hint="eastAsia" w:ascii="Times New Roman" w:hAnsi="HiddenHorzOCR-Identity-H" w:eastAsia="宋体" w:cs="Times New Roman"/>
          <w:b w:val="0"/>
          <w:bCs w:val="0"/>
          <w:color w:val="auto"/>
          <w:sz w:val="24"/>
          <w:szCs w:val="24"/>
          <w:highlight w:val="none"/>
          <w:u w:val="none"/>
          <w:lang w:val="en-US" w:eastAsia="zh-CN"/>
        </w:rPr>
        <w:t xml:space="preserve"> </w:t>
      </w:r>
      <w:r>
        <w:rPr>
          <w:rFonts w:hint="eastAsia" w:ascii="Times New Roman" w:hAnsi="HiddenHorzOCR-Identity-H" w:cs="Times New Roman"/>
          <w:b w:val="0"/>
          <w:bCs w:val="0"/>
          <w:color w:val="auto"/>
          <w:sz w:val="24"/>
          <w:szCs w:val="24"/>
          <w:highlight w:val="none"/>
          <w:u w:val="none"/>
          <w:lang w:val="en-US" w:eastAsia="zh-CN"/>
        </w:rPr>
        <w:t>施工现场</w:t>
      </w:r>
      <w:r>
        <w:rPr>
          <w:rFonts w:hint="eastAsia" w:ascii="Times New Roman" w:hAnsi="HiddenHorzOCR-Identity-H" w:eastAsia="宋体" w:cs="Times New Roman"/>
          <w:b w:val="0"/>
          <w:bCs w:val="0"/>
          <w:color w:val="auto"/>
          <w:sz w:val="24"/>
          <w:szCs w:val="24"/>
          <w:highlight w:val="none"/>
          <w:u w:val="none"/>
          <w:lang w:val="en-US" w:eastAsia="zh-CN"/>
        </w:rPr>
        <w:t>回填</w:t>
      </w:r>
      <w:r>
        <w:rPr>
          <w:rFonts w:hint="eastAsia" w:ascii="Times New Roman" w:hAnsi="HiddenHorzOCR-Identity-H" w:cs="Times New Roman"/>
          <w:b w:val="0"/>
          <w:bCs w:val="0"/>
          <w:color w:val="auto"/>
          <w:sz w:val="24"/>
          <w:szCs w:val="24"/>
          <w:highlight w:val="none"/>
          <w:u w:val="none"/>
          <w:lang w:val="en-US" w:eastAsia="zh-CN"/>
        </w:rPr>
        <w:t>材料</w:t>
      </w:r>
      <w:r>
        <w:rPr>
          <w:rFonts w:hint="eastAsia" w:ascii="Times New Roman" w:hAnsi="HiddenHorzOCR-Identity-H" w:eastAsia="宋体" w:cs="Times New Roman"/>
          <w:b w:val="0"/>
          <w:bCs w:val="0"/>
          <w:color w:val="auto"/>
          <w:sz w:val="24"/>
          <w:szCs w:val="24"/>
          <w:highlight w:val="none"/>
          <w:u w:val="none"/>
          <w:lang w:val="en-US" w:eastAsia="zh-CN"/>
        </w:rPr>
        <w:t>宜优先选择</w:t>
      </w:r>
      <w:r>
        <w:rPr>
          <w:rFonts w:hint="eastAsia" w:ascii="Times New Roman" w:hAnsi="HiddenHorzOCR-Identity-H" w:cs="Times New Roman"/>
          <w:b w:val="0"/>
          <w:bCs w:val="0"/>
          <w:color w:val="auto"/>
          <w:sz w:val="24"/>
          <w:szCs w:val="24"/>
          <w:highlight w:val="none"/>
          <w:u w:val="none"/>
          <w:lang w:val="en-US" w:eastAsia="zh-CN"/>
        </w:rPr>
        <w:t>现场</w:t>
      </w:r>
      <w:r>
        <w:rPr>
          <w:rFonts w:hint="eastAsia" w:ascii="Times New Roman" w:hAnsi="HiddenHorzOCR-Identity-H" w:eastAsia="宋体" w:cs="Times New Roman"/>
          <w:b w:val="0"/>
          <w:bCs w:val="0"/>
          <w:color w:val="auto"/>
          <w:sz w:val="24"/>
          <w:szCs w:val="24"/>
          <w:highlight w:val="none"/>
          <w:u w:val="none"/>
          <w:lang w:val="en-US" w:eastAsia="zh-CN"/>
        </w:rPr>
        <w:t>开挖</w:t>
      </w:r>
      <w:r>
        <w:rPr>
          <w:rFonts w:hint="eastAsia" w:ascii="Times New Roman" w:hAnsi="HiddenHorzOCR-Identity-H" w:cs="Times New Roman"/>
          <w:b w:val="0"/>
          <w:bCs w:val="0"/>
          <w:color w:val="auto"/>
          <w:sz w:val="24"/>
          <w:szCs w:val="24"/>
          <w:highlight w:val="none"/>
          <w:u w:val="none"/>
          <w:lang w:val="en-US" w:eastAsia="zh-CN"/>
        </w:rPr>
        <w:t>的</w:t>
      </w:r>
      <w:r>
        <w:rPr>
          <w:rFonts w:hint="eastAsia" w:ascii="Times New Roman" w:hAnsi="HiddenHorzOCR-Identity-H" w:eastAsia="宋体" w:cs="Times New Roman"/>
          <w:b w:val="0"/>
          <w:bCs w:val="0"/>
          <w:color w:val="auto"/>
          <w:sz w:val="24"/>
          <w:szCs w:val="24"/>
          <w:highlight w:val="none"/>
          <w:u w:val="none"/>
          <w:lang w:val="en-US" w:eastAsia="zh-CN"/>
        </w:rPr>
        <w:t>工程渣土、</w:t>
      </w:r>
      <w:r>
        <w:rPr>
          <w:rFonts w:hint="eastAsia" w:ascii="Times New Roman" w:hAnsi="HiddenHorzOCR-Identity-H" w:cs="Times New Roman"/>
          <w:b w:val="0"/>
          <w:bCs w:val="0"/>
          <w:color w:val="auto"/>
          <w:sz w:val="24"/>
          <w:szCs w:val="24"/>
          <w:highlight w:val="none"/>
          <w:u w:val="none"/>
          <w:lang w:val="en-US" w:eastAsia="zh-CN"/>
        </w:rPr>
        <w:t>现场产生的</w:t>
      </w:r>
      <w:r>
        <w:rPr>
          <w:rFonts w:hint="eastAsia" w:ascii="Times New Roman" w:hAnsi="HiddenHorzOCR-Identity-H" w:eastAsia="宋体" w:cs="Times New Roman"/>
          <w:b w:val="0"/>
          <w:bCs w:val="0"/>
          <w:color w:val="auto"/>
          <w:sz w:val="24"/>
          <w:szCs w:val="24"/>
          <w:highlight w:val="none"/>
          <w:u w:val="none"/>
          <w:lang w:val="en-US" w:eastAsia="zh-CN"/>
        </w:rPr>
        <w:t>工程泥浆</w:t>
      </w:r>
      <w:r>
        <w:rPr>
          <w:rFonts w:hint="eastAsia" w:ascii="Times New Roman" w:hAnsi="HiddenHorzOCR-Identity-H" w:cs="Times New Roman"/>
          <w:b w:val="0"/>
          <w:bCs w:val="0"/>
          <w:color w:val="auto"/>
          <w:sz w:val="24"/>
          <w:szCs w:val="24"/>
          <w:highlight w:val="none"/>
          <w:u w:val="none"/>
          <w:lang w:val="en-US" w:eastAsia="zh-CN"/>
        </w:rPr>
        <w:t>，</w:t>
      </w:r>
      <w:r>
        <w:rPr>
          <w:rFonts w:hint="eastAsia" w:ascii="Times New Roman" w:hAnsi="HiddenHorzOCR-Identity-H" w:eastAsia="宋体" w:cs="Times New Roman"/>
          <w:b w:val="0"/>
          <w:bCs w:val="0"/>
          <w:color w:val="auto"/>
          <w:sz w:val="24"/>
          <w:szCs w:val="24"/>
          <w:highlight w:val="none"/>
          <w:u w:val="none"/>
          <w:lang w:val="en-US" w:eastAsia="zh-CN"/>
        </w:rPr>
        <w:t>填方原料应按设计要求验收后方可</w:t>
      </w:r>
      <w:r>
        <w:rPr>
          <w:rFonts w:hint="eastAsia" w:ascii="Times New Roman" w:hAnsi="HiddenHorzOCR-Identity-H" w:cs="Times New Roman"/>
          <w:b w:val="0"/>
          <w:bCs w:val="0"/>
          <w:color w:val="auto"/>
          <w:sz w:val="24"/>
          <w:szCs w:val="24"/>
          <w:highlight w:val="none"/>
          <w:u w:val="none"/>
          <w:lang w:val="en-US" w:eastAsia="zh-CN"/>
        </w:rPr>
        <w:t>填入</w:t>
      </w:r>
      <w:r>
        <w:rPr>
          <w:rFonts w:hint="eastAsia" w:ascii="Times New Roman" w:hAnsi="HiddenHorzOCR-Identity-H" w:eastAsia="宋体" w:cs="Times New Roman"/>
          <w:b w:val="0"/>
          <w:bCs w:val="0"/>
          <w:color w:val="auto"/>
          <w:sz w:val="24"/>
          <w:szCs w:val="24"/>
          <w:highlight w:val="none"/>
          <w:u w:val="none"/>
          <w:lang w:val="en-US" w:eastAsia="zh-CN"/>
        </w:rPr>
        <w:t>。</w:t>
      </w:r>
      <w:r>
        <w:rPr>
          <w:rFonts w:hint="eastAsia" w:ascii="Times New Roman" w:hAnsi="HiddenHorzOCR-Identity-H" w:eastAsia="宋体" w:cs="Times New Roman"/>
          <w:color w:val="auto"/>
          <w:sz w:val="24"/>
          <w:szCs w:val="24"/>
          <w:highlight w:val="none"/>
          <w:u w:val="none"/>
          <w:lang w:val="en-US" w:eastAsia="zh-CN"/>
        </w:rPr>
        <w:t>工程渣土可通过清理、筛分、翻晒、拌合石灰或水泥等措施进行土质改良，符合回填土质要求的可用作回填</w:t>
      </w:r>
      <w:r>
        <w:rPr>
          <w:rFonts w:hint="eastAsia" w:ascii="Times New Roman" w:hAnsi="HiddenHorzOCR-Identity-H" w:cs="Times New Roman"/>
          <w:color w:val="auto"/>
          <w:sz w:val="24"/>
          <w:szCs w:val="24"/>
          <w:highlight w:val="none"/>
          <w:u w:val="none"/>
          <w:lang w:val="en-US" w:eastAsia="zh-CN"/>
        </w:rPr>
        <w:t>土方</w:t>
      </w:r>
      <w:r>
        <w:rPr>
          <w:rFonts w:hint="eastAsia" w:ascii="Times New Roman" w:hAnsi="HiddenHorzOCR-Identity-H" w:eastAsia="宋体" w:cs="Times New Roman"/>
          <w:color w:val="auto"/>
          <w:sz w:val="24"/>
          <w:szCs w:val="24"/>
          <w:highlight w:val="none"/>
          <w:u w:val="none"/>
          <w:lang w:val="en-US" w:eastAsia="zh-CN"/>
        </w:rPr>
        <w:t>。工程泥浆应经过沉淀、</w:t>
      </w:r>
      <w:r>
        <w:rPr>
          <w:rFonts w:hint="eastAsia" w:ascii="Times New Roman" w:hAnsi="HiddenHorzOCR-Identity-H" w:cs="Times New Roman"/>
          <w:color w:val="auto"/>
          <w:sz w:val="24"/>
          <w:szCs w:val="24"/>
          <w:highlight w:val="none"/>
          <w:u w:val="none"/>
          <w:lang w:val="en-US" w:eastAsia="zh-CN"/>
        </w:rPr>
        <w:t>干化</w:t>
      </w:r>
      <w:r>
        <w:rPr>
          <w:rFonts w:hint="eastAsia" w:ascii="Times New Roman" w:hAnsi="HiddenHorzOCR-Identity-H" w:eastAsia="宋体" w:cs="Times New Roman"/>
          <w:color w:val="auto"/>
          <w:sz w:val="24"/>
          <w:szCs w:val="24"/>
          <w:highlight w:val="none"/>
          <w:u w:val="none"/>
          <w:lang w:val="en-US" w:eastAsia="zh-CN"/>
        </w:rPr>
        <w:t>处理，符合要求的沉渣可用于工程回填。</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HiddenHorzOCR-Identity-H" w:eastAsia="宋体" w:cs="Times New Roman"/>
          <w:color w:val="auto"/>
          <w:sz w:val="24"/>
          <w:szCs w:val="24"/>
          <w:highlight w:val="none"/>
          <w:u w:val="none"/>
          <w:lang w:val="en-US" w:eastAsia="zh-CN"/>
        </w:rPr>
      </w:pPr>
      <w:r>
        <w:rPr>
          <w:rFonts w:hint="eastAsia" w:ascii="Times New Roman" w:hAnsi="HiddenHorzOCR-Identity-H" w:cs="Times New Roman"/>
          <w:b/>
          <w:bCs/>
          <w:color w:val="auto"/>
          <w:sz w:val="24"/>
          <w:szCs w:val="24"/>
          <w:highlight w:val="none"/>
          <w:u w:val="none"/>
          <w:lang w:val="en-US" w:eastAsia="zh-CN"/>
        </w:rPr>
        <w:t>6</w:t>
      </w:r>
      <w:r>
        <w:rPr>
          <w:rFonts w:hint="eastAsia" w:ascii="Times New Roman" w:hAnsi="HiddenHorzOCR-Identity-H" w:eastAsia="宋体" w:cs="Times New Roman"/>
          <w:b/>
          <w:bCs/>
          <w:color w:val="auto"/>
          <w:sz w:val="24"/>
          <w:szCs w:val="24"/>
          <w:highlight w:val="none"/>
          <w:u w:val="none"/>
          <w:lang w:val="en-US" w:eastAsia="zh-CN"/>
        </w:rPr>
        <w:t>.</w:t>
      </w:r>
      <w:r>
        <w:rPr>
          <w:rFonts w:hint="eastAsia" w:ascii="Times New Roman" w:hAnsi="HiddenHorzOCR-Identity-H" w:cs="Times New Roman"/>
          <w:b/>
          <w:bCs/>
          <w:color w:val="auto"/>
          <w:sz w:val="24"/>
          <w:szCs w:val="24"/>
          <w:highlight w:val="none"/>
          <w:u w:val="none"/>
          <w:lang w:val="en-US" w:eastAsia="zh-CN"/>
        </w:rPr>
        <w:t>0</w:t>
      </w:r>
      <w:r>
        <w:rPr>
          <w:rFonts w:hint="eastAsia" w:ascii="Times New Roman" w:hAnsi="HiddenHorzOCR-Identity-H" w:eastAsia="宋体" w:cs="Times New Roman"/>
          <w:b/>
          <w:bCs/>
          <w:color w:val="auto"/>
          <w:sz w:val="24"/>
          <w:szCs w:val="24"/>
          <w:highlight w:val="none"/>
          <w:u w:val="none"/>
          <w:lang w:val="en-US" w:eastAsia="zh-CN"/>
        </w:rPr>
        <w:t>.</w:t>
      </w:r>
      <w:r>
        <w:rPr>
          <w:rFonts w:hint="eastAsia" w:ascii="Times New Roman" w:hAnsi="HiddenHorzOCR-Identity-H" w:cs="Times New Roman"/>
          <w:b/>
          <w:bCs/>
          <w:color w:val="auto"/>
          <w:sz w:val="24"/>
          <w:szCs w:val="24"/>
          <w:highlight w:val="none"/>
          <w:u w:val="none"/>
          <w:lang w:val="en-US" w:eastAsia="zh-CN"/>
        </w:rPr>
        <w:t>8</w:t>
      </w:r>
      <w:r>
        <w:rPr>
          <w:rFonts w:hint="eastAsia" w:ascii="Times New Roman" w:hAnsi="HiddenHorzOCR-Identity-H" w:eastAsia="宋体" w:cs="Times New Roman"/>
          <w:b/>
          <w:bCs/>
          <w:color w:val="auto"/>
          <w:sz w:val="24"/>
          <w:szCs w:val="24"/>
          <w:highlight w:val="none"/>
          <w:u w:val="none"/>
          <w:lang w:val="en-US" w:eastAsia="zh-CN"/>
        </w:rPr>
        <w:t xml:space="preserve"> </w:t>
      </w:r>
      <w:r>
        <w:rPr>
          <w:rFonts w:hint="eastAsia" w:ascii="Times New Roman" w:hAnsi="HiddenHorzOCR-Identity-H" w:cs="Times New Roman"/>
          <w:color w:val="auto"/>
          <w:sz w:val="24"/>
          <w:szCs w:val="24"/>
          <w:highlight w:val="none"/>
          <w:u w:val="none"/>
          <w:lang w:val="en-US" w:eastAsia="zh-CN"/>
        </w:rPr>
        <w:t xml:space="preserve"> </w:t>
      </w:r>
      <w:r>
        <w:rPr>
          <w:rFonts w:hint="eastAsia" w:ascii="Times New Roman" w:hAnsi="HiddenHorzOCR-Identity-H" w:eastAsia="宋体" w:cs="Times New Roman"/>
          <w:color w:val="auto"/>
          <w:sz w:val="24"/>
          <w:szCs w:val="24"/>
          <w:highlight w:val="none"/>
          <w:u w:val="none"/>
          <w:lang w:val="en-US" w:eastAsia="zh-CN"/>
        </w:rPr>
        <w:t>建筑垃圾</w:t>
      </w:r>
      <w:r>
        <w:rPr>
          <w:rFonts w:hint="eastAsia" w:ascii="Times New Roman" w:hAnsi="HiddenHorzOCR-Identity-H" w:cs="Times New Roman"/>
          <w:color w:val="auto"/>
          <w:sz w:val="24"/>
          <w:szCs w:val="24"/>
          <w:highlight w:val="none"/>
          <w:u w:val="none"/>
          <w:lang w:val="en-US" w:eastAsia="zh-CN"/>
        </w:rPr>
        <w:t>就地</w:t>
      </w:r>
      <w:r>
        <w:rPr>
          <w:rFonts w:hint="eastAsia" w:ascii="Times New Roman" w:hAnsi="HiddenHorzOCR-Identity-H" w:eastAsia="宋体" w:cs="Times New Roman"/>
          <w:color w:val="auto"/>
          <w:sz w:val="24"/>
          <w:szCs w:val="24"/>
          <w:highlight w:val="none"/>
          <w:u w:val="none"/>
          <w:lang w:val="en-US" w:eastAsia="zh-CN"/>
        </w:rPr>
        <w:t>利用过程中，施工环境保护和劳动卫生应符合国家现行有关标准的规定。</w:t>
      </w:r>
    </w:p>
    <w:p>
      <w:pPr>
        <w:widowControl/>
        <w:spacing w:line="360" w:lineRule="auto"/>
        <w:rPr>
          <w:rFonts w:hint="eastAsia" w:ascii="Times New Roman" w:hAnsi="HiddenHorzOCR-Identity-H" w:eastAsia="宋体" w:cs="Times New Roman"/>
          <w:color w:val="auto"/>
          <w:sz w:val="24"/>
          <w:szCs w:val="24"/>
          <w:highlight w:val="none"/>
          <w:u w:val="none"/>
          <w:lang w:val="en-US" w:eastAsia="zh-CN"/>
        </w:rPr>
      </w:pPr>
    </w:p>
    <w:p>
      <w:pPr>
        <w:widowControl/>
        <w:spacing w:line="360" w:lineRule="auto"/>
        <w:rPr>
          <w:rFonts w:hint="eastAsia" w:ascii="Times New Roman" w:hAnsi="HiddenHorzOCR-Identity-H" w:eastAsia="宋体" w:cs="Times New Roman"/>
          <w:color w:val="auto"/>
          <w:sz w:val="24"/>
          <w:szCs w:val="24"/>
          <w:highlight w:val="none"/>
          <w:u w:val="none"/>
          <w:lang w:val="en-US" w:eastAsia="zh-CN"/>
        </w:rPr>
      </w:pPr>
    </w:p>
    <w:p>
      <w:pPr>
        <w:widowControl/>
        <w:spacing w:line="360" w:lineRule="auto"/>
        <w:rPr>
          <w:rFonts w:hint="eastAsia" w:ascii="Times New Roman" w:hAnsi="HiddenHorzOCR-Identity-H" w:eastAsia="宋体" w:cs="Times New Roman"/>
          <w:color w:val="auto"/>
          <w:sz w:val="24"/>
          <w:szCs w:val="24"/>
          <w:highlight w:val="none"/>
          <w:u w:val="none"/>
          <w:lang w:val="en-US" w:eastAsia="zh-CN"/>
        </w:rPr>
      </w:pPr>
    </w:p>
    <w:p>
      <w:pPr>
        <w:pStyle w:val="2"/>
        <w:pageBreakBefore/>
        <w:spacing w:line="360" w:lineRule="auto"/>
        <w:rPr>
          <w:rFonts w:hint="eastAsia" w:ascii="Times New Roman" w:hAnsi="Times New Roman" w:eastAsia="宋体"/>
          <w:color w:val="auto"/>
          <w:szCs w:val="28"/>
          <w:highlight w:val="yellow"/>
          <w:lang w:eastAsia="zh-CN"/>
        </w:rPr>
      </w:pPr>
      <w:bookmarkStart w:id="158" w:name="_Toc26825"/>
      <w:bookmarkStart w:id="159" w:name="_Toc10586"/>
      <w:bookmarkStart w:id="160" w:name="_Toc6610"/>
      <w:bookmarkStart w:id="161" w:name="_Toc25330"/>
      <w:bookmarkStart w:id="162" w:name="_Toc23533"/>
      <w:r>
        <w:rPr>
          <w:rFonts w:hint="eastAsia" w:ascii="Times New Roman" w:hAnsi="Times New Roman"/>
          <w:color w:val="auto"/>
          <w:szCs w:val="28"/>
          <w:highlight w:val="none"/>
          <w:lang w:val="en-US" w:eastAsia="zh-CN"/>
        </w:rPr>
        <w:t>7</w:t>
      </w:r>
      <w:bookmarkEnd w:id="158"/>
      <w:bookmarkEnd w:id="159"/>
      <w:r>
        <w:rPr>
          <w:rFonts w:hint="eastAsia" w:ascii="Times New Roman" w:hAnsi="Times New Roman"/>
          <w:color w:val="auto"/>
          <w:szCs w:val="28"/>
          <w:highlight w:val="none"/>
          <w:lang w:val="en-US" w:eastAsia="zh-CN"/>
        </w:rPr>
        <w:t>场外</w:t>
      </w:r>
      <w:r>
        <w:rPr>
          <w:rFonts w:hint="eastAsia" w:ascii="Times New Roman" w:hAnsi="宋体"/>
          <w:color w:val="auto"/>
          <w:sz w:val="28"/>
          <w:szCs w:val="28"/>
          <w:highlight w:val="none"/>
          <w:lang w:val="en-US"/>
        </w:rPr>
        <w:t>资源化利用</w:t>
      </w:r>
      <w:bookmarkEnd w:id="160"/>
      <w:bookmarkEnd w:id="161"/>
      <w:bookmarkEnd w:id="162"/>
      <w:r>
        <w:rPr>
          <w:rFonts w:hint="eastAsia" w:ascii="Times New Roman" w:hAnsi="宋体"/>
          <w:color w:val="auto"/>
          <w:sz w:val="28"/>
          <w:szCs w:val="28"/>
          <w:highlight w:val="none"/>
          <w:lang w:val="en-US"/>
        </w:rPr>
        <w:t>及</w:t>
      </w:r>
      <w:r>
        <w:rPr>
          <w:rFonts w:hint="eastAsia" w:ascii="Times New Roman" w:hAnsi="宋体"/>
          <w:color w:val="auto"/>
          <w:sz w:val="28"/>
          <w:szCs w:val="28"/>
          <w:highlight w:val="none"/>
          <w:lang w:val="en-US" w:eastAsia="zh-CN"/>
        </w:rPr>
        <w:t>处置</w:t>
      </w:r>
    </w:p>
    <w:p>
      <w:pPr>
        <w:keepNext w:val="0"/>
        <w:keepLines w:val="0"/>
        <w:pageBreakBefore w:val="0"/>
        <w:widowControl/>
        <w:numPr>
          <w:ilvl w:val="-1"/>
          <w:numId w:val="0"/>
        </w:numPr>
        <w:kinsoku/>
        <w:wordWrap/>
        <w:overflowPunct/>
        <w:topLinePunct w:val="0"/>
        <w:autoSpaceDE/>
        <w:autoSpaceDN/>
        <w:bidi w:val="0"/>
        <w:adjustRightInd/>
        <w:snapToGrid/>
        <w:spacing w:before="0" w:line="360" w:lineRule="auto"/>
        <w:ind w:left="0" w:right="0" w:firstLine="0"/>
        <w:jc w:val="both"/>
        <w:textAlignment w:val="auto"/>
        <w:rPr>
          <w:rFonts w:hint="default" w:ascii="Times New Roman" w:hAnsi="Times New Roman" w:cs="Times New Roman"/>
          <w:b/>
          <w:bCs/>
          <w:color w:val="auto"/>
          <w:sz w:val="24"/>
          <w:highlight w:val="none"/>
          <w:lang w:val="en-US" w:eastAsia="zh-CN"/>
        </w:rPr>
      </w:pPr>
      <w:r>
        <w:rPr>
          <w:rFonts w:hint="default" w:ascii="Times New Roman" w:hAnsi="Times New Roman" w:cs="Times New Roman"/>
          <w:b/>
          <w:bCs/>
          <w:color w:val="auto"/>
          <w:sz w:val="24"/>
          <w:highlight w:val="none"/>
          <w:lang w:val="en-US" w:eastAsia="zh-CN"/>
        </w:rPr>
        <w:t>7.</w:t>
      </w:r>
      <w:r>
        <w:rPr>
          <w:rFonts w:hint="eastAsia" w:ascii="Times New Roman" w:hAnsi="Times New Roman" w:cs="Times New Roman"/>
          <w:b/>
          <w:bCs/>
          <w:color w:val="auto"/>
          <w:sz w:val="24"/>
          <w:highlight w:val="none"/>
          <w:lang w:val="en-US" w:eastAsia="zh-CN"/>
        </w:rPr>
        <w:t>0</w:t>
      </w:r>
      <w:r>
        <w:rPr>
          <w:rFonts w:hint="default" w:ascii="Times New Roman" w:hAnsi="Times New Roman" w:cs="Times New Roman"/>
          <w:b/>
          <w:bCs/>
          <w:color w:val="auto"/>
          <w:sz w:val="24"/>
          <w:highlight w:val="none"/>
          <w:lang w:val="en-US" w:eastAsia="zh-CN"/>
        </w:rPr>
        <w:t>.</w:t>
      </w:r>
      <w:r>
        <w:rPr>
          <w:rFonts w:hint="eastAsia" w:ascii="Times New Roman" w:hAnsi="Times New Roman" w:cs="Times New Roman"/>
          <w:b/>
          <w:bCs/>
          <w:color w:val="auto"/>
          <w:sz w:val="24"/>
          <w:highlight w:val="none"/>
          <w:lang w:val="en-US" w:eastAsia="zh-CN"/>
        </w:rPr>
        <w:t xml:space="preserve">1  </w:t>
      </w:r>
      <w:r>
        <w:rPr>
          <w:rFonts w:hint="eastAsia" w:ascii="Times New Roman" w:hAnsi="HiddenHorzOCR-Identity-H"/>
          <w:color w:val="auto"/>
          <w:sz w:val="24"/>
          <w:szCs w:val="24"/>
          <w:highlight w:val="none"/>
          <w:u w:val="none"/>
          <w:lang w:val="en-US" w:eastAsia="zh-CN"/>
        </w:rPr>
        <w:t>建筑垃圾资源化利用场所、处置场所的生产和处置活动不得收纳工业固体废物、生活垃圾、危险废物等其他固体废物</w:t>
      </w:r>
      <w:r>
        <w:rPr>
          <w:rFonts w:hint="eastAsia" w:ascii="Times New Roman" w:hAnsi="HiddenHorzOCR-Identity-H"/>
          <w:color w:val="auto"/>
          <w:sz w:val="24"/>
          <w:szCs w:val="24"/>
          <w:highlight w:val="none"/>
          <w:u w:val="none"/>
          <w:lang w:eastAsia="zh-CN"/>
        </w:rPr>
        <w:t>。</w:t>
      </w:r>
    </w:p>
    <w:p>
      <w:pPr>
        <w:keepNext w:val="0"/>
        <w:keepLines w:val="0"/>
        <w:pageBreakBefore w:val="0"/>
        <w:widowControl/>
        <w:numPr>
          <w:ilvl w:val="-1"/>
          <w:numId w:val="0"/>
        </w:numPr>
        <w:kinsoku/>
        <w:wordWrap/>
        <w:overflowPunct/>
        <w:topLinePunct w:val="0"/>
        <w:autoSpaceDE/>
        <w:autoSpaceDN/>
        <w:bidi w:val="0"/>
        <w:adjustRightInd/>
        <w:snapToGrid/>
        <w:spacing w:before="0" w:line="360" w:lineRule="auto"/>
        <w:ind w:left="0" w:right="0" w:firstLine="0"/>
        <w:jc w:val="both"/>
        <w:textAlignment w:val="auto"/>
        <w:rPr>
          <w:rFonts w:hint="eastAsia" w:ascii="Times New Roman" w:hAnsi="Times New Roman"/>
          <w:color w:val="auto"/>
          <w:sz w:val="24"/>
          <w:highlight w:val="none"/>
          <w:lang w:eastAsia="zh-CN"/>
        </w:rPr>
      </w:pPr>
      <w:r>
        <w:rPr>
          <w:rFonts w:hint="default" w:ascii="Times New Roman" w:hAnsi="Times New Roman" w:cs="Times New Roman"/>
          <w:b/>
          <w:bCs/>
          <w:color w:val="auto"/>
          <w:sz w:val="24"/>
          <w:highlight w:val="none"/>
          <w:lang w:val="en-US" w:eastAsia="zh-CN"/>
        </w:rPr>
        <w:t>7.</w:t>
      </w:r>
      <w:r>
        <w:rPr>
          <w:rFonts w:hint="eastAsia" w:ascii="Times New Roman" w:hAnsi="Times New Roman" w:cs="Times New Roman"/>
          <w:b/>
          <w:bCs/>
          <w:color w:val="auto"/>
          <w:sz w:val="24"/>
          <w:highlight w:val="none"/>
          <w:lang w:val="en-US" w:eastAsia="zh-CN"/>
        </w:rPr>
        <w:t>0</w:t>
      </w:r>
      <w:r>
        <w:rPr>
          <w:rFonts w:hint="default" w:ascii="Times New Roman" w:hAnsi="Times New Roman" w:cs="Times New Roman"/>
          <w:b/>
          <w:bCs/>
          <w:color w:val="auto"/>
          <w:sz w:val="24"/>
          <w:highlight w:val="none"/>
          <w:lang w:val="en-US" w:eastAsia="zh-CN"/>
        </w:rPr>
        <w:t>.</w:t>
      </w:r>
      <w:r>
        <w:rPr>
          <w:rFonts w:hint="eastAsia" w:ascii="Times New Roman" w:hAnsi="Times New Roman" w:cs="Times New Roman"/>
          <w:b/>
          <w:bCs/>
          <w:color w:val="auto"/>
          <w:sz w:val="24"/>
          <w:highlight w:val="none"/>
          <w:lang w:val="en-US" w:eastAsia="zh-CN"/>
        </w:rPr>
        <w:t xml:space="preserve">2  </w:t>
      </w:r>
      <w:r>
        <w:rPr>
          <w:rFonts w:hint="eastAsia" w:ascii="Times New Roman" w:hAnsi="Times New Roman"/>
          <w:color w:val="auto"/>
          <w:sz w:val="24"/>
          <w:highlight w:val="none"/>
        </w:rPr>
        <w:t>可资源化利用的建筑垃圾</w:t>
      </w:r>
      <w:r>
        <w:rPr>
          <w:rFonts w:hint="eastAsia" w:ascii="Times New Roman" w:hAnsi="Times New Roman"/>
          <w:color w:val="auto"/>
          <w:sz w:val="24"/>
          <w:highlight w:val="none"/>
          <w:lang w:val="en-US" w:eastAsia="zh-CN"/>
        </w:rPr>
        <w:t>应送至建筑垃圾资源化利用场所处理利用</w:t>
      </w:r>
      <w:r>
        <w:rPr>
          <w:rFonts w:hint="eastAsia" w:ascii="Times New Roman" w:hAnsi="Times New Roman"/>
          <w:color w:val="auto"/>
          <w:sz w:val="24"/>
          <w:highlight w:val="none"/>
          <w:lang w:eastAsia="zh-CN"/>
        </w:rPr>
        <w:t>。</w:t>
      </w:r>
      <w:r>
        <w:rPr>
          <w:rFonts w:hint="eastAsia" w:ascii="Times New Roman" w:hAnsi="Times New Roman"/>
          <w:color w:val="auto"/>
          <w:spacing w:val="0"/>
          <w:sz w:val="24"/>
          <w:highlight w:val="none"/>
        </w:rPr>
        <w:t>不能进行</w:t>
      </w:r>
      <w:r>
        <w:rPr>
          <w:rFonts w:hint="eastAsia" w:ascii="Times New Roman" w:hAnsi="Times New Roman"/>
          <w:color w:val="auto"/>
          <w:spacing w:val="0"/>
          <w:sz w:val="24"/>
          <w:highlight w:val="none"/>
          <w:lang w:val="en-US" w:eastAsia="zh-CN"/>
        </w:rPr>
        <w:t>资源化</w:t>
      </w:r>
      <w:r>
        <w:rPr>
          <w:rFonts w:hint="eastAsia" w:ascii="Times New Roman" w:hAnsi="Times New Roman"/>
          <w:color w:val="auto"/>
          <w:spacing w:val="0"/>
          <w:sz w:val="24"/>
          <w:highlight w:val="none"/>
        </w:rPr>
        <w:t>利用的</w:t>
      </w:r>
      <w:r>
        <w:rPr>
          <w:rFonts w:hint="eastAsia" w:ascii="Times New Roman" w:hAnsi="Times New Roman"/>
          <w:color w:val="auto"/>
          <w:spacing w:val="0"/>
          <w:sz w:val="24"/>
          <w:highlight w:val="none"/>
          <w:lang w:val="en-US" w:eastAsia="zh-CN"/>
        </w:rPr>
        <w:t>建筑</w:t>
      </w:r>
      <w:r>
        <w:rPr>
          <w:rFonts w:hint="eastAsia" w:ascii="Times New Roman" w:hAnsi="Times New Roman"/>
          <w:color w:val="auto"/>
          <w:spacing w:val="0"/>
          <w:sz w:val="24"/>
          <w:highlight w:val="none"/>
        </w:rPr>
        <w:t>垃圾应</w:t>
      </w:r>
      <w:r>
        <w:rPr>
          <w:rFonts w:hint="eastAsia" w:ascii="Times New Roman" w:hAnsi="Times New Roman"/>
          <w:color w:val="auto"/>
          <w:sz w:val="24"/>
          <w:highlight w:val="none"/>
          <w:lang w:val="en-US" w:eastAsia="zh-CN"/>
        </w:rPr>
        <w:t>送至</w:t>
      </w:r>
      <w:r>
        <w:rPr>
          <w:rFonts w:hint="eastAsia" w:ascii="Times New Roman" w:hAnsi="HiddenHorzOCR-Identity-H" w:cs="Times New Roman"/>
          <w:b w:val="0"/>
          <w:bCs w:val="0"/>
          <w:color w:val="auto"/>
          <w:sz w:val="24"/>
          <w:szCs w:val="24"/>
          <w:highlight w:val="none"/>
          <w:u w:val="none"/>
          <w:lang w:val="en-US" w:eastAsia="zh-CN"/>
        </w:rPr>
        <w:t>垃圾焚烧厂协同处置</w:t>
      </w:r>
      <w:r>
        <w:rPr>
          <w:rFonts w:hint="eastAsia" w:ascii="Times New Roman" w:hAnsi="Times New Roman"/>
          <w:color w:val="auto"/>
          <w:spacing w:val="0"/>
          <w:sz w:val="24"/>
          <w:highlight w:val="none"/>
          <w:lang w:val="en-US" w:eastAsia="zh-CN"/>
        </w:rPr>
        <w:t>或</w:t>
      </w:r>
      <w:r>
        <w:rPr>
          <w:rFonts w:hint="eastAsia" w:ascii="Times New Roman" w:hAnsi="Times New Roman"/>
          <w:color w:val="auto"/>
          <w:sz w:val="24"/>
          <w:highlight w:val="none"/>
          <w:lang w:val="en-US" w:eastAsia="zh-CN"/>
        </w:rPr>
        <w:t>建筑垃圾</w:t>
      </w:r>
      <w:r>
        <w:rPr>
          <w:rFonts w:hint="eastAsia" w:ascii="Times New Roman" w:hAnsi="Times New Roman"/>
          <w:color w:val="auto"/>
          <w:sz w:val="24"/>
          <w:highlight w:val="none"/>
        </w:rPr>
        <w:t>填埋</w:t>
      </w:r>
      <w:r>
        <w:rPr>
          <w:rFonts w:hint="eastAsia" w:ascii="Times New Roman" w:hAnsi="Times New Roman"/>
          <w:color w:val="auto"/>
          <w:sz w:val="24"/>
          <w:highlight w:val="none"/>
          <w:lang w:val="en-US" w:eastAsia="zh-CN"/>
        </w:rPr>
        <w:t>处置</w:t>
      </w:r>
      <w:r>
        <w:rPr>
          <w:rFonts w:hint="eastAsia" w:ascii="Times New Roman" w:hAnsi="Times New Roman"/>
          <w:color w:val="auto"/>
          <w:sz w:val="24"/>
          <w:highlight w:val="none"/>
        </w:rPr>
        <w:t>场</w:t>
      </w:r>
      <w:r>
        <w:rPr>
          <w:rFonts w:hint="eastAsia" w:ascii="Times New Roman" w:hAnsi="Times New Roman"/>
          <w:color w:val="auto"/>
          <w:sz w:val="24"/>
          <w:highlight w:val="none"/>
          <w:lang w:val="en-US" w:eastAsia="zh-CN"/>
        </w:rPr>
        <w:t>进行填埋</w:t>
      </w:r>
      <w:r>
        <w:rPr>
          <w:rFonts w:hint="eastAsia" w:ascii="Times New Roman" w:hAnsi="Times New Roman"/>
          <w:color w:val="auto"/>
          <w:sz w:val="24"/>
          <w:highlight w:val="none"/>
        </w:rPr>
        <w:t>。</w:t>
      </w:r>
    </w:p>
    <w:p>
      <w:pPr>
        <w:keepNext w:val="0"/>
        <w:keepLines w:val="0"/>
        <w:pageBreakBefore w:val="0"/>
        <w:widowControl/>
        <w:numPr>
          <w:ilvl w:val="-1"/>
          <w:numId w:val="0"/>
        </w:numPr>
        <w:kinsoku/>
        <w:wordWrap/>
        <w:overflowPunct/>
        <w:topLinePunct w:val="0"/>
        <w:autoSpaceDE/>
        <w:autoSpaceDN/>
        <w:bidi w:val="0"/>
        <w:adjustRightInd/>
        <w:snapToGrid/>
        <w:spacing w:before="0" w:line="360" w:lineRule="auto"/>
        <w:ind w:left="0" w:right="0" w:firstLine="0"/>
        <w:jc w:val="both"/>
        <w:textAlignment w:val="auto"/>
        <w:rPr>
          <w:rFonts w:hint="eastAsia" w:ascii="楷体" w:hAnsi="楷体" w:eastAsia="楷体"/>
          <w:color w:val="auto"/>
          <w:sz w:val="24"/>
          <w:szCs w:val="24"/>
          <w:highlight w:val="none"/>
          <w:lang w:eastAsia="zh-CN"/>
        </w:rPr>
      </w:pPr>
      <w:r>
        <w:rPr>
          <w:rFonts w:hint="eastAsia" w:ascii="楷体" w:hAnsi="楷体" w:eastAsia="楷体" w:cs="Times New Roman"/>
          <w:b w:val="0"/>
          <w:bCs w:val="0"/>
          <w:sz w:val="24"/>
          <w:szCs w:val="24"/>
        </w:rPr>
        <w:t>【条文说明】</w:t>
      </w:r>
      <w:r>
        <w:rPr>
          <w:rFonts w:hint="eastAsia" w:ascii="楷体" w:hAnsi="楷体" w:eastAsia="楷体"/>
          <w:color w:val="auto"/>
          <w:sz w:val="24"/>
          <w:szCs w:val="24"/>
          <w:highlight w:val="none"/>
        </w:rPr>
        <w:t>根据建筑垃圾的性质，除就地利用、有价回收外，建</w:t>
      </w:r>
      <w:r>
        <w:rPr>
          <w:rFonts w:hint="eastAsia" w:ascii="楷体" w:hAnsi="楷体" w:eastAsia="楷体"/>
          <w:color w:val="auto"/>
          <w:spacing w:val="0"/>
          <w:sz w:val="24"/>
          <w:szCs w:val="24"/>
          <w:highlight w:val="none"/>
        </w:rPr>
        <w:t>筑垃圾资源化利用方向主要有</w:t>
      </w:r>
      <w:r>
        <w:rPr>
          <w:rFonts w:hint="eastAsia" w:ascii="楷体" w:hAnsi="楷体" w:eastAsia="楷体"/>
          <w:color w:val="auto"/>
          <w:spacing w:val="0"/>
          <w:sz w:val="24"/>
          <w:szCs w:val="24"/>
          <w:highlight w:val="none"/>
          <w:lang w:val="en-US" w:eastAsia="zh-CN"/>
        </w:rPr>
        <w:t>再生微粉、再生骨料、再生骨料</w:t>
      </w:r>
      <w:r>
        <w:rPr>
          <w:rFonts w:hint="eastAsia" w:ascii="楷体" w:hAnsi="楷体" w:eastAsia="楷体"/>
          <w:color w:val="auto"/>
          <w:spacing w:val="0"/>
          <w:sz w:val="24"/>
          <w:szCs w:val="24"/>
          <w:highlight w:val="none"/>
        </w:rPr>
        <w:t>混凝土</w:t>
      </w:r>
      <w:r>
        <w:rPr>
          <w:rFonts w:hint="eastAsia" w:ascii="楷体" w:hAnsi="楷体" w:eastAsia="楷体"/>
          <w:color w:val="auto"/>
          <w:spacing w:val="0"/>
          <w:sz w:val="24"/>
          <w:szCs w:val="24"/>
          <w:highlight w:val="none"/>
          <w:lang w:eastAsia="zh-CN"/>
        </w:rPr>
        <w:t>、</w:t>
      </w:r>
      <w:r>
        <w:rPr>
          <w:rFonts w:hint="eastAsia" w:ascii="楷体" w:hAnsi="楷体" w:eastAsia="楷体"/>
          <w:color w:val="auto"/>
          <w:spacing w:val="0"/>
          <w:sz w:val="24"/>
          <w:szCs w:val="24"/>
          <w:highlight w:val="none"/>
          <w:lang w:val="en-US" w:eastAsia="zh-CN"/>
        </w:rPr>
        <w:t>再生骨料砂浆、再生骨料砖（砌块）、再生混合料</w:t>
      </w:r>
      <w:r>
        <w:rPr>
          <w:rFonts w:hint="eastAsia" w:ascii="楷体" w:hAnsi="楷体" w:eastAsia="楷体"/>
          <w:color w:val="auto"/>
          <w:spacing w:val="0"/>
          <w:sz w:val="24"/>
          <w:szCs w:val="24"/>
          <w:highlight w:val="none"/>
        </w:rPr>
        <w:t>等。</w:t>
      </w:r>
    </w:p>
    <w:p>
      <w:pPr>
        <w:keepNext w:val="0"/>
        <w:keepLines w:val="0"/>
        <w:pageBreakBefore w:val="0"/>
        <w:widowControl/>
        <w:numPr>
          <w:ilvl w:val="-1"/>
          <w:numId w:val="0"/>
        </w:numPr>
        <w:kinsoku/>
        <w:wordWrap/>
        <w:overflowPunct/>
        <w:topLinePunct w:val="0"/>
        <w:autoSpaceDE/>
        <w:autoSpaceDN/>
        <w:bidi w:val="0"/>
        <w:adjustRightInd/>
        <w:snapToGrid/>
        <w:spacing w:before="0" w:line="360" w:lineRule="auto"/>
        <w:ind w:left="0" w:right="0" w:firstLine="0"/>
        <w:jc w:val="both"/>
        <w:textAlignment w:val="auto"/>
        <w:rPr>
          <w:rFonts w:hint="eastAsia" w:ascii="Times New Roman" w:hAnsi="Times New Roman"/>
          <w:color w:val="auto"/>
          <w:sz w:val="24"/>
          <w:highlight w:val="none"/>
        </w:rPr>
      </w:pPr>
      <w:r>
        <w:rPr>
          <w:rFonts w:hint="default" w:ascii="Times New Roman" w:hAnsi="Times New Roman" w:cs="Times New Roman"/>
          <w:b/>
          <w:bCs/>
          <w:color w:val="auto"/>
          <w:sz w:val="24"/>
          <w:highlight w:val="none"/>
          <w:lang w:val="en-US" w:eastAsia="zh-CN"/>
        </w:rPr>
        <w:t>7.</w:t>
      </w:r>
      <w:r>
        <w:rPr>
          <w:rFonts w:hint="eastAsia" w:ascii="Times New Roman" w:hAnsi="Times New Roman" w:cs="Times New Roman"/>
          <w:b/>
          <w:bCs/>
          <w:color w:val="auto"/>
          <w:sz w:val="24"/>
          <w:highlight w:val="none"/>
          <w:lang w:val="en-US" w:eastAsia="zh-CN"/>
        </w:rPr>
        <w:t>0</w:t>
      </w:r>
      <w:r>
        <w:rPr>
          <w:rFonts w:hint="default" w:ascii="Times New Roman" w:hAnsi="Times New Roman" w:cs="Times New Roman"/>
          <w:b/>
          <w:bCs/>
          <w:color w:val="auto"/>
          <w:sz w:val="24"/>
          <w:highlight w:val="none"/>
          <w:lang w:val="en-US" w:eastAsia="zh-CN"/>
        </w:rPr>
        <w:t>.</w:t>
      </w:r>
      <w:r>
        <w:rPr>
          <w:rFonts w:hint="eastAsia" w:ascii="Times New Roman" w:hAnsi="Times New Roman" w:cs="Times New Roman"/>
          <w:b/>
          <w:bCs/>
          <w:color w:val="auto"/>
          <w:sz w:val="24"/>
          <w:highlight w:val="none"/>
          <w:lang w:val="en-US" w:eastAsia="zh-CN"/>
        </w:rPr>
        <w:t xml:space="preserve">3  </w:t>
      </w:r>
      <w:r>
        <w:rPr>
          <w:rFonts w:hint="eastAsia" w:ascii="Times New Roman" w:hAnsi="Times New Roman"/>
          <w:color w:val="auto"/>
          <w:sz w:val="24"/>
          <w:highlight w:val="none"/>
        </w:rPr>
        <w:t>建筑垃圾应按成分进行资源化利用。</w:t>
      </w:r>
    </w:p>
    <w:p>
      <w:pPr>
        <w:keepNext w:val="0"/>
        <w:keepLines w:val="0"/>
        <w:pageBreakBefore w:val="0"/>
        <w:widowControl/>
        <w:numPr>
          <w:ilvl w:val="-1"/>
          <w:numId w:val="0"/>
        </w:numPr>
        <w:kinsoku/>
        <w:wordWrap/>
        <w:overflowPunct/>
        <w:topLinePunct w:val="0"/>
        <w:autoSpaceDE/>
        <w:autoSpaceDN/>
        <w:bidi w:val="0"/>
        <w:adjustRightInd/>
        <w:snapToGrid/>
        <w:spacing w:before="0" w:line="360" w:lineRule="auto"/>
        <w:ind w:left="0" w:right="0" w:firstLine="0"/>
        <w:jc w:val="both"/>
        <w:textAlignment w:val="auto"/>
        <w:rPr>
          <w:rFonts w:hint="eastAsia" w:ascii="楷体" w:hAnsi="楷体" w:eastAsia="楷体"/>
          <w:color w:val="auto"/>
          <w:sz w:val="24"/>
          <w:szCs w:val="24"/>
          <w:highlight w:val="none"/>
        </w:rPr>
      </w:pPr>
      <w:r>
        <w:rPr>
          <w:rFonts w:hint="eastAsia" w:ascii="楷体" w:hAnsi="楷体" w:eastAsia="楷体" w:cs="Times New Roman"/>
          <w:b w:val="0"/>
          <w:bCs w:val="0"/>
          <w:sz w:val="24"/>
          <w:szCs w:val="24"/>
        </w:rPr>
        <w:t>【条文说明】</w:t>
      </w:r>
      <w:r>
        <w:rPr>
          <w:rFonts w:hint="eastAsia" w:ascii="楷体" w:hAnsi="楷体" w:eastAsia="楷体"/>
          <w:color w:val="auto"/>
          <w:sz w:val="24"/>
          <w:szCs w:val="24"/>
          <w:highlight w:val="none"/>
        </w:rPr>
        <w:t>土类建筑垃圾可作为</w:t>
      </w:r>
      <w:r>
        <w:rPr>
          <w:rFonts w:hint="eastAsia" w:ascii="楷体" w:hAnsi="楷体" w:eastAsia="楷体"/>
          <w:color w:val="auto"/>
          <w:spacing w:val="0"/>
          <w:sz w:val="24"/>
          <w:szCs w:val="24"/>
          <w:highlight w:val="none"/>
        </w:rPr>
        <w:t>制砖和道路工程回填等用原料；废旧混凝土、碎砖瓦等可作为再</w:t>
      </w:r>
      <w:r>
        <w:rPr>
          <w:rFonts w:hint="eastAsia" w:ascii="楷体" w:hAnsi="楷体" w:eastAsia="楷体"/>
          <w:color w:val="auto"/>
          <w:sz w:val="24"/>
          <w:szCs w:val="24"/>
          <w:highlight w:val="none"/>
        </w:rPr>
        <w:t>生建材用原料；废沥青可作为再生沥青原料</w:t>
      </w:r>
      <w:r>
        <w:rPr>
          <w:rFonts w:hint="eastAsia" w:ascii="楷体" w:hAnsi="楷体" w:eastAsia="楷体"/>
          <w:color w:val="auto"/>
          <w:sz w:val="24"/>
          <w:szCs w:val="24"/>
          <w:highlight w:val="none"/>
          <w:lang w:eastAsia="zh-CN"/>
        </w:rPr>
        <w:t>；</w:t>
      </w:r>
      <w:r>
        <w:rPr>
          <w:rFonts w:hint="eastAsia" w:ascii="楷体" w:hAnsi="楷体" w:eastAsia="楷体"/>
          <w:color w:val="auto"/>
          <w:sz w:val="24"/>
          <w:szCs w:val="24"/>
          <w:highlight w:val="none"/>
        </w:rPr>
        <w:t>废金属、木材、塑料、纸张、玻璃、橡胶等，宜由有关专业企业作为原料直接利用或再生。</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Times New Roman"/>
          <w:b w:val="0"/>
          <w:bCs w:val="0"/>
          <w:sz w:val="24"/>
          <w:szCs w:val="24"/>
          <w:lang w:val="en-US" w:eastAsia="zh-CN"/>
        </w:rPr>
      </w:pPr>
      <w:r>
        <w:rPr>
          <w:rFonts w:hint="eastAsia" w:ascii="楷体" w:hAnsi="楷体" w:eastAsia="楷体" w:cs="Times New Roman"/>
          <w:b w:val="0"/>
          <w:bCs w:val="0"/>
          <w:sz w:val="24"/>
          <w:szCs w:val="24"/>
          <w:lang w:val="en-US" w:eastAsia="zh-CN"/>
        </w:rPr>
        <w:t>根据建筑垃圾材料的不同成分，可以按照以下原则，分别利用：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Times New Roman"/>
          <w:b w:val="0"/>
          <w:bCs w:val="0"/>
          <w:sz w:val="24"/>
          <w:szCs w:val="24"/>
          <w:u w:val="none"/>
          <w:lang w:val="en-US" w:eastAsia="zh-CN"/>
        </w:rPr>
      </w:pPr>
      <w:r>
        <w:rPr>
          <w:rFonts w:hint="eastAsia" w:ascii="楷体" w:hAnsi="楷体" w:eastAsia="楷体" w:cs="Times New Roman"/>
          <w:b w:val="0"/>
          <w:bCs w:val="0"/>
          <w:sz w:val="24"/>
          <w:szCs w:val="24"/>
          <w:u w:val="none"/>
          <w:lang w:val="en-US" w:eastAsia="zh-CN"/>
        </w:rPr>
        <w:t>1 建筑垃圾中的废弃混凝土、砂浆、石材、砖瓦、陶瓷及土石方开挖产生的卵(砾)石、岩石等可用于生产再生骨料；</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Times New Roman"/>
          <w:b w:val="0"/>
          <w:bCs w:val="0"/>
          <w:sz w:val="24"/>
          <w:szCs w:val="24"/>
          <w:u w:val="none"/>
          <w:lang w:val="en-US" w:eastAsia="zh-CN"/>
        </w:rPr>
      </w:pPr>
      <w:r>
        <w:rPr>
          <w:rFonts w:hint="eastAsia" w:ascii="楷体" w:hAnsi="楷体" w:eastAsia="楷体" w:cs="Times New Roman"/>
          <w:b w:val="0"/>
          <w:bCs w:val="0"/>
          <w:sz w:val="24"/>
          <w:szCs w:val="24"/>
          <w:u w:val="none"/>
          <w:lang w:val="en-US" w:eastAsia="zh-CN"/>
        </w:rPr>
        <w:t>2 石膏、加气混凝土砌块等轻质材料不得用于生产再生粗骨料，可用于生产再生混合料；</w:t>
      </w:r>
    </w:p>
    <w:p>
      <w:pPr>
        <w:keepNext w:val="0"/>
        <w:keepLines w:val="0"/>
        <w:pageBreakBefore w:val="0"/>
        <w:widowControl/>
        <w:numPr>
          <w:ilvl w:val="0"/>
          <w:numId w:val="0"/>
        </w:numPr>
        <w:kinsoku/>
        <w:wordWrap/>
        <w:overflowPunct/>
        <w:topLinePunct w:val="0"/>
        <w:autoSpaceDE/>
        <w:autoSpaceDN/>
        <w:bidi w:val="0"/>
        <w:adjustRightInd/>
        <w:snapToGrid/>
        <w:spacing w:before="0" w:line="360" w:lineRule="auto"/>
        <w:ind w:left="0" w:right="0" w:firstLine="480" w:firstLineChars="200"/>
        <w:jc w:val="both"/>
        <w:textAlignment w:val="auto"/>
        <w:rPr>
          <w:rFonts w:hint="eastAsia" w:ascii="Times New Roman" w:hAnsi="Times New Roman"/>
          <w:color w:val="auto"/>
          <w:sz w:val="24"/>
          <w:highlight w:val="none"/>
        </w:rPr>
      </w:pPr>
      <w:r>
        <w:rPr>
          <w:rFonts w:hint="eastAsia" w:ascii="楷体" w:hAnsi="楷体" w:eastAsia="楷体" w:cs="Times New Roman"/>
          <w:b w:val="0"/>
          <w:bCs w:val="0"/>
          <w:sz w:val="24"/>
          <w:szCs w:val="24"/>
          <w:u w:val="none"/>
          <w:lang w:val="en-US" w:eastAsia="zh-CN"/>
        </w:rPr>
        <w:t>3 再生粉料可用于生产再生微粉。非活性再生微粉可作为再生填料，活性再生微粉宜用于制备矿物掺合料和道路用无机结合料。</w:t>
      </w:r>
    </w:p>
    <w:p>
      <w:pPr>
        <w:keepNext w:val="0"/>
        <w:keepLines w:val="0"/>
        <w:pageBreakBefore w:val="0"/>
        <w:widowControl/>
        <w:numPr>
          <w:ilvl w:val="-1"/>
          <w:numId w:val="0"/>
        </w:numPr>
        <w:kinsoku/>
        <w:wordWrap/>
        <w:overflowPunct/>
        <w:topLinePunct w:val="0"/>
        <w:autoSpaceDE/>
        <w:autoSpaceDN/>
        <w:bidi w:val="0"/>
        <w:adjustRightInd/>
        <w:snapToGrid/>
        <w:spacing w:before="0" w:line="360" w:lineRule="auto"/>
        <w:ind w:left="0" w:right="0" w:firstLine="0"/>
        <w:jc w:val="both"/>
        <w:textAlignment w:val="auto"/>
        <w:rPr>
          <w:rFonts w:hint="eastAsia" w:ascii="Times New Roman" w:hAnsi="Times New Roman"/>
          <w:color w:val="auto"/>
          <w:sz w:val="24"/>
          <w:highlight w:val="none"/>
        </w:rPr>
      </w:pPr>
      <w:r>
        <w:rPr>
          <w:rFonts w:hint="default" w:ascii="Times New Roman" w:hAnsi="Times New Roman" w:cs="Times New Roman"/>
          <w:b/>
          <w:bCs/>
          <w:color w:val="auto"/>
          <w:sz w:val="24"/>
          <w:highlight w:val="none"/>
          <w:lang w:val="en-US" w:eastAsia="zh-CN"/>
        </w:rPr>
        <w:t>7.</w:t>
      </w:r>
      <w:r>
        <w:rPr>
          <w:rFonts w:hint="eastAsia" w:ascii="Times New Roman" w:hAnsi="Times New Roman" w:cs="Times New Roman"/>
          <w:b/>
          <w:bCs/>
          <w:color w:val="auto"/>
          <w:sz w:val="24"/>
          <w:highlight w:val="none"/>
          <w:lang w:val="en-US" w:eastAsia="zh-CN"/>
        </w:rPr>
        <w:t>0</w:t>
      </w:r>
      <w:r>
        <w:rPr>
          <w:rFonts w:hint="default" w:ascii="Times New Roman" w:hAnsi="Times New Roman" w:cs="Times New Roman"/>
          <w:b/>
          <w:bCs/>
          <w:color w:val="auto"/>
          <w:sz w:val="24"/>
          <w:highlight w:val="none"/>
          <w:lang w:val="en-US" w:eastAsia="zh-CN"/>
        </w:rPr>
        <w:t>.</w:t>
      </w:r>
      <w:r>
        <w:rPr>
          <w:rFonts w:hint="eastAsia" w:ascii="Times New Roman" w:hAnsi="Times New Roman" w:cs="Times New Roman"/>
          <w:b/>
          <w:bCs/>
          <w:color w:val="auto"/>
          <w:sz w:val="24"/>
          <w:highlight w:val="none"/>
          <w:lang w:val="en-US" w:eastAsia="zh-CN"/>
        </w:rPr>
        <w:t xml:space="preserve">4  </w:t>
      </w:r>
      <w:r>
        <w:rPr>
          <w:rFonts w:hint="eastAsia" w:ascii="Times New Roman" w:hAnsi="Times New Roman"/>
          <w:color w:val="auto"/>
          <w:spacing w:val="0"/>
          <w:sz w:val="24"/>
          <w:highlight w:val="none"/>
        </w:rPr>
        <w:t>进入</w:t>
      </w:r>
      <w:r>
        <w:rPr>
          <w:rFonts w:hint="eastAsia" w:ascii="Times New Roman" w:hAnsi="Times New Roman"/>
          <w:color w:val="auto"/>
          <w:sz w:val="24"/>
          <w:highlight w:val="none"/>
          <w:lang w:val="en-US" w:eastAsia="zh-CN"/>
        </w:rPr>
        <w:t>建筑垃圾资源化利用场所</w:t>
      </w:r>
      <w:r>
        <w:rPr>
          <w:rFonts w:hint="eastAsia" w:ascii="Times New Roman" w:hAnsi="Times New Roman"/>
          <w:color w:val="auto"/>
          <w:spacing w:val="0"/>
          <w:sz w:val="24"/>
          <w:highlight w:val="none"/>
        </w:rPr>
        <w:t>的</w:t>
      </w:r>
      <w:r>
        <w:rPr>
          <w:rFonts w:hint="eastAsia" w:ascii="Times New Roman" w:hAnsi="Times New Roman"/>
          <w:color w:val="auto"/>
          <w:spacing w:val="0"/>
          <w:sz w:val="24"/>
          <w:highlight w:val="none"/>
          <w:lang w:val="en-US" w:eastAsia="zh-CN"/>
        </w:rPr>
        <w:t>建筑垃圾</w:t>
      </w:r>
      <w:r>
        <w:rPr>
          <w:rFonts w:hint="eastAsia" w:ascii="Times New Roman" w:hAnsi="Times New Roman"/>
          <w:color w:val="auto"/>
          <w:spacing w:val="0"/>
          <w:sz w:val="24"/>
          <w:highlight w:val="none"/>
        </w:rPr>
        <w:t>资源化率不</w:t>
      </w:r>
      <w:r>
        <w:rPr>
          <w:rFonts w:hint="eastAsia" w:ascii="Times New Roman" w:hAnsi="Times New Roman"/>
          <w:color w:val="auto"/>
          <w:spacing w:val="0"/>
          <w:sz w:val="24"/>
          <w:highlight w:val="none"/>
          <w:lang w:val="en-US" w:eastAsia="zh-CN"/>
        </w:rPr>
        <w:t>应</w:t>
      </w:r>
      <w:r>
        <w:rPr>
          <w:rFonts w:hint="eastAsia" w:ascii="Times New Roman" w:hAnsi="Times New Roman"/>
          <w:color w:val="auto"/>
          <w:spacing w:val="0"/>
          <w:sz w:val="24"/>
          <w:highlight w:val="none"/>
        </w:rPr>
        <w:t>低于</w:t>
      </w:r>
      <w:r>
        <w:rPr>
          <w:rFonts w:hint="eastAsia" w:ascii="Times New Roman" w:hAnsi="Times New Roman" w:eastAsia="宋体"/>
          <w:color w:val="auto"/>
          <w:sz w:val="24"/>
          <w:highlight w:val="none"/>
        </w:rPr>
        <w:t>95%</w:t>
      </w:r>
      <w:r>
        <w:rPr>
          <w:rFonts w:hint="eastAsia" w:ascii="Times New Roman" w:hAnsi="Times New Roman"/>
          <w:color w:val="auto"/>
          <w:sz w:val="24"/>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before="0" w:line="360" w:lineRule="auto"/>
        <w:ind w:left="0" w:right="0" w:firstLine="0" w:firstLineChars="0"/>
        <w:jc w:val="both"/>
        <w:textAlignment w:val="auto"/>
        <w:rPr>
          <w:rFonts w:hint="eastAsia" w:ascii="Times New Roman" w:hAnsi="Times New Roman"/>
          <w:color w:val="auto"/>
          <w:sz w:val="24"/>
          <w:highlight w:val="yellow"/>
        </w:rPr>
      </w:pPr>
      <w:r>
        <w:rPr>
          <w:rFonts w:hint="eastAsia" w:ascii="楷体" w:hAnsi="楷体" w:eastAsia="楷体" w:cs="Times New Roman"/>
          <w:b w:val="0"/>
          <w:bCs w:val="0"/>
          <w:sz w:val="24"/>
          <w:szCs w:val="24"/>
        </w:rPr>
        <w:t>【条文说明】</w:t>
      </w:r>
      <w:r>
        <w:rPr>
          <w:rFonts w:hint="eastAsia" w:ascii="楷体" w:hAnsi="楷体" w:eastAsia="楷体" w:cs="Times New Roman"/>
          <w:b w:val="0"/>
          <w:bCs w:val="0"/>
          <w:sz w:val="24"/>
          <w:szCs w:val="24"/>
          <w:lang w:val="en-US" w:eastAsia="zh-CN"/>
        </w:rPr>
        <w:t>本条依据现行行业标准</w:t>
      </w:r>
      <w:r>
        <w:rPr>
          <w:rFonts w:hint="eastAsia" w:ascii="楷体" w:hAnsi="楷体" w:eastAsia="楷体"/>
          <w:color w:val="auto"/>
          <w:sz w:val="24"/>
          <w:szCs w:val="24"/>
          <w:highlight w:val="none"/>
        </w:rPr>
        <w:t>《建筑垃圾处理技术规范》</w:t>
      </w:r>
      <w:r>
        <w:rPr>
          <w:rFonts w:hint="default" w:ascii="Times New Roman" w:hAnsi="Times New Roman" w:eastAsia="楷体" w:cs="Times New Roman"/>
          <w:color w:val="auto"/>
          <w:sz w:val="24"/>
          <w:szCs w:val="24"/>
          <w:highlight w:val="none"/>
        </w:rPr>
        <w:t>CJJ/T</w:t>
      </w:r>
      <w:r>
        <w:rPr>
          <w:rFonts w:hint="default" w:ascii="Times New Roman" w:hAnsi="Times New Roman" w:eastAsia="楷体" w:cs="Times New Roman"/>
          <w:color w:val="auto"/>
          <w:spacing w:val="0"/>
          <w:sz w:val="24"/>
          <w:szCs w:val="24"/>
          <w:highlight w:val="none"/>
        </w:rPr>
        <w:t xml:space="preserve"> </w:t>
      </w:r>
      <w:r>
        <w:rPr>
          <w:rFonts w:hint="default" w:ascii="Times New Roman" w:hAnsi="Times New Roman" w:eastAsia="楷体" w:cs="Times New Roman"/>
          <w:color w:val="auto"/>
          <w:sz w:val="24"/>
          <w:szCs w:val="24"/>
          <w:highlight w:val="none"/>
        </w:rPr>
        <w:t>134</w:t>
      </w:r>
      <w:r>
        <w:rPr>
          <w:rFonts w:hint="eastAsia" w:ascii="楷体" w:hAnsi="楷体" w:eastAsia="楷体"/>
          <w:sz w:val="24"/>
          <w:szCs w:val="24"/>
          <w:lang w:val="en-US" w:eastAsia="zh-CN"/>
        </w:rPr>
        <w:t>做出要求</w:t>
      </w:r>
      <w:r>
        <w:rPr>
          <w:rFonts w:hint="eastAsia" w:ascii="Times New Roman" w:hAnsi="HiddenHorzOCR-Identity-H"/>
          <w:color w:val="auto"/>
          <w:sz w:val="24"/>
          <w:szCs w:val="24"/>
          <w:highlight w:val="none"/>
          <w:lang w:eastAsia="zh-CN"/>
        </w:rPr>
        <w:t>。</w:t>
      </w:r>
      <w:r>
        <w:rPr>
          <w:rFonts w:hint="eastAsia" w:ascii="楷体" w:hAnsi="楷体" w:eastAsia="楷体" w:cs="Times New Roman"/>
          <w:color w:val="auto"/>
          <w:kern w:val="2"/>
          <w:sz w:val="24"/>
          <w:szCs w:val="24"/>
          <w:u w:val="none"/>
          <w:lang w:val="en-US" w:eastAsia="zh-CN" w:bidi="ar"/>
        </w:rPr>
        <w:t>为提高资源、化处理工程的技术水平，对进厂建筑垃圾资源化率提出不应低于95</w:t>
      </w:r>
      <w:r>
        <w:rPr>
          <w:rFonts w:hint="eastAsia" w:ascii="楷体" w:hAnsi="楷体" w:eastAsia="楷体" w:cs="Times New Roman"/>
          <w:kern w:val="2"/>
          <w:sz w:val="24"/>
          <w:szCs w:val="24"/>
          <w:u w:val="none"/>
          <w:lang w:val="en-US" w:eastAsia="zh-CN" w:bidi="ar"/>
        </w:rPr>
        <w:t>%的</w:t>
      </w:r>
      <w:r>
        <w:rPr>
          <w:rFonts w:hint="eastAsia" w:ascii="楷体" w:hAnsi="楷体" w:eastAsia="楷体" w:cs="Times New Roman"/>
          <w:color w:val="auto"/>
          <w:kern w:val="2"/>
          <w:sz w:val="24"/>
          <w:szCs w:val="24"/>
          <w:u w:val="none"/>
          <w:lang w:val="en-US" w:eastAsia="zh-CN" w:bidi="ar"/>
        </w:rPr>
        <w:t>要求在现有的技术条件下，</w:t>
      </w:r>
      <w:r>
        <w:rPr>
          <w:rFonts w:hint="eastAsia" w:ascii="楷体" w:hAnsi="楷体" w:eastAsia="楷体" w:cs="Times New Roman"/>
          <w:kern w:val="2"/>
          <w:sz w:val="24"/>
          <w:szCs w:val="24"/>
          <w:u w:val="none"/>
          <w:lang w:val="en-US" w:eastAsia="zh-CN" w:bidi="ar"/>
        </w:rPr>
        <w:t>这</w:t>
      </w:r>
      <w:r>
        <w:rPr>
          <w:rFonts w:hint="eastAsia" w:ascii="楷体" w:hAnsi="楷体" w:eastAsia="楷体" w:cs="Times New Roman"/>
          <w:color w:val="auto"/>
          <w:kern w:val="2"/>
          <w:sz w:val="24"/>
          <w:szCs w:val="24"/>
          <w:u w:val="none"/>
          <w:lang w:val="en-US" w:eastAsia="zh-CN" w:bidi="ar"/>
        </w:rPr>
        <w:t>一要求是可以通过科学工艺设计和设备选型实现的</w:t>
      </w:r>
      <w:r>
        <w:rPr>
          <w:rFonts w:hint="eastAsia" w:ascii="楷体" w:hAnsi="楷体" w:eastAsia="楷体" w:cs="Times New Roman"/>
          <w:kern w:val="2"/>
          <w:sz w:val="24"/>
          <w:szCs w:val="24"/>
          <w:u w:val="none"/>
          <w:lang w:val="en-US" w:eastAsia="zh-CN" w:bidi="ar"/>
        </w:rPr>
        <w:t>。</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left="0" w:right="0" w:firstLine="0"/>
        <w:jc w:val="both"/>
        <w:textAlignment w:val="auto"/>
        <w:rPr>
          <w:rFonts w:hint="eastAsia" w:ascii="Times New Roman" w:hAnsi="Times New Roman"/>
          <w:color w:val="auto"/>
          <w:spacing w:val="0"/>
          <w:sz w:val="24"/>
          <w:highlight w:val="none"/>
        </w:rPr>
      </w:pPr>
      <w:r>
        <w:rPr>
          <w:rFonts w:hint="default" w:ascii="Times New Roman" w:hAnsi="Times New Roman" w:cs="Times New Roman"/>
          <w:b/>
          <w:bCs/>
          <w:color w:val="auto"/>
          <w:sz w:val="24"/>
          <w:highlight w:val="none"/>
          <w:lang w:val="en-US" w:eastAsia="zh-CN"/>
        </w:rPr>
        <w:t>7.</w:t>
      </w:r>
      <w:r>
        <w:rPr>
          <w:rFonts w:hint="eastAsia" w:ascii="Times New Roman" w:hAnsi="Times New Roman" w:cs="Times New Roman"/>
          <w:b/>
          <w:bCs/>
          <w:color w:val="auto"/>
          <w:sz w:val="24"/>
          <w:highlight w:val="none"/>
          <w:lang w:val="en-US" w:eastAsia="zh-CN"/>
        </w:rPr>
        <w:t>0</w:t>
      </w:r>
      <w:r>
        <w:rPr>
          <w:rFonts w:hint="default" w:ascii="Times New Roman" w:hAnsi="Times New Roman" w:cs="Times New Roman"/>
          <w:b/>
          <w:bCs/>
          <w:color w:val="auto"/>
          <w:sz w:val="24"/>
          <w:highlight w:val="none"/>
          <w:lang w:val="en-US" w:eastAsia="zh-CN"/>
        </w:rPr>
        <w:t>.</w:t>
      </w:r>
      <w:r>
        <w:rPr>
          <w:rFonts w:hint="eastAsia" w:ascii="Times New Roman" w:hAnsi="Times New Roman" w:cs="Times New Roman"/>
          <w:b/>
          <w:bCs/>
          <w:color w:val="auto"/>
          <w:sz w:val="24"/>
          <w:highlight w:val="none"/>
          <w:lang w:val="en-US" w:eastAsia="zh-CN"/>
        </w:rPr>
        <w:t xml:space="preserve">5  </w:t>
      </w:r>
      <w:r>
        <w:rPr>
          <w:rFonts w:hint="eastAsia" w:ascii="Times New Roman" w:hAnsi="Times New Roman"/>
          <w:color w:val="auto"/>
          <w:spacing w:val="0"/>
          <w:sz w:val="24"/>
          <w:highlight w:val="none"/>
        </w:rPr>
        <w:t>不能就地利用的废旧钢材、旧模板、废旧塑料等交</w:t>
      </w:r>
      <w:r>
        <w:rPr>
          <w:rFonts w:hint="eastAsia" w:ascii="Times New Roman" w:hAnsi="Times New Roman"/>
          <w:color w:val="auto"/>
          <w:spacing w:val="0"/>
          <w:sz w:val="24"/>
          <w:highlight w:val="none"/>
          <w:lang w:val="en-US" w:eastAsia="zh-CN"/>
        </w:rPr>
        <w:t>由</w:t>
      </w:r>
      <w:r>
        <w:rPr>
          <w:rFonts w:hint="eastAsia" w:ascii="Times New Roman" w:hAnsi="Times New Roman"/>
          <w:color w:val="auto"/>
          <w:spacing w:val="0"/>
          <w:sz w:val="24"/>
          <w:highlight w:val="none"/>
        </w:rPr>
        <w:t>专门回收公司进行加工和资源化处理</w:t>
      </w:r>
      <w:r>
        <w:rPr>
          <w:rFonts w:hint="eastAsia" w:ascii="Times New Roman" w:hAnsi="Times New Roman"/>
          <w:color w:val="auto"/>
          <w:sz w:val="24"/>
          <w:highlight w:val="none"/>
        </w:rPr>
        <w:t>。</w:t>
      </w:r>
    </w:p>
    <w:p>
      <w:pPr>
        <w:keepNext w:val="0"/>
        <w:keepLines w:val="0"/>
        <w:pageBreakBefore w:val="0"/>
        <w:widowControl/>
        <w:numPr>
          <w:ilvl w:val="-1"/>
          <w:numId w:val="0"/>
        </w:numPr>
        <w:kinsoku/>
        <w:wordWrap/>
        <w:overflowPunct/>
        <w:topLinePunct w:val="0"/>
        <w:autoSpaceDE/>
        <w:autoSpaceDN/>
        <w:bidi w:val="0"/>
        <w:adjustRightInd/>
        <w:snapToGrid/>
        <w:spacing w:before="0" w:line="360" w:lineRule="auto"/>
        <w:ind w:left="0" w:firstLine="0"/>
        <w:jc w:val="both"/>
        <w:textAlignment w:val="auto"/>
        <w:rPr>
          <w:rFonts w:hint="eastAsia" w:ascii="Times New Roman" w:hAnsi="Times New Roman"/>
          <w:color w:val="auto"/>
          <w:sz w:val="24"/>
          <w:highlight w:val="none"/>
        </w:rPr>
      </w:pPr>
      <w:r>
        <w:rPr>
          <w:rFonts w:hint="default" w:ascii="Times New Roman" w:hAnsi="Times New Roman" w:cs="Times New Roman"/>
          <w:b/>
          <w:bCs/>
          <w:color w:val="auto"/>
          <w:sz w:val="24"/>
          <w:highlight w:val="none"/>
          <w:lang w:val="en-US" w:eastAsia="zh-CN"/>
        </w:rPr>
        <w:t>7.</w:t>
      </w:r>
      <w:r>
        <w:rPr>
          <w:rFonts w:hint="eastAsia" w:ascii="Times New Roman" w:hAnsi="Times New Roman" w:cs="Times New Roman"/>
          <w:b/>
          <w:bCs/>
          <w:color w:val="auto"/>
          <w:sz w:val="24"/>
          <w:highlight w:val="none"/>
          <w:lang w:val="en-US" w:eastAsia="zh-CN"/>
        </w:rPr>
        <w:t>0</w:t>
      </w:r>
      <w:r>
        <w:rPr>
          <w:rFonts w:hint="default" w:ascii="Times New Roman" w:hAnsi="Times New Roman" w:cs="Times New Roman"/>
          <w:b/>
          <w:bCs/>
          <w:color w:val="auto"/>
          <w:sz w:val="24"/>
          <w:highlight w:val="none"/>
          <w:lang w:val="en-US" w:eastAsia="zh-CN"/>
        </w:rPr>
        <w:t>.</w:t>
      </w:r>
      <w:r>
        <w:rPr>
          <w:rFonts w:hint="eastAsia" w:ascii="Times New Roman" w:hAnsi="Times New Roman" w:cs="Times New Roman"/>
          <w:b/>
          <w:bCs/>
          <w:color w:val="auto"/>
          <w:sz w:val="24"/>
          <w:highlight w:val="none"/>
          <w:lang w:val="en-US" w:eastAsia="zh-CN"/>
        </w:rPr>
        <w:t xml:space="preserve">6  </w:t>
      </w:r>
      <w:r>
        <w:rPr>
          <w:rFonts w:hint="eastAsia" w:ascii="Times New Roman" w:hAnsi="Times New Roman" w:cs="Times New Roman"/>
          <w:b w:val="0"/>
          <w:bCs w:val="0"/>
          <w:color w:val="auto"/>
          <w:sz w:val="24"/>
          <w:highlight w:val="none"/>
          <w:lang w:val="en-US" w:eastAsia="zh-CN"/>
        </w:rPr>
        <w:t>建筑垃圾</w:t>
      </w:r>
      <w:r>
        <w:rPr>
          <w:rFonts w:hint="eastAsia" w:ascii="Times New Roman" w:hAnsi="Times New Roman"/>
          <w:color w:val="auto"/>
          <w:sz w:val="24"/>
          <w:highlight w:val="none"/>
        </w:rPr>
        <w:t>再生材料</w:t>
      </w:r>
      <w:r>
        <w:rPr>
          <w:rFonts w:hint="eastAsia" w:ascii="Times New Roman" w:hAnsi="Times New Roman"/>
          <w:color w:val="auto"/>
          <w:sz w:val="24"/>
          <w:highlight w:val="none"/>
          <w:lang w:val="en-US" w:eastAsia="zh-CN"/>
        </w:rPr>
        <w:t>及再生产品</w:t>
      </w:r>
      <w:r>
        <w:rPr>
          <w:rFonts w:hint="eastAsia" w:ascii="Times New Roman" w:hAnsi="Times New Roman"/>
          <w:color w:val="auto"/>
          <w:sz w:val="24"/>
          <w:highlight w:val="none"/>
        </w:rPr>
        <w:t>的使用和管理，应符合下列规定：</w:t>
      </w:r>
    </w:p>
    <w:p>
      <w:pPr>
        <w:pStyle w:val="12"/>
        <w:widowControl w:val="0"/>
        <w:adjustRightInd/>
        <w:snapToGrid/>
        <w:spacing w:after="0" w:line="360" w:lineRule="auto"/>
        <w:ind w:firstLine="240" w:firstLineChars="100"/>
        <w:jc w:val="left"/>
        <w:rPr>
          <w:rFonts w:hint="eastAsia" w:ascii="Times New Roman" w:hAnsi="HiddenHorzOCR-Identity-H"/>
          <w:color w:val="auto"/>
          <w:sz w:val="24"/>
          <w:szCs w:val="24"/>
          <w:highlight w:val="none"/>
          <w:u w:val="none"/>
        </w:rPr>
      </w:pPr>
      <w:r>
        <w:rPr>
          <w:rFonts w:hint="eastAsia" w:ascii="Times New Roman" w:hAnsi="HiddenHorzOCR-Identity-H"/>
          <w:color w:val="auto"/>
          <w:spacing w:val="0"/>
          <w:sz w:val="24"/>
          <w:szCs w:val="24"/>
          <w:highlight w:val="none"/>
          <w:u w:val="none"/>
          <w:lang w:val="en-US" w:eastAsia="zh-CN"/>
        </w:rPr>
        <w:t xml:space="preserve">1 </w:t>
      </w:r>
      <w:r>
        <w:rPr>
          <w:rFonts w:hint="eastAsia" w:ascii="Times New Roman" w:hAnsi="HiddenHorzOCR-Identity-H"/>
          <w:color w:val="auto"/>
          <w:spacing w:val="0"/>
          <w:sz w:val="24"/>
          <w:szCs w:val="24"/>
          <w:highlight w:val="none"/>
          <w:u w:val="none"/>
        </w:rPr>
        <w:t>不同类别、不同粒径的再生材料应分开运输和堆放；</w:t>
      </w:r>
    </w:p>
    <w:p>
      <w:pPr>
        <w:pStyle w:val="12"/>
        <w:widowControl w:val="0"/>
        <w:adjustRightInd/>
        <w:snapToGrid/>
        <w:spacing w:after="0" w:line="360" w:lineRule="auto"/>
        <w:ind w:firstLine="240" w:firstLineChars="100"/>
        <w:jc w:val="left"/>
        <w:rPr>
          <w:rFonts w:hint="eastAsia" w:ascii="Times New Roman" w:hAnsi="HiddenHorzOCR-Identity-H"/>
          <w:color w:val="auto"/>
          <w:sz w:val="24"/>
          <w:szCs w:val="24"/>
          <w:highlight w:val="none"/>
          <w:u w:val="none"/>
        </w:rPr>
      </w:pPr>
      <w:r>
        <w:rPr>
          <w:rFonts w:hint="eastAsia" w:ascii="Times New Roman" w:hAnsi="HiddenHorzOCR-Identity-H"/>
          <w:color w:val="auto"/>
          <w:sz w:val="24"/>
          <w:szCs w:val="24"/>
          <w:highlight w:val="none"/>
          <w:u w:val="none"/>
          <w:lang w:val="en-US" w:eastAsia="zh-CN"/>
        </w:rPr>
        <w:t xml:space="preserve">2 </w:t>
      </w:r>
      <w:r>
        <w:rPr>
          <w:rFonts w:hint="eastAsia" w:ascii="Times New Roman" w:hAnsi="HiddenHorzOCR-Identity-H"/>
          <w:color w:val="auto"/>
          <w:sz w:val="24"/>
          <w:szCs w:val="24"/>
          <w:highlight w:val="none"/>
          <w:u w:val="none"/>
        </w:rPr>
        <w:t>同一站区</w:t>
      </w:r>
      <w:r>
        <w:rPr>
          <w:rFonts w:hint="eastAsia" w:ascii="Times New Roman" w:hAnsi="HiddenHorzOCR-Identity-H"/>
          <w:color w:val="auto"/>
          <w:sz w:val="24"/>
          <w:szCs w:val="24"/>
          <w:highlight w:val="none"/>
          <w:u w:val="none"/>
          <w:lang w:val="en-US" w:eastAsia="zh-CN"/>
        </w:rPr>
        <w:t>内</w:t>
      </w:r>
      <w:r>
        <w:rPr>
          <w:rFonts w:hint="eastAsia" w:ascii="Times New Roman" w:hAnsi="HiddenHorzOCR-Identity-H"/>
          <w:color w:val="auto"/>
          <w:sz w:val="24"/>
          <w:szCs w:val="24"/>
          <w:highlight w:val="none"/>
          <w:u w:val="none"/>
        </w:rPr>
        <w:t>再生材料和天然材料应分开堆放；</w:t>
      </w:r>
    </w:p>
    <w:p>
      <w:pPr>
        <w:pStyle w:val="12"/>
        <w:widowControl w:val="0"/>
        <w:adjustRightInd/>
        <w:snapToGrid/>
        <w:spacing w:after="0" w:line="360" w:lineRule="auto"/>
        <w:ind w:firstLine="240" w:firstLineChars="100"/>
        <w:jc w:val="left"/>
        <w:rPr>
          <w:rFonts w:hint="eastAsia" w:ascii="Times New Roman" w:hAnsi="HiddenHorzOCR-Identity-H"/>
          <w:color w:val="auto"/>
          <w:sz w:val="24"/>
          <w:szCs w:val="24"/>
          <w:highlight w:val="none"/>
          <w:u w:val="none"/>
        </w:rPr>
      </w:pPr>
      <w:r>
        <w:rPr>
          <w:rFonts w:hint="eastAsia" w:ascii="Times New Roman" w:hAnsi="HiddenHorzOCR-Identity-H"/>
          <w:color w:val="auto"/>
          <w:sz w:val="24"/>
          <w:szCs w:val="24"/>
          <w:highlight w:val="none"/>
          <w:u w:val="none"/>
          <w:lang w:val="en-US" w:eastAsia="zh-CN"/>
        </w:rPr>
        <w:t xml:space="preserve">3 </w:t>
      </w:r>
      <w:r>
        <w:rPr>
          <w:rFonts w:hint="eastAsia" w:ascii="Times New Roman" w:hAnsi="HiddenHorzOCR-Identity-H"/>
          <w:color w:val="auto"/>
          <w:sz w:val="24"/>
          <w:szCs w:val="24"/>
          <w:highlight w:val="none"/>
          <w:u w:val="none"/>
        </w:rPr>
        <w:t>再生</w:t>
      </w:r>
      <w:r>
        <w:rPr>
          <w:rFonts w:hint="eastAsia" w:ascii="Times New Roman" w:hAnsi="HiddenHorzOCR-Identity-H"/>
          <w:color w:val="auto"/>
          <w:sz w:val="24"/>
          <w:szCs w:val="24"/>
          <w:highlight w:val="none"/>
          <w:u w:val="none"/>
          <w:lang w:val="en-US" w:eastAsia="zh-CN"/>
        </w:rPr>
        <w:t>产品</w:t>
      </w:r>
      <w:r>
        <w:rPr>
          <w:rFonts w:hint="eastAsia" w:ascii="Times New Roman" w:hAnsi="HiddenHorzOCR-Identity-H"/>
          <w:color w:val="auto"/>
          <w:sz w:val="24"/>
          <w:szCs w:val="24"/>
          <w:highlight w:val="none"/>
          <w:u w:val="none"/>
        </w:rPr>
        <w:t>的生产原料使用情况应有详细记录。</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left="0" w:right="0" w:firstLine="0"/>
        <w:jc w:val="both"/>
        <w:textAlignment w:val="auto"/>
        <w:rPr>
          <w:rFonts w:hint="eastAsia" w:ascii="Times New Roman" w:hAnsi="Times New Roman"/>
          <w:color w:val="auto"/>
          <w:sz w:val="24"/>
          <w:highlight w:val="none"/>
        </w:rPr>
      </w:pPr>
      <w:r>
        <w:rPr>
          <w:rFonts w:hint="default" w:ascii="Times New Roman" w:hAnsi="Times New Roman" w:cs="Times New Roman"/>
          <w:b/>
          <w:bCs/>
          <w:color w:val="auto"/>
          <w:sz w:val="24"/>
          <w:highlight w:val="none"/>
          <w:lang w:val="en-US" w:eastAsia="zh-CN"/>
        </w:rPr>
        <w:t>7.</w:t>
      </w:r>
      <w:r>
        <w:rPr>
          <w:rFonts w:hint="eastAsia" w:ascii="Times New Roman" w:hAnsi="Times New Roman" w:cs="Times New Roman"/>
          <w:b/>
          <w:bCs/>
          <w:color w:val="auto"/>
          <w:sz w:val="24"/>
          <w:highlight w:val="none"/>
          <w:lang w:val="en-US" w:eastAsia="zh-CN"/>
        </w:rPr>
        <w:t>0</w:t>
      </w:r>
      <w:r>
        <w:rPr>
          <w:rFonts w:hint="default" w:ascii="Times New Roman" w:hAnsi="Times New Roman" w:cs="Times New Roman"/>
          <w:b/>
          <w:bCs/>
          <w:color w:val="auto"/>
          <w:sz w:val="24"/>
          <w:highlight w:val="none"/>
          <w:lang w:val="en-US" w:eastAsia="zh-CN"/>
        </w:rPr>
        <w:t>.</w:t>
      </w:r>
      <w:r>
        <w:rPr>
          <w:rFonts w:hint="eastAsia" w:ascii="Times New Roman" w:hAnsi="Times New Roman" w:cs="Times New Roman"/>
          <w:b/>
          <w:bCs/>
          <w:color w:val="auto"/>
          <w:sz w:val="24"/>
          <w:highlight w:val="none"/>
          <w:lang w:val="en-US" w:eastAsia="zh-CN"/>
        </w:rPr>
        <w:t xml:space="preserve">7  </w:t>
      </w:r>
      <w:r>
        <w:rPr>
          <w:rFonts w:hint="eastAsia" w:ascii="Times New Roman" w:hAnsi="Times New Roman"/>
          <w:color w:val="auto"/>
          <w:spacing w:val="0"/>
          <w:sz w:val="24"/>
          <w:highlight w:val="none"/>
          <w:lang w:val="en-US" w:eastAsia="zh-CN"/>
        </w:rPr>
        <w:t>在</w:t>
      </w:r>
      <w:r>
        <w:rPr>
          <w:rFonts w:hint="eastAsia" w:ascii="Times New Roman" w:hAnsi="Times New Roman"/>
          <w:color w:val="auto"/>
          <w:spacing w:val="0"/>
          <w:sz w:val="24"/>
          <w:highlight w:val="none"/>
        </w:rPr>
        <w:t>满足相关标</w:t>
      </w:r>
      <w:r>
        <w:rPr>
          <w:rFonts w:hint="eastAsia" w:ascii="Times New Roman" w:hAnsi="Times New Roman"/>
          <w:color w:val="auto"/>
          <w:sz w:val="24"/>
          <w:highlight w:val="none"/>
        </w:rPr>
        <w:t>准</w:t>
      </w:r>
      <w:r>
        <w:rPr>
          <w:rFonts w:hint="eastAsia" w:ascii="Times New Roman" w:hAnsi="Times New Roman"/>
          <w:color w:val="auto"/>
          <w:sz w:val="24"/>
          <w:highlight w:val="none"/>
          <w:lang w:val="en-US" w:eastAsia="zh-CN"/>
        </w:rPr>
        <w:t>的前提下</w:t>
      </w:r>
      <w:r>
        <w:rPr>
          <w:rFonts w:hint="eastAsia" w:ascii="Times New Roman" w:hAnsi="Times New Roman"/>
          <w:color w:val="auto"/>
          <w:sz w:val="24"/>
          <w:highlight w:val="none"/>
        </w:rPr>
        <w:t>，</w:t>
      </w:r>
      <w:r>
        <w:rPr>
          <w:rFonts w:hint="eastAsia" w:ascii="Times New Roman" w:hAnsi="Times New Roman"/>
          <w:color w:val="auto"/>
          <w:spacing w:val="0"/>
          <w:sz w:val="24"/>
          <w:highlight w:val="none"/>
          <w:lang w:val="en-US" w:eastAsia="zh-CN"/>
        </w:rPr>
        <w:t>建筑垃圾</w:t>
      </w:r>
      <w:r>
        <w:rPr>
          <w:rFonts w:hint="eastAsia" w:ascii="Times New Roman" w:hAnsi="Times New Roman"/>
          <w:color w:val="auto"/>
          <w:spacing w:val="0"/>
          <w:sz w:val="24"/>
          <w:highlight w:val="none"/>
        </w:rPr>
        <w:t>再生产品用于工程建设项目时，</w:t>
      </w:r>
      <w:r>
        <w:rPr>
          <w:rFonts w:hint="eastAsia" w:ascii="Times New Roman" w:hAnsi="Times New Roman"/>
          <w:color w:val="auto"/>
          <w:sz w:val="24"/>
          <w:highlight w:val="none"/>
        </w:rPr>
        <w:t>应遵循下列原则：</w:t>
      </w:r>
    </w:p>
    <w:p>
      <w:pPr>
        <w:pStyle w:val="12"/>
        <w:widowControl w:val="0"/>
        <w:adjustRightInd/>
        <w:snapToGrid/>
        <w:spacing w:after="0" w:line="360" w:lineRule="auto"/>
        <w:ind w:firstLine="240" w:firstLineChars="100"/>
        <w:jc w:val="left"/>
        <w:rPr>
          <w:rFonts w:hint="eastAsia" w:ascii="Times New Roman" w:hAnsi="HiddenHorzOCR-Identity-H"/>
          <w:color w:val="auto"/>
          <w:sz w:val="24"/>
          <w:szCs w:val="24"/>
          <w:highlight w:val="none"/>
          <w:u w:val="none"/>
        </w:rPr>
      </w:pPr>
      <w:r>
        <w:rPr>
          <w:rFonts w:hint="eastAsia" w:ascii="Times New Roman" w:hAnsi="HiddenHorzOCR-Identity-H"/>
          <w:color w:val="auto"/>
          <w:sz w:val="24"/>
          <w:szCs w:val="24"/>
          <w:highlight w:val="none"/>
          <w:u w:val="none"/>
          <w:lang w:val="en-US" w:eastAsia="zh-CN"/>
        </w:rPr>
        <w:t xml:space="preserve">1 </w:t>
      </w:r>
      <w:r>
        <w:rPr>
          <w:rFonts w:hint="eastAsia" w:ascii="Times New Roman" w:hAnsi="HiddenHorzOCR-Identity-H"/>
          <w:color w:val="auto"/>
          <w:sz w:val="24"/>
          <w:szCs w:val="24"/>
          <w:highlight w:val="none"/>
          <w:u w:val="none"/>
        </w:rPr>
        <w:t>在满足性能条件下，</w:t>
      </w:r>
      <w:r>
        <w:rPr>
          <w:rFonts w:hint="eastAsia" w:ascii="Times New Roman" w:hAnsi="HiddenHorzOCR-Identity-H"/>
          <w:color w:val="auto"/>
          <w:sz w:val="24"/>
          <w:szCs w:val="24"/>
          <w:highlight w:val="none"/>
          <w:u w:val="none"/>
          <w:lang w:val="en-US" w:eastAsia="zh-CN"/>
        </w:rPr>
        <w:t>宜</w:t>
      </w:r>
      <w:r>
        <w:rPr>
          <w:rFonts w:hint="eastAsia" w:ascii="Times New Roman" w:hAnsi="HiddenHorzOCR-Identity-H"/>
          <w:color w:val="auto"/>
          <w:sz w:val="24"/>
          <w:szCs w:val="24"/>
          <w:highlight w:val="none"/>
          <w:u w:val="none"/>
        </w:rPr>
        <w:t>优先采用再生产品；</w:t>
      </w:r>
    </w:p>
    <w:p>
      <w:pPr>
        <w:pStyle w:val="12"/>
        <w:widowControl w:val="0"/>
        <w:adjustRightInd/>
        <w:snapToGrid/>
        <w:spacing w:after="0" w:line="360" w:lineRule="auto"/>
        <w:ind w:firstLine="240" w:firstLineChars="100"/>
        <w:jc w:val="left"/>
        <w:rPr>
          <w:rFonts w:hint="eastAsia" w:ascii="Times New Roman" w:hAnsi="HiddenHorzOCR-Identity-H"/>
          <w:color w:val="auto"/>
          <w:sz w:val="24"/>
          <w:szCs w:val="24"/>
          <w:highlight w:val="none"/>
          <w:u w:val="none"/>
        </w:rPr>
      </w:pPr>
      <w:r>
        <w:rPr>
          <w:rFonts w:hint="eastAsia" w:ascii="Times New Roman" w:hAnsi="HiddenHorzOCR-Identity-H"/>
          <w:color w:val="auto"/>
          <w:sz w:val="24"/>
          <w:szCs w:val="24"/>
          <w:highlight w:val="none"/>
          <w:u w:val="none"/>
          <w:lang w:val="en-US" w:eastAsia="zh-CN"/>
        </w:rPr>
        <w:t xml:space="preserve">2 </w:t>
      </w:r>
      <w:r>
        <w:rPr>
          <w:rFonts w:hint="eastAsia" w:ascii="Times New Roman" w:hAnsi="HiddenHorzOCR-Identity-H"/>
          <w:color w:val="auto"/>
          <w:sz w:val="24"/>
          <w:szCs w:val="24"/>
          <w:highlight w:val="none"/>
          <w:u w:val="none"/>
        </w:rPr>
        <w:t>建设项目范围内的地面道路和停车场，</w:t>
      </w:r>
      <w:r>
        <w:rPr>
          <w:rFonts w:hint="eastAsia" w:ascii="Times New Roman" w:hAnsi="HiddenHorzOCR-Identity-H"/>
          <w:color w:val="auto"/>
          <w:sz w:val="24"/>
          <w:szCs w:val="24"/>
          <w:highlight w:val="none"/>
          <w:u w:val="none"/>
          <w:lang w:val="en-US" w:eastAsia="zh-CN"/>
        </w:rPr>
        <w:t>宜</w:t>
      </w:r>
      <w:r>
        <w:rPr>
          <w:rFonts w:hint="eastAsia" w:ascii="Times New Roman" w:hAnsi="HiddenHorzOCR-Identity-H"/>
          <w:color w:val="auto"/>
          <w:sz w:val="24"/>
          <w:szCs w:val="24"/>
          <w:highlight w:val="none"/>
          <w:u w:val="none"/>
        </w:rPr>
        <w:t>优先采用再生产品；</w:t>
      </w:r>
    </w:p>
    <w:p>
      <w:pPr>
        <w:pStyle w:val="12"/>
        <w:widowControl w:val="0"/>
        <w:adjustRightInd/>
        <w:snapToGrid/>
        <w:spacing w:after="0" w:line="360" w:lineRule="auto"/>
        <w:ind w:firstLine="240" w:firstLineChars="100"/>
        <w:jc w:val="left"/>
        <w:rPr>
          <w:rFonts w:hint="eastAsia" w:ascii="Times New Roman" w:hAnsi="HiddenHorzOCR-Identity-H" w:cs="Times New Roman"/>
          <w:b w:val="0"/>
          <w:bCs w:val="0"/>
          <w:color w:val="auto"/>
          <w:sz w:val="24"/>
          <w:szCs w:val="24"/>
          <w:highlight w:val="none"/>
          <w:u w:val="none"/>
          <w:lang w:val="en-US" w:eastAsia="zh-CN"/>
        </w:rPr>
      </w:pPr>
      <w:r>
        <w:rPr>
          <w:rFonts w:hint="eastAsia" w:ascii="Times New Roman" w:hAnsi="HiddenHorzOCR-Identity-H"/>
          <w:color w:val="auto"/>
          <w:sz w:val="24"/>
          <w:szCs w:val="24"/>
          <w:highlight w:val="none"/>
          <w:u w:val="none"/>
          <w:lang w:val="en-US" w:eastAsia="zh-CN"/>
        </w:rPr>
        <w:t xml:space="preserve">3 </w:t>
      </w:r>
      <w:r>
        <w:rPr>
          <w:rFonts w:hint="eastAsia" w:ascii="Times New Roman" w:hAnsi="HiddenHorzOCR-Identity-H"/>
          <w:color w:val="auto"/>
          <w:sz w:val="24"/>
          <w:szCs w:val="24"/>
          <w:highlight w:val="none"/>
          <w:u w:val="none"/>
        </w:rPr>
        <w:t>建设项目的基础垫层、围墙、管井、管沟、挡土墙</w:t>
      </w:r>
      <w:r>
        <w:rPr>
          <w:rFonts w:hint="eastAsia" w:ascii="Times New Roman" w:hAnsi="HiddenHorzOCR-Identity-H" w:eastAsia="宋体" w:cs="Times New Roman"/>
          <w:color w:val="auto"/>
          <w:kern w:val="2"/>
          <w:sz w:val="24"/>
          <w:szCs w:val="24"/>
          <w:highlight w:val="none"/>
          <w:u w:val="none"/>
          <w:lang w:val="en-US" w:eastAsia="zh-CN" w:bidi="ar"/>
        </w:rPr>
        <w:t>、非承重砌体结构</w:t>
      </w:r>
      <w:r>
        <w:rPr>
          <w:rFonts w:hint="eastAsia" w:ascii="Times New Roman" w:hAnsi="HiddenHorzOCR-Identity-H"/>
          <w:color w:val="auto"/>
          <w:sz w:val="24"/>
          <w:szCs w:val="24"/>
          <w:highlight w:val="none"/>
          <w:u w:val="none"/>
        </w:rPr>
        <w:t>及市政道路的路基垫层等部位，</w:t>
      </w:r>
      <w:r>
        <w:rPr>
          <w:rFonts w:hint="eastAsia" w:ascii="Times New Roman" w:hAnsi="HiddenHorzOCR-Identity-H"/>
          <w:color w:val="auto"/>
          <w:sz w:val="24"/>
          <w:szCs w:val="24"/>
          <w:highlight w:val="none"/>
          <w:u w:val="none"/>
          <w:lang w:val="en-US" w:eastAsia="zh-CN"/>
        </w:rPr>
        <w:t>宜</w:t>
      </w:r>
      <w:r>
        <w:rPr>
          <w:rFonts w:hint="eastAsia" w:ascii="Times New Roman" w:hAnsi="HiddenHorzOCR-Identity-H"/>
          <w:color w:val="auto"/>
          <w:sz w:val="24"/>
          <w:szCs w:val="24"/>
          <w:highlight w:val="none"/>
          <w:u w:val="none"/>
        </w:rPr>
        <w:t>优先采用再生产品。</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Times New Roman" w:hAnsi="HiddenHorzOCR-Identity-H" w:eastAsia="宋体" w:cs="Times New Roman"/>
          <w:b w:val="0"/>
          <w:bCs w:val="0"/>
          <w:color w:val="auto"/>
          <w:sz w:val="24"/>
          <w:szCs w:val="24"/>
          <w:highlight w:val="none"/>
          <w:u w:val="none"/>
          <w:lang w:val="en-US" w:eastAsia="zh-CN"/>
        </w:rPr>
      </w:pPr>
      <w:r>
        <w:rPr>
          <w:rFonts w:hint="default" w:ascii="Times New Roman" w:hAnsi="Times New Roman" w:cs="Times New Roman"/>
          <w:b/>
          <w:bCs/>
          <w:color w:val="auto"/>
          <w:sz w:val="24"/>
          <w:highlight w:val="none"/>
          <w:lang w:val="en-US" w:eastAsia="zh-CN"/>
        </w:rPr>
        <w:t>7.</w:t>
      </w:r>
      <w:r>
        <w:rPr>
          <w:rFonts w:hint="eastAsia" w:ascii="Times New Roman" w:hAnsi="Times New Roman" w:cs="Times New Roman"/>
          <w:b/>
          <w:bCs/>
          <w:color w:val="auto"/>
          <w:sz w:val="24"/>
          <w:highlight w:val="none"/>
          <w:lang w:val="en-US" w:eastAsia="zh-CN"/>
        </w:rPr>
        <w:t>0</w:t>
      </w:r>
      <w:r>
        <w:rPr>
          <w:rFonts w:hint="default" w:ascii="Times New Roman" w:hAnsi="Times New Roman" w:cs="Times New Roman"/>
          <w:b/>
          <w:bCs/>
          <w:color w:val="auto"/>
          <w:sz w:val="24"/>
          <w:highlight w:val="none"/>
          <w:lang w:val="en-US" w:eastAsia="zh-CN"/>
        </w:rPr>
        <w:t>.</w:t>
      </w:r>
      <w:r>
        <w:rPr>
          <w:rFonts w:hint="eastAsia" w:ascii="Times New Roman" w:hAnsi="Times New Roman" w:cs="Times New Roman"/>
          <w:b/>
          <w:bCs/>
          <w:color w:val="auto"/>
          <w:sz w:val="24"/>
          <w:highlight w:val="none"/>
          <w:lang w:val="en-US" w:eastAsia="zh-CN"/>
        </w:rPr>
        <w:t>8</w:t>
      </w:r>
      <w:r>
        <w:rPr>
          <w:rFonts w:hint="eastAsia" w:ascii="Times New Roman" w:hAnsi="HiddenHorzOCR-Identity-H" w:eastAsia="宋体" w:cs="Times New Roman"/>
          <w:b w:val="0"/>
          <w:bCs w:val="0"/>
          <w:color w:val="auto"/>
          <w:sz w:val="24"/>
          <w:szCs w:val="24"/>
          <w:highlight w:val="none"/>
          <w:u w:val="none"/>
          <w:lang w:val="en-US" w:eastAsia="zh-CN"/>
        </w:rPr>
        <w:t xml:space="preserve"> </w:t>
      </w:r>
      <w:r>
        <w:rPr>
          <w:rFonts w:hint="eastAsia" w:ascii="Times New Roman" w:hAnsi="HiddenHorzOCR-Identity-H" w:cs="Times New Roman"/>
          <w:b w:val="0"/>
          <w:bCs w:val="0"/>
          <w:color w:val="auto"/>
          <w:sz w:val="24"/>
          <w:szCs w:val="24"/>
          <w:highlight w:val="none"/>
          <w:u w:val="none"/>
          <w:lang w:val="en-US" w:eastAsia="zh-CN"/>
        </w:rPr>
        <w:t xml:space="preserve"> </w:t>
      </w:r>
      <w:r>
        <w:rPr>
          <w:rFonts w:hint="eastAsia" w:ascii="Times New Roman" w:hAnsi="HiddenHorzOCR-Identity-H" w:eastAsia="宋体" w:cs="Times New Roman"/>
          <w:b w:val="0"/>
          <w:bCs w:val="0"/>
          <w:color w:val="auto"/>
          <w:sz w:val="24"/>
          <w:szCs w:val="24"/>
          <w:highlight w:val="none"/>
          <w:u w:val="none"/>
          <w:lang w:val="en-US" w:eastAsia="zh-CN"/>
        </w:rPr>
        <w:t>建筑垃圾中废金属、废塑料、废玻璃和废橡胶的再生利用应分别符合现行国家</w:t>
      </w:r>
      <w:r>
        <w:rPr>
          <w:rFonts w:hint="eastAsia" w:ascii="Times New Roman" w:hAnsi="HiddenHorzOCR-Identity-H" w:cs="Times New Roman"/>
          <w:b w:val="0"/>
          <w:bCs w:val="0"/>
          <w:color w:val="auto"/>
          <w:sz w:val="24"/>
          <w:szCs w:val="24"/>
          <w:highlight w:val="none"/>
          <w:u w:val="none"/>
          <w:lang w:val="en-US" w:eastAsia="zh-CN"/>
        </w:rPr>
        <w:t>及行业</w:t>
      </w:r>
      <w:r>
        <w:rPr>
          <w:rFonts w:hint="eastAsia" w:ascii="Times New Roman" w:hAnsi="HiddenHorzOCR-Identity-H" w:eastAsia="宋体" w:cs="Times New Roman"/>
          <w:b w:val="0"/>
          <w:bCs w:val="0"/>
          <w:color w:val="auto"/>
          <w:sz w:val="24"/>
          <w:szCs w:val="24"/>
          <w:highlight w:val="none"/>
          <w:u w:val="none"/>
          <w:lang w:val="en-US" w:eastAsia="zh-CN"/>
        </w:rPr>
        <w:t>标准《废钢铁》GB/T</w:t>
      </w:r>
      <w:r>
        <w:rPr>
          <w:rFonts w:hint="eastAsia" w:ascii="Times New Roman" w:hAnsi="HiddenHorzOCR-Identity-H" w:cs="Times New Roman"/>
          <w:b w:val="0"/>
          <w:bCs w:val="0"/>
          <w:color w:val="auto"/>
          <w:sz w:val="24"/>
          <w:szCs w:val="24"/>
          <w:highlight w:val="none"/>
          <w:u w:val="none"/>
          <w:lang w:val="en-US" w:eastAsia="zh-CN"/>
        </w:rPr>
        <w:t xml:space="preserve"> </w:t>
      </w:r>
      <w:r>
        <w:rPr>
          <w:rFonts w:hint="eastAsia" w:ascii="Times New Roman" w:hAnsi="HiddenHorzOCR-Identity-H" w:eastAsia="宋体" w:cs="Times New Roman"/>
          <w:b w:val="0"/>
          <w:bCs w:val="0"/>
          <w:color w:val="auto"/>
          <w:sz w:val="24"/>
          <w:szCs w:val="24"/>
          <w:highlight w:val="none"/>
          <w:u w:val="none"/>
          <w:lang w:val="en-US" w:eastAsia="zh-CN"/>
        </w:rPr>
        <w:t>4223、</w:t>
      </w:r>
      <w:r>
        <w:rPr>
          <w:rFonts w:hint="eastAsia" w:ascii="Times New Roman" w:hAnsi="HiddenHorzOCR-Identity-H" w:cs="Times New Roman"/>
          <w:b w:val="0"/>
          <w:bCs w:val="0"/>
          <w:color w:val="auto"/>
          <w:sz w:val="24"/>
          <w:szCs w:val="24"/>
          <w:highlight w:val="none"/>
          <w:u w:val="none"/>
          <w:lang w:val="en-US" w:eastAsia="zh-CN"/>
        </w:rPr>
        <w:t>《</w:t>
      </w:r>
      <w:r>
        <w:rPr>
          <w:rFonts w:hint="eastAsia" w:ascii="Times New Roman" w:hAnsi="HiddenHorzOCR-Identity-H" w:eastAsia="宋体" w:cs="Times New Roman"/>
          <w:b w:val="0"/>
          <w:bCs w:val="0"/>
          <w:color w:val="auto"/>
          <w:sz w:val="24"/>
          <w:szCs w:val="24"/>
          <w:highlight w:val="none"/>
          <w:u w:val="none"/>
          <w:lang w:val="en-US" w:eastAsia="zh-CN"/>
        </w:rPr>
        <w:t>废塑料回收分选技术规范》SB/T 11149、《废玻璃回收分拣技术规范》SB/T11108、《再生橡胶</w:t>
      </w:r>
      <w:r>
        <w:rPr>
          <w:rFonts w:hint="eastAsia" w:ascii="Times New Roman" w:hAnsi="HiddenHorzOCR-Identity-H" w:cs="Times New Roman"/>
          <w:b w:val="0"/>
          <w:bCs w:val="0"/>
          <w:color w:val="auto"/>
          <w:sz w:val="24"/>
          <w:szCs w:val="24"/>
          <w:highlight w:val="none"/>
          <w:u w:val="none"/>
          <w:lang w:val="en-US" w:eastAsia="zh-CN"/>
        </w:rPr>
        <w:t xml:space="preserve"> 通用规范</w:t>
      </w:r>
      <w:r>
        <w:rPr>
          <w:rFonts w:hint="eastAsia" w:ascii="Times New Roman" w:hAnsi="HiddenHorzOCR-Identity-H" w:eastAsia="宋体" w:cs="Times New Roman"/>
          <w:b w:val="0"/>
          <w:bCs w:val="0"/>
          <w:color w:val="auto"/>
          <w:sz w:val="24"/>
          <w:szCs w:val="24"/>
          <w:highlight w:val="none"/>
          <w:u w:val="none"/>
          <w:lang w:val="en-US" w:eastAsia="zh-CN"/>
        </w:rPr>
        <w:t xml:space="preserve">》GB/T 13460 </w:t>
      </w:r>
      <w:r>
        <w:rPr>
          <w:rFonts w:hint="eastAsia" w:ascii="Times New Roman" w:hAnsi="HiddenHorzOCR-Identity-H" w:cs="Times New Roman"/>
          <w:b w:val="0"/>
          <w:bCs w:val="0"/>
          <w:color w:val="auto"/>
          <w:sz w:val="24"/>
          <w:szCs w:val="24"/>
          <w:highlight w:val="none"/>
          <w:u w:val="none"/>
          <w:lang w:val="en-US" w:eastAsia="zh-CN"/>
        </w:rPr>
        <w:t>等</w:t>
      </w:r>
      <w:r>
        <w:rPr>
          <w:rFonts w:hint="eastAsia" w:ascii="Times New Roman" w:hAnsi="HiddenHorzOCR-Identity-H" w:eastAsia="宋体" w:cs="Times New Roman"/>
          <w:b w:val="0"/>
          <w:bCs w:val="0"/>
          <w:color w:val="auto"/>
          <w:sz w:val="24"/>
          <w:szCs w:val="24"/>
          <w:highlight w:val="none"/>
          <w:u w:val="none"/>
          <w:lang w:val="en-US" w:eastAsia="zh-CN"/>
        </w:rPr>
        <w:t>的</w:t>
      </w:r>
      <w:r>
        <w:rPr>
          <w:rFonts w:hint="eastAsia" w:ascii="Times New Roman" w:hAnsi="HiddenHorzOCR-Identity-H" w:eastAsia="宋体" w:cs="Times New Roman"/>
          <w:color w:val="auto"/>
          <w:sz w:val="24"/>
          <w:szCs w:val="24"/>
          <w:highlight w:val="none"/>
          <w:u w:val="none"/>
          <w:lang w:val="en-US" w:eastAsia="zh-CN"/>
        </w:rPr>
        <w:t>有关</w:t>
      </w:r>
      <w:r>
        <w:rPr>
          <w:rFonts w:hint="eastAsia" w:ascii="Times New Roman" w:hAnsi="HiddenHorzOCR-Identity-H" w:eastAsia="宋体" w:cs="Times New Roman"/>
          <w:b w:val="0"/>
          <w:bCs w:val="0"/>
          <w:color w:val="auto"/>
          <w:sz w:val="24"/>
          <w:szCs w:val="24"/>
          <w:highlight w:val="none"/>
          <w:u w:val="none"/>
          <w:lang w:val="en-US" w:eastAsia="zh-CN"/>
        </w:rPr>
        <w:t>规定。</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imes New Roman" w:hAnsi="HiddenHorzOCR-Identity-H" w:eastAsia="宋体" w:cs="Times New Roman"/>
          <w:b w:val="0"/>
          <w:bCs w:val="0"/>
          <w:color w:val="auto"/>
          <w:sz w:val="24"/>
          <w:szCs w:val="24"/>
          <w:highlight w:val="none"/>
          <w:u w:val="none"/>
          <w:lang w:val="en-US" w:eastAsia="zh-CN"/>
        </w:rPr>
      </w:pPr>
      <w:r>
        <w:rPr>
          <w:rFonts w:hint="default" w:ascii="Times New Roman" w:hAnsi="Times New Roman" w:cs="Times New Roman"/>
          <w:b/>
          <w:bCs/>
          <w:color w:val="auto"/>
          <w:sz w:val="24"/>
          <w:highlight w:val="none"/>
          <w:lang w:val="en-US" w:eastAsia="zh-CN"/>
        </w:rPr>
        <w:t>7.</w:t>
      </w:r>
      <w:r>
        <w:rPr>
          <w:rFonts w:hint="eastAsia" w:ascii="Times New Roman" w:hAnsi="Times New Roman" w:cs="Times New Roman"/>
          <w:b/>
          <w:bCs/>
          <w:color w:val="auto"/>
          <w:sz w:val="24"/>
          <w:highlight w:val="none"/>
          <w:lang w:val="en-US" w:eastAsia="zh-CN"/>
        </w:rPr>
        <w:t>0</w:t>
      </w:r>
      <w:r>
        <w:rPr>
          <w:rFonts w:hint="default" w:ascii="Times New Roman" w:hAnsi="Times New Roman" w:cs="Times New Roman"/>
          <w:b/>
          <w:bCs/>
          <w:color w:val="auto"/>
          <w:sz w:val="24"/>
          <w:highlight w:val="none"/>
          <w:lang w:val="en-US" w:eastAsia="zh-CN"/>
        </w:rPr>
        <w:t>.</w:t>
      </w:r>
      <w:r>
        <w:rPr>
          <w:rFonts w:hint="eastAsia" w:ascii="Times New Roman" w:hAnsi="Times New Roman" w:cs="Times New Roman"/>
          <w:b/>
          <w:bCs/>
          <w:color w:val="auto"/>
          <w:sz w:val="24"/>
          <w:highlight w:val="none"/>
          <w:lang w:val="en-US" w:eastAsia="zh-CN"/>
        </w:rPr>
        <w:t>9</w:t>
      </w:r>
      <w:r>
        <w:rPr>
          <w:rFonts w:hint="eastAsia" w:ascii="Times New Roman" w:hAnsi="HiddenHorzOCR-Identity-H" w:eastAsia="宋体" w:cs="Times New Roman"/>
          <w:b w:val="0"/>
          <w:bCs w:val="0"/>
          <w:color w:val="auto"/>
          <w:sz w:val="24"/>
          <w:szCs w:val="24"/>
          <w:highlight w:val="none"/>
          <w:u w:val="none"/>
          <w:lang w:val="en-US" w:eastAsia="zh-CN"/>
        </w:rPr>
        <w:t xml:space="preserve"> </w:t>
      </w:r>
      <w:r>
        <w:rPr>
          <w:rFonts w:hint="eastAsia" w:ascii="Times New Roman" w:hAnsi="HiddenHorzOCR-Identity-H" w:cs="Times New Roman"/>
          <w:b w:val="0"/>
          <w:bCs w:val="0"/>
          <w:color w:val="auto"/>
          <w:sz w:val="24"/>
          <w:szCs w:val="24"/>
          <w:highlight w:val="none"/>
          <w:u w:val="none"/>
          <w:lang w:val="en-US" w:eastAsia="zh-CN"/>
        </w:rPr>
        <w:t xml:space="preserve"> </w:t>
      </w:r>
      <w:r>
        <w:rPr>
          <w:rFonts w:hint="eastAsia" w:ascii="Times New Roman" w:hAnsi="HiddenHorzOCR-Identity-H" w:eastAsia="宋体" w:cs="Times New Roman"/>
          <w:b w:val="0"/>
          <w:bCs w:val="0"/>
          <w:color w:val="auto"/>
          <w:sz w:val="24"/>
          <w:szCs w:val="24"/>
          <w:highlight w:val="none"/>
          <w:u w:val="none"/>
          <w:lang w:val="en-US" w:eastAsia="zh-CN"/>
        </w:rPr>
        <w:t>建筑垃圾中废木材的资源化再生利用应符合现行国家标准《废弃木质材料分类》GB/T 29408</w:t>
      </w:r>
      <w:r>
        <w:rPr>
          <w:rFonts w:hint="eastAsia" w:ascii="Times New Roman" w:hAnsi="HiddenHorzOCR-Identity-H" w:cs="Times New Roman"/>
          <w:b w:val="0"/>
          <w:bCs w:val="0"/>
          <w:color w:val="auto"/>
          <w:sz w:val="24"/>
          <w:szCs w:val="24"/>
          <w:highlight w:val="none"/>
          <w:u w:val="none"/>
          <w:lang w:val="en-US" w:eastAsia="zh-CN"/>
        </w:rPr>
        <w:t>、</w:t>
      </w:r>
      <w:r>
        <w:rPr>
          <w:rFonts w:hint="eastAsia" w:ascii="Times New Roman" w:hAnsi="HiddenHorzOCR-Identity-H" w:eastAsia="宋体" w:cs="Times New Roman"/>
          <w:b w:val="0"/>
          <w:bCs w:val="0"/>
          <w:color w:val="auto"/>
          <w:sz w:val="24"/>
          <w:szCs w:val="24"/>
          <w:highlight w:val="none"/>
          <w:u w:val="none"/>
          <w:lang w:val="en-US" w:eastAsia="zh-CN"/>
        </w:rPr>
        <w:t>《废弃木质材料回收利用管理规范》GB/T22529</w:t>
      </w:r>
      <w:r>
        <w:rPr>
          <w:rFonts w:hint="eastAsia" w:ascii="Times New Roman" w:hAnsi="HiddenHorzOCR-Identity-H" w:cs="Times New Roman"/>
          <w:b w:val="0"/>
          <w:bCs w:val="0"/>
          <w:color w:val="auto"/>
          <w:sz w:val="24"/>
          <w:szCs w:val="24"/>
          <w:highlight w:val="none"/>
          <w:u w:val="none"/>
          <w:lang w:val="en-US" w:eastAsia="zh-CN"/>
        </w:rPr>
        <w:t>等</w:t>
      </w:r>
      <w:r>
        <w:rPr>
          <w:rFonts w:hint="eastAsia" w:ascii="Times New Roman" w:hAnsi="HiddenHorzOCR-Identity-H" w:eastAsia="宋体" w:cs="Times New Roman"/>
          <w:b w:val="0"/>
          <w:bCs w:val="0"/>
          <w:color w:val="auto"/>
          <w:sz w:val="24"/>
          <w:szCs w:val="24"/>
          <w:highlight w:val="none"/>
          <w:u w:val="none"/>
          <w:lang w:val="en-US" w:eastAsia="zh-CN"/>
        </w:rPr>
        <w:t>的</w:t>
      </w:r>
      <w:r>
        <w:rPr>
          <w:rFonts w:hint="eastAsia" w:ascii="Times New Roman" w:hAnsi="HiddenHorzOCR-Identity-H" w:eastAsia="宋体" w:cs="Times New Roman"/>
          <w:color w:val="auto"/>
          <w:sz w:val="24"/>
          <w:szCs w:val="24"/>
          <w:highlight w:val="none"/>
          <w:u w:val="none"/>
          <w:lang w:val="en-US" w:eastAsia="zh-CN"/>
        </w:rPr>
        <w:t>有关</w:t>
      </w:r>
      <w:r>
        <w:rPr>
          <w:rFonts w:hint="eastAsia" w:ascii="Times New Roman" w:hAnsi="HiddenHorzOCR-Identity-H" w:eastAsia="宋体" w:cs="Times New Roman"/>
          <w:b w:val="0"/>
          <w:bCs w:val="0"/>
          <w:color w:val="auto"/>
          <w:sz w:val="24"/>
          <w:szCs w:val="24"/>
          <w:highlight w:val="none"/>
          <w:u w:val="none"/>
          <w:lang w:val="en-US" w:eastAsia="zh-CN"/>
        </w:rPr>
        <w:t>规定。</w:t>
      </w:r>
    </w:p>
    <w:p>
      <w:pPr>
        <w:keepNext w:val="0"/>
        <w:keepLines w:val="0"/>
        <w:pageBreakBefore w:val="0"/>
        <w:widowControl/>
        <w:numPr>
          <w:ilvl w:val="-1"/>
          <w:numId w:val="0"/>
        </w:numPr>
        <w:kinsoku/>
        <w:wordWrap/>
        <w:overflowPunct/>
        <w:topLinePunct w:val="0"/>
        <w:autoSpaceDE/>
        <w:autoSpaceDN/>
        <w:bidi w:val="0"/>
        <w:adjustRightInd/>
        <w:snapToGrid/>
        <w:spacing w:before="0" w:line="360" w:lineRule="auto"/>
        <w:ind w:left="0" w:right="0" w:firstLine="0"/>
        <w:jc w:val="both"/>
        <w:textAlignment w:val="auto"/>
        <w:rPr>
          <w:rFonts w:hint="eastAsia" w:ascii="Times New Roman" w:hAnsi="Times New Roman"/>
          <w:color w:val="auto"/>
          <w:sz w:val="24"/>
          <w:highlight w:val="none"/>
        </w:rPr>
      </w:pPr>
      <w:r>
        <w:rPr>
          <w:rFonts w:hint="default" w:ascii="Times New Roman" w:hAnsi="Times New Roman" w:cs="Times New Roman"/>
          <w:b/>
          <w:bCs/>
          <w:color w:val="auto"/>
          <w:sz w:val="24"/>
          <w:highlight w:val="none"/>
          <w:lang w:val="en-US" w:eastAsia="zh-CN"/>
        </w:rPr>
        <w:t>7.</w:t>
      </w:r>
      <w:r>
        <w:rPr>
          <w:rFonts w:hint="eastAsia" w:ascii="Times New Roman" w:hAnsi="Times New Roman" w:cs="Times New Roman"/>
          <w:b/>
          <w:bCs/>
          <w:color w:val="auto"/>
          <w:sz w:val="24"/>
          <w:highlight w:val="none"/>
          <w:lang w:val="en-US" w:eastAsia="zh-CN"/>
        </w:rPr>
        <w:t>0</w:t>
      </w:r>
      <w:r>
        <w:rPr>
          <w:rFonts w:hint="default" w:ascii="Times New Roman" w:hAnsi="Times New Roman" w:cs="Times New Roman"/>
          <w:b/>
          <w:bCs/>
          <w:color w:val="auto"/>
          <w:sz w:val="24"/>
          <w:highlight w:val="none"/>
          <w:lang w:val="en-US" w:eastAsia="zh-CN"/>
        </w:rPr>
        <w:t>.</w:t>
      </w:r>
      <w:r>
        <w:rPr>
          <w:rFonts w:hint="eastAsia" w:ascii="Times New Roman" w:hAnsi="Times New Roman" w:cs="Times New Roman"/>
          <w:b/>
          <w:bCs/>
          <w:color w:val="auto"/>
          <w:sz w:val="24"/>
          <w:highlight w:val="none"/>
          <w:lang w:val="en-US" w:eastAsia="zh-CN"/>
        </w:rPr>
        <w:t xml:space="preserve">10 </w:t>
      </w:r>
      <w:r>
        <w:rPr>
          <w:rFonts w:hint="eastAsia" w:ascii="Times New Roman" w:hAnsi="HiddenHorzOCR-Identity-H" w:eastAsia="宋体" w:cs="Times New Roman"/>
          <w:b w:val="0"/>
          <w:bCs w:val="0"/>
          <w:color w:val="auto"/>
          <w:sz w:val="24"/>
          <w:szCs w:val="24"/>
          <w:highlight w:val="none"/>
          <w:u w:val="none"/>
          <w:lang w:val="en-US" w:eastAsia="zh-CN"/>
        </w:rPr>
        <w:t xml:space="preserve"> 建筑垃圾中废模板包括废弃竹木模板、塑料模板、钢或铝合金模板、复合模板等</w:t>
      </w:r>
      <w:r>
        <w:rPr>
          <w:rFonts w:hint="eastAsia" w:ascii="Times New Roman" w:hAnsi="HiddenHorzOCR-Identity-H" w:cs="Times New Roman"/>
          <w:b w:val="0"/>
          <w:bCs w:val="0"/>
          <w:color w:val="auto"/>
          <w:sz w:val="24"/>
          <w:szCs w:val="24"/>
          <w:highlight w:val="none"/>
          <w:u w:val="none"/>
          <w:lang w:val="en-US" w:eastAsia="zh-CN"/>
        </w:rPr>
        <w:t>，</w:t>
      </w:r>
      <w:r>
        <w:rPr>
          <w:rFonts w:hint="eastAsia" w:ascii="Times New Roman" w:hAnsi="HiddenHorzOCR-Identity-H" w:eastAsia="宋体" w:cs="Times New Roman"/>
          <w:b w:val="0"/>
          <w:bCs w:val="0"/>
          <w:color w:val="auto"/>
          <w:sz w:val="24"/>
          <w:szCs w:val="24"/>
          <w:highlight w:val="none"/>
          <w:u w:val="none"/>
          <w:lang w:val="en-US" w:eastAsia="zh-CN"/>
        </w:rPr>
        <w:t>其再生利用应符合现行国家标准《工程施工废弃物再生利用技术规范》GB/T 50743的</w:t>
      </w:r>
      <w:r>
        <w:rPr>
          <w:rFonts w:hint="eastAsia" w:ascii="Times New Roman" w:hAnsi="HiddenHorzOCR-Identity-H" w:eastAsia="宋体" w:cs="Times New Roman"/>
          <w:color w:val="auto"/>
          <w:sz w:val="24"/>
          <w:szCs w:val="24"/>
          <w:highlight w:val="none"/>
          <w:u w:val="none"/>
          <w:lang w:val="en-US" w:eastAsia="zh-CN"/>
        </w:rPr>
        <w:t>有关</w:t>
      </w:r>
      <w:r>
        <w:rPr>
          <w:rFonts w:hint="eastAsia" w:ascii="Times New Roman" w:hAnsi="HiddenHorzOCR-Identity-H" w:eastAsia="宋体" w:cs="Times New Roman"/>
          <w:b w:val="0"/>
          <w:bCs w:val="0"/>
          <w:color w:val="auto"/>
          <w:sz w:val="24"/>
          <w:szCs w:val="24"/>
          <w:highlight w:val="none"/>
          <w:u w:val="none"/>
          <w:lang w:val="en-US" w:eastAsia="zh-CN"/>
        </w:rPr>
        <w:t>规定</w:t>
      </w:r>
      <w:r>
        <w:rPr>
          <w:rFonts w:hint="eastAsia" w:ascii="Times New Roman" w:hAnsi="HiddenHorzOCR-Identity-H" w:cs="Times New Roman"/>
          <w:b w:val="0"/>
          <w:bCs w:val="0"/>
          <w:color w:val="auto"/>
          <w:sz w:val="24"/>
          <w:szCs w:val="24"/>
          <w:highlight w:val="none"/>
          <w:u w:val="none"/>
          <w:lang w:val="en-US" w:eastAsia="zh-CN"/>
        </w:rPr>
        <w:t>。</w:t>
      </w:r>
    </w:p>
    <w:p>
      <w:pPr>
        <w:keepNext w:val="0"/>
        <w:keepLines w:val="0"/>
        <w:pageBreakBefore w:val="0"/>
        <w:widowControl/>
        <w:numPr>
          <w:ilvl w:val="-1"/>
          <w:numId w:val="0"/>
        </w:numPr>
        <w:kinsoku/>
        <w:wordWrap/>
        <w:overflowPunct/>
        <w:topLinePunct w:val="0"/>
        <w:autoSpaceDE/>
        <w:autoSpaceDN/>
        <w:bidi w:val="0"/>
        <w:adjustRightInd/>
        <w:snapToGrid/>
        <w:spacing w:before="0" w:line="360" w:lineRule="auto"/>
        <w:ind w:left="0" w:right="0" w:firstLine="0"/>
        <w:jc w:val="both"/>
        <w:textAlignment w:val="auto"/>
        <w:rPr>
          <w:rFonts w:hint="eastAsia" w:ascii="Times New Roman" w:hAnsi="Times New Roman"/>
          <w:color w:val="auto"/>
          <w:sz w:val="24"/>
          <w:highlight w:val="none"/>
        </w:rPr>
      </w:pPr>
      <w:r>
        <w:rPr>
          <w:rFonts w:hint="default" w:ascii="Times New Roman" w:hAnsi="Times New Roman" w:cs="Times New Roman"/>
          <w:b/>
          <w:bCs/>
          <w:color w:val="auto"/>
          <w:sz w:val="24"/>
          <w:highlight w:val="none"/>
          <w:lang w:val="en-US" w:eastAsia="zh-CN"/>
        </w:rPr>
        <w:t>7.</w:t>
      </w:r>
      <w:r>
        <w:rPr>
          <w:rFonts w:hint="eastAsia" w:ascii="Times New Roman" w:hAnsi="Times New Roman" w:cs="Times New Roman"/>
          <w:b/>
          <w:bCs/>
          <w:color w:val="auto"/>
          <w:sz w:val="24"/>
          <w:highlight w:val="none"/>
          <w:lang w:val="en-US" w:eastAsia="zh-CN"/>
        </w:rPr>
        <w:t>0</w:t>
      </w:r>
      <w:r>
        <w:rPr>
          <w:rFonts w:hint="default" w:ascii="Times New Roman" w:hAnsi="Times New Roman" w:cs="Times New Roman"/>
          <w:b/>
          <w:bCs/>
          <w:color w:val="auto"/>
          <w:sz w:val="24"/>
          <w:highlight w:val="none"/>
          <w:lang w:val="en-US" w:eastAsia="zh-CN"/>
        </w:rPr>
        <w:t>.</w:t>
      </w:r>
      <w:r>
        <w:rPr>
          <w:rFonts w:hint="eastAsia" w:ascii="Times New Roman" w:hAnsi="Times New Roman" w:cs="Times New Roman"/>
          <w:b/>
          <w:bCs/>
          <w:color w:val="auto"/>
          <w:sz w:val="24"/>
          <w:highlight w:val="none"/>
          <w:lang w:val="en-US" w:eastAsia="zh-CN"/>
        </w:rPr>
        <w:t xml:space="preserve">11  </w:t>
      </w:r>
      <w:r>
        <w:rPr>
          <w:rFonts w:hint="eastAsia" w:ascii="Times New Roman" w:hAnsi="Times New Roman"/>
          <w:color w:val="auto"/>
          <w:spacing w:val="0"/>
          <w:sz w:val="24"/>
          <w:highlight w:val="none"/>
        </w:rPr>
        <w:t>建筑垃圾资源化利用</w:t>
      </w:r>
      <w:r>
        <w:rPr>
          <w:rFonts w:hint="eastAsia" w:ascii="Times New Roman" w:hAnsi="Times New Roman"/>
          <w:color w:val="auto"/>
          <w:spacing w:val="0"/>
          <w:sz w:val="24"/>
          <w:highlight w:val="none"/>
          <w:lang w:val="en-US" w:eastAsia="zh-CN"/>
        </w:rPr>
        <w:t>工厂</w:t>
      </w:r>
      <w:r>
        <w:rPr>
          <w:rFonts w:hint="eastAsia" w:ascii="Times New Roman" w:hAnsi="Times New Roman"/>
          <w:color w:val="auto"/>
          <w:spacing w:val="0"/>
          <w:sz w:val="24"/>
          <w:highlight w:val="none"/>
        </w:rPr>
        <w:t>应严格根据相关</w:t>
      </w:r>
      <w:r>
        <w:rPr>
          <w:rFonts w:hint="eastAsia" w:ascii="Times New Roman" w:hAnsi="Times New Roman"/>
          <w:color w:val="auto"/>
          <w:spacing w:val="0"/>
          <w:sz w:val="24"/>
          <w:highlight w:val="none"/>
          <w:lang w:val="en-US" w:eastAsia="zh-CN"/>
        </w:rPr>
        <w:t>产品</w:t>
      </w:r>
      <w:r>
        <w:rPr>
          <w:rFonts w:hint="eastAsia" w:ascii="Times New Roman" w:hAnsi="Times New Roman"/>
          <w:color w:val="auto"/>
          <w:spacing w:val="0"/>
          <w:sz w:val="24"/>
          <w:highlight w:val="none"/>
        </w:rPr>
        <w:t>标准，</w:t>
      </w:r>
      <w:r>
        <w:rPr>
          <w:rFonts w:hint="eastAsia" w:ascii="Times New Roman" w:hAnsi="Times New Roman"/>
          <w:color w:val="auto"/>
          <w:sz w:val="24"/>
          <w:szCs w:val="22"/>
          <w:highlight w:val="none"/>
          <w:lang w:val="en-US" w:eastAsia="zh-CN"/>
        </w:rPr>
        <w:t>对其生产的产品进行质量控制及检验</w:t>
      </w:r>
      <w:r>
        <w:rPr>
          <w:rFonts w:hint="eastAsia" w:ascii="Times New Roman" w:hAnsi="Times New Roman"/>
          <w:color w:val="auto"/>
          <w:sz w:val="24"/>
          <w:highlight w:val="none"/>
        </w:rPr>
        <w:t>。</w:t>
      </w:r>
    </w:p>
    <w:p>
      <w:pPr>
        <w:keepNext w:val="0"/>
        <w:keepLines w:val="0"/>
        <w:pageBreakBefore w:val="0"/>
        <w:widowControl/>
        <w:numPr>
          <w:ilvl w:val="-1"/>
          <w:numId w:val="0"/>
        </w:numPr>
        <w:kinsoku/>
        <w:wordWrap/>
        <w:overflowPunct/>
        <w:topLinePunct w:val="0"/>
        <w:autoSpaceDE/>
        <w:autoSpaceDN/>
        <w:bidi w:val="0"/>
        <w:adjustRightInd/>
        <w:snapToGrid/>
        <w:spacing w:before="0" w:line="360" w:lineRule="auto"/>
        <w:ind w:left="0" w:right="0" w:firstLine="0"/>
        <w:jc w:val="both"/>
        <w:textAlignment w:val="auto"/>
        <w:rPr>
          <w:rFonts w:hint="default" w:ascii="Times New Roman" w:hAnsi="Times New Roman"/>
          <w:color w:val="auto"/>
          <w:sz w:val="24"/>
          <w:highlight w:val="none"/>
          <w:lang w:val="en-US" w:eastAsia="zh-CN"/>
        </w:rPr>
      </w:pPr>
      <w:r>
        <w:rPr>
          <w:rFonts w:hint="default" w:ascii="Times New Roman" w:hAnsi="Times New Roman" w:cs="Times New Roman"/>
          <w:b/>
          <w:bCs/>
          <w:color w:val="auto"/>
          <w:sz w:val="24"/>
          <w:highlight w:val="none"/>
          <w:lang w:val="en-US" w:eastAsia="zh-CN"/>
        </w:rPr>
        <w:t>7.</w:t>
      </w:r>
      <w:r>
        <w:rPr>
          <w:rFonts w:hint="eastAsia" w:ascii="Times New Roman" w:hAnsi="Times New Roman" w:cs="Times New Roman"/>
          <w:b/>
          <w:bCs/>
          <w:color w:val="auto"/>
          <w:sz w:val="24"/>
          <w:highlight w:val="none"/>
          <w:lang w:val="en-US" w:eastAsia="zh-CN"/>
        </w:rPr>
        <w:t>0</w:t>
      </w:r>
      <w:r>
        <w:rPr>
          <w:rFonts w:hint="default" w:ascii="Times New Roman" w:hAnsi="Times New Roman" w:cs="Times New Roman"/>
          <w:b/>
          <w:bCs/>
          <w:color w:val="auto"/>
          <w:sz w:val="24"/>
          <w:highlight w:val="none"/>
          <w:lang w:val="en-US" w:eastAsia="zh-CN"/>
        </w:rPr>
        <w:t>.</w:t>
      </w:r>
      <w:r>
        <w:rPr>
          <w:rFonts w:hint="eastAsia" w:ascii="Times New Roman" w:hAnsi="Times New Roman" w:cs="Times New Roman"/>
          <w:b/>
          <w:bCs/>
          <w:color w:val="auto"/>
          <w:sz w:val="24"/>
          <w:highlight w:val="none"/>
          <w:lang w:val="en-US" w:eastAsia="zh-CN"/>
        </w:rPr>
        <w:t xml:space="preserve">12  </w:t>
      </w:r>
      <w:r>
        <w:rPr>
          <w:rFonts w:hint="eastAsia" w:ascii="Times New Roman" w:hAnsi="Times New Roman"/>
          <w:color w:val="auto"/>
          <w:sz w:val="24"/>
          <w:highlight w:val="none"/>
        </w:rPr>
        <w:t>建筑垃圾再生</w:t>
      </w:r>
      <w:r>
        <w:rPr>
          <w:rFonts w:hint="eastAsia" w:ascii="Times New Roman" w:hAnsi="Times New Roman"/>
          <w:color w:val="auto"/>
          <w:sz w:val="24"/>
          <w:highlight w:val="none"/>
          <w:lang w:val="en-US" w:eastAsia="zh-CN"/>
        </w:rPr>
        <w:t>骨料</w:t>
      </w:r>
      <w:r>
        <w:rPr>
          <w:rFonts w:hint="eastAsia" w:ascii="Times New Roman" w:hAnsi="Times New Roman"/>
          <w:color w:val="auto"/>
          <w:sz w:val="24"/>
          <w:highlight w:val="none"/>
        </w:rPr>
        <w:t>用于预拌混凝土、预拌砂浆、矿物掺合料等</w:t>
      </w:r>
      <w:r>
        <w:rPr>
          <w:rFonts w:hint="eastAsia" w:ascii="Times New Roman" w:hAnsi="Times New Roman"/>
          <w:color w:val="auto"/>
          <w:sz w:val="24"/>
          <w:highlight w:val="none"/>
          <w:lang w:val="en-US" w:eastAsia="zh-CN"/>
        </w:rPr>
        <w:t>使用</w:t>
      </w:r>
      <w:r>
        <w:rPr>
          <w:rFonts w:hint="eastAsia" w:ascii="Times New Roman" w:hAnsi="Times New Roman"/>
          <w:color w:val="auto"/>
          <w:sz w:val="24"/>
          <w:highlight w:val="none"/>
        </w:rPr>
        <w:t>时，其取代率</w:t>
      </w:r>
      <w:r>
        <w:rPr>
          <w:rFonts w:hint="eastAsia" w:ascii="Times New Roman" w:hAnsi="Times New Roman" w:eastAsia="宋体" w:cs="Times New Roman"/>
          <w:color w:val="auto"/>
          <w:kern w:val="2"/>
          <w:sz w:val="24"/>
          <w:szCs w:val="22"/>
          <w:highlight w:val="none"/>
          <w:lang w:val="en-US" w:eastAsia="zh-CN" w:bidi="ar"/>
        </w:rPr>
        <w:t>应符合现行行业标准《再生骨料应用技术规程》JGJ/T240</w:t>
      </w:r>
      <w:r>
        <w:rPr>
          <w:rFonts w:hint="eastAsia" w:ascii="Times New Roman" w:hAnsi="Times New Roman" w:cs="Times New Roman"/>
          <w:color w:val="auto"/>
          <w:kern w:val="2"/>
          <w:sz w:val="24"/>
          <w:szCs w:val="22"/>
          <w:highlight w:val="none"/>
          <w:lang w:val="en-US" w:eastAsia="zh-CN" w:bidi="ar"/>
        </w:rPr>
        <w:t>及</w:t>
      </w:r>
      <w:r>
        <w:rPr>
          <w:rFonts w:hint="eastAsia" w:ascii="Times New Roman" w:hAnsi="Times New Roman"/>
          <w:color w:val="auto"/>
          <w:sz w:val="24"/>
          <w:highlight w:val="none"/>
        </w:rPr>
        <w:t>相应产品标准的</w:t>
      </w:r>
      <w:r>
        <w:rPr>
          <w:rFonts w:hint="eastAsia" w:ascii="Times New Roman" w:hAnsi="Times New Roman"/>
          <w:color w:val="auto"/>
          <w:sz w:val="24"/>
          <w:highlight w:val="none"/>
          <w:lang w:val="en-US" w:eastAsia="zh-CN"/>
        </w:rPr>
        <w:t>有关</w:t>
      </w:r>
      <w:r>
        <w:rPr>
          <w:rFonts w:hint="eastAsia" w:ascii="Times New Roman" w:hAnsi="Times New Roman"/>
          <w:color w:val="auto"/>
          <w:sz w:val="24"/>
          <w:highlight w:val="none"/>
        </w:rPr>
        <w:t>规定。</w:t>
      </w:r>
    </w:p>
    <w:p>
      <w:pPr>
        <w:keepNext w:val="0"/>
        <w:keepLines w:val="0"/>
        <w:pageBreakBefore w:val="0"/>
        <w:widowControl/>
        <w:numPr>
          <w:ilvl w:val="-1"/>
          <w:numId w:val="0"/>
        </w:numPr>
        <w:kinsoku/>
        <w:wordWrap/>
        <w:overflowPunct/>
        <w:topLinePunct w:val="0"/>
        <w:autoSpaceDE/>
        <w:autoSpaceDN/>
        <w:bidi w:val="0"/>
        <w:adjustRightInd/>
        <w:snapToGrid/>
        <w:spacing w:before="0" w:line="360" w:lineRule="auto"/>
        <w:ind w:left="0" w:right="0" w:firstLine="0"/>
        <w:jc w:val="both"/>
        <w:textAlignment w:val="auto"/>
        <w:rPr>
          <w:rFonts w:hint="eastAsia" w:ascii="Times New Roman" w:hAnsi="Times New Roman"/>
          <w:color w:val="auto"/>
          <w:sz w:val="24"/>
          <w:highlight w:val="none"/>
        </w:rPr>
      </w:pPr>
      <w:r>
        <w:rPr>
          <w:rFonts w:hint="default" w:ascii="Times New Roman" w:hAnsi="Times New Roman" w:cs="Times New Roman"/>
          <w:b/>
          <w:bCs/>
          <w:color w:val="auto"/>
          <w:sz w:val="24"/>
          <w:highlight w:val="none"/>
          <w:lang w:val="en-US" w:eastAsia="zh-CN"/>
        </w:rPr>
        <w:t>7.</w:t>
      </w:r>
      <w:r>
        <w:rPr>
          <w:rFonts w:hint="eastAsia" w:ascii="Times New Roman" w:hAnsi="Times New Roman" w:cs="Times New Roman"/>
          <w:b/>
          <w:bCs/>
          <w:color w:val="auto"/>
          <w:sz w:val="24"/>
          <w:highlight w:val="none"/>
          <w:lang w:val="en-US" w:eastAsia="zh-CN"/>
        </w:rPr>
        <w:t>0</w:t>
      </w:r>
      <w:r>
        <w:rPr>
          <w:rFonts w:hint="default" w:ascii="Times New Roman" w:hAnsi="Times New Roman" w:cs="Times New Roman"/>
          <w:b/>
          <w:bCs/>
          <w:color w:val="auto"/>
          <w:sz w:val="24"/>
          <w:highlight w:val="none"/>
          <w:lang w:val="en-US" w:eastAsia="zh-CN"/>
        </w:rPr>
        <w:t>.</w:t>
      </w:r>
      <w:r>
        <w:rPr>
          <w:rFonts w:hint="eastAsia" w:ascii="Times New Roman" w:hAnsi="Times New Roman" w:cs="Times New Roman"/>
          <w:b/>
          <w:bCs/>
          <w:color w:val="auto"/>
          <w:sz w:val="24"/>
          <w:highlight w:val="none"/>
          <w:lang w:val="en-US" w:eastAsia="zh-CN"/>
        </w:rPr>
        <w:t xml:space="preserve">13  </w:t>
      </w:r>
      <w:r>
        <w:rPr>
          <w:rFonts w:hint="eastAsia" w:ascii="Times New Roman" w:hAnsi="Times New Roman"/>
          <w:color w:val="auto"/>
          <w:sz w:val="24"/>
          <w:highlight w:val="none"/>
        </w:rPr>
        <w:t>建筑垃圾再生材料和再生产品的放射性要求应符合《建筑材料放射性核素限量》</w:t>
      </w:r>
      <w:r>
        <w:rPr>
          <w:rFonts w:hint="eastAsia" w:ascii="Times New Roman" w:hAnsi="Times New Roman" w:eastAsia="宋体"/>
          <w:color w:val="auto"/>
          <w:sz w:val="24"/>
          <w:highlight w:val="none"/>
        </w:rPr>
        <w:t>GB</w:t>
      </w:r>
      <w:r>
        <w:rPr>
          <w:rFonts w:hint="eastAsia" w:ascii="Times New Roman" w:hAnsi="Times New Roman" w:eastAsia="宋体"/>
          <w:color w:val="auto"/>
          <w:spacing w:val="0"/>
          <w:sz w:val="24"/>
          <w:highlight w:val="none"/>
        </w:rPr>
        <w:t xml:space="preserve"> </w:t>
      </w:r>
      <w:r>
        <w:rPr>
          <w:rFonts w:hint="eastAsia" w:ascii="Times New Roman" w:hAnsi="Times New Roman" w:eastAsia="宋体"/>
          <w:color w:val="auto"/>
          <w:sz w:val="24"/>
          <w:highlight w:val="none"/>
        </w:rPr>
        <w:t>6566</w:t>
      </w:r>
      <w:r>
        <w:rPr>
          <w:rFonts w:hint="eastAsia" w:ascii="Times New Roman" w:hAnsi="Times New Roman" w:eastAsia="宋体"/>
          <w:color w:val="auto"/>
          <w:spacing w:val="0"/>
          <w:sz w:val="24"/>
          <w:highlight w:val="none"/>
        </w:rPr>
        <w:t xml:space="preserve"> </w:t>
      </w:r>
      <w:r>
        <w:rPr>
          <w:rFonts w:hint="eastAsia" w:ascii="Times New Roman" w:hAnsi="Times New Roman"/>
          <w:color w:val="auto"/>
          <w:sz w:val="24"/>
          <w:highlight w:val="none"/>
        </w:rPr>
        <w:t>的规定。</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imes New Roman" w:hAnsi="HiddenHorzOCR-Identity-H" w:eastAsia="宋体" w:cs="Times New Roman"/>
          <w:color w:val="auto"/>
          <w:sz w:val="24"/>
          <w:szCs w:val="24"/>
          <w:highlight w:val="none"/>
          <w:u w:val="none"/>
          <w:lang w:val="en-US" w:eastAsia="zh-CN"/>
        </w:rPr>
      </w:pPr>
      <w:r>
        <w:rPr>
          <w:rFonts w:hint="default" w:ascii="Times New Roman" w:hAnsi="Times New Roman" w:cs="Times New Roman"/>
          <w:b/>
          <w:bCs/>
          <w:color w:val="auto"/>
          <w:sz w:val="24"/>
          <w:szCs w:val="22"/>
          <w:highlight w:val="none"/>
          <w:u w:val="none"/>
          <w:lang w:val="en-US" w:eastAsia="zh-CN"/>
        </w:rPr>
        <w:t>7.0.1</w:t>
      </w:r>
      <w:r>
        <w:rPr>
          <w:rFonts w:hint="eastAsia" w:ascii="Times New Roman" w:hAnsi="Times New Roman" w:cs="Times New Roman"/>
          <w:b/>
          <w:bCs/>
          <w:color w:val="auto"/>
          <w:sz w:val="24"/>
          <w:szCs w:val="22"/>
          <w:highlight w:val="none"/>
          <w:u w:val="none"/>
          <w:lang w:val="en-US" w:eastAsia="zh-CN"/>
        </w:rPr>
        <w:t>4</w:t>
      </w:r>
      <w:r>
        <w:rPr>
          <w:rFonts w:hint="eastAsia" w:ascii="Times New Roman" w:hAnsi="HiddenHorzOCR-Identity-H" w:eastAsia="宋体" w:cs="Times New Roman"/>
          <w:color w:val="auto"/>
          <w:sz w:val="24"/>
          <w:szCs w:val="24"/>
          <w:highlight w:val="none"/>
          <w:u w:val="none"/>
          <w:lang w:val="en-US" w:eastAsia="zh-CN"/>
        </w:rPr>
        <w:t xml:space="preserve"> </w:t>
      </w:r>
      <w:r>
        <w:rPr>
          <w:rFonts w:hint="eastAsia" w:ascii="Times New Roman" w:hAnsi="HiddenHorzOCR-Identity-H" w:cs="Times New Roman"/>
          <w:color w:val="auto"/>
          <w:sz w:val="24"/>
          <w:szCs w:val="24"/>
          <w:highlight w:val="none"/>
          <w:u w:val="none"/>
          <w:lang w:val="en-US" w:eastAsia="zh-CN"/>
        </w:rPr>
        <w:t xml:space="preserve"> </w:t>
      </w:r>
      <w:r>
        <w:rPr>
          <w:rFonts w:hint="eastAsia" w:ascii="Times New Roman" w:hAnsi="Times New Roman"/>
          <w:color w:val="auto"/>
          <w:sz w:val="24"/>
          <w:highlight w:val="none"/>
        </w:rPr>
        <w:t>建筑垃圾再生材料和</w:t>
      </w:r>
      <w:r>
        <w:rPr>
          <w:rFonts w:hint="eastAsia" w:ascii="Times New Roman" w:hAnsi="HiddenHorzOCR-Identity-H" w:eastAsia="宋体" w:cs="Times New Roman"/>
          <w:color w:val="auto"/>
          <w:sz w:val="24"/>
          <w:szCs w:val="24"/>
          <w:highlight w:val="none"/>
          <w:u w:val="none"/>
          <w:lang w:val="en-US" w:eastAsia="zh-CN"/>
        </w:rPr>
        <w:t>再生产品</w:t>
      </w:r>
      <w:r>
        <w:rPr>
          <w:rFonts w:hint="eastAsia" w:ascii="Times New Roman" w:hAnsi="HiddenHorzOCR-Identity-H" w:cs="Times New Roman"/>
          <w:color w:val="auto"/>
          <w:sz w:val="24"/>
          <w:szCs w:val="24"/>
          <w:highlight w:val="none"/>
          <w:u w:val="none"/>
          <w:lang w:val="en-US" w:eastAsia="zh-CN"/>
        </w:rPr>
        <w:t>的应用</w:t>
      </w:r>
      <w:r>
        <w:rPr>
          <w:rFonts w:hint="eastAsia" w:ascii="Times New Roman" w:hAnsi="HiddenHorzOCR-Identity-H" w:eastAsia="宋体" w:cs="Times New Roman"/>
          <w:color w:val="auto"/>
          <w:sz w:val="24"/>
          <w:szCs w:val="24"/>
          <w:highlight w:val="none"/>
          <w:u w:val="none"/>
          <w:lang w:val="en-US" w:eastAsia="zh-CN"/>
        </w:rPr>
        <w:t>应符合下列规定</w:t>
      </w:r>
      <w:r>
        <w:rPr>
          <w:rFonts w:hint="eastAsia" w:ascii="Times New Roman" w:hAnsi="HiddenHorzOCR-Identity-H" w:cs="Times New Roman"/>
          <w:color w:val="auto"/>
          <w:sz w:val="24"/>
          <w:szCs w:val="24"/>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240" w:firstLineChars="100"/>
        <w:jc w:val="both"/>
        <w:textAlignment w:val="auto"/>
        <w:rPr>
          <w:rFonts w:hint="eastAsia" w:ascii="Times New Roman" w:hAnsi="HiddenHorzOCR-Identity-H" w:eastAsia="宋体" w:cs="Times New Roman"/>
          <w:color w:val="auto"/>
          <w:sz w:val="24"/>
          <w:szCs w:val="24"/>
          <w:highlight w:val="none"/>
          <w:u w:val="none"/>
          <w:lang w:val="en-US" w:eastAsia="zh-CN"/>
        </w:rPr>
      </w:pPr>
      <w:r>
        <w:rPr>
          <w:rFonts w:hint="eastAsia" w:ascii="Times New Roman" w:hAnsi="HiddenHorzOCR-Identity-H" w:cs="Times New Roman"/>
          <w:color w:val="auto"/>
          <w:sz w:val="24"/>
          <w:szCs w:val="24"/>
          <w:highlight w:val="none"/>
          <w:u w:val="none"/>
          <w:lang w:val="en-US" w:eastAsia="zh-CN"/>
        </w:rPr>
        <w:t xml:space="preserve">1 </w:t>
      </w:r>
      <w:r>
        <w:rPr>
          <w:rFonts w:hint="eastAsia" w:ascii="Times New Roman" w:hAnsi="HiddenHorzOCR-Identity-H" w:eastAsia="宋体" w:cs="Times New Roman"/>
          <w:color w:val="auto"/>
          <w:sz w:val="24"/>
          <w:szCs w:val="24"/>
          <w:highlight w:val="none"/>
          <w:u w:val="none"/>
          <w:lang w:val="en-US" w:eastAsia="zh-CN"/>
        </w:rPr>
        <w:t>再生骨料混凝土和砂浆用再生细骨料</w:t>
      </w:r>
      <w:r>
        <w:rPr>
          <w:rFonts w:hint="eastAsia" w:ascii="Times New Roman" w:hAnsi="HiddenHorzOCR-Identity-H" w:cs="Times New Roman"/>
          <w:color w:val="auto"/>
          <w:sz w:val="24"/>
          <w:szCs w:val="24"/>
          <w:highlight w:val="none"/>
          <w:u w:val="none"/>
          <w:lang w:val="en-US" w:eastAsia="zh-CN"/>
        </w:rPr>
        <w:t>、</w:t>
      </w:r>
      <w:r>
        <w:rPr>
          <w:rFonts w:hint="eastAsia" w:ascii="Times New Roman" w:hAnsi="HiddenHorzOCR-Identity-H" w:eastAsia="宋体" w:cs="Times New Roman"/>
          <w:color w:val="auto"/>
          <w:sz w:val="24"/>
          <w:szCs w:val="24"/>
          <w:highlight w:val="none"/>
          <w:u w:val="none"/>
          <w:lang w:val="en-US" w:eastAsia="zh-CN"/>
        </w:rPr>
        <w:t>再生粗骨料应符合现行国家</w:t>
      </w:r>
      <w:r>
        <w:rPr>
          <w:rFonts w:hint="eastAsia" w:ascii="Times New Roman" w:hAnsi="Times New Roman"/>
          <w:color w:val="auto"/>
          <w:sz w:val="24"/>
          <w:highlight w:val="none"/>
          <w:lang w:val="en-US" w:eastAsia="zh-CN"/>
        </w:rPr>
        <w:t>及地方标准</w:t>
      </w:r>
      <w:r>
        <w:rPr>
          <w:rFonts w:hint="eastAsia" w:ascii="Times New Roman" w:hAnsi="HiddenHorzOCR-Identity-H" w:eastAsia="宋体" w:cs="Times New Roman"/>
          <w:color w:val="auto"/>
          <w:sz w:val="24"/>
          <w:szCs w:val="24"/>
          <w:highlight w:val="none"/>
          <w:u w:val="none"/>
          <w:lang w:val="en-US" w:eastAsia="zh-CN"/>
        </w:rPr>
        <w:t>《混凝土和砂浆用再生细骨料》GB/T25176</w:t>
      </w:r>
      <w:r>
        <w:rPr>
          <w:rFonts w:hint="eastAsia" w:ascii="Times New Roman" w:hAnsi="HiddenHorzOCR-Identity-H" w:cs="Times New Roman"/>
          <w:color w:val="auto"/>
          <w:sz w:val="24"/>
          <w:szCs w:val="24"/>
          <w:highlight w:val="none"/>
          <w:u w:val="none"/>
          <w:lang w:val="en-US" w:eastAsia="zh-CN"/>
        </w:rPr>
        <w:t>、</w:t>
      </w:r>
      <w:r>
        <w:rPr>
          <w:rFonts w:hint="eastAsia" w:ascii="Times New Roman" w:hAnsi="HiddenHorzOCR-Identity-H" w:eastAsia="宋体" w:cs="Times New Roman"/>
          <w:color w:val="auto"/>
          <w:sz w:val="24"/>
          <w:szCs w:val="24"/>
          <w:highlight w:val="none"/>
          <w:u w:val="none"/>
          <w:lang w:val="en-US" w:eastAsia="zh-CN"/>
        </w:rPr>
        <w:t>《混凝土用再生粗骨料》GB/T 25177</w:t>
      </w:r>
      <w:r>
        <w:rPr>
          <w:rFonts w:hint="eastAsia" w:ascii="Times New Roman" w:hAnsi="Times New Roman"/>
          <w:color w:val="auto"/>
          <w:sz w:val="24"/>
          <w:highlight w:val="none"/>
        </w:rPr>
        <w:t>、《再生骨料应用技术规程》</w:t>
      </w:r>
      <w:r>
        <w:rPr>
          <w:rFonts w:hint="eastAsia" w:ascii="Times New Roman" w:hAnsi="Times New Roman" w:eastAsia="宋体"/>
          <w:color w:val="auto"/>
          <w:sz w:val="24"/>
          <w:highlight w:val="none"/>
        </w:rPr>
        <w:t>JGJ</w:t>
      </w:r>
      <w:r>
        <w:rPr>
          <w:rFonts w:hint="eastAsia" w:ascii="Times New Roman" w:hAnsi="Times New Roman" w:eastAsia="宋体"/>
          <w:color w:val="auto"/>
          <w:spacing w:val="0"/>
          <w:sz w:val="24"/>
          <w:highlight w:val="none"/>
        </w:rPr>
        <w:t xml:space="preserve"> </w:t>
      </w:r>
      <w:r>
        <w:rPr>
          <w:rFonts w:hint="eastAsia" w:ascii="Times New Roman" w:hAnsi="Times New Roman" w:eastAsia="宋体"/>
          <w:color w:val="auto"/>
          <w:sz w:val="24"/>
          <w:highlight w:val="none"/>
        </w:rPr>
        <w:t>/T</w:t>
      </w:r>
      <w:r>
        <w:rPr>
          <w:rFonts w:hint="eastAsia" w:ascii="Times New Roman" w:hAnsi="Times New Roman" w:eastAsia="宋体"/>
          <w:color w:val="auto"/>
          <w:spacing w:val="0"/>
          <w:sz w:val="24"/>
          <w:highlight w:val="none"/>
        </w:rPr>
        <w:t xml:space="preserve"> </w:t>
      </w:r>
      <w:r>
        <w:rPr>
          <w:rFonts w:hint="eastAsia" w:ascii="Times New Roman" w:hAnsi="Times New Roman" w:eastAsia="宋体"/>
          <w:color w:val="auto"/>
          <w:sz w:val="24"/>
          <w:highlight w:val="none"/>
        </w:rPr>
        <w:t>240</w:t>
      </w:r>
      <w:r>
        <w:rPr>
          <w:rFonts w:hint="eastAsia" w:ascii="Times New Roman" w:hAnsi="HiddenHorzOCR-Identity-H" w:cs="Times New Roman"/>
          <w:b w:val="0"/>
          <w:bCs w:val="0"/>
          <w:color w:val="auto"/>
          <w:sz w:val="24"/>
          <w:szCs w:val="24"/>
          <w:highlight w:val="none"/>
          <w:u w:val="none"/>
          <w:lang w:val="en-US" w:eastAsia="zh-CN"/>
        </w:rPr>
        <w:t>和《四川省再生骨料混凝土及制品应用技术规程》DBJ51/T 059</w:t>
      </w:r>
      <w:r>
        <w:rPr>
          <w:rFonts w:hint="eastAsia" w:ascii="Times New Roman" w:hAnsi="HiddenHorzOCR-Identity-H" w:eastAsia="宋体" w:cs="Times New Roman"/>
          <w:b w:val="0"/>
          <w:bCs w:val="0"/>
          <w:color w:val="auto"/>
          <w:sz w:val="24"/>
          <w:szCs w:val="24"/>
          <w:highlight w:val="none"/>
          <w:u w:val="none"/>
          <w:lang w:val="en-US" w:eastAsia="zh-CN"/>
        </w:rPr>
        <w:t>等有关规定</w:t>
      </w:r>
      <w:r>
        <w:rPr>
          <w:rFonts w:hint="eastAsia" w:ascii="Times New Roman" w:hAnsi="HiddenHorzOCR-Identity-H" w:eastAsia="宋体" w:cs="Times New Roman"/>
          <w:color w:val="auto"/>
          <w:sz w:val="24"/>
          <w:szCs w:val="24"/>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240" w:firstLineChars="100"/>
        <w:jc w:val="both"/>
        <w:textAlignment w:val="auto"/>
        <w:rPr>
          <w:rFonts w:hint="eastAsia" w:ascii="Times New Roman" w:hAnsi="HiddenHorzOCR-Identity-H" w:eastAsia="宋体" w:cs="Times New Roman"/>
          <w:b w:val="0"/>
          <w:bCs w:val="0"/>
          <w:color w:val="auto"/>
          <w:sz w:val="24"/>
          <w:szCs w:val="24"/>
          <w:highlight w:val="none"/>
          <w:u w:val="none"/>
          <w:lang w:val="en-US" w:eastAsia="zh-CN"/>
        </w:rPr>
      </w:pPr>
      <w:r>
        <w:rPr>
          <w:rFonts w:hint="eastAsia" w:ascii="Times New Roman" w:hAnsi="HiddenHorzOCR-Identity-H" w:cs="Times New Roman"/>
          <w:color w:val="auto"/>
          <w:sz w:val="24"/>
          <w:szCs w:val="24"/>
          <w:highlight w:val="none"/>
          <w:u w:val="none"/>
          <w:lang w:val="en-US" w:eastAsia="zh-CN"/>
        </w:rPr>
        <w:t>2</w:t>
      </w:r>
      <w:r>
        <w:rPr>
          <w:rFonts w:hint="eastAsia" w:ascii="Times New Roman" w:hAnsi="HiddenHorzOCR-Identity-H" w:eastAsia="宋体" w:cs="Times New Roman"/>
          <w:color w:val="auto"/>
          <w:sz w:val="24"/>
          <w:szCs w:val="24"/>
          <w:highlight w:val="none"/>
          <w:u w:val="none"/>
          <w:lang w:val="en-US" w:eastAsia="zh-CN"/>
        </w:rPr>
        <w:t xml:space="preserve"> </w:t>
      </w:r>
      <w:r>
        <w:rPr>
          <w:rFonts w:hint="eastAsia" w:ascii="Times New Roman" w:hAnsi="HiddenHorzOCR-Identity-H" w:eastAsia="宋体" w:cs="Times New Roman"/>
          <w:b w:val="0"/>
          <w:bCs w:val="0"/>
          <w:color w:val="auto"/>
          <w:sz w:val="24"/>
          <w:szCs w:val="24"/>
          <w:highlight w:val="none"/>
          <w:u w:val="none"/>
          <w:lang w:val="en-US" w:eastAsia="zh-CN"/>
        </w:rPr>
        <w:t>再生骨料混凝土和砂浆用再生骨料、技术要求、配合比设计、制备与验收等应符合现行行业</w:t>
      </w:r>
      <w:r>
        <w:rPr>
          <w:rFonts w:hint="eastAsia" w:ascii="Times New Roman" w:hAnsi="Times New Roman"/>
          <w:color w:val="auto"/>
          <w:sz w:val="24"/>
          <w:highlight w:val="none"/>
          <w:lang w:val="en-US" w:eastAsia="zh-CN"/>
        </w:rPr>
        <w:t>及地方标准</w:t>
      </w:r>
      <w:r>
        <w:rPr>
          <w:rFonts w:hint="eastAsia" w:ascii="Times New Roman" w:hAnsi="HiddenHorzOCR-Identity-H" w:eastAsia="宋体" w:cs="Times New Roman"/>
          <w:b w:val="0"/>
          <w:bCs w:val="0"/>
          <w:color w:val="auto"/>
          <w:sz w:val="24"/>
          <w:szCs w:val="24"/>
          <w:highlight w:val="none"/>
          <w:u w:val="none"/>
          <w:lang w:val="en-US" w:eastAsia="zh-CN"/>
        </w:rPr>
        <w:t>《再生骨料应用技术规程》JGJ/T 240</w:t>
      </w:r>
      <w:r>
        <w:rPr>
          <w:rFonts w:hint="eastAsia" w:ascii="Times New Roman" w:hAnsi="HiddenHorzOCR-Identity-H" w:cs="Times New Roman"/>
          <w:b w:val="0"/>
          <w:bCs w:val="0"/>
          <w:color w:val="auto"/>
          <w:sz w:val="24"/>
          <w:szCs w:val="24"/>
          <w:highlight w:val="none"/>
          <w:u w:val="none"/>
          <w:lang w:val="en-US" w:eastAsia="zh-CN"/>
        </w:rPr>
        <w:t>、《四川省再生骨料混凝土及制品应用技术规程》DBJ51/T 059</w:t>
      </w:r>
      <w:r>
        <w:rPr>
          <w:rFonts w:hint="eastAsia" w:ascii="Times New Roman" w:hAnsi="HiddenHorzOCR-Identity-H" w:eastAsia="宋体" w:cs="Times New Roman"/>
          <w:b w:val="0"/>
          <w:bCs w:val="0"/>
          <w:color w:val="auto"/>
          <w:sz w:val="24"/>
          <w:szCs w:val="24"/>
          <w:highlight w:val="none"/>
          <w:u w:val="none"/>
          <w:lang w:val="en-US" w:eastAsia="zh-CN"/>
        </w:rPr>
        <w:t>等有关规定。</w:t>
      </w:r>
    </w:p>
    <w:p>
      <w:pPr>
        <w:keepNext w:val="0"/>
        <w:keepLines w:val="0"/>
        <w:pageBreakBefore w:val="0"/>
        <w:widowControl/>
        <w:kinsoku/>
        <w:wordWrap/>
        <w:overflowPunct/>
        <w:topLinePunct w:val="0"/>
        <w:autoSpaceDE/>
        <w:autoSpaceDN/>
        <w:bidi w:val="0"/>
        <w:adjustRightInd/>
        <w:snapToGrid/>
        <w:spacing w:line="360" w:lineRule="auto"/>
        <w:ind w:firstLine="240" w:firstLineChars="100"/>
        <w:jc w:val="both"/>
        <w:textAlignment w:val="auto"/>
        <w:rPr>
          <w:rFonts w:hint="eastAsia" w:ascii="Times New Roman" w:hAnsi="HiddenHorzOCR-Identity-H" w:cs="Times New Roman"/>
          <w:b w:val="0"/>
          <w:bCs w:val="0"/>
          <w:color w:val="auto"/>
          <w:sz w:val="24"/>
          <w:szCs w:val="24"/>
          <w:highlight w:val="none"/>
          <w:u w:val="none"/>
          <w:lang w:val="en-US" w:eastAsia="zh-CN"/>
        </w:rPr>
      </w:pPr>
      <w:r>
        <w:rPr>
          <w:rFonts w:hint="eastAsia" w:ascii="Times New Roman" w:hAnsi="HiddenHorzOCR-Identity-H" w:cs="Times New Roman"/>
          <w:b w:val="0"/>
          <w:bCs w:val="0"/>
          <w:color w:val="auto"/>
          <w:sz w:val="24"/>
          <w:szCs w:val="24"/>
          <w:highlight w:val="none"/>
          <w:u w:val="none"/>
          <w:lang w:val="en-US" w:eastAsia="zh-CN"/>
        </w:rPr>
        <w:t xml:space="preserve">3 </w:t>
      </w:r>
      <w:r>
        <w:rPr>
          <w:rFonts w:hint="eastAsia" w:ascii="Times New Roman" w:hAnsi="HiddenHorzOCR-Identity-H" w:eastAsia="宋体" w:cs="Times New Roman"/>
          <w:b w:val="0"/>
          <w:bCs w:val="0"/>
          <w:color w:val="auto"/>
          <w:sz w:val="24"/>
          <w:szCs w:val="24"/>
          <w:highlight w:val="none"/>
          <w:u w:val="none"/>
          <w:lang w:val="en-US" w:eastAsia="zh-CN"/>
        </w:rPr>
        <w:t>当再生骨料混凝土用于公路工程时</w:t>
      </w:r>
      <w:r>
        <w:rPr>
          <w:rFonts w:hint="eastAsia" w:ascii="Times New Roman" w:hAnsi="HiddenHorzOCR-Identity-H" w:cs="Times New Roman"/>
          <w:b w:val="0"/>
          <w:bCs w:val="0"/>
          <w:color w:val="auto"/>
          <w:sz w:val="24"/>
          <w:szCs w:val="24"/>
          <w:highlight w:val="none"/>
          <w:u w:val="none"/>
          <w:lang w:val="en-US" w:eastAsia="zh-CN"/>
        </w:rPr>
        <w:t>，</w:t>
      </w:r>
      <w:r>
        <w:rPr>
          <w:rFonts w:hint="eastAsia" w:ascii="Times New Roman" w:hAnsi="HiddenHorzOCR-Identity-H" w:eastAsia="宋体" w:cs="Times New Roman"/>
          <w:b w:val="0"/>
          <w:bCs w:val="0"/>
          <w:color w:val="auto"/>
          <w:sz w:val="24"/>
          <w:szCs w:val="24"/>
          <w:highlight w:val="none"/>
          <w:u w:val="none"/>
          <w:lang w:val="en-US" w:eastAsia="zh-CN"/>
        </w:rPr>
        <w:t>用于路面的再生骨料混凝土，其性能指标应符合现行行业标准</w:t>
      </w:r>
      <w:r>
        <w:rPr>
          <w:rFonts w:hint="eastAsia" w:ascii="宋体" w:hAnsi="宋体" w:eastAsia="宋体" w:cs="宋体"/>
          <w:color w:val="000000"/>
          <w:kern w:val="0"/>
          <w:sz w:val="24"/>
          <w:szCs w:val="24"/>
          <w:lang w:val="en-US" w:eastAsia="zh-CN" w:bidi="ar"/>
        </w:rPr>
        <w:t>《公路工程利用建筑垃圾技术规范》 JTG/T 2321</w:t>
      </w:r>
      <w:r>
        <w:rPr>
          <w:rFonts w:hint="eastAsia" w:ascii="宋体" w:hAnsi="宋体" w:cs="宋体"/>
          <w:color w:val="000000"/>
          <w:kern w:val="0"/>
          <w:sz w:val="24"/>
          <w:szCs w:val="24"/>
          <w:lang w:val="en-US" w:eastAsia="zh-CN" w:bidi="ar"/>
        </w:rPr>
        <w:t>、</w:t>
      </w:r>
      <w:r>
        <w:rPr>
          <w:rFonts w:hint="eastAsia" w:ascii="Times New Roman" w:hAnsi="HiddenHorzOCR-Identity-H" w:eastAsia="宋体" w:cs="Times New Roman"/>
          <w:b w:val="0"/>
          <w:bCs w:val="0"/>
          <w:color w:val="auto"/>
          <w:sz w:val="24"/>
          <w:szCs w:val="24"/>
          <w:highlight w:val="none"/>
          <w:u w:val="none"/>
          <w:lang w:val="en-US" w:eastAsia="zh-CN"/>
        </w:rPr>
        <w:t>《公路水泥混凝土路面设计规范》JTG</w:t>
      </w:r>
      <w:r>
        <w:rPr>
          <w:rFonts w:hint="eastAsia" w:ascii="Times New Roman" w:hAnsi="HiddenHorzOCR-Identity-H" w:cs="Times New Roman"/>
          <w:b w:val="0"/>
          <w:bCs w:val="0"/>
          <w:color w:val="auto"/>
          <w:sz w:val="24"/>
          <w:szCs w:val="24"/>
          <w:highlight w:val="none"/>
          <w:u w:val="none"/>
          <w:lang w:val="en-US" w:eastAsia="zh-CN"/>
        </w:rPr>
        <w:t xml:space="preserve"> </w:t>
      </w:r>
      <w:r>
        <w:rPr>
          <w:rFonts w:hint="eastAsia" w:ascii="Times New Roman" w:hAnsi="HiddenHorzOCR-Identity-H" w:eastAsia="宋体" w:cs="Times New Roman"/>
          <w:b w:val="0"/>
          <w:bCs w:val="0"/>
          <w:color w:val="auto"/>
          <w:sz w:val="24"/>
          <w:szCs w:val="24"/>
          <w:highlight w:val="none"/>
          <w:u w:val="none"/>
          <w:lang w:val="en-US" w:eastAsia="zh-CN"/>
        </w:rPr>
        <w:t>D40和《公路水泥混凝土路面施工技术细则》JTG</w:t>
      </w:r>
      <w:r>
        <w:rPr>
          <w:rFonts w:hint="eastAsia" w:ascii="Times New Roman" w:hAnsi="HiddenHorzOCR-Identity-H" w:cs="Times New Roman"/>
          <w:b w:val="0"/>
          <w:bCs w:val="0"/>
          <w:color w:val="auto"/>
          <w:sz w:val="24"/>
          <w:szCs w:val="24"/>
          <w:highlight w:val="none"/>
          <w:u w:val="none"/>
          <w:lang w:val="en-US" w:eastAsia="zh-CN"/>
        </w:rPr>
        <w:t xml:space="preserve"> </w:t>
      </w:r>
      <w:r>
        <w:rPr>
          <w:rFonts w:hint="eastAsia" w:ascii="Times New Roman" w:hAnsi="HiddenHorzOCR-Identity-H" w:eastAsia="宋体" w:cs="Times New Roman"/>
          <w:b w:val="0"/>
          <w:bCs w:val="0"/>
          <w:color w:val="auto"/>
          <w:sz w:val="24"/>
          <w:szCs w:val="24"/>
          <w:highlight w:val="none"/>
          <w:u w:val="none"/>
          <w:lang w:val="en-US" w:eastAsia="zh-CN"/>
        </w:rPr>
        <w:t>F30的</w:t>
      </w:r>
      <w:r>
        <w:rPr>
          <w:rFonts w:hint="eastAsia" w:ascii="Times New Roman" w:hAnsi="HiddenHorzOCR-Identity-H" w:eastAsia="宋体" w:cs="Times New Roman"/>
          <w:color w:val="auto"/>
          <w:sz w:val="24"/>
          <w:szCs w:val="24"/>
          <w:highlight w:val="none"/>
          <w:u w:val="none"/>
          <w:lang w:val="en-US" w:eastAsia="zh-CN"/>
        </w:rPr>
        <w:t>有关</w:t>
      </w:r>
      <w:r>
        <w:rPr>
          <w:rFonts w:hint="eastAsia" w:ascii="Times New Roman" w:hAnsi="HiddenHorzOCR-Identity-H" w:eastAsia="宋体" w:cs="Times New Roman"/>
          <w:b w:val="0"/>
          <w:bCs w:val="0"/>
          <w:color w:val="auto"/>
          <w:sz w:val="24"/>
          <w:szCs w:val="24"/>
          <w:highlight w:val="none"/>
          <w:u w:val="none"/>
          <w:lang w:val="en-US" w:eastAsia="zh-CN"/>
        </w:rPr>
        <w:t>规定</w:t>
      </w:r>
      <w:r>
        <w:rPr>
          <w:rFonts w:hint="eastAsia" w:ascii="Times New Roman" w:hAnsi="HiddenHorzOCR-Identity-H" w:cs="Times New Roman"/>
          <w:b w:val="0"/>
          <w:bCs w:val="0"/>
          <w:color w:val="auto"/>
          <w:sz w:val="24"/>
          <w:szCs w:val="24"/>
          <w:highlight w:val="none"/>
          <w:u w:val="none"/>
          <w:lang w:val="en-US" w:eastAsia="zh-CN"/>
        </w:rPr>
        <w:t>；</w:t>
      </w:r>
      <w:r>
        <w:rPr>
          <w:rFonts w:hint="eastAsia" w:ascii="Times New Roman" w:hAnsi="HiddenHorzOCR-Identity-H" w:eastAsia="宋体" w:cs="Times New Roman"/>
          <w:b w:val="0"/>
          <w:bCs w:val="0"/>
          <w:color w:val="auto"/>
          <w:sz w:val="24"/>
          <w:szCs w:val="24"/>
          <w:highlight w:val="none"/>
          <w:u w:val="none"/>
          <w:lang w:val="en-US" w:eastAsia="zh-CN"/>
        </w:rPr>
        <w:t>用于桥涵的再生骨料混凝土，其性能指标应符合现行行业标准</w:t>
      </w:r>
      <w:r>
        <w:rPr>
          <w:rFonts w:hint="eastAsia" w:ascii="宋体" w:hAnsi="宋体" w:eastAsia="宋体" w:cs="宋体"/>
          <w:color w:val="000000"/>
          <w:kern w:val="0"/>
          <w:sz w:val="24"/>
          <w:szCs w:val="24"/>
          <w:lang w:val="en-US" w:eastAsia="zh-CN" w:bidi="ar"/>
        </w:rPr>
        <w:t>《公路工程利用建筑垃圾技术规范》 JTG/T 2321</w:t>
      </w:r>
      <w:r>
        <w:rPr>
          <w:rFonts w:hint="eastAsia" w:ascii="宋体" w:hAnsi="宋体" w:cs="宋体"/>
          <w:color w:val="000000"/>
          <w:kern w:val="0"/>
          <w:sz w:val="24"/>
          <w:szCs w:val="24"/>
          <w:lang w:val="en-US" w:eastAsia="zh-CN" w:bidi="ar"/>
        </w:rPr>
        <w:t>、</w:t>
      </w:r>
      <w:r>
        <w:rPr>
          <w:rFonts w:hint="eastAsia" w:ascii="Times New Roman" w:hAnsi="HiddenHorzOCR-Identity-H" w:eastAsia="宋体" w:cs="Times New Roman"/>
          <w:b w:val="0"/>
          <w:bCs w:val="0"/>
          <w:color w:val="auto"/>
          <w:sz w:val="24"/>
          <w:szCs w:val="24"/>
          <w:highlight w:val="none"/>
          <w:u w:val="none"/>
          <w:lang w:val="en-US" w:eastAsia="zh-CN"/>
        </w:rPr>
        <w:t>《公路桥涵施工技术规范》</w:t>
      </w:r>
      <w:r>
        <w:rPr>
          <w:rFonts w:hint="eastAsia" w:ascii="Times New Roman" w:hAnsi="HiddenHorzOCR-Identity-H" w:cs="Times New Roman"/>
          <w:b w:val="0"/>
          <w:bCs w:val="0"/>
          <w:color w:val="auto"/>
          <w:sz w:val="24"/>
          <w:szCs w:val="24"/>
          <w:highlight w:val="none"/>
          <w:u w:val="none"/>
          <w:lang w:val="en-US" w:eastAsia="zh-CN"/>
        </w:rPr>
        <w:t>J</w:t>
      </w:r>
      <w:r>
        <w:rPr>
          <w:rFonts w:hint="eastAsia" w:ascii="Times New Roman" w:hAnsi="HiddenHorzOCR-Identity-H" w:eastAsia="宋体" w:cs="Times New Roman"/>
          <w:b w:val="0"/>
          <w:bCs w:val="0"/>
          <w:color w:val="auto"/>
          <w:sz w:val="24"/>
          <w:szCs w:val="24"/>
          <w:highlight w:val="none"/>
          <w:u w:val="none"/>
          <w:lang w:val="en-US" w:eastAsia="zh-CN"/>
        </w:rPr>
        <w:t>TG/T</w:t>
      </w:r>
      <w:r>
        <w:rPr>
          <w:rFonts w:hint="eastAsia" w:ascii="Times New Roman" w:hAnsi="HiddenHorzOCR-Identity-H" w:cs="Times New Roman"/>
          <w:b w:val="0"/>
          <w:bCs w:val="0"/>
          <w:color w:val="auto"/>
          <w:sz w:val="24"/>
          <w:szCs w:val="24"/>
          <w:highlight w:val="none"/>
          <w:u w:val="none"/>
          <w:lang w:val="en-US" w:eastAsia="zh-CN"/>
        </w:rPr>
        <w:t xml:space="preserve"> 36</w:t>
      </w:r>
      <w:r>
        <w:rPr>
          <w:rFonts w:hint="eastAsia" w:ascii="Times New Roman" w:hAnsi="HiddenHorzOCR-Identity-H" w:eastAsia="宋体" w:cs="Times New Roman"/>
          <w:b w:val="0"/>
          <w:bCs w:val="0"/>
          <w:color w:val="auto"/>
          <w:sz w:val="24"/>
          <w:szCs w:val="24"/>
          <w:highlight w:val="none"/>
          <w:u w:val="none"/>
          <w:lang w:val="en-US" w:eastAsia="zh-CN"/>
        </w:rPr>
        <w:t>50</w:t>
      </w:r>
      <w:r>
        <w:rPr>
          <w:rFonts w:hint="eastAsia" w:ascii="Times New Roman" w:hAnsi="HiddenHorzOCR-Identity-H" w:cs="Times New Roman"/>
          <w:b w:val="0"/>
          <w:bCs w:val="0"/>
          <w:color w:val="auto"/>
          <w:sz w:val="24"/>
          <w:szCs w:val="24"/>
          <w:highlight w:val="none"/>
          <w:u w:val="none"/>
          <w:lang w:val="en-US" w:eastAsia="zh-CN"/>
        </w:rPr>
        <w:t>等</w:t>
      </w:r>
      <w:r>
        <w:rPr>
          <w:rFonts w:hint="eastAsia" w:ascii="Times New Roman" w:hAnsi="HiddenHorzOCR-Identity-H" w:eastAsia="宋体" w:cs="Times New Roman"/>
          <w:b w:val="0"/>
          <w:bCs w:val="0"/>
          <w:color w:val="auto"/>
          <w:sz w:val="24"/>
          <w:szCs w:val="24"/>
          <w:highlight w:val="none"/>
          <w:u w:val="none"/>
          <w:lang w:val="en-US" w:eastAsia="zh-CN"/>
        </w:rPr>
        <w:t>的</w:t>
      </w:r>
      <w:r>
        <w:rPr>
          <w:rFonts w:hint="eastAsia" w:ascii="Times New Roman" w:hAnsi="HiddenHorzOCR-Identity-H" w:eastAsia="宋体" w:cs="Times New Roman"/>
          <w:color w:val="auto"/>
          <w:sz w:val="24"/>
          <w:szCs w:val="24"/>
          <w:highlight w:val="none"/>
          <w:u w:val="none"/>
          <w:lang w:val="en-US" w:eastAsia="zh-CN"/>
        </w:rPr>
        <w:t>有关</w:t>
      </w:r>
      <w:r>
        <w:rPr>
          <w:rFonts w:hint="eastAsia" w:ascii="Times New Roman" w:hAnsi="HiddenHorzOCR-Identity-H" w:eastAsia="宋体" w:cs="Times New Roman"/>
          <w:b w:val="0"/>
          <w:bCs w:val="0"/>
          <w:color w:val="auto"/>
          <w:sz w:val="24"/>
          <w:szCs w:val="24"/>
          <w:highlight w:val="none"/>
          <w:u w:val="none"/>
          <w:lang w:val="en-US" w:eastAsia="zh-CN"/>
        </w:rPr>
        <w:t>规定</w:t>
      </w:r>
      <w:r>
        <w:rPr>
          <w:rFonts w:hint="eastAsia" w:ascii="Times New Roman" w:hAnsi="HiddenHorzOCR-Identity-H" w:cs="Times New Roman"/>
          <w:b w:val="0"/>
          <w:bCs w:val="0"/>
          <w:color w:val="auto"/>
          <w:sz w:val="24"/>
          <w:szCs w:val="24"/>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240" w:firstLineChars="100"/>
        <w:jc w:val="both"/>
        <w:textAlignment w:val="auto"/>
        <w:rPr>
          <w:rFonts w:hint="eastAsia" w:ascii="Times New Roman" w:hAnsi="HiddenHorzOCR-Identity-H" w:eastAsia="宋体" w:cs="Times New Roman"/>
          <w:b w:val="0"/>
          <w:bCs w:val="0"/>
          <w:color w:val="auto"/>
          <w:sz w:val="24"/>
          <w:szCs w:val="24"/>
          <w:highlight w:val="none"/>
          <w:u w:val="none"/>
          <w:lang w:val="en-US" w:eastAsia="zh-CN"/>
        </w:rPr>
      </w:pPr>
      <w:r>
        <w:rPr>
          <w:rFonts w:hint="eastAsia" w:ascii="Times New Roman" w:hAnsi="HiddenHorzOCR-Identity-H" w:cs="Times New Roman"/>
          <w:color w:val="auto"/>
          <w:sz w:val="24"/>
          <w:szCs w:val="24"/>
          <w:highlight w:val="none"/>
          <w:u w:val="none"/>
          <w:lang w:val="en-US" w:eastAsia="zh-CN"/>
        </w:rPr>
        <w:t xml:space="preserve">4 </w:t>
      </w:r>
      <w:r>
        <w:rPr>
          <w:rFonts w:hint="eastAsia" w:ascii="Times New Roman" w:hAnsi="HiddenHorzOCR-Identity-H" w:eastAsia="宋体" w:cs="Times New Roman"/>
          <w:color w:val="auto"/>
          <w:sz w:val="24"/>
          <w:szCs w:val="24"/>
          <w:highlight w:val="none"/>
          <w:u w:val="none"/>
          <w:lang w:val="en-US" w:eastAsia="zh-CN"/>
        </w:rPr>
        <w:t>再生骨料砖</w:t>
      </w:r>
      <w:r>
        <w:rPr>
          <w:rFonts w:hint="eastAsia" w:ascii="Times New Roman" w:hAnsi="HiddenHorzOCR-Identity-H" w:cs="Times New Roman"/>
          <w:color w:val="auto"/>
          <w:sz w:val="24"/>
          <w:szCs w:val="24"/>
          <w:highlight w:val="none"/>
          <w:u w:val="none"/>
          <w:lang w:val="en-US" w:eastAsia="zh-CN"/>
        </w:rPr>
        <w:t>（砌块）性能应符合</w:t>
      </w:r>
      <w:r>
        <w:rPr>
          <w:rFonts w:hint="eastAsia" w:ascii="Times New Roman" w:hAnsi="HiddenHorzOCR-Identity-H" w:eastAsia="宋体" w:cs="Times New Roman"/>
          <w:b w:val="0"/>
          <w:bCs w:val="0"/>
          <w:color w:val="auto"/>
          <w:sz w:val="24"/>
          <w:szCs w:val="24"/>
          <w:highlight w:val="none"/>
          <w:u w:val="none"/>
          <w:lang w:val="en-US" w:eastAsia="zh-CN"/>
        </w:rPr>
        <w:t>现行国家、行业标准《建筑垃圾再生骨料实心砖》JG/T 505、</w:t>
      </w:r>
      <w:r>
        <w:rPr>
          <w:rFonts w:hint="eastAsia" w:ascii="Times New Roman" w:hAnsi="HiddenHorzOCR-Identity-H" w:cs="Times New Roman"/>
          <w:b w:val="0"/>
          <w:bCs w:val="0"/>
          <w:color w:val="auto"/>
          <w:sz w:val="24"/>
          <w:szCs w:val="24"/>
          <w:highlight w:val="none"/>
          <w:u w:val="none"/>
          <w:lang w:val="en-US" w:eastAsia="zh-CN"/>
        </w:rPr>
        <w:t>《</w:t>
      </w:r>
      <w:r>
        <w:rPr>
          <w:rFonts w:hint="eastAsia" w:ascii="Times New Roman" w:hAnsi="HiddenHorzOCR-Identity-H" w:eastAsia="宋体" w:cs="Times New Roman"/>
          <w:b w:val="0"/>
          <w:bCs w:val="0"/>
          <w:color w:val="auto"/>
          <w:sz w:val="24"/>
          <w:szCs w:val="24"/>
          <w:highlight w:val="none"/>
          <w:u w:val="none"/>
          <w:lang w:val="en-US" w:eastAsia="zh-CN"/>
        </w:rPr>
        <w:t>砂基透水砖》JG/T 376、《非承重混凝土空心砖》GB/T 24492、《装饰混凝土砖》GB/T 24493、《透水路面砖和透水路面板》GB/T 25993、《混凝土路面砖》GB/T 28635、《非烧结垃圾尾矿砖》JC/T 422</w:t>
      </w:r>
      <w:r>
        <w:rPr>
          <w:rFonts w:hint="eastAsia" w:ascii="Times New Roman" w:hAnsi="HiddenHorzOCR-Identity-H" w:cs="Times New Roman"/>
          <w:b w:val="0"/>
          <w:bCs w:val="0"/>
          <w:color w:val="auto"/>
          <w:sz w:val="24"/>
          <w:szCs w:val="24"/>
          <w:highlight w:val="none"/>
          <w:u w:val="none"/>
          <w:lang w:val="en-US" w:eastAsia="zh-CN"/>
        </w:rPr>
        <w:t>、</w:t>
      </w:r>
      <w:r>
        <w:rPr>
          <w:rFonts w:hint="eastAsia" w:ascii="Times New Roman" w:hAnsi="HiddenHorzOCR-Identity-H"/>
          <w:color w:val="auto"/>
          <w:sz w:val="24"/>
          <w:szCs w:val="24"/>
          <w:highlight w:val="none"/>
          <w:u w:val="none"/>
          <w:lang w:val="en-US" w:eastAsia="zh-CN"/>
        </w:rPr>
        <w:t>《普通混凝土小型砌块》GB/T 8239</w:t>
      </w:r>
      <w:r>
        <w:rPr>
          <w:rFonts w:hint="eastAsia" w:ascii="Times New Roman" w:hAnsi="HiddenHorzOCR-Identity-H" w:eastAsia="宋体" w:cs="Times New Roman"/>
          <w:b w:val="0"/>
          <w:bCs w:val="0"/>
          <w:color w:val="auto"/>
          <w:sz w:val="24"/>
          <w:szCs w:val="24"/>
          <w:highlight w:val="none"/>
          <w:u w:val="none"/>
          <w:lang w:val="en-US" w:eastAsia="zh-CN"/>
        </w:rPr>
        <w:t xml:space="preserve">、《轻集料混凝土小型空心砌块》GB/T </w:t>
      </w:r>
      <w:r>
        <w:rPr>
          <w:rFonts w:hint="eastAsia" w:ascii="Times New Roman" w:hAnsi="HiddenHorzOCR-Identity-H" w:cs="Times New Roman"/>
          <w:b w:val="0"/>
          <w:bCs w:val="0"/>
          <w:color w:val="auto"/>
          <w:sz w:val="24"/>
          <w:szCs w:val="24"/>
          <w:highlight w:val="none"/>
          <w:u w:val="none"/>
          <w:lang w:val="en-US" w:eastAsia="zh-CN"/>
        </w:rPr>
        <w:t>1</w:t>
      </w:r>
      <w:r>
        <w:rPr>
          <w:rFonts w:hint="eastAsia" w:ascii="Times New Roman" w:hAnsi="HiddenHorzOCR-Identity-H" w:eastAsia="宋体" w:cs="Times New Roman"/>
          <w:b w:val="0"/>
          <w:bCs w:val="0"/>
          <w:color w:val="auto"/>
          <w:sz w:val="24"/>
          <w:szCs w:val="24"/>
          <w:highlight w:val="none"/>
          <w:u w:val="none"/>
          <w:lang w:val="en-US" w:eastAsia="zh-CN"/>
        </w:rPr>
        <w:t>5229、《装饰混凝土砌块 》JC/T 641</w:t>
      </w:r>
      <w:r>
        <w:rPr>
          <w:rFonts w:hint="eastAsia" w:ascii="Times New Roman" w:hAnsi="HiddenHorzOCR-Identity-H" w:cs="Times New Roman"/>
          <w:color w:val="auto"/>
          <w:sz w:val="24"/>
          <w:szCs w:val="24"/>
          <w:highlight w:val="none"/>
          <w:u w:val="none"/>
          <w:lang w:val="en-US" w:eastAsia="zh-CN"/>
        </w:rPr>
        <w:t>、</w:t>
      </w:r>
      <w:r>
        <w:rPr>
          <w:rFonts w:hint="eastAsia" w:ascii="Times New Roman" w:hAnsi="HiddenHorzOCR-Identity-H" w:eastAsia="宋体" w:cs="Times New Roman"/>
          <w:color w:val="auto"/>
          <w:kern w:val="2"/>
          <w:sz w:val="24"/>
          <w:szCs w:val="24"/>
          <w:highlight w:val="none"/>
          <w:u w:val="none"/>
          <w:lang w:bidi="ar"/>
        </w:rPr>
        <w:t>《混凝土实心砖》GB/T21144、《自保温混凝土复合砌块》JG/T407</w:t>
      </w:r>
      <w:r>
        <w:rPr>
          <w:rFonts w:hint="eastAsia" w:ascii="Times New Roman" w:hAnsi="HiddenHorzOCR-Identity-H" w:cs="Times New Roman"/>
          <w:color w:val="auto"/>
          <w:kern w:val="2"/>
          <w:sz w:val="24"/>
          <w:szCs w:val="24"/>
          <w:highlight w:val="none"/>
          <w:u w:val="none"/>
          <w:lang w:eastAsia="zh-CN" w:bidi="ar"/>
        </w:rPr>
        <w:t>、</w:t>
      </w:r>
      <w:r>
        <w:rPr>
          <w:rFonts w:hint="eastAsia" w:ascii="Times New Roman" w:hAnsi="HiddenHorzOCR-Identity-H" w:cs="Times New Roman"/>
          <w:color w:val="auto"/>
          <w:sz w:val="24"/>
          <w:szCs w:val="24"/>
          <w:highlight w:val="none"/>
          <w:u w:val="none"/>
          <w:lang w:val="en-US" w:eastAsia="zh-CN"/>
        </w:rPr>
        <w:t>《再生骨料应用技术规程》JGJ/T240</w:t>
      </w:r>
      <w:r>
        <w:rPr>
          <w:rFonts w:hint="eastAsia" w:ascii="Times New Roman" w:hAnsi="HiddenHorzOCR-Identity-H" w:eastAsia="宋体" w:cs="Times New Roman"/>
          <w:b w:val="0"/>
          <w:bCs w:val="0"/>
          <w:color w:val="auto"/>
          <w:sz w:val="24"/>
          <w:szCs w:val="24"/>
          <w:highlight w:val="none"/>
          <w:u w:val="none"/>
          <w:lang w:val="en-US" w:eastAsia="zh-CN"/>
        </w:rPr>
        <w:t>等的</w:t>
      </w:r>
      <w:r>
        <w:rPr>
          <w:rFonts w:hint="eastAsia" w:ascii="Times New Roman" w:hAnsi="HiddenHorzOCR-Identity-H" w:eastAsia="宋体" w:cs="Times New Roman"/>
          <w:color w:val="auto"/>
          <w:sz w:val="24"/>
          <w:szCs w:val="24"/>
          <w:highlight w:val="none"/>
          <w:u w:val="none"/>
          <w:lang w:val="en-US" w:eastAsia="zh-CN"/>
        </w:rPr>
        <w:t>有关规定</w:t>
      </w:r>
      <w:r>
        <w:rPr>
          <w:rFonts w:hint="eastAsia" w:ascii="Times New Roman" w:hAnsi="HiddenHorzOCR-Identity-H" w:eastAsia="宋体" w:cs="Times New Roman"/>
          <w:b w:val="0"/>
          <w:bCs w:val="0"/>
          <w:color w:val="auto"/>
          <w:sz w:val="24"/>
          <w:szCs w:val="24"/>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240" w:firstLineChars="100"/>
        <w:jc w:val="both"/>
        <w:textAlignment w:val="auto"/>
        <w:rPr>
          <w:rFonts w:hint="eastAsia" w:ascii="Times New Roman" w:hAnsi="HiddenHorzOCR-Identity-H" w:eastAsia="宋体" w:cs="Times New Roman"/>
          <w:b w:val="0"/>
          <w:bCs w:val="0"/>
          <w:color w:val="auto"/>
          <w:sz w:val="24"/>
          <w:szCs w:val="24"/>
          <w:highlight w:val="none"/>
          <w:u w:val="none"/>
          <w:lang w:val="en-US" w:eastAsia="zh-CN"/>
        </w:rPr>
      </w:pPr>
      <w:r>
        <w:rPr>
          <w:rFonts w:hint="eastAsia" w:ascii="Times New Roman" w:hAnsi="HiddenHorzOCR-Identity-H" w:cs="Times New Roman"/>
          <w:color w:val="auto"/>
          <w:sz w:val="24"/>
          <w:szCs w:val="24"/>
          <w:highlight w:val="none"/>
          <w:u w:val="none"/>
          <w:lang w:val="en-US" w:eastAsia="zh-CN"/>
        </w:rPr>
        <w:t xml:space="preserve">5 </w:t>
      </w:r>
      <w:r>
        <w:rPr>
          <w:rFonts w:hint="eastAsia" w:ascii="Times New Roman" w:hAnsi="HiddenHorzOCR-Identity-H" w:eastAsia="宋体" w:cs="Times New Roman"/>
          <w:b w:val="0"/>
          <w:bCs w:val="0"/>
          <w:color w:val="auto"/>
          <w:sz w:val="24"/>
          <w:szCs w:val="24"/>
          <w:highlight w:val="none"/>
          <w:u w:val="none"/>
          <w:lang w:val="en-US" w:eastAsia="zh-CN"/>
        </w:rPr>
        <w:t>再生沥青类建筑制品应符合现行行业标准《建筑垃圾处理技术规范》CJJ134 和《公路沥青路面再生技术规范》</w:t>
      </w:r>
      <w:r>
        <w:rPr>
          <w:rFonts w:hint="eastAsia" w:ascii="Times New Roman" w:hAnsi="HiddenHorzOCR-Identity-H" w:eastAsia="宋体" w:cs="Times New Roman"/>
          <w:i w:val="0"/>
          <w:iCs w:val="0"/>
          <w:caps w:val="0"/>
          <w:color w:val="auto"/>
          <w:spacing w:val="0"/>
          <w:sz w:val="24"/>
          <w:szCs w:val="24"/>
          <w:highlight w:val="none"/>
          <w:u w:val="none"/>
          <w:shd w:val="clear"/>
        </w:rPr>
        <w:t>JTG/T 5521</w:t>
      </w:r>
      <w:r>
        <w:rPr>
          <w:rFonts w:hint="eastAsia" w:ascii="Times New Roman" w:hAnsi="HiddenHorzOCR-Identity-H" w:eastAsia="宋体" w:cs="Times New Roman"/>
          <w:b w:val="0"/>
          <w:bCs w:val="0"/>
          <w:color w:val="auto"/>
          <w:sz w:val="24"/>
          <w:szCs w:val="24"/>
          <w:highlight w:val="none"/>
          <w:u w:val="none"/>
          <w:lang w:val="en-US" w:eastAsia="zh-CN"/>
        </w:rPr>
        <w:t>等的</w:t>
      </w:r>
      <w:r>
        <w:rPr>
          <w:rFonts w:hint="eastAsia" w:ascii="Times New Roman" w:hAnsi="HiddenHorzOCR-Identity-H" w:eastAsia="宋体" w:cs="Times New Roman"/>
          <w:color w:val="auto"/>
          <w:sz w:val="24"/>
          <w:szCs w:val="24"/>
          <w:highlight w:val="none"/>
          <w:u w:val="none"/>
          <w:lang w:val="en-US" w:eastAsia="zh-CN"/>
        </w:rPr>
        <w:t>有关规定</w:t>
      </w:r>
      <w:r>
        <w:rPr>
          <w:rFonts w:hint="eastAsia" w:ascii="Times New Roman" w:hAnsi="HiddenHorzOCR-Identity-H" w:eastAsia="宋体" w:cs="Times New Roman"/>
          <w:b w:val="0"/>
          <w:bCs w:val="0"/>
          <w:color w:val="auto"/>
          <w:sz w:val="24"/>
          <w:szCs w:val="24"/>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240" w:firstLineChars="100"/>
        <w:jc w:val="both"/>
        <w:textAlignment w:val="auto"/>
        <w:rPr>
          <w:rFonts w:hint="default" w:ascii="Times New Roman" w:hAnsi="HiddenHorzOCR-Identity-H" w:eastAsia="宋体" w:cs="Times New Roman"/>
          <w:b w:val="0"/>
          <w:bCs w:val="0"/>
          <w:color w:val="auto"/>
          <w:sz w:val="24"/>
          <w:szCs w:val="24"/>
          <w:highlight w:val="none"/>
          <w:u w:val="none"/>
          <w:lang w:val="en-US" w:eastAsia="zh-CN"/>
        </w:rPr>
      </w:pPr>
      <w:r>
        <w:rPr>
          <w:rFonts w:hint="eastAsia" w:ascii="Times New Roman" w:hAnsi="HiddenHorzOCR-Identity-H" w:cs="Times New Roman"/>
          <w:b w:val="0"/>
          <w:bCs w:val="0"/>
          <w:color w:val="auto"/>
          <w:sz w:val="24"/>
          <w:szCs w:val="24"/>
          <w:highlight w:val="none"/>
          <w:u w:val="none"/>
          <w:lang w:val="en-US" w:eastAsia="zh-CN"/>
        </w:rPr>
        <w:t>6 建筑垃圾再生骨料、再生粉体可作为再生级配骨料直接应用于道路工程，也可制成再生骨料无机混合料应用于道路工程。再生级配骨料与再生骨料无机混合料应符合现行行业标准</w:t>
      </w:r>
      <w:r>
        <w:rPr>
          <w:rFonts w:hint="eastAsia" w:ascii="宋体" w:hAnsi="宋体" w:eastAsia="宋体" w:cs="宋体"/>
          <w:color w:val="000000"/>
          <w:kern w:val="0"/>
          <w:sz w:val="24"/>
          <w:szCs w:val="24"/>
          <w:lang w:val="en-US" w:eastAsia="zh-CN" w:bidi="ar"/>
        </w:rPr>
        <w:t>《公路工程利用建筑垃圾技术规范》 JTG/T 2321</w:t>
      </w:r>
      <w:r>
        <w:rPr>
          <w:rFonts w:hint="eastAsia" w:ascii="宋体" w:hAnsi="宋体" w:cs="宋体"/>
          <w:color w:val="000000"/>
          <w:kern w:val="0"/>
          <w:sz w:val="24"/>
          <w:szCs w:val="24"/>
          <w:lang w:val="en-US" w:eastAsia="zh-CN" w:bidi="ar"/>
        </w:rPr>
        <w:t>、</w:t>
      </w:r>
      <w:r>
        <w:rPr>
          <w:rFonts w:hint="eastAsia" w:ascii="Times New Roman" w:hAnsi="HiddenHorzOCR-Identity-H" w:cs="Times New Roman"/>
          <w:b w:val="0"/>
          <w:bCs w:val="0"/>
          <w:color w:val="auto"/>
          <w:sz w:val="24"/>
          <w:szCs w:val="24"/>
          <w:highlight w:val="none"/>
          <w:u w:val="none"/>
          <w:lang w:val="en-US" w:eastAsia="zh-CN"/>
        </w:rPr>
        <w:t>《道路用建筑垃圾再生骨料无机混合料》JC/T2281的规定。再生级配骨料和再生骨料无机混合料用于道路工程，应符合现行行业标准《公路路面基层施工技术细则》JTG/T F20和《城镇道路工程施工与质量验收规范》CJJ 1等的</w:t>
      </w:r>
      <w:r>
        <w:rPr>
          <w:rFonts w:hint="eastAsia" w:ascii="Times New Roman" w:hAnsi="HiddenHorzOCR-Identity-H" w:eastAsia="宋体" w:cs="Times New Roman"/>
          <w:color w:val="auto"/>
          <w:sz w:val="24"/>
          <w:szCs w:val="24"/>
          <w:highlight w:val="none"/>
          <w:u w:val="none"/>
          <w:lang w:val="en-US" w:eastAsia="zh-CN"/>
        </w:rPr>
        <w:t>有关</w:t>
      </w:r>
      <w:r>
        <w:rPr>
          <w:rFonts w:hint="eastAsia" w:ascii="Times New Roman" w:hAnsi="HiddenHorzOCR-Identity-H" w:cs="Times New Roman"/>
          <w:b w:val="0"/>
          <w:bCs w:val="0"/>
          <w:color w:val="auto"/>
          <w:sz w:val="24"/>
          <w:szCs w:val="24"/>
          <w:highlight w:val="none"/>
          <w:u w:val="none"/>
          <w:lang w:val="en-US" w:eastAsia="zh-CN"/>
        </w:rPr>
        <w:t>规定。</w:t>
      </w:r>
    </w:p>
    <w:p>
      <w:pPr>
        <w:widowControl/>
        <w:spacing w:line="360" w:lineRule="auto"/>
        <w:ind w:firstLine="240" w:firstLineChars="100"/>
        <w:rPr>
          <w:rFonts w:hint="eastAsia" w:ascii="Times New Roman" w:hAnsi="HiddenHorzOCR-Identity-H" w:eastAsia="宋体" w:cs="Times New Roman"/>
          <w:color w:val="auto"/>
          <w:sz w:val="24"/>
          <w:szCs w:val="24"/>
          <w:highlight w:val="none"/>
          <w:u w:val="none"/>
          <w:lang w:val="en-US" w:eastAsia="zh-CN"/>
        </w:rPr>
      </w:pPr>
    </w:p>
    <w:p>
      <w:pPr>
        <w:widowControl/>
        <w:spacing w:line="360" w:lineRule="auto"/>
        <w:ind w:firstLine="240" w:firstLineChars="100"/>
        <w:rPr>
          <w:rFonts w:hint="eastAsia" w:ascii="Times New Roman" w:hAnsi="HiddenHorzOCR-Identity-H" w:eastAsia="宋体" w:cs="Times New Roman"/>
          <w:b w:val="0"/>
          <w:bCs w:val="0"/>
          <w:color w:val="auto"/>
          <w:sz w:val="24"/>
          <w:szCs w:val="24"/>
          <w:highlight w:val="none"/>
          <w:u w:val="none"/>
          <w:lang w:val="en-US" w:eastAsia="zh-CN"/>
        </w:rPr>
      </w:pPr>
    </w:p>
    <w:p>
      <w:pPr>
        <w:widowControl/>
        <w:spacing w:line="360" w:lineRule="auto"/>
        <w:ind w:firstLine="240" w:firstLineChars="100"/>
        <w:rPr>
          <w:rFonts w:hint="eastAsia" w:ascii="Times New Roman" w:hAnsi="HiddenHorzOCR-Identity-H" w:eastAsia="宋体" w:cs="Times New Roman"/>
          <w:b w:val="0"/>
          <w:bCs w:val="0"/>
          <w:color w:val="auto"/>
          <w:sz w:val="24"/>
          <w:szCs w:val="24"/>
          <w:highlight w:val="none"/>
          <w:u w:val="none"/>
          <w:lang w:val="en-US" w:eastAsia="zh-CN"/>
        </w:rPr>
      </w:pPr>
    </w:p>
    <w:p>
      <w:pPr>
        <w:widowControl/>
        <w:spacing w:line="360" w:lineRule="auto"/>
        <w:ind w:firstLine="240" w:firstLineChars="100"/>
        <w:rPr>
          <w:rFonts w:hint="eastAsia" w:ascii="Times New Roman" w:hAnsi="HiddenHorzOCR-Identity-H" w:eastAsia="宋体" w:cs="Times New Roman"/>
          <w:b w:val="0"/>
          <w:bCs w:val="0"/>
          <w:color w:val="auto"/>
          <w:sz w:val="24"/>
          <w:szCs w:val="24"/>
          <w:highlight w:val="none"/>
          <w:u w:val="none"/>
          <w:lang w:val="en-US" w:eastAsia="zh-CN"/>
        </w:rPr>
      </w:pPr>
    </w:p>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Pr>
        <w:pStyle w:val="2"/>
        <w:pageBreakBefore/>
        <w:spacing w:line="360" w:lineRule="auto"/>
        <w:rPr>
          <w:rFonts w:ascii="Times New Roman" w:hAnsi="Times New Roman"/>
          <w:color w:val="auto"/>
          <w:szCs w:val="28"/>
          <w:highlight w:val="none"/>
        </w:rPr>
      </w:pPr>
      <w:bookmarkStart w:id="163" w:name="_Toc28900"/>
      <w:bookmarkStart w:id="164" w:name="_Toc140769710"/>
      <w:bookmarkStart w:id="165" w:name="_Toc16601"/>
      <w:bookmarkStart w:id="166" w:name="_Toc140769577"/>
      <w:bookmarkStart w:id="167" w:name="_Toc136502197"/>
      <w:bookmarkStart w:id="168" w:name="_Toc22818"/>
      <w:bookmarkStart w:id="169" w:name="_Toc16993"/>
      <w:bookmarkStart w:id="170" w:name="_Toc8738"/>
      <w:bookmarkStart w:id="171" w:name="_Toc16135"/>
      <w:bookmarkStart w:id="172" w:name="_Toc22528"/>
      <w:bookmarkStart w:id="173" w:name="_Toc29838"/>
      <w:r>
        <w:rPr>
          <w:rFonts w:ascii="Times New Roman" w:hAnsi="Times New Roman"/>
          <w:color w:val="auto"/>
          <w:szCs w:val="28"/>
          <w:highlight w:val="none"/>
        </w:rPr>
        <w:t>本</w:t>
      </w:r>
      <w:r>
        <w:rPr>
          <w:rFonts w:hint="eastAsia" w:ascii="Times New Roman" w:hAnsi="Times New Roman"/>
          <w:color w:val="auto"/>
          <w:szCs w:val="28"/>
          <w:highlight w:val="none"/>
        </w:rPr>
        <w:t>标准</w:t>
      </w:r>
      <w:r>
        <w:rPr>
          <w:rFonts w:ascii="Times New Roman" w:hAnsi="Times New Roman"/>
          <w:color w:val="auto"/>
          <w:szCs w:val="28"/>
          <w:highlight w:val="none"/>
        </w:rPr>
        <w:t>用词说明</w:t>
      </w:r>
      <w:bookmarkEnd w:id="163"/>
      <w:bookmarkEnd w:id="164"/>
      <w:bookmarkEnd w:id="165"/>
      <w:bookmarkEnd w:id="166"/>
      <w:bookmarkEnd w:id="167"/>
      <w:bookmarkEnd w:id="168"/>
      <w:bookmarkEnd w:id="169"/>
      <w:bookmarkEnd w:id="170"/>
      <w:bookmarkEnd w:id="171"/>
      <w:bookmarkEnd w:id="172"/>
      <w:bookmarkEnd w:id="173"/>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color w:val="auto"/>
          <w:sz w:val="24"/>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1.为便于在执行</w:t>
      </w:r>
      <w:r>
        <w:rPr>
          <w:rFonts w:hint="eastAsia" w:ascii="Times New Roman" w:hAnsi="Times New Roman" w:cs="Times New Roman"/>
          <w:color w:val="auto"/>
          <w:sz w:val="24"/>
          <w:highlight w:val="none"/>
          <w:lang w:val="en-US" w:eastAsia="zh-CN"/>
        </w:rPr>
        <w:t>本标准</w:t>
      </w:r>
      <w:r>
        <w:rPr>
          <w:rFonts w:hint="default" w:ascii="Times New Roman" w:hAnsi="Times New Roman" w:cs="Times New Roman"/>
          <w:color w:val="auto"/>
          <w:sz w:val="24"/>
          <w:highlight w:val="none"/>
          <w:lang w:val="en-US" w:eastAsia="zh-CN"/>
        </w:rPr>
        <w:t>条文时区别对待，对要求严格程度不同的用词说明如下：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1）表示很严格，非这样做不可的：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正面词采用</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必须</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，反面词采用</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严禁</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2）表示严格，在正常情况下均应这样做的：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正面词采用</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应</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，反面词采用</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不应</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或</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不得</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3）表示允许稍有选择，在条件许可时首先应这样做的：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正面词采用</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宜</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，反面词采用</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不宜</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4）表示有选择，在一定条件下可以这样做的，采用</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可</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2.</w:t>
      </w:r>
      <w:r>
        <w:rPr>
          <w:rFonts w:hint="eastAsia" w:ascii="Times New Roman" w:hAnsi="Times New Roman" w:cs="Times New Roman"/>
          <w:color w:val="auto"/>
          <w:sz w:val="24"/>
          <w:highlight w:val="none"/>
          <w:lang w:val="en-US" w:eastAsia="zh-CN"/>
        </w:rPr>
        <w:t>标准</w:t>
      </w:r>
      <w:r>
        <w:rPr>
          <w:rFonts w:hint="default" w:ascii="Times New Roman" w:hAnsi="Times New Roman" w:cs="Times New Roman"/>
          <w:color w:val="auto"/>
          <w:sz w:val="24"/>
          <w:highlight w:val="none"/>
          <w:lang w:val="en-US" w:eastAsia="zh-CN"/>
        </w:rPr>
        <w:t>中指明应按其他规范、规程、标准执行时，采用</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应按……执行</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或</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应符合……的要求或规定</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w:t>
      </w:r>
      <w:bookmarkStart w:id="174" w:name="_TOC_250000"/>
      <w:bookmarkEnd w:id="174"/>
    </w:p>
    <w:p>
      <w:pPr>
        <w:spacing w:line="360" w:lineRule="auto"/>
        <w:rPr>
          <w:rFonts w:ascii="Times New Roman" w:hAnsi="Times New Roman"/>
          <w:color w:val="auto"/>
          <w:sz w:val="24"/>
          <w:szCs w:val="24"/>
          <w:highlight w:val="none"/>
        </w:rPr>
      </w:pPr>
    </w:p>
    <w:p>
      <w:pPr>
        <w:pStyle w:val="2"/>
        <w:pageBreakBefore/>
        <w:spacing w:line="360" w:lineRule="auto"/>
        <w:rPr>
          <w:rFonts w:ascii="Times New Roman" w:hAnsi="Times New Roman"/>
          <w:color w:val="auto"/>
          <w:szCs w:val="28"/>
          <w:highlight w:val="none"/>
        </w:rPr>
      </w:pPr>
      <w:bookmarkStart w:id="175" w:name="_Toc30530"/>
      <w:bookmarkStart w:id="176" w:name="_Toc3967"/>
      <w:bookmarkStart w:id="177" w:name="_Toc11254"/>
      <w:bookmarkStart w:id="178" w:name="_Toc961"/>
      <w:bookmarkStart w:id="179" w:name="_Toc152"/>
      <w:bookmarkStart w:id="180" w:name="_Toc9699"/>
      <w:bookmarkStart w:id="181" w:name="_Toc5352"/>
      <w:bookmarkStart w:id="182" w:name="_Toc136502198"/>
      <w:bookmarkStart w:id="183" w:name="_Toc140769711"/>
      <w:bookmarkStart w:id="184" w:name="_Toc119424415"/>
      <w:bookmarkStart w:id="185" w:name="_Toc20255"/>
      <w:bookmarkStart w:id="186" w:name="_Toc140769578"/>
      <w:r>
        <w:rPr>
          <w:rFonts w:ascii="Times New Roman" w:hAnsi="Times New Roman"/>
          <w:color w:val="auto"/>
          <w:szCs w:val="28"/>
          <w:highlight w:val="none"/>
        </w:rPr>
        <w:t>引用标准目录</w:t>
      </w:r>
      <w:bookmarkEnd w:id="175"/>
      <w:bookmarkEnd w:id="176"/>
      <w:bookmarkEnd w:id="177"/>
      <w:bookmarkEnd w:id="178"/>
      <w:bookmarkEnd w:id="179"/>
      <w:bookmarkEnd w:id="180"/>
      <w:bookmarkEnd w:id="181"/>
    </w:p>
    <w:p>
      <w:pPr>
        <w:pStyle w:val="85"/>
        <w:numPr>
          <w:ilvl w:val="2"/>
          <w:numId w:val="1"/>
        </w:numPr>
        <w:tabs>
          <w:tab w:val="left" w:pos="1260"/>
          <w:tab w:val="left" w:pos="2100"/>
        </w:tabs>
        <w:spacing w:before="73" w:line="480" w:lineRule="exact"/>
        <w:ind w:left="420" w:leftChars="200" w:firstLine="420" w:firstLineChars="175"/>
        <w:jc w:val="both"/>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rPr>
        <w:t>《环境空气质量标准》</w:t>
      </w:r>
      <w:r>
        <w:rPr>
          <w:rFonts w:hint="default" w:ascii="Times New Roman" w:hAnsi="Times New Roman" w:eastAsia="宋体" w:cs="Times New Roman"/>
          <w:color w:val="auto"/>
          <w:sz w:val="24"/>
          <w:highlight w:val="none"/>
        </w:rPr>
        <w:t>GB</w:t>
      </w:r>
      <w:r>
        <w:rPr>
          <w:rFonts w:hint="default" w:ascii="Times New Roman" w:hAnsi="Times New Roman" w:eastAsia="宋体" w:cs="Times New Roman"/>
          <w:color w:val="auto"/>
          <w:spacing w:val="0"/>
          <w:sz w:val="24"/>
          <w:highlight w:val="none"/>
        </w:rPr>
        <w:t xml:space="preserve"> </w:t>
      </w:r>
      <w:r>
        <w:rPr>
          <w:rFonts w:hint="default" w:ascii="Times New Roman" w:hAnsi="Times New Roman" w:eastAsia="宋体" w:cs="Times New Roman"/>
          <w:color w:val="auto"/>
          <w:sz w:val="24"/>
          <w:highlight w:val="none"/>
        </w:rPr>
        <w:t>3095</w:t>
      </w:r>
    </w:p>
    <w:p>
      <w:pPr>
        <w:pStyle w:val="85"/>
        <w:numPr>
          <w:ilvl w:val="2"/>
          <w:numId w:val="1"/>
        </w:numPr>
        <w:tabs>
          <w:tab w:val="left" w:pos="1260"/>
          <w:tab w:val="left" w:pos="2100"/>
        </w:tabs>
        <w:spacing w:before="72" w:line="480" w:lineRule="exact"/>
        <w:ind w:left="420" w:leftChars="200" w:firstLine="420" w:firstLineChars="175"/>
        <w:jc w:val="both"/>
        <w:rPr>
          <w:rFonts w:hint="default" w:ascii="Times New Roman" w:hAnsi="Times New Roman" w:eastAsia="宋体" w:cs="Times New Roman"/>
          <w:color w:val="auto"/>
          <w:sz w:val="24"/>
          <w:highlight w:val="none"/>
        </w:rPr>
      </w:pPr>
      <w:r>
        <w:rPr>
          <w:rFonts w:hint="eastAsia" w:ascii="Times New Roman" w:hAnsi="HiddenHorzOCR-Identity-H" w:eastAsia="宋体" w:cs="Times New Roman"/>
          <w:b w:val="0"/>
          <w:bCs w:val="0"/>
          <w:color w:val="auto"/>
          <w:sz w:val="24"/>
          <w:szCs w:val="24"/>
          <w:highlight w:val="none"/>
          <w:u w:val="none"/>
          <w:lang w:val="en-US" w:eastAsia="zh-CN"/>
        </w:rPr>
        <w:t>《废钢铁》GB/T</w:t>
      </w:r>
      <w:r>
        <w:rPr>
          <w:rFonts w:hint="eastAsia" w:ascii="Times New Roman" w:hAnsi="HiddenHorzOCR-Identity-H" w:cs="Times New Roman"/>
          <w:b w:val="0"/>
          <w:bCs w:val="0"/>
          <w:color w:val="auto"/>
          <w:sz w:val="24"/>
          <w:szCs w:val="24"/>
          <w:highlight w:val="none"/>
          <w:u w:val="none"/>
          <w:lang w:val="en-US" w:eastAsia="zh-CN"/>
        </w:rPr>
        <w:t xml:space="preserve"> </w:t>
      </w:r>
      <w:r>
        <w:rPr>
          <w:rFonts w:hint="eastAsia" w:ascii="Times New Roman" w:hAnsi="HiddenHorzOCR-Identity-H" w:eastAsia="宋体" w:cs="Times New Roman"/>
          <w:b w:val="0"/>
          <w:bCs w:val="0"/>
          <w:color w:val="auto"/>
          <w:sz w:val="24"/>
          <w:szCs w:val="24"/>
          <w:highlight w:val="none"/>
          <w:u w:val="none"/>
          <w:lang w:val="en-US" w:eastAsia="zh-CN"/>
        </w:rPr>
        <w:t>4223</w:t>
      </w:r>
    </w:p>
    <w:p>
      <w:pPr>
        <w:pStyle w:val="85"/>
        <w:numPr>
          <w:ilvl w:val="2"/>
          <w:numId w:val="1"/>
        </w:numPr>
        <w:tabs>
          <w:tab w:val="left" w:pos="1260"/>
          <w:tab w:val="left" w:pos="2100"/>
        </w:tabs>
        <w:spacing w:before="72" w:line="480" w:lineRule="exact"/>
        <w:ind w:left="420" w:leftChars="200" w:firstLine="420" w:firstLineChars="175"/>
        <w:jc w:val="both"/>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rPr>
        <w:t>《建筑材料放射性核素限量》</w:t>
      </w:r>
      <w:r>
        <w:rPr>
          <w:rFonts w:hint="default" w:ascii="Times New Roman" w:hAnsi="Times New Roman" w:eastAsia="宋体" w:cs="Times New Roman"/>
          <w:color w:val="auto"/>
          <w:sz w:val="24"/>
          <w:highlight w:val="none"/>
        </w:rPr>
        <w:t>GB</w:t>
      </w:r>
      <w:r>
        <w:rPr>
          <w:rFonts w:hint="default" w:ascii="Times New Roman" w:hAnsi="Times New Roman" w:eastAsia="宋体" w:cs="Times New Roman"/>
          <w:color w:val="auto"/>
          <w:spacing w:val="0"/>
          <w:sz w:val="24"/>
          <w:highlight w:val="none"/>
        </w:rPr>
        <w:t xml:space="preserve"> </w:t>
      </w:r>
      <w:r>
        <w:rPr>
          <w:rFonts w:hint="default" w:ascii="Times New Roman" w:hAnsi="Times New Roman" w:eastAsia="宋体" w:cs="Times New Roman"/>
          <w:color w:val="auto"/>
          <w:sz w:val="24"/>
          <w:highlight w:val="none"/>
        </w:rPr>
        <w:t>6566</w:t>
      </w:r>
    </w:p>
    <w:p>
      <w:pPr>
        <w:pStyle w:val="85"/>
        <w:numPr>
          <w:ilvl w:val="2"/>
          <w:numId w:val="1"/>
        </w:numPr>
        <w:tabs>
          <w:tab w:val="left" w:pos="1260"/>
          <w:tab w:val="left" w:pos="2100"/>
        </w:tabs>
        <w:spacing w:before="72" w:line="480" w:lineRule="exact"/>
        <w:ind w:left="420" w:leftChars="200" w:firstLine="420" w:firstLineChars="175"/>
        <w:jc w:val="both"/>
        <w:rPr>
          <w:rFonts w:hint="default" w:ascii="Times New Roman" w:hAnsi="Times New Roman" w:eastAsia="宋体" w:cs="Times New Roman"/>
          <w:color w:val="auto"/>
          <w:sz w:val="24"/>
          <w:highlight w:val="none"/>
        </w:rPr>
      </w:pPr>
      <w:r>
        <w:rPr>
          <w:rFonts w:hint="eastAsia" w:ascii="Times New Roman" w:hAnsi="HiddenHorzOCR-Identity-H"/>
          <w:color w:val="auto"/>
          <w:sz w:val="24"/>
          <w:szCs w:val="24"/>
          <w:highlight w:val="none"/>
          <w:u w:val="none"/>
          <w:lang w:val="en-US" w:eastAsia="zh-CN"/>
        </w:rPr>
        <w:t>《普通混凝土小型砌块》GB/T 8239</w:t>
      </w:r>
    </w:p>
    <w:p>
      <w:pPr>
        <w:pStyle w:val="85"/>
        <w:numPr>
          <w:ilvl w:val="2"/>
          <w:numId w:val="1"/>
        </w:numPr>
        <w:tabs>
          <w:tab w:val="left" w:pos="1260"/>
          <w:tab w:val="left" w:pos="2100"/>
        </w:tabs>
        <w:spacing w:before="72" w:line="480" w:lineRule="exact"/>
        <w:ind w:left="420" w:leftChars="200" w:firstLine="420" w:firstLineChars="175"/>
        <w:jc w:val="both"/>
        <w:rPr>
          <w:rFonts w:hint="default" w:ascii="Times New Roman" w:hAnsi="Times New Roman" w:eastAsia="宋体" w:cs="Times New Roman"/>
          <w:color w:val="auto"/>
          <w:sz w:val="24"/>
          <w:highlight w:val="none"/>
        </w:rPr>
      </w:pPr>
      <w:r>
        <w:rPr>
          <w:rFonts w:hint="eastAsia" w:ascii="Times New Roman" w:hAnsi="HiddenHorzOCR-Identity-H"/>
          <w:color w:val="auto"/>
          <w:sz w:val="24"/>
          <w:szCs w:val="24"/>
          <w:highlight w:val="none"/>
          <w:u w:val="none"/>
          <w:lang w:eastAsia="zh-CN"/>
        </w:rPr>
        <w:t>《污水综合排放标准》</w:t>
      </w:r>
      <w:r>
        <w:rPr>
          <w:rFonts w:hint="eastAsia" w:ascii="Times New Roman" w:hAnsi="HiddenHorzOCR-Identity-H" w:eastAsia="宋体"/>
          <w:color w:val="auto"/>
          <w:sz w:val="24"/>
          <w:szCs w:val="24"/>
          <w:highlight w:val="none"/>
          <w:u w:val="none"/>
          <w:lang w:eastAsia="zh-CN"/>
        </w:rPr>
        <w:t>GB 8978</w:t>
      </w:r>
    </w:p>
    <w:p>
      <w:pPr>
        <w:pStyle w:val="85"/>
        <w:numPr>
          <w:ilvl w:val="2"/>
          <w:numId w:val="1"/>
        </w:numPr>
        <w:tabs>
          <w:tab w:val="left" w:pos="1260"/>
          <w:tab w:val="left" w:pos="2100"/>
        </w:tabs>
        <w:spacing w:before="72" w:line="480" w:lineRule="exact"/>
        <w:ind w:left="420" w:leftChars="200" w:firstLine="420" w:firstLineChars="175"/>
        <w:jc w:val="both"/>
        <w:rPr>
          <w:rFonts w:hint="default" w:ascii="Times New Roman" w:hAnsi="Times New Roman" w:eastAsia="宋体" w:cs="Times New Roman"/>
          <w:color w:val="auto"/>
          <w:sz w:val="24"/>
          <w:highlight w:val="none"/>
        </w:rPr>
      </w:pPr>
      <w:r>
        <w:rPr>
          <w:rFonts w:hint="eastAsia" w:ascii="Times New Roman" w:hAnsi="HiddenHorzOCR-Identity-H"/>
          <w:color w:val="auto"/>
          <w:sz w:val="24"/>
          <w:szCs w:val="24"/>
          <w:highlight w:val="none"/>
          <w:u w:val="none"/>
          <w:lang w:eastAsia="zh-CN"/>
        </w:rPr>
        <w:t>《建筑施工场界环境噪声排放标准》</w:t>
      </w:r>
      <w:r>
        <w:rPr>
          <w:rFonts w:hint="eastAsia" w:ascii="Times New Roman" w:hAnsi="HiddenHorzOCR-Identity-H" w:eastAsia="宋体"/>
          <w:color w:val="auto"/>
          <w:sz w:val="24"/>
          <w:szCs w:val="24"/>
          <w:highlight w:val="none"/>
          <w:u w:val="none"/>
          <w:lang w:eastAsia="zh-CN"/>
        </w:rPr>
        <w:t>GB</w:t>
      </w:r>
      <w:r>
        <w:rPr>
          <w:rFonts w:hint="eastAsia" w:ascii="Times New Roman" w:hAnsi="HiddenHorzOCR-Identity-H"/>
          <w:color w:val="auto"/>
          <w:sz w:val="24"/>
          <w:szCs w:val="24"/>
          <w:highlight w:val="none"/>
          <w:u w:val="none"/>
          <w:lang w:val="en-US" w:eastAsia="zh-CN"/>
        </w:rPr>
        <w:t xml:space="preserve"> </w:t>
      </w:r>
      <w:r>
        <w:rPr>
          <w:rFonts w:hint="eastAsia" w:ascii="Times New Roman" w:hAnsi="HiddenHorzOCR-Identity-H" w:eastAsia="宋体"/>
          <w:color w:val="auto"/>
          <w:sz w:val="24"/>
          <w:szCs w:val="24"/>
          <w:highlight w:val="none"/>
          <w:u w:val="none"/>
          <w:lang w:eastAsia="zh-CN"/>
        </w:rPr>
        <w:t>12523</w:t>
      </w:r>
    </w:p>
    <w:p>
      <w:pPr>
        <w:pStyle w:val="85"/>
        <w:numPr>
          <w:ilvl w:val="2"/>
          <w:numId w:val="1"/>
        </w:numPr>
        <w:tabs>
          <w:tab w:val="left" w:pos="1260"/>
          <w:tab w:val="left" w:pos="2100"/>
        </w:tabs>
        <w:spacing w:before="72" w:line="480" w:lineRule="exact"/>
        <w:ind w:left="420" w:leftChars="200" w:firstLine="420" w:firstLineChars="175"/>
        <w:jc w:val="both"/>
        <w:rPr>
          <w:rFonts w:hint="default" w:ascii="Times New Roman" w:hAnsi="Times New Roman" w:eastAsia="宋体" w:cs="Times New Roman"/>
          <w:color w:val="auto"/>
          <w:sz w:val="24"/>
          <w:highlight w:val="none"/>
        </w:rPr>
      </w:pPr>
      <w:r>
        <w:rPr>
          <w:rFonts w:hint="eastAsia" w:ascii="Times New Roman" w:hAnsi="HiddenHorzOCR-Identity-H" w:eastAsia="宋体" w:cs="Times New Roman"/>
          <w:b w:val="0"/>
          <w:bCs w:val="0"/>
          <w:color w:val="auto"/>
          <w:sz w:val="24"/>
          <w:szCs w:val="24"/>
          <w:highlight w:val="none"/>
          <w:u w:val="none"/>
          <w:lang w:val="en-US" w:eastAsia="zh-CN"/>
        </w:rPr>
        <w:t>《再生橡胶</w:t>
      </w:r>
      <w:r>
        <w:rPr>
          <w:rFonts w:hint="eastAsia" w:ascii="Times New Roman" w:hAnsi="HiddenHorzOCR-Identity-H" w:cs="Times New Roman"/>
          <w:b w:val="0"/>
          <w:bCs w:val="0"/>
          <w:color w:val="auto"/>
          <w:sz w:val="24"/>
          <w:szCs w:val="24"/>
          <w:highlight w:val="none"/>
          <w:u w:val="none"/>
          <w:lang w:val="en-US" w:eastAsia="zh-CN"/>
        </w:rPr>
        <w:t xml:space="preserve"> 通用规范</w:t>
      </w:r>
      <w:r>
        <w:rPr>
          <w:rFonts w:hint="eastAsia" w:ascii="Times New Roman" w:hAnsi="HiddenHorzOCR-Identity-H" w:eastAsia="宋体" w:cs="Times New Roman"/>
          <w:b w:val="0"/>
          <w:bCs w:val="0"/>
          <w:color w:val="auto"/>
          <w:sz w:val="24"/>
          <w:szCs w:val="24"/>
          <w:highlight w:val="none"/>
          <w:u w:val="none"/>
          <w:lang w:val="en-US" w:eastAsia="zh-CN"/>
        </w:rPr>
        <w:t>》GB/T 13460</w:t>
      </w:r>
    </w:p>
    <w:p>
      <w:pPr>
        <w:pStyle w:val="85"/>
        <w:numPr>
          <w:ilvl w:val="2"/>
          <w:numId w:val="1"/>
        </w:numPr>
        <w:tabs>
          <w:tab w:val="left" w:pos="1260"/>
          <w:tab w:val="left" w:pos="2100"/>
        </w:tabs>
        <w:spacing w:before="72" w:line="480" w:lineRule="exact"/>
        <w:ind w:left="420" w:leftChars="200" w:firstLine="420" w:firstLineChars="175"/>
        <w:jc w:val="both"/>
        <w:rPr>
          <w:rFonts w:hint="default" w:ascii="Times New Roman" w:hAnsi="Times New Roman" w:eastAsia="宋体" w:cs="Times New Roman"/>
          <w:color w:val="auto"/>
          <w:sz w:val="24"/>
          <w:highlight w:val="none"/>
        </w:rPr>
      </w:pPr>
      <w:r>
        <w:rPr>
          <w:rFonts w:hint="eastAsia" w:ascii="Times New Roman" w:hAnsi="HiddenHorzOCR-Identity-H" w:eastAsia="宋体" w:cs="Times New Roman"/>
          <w:b w:val="0"/>
          <w:bCs w:val="0"/>
          <w:color w:val="auto"/>
          <w:sz w:val="24"/>
          <w:szCs w:val="24"/>
          <w:highlight w:val="none"/>
          <w:u w:val="none"/>
          <w:lang w:val="en-US" w:eastAsia="zh-CN"/>
        </w:rPr>
        <w:t xml:space="preserve">《轻集料混凝土小型空心砌块》GB/T </w:t>
      </w:r>
      <w:r>
        <w:rPr>
          <w:rFonts w:hint="eastAsia" w:ascii="Times New Roman" w:hAnsi="HiddenHorzOCR-Identity-H" w:cs="Times New Roman"/>
          <w:b w:val="0"/>
          <w:bCs w:val="0"/>
          <w:color w:val="auto"/>
          <w:sz w:val="24"/>
          <w:szCs w:val="24"/>
          <w:highlight w:val="none"/>
          <w:u w:val="none"/>
          <w:lang w:val="en-US" w:eastAsia="zh-CN"/>
        </w:rPr>
        <w:t>1</w:t>
      </w:r>
      <w:r>
        <w:rPr>
          <w:rFonts w:hint="eastAsia" w:ascii="Times New Roman" w:hAnsi="HiddenHorzOCR-Identity-H" w:eastAsia="宋体" w:cs="Times New Roman"/>
          <w:b w:val="0"/>
          <w:bCs w:val="0"/>
          <w:color w:val="auto"/>
          <w:sz w:val="24"/>
          <w:szCs w:val="24"/>
          <w:highlight w:val="none"/>
          <w:u w:val="none"/>
          <w:lang w:val="en-US" w:eastAsia="zh-CN"/>
        </w:rPr>
        <w:t>5229</w:t>
      </w:r>
    </w:p>
    <w:p>
      <w:pPr>
        <w:pStyle w:val="85"/>
        <w:numPr>
          <w:ilvl w:val="2"/>
          <w:numId w:val="1"/>
        </w:numPr>
        <w:tabs>
          <w:tab w:val="left" w:pos="1260"/>
          <w:tab w:val="left" w:pos="2100"/>
        </w:tabs>
        <w:spacing w:before="72" w:line="480" w:lineRule="exact"/>
        <w:ind w:left="420" w:leftChars="200" w:firstLine="420" w:firstLineChars="175"/>
        <w:jc w:val="both"/>
        <w:rPr>
          <w:rFonts w:hint="default" w:ascii="Times New Roman" w:hAnsi="Times New Roman" w:eastAsia="宋体" w:cs="Times New Roman"/>
          <w:color w:val="auto"/>
          <w:sz w:val="24"/>
          <w:highlight w:val="none"/>
        </w:rPr>
      </w:pPr>
      <w:r>
        <w:rPr>
          <w:rFonts w:hint="eastAsia" w:ascii="Times New Roman" w:hAnsi="HiddenHorzOCR-Identity-H"/>
          <w:color w:val="auto"/>
          <w:sz w:val="24"/>
          <w:szCs w:val="24"/>
          <w:highlight w:val="none"/>
          <w:u w:val="none"/>
          <w:lang w:eastAsia="zh-CN"/>
        </w:rPr>
        <w:t>《大气污染物综合排放标准》</w:t>
      </w:r>
      <w:r>
        <w:rPr>
          <w:rFonts w:hint="eastAsia" w:ascii="Times New Roman" w:hAnsi="HiddenHorzOCR-Identity-H" w:eastAsia="宋体"/>
          <w:color w:val="auto"/>
          <w:sz w:val="24"/>
          <w:szCs w:val="24"/>
          <w:highlight w:val="none"/>
          <w:u w:val="none"/>
          <w:lang w:eastAsia="zh-CN"/>
        </w:rPr>
        <w:t>GB 16297</w:t>
      </w:r>
    </w:p>
    <w:p>
      <w:pPr>
        <w:pStyle w:val="85"/>
        <w:numPr>
          <w:ilvl w:val="2"/>
          <w:numId w:val="1"/>
        </w:numPr>
        <w:tabs>
          <w:tab w:val="left" w:pos="1260"/>
          <w:tab w:val="left" w:pos="2100"/>
        </w:tabs>
        <w:spacing w:before="72" w:line="480" w:lineRule="exact"/>
        <w:ind w:left="420" w:leftChars="200" w:firstLine="420" w:firstLineChars="175"/>
        <w:jc w:val="both"/>
        <w:rPr>
          <w:rFonts w:hint="default" w:ascii="Times New Roman" w:hAnsi="Times New Roman" w:eastAsia="宋体" w:cs="Times New Roman"/>
          <w:color w:val="auto"/>
          <w:sz w:val="24"/>
          <w:highlight w:val="none"/>
        </w:rPr>
      </w:pPr>
      <w:r>
        <w:rPr>
          <w:rFonts w:hint="eastAsia" w:ascii="Times New Roman" w:hAnsi="HiddenHorzOCR-Identity-H" w:eastAsia="宋体" w:cs="Times New Roman"/>
          <w:b w:val="0"/>
          <w:bCs w:val="0"/>
          <w:color w:val="auto"/>
          <w:sz w:val="24"/>
          <w:szCs w:val="24"/>
          <w:highlight w:val="none"/>
          <w:u w:val="none"/>
          <w:lang w:val="en-US" w:eastAsia="zh-CN"/>
        </w:rPr>
        <w:t>《废弃木质材料回收利用管理规范》GB/T</w:t>
      </w:r>
      <w:r>
        <w:rPr>
          <w:rFonts w:hint="eastAsia" w:ascii="Times New Roman" w:hAnsi="HiddenHorzOCR-Identity-H" w:cs="Times New Roman"/>
          <w:b w:val="0"/>
          <w:bCs w:val="0"/>
          <w:color w:val="auto"/>
          <w:sz w:val="24"/>
          <w:szCs w:val="24"/>
          <w:highlight w:val="none"/>
          <w:u w:val="none"/>
          <w:lang w:val="en-US" w:eastAsia="zh-CN"/>
        </w:rPr>
        <w:t xml:space="preserve"> </w:t>
      </w:r>
      <w:r>
        <w:rPr>
          <w:rFonts w:hint="eastAsia" w:ascii="Times New Roman" w:hAnsi="HiddenHorzOCR-Identity-H" w:eastAsia="宋体" w:cs="Times New Roman"/>
          <w:b w:val="0"/>
          <w:bCs w:val="0"/>
          <w:color w:val="auto"/>
          <w:sz w:val="24"/>
          <w:szCs w:val="24"/>
          <w:highlight w:val="none"/>
          <w:u w:val="none"/>
          <w:lang w:val="en-US" w:eastAsia="zh-CN"/>
        </w:rPr>
        <w:t>22529</w:t>
      </w:r>
    </w:p>
    <w:p>
      <w:pPr>
        <w:pStyle w:val="85"/>
        <w:numPr>
          <w:ilvl w:val="2"/>
          <w:numId w:val="1"/>
        </w:numPr>
        <w:tabs>
          <w:tab w:val="left" w:pos="1260"/>
          <w:tab w:val="left" w:pos="2100"/>
        </w:tabs>
        <w:spacing w:before="72" w:line="480" w:lineRule="exact"/>
        <w:ind w:left="420" w:leftChars="200" w:firstLine="420" w:firstLineChars="175"/>
        <w:jc w:val="both"/>
        <w:rPr>
          <w:rFonts w:hint="default" w:ascii="Times New Roman" w:hAnsi="Times New Roman" w:eastAsia="宋体" w:cs="Times New Roman"/>
          <w:color w:val="auto"/>
          <w:sz w:val="24"/>
          <w:highlight w:val="none"/>
        </w:rPr>
      </w:pPr>
      <w:r>
        <w:rPr>
          <w:rFonts w:hint="eastAsia" w:ascii="Times New Roman" w:hAnsi="HiddenHorzOCR-Identity-H" w:eastAsia="宋体" w:cs="Times New Roman"/>
          <w:b w:val="0"/>
          <w:bCs w:val="0"/>
          <w:color w:val="auto"/>
          <w:sz w:val="24"/>
          <w:szCs w:val="24"/>
          <w:highlight w:val="none"/>
          <w:u w:val="none"/>
          <w:lang w:val="en-US" w:eastAsia="zh-CN"/>
        </w:rPr>
        <w:t>《非承重混凝土空心砖》GB/T 24492</w:t>
      </w:r>
    </w:p>
    <w:p>
      <w:pPr>
        <w:pStyle w:val="85"/>
        <w:numPr>
          <w:ilvl w:val="2"/>
          <w:numId w:val="1"/>
        </w:numPr>
        <w:tabs>
          <w:tab w:val="left" w:pos="1260"/>
          <w:tab w:val="left" w:pos="2100"/>
        </w:tabs>
        <w:spacing w:before="72" w:line="480" w:lineRule="exact"/>
        <w:ind w:left="420" w:leftChars="200" w:firstLine="420" w:firstLineChars="175"/>
        <w:jc w:val="both"/>
        <w:rPr>
          <w:rFonts w:hint="default" w:ascii="Times New Roman" w:hAnsi="Times New Roman" w:eastAsia="宋体" w:cs="Times New Roman"/>
          <w:color w:val="auto"/>
          <w:sz w:val="24"/>
          <w:highlight w:val="none"/>
        </w:rPr>
      </w:pPr>
      <w:r>
        <w:rPr>
          <w:rFonts w:hint="eastAsia" w:ascii="Times New Roman" w:hAnsi="HiddenHorzOCR-Identity-H" w:eastAsia="宋体" w:cs="Times New Roman"/>
          <w:b w:val="0"/>
          <w:bCs w:val="0"/>
          <w:color w:val="auto"/>
          <w:sz w:val="24"/>
          <w:szCs w:val="24"/>
          <w:highlight w:val="none"/>
          <w:u w:val="none"/>
          <w:lang w:val="en-US" w:eastAsia="zh-CN"/>
        </w:rPr>
        <w:t>《装饰混凝土砖》GB/T 24493</w:t>
      </w:r>
    </w:p>
    <w:p>
      <w:pPr>
        <w:pStyle w:val="85"/>
        <w:numPr>
          <w:ilvl w:val="2"/>
          <w:numId w:val="1"/>
        </w:numPr>
        <w:tabs>
          <w:tab w:val="left" w:pos="1260"/>
          <w:tab w:val="left" w:pos="2100"/>
        </w:tabs>
        <w:spacing w:before="72" w:line="480" w:lineRule="exact"/>
        <w:ind w:left="420" w:leftChars="200" w:firstLine="420" w:firstLineChars="175"/>
        <w:jc w:val="both"/>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rPr>
        <w:t>《混凝土和砂浆用再生细骨料》</w:t>
      </w:r>
      <w:r>
        <w:rPr>
          <w:rFonts w:hint="default" w:ascii="Times New Roman" w:hAnsi="Times New Roman" w:eastAsia="宋体" w:cs="Times New Roman"/>
          <w:color w:val="auto"/>
          <w:sz w:val="24"/>
          <w:highlight w:val="none"/>
        </w:rPr>
        <w:t>GB/T</w:t>
      </w:r>
      <w:r>
        <w:rPr>
          <w:rFonts w:hint="default" w:ascii="Times New Roman" w:hAnsi="Times New Roman" w:eastAsia="宋体" w:cs="Times New Roman"/>
          <w:color w:val="auto"/>
          <w:spacing w:val="0"/>
          <w:sz w:val="24"/>
          <w:highlight w:val="none"/>
        </w:rPr>
        <w:t xml:space="preserve"> </w:t>
      </w:r>
      <w:r>
        <w:rPr>
          <w:rFonts w:hint="default" w:ascii="Times New Roman" w:hAnsi="Times New Roman" w:eastAsia="宋体" w:cs="Times New Roman"/>
          <w:color w:val="auto"/>
          <w:sz w:val="24"/>
          <w:highlight w:val="none"/>
        </w:rPr>
        <w:t>25176</w:t>
      </w:r>
    </w:p>
    <w:p>
      <w:pPr>
        <w:pStyle w:val="85"/>
        <w:numPr>
          <w:ilvl w:val="2"/>
          <w:numId w:val="1"/>
        </w:numPr>
        <w:tabs>
          <w:tab w:val="left" w:pos="1260"/>
          <w:tab w:val="left" w:pos="2100"/>
        </w:tabs>
        <w:spacing w:before="72" w:line="480" w:lineRule="exact"/>
        <w:ind w:left="420" w:leftChars="200" w:firstLine="420" w:firstLineChars="175"/>
        <w:jc w:val="both"/>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rPr>
        <w:t>《混凝土用再生粗骨料》</w:t>
      </w:r>
      <w:r>
        <w:rPr>
          <w:rFonts w:hint="default" w:ascii="Times New Roman" w:hAnsi="Times New Roman" w:eastAsia="宋体" w:cs="Times New Roman"/>
          <w:color w:val="auto"/>
          <w:sz w:val="24"/>
          <w:highlight w:val="none"/>
        </w:rPr>
        <w:t>GB/T</w:t>
      </w:r>
      <w:r>
        <w:rPr>
          <w:rFonts w:hint="default" w:ascii="Times New Roman" w:hAnsi="Times New Roman" w:eastAsia="宋体" w:cs="Times New Roman"/>
          <w:color w:val="auto"/>
          <w:spacing w:val="0"/>
          <w:sz w:val="24"/>
          <w:highlight w:val="none"/>
        </w:rPr>
        <w:t xml:space="preserve"> </w:t>
      </w:r>
      <w:r>
        <w:rPr>
          <w:rFonts w:hint="default" w:ascii="Times New Roman" w:hAnsi="Times New Roman" w:eastAsia="宋体" w:cs="Times New Roman"/>
          <w:color w:val="auto"/>
          <w:sz w:val="24"/>
          <w:highlight w:val="none"/>
        </w:rPr>
        <w:t>25177</w:t>
      </w:r>
    </w:p>
    <w:p>
      <w:pPr>
        <w:pStyle w:val="85"/>
        <w:numPr>
          <w:ilvl w:val="2"/>
          <w:numId w:val="1"/>
        </w:numPr>
        <w:tabs>
          <w:tab w:val="left" w:pos="1260"/>
          <w:tab w:val="left" w:pos="2100"/>
        </w:tabs>
        <w:spacing w:before="72" w:line="480" w:lineRule="exact"/>
        <w:ind w:left="420" w:leftChars="200" w:firstLine="420" w:firstLineChars="175"/>
        <w:jc w:val="both"/>
        <w:rPr>
          <w:rFonts w:hint="default" w:ascii="Times New Roman" w:hAnsi="Times New Roman" w:eastAsia="宋体" w:cs="Times New Roman"/>
          <w:color w:val="auto"/>
          <w:sz w:val="24"/>
          <w:highlight w:val="none"/>
        </w:rPr>
      </w:pPr>
      <w:r>
        <w:rPr>
          <w:rFonts w:hint="eastAsia" w:ascii="Times New Roman" w:hAnsi="HiddenHorzOCR-Identity-H" w:eastAsia="宋体" w:cs="Times New Roman"/>
          <w:b w:val="0"/>
          <w:bCs w:val="0"/>
          <w:color w:val="auto"/>
          <w:sz w:val="24"/>
          <w:szCs w:val="24"/>
          <w:highlight w:val="none"/>
          <w:u w:val="none"/>
          <w:lang w:val="en-US" w:eastAsia="zh-CN"/>
        </w:rPr>
        <w:t>《透水路面砖和透水路面板》GB/T 25993</w:t>
      </w:r>
    </w:p>
    <w:p>
      <w:pPr>
        <w:pStyle w:val="85"/>
        <w:numPr>
          <w:ilvl w:val="2"/>
          <w:numId w:val="1"/>
        </w:numPr>
        <w:tabs>
          <w:tab w:val="left" w:pos="1260"/>
          <w:tab w:val="left" w:pos="2100"/>
        </w:tabs>
        <w:spacing w:before="72" w:line="480" w:lineRule="exact"/>
        <w:ind w:left="420" w:leftChars="200" w:firstLine="420" w:firstLineChars="175"/>
        <w:jc w:val="both"/>
        <w:rPr>
          <w:rFonts w:hint="default" w:ascii="Times New Roman" w:hAnsi="Times New Roman" w:eastAsia="宋体" w:cs="Times New Roman"/>
          <w:color w:val="auto"/>
          <w:sz w:val="24"/>
          <w:highlight w:val="none"/>
        </w:rPr>
      </w:pPr>
      <w:r>
        <w:rPr>
          <w:rFonts w:hint="eastAsia" w:ascii="Times New Roman" w:hAnsi="HiddenHorzOCR-Identity-H" w:eastAsia="宋体" w:cs="Times New Roman"/>
          <w:b w:val="0"/>
          <w:bCs w:val="0"/>
          <w:color w:val="auto"/>
          <w:sz w:val="24"/>
          <w:szCs w:val="24"/>
          <w:highlight w:val="none"/>
          <w:u w:val="none"/>
          <w:lang w:val="en-US" w:eastAsia="zh-CN"/>
        </w:rPr>
        <w:t>《混凝土路面砖》GB/T 28635</w:t>
      </w:r>
    </w:p>
    <w:p>
      <w:pPr>
        <w:pStyle w:val="85"/>
        <w:numPr>
          <w:ilvl w:val="2"/>
          <w:numId w:val="1"/>
        </w:numPr>
        <w:tabs>
          <w:tab w:val="left" w:pos="1260"/>
          <w:tab w:val="left" w:pos="2100"/>
        </w:tabs>
        <w:spacing w:before="72" w:line="480" w:lineRule="exact"/>
        <w:ind w:left="420" w:leftChars="200" w:firstLine="420" w:firstLineChars="175"/>
        <w:jc w:val="both"/>
        <w:rPr>
          <w:rFonts w:hint="default" w:ascii="Times New Roman" w:hAnsi="Times New Roman" w:eastAsia="宋体" w:cs="Times New Roman"/>
          <w:color w:val="auto"/>
          <w:sz w:val="24"/>
          <w:highlight w:val="none"/>
        </w:rPr>
      </w:pPr>
      <w:r>
        <w:rPr>
          <w:rFonts w:hint="eastAsia" w:ascii="Times New Roman" w:hAnsi="HiddenHorzOCR-Identity-H" w:eastAsia="宋体" w:cs="Times New Roman"/>
          <w:b w:val="0"/>
          <w:bCs w:val="0"/>
          <w:color w:val="auto"/>
          <w:sz w:val="24"/>
          <w:szCs w:val="24"/>
          <w:highlight w:val="none"/>
          <w:u w:val="none"/>
          <w:lang w:val="en-US" w:eastAsia="zh-CN"/>
        </w:rPr>
        <w:t>《废弃木质材料分类》GB/T 29408</w:t>
      </w:r>
    </w:p>
    <w:p>
      <w:pPr>
        <w:pStyle w:val="85"/>
        <w:numPr>
          <w:ilvl w:val="2"/>
          <w:numId w:val="1"/>
        </w:numPr>
        <w:tabs>
          <w:tab w:val="left" w:pos="1260"/>
          <w:tab w:val="left" w:pos="2100"/>
        </w:tabs>
        <w:spacing w:before="73" w:line="480" w:lineRule="exact"/>
        <w:ind w:left="420" w:leftChars="200" w:firstLine="420" w:firstLineChars="175"/>
        <w:jc w:val="both"/>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HiddenHorzOCR-Identity-H"/>
          <w:color w:val="auto"/>
          <w:sz w:val="24"/>
          <w:szCs w:val="24"/>
          <w:highlight w:val="none"/>
          <w:u w:val="none"/>
          <w:lang w:val="en-US" w:eastAsia="zh-CN"/>
        </w:rPr>
        <w:t>建筑与市政工程绿色施工评价标准</w:t>
      </w:r>
      <w:r>
        <w:rPr>
          <w:rFonts w:hint="default" w:ascii="Times New Roman" w:hAnsi="Times New Roman" w:cs="Times New Roman"/>
          <w:color w:val="auto"/>
          <w:sz w:val="24"/>
          <w:highlight w:val="none"/>
        </w:rPr>
        <w:t>》</w:t>
      </w:r>
      <w:r>
        <w:rPr>
          <w:rFonts w:hint="default" w:ascii="Times New Roman" w:hAnsi="Times New Roman" w:eastAsia="宋体" w:cs="Times New Roman"/>
          <w:color w:val="auto"/>
          <w:sz w:val="24"/>
          <w:highlight w:val="none"/>
        </w:rPr>
        <w:t>GB/T</w:t>
      </w:r>
      <w:r>
        <w:rPr>
          <w:rFonts w:hint="default" w:ascii="Times New Roman" w:hAnsi="Times New Roman" w:eastAsia="宋体" w:cs="Times New Roman"/>
          <w:color w:val="auto"/>
          <w:spacing w:val="0"/>
          <w:sz w:val="24"/>
          <w:highlight w:val="none"/>
        </w:rPr>
        <w:t xml:space="preserve"> </w:t>
      </w:r>
      <w:r>
        <w:rPr>
          <w:rFonts w:hint="default" w:ascii="Times New Roman" w:hAnsi="Times New Roman" w:eastAsia="宋体" w:cs="Times New Roman"/>
          <w:color w:val="auto"/>
          <w:sz w:val="24"/>
          <w:highlight w:val="none"/>
        </w:rPr>
        <w:t>50640</w:t>
      </w:r>
    </w:p>
    <w:p>
      <w:pPr>
        <w:pStyle w:val="85"/>
        <w:numPr>
          <w:ilvl w:val="2"/>
          <w:numId w:val="1"/>
        </w:numPr>
        <w:tabs>
          <w:tab w:val="left" w:pos="1260"/>
          <w:tab w:val="left" w:pos="2100"/>
        </w:tabs>
        <w:spacing w:before="72" w:line="480" w:lineRule="exact"/>
        <w:ind w:left="420" w:leftChars="200" w:firstLine="420" w:firstLineChars="175"/>
        <w:jc w:val="both"/>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rPr>
        <w:t>《工程施工废弃物再生利用技术规范》</w:t>
      </w:r>
      <w:r>
        <w:rPr>
          <w:rFonts w:hint="default" w:ascii="Times New Roman" w:hAnsi="Times New Roman" w:eastAsia="宋体" w:cs="Times New Roman"/>
          <w:color w:val="auto"/>
          <w:sz w:val="24"/>
          <w:highlight w:val="none"/>
        </w:rPr>
        <w:t>GB/T</w:t>
      </w:r>
      <w:r>
        <w:rPr>
          <w:rFonts w:hint="default" w:ascii="Times New Roman" w:hAnsi="Times New Roman" w:eastAsia="宋体" w:cs="Times New Roman"/>
          <w:color w:val="auto"/>
          <w:spacing w:val="0"/>
          <w:sz w:val="24"/>
          <w:highlight w:val="none"/>
        </w:rPr>
        <w:t xml:space="preserve"> </w:t>
      </w:r>
      <w:r>
        <w:rPr>
          <w:rFonts w:hint="default" w:ascii="Times New Roman" w:hAnsi="Times New Roman" w:eastAsia="宋体" w:cs="Times New Roman"/>
          <w:color w:val="auto"/>
          <w:sz w:val="24"/>
          <w:highlight w:val="none"/>
        </w:rPr>
        <w:t>50743</w:t>
      </w:r>
    </w:p>
    <w:p>
      <w:pPr>
        <w:pStyle w:val="85"/>
        <w:numPr>
          <w:ilvl w:val="2"/>
          <w:numId w:val="1"/>
        </w:numPr>
        <w:tabs>
          <w:tab w:val="left" w:pos="1260"/>
          <w:tab w:val="left" w:pos="2100"/>
        </w:tabs>
        <w:spacing w:before="72" w:line="480" w:lineRule="exact"/>
        <w:ind w:left="420" w:leftChars="200" w:firstLine="420" w:firstLineChars="175"/>
        <w:jc w:val="both"/>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rPr>
        <w:t>《建筑工程绿色施工规范》</w:t>
      </w:r>
      <w:r>
        <w:rPr>
          <w:rFonts w:hint="default" w:ascii="Times New Roman" w:hAnsi="Times New Roman" w:eastAsia="宋体" w:cs="Times New Roman"/>
          <w:color w:val="auto"/>
          <w:sz w:val="24"/>
          <w:highlight w:val="none"/>
        </w:rPr>
        <w:t>GB/T</w:t>
      </w:r>
      <w:r>
        <w:rPr>
          <w:rFonts w:hint="default" w:ascii="Times New Roman" w:hAnsi="Times New Roman" w:eastAsia="宋体" w:cs="Times New Roman"/>
          <w:color w:val="auto"/>
          <w:spacing w:val="0"/>
          <w:sz w:val="24"/>
          <w:highlight w:val="none"/>
        </w:rPr>
        <w:t xml:space="preserve"> </w:t>
      </w:r>
      <w:r>
        <w:rPr>
          <w:rFonts w:hint="default" w:ascii="Times New Roman" w:hAnsi="Times New Roman" w:eastAsia="宋体" w:cs="Times New Roman"/>
          <w:color w:val="auto"/>
          <w:sz w:val="24"/>
          <w:highlight w:val="none"/>
        </w:rPr>
        <w:t>50905</w:t>
      </w:r>
    </w:p>
    <w:p>
      <w:pPr>
        <w:pStyle w:val="85"/>
        <w:numPr>
          <w:ilvl w:val="2"/>
          <w:numId w:val="1"/>
        </w:numPr>
        <w:tabs>
          <w:tab w:val="left" w:pos="1260"/>
          <w:tab w:val="left" w:pos="2100"/>
        </w:tabs>
        <w:spacing w:before="72" w:line="480" w:lineRule="exact"/>
        <w:ind w:left="420" w:leftChars="200" w:firstLine="420" w:firstLineChars="175"/>
        <w:jc w:val="both"/>
        <w:rPr>
          <w:rFonts w:hint="default" w:ascii="Times New Roman" w:hAnsi="Times New Roman" w:eastAsia="宋体" w:cs="Times New Roman"/>
          <w:color w:val="auto"/>
          <w:sz w:val="24"/>
          <w:highlight w:val="none"/>
        </w:rPr>
      </w:pPr>
      <w:r>
        <w:rPr>
          <w:rFonts w:hint="eastAsia" w:ascii="Times New Roman" w:hAnsi="HiddenHorzOCR-Identity-H" w:eastAsia="宋体" w:cs="Times New Roman"/>
          <w:b w:val="0"/>
          <w:bCs w:val="0"/>
          <w:color w:val="auto"/>
          <w:sz w:val="24"/>
          <w:szCs w:val="24"/>
          <w:highlight w:val="none"/>
          <w:u w:val="none"/>
          <w:lang w:val="en-US" w:eastAsia="zh-CN"/>
        </w:rPr>
        <w:t>《城镇道路工程施工与质量验收规范》</w:t>
      </w:r>
      <w:r>
        <w:rPr>
          <w:rFonts w:hint="eastAsia" w:ascii="Times New Roman" w:hAnsi="HiddenHorzOCR-Identity-H" w:cs="Times New Roman"/>
          <w:b w:val="0"/>
          <w:bCs w:val="0"/>
          <w:color w:val="auto"/>
          <w:sz w:val="24"/>
          <w:szCs w:val="24"/>
          <w:highlight w:val="none"/>
          <w:u w:val="none"/>
          <w:lang w:val="en-US" w:eastAsia="zh-CN"/>
        </w:rPr>
        <w:t>CJJ 1</w:t>
      </w:r>
    </w:p>
    <w:p>
      <w:pPr>
        <w:pStyle w:val="85"/>
        <w:numPr>
          <w:ilvl w:val="2"/>
          <w:numId w:val="1"/>
        </w:numPr>
        <w:tabs>
          <w:tab w:val="left" w:pos="1260"/>
          <w:tab w:val="left" w:pos="2100"/>
        </w:tabs>
        <w:spacing w:before="72" w:line="480" w:lineRule="exact"/>
        <w:ind w:left="420" w:leftChars="200" w:firstLine="420" w:firstLineChars="175"/>
        <w:jc w:val="both"/>
        <w:rPr>
          <w:rFonts w:hint="default" w:ascii="Times New Roman" w:hAnsi="Times New Roman" w:eastAsia="宋体" w:cs="Times New Roman"/>
          <w:color w:val="auto"/>
          <w:sz w:val="24"/>
          <w:highlight w:val="none"/>
        </w:rPr>
      </w:pPr>
      <w:r>
        <w:rPr>
          <w:rFonts w:hint="eastAsia" w:ascii="Times New Roman" w:hAnsi="HiddenHorzOCR-Identity-H"/>
          <w:color w:val="auto"/>
          <w:sz w:val="24"/>
          <w:szCs w:val="24"/>
          <w:highlight w:val="none"/>
        </w:rPr>
        <w:t>《建筑垃圾处理技术规范》</w:t>
      </w:r>
      <w:r>
        <w:rPr>
          <w:rFonts w:hint="eastAsia" w:ascii="Times New Roman" w:hAnsi="HiddenHorzOCR-Identity-H" w:eastAsia="宋体"/>
          <w:color w:val="auto"/>
          <w:sz w:val="24"/>
          <w:szCs w:val="24"/>
          <w:highlight w:val="none"/>
        </w:rPr>
        <w:t>CJJ/T</w:t>
      </w:r>
      <w:r>
        <w:rPr>
          <w:rFonts w:hint="eastAsia" w:ascii="Times New Roman" w:hAnsi="HiddenHorzOCR-Identity-H" w:eastAsia="宋体"/>
          <w:color w:val="auto"/>
          <w:spacing w:val="0"/>
          <w:sz w:val="24"/>
          <w:szCs w:val="24"/>
          <w:highlight w:val="none"/>
        </w:rPr>
        <w:t xml:space="preserve"> </w:t>
      </w:r>
      <w:r>
        <w:rPr>
          <w:rFonts w:hint="eastAsia" w:ascii="Times New Roman" w:hAnsi="HiddenHorzOCR-Identity-H" w:eastAsia="宋体"/>
          <w:color w:val="auto"/>
          <w:sz w:val="24"/>
          <w:szCs w:val="24"/>
          <w:highlight w:val="none"/>
        </w:rPr>
        <w:t>134</w:t>
      </w:r>
    </w:p>
    <w:p>
      <w:pPr>
        <w:pStyle w:val="85"/>
        <w:numPr>
          <w:ilvl w:val="2"/>
          <w:numId w:val="1"/>
        </w:numPr>
        <w:tabs>
          <w:tab w:val="left" w:pos="1260"/>
          <w:tab w:val="left" w:pos="2100"/>
        </w:tabs>
        <w:spacing w:before="72" w:line="480" w:lineRule="exact"/>
        <w:ind w:left="420" w:leftChars="200" w:firstLine="420" w:firstLineChars="175"/>
        <w:jc w:val="both"/>
        <w:rPr>
          <w:rFonts w:hint="default" w:ascii="Times New Roman" w:hAnsi="Times New Roman" w:eastAsia="宋体" w:cs="Times New Roman"/>
          <w:color w:val="auto"/>
          <w:sz w:val="24"/>
          <w:highlight w:val="none"/>
        </w:rPr>
      </w:pPr>
      <w:r>
        <w:rPr>
          <w:rFonts w:hint="eastAsia" w:ascii="Times New Roman" w:hAnsi="HiddenHorzOCR-Identity-H" w:eastAsia="宋体" w:cs="Times New Roman"/>
          <w:b w:val="0"/>
          <w:bCs w:val="0"/>
          <w:color w:val="auto"/>
          <w:sz w:val="24"/>
          <w:szCs w:val="24"/>
          <w:highlight w:val="none"/>
          <w:u w:val="none"/>
          <w:lang w:val="en-US" w:eastAsia="zh-CN"/>
        </w:rPr>
        <w:t>《非烧结垃圾尾矿砖》JC/T 422</w:t>
      </w:r>
    </w:p>
    <w:p>
      <w:pPr>
        <w:pStyle w:val="85"/>
        <w:numPr>
          <w:ilvl w:val="2"/>
          <w:numId w:val="1"/>
        </w:numPr>
        <w:tabs>
          <w:tab w:val="left" w:pos="1260"/>
          <w:tab w:val="left" w:pos="2100"/>
        </w:tabs>
        <w:spacing w:before="72" w:line="480" w:lineRule="exact"/>
        <w:ind w:left="420" w:leftChars="200" w:firstLine="420" w:firstLineChars="175"/>
        <w:jc w:val="both"/>
        <w:rPr>
          <w:rFonts w:hint="default" w:ascii="Times New Roman" w:hAnsi="Times New Roman" w:eastAsia="宋体" w:cs="Times New Roman"/>
          <w:color w:val="auto"/>
          <w:sz w:val="24"/>
          <w:highlight w:val="none"/>
        </w:rPr>
      </w:pPr>
      <w:r>
        <w:rPr>
          <w:rFonts w:hint="eastAsia" w:ascii="Times New Roman" w:hAnsi="HiddenHorzOCR-Identity-H" w:eastAsia="宋体" w:cs="Times New Roman"/>
          <w:b w:val="0"/>
          <w:bCs w:val="0"/>
          <w:color w:val="auto"/>
          <w:sz w:val="24"/>
          <w:szCs w:val="24"/>
          <w:highlight w:val="none"/>
          <w:u w:val="none"/>
          <w:lang w:val="en-US" w:eastAsia="zh-CN"/>
        </w:rPr>
        <w:t>《装饰混凝土砌块 》JC/T 641</w:t>
      </w:r>
    </w:p>
    <w:p>
      <w:pPr>
        <w:pStyle w:val="85"/>
        <w:numPr>
          <w:ilvl w:val="2"/>
          <w:numId w:val="1"/>
        </w:numPr>
        <w:tabs>
          <w:tab w:val="left" w:pos="1260"/>
          <w:tab w:val="left" w:pos="2100"/>
        </w:tabs>
        <w:spacing w:before="73" w:line="480" w:lineRule="exact"/>
        <w:ind w:left="420" w:leftChars="200" w:firstLine="420" w:firstLineChars="175"/>
        <w:jc w:val="both"/>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rPr>
        <w:t>《道路用建筑垃圾再生骨料无机混合料》</w:t>
      </w:r>
      <w:r>
        <w:rPr>
          <w:rFonts w:hint="default" w:ascii="Times New Roman" w:hAnsi="Times New Roman" w:eastAsia="宋体" w:cs="Times New Roman"/>
          <w:color w:val="auto"/>
          <w:sz w:val="24"/>
          <w:highlight w:val="none"/>
        </w:rPr>
        <w:t>JC/T</w:t>
      </w:r>
      <w:r>
        <w:rPr>
          <w:rFonts w:hint="default" w:ascii="Times New Roman" w:hAnsi="Times New Roman" w:eastAsia="宋体" w:cs="Times New Roman"/>
          <w:color w:val="auto"/>
          <w:spacing w:val="0"/>
          <w:sz w:val="24"/>
          <w:highlight w:val="none"/>
        </w:rPr>
        <w:t xml:space="preserve"> </w:t>
      </w:r>
      <w:r>
        <w:rPr>
          <w:rFonts w:hint="default" w:ascii="Times New Roman" w:hAnsi="Times New Roman" w:eastAsia="宋体" w:cs="Times New Roman"/>
          <w:color w:val="auto"/>
          <w:sz w:val="24"/>
          <w:highlight w:val="none"/>
        </w:rPr>
        <w:t>2281</w:t>
      </w:r>
    </w:p>
    <w:p>
      <w:pPr>
        <w:pStyle w:val="85"/>
        <w:numPr>
          <w:ilvl w:val="2"/>
          <w:numId w:val="1"/>
        </w:numPr>
        <w:tabs>
          <w:tab w:val="left" w:pos="1260"/>
          <w:tab w:val="left" w:pos="2100"/>
        </w:tabs>
        <w:spacing w:before="72" w:line="480" w:lineRule="exact"/>
        <w:ind w:left="420" w:leftChars="200" w:firstLine="420" w:firstLineChars="175"/>
        <w:jc w:val="both"/>
        <w:rPr>
          <w:rFonts w:hint="default" w:ascii="Times New Roman" w:hAnsi="Times New Roman" w:eastAsia="宋体" w:cs="Times New Roman"/>
          <w:color w:val="auto"/>
          <w:sz w:val="24"/>
          <w:highlight w:val="none"/>
        </w:rPr>
      </w:pPr>
      <w:r>
        <w:rPr>
          <w:rFonts w:hint="eastAsia" w:ascii="Times New Roman" w:hAnsi="HiddenHorzOCR-Identity-H" w:cs="Times New Roman"/>
          <w:b w:val="0"/>
          <w:bCs w:val="0"/>
          <w:color w:val="auto"/>
          <w:sz w:val="24"/>
          <w:szCs w:val="24"/>
          <w:highlight w:val="none"/>
          <w:u w:val="none"/>
          <w:lang w:val="en-US" w:eastAsia="zh-CN"/>
        </w:rPr>
        <w:t>《</w:t>
      </w:r>
      <w:r>
        <w:rPr>
          <w:rFonts w:hint="eastAsia" w:ascii="Times New Roman" w:hAnsi="HiddenHorzOCR-Identity-H" w:eastAsia="宋体" w:cs="Times New Roman"/>
          <w:b w:val="0"/>
          <w:bCs w:val="0"/>
          <w:color w:val="auto"/>
          <w:sz w:val="24"/>
          <w:szCs w:val="24"/>
          <w:highlight w:val="none"/>
          <w:u w:val="none"/>
          <w:lang w:val="en-US" w:eastAsia="zh-CN"/>
        </w:rPr>
        <w:t>砂基透水砖》JG/T 376</w:t>
      </w:r>
    </w:p>
    <w:p>
      <w:pPr>
        <w:pStyle w:val="85"/>
        <w:numPr>
          <w:ilvl w:val="2"/>
          <w:numId w:val="1"/>
        </w:numPr>
        <w:tabs>
          <w:tab w:val="left" w:pos="1260"/>
          <w:tab w:val="left" w:pos="2100"/>
        </w:tabs>
        <w:spacing w:before="72" w:line="480" w:lineRule="exact"/>
        <w:ind w:left="420" w:leftChars="200" w:firstLine="420" w:firstLineChars="175"/>
        <w:jc w:val="both"/>
        <w:rPr>
          <w:rFonts w:hint="default" w:ascii="Times New Roman" w:hAnsi="Times New Roman" w:eastAsia="宋体" w:cs="Times New Roman"/>
          <w:color w:val="auto"/>
          <w:sz w:val="24"/>
          <w:highlight w:val="none"/>
        </w:rPr>
      </w:pPr>
      <w:r>
        <w:rPr>
          <w:rFonts w:hint="eastAsia" w:ascii="Times New Roman" w:hAnsi="HiddenHorzOCR-Identity-H" w:eastAsia="宋体" w:cs="Times New Roman"/>
          <w:b w:val="0"/>
          <w:bCs w:val="0"/>
          <w:color w:val="auto"/>
          <w:sz w:val="24"/>
          <w:szCs w:val="24"/>
          <w:highlight w:val="none"/>
          <w:u w:val="none"/>
          <w:lang w:val="en-US" w:eastAsia="zh-CN"/>
        </w:rPr>
        <w:t>《建筑垃圾再生骨料实心砖》JG/T 505</w:t>
      </w:r>
    </w:p>
    <w:p>
      <w:pPr>
        <w:pStyle w:val="85"/>
        <w:numPr>
          <w:ilvl w:val="2"/>
          <w:numId w:val="1"/>
        </w:numPr>
        <w:tabs>
          <w:tab w:val="left" w:pos="1260"/>
          <w:tab w:val="left" w:pos="2100"/>
        </w:tabs>
        <w:spacing w:before="72" w:line="480" w:lineRule="exact"/>
        <w:ind w:left="420" w:leftChars="200" w:firstLine="420" w:firstLineChars="175"/>
        <w:jc w:val="both"/>
        <w:rPr>
          <w:rFonts w:hint="default" w:ascii="Times New Roman" w:hAnsi="Times New Roman" w:eastAsia="宋体" w:cs="Times New Roman"/>
          <w:color w:val="auto"/>
          <w:sz w:val="24"/>
          <w:highlight w:val="none"/>
        </w:rPr>
      </w:pPr>
      <w:r>
        <w:rPr>
          <w:rFonts w:hint="eastAsia" w:ascii="Times New Roman" w:hAnsi="HiddenHorzOCR-Identity-H" w:cs="Times New Roman"/>
          <w:color w:val="auto"/>
          <w:sz w:val="24"/>
          <w:szCs w:val="24"/>
          <w:highlight w:val="none"/>
          <w:u w:val="none"/>
          <w:lang w:val="en-US" w:eastAsia="zh-CN"/>
        </w:rPr>
        <w:t>《再生骨料应用技术规程》JGJ/T 240</w:t>
      </w:r>
    </w:p>
    <w:p>
      <w:pPr>
        <w:pStyle w:val="85"/>
        <w:numPr>
          <w:ilvl w:val="2"/>
          <w:numId w:val="1"/>
        </w:numPr>
        <w:tabs>
          <w:tab w:val="left" w:pos="1260"/>
          <w:tab w:val="left" w:pos="2100"/>
        </w:tabs>
        <w:spacing w:before="72" w:line="480" w:lineRule="exact"/>
        <w:ind w:left="420" w:leftChars="200" w:firstLine="420" w:firstLineChars="175"/>
        <w:jc w:val="both"/>
        <w:rPr>
          <w:rFonts w:hint="default" w:ascii="Times New Roman" w:hAnsi="Times New Roman" w:eastAsia="宋体" w:cs="Times New Roman"/>
          <w:color w:val="auto"/>
          <w:sz w:val="24"/>
          <w:highlight w:val="none"/>
        </w:rPr>
      </w:pPr>
      <w:r>
        <w:rPr>
          <w:rFonts w:hint="default" w:ascii="Times New Roman" w:hAnsi="HiddenHorzOCR-Identity-H"/>
          <w:color w:val="auto"/>
          <w:sz w:val="24"/>
          <w:szCs w:val="24"/>
          <w:highlight w:val="none"/>
          <w:lang w:val="en-US" w:eastAsia="zh-CN"/>
        </w:rPr>
        <w:t>《建筑拆除工程安全技术规范》JGJ147</w:t>
      </w:r>
    </w:p>
    <w:p>
      <w:pPr>
        <w:pStyle w:val="85"/>
        <w:numPr>
          <w:ilvl w:val="2"/>
          <w:numId w:val="1"/>
        </w:numPr>
        <w:tabs>
          <w:tab w:val="left" w:pos="1260"/>
          <w:tab w:val="left" w:pos="2100"/>
        </w:tabs>
        <w:spacing w:before="72" w:line="480" w:lineRule="exact"/>
        <w:ind w:left="420" w:leftChars="200" w:firstLine="420" w:firstLineChars="175"/>
        <w:jc w:val="both"/>
        <w:rPr>
          <w:rFonts w:hint="default" w:ascii="Times New Roman" w:hAnsi="Times New Roman" w:eastAsia="宋体" w:cs="Times New Roman"/>
          <w:color w:val="auto"/>
          <w:sz w:val="24"/>
          <w:highlight w:val="none"/>
        </w:rPr>
      </w:pPr>
      <w:r>
        <w:rPr>
          <w:rFonts w:hint="eastAsia" w:ascii="Times New Roman" w:hAnsi="HiddenHorzOCR-Identity-H" w:eastAsia="宋体" w:cs="Times New Roman"/>
          <w:b w:val="0"/>
          <w:bCs w:val="0"/>
          <w:color w:val="auto"/>
          <w:sz w:val="24"/>
          <w:szCs w:val="24"/>
          <w:highlight w:val="none"/>
          <w:u w:val="none"/>
          <w:lang w:val="en-US" w:eastAsia="zh-CN"/>
        </w:rPr>
        <w:t>《公路水泥混凝土路面设计规范》JTG</w:t>
      </w:r>
      <w:r>
        <w:rPr>
          <w:rFonts w:hint="eastAsia" w:ascii="Times New Roman" w:hAnsi="HiddenHorzOCR-Identity-H" w:cs="Times New Roman"/>
          <w:b w:val="0"/>
          <w:bCs w:val="0"/>
          <w:color w:val="auto"/>
          <w:sz w:val="24"/>
          <w:szCs w:val="24"/>
          <w:highlight w:val="none"/>
          <w:u w:val="none"/>
          <w:lang w:val="en-US" w:eastAsia="zh-CN"/>
        </w:rPr>
        <w:t xml:space="preserve"> </w:t>
      </w:r>
      <w:r>
        <w:rPr>
          <w:rFonts w:hint="eastAsia" w:ascii="Times New Roman" w:hAnsi="HiddenHorzOCR-Identity-H" w:eastAsia="宋体" w:cs="Times New Roman"/>
          <w:b w:val="0"/>
          <w:bCs w:val="0"/>
          <w:color w:val="auto"/>
          <w:sz w:val="24"/>
          <w:szCs w:val="24"/>
          <w:highlight w:val="none"/>
          <w:u w:val="none"/>
          <w:lang w:val="en-US" w:eastAsia="zh-CN"/>
        </w:rPr>
        <w:t>D40</w:t>
      </w:r>
    </w:p>
    <w:p>
      <w:pPr>
        <w:pStyle w:val="85"/>
        <w:numPr>
          <w:ilvl w:val="2"/>
          <w:numId w:val="1"/>
        </w:numPr>
        <w:tabs>
          <w:tab w:val="left" w:pos="1260"/>
          <w:tab w:val="left" w:pos="2100"/>
        </w:tabs>
        <w:spacing w:before="72" w:line="480" w:lineRule="exact"/>
        <w:ind w:left="420" w:leftChars="200" w:firstLine="420" w:firstLineChars="175"/>
        <w:jc w:val="both"/>
        <w:rPr>
          <w:rFonts w:hint="default" w:ascii="Times New Roman" w:hAnsi="Times New Roman" w:eastAsia="宋体" w:cs="Times New Roman"/>
          <w:color w:val="auto"/>
          <w:sz w:val="24"/>
          <w:highlight w:val="none"/>
        </w:rPr>
      </w:pPr>
      <w:r>
        <w:rPr>
          <w:rFonts w:hint="eastAsia" w:ascii="Times New Roman" w:hAnsi="HiddenHorzOCR-Identity-H" w:cs="Times New Roman"/>
          <w:b w:val="0"/>
          <w:bCs w:val="0"/>
          <w:color w:val="auto"/>
          <w:sz w:val="24"/>
          <w:szCs w:val="24"/>
          <w:highlight w:val="none"/>
          <w:u w:val="none"/>
          <w:lang w:val="en-US" w:eastAsia="zh-CN"/>
        </w:rPr>
        <w:t>《</w:t>
      </w:r>
      <w:r>
        <w:rPr>
          <w:rFonts w:hint="eastAsia" w:ascii="Times New Roman" w:hAnsi="HiddenHorzOCR-Identity-H" w:eastAsia="宋体" w:cs="Times New Roman"/>
          <w:b w:val="0"/>
          <w:bCs w:val="0"/>
          <w:color w:val="auto"/>
          <w:sz w:val="24"/>
          <w:szCs w:val="24"/>
          <w:highlight w:val="none"/>
          <w:u w:val="none"/>
          <w:lang w:val="en-US" w:eastAsia="zh-CN"/>
        </w:rPr>
        <w:t>公路路面基层施工技术细则》JTG/T F20</w:t>
      </w:r>
    </w:p>
    <w:p>
      <w:pPr>
        <w:pStyle w:val="85"/>
        <w:numPr>
          <w:ilvl w:val="2"/>
          <w:numId w:val="1"/>
        </w:numPr>
        <w:tabs>
          <w:tab w:val="left" w:pos="1260"/>
          <w:tab w:val="left" w:pos="2100"/>
        </w:tabs>
        <w:spacing w:before="72" w:line="480" w:lineRule="exact"/>
        <w:ind w:left="420" w:leftChars="200" w:firstLine="420" w:firstLineChars="175"/>
        <w:jc w:val="both"/>
        <w:rPr>
          <w:rFonts w:hint="default" w:ascii="Times New Roman" w:hAnsi="Times New Roman" w:eastAsia="宋体" w:cs="Times New Roman"/>
          <w:color w:val="auto"/>
          <w:sz w:val="24"/>
          <w:highlight w:val="none"/>
        </w:rPr>
      </w:pPr>
      <w:r>
        <w:rPr>
          <w:rFonts w:hint="eastAsia" w:ascii="Times New Roman" w:hAnsi="HiddenHorzOCR-Identity-H" w:eastAsia="宋体" w:cs="Times New Roman"/>
          <w:b w:val="0"/>
          <w:bCs w:val="0"/>
          <w:color w:val="auto"/>
          <w:sz w:val="24"/>
          <w:szCs w:val="24"/>
          <w:highlight w:val="none"/>
          <w:u w:val="none"/>
          <w:lang w:val="en-US" w:eastAsia="zh-CN"/>
        </w:rPr>
        <w:t>《</w:t>
      </w:r>
      <w:bookmarkStart w:id="187" w:name="OLE_LINK2"/>
      <w:r>
        <w:rPr>
          <w:rFonts w:hint="eastAsia" w:ascii="Times New Roman" w:hAnsi="HiddenHorzOCR-Identity-H" w:eastAsia="宋体" w:cs="Times New Roman"/>
          <w:b w:val="0"/>
          <w:bCs w:val="0"/>
          <w:color w:val="auto"/>
          <w:sz w:val="24"/>
          <w:szCs w:val="24"/>
          <w:highlight w:val="none"/>
          <w:u w:val="none"/>
          <w:lang w:val="en-US" w:eastAsia="zh-CN"/>
        </w:rPr>
        <w:t>公路水泥混凝土路面施工技术细则</w:t>
      </w:r>
      <w:bookmarkEnd w:id="187"/>
      <w:r>
        <w:rPr>
          <w:rFonts w:hint="eastAsia" w:ascii="Times New Roman" w:hAnsi="HiddenHorzOCR-Identity-H" w:eastAsia="宋体" w:cs="Times New Roman"/>
          <w:b w:val="0"/>
          <w:bCs w:val="0"/>
          <w:color w:val="auto"/>
          <w:sz w:val="24"/>
          <w:szCs w:val="24"/>
          <w:highlight w:val="none"/>
          <w:u w:val="none"/>
          <w:lang w:val="en-US" w:eastAsia="zh-CN"/>
        </w:rPr>
        <w:t>》JTG</w:t>
      </w:r>
      <w:r>
        <w:rPr>
          <w:rFonts w:hint="eastAsia" w:ascii="Times New Roman" w:hAnsi="HiddenHorzOCR-Identity-H" w:cs="Times New Roman"/>
          <w:b w:val="0"/>
          <w:bCs w:val="0"/>
          <w:color w:val="auto"/>
          <w:sz w:val="24"/>
          <w:szCs w:val="24"/>
          <w:highlight w:val="none"/>
          <w:u w:val="none"/>
          <w:lang w:val="en-US" w:eastAsia="zh-CN"/>
        </w:rPr>
        <w:t xml:space="preserve"> </w:t>
      </w:r>
      <w:r>
        <w:rPr>
          <w:rFonts w:hint="eastAsia" w:ascii="Times New Roman" w:hAnsi="HiddenHorzOCR-Identity-H" w:eastAsia="宋体" w:cs="Times New Roman"/>
          <w:b w:val="0"/>
          <w:bCs w:val="0"/>
          <w:color w:val="auto"/>
          <w:sz w:val="24"/>
          <w:szCs w:val="24"/>
          <w:highlight w:val="none"/>
          <w:u w:val="none"/>
          <w:lang w:val="en-US" w:eastAsia="zh-CN"/>
        </w:rPr>
        <w:t>F30</w:t>
      </w:r>
    </w:p>
    <w:p>
      <w:pPr>
        <w:pStyle w:val="85"/>
        <w:numPr>
          <w:ilvl w:val="2"/>
          <w:numId w:val="1"/>
        </w:numPr>
        <w:tabs>
          <w:tab w:val="left" w:pos="1260"/>
          <w:tab w:val="left" w:pos="2100"/>
        </w:tabs>
        <w:spacing w:before="72" w:line="480" w:lineRule="exact"/>
        <w:ind w:left="420" w:leftChars="200" w:firstLine="420" w:firstLineChars="175"/>
        <w:jc w:val="both"/>
        <w:rPr>
          <w:rFonts w:hint="default" w:ascii="Times New Roman" w:hAnsi="Times New Roman" w:eastAsia="宋体" w:cs="Times New Roman"/>
          <w:color w:val="auto"/>
          <w:sz w:val="24"/>
          <w:highlight w:val="none"/>
        </w:rPr>
      </w:pPr>
      <w:r>
        <w:rPr>
          <w:rFonts w:hint="eastAsia" w:ascii="宋体" w:hAnsi="宋体" w:eastAsia="宋体" w:cs="宋体"/>
          <w:color w:val="000000"/>
          <w:kern w:val="0"/>
          <w:sz w:val="24"/>
          <w:szCs w:val="24"/>
          <w:lang w:val="en-US" w:eastAsia="zh-CN" w:bidi="ar"/>
        </w:rPr>
        <w:t>《公路工程利用建筑垃圾技术规范》 JTG/T 2321</w:t>
      </w:r>
    </w:p>
    <w:p>
      <w:pPr>
        <w:pStyle w:val="85"/>
        <w:numPr>
          <w:ilvl w:val="2"/>
          <w:numId w:val="1"/>
        </w:numPr>
        <w:tabs>
          <w:tab w:val="left" w:pos="1260"/>
          <w:tab w:val="left" w:pos="2100"/>
        </w:tabs>
        <w:spacing w:before="72" w:line="480" w:lineRule="exact"/>
        <w:ind w:left="420" w:leftChars="200" w:firstLine="420" w:firstLineChars="175"/>
        <w:jc w:val="both"/>
        <w:rPr>
          <w:rFonts w:hint="default" w:ascii="Times New Roman" w:hAnsi="Times New Roman" w:eastAsia="宋体" w:cs="Times New Roman"/>
          <w:color w:val="auto"/>
          <w:sz w:val="24"/>
          <w:highlight w:val="none"/>
        </w:rPr>
      </w:pPr>
      <w:r>
        <w:rPr>
          <w:rFonts w:hint="eastAsia" w:ascii="Times New Roman" w:hAnsi="HiddenHorzOCR-Identity-H" w:eastAsia="宋体" w:cs="Times New Roman"/>
          <w:b w:val="0"/>
          <w:bCs w:val="0"/>
          <w:color w:val="auto"/>
          <w:sz w:val="24"/>
          <w:szCs w:val="24"/>
          <w:highlight w:val="none"/>
          <w:u w:val="none"/>
          <w:lang w:val="en-US" w:eastAsia="zh-CN"/>
        </w:rPr>
        <w:t>《公路工程集料试验规程》JTG</w:t>
      </w:r>
      <w:r>
        <w:rPr>
          <w:rFonts w:hint="eastAsia" w:ascii="Times New Roman" w:hAnsi="HiddenHorzOCR-Identity-H" w:cs="Times New Roman"/>
          <w:b w:val="0"/>
          <w:bCs w:val="0"/>
          <w:color w:val="auto"/>
          <w:sz w:val="24"/>
          <w:szCs w:val="24"/>
          <w:highlight w:val="none"/>
          <w:u w:val="none"/>
          <w:lang w:val="en-US" w:eastAsia="zh-CN"/>
        </w:rPr>
        <w:t xml:space="preserve"> 3432</w:t>
      </w:r>
    </w:p>
    <w:p>
      <w:pPr>
        <w:pStyle w:val="85"/>
        <w:numPr>
          <w:ilvl w:val="2"/>
          <w:numId w:val="1"/>
        </w:numPr>
        <w:tabs>
          <w:tab w:val="left" w:pos="1260"/>
          <w:tab w:val="left" w:pos="2100"/>
        </w:tabs>
        <w:spacing w:before="72" w:line="480" w:lineRule="exact"/>
        <w:ind w:left="420" w:leftChars="200" w:firstLine="420" w:firstLineChars="175"/>
        <w:jc w:val="both"/>
        <w:rPr>
          <w:rFonts w:hint="default" w:ascii="Times New Roman" w:hAnsi="Times New Roman" w:eastAsia="宋体" w:cs="Times New Roman"/>
          <w:color w:val="auto"/>
          <w:sz w:val="24"/>
          <w:highlight w:val="none"/>
        </w:rPr>
      </w:pPr>
      <w:r>
        <w:rPr>
          <w:rFonts w:hint="eastAsia" w:ascii="Times New Roman" w:hAnsi="HiddenHorzOCR-Identity-H" w:eastAsia="宋体" w:cs="Times New Roman"/>
          <w:b w:val="0"/>
          <w:bCs w:val="0"/>
          <w:color w:val="auto"/>
          <w:sz w:val="24"/>
          <w:szCs w:val="24"/>
          <w:highlight w:val="none"/>
          <w:u w:val="none"/>
          <w:lang w:val="en-US" w:eastAsia="zh-CN"/>
        </w:rPr>
        <w:t>《公路桥涵施工技术规范》</w:t>
      </w:r>
      <w:r>
        <w:rPr>
          <w:rFonts w:hint="eastAsia" w:ascii="Times New Roman" w:hAnsi="HiddenHorzOCR-Identity-H" w:cs="Times New Roman"/>
          <w:b w:val="0"/>
          <w:bCs w:val="0"/>
          <w:color w:val="auto"/>
          <w:sz w:val="24"/>
          <w:szCs w:val="24"/>
          <w:highlight w:val="none"/>
          <w:u w:val="none"/>
          <w:lang w:val="en-US" w:eastAsia="zh-CN"/>
        </w:rPr>
        <w:t>J</w:t>
      </w:r>
      <w:r>
        <w:rPr>
          <w:rFonts w:hint="eastAsia" w:ascii="Times New Roman" w:hAnsi="HiddenHorzOCR-Identity-H" w:eastAsia="宋体" w:cs="Times New Roman"/>
          <w:b w:val="0"/>
          <w:bCs w:val="0"/>
          <w:color w:val="auto"/>
          <w:sz w:val="24"/>
          <w:szCs w:val="24"/>
          <w:highlight w:val="none"/>
          <w:u w:val="none"/>
          <w:lang w:val="en-US" w:eastAsia="zh-CN"/>
        </w:rPr>
        <w:t>TG/T</w:t>
      </w:r>
      <w:r>
        <w:rPr>
          <w:rFonts w:hint="eastAsia" w:ascii="Times New Roman" w:hAnsi="HiddenHorzOCR-Identity-H" w:cs="Times New Roman"/>
          <w:b w:val="0"/>
          <w:bCs w:val="0"/>
          <w:color w:val="auto"/>
          <w:sz w:val="24"/>
          <w:szCs w:val="24"/>
          <w:highlight w:val="none"/>
          <w:u w:val="none"/>
          <w:lang w:val="en-US" w:eastAsia="zh-CN"/>
        </w:rPr>
        <w:t xml:space="preserve"> 36</w:t>
      </w:r>
      <w:r>
        <w:rPr>
          <w:rFonts w:hint="eastAsia" w:ascii="Times New Roman" w:hAnsi="HiddenHorzOCR-Identity-H" w:eastAsia="宋体" w:cs="Times New Roman"/>
          <w:b w:val="0"/>
          <w:bCs w:val="0"/>
          <w:color w:val="auto"/>
          <w:sz w:val="24"/>
          <w:szCs w:val="24"/>
          <w:highlight w:val="none"/>
          <w:u w:val="none"/>
          <w:lang w:val="en-US" w:eastAsia="zh-CN"/>
        </w:rPr>
        <w:t>50</w:t>
      </w:r>
    </w:p>
    <w:p>
      <w:pPr>
        <w:pStyle w:val="85"/>
        <w:numPr>
          <w:ilvl w:val="2"/>
          <w:numId w:val="1"/>
        </w:numPr>
        <w:tabs>
          <w:tab w:val="left" w:pos="1260"/>
          <w:tab w:val="left" w:pos="2100"/>
        </w:tabs>
        <w:spacing w:before="72" w:line="480" w:lineRule="exact"/>
        <w:ind w:left="420" w:leftChars="200" w:firstLine="420" w:firstLineChars="175"/>
        <w:jc w:val="both"/>
        <w:rPr>
          <w:rFonts w:hint="default" w:ascii="Times New Roman" w:hAnsi="Times New Roman" w:eastAsia="宋体" w:cs="Times New Roman"/>
          <w:color w:val="auto"/>
          <w:sz w:val="24"/>
          <w:highlight w:val="none"/>
        </w:rPr>
      </w:pPr>
      <w:r>
        <w:rPr>
          <w:rFonts w:hint="eastAsia" w:ascii="Times New Roman" w:hAnsi="HiddenHorzOCR-Identity-H" w:eastAsia="宋体" w:cs="Times New Roman"/>
          <w:b w:val="0"/>
          <w:bCs w:val="0"/>
          <w:color w:val="auto"/>
          <w:sz w:val="24"/>
          <w:szCs w:val="24"/>
          <w:highlight w:val="none"/>
          <w:u w:val="none"/>
          <w:lang w:val="en-US" w:eastAsia="zh-CN"/>
        </w:rPr>
        <w:t>《</w:t>
      </w:r>
      <w:bookmarkStart w:id="188" w:name="OLE_LINK3"/>
      <w:r>
        <w:rPr>
          <w:rFonts w:hint="eastAsia" w:ascii="Times New Roman" w:hAnsi="HiddenHorzOCR-Identity-H" w:eastAsia="宋体" w:cs="Times New Roman"/>
          <w:b w:val="0"/>
          <w:bCs w:val="0"/>
          <w:color w:val="auto"/>
          <w:sz w:val="24"/>
          <w:szCs w:val="24"/>
          <w:highlight w:val="none"/>
          <w:u w:val="none"/>
          <w:lang w:val="en-US" w:eastAsia="zh-CN"/>
        </w:rPr>
        <w:t>公路沥青路面再生技术规范</w:t>
      </w:r>
      <w:bookmarkEnd w:id="188"/>
      <w:r>
        <w:rPr>
          <w:rFonts w:hint="eastAsia" w:ascii="Times New Roman" w:hAnsi="HiddenHorzOCR-Identity-H" w:eastAsia="宋体" w:cs="Times New Roman"/>
          <w:b w:val="0"/>
          <w:bCs w:val="0"/>
          <w:color w:val="auto"/>
          <w:sz w:val="24"/>
          <w:szCs w:val="24"/>
          <w:highlight w:val="none"/>
          <w:u w:val="none"/>
          <w:lang w:val="en-US" w:eastAsia="zh-CN"/>
        </w:rPr>
        <w:t>》</w:t>
      </w:r>
      <w:r>
        <w:rPr>
          <w:rFonts w:hint="eastAsia" w:ascii="Times New Roman" w:hAnsi="HiddenHorzOCR-Identity-H" w:eastAsia="宋体" w:cs="Times New Roman"/>
          <w:i w:val="0"/>
          <w:iCs w:val="0"/>
          <w:caps w:val="0"/>
          <w:color w:val="auto"/>
          <w:spacing w:val="0"/>
          <w:sz w:val="24"/>
          <w:szCs w:val="24"/>
          <w:highlight w:val="none"/>
          <w:u w:val="none"/>
          <w:shd w:val="clear"/>
        </w:rPr>
        <w:t>JTG/T 5521</w:t>
      </w:r>
    </w:p>
    <w:p>
      <w:pPr>
        <w:pStyle w:val="85"/>
        <w:numPr>
          <w:ilvl w:val="2"/>
          <w:numId w:val="1"/>
        </w:numPr>
        <w:tabs>
          <w:tab w:val="left" w:pos="1260"/>
          <w:tab w:val="left" w:pos="2100"/>
        </w:tabs>
        <w:spacing w:before="72" w:line="480" w:lineRule="exact"/>
        <w:ind w:left="420" w:leftChars="200" w:firstLine="420" w:firstLineChars="175"/>
        <w:jc w:val="both"/>
        <w:rPr>
          <w:rFonts w:hint="default" w:ascii="Times New Roman" w:hAnsi="Times New Roman" w:eastAsia="宋体" w:cs="Times New Roman"/>
          <w:color w:val="auto"/>
          <w:sz w:val="24"/>
          <w:highlight w:val="none"/>
        </w:rPr>
      </w:pPr>
      <w:r>
        <w:rPr>
          <w:rFonts w:hint="eastAsia" w:ascii="Times New Roman" w:hAnsi="HiddenHorzOCR-Identity-H" w:cs="Times New Roman"/>
          <w:b w:val="0"/>
          <w:bCs w:val="0"/>
          <w:color w:val="auto"/>
          <w:sz w:val="24"/>
          <w:szCs w:val="24"/>
          <w:highlight w:val="none"/>
          <w:u w:val="none"/>
          <w:lang w:val="en-US" w:eastAsia="zh-CN"/>
        </w:rPr>
        <w:t>《</w:t>
      </w:r>
      <w:r>
        <w:rPr>
          <w:rFonts w:hint="eastAsia" w:ascii="Times New Roman" w:hAnsi="HiddenHorzOCR-Identity-H" w:eastAsia="宋体" w:cs="Times New Roman"/>
          <w:b w:val="0"/>
          <w:bCs w:val="0"/>
          <w:color w:val="auto"/>
          <w:sz w:val="24"/>
          <w:szCs w:val="24"/>
          <w:highlight w:val="none"/>
          <w:u w:val="none"/>
          <w:lang w:val="en-US" w:eastAsia="zh-CN"/>
        </w:rPr>
        <w:t>废玻璃分类》SB/T</w:t>
      </w:r>
      <w:r>
        <w:rPr>
          <w:rFonts w:hint="eastAsia" w:ascii="Times New Roman" w:hAnsi="HiddenHorzOCR-Identity-H" w:cs="Times New Roman"/>
          <w:b w:val="0"/>
          <w:bCs w:val="0"/>
          <w:color w:val="auto"/>
          <w:sz w:val="24"/>
          <w:szCs w:val="24"/>
          <w:highlight w:val="none"/>
          <w:u w:val="none"/>
          <w:lang w:val="en-US" w:eastAsia="zh-CN"/>
        </w:rPr>
        <w:t xml:space="preserve"> </w:t>
      </w:r>
      <w:r>
        <w:rPr>
          <w:rFonts w:hint="eastAsia" w:ascii="Times New Roman" w:hAnsi="HiddenHorzOCR-Identity-H" w:eastAsia="宋体" w:cs="Times New Roman"/>
          <w:b w:val="0"/>
          <w:bCs w:val="0"/>
          <w:color w:val="auto"/>
          <w:sz w:val="24"/>
          <w:szCs w:val="24"/>
          <w:highlight w:val="none"/>
          <w:u w:val="none"/>
          <w:lang w:val="en-US" w:eastAsia="zh-CN"/>
        </w:rPr>
        <w:t>10900</w:t>
      </w:r>
    </w:p>
    <w:p>
      <w:pPr>
        <w:pStyle w:val="85"/>
        <w:numPr>
          <w:ilvl w:val="2"/>
          <w:numId w:val="1"/>
        </w:numPr>
        <w:tabs>
          <w:tab w:val="left" w:pos="1260"/>
          <w:tab w:val="left" w:pos="2100"/>
        </w:tabs>
        <w:spacing w:before="72" w:line="480" w:lineRule="exact"/>
        <w:ind w:left="420" w:leftChars="200" w:firstLine="420" w:firstLineChars="175"/>
        <w:jc w:val="both"/>
        <w:rPr>
          <w:rFonts w:hint="default" w:ascii="Times New Roman" w:hAnsi="Times New Roman" w:eastAsia="宋体" w:cs="Times New Roman"/>
          <w:color w:val="auto"/>
          <w:sz w:val="24"/>
          <w:highlight w:val="none"/>
        </w:rPr>
      </w:pPr>
      <w:r>
        <w:rPr>
          <w:rFonts w:hint="eastAsia" w:ascii="Times New Roman" w:hAnsi="HiddenHorzOCR-Identity-H" w:eastAsia="宋体" w:cs="Times New Roman"/>
          <w:b w:val="0"/>
          <w:bCs w:val="0"/>
          <w:color w:val="auto"/>
          <w:sz w:val="24"/>
          <w:szCs w:val="24"/>
          <w:highlight w:val="none"/>
          <w:u w:val="none"/>
          <w:lang w:val="en-US" w:eastAsia="zh-CN"/>
        </w:rPr>
        <w:t>《废玻璃回收分拣技术规范》SB/T</w:t>
      </w:r>
      <w:r>
        <w:rPr>
          <w:rFonts w:hint="eastAsia" w:ascii="Times New Roman" w:hAnsi="HiddenHorzOCR-Identity-H" w:cs="Times New Roman"/>
          <w:b w:val="0"/>
          <w:bCs w:val="0"/>
          <w:color w:val="auto"/>
          <w:sz w:val="24"/>
          <w:szCs w:val="24"/>
          <w:highlight w:val="none"/>
          <w:u w:val="none"/>
          <w:lang w:val="en-US" w:eastAsia="zh-CN"/>
        </w:rPr>
        <w:t xml:space="preserve"> </w:t>
      </w:r>
      <w:r>
        <w:rPr>
          <w:rFonts w:hint="eastAsia" w:ascii="Times New Roman" w:hAnsi="HiddenHorzOCR-Identity-H" w:eastAsia="宋体" w:cs="Times New Roman"/>
          <w:b w:val="0"/>
          <w:bCs w:val="0"/>
          <w:color w:val="auto"/>
          <w:sz w:val="24"/>
          <w:szCs w:val="24"/>
          <w:highlight w:val="none"/>
          <w:u w:val="none"/>
          <w:lang w:val="en-US" w:eastAsia="zh-CN"/>
        </w:rPr>
        <w:t>11108</w:t>
      </w:r>
    </w:p>
    <w:p>
      <w:pPr>
        <w:pStyle w:val="85"/>
        <w:numPr>
          <w:ilvl w:val="2"/>
          <w:numId w:val="1"/>
        </w:numPr>
        <w:tabs>
          <w:tab w:val="left" w:pos="1260"/>
          <w:tab w:val="left" w:pos="2100"/>
        </w:tabs>
        <w:spacing w:before="72" w:line="480" w:lineRule="exact"/>
        <w:ind w:left="420" w:leftChars="200" w:firstLine="420" w:firstLineChars="175"/>
        <w:jc w:val="both"/>
        <w:rPr>
          <w:rFonts w:hint="default" w:ascii="Times New Roman" w:hAnsi="Times New Roman" w:eastAsia="宋体" w:cs="Times New Roman"/>
          <w:color w:val="auto"/>
          <w:sz w:val="24"/>
          <w:highlight w:val="none"/>
        </w:rPr>
      </w:pPr>
      <w:r>
        <w:rPr>
          <w:rFonts w:hint="eastAsia" w:ascii="Times New Roman" w:hAnsi="HiddenHorzOCR-Identity-H" w:cs="Times New Roman"/>
          <w:b w:val="0"/>
          <w:bCs w:val="0"/>
          <w:color w:val="auto"/>
          <w:sz w:val="24"/>
          <w:szCs w:val="24"/>
          <w:highlight w:val="none"/>
          <w:u w:val="none"/>
          <w:lang w:val="en-US" w:eastAsia="zh-CN"/>
        </w:rPr>
        <w:t>《</w:t>
      </w:r>
      <w:r>
        <w:rPr>
          <w:rFonts w:hint="eastAsia" w:ascii="Times New Roman" w:hAnsi="HiddenHorzOCR-Identity-H" w:eastAsia="宋体" w:cs="Times New Roman"/>
          <w:b w:val="0"/>
          <w:bCs w:val="0"/>
          <w:color w:val="auto"/>
          <w:sz w:val="24"/>
          <w:szCs w:val="24"/>
          <w:highlight w:val="none"/>
          <w:u w:val="none"/>
          <w:lang w:val="en-US" w:eastAsia="zh-CN"/>
        </w:rPr>
        <w:t>废塑料回收分选技术规范》SB/T 11149</w:t>
      </w:r>
    </w:p>
    <w:p>
      <w:pPr>
        <w:pStyle w:val="85"/>
        <w:numPr>
          <w:ilvl w:val="2"/>
          <w:numId w:val="1"/>
        </w:numPr>
        <w:tabs>
          <w:tab w:val="left" w:pos="1260"/>
          <w:tab w:val="left" w:pos="2100"/>
        </w:tabs>
        <w:spacing w:before="72" w:line="480" w:lineRule="exact"/>
        <w:ind w:left="420" w:leftChars="200" w:firstLine="420" w:firstLineChars="175"/>
        <w:jc w:val="both"/>
        <w:rPr>
          <w:rFonts w:hint="default" w:ascii="Times New Roman" w:hAnsi="Times New Roman" w:eastAsia="宋体" w:cs="Times New Roman"/>
          <w:color w:val="auto"/>
          <w:sz w:val="24"/>
          <w:highlight w:val="none"/>
        </w:rPr>
      </w:pPr>
      <w:r>
        <w:rPr>
          <w:rFonts w:hint="eastAsia" w:ascii="Times New Roman" w:hAnsi="HiddenHorzOCR-Identity-H" w:cs="Times New Roman"/>
          <w:b w:val="0"/>
          <w:bCs w:val="0"/>
          <w:color w:val="auto"/>
          <w:sz w:val="24"/>
          <w:szCs w:val="24"/>
          <w:highlight w:val="none"/>
          <w:u w:val="none"/>
          <w:lang w:val="en-US" w:eastAsia="zh-CN"/>
        </w:rPr>
        <w:t>《四川省再生骨料混凝土及制品应用技术规程》DBJ51/T 059</w:t>
      </w:r>
    </w:p>
    <w:p>
      <w:pPr>
        <w:pStyle w:val="85"/>
        <w:numPr>
          <w:ilvl w:val="2"/>
          <w:numId w:val="1"/>
        </w:numPr>
        <w:tabs>
          <w:tab w:val="left" w:pos="1260"/>
          <w:tab w:val="left" w:pos="2100"/>
        </w:tabs>
        <w:spacing w:before="72" w:line="480" w:lineRule="exact"/>
        <w:ind w:left="420" w:leftChars="200" w:firstLine="420" w:firstLineChars="175"/>
        <w:jc w:val="both"/>
        <w:rPr>
          <w:rFonts w:hint="default" w:ascii="Times New Roman" w:hAnsi="Times New Roman" w:eastAsia="宋体" w:cs="Times New Roman"/>
          <w:color w:val="auto"/>
          <w:sz w:val="24"/>
          <w:highlight w:val="none"/>
        </w:rPr>
      </w:pPr>
      <w:r>
        <w:rPr>
          <w:rFonts w:hint="eastAsia" w:ascii="Times New Roman" w:hAnsi="HiddenHorzOCR-Identity-H"/>
          <w:color w:val="auto"/>
          <w:sz w:val="24"/>
          <w:szCs w:val="24"/>
          <w:highlight w:val="none"/>
          <w:lang w:eastAsia="zh-CN"/>
        </w:rPr>
        <w:t>《</w:t>
      </w:r>
      <w:r>
        <w:rPr>
          <w:rFonts w:hint="eastAsia" w:ascii="Times New Roman" w:hAnsi="HiddenHorzOCR-Identity-H" w:eastAsia="宋体"/>
          <w:b w:val="0"/>
          <w:bCs w:val="0"/>
          <w:color w:val="auto"/>
          <w:sz w:val="24"/>
          <w:szCs w:val="24"/>
          <w:highlight w:val="none"/>
        </w:rPr>
        <w:t>四川省建筑垃圾资源化利用及处置场所建设标准</w:t>
      </w:r>
      <w:r>
        <w:rPr>
          <w:rFonts w:hint="eastAsia" w:ascii="Times New Roman" w:hAnsi="HiddenHorzOCR-Identity-H"/>
          <w:color w:val="auto"/>
          <w:sz w:val="24"/>
          <w:szCs w:val="24"/>
          <w:highlight w:val="none"/>
          <w:lang w:eastAsia="zh-CN"/>
        </w:rPr>
        <w:t>》</w:t>
      </w:r>
      <w:r>
        <w:rPr>
          <w:rFonts w:hint="eastAsia" w:ascii="Times New Roman" w:hAnsi="HiddenHorzOCR-Identity-H"/>
          <w:color w:val="auto"/>
          <w:sz w:val="24"/>
          <w:szCs w:val="24"/>
          <w:highlight w:val="none"/>
        </w:rPr>
        <w:t>DBJ51/T 230</w:t>
      </w:r>
    </w:p>
    <w:bookmarkEnd w:id="182"/>
    <w:bookmarkEnd w:id="183"/>
    <w:bookmarkEnd w:id="184"/>
    <w:bookmarkEnd w:id="185"/>
    <w:bookmarkEnd w:id="186"/>
    <w:p>
      <w:pPr>
        <w:pageBreakBefore/>
        <w:spacing w:line="360" w:lineRule="auto"/>
        <w:jc w:val="center"/>
        <w:outlineLvl w:val="0"/>
        <w:rPr>
          <w:rFonts w:ascii="Times New Roman" w:hAnsi="Times New Roman"/>
          <w:b/>
          <w:color w:val="auto"/>
          <w:sz w:val="32"/>
          <w:szCs w:val="32"/>
          <w:highlight w:val="none"/>
        </w:rPr>
      </w:pPr>
      <w:bookmarkStart w:id="189" w:name="1__总____则"/>
      <w:bookmarkEnd w:id="189"/>
      <w:bookmarkStart w:id="190" w:name="7__验__收"/>
      <w:bookmarkEnd w:id="190"/>
      <w:bookmarkStart w:id="191" w:name="_Toc191572346"/>
      <w:bookmarkStart w:id="192" w:name="_Toc23682"/>
      <w:bookmarkStart w:id="193" w:name="_Toc7303"/>
      <w:bookmarkStart w:id="194" w:name="_Toc314819635"/>
      <w:bookmarkStart w:id="195" w:name="_Toc314819425"/>
      <w:bookmarkStart w:id="196" w:name="_Toc314819922"/>
      <w:bookmarkStart w:id="197" w:name="_Toc339465027"/>
      <w:bookmarkStart w:id="198" w:name="_Toc326076110"/>
      <w:bookmarkStart w:id="199" w:name="_Toc314819968"/>
      <w:bookmarkStart w:id="200" w:name="_Toc331163849"/>
      <w:bookmarkStart w:id="201" w:name="_Toc28703"/>
      <w:bookmarkStart w:id="202" w:name="_Toc315786655"/>
      <w:bookmarkStart w:id="203" w:name="_Toc15376"/>
      <w:bookmarkStart w:id="204" w:name="_Toc26215"/>
      <w:bookmarkStart w:id="205" w:name="_Toc337734061"/>
      <w:bookmarkStart w:id="206" w:name="_Toc11789"/>
      <w:bookmarkStart w:id="207" w:name="_Toc346804409"/>
      <w:bookmarkStart w:id="208" w:name="_Toc329789386"/>
      <w:r>
        <w:rPr>
          <w:rFonts w:ascii="Times New Roman" w:hAnsi="Times New Roman"/>
          <w:b/>
          <w:color w:val="auto"/>
          <w:sz w:val="32"/>
          <w:szCs w:val="32"/>
          <w:highlight w:val="none"/>
        </w:rPr>
        <w:t>四川省工程建设地方标准</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pPr>
        <w:spacing w:line="360" w:lineRule="auto"/>
        <w:jc w:val="center"/>
        <w:rPr>
          <w:rFonts w:ascii="Times New Roman" w:hAnsi="Times New Roman"/>
          <w:b/>
          <w:color w:val="auto"/>
          <w:sz w:val="40"/>
          <w:szCs w:val="44"/>
          <w:highlight w:val="none"/>
        </w:rPr>
      </w:pPr>
    </w:p>
    <w:p>
      <w:pPr>
        <w:spacing w:line="360" w:lineRule="auto"/>
        <w:jc w:val="center"/>
        <w:rPr>
          <w:rFonts w:ascii="Times New Roman" w:hAnsi="Times New Roman"/>
          <w:b/>
          <w:color w:val="auto"/>
          <w:sz w:val="40"/>
          <w:szCs w:val="44"/>
          <w:highlight w:val="none"/>
        </w:rPr>
      </w:pPr>
    </w:p>
    <w:p>
      <w:pPr>
        <w:spacing w:before="120" w:beforeLines="50"/>
        <w:ind w:firstLine="720" w:firstLineChars="200"/>
        <w:jc w:val="center"/>
        <w:outlineLvl w:val="0"/>
        <w:rPr>
          <w:rFonts w:ascii="Times New Roman" w:hAnsi="Times New Roman" w:eastAsia="黑体"/>
          <w:color w:val="auto"/>
          <w:sz w:val="36"/>
          <w:szCs w:val="36"/>
          <w:highlight w:val="none"/>
        </w:rPr>
      </w:pPr>
    </w:p>
    <w:p>
      <w:pPr>
        <w:spacing w:before="120" w:beforeLines="50"/>
        <w:ind w:firstLine="643" w:firstLineChars="200"/>
        <w:outlineLvl w:val="0"/>
        <w:rPr>
          <w:rFonts w:hint="eastAsia" w:ascii="Times New Roman" w:hAnsi="Times New Roman"/>
          <w:b/>
          <w:bCs/>
          <w:color w:val="auto"/>
          <w:sz w:val="32"/>
          <w:szCs w:val="32"/>
          <w:highlight w:val="none"/>
        </w:rPr>
      </w:pPr>
      <w:bookmarkStart w:id="209" w:name="_Toc22037"/>
      <w:bookmarkStart w:id="210" w:name="_Toc3378"/>
      <w:bookmarkStart w:id="211" w:name="_Toc372710288"/>
      <w:bookmarkStart w:id="212" w:name="_Toc329789387"/>
      <w:bookmarkStart w:id="213" w:name="_Toc372799318"/>
      <w:bookmarkStart w:id="214" w:name="_Toc402788480"/>
      <w:bookmarkStart w:id="215" w:name="_Toc314819923"/>
      <w:bookmarkStart w:id="216" w:name="_Toc402789593"/>
      <w:bookmarkStart w:id="217" w:name="_Toc315786656"/>
      <w:bookmarkStart w:id="218" w:name="_Toc402789553"/>
      <w:bookmarkStart w:id="219" w:name="_Toc331163850"/>
      <w:r>
        <w:rPr>
          <w:rFonts w:hint="eastAsia" w:ascii="Times New Roman" w:hAnsi="Times New Roman" w:eastAsia="宋体" w:cs="Times New Roman"/>
          <w:b/>
          <w:bCs/>
          <w:color w:val="auto"/>
          <w:sz w:val="32"/>
          <w:szCs w:val="32"/>
          <w:highlight w:val="none"/>
        </w:rPr>
        <w:t>四川省建筑垃圾分类减量及资源化利用技术标准</w:t>
      </w:r>
      <w:bookmarkEnd w:id="209"/>
      <w:bookmarkEnd w:id="210"/>
    </w:p>
    <w:p>
      <w:pPr>
        <w:rPr>
          <w:rFonts w:ascii="Times New Roman" w:hAnsi="Times New Roman"/>
          <w:color w:val="auto"/>
          <w:highlight w:val="none"/>
        </w:rPr>
      </w:pPr>
    </w:p>
    <w:p>
      <w:pPr>
        <w:spacing w:line="360" w:lineRule="auto"/>
        <w:ind w:firstLine="280" w:firstLineChars="100"/>
        <w:jc w:val="center"/>
        <w:rPr>
          <w:rFonts w:hint="default" w:ascii="Times New Roman" w:hAnsi="Times New Roman"/>
          <w:b/>
          <w:color w:val="auto"/>
          <w:highlight w:val="none"/>
          <w:lang w:val="en-US"/>
        </w:rPr>
      </w:pPr>
      <w:r>
        <w:rPr>
          <w:rFonts w:hint="eastAsia" w:ascii="Times New Roman" w:hAnsi="Times New Roman"/>
          <w:color w:val="auto"/>
          <w:sz w:val="28"/>
          <w:szCs w:val="28"/>
          <w:highlight w:val="none"/>
          <w:lang w:eastAsia="zh-CN"/>
        </w:rPr>
        <w:t>DBJ 51/T</w:t>
      </w:r>
      <w:r>
        <w:rPr>
          <w:rFonts w:hint="eastAsia" w:ascii="Times New Roman" w:hAnsi="Times New Roman"/>
          <w:color w:val="auto"/>
          <w:sz w:val="28"/>
          <w:szCs w:val="28"/>
          <w:highlight w:val="none"/>
          <w:lang w:val="en-US" w:eastAsia="zh-CN"/>
        </w:rPr>
        <w:t xml:space="preserve"> XXX</w:t>
      </w:r>
      <w:r>
        <w:rPr>
          <w:rFonts w:hint="eastAsia" w:ascii="Times New Roman" w:hAnsi="Times New Roman"/>
          <w:color w:val="auto"/>
          <w:sz w:val="28"/>
          <w:szCs w:val="28"/>
          <w:highlight w:val="none"/>
          <w:lang w:eastAsia="zh-CN"/>
        </w:rPr>
        <w:t>-</w:t>
      </w:r>
      <w:r>
        <w:rPr>
          <w:rFonts w:hint="eastAsia" w:ascii="Times New Roman" w:hAnsi="Times New Roman"/>
          <w:color w:val="auto"/>
          <w:sz w:val="28"/>
          <w:szCs w:val="28"/>
          <w:highlight w:val="none"/>
          <w:lang w:val="en-US" w:eastAsia="zh-CN"/>
        </w:rPr>
        <w:t>XXXX</w:t>
      </w:r>
    </w:p>
    <w:bookmarkEnd w:id="211"/>
    <w:bookmarkEnd w:id="212"/>
    <w:bookmarkEnd w:id="213"/>
    <w:bookmarkEnd w:id="214"/>
    <w:bookmarkEnd w:id="215"/>
    <w:bookmarkEnd w:id="216"/>
    <w:bookmarkEnd w:id="217"/>
    <w:bookmarkEnd w:id="218"/>
    <w:bookmarkEnd w:id="219"/>
    <w:p>
      <w:pPr>
        <w:bidi w:val="0"/>
        <w:jc w:val="center"/>
        <w:rPr>
          <w:rFonts w:hint="eastAsia"/>
          <w:sz w:val="28"/>
          <w:szCs w:val="28"/>
        </w:rPr>
      </w:pPr>
      <w:bookmarkStart w:id="220" w:name="_Toc28393"/>
      <w:bookmarkStart w:id="221" w:name="_Toc140769712"/>
      <w:bookmarkStart w:id="222" w:name="_Toc9377"/>
      <w:bookmarkStart w:id="223" w:name="_Toc140769579"/>
      <w:bookmarkStart w:id="224" w:name="_Toc1742"/>
      <w:bookmarkStart w:id="225" w:name="_Toc2885"/>
      <w:bookmarkStart w:id="226" w:name="_Toc17067"/>
      <w:bookmarkStart w:id="227" w:name="_Toc17454"/>
      <w:bookmarkStart w:id="228" w:name="_Toc136502199"/>
      <w:bookmarkStart w:id="229" w:name="_Toc20076"/>
      <w:bookmarkStart w:id="230" w:name="_Toc8310"/>
    </w:p>
    <w:p>
      <w:pPr>
        <w:bidi w:val="0"/>
        <w:jc w:val="center"/>
        <w:rPr>
          <w:rFonts w:hint="eastAsia"/>
          <w:sz w:val="28"/>
          <w:szCs w:val="28"/>
        </w:rPr>
      </w:pPr>
    </w:p>
    <w:p>
      <w:pPr>
        <w:bidi w:val="0"/>
        <w:jc w:val="center"/>
        <w:rPr>
          <w:sz w:val="28"/>
          <w:szCs w:val="28"/>
        </w:rPr>
      </w:pPr>
      <w:r>
        <w:rPr>
          <w:rFonts w:hint="eastAsia"/>
          <w:sz w:val="28"/>
          <w:szCs w:val="28"/>
        </w:rPr>
        <w:t>条文说明</w:t>
      </w:r>
      <w:bookmarkEnd w:id="220"/>
      <w:bookmarkEnd w:id="221"/>
      <w:bookmarkEnd w:id="222"/>
      <w:bookmarkEnd w:id="223"/>
      <w:bookmarkEnd w:id="224"/>
      <w:bookmarkEnd w:id="225"/>
      <w:bookmarkEnd w:id="226"/>
      <w:bookmarkEnd w:id="227"/>
      <w:bookmarkEnd w:id="228"/>
      <w:bookmarkEnd w:id="229"/>
      <w:bookmarkEnd w:id="230"/>
    </w:p>
    <w:p>
      <w:pPr>
        <w:jc w:val="center"/>
        <w:rPr>
          <w:rFonts w:ascii="Times New Roman" w:hAnsi="Times New Roman"/>
          <w:color w:val="auto"/>
          <w:highlight w:val="none"/>
        </w:rPr>
      </w:pPr>
    </w:p>
    <w:p>
      <w:pPr>
        <w:jc w:val="center"/>
        <w:rPr>
          <w:rFonts w:ascii="Times New Roman" w:hAnsi="Times New Roman"/>
          <w:color w:val="auto"/>
          <w:highlight w:val="none"/>
        </w:rPr>
      </w:pPr>
    </w:p>
    <w:p>
      <w:pPr>
        <w:jc w:val="center"/>
        <w:rPr>
          <w:rFonts w:ascii="Times New Roman" w:hAnsi="Times New Roman"/>
          <w:color w:val="auto"/>
          <w:highlight w:val="none"/>
        </w:rPr>
      </w:pPr>
    </w:p>
    <w:p>
      <w:pPr>
        <w:jc w:val="center"/>
        <w:rPr>
          <w:rFonts w:ascii="Times New Roman" w:hAnsi="Times New Roman"/>
          <w:color w:val="auto"/>
          <w:highlight w:val="none"/>
        </w:rPr>
      </w:pPr>
    </w:p>
    <w:p>
      <w:pPr>
        <w:jc w:val="center"/>
        <w:rPr>
          <w:rFonts w:ascii="Times New Roman" w:hAnsi="Times New Roman"/>
          <w:color w:val="auto"/>
          <w:highlight w:val="none"/>
        </w:rPr>
      </w:pPr>
    </w:p>
    <w:p>
      <w:pPr>
        <w:jc w:val="center"/>
        <w:rPr>
          <w:rFonts w:ascii="Times New Roman" w:hAnsi="Times New Roman"/>
          <w:color w:val="auto"/>
          <w:highlight w:val="none"/>
        </w:rPr>
      </w:pPr>
    </w:p>
    <w:p>
      <w:pPr>
        <w:jc w:val="center"/>
        <w:rPr>
          <w:rFonts w:ascii="Times New Roman" w:hAnsi="Times New Roman"/>
          <w:color w:val="auto"/>
          <w:highlight w:val="none"/>
        </w:rPr>
      </w:pPr>
    </w:p>
    <w:p>
      <w:pPr>
        <w:jc w:val="both"/>
        <w:rPr>
          <w:rFonts w:ascii="Times New Roman" w:hAnsi="Times New Roman"/>
          <w:color w:val="auto"/>
          <w:highlight w:val="none"/>
        </w:rPr>
      </w:pPr>
      <w:r>
        <w:rPr>
          <w:rFonts w:ascii="Times New Roman" w:hAnsi="Times New Roman"/>
          <w:color w:val="auto"/>
          <w:highlight w:val="none"/>
        </w:rPr>
        <w:br w:type="page"/>
      </w:r>
    </w:p>
    <w:p>
      <w:pPr>
        <w:jc w:val="both"/>
        <w:rPr>
          <w:rFonts w:ascii="Times New Roman" w:hAnsi="Times New Roman"/>
          <w:color w:val="auto"/>
          <w:highlight w:val="none"/>
        </w:rPr>
      </w:pPr>
    </w:p>
    <w:p>
      <w:pPr>
        <w:jc w:val="both"/>
        <w:rPr>
          <w:rFonts w:ascii="Times New Roman" w:hAnsi="Times New Roman"/>
          <w:color w:val="auto"/>
          <w:highlight w:val="none"/>
        </w:rPr>
      </w:pPr>
    </w:p>
    <w:p>
      <w:pPr>
        <w:spacing w:line="360" w:lineRule="auto"/>
        <w:ind w:firstLine="402" w:firstLineChars="100"/>
        <w:jc w:val="center"/>
        <w:outlineLvl w:val="0"/>
        <w:rPr>
          <w:rFonts w:ascii="Times New Roman" w:hAnsi="Times New Roman"/>
          <w:b/>
          <w:color w:val="auto"/>
          <w:sz w:val="40"/>
          <w:szCs w:val="44"/>
          <w:highlight w:val="none"/>
        </w:rPr>
      </w:pPr>
      <w:bookmarkStart w:id="231" w:name="_Toc16766"/>
      <w:bookmarkStart w:id="232" w:name="_Toc11578"/>
      <w:bookmarkStart w:id="233" w:name="_Toc11224"/>
      <w:bookmarkStart w:id="234" w:name="_Toc15654"/>
      <w:bookmarkStart w:id="235" w:name="_Toc23071"/>
      <w:bookmarkStart w:id="236" w:name="_Toc3749"/>
      <w:r>
        <w:rPr>
          <w:rFonts w:ascii="Times New Roman" w:hAnsi="Times New Roman"/>
          <w:b/>
          <w:color w:val="auto"/>
          <w:sz w:val="40"/>
          <w:szCs w:val="44"/>
          <w:highlight w:val="none"/>
        </w:rPr>
        <w:t>制定说明</w:t>
      </w:r>
      <w:bookmarkEnd w:id="231"/>
      <w:bookmarkEnd w:id="232"/>
      <w:bookmarkEnd w:id="233"/>
      <w:bookmarkEnd w:id="234"/>
      <w:bookmarkEnd w:id="235"/>
      <w:bookmarkEnd w:id="236"/>
    </w:p>
    <w:p>
      <w:pPr>
        <w:spacing w:line="360" w:lineRule="auto"/>
        <w:ind w:firstLine="402" w:firstLineChars="100"/>
        <w:jc w:val="both"/>
        <w:rPr>
          <w:rFonts w:ascii="Times New Roman" w:hAnsi="Times New Roman"/>
          <w:b/>
          <w:color w:val="auto"/>
          <w:sz w:val="40"/>
          <w:szCs w:val="44"/>
          <w:highlight w:val="none"/>
        </w:rPr>
      </w:pPr>
    </w:p>
    <w:p>
      <w:pPr>
        <w:widowControl/>
        <w:spacing w:line="440" w:lineRule="exact"/>
        <w:ind w:firstLine="420"/>
        <w:rPr>
          <w:rFonts w:ascii="Times New Roman" w:hAnsi="Times New Roman"/>
          <w:color w:val="auto"/>
          <w:sz w:val="24"/>
          <w:highlight w:val="none"/>
        </w:rPr>
      </w:pPr>
      <w:r>
        <w:rPr>
          <w:rFonts w:ascii="Times New Roman" w:hAnsi="Times New Roman"/>
          <w:color w:val="auto"/>
          <w:sz w:val="24"/>
          <w:highlight w:val="none"/>
        </w:rPr>
        <w:t>《</w:t>
      </w:r>
      <w:r>
        <w:rPr>
          <w:rFonts w:hint="eastAsia" w:ascii="Times New Roman" w:hAnsi="Times New Roman" w:eastAsia="宋体" w:cs="Times New Roman"/>
          <w:b w:val="0"/>
          <w:bCs w:val="0"/>
          <w:color w:val="auto"/>
          <w:sz w:val="24"/>
          <w:szCs w:val="22"/>
          <w:highlight w:val="none"/>
        </w:rPr>
        <w:t>四川省建筑垃圾分类减量及资源化利用技术标准</w:t>
      </w:r>
      <w:r>
        <w:rPr>
          <w:rFonts w:ascii="Times New Roman" w:hAnsi="Times New Roman"/>
          <w:color w:val="auto"/>
          <w:sz w:val="24"/>
          <w:highlight w:val="none"/>
        </w:rPr>
        <w:t>》</w:t>
      </w:r>
      <w:r>
        <w:rPr>
          <w:rFonts w:hint="eastAsia" w:ascii="Times New Roman" w:hAnsi="Times New Roman"/>
          <w:color w:val="auto"/>
          <w:sz w:val="28"/>
          <w:szCs w:val="28"/>
          <w:highlight w:val="none"/>
          <w:lang w:eastAsia="zh-CN"/>
        </w:rPr>
        <w:t>DBJ 51/T</w:t>
      </w:r>
      <w:r>
        <w:rPr>
          <w:rFonts w:hint="eastAsia" w:ascii="Times New Roman" w:hAnsi="Times New Roman"/>
          <w:color w:val="auto"/>
          <w:sz w:val="28"/>
          <w:szCs w:val="28"/>
          <w:highlight w:val="none"/>
          <w:lang w:val="en-US" w:eastAsia="zh-CN"/>
        </w:rPr>
        <w:t xml:space="preserve"> XXX</w:t>
      </w:r>
      <w:r>
        <w:rPr>
          <w:rFonts w:hint="eastAsia" w:ascii="Times New Roman" w:hAnsi="Times New Roman"/>
          <w:color w:val="auto"/>
          <w:sz w:val="28"/>
          <w:szCs w:val="28"/>
          <w:highlight w:val="none"/>
          <w:lang w:eastAsia="zh-CN"/>
        </w:rPr>
        <w:t>-</w:t>
      </w:r>
      <w:r>
        <w:rPr>
          <w:rFonts w:hint="eastAsia" w:ascii="Times New Roman" w:hAnsi="Times New Roman"/>
          <w:color w:val="auto"/>
          <w:sz w:val="28"/>
          <w:szCs w:val="28"/>
          <w:highlight w:val="none"/>
          <w:lang w:val="en-US" w:eastAsia="zh-CN"/>
        </w:rPr>
        <w:t>XXXXX</w:t>
      </w:r>
      <w:r>
        <w:rPr>
          <w:rFonts w:ascii="Times New Roman" w:hAnsi="Times New Roman"/>
          <w:color w:val="auto"/>
          <w:sz w:val="24"/>
          <w:highlight w:val="none"/>
        </w:rPr>
        <w:t>，经四川省住房和城乡建设厅xx年xx 月xx 日以川建标发</w:t>
      </w:r>
      <w:r>
        <w:rPr>
          <w:rFonts w:hint="eastAsia" w:ascii="Times New Roman" w:hAnsi="Times New Roman"/>
          <w:color w:val="auto"/>
          <w:sz w:val="24"/>
          <w:highlight w:val="none"/>
        </w:rPr>
        <w:t>〔2</w:t>
      </w:r>
      <w:r>
        <w:rPr>
          <w:rFonts w:ascii="Times New Roman" w:hAnsi="Times New Roman"/>
          <w:color w:val="auto"/>
          <w:sz w:val="24"/>
          <w:highlight w:val="none"/>
        </w:rPr>
        <w:t>02X</w:t>
      </w:r>
      <w:r>
        <w:rPr>
          <w:rFonts w:hint="eastAsia" w:ascii="Times New Roman" w:hAnsi="Times New Roman"/>
          <w:color w:val="auto"/>
          <w:sz w:val="24"/>
          <w:highlight w:val="none"/>
        </w:rPr>
        <w:t>〕</w:t>
      </w:r>
      <w:r>
        <w:rPr>
          <w:rFonts w:ascii="Times New Roman" w:hAnsi="Times New Roman"/>
          <w:color w:val="auto"/>
          <w:sz w:val="24"/>
          <w:highlight w:val="none"/>
        </w:rPr>
        <w:t>xx号文公告批准发布。</w:t>
      </w:r>
    </w:p>
    <w:p>
      <w:pPr>
        <w:widowControl/>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为了便于广大</w:t>
      </w:r>
      <w:r>
        <w:rPr>
          <w:rFonts w:hint="eastAsia" w:ascii="Times New Roman" w:hAnsi="Times New Roman"/>
          <w:color w:val="auto"/>
          <w:sz w:val="24"/>
          <w:highlight w:val="none"/>
          <w:lang w:val="en-US" w:eastAsia="zh-CN"/>
        </w:rPr>
        <w:t>建设、</w:t>
      </w:r>
      <w:r>
        <w:rPr>
          <w:rFonts w:ascii="Times New Roman" w:hAnsi="Times New Roman"/>
          <w:color w:val="auto"/>
          <w:sz w:val="24"/>
          <w:highlight w:val="none"/>
        </w:rPr>
        <w:t>设计、施工、科研、学校等单位有关人员在使用本标准时能准确理解和执行条文规定，《</w:t>
      </w:r>
      <w:r>
        <w:rPr>
          <w:rFonts w:hint="eastAsia" w:ascii="Times New Roman" w:hAnsi="Times New Roman" w:eastAsia="宋体" w:cs="Times New Roman"/>
          <w:b w:val="0"/>
          <w:bCs w:val="0"/>
          <w:color w:val="auto"/>
          <w:sz w:val="24"/>
          <w:szCs w:val="22"/>
          <w:highlight w:val="none"/>
        </w:rPr>
        <w:t>四川省建筑垃圾分类减量及资源化利用技术标准</w:t>
      </w:r>
      <w:r>
        <w:rPr>
          <w:rFonts w:ascii="Times New Roman" w:hAnsi="Times New Roman"/>
          <w:color w:val="auto"/>
          <w:sz w:val="24"/>
          <w:highlight w:val="none"/>
        </w:rPr>
        <w:t>》编制组按章、节、条顺序编制了本标准的条文说明，对条文规定的目的、依据以及执行中需要注意到有关事项进行了说明。但是，本</w:t>
      </w:r>
      <w:r>
        <w:rPr>
          <w:rFonts w:hint="eastAsia" w:ascii="Times New Roman" w:hAnsi="Times New Roman"/>
          <w:color w:val="auto"/>
          <w:sz w:val="24"/>
          <w:highlight w:val="none"/>
        </w:rPr>
        <w:t>标准</w:t>
      </w:r>
      <w:r>
        <w:rPr>
          <w:rFonts w:ascii="Times New Roman" w:hAnsi="Times New Roman"/>
          <w:color w:val="auto"/>
          <w:sz w:val="24"/>
          <w:highlight w:val="none"/>
        </w:rPr>
        <w:t>的条文</w:t>
      </w:r>
      <w:r>
        <w:rPr>
          <w:rFonts w:hint="eastAsia" w:ascii="Times New Roman" w:hAnsi="Times New Roman"/>
          <w:color w:val="auto"/>
          <w:sz w:val="24"/>
          <w:highlight w:val="none"/>
          <w:lang w:val="en-US" w:eastAsia="zh-CN"/>
        </w:rPr>
        <w:t>说明</w:t>
      </w:r>
      <w:r>
        <w:rPr>
          <w:rFonts w:ascii="Times New Roman" w:hAnsi="Times New Roman"/>
          <w:color w:val="auto"/>
          <w:sz w:val="24"/>
          <w:highlight w:val="none"/>
        </w:rPr>
        <w:t>不具备和</w:t>
      </w:r>
      <w:r>
        <w:rPr>
          <w:rFonts w:hint="eastAsia" w:ascii="Times New Roman" w:hAnsi="Times New Roman"/>
          <w:color w:val="auto"/>
          <w:sz w:val="24"/>
          <w:highlight w:val="none"/>
          <w:lang w:val="en-US" w:eastAsia="zh-CN"/>
        </w:rPr>
        <w:t>标准</w:t>
      </w:r>
      <w:r>
        <w:rPr>
          <w:rFonts w:ascii="Times New Roman" w:hAnsi="Times New Roman"/>
          <w:color w:val="auto"/>
          <w:sz w:val="24"/>
          <w:highlight w:val="none"/>
        </w:rPr>
        <w:t>正文同等的法律效力，仅供使用者作为理解和把握</w:t>
      </w:r>
      <w:r>
        <w:rPr>
          <w:rFonts w:hint="eastAsia" w:ascii="Times New Roman" w:hAnsi="Times New Roman"/>
          <w:color w:val="auto"/>
          <w:sz w:val="24"/>
          <w:highlight w:val="none"/>
        </w:rPr>
        <w:t>标准</w:t>
      </w:r>
      <w:r>
        <w:rPr>
          <w:rFonts w:ascii="Times New Roman" w:hAnsi="Times New Roman"/>
          <w:color w:val="auto"/>
          <w:sz w:val="24"/>
          <w:highlight w:val="none"/>
        </w:rPr>
        <w:t>规定的参考。</w:t>
      </w:r>
    </w:p>
    <w:p>
      <w:pPr>
        <w:spacing w:line="360" w:lineRule="auto"/>
        <w:ind w:firstLine="210" w:firstLineChars="100"/>
        <w:jc w:val="both"/>
        <w:rPr>
          <w:rFonts w:ascii="Times New Roman" w:hAnsi="Times New Roman"/>
          <w:color w:val="auto"/>
          <w:szCs w:val="32"/>
          <w:highlight w:val="none"/>
        </w:rPr>
      </w:pPr>
      <w:bookmarkStart w:id="237" w:name="_Toc140738149"/>
      <w:bookmarkStart w:id="238" w:name="_Toc140738078"/>
    </w:p>
    <w:p>
      <w:pPr>
        <w:spacing w:line="360" w:lineRule="auto"/>
        <w:ind w:firstLine="210" w:firstLineChars="100"/>
        <w:jc w:val="both"/>
        <w:rPr>
          <w:rFonts w:ascii="Times New Roman" w:hAnsi="Times New Roman"/>
          <w:color w:val="auto"/>
          <w:szCs w:val="32"/>
          <w:highlight w:val="none"/>
        </w:rPr>
      </w:pPr>
    </w:p>
    <w:p>
      <w:pPr>
        <w:widowControl/>
        <w:spacing w:line="440" w:lineRule="exact"/>
        <w:ind w:firstLine="420" w:firstLineChars="0"/>
        <w:jc w:val="both"/>
        <w:rPr>
          <w:rFonts w:hint="eastAsia" w:ascii="Times New Roman" w:hAnsi="Times New Roman"/>
          <w:color w:val="auto"/>
          <w:sz w:val="24"/>
          <w:szCs w:val="22"/>
          <w:highlight w:val="none"/>
        </w:rPr>
      </w:pPr>
    </w:p>
    <w:p>
      <w:pPr>
        <w:spacing w:line="360" w:lineRule="auto"/>
        <w:ind w:firstLine="210" w:firstLineChars="100"/>
        <w:jc w:val="both"/>
        <w:rPr>
          <w:rFonts w:ascii="Times New Roman" w:hAnsi="Times New Roman"/>
          <w:color w:val="auto"/>
          <w:szCs w:val="32"/>
          <w:highlight w:val="none"/>
        </w:rPr>
      </w:pPr>
    </w:p>
    <w:p>
      <w:pPr>
        <w:spacing w:line="360" w:lineRule="auto"/>
        <w:ind w:firstLine="210" w:firstLineChars="100"/>
        <w:jc w:val="both"/>
        <w:rPr>
          <w:rFonts w:ascii="Times New Roman" w:hAnsi="Times New Roman"/>
          <w:color w:val="auto"/>
          <w:szCs w:val="32"/>
          <w:highlight w:val="none"/>
        </w:rPr>
      </w:pPr>
    </w:p>
    <w:p>
      <w:pPr>
        <w:spacing w:line="360" w:lineRule="auto"/>
        <w:ind w:firstLine="210" w:firstLineChars="100"/>
        <w:jc w:val="both"/>
        <w:rPr>
          <w:rFonts w:ascii="Times New Roman" w:hAnsi="Times New Roman"/>
          <w:color w:val="auto"/>
          <w:szCs w:val="32"/>
          <w:highlight w:val="none"/>
        </w:rPr>
      </w:pPr>
    </w:p>
    <w:p>
      <w:pPr>
        <w:spacing w:line="360" w:lineRule="auto"/>
        <w:ind w:firstLine="210" w:firstLineChars="100"/>
        <w:jc w:val="both"/>
        <w:rPr>
          <w:rFonts w:ascii="Times New Roman" w:hAnsi="Times New Roman"/>
          <w:color w:val="auto"/>
          <w:szCs w:val="32"/>
          <w:highlight w:val="none"/>
        </w:rPr>
      </w:pPr>
    </w:p>
    <w:p>
      <w:pPr>
        <w:spacing w:line="360" w:lineRule="auto"/>
        <w:ind w:firstLine="210" w:firstLineChars="100"/>
        <w:jc w:val="both"/>
        <w:rPr>
          <w:rFonts w:ascii="Times New Roman" w:hAnsi="Times New Roman"/>
          <w:color w:val="auto"/>
          <w:szCs w:val="32"/>
          <w:highlight w:val="none"/>
        </w:rPr>
      </w:pPr>
    </w:p>
    <w:p>
      <w:pPr>
        <w:spacing w:line="360" w:lineRule="auto"/>
        <w:ind w:firstLine="210" w:firstLineChars="100"/>
        <w:jc w:val="both"/>
        <w:rPr>
          <w:rFonts w:ascii="Times New Roman" w:hAnsi="Times New Roman"/>
          <w:color w:val="auto"/>
          <w:szCs w:val="32"/>
          <w:highlight w:val="none"/>
        </w:rPr>
      </w:pPr>
    </w:p>
    <w:p>
      <w:pPr>
        <w:spacing w:line="360" w:lineRule="auto"/>
        <w:ind w:firstLine="210" w:firstLineChars="100"/>
        <w:jc w:val="both"/>
        <w:rPr>
          <w:rFonts w:ascii="Times New Roman" w:hAnsi="Times New Roman"/>
          <w:color w:val="auto"/>
          <w:szCs w:val="32"/>
          <w:highlight w:val="none"/>
        </w:rPr>
      </w:pPr>
    </w:p>
    <w:p>
      <w:pPr>
        <w:spacing w:line="360" w:lineRule="auto"/>
        <w:ind w:firstLine="210" w:firstLineChars="100"/>
        <w:jc w:val="both"/>
        <w:rPr>
          <w:rFonts w:ascii="Times New Roman" w:hAnsi="Times New Roman"/>
          <w:color w:val="auto"/>
          <w:szCs w:val="32"/>
          <w:highlight w:val="none"/>
        </w:rPr>
      </w:pPr>
    </w:p>
    <w:p>
      <w:pPr>
        <w:spacing w:line="360" w:lineRule="auto"/>
        <w:ind w:firstLine="210" w:firstLineChars="100"/>
        <w:jc w:val="both"/>
        <w:rPr>
          <w:rFonts w:ascii="Times New Roman" w:hAnsi="Times New Roman"/>
          <w:color w:val="auto"/>
          <w:szCs w:val="32"/>
          <w:highlight w:val="none"/>
        </w:rPr>
      </w:pPr>
    </w:p>
    <w:p>
      <w:pPr>
        <w:spacing w:line="360" w:lineRule="auto"/>
        <w:ind w:firstLine="210" w:firstLineChars="100"/>
        <w:jc w:val="both"/>
        <w:rPr>
          <w:rFonts w:ascii="Times New Roman" w:hAnsi="Times New Roman"/>
          <w:color w:val="auto"/>
          <w:szCs w:val="32"/>
          <w:highlight w:val="none"/>
        </w:rPr>
      </w:pPr>
    </w:p>
    <w:p>
      <w:pPr>
        <w:spacing w:line="360" w:lineRule="auto"/>
        <w:ind w:firstLine="210" w:firstLineChars="100"/>
        <w:jc w:val="both"/>
        <w:rPr>
          <w:rFonts w:ascii="Times New Roman" w:hAnsi="Times New Roman"/>
          <w:color w:val="auto"/>
          <w:szCs w:val="32"/>
          <w:highlight w:val="none"/>
        </w:rPr>
      </w:pPr>
    </w:p>
    <w:p>
      <w:pPr>
        <w:spacing w:line="360" w:lineRule="auto"/>
        <w:ind w:firstLine="210" w:firstLineChars="100"/>
        <w:jc w:val="both"/>
        <w:rPr>
          <w:rFonts w:ascii="Times New Roman" w:hAnsi="Times New Roman"/>
          <w:color w:val="auto"/>
          <w:szCs w:val="32"/>
          <w:highlight w:val="none"/>
        </w:rPr>
      </w:pPr>
    </w:p>
    <w:p>
      <w:pPr>
        <w:spacing w:line="360" w:lineRule="auto"/>
        <w:ind w:firstLine="210" w:firstLineChars="100"/>
        <w:jc w:val="both"/>
        <w:rPr>
          <w:rFonts w:ascii="Times New Roman" w:hAnsi="Times New Roman"/>
          <w:color w:val="auto"/>
          <w:szCs w:val="32"/>
          <w:highlight w:val="none"/>
        </w:rPr>
      </w:pPr>
    </w:p>
    <w:p>
      <w:pPr>
        <w:spacing w:line="360" w:lineRule="auto"/>
        <w:ind w:firstLine="210" w:firstLineChars="100"/>
        <w:jc w:val="both"/>
        <w:rPr>
          <w:rFonts w:ascii="Times New Roman" w:hAnsi="Times New Roman"/>
          <w:color w:val="auto"/>
          <w:szCs w:val="32"/>
          <w:highlight w:val="none"/>
        </w:rPr>
      </w:pPr>
    </w:p>
    <w:p>
      <w:pPr>
        <w:spacing w:line="360" w:lineRule="auto"/>
        <w:ind w:firstLine="210" w:firstLineChars="100"/>
        <w:jc w:val="both"/>
        <w:rPr>
          <w:rFonts w:ascii="Times New Roman" w:hAnsi="Times New Roman"/>
          <w:color w:val="auto"/>
          <w:szCs w:val="32"/>
          <w:highlight w:val="none"/>
        </w:rPr>
      </w:pPr>
    </w:p>
    <w:p>
      <w:pPr>
        <w:spacing w:line="360" w:lineRule="auto"/>
        <w:ind w:firstLine="210" w:firstLineChars="100"/>
        <w:jc w:val="both"/>
        <w:rPr>
          <w:rFonts w:ascii="Times New Roman" w:hAnsi="Times New Roman"/>
          <w:color w:val="auto"/>
          <w:szCs w:val="32"/>
          <w:highlight w:val="none"/>
        </w:rPr>
      </w:pPr>
    </w:p>
    <w:p>
      <w:pPr>
        <w:spacing w:line="360" w:lineRule="auto"/>
        <w:ind w:firstLine="210" w:firstLineChars="100"/>
        <w:jc w:val="both"/>
        <w:rPr>
          <w:rFonts w:ascii="Times New Roman" w:hAnsi="Times New Roman"/>
          <w:color w:val="auto"/>
          <w:szCs w:val="32"/>
          <w:highlight w:val="none"/>
        </w:rPr>
      </w:pPr>
    </w:p>
    <w:bookmarkEnd w:id="237"/>
    <w:bookmarkEnd w:id="238"/>
    <w:p>
      <w:pPr>
        <w:rPr>
          <w:rFonts w:ascii="Times New Roman" w:hAnsi="Times New Roman"/>
          <w:color w:val="auto"/>
          <w:highlight w:val="none"/>
        </w:rPr>
      </w:pPr>
    </w:p>
    <w:sectPr>
      <w:footerReference r:id="rId5" w:type="default"/>
      <w:pgSz w:w="11907" w:h="16840"/>
      <w:pgMar w:top="1440" w:right="1803" w:bottom="1440" w:left="1803" w:header="851" w:footer="992" w:gutter="0"/>
      <w:pgBorders>
        <w:top w:val="none" w:sz="0" w:space="0"/>
        <w:left w:val="none" w:sz="0" w:space="0"/>
        <w:bottom w:val="none" w:sz="0" w:space="0"/>
        <w:right w:val="none" w:sz="0" w:space="0"/>
      </w:pgBorders>
      <w:pgNumType w:fmt="decimal"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iddenHorzOCR-Identity-H">
    <w:altName w:val="Times New Roman"/>
    <w:panose1 w:val="00000000000000000000"/>
    <w:charset w:val="00"/>
    <w:family w:val="roman"/>
    <w:pitch w:val="default"/>
    <w:sig w:usb0="00000000" w:usb1="00000000" w:usb2="00000000" w:usb3="00000000" w:csb0="00000001" w:csb1="00000000"/>
  </w:font>
  <w:font w:name="Times-Roman">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3F3BE5"/>
    <w:multiLevelType w:val="multilevel"/>
    <w:tmpl w:val="2B3F3BE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4ZjQ5NjRlYzc5NzAzZjgzOTdjYzZlMjNlMTc4NzcifQ=="/>
    <w:docVar w:name="KSO_WPS_MARK_KEY" w:val="57c06f20-9255-4dcd-a104-02a9d9ff4736"/>
  </w:docVars>
  <w:rsids>
    <w:rsidRoot w:val="00142A8F"/>
    <w:rsid w:val="00003FC4"/>
    <w:rsid w:val="0000481C"/>
    <w:rsid w:val="00004C5B"/>
    <w:rsid w:val="00005AAB"/>
    <w:rsid w:val="00006E57"/>
    <w:rsid w:val="000107B7"/>
    <w:rsid w:val="00011F89"/>
    <w:rsid w:val="00013DB0"/>
    <w:rsid w:val="00013F57"/>
    <w:rsid w:val="000142F4"/>
    <w:rsid w:val="000163BB"/>
    <w:rsid w:val="00020DF7"/>
    <w:rsid w:val="00022297"/>
    <w:rsid w:val="00022A41"/>
    <w:rsid w:val="000240C7"/>
    <w:rsid w:val="000243DF"/>
    <w:rsid w:val="00026254"/>
    <w:rsid w:val="00026A63"/>
    <w:rsid w:val="0003067D"/>
    <w:rsid w:val="00030CFF"/>
    <w:rsid w:val="000325F0"/>
    <w:rsid w:val="0003463E"/>
    <w:rsid w:val="000348F9"/>
    <w:rsid w:val="000374CA"/>
    <w:rsid w:val="00037866"/>
    <w:rsid w:val="0004049B"/>
    <w:rsid w:val="00040883"/>
    <w:rsid w:val="00041513"/>
    <w:rsid w:val="00041B3F"/>
    <w:rsid w:val="000421D2"/>
    <w:rsid w:val="00042DA0"/>
    <w:rsid w:val="000443D1"/>
    <w:rsid w:val="00045786"/>
    <w:rsid w:val="00046F17"/>
    <w:rsid w:val="000506C6"/>
    <w:rsid w:val="00050E07"/>
    <w:rsid w:val="00050FC1"/>
    <w:rsid w:val="000518F6"/>
    <w:rsid w:val="00051D95"/>
    <w:rsid w:val="0005531D"/>
    <w:rsid w:val="000558E1"/>
    <w:rsid w:val="000561D3"/>
    <w:rsid w:val="00056278"/>
    <w:rsid w:val="0006165F"/>
    <w:rsid w:val="00061B9D"/>
    <w:rsid w:val="00062406"/>
    <w:rsid w:val="000639C7"/>
    <w:rsid w:val="00063AEB"/>
    <w:rsid w:val="0006451D"/>
    <w:rsid w:val="00064CB4"/>
    <w:rsid w:val="00065EF6"/>
    <w:rsid w:val="000674BD"/>
    <w:rsid w:val="00067760"/>
    <w:rsid w:val="00067D83"/>
    <w:rsid w:val="000701D3"/>
    <w:rsid w:val="00071E36"/>
    <w:rsid w:val="0007303F"/>
    <w:rsid w:val="000733C2"/>
    <w:rsid w:val="00075472"/>
    <w:rsid w:val="00075B56"/>
    <w:rsid w:val="00076C14"/>
    <w:rsid w:val="0007752F"/>
    <w:rsid w:val="00077630"/>
    <w:rsid w:val="0007781E"/>
    <w:rsid w:val="000804B4"/>
    <w:rsid w:val="00080B46"/>
    <w:rsid w:val="000816B8"/>
    <w:rsid w:val="000822EB"/>
    <w:rsid w:val="000830D3"/>
    <w:rsid w:val="00083477"/>
    <w:rsid w:val="00083E4A"/>
    <w:rsid w:val="0008401C"/>
    <w:rsid w:val="00084F13"/>
    <w:rsid w:val="000850FD"/>
    <w:rsid w:val="0008566F"/>
    <w:rsid w:val="0008578C"/>
    <w:rsid w:val="000858E1"/>
    <w:rsid w:val="00085BBB"/>
    <w:rsid w:val="000864B0"/>
    <w:rsid w:val="000879AA"/>
    <w:rsid w:val="00091C58"/>
    <w:rsid w:val="000926E7"/>
    <w:rsid w:val="000948D7"/>
    <w:rsid w:val="000A0E2E"/>
    <w:rsid w:val="000A23F7"/>
    <w:rsid w:val="000A350D"/>
    <w:rsid w:val="000A637C"/>
    <w:rsid w:val="000A7039"/>
    <w:rsid w:val="000B09C5"/>
    <w:rsid w:val="000B0C31"/>
    <w:rsid w:val="000B1E8A"/>
    <w:rsid w:val="000B2104"/>
    <w:rsid w:val="000B250C"/>
    <w:rsid w:val="000B2BB1"/>
    <w:rsid w:val="000B34CB"/>
    <w:rsid w:val="000B3876"/>
    <w:rsid w:val="000B55F2"/>
    <w:rsid w:val="000C0445"/>
    <w:rsid w:val="000C0496"/>
    <w:rsid w:val="000C3194"/>
    <w:rsid w:val="000C3431"/>
    <w:rsid w:val="000C3D70"/>
    <w:rsid w:val="000C5F42"/>
    <w:rsid w:val="000C70CE"/>
    <w:rsid w:val="000C7A49"/>
    <w:rsid w:val="000D009B"/>
    <w:rsid w:val="000D0280"/>
    <w:rsid w:val="000D05EF"/>
    <w:rsid w:val="000D0665"/>
    <w:rsid w:val="000D0B88"/>
    <w:rsid w:val="000D1640"/>
    <w:rsid w:val="000D1F08"/>
    <w:rsid w:val="000D3F02"/>
    <w:rsid w:val="000D479E"/>
    <w:rsid w:val="000D48EF"/>
    <w:rsid w:val="000D4A32"/>
    <w:rsid w:val="000D4A85"/>
    <w:rsid w:val="000D6400"/>
    <w:rsid w:val="000D7C6C"/>
    <w:rsid w:val="000E024B"/>
    <w:rsid w:val="000E0F24"/>
    <w:rsid w:val="000E13C8"/>
    <w:rsid w:val="000E2A5B"/>
    <w:rsid w:val="000E331A"/>
    <w:rsid w:val="000E42B4"/>
    <w:rsid w:val="000E4AE2"/>
    <w:rsid w:val="000E5147"/>
    <w:rsid w:val="000E707E"/>
    <w:rsid w:val="000E7552"/>
    <w:rsid w:val="000F0252"/>
    <w:rsid w:val="000F28D1"/>
    <w:rsid w:val="000F3B14"/>
    <w:rsid w:val="000F4005"/>
    <w:rsid w:val="000F56F1"/>
    <w:rsid w:val="001006B5"/>
    <w:rsid w:val="0010099F"/>
    <w:rsid w:val="00100E2D"/>
    <w:rsid w:val="00103E70"/>
    <w:rsid w:val="00104220"/>
    <w:rsid w:val="0010505B"/>
    <w:rsid w:val="001054F9"/>
    <w:rsid w:val="00105A4F"/>
    <w:rsid w:val="00106498"/>
    <w:rsid w:val="00113137"/>
    <w:rsid w:val="001135B9"/>
    <w:rsid w:val="00113D82"/>
    <w:rsid w:val="00114632"/>
    <w:rsid w:val="00115276"/>
    <w:rsid w:val="00115CEE"/>
    <w:rsid w:val="001177D7"/>
    <w:rsid w:val="00121DD2"/>
    <w:rsid w:val="001222F0"/>
    <w:rsid w:val="00123CA9"/>
    <w:rsid w:val="0012438C"/>
    <w:rsid w:val="001256A3"/>
    <w:rsid w:val="00125B29"/>
    <w:rsid w:val="00127028"/>
    <w:rsid w:val="00130B08"/>
    <w:rsid w:val="00131AE7"/>
    <w:rsid w:val="00134EBD"/>
    <w:rsid w:val="0013626D"/>
    <w:rsid w:val="00136472"/>
    <w:rsid w:val="00137EFF"/>
    <w:rsid w:val="00142A8F"/>
    <w:rsid w:val="001447DE"/>
    <w:rsid w:val="00145E76"/>
    <w:rsid w:val="001465D8"/>
    <w:rsid w:val="001476F1"/>
    <w:rsid w:val="00147CB9"/>
    <w:rsid w:val="00147F55"/>
    <w:rsid w:val="00150C35"/>
    <w:rsid w:val="00150F1D"/>
    <w:rsid w:val="00151F7D"/>
    <w:rsid w:val="00153C37"/>
    <w:rsid w:val="00154D15"/>
    <w:rsid w:val="001556D3"/>
    <w:rsid w:val="00155BE3"/>
    <w:rsid w:val="00157042"/>
    <w:rsid w:val="001573EC"/>
    <w:rsid w:val="001573FC"/>
    <w:rsid w:val="001576C0"/>
    <w:rsid w:val="001615DB"/>
    <w:rsid w:val="0016258E"/>
    <w:rsid w:val="00163197"/>
    <w:rsid w:val="00163605"/>
    <w:rsid w:val="0016398F"/>
    <w:rsid w:val="00164707"/>
    <w:rsid w:val="00164897"/>
    <w:rsid w:val="00166159"/>
    <w:rsid w:val="00166ACC"/>
    <w:rsid w:val="00167C1B"/>
    <w:rsid w:val="001720C6"/>
    <w:rsid w:val="001725B3"/>
    <w:rsid w:val="001725BD"/>
    <w:rsid w:val="00172E88"/>
    <w:rsid w:val="0017387C"/>
    <w:rsid w:val="00174F2B"/>
    <w:rsid w:val="00175A96"/>
    <w:rsid w:val="00176463"/>
    <w:rsid w:val="00176AF2"/>
    <w:rsid w:val="00177AC0"/>
    <w:rsid w:val="0018004B"/>
    <w:rsid w:val="001805B6"/>
    <w:rsid w:val="00180900"/>
    <w:rsid w:val="00180A22"/>
    <w:rsid w:val="00181054"/>
    <w:rsid w:val="00183BB2"/>
    <w:rsid w:val="00185EBE"/>
    <w:rsid w:val="0018687D"/>
    <w:rsid w:val="00187B0F"/>
    <w:rsid w:val="00187E2E"/>
    <w:rsid w:val="001901A5"/>
    <w:rsid w:val="00190DAA"/>
    <w:rsid w:val="00191111"/>
    <w:rsid w:val="001936B3"/>
    <w:rsid w:val="00195392"/>
    <w:rsid w:val="00195CE5"/>
    <w:rsid w:val="001A042F"/>
    <w:rsid w:val="001A0CE2"/>
    <w:rsid w:val="001A3670"/>
    <w:rsid w:val="001A3842"/>
    <w:rsid w:val="001A4AAE"/>
    <w:rsid w:val="001A6814"/>
    <w:rsid w:val="001A6FB2"/>
    <w:rsid w:val="001A7B3D"/>
    <w:rsid w:val="001B06A0"/>
    <w:rsid w:val="001B124A"/>
    <w:rsid w:val="001B1438"/>
    <w:rsid w:val="001B2E63"/>
    <w:rsid w:val="001B6DA6"/>
    <w:rsid w:val="001C12B4"/>
    <w:rsid w:val="001C24FA"/>
    <w:rsid w:val="001C471D"/>
    <w:rsid w:val="001C54F1"/>
    <w:rsid w:val="001C5539"/>
    <w:rsid w:val="001C61F7"/>
    <w:rsid w:val="001C7291"/>
    <w:rsid w:val="001C7C8F"/>
    <w:rsid w:val="001D1337"/>
    <w:rsid w:val="001D1417"/>
    <w:rsid w:val="001D1A17"/>
    <w:rsid w:val="001D3D7A"/>
    <w:rsid w:val="001D46D9"/>
    <w:rsid w:val="001D47FF"/>
    <w:rsid w:val="001D63FF"/>
    <w:rsid w:val="001E0060"/>
    <w:rsid w:val="001E0F6E"/>
    <w:rsid w:val="001E0FB5"/>
    <w:rsid w:val="001E3252"/>
    <w:rsid w:val="001E3575"/>
    <w:rsid w:val="001E360A"/>
    <w:rsid w:val="001E3947"/>
    <w:rsid w:val="001E503D"/>
    <w:rsid w:val="001E54CD"/>
    <w:rsid w:val="001E7397"/>
    <w:rsid w:val="001F0E2D"/>
    <w:rsid w:val="001F1B57"/>
    <w:rsid w:val="001F1D37"/>
    <w:rsid w:val="001F1D3A"/>
    <w:rsid w:val="001F2443"/>
    <w:rsid w:val="001F34B9"/>
    <w:rsid w:val="001F4D17"/>
    <w:rsid w:val="001F4F12"/>
    <w:rsid w:val="001F5CB8"/>
    <w:rsid w:val="00200318"/>
    <w:rsid w:val="0020058C"/>
    <w:rsid w:val="0020237C"/>
    <w:rsid w:val="0020290B"/>
    <w:rsid w:val="002045BE"/>
    <w:rsid w:val="00204630"/>
    <w:rsid w:val="002055D1"/>
    <w:rsid w:val="0020650B"/>
    <w:rsid w:val="00206C64"/>
    <w:rsid w:val="00206E62"/>
    <w:rsid w:val="00207644"/>
    <w:rsid w:val="002076AE"/>
    <w:rsid w:val="00210011"/>
    <w:rsid w:val="00210097"/>
    <w:rsid w:val="00210839"/>
    <w:rsid w:val="002113CE"/>
    <w:rsid w:val="00212F75"/>
    <w:rsid w:val="00214565"/>
    <w:rsid w:val="00215043"/>
    <w:rsid w:val="00215A13"/>
    <w:rsid w:val="0021601E"/>
    <w:rsid w:val="00217B8C"/>
    <w:rsid w:val="00222525"/>
    <w:rsid w:val="0022345F"/>
    <w:rsid w:val="002267B5"/>
    <w:rsid w:val="00226FAD"/>
    <w:rsid w:val="00227FF8"/>
    <w:rsid w:val="00231741"/>
    <w:rsid w:val="00241117"/>
    <w:rsid w:val="002411D8"/>
    <w:rsid w:val="002431AE"/>
    <w:rsid w:val="002446DB"/>
    <w:rsid w:val="00244F45"/>
    <w:rsid w:val="00245263"/>
    <w:rsid w:val="002453E2"/>
    <w:rsid w:val="00245858"/>
    <w:rsid w:val="00245B54"/>
    <w:rsid w:val="00245DE7"/>
    <w:rsid w:val="0024618F"/>
    <w:rsid w:val="00247D5B"/>
    <w:rsid w:val="00247EA6"/>
    <w:rsid w:val="00253EEA"/>
    <w:rsid w:val="00254523"/>
    <w:rsid w:val="002563FE"/>
    <w:rsid w:val="00256885"/>
    <w:rsid w:val="00256993"/>
    <w:rsid w:val="00256A23"/>
    <w:rsid w:val="002575C2"/>
    <w:rsid w:val="002615B8"/>
    <w:rsid w:val="00262422"/>
    <w:rsid w:val="00265253"/>
    <w:rsid w:val="002668A9"/>
    <w:rsid w:val="00267F70"/>
    <w:rsid w:val="00270191"/>
    <w:rsid w:val="002722F8"/>
    <w:rsid w:val="002724C3"/>
    <w:rsid w:val="00272BF7"/>
    <w:rsid w:val="002741B8"/>
    <w:rsid w:val="0027439B"/>
    <w:rsid w:val="002747E5"/>
    <w:rsid w:val="00274A26"/>
    <w:rsid w:val="00274FA4"/>
    <w:rsid w:val="00276222"/>
    <w:rsid w:val="00276C54"/>
    <w:rsid w:val="00277E09"/>
    <w:rsid w:val="00280446"/>
    <w:rsid w:val="00280CBF"/>
    <w:rsid w:val="00280FBD"/>
    <w:rsid w:val="002810C3"/>
    <w:rsid w:val="00283FF3"/>
    <w:rsid w:val="00284EB9"/>
    <w:rsid w:val="00287877"/>
    <w:rsid w:val="002878F0"/>
    <w:rsid w:val="00290B87"/>
    <w:rsid w:val="0029177E"/>
    <w:rsid w:val="002920AD"/>
    <w:rsid w:val="00292900"/>
    <w:rsid w:val="00292EE4"/>
    <w:rsid w:val="002936DE"/>
    <w:rsid w:val="00294112"/>
    <w:rsid w:val="00294421"/>
    <w:rsid w:val="00295C5B"/>
    <w:rsid w:val="002978AF"/>
    <w:rsid w:val="002A07EC"/>
    <w:rsid w:val="002A17AA"/>
    <w:rsid w:val="002A262E"/>
    <w:rsid w:val="002A6688"/>
    <w:rsid w:val="002A6A9D"/>
    <w:rsid w:val="002A797C"/>
    <w:rsid w:val="002A7F8F"/>
    <w:rsid w:val="002B08B2"/>
    <w:rsid w:val="002B0DBB"/>
    <w:rsid w:val="002B37BB"/>
    <w:rsid w:val="002B40F8"/>
    <w:rsid w:val="002B60E3"/>
    <w:rsid w:val="002B643C"/>
    <w:rsid w:val="002C0926"/>
    <w:rsid w:val="002C1522"/>
    <w:rsid w:val="002C1BBF"/>
    <w:rsid w:val="002C1D2E"/>
    <w:rsid w:val="002C1F77"/>
    <w:rsid w:val="002C3470"/>
    <w:rsid w:val="002C38D5"/>
    <w:rsid w:val="002C4718"/>
    <w:rsid w:val="002C4AF4"/>
    <w:rsid w:val="002C523E"/>
    <w:rsid w:val="002C583B"/>
    <w:rsid w:val="002C6EB6"/>
    <w:rsid w:val="002C77EC"/>
    <w:rsid w:val="002D01D9"/>
    <w:rsid w:val="002D07EE"/>
    <w:rsid w:val="002D09F8"/>
    <w:rsid w:val="002D13E7"/>
    <w:rsid w:val="002D18EB"/>
    <w:rsid w:val="002D1D14"/>
    <w:rsid w:val="002D248D"/>
    <w:rsid w:val="002D28A2"/>
    <w:rsid w:val="002D2B86"/>
    <w:rsid w:val="002D33A0"/>
    <w:rsid w:val="002D4885"/>
    <w:rsid w:val="002D5802"/>
    <w:rsid w:val="002D5C21"/>
    <w:rsid w:val="002D6548"/>
    <w:rsid w:val="002D6869"/>
    <w:rsid w:val="002D7BA1"/>
    <w:rsid w:val="002E292E"/>
    <w:rsid w:val="002E4493"/>
    <w:rsid w:val="002E4C38"/>
    <w:rsid w:val="002E6704"/>
    <w:rsid w:val="002E7943"/>
    <w:rsid w:val="002E7FAF"/>
    <w:rsid w:val="002F0FF7"/>
    <w:rsid w:val="002F15EF"/>
    <w:rsid w:val="002F2A26"/>
    <w:rsid w:val="002F5B6C"/>
    <w:rsid w:val="002F609A"/>
    <w:rsid w:val="002F6506"/>
    <w:rsid w:val="002F6FE1"/>
    <w:rsid w:val="002F798A"/>
    <w:rsid w:val="0030057C"/>
    <w:rsid w:val="00300B28"/>
    <w:rsid w:val="00300BF9"/>
    <w:rsid w:val="0030209A"/>
    <w:rsid w:val="003020E8"/>
    <w:rsid w:val="00302BC4"/>
    <w:rsid w:val="0030305F"/>
    <w:rsid w:val="00304B2C"/>
    <w:rsid w:val="00305172"/>
    <w:rsid w:val="00305339"/>
    <w:rsid w:val="00305F33"/>
    <w:rsid w:val="003066EB"/>
    <w:rsid w:val="003072A4"/>
    <w:rsid w:val="00311B73"/>
    <w:rsid w:val="00311B94"/>
    <w:rsid w:val="00311E92"/>
    <w:rsid w:val="00314FF9"/>
    <w:rsid w:val="00316441"/>
    <w:rsid w:val="00316852"/>
    <w:rsid w:val="003176EA"/>
    <w:rsid w:val="0032179E"/>
    <w:rsid w:val="00321B54"/>
    <w:rsid w:val="00321DB9"/>
    <w:rsid w:val="00323A04"/>
    <w:rsid w:val="00325976"/>
    <w:rsid w:val="00327711"/>
    <w:rsid w:val="00330282"/>
    <w:rsid w:val="00331A7D"/>
    <w:rsid w:val="00331DE5"/>
    <w:rsid w:val="0033234B"/>
    <w:rsid w:val="003323C9"/>
    <w:rsid w:val="00333098"/>
    <w:rsid w:val="003337D9"/>
    <w:rsid w:val="00334B22"/>
    <w:rsid w:val="00334E2B"/>
    <w:rsid w:val="00335EC4"/>
    <w:rsid w:val="003364BD"/>
    <w:rsid w:val="00336DB1"/>
    <w:rsid w:val="00336E9E"/>
    <w:rsid w:val="00337177"/>
    <w:rsid w:val="003401C0"/>
    <w:rsid w:val="003406F9"/>
    <w:rsid w:val="003407A7"/>
    <w:rsid w:val="003453C8"/>
    <w:rsid w:val="00345BE7"/>
    <w:rsid w:val="003523C9"/>
    <w:rsid w:val="003535B0"/>
    <w:rsid w:val="0035436F"/>
    <w:rsid w:val="00356495"/>
    <w:rsid w:val="00357707"/>
    <w:rsid w:val="00357A83"/>
    <w:rsid w:val="00357EA2"/>
    <w:rsid w:val="00360EB5"/>
    <w:rsid w:val="00361A81"/>
    <w:rsid w:val="00362B85"/>
    <w:rsid w:val="003638AA"/>
    <w:rsid w:val="00363F8D"/>
    <w:rsid w:val="00364DF3"/>
    <w:rsid w:val="00366B50"/>
    <w:rsid w:val="00366D78"/>
    <w:rsid w:val="003677F2"/>
    <w:rsid w:val="00370B14"/>
    <w:rsid w:val="003715A9"/>
    <w:rsid w:val="00372D94"/>
    <w:rsid w:val="00375E6D"/>
    <w:rsid w:val="00376505"/>
    <w:rsid w:val="00376624"/>
    <w:rsid w:val="0037695A"/>
    <w:rsid w:val="00376E15"/>
    <w:rsid w:val="00377B96"/>
    <w:rsid w:val="00381B8E"/>
    <w:rsid w:val="00382E01"/>
    <w:rsid w:val="003838EE"/>
    <w:rsid w:val="003902BC"/>
    <w:rsid w:val="00391630"/>
    <w:rsid w:val="00393060"/>
    <w:rsid w:val="00393F8A"/>
    <w:rsid w:val="0039460D"/>
    <w:rsid w:val="00397478"/>
    <w:rsid w:val="00397C48"/>
    <w:rsid w:val="003A1642"/>
    <w:rsid w:val="003A30E5"/>
    <w:rsid w:val="003A35F0"/>
    <w:rsid w:val="003A4357"/>
    <w:rsid w:val="003A4892"/>
    <w:rsid w:val="003A4940"/>
    <w:rsid w:val="003A607E"/>
    <w:rsid w:val="003A6F35"/>
    <w:rsid w:val="003A7B8F"/>
    <w:rsid w:val="003B395D"/>
    <w:rsid w:val="003B4403"/>
    <w:rsid w:val="003B4B7B"/>
    <w:rsid w:val="003B7E33"/>
    <w:rsid w:val="003C0744"/>
    <w:rsid w:val="003C12F8"/>
    <w:rsid w:val="003C290A"/>
    <w:rsid w:val="003C2D9F"/>
    <w:rsid w:val="003C3199"/>
    <w:rsid w:val="003C3923"/>
    <w:rsid w:val="003C44CB"/>
    <w:rsid w:val="003C7C87"/>
    <w:rsid w:val="003D06FE"/>
    <w:rsid w:val="003D0B72"/>
    <w:rsid w:val="003D0F1F"/>
    <w:rsid w:val="003D2F0C"/>
    <w:rsid w:val="003D4424"/>
    <w:rsid w:val="003D5645"/>
    <w:rsid w:val="003D6016"/>
    <w:rsid w:val="003D60B4"/>
    <w:rsid w:val="003D60B5"/>
    <w:rsid w:val="003D629D"/>
    <w:rsid w:val="003D7412"/>
    <w:rsid w:val="003D767A"/>
    <w:rsid w:val="003E2F9B"/>
    <w:rsid w:val="003E3570"/>
    <w:rsid w:val="003E39EC"/>
    <w:rsid w:val="003E3B0E"/>
    <w:rsid w:val="003E407D"/>
    <w:rsid w:val="003E6AD9"/>
    <w:rsid w:val="003F0263"/>
    <w:rsid w:val="003F13AD"/>
    <w:rsid w:val="003F2B1E"/>
    <w:rsid w:val="003F3A96"/>
    <w:rsid w:val="003F4945"/>
    <w:rsid w:val="003F506B"/>
    <w:rsid w:val="003F5B2D"/>
    <w:rsid w:val="003F7341"/>
    <w:rsid w:val="003F78EA"/>
    <w:rsid w:val="003F7BF6"/>
    <w:rsid w:val="0040010F"/>
    <w:rsid w:val="00401981"/>
    <w:rsid w:val="0040318B"/>
    <w:rsid w:val="00405450"/>
    <w:rsid w:val="00410923"/>
    <w:rsid w:val="0041165A"/>
    <w:rsid w:val="00411A8E"/>
    <w:rsid w:val="00412F00"/>
    <w:rsid w:val="00413A9E"/>
    <w:rsid w:val="00414D41"/>
    <w:rsid w:val="00415AF8"/>
    <w:rsid w:val="00420549"/>
    <w:rsid w:val="0042261E"/>
    <w:rsid w:val="00422C34"/>
    <w:rsid w:val="00423CCC"/>
    <w:rsid w:val="00424D76"/>
    <w:rsid w:val="004264E0"/>
    <w:rsid w:val="00426642"/>
    <w:rsid w:val="0043174F"/>
    <w:rsid w:val="00434248"/>
    <w:rsid w:val="00435451"/>
    <w:rsid w:val="00440BF0"/>
    <w:rsid w:val="00440D54"/>
    <w:rsid w:val="00441136"/>
    <w:rsid w:val="004422C8"/>
    <w:rsid w:val="004423D0"/>
    <w:rsid w:val="004448A8"/>
    <w:rsid w:val="00444C43"/>
    <w:rsid w:val="00446CEC"/>
    <w:rsid w:val="0044739A"/>
    <w:rsid w:val="00447804"/>
    <w:rsid w:val="0045140A"/>
    <w:rsid w:val="00452766"/>
    <w:rsid w:val="004536D3"/>
    <w:rsid w:val="004537A8"/>
    <w:rsid w:val="0045408C"/>
    <w:rsid w:val="00455016"/>
    <w:rsid w:val="0045547A"/>
    <w:rsid w:val="00455A38"/>
    <w:rsid w:val="004562DD"/>
    <w:rsid w:val="0046050A"/>
    <w:rsid w:val="0046057F"/>
    <w:rsid w:val="00461621"/>
    <w:rsid w:val="00461D68"/>
    <w:rsid w:val="0046218F"/>
    <w:rsid w:val="00462823"/>
    <w:rsid w:val="00464980"/>
    <w:rsid w:val="004700CC"/>
    <w:rsid w:val="00471356"/>
    <w:rsid w:val="0047255E"/>
    <w:rsid w:val="00472EE9"/>
    <w:rsid w:val="004735C1"/>
    <w:rsid w:val="00473EF6"/>
    <w:rsid w:val="00474628"/>
    <w:rsid w:val="00475F1E"/>
    <w:rsid w:val="00476AE8"/>
    <w:rsid w:val="00476E52"/>
    <w:rsid w:val="00477CFD"/>
    <w:rsid w:val="004803E3"/>
    <w:rsid w:val="00481C3D"/>
    <w:rsid w:val="00482D5C"/>
    <w:rsid w:val="00483F35"/>
    <w:rsid w:val="00484581"/>
    <w:rsid w:val="00484D83"/>
    <w:rsid w:val="00484D8D"/>
    <w:rsid w:val="00485114"/>
    <w:rsid w:val="0048532B"/>
    <w:rsid w:val="00485339"/>
    <w:rsid w:val="004907BC"/>
    <w:rsid w:val="00492C75"/>
    <w:rsid w:val="00493F8B"/>
    <w:rsid w:val="004953CE"/>
    <w:rsid w:val="0049611C"/>
    <w:rsid w:val="00496152"/>
    <w:rsid w:val="004961BB"/>
    <w:rsid w:val="00496AB0"/>
    <w:rsid w:val="00497F04"/>
    <w:rsid w:val="004A0219"/>
    <w:rsid w:val="004A160B"/>
    <w:rsid w:val="004A2B06"/>
    <w:rsid w:val="004A320B"/>
    <w:rsid w:val="004A40D8"/>
    <w:rsid w:val="004A4867"/>
    <w:rsid w:val="004A5AC2"/>
    <w:rsid w:val="004A5FFF"/>
    <w:rsid w:val="004A778A"/>
    <w:rsid w:val="004A7BBC"/>
    <w:rsid w:val="004B04C3"/>
    <w:rsid w:val="004B0B36"/>
    <w:rsid w:val="004B1B83"/>
    <w:rsid w:val="004B1FFA"/>
    <w:rsid w:val="004B2648"/>
    <w:rsid w:val="004B345F"/>
    <w:rsid w:val="004B518F"/>
    <w:rsid w:val="004B56DC"/>
    <w:rsid w:val="004B6024"/>
    <w:rsid w:val="004B63C4"/>
    <w:rsid w:val="004C02CD"/>
    <w:rsid w:val="004C158B"/>
    <w:rsid w:val="004C17FC"/>
    <w:rsid w:val="004C1D4E"/>
    <w:rsid w:val="004C2617"/>
    <w:rsid w:val="004C3732"/>
    <w:rsid w:val="004C38FB"/>
    <w:rsid w:val="004C46A4"/>
    <w:rsid w:val="004C492C"/>
    <w:rsid w:val="004C58D8"/>
    <w:rsid w:val="004C5BD5"/>
    <w:rsid w:val="004C6E3E"/>
    <w:rsid w:val="004D50B9"/>
    <w:rsid w:val="004D54FE"/>
    <w:rsid w:val="004D5EE8"/>
    <w:rsid w:val="004D608B"/>
    <w:rsid w:val="004D622A"/>
    <w:rsid w:val="004D6F7F"/>
    <w:rsid w:val="004D720D"/>
    <w:rsid w:val="004D7397"/>
    <w:rsid w:val="004D7853"/>
    <w:rsid w:val="004D7B24"/>
    <w:rsid w:val="004E2D7F"/>
    <w:rsid w:val="004E39BC"/>
    <w:rsid w:val="004E3DF1"/>
    <w:rsid w:val="004E4D46"/>
    <w:rsid w:val="004E5A46"/>
    <w:rsid w:val="004E600D"/>
    <w:rsid w:val="004F22EE"/>
    <w:rsid w:val="004F2C45"/>
    <w:rsid w:val="004F3E9D"/>
    <w:rsid w:val="004F5CB1"/>
    <w:rsid w:val="004F5E92"/>
    <w:rsid w:val="0050061D"/>
    <w:rsid w:val="005012B5"/>
    <w:rsid w:val="00504321"/>
    <w:rsid w:val="00504514"/>
    <w:rsid w:val="005070A9"/>
    <w:rsid w:val="005073AE"/>
    <w:rsid w:val="00507D4F"/>
    <w:rsid w:val="00510C80"/>
    <w:rsid w:val="0051347B"/>
    <w:rsid w:val="00513873"/>
    <w:rsid w:val="00513A4D"/>
    <w:rsid w:val="00513CBA"/>
    <w:rsid w:val="005144B0"/>
    <w:rsid w:val="00514EAB"/>
    <w:rsid w:val="00517F07"/>
    <w:rsid w:val="00520EA9"/>
    <w:rsid w:val="00521247"/>
    <w:rsid w:val="005228DD"/>
    <w:rsid w:val="00524452"/>
    <w:rsid w:val="00525112"/>
    <w:rsid w:val="005266CB"/>
    <w:rsid w:val="005277CD"/>
    <w:rsid w:val="00527B03"/>
    <w:rsid w:val="00527D69"/>
    <w:rsid w:val="00527F94"/>
    <w:rsid w:val="00530256"/>
    <w:rsid w:val="005324AF"/>
    <w:rsid w:val="00533FDA"/>
    <w:rsid w:val="005350E1"/>
    <w:rsid w:val="005368DA"/>
    <w:rsid w:val="00536918"/>
    <w:rsid w:val="00536AF4"/>
    <w:rsid w:val="005372DB"/>
    <w:rsid w:val="005402E2"/>
    <w:rsid w:val="00541382"/>
    <w:rsid w:val="00542722"/>
    <w:rsid w:val="00542C23"/>
    <w:rsid w:val="0054353C"/>
    <w:rsid w:val="0054356A"/>
    <w:rsid w:val="005550E5"/>
    <w:rsid w:val="00555E51"/>
    <w:rsid w:val="0055680A"/>
    <w:rsid w:val="0055683A"/>
    <w:rsid w:val="00556B4E"/>
    <w:rsid w:val="005613AA"/>
    <w:rsid w:val="00561FD7"/>
    <w:rsid w:val="00562024"/>
    <w:rsid w:val="005623C3"/>
    <w:rsid w:val="00562798"/>
    <w:rsid w:val="00562E04"/>
    <w:rsid w:val="0056333B"/>
    <w:rsid w:val="005636C5"/>
    <w:rsid w:val="00563B03"/>
    <w:rsid w:val="00563FD6"/>
    <w:rsid w:val="00564314"/>
    <w:rsid w:val="00564550"/>
    <w:rsid w:val="00565F05"/>
    <w:rsid w:val="00572EFD"/>
    <w:rsid w:val="00573572"/>
    <w:rsid w:val="0057390A"/>
    <w:rsid w:val="0057588D"/>
    <w:rsid w:val="00575A6A"/>
    <w:rsid w:val="00575B1F"/>
    <w:rsid w:val="00576356"/>
    <w:rsid w:val="005765C1"/>
    <w:rsid w:val="0057798C"/>
    <w:rsid w:val="00581198"/>
    <w:rsid w:val="00582184"/>
    <w:rsid w:val="00582758"/>
    <w:rsid w:val="00582BAB"/>
    <w:rsid w:val="00585C2F"/>
    <w:rsid w:val="0058675E"/>
    <w:rsid w:val="005877FA"/>
    <w:rsid w:val="00587B4D"/>
    <w:rsid w:val="00590A5B"/>
    <w:rsid w:val="00590CAF"/>
    <w:rsid w:val="00593662"/>
    <w:rsid w:val="00595F9A"/>
    <w:rsid w:val="005A0A58"/>
    <w:rsid w:val="005A1365"/>
    <w:rsid w:val="005A1687"/>
    <w:rsid w:val="005A19FA"/>
    <w:rsid w:val="005A3967"/>
    <w:rsid w:val="005A3A21"/>
    <w:rsid w:val="005A40E1"/>
    <w:rsid w:val="005A4395"/>
    <w:rsid w:val="005A51D6"/>
    <w:rsid w:val="005B15D0"/>
    <w:rsid w:val="005B1EA4"/>
    <w:rsid w:val="005B2BFC"/>
    <w:rsid w:val="005B2EE2"/>
    <w:rsid w:val="005B35CC"/>
    <w:rsid w:val="005B3873"/>
    <w:rsid w:val="005B3D1F"/>
    <w:rsid w:val="005B432A"/>
    <w:rsid w:val="005B44FC"/>
    <w:rsid w:val="005B4CCA"/>
    <w:rsid w:val="005B4F98"/>
    <w:rsid w:val="005B5EB0"/>
    <w:rsid w:val="005B6B93"/>
    <w:rsid w:val="005B7402"/>
    <w:rsid w:val="005C0073"/>
    <w:rsid w:val="005C0CAD"/>
    <w:rsid w:val="005C1141"/>
    <w:rsid w:val="005C16A8"/>
    <w:rsid w:val="005C1A8E"/>
    <w:rsid w:val="005C2F53"/>
    <w:rsid w:val="005C3F3E"/>
    <w:rsid w:val="005C409C"/>
    <w:rsid w:val="005C4991"/>
    <w:rsid w:val="005C6F43"/>
    <w:rsid w:val="005C75B4"/>
    <w:rsid w:val="005C774C"/>
    <w:rsid w:val="005C78EC"/>
    <w:rsid w:val="005C7BFE"/>
    <w:rsid w:val="005D07C6"/>
    <w:rsid w:val="005D084C"/>
    <w:rsid w:val="005D24BC"/>
    <w:rsid w:val="005D44E5"/>
    <w:rsid w:val="005D4F13"/>
    <w:rsid w:val="005D5063"/>
    <w:rsid w:val="005D545C"/>
    <w:rsid w:val="005D5796"/>
    <w:rsid w:val="005D7D6F"/>
    <w:rsid w:val="005E07DC"/>
    <w:rsid w:val="005E1415"/>
    <w:rsid w:val="005E19E8"/>
    <w:rsid w:val="005E2C91"/>
    <w:rsid w:val="005E58D6"/>
    <w:rsid w:val="005E6F68"/>
    <w:rsid w:val="005F1CC7"/>
    <w:rsid w:val="005F295E"/>
    <w:rsid w:val="005F37B9"/>
    <w:rsid w:val="005F635E"/>
    <w:rsid w:val="005F6C86"/>
    <w:rsid w:val="005F7EAF"/>
    <w:rsid w:val="00600E1D"/>
    <w:rsid w:val="00601246"/>
    <w:rsid w:val="00601B95"/>
    <w:rsid w:val="00602067"/>
    <w:rsid w:val="006027B4"/>
    <w:rsid w:val="00603920"/>
    <w:rsid w:val="00603AA4"/>
    <w:rsid w:val="00603CAC"/>
    <w:rsid w:val="00604175"/>
    <w:rsid w:val="00604A19"/>
    <w:rsid w:val="00606CC6"/>
    <w:rsid w:val="006075EB"/>
    <w:rsid w:val="00610589"/>
    <w:rsid w:val="0061083A"/>
    <w:rsid w:val="00611FB5"/>
    <w:rsid w:val="00612FFE"/>
    <w:rsid w:val="0061429F"/>
    <w:rsid w:val="00614CC9"/>
    <w:rsid w:val="00616AAC"/>
    <w:rsid w:val="0061771F"/>
    <w:rsid w:val="00617A3E"/>
    <w:rsid w:val="00621515"/>
    <w:rsid w:val="006222A5"/>
    <w:rsid w:val="00622EA1"/>
    <w:rsid w:val="006240AA"/>
    <w:rsid w:val="00630C4B"/>
    <w:rsid w:val="00630D00"/>
    <w:rsid w:val="006321A9"/>
    <w:rsid w:val="00632253"/>
    <w:rsid w:val="00633CAD"/>
    <w:rsid w:val="006342A6"/>
    <w:rsid w:val="00635E32"/>
    <w:rsid w:val="00637B89"/>
    <w:rsid w:val="006411A6"/>
    <w:rsid w:val="00642122"/>
    <w:rsid w:val="006425A7"/>
    <w:rsid w:val="0064318C"/>
    <w:rsid w:val="006447FC"/>
    <w:rsid w:val="00644F14"/>
    <w:rsid w:val="00650314"/>
    <w:rsid w:val="0065187A"/>
    <w:rsid w:val="00651F1F"/>
    <w:rsid w:val="006533CB"/>
    <w:rsid w:val="00653D8E"/>
    <w:rsid w:val="00654D41"/>
    <w:rsid w:val="00654EBC"/>
    <w:rsid w:val="00656A08"/>
    <w:rsid w:val="006576DC"/>
    <w:rsid w:val="006606A0"/>
    <w:rsid w:val="0066072F"/>
    <w:rsid w:val="006613D1"/>
    <w:rsid w:val="00663A9D"/>
    <w:rsid w:val="0066436D"/>
    <w:rsid w:val="0066553A"/>
    <w:rsid w:val="00667AAA"/>
    <w:rsid w:val="0067028F"/>
    <w:rsid w:val="00670E02"/>
    <w:rsid w:val="0067321D"/>
    <w:rsid w:val="006778C2"/>
    <w:rsid w:val="00680C3B"/>
    <w:rsid w:val="00681155"/>
    <w:rsid w:val="00682373"/>
    <w:rsid w:val="00682BBE"/>
    <w:rsid w:val="0068311F"/>
    <w:rsid w:val="00684CD5"/>
    <w:rsid w:val="00686C10"/>
    <w:rsid w:val="00687725"/>
    <w:rsid w:val="00687DAF"/>
    <w:rsid w:val="00690031"/>
    <w:rsid w:val="0069071D"/>
    <w:rsid w:val="00695D56"/>
    <w:rsid w:val="00696B6E"/>
    <w:rsid w:val="006A34AD"/>
    <w:rsid w:val="006A4D99"/>
    <w:rsid w:val="006A4FEE"/>
    <w:rsid w:val="006A599D"/>
    <w:rsid w:val="006A640B"/>
    <w:rsid w:val="006A6445"/>
    <w:rsid w:val="006A6CC5"/>
    <w:rsid w:val="006B1E21"/>
    <w:rsid w:val="006B3242"/>
    <w:rsid w:val="006B3416"/>
    <w:rsid w:val="006B3C61"/>
    <w:rsid w:val="006B6360"/>
    <w:rsid w:val="006B6AB0"/>
    <w:rsid w:val="006B7335"/>
    <w:rsid w:val="006C0781"/>
    <w:rsid w:val="006C2309"/>
    <w:rsid w:val="006C2AE1"/>
    <w:rsid w:val="006C3401"/>
    <w:rsid w:val="006C37E4"/>
    <w:rsid w:val="006C470A"/>
    <w:rsid w:val="006C64B7"/>
    <w:rsid w:val="006C6CB0"/>
    <w:rsid w:val="006C6F93"/>
    <w:rsid w:val="006C74D2"/>
    <w:rsid w:val="006D0E74"/>
    <w:rsid w:val="006D2C43"/>
    <w:rsid w:val="006D2CAD"/>
    <w:rsid w:val="006D3F16"/>
    <w:rsid w:val="006D47B0"/>
    <w:rsid w:val="006D4D71"/>
    <w:rsid w:val="006D5E93"/>
    <w:rsid w:val="006D5EE1"/>
    <w:rsid w:val="006D7670"/>
    <w:rsid w:val="006E0F43"/>
    <w:rsid w:val="006E38F2"/>
    <w:rsid w:val="006E4780"/>
    <w:rsid w:val="006E5419"/>
    <w:rsid w:val="006E5F6C"/>
    <w:rsid w:val="006E709E"/>
    <w:rsid w:val="006E73D9"/>
    <w:rsid w:val="006E73F6"/>
    <w:rsid w:val="006F2248"/>
    <w:rsid w:val="006F4A27"/>
    <w:rsid w:val="0070117B"/>
    <w:rsid w:val="00701BAF"/>
    <w:rsid w:val="007025E9"/>
    <w:rsid w:val="00702C39"/>
    <w:rsid w:val="00702EDA"/>
    <w:rsid w:val="007030EA"/>
    <w:rsid w:val="00704F43"/>
    <w:rsid w:val="00704F51"/>
    <w:rsid w:val="00704FDF"/>
    <w:rsid w:val="0070570C"/>
    <w:rsid w:val="00706120"/>
    <w:rsid w:val="007064D6"/>
    <w:rsid w:val="00706B25"/>
    <w:rsid w:val="00707B0A"/>
    <w:rsid w:val="007104C2"/>
    <w:rsid w:val="00710BF5"/>
    <w:rsid w:val="0071274F"/>
    <w:rsid w:val="00712F9B"/>
    <w:rsid w:val="007137BB"/>
    <w:rsid w:val="00713CA0"/>
    <w:rsid w:val="0071427F"/>
    <w:rsid w:val="007143A5"/>
    <w:rsid w:val="00714DE0"/>
    <w:rsid w:val="00715F36"/>
    <w:rsid w:val="00717ECC"/>
    <w:rsid w:val="0072102C"/>
    <w:rsid w:val="00721CA4"/>
    <w:rsid w:val="00722217"/>
    <w:rsid w:val="0072312D"/>
    <w:rsid w:val="007240DF"/>
    <w:rsid w:val="00724242"/>
    <w:rsid w:val="00725327"/>
    <w:rsid w:val="0072665F"/>
    <w:rsid w:val="00727BB8"/>
    <w:rsid w:val="007306C0"/>
    <w:rsid w:val="00730B5E"/>
    <w:rsid w:val="00732297"/>
    <w:rsid w:val="00732838"/>
    <w:rsid w:val="0073435C"/>
    <w:rsid w:val="007346FD"/>
    <w:rsid w:val="00734775"/>
    <w:rsid w:val="00735113"/>
    <w:rsid w:val="0073549F"/>
    <w:rsid w:val="00737F89"/>
    <w:rsid w:val="00740FE1"/>
    <w:rsid w:val="0074198C"/>
    <w:rsid w:val="00741EE0"/>
    <w:rsid w:val="00743306"/>
    <w:rsid w:val="00745083"/>
    <w:rsid w:val="007500A8"/>
    <w:rsid w:val="00750AAD"/>
    <w:rsid w:val="007510FE"/>
    <w:rsid w:val="00752D3B"/>
    <w:rsid w:val="00755DFA"/>
    <w:rsid w:val="0075643F"/>
    <w:rsid w:val="00756728"/>
    <w:rsid w:val="00756E14"/>
    <w:rsid w:val="007614A7"/>
    <w:rsid w:val="00762654"/>
    <w:rsid w:val="00770FB6"/>
    <w:rsid w:val="00771565"/>
    <w:rsid w:val="007716FC"/>
    <w:rsid w:val="00771DC0"/>
    <w:rsid w:val="00774942"/>
    <w:rsid w:val="00774D51"/>
    <w:rsid w:val="0077654F"/>
    <w:rsid w:val="00776968"/>
    <w:rsid w:val="007779A2"/>
    <w:rsid w:val="007801C2"/>
    <w:rsid w:val="0078046A"/>
    <w:rsid w:val="007813F1"/>
    <w:rsid w:val="007832C2"/>
    <w:rsid w:val="00790037"/>
    <w:rsid w:val="00790B06"/>
    <w:rsid w:val="00791131"/>
    <w:rsid w:val="00791435"/>
    <w:rsid w:val="00793762"/>
    <w:rsid w:val="00793FF5"/>
    <w:rsid w:val="007955F5"/>
    <w:rsid w:val="007969AF"/>
    <w:rsid w:val="007A04C2"/>
    <w:rsid w:val="007A1245"/>
    <w:rsid w:val="007A23A2"/>
    <w:rsid w:val="007A42BD"/>
    <w:rsid w:val="007A5701"/>
    <w:rsid w:val="007A6113"/>
    <w:rsid w:val="007A7058"/>
    <w:rsid w:val="007A7412"/>
    <w:rsid w:val="007A799E"/>
    <w:rsid w:val="007B06D8"/>
    <w:rsid w:val="007B3E85"/>
    <w:rsid w:val="007B7863"/>
    <w:rsid w:val="007C0773"/>
    <w:rsid w:val="007C2EDC"/>
    <w:rsid w:val="007C34B8"/>
    <w:rsid w:val="007C38D6"/>
    <w:rsid w:val="007D13D1"/>
    <w:rsid w:val="007D1B1C"/>
    <w:rsid w:val="007D2405"/>
    <w:rsid w:val="007D2735"/>
    <w:rsid w:val="007D4FDA"/>
    <w:rsid w:val="007D53D8"/>
    <w:rsid w:val="007D5980"/>
    <w:rsid w:val="007D6150"/>
    <w:rsid w:val="007D66C7"/>
    <w:rsid w:val="007D69CC"/>
    <w:rsid w:val="007D6B15"/>
    <w:rsid w:val="007D6E99"/>
    <w:rsid w:val="007D75F8"/>
    <w:rsid w:val="007E038B"/>
    <w:rsid w:val="007E2451"/>
    <w:rsid w:val="007E2498"/>
    <w:rsid w:val="007E2790"/>
    <w:rsid w:val="007E340F"/>
    <w:rsid w:val="007E4023"/>
    <w:rsid w:val="007E4609"/>
    <w:rsid w:val="007E68E7"/>
    <w:rsid w:val="007E6C53"/>
    <w:rsid w:val="007E7417"/>
    <w:rsid w:val="007E76E8"/>
    <w:rsid w:val="007E7840"/>
    <w:rsid w:val="007F1F49"/>
    <w:rsid w:val="007F33D3"/>
    <w:rsid w:val="007F4F14"/>
    <w:rsid w:val="007F5035"/>
    <w:rsid w:val="007F5ED7"/>
    <w:rsid w:val="007F6F59"/>
    <w:rsid w:val="007F74B4"/>
    <w:rsid w:val="007F75AE"/>
    <w:rsid w:val="008003CD"/>
    <w:rsid w:val="00801862"/>
    <w:rsid w:val="00803787"/>
    <w:rsid w:val="00803D35"/>
    <w:rsid w:val="00804349"/>
    <w:rsid w:val="00804A34"/>
    <w:rsid w:val="00807708"/>
    <w:rsid w:val="008079CA"/>
    <w:rsid w:val="008101F9"/>
    <w:rsid w:val="00810C6B"/>
    <w:rsid w:val="00815558"/>
    <w:rsid w:val="008161E4"/>
    <w:rsid w:val="00817839"/>
    <w:rsid w:val="00817E2B"/>
    <w:rsid w:val="00821431"/>
    <w:rsid w:val="0082349E"/>
    <w:rsid w:val="008234C9"/>
    <w:rsid w:val="00823BC9"/>
    <w:rsid w:val="00824D1D"/>
    <w:rsid w:val="008252B4"/>
    <w:rsid w:val="008252D7"/>
    <w:rsid w:val="00825330"/>
    <w:rsid w:val="00826975"/>
    <w:rsid w:val="008277CC"/>
    <w:rsid w:val="008279AE"/>
    <w:rsid w:val="00827A42"/>
    <w:rsid w:val="00827FCC"/>
    <w:rsid w:val="0083033C"/>
    <w:rsid w:val="00831AB8"/>
    <w:rsid w:val="008324C2"/>
    <w:rsid w:val="00833F32"/>
    <w:rsid w:val="00833F89"/>
    <w:rsid w:val="00835D66"/>
    <w:rsid w:val="00836E02"/>
    <w:rsid w:val="00840419"/>
    <w:rsid w:val="0084050E"/>
    <w:rsid w:val="0084086A"/>
    <w:rsid w:val="0084302C"/>
    <w:rsid w:val="008434EB"/>
    <w:rsid w:val="00845A5E"/>
    <w:rsid w:val="0084625F"/>
    <w:rsid w:val="00846CAC"/>
    <w:rsid w:val="00847110"/>
    <w:rsid w:val="00847CC0"/>
    <w:rsid w:val="00847DEC"/>
    <w:rsid w:val="0085049B"/>
    <w:rsid w:val="008517A0"/>
    <w:rsid w:val="008522E6"/>
    <w:rsid w:val="008544B8"/>
    <w:rsid w:val="008561D6"/>
    <w:rsid w:val="00860D6D"/>
    <w:rsid w:val="00861097"/>
    <w:rsid w:val="008625D1"/>
    <w:rsid w:val="008627D0"/>
    <w:rsid w:val="00863E18"/>
    <w:rsid w:val="00863FF1"/>
    <w:rsid w:val="00865591"/>
    <w:rsid w:val="00865C5D"/>
    <w:rsid w:val="008672AA"/>
    <w:rsid w:val="008726E1"/>
    <w:rsid w:val="00872D8C"/>
    <w:rsid w:val="00873537"/>
    <w:rsid w:val="0087455B"/>
    <w:rsid w:val="00874D02"/>
    <w:rsid w:val="00876370"/>
    <w:rsid w:val="0087660E"/>
    <w:rsid w:val="008767AD"/>
    <w:rsid w:val="0088066E"/>
    <w:rsid w:val="0088090F"/>
    <w:rsid w:val="00882D6F"/>
    <w:rsid w:val="00883DC5"/>
    <w:rsid w:val="00884E42"/>
    <w:rsid w:val="0088694B"/>
    <w:rsid w:val="00886A4D"/>
    <w:rsid w:val="0088724C"/>
    <w:rsid w:val="008909B9"/>
    <w:rsid w:val="00891AC4"/>
    <w:rsid w:val="008949EA"/>
    <w:rsid w:val="00896289"/>
    <w:rsid w:val="008A0015"/>
    <w:rsid w:val="008A00E8"/>
    <w:rsid w:val="008A0D30"/>
    <w:rsid w:val="008A3458"/>
    <w:rsid w:val="008A5D2E"/>
    <w:rsid w:val="008A6297"/>
    <w:rsid w:val="008A6499"/>
    <w:rsid w:val="008B168D"/>
    <w:rsid w:val="008B269A"/>
    <w:rsid w:val="008B3488"/>
    <w:rsid w:val="008B3C43"/>
    <w:rsid w:val="008B655D"/>
    <w:rsid w:val="008B69CD"/>
    <w:rsid w:val="008B6AC3"/>
    <w:rsid w:val="008B7606"/>
    <w:rsid w:val="008C1D15"/>
    <w:rsid w:val="008C2A7B"/>
    <w:rsid w:val="008C6797"/>
    <w:rsid w:val="008C7AC7"/>
    <w:rsid w:val="008D1E3F"/>
    <w:rsid w:val="008D2988"/>
    <w:rsid w:val="008D4DDC"/>
    <w:rsid w:val="008D56BC"/>
    <w:rsid w:val="008D6828"/>
    <w:rsid w:val="008D6B37"/>
    <w:rsid w:val="008D6D95"/>
    <w:rsid w:val="008D7C96"/>
    <w:rsid w:val="008E0673"/>
    <w:rsid w:val="008E0DAC"/>
    <w:rsid w:val="008E108D"/>
    <w:rsid w:val="008E14B3"/>
    <w:rsid w:val="008E23AD"/>
    <w:rsid w:val="008E2656"/>
    <w:rsid w:val="008E348E"/>
    <w:rsid w:val="008E3681"/>
    <w:rsid w:val="008E44EF"/>
    <w:rsid w:val="008E4D74"/>
    <w:rsid w:val="008E543C"/>
    <w:rsid w:val="008E5B88"/>
    <w:rsid w:val="008F2FBE"/>
    <w:rsid w:val="00900A98"/>
    <w:rsid w:val="00900DDA"/>
    <w:rsid w:val="00902320"/>
    <w:rsid w:val="00903F7D"/>
    <w:rsid w:val="00904159"/>
    <w:rsid w:val="00904A35"/>
    <w:rsid w:val="00905903"/>
    <w:rsid w:val="00905D76"/>
    <w:rsid w:val="00906C0B"/>
    <w:rsid w:val="00907B2F"/>
    <w:rsid w:val="00910AAA"/>
    <w:rsid w:val="00911134"/>
    <w:rsid w:val="009126A5"/>
    <w:rsid w:val="0091288F"/>
    <w:rsid w:val="009133EE"/>
    <w:rsid w:val="0091371C"/>
    <w:rsid w:val="00913E9D"/>
    <w:rsid w:val="00914FAB"/>
    <w:rsid w:val="00915DB8"/>
    <w:rsid w:val="00917878"/>
    <w:rsid w:val="00917BEB"/>
    <w:rsid w:val="00920345"/>
    <w:rsid w:val="00921206"/>
    <w:rsid w:val="00921696"/>
    <w:rsid w:val="0092215D"/>
    <w:rsid w:val="00922D7C"/>
    <w:rsid w:val="00923CD7"/>
    <w:rsid w:val="00924C06"/>
    <w:rsid w:val="009252A4"/>
    <w:rsid w:val="0092653B"/>
    <w:rsid w:val="00926914"/>
    <w:rsid w:val="009271EC"/>
    <w:rsid w:val="0093122E"/>
    <w:rsid w:val="00931925"/>
    <w:rsid w:val="00931D52"/>
    <w:rsid w:val="009329E7"/>
    <w:rsid w:val="00933213"/>
    <w:rsid w:val="0093341C"/>
    <w:rsid w:val="0093554C"/>
    <w:rsid w:val="00935B35"/>
    <w:rsid w:val="00935CA9"/>
    <w:rsid w:val="00935E8C"/>
    <w:rsid w:val="00937157"/>
    <w:rsid w:val="00937A57"/>
    <w:rsid w:val="00937B26"/>
    <w:rsid w:val="00941039"/>
    <w:rsid w:val="009413AF"/>
    <w:rsid w:val="0094195B"/>
    <w:rsid w:val="0095011D"/>
    <w:rsid w:val="0095348E"/>
    <w:rsid w:val="00954712"/>
    <w:rsid w:val="0095510C"/>
    <w:rsid w:val="00957040"/>
    <w:rsid w:val="009601DA"/>
    <w:rsid w:val="009604F3"/>
    <w:rsid w:val="00960F06"/>
    <w:rsid w:val="009612BC"/>
    <w:rsid w:val="00961FC7"/>
    <w:rsid w:val="0096354D"/>
    <w:rsid w:val="00966FED"/>
    <w:rsid w:val="009679AA"/>
    <w:rsid w:val="00970401"/>
    <w:rsid w:val="009715FF"/>
    <w:rsid w:val="00972FC0"/>
    <w:rsid w:val="009737F6"/>
    <w:rsid w:val="00973FAA"/>
    <w:rsid w:val="009742AB"/>
    <w:rsid w:val="009751FD"/>
    <w:rsid w:val="00976241"/>
    <w:rsid w:val="00976351"/>
    <w:rsid w:val="009768CC"/>
    <w:rsid w:val="00976A74"/>
    <w:rsid w:val="00976FA5"/>
    <w:rsid w:val="00977F2B"/>
    <w:rsid w:val="009816D5"/>
    <w:rsid w:val="009817EF"/>
    <w:rsid w:val="00981A9A"/>
    <w:rsid w:val="009846B7"/>
    <w:rsid w:val="009850D8"/>
    <w:rsid w:val="009854F9"/>
    <w:rsid w:val="00987191"/>
    <w:rsid w:val="009871A8"/>
    <w:rsid w:val="009908C9"/>
    <w:rsid w:val="009928F8"/>
    <w:rsid w:val="00992C50"/>
    <w:rsid w:val="00993A0A"/>
    <w:rsid w:val="00993E37"/>
    <w:rsid w:val="00994984"/>
    <w:rsid w:val="0099660C"/>
    <w:rsid w:val="00996C0D"/>
    <w:rsid w:val="00997899"/>
    <w:rsid w:val="009979CC"/>
    <w:rsid w:val="009A148D"/>
    <w:rsid w:val="009A1D6A"/>
    <w:rsid w:val="009A2859"/>
    <w:rsid w:val="009A4EB0"/>
    <w:rsid w:val="009A5C19"/>
    <w:rsid w:val="009A6D2D"/>
    <w:rsid w:val="009A76C1"/>
    <w:rsid w:val="009B141C"/>
    <w:rsid w:val="009B1CC9"/>
    <w:rsid w:val="009B445A"/>
    <w:rsid w:val="009B48BE"/>
    <w:rsid w:val="009B51E8"/>
    <w:rsid w:val="009B616D"/>
    <w:rsid w:val="009B6FA4"/>
    <w:rsid w:val="009C076C"/>
    <w:rsid w:val="009C69E8"/>
    <w:rsid w:val="009C715C"/>
    <w:rsid w:val="009C782F"/>
    <w:rsid w:val="009D0AA1"/>
    <w:rsid w:val="009D131D"/>
    <w:rsid w:val="009D141E"/>
    <w:rsid w:val="009D1D58"/>
    <w:rsid w:val="009D223C"/>
    <w:rsid w:val="009D274E"/>
    <w:rsid w:val="009D2979"/>
    <w:rsid w:val="009D29A5"/>
    <w:rsid w:val="009D29CF"/>
    <w:rsid w:val="009D2CC6"/>
    <w:rsid w:val="009D5CD0"/>
    <w:rsid w:val="009D73CF"/>
    <w:rsid w:val="009D7FC0"/>
    <w:rsid w:val="009E1C28"/>
    <w:rsid w:val="009E29DB"/>
    <w:rsid w:val="009E3D03"/>
    <w:rsid w:val="009E3D9F"/>
    <w:rsid w:val="009E4CE9"/>
    <w:rsid w:val="009E62DD"/>
    <w:rsid w:val="009E7211"/>
    <w:rsid w:val="009F16F9"/>
    <w:rsid w:val="009F36F7"/>
    <w:rsid w:val="009F4095"/>
    <w:rsid w:val="009F4A32"/>
    <w:rsid w:val="009F7984"/>
    <w:rsid w:val="00A002AF"/>
    <w:rsid w:val="00A00EBC"/>
    <w:rsid w:val="00A01A3B"/>
    <w:rsid w:val="00A02283"/>
    <w:rsid w:val="00A02720"/>
    <w:rsid w:val="00A03EEC"/>
    <w:rsid w:val="00A051A1"/>
    <w:rsid w:val="00A06A81"/>
    <w:rsid w:val="00A07F55"/>
    <w:rsid w:val="00A10250"/>
    <w:rsid w:val="00A1193A"/>
    <w:rsid w:val="00A12B76"/>
    <w:rsid w:val="00A14DDC"/>
    <w:rsid w:val="00A20BB8"/>
    <w:rsid w:val="00A258C9"/>
    <w:rsid w:val="00A26405"/>
    <w:rsid w:val="00A26917"/>
    <w:rsid w:val="00A270CA"/>
    <w:rsid w:val="00A303CF"/>
    <w:rsid w:val="00A31505"/>
    <w:rsid w:val="00A320FF"/>
    <w:rsid w:val="00A328D7"/>
    <w:rsid w:val="00A32E2F"/>
    <w:rsid w:val="00A331D6"/>
    <w:rsid w:val="00A33A63"/>
    <w:rsid w:val="00A34217"/>
    <w:rsid w:val="00A35B50"/>
    <w:rsid w:val="00A35D3A"/>
    <w:rsid w:val="00A37CA5"/>
    <w:rsid w:val="00A402CB"/>
    <w:rsid w:val="00A5070C"/>
    <w:rsid w:val="00A51372"/>
    <w:rsid w:val="00A527E2"/>
    <w:rsid w:val="00A566DC"/>
    <w:rsid w:val="00A57213"/>
    <w:rsid w:val="00A607A5"/>
    <w:rsid w:val="00A63E53"/>
    <w:rsid w:val="00A65AC6"/>
    <w:rsid w:val="00A65B38"/>
    <w:rsid w:val="00A65FC0"/>
    <w:rsid w:val="00A66C98"/>
    <w:rsid w:val="00A711A3"/>
    <w:rsid w:val="00A711DD"/>
    <w:rsid w:val="00A729E0"/>
    <w:rsid w:val="00A72F92"/>
    <w:rsid w:val="00A73274"/>
    <w:rsid w:val="00A7359E"/>
    <w:rsid w:val="00A75097"/>
    <w:rsid w:val="00A758E6"/>
    <w:rsid w:val="00A77EF9"/>
    <w:rsid w:val="00A828A6"/>
    <w:rsid w:val="00A84AF1"/>
    <w:rsid w:val="00A850BF"/>
    <w:rsid w:val="00A85645"/>
    <w:rsid w:val="00A86207"/>
    <w:rsid w:val="00A86D9D"/>
    <w:rsid w:val="00A87762"/>
    <w:rsid w:val="00A9012A"/>
    <w:rsid w:val="00A92A33"/>
    <w:rsid w:val="00A92E30"/>
    <w:rsid w:val="00A93996"/>
    <w:rsid w:val="00A95E1B"/>
    <w:rsid w:val="00A965FD"/>
    <w:rsid w:val="00AA1466"/>
    <w:rsid w:val="00AA1CA3"/>
    <w:rsid w:val="00AA1DC6"/>
    <w:rsid w:val="00AA1ED4"/>
    <w:rsid w:val="00AA3155"/>
    <w:rsid w:val="00AA329A"/>
    <w:rsid w:val="00AA3B2B"/>
    <w:rsid w:val="00AA3BA5"/>
    <w:rsid w:val="00AB2BA0"/>
    <w:rsid w:val="00AB5F44"/>
    <w:rsid w:val="00AB6043"/>
    <w:rsid w:val="00AB60C5"/>
    <w:rsid w:val="00AB7849"/>
    <w:rsid w:val="00AB7EC2"/>
    <w:rsid w:val="00AC021C"/>
    <w:rsid w:val="00AC17B3"/>
    <w:rsid w:val="00AC21C4"/>
    <w:rsid w:val="00AC2EB9"/>
    <w:rsid w:val="00AC457A"/>
    <w:rsid w:val="00AC6EB3"/>
    <w:rsid w:val="00AC732F"/>
    <w:rsid w:val="00AC7C94"/>
    <w:rsid w:val="00AD1F21"/>
    <w:rsid w:val="00AD25A7"/>
    <w:rsid w:val="00AD28AC"/>
    <w:rsid w:val="00AD2E84"/>
    <w:rsid w:val="00AD416A"/>
    <w:rsid w:val="00AD5C3E"/>
    <w:rsid w:val="00AD5ECA"/>
    <w:rsid w:val="00AD5F2C"/>
    <w:rsid w:val="00AD671C"/>
    <w:rsid w:val="00AD7DEC"/>
    <w:rsid w:val="00AE435C"/>
    <w:rsid w:val="00AE4DC8"/>
    <w:rsid w:val="00AE55BD"/>
    <w:rsid w:val="00AE561D"/>
    <w:rsid w:val="00AE5751"/>
    <w:rsid w:val="00AE5BEC"/>
    <w:rsid w:val="00AF05BC"/>
    <w:rsid w:val="00AF1D9F"/>
    <w:rsid w:val="00AF3C94"/>
    <w:rsid w:val="00AF3CE7"/>
    <w:rsid w:val="00AF3EB6"/>
    <w:rsid w:val="00AF6A13"/>
    <w:rsid w:val="00B0204B"/>
    <w:rsid w:val="00B025BE"/>
    <w:rsid w:val="00B03534"/>
    <w:rsid w:val="00B03966"/>
    <w:rsid w:val="00B04173"/>
    <w:rsid w:val="00B05F5B"/>
    <w:rsid w:val="00B05FB4"/>
    <w:rsid w:val="00B10543"/>
    <w:rsid w:val="00B11859"/>
    <w:rsid w:val="00B12430"/>
    <w:rsid w:val="00B13227"/>
    <w:rsid w:val="00B14F71"/>
    <w:rsid w:val="00B151E1"/>
    <w:rsid w:val="00B15A7B"/>
    <w:rsid w:val="00B15DB8"/>
    <w:rsid w:val="00B16D5D"/>
    <w:rsid w:val="00B17F44"/>
    <w:rsid w:val="00B20296"/>
    <w:rsid w:val="00B203C1"/>
    <w:rsid w:val="00B21A6B"/>
    <w:rsid w:val="00B221EE"/>
    <w:rsid w:val="00B22724"/>
    <w:rsid w:val="00B23117"/>
    <w:rsid w:val="00B23404"/>
    <w:rsid w:val="00B254CA"/>
    <w:rsid w:val="00B255FB"/>
    <w:rsid w:val="00B25DA2"/>
    <w:rsid w:val="00B26EE6"/>
    <w:rsid w:val="00B27A04"/>
    <w:rsid w:val="00B3142F"/>
    <w:rsid w:val="00B32BDD"/>
    <w:rsid w:val="00B3537C"/>
    <w:rsid w:val="00B353E0"/>
    <w:rsid w:val="00B35846"/>
    <w:rsid w:val="00B372F8"/>
    <w:rsid w:val="00B373CF"/>
    <w:rsid w:val="00B378F3"/>
    <w:rsid w:val="00B40E2D"/>
    <w:rsid w:val="00B41A0F"/>
    <w:rsid w:val="00B43BE2"/>
    <w:rsid w:val="00B442EC"/>
    <w:rsid w:val="00B4453C"/>
    <w:rsid w:val="00B44D43"/>
    <w:rsid w:val="00B4527A"/>
    <w:rsid w:val="00B4600B"/>
    <w:rsid w:val="00B46CDD"/>
    <w:rsid w:val="00B47450"/>
    <w:rsid w:val="00B47791"/>
    <w:rsid w:val="00B47AAB"/>
    <w:rsid w:val="00B503D6"/>
    <w:rsid w:val="00B503DD"/>
    <w:rsid w:val="00B507FD"/>
    <w:rsid w:val="00B510EE"/>
    <w:rsid w:val="00B52A4B"/>
    <w:rsid w:val="00B54267"/>
    <w:rsid w:val="00B54C97"/>
    <w:rsid w:val="00B57584"/>
    <w:rsid w:val="00B57FEE"/>
    <w:rsid w:val="00B618A5"/>
    <w:rsid w:val="00B62676"/>
    <w:rsid w:val="00B6378D"/>
    <w:rsid w:val="00B63CA8"/>
    <w:rsid w:val="00B64020"/>
    <w:rsid w:val="00B6402B"/>
    <w:rsid w:val="00B64C5D"/>
    <w:rsid w:val="00B64D69"/>
    <w:rsid w:val="00B66071"/>
    <w:rsid w:val="00B66BCF"/>
    <w:rsid w:val="00B67230"/>
    <w:rsid w:val="00B675B8"/>
    <w:rsid w:val="00B701CE"/>
    <w:rsid w:val="00B70847"/>
    <w:rsid w:val="00B73E2B"/>
    <w:rsid w:val="00B73EA4"/>
    <w:rsid w:val="00B7448C"/>
    <w:rsid w:val="00B744AF"/>
    <w:rsid w:val="00B75535"/>
    <w:rsid w:val="00B77D60"/>
    <w:rsid w:val="00B77EF7"/>
    <w:rsid w:val="00B818E3"/>
    <w:rsid w:val="00B81F52"/>
    <w:rsid w:val="00B82A14"/>
    <w:rsid w:val="00B82B65"/>
    <w:rsid w:val="00B82E2E"/>
    <w:rsid w:val="00B86CE8"/>
    <w:rsid w:val="00B87C99"/>
    <w:rsid w:val="00B922AC"/>
    <w:rsid w:val="00B924F6"/>
    <w:rsid w:val="00B94024"/>
    <w:rsid w:val="00B94BD9"/>
    <w:rsid w:val="00B96166"/>
    <w:rsid w:val="00B973B7"/>
    <w:rsid w:val="00BA0A32"/>
    <w:rsid w:val="00BA0E4B"/>
    <w:rsid w:val="00BA10C5"/>
    <w:rsid w:val="00BA4C5D"/>
    <w:rsid w:val="00BA4EDA"/>
    <w:rsid w:val="00BA54DF"/>
    <w:rsid w:val="00BA568D"/>
    <w:rsid w:val="00BA58B7"/>
    <w:rsid w:val="00BA6BAB"/>
    <w:rsid w:val="00BB1B1F"/>
    <w:rsid w:val="00BB1CB8"/>
    <w:rsid w:val="00BB447F"/>
    <w:rsid w:val="00BB5EC5"/>
    <w:rsid w:val="00BB644E"/>
    <w:rsid w:val="00BB6851"/>
    <w:rsid w:val="00BB7503"/>
    <w:rsid w:val="00BB7CA5"/>
    <w:rsid w:val="00BC1AF4"/>
    <w:rsid w:val="00BC3D29"/>
    <w:rsid w:val="00BC4FA3"/>
    <w:rsid w:val="00BC5828"/>
    <w:rsid w:val="00BC5F5B"/>
    <w:rsid w:val="00BC72FE"/>
    <w:rsid w:val="00BC74A7"/>
    <w:rsid w:val="00BD0BAC"/>
    <w:rsid w:val="00BD2BE8"/>
    <w:rsid w:val="00BD3527"/>
    <w:rsid w:val="00BD55D5"/>
    <w:rsid w:val="00BD6008"/>
    <w:rsid w:val="00BE0403"/>
    <w:rsid w:val="00BE2F77"/>
    <w:rsid w:val="00BE4364"/>
    <w:rsid w:val="00BE4D5C"/>
    <w:rsid w:val="00BE5083"/>
    <w:rsid w:val="00BE6085"/>
    <w:rsid w:val="00BE726B"/>
    <w:rsid w:val="00BE76AF"/>
    <w:rsid w:val="00BE78C3"/>
    <w:rsid w:val="00BE7EC3"/>
    <w:rsid w:val="00BF09AD"/>
    <w:rsid w:val="00BF1405"/>
    <w:rsid w:val="00BF1A74"/>
    <w:rsid w:val="00BF2373"/>
    <w:rsid w:val="00BF3A21"/>
    <w:rsid w:val="00BF4468"/>
    <w:rsid w:val="00BF4F03"/>
    <w:rsid w:val="00BF4F20"/>
    <w:rsid w:val="00BF5AEB"/>
    <w:rsid w:val="00BF7455"/>
    <w:rsid w:val="00BF7CB0"/>
    <w:rsid w:val="00C014EC"/>
    <w:rsid w:val="00C0190B"/>
    <w:rsid w:val="00C01B58"/>
    <w:rsid w:val="00C01DD8"/>
    <w:rsid w:val="00C02798"/>
    <w:rsid w:val="00C03633"/>
    <w:rsid w:val="00C04314"/>
    <w:rsid w:val="00C05F0A"/>
    <w:rsid w:val="00C06F04"/>
    <w:rsid w:val="00C06F9D"/>
    <w:rsid w:val="00C0725A"/>
    <w:rsid w:val="00C07EFF"/>
    <w:rsid w:val="00C10D98"/>
    <w:rsid w:val="00C11039"/>
    <w:rsid w:val="00C13132"/>
    <w:rsid w:val="00C1671C"/>
    <w:rsid w:val="00C16D7D"/>
    <w:rsid w:val="00C22E05"/>
    <w:rsid w:val="00C236A4"/>
    <w:rsid w:val="00C23874"/>
    <w:rsid w:val="00C23B3C"/>
    <w:rsid w:val="00C24030"/>
    <w:rsid w:val="00C26831"/>
    <w:rsid w:val="00C270B1"/>
    <w:rsid w:val="00C31945"/>
    <w:rsid w:val="00C3343E"/>
    <w:rsid w:val="00C33B4D"/>
    <w:rsid w:val="00C33E45"/>
    <w:rsid w:val="00C347E7"/>
    <w:rsid w:val="00C3556F"/>
    <w:rsid w:val="00C35A85"/>
    <w:rsid w:val="00C3672A"/>
    <w:rsid w:val="00C37D99"/>
    <w:rsid w:val="00C40690"/>
    <w:rsid w:val="00C4085D"/>
    <w:rsid w:val="00C41197"/>
    <w:rsid w:val="00C413F0"/>
    <w:rsid w:val="00C41F7D"/>
    <w:rsid w:val="00C420E6"/>
    <w:rsid w:val="00C424A2"/>
    <w:rsid w:val="00C42E77"/>
    <w:rsid w:val="00C438A2"/>
    <w:rsid w:val="00C43D91"/>
    <w:rsid w:val="00C45888"/>
    <w:rsid w:val="00C45A67"/>
    <w:rsid w:val="00C45F80"/>
    <w:rsid w:val="00C46762"/>
    <w:rsid w:val="00C46E8B"/>
    <w:rsid w:val="00C47DE4"/>
    <w:rsid w:val="00C50ADE"/>
    <w:rsid w:val="00C532FA"/>
    <w:rsid w:val="00C5338B"/>
    <w:rsid w:val="00C53AE5"/>
    <w:rsid w:val="00C544C7"/>
    <w:rsid w:val="00C55C34"/>
    <w:rsid w:val="00C566CB"/>
    <w:rsid w:val="00C574D8"/>
    <w:rsid w:val="00C57810"/>
    <w:rsid w:val="00C602F6"/>
    <w:rsid w:val="00C6122B"/>
    <w:rsid w:val="00C61AD1"/>
    <w:rsid w:val="00C61C26"/>
    <w:rsid w:val="00C6215D"/>
    <w:rsid w:val="00C6289C"/>
    <w:rsid w:val="00C63C41"/>
    <w:rsid w:val="00C6477F"/>
    <w:rsid w:val="00C649BB"/>
    <w:rsid w:val="00C655DF"/>
    <w:rsid w:val="00C664A8"/>
    <w:rsid w:val="00C70FE1"/>
    <w:rsid w:val="00C72E1B"/>
    <w:rsid w:val="00C72EAA"/>
    <w:rsid w:val="00C74536"/>
    <w:rsid w:val="00C764BF"/>
    <w:rsid w:val="00C76C0B"/>
    <w:rsid w:val="00C802EC"/>
    <w:rsid w:val="00C80CA0"/>
    <w:rsid w:val="00C824BF"/>
    <w:rsid w:val="00C840D9"/>
    <w:rsid w:val="00C85A95"/>
    <w:rsid w:val="00C860F9"/>
    <w:rsid w:val="00C87F07"/>
    <w:rsid w:val="00C9010F"/>
    <w:rsid w:val="00C913BA"/>
    <w:rsid w:val="00C93267"/>
    <w:rsid w:val="00C93CDF"/>
    <w:rsid w:val="00C9509E"/>
    <w:rsid w:val="00C95863"/>
    <w:rsid w:val="00C95DFD"/>
    <w:rsid w:val="00C96A28"/>
    <w:rsid w:val="00CA1E01"/>
    <w:rsid w:val="00CA22C1"/>
    <w:rsid w:val="00CA281A"/>
    <w:rsid w:val="00CA4E85"/>
    <w:rsid w:val="00CA54F3"/>
    <w:rsid w:val="00CA6155"/>
    <w:rsid w:val="00CA6369"/>
    <w:rsid w:val="00CA63A3"/>
    <w:rsid w:val="00CA7B1E"/>
    <w:rsid w:val="00CB2111"/>
    <w:rsid w:val="00CB76D8"/>
    <w:rsid w:val="00CB7F74"/>
    <w:rsid w:val="00CC2253"/>
    <w:rsid w:val="00CC269A"/>
    <w:rsid w:val="00CC28F3"/>
    <w:rsid w:val="00CC3999"/>
    <w:rsid w:val="00CC3F36"/>
    <w:rsid w:val="00CC437A"/>
    <w:rsid w:val="00CC4CAA"/>
    <w:rsid w:val="00CC6FDF"/>
    <w:rsid w:val="00CC7AA8"/>
    <w:rsid w:val="00CD0496"/>
    <w:rsid w:val="00CD0565"/>
    <w:rsid w:val="00CD13D6"/>
    <w:rsid w:val="00CD1438"/>
    <w:rsid w:val="00CD1DA9"/>
    <w:rsid w:val="00CD2115"/>
    <w:rsid w:val="00CD2843"/>
    <w:rsid w:val="00CD39A4"/>
    <w:rsid w:val="00CD4205"/>
    <w:rsid w:val="00CD50CF"/>
    <w:rsid w:val="00CD55D9"/>
    <w:rsid w:val="00CD6481"/>
    <w:rsid w:val="00CD7ACE"/>
    <w:rsid w:val="00CE1F80"/>
    <w:rsid w:val="00CE24B7"/>
    <w:rsid w:val="00CE2680"/>
    <w:rsid w:val="00CE37B4"/>
    <w:rsid w:val="00CE3DE8"/>
    <w:rsid w:val="00CE48DA"/>
    <w:rsid w:val="00CE4CB3"/>
    <w:rsid w:val="00CE5042"/>
    <w:rsid w:val="00CE5DDC"/>
    <w:rsid w:val="00CE7556"/>
    <w:rsid w:val="00CF154E"/>
    <w:rsid w:val="00CF16C8"/>
    <w:rsid w:val="00CF27AF"/>
    <w:rsid w:val="00CF2BBF"/>
    <w:rsid w:val="00CF4044"/>
    <w:rsid w:val="00CF69B4"/>
    <w:rsid w:val="00CF7D25"/>
    <w:rsid w:val="00D0046F"/>
    <w:rsid w:val="00D0249F"/>
    <w:rsid w:val="00D0360A"/>
    <w:rsid w:val="00D04095"/>
    <w:rsid w:val="00D046E3"/>
    <w:rsid w:val="00D04D92"/>
    <w:rsid w:val="00D0574F"/>
    <w:rsid w:val="00D05A24"/>
    <w:rsid w:val="00D07B2E"/>
    <w:rsid w:val="00D12E90"/>
    <w:rsid w:val="00D132D0"/>
    <w:rsid w:val="00D14086"/>
    <w:rsid w:val="00D1462F"/>
    <w:rsid w:val="00D17F43"/>
    <w:rsid w:val="00D2004D"/>
    <w:rsid w:val="00D20999"/>
    <w:rsid w:val="00D20C93"/>
    <w:rsid w:val="00D213F3"/>
    <w:rsid w:val="00D22562"/>
    <w:rsid w:val="00D2409C"/>
    <w:rsid w:val="00D2448A"/>
    <w:rsid w:val="00D24A04"/>
    <w:rsid w:val="00D26172"/>
    <w:rsid w:val="00D30597"/>
    <w:rsid w:val="00D31B04"/>
    <w:rsid w:val="00D33972"/>
    <w:rsid w:val="00D33F68"/>
    <w:rsid w:val="00D34311"/>
    <w:rsid w:val="00D34599"/>
    <w:rsid w:val="00D377C7"/>
    <w:rsid w:val="00D404C0"/>
    <w:rsid w:val="00D41513"/>
    <w:rsid w:val="00D41CB6"/>
    <w:rsid w:val="00D41F50"/>
    <w:rsid w:val="00D43443"/>
    <w:rsid w:val="00D44072"/>
    <w:rsid w:val="00D451CC"/>
    <w:rsid w:val="00D45805"/>
    <w:rsid w:val="00D45CBD"/>
    <w:rsid w:val="00D46682"/>
    <w:rsid w:val="00D46692"/>
    <w:rsid w:val="00D47AA0"/>
    <w:rsid w:val="00D50245"/>
    <w:rsid w:val="00D51244"/>
    <w:rsid w:val="00D51CCB"/>
    <w:rsid w:val="00D540FE"/>
    <w:rsid w:val="00D548CD"/>
    <w:rsid w:val="00D554FB"/>
    <w:rsid w:val="00D55A42"/>
    <w:rsid w:val="00D57079"/>
    <w:rsid w:val="00D57D92"/>
    <w:rsid w:val="00D60516"/>
    <w:rsid w:val="00D62F97"/>
    <w:rsid w:val="00D63C7B"/>
    <w:rsid w:val="00D63F43"/>
    <w:rsid w:val="00D64682"/>
    <w:rsid w:val="00D647C7"/>
    <w:rsid w:val="00D659AE"/>
    <w:rsid w:val="00D666F0"/>
    <w:rsid w:val="00D713DC"/>
    <w:rsid w:val="00D71994"/>
    <w:rsid w:val="00D72644"/>
    <w:rsid w:val="00D72B30"/>
    <w:rsid w:val="00D746E1"/>
    <w:rsid w:val="00D751CE"/>
    <w:rsid w:val="00D75741"/>
    <w:rsid w:val="00D76BE7"/>
    <w:rsid w:val="00D77F6B"/>
    <w:rsid w:val="00D80BA2"/>
    <w:rsid w:val="00D80EE2"/>
    <w:rsid w:val="00D8241E"/>
    <w:rsid w:val="00D82875"/>
    <w:rsid w:val="00D834A0"/>
    <w:rsid w:val="00D83F1B"/>
    <w:rsid w:val="00D8469D"/>
    <w:rsid w:val="00D84AD5"/>
    <w:rsid w:val="00D86A74"/>
    <w:rsid w:val="00D90CAC"/>
    <w:rsid w:val="00D90FEA"/>
    <w:rsid w:val="00D913FC"/>
    <w:rsid w:val="00D92081"/>
    <w:rsid w:val="00D9418D"/>
    <w:rsid w:val="00D94380"/>
    <w:rsid w:val="00D956D9"/>
    <w:rsid w:val="00D96382"/>
    <w:rsid w:val="00D96E36"/>
    <w:rsid w:val="00D96ED0"/>
    <w:rsid w:val="00DA22AC"/>
    <w:rsid w:val="00DA5922"/>
    <w:rsid w:val="00DA6BE4"/>
    <w:rsid w:val="00DA6BF8"/>
    <w:rsid w:val="00DA7E82"/>
    <w:rsid w:val="00DB06E3"/>
    <w:rsid w:val="00DB14A2"/>
    <w:rsid w:val="00DB36F7"/>
    <w:rsid w:val="00DB3E33"/>
    <w:rsid w:val="00DB4632"/>
    <w:rsid w:val="00DB4CEA"/>
    <w:rsid w:val="00DB5A3C"/>
    <w:rsid w:val="00DB5A80"/>
    <w:rsid w:val="00DB6DE5"/>
    <w:rsid w:val="00DB6F03"/>
    <w:rsid w:val="00DB778C"/>
    <w:rsid w:val="00DB78CB"/>
    <w:rsid w:val="00DB79E2"/>
    <w:rsid w:val="00DC02B2"/>
    <w:rsid w:val="00DC050B"/>
    <w:rsid w:val="00DC292E"/>
    <w:rsid w:val="00DC5E75"/>
    <w:rsid w:val="00DC67F9"/>
    <w:rsid w:val="00DC764B"/>
    <w:rsid w:val="00DC7F71"/>
    <w:rsid w:val="00DD0744"/>
    <w:rsid w:val="00DD145B"/>
    <w:rsid w:val="00DD2316"/>
    <w:rsid w:val="00DD2B43"/>
    <w:rsid w:val="00DD2F69"/>
    <w:rsid w:val="00DD3133"/>
    <w:rsid w:val="00DD36CE"/>
    <w:rsid w:val="00DD4871"/>
    <w:rsid w:val="00DD4E1A"/>
    <w:rsid w:val="00DD546A"/>
    <w:rsid w:val="00DD57C1"/>
    <w:rsid w:val="00DD588A"/>
    <w:rsid w:val="00DD6053"/>
    <w:rsid w:val="00DD6B3F"/>
    <w:rsid w:val="00DD753C"/>
    <w:rsid w:val="00DE00D3"/>
    <w:rsid w:val="00DE145A"/>
    <w:rsid w:val="00DE1D41"/>
    <w:rsid w:val="00DE3DF2"/>
    <w:rsid w:val="00DE4B1C"/>
    <w:rsid w:val="00DE4C94"/>
    <w:rsid w:val="00DE4D3A"/>
    <w:rsid w:val="00DE5D2A"/>
    <w:rsid w:val="00DE68FE"/>
    <w:rsid w:val="00DE7942"/>
    <w:rsid w:val="00DF1430"/>
    <w:rsid w:val="00DF23BC"/>
    <w:rsid w:val="00DF25ED"/>
    <w:rsid w:val="00DF2871"/>
    <w:rsid w:val="00DF2C5C"/>
    <w:rsid w:val="00DF2FDB"/>
    <w:rsid w:val="00DF4B35"/>
    <w:rsid w:val="00DF4BFA"/>
    <w:rsid w:val="00DF4CEA"/>
    <w:rsid w:val="00DF5364"/>
    <w:rsid w:val="00E021A8"/>
    <w:rsid w:val="00E02EDB"/>
    <w:rsid w:val="00E046B9"/>
    <w:rsid w:val="00E05CE7"/>
    <w:rsid w:val="00E06A69"/>
    <w:rsid w:val="00E0791B"/>
    <w:rsid w:val="00E10F5D"/>
    <w:rsid w:val="00E12E08"/>
    <w:rsid w:val="00E130CE"/>
    <w:rsid w:val="00E14C95"/>
    <w:rsid w:val="00E1509D"/>
    <w:rsid w:val="00E16DE5"/>
    <w:rsid w:val="00E17D95"/>
    <w:rsid w:val="00E20BB9"/>
    <w:rsid w:val="00E22132"/>
    <w:rsid w:val="00E257C2"/>
    <w:rsid w:val="00E25F17"/>
    <w:rsid w:val="00E27240"/>
    <w:rsid w:val="00E30A95"/>
    <w:rsid w:val="00E3189A"/>
    <w:rsid w:val="00E33C78"/>
    <w:rsid w:val="00E33F4B"/>
    <w:rsid w:val="00E36382"/>
    <w:rsid w:val="00E3642C"/>
    <w:rsid w:val="00E40B21"/>
    <w:rsid w:val="00E42E9E"/>
    <w:rsid w:val="00E442F6"/>
    <w:rsid w:val="00E44C0F"/>
    <w:rsid w:val="00E44F29"/>
    <w:rsid w:val="00E45529"/>
    <w:rsid w:val="00E45574"/>
    <w:rsid w:val="00E4561B"/>
    <w:rsid w:val="00E45B5D"/>
    <w:rsid w:val="00E4633E"/>
    <w:rsid w:val="00E477D3"/>
    <w:rsid w:val="00E47CE4"/>
    <w:rsid w:val="00E5013F"/>
    <w:rsid w:val="00E50253"/>
    <w:rsid w:val="00E503D8"/>
    <w:rsid w:val="00E50477"/>
    <w:rsid w:val="00E507EF"/>
    <w:rsid w:val="00E508AE"/>
    <w:rsid w:val="00E536C2"/>
    <w:rsid w:val="00E53B5C"/>
    <w:rsid w:val="00E5476B"/>
    <w:rsid w:val="00E56BEC"/>
    <w:rsid w:val="00E579A3"/>
    <w:rsid w:val="00E6005C"/>
    <w:rsid w:val="00E604C9"/>
    <w:rsid w:val="00E629E8"/>
    <w:rsid w:val="00E63461"/>
    <w:rsid w:val="00E63AD0"/>
    <w:rsid w:val="00E6481C"/>
    <w:rsid w:val="00E64E81"/>
    <w:rsid w:val="00E65753"/>
    <w:rsid w:val="00E7019F"/>
    <w:rsid w:val="00E7206E"/>
    <w:rsid w:val="00E72630"/>
    <w:rsid w:val="00E732BB"/>
    <w:rsid w:val="00E74518"/>
    <w:rsid w:val="00E74C00"/>
    <w:rsid w:val="00E74E7B"/>
    <w:rsid w:val="00E80137"/>
    <w:rsid w:val="00E801DA"/>
    <w:rsid w:val="00E81293"/>
    <w:rsid w:val="00E81549"/>
    <w:rsid w:val="00E8385F"/>
    <w:rsid w:val="00E85A46"/>
    <w:rsid w:val="00E85DC9"/>
    <w:rsid w:val="00E87635"/>
    <w:rsid w:val="00E90F2A"/>
    <w:rsid w:val="00E94D53"/>
    <w:rsid w:val="00E9707D"/>
    <w:rsid w:val="00E97827"/>
    <w:rsid w:val="00E97C44"/>
    <w:rsid w:val="00EA206A"/>
    <w:rsid w:val="00EA326E"/>
    <w:rsid w:val="00EA3559"/>
    <w:rsid w:val="00EA3AA3"/>
    <w:rsid w:val="00EA3C93"/>
    <w:rsid w:val="00EA5336"/>
    <w:rsid w:val="00EA69C4"/>
    <w:rsid w:val="00EA6D6D"/>
    <w:rsid w:val="00EA6E19"/>
    <w:rsid w:val="00EA7F7D"/>
    <w:rsid w:val="00EB23F5"/>
    <w:rsid w:val="00EB3C05"/>
    <w:rsid w:val="00EB41E7"/>
    <w:rsid w:val="00EB50B5"/>
    <w:rsid w:val="00EB65A1"/>
    <w:rsid w:val="00EB7EFA"/>
    <w:rsid w:val="00EC28B8"/>
    <w:rsid w:val="00EC40D6"/>
    <w:rsid w:val="00EC4440"/>
    <w:rsid w:val="00EC518F"/>
    <w:rsid w:val="00EC5AF4"/>
    <w:rsid w:val="00EC5E88"/>
    <w:rsid w:val="00EC628E"/>
    <w:rsid w:val="00EC64FA"/>
    <w:rsid w:val="00EC6C79"/>
    <w:rsid w:val="00EC7C23"/>
    <w:rsid w:val="00ED0165"/>
    <w:rsid w:val="00ED043F"/>
    <w:rsid w:val="00ED0CAA"/>
    <w:rsid w:val="00ED0FB6"/>
    <w:rsid w:val="00ED2434"/>
    <w:rsid w:val="00ED34EF"/>
    <w:rsid w:val="00ED460C"/>
    <w:rsid w:val="00ED4CF3"/>
    <w:rsid w:val="00ED4D89"/>
    <w:rsid w:val="00ED528C"/>
    <w:rsid w:val="00ED54B4"/>
    <w:rsid w:val="00ED6B2B"/>
    <w:rsid w:val="00ED6CE2"/>
    <w:rsid w:val="00ED78DF"/>
    <w:rsid w:val="00ED791E"/>
    <w:rsid w:val="00EE0235"/>
    <w:rsid w:val="00EE1AFF"/>
    <w:rsid w:val="00EE34FE"/>
    <w:rsid w:val="00EE35CD"/>
    <w:rsid w:val="00EE3EC8"/>
    <w:rsid w:val="00EE4316"/>
    <w:rsid w:val="00EE43C9"/>
    <w:rsid w:val="00EE451C"/>
    <w:rsid w:val="00EE68B5"/>
    <w:rsid w:val="00EE6B02"/>
    <w:rsid w:val="00EE6D1B"/>
    <w:rsid w:val="00EF01CD"/>
    <w:rsid w:val="00EF141E"/>
    <w:rsid w:val="00EF26EC"/>
    <w:rsid w:val="00EF3E7C"/>
    <w:rsid w:val="00EF4AFC"/>
    <w:rsid w:val="00EF4E09"/>
    <w:rsid w:val="00EF6D19"/>
    <w:rsid w:val="00EF7CF7"/>
    <w:rsid w:val="00F00481"/>
    <w:rsid w:val="00F004C6"/>
    <w:rsid w:val="00F0078E"/>
    <w:rsid w:val="00F04669"/>
    <w:rsid w:val="00F063E9"/>
    <w:rsid w:val="00F067E0"/>
    <w:rsid w:val="00F06C82"/>
    <w:rsid w:val="00F06D39"/>
    <w:rsid w:val="00F06D9E"/>
    <w:rsid w:val="00F06FBC"/>
    <w:rsid w:val="00F075DA"/>
    <w:rsid w:val="00F07C85"/>
    <w:rsid w:val="00F101E2"/>
    <w:rsid w:val="00F10366"/>
    <w:rsid w:val="00F10C7B"/>
    <w:rsid w:val="00F119AE"/>
    <w:rsid w:val="00F120C4"/>
    <w:rsid w:val="00F13948"/>
    <w:rsid w:val="00F14A4D"/>
    <w:rsid w:val="00F15906"/>
    <w:rsid w:val="00F177C0"/>
    <w:rsid w:val="00F17AE5"/>
    <w:rsid w:val="00F17BC3"/>
    <w:rsid w:val="00F21276"/>
    <w:rsid w:val="00F31803"/>
    <w:rsid w:val="00F320C9"/>
    <w:rsid w:val="00F33B4D"/>
    <w:rsid w:val="00F34BF6"/>
    <w:rsid w:val="00F35751"/>
    <w:rsid w:val="00F35AFE"/>
    <w:rsid w:val="00F36EC5"/>
    <w:rsid w:val="00F36FBB"/>
    <w:rsid w:val="00F41245"/>
    <w:rsid w:val="00F43CEE"/>
    <w:rsid w:val="00F441DE"/>
    <w:rsid w:val="00F44B64"/>
    <w:rsid w:val="00F47063"/>
    <w:rsid w:val="00F475DF"/>
    <w:rsid w:val="00F50CC7"/>
    <w:rsid w:val="00F51A2C"/>
    <w:rsid w:val="00F557B9"/>
    <w:rsid w:val="00F5601E"/>
    <w:rsid w:val="00F56463"/>
    <w:rsid w:val="00F57131"/>
    <w:rsid w:val="00F617F8"/>
    <w:rsid w:val="00F62787"/>
    <w:rsid w:val="00F645B4"/>
    <w:rsid w:val="00F64A21"/>
    <w:rsid w:val="00F654F5"/>
    <w:rsid w:val="00F656A5"/>
    <w:rsid w:val="00F65B76"/>
    <w:rsid w:val="00F6637F"/>
    <w:rsid w:val="00F67F78"/>
    <w:rsid w:val="00F70CE6"/>
    <w:rsid w:val="00F71AF3"/>
    <w:rsid w:val="00F7513D"/>
    <w:rsid w:val="00F7636B"/>
    <w:rsid w:val="00F76853"/>
    <w:rsid w:val="00F8043C"/>
    <w:rsid w:val="00F8123F"/>
    <w:rsid w:val="00F81E6E"/>
    <w:rsid w:val="00F82F0B"/>
    <w:rsid w:val="00F84001"/>
    <w:rsid w:val="00F857CD"/>
    <w:rsid w:val="00F87746"/>
    <w:rsid w:val="00F87947"/>
    <w:rsid w:val="00F90058"/>
    <w:rsid w:val="00F90DFD"/>
    <w:rsid w:val="00F91D5D"/>
    <w:rsid w:val="00F937F3"/>
    <w:rsid w:val="00F93B31"/>
    <w:rsid w:val="00F95216"/>
    <w:rsid w:val="00F9597A"/>
    <w:rsid w:val="00F95E1F"/>
    <w:rsid w:val="00F976A8"/>
    <w:rsid w:val="00F97D7F"/>
    <w:rsid w:val="00FA0516"/>
    <w:rsid w:val="00FA06BE"/>
    <w:rsid w:val="00FA139D"/>
    <w:rsid w:val="00FA1884"/>
    <w:rsid w:val="00FA1B5A"/>
    <w:rsid w:val="00FA1C23"/>
    <w:rsid w:val="00FA1C41"/>
    <w:rsid w:val="00FA1EBE"/>
    <w:rsid w:val="00FA28DE"/>
    <w:rsid w:val="00FA59B2"/>
    <w:rsid w:val="00FA6157"/>
    <w:rsid w:val="00FA689A"/>
    <w:rsid w:val="00FA71E6"/>
    <w:rsid w:val="00FA72C2"/>
    <w:rsid w:val="00FB0043"/>
    <w:rsid w:val="00FB2756"/>
    <w:rsid w:val="00FB4A9B"/>
    <w:rsid w:val="00FB4F1F"/>
    <w:rsid w:val="00FB6BCA"/>
    <w:rsid w:val="00FB7038"/>
    <w:rsid w:val="00FB7EDE"/>
    <w:rsid w:val="00FC0347"/>
    <w:rsid w:val="00FC066E"/>
    <w:rsid w:val="00FC0AB4"/>
    <w:rsid w:val="00FC0E2A"/>
    <w:rsid w:val="00FC141A"/>
    <w:rsid w:val="00FC16F4"/>
    <w:rsid w:val="00FC1DE5"/>
    <w:rsid w:val="00FC27DA"/>
    <w:rsid w:val="00FC2827"/>
    <w:rsid w:val="00FC2E77"/>
    <w:rsid w:val="00FC2ECB"/>
    <w:rsid w:val="00FC2F77"/>
    <w:rsid w:val="00FC446C"/>
    <w:rsid w:val="00FC48AD"/>
    <w:rsid w:val="00FC7636"/>
    <w:rsid w:val="00FC799F"/>
    <w:rsid w:val="00FC7C6B"/>
    <w:rsid w:val="00FC7F81"/>
    <w:rsid w:val="00FD15BD"/>
    <w:rsid w:val="00FD2F7E"/>
    <w:rsid w:val="00FD3B2F"/>
    <w:rsid w:val="00FD3BF4"/>
    <w:rsid w:val="00FD4541"/>
    <w:rsid w:val="00FE03A1"/>
    <w:rsid w:val="00FE0747"/>
    <w:rsid w:val="00FE0C53"/>
    <w:rsid w:val="00FE2034"/>
    <w:rsid w:val="00FE3382"/>
    <w:rsid w:val="00FE6147"/>
    <w:rsid w:val="00FE61F7"/>
    <w:rsid w:val="00FE6325"/>
    <w:rsid w:val="00FF13F8"/>
    <w:rsid w:val="00FF19F2"/>
    <w:rsid w:val="00FF3A2D"/>
    <w:rsid w:val="00FF50B1"/>
    <w:rsid w:val="00FF64CA"/>
    <w:rsid w:val="01115B19"/>
    <w:rsid w:val="011D2955"/>
    <w:rsid w:val="01312FCE"/>
    <w:rsid w:val="013840C3"/>
    <w:rsid w:val="0139378E"/>
    <w:rsid w:val="01531C2F"/>
    <w:rsid w:val="01570887"/>
    <w:rsid w:val="016F27E7"/>
    <w:rsid w:val="01797DC6"/>
    <w:rsid w:val="01831488"/>
    <w:rsid w:val="0183453D"/>
    <w:rsid w:val="018508D0"/>
    <w:rsid w:val="019A3B52"/>
    <w:rsid w:val="01D43202"/>
    <w:rsid w:val="01DB319C"/>
    <w:rsid w:val="020D47D8"/>
    <w:rsid w:val="022A49B8"/>
    <w:rsid w:val="02316129"/>
    <w:rsid w:val="024154A7"/>
    <w:rsid w:val="0254342C"/>
    <w:rsid w:val="026378F3"/>
    <w:rsid w:val="027001A4"/>
    <w:rsid w:val="02746D61"/>
    <w:rsid w:val="027D00B1"/>
    <w:rsid w:val="02A231E1"/>
    <w:rsid w:val="02A82995"/>
    <w:rsid w:val="02B22312"/>
    <w:rsid w:val="02F4124E"/>
    <w:rsid w:val="02F72AA4"/>
    <w:rsid w:val="03060F81"/>
    <w:rsid w:val="030A2589"/>
    <w:rsid w:val="030C130F"/>
    <w:rsid w:val="030C697C"/>
    <w:rsid w:val="031214C2"/>
    <w:rsid w:val="031E6E19"/>
    <w:rsid w:val="032D239F"/>
    <w:rsid w:val="03455F4E"/>
    <w:rsid w:val="03477570"/>
    <w:rsid w:val="035A360D"/>
    <w:rsid w:val="035E5934"/>
    <w:rsid w:val="03B671EE"/>
    <w:rsid w:val="04011D74"/>
    <w:rsid w:val="04175703"/>
    <w:rsid w:val="043166A0"/>
    <w:rsid w:val="043A4DAA"/>
    <w:rsid w:val="046D7C52"/>
    <w:rsid w:val="0481705D"/>
    <w:rsid w:val="04A0281C"/>
    <w:rsid w:val="04DE2BC9"/>
    <w:rsid w:val="05076F90"/>
    <w:rsid w:val="052A2088"/>
    <w:rsid w:val="055E026D"/>
    <w:rsid w:val="057D69E2"/>
    <w:rsid w:val="058D57D2"/>
    <w:rsid w:val="05A0193A"/>
    <w:rsid w:val="05A03755"/>
    <w:rsid w:val="05A218F4"/>
    <w:rsid w:val="05BA6ECD"/>
    <w:rsid w:val="05E36731"/>
    <w:rsid w:val="05EA78BF"/>
    <w:rsid w:val="060379FA"/>
    <w:rsid w:val="06081B6F"/>
    <w:rsid w:val="060A2EF6"/>
    <w:rsid w:val="060C0620"/>
    <w:rsid w:val="061848E2"/>
    <w:rsid w:val="06236A7F"/>
    <w:rsid w:val="06261EED"/>
    <w:rsid w:val="062B37B6"/>
    <w:rsid w:val="064340F9"/>
    <w:rsid w:val="0648365F"/>
    <w:rsid w:val="064A12E8"/>
    <w:rsid w:val="06524776"/>
    <w:rsid w:val="068A5CBB"/>
    <w:rsid w:val="069D7EE6"/>
    <w:rsid w:val="06A8377C"/>
    <w:rsid w:val="06AC0501"/>
    <w:rsid w:val="06B14AF5"/>
    <w:rsid w:val="06E92A43"/>
    <w:rsid w:val="06FC4B75"/>
    <w:rsid w:val="07104177"/>
    <w:rsid w:val="07165382"/>
    <w:rsid w:val="071952FF"/>
    <w:rsid w:val="071A2D33"/>
    <w:rsid w:val="072018C2"/>
    <w:rsid w:val="07206880"/>
    <w:rsid w:val="0721638A"/>
    <w:rsid w:val="073F7CB8"/>
    <w:rsid w:val="07413A65"/>
    <w:rsid w:val="075901F6"/>
    <w:rsid w:val="079E606D"/>
    <w:rsid w:val="07B04961"/>
    <w:rsid w:val="07C87113"/>
    <w:rsid w:val="07CE2E09"/>
    <w:rsid w:val="07DD595F"/>
    <w:rsid w:val="07E76C04"/>
    <w:rsid w:val="07FA3DBD"/>
    <w:rsid w:val="08196AEE"/>
    <w:rsid w:val="084459C9"/>
    <w:rsid w:val="084E6A3C"/>
    <w:rsid w:val="08931509"/>
    <w:rsid w:val="08A54AA2"/>
    <w:rsid w:val="08B03DAC"/>
    <w:rsid w:val="08B762AF"/>
    <w:rsid w:val="08CD7BD6"/>
    <w:rsid w:val="08F24482"/>
    <w:rsid w:val="09292A93"/>
    <w:rsid w:val="09333F78"/>
    <w:rsid w:val="09351657"/>
    <w:rsid w:val="09685642"/>
    <w:rsid w:val="09756055"/>
    <w:rsid w:val="0976196F"/>
    <w:rsid w:val="09815806"/>
    <w:rsid w:val="09905A49"/>
    <w:rsid w:val="09A12204"/>
    <w:rsid w:val="09AA6736"/>
    <w:rsid w:val="09B62B0B"/>
    <w:rsid w:val="09D27A29"/>
    <w:rsid w:val="09F82490"/>
    <w:rsid w:val="0A177819"/>
    <w:rsid w:val="0A326B00"/>
    <w:rsid w:val="0A5A2D85"/>
    <w:rsid w:val="0A622F41"/>
    <w:rsid w:val="0A841FD0"/>
    <w:rsid w:val="0A872B2D"/>
    <w:rsid w:val="0AA03A6A"/>
    <w:rsid w:val="0AA96DC2"/>
    <w:rsid w:val="0AC0410C"/>
    <w:rsid w:val="0AD57322"/>
    <w:rsid w:val="0ADF5C12"/>
    <w:rsid w:val="0AEB7358"/>
    <w:rsid w:val="0B3A7C30"/>
    <w:rsid w:val="0B686CD2"/>
    <w:rsid w:val="0B7A4561"/>
    <w:rsid w:val="0B8D7DA2"/>
    <w:rsid w:val="0BA333AA"/>
    <w:rsid w:val="0BA56BF9"/>
    <w:rsid w:val="0BB239E9"/>
    <w:rsid w:val="0BBB2941"/>
    <w:rsid w:val="0BBC2B25"/>
    <w:rsid w:val="0BC65B7B"/>
    <w:rsid w:val="0BDB1103"/>
    <w:rsid w:val="0C0544CC"/>
    <w:rsid w:val="0C2904A2"/>
    <w:rsid w:val="0C360B29"/>
    <w:rsid w:val="0C480432"/>
    <w:rsid w:val="0C5137AD"/>
    <w:rsid w:val="0C6649C2"/>
    <w:rsid w:val="0C6A750D"/>
    <w:rsid w:val="0C807CE3"/>
    <w:rsid w:val="0C891C49"/>
    <w:rsid w:val="0C8C0CE0"/>
    <w:rsid w:val="0CAB09CA"/>
    <w:rsid w:val="0CAF34A3"/>
    <w:rsid w:val="0CCA3020"/>
    <w:rsid w:val="0CE54CE4"/>
    <w:rsid w:val="0D154302"/>
    <w:rsid w:val="0D1A7DB2"/>
    <w:rsid w:val="0D1F336B"/>
    <w:rsid w:val="0D4E21C4"/>
    <w:rsid w:val="0D540455"/>
    <w:rsid w:val="0D5761E7"/>
    <w:rsid w:val="0DAF6B00"/>
    <w:rsid w:val="0DB00467"/>
    <w:rsid w:val="0DB066B9"/>
    <w:rsid w:val="0DB514E2"/>
    <w:rsid w:val="0DC04CE2"/>
    <w:rsid w:val="0DE201D3"/>
    <w:rsid w:val="0E08050B"/>
    <w:rsid w:val="0E0E1730"/>
    <w:rsid w:val="0E166D97"/>
    <w:rsid w:val="0E5B1C79"/>
    <w:rsid w:val="0E7E0C6F"/>
    <w:rsid w:val="0E7F3BCD"/>
    <w:rsid w:val="0E851619"/>
    <w:rsid w:val="0E964A03"/>
    <w:rsid w:val="0EB63ABB"/>
    <w:rsid w:val="0ED92450"/>
    <w:rsid w:val="0EE041CB"/>
    <w:rsid w:val="0EEC778C"/>
    <w:rsid w:val="0EF366C5"/>
    <w:rsid w:val="0EF37117"/>
    <w:rsid w:val="0EFA0CA0"/>
    <w:rsid w:val="0F0260AC"/>
    <w:rsid w:val="0F31019B"/>
    <w:rsid w:val="0F321AD8"/>
    <w:rsid w:val="0F5E2F43"/>
    <w:rsid w:val="0F64150A"/>
    <w:rsid w:val="0F8D6B50"/>
    <w:rsid w:val="0F9B669D"/>
    <w:rsid w:val="0FB333AE"/>
    <w:rsid w:val="0FBC110F"/>
    <w:rsid w:val="0FC240F4"/>
    <w:rsid w:val="0FCC4E3A"/>
    <w:rsid w:val="0FD11D75"/>
    <w:rsid w:val="0FE32D76"/>
    <w:rsid w:val="0FEA282E"/>
    <w:rsid w:val="10092132"/>
    <w:rsid w:val="102072FA"/>
    <w:rsid w:val="1024194C"/>
    <w:rsid w:val="10350C32"/>
    <w:rsid w:val="10392996"/>
    <w:rsid w:val="106D2640"/>
    <w:rsid w:val="106F63B8"/>
    <w:rsid w:val="10702130"/>
    <w:rsid w:val="10752CEB"/>
    <w:rsid w:val="108135CF"/>
    <w:rsid w:val="10B35A73"/>
    <w:rsid w:val="10B93D1B"/>
    <w:rsid w:val="10BE3E04"/>
    <w:rsid w:val="10CB7366"/>
    <w:rsid w:val="10FF5C1B"/>
    <w:rsid w:val="1101791C"/>
    <w:rsid w:val="11041EE6"/>
    <w:rsid w:val="11064547"/>
    <w:rsid w:val="1110524C"/>
    <w:rsid w:val="1116392E"/>
    <w:rsid w:val="11457FEE"/>
    <w:rsid w:val="114D3A73"/>
    <w:rsid w:val="114E226A"/>
    <w:rsid w:val="115A17CF"/>
    <w:rsid w:val="11755B31"/>
    <w:rsid w:val="11767FF3"/>
    <w:rsid w:val="117874EE"/>
    <w:rsid w:val="11914AFB"/>
    <w:rsid w:val="11A402E3"/>
    <w:rsid w:val="11B5604C"/>
    <w:rsid w:val="11B90B64"/>
    <w:rsid w:val="11B96F13"/>
    <w:rsid w:val="11D67003"/>
    <w:rsid w:val="11FD07C1"/>
    <w:rsid w:val="1250459A"/>
    <w:rsid w:val="1269538D"/>
    <w:rsid w:val="12787CDD"/>
    <w:rsid w:val="128A7BF7"/>
    <w:rsid w:val="12945F88"/>
    <w:rsid w:val="12951A6B"/>
    <w:rsid w:val="12AB6F4C"/>
    <w:rsid w:val="12AF7E37"/>
    <w:rsid w:val="12B34A15"/>
    <w:rsid w:val="12CF59E8"/>
    <w:rsid w:val="12EC460E"/>
    <w:rsid w:val="1303345D"/>
    <w:rsid w:val="131E3211"/>
    <w:rsid w:val="134753CA"/>
    <w:rsid w:val="134A1B2B"/>
    <w:rsid w:val="134E3743"/>
    <w:rsid w:val="137220F3"/>
    <w:rsid w:val="13D4128A"/>
    <w:rsid w:val="13E0722A"/>
    <w:rsid w:val="13EE637E"/>
    <w:rsid w:val="13F05E65"/>
    <w:rsid w:val="1408676B"/>
    <w:rsid w:val="14184FB8"/>
    <w:rsid w:val="14264850"/>
    <w:rsid w:val="14397409"/>
    <w:rsid w:val="144109CB"/>
    <w:rsid w:val="14560C4C"/>
    <w:rsid w:val="14754F2B"/>
    <w:rsid w:val="14796D08"/>
    <w:rsid w:val="147F0B94"/>
    <w:rsid w:val="1494138F"/>
    <w:rsid w:val="14BD0673"/>
    <w:rsid w:val="14BE7B39"/>
    <w:rsid w:val="14F02AB4"/>
    <w:rsid w:val="14F75C2C"/>
    <w:rsid w:val="151204EB"/>
    <w:rsid w:val="151933B7"/>
    <w:rsid w:val="152662C1"/>
    <w:rsid w:val="153636E4"/>
    <w:rsid w:val="156449E7"/>
    <w:rsid w:val="15681628"/>
    <w:rsid w:val="15690030"/>
    <w:rsid w:val="1579329E"/>
    <w:rsid w:val="158A5CE5"/>
    <w:rsid w:val="15D030B6"/>
    <w:rsid w:val="15D2352F"/>
    <w:rsid w:val="15F66164"/>
    <w:rsid w:val="160F5C48"/>
    <w:rsid w:val="16574435"/>
    <w:rsid w:val="166679DB"/>
    <w:rsid w:val="166C2945"/>
    <w:rsid w:val="1670731A"/>
    <w:rsid w:val="167E6457"/>
    <w:rsid w:val="168C097F"/>
    <w:rsid w:val="16AE7042"/>
    <w:rsid w:val="16B80030"/>
    <w:rsid w:val="16BF1147"/>
    <w:rsid w:val="16DA5964"/>
    <w:rsid w:val="16EB7512"/>
    <w:rsid w:val="17271FF1"/>
    <w:rsid w:val="174E0593"/>
    <w:rsid w:val="17707100"/>
    <w:rsid w:val="179C0BCE"/>
    <w:rsid w:val="17BA5F49"/>
    <w:rsid w:val="17C07C32"/>
    <w:rsid w:val="17C36A94"/>
    <w:rsid w:val="17CE4F1B"/>
    <w:rsid w:val="17D366F2"/>
    <w:rsid w:val="180B4D80"/>
    <w:rsid w:val="180C2574"/>
    <w:rsid w:val="181E7808"/>
    <w:rsid w:val="18217BA4"/>
    <w:rsid w:val="18276508"/>
    <w:rsid w:val="182E29AC"/>
    <w:rsid w:val="182E5BF7"/>
    <w:rsid w:val="18364E5C"/>
    <w:rsid w:val="183923CC"/>
    <w:rsid w:val="18496DE3"/>
    <w:rsid w:val="185232C7"/>
    <w:rsid w:val="185244D1"/>
    <w:rsid w:val="185465F6"/>
    <w:rsid w:val="185B5474"/>
    <w:rsid w:val="185D512A"/>
    <w:rsid w:val="18671E9E"/>
    <w:rsid w:val="186938B7"/>
    <w:rsid w:val="187E1824"/>
    <w:rsid w:val="18F224C9"/>
    <w:rsid w:val="190426B9"/>
    <w:rsid w:val="190C421B"/>
    <w:rsid w:val="19107799"/>
    <w:rsid w:val="19573E8D"/>
    <w:rsid w:val="19632DB3"/>
    <w:rsid w:val="19691E83"/>
    <w:rsid w:val="197D7F56"/>
    <w:rsid w:val="199B298D"/>
    <w:rsid w:val="19AB6542"/>
    <w:rsid w:val="19B14D58"/>
    <w:rsid w:val="19B66515"/>
    <w:rsid w:val="19E555DC"/>
    <w:rsid w:val="19ED6FF5"/>
    <w:rsid w:val="1A203063"/>
    <w:rsid w:val="1AB96C34"/>
    <w:rsid w:val="1AC46368"/>
    <w:rsid w:val="1AC807BA"/>
    <w:rsid w:val="1AE87493"/>
    <w:rsid w:val="1AF358E9"/>
    <w:rsid w:val="1AFA077C"/>
    <w:rsid w:val="1B1A7F06"/>
    <w:rsid w:val="1B1D4C4E"/>
    <w:rsid w:val="1B247A42"/>
    <w:rsid w:val="1B4548E5"/>
    <w:rsid w:val="1B601C8B"/>
    <w:rsid w:val="1B8D1DE8"/>
    <w:rsid w:val="1BAF16D7"/>
    <w:rsid w:val="1BD527FB"/>
    <w:rsid w:val="1BE70A2E"/>
    <w:rsid w:val="1BF920A3"/>
    <w:rsid w:val="1C046376"/>
    <w:rsid w:val="1C4850F5"/>
    <w:rsid w:val="1C5A43C0"/>
    <w:rsid w:val="1C692664"/>
    <w:rsid w:val="1C6B65AE"/>
    <w:rsid w:val="1C706441"/>
    <w:rsid w:val="1C812CB2"/>
    <w:rsid w:val="1C98733F"/>
    <w:rsid w:val="1CA05783"/>
    <w:rsid w:val="1CA90611"/>
    <w:rsid w:val="1CB90E55"/>
    <w:rsid w:val="1CC15DCB"/>
    <w:rsid w:val="1CDC4D20"/>
    <w:rsid w:val="1CE55B95"/>
    <w:rsid w:val="1D0D796C"/>
    <w:rsid w:val="1D3637B7"/>
    <w:rsid w:val="1D417FC2"/>
    <w:rsid w:val="1D571472"/>
    <w:rsid w:val="1D7644E2"/>
    <w:rsid w:val="1D774AFE"/>
    <w:rsid w:val="1D860DFD"/>
    <w:rsid w:val="1DA57E20"/>
    <w:rsid w:val="1DDA7F85"/>
    <w:rsid w:val="1E0D5153"/>
    <w:rsid w:val="1E1020B1"/>
    <w:rsid w:val="1E257EF0"/>
    <w:rsid w:val="1E332637"/>
    <w:rsid w:val="1E614138"/>
    <w:rsid w:val="1E756442"/>
    <w:rsid w:val="1E7C3D2C"/>
    <w:rsid w:val="1EAE27ED"/>
    <w:rsid w:val="1EBF224F"/>
    <w:rsid w:val="1EC83421"/>
    <w:rsid w:val="1EE54D9B"/>
    <w:rsid w:val="1EE76CC2"/>
    <w:rsid w:val="1EE82AC9"/>
    <w:rsid w:val="1EF02DBA"/>
    <w:rsid w:val="1EF67CA4"/>
    <w:rsid w:val="1F0440EA"/>
    <w:rsid w:val="1F1A6718"/>
    <w:rsid w:val="1F1F1647"/>
    <w:rsid w:val="1F444AA3"/>
    <w:rsid w:val="1F461130"/>
    <w:rsid w:val="1F5076F3"/>
    <w:rsid w:val="1F680C44"/>
    <w:rsid w:val="1F8376C5"/>
    <w:rsid w:val="1F8F49EB"/>
    <w:rsid w:val="1FA0171F"/>
    <w:rsid w:val="1FAE3114"/>
    <w:rsid w:val="1FB321FD"/>
    <w:rsid w:val="1FB42B93"/>
    <w:rsid w:val="1FBF3122"/>
    <w:rsid w:val="1FC972B5"/>
    <w:rsid w:val="1FCD6CB1"/>
    <w:rsid w:val="1FD2426D"/>
    <w:rsid w:val="1FD31DC3"/>
    <w:rsid w:val="1FD97438"/>
    <w:rsid w:val="1FDE1DC0"/>
    <w:rsid w:val="201D3832"/>
    <w:rsid w:val="203929A5"/>
    <w:rsid w:val="2039708F"/>
    <w:rsid w:val="20566D27"/>
    <w:rsid w:val="2059536D"/>
    <w:rsid w:val="207044A5"/>
    <w:rsid w:val="20790B8D"/>
    <w:rsid w:val="20800FE2"/>
    <w:rsid w:val="208B19DD"/>
    <w:rsid w:val="209E6A55"/>
    <w:rsid w:val="20DE357A"/>
    <w:rsid w:val="20E27647"/>
    <w:rsid w:val="20E424AA"/>
    <w:rsid w:val="2110329F"/>
    <w:rsid w:val="211F2B68"/>
    <w:rsid w:val="21233B6B"/>
    <w:rsid w:val="214C0CAD"/>
    <w:rsid w:val="2169685C"/>
    <w:rsid w:val="216F5067"/>
    <w:rsid w:val="21724401"/>
    <w:rsid w:val="218B377C"/>
    <w:rsid w:val="218D591F"/>
    <w:rsid w:val="21C35F1E"/>
    <w:rsid w:val="21D346AF"/>
    <w:rsid w:val="21F52EEB"/>
    <w:rsid w:val="22054EBA"/>
    <w:rsid w:val="220E5D0D"/>
    <w:rsid w:val="22176285"/>
    <w:rsid w:val="22197663"/>
    <w:rsid w:val="22261312"/>
    <w:rsid w:val="22263816"/>
    <w:rsid w:val="224366C4"/>
    <w:rsid w:val="2254723A"/>
    <w:rsid w:val="2255795E"/>
    <w:rsid w:val="227453DF"/>
    <w:rsid w:val="22981651"/>
    <w:rsid w:val="22A41BE1"/>
    <w:rsid w:val="22A67FDA"/>
    <w:rsid w:val="22CB0257"/>
    <w:rsid w:val="22CC3193"/>
    <w:rsid w:val="22CE7213"/>
    <w:rsid w:val="22CE7D05"/>
    <w:rsid w:val="23041987"/>
    <w:rsid w:val="23051A6A"/>
    <w:rsid w:val="230A1C12"/>
    <w:rsid w:val="23147543"/>
    <w:rsid w:val="23165DAD"/>
    <w:rsid w:val="231F3E74"/>
    <w:rsid w:val="232455CD"/>
    <w:rsid w:val="23262F73"/>
    <w:rsid w:val="23444890"/>
    <w:rsid w:val="23457B9E"/>
    <w:rsid w:val="23593F78"/>
    <w:rsid w:val="23715B1A"/>
    <w:rsid w:val="23855686"/>
    <w:rsid w:val="238E67FF"/>
    <w:rsid w:val="23973C9E"/>
    <w:rsid w:val="23A210F0"/>
    <w:rsid w:val="23B64696"/>
    <w:rsid w:val="23BB43E8"/>
    <w:rsid w:val="23E171CE"/>
    <w:rsid w:val="23EE53EE"/>
    <w:rsid w:val="23F971DB"/>
    <w:rsid w:val="24171AC2"/>
    <w:rsid w:val="24173864"/>
    <w:rsid w:val="246F5DAF"/>
    <w:rsid w:val="247E76DD"/>
    <w:rsid w:val="249738DE"/>
    <w:rsid w:val="249C1BE8"/>
    <w:rsid w:val="25070282"/>
    <w:rsid w:val="254576D4"/>
    <w:rsid w:val="255C3C0E"/>
    <w:rsid w:val="25635456"/>
    <w:rsid w:val="256A366E"/>
    <w:rsid w:val="257A000D"/>
    <w:rsid w:val="25A3201B"/>
    <w:rsid w:val="25A71C42"/>
    <w:rsid w:val="25C37261"/>
    <w:rsid w:val="25D9690F"/>
    <w:rsid w:val="26012016"/>
    <w:rsid w:val="260C0C79"/>
    <w:rsid w:val="260F18CA"/>
    <w:rsid w:val="260F1E5A"/>
    <w:rsid w:val="26173B6F"/>
    <w:rsid w:val="2643564F"/>
    <w:rsid w:val="264F2FF3"/>
    <w:rsid w:val="26573321"/>
    <w:rsid w:val="26614687"/>
    <w:rsid w:val="266B72AF"/>
    <w:rsid w:val="269074BB"/>
    <w:rsid w:val="26B415CC"/>
    <w:rsid w:val="26C357C5"/>
    <w:rsid w:val="26CC22C2"/>
    <w:rsid w:val="26EA6965"/>
    <w:rsid w:val="26EF0F68"/>
    <w:rsid w:val="26FF6A2D"/>
    <w:rsid w:val="27116E14"/>
    <w:rsid w:val="27123E54"/>
    <w:rsid w:val="272B4588"/>
    <w:rsid w:val="27351355"/>
    <w:rsid w:val="27392E24"/>
    <w:rsid w:val="275910BF"/>
    <w:rsid w:val="275D4D64"/>
    <w:rsid w:val="27604855"/>
    <w:rsid w:val="278C5E46"/>
    <w:rsid w:val="279156C4"/>
    <w:rsid w:val="27986ECE"/>
    <w:rsid w:val="27B47943"/>
    <w:rsid w:val="27B95B31"/>
    <w:rsid w:val="27E774BE"/>
    <w:rsid w:val="27F32686"/>
    <w:rsid w:val="27F805AF"/>
    <w:rsid w:val="28051E63"/>
    <w:rsid w:val="28065902"/>
    <w:rsid w:val="281F39ED"/>
    <w:rsid w:val="283317EA"/>
    <w:rsid w:val="283F665A"/>
    <w:rsid w:val="28402B5E"/>
    <w:rsid w:val="28621C7F"/>
    <w:rsid w:val="28852586"/>
    <w:rsid w:val="288F719F"/>
    <w:rsid w:val="289E31B0"/>
    <w:rsid w:val="28B648D9"/>
    <w:rsid w:val="28FD2D51"/>
    <w:rsid w:val="28FE3DDA"/>
    <w:rsid w:val="290D2120"/>
    <w:rsid w:val="29233D8C"/>
    <w:rsid w:val="292420CD"/>
    <w:rsid w:val="292D1081"/>
    <w:rsid w:val="293A26DA"/>
    <w:rsid w:val="293B5331"/>
    <w:rsid w:val="29477A7A"/>
    <w:rsid w:val="29532732"/>
    <w:rsid w:val="29606AF1"/>
    <w:rsid w:val="2964258A"/>
    <w:rsid w:val="29663C82"/>
    <w:rsid w:val="296A7E25"/>
    <w:rsid w:val="298432E5"/>
    <w:rsid w:val="298F1421"/>
    <w:rsid w:val="29911725"/>
    <w:rsid w:val="299F54DA"/>
    <w:rsid w:val="299F78B6"/>
    <w:rsid w:val="29B328DF"/>
    <w:rsid w:val="29BB30CC"/>
    <w:rsid w:val="29CA4E9C"/>
    <w:rsid w:val="29FB0EEE"/>
    <w:rsid w:val="2A0A5C99"/>
    <w:rsid w:val="2A8A049E"/>
    <w:rsid w:val="2AA754F3"/>
    <w:rsid w:val="2AB33D71"/>
    <w:rsid w:val="2AD058BE"/>
    <w:rsid w:val="2AF50752"/>
    <w:rsid w:val="2B0218DB"/>
    <w:rsid w:val="2B1128C1"/>
    <w:rsid w:val="2B380E5B"/>
    <w:rsid w:val="2B4012D0"/>
    <w:rsid w:val="2B536F21"/>
    <w:rsid w:val="2B7A3C88"/>
    <w:rsid w:val="2B9B2C3A"/>
    <w:rsid w:val="2BC1178C"/>
    <w:rsid w:val="2BD97A80"/>
    <w:rsid w:val="2BE7317C"/>
    <w:rsid w:val="2BF62852"/>
    <w:rsid w:val="2C006A04"/>
    <w:rsid w:val="2C0E6545"/>
    <w:rsid w:val="2C3D6D8F"/>
    <w:rsid w:val="2C4D25A4"/>
    <w:rsid w:val="2C554743"/>
    <w:rsid w:val="2C5A1872"/>
    <w:rsid w:val="2C5E18A2"/>
    <w:rsid w:val="2C637E3C"/>
    <w:rsid w:val="2C713EE8"/>
    <w:rsid w:val="2C7D570A"/>
    <w:rsid w:val="2C9E484A"/>
    <w:rsid w:val="2CBE62A5"/>
    <w:rsid w:val="2CF14FE6"/>
    <w:rsid w:val="2CF41B74"/>
    <w:rsid w:val="2D18338A"/>
    <w:rsid w:val="2D275BA3"/>
    <w:rsid w:val="2D2A56E9"/>
    <w:rsid w:val="2D400202"/>
    <w:rsid w:val="2D4921EF"/>
    <w:rsid w:val="2D761FE1"/>
    <w:rsid w:val="2D8079FF"/>
    <w:rsid w:val="2D8E0EF7"/>
    <w:rsid w:val="2D9D1BEA"/>
    <w:rsid w:val="2DA0589D"/>
    <w:rsid w:val="2DAA682A"/>
    <w:rsid w:val="2DC70C24"/>
    <w:rsid w:val="2DD934D4"/>
    <w:rsid w:val="2DE25FC3"/>
    <w:rsid w:val="2E0E0B66"/>
    <w:rsid w:val="2E3920B9"/>
    <w:rsid w:val="2E4F2E86"/>
    <w:rsid w:val="2E653E92"/>
    <w:rsid w:val="2E760DC3"/>
    <w:rsid w:val="2E7C78CA"/>
    <w:rsid w:val="2EBA6F40"/>
    <w:rsid w:val="2EDC77C1"/>
    <w:rsid w:val="2EE83FFA"/>
    <w:rsid w:val="2F0B211E"/>
    <w:rsid w:val="2F7112CC"/>
    <w:rsid w:val="2FA572A9"/>
    <w:rsid w:val="2FA861E1"/>
    <w:rsid w:val="2FA96FD3"/>
    <w:rsid w:val="2FB2548D"/>
    <w:rsid w:val="2FBC29D3"/>
    <w:rsid w:val="2FC36C4E"/>
    <w:rsid w:val="30017308"/>
    <w:rsid w:val="30197863"/>
    <w:rsid w:val="302217C5"/>
    <w:rsid w:val="30530207"/>
    <w:rsid w:val="305E1F06"/>
    <w:rsid w:val="30825F87"/>
    <w:rsid w:val="30A16B37"/>
    <w:rsid w:val="30A35E59"/>
    <w:rsid w:val="30AB11D0"/>
    <w:rsid w:val="30C96FC7"/>
    <w:rsid w:val="30D35CC2"/>
    <w:rsid w:val="30D96BFA"/>
    <w:rsid w:val="30E233C0"/>
    <w:rsid w:val="30E72080"/>
    <w:rsid w:val="30E80B4C"/>
    <w:rsid w:val="31024912"/>
    <w:rsid w:val="31144C77"/>
    <w:rsid w:val="31191AA6"/>
    <w:rsid w:val="31600BD9"/>
    <w:rsid w:val="3164080A"/>
    <w:rsid w:val="316A2DFD"/>
    <w:rsid w:val="31740B8C"/>
    <w:rsid w:val="318D09DE"/>
    <w:rsid w:val="319064E7"/>
    <w:rsid w:val="319331E3"/>
    <w:rsid w:val="31A95E27"/>
    <w:rsid w:val="31B22390"/>
    <w:rsid w:val="31B862AC"/>
    <w:rsid w:val="31DD5420"/>
    <w:rsid w:val="31FF437A"/>
    <w:rsid w:val="32191775"/>
    <w:rsid w:val="327637D6"/>
    <w:rsid w:val="32977517"/>
    <w:rsid w:val="329B0E37"/>
    <w:rsid w:val="32EF4071"/>
    <w:rsid w:val="32F42B33"/>
    <w:rsid w:val="32FC18D5"/>
    <w:rsid w:val="330501F6"/>
    <w:rsid w:val="331B306F"/>
    <w:rsid w:val="331C5394"/>
    <w:rsid w:val="33356376"/>
    <w:rsid w:val="33404098"/>
    <w:rsid w:val="335D0B51"/>
    <w:rsid w:val="335F6A40"/>
    <w:rsid w:val="336D3876"/>
    <w:rsid w:val="33743B62"/>
    <w:rsid w:val="33746DD8"/>
    <w:rsid w:val="33874918"/>
    <w:rsid w:val="33955BF3"/>
    <w:rsid w:val="33A51D26"/>
    <w:rsid w:val="33BB353F"/>
    <w:rsid w:val="33C14AFB"/>
    <w:rsid w:val="33D4015C"/>
    <w:rsid w:val="33E26AEF"/>
    <w:rsid w:val="33F013AE"/>
    <w:rsid w:val="34093BEC"/>
    <w:rsid w:val="341C7F56"/>
    <w:rsid w:val="342E077B"/>
    <w:rsid w:val="342E2998"/>
    <w:rsid w:val="343F50AA"/>
    <w:rsid w:val="344F7751"/>
    <w:rsid w:val="345B6DFB"/>
    <w:rsid w:val="346910D7"/>
    <w:rsid w:val="348002E4"/>
    <w:rsid w:val="34A63A09"/>
    <w:rsid w:val="34A90068"/>
    <w:rsid w:val="34B9286C"/>
    <w:rsid w:val="350C1B78"/>
    <w:rsid w:val="3513569B"/>
    <w:rsid w:val="352011B6"/>
    <w:rsid w:val="3524125B"/>
    <w:rsid w:val="353617C1"/>
    <w:rsid w:val="353C7231"/>
    <w:rsid w:val="354632DC"/>
    <w:rsid w:val="359D682E"/>
    <w:rsid w:val="35C67F79"/>
    <w:rsid w:val="35CB1A33"/>
    <w:rsid w:val="35CB23D2"/>
    <w:rsid w:val="35F81F9A"/>
    <w:rsid w:val="36240AB2"/>
    <w:rsid w:val="36310B5F"/>
    <w:rsid w:val="363F7524"/>
    <w:rsid w:val="36476D96"/>
    <w:rsid w:val="365A34BC"/>
    <w:rsid w:val="367A016E"/>
    <w:rsid w:val="368238CA"/>
    <w:rsid w:val="36840A7D"/>
    <w:rsid w:val="369414DD"/>
    <w:rsid w:val="36CA30C3"/>
    <w:rsid w:val="36F856AA"/>
    <w:rsid w:val="3701203B"/>
    <w:rsid w:val="37130A00"/>
    <w:rsid w:val="373873CF"/>
    <w:rsid w:val="376E0CFE"/>
    <w:rsid w:val="37A1466C"/>
    <w:rsid w:val="37B355BD"/>
    <w:rsid w:val="38022573"/>
    <w:rsid w:val="380C5999"/>
    <w:rsid w:val="38227B21"/>
    <w:rsid w:val="38506374"/>
    <w:rsid w:val="38513B03"/>
    <w:rsid w:val="38803F2B"/>
    <w:rsid w:val="389D5348"/>
    <w:rsid w:val="38B30C88"/>
    <w:rsid w:val="38B44069"/>
    <w:rsid w:val="38D27C52"/>
    <w:rsid w:val="38D819F5"/>
    <w:rsid w:val="38E644AD"/>
    <w:rsid w:val="39324DFB"/>
    <w:rsid w:val="393D67A4"/>
    <w:rsid w:val="394356C1"/>
    <w:rsid w:val="39525501"/>
    <w:rsid w:val="39A66576"/>
    <w:rsid w:val="39C56E8F"/>
    <w:rsid w:val="39C66BB3"/>
    <w:rsid w:val="39CA50CF"/>
    <w:rsid w:val="39D35D53"/>
    <w:rsid w:val="39F52DBF"/>
    <w:rsid w:val="39F552D0"/>
    <w:rsid w:val="3A0550CD"/>
    <w:rsid w:val="3A1A44E3"/>
    <w:rsid w:val="3A2247C3"/>
    <w:rsid w:val="3A2F5723"/>
    <w:rsid w:val="3A595C63"/>
    <w:rsid w:val="3A6002EC"/>
    <w:rsid w:val="3A706E2E"/>
    <w:rsid w:val="3A7B0D84"/>
    <w:rsid w:val="3A9B5E78"/>
    <w:rsid w:val="3AD46181"/>
    <w:rsid w:val="3AD76784"/>
    <w:rsid w:val="3ADC2B83"/>
    <w:rsid w:val="3AF75C06"/>
    <w:rsid w:val="3B275E7C"/>
    <w:rsid w:val="3B337AE5"/>
    <w:rsid w:val="3B34287C"/>
    <w:rsid w:val="3B435BFD"/>
    <w:rsid w:val="3B57150A"/>
    <w:rsid w:val="3B851485"/>
    <w:rsid w:val="3B870D5A"/>
    <w:rsid w:val="3BAE5B4E"/>
    <w:rsid w:val="3BB854E6"/>
    <w:rsid w:val="3BDF20DE"/>
    <w:rsid w:val="3BE46C58"/>
    <w:rsid w:val="3C0E312C"/>
    <w:rsid w:val="3C125F23"/>
    <w:rsid w:val="3C185099"/>
    <w:rsid w:val="3C64516F"/>
    <w:rsid w:val="3CDB2409"/>
    <w:rsid w:val="3CF16B08"/>
    <w:rsid w:val="3D234703"/>
    <w:rsid w:val="3D3D76D7"/>
    <w:rsid w:val="3D41145A"/>
    <w:rsid w:val="3D683120"/>
    <w:rsid w:val="3D735FCD"/>
    <w:rsid w:val="3D902001"/>
    <w:rsid w:val="3DBD59F8"/>
    <w:rsid w:val="3DBD73DD"/>
    <w:rsid w:val="3DC7056E"/>
    <w:rsid w:val="3DE73D3F"/>
    <w:rsid w:val="3DF2123B"/>
    <w:rsid w:val="3DFE0E7D"/>
    <w:rsid w:val="3E197BF0"/>
    <w:rsid w:val="3E1C65F6"/>
    <w:rsid w:val="3E287A9F"/>
    <w:rsid w:val="3E300B3D"/>
    <w:rsid w:val="3E31176C"/>
    <w:rsid w:val="3E3F701F"/>
    <w:rsid w:val="3E463134"/>
    <w:rsid w:val="3E6334E7"/>
    <w:rsid w:val="3E78424B"/>
    <w:rsid w:val="3EED6576"/>
    <w:rsid w:val="3EF56308"/>
    <w:rsid w:val="3EFC1E43"/>
    <w:rsid w:val="3F317DCD"/>
    <w:rsid w:val="3F4832CD"/>
    <w:rsid w:val="3F50084A"/>
    <w:rsid w:val="3F732B39"/>
    <w:rsid w:val="3F770D52"/>
    <w:rsid w:val="3F785466"/>
    <w:rsid w:val="3F7E440F"/>
    <w:rsid w:val="3F851DC1"/>
    <w:rsid w:val="3FE61FB7"/>
    <w:rsid w:val="3FE76BF2"/>
    <w:rsid w:val="40345DC0"/>
    <w:rsid w:val="403A296A"/>
    <w:rsid w:val="40592D90"/>
    <w:rsid w:val="408B0022"/>
    <w:rsid w:val="408F01FF"/>
    <w:rsid w:val="40A02FB4"/>
    <w:rsid w:val="40B958E6"/>
    <w:rsid w:val="40BF7250"/>
    <w:rsid w:val="40C116B6"/>
    <w:rsid w:val="40CF393B"/>
    <w:rsid w:val="40E165AE"/>
    <w:rsid w:val="40E64874"/>
    <w:rsid w:val="411A3C2E"/>
    <w:rsid w:val="4144601E"/>
    <w:rsid w:val="415648A7"/>
    <w:rsid w:val="416F4811"/>
    <w:rsid w:val="417149B4"/>
    <w:rsid w:val="41761D6B"/>
    <w:rsid w:val="417B091F"/>
    <w:rsid w:val="418238EE"/>
    <w:rsid w:val="41A57FDF"/>
    <w:rsid w:val="41AC50C9"/>
    <w:rsid w:val="41B0642A"/>
    <w:rsid w:val="41D47143"/>
    <w:rsid w:val="41E2754C"/>
    <w:rsid w:val="41E41EB2"/>
    <w:rsid w:val="41F14E3F"/>
    <w:rsid w:val="42147DED"/>
    <w:rsid w:val="422B389D"/>
    <w:rsid w:val="4244593C"/>
    <w:rsid w:val="42520DEA"/>
    <w:rsid w:val="42670C19"/>
    <w:rsid w:val="426D0845"/>
    <w:rsid w:val="428C577E"/>
    <w:rsid w:val="42944BED"/>
    <w:rsid w:val="42957651"/>
    <w:rsid w:val="42AC1902"/>
    <w:rsid w:val="42C35F6C"/>
    <w:rsid w:val="42D05A12"/>
    <w:rsid w:val="42E20F30"/>
    <w:rsid w:val="42E66FC5"/>
    <w:rsid w:val="42E76A0E"/>
    <w:rsid w:val="42EC00D8"/>
    <w:rsid w:val="42F76CF5"/>
    <w:rsid w:val="43166D1E"/>
    <w:rsid w:val="431C167A"/>
    <w:rsid w:val="43264004"/>
    <w:rsid w:val="43393E5D"/>
    <w:rsid w:val="435B2648"/>
    <w:rsid w:val="43661FA0"/>
    <w:rsid w:val="437421E0"/>
    <w:rsid w:val="438B1380"/>
    <w:rsid w:val="438F3EB4"/>
    <w:rsid w:val="43953838"/>
    <w:rsid w:val="43A3648A"/>
    <w:rsid w:val="43B0496A"/>
    <w:rsid w:val="43C11799"/>
    <w:rsid w:val="43CB6FE2"/>
    <w:rsid w:val="43D0274E"/>
    <w:rsid w:val="43DB1093"/>
    <w:rsid w:val="43E73A30"/>
    <w:rsid w:val="43E84F07"/>
    <w:rsid w:val="44150E3F"/>
    <w:rsid w:val="441C3663"/>
    <w:rsid w:val="443063F6"/>
    <w:rsid w:val="443D2C73"/>
    <w:rsid w:val="44406040"/>
    <w:rsid w:val="444A6902"/>
    <w:rsid w:val="444C64BC"/>
    <w:rsid w:val="446F0254"/>
    <w:rsid w:val="449A3EC2"/>
    <w:rsid w:val="44BD4652"/>
    <w:rsid w:val="44D33741"/>
    <w:rsid w:val="44DB0CC0"/>
    <w:rsid w:val="44E16B7D"/>
    <w:rsid w:val="44E24D0F"/>
    <w:rsid w:val="44F63427"/>
    <w:rsid w:val="45034D45"/>
    <w:rsid w:val="458D482C"/>
    <w:rsid w:val="45A46519"/>
    <w:rsid w:val="45A837D4"/>
    <w:rsid w:val="45AA255A"/>
    <w:rsid w:val="45AA6CD7"/>
    <w:rsid w:val="45AF69E2"/>
    <w:rsid w:val="45F5072B"/>
    <w:rsid w:val="462B5FAB"/>
    <w:rsid w:val="46327DAD"/>
    <w:rsid w:val="463446BC"/>
    <w:rsid w:val="46414C6D"/>
    <w:rsid w:val="468661F2"/>
    <w:rsid w:val="46900627"/>
    <w:rsid w:val="46A07630"/>
    <w:rsid w:val="46A73B3C"/>
    <w:rsid w:val="46BA0431"/>
    <w:rsid w:val="46C155A5"/>
    <w:rsid w:val="46D02A05"/>
    <w:rsid w:val="46DD105A"/>
    <w:rsid w:val="46E91D19"/>
    <w:rsid w:val="46FA5CA9"/>
    <w:rsid w:val="47200AC8"/>
    <w:rsid w:val="472F1C99"/>
    <w:rsid w:val="47370CD6"/>
    <w:rsid w:val="47571378"/>
    <w:rsid w:val="475A449F"/>
    <w:rsid w:val="475B34C2"/>
    <w:rsid w:val="476B7381"/>
    <w:rsid w:val="47767A51"/>
    <w:rsid w:val="478A52AA"/>
    <w:rsid w:val="479B2A58"/>
    <w:rsid w:val="47E756D8"/>
    <w:rsid w:val="48112949"/>
    <w:rsid w:val="48422B98"/>
    <w:rsid w:val="484511D1"/>
    <w:rsid w:val="485A59D8"/>
    <w:rsid w:val="4867511B"/>
    <w:rsid w:val="48766137"/>
    <w:rsid w:val="48C579AF"/>
    <w:rsid w:val="48C82F75"/>
    <w:rsid w:val="48E374F8"/>
    <w:rsid w:val="48F919B1"/>
    <w:rsid w:val="490528A9"/>
    <w:rsid w:val="490C1CEF"/>
    <w:rsid w:val="49183A9A"/>
    <w:rsid w:val="491D2DEA"/>
    <w:rsid w:val="49552A36"/>
    <w:rsid w:val="49782F41"/>
    <w:rsid w:val="49926698"/>
    <w:rsid w:val="499835BD"/>
    <w:rsid w:val="49A860AB"/>
    <w:rsid w:val="49B669F5"/>
    <w:rsid w:val="49CF51F6"/>
    <w:rsid w:val="49E21902"/>
    <w:rsid w:val="49ED6324"/>
    <w:rsid w:val="49FD6207"/>
    <w:rsid w:val="49FD6C71"/>
    <w:rsid w:val="49FE3F08"/>
    <w:rsid w:val="4A0F2BD4"/>
    <w:rsid w:val="4A104F60"/>
    <w:rsid w:val="4A175848"/>
    <w:rsid w:val="4A5112C1"/>
    <w:rsid w:val="4A5676C5"/>
    <w:rsid w:val="4A660BD1"/>
    <w:rsid w:val="4A693DF0"/>
    <w:rsid w:val="4AAF1B39"/>
    <w:rsid w:val="4ABA40F8"/>
    <w:rsid w:val="4AC6307D"/>
    <w:rsid w:val="4ACB2B41"/>
    <w:rsid w:val="4AD124CC"/>
    <w:rsid w:val="4AD359CF"/>
    <w:rsid w:val="4AD532E4"/>
    <w:rsid w:val="4ADD62DF"/>
    <w:rsid w:val="4ADF3B5F"/>
    <w:rsid w:val="4AEC1066"/>
    <w:rsid w:val="4B0B04B0"/>
    <w:rsid w:val="4B2F2CA8"/>
    <w:rsid w:val="4B352317"/>
    <w:rsid w:val="4B427308"/>
    <w:rsid w:val="4B5754BC"/>
    <w:rsid w:val="4B602768"/>
    <w:rsid w:val="4B7459FA"/>
    <w:rsid w:val="4B986A12"/>
    <w:rsid w:val="4BF84636"/>
    <w:rsid w:val="4C325E79"/>
    <w:rsid w:val="4C36597F"/>
    <w:rsid w:val="4C6E6E00"/>
    <w:rsid w:val="4C72630D"/>
    <w:rsid w:val="4CAC4903"/>
    <w:rsid w:val="4CB571EA"/>
    <w:rsid w:val="4CBC7068"/>
    <w:rsid w:val="4CC93B32"/>
    <w:rsid w:val="4CD7788D"/>
    <w:rsid w:val="4CF1268D"/>
    <w:rsid w:val="4D292E6F"/>
    <w:rsid w:val="4D2F0C0B"/>
    <w:rsid w:val="4D3B28F9"/>
    <w:rsid w:val="4D520243"/>
    <w:rsid w:val="4D5B7E1D"/>
    <w:rsid w:val="4D6457C9"/>
    <w:rsid w:val="4D857D45"/>
    <w:rsid w:val="4D911E79"/>
    <w:rsid w:val="4DAC5729"/>
    <w:rsid w:val="4DC40DEA"/>
    <w:rsid w:val="4DCF645F"/>
    <w:rsid w:val="4E0A1EFF"/>
    <w:rsid w:val="4E5A3F3C"/>
    <w:rsid w:val="4E91777B"/>
    <w:rsid w:val="4EAE074F"/>
    <w:rsid w:val="4EC72940"/>
    <w:rsid w:val="4EE47996"/>
    <w:rsid w:val="4EF05A30"/>
    <w:rsid w:val="4F3F63A8"/>
    <w:rsid w:val="4F485E9E"/>
    <w:rsid w:val="4F4D2326"/>
    <w:rsid w:val="4F570369"/>
    <w:rsid w:val="4F656329"/>
    <w:rsid w:val="4F6B558B"/>
    <w:rsid w:val="4F75557F"/>
    <w:rsid w:val="4F785BC0"/>
    <w:rsid w:val="4F8A5A0E"/>
    <w:rsid w:val="4F964606"/>
    <w:rsid w:val="4F964D9C"/>
    <w:rsid w:val="4F9A44F8"/>
    <w:rsid w:val="4FAA2F2F"/>
    <w:rsid w:val="4FAF4286"/>
    <w:rsid w:val="4FDF7053"/>
    <w:rsid w:val="4FE15C83"/>
    <w:rsid w:val="4FFF73AA"/>
    <w:rsid w:val="5002014F"/>
    <w:rsid w:val="503841B3"/>
    <w:rsid w:val="50462462"/>
    <w:rsid w:val="50472755"/>
    <w:rsid w:val="504908E4"/>
    <w:rsid w:val="505718DF"/>
    <w:rsid w:val="505B47D3"/>
    <w:rsid w:val="505C278E"/>
    <w:rsid w:val="507F399C"/>
    <w:rsid w:val="50C72598"/>
    <w:rsid w:val="50E04873"/>
    <w:rsid w:val="50EF6903"/>
    <w:rsid w:val="51254295"/>
    <w:rsid w:val="513A240F"/>
    <w:rsid w:val="515959D3"/>
    <w:rsid w:val="515C307D"/>
    <w:rsid w:val="518122C6"/>
    <w:rsid w:val="518A6F8B"/>
    <w:rsid w:val="51A97AC9"/>
    <w:rsid w:val="51C22ECF"/>
    <w:rsid w:val="51D30376"/>
    <w:rsid w:val="52014B7D"/>
    <w:rsid w:val="52157ECE"/>
    <w:rsid w:val="52324DF9"/>
    <w:rsid w:val="52353AC8"/>
    <w:rsid w:val="527E5A0B"/>
    <w:rsid w:val="528172AA"/>
    <w:rsid w:val="528E48AC"/>
    <w:rsid w:val="52911917"/>
    <w:rsid w:val="529F7C39"/>
    <w:rsid w:val="52A52F70"/>
    <w:rsid w:val="52A754CF"/>
    <w:rsid w:val="52AF158E"/>
    <w:rsid w:val="52B269C3"/>
    <w:rsid w:val="52B3072C"/>
    <w:rsid w:val="52B37A46"/>
    <w:rsid w:val="52BA5040"/>
    <w:rsid w:val="52BD6B2D"/>
    <w:rsid w:val="52D16ADF"/>
    <w:rsid w:val="52E635B0"/>
    <w:rsid w:val="52FB1B32"/>
    <w:rsid w:val="53130629"/>
    <w:rsid w:val="53191BD8"/>
    <w:rsid w:val="532610A5"/>
    <w:rsid w:val="533F3520"/>
    <w:rsid w:val="534371C2"/>
    <w:rsid w:val="53454399"/>
    <w:rsid w:val="536A0177"/>
    <w:rsid w:val="53894668"/>
    <w:rsid w:val="53902360"/>
    <w:rsid w:val="53AC3CF8"/>
    <w:rsid w:val="53B255E9"/>
    <w:rsid w:val="53C06244"/>
    <w:rsid w:val="53C47D96"/>
    <w:rsid w:val="53D13CB4"/>
    <w:rsid w:val="53E97329"/>
    <w:rsid w:val="53F21D8F"/>
    <w:rsid w:val="53F7410C"/>
    <w:rsid w:val="53FE7929"/>
    <w:rsid w:val="54077FBB"/>
    <w:rsid w:val="542F13F1"/>
    <w:rsid w:val="54512658"/>
    <w:rsid w:val="54B7310D"/>
    <w:rsid w:val="54BE472B"/>
    <w:rsid w:val="54DE2980"/>
    <w:rsid w:val="552158E7"/>
    <w:rsid w:val="553B78BE"/>
    <w:rsid w:val="554D7759"/>
    <w:rsid w:val="55597431"/>
    <w:rsid w:val="55846FDD"/>
    <w:rsid w:val="55956861"/>
    <w:rsid w:val="55B4717A"/>
    <w:rsid w:val="55EB0899"/>
    <w:rsid w:val="55FC709A"/>
    <w:rsid w:val="561A1E1D"/>
    <w:rsid w:val="562468CA"/>
    <w:rsid w:val="562A696B"/>
    <w:rsid w:val="563022F4"/>
    <w:rsid w:val="56522EAE"/>
    <w:rsid w:val="566B2528"/>
    <w:rsid w:val="566E6F5B"/>
    <w:rsid w:val="56714854"/>
    <w:rsid w:val="56807EC7"/>
    <w:rsid w:val="5683367D"/>
    <w:rsid w:val="56876E58"/>
    <w:rsid w:val="56877D7E"/>
    <w:rsid w:val="56972BE1"/>
    <w:rsid w:val="56B52866"/>
    <w:rsid w:val="56EE442C"/>
    <w:rsid w:val="56FC342C"/>
    <w:rsid w:val="570B0ECB"/>
    <w:rsid w:val="5714693E"/>
    <w:rsid w:val="571F6D7F"/>
    <w:rsid w:val="57233722"/>
    <w:rsid w:val="57253E9C"/>
    <w:rsid w:val="573857E8"/>
    <w:rsid w:val="574D25BF"/>
    <w:rsid w:val="578C42F0"/>
    <w:rsid w:val="579922B2"/>
    <w:rsid w:val="579E2A81"/>
    <w:rsid w:val="57A31A70"/>
    <w:rsid w:val="57B55916"/>
    <w:rsid w:val="57BC6A48"/>
    <w:rsid w:val="57C7431A"/>
    <w:rsid w:val="57DB2DA1"/>
    <w:rsid w:val="57F2133B"/>
    <w:rsid w:val="57F75F10"/>
    <w:rsid w:val="580637F9"/>
    <w:rsid w:val="581A04FE"/>
    <w:rsid w:val="58474262"/>
    <w:rsid w:val="586B5B85"/>
    <w:rsid w:val="58733B38"/>
    <w:rsid w:val="589C0049"/>
    <w:rsid w:val="58B04CC5"/>
    <w:rsid w:val="58BC6596"/>
    <w:rsid w:val="58F47A17"/>
    <w:rsid w:val="58F53540"/>
    <w:rsid w:val="58FC4B39"/>
    <w:rsid w:val="58FC58DC"/>
    <w:rsid w:val="59140133"/>
    <w:rsid w:val="5915699E"/>
    <w:rsid w:val="5919648E"/>
    <w:rsid w:val="591F64C4"/>
    <w:rsid w:val="592941F7"/>
    <w:rsid w:val="5943447E"/>
    <w:rsid w:val="5962424C"/>
    <w:rsid w:val="59867461"/>
    <w:rsid w:val="598B1658"/>
    <w:rsid w:val="5997006D"/>
    <w:rsid w:val="5A171684"/>
    <w:rsid w:val="5A232EA3"/>
    <w:rsid w:val="5A24333C"/>
    <w:rsid w:val="5A292D4C"/>
    <w:rsid w:val="5A33532D"/>
    <w:rsid w:val="5A485C44"/>
    <w:rsid w:val="5A5E54F6"/>
    <w:rsid w:val="5A7D5FEA"/>
    <w:rsid w:val="5A7E608F"/>
    <w:rsid w:val="5A837D03"/>
    <w:rsid w:val="5A84202D"/>
    <w:rsid w:val="5A960E60"/>
    <w:rsid w:val="5A9F3CAF"/>
    <w:rsid w:val="5ADF7244"/>
    <w:rsid w:val="5AF73B4C"/>
    <w:rsid w:val="5B3D7C9E"/>
    <w:rsid w:val="5B5C0EA9"/>
    <w:rsid w:val="5B5F11CE"/>
    <w:rsid w:val="5B7050D2"/>
    <w:rsid w:val="5B706D1E"/>
    <w:rsid w:val="5B727188"/>
    <w:rsid w:val="5BF071B3"/>
    <w:rsid w:val="5C0A490D"/>
    <w:rsid w:val="5C15725E"/>
    <w:rsid w:val="5C1874A6"/>
    <w:rsid w:val="5C245479"/>
    <w:rsid w:val="5C2F3B0C"/>
    <w:rsid w:val="5C3422B9"/>
    <w:rsid w:val="5C5128D5"/>
    <w:rsid w:val="5C5B5C22"/>
    <w:rsid w:val="5C8E7193"/>
    <w:rsid w:val="5C9525AA"/>
    <w:rsid w:val="5CCF11D3"/>
    <w:rsid w:val="5CDD2E06"/>
    <w:rsid w:val="5CF16AF9"/>
    <w:rsid w:val="5CFF599B"/>
    <w:rsid w:val="5D0B5D8D"/>
    <w:rsid w:val="5D1212B2"/>
    <w:rsid w:val="5D21468D"/>
    <w:rsid w:val="5D5B1855"/>
    <w:rsid w:val="5D6103D3"/>
    <w:rsid w:val="5D6E17E2"/>
    <w:rsid w:val="5D7C606A"/>
    <w:rsid w:val="5D8366F8"/>
    <w:rsid w:val="5D8B26C2"/>
    <w:rsid w:val="5DA2372A"/>
    <w:rsid w:val="5DE7421F"/>
    <w:rsid w:val="5DE973E1"/>
    <w:rsid w:val="5DF86FCD"/>
    <w:rsid w:val="5E022164"/>
    <w:rsid w:val="5E0F095E"/>
    <w:rsid w:val="5E2C5511"/>
    <w:rsid w:val="5E320906"/>
    <w:rsid w:val="5E474816"/>
    <w:rsid w:val="5E4C38F2"/>
    <w:rsid w:val="5E4F2949"/>
    <w:rsid w:val="5E600D58"/>
    <w:rsid w:val="5E706EDA"/>
    <w:rsid w:val="5E960D45"/>
    <w:rsid w:val="5E965989"/>
    <w:rsid w:val="5E9807BF"/>
    <w:rsid w:val="5EAF150A"/>
    <w:rsid w:val="5EBF067F"/>
    <w:rsid w:val="5EC60B1A"/>
    <w:rsid w:val="5EC9659D"/>
    <w:rsid w:val="5F0F1702"/>
    <w:rsid w:val="5F440FE2"/>
    <w:rsid w:val="5F511A23"/>
    <w:rsid w:val="5FAE5456"/>
    <w:rsid w:val="5FB36851"/>
    <w:rsid w:val="5FEE64DF"/>
    <w:rsid w:val="5FF003B5"/>
    <w:rsid w:val="5FFD3B72"/>
    <w:rsid w:val="5FFF2121"/>
    <w:rsid w:val="601C6864"/>
    <w:rsid w:val="60494F5F"/>
    <w:rsid w:val="604B503E"/>
    <w:rsid w:val="607349CF"/>
    <w:rsid w:val="60805044"/>
    <w:rsid w:val="609C7695"/>
    <w:rsid w:val="60A13315"/>
    <w:rsid w:val="60B8623B"/>
    <w:rsid w:val="60CF1147"/>
    <w:rsid w:val="60D71E88"/>
    <w:rsid w:val="60E4748A"/>
    <w:rsid w:val="6142291C"/>
    <w:rsid w:val="6164512F"/>
    <w:rsid w:val="61870E06"/>
    <w:rsid w:val="618F71C4"/>
    <w:rsid w:val="61AE29AB"/>
    <w:rsid w:val="61BF39DC"/>
    <w:rsid w:val="61C31C73"/>
    <w:rsid w:val="62130A76"/>
    <w:rsid w:val="621D4AF7"/>
    <w:rsid w:val="62264CBE"/>
    <w:rsid w:val="6246603D"/>
    <w:rsid w:val="625048C9"/>
    <w:rsid w:val="6266285D"/>
    <w:rsid w:val="626D2A9F"/>
    <w:rsid w:val="627B0DBE"/>
    <w:rsid w:val="627D7D64"/>
    <w:rsid w:val="62B7249A"/>
    <w:rsid w:val="62B75719"/>
    <w:rsid w:val="62E04946"/>
    <w:rsid w:val="62E80B03"/>
    <w:rsid w:val="631737A5"/>
    <w:rsid w:val="63195DA5"/>
    <w:rsid w:val="63343621"/>
    <w:rsid w:val="633A6ABD"/>
    <w:rsid w:val="633F4960"/>
    <w:rsid w:val="63624ED5"/>
    <w:rsid w:val="63861052"/>
    <w:rsid w:val="638F59E4"/>
    <w:rsid w:val="63B32EF7"/>
    <w:rsid w:val="63CE1AC2"/>
    <w:rsid w:val="63ED5D7D"/>
    <w:rsid w:val="63F409F3"/>
    <w:rsid w:val="63F47795"/>
    <w:rsid w:val="64120FDC"/>
    <w:rsid w:val="641E6E0A"/>
    <w:rsid w:val="6429110F"/>
    <w:rsid w:val="642A5414"/>
    <w:rsid w:val="64414217"/>
    <w:rsid w:val="64644EA0"/>
    <w:rsid w:val="6472739A"/>
    <w:rsid w:val="6487582F"/>
    <w:rsid w:val="648D6A04"/>
    <w:rsid w:val="648F141D"/>
    <w:rsid w:val="64991FAB"/>
    <w:rsid w:val="64A57516"/>
    <w:rsid w:val="64B5010A"/>
    <w:rsid w:val="64B66E59"/>
    <w:rsid w:val="64BA1C4E"/>
    <w:rsid w:val="64BD6867"/>
    <w:rsid w:val="64BE24B6"/>
    <w:rsid w:val="64C77EA5"/>
    <w:rsid w:val="64F57CD1"/>
    <w:rsid w:val="651C3F02"/>
    <w:rsid w:val="65227438"/>
    <w:rsid w:val="65694534"/>
    <w:rsid w:val="657D45EA"/>
    <w:rsid w:val="65867AD7"/>
    <w:rsid w:val="65A11CE5"/>
    <w:rsid w:val="65BE0655"/>
    <w:rsid w:val="65E62DDF"/>
    <w:rsid w:val="65F57799"/>
    <w:rsid w:val="660351B8"/>
    <w:rsid w:val="661E7317"/>
    <w:rsid w:val="666F3B91"/>
    <w:rsid w:val="667B7FAF"/>
    <w:rsid w:val="668D1107"/>
    <w:rsid w:val="66B5531C"/>
    <w:rsid w:val="66C75E24"/>
    <w:rsid w:val="6701538B"/>
    <w:rsid w:val="672A6364"/>
    <w:rsid w:val="67421678"/>
    <w:rsid w:val="67543FCF"/>
    <w:rsid w:val="67550AE6"/>
    <w:rsid w:val="676815AB"/>
    <w:rsid w:val="67714FB8"/>
    <w:rsid w:val="678036DB"/>
    <w:rsid w:val="678F5B8F"/>
    <w:rsid w:val="679909C4"/>
    <w:rsid w:val="67997C61"/>
    <w:rsid w:val="679C68E0"/>
    <w:rsid w:val="67A36F6F"/>
    <w:rsid w:val="67AA6857"/>
    <w:rsid w:val="67B02A6A"/>
    <w:rsid w:val="67B40230"/>
    <w:rsid w:val="67B94B3A"/>
    <w:rsid w:val="67BD36DC"/>
    <w:rsid w:val="67CC4E4F"/>
    <w:rsid w:val="67E63ED9"/>
    <w:rsid w:val="67EB2D8A"/>
    <w:rsid w:val="67F92EC9"/>
    <w:rsid w:val="68042CCD"/>
    <w:rsid w:val="680B5F52"/>
    <w:rsid w:val="684D75AC"/>
    <w:rsid w:val="685329E2"/>
    <w:rsid w:val="685B7298"/>
    <w:rsid w:val="6861404E"/>
    <w:rsid w:val="68AE2934"/>
    <w:rsid w:val="68B63CF9"/>
    <w:rsid w:val="68B80BF0"/>
    <w:rsid w:val="68BA1354"/>
    <w:rsid w:val="68E123A3"/>
    <w:rsid w:val="68F05F69"/>
    <w:rsid w:val="68F250E4"/>
    <w:rsid w:val="68F26BB5"/>
    <w:rsid w:val="68F56AC0"/>
    <w:rsid w:val="691A347C"/>
    <w:rsid w:val="691B28BA"/>
    <w:rsid w:val="69475D21"/>
    <w:rsid w:val="696F5D94"/>
    <w:rsid w:val="697E7F44"/>
    <w:rsid w:val="698347C8"/>
    <w:rsid w:val="699804BB"/>
    <w:rsid w:val="699F264E"/>
    <w:rsid w:val="69B26274"/>
    <w:rsid w:val="69B90695"/>
    <w:rsid w:val="69E53544"/>
    <w:rsid w:val="69EF32BA"/>
    <w:rsid w:val="6A026ACA"/>
    <w:rsid w:val="6A132F25"/>
    <w:rsid w:val="6A244374"/>
    <w:rsid w:val="6A2803C8"/>
    <w:rsid w:val="6A4938A4"/>
    <w:rsid w:val="6A617D11"/>
    <w:rsid w:val="6A970CEE"/>
    <w:rsid w:val="6AA11FFE"/>
    <w:rsid w:val="6AD00976"/>
    <w:rsid w:val="6AD211B7"/>
    <w:rsid w:val="6AE22AB0"/>
    <w:rsid w:val="6AE539F8"/>
    <w:rsid w:val="6B053465"/>
    <w:rsid w:val="6B2B4F53"/>
    <w:rsid w:val="6B4F516A"/>
    <w:rsid w:val="6B4F5C31"/>
    <w:rsid w:val="6B7615DB"/>
    <w:rsid w:val="6B9478CA"/>
    <w:rsid w:val="6BB63007"/>
    <w:rsid w:val="6BB91F99"/>
    <w:rsid w:val="6BC075B5"/>
    <w:rsid w:val="6BE75F78"/>
    <w:rsid w:val="6BEA06D5"/>
    <w:rsid w:val="6BF6440D"/>
    <w:rsid w:val="6BF75464"/>
    <w:rsid w:val="6C217FB4"/>
    <w:rsid w:val="6C376EFF"/>
    <w:rsid w:val="6C5001CC"/>
    <w:rsid w:val="6C7D35A8"/>
    <w:rsid w:val="6CB81C11"/>
    <w:rsid w:val="6CC85897"/>
    <w:rsid w:val="6CCF5C9D"/>
    <w:rsid w:val="6CF105C9"/>
    <w:rsid w:val="6D0653CA"/>
    <w:rsid w:val="6D22650D"/>
    <w:rsid w:val="6D282002"/>
    <w:rsid w:val="6D2D20B0"/>
    <w:rsid w:val="6D594C53"/>
    <w:rsid w:val="6D85303B"/>
    <w:rsid w:val="6D9767D9"/>
    <w:rsid w:val="6DA92E9D"/>
    <w:rsid w:val="6DBA3707"/>
    <w:rsid w:val="6DBE53FE"/>
    <w:rsid w:val="6DC04CD2"/>
    <w:rsid w:val="6DE875C9"/>
    <w:rsid w:val="6DF77990"/>
    <w:rsid w:val="6E5B561D"/>
    <w:rsid w:val="6E5C309F"/>
    <w:rsid w:val="6E953A1A"/>
    <w:rsid w:val="6E9A3B62"/>
    <w:rsid w:val="6EAA26A0"/>
    <w:rsid w:val="6EAD5D66"/>
    <w:rsid w:val="6EAF680E"/>
    <w:rsid w:val="6EC539C8"/>
    <w:rsid w:val="6EE40B78"/>
    <w:rsid w:val="6F185FDF"/>
    <w:rsid w:val="6F201B84"/>
    <w:rsid w:val="6F216314"/>
    <w:rsid w:val="6F314061"/>
    <w:rsid w:val="6F32657A"/>
    <w:rsid w:val="6F3B4F58"/>
    <w:rsid w:val="6F541B76"/>
    <w:rsid w:val="6F5B228E"/>
    <w:rsid w:val="6FA80114"/>
    <w:rsid w:val="6FA93191"/>
    <w:rsid w:val="6FBA3AF3"/>
    <w:rsid w:val="6FC60341"/>
    <w:rsid w:val="6FCA1077"/>
    <w:rsid w:val="6FD57B29"/>
    <w:rsid w:val="6FD74B4D"/>
    <w:rsid w:val="6FD827A7"/>
    <w:rsid w:val="6FE92338"/>
    <w:rsid w:val="6FF43359"/>
    <w:rsid w:val="6FFD3FBC"/>
    <w:rsid w:val="70035D2E"/>
    <w:rsid w:val="701262E2"/>
    <w:rsid w:val="70280CF3"/>
    <w:rsid w:val="704F12C7"/>
    <w:rsid w:val="70653DDE"/>
    <w:rsid w:val="706F3A4A"/>
    <w:rsid w:val="70765057"/>
    <w:rsid w:val="7082657D"/>
    <w:rsid w:val="708E28C9"/>
    <w:rsid w:val="70C61F23"/>
    <w:rsid w:val="70D05498"/>
    <w:rsid w:val="70E36741"/>
    <w:rsid w:val="70FF5871"/>
    <w:rsid w:val="71080E6A"/>
    <w:rsid w:val="710C022E"/>
    <w:rsid w:val="71292EAD"/>
    <w:rsid w:val="71690525"/>
    <w:rsid w:val="716D2A82"/>
    <w:rsid w:val="71715AA4"/>
    <w:rsid w:val="71973F9C"/>
    <w:rsid w:val="71A339C3"/>
    <w:rsid w:val="71CA6BCB"/>
    <w:rsid w:val="71DD63DF"/>
    <w:rsid w:val="723F39A8"/>
    <w:rsid w:val="72417502"/>
    <w:rsid w:val="72477770"/>
    <w:rsid w:val="72495A66"/>
    <w:rsid w:val="72515DD1"/>
    <w:rsid w:val="725A3BBD"/>
    <w:rsid w:val="725D2773"/>
    <w:rsid w:val="7275275B"/>
    <w:rsid w:val="72CA6AA9"/>
    <w:rsid w:val="72D30239"/>
    <w:rsid w:val="72D52600"/>
    <w:rsid w:val="72E22563"/>
    <w:rsid w:val="72E53AEF"/>
    <w:rsid w:val="72F42E4A"/>
    <w:rsid w:val="72FC7EC4"/>
    <w:rsid w:val="730C1C11"/>
    <w:rsid w:val="732D5122"/>
    <w:rsid w:val="73340BBE"/>
    <w:rsid w:val="73397A01"/>
    <w:rsid w:val="7347559C"/>
    <w:rsid w:val="735078BB"/>
    <w:rsid w:val="736F311B"/>
    <w:rsid w:val="7375627A"/>
    <w:rsid w:val="73797F8E"/>
    <w:rsid w:val="737C4FA4"/>
    <w:rsid w:val="738A079E"/>
    <w:rsid w:val="738F33AD"/>
    <w:rsid w:val="73AB5460"/>
    <w:rsid w:val="73AC152D"/>
    <w:rsid w:val="73C44DF0"/>
    <w:rsid w:val="73CA6D08"/>
    <w:rsid w:val="73F114CC"/>
    <w:rsid w:val="73FF230F"/>
    <w:rsid w:val="740A456F"/>
    <w:rsid w:val="7410410E"/>
    <w:rsid w:val="74160CEC"/>
    <w:rsid w:val="742835D1"/>
    <w:rsid w:val="742B3D29"/>
    <w:rsid w:val="7438763D"/>
    <w:rsid w:val="744B7C3A"/>
    <w:rsid w:val="74566BED"/>
    <w:rsid w:val="7464403B"/>
    <w:rsid w:val="749C0F58"/>
    <w:rsid w:val="74AB47D4"/>
    <w:rsid w:val="74AE17FA"/>
    <w:rsid w:val="74C64922"/>
    <w:rsid w:val="74D844C5"/>
    <w:rsid w:val="74E45571"/>
    <w:rsid w:val="750A13FE"/>
    <w:rsid w:val="75154A19"/>
    <w:rsid w:val="752217B8"/>
    <w:rsid w:val="752274FB"/>
    <w:rsid w:val="75231E2F"/>
    <w:rsid w:val="752A6249"/>
    <w:rsid w:val="75502949"/>
    <w:rsid w:val="75531CD2"/>
    <w:rsid w:val="756316A5"/>
    <w:rsid w:val="756F61BB"/>
    <w:rsid w:val="75AB309B"/>
    <w:rsid w:val="75B570E6"/>
    <w:rsid w:val="75B93C1B"/>
    <w:rsid w:val="75D2630D"/>
    <w:rsid w:val="75D27C98"/>
    <w:rsid w:val="75E91AE4"/>
    <w:rsid w:val="760D7B75"/>
    <w:rsid w:val="760E76E5"/>
    <w:rsid w:val="76373F9F"/>
    <w:rsid w:val="76983D38"/>
    <w:rsid w:val="76A40E52"/>
    <w:rsid w:val="76AF5C16"/>
    <w:rsid w:val="76B5327C"/>
    <w:rsid w:val="76D1404D"/>
    <w:rsid w:val="76DC5312"/>
    <w:rsid w:val="76F67388"/>
    <w:rsid w:val="76F75253"/>
    <w:rsid w:val="7702492A"/>
    <w:rsid w:val="77072A78"/>
    <w:rsid w:val="770F3562"/>
    <w:rsid w:val="77183AF9"/>
    <w:rsid w:val="774B41E2"/>
    <w:rsid w:val="775A7812"/>
    <w:rsid w:val="77962EF7"/>
    <w:rsid w:val="77CB4ADF"/>
    <w:rsid w:val="77DB680B"/>
    <w:rsid w:val="77E1458E"/>
    <w:rsid w:val="78071252"/>
    <w:rsid w:val="780F2DE1"/>
    <w:rsid w:val="78105AA2"/>
    <w:rsid w:val="78260025"/>
    <w:rsid w:val="78306EF8"/>
    <w:rsid w:val="7838322D"/>
    <w:rsid w:val="784D20BA"/>
    <w:rsid w:val="787365E2"/>
    <w:rsid w:val="789A2A9D"/>
    <w:rsid w:val="78B605DA"/>
    <w:rsid w:val="78E852DF"/>
    <w:rsid w:val="78EC257B"/>
    <w:rsid w:val="78F42577"/>
    <w:rsid w:val="7909389B"/>
    <w:rsid w:val="791E32C2"/>
    <w:rsid w:val="79544418"/>
    <w:rsid w:val="796F6E2F"/>
    <w:rsid w:val="79797086"/>
    <w:rsid w:val="79BF067B"/>
    <w:rsid w:val="79D42231"/>
    <w:rsid w:val="79D53106"/>
    <w:rsid w:val="79EC5B0C"/>
    <w:rsid w:val="79F42021"/>
    <w:rsid w:val="79FE07D2"/>
    <w:rsid w:val="79FE178E"/>
    <w:rsid w:val="7A005149"/>
    <w:rsid w:val="7A077959"/>
    <w:rsid w:val="7A0C5A0B"/>
    <w:rsid w:val="7A1B2BDB"/>
    <w:rsid w:val="7A335F5A"/>
    <w:rsid w:val="7A5769BE"/>
    <w:rsid w:val="7A691A61"/>
    <w:rsid w:val="7A6D6D03"/>
    <w:rsid w:val="7A6F6E4D"/>
    <w:rsid w:val="7ACF2507"/>
    <w:rsid w:val="7AD54773"/>
    <w:rsid w:val="7AF55CFE"/>
    <w:rsid w:val="7B1707F1"/>
    <w:rsid w:val="7B1A0118"/>
    <w:rsid w:val="7B363662"/>
    <w:rsid w:val="7B4E2C98"/>
    <w:rsid w:val="7B4E6BA2"/>
    <w:rsid w:val="7BB04A18"/>
    <w:rsid w:val="7BC938EC"/>
    <w:rsid w:val="7BF37FF2"/>
    <w:rsid w:val="7BFB0099"/>
    <w:rsid w:val="7C0178A5"/>
    <w:rsid w:val="7C255789"/>
    <w:rsid w:val="7C414104"/>
    <w:rsid w:val="7C4D263C"/>
    <w:rsid w:val="7C822E38"/>
    <w:rsid w:val="7C8F2529"/>
    <w:rsid w:val="7C925776"/>
    <w:rsid w:val="7C92616D"/>
    <w:rsid w:val="7CBA4421"/>
    <w:rsid w:val="7CBB5EC3"/>
    <w:rsid w:val="7CD67ABD"/>
    <w:rsid w:val="7CEE6A2C"/>
    <w:rsid w:val="7D111885"/>
    <w:rsid w:val="7D11554A"/>
    <w:rsid w:val="7D146DE8"/>
    <w:rsid w:val="7D3F40C0"/>
    <w:rsid w:val="7D5F50CC"/>
    <w:rsid w:val="7D820F1C"/>
    <w:rsid w:val="7D8477FB"/>
    <w:rsid w:val="7D950B96"/>
    <w:rsid w:val="7D9B4E14"/>
    <w:rsid w:val="7DA51626"/>
    <w:rsid w:val="7DA978E7"/>
    <w:rsid w:val="7DD97EF6"/>
    <w:rsid w:val="7DED1C9B"/>
    <w:rsid w:val="7E417769"/>
    <w:rsid w:val="7E4C09C1"/>
    <w:rsid w:val="7E7A0EC3"/>
    <w:rsid w:val="7E8531C8"/>
    <w:rsid w:val="7EC8160F"/>
    <w:rsid w:val="7EF727D7"/>
    <w:rsid w:val="7F0C344E"/>
    <w:rsid w:val="7F3E014D"/>
    <w:rsid w:val="7F501747"/>
    <w:rsid w:val="7F6D1B2F"/>
    <w:rsid w:val="7F7A6486"/>
    <w:rsid w:val="7F8A3392"/>
    <w:rsid w:val="7F8F7C89"/>
    <w:rsid w:val="7FA51F7A"/>
    <w:rsid w:val="7FAB7A67"/>
    <w:rsid w:val="7FD76BF0"/>
    <w:rsid w:val="7FE964B5"/>
    <w:rsid w:val="7FF13411"/>
    <w:rsid w:val="7FF52F01"/>
    <w:rsid w:val="7FFB2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0"/>
    <w:qFormat/>
    <w:uiPriority w:val="1"/>
    <w:pPr>
      <w:keepNext/>
      <w:keepLines/>
      <w:spacing w:before="340" w:after="330" w:line="578" w:lineRule="auto"/>
      <w:jc w:val="center"/>
      <w:outlineLvl w:val="0"/>
    </w:pPr>
    <w:rPr>
      <w:b/>
      <w:bCs/>
      <w:kern w:val="44"/>
      <w:sz w:val="28"/>
      <w:szCs w:val="44"/>
    </w:rPr>
  </w:style>
  <w:style w:type="paragraph" w:styleId="3">
    <w:name w:val="heading 2"/>
    <w:basedOn w:val="1"/>
    <w:next w:val="1"/>
    <w:link w:val="39"/>
    <w:qFormat/>
    <w:uiPriority w:val="1"/>
    <w:pPr>
      <w:keepNext/>
      <w:keepLines/>
      <w:spacing w:before="260" w:after="260" w:line="416" w:lineRule="auto"/>
      <w:jc w:val="center"/>
      <w:outlineLvl w:val="1"/>
    </w:pPr>
    <w:rPr>
      <w:rFonts w:ascii="Cambria" w:hAnsi="Cambria" w:eastAsia="宋体"/>
      <w:b/>
      <w:bCs/>
      <w:sz w:val="24"/>
      <w:szCs w:val="32"/>
    </w:rPr>
  </w:style>
  <w:style w:type="paragraph" w:styleId="4">
    <w:name w:val="heading 3"/>
    <w:basedOn w:val="1"/>
    <w:next w:val="1"/>
    <w:link w:val="41"/>
    <w:qFormat/>
    <w:uiPriority w:val="1"/>
    <w:pPr>
      <w:keepNext/>
      <w:keepLines/>
      <w:spacing w:before="260" w:after="260" w:line="416" w:lineRule="auto"/>
      <w:outlineLvl w:val="2"/>
    </w:pPr>
    <w:rPr>
      <w:b/>
      <w:bCs/>
      <w:sz w:val="32"/>
      <w:szCs w:val="32"/>
    </w:rPr>
  </w:style>
  <w:style w:type="paragraph" w:styleId="5">
    <w:name w:val="heading 4"/>
    <w:basedOn w:val="1"/>
    <w:next w:val="1"/>
    <w:link w:val="42"/>
    <w:qFormat/>
    <w:uiPriority w:val="1"/>
    <w:pPr>
      <w:autoSpaceDE w:val="0"/>
      <w:autoSpaceDN w:val="0"/>
      <w:spacing w:before="29"/>
      <w:ind w:left="27" w:right="49"/>
      <w:jc w:val="center"/>
      <w:outlineLvl w:val="3"/>
    </w:pPr>
    <w:rPr>
      <w:rFonts w:ascii="Times New Roman" w:hAnsi="Times New Roman" w:eastAsia="Times New Roman"/>
      <w:kern w:val="0"/>
      <w:sz w:val="30"/>
      <w:szCs w:val="30"/>
      <w:lang w:eastAsia="en-US" w:bidi="en-US"/>
    </w:rPr>
  </w:style>
  <w:style w:type="paragraph" w:styleId="6">
    <w:name w:val="heading 5"/>
    <w:basedOn w:val="1"/>
    <w:next w:val="1"/>
    <w:link w:val="43"/>
    <w:qFormat/>
    <w:uiPriority w:val="1"/>
    <w:pPr>
      <w:autoSpaceDE w:val="0"/>
      <w:autoSpaceDN w:val="0"/>
      <w:spacing w:before="44"/>
      <w:ind w:left="4421" w:hanging="464"/>
      <w:jc w:val="left"/>
      <w:outlineLvl w:val="4"/>
    </w:pPr>
    <w:rPr>
      <w:rFonts w:ascii="宋体" w:hAnsi="宋体" w:cs="宋体"/>
      <w:b/>
      <w:bCs/>
      <w:kern w:val="0"/>
      <w:sz w:val="28"/>
      <w:szCs w:val="28"/>
      <w:lang w:eastAsia="en-US" w:bidi="en-US"/>
    </w:rPr>
  </w:style>
  <w:style w:type="paragraph" w:styleId="7">
    <w:name w:val="heading 6"/>
    <w:basedOn w:val="1"/>
    <w:next w:val="1"/>
    <w:link w:val="44"/>
    <w:qFormat/>
    <w:uiPriority w:val="1"/>
    <w:pPr>
      <w:autoSpaceDE w:val="0"/>
      <w:autoSpaceDN w:val="0"/>
      <w:spacing w:before="49"/>
      <w:ind w:left="2844"/>
      <w:jc w:val="left"/>
      <w:outlineLvl w:val="5"/>
    </w:pPr>
    <w:rPr>
      <w:rFonts w:ascii="宋体" w:hAnsi="宋体" w:cs="宋体"/>
      <w:b/>
      <w:bCs/>
      <w:kern w:val="0"/>
      <w:sz w:val="24"/>
      <w:szCs w:val="24"/>
      <w:lang w:eastAsia="en-US" w:bidi="en-US"/>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ind w:left="2520" w:leftChars="1200"/>
    </w:pPr>
    <w:rPr>
      <w:rFonts w:asciiTheme="minorHAnsi" w:hAnsiTheme="minorHAnsi" w:eastAsiaTheme="minorEastAsia" w:cstheme="minorBidi"/>
      <w14:ligatures w14:val="standardContextual"/>
    </w:rPr>
  </w:style>
  <w:style w:type="paragraph" w:styleId="9">
    <w:name w:val="Normal Indent"/>
    <w:basedOn w:val="1"/>
    <w:link w:val="64"/>
    <w:qFormat/>
    <w:uiPriority w:val="0"/>
    <w:pPr>
      <w:ind w:firstLine="420" w:firstLineChars="200"/>
    </w:pPr>
    <w:rPr>
      <w:rFonts w:ascii="Times New Roman" w:hAnsi="Times New Roman"/>
      <w:szCs w:val="24"/>
    </w:rPr>
  </w:style>
  <w:style w:type="paragraph" w:styleId="10">
    <w:name w:val="Document Map"/>
    <w:basedOn w:val="1"/>
    <w:link w:val="53"/>
    <w:unhideWhenUsed/>
    <w:qFormat/>
    <w:uiPriority w:val="99"/>
    <w:rPr>
      <w:rFonts w:ascii="宋体"/>
      <w:sz w:val="18"/>
      <w:szCs w:val="18"/>
    </w:rPr>
  </w:style>
  <w:style w:type="paragraph" w:styleId="11">
    <w:name w:val="annotation text"/>
    <w:basedOn w:val="1"/>
    <w:link w:val="60"/>
    <w:unhideWhenUsed/>
    <w:qFormat/>
    <w:uiPriority w:val="99"/>
    <w:pPr>
      <w:jc w:val="left"/>
    </w:pPr>
  </w:style>
  <w:style w:type="paragraph" w:styleId="12">
    <w:name w:val="Body Text"/>
    <w:basedOn w:val="1"/>
    <w:link w:val="48"/>
    <w:unhideWhenUsed/>
    <w:qFormat/>
    <w:uiPriority w:val="1"/>
    <w:pPr>
      <w:spacing w:after="120"/>
    </w:pPr>
  </w:style>
  <w:style w:type="paragraph" w:styleId="13">
    <w:name w:val="Body Text Indent"/>
    <w:basedOn w:val="1"/>
    <w:link w:val="65"/>
    <w:qFormat/>
    <w:uiPriority w:val="0"/>
    <w:pPr>
      <w:ind w:firstLine="420"/>
    </w:pPr>
    <w:rPr>
      <w:rFonts w:ascii="Times New Roman" w:hAnsi="Times New Roman" w:eastAsia="楷体_GB2312"/>
      <w:color w:val="0000FF"/>
      <w:szCs w:val="21"/>
    </w:rPr>
  </w:style>
  <w:style w:type="paragraph" w:styleId="14">
    <w:name w:val="toc 5"/>
    <w:basedOn w:val="1"/>
    <w:next w:val="1"/>
    <w:unhideWhenUsed/>
    <w:qFormat/>
    <w:uiPriority w:val="39"/>
    <w:pPr>
      <w:ind w:left="1680" w:leftChars="800"/>
    </w:pPr>
    <w:rPr>
      <w:rFonts w:asciiTheme="minorHAnsi" w:hAnsiTheme="minorHAnsi" w:eastAsiaTheme="minorEastAsia" w:cstheme="minorBidi"/>
      <w14:ligatures w14:val="standardContextual"/>
    </w:rPr>
  </w:style>
  <w:style w:type="paragraph" w:styleId="15">
    <w:name w:val="toc 3"/>
    <w:basedOn w:val="1"/>
    <w:next w:val="1"/>
    <w:unhideWhenUsed/>
    <w:qFormat/>
    <w:uiPriority w:val="39"/>
    <w:pPr>
      <w:widowControl/>
      <w:spacing w:after="100" w:line="276" w:lineRule="auto"/>
      <w:ind w:left="440"/>
      <w:jc w:val="left"/>
    </w:pPr>
    <w:rPr>
      <w:kern w:val="0"/>
      <w:sz w:val="22"/>
    </w:rPr>
  </w:style>
  <w:style w:type="paragraph" w:styleId="16">
    <w:name w:val="Plain Text"/>
    <w:basedOn w:val="1"/>
    <w:link w:val="58"/>
    <w:qFormat/>
    <w:uiPriority w:val="0"/>
    <w:rPr>
      <w:rFonts w:ascii="宋体" w:hAnsi="Courier New" w:cs="Courier New"/>
      <w:szCs w:val="21"/>
    </w:rPr>
  </w:style>
  <w:style w:type="paragraph" w:styleId="17">
    <w:name w:val="toc 8"/>
    <w:basedOn w:val="1"/>
    <w:next w:val="1"/>
    <w:unhideWhenUsed/>
    <w:qFormat/>
    <w:uiPriority w:val="39"/>
    <w:pPr>
      <w:ind w:left="2940" w:leftChars="1400"/>
    </w:pPr>
    <w:rPr>
      <w:rFonts w:asciiTheme="minorHAnsi" w:hAnsiTheme="minorHAnsi" w:eastAsiaTheme="minorEastAsia" w:cstheme="minorBidi"/>
      <w14:ligatures w14:val="standardContextual"/>
    </w:rPr>
  </w:style>
  <w:style w:type="paragraph" w:styleId="18">
    <w:name w:val="Date"/>
    <w:basedOn w:val="1"/>
    <w:next w:val="1"/>
    <w:link w:val="59"/>
    <w:unhideWhenUsed/>
    <w:qFormat/>
    <w:uiPriority w:val="0"/>
    <w:pPr>
      <w:ind w:left="100" w:leftChars="2500"/>
    </w:pPr>
  </w:style>
  <w:style w:type="paragraph" w:styleId="19">
    <w:name w:val="Balloon Text"/>
    <w:basedOn w:val="1"/>
    <w:link w:val="47"/>
    <w:unhideWhenUsed/>
    <w:qFormat/>
    <w:uiPriority w:val="0"/>
    <w:rPr>
      <w:sz w:val="18"/>
      <w:szCs w:val="18"/>
    </w:rPr>
  </w:style>
  <w:style w:type="paragraph" w:styleId="20">
    <w:name w:val="footer"/>
    <w:basedOn w:val="1"/>
    <w:link w:val="50"/>
    <w:unhideWhenUsed/>
    <w:qFormat/>
    <w:uiPriority w:val="0"/>
    <w:pPr>
      <w:tabs>
        <w:tab w:val="center" w:pos="4153"/>
        <w:tab w:val="right" w:pos="8306"/>
      </w:tabs>
      <w:snapToGrid w:val="0"/>
      <w:jc w:val="left"/>
    </w:pPr>
    <w:rPr>
      <w:sz w:val="18"/>
      <w:szCs w:val="18"/>
    </w:rPr>
  </w:style>
  <w:style w:type="paragraph" w:styleId="21">
    <w:name w:val="header"/>
    <w:basedOn w:val="1"/>
    <w:link w:val="55"/>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link w:val="100"/>
    <w:unhideWhenUsed/>
    <w:qFormat/>
    <w:uiPriority w:val="39"/>
    <w:pPr>
      <w:tabs>
        <w:tab w:val="right" w:leader="dot" w:pos="9016"/>
      </w:tabs>
    </w:pPr>
    <w:rPr>
      <w:color w:val="000000"/>
    </w:rPr>
  </w:style>
  <w:style w:type="paragraph" w:styleId="23">
    <w:name w:val="toc 4"/>
    <w:basedOn w:val="1"/>
    <w:next w:val="1"/>
    <w:unhideWhenUsed/>
    <w:qFormat/>
    <w:uiPriority w:val="39"/>
    <w:pPr>
      <w:ind w:left="1260" w:leftChars="600"/>
    </w:pPr>
    <w:rPr>
      <w:rFonts w:asciiTheme="minorHAnsi" w:hAnsiTheme="minorHAnsi" w:eastAsiaTheme="minorEastAsia" w:cstheme="minorBidi"/>
      <w14:ligatures w14:val="standardContextual"/>
    </w:rPr>
  </w:style>
  <w:style w:type="paragraph" w:styleId="24">
    <w:name w:val="toc 6"/>
    <w:basedOn w:val="1"/>
    <w:next w:val="1"/>
    <w:unhideWhenUsed/>
    <w:qFormat/>
    <w:uiPriority w:val="39"/>
    <w:pPr>
      <w:ind w:left="2100" w:leftChars="1000"/>
    </w:pPr>
    <w:rPr>
      <w:rFonts w:asciiTheme="minorHAnsi" w:hAnsiTheme="minorHAnsi" w:eastAsiaTheme="minorEastAsia" w:cstheme="minorBidi"/>
      <w14:ligatures w14:val="standardContextual"/>
    </w:rPr>
  </w:style>
  <w:style w:type="paragraph" w:styleId="25">
    <w:name w:val="toc 2"/>
    <w:basedOn w:val="1"/>
    <w:next w:val="1"/>
    <w:unhideWhenUsed/>
    <w:qFormat/>
    <w:uiPriority w:val="39"/>
    <w:pPr>
      <w:tabs>
        <w:tab w:val="right" w:leader="dot" w:pos="9016"/>
      </w:tabs>
      <w:spacing w:line="360" w:lineRule="auto"/>
      <w:ind w:left="420" w:leftChars="200"/>
    </w:pPr>
    <w:rPr>
      <w:rFonts w:ascii="Times New Roman" w:hAnsi="Times New Roman"/>
      <w:color w:val="000000"/>
      <w:sz w:val="24"/>
    </w:rPr>
  </w:style>
  <w:style w:type="paragraph" w:styleId="26">
    <w:name w:val="toc 9"/>
    <w:basedOn w:val="1"/>
    <w:next w:val="1"/>
    <w:unhideWhenUsed/>
    <w:qFormat/>
    <w:uiPriority w:val="39"/>
    <w:pPr>
      <w:ind w:left="3360" w:leftChars="1600"/>
    </w:pPr>
    <w:rPr>
      <w:rFonts w:asciiTheme="minorHAnsi" w:hAnsiTheme="minorHAnsi" w:eastAsiaTheme="minorEastAsia" w:cstheme="minorBidi"/>
      <w14:ligatures w14:val="standardContextual"/>
    </w:rPr>
  </w:style>
  <w:style w:type="paragraph" w:styleId="27">
    <w:name w:val="Body Text 2"/>
    <w:basedOn w:val="1"/>
    <w:link w:val="57"/>
    <w:unhideWhenUsed/>
    <w:qFormat/>
    <w:uiPriority w:val="0"/>
    <w:pPr>
      <w:spacing w:after="120" w:line="480" w:lineRule="auto"/>
    </w:pPr>
  </w:style>
  <w:style w:type="paragraph" w:styleId="28">
    <w:name w:val="Normal (Web)"/>
    <w:basedOn w:val="1"/>
    <w:unhideWhenUsed/>
    <w:qFormat/>
    <w:uiPriority w:val="99"/>
    <w:pPr>
      <w:widowControl/>
      <w:spacing w:before="100" w:beforeAutospacing="1" w:after="100" w:afterAutospacing="1" w:line="330" w:lineRule="atLeast"/>
      <w:jc w:val="left"/>
    </w:pPr>
    <w:rPr>
      <w:rFonts w:ascii="宋体" w:hAnsi="宋体" w:cs="宋体"/>
      <w:kern w:val="0"/>
      <w:sz w:val="22"/>
    </w:rPr>
  </w:style>
  <w:style w:type="paragraph" w:styleId="29">
    <w:name w:val="Title"/>
    <w:basedOn w:val="1"/>
    <w:next w:val="1"/>
    <w:qFormat/>
    <w:uiPriority w:val="0"/>
    <w:pPr>
      <w:spacing w:before="240" w:after="60"/>
      <w:jc w:val="center"/>
      <w:outlineLvl w:val="0"/>
    </w:pPr>
    <w:rPr>
      <w:rFonts w:asciiTheme="majorHAnsi" w:hAnsiTheme="majorHAnsi" w:cstheme="majorBidi"/>
      <w:b/>
      <w:bCs/>
      <w:sz w:val="36"/>
      <w:szCs w:val="36"/>
    </w:rPr>
  </w:style>
  <w:style w:type="paragraph" w:styleId="30">
    <w:name w:val="annotation subject"/>
    <w:basedOn w:val="11"/>
    <w:next w:val="11"/>
    <w:link w:val="63"/>
    <w:unhideWhenUsed/>
    <w:qFormat/>
    <w:uiPriority w:val="99"/>
    <w:rPr>
      <w:b/>
      <w:bCs/>
    </w:rPr>
  </w:style>
  <w:style w:type="table" w:styleId="32">
    <w:name w:val="Table Grid"/>
    <w:basedOn w:val="3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Strong"/>
    <w:basedOn w:val="33"/>
    <w:qFormat/>
    <w:uiPriority w:val="22"/>
    <w:rPr>
      <w:b/>
      <w:bCs/>
    </w:rPr>
  </w:style>
  <w:style w:type="character" w:styleId="35">
    <w:name w:val="FollowedHyperlink"/>
    <w:basedOn w:val="33"/>
    <w:semiHidden/>
    <w:unhideWhenUsed/>
    <w:qFormat/>
    <w:uiPriority w:val="99"/>
    <w:rPr>
      <w:color w:val="800080" w:themeColor="followedHyperlink"/>
      <w:u w:val="single"/>
      <w14:textFill>
        <w14:solidFill>
          <w14:schemeClr w14:val="folHlink"/>
        </w14:solidFill>
      </w14:textFill>
    </w:rPr>
  </w:style>
  <w:style w:type="character" w:styleId="36">
    <w:name w:val="Emphasis"/>
    <w:basedOn w:val="33"/>
    <w:qFormat/>
    <w:uiPriority w:val="20"/>
    <w:rPr>
      <w:color w:val="CC0000"/>
    </w:rPr>
  </w:style>
  <w:style w:type="character" w:styleId="37">
    <w:name w:val="Hyperlink"/>
    <w:basedOn w:val="33"/>
    <w:unhideWhenUsed/>
    <w:qFormat/>
    <w:uiPriority w:val="99"/>
    <w:rPr>
      <w:color w:val="0000FF"/>
      <w:u w:val="single"/>
    </w:rPr>
  </w:style>
  <w:style w:type="character" w:styleId="38">
    <w:name w:val="annotation reference"/>
    <w:basedOn w:val="33"/>
    <w:unhideWhenUsed/>
    <w:qFormat/>
    <w:uiPriority w:val="99"/>
    <w:rPr>
      <w:sz w:val="21"/>
      <w:szCs w:val="21"/>
    </w:rPr>
  </w:style>
  <w:style w:type="character" w:customStyle="1" w:styleId="39">
    <w:name w:val="标题 2 字符"/>
    <w:basedOn w:val="33"/>
    <w:link w:val="3"/>
    <w:qFormat/>
    <w:uiPriority w:val="9"/>
    <w:rPr>
      <w:rFonts w:ascii="Cambria" w:hAnsi="Cambria" w:eastAsia="宋体" w:cs="Times New Roman"/>
      <w:b/>
      <w:bCs/>
      <w:sz w:val="24"/>
      <w:szCs w:val="32"/>
    </w:rPr>
  </w:style>
  <w:style w:type="character" w:customStyle="1" w:styleId="40">
    <w:name w:val="标题 1 字符"/>
    <w:basedOn w:val="33"/>
    <w:link w:val="2"/>
    <w:qFormat/>
    <w:uiPriority w:val="9"/>
    <w:rPr>
      <w:rFonts w:ascii="Calibri" w:hAnsi="Calibri" w:eastAsia="宋体" w:cs="Times New Roman"/>
      <w:b/>
      <w:bCs/>
      <w:kern w:val="44"/>
      <w:sz w:val="28"/>
      <w:szCs w:val="44"/>
    </w:rPr>
  </w:style>
  <w:style w:type="character" w:customStyle="1" w:styleId="41">
    <w:name w:val="标题 3 字符"/>
    <w:basedOn w:val="33"/>
    <w:link w:val="4"/>
    <w:semiHidden/>
    <w:qFormat/>
    <w:uiPriority w:val="9"/>
    <w:rPr>
      <w:rFonts w:ascii="Calibri" w:hAnsi="Calibri" w:eastAsia="宋体" w:cs="Times New Roman"/>
      <w:b/>
      <w:bCs/>
      <w:sz w:val="32"/>
      <w:szCs w:val="32"/>
    </w:rPr>
  </w:style>
  <w:style w:type="character" w:customStyle="1" w:styleId="42">
    <w:name w:val="标题 4 字符"/>
    <w:basedOn w:val="33"/>
    <w:link w:val="5"/>
    <w:qFormat/>
    <w:uiPriority w:val="1"/>
    <w:rPr>
      <w:rFonts w:ascii="Times New Roman" w:hAnsi="Times New Roman" w:eastAsia="Times New Roman"/>
      <w:sz w:val="30"/>
      <w:szCs w:val="30"/>
      <w:lang w:eastAsia="en-US" w:bidi="en-US"/>
    </w:rPr>
  </w:style>
  <w:style w:type="character" w:customStyle="1" w:styleId="43">
    <w:name w:val="标题 5 字符"/>
    <w:basedOn w:val="33"/>
    <w:link w:val="6"/>
    <w:qFormat/>
    <w:uiPriority w:val="1"/>
    <w:rPr>
      <w:rFonts w:ascii="宋体" w:hAnsi="宋体" w:cs="宋体"/>
      <w:b/>
      <w:bCs/>
      <w:sz w:val="28"/>
      <w:szCs w:val="28"/>
      <w:lang w:eastAsia="en-US" w:bidi="en-US"/>
    </w:rPr>
  </w:style>
  <w:style w:type="character" w:customStyle="1" w:styleId="44">
    <w:name w:val="标题 6 字符"/>
    <w:basedOn w:val="33"/>
    <w:link w:val="7"/>
    <w:qFormat/>
    <w:uiPriority w:val="1"/>
    <w:rPr>
      <w:rFonts w:ascii="宋体" w:hAnsi="宋体" w:cs="宋体"/>
      <w:b/>
      <w:bCs/>
      <w:sz w:val="24"/>
      <w:szCs w:val="24"/>
      <w:lang w:eastAsia="en-US" w:bidi="en-US"/>
    </w:rPr>
  </w:style>
  <w:style w:type="character" w:customStyle="1" w:styleId="45">
    <w:name w:val="hps"/>
    <w:basedOn w:val="33"/>
    <w:qFormat/>
    <w:uiPriority w:val="0"/>
  </w:style>
  <w:style w:type="character" w:customStyle="1" w:styleId="46">
    <w:name w:val="highlight1"/>
    <w:basedOn w:val="33"/>
    <w:qFormat/>
    <w:uiPriority w:val="0"/>
    <w:rPr>
      <w:shd w:val="clear" w:color="auto" w:fill="FFFF00"/>
    </w:rPr>
  </w:style>
  <w:style w:type="character" w:customStyle="1" w:styleId="47">
    <w:name w:val="批注框文本 字符"/>
    <w:basedOn w:val="33"/>
    <w:link w:val="19"/>
    <w:qFormat/>
    <w:uiPriority w:val="0"/>
    <w:rPr>
      <w:rFonts w:ascii="Calibri" w:hAnsi="Calibri" w:eastAsia="宋体" w:cs="Times New Roman"/>
      <w:sz w:val="18"/>
      <w:szCs w:val="18"/>
    </w:rPr>
  </w:style>
  <w:style w:type="character" w:customStyle="1" w:styleId="48">
    <w:name w:val="正文文本 字符"/>
    <w:basedOn w:val="33"/>
    <w:link w:val="12"/>
    <w:semiHidden/>
    <w:qFormat/>
    <w:uiPriority w:val="99"/>
    <w:rPr>
      <w:rFonts w:ascii="Calibri" w:hAnsi="Calibri" w:eastAsia="宋体" w:cs="Times New Roman"/>
    </w:rPr>
  </w:style>
  <w:style w:type="character" w:customStyle="1" w:styleId="49">
    <w:name w:val="Font Style129"/>
    <w:basedOn w:val="33"/>
    <w:qFormat/>
    <w:uiPriority w:val="0"/>
    <w:rPr>
      <w:rFonts w:ascii="宋体" w:eastAsia="宋体" w:cs="宋体"/>
      <w:b/>
      <w:bCs/>
      <w:sz w:val="18"/>
      <w:szCs w:val="18"/>
    </w:rPr>
  </w:style>
  <w:style w:type="character" w:customStyle="1" w:styleId="50">
    <w:name w:val="页脚 字符"/>
    <w:basedOn w:val="33"/>
    <w:link w:val="20"/>
    <w:qFormat/>
    <w:uiPriority w:val="0"/>
    <w:rPr>
      <w:sz w:val="18"/>
      <w:szCs w:val="18"/>
    </w:rPr>
  </w:style>
  <w:style w:type="character" w:customStyle="1" w:styleId="51">
    <w:name w:val="段 Char"/>
    <w:basedOn w:val="33"/>
    <w:link w:val="52"/>
    <w:qFormat/>
    <w:uiPriority w:val="0"/>
    <w:rPr>
      <w:rFonts w:ascii="宋体" w:hAnsi="Times New Roman" w:eastAsia="宋体" w:cs="Times New Roman"/>
      <w:kern w:val="0"/>
      <w:szCs w:val="20"/>
    </w:rPr>
  </w:style>
  <w:style w:type="paragraph" w:customStyle="1" w:styleId="52">
    <w:name w:val="段"/>
    <w:link w:val="5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53">
    <w:name w:val="文档结构图 字符"/>
    <w:basedOn w:val="33"/>
    <w:link w:val="10"/>
    <w:semiHidden/>
    <w:qFormat/>
    <w:uiPriority w:val="99"/>
    <w:rPr>
      <w:rFonts w:ascii="宋体" w:hAnsi="Calibri" w:eastAsia="宋体" w:cs="Times New Roman"/>
      <w:sz w:val="18"/>
      <w:szCs w:val="18"/>
    </w:rPr>
  </w:style>
  <w:style w:type="character" w:customStyle="1" w:styleId="54">
    <w:name w:val="highlight"/>
    <w:basedOn w:val="33"/>
    <w:qFormat/>
    <w:uiPriority w:val="0"/>
  </w:style>
  <w:style w:type="character" w:customStyle="1" w:styleId="55">
    <w:name w:val="页眉 字符"/>
    <w:basedOn w:val="33"/>
    <w:link w:val="21"/>
    <w:qFormat/>
    <w:uiPriority w:val="0"/>
    <w:rPr>
      <w:sz w:val="18"/>
      <w:szCs w:val="18"/>
    </w:rPr>
  </w:style>
  <w:style w:type="character" w:customStyle="1" w:styleId="56">
    <w:name w:val="apple-style-span"/>
    <w:basedOn w:val="33"/>
    <w:qFormat/>
    <w:uiPriority w:val="0"/>
  </w:style>
  <w:style w:type="character" w:customStyle="1" w:styleId="57">
    <w:name w:val="正文文本 2 字符"/>
    <w:basedOn w:val="33"/>
    <w:link w:val="27"/>
    <w:qFormat/>
    <w:uiPriority w:val="0"/>
    <w:rPr>
      <w:rFonts w:ascii="Calibri" w:hAnsi="Calibri" w:eastAsia="宋体" w:cs="Times New Roman"/>
    </w:rPr>
  </w:style>
  <w:style w:type="character" w:customStyle="1" w:styleId="58">
    <w:name w:val="纯文本 字符"/>
    <w:basedOn w:val="33"/>
    <w:link w:val="16"/>
    <w:qFormat/>
    <w:uiPriority w:val="0"/>
    <w:rPr>
      <w:rFonts w:ascii="宋体" w:hAnsi="Courier New" w:eastAsia="宋体" w:cs="Courier New"/>
      <w:szCs w:val="21"/>
    </w:rPr>
  </w:style>
  <w:style w:type="character" w:customStyle="1" w:styleId="59">
    <w:name w:val="日期 字符"/>
    <w:basedOn w:val="33"/>
    <w:link w:val="18"/>
    <w:qFormat/>
    <w:uiPriority w:val="0"/>
    <w:rPr>
      <w:rFonts w:ascii="Calibri" w:hAnsi="Calibri" w:eastAsia="宋体" w:cs="Times New Roman"/>
    </w:rPr>
  </w:style>
  <w:style w:type="character" w:customStyle="1" w:styleId="60">
    <w:name w:val="批注文字 字符"/>
    <w:basedOn w:val="33"/>
    <w:link w:val="11"/>
    <w:qFormat/>
    <w:uiPriority w:val="99"/>
    <w:rPr>
      <w:rFonts w:ascii="Calibri" w:hAnsi="Calibri" w:eastAsia="宋体" w:cs="Times New Roman"/>
    </w:rPr>
  </w:style>
  <w:style w:type="character" w:customStyle="1" w:styleId="61">
    <w:name w:val="apple-converted-space"/>
    <w:basedOn w:val="33"/>
    <w:qFormat/>
    <w:uiPriority w:val="0"/>
  </w:style>
  <w:style w:type="character" w:customStyle="1" w:styleId="62">
    <w:name w:val="占位符文本1"/>
    <w:basedOn w:val="33"/>
    <w:semiHidden/>
    <w:qFormat/>
    <w:uiPriority w:val="99"/>
    <w:rPr>
      <w:color w:val="808080"/>
    </w:rPr>
  </w:style>
  <w:style w:type="character" w:customStyle="1" w:styleId="63">
    <w:name w:val="批注主题 字符"/>
    <w:basedOn w:val="60"/>
    <w:link w:val="30"/>
    <w:semiHidden/>
    <w:qFormat/>
    <w:uiPriority w:val="99"/>
    <w:rPr>
      <w:rFonts w:ascii="Calibri" w:hAnsi="Calibri" w:eastAsia="宋体" w:cs="Times New Roman"/>
      <w:b/>
      <w:bCs/>
    </w:rPr>
  </w:style>
  <w:style w:type="character" w:customStyle="1" w:styleId="64">
    <w:name w:val="正文缩进 字符"/>
    <w:basedOn w:val="33"/>
    <w:link w:val="9"/>
    <w:qFormat/>
    <w:uiPriority w:val="0"/>
    <w:rPr>
      <w:rFonts w:ascii="Times New Roman" w:hAnsi="Times New Roman" w:eastAsia="宋体" w:cs="Times New Roman"/>
      <w:szCs w:val="24"/>
    </w:rPr>
  </w:style>
  <w:style w:type="character" w:customStyle="1" w:styleId="65">
    <w:name w:val="正文文本缩进 字符"/>
    <w:basedOn w:val="33"/>
    <w:link w:val="13"/>
    <w:qFormat/>
    <w:uiPriority w:val="0"/>
    <w:rPr>
      <w:rFonts w:ascii="Times New Roman" w:hAnsi="Times New Roman" w:eastAsia="楷体_GB2312" w:cs="Times New Roman"/>
      <w:color w:val="0000FF"/>
      <w:szCs w:val="21"/>
    </w:rPr>
  </w:style>
  <w:style w:type="paragraph" w:customStyle="1" w:styleId="66">
    <w:name w:val="Char Char Char Char Char Char Char Char Char Char Char Char Char Char Char Char"/>
    <w:basedOn w:val="1"/>
    <w:qFormat/>
    <w:uiPriority w:val="0"/>
    <w:pPr>
      <w:tabs>
        <w:tab w:val="left" w:pos="360"/>
      </w:tabs>
    </w:pPr>
    <w:rPr>
      <w:rFonts w:ascii="Times New Roman" w:hAnsi="Times New Roman"/>
      <w:sz w:val="24"/>
      <w:szCs w:val="24"/>
    </w:rPr>
  </w:style>
  <w:style w:type="paragraph" w:customStyle="1" w:styleId="67">
    <w:name w:val="Char Char Char Char"/>
    <w:basedOn w:val="1"/>
    <w:qFormat/>
    <w:uiPriority w:val="0"/>
    <w:pPr>
      <w:spacing w:line="360" w:lineRule="auto"/>
    </w:pPr>
    <w:rPr>
      <w:rFonts w:ascii="Tahoma" w:hAnsi="Tahoma"/>
      <w:sz w:val="24"/>
      <w:szCs w:val="20"/>
    </w:rPr>
  </w:style>
  <w:style w:type="paragraph" w:customStyle="1" w:styleId="68">
    <w:name w:val="一级条标题"/>
    <w:next w:val="52"/>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0">
    <w:name w:val="Char"/>
    <w:basedOn w:val="1"/>
    <w:qFormat/>
    <w:uiPriority w:val="0"/>
    <w:pPr>
      <w:tabs>
        <w:tab w:val="left" w:pos="4665"/>
        <w:tab w:val="left" w:pos="8970"/>
      </w:tabs>
      <w:ind w:firstLine="400"/>
    </w:pPr>
    <w:rPr>
      <w:rFonts w:ascii="Tahoma" w:hAnsi="Tahoma" w:cs="Tahoma"/>
      <w:sz w:val="24"/>
      <w:szCs w:val="24"/>
    </w:rPr>
  </w:style>
  <w:style w:type="paragraph" w:customStyle="1" w:styleId="71">
    <w:name w:val="五级条标题"/>
    <w:basedOn w:val="72"/>
    <w:next w:val="52"/>
    <w:qFormat/>
    <w:uiPriority w:val="0"/>
    <w:pPr>
      <w:outlineLvl w:val="6"/>
    </w:pPr>
  </w:style>
  <w:style w:type="paragraph" w:customStyle="1" w:styleId="72">
    <w:name w:val="四级条标题"/>
    <w:basedOn w:val="73"/>
    <w:next w:val="52"/>
    <w:qFormat/>
    <w:uiPriority w:val="0"/>
    <w:pPr>
      <w:outlineLvl w:val="5"/>
    </w:pPr>
  </w:style>
  <w:style w:type="paragraph" w:customStyle="1" w:styleId="73">
    <w:name w:val="三级条标题"/>
    <w:basedOn w:val="74"/>
    <w:next w:val="52"/>
    <w:qFormat/>
    <w:uiPriority w:val="0"/>
    <w:pPr>
      <w:outlineLvl w:val="4"/>
    </w:pPr>
  </w:style>
  <w:style w:type="paragraph" w:customStyle="1" w:styleId="74">
    <w:name w:val="二级条标题"/>
    <w:basedOn w:val="68"/>
    <w:next w:val="52"/>
    <w:qFormat/>
    <w:uiPriority w:val="0"/>
    <w:pPr>
      <w:spacing w:before="50" w:after="50"/>
      <w:outlineLvl w:val="3"/>
    </w:pPr>
  </w:style>
  <w:style w:type="paragraph" w:customStyle="1" w:styleId="7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6">
    <w:name w:val="TOC 标题1"/>
    <w:basedOn w:val="2"/>
    <w:next w:val="1"/>
    <w:qFormat/>
    <w:uiPriority w:val="39"/>
    <w:pPr>
      <w:widowControl/>
      <w:spacing w:before="480" w:after="0" w:line="276" w:lineRule="auto"/>
      <w:jc w:val="left"/>
      <w:outlineLvl w:val="9"/>
    </w:pPr>
    <w:rPr>
      <w:rFonts w:ascii="Cambria" w:hAnsi="Cambria"/>
      <w:color w:val="365F91"/>
      <w:kern w:val="0"/>
      <w:szCs w:val="28"/>
    </w:rPr>
  </w:style>
  <w:style w:type="paragraph" w:customStyle="1" w:styleId="77">
    <w:name w:val="正文表标题"/>
    <w:next w:val="52"/>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78">
    <w:name w:val="列出段落1"/>
    <w:basedOn w:val="1"/>
    <w:qFormat/>
    <w:uiPriority w:val="1"/>
    <w:pPr>
      <w:ind w:firstLine="420" w:firstLineChars="200"/>
    </w:pPr>
  </w:style>
  <w:style w:type="paragraph" w:customStyle="1" w:styleId="79">
    <w:name w:val="列出段落2"/>
    <w:basedOn w:val="1"/>
    <w:unhideWhenUsed/>
    <w:qFormat/>
    <w:uiPriority w:val="99"/>
    <w:pPr>
      <w:ind w:firstLine="420" w:firstLineChars="200"/>
    </w:pPr>
  </w:style>
  <w:style w:type="paragraph" w:customStyle="1" w:styleId="80">
    <w:name w:val="TOC 标题2"/>
    <w:basedOn w:val="2"/>
    <w:next w:val="1"/>
    <w:unhideWhenUsed/>
    <w:qFormat/>
    <w:uiPriority w:val="39"/>
    <w:pPr>
      <w:jc w:val="both"/>
      <w:outlineLvl w:val="9"/>
    </w:pPr>
    <w:rPr>
      <w:sz w:val="44"/>
    </w:rPr>
  </w:style>
  <w:style w:type="paragraph" w:customStyle="1" w:styleId="81">
    <w:name w:val="tgt2"/>
    <w:basedOn w:val="1"/>
    <w:qFormat/>
    <w:uiPriority w:val="0"/>
    <w:pPr>
      <w:widowControl/>
      <w:spacing w:after="125" w:line="360" w:lineRule="auto"/>
      <w:jc w:val="left"/>
    </w:pPr>
    <w:rPr>
      <w:rFonts w:ascii="宋体" w:hAnsi="宋体" w:cs="宋体"/>
      <w:b/>
      <w:bCs/>
      <w:kern w:val="0"/>
      <w:sz w:val="36"/>
      <w:szCs w:val="36"/>
    </w:rPr>
  </w:style>
  <w:style w:type="paragraph" w:customStyle="1" w:styleId="82">
    <w:name w:val="章标题"/>
    <w:next w:val="52"/>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83">
    <w:name w:val="修订1"/>
    <w:semiHidden/>
    <w:qFormat/>
    <w:uiPriority w:val="99"/>
    <w:rPr>
      <w:rFonts w:ascii="Calibri" w:hAnsi="Calibri" w:eastAsia="宋体" w:cs="Times New Roman"/>
      <w:kern w:val="2"/>
      <w:sz w:val="21"/>
      <w:szCs w:val="22"/>
      <w:lang w:val="en-US" w:eastAsia="zh-CN" w:bidi="ar-SA"/>
    </w:rPr>
  </w:style>
  <w:style w:type="paragraph" w:customStyle="1" w:styleId="84">
    <w:name w:val="Table Paragraph"/>
    <w:basedOn w:val="1"/>
    <w:qFormat/>
    <w:uiPriority w:val="1"/>
    <w:pPr>
      <w:autoSpaceDE w:val="0"/>
      <w:autoSpaceDN w:val="0"/>
      <w:jc w:val="left"/>
    </w:pPr>
    <w:rPr>
      <w:rFonts w:ascii="Times New Roman" w:hAnsi="Times New Roman" w:eastAsia="Times New Roman"/>
      <w:kern w:val="0"/>
      <w:sz w:val="22"/>
      <w:lang w:eastAsia="en-US" w:bidi="en-US"/>
    </w:rPr>
  </w:style>
  <w:style w:type="paragraph" w:styleId="85">
    <w:name w:val="List Paragraph"/>
    <w:basedOn w:val="1"/>
    <w:qFormat/>
    <w:uiPriority w:val="1"/>
    <w:pPr>
      <w:ind w:firstLine="420" w:firstLineChars="200"/>
    </w:pPr>
  </w:style>
  <w:style w:type="character" w:customStyle="1" w:styleId="86">
    <w:name w:val="num8"/>
    <w:basedOn w:val="33"/>
    <w:qFormat/>
    <w:uiPriority w:val="0"/>
  </w:style>
  <w:style w:type="character" w:customStyle="1" w:styleId="87">
    <w:name w:val="fontstyle01"/>
    <w:basedOn w:val="33"/>
    <w:qFormat/>
    <w:uiPriority w:val="0"/>
    <w:rPr>
      <w:rFonts w:hint="default" w:ascii="HiddenHorzOCR-Identity-H" w:hAnsi="HiddenHorzOCR-Identity-H"/>
      <w:color w:val="333333"/>
      <w:sz w:val="18"/>
      <w:szCs w:val="18"/>
    </w:rPr>
  </w:style>
  <w:style w:type="character" w:customStyle="1" w:styleId="88">
    <w:name w:val="fontstyle21"/>
    <w:basedOn w:val="33"/>
    <w:qFormat/>
    <w:uiPriority w:val="0"/>
    <w:rPr>
      <w:rFonts w:hint="default" w:ascii="Times-Roman" w:hAnsi="Times-Roman"/>
      <w:color w:val="535353"/>
      <w:sz w:val="22"/>
      <w:szCs w:val="22"/>
    </w:rPr>
  </w:style>
  <w:style w:type="table" w:customStyle="1" w:styleId="89">
    <w:name w:val="Table Normal"/>
    <w:semiHidden/>
    <w:unhideWhenUsed/>
    <w:qFormat/>
    <w:uiPriority w:val="2"/>
    <w:pPr>
      <w:widowControl w:val="0"/>
      <w:autoSpaceDE w:val="0"/>
      <w:autoSpaceDN w:val="0"/>
    </w:pPr>
    <w:rPr>
      <w:rFonts w:asciiTheme="minorHAnsi" w:hAnsiTheme="minorHAnsi" w:eastAsiaTheme="minorEastAsia" w:cstheme="minorBidi"/>
      <w:sz w:val="22"/>
      <w:lang w:eastAsia="en-US"/>
    </w:rPr>
    <w:tblPr>
      <w:tblCellMar>
        <w:top w:w="0" w:type="dxa"/>
        <w:left w:w="0" w:type="dxa"/>
        <w:bottom w:w="0" w:type="dxa"/>
        <w:right w:w="0" w:type="dxa"/>
      </w:tblCellMar>
    </w:tblPr>
  </w:style>
  <w:style w:type="paragraph" w:customStyle="1" w:styleId="90">
    <w:name w:val="修订2"/>
    <w:hidden/>
    <w:semiHidden/>
    <w:qFormat/>
    <w:uiPriority w:val="99"/>
    <w:rPr>
      <w:rFonts w:ascii="Calibri" w:hAnsi="Calibri" w:eastAsia="宋体" w:cs="Times New Roman"/>
      <w:kern w:val="2"/>
      <w:sz w:val="21"/>
      <w:szCs w:val="22"/>
      <w:lang w:val="en-US" w:eastAsia="zh-CN" w:bidi="ar-SA"/>
    </w:rPr>
  </w:style>
  <w:style w:type="paragraph" w:customStyle="1" w:styleId="91">
    <w:name w:val="正文1"/>
    <w:qFormat/>
    <w:uiPriority w:val="0"/>
    <w:pPr>
      <w:jc w:val="both"/>
    </w:pPr>
    <w:rPr>
      <w:rFonts w:ascii="Calibri" w:hAnsi="Calibri" w:eastAsia="宋体" w:cs="宋体"/>
      <w:kern w:val="2"/>
      <w:sz w:val="21"/>
      <w:szCs w:val="21"/>
      <w:lang w:val="en-US" w:eastAsia="zh-CN" w:bidi="ar-SA"/>
    </w:rPr>
  </w:style>
  <w:style w:type="paragraph" w:customStyle="1" w:styleId="92">
    <w:name w:val="修订3"/>
    <w:hidden/>
    <w:semiHidden/>
    <w:qFormat/>
    <w:uiPriority w:val="99"/>
    <w:rPr>
      <w:rFonts w:ascii="Calibri" w:hAnsi="Calibri" w:eastAsia="宋体" w:cs="Times New Roman"/>
      <w:kern w:val="2"/>
      <w:sz w:val="21"/>
      <w:szCs w:val="22"/>
      <w:lang w:val="en-US" w:eastAsia="zh-CN" w:bidi="ar-SA"/>
    </w:rPr>
  </w:style>
  <w:style w:type="paragraph" w:customStyle="1" w:styleId="93">
    <w:name w:val="TOC 标题3"/>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94">
    <w:name w:val="修订4"/>
    <w:hidden/>
    <w:unhideWhenUsed/>
    <w:qFormat/>
    <w:uiPriority w:val="99"/>
    <w:rPr>
      <w:rFonts w:ascii="Calibri" w:hAnsi="Calibri" w:eastAsia="宋体" w:cs="Times New Roman"/>
      <w:kern w:val="2"/>
      <w:sz w:val="21"/>
      <w:szCs w:val="22"/>
      <w:lang w:val="en-US" w:eastAsia="zh-CN" w:bidi="ar-SA"/>
    </w:rPr>
  </w:style>
  <w:style w:type="character" w:customStyle="1" w:styleId="95">
    <w:name w:val="未处理的提及1"/>
    <w:basedOn w:val="33"/>
    <w:semiHidden/>
    <w:unhideWhenUsed/>
    <w:qFormat/>
    <w:uiPriority w:val="99"/>
    <w:rPr>
      <w:color w:val="605E5C"/>
      <w:shd w:val="clear" w:color="auto" w:fill="E1DFDD"/>
    </w:rPr>
  </w:style>
  <w:style w:type="paragraph" w:customStyle="1" w:styleId="96">
    <w:name w:val="TOC 标题4"/>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97">
    <w:name w:val="修订5"/>
    <w:hidden/>
    <w:unhideWhenUsed/>
    <w:qFormat/>
    <w:uiPriority w:val="99"/>
    <w:rPr>
      <w:rFonts w:ascii="Calibri" w:hAnsi="Calibri" w:eastAsia="宋体" w:cs="Times New Roman"/>
      <w:kern w:val="2"/>
      <w:sz w:val="21"/>
      <w:szCs w:val="22"/>
      <w:lang w:val="en-US" w:eastAsia="zh-CN" w:bidi="ar-SA"/>
    </w:rPr>
  </w:style>
  <w:style w:type="character" w:customStyle="1" w:styleId="98">
    <w:name w:val="未处理的提及2"/>
    <w:basedOn w:val="33"/>
    <w:semiHidden/>
    <w:unhideWhenUsed/>
    <w:qFormat/>
    <w:uiPriority w:val="99"/>
    <w:rPr>
      <w:color w:val="605E5C"/>
      <w:shd w:val="clear" w:color="auto" w:fill="E1DFDD"/>
    </w:rPr>
  </w:style>
  <w:style w:type="paragraph" w:customStyle="1" w:styleId="99">
    <w:name w:val="Revision"/>
    <w:hidden/>
    <w:unhideWhenUsed/>
    <w:qFormat/>
    <w:uiPriority w:val="99"/>
    <w:rPr>
      <w:rFonts w:ascii="Calibri" w:hAnsi="Calibri" w:eastAsia="宋体" w:cs="Times New Roman"/>
      <w:kern w:val="2"/>
      <w:sz w:val="21"/>
      <w:szCs w:val="22"/>
      <w:lang w:val="en-US" w:eastAsia="zh-CN" w:bidi="ar-SA"/>
    </w:rPr>
  </w:style>
  <w:style w:type="character" w:customStyle="1" w:styleId="100">
    <w:name w:val="目录 1 Char"/>
    <w:link w:val="22"/>
    <w:qFormat/>
    <w:uiPriority w:val="39"/>
    <w:rPr>
      <w:color w:val="000000"/>
    </w:rPr>
  </w:style>
  <w:style w:type="paragraph" w:customStyle="1" w:styleId="101">
    <w:name w:val="前言、引言标题"/>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table" w:customStyle="1" w:styleId="102">
    <w:name w:val="网格型1"/>
    <w:basedOn w:val="3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99090F-648C-44D7-B588-70259911050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542</Words>
  <Characters>825</Characters>
  <Lines>908</Lines>
  <Paragraphs>255</Paragraphs>
  <TotalTime>3</TotalTime>
  <ScaleCrop>false</ScaleCrop>
  <LinksUpToDate>false</LinksUpToDate>
  <CharactersWithSpaces>1022</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2023-08-25T06:10:00Z</dcterms:created>
  <dc:creator>User</dc:creator>
  <cp:lastModifiedBy>HS</cp:lastModifiedBy>
  <cp:lastPrinted>2025-08-01T03:26:00Z</cp:lastPrinted>
  <dcterms:modified xsi:type="dcterms:W3CDTF">2025-09-24T05:36:02Z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6F85842E732D42688DDF367E32315208</vt:lpwstr>
  </property>
  <property fmtid="{D5CDD505-2E9C-101B-9397-08002B2CF9AE}" pid="4" name="KSOTemplateDocerSaveRecord">
    <vt:lpwstr>eyJoZGlkIjoiMWRjOTc3NzgyMDE1YWYyNTM3ODQzZjIzN2ZhOTgyY2EiLCJ1c2VySWQiOiIxNTc4NzcwMzAwIn0=</vt:lpwstr>
  </property>
</Properties>
</file>