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5B" w:rsidRPr="00213313" w:rsidRDefault="0086485B" w:rsidP="0086485B">
      <w:pPr>
        <w:jc w:val="left"/>
        <w:rPr>
          <w:rFonts w:ascii="黑体" w:eastAsia="黑体" w:hAnsi="黑体" w:cs="Times New Roman"/>
          <w:sz w:val="32"/>
          <w:szCs w:val="32"/>
        </w:rPr>
      </w:pPr>
      <w:r w:rsidRPr="00213313">
        <w:rPr>
          <w:rFonts w:ascii="黑体" w:eastAsia="黑体" w:hAnsi="黑体" w:cs="Times New Roman"/>
          <w:sz w:val="32"/>
          <w:szCs w:val="32"/>
        </w:rPr>
        <w:t>附件</w:t>
      </w:r>
      <w:bookmarkStart w:id="0" w:name="_GoBack"/>
      <w:bookmarkEnd w:id="0"/>
    </w:p>
    <w:p w:rsidR="0086485B" w:rsidRDefault="0086485B" w:rsidP="0086485B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</w:t>
      </w:r>
      <w:r w:rsidRPr="006D7E6A">
        <w:rPr>
          <w:rFonts w:ascii="Times New Roman" w:eastAsia="方正小标宋简体" w:hAnsi="Times New Roman" w:cs="Times New Roman"/>
          <w:sz w:val="36"/>
          <w:szCs w:val="36"/>
        </w:rPr>
        <w:t>年度四川省建筑业新技术应用示范工程名单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90"/>
        <w:gridCol w:w="2973"/>
      </w:tblGrid>
      <w:tr w:rsidR="0086485B" w:rsidRPr="008631F7" w:rsidTr="00213313">
        <w:trPr>
          <w:trHeight w:val="551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工程名称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申报单位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成都市第二人民医院龙潭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医院建设项目  （成都市成华区）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中国华西企业股份有限公司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麓湖生态城C15项目（成都市天府新区）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四川省建筑机械化工程有限公司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锦泰路、锦云路、锦云西三巷、锦云西四巷之间新建商业及其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附属设施（成都金融城文化中心）施工总承包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（成都市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高新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成都建工集团有限公司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天府领地康府二标段（成都市双流区）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成都建工第三建筑工程有限公司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75F40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390" w:type="dxa"/>
            <w:vAlign w:val="center"/>
          </w:tcPr>
          <w:p w:rsidR="0086485B" w:rsidRPr="00875F40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商业、办公及其配套附属设施（锦悦金沙）（成都市青羊区）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成都建工第三建筑工程有限公司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75F40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390" w:type="dxa"/>
            <w:vAlign w:val="center"/>
          </w:tcPr>
          <w:p w:rsidR="0086485B" w:rsidRPr="00875F40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青江华府  （雅安市雨城区）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成都建工第九建筑工程有限公司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75F40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390" w:type="dxa"/>
            <w:vAlign w:val="center"/>
          </w:tcPr>
          <w:p w:rsidR="0086485B" w:rsidRPr="00875F40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75F40">
              <w:rPr>
                <w:rFonts w:ascii="仿宋" w:eastAsia="仿宋" w:hAnsi="仿宋" w:hint="eastAsia"/>
                <w:sz w:val="24"/>
                <w:szCs w:val="24"/>
              </w:rPr>
              <w:t>成都天府国际机场航站区土建工程施工总承包二标段、综合安装工程及钢结构施工二标段（简阳市）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中国华西企业股份有限公司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、江苏沪宁钢机股份有限公司、上海市安装工程集团有限公司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空港新城企业总部    （成都市高新区）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成都紫光芯城项目5-5地块（成都市天府新区）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中国建筑第二工程局有限公司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紫光成都存储器制造基地项目（一期）B1标段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（成都市双流区）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中建八局第一建设有限公司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西藏银行成都基地建设项目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（成都市高新区）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中国建筑一局（集团）有限公司</w:t>
            </w:r>
          </w:p>
        </w:tc>
      </w:tr>
      <w:tr w:rsidR="0086485B" w:rsidRPr="008631F7" w:rsidTr="00213313">
        <w:trPr>
          <w:trHeight w:val="599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成都市龙泉驿区中医医院迁建项目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招商银行金融后台服务中心（二期）项目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（成都市高新区）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  <w:tr w:rsidR="0086485B" w:rsidRPr="008631F7" w:rsidTr="00213313">
        <w:trPr>
          <w:trHeight w:val="285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科学城天府科创园及配套项目1号地块工程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631F7">
              <w:rPr>
                <w:rFonts w:ascii="仿宋" w:eastAsia="仿宋" w:hAnsi="仿宋" w:hint="eastAsia"/>
                <w:sz w:val="24"/>
                <w:szCs w:val="24"/>
              </w:rPr>
              <w:t>（成都市天府新区）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  <w:tr w:rsidR="0086485B" w:rsidRPr="008631F7" w:rsidTr="00213313">
        <w:trPr>
          <w:trHeight w:val="568"/>
        </w:trPr>
        <w:tc>
          <w:tcPr>
            <w:tcW w:w="817" w:type="dxa"/>
            <w:vAlign w:val="center"/>
          </w:tcPr>
          <w:p w:rsidR="0086485B" w:rsidRPr="008631F7" w:rsidRDefault="0086485B" w:rsidP="002133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390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四川大学先进材料科研大楼</w:t>
            </w:r>
          </w:p>
        </w:tc>
        <w:tc>
          <w:tcPr>
            <w:tcW w:w="2973" w:type="dxa"/>
            <w:vAlign w:val="center"/>
          </w:tcPr>
          <w:p w:rsidR="0086485B" w:rsidRPr="008631F7" w:rsidRDefault="0086485B" w:rsidP="00213313">
            <w:pPr>
              <w:rPr>
                <w:rFonts w:ascii="仿宋" w:eastAsia="仿宋" w:hAnsi="仿宋"/>
                <w:sz w:val="24"/>
                <w:szCs w:val="24"/>
              </w:rPr>
            </w:pPr>
            <w:r w:rsidRPr="008631F7">
              <w:rPr>
                <w:rFonts w:ascii="仿宋" w:eastAsia="仿宋" w:hAnsi="仿宋" w:hint="eastAsia"/>
                <w:sz w:val="24"/>
                <w:szCs w:val="24"/>
              </w:rPr>
              <w:t>中建三局集团有限公司</w:t>
            </w:r>
          </w:p>
        </w:tc>
      </w:tr>
    </w:tbl>
    <w:p w:rsidR="0086485B" w:rsidRPr="006D34D4" w:rsidRDefault="0086485B" w:rsidP="0086485B"/>
    <w:p w:rsidR="00B956A2" w:rsidRPr="0086485B" w:rsidRDefault="00B956A2"/>
    <w:sectPr w:rsidR="00B956A2" w:rsidRPr="0086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0B" w:rsidRDefault="0033310B" w:rsidP="0086485B">
      <w:r>
        <w:separator/>
      </w:r>
    </w:p>
  </w:endnote>
  <w:endnote w:type="continuationSeparator" w:id="0">
    <w:p w:rsidR="0033310B" w:rsidRDefault="0033310B" w:rsidP="008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0B" w:rsidRDefault="0033310B" w:rsidP="0086485B">
      <w:r>
        <w:separator/>
      </w:r>
    </w:p>
  </w:footnote>
  <w:footnote w:type="continuationSeparator" w:id="0">
    <w:p w:rsidR="0033310B" w:rsidRDefault="0033310B" w:rsidP="0086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FA"/>
    <w:rsid w:val="0033310B"/>
    <w:rsid w:val="0086485B"/>
    <w:rsid w:val="00B956A2"/>
    <w:rsid w:val="00D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5547-82FD-43EA-BFF7-CB2CC14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5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huanhuan</dc:creator>
  <cp:keywords/>
  <dc:description/>
  <cp:lastModifiedBy>huanhuan</cp:lastModifiedBy>
  <cp:revision>2</cp:revision>
  <dcterms:created xsi:type="dcterms:W3CDTF">2020-10-21T08:13:00Z</dcterms:created>
  <dcterms:modified xsi:type="dcterms:W3CDTF">2020-10-21T08:13:00Z</dcterms:modified>
</cp:coreProperties>
</file>