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0CEB" w14:textId="41177401" w:rsidR="00F525C4" w:rsidRDefault="00000000">
      <w:pPr>
        <w:overflowPunct w:val="0"/>
        <w:topLinePunct/>
        <w:spacing w:line="600" w:lineRule="exact"/>
        <w:jc w:val="lef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 xml:space="preserve"> </w:t>
      </w:r>
    </w:p>
    <w:p w14:paraId="34B67946" w14:textId="77777777" w:rsidR="00F525C4" w:rsidRDefault="00000000">
      <w:pPr>
        <w:overflowPunct w:val="0"/>
        <w:topLinePunct/>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第</w:t>
      </w:r>
      <w:r>
        <w:rPr>
          <w:rFonts w:ascii="Times New Roman" w:eastAsia="方正小标宋简体" w:hAnsi="Times New Roman" w:hint="eastAsia"/>
          <w:sz w:val="44"/>
          <w:szCs w:val="44"/>
        </w:rPr>
        <w:t>一</w:t>
      </w:r>
      <w:r>
        <w:rPr>
          <w:rFonts w:ascii="Times New Roman" w:eastAsia="方正小标宋简体" w:hAnsi="Times New Roman"/>
          <w:sz w:val="44"/>
          <w:szCs w:val="44"/>
        </w:rPr>
        <w:t>轮中央生态环境保护督察第</w:t>
      </w:r>
      <w:r>
        <w:rPr>
          <w:rFonts w:ascii="Times New Roman" w:eastAsia="方正小标宋简体" w:hAnsi="Times New Roman" w:hint="eastAsia"/>
          <w:sz w:val="44"/>
          <w:szCs w:val="44"/>
        </w:rPr>
        <w:t>五十五</w:t>
      </w:r>
      <w:r>
        <w:rPr>
          <w:rFonts w:ascii="Times New Roman" w:eastAsia="方正小标宋简体" w:hAnsi="Times New Roman"/>
          <w:sz w:val="44"/>
          <w:szCs w:val="44"/>
        </w:rPr>
        <w:t>项</w:t>
      </w:r>
    </w:p>
    <w:p w14:paraId="57574D77" w14:textId="77777777" w:rsidR="00F525C4" w:rsidRDefault="00000000">
      <w:pPr>
        <w:overflowPunct w:val="0"/>
        <w:topLinePunct/>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整改任务完成情况表</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2716"/>
        <w:gridCol w:w="6118"/>
      </w:tblGrid>
      <w:tr w:rsidR="00F525C4" w14:paraId="0C1BA432" w14:textId="77777777">
        <w:trPr>
          <w:trHeight w:val="1864"/>
          <w:jc w:val="center"/>
        </w:trPr>
        <w:tc>
          <w:tcPr>
            <w:tcW w:w="2716" w:type="dxa"/>
            <w:tcBorders>
              <w:top w:val="single" w:sz="4" w:space="0" w:color="auto"/>
              <w:left w:val="single" w:sz="4" w:space="0" w:color="auto"/>
              <w:bottom w:val="single" w:sz="4" w:space="0" w:color="auto"/>
              <w:right w:val="single" w:sz="4" w:space="0" w:color="auto"/>
            </w:tcBorders>
            <w:vAlign w:val="center"/>
          </w:tcPr>
          <w:p w14:paraId="4B43C2AB" w14:textId="77777777" w:rsidR="00F525C4" w:rsidRDefault="00000000">
            <w:pPr>
              <w:overflowPunct w:val="0"/>
              <w:topLinePunct/>
              <w:spacing w:line="500" w:lineRule="exact"/>
              <w:jc w:val="center"/>
              <w:rPr>
                <w:rFonts w:ascii="黑体" w:eastAsia="黑体" w:hAnsi="黑体"/>
                <w:kern w:val="0"/>
                <w:sz w:val="32"/>
                <w:szCs w:val="32"/>
              </w:rPr>
            </w:pPr>
            <w:r>
              <w:rPr>
                <w:rFonts w:ascii="黑体" w:eastAsia="黑体" w:hAnsi="黑体"/>
                <w:kern w:val="0"/>
                <w:sz w:val="32"/>
                <w:szCs w:val="32"/>
              </w:rPr>
              <w:t>整改任务</w:t>
            </w:r>
          </w:p>
        </w:tc>
        <w:tc>
          <w:tcPr>
            <w:tcW w:w="6118" w:type="dxa"/>
            <w:tcBorders>
              <w:top w:val="single" w:sz="4" w:space="0" w:color="auto"/>
              <w:left w:val="nil"/>
              <w:bottom w:val="single" w:sz="4" w:space="0" w:color="auto"/>
              <w:right w:val="single" w:sz="4" w:space="0" w:color="auto"/>
            </w:tcBorders>
          </w:tcPr>
          <w:p w14:paraId="018FFE4E" w14:textId="77777777" w:rsidR="00F525C4" w:rsidRDefault="00000000">
            <w:pPr>
              <w:overflowPunct w:val="0"/>
              <w:topLinePunct/>
              <w:spacing w:line="500" w:lineRule="exact"/>
              <w:ind w:firstLineChars="200" w:firstLine="420"/>
              <w:jc w:val="left"/>
              <w:rPr>
                <w:rFonts w:ascii="Times New Roman" w:eastAsia="楷体_GB2312" w:hAnsi="Times New Roman"/>
                <w:kern w:val="0"/>
                <w:sz w:val="36"/>
                <w:szCs w:val="36"/>
              </w:rPr>
            </w:pPr>
            <w:r>
              <w:rPr>
                <w:rFonts w:ascii="仿宋_GB2312" w:eastAsia="仿宋_GB2312" w:hAnsi="仿宋_GB2312" w:cs="仿宋_GB2312" w:hint="eastAsia"/>
                <w:szCs w:val="21"/>
              </w:rPr>
              <w:t>第一轮中央生态环境保护督察第五十五项整改任务：四川省五大区域中，成都平原、川南、川东北3个区域均存在大气环境质量改善不力问题。成都平原8个城市中，德阳、绵阳、乐山、雅安等4个市未完成2017年上半年PM</w:t>
            </w:r>
            <w:r>
              <w:rPr>
                <w:rFonts w:ascii="仿宋_GB2312" w:eastAsia="仿宋_GB2312" w:hAnsi="仿宋_GB2312" w:cs="仿宋_GB2312" w:hint="eastAsia"/>
                <w:szCs w:val="21"/>
                <w:vertAlign w:val="subscript"/>
              </w:rPr>
              <w:t>2.5</w:t>
            </w:r>
            <w:r>
              <w:rPr>
                <w:rFonts w:ascii="仿宋_GB2312" w:eastAsia="仿宋_GB2312" w:hAnsi="仿宋_GB2312" w:cs="仿宋_GB2312" w:hint="eastAsia"/>
                <w:szCs w:val="21"/>
              </w:rPr>
              <w:t>和优良天数比例目标任务。川南4个市中，自贡、宜宾、泸州等3个市2016年优良天数比例同比下降。川东北5个市中，广元、巴中等2个市2016年优良天数比例同比下降。</w:t>
            </w:r>
          </w:p>
        </w:tc>
      </w:tr>
      <w:tr w:rsidR="00F525C4" w14:paraId="702FC99A" w14:textId="77777777">
        <w:trPr>
          <w:trHeight w:val="644"/>
          <w:jc w:val="center"/>
        </w:trPr>
        <w:tc>
          <w:tcPr>
            <w:tcW w:w="2716" w:type="dxa"/>
            <w:tcBorders>
              <w:top w:val="single" w:sz="4" w:space="0" w:color="auto"/>
              <w:left w:val="single" w:sz="4" w:space="0" w:color="auto"/>
              <w:bottom w:val="single" w:sz="4" w:space="0" w:color="auto"/>
              <w:right w:val="single" w:sz="4" w:space="0" w:color="auto"/>
            </w:tcBorders>
            <w:vAlign w:val="center"/>
          </w:tcPr>
          <w:p w14:paraId="1B76CBF0" w14:textId="77777777" w:rsidR="00F525C4" w:rsidRDefault="00000000">
            <w:pPr>
              <w:overflowPunct w:val="0"/>
              <w:topLinePunct/>
              <w:spacing w:line="500" w:lineRule="exact"/>
              <w:jc w:val="center"/>
              <w:rPr>
                <w:rFonts w:ascii="黑体" w:eastAsia="黑体" w:hAnsi="黑体"/>
                <w:kern w:val="0"/>
                <w:sz w:val="32"/>
                <w:szCs w:val="32"/>
              </w:rPr>
            </w:pPr>
            <w:r>
              <w:rPr>
                <w:rFonts w:ascii="黑体" w:eastAsia="黑体" w:hAnsi="黑体"/>
                <w:kern w:val="0"/>
                <w:sz w:val="32"/>
                <w:szCs w:val="32"/>
              </w:rPr>
              <w:t>整改责任单位</w:t>
            </w:r>
          </w:p>
        </w:tc>
        <w:tc>
          <w:tcPr>
            <w:tcW w:w="6118" w:type="dxa"/>
            <w:tcBorders>
              <w:top w:val="single" w:sz="4" w:space="0" w:color="auto"/>
              <w:left w:val="nil"/>
              <w:bottom w:val="single" w:sz="4" w:space="0" w:color="auto"/>
              <w:right w:val="single" w:sz="4" w:space="0" w:color="auto"/>
            </w:tcBorders>
          </w:tcPr>
          <w:p w14:paraId="377A76E4" w14:textId="77777777" w:rsidR="00F525C4" w:rsidRDefault="00000000">
            <w:pPr>
              <w:overflowPunct w:val="0"/>
              <w:topLinePunct/>
              <w:spacing w:line="500" w:lineRule="exact"/>
              <w:ind w:firstLineChars="300" w:firstLine="630"/>
              <w:jc w:val="center"/>
              <w:rPr>
                <w:rFonts w:ascii="仿宋_GB2312" w:eastAsia="仿宋_GB2312" w:hAnsi="仿宋_GB2312" w:cs="仿宋_GB2312"/>
                <w:szCs w:val="21"/>
              </w:rPr>
            </w:pPr>
            <w:r>
              <w:rPr>
                <w:rFonts w:ascii="仿宋_GB2312" w:eastAsia="仿宋_GB2312" w:hAnsi="仿宋_GB2312" w:cs="仿宋_GB2312" w:hint="eastAsia"/>
                <w:szCs w:val="21"/>
              </w:rPr>
              <w:t>四川省住房和城乡建设厅</w:t>
            </w:r>
          </w:p>
        </w:tc>
      </w:tr>
      <w:tr w:rsidR="00F525C4" w14:paraId="6F1569E0" w14:textId="77777777">
        <w:trPr>
          <w:trHeight w:val="1028"/>
          <w:jc w:val="center"/>
        </w:trPr>
        <w:tc>
          <w:tcPr>
            <w:tcW w:w="2716" w:type="dxa"/>
            <w:tcBorders>
              <w:top w:val="single" w:sz="4" w:space="0" w:color="auto"/>
              <w:left w:val="single" w:sz="4" w:space="0" w:color="auto"/>
              <w:bottom w:val="single" w:sz="4" w:space="0" w:color="auto"/>
              <w:right w:val="single" w:sz="4" w:space="0" w:color="auto"/>
            </w:tcBorders>
            <w:vAlign w:val="center"/>
          </w:tcPr>
          <w:p w14:paraId="74560716" w14:textId="77777777" w:rsidR="00F525C4" w:rsidRDefault="00000000">
            <w:pPr>
              <w:overflowPunct w:val="0"/>
              <w:topLinePunct/>
              <w:spacing w:line="500" w:lineRule="exact"/>
              <w:jc w:val="center"/>
              <w:rPr>
                <w:rFonts w:ascii="黑体" w:eastAsia="黑体" w:hAnsi="黑体"/>
                <w:kern w:val="0"/>
                <w:sz w:val="32"/>
                <w:szCs w:val="32"/>
              </w:rPr>
            </w:pPr>
            <w:r>
              <w:rPr>
                <w:rFonts w:ascii="黑体" w:eastAsia="黑体" w:hAnsi="黑体"/>
                <w:kern w:val="0"/>
                <w:sz w:val="32"/>
                <w:szCs w:val="32"/>
              </w:rPr>
              <w:t>整改目标</w:t>
            </w:r>
          </w:p>
        </w:tc>
        <w:tc>
          <w:tcPr>
            <w:tcW w:w="6118" w:type="dxa"/>
            <w:tcBorders>
              <w:top w:val="single" w:sz="4" w:space="0" w:color="auto"/>
              <w:left w:val="nil"/>
              <w:bottom w:val="single" w:sz="4" w:space="0" w:color="auto"/>
              <w:right w:val="single" w:sz="4" w:space="0" w:color="auto"/>
            </w:tcBorders>
          </w:tcPr>
          <w:p w14:paraId="235AD7CC" w14:textId="77777777" w:rsidR="00F525C4" w:rsidRDefault="00000000">
            <w:pPr>
              <w:overflowPunct w:val="0"/>
              <w:topLinePunct/>
              <w:spacing w:line="500" w:lineRule="exac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成都平原、川南、川东北等三个区域17个市建筑工地、道路扬尘持续改善。</w:t>
            </w:r>
          </w:p>
        </w:tc>
      </w:tr>
      <w:tr w:rsidR="00F525C4" w14:paraId="44A2F8BB" w14:textId="77777777">
        <w:trPr>
          <w:trHeight w:val="714"/>
          <w:jc w:val="center"/>
        </w:trPr>
        <w:tc>
          <w:tcPr>
            <w:tcW w:w="2716" w:type="dxa"/>
            <w:tcBorders>
              <w:top w:val="single" w:sz="4" w:space="0" w:color="auto"/>
              <w:left w:val="single" w:sz="4" w:space="0" w:color="auto"/>
              <w:bottom w:val="single" w:sz="4" w:space="0" w:color="auto"/>
              <w:right w:val="single" w:sz="4" w:space="0" w:color="auto"/>
            </w:tcBorders>
            <w:vAlign w:val="center"/>
          </w:tcPr>
          <w:p w14:paraId="238B9C21" w14:textId="77777777" w:rsidR="00F525C4" w:rsidRDefault="00000000">
            <w:pPr>
              <w:overflowPunct w:val="0"/>
              <w:topLinePunct/>
              <w:spacing w:line="500" w:lineRule="exact"/>
              <w:jc w:val="center"/>
              <w:rPr>
                <w:rFonts w:ascii="黑体" w:eastAsia="黑体" w:hAnsi="黑体"/>
                <w:kern w:val="0"/>
                <w:sz w:val="32"/>
                <w:szCs w:val="32"/>
              </w:rPr>
            </w:pPr>
            <w:r>
              <w:rPr>
                <w:rFonts w:ascii="黑体" w:eastAsia="黑体" w:hAnsi="黑体"/>
                <w:kern w:val="0"/>
                <w:sz w:val="32"/>
                <w:szCs w:val="32"/>
              </w:rPr>
              <w:t>整改措施</w:t>
            </w:r>
          </w:p>
        </w:tc>
        <w:tc>
          <w:tcPr>
            <w:tcW w:w="6118" w:type="dxa"/>
            <w:tcBorders>
              <w:top w:val="single" w:sz="4" w:space="0" w:color="auto"/>
              <w:left w:val="nil"/>
              <w:bottom w:val="single" w:sz="4" w:space="0" w:color="auto"/>
              <w:right w:val="single" w:sz="4" w:space="0" w:color="auto"/>
            </w:tcBorders>
          </w:tcPr>
          <w:p w14:paraId="3DF16B3D" w14:textId="77777777" w:rsidR="00F525C4" w:rsidRDefault="00000000">
            <w:pPr>
              <w:spacing w:line="520" w:lineRule="exact"/>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指导各地提高城市环境精细化管理水平，开展工地扬尘专项整治，督促城市建筑工地严格落实施工现场围挡、工地物料堆场覆盖、施工现场路面硬化、驶出工地车辆冲洗、拆迁工地湿法作业、渣土运输车辆密闭等扬尘防治要求，充分利用各市（州）施工视频监控平台，实现施工扬尘在线实时监管。</w:t>
            </w:r>
          </w:p>
          <w:p w14:paraId="71ABE769" w14:textId="77777777" w:rsidR="00F525C4" w:rsidRDefault="00000000">
            <w:pPr>
              <w:spacing w:line="520" w:lineRule="exact"/>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指导各市（州）加强城市道路机械化清扫能力建设，提高道路机械化清扫水平。</w:t>
            </w:r>
          </w:p>
          <w:p w14:paraId="6AD9A8B1" w14:textId="77777777" w:rsidR="00F525C4" w:rsidRDefault="00000000">
            <w:pPr>
              <w:spacing w:line="520" w:lineRule="exact"/>
              <w:ind w:firstLineChars="200" w:firstLine="420"/>
              <w:rPr>
                <w:rFonts w:ascii="仿宋_GB2312" w:eastAsia="仿宋_GB2312" w:hAnsi="仿宋_GB2312" w:cs="仿宋_GB2312"/>
                <w:spacing w:val="-20"/>
                <w:kern w:val="0"/>
                <w:szCs w:val="21"/>
              </w:rPr>
            </w:pPr>
            <w:r>
              <w:rPr>
                <w:rFonts w:ascii="仿宋_GB2312" w:eastAsia="仿宋_GB2312" w:hAnsi="仿宋_GB2312" w:cs="仿宋_GB2312"/>
                <w:kern w:val="0"/>
                <w:szCs w:val="21"/>
              </w:rPr>
              <w:t>3.</w:t>
            </w:r>
            <w:r>
              <w:rPr>
                <w:rFonts w:ascii="仿宋_GB2312" w:eastAsia="仿宋_GB2312" w:hAnsi="仿宋_GB2312" w:cs="仿宋_GB2312" w:hint="eastAsia"/>
                <w:spacing w:val="-20"/>
                <w:kern w:val="0"/>
                <w:szCs w:val="21"/>
              </w:rPr>
              <w:t>督促指导建筑施工业主单位规范化使用非道路移动工程机械。</w:t>
            </w:r>
          </w:p>
          <w:p w14:paraId="3B2990C0" w14:textId="77777777" w:rsidR="00F525C4" w:rsidRDefault="00000000">
            <w:pPr>
              <w:overflowPunct w:val="0"/>
              <w:topLinePunct/>
              <w:spacing w:line="500" w:lineRule="exact"/>
              <w:ind w:firstLineChars="200" w:firstLine="420"/>
              <w:jc w:val="left"/>
              <w:rPr>
                <w:rFonts w:ascii="Times New Roman" w:eastAsia="楷体_GB2312" w:hAnsi="Times New Roman"/>
                <w:kern w:val="0"/>
                <w:sz w:val="36"/>
                <w:szCs w:val="36"/>
              </w:rPr>
            </w:pPr>
            <w:r>
              <w:rPr>
                <w:rFonts w:ascii="仿宋_GB2312" w:eastAsia="仿宋_GB2312" w:hAnsi="仿宋_GB2312" w:cs="仿宋_GB2312"/>
                <w:kern w:val="0"/>
                <w:szCs w:val="21"/>
              </w:rPr>
              <w:t>4.</w:t>
            </w:r>
            <w:r>
              <w:rPr>
                <w:rFonts w:ascii="仿宋_GB2312" w:eastAsia="仿宋_GB2312" w:hAnsi="仿宋_GB2312" w:cs="仿宋_GB2312" w:hint="eastAsia"/>
                <w:kern w:val="0"/>
                <w:szCs w:val="21"/>
              </w:rPr>
              <w:t>配合生态环境厅进行大气污染防治考核。</w:t>
            </w:r>
          </w:p>
        </w:tc>
      </w:tr>
      <w:tr w:rsidR="00F525C4" w14:paraId="0E046687" w14:textId="77777777">
        <w:trPr>
          <w:trHeight w:val="3005"/>
          <w:jc w:val="center"/>
        </w:trPr>
        <w:tc>
          <w:tcPr>
            <w:tcW w:w="2716" w:type="dxa"/>
            <w:tcBorders>
              <w:top w:val="single" w:sz="4" w:space="0" w:color="auto"/>
              <w:left w:val="single" w:sz="4" w:space="0" w:color="auto"/>
              <w:bottom w:val="single" w:sz="4" w:space="0" w:color="auto"/>
              <w:right w:val="single" w:sz="4" w:space="0" w:color="auto"/>
            </w:tcBorders>
            <w:vAlign w:val="center"/>
          </w:tcPr>
          <w:p w14:paraId="3B2CF5C0" w14:textId="77777777" w:rsidR="00F525C4" w:rsidRDefault="00000000">
            <w:pPr>
              <w:overflowPunct w:val="0"/>
              <w:topLinePunct/>
              <w:spacing w:line="500" w:lineRule="exact"/>
              <w:jc w:val="center"/>
              <w:rPr>
                <w:rFonts w:ascii="黑体" w:eastAsia="黑体" w:hAnsi="黑体"/>
                <w:kern w:val="0"/>
                <w:sz w:val="32"/>
                <w:szCs w:val="32"/>
              </w:rPr>
            </w:pPr>
            <w:r>
              <w:rPr>
                <w:rFonts w:ascii="黑体" w:eastAsia="黑体" w:hAnsi="黑体"/>
                <w:kern w:val="0"/>
                <w:sz w:val="32"/>
                <w:szCs w:val="32"/>
              </w:rPr>
              <w:lastRenderedPageBreak/>
              <w:t>整改主要工作</w:t>
            </w:r>
          </w:p>
          <w:p w14:paraId="46DC9C18" w14:textId="77777777" w:rsidR="00F525C4" w:rsidRDefault="00000000">
            <w:pPr>
              <w:overflowPunct w:val="0"/>
              <w:topLinePunct/>
              <w:spacing w:line="500" w:lineRule="exact"/>
              <w:jc w:val="center"/>
              <w:rPr>
                <w:rFonts w:ascii="黑体" w:eastAsia="黑体" w:hAnsi="黑体"/>
                <w:kern w:val="0"/>
                <w:sz w:val="32"/>
                <w:szCs w:val="32"/>
              </w:rPr>
            </w:pPr>
            <w:r>
              <w:rPr>
                <w:rFonts w:ascii="黑体" w:eastAsia="黑体" w:hAnsi="黑体"/>
                <w:kern w:val="0"/>
                <w:sz w:val="32"/>
                <w:szCs w:val="32"/>
              </w:rPr>
              <w:t>及成效</w:t>
            </w:r>
          </w:p>
        </w:tc>
        <w:tc>
          <w:tcPr>
            <w:tcW w:w="6118" w:type="dxa"/>
            <w:tcBorders>
              <w:top w:val="single" w:sz="4" w:space="0" w:color="auto"/>
              <w:left w:val="nil"/>
              <w:bottom w:val="single" w:sz="4" w:space="0" w:color="auto"/>
              <w:right w:val="single" w:sz="4" w:space="0" w:color="auto"/>
            </w:tcBorders>
          </w:tcPr>
          <w:p w14:paraId="185D1A4A" w14:textId="77777777" w:rsidR="00F525C4" w:rsidRDefault="00000000">
            <w:pPr>
              <w:spacing w:line="520" w:lineRule="exact"/>
              <w:ind w:firstLineChars="200" w:firstLine="420"/>
              <w:rPr>
                <w:rFonts w:ascii="仿宋_GB2312" w:eastAsia="仿宋_GB2312" w:hAnsi="仿宋_GB2312" w:cs="仿宋_GB2312"/>
                <w:color w:val="FF0000"/>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印发《四川省住房和城乡建设厅城市扬尘防治工作方案》《四川省房屋和市政工程施工工地扬尘系统治理2018-2020年攻坚行动方案》,成立以厅长为组长的城市扬尘防治工作领导小组，负责全省住房城乡建设系统扬尘污染防治工作的领导、协调、督查、考核等工作。督促各市（州）住房城乡建设行政主管部门建立了统一指挥、协同配合、各司其职的城市扬尘防治领导机构和工作机构，形成全省住房城乡建设系统扬尘防治监管格局。</w:t>
            </w:r>
          </w:p>
          <w:p w14:paraId="46C64CFE" w14:textId="77777777" w:rsidR="00F525C4" w:rsidRDefault="00000000">
            <w:pPr>
              <w:spacing w:line="520" w:lineRule="exact"/>
              <w:ind w:firstLineChars="200" w:firstLine="396"/>
              <w:rPr>
                <w:rFonts w:ascii="仿宋_GB2312" w:eastAsia="仿宋_GB2312" w:hAnsi="仿宋_GB2312" w:cs="仿宋_GB2312"/>
                <w:spacing w:val="-6"/>
                <w:kern w:val="0"/>
                <w:sz w:val="28"/>
                <w:szCs w:val="28"/>
              </w:rPr>
            </w:pPr>
            <w:r>
              <w:rPr>
                <w:rFonts w:ascii="仿宋_GB2312" w:eastAsia="仿宋_GB2312" w:hAnsi="仿宋_GB2312" w:cs="仿宋_GB2312" w:hint="eastAsia"/>
                <w:spacing w:val="-6"/>
                <w:kern w:val="0"/>
                <w:szCs w:val="21"/>
              </w:rPr>
              <w:t>印发《四川省住房和城乡建设厅关于调增工程施工扬尘污染防治费等安全文明施工费计取标准的通知》调增工程扬尘污染防治费，有效落实建筑施工工地扬尘防治费用。出台《四川省建筑工程扬尘污染防治技术导则（试行）》，明确“源头管控与过程管控相结合，专项治理与日常监管相结合”的原则。将道路扬尘、工地扬尘、</w:t>
            </w:r>
            <w:proofErr w:type="gramStart"/>
            <w:r>
              <w:rPr>
                <w:rFonts w:ascii="仿宋_GB2312" w:eastAsia="仿宋_GB2312" w:hAnsi="仿宋_GB2312" w:cs="仿宋_GB2312" w:hint="eastAsia"/>
                <w:spacing w:val="-6"/>
                <w:kern w:val="0"/>
                <w:szCs w:val="21"/>
              </w:rPr>
              <w:t>商混站</w:t>
            </w:r>
            <w:proofErr w:type="gramEnd"/>
            <w:r>
              <w:rPr>
                <w:rFonts w:ascii="仿宋_GB2312" w:eastAsia="仿宋_GB2312" w:hAnsi="仿宋_GB2312" w:cs="仿宋_GB2312" w:hint="eastAsia"/>
                <w:spacing w:val="-6"/>
                <w:kern w:val="0"/>
                <w:szCs w:val="21"/>
              </w:rPr>
              <w:t>和建筑垃圾堆场等作为重点防治目标任务，抓好配套制度建设，不断完善各项管理体系；抓好督查检查，不断落实</w:t>
            </w:r>
            <w:proofErr w:type="gramStart"/>
            <w:r>
              <w:rPr>
                <w:rFonts w:ascii="仿宋_GB2312" w:eastAsia="仿宋_GB2312" w:hAnsi="仿宋_GB2312" w:cs="仿宋_GB2312" w:hint="eastAsia"/>
                <w:spacing w:val="-6"/>
                <w:kern w:val="0"/>
                <w:szCs w:val="21"/>
              </w:rPr>
              <w:t>各项管</w:t>
            </w:r>
            <w:proofErr w:type="gramEnd"/>
            <w:r>
              <w:rPr>
                <w:rFonts w:ascii="仿宋_GB2312" w:eastAsia="仿宋_GB2312" w:hAnsi="仿宋_GB2312" w:cs="仿宋_GB2312" w:hint="eastAsia"/>
                <w:spacing w:val="-6"/>
                <w:kern w:val="0"/>
                <w:szCs w:val="21"/>
              </w:rPr>
              <w:t>控措施；抓好考核追责，不断压实各方责任；抓好部门联动，不断提升管控效果。为打赢“蓝天保卫战”提供了有力的组织和机制保障。</w:t>
            </w:r>
          </w:p>
          <w:p w14:paraId="40848A62" w14:textId="77777777" w:rsidR="00F525C4" w:rsidRDefault="00000000">
            <w:pPr>
              <w:spacing w:line="520" w:lineRule="exact"/>
              <w:ind w:firstLineChars="200" w:firstLine="420"/>
              <w:rPr>
                <w:rFonts w:ascii="仿宋_GB2312" w:eastAsia="仿宋_GB2312" w:hAnsi="仿宋_GB2312" w:cs="仿宋_GB2312"/>
                <w:kern w:val="0"/>
                <w:sz w:val="28"/>
                <w:szCs w:val="28"/>
              </w:rPr>
            </w:pPr>
            <w:r>
              <w:rPr>
                <w:rFonts w:ascii="仿宋_GB2312" w:eastAsia="仿宋_GB2312" w:hAnsi="仿宋_GB2312" w:cs="仿宋_GB2312" w:hint="eastAsia"/>
                <w:kern w:val="0"/>
                <w:szCs w:val="21"/>
              </w:rPr>
              <w:t>印发《四川省住房和城乡建设厅关于推进建筑工程扬尘（噪声）在线监测管理的通知》，实现省级建筑工地扬尘信息监测，21个市（州）也相继完成本地区工地扬尘在线监测系统建设，于2020年12月底全部实现与省平台对接工作，正逐步加</w:t>
            </w:r>
            <w:proofErr w:type="gramStart"/>
            <w:r>
              <w:rPr>
                <w:rFonts w:ascii="仿宋_GB2312" w:eastAsia="仿宋_GB2312" w:hAnsi="仿宋_GB2312" w:cs="仿宋_GB2312" w:hint="eastAsia"/>
                <w:kern w:val="0"/>
                <w:szCs w:val="21"/>
              </w:rPr>
              <w:t>大房建市政</w:t>
            </w:r>
            <w:proofErr w:type="gramEnd"/>
            <w:r>
              <w:rPr>
                <w:rFonts w:ascii="仿宋_GB2312" w:eastAsia="仿宋_GB2312" w:hAnsi="仿宋_GB2312" w:cs="仿宋_GB2312" w:hint="eastAsia"/>
                <w:kern w:val="0"/>
                <w:szCs w:val="21"/>
              </w:rPr>
              <w:t>项目施工扬尘污染防治实现信息化</w:t>
            </w:r>
            <w:proofErr w:type="gramStart"/>
            <w:r>
              <w:rPr>
                <w:rFonts w:ascii="仿宋_GB2312" w:eastAsia="仿宋_GB2312" w:hAnsi="仿宋_GB2312" w:cs="仿宋_GB2312" w:hint="eastAsia"/>
                <w:kern w:val="0"/>
                <w:szCs w:val="21"/>
              </w:rPr>
              <w:t>实时管</w:t>
            </w:r>
            <w:proofErr w:type="gramEnd"/>
            <w:r>
              <w:rPr>
                <w:rFonts w:ascii="仿宋_GB2312" w:eastAsia="仿宋_GB2312" w:hAnsi="仿宋_GB2312" w:cs="仿宋_GB2312" w:hint="eastAsia"/>
                <w:kern w:val="0"/>
                <w:szCs w:val="21"/>
              </w:rPr>
              <w:t>控力度。</w:t>
            </w:r>
          </w:p>
          <w:p w14:paraId="37BDB0D6" w14:textId="77777777" w:rsidR="00F525C4" w:rsidRDefault="00000000">
            <w:pPr>
              <w:spacing w:line="520" w:lineRule="exact"/>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明确总体目标和分步完成任务，积极部署和指导各地推进落实。持续开展建筑施工扬尘暗查督导，对21个市（州）建筑施工工地扬尘防治工作进行暗查督导，将大气污染防治重点区域的11个市（州）作为重点区域进行暗查督导，排查并消除在建项目扬尘防</w:t>
            </w:r>
            <w:r>
              <w:rPr>
                <w:rFonts w:ascii="仿宋_GB2312" w:eastAsia="仿宋_GB2312" w:hAnsi="仿宋_GB2312" w:cs="仿宋_GB2312" w:hint="eastAsia"/>
                <w:kern w:val="0"/>
                <w:szCs w:val="21"/>
              </w:rPr>
              <w:lastRenderedPageBreak/>
              <w:t>治管理隐患与漏洞，对发现的问题在住房城乡</w:t>
            </w:r>
            <w:proofErr w:type="gramStart"/>
            <w:r>
              <w:rPr>
                <w:rFonts w:ascii="仿宋_GB2312" w:eastAsia="仿宋_GB2312" w:hAnsi="仿宋_GB2312" w:cs="仿宋_GB2312" w:hint="eastAsia"/>
                <w:kern w:val="0"/>
                <w:szCs w:val="21"/>
              </w:rPr>
              <w:t>建设厅官网实名</w:t>
            </w:r>
            <w:proofErr w:type="gramEnd"/>
            <w:r>
              <w:rPr>
                <w:rFonts w:ascii="仿宋_GB2312" w:eastAsia="仿宋_GB2312" w:hAnsi="仿宋_GB2312" w:cs="仿宋_GB2312" w:hint="eastAsia"/>
                <w:kern w:val="0"/>
                <w:szCs w:val="21"/>
              </w:rPr>
              <w:t>通报，责令限期整改。</w:t>
            </w:r>
          </w:p>
          <w:p w14:paraId="0335D66A" w14:textId="77777777" w:rsidR="00F525C4" w:rsidRDefault="00000000">
            <w:pPr>
              <w:spacing w:line="520" w:lineRule="exact"/>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指导各市（州）加强城市道路机械化清扫能力建设，扎实推进城市（县城）环卫清扫保洁工作，不断提高城市道路机械化清扫率。截至2020年，全省城市道路清扫保洁面积达到5.9亿平方米，较2015年底增加1.48亿平方米；机械化清扫面积达4.3亿平方米，较2015年底增加1.8亿平方米；机械化清扫率达到72.9%，较2015年底提高16.4个百分点。</w:t>
            </w:r>
          </w:p>
          <w:p w14:paraId="436F5DB9" w14:textId="77777777" w:rsidR="00F525C4" w:rsidRDefault="00000000">
            <w:pPr>
              <w:spacing w:line="520" w:lineRule="exact"/>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3.</w:t>
            </w:r>
            <w:r>
              <w:rPr>
                <w:rFonts w:ascii="仿宋_GB2312" w:eastAsia="仿宋_GB2312" w:hAnsi="仿宋_GB2312" w:cs="仿宋_GB2312" w:hint="eastAsia"/>
                <w:kern w:val="0"/>
                <w:szCs w:val="21"/>
              </w:rPr>
              <w:t>出台《四川省住房和城乡建设厅关于加强建筑工程机械排气污染控制工作的通知》（川建</w:t>
            </w:r>
            <w:proofErr w:type="gramStart"/>
            <w:r>
              <w:rPr>
                <w:rFonts w:ascii="仿宋_GB2312" w:eastAsia="仿宋_GB2312" w:hAnsi="仿宋_GB2312" w:cs="仿宋_GB2312" w:hint="eastAsia"/>
                <w:kern w:val="0"/>
                <w:szCs w:val="21"/>
              </w:rPr>
              <w:t>建</w:t>
            </w:r>
            <w:proofErr w:type="gramEnd"/>
            <w:r>
              <w:rPr>
                <w:rFonts w:ascii="仿宋_GB2312" w:eastAsia="仿宋_GB2312" w:hAnsi="仿宋_GB2312" w:cs="仿宋_GB2312" w:hint="eastAsia"/>
                <w:kern w:val="0"/>
                <w:szCs w:val="21"/>
              </w:rPr>
              <w:t>发〔2</w:t>
            </w:r>
            <w:r>
              <w:rPr>
                <w:rFonts w:ascii="仿宋_GB2312" w:eastAsia="仿宋_GB2312" w:hAnsi="仿宋_GB2312" w:cs="仿宋_GB2312"/>
                <w:kern w:val="0"/>
                <w:szCs w:val="21"/>
              </w:rPr>
              <w:t>017</w:t>
            </w:r>
            <w:r>
              <w:rPr>
                <w:rFonts w:ascii="仿宋_GB2312" w:eastAsia="仿宋_GB2312" w:hAnsi="仿宋_GB2312" w:cs="仿宋_GB2312" w:hint="eastAsia"/>
                <w:kern w:val="0"/>
                <w:szCs w:val="21"/>
              </w:rPr>
              <w:t>〕8</w:t>
            </w:r>
            <w:r>
              <w:rPr>
                <w:rFonts w:ascii="仿宋_GB2312" w:eastAsia="仿宋_GB2312" w:hAnsi="仿宋_GB2312" w:cs="仿宋_GB2312"/>
                <w:kern w:val="0"/>
                <w:szCs w:val="21"/>
              </w:rPr>
              <w:t>20</w:t>
            </w:r>
            <w:r>
              <w:rPr>
                <w:rFonts w:ascii="仿宋_GB2312" w:eastAsia="仿宋_GB2312" w:hAnsi="仿宋_GB2312" w:cs="仿宋_GB2312" w:hint="eastAsia"/>
                <w:kern w:val="0"/>
                <w:szCs w:val="21"/>
              </w:rPr>
              <w:t>号）等文件，对加强建筑工程机械排气污染控制工作提出了具体要求，要求施工企业应及时对施工现场建筑工程机械信息数据、机械使用情况进行登记，2</w:t>
            </w:r>
            <w:r>
              <w:rPr>
                <w:rFonts w:ascii="仿宋_GB2312" w:eastAsia="仿宋_GB2312" w:hAnsi="仿宋_GB2312" w:cs="仿宋_GB2312"/>
                <w:kern w:val="0"/>
                <w:szCs w:val="21"/>
              </w:rPr>
              <w:t>020</w:t>
            </w:r>
            <w:r>
              <w:rPr>
                <w:rFonts w:ascii="仿宋_GB2312" w:eastAsia="仿宋_GB2312" w:hAnsi="仿宋_GB2312" w:cs="仿宋_GB2312" w:hint="eastAsia"/>
                <w:kern w:val="0"/>
                <w:szCs w:val="21"/>
              </w:rPr>
              <w:t>年度开展的建筑业企业“双随机”检查中，将“施工现场建筑工程机械、油品是否进行登记”纳入检查内容。</w:t>
            </w:r>
          </w:p>
          <w:p w14:paraId="226B6B69" w14:textId="77777777" w:rsidR="00F525C4" w:rsidRDefault="00000000">
            <w:pPr>
              <w:overflowPunct w:val="0"/>
              <w:topLinePunct/>
              <w:spacing w:line="500" w:lineRule="exact"/>
              <w:ind w:firstLineChars="200" w:firstLine="420"/>
              <w:jc w:val="left"/>
              <w:rPr>
                <w:rFonts w:ascii="Times New Roman" w:eastAsia="楷体_GB2312" w:hAnsi="Times New Roman"/>
                <w:kern w:val="0"/>
                <w:sz w:val="36"/>
                <w:szCs w:val="36"/>
              </w:rPr>
            </w:pPr>
            <w:r>
              <w:rPr>
                <w:rFonts w:ascii="仿宋_GB2312" w:eastAsia="仿宋_GB2312" w:hAnsi="仿宋_GB2312" w:cs="仿宋_GB2312"/>
                <w:kern w:val="0"/>
                <w:szCs w:val="21"/>
              </w:rPr>
              <w:t>4.</w:t>
            </w:r>
            <w:r>
              <w:rPr>
                <w:rFonts w:ascii="仿宋_GB2312" w:eastAsia="仿宋_GB2312" w:hAnsi="仿宋_GB2312" w:cs="仿宋_GB2312" w:hint="eastAsia"/>
                <w:kern w:val="0"/>
                <w:szCs w:val="21"/>
              </w:rPr>
              <w:t>每年度配合生态环境厅对各市州开展生态环境保护党政同</w:t>
            </w:r>
            <w:proofErr w:type="gramStart"/>
            <w:r>
              <w:rPr>
                <w:rFonts w:ascii="仿宋_GB2312" w:eastAsia="仿宋_GB2312" w:hAnsi="仿宋_GB2312" w:cs="仿宋_GB2312" w:hint="eastAsia"/>
                <w:kern w:val="0"/>
                <w:szCs w:val="21"/>
              </w:rPr>
              <w:t>责目标</w:t>
            </w:r>
            <w:proofErr w:type="gramEnd"/>
            <w:r>
              <w:rPr>
                <w:rFonts w:ascii="仿宋_GB2312" w:eastAsia="仿宋_GB2312" w:hAnsi="仿宋_GB2312" w:cs="仿宋_GB2312" w:hint="eastAsia"/>
                <w:kern w:val="0"/>
                <w:szCs w:val="21"/>
              </w:rPr>
              <w:t>绩效考核和污染防治攻坚战完成情况考核。</w:t>
            </w:r>
          </w:p>
        </w:tc>
      </w:tr>
    </w:tbl>
    <w:p w14:paraId="59DDF22D" w14:textId="77777777" w:rsidR="00F525C4" w:rsidRDefault="00000000">
      <w:pPr>
        <w:widowControl/>
        <w:spacing w:line="600" w:lineRule="exact"/>
        <w:jc w:val="left"/>
        <w:rPr>
          <w:rFonts w:ascii="Times New Roman" w:eastAsia="仿宋_GB2312" w:hAnsi="Times New Roman"/>
          <w:sz w:val="32"/>
          <w:szCs w:val="30"/>
        </w:rPr>
      </w:pPr>
      <w:r>
        <w:rPr>
          <w:rFonts w:ascii="Times New Roman" w:hAnsi="Times New Roman"/>
          <w:noProof/>
        </w:rPr>
        <mc:AlternateContent>
          <mc:Choice Requires="wps">
            <w:drawing>
              <wp:anchor distT="0" distB="0" distL="114300" distR="114300" simplePos="0" relativeHeight="251659264" behindDoc="0" locked="0" layoutInCell="1" allowOverlap="1" wp14:anchorId="32A09DD6" wp14:editId="56D3ED63">
                <wp:simplePos x="0" y="0"/>
                <wp:positionH relativeFrom="column">
                  <wp:posOffset>4549140</wp:posOffset>
                </wp:positionH>
                <wp:positionV relativeFrom="paragraph">
                  <wp:posOffset>8097520</wp:posOffset>
                </wp:positionV>
                <wp:extent cx="1228725" cy="471805"/>
                <wp:effectExtent l="0" t="0" r="9525" b="5080"/>
                <wp:wrapNone/>
                <wp:docPr id="4" name="文本框 4"/>
                <wp:cNvGraphicFramePr/>
                <a:graphic xmlns:a="http://schemas.openxmlformats.org/drawingml/2006/main">
                  <a:graphicData uri="http://schemas.microsoft.com/office/word/2010/wordprocessingShape">
                    <wps:wsp>
                      <wps:cNvSpPr txBox="1"/>
                      <wps:spPr>
                        <a:xfrm>
                          <a:off x="0" y="0"/>
                          <a:ext cx="1228725" cy="471488"/>
                        </a:xfrm>
                        <a:prstGeom prst="rect">
                          <a:avLst/>
                        </a:prstGeom>
                        <a:solidFill>
                          <a:schemeClr val="lt1"/>
                        </a:solidFill>
                        <a:ln w="6350">
                          <a:noFill/>
                        </a:ln>
                      </wps:spPr>
                      <wps:txbx>
                        <w:txbxContent>
                          <w:p w14:paraId="410F6387" w14:textId="77777777" w:rsidR="00F525C4" w:rsidRDefault="00F525C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2A09DD6" id="_x0000_t202" coordsize="21600,21600" o:spt="202" path="m,l,21600r21600,l21600,xe">
                <v:stroke joinstyle="miter"/>
                <v:path gradientshapeok="t" o:connecttype="rect"/>
              </v:shapetype>
              <v:shape id="文本框 4" o:spid="_x0000_s1026" type="#_x0000_t202" style="position:absolute;margin-left:358.2pt;margin-top:637.6pt;width:96.75pt;height:37.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" fillcolor="white [3201]" stroked="f" strokeweight=".5pt">
                <v:textbox>
                  <w:txbxContent>
                    <w:p w14:paraId="410F6387" w14:textId="77777777" w:rsidR="00F525C4" w:rsidRDefault="00F525C4"/>
                  </w:txbxContent>
                </v:textbox>
              </v:shape>
            </w:pict>
          </mc:Fallback>
        </mc:AlternateContent>
      </w:r>
      <w:r>
        <w:rPr>
          <w:rFonts w:ascii="Times New Roman" w:eastAsia="仿宋_GB2312" w:hAnsi="Times New Roman" w:hint="eastAsia"/>
          <w:noProof/>
          <w:sz w:val="28"/>
          <w:szCs w:val="28"/>
        </w:rPr>
        <mc:AlternateContent>
          <mc:Choice Requires="wps">
            <w:drawing>
              <wp:anchor distT="0" distB="0" distL="114300" distR="114300" simplePos="0" relativeHeight="251663360" behindDoc="0" locked="0" layoutInCell="1" allowOverlap="1" wp14:anchorId="1B46D638" wp14:editId="0794E15D">
                <wp:simplePos x="0" y="0"/>
                <wp:positionH relativeFrom="column">
                  <wp:posOffset>4724400</wp:posOffset>
                </wp:positionH>
                <wp:positionV relativeFrom="paragraph">
                  <wp:posOffset>8359140</wp:posOffset>
                </wp:positionV>
                <wp:extent cx="871855" cy="457200"/>
                <wp:effectExtent l="0" t="0" r="5080" b="0"/>
                <wp:wrapNone/>
                <wp:docPr id="2" name="文本框 2"/>
                <wp:cNvGraphicFramePr/>
                <a:graphic xmlns:a="http://schemas.openxmlformats.org/drawingml/2006/main">
                  <a:graphicData uri="http://schemas.microsoft.com/office/word/2010/wordprocessingShape">
                    <wps:wsp>
                      <wps:cNvSpPr txBox="1"/>
                      <wps:spPr>
                        <a:xfrm>
                          <a:off x="0" y="0"/>
                          <a:ext cx="871538" cy="457200"/>
                        </a:xfrm>
                        <a:prstGeom prst="rect">
                          <a:avLst/>
                        </a:prstGeom>
                        <a:solidFill>
                          <a:schemeClr val="lt1"/>
                        </a:solidFill>
                        <a:ln w="6350">
                          <a:noFill/>
                        </a:ln>
                      </wps:spPr>
                      <wps:txbx>
                        <w:txbxContent>
                          <w:p w14:paraId="2BCCE07E" w14:textId="77777777" w:rsidR="00F525C4" w:rsidRDefault="00F525C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B46D638" id="文本框 2" o:spid="_x0000_s1027" type="#_x0000_t202" style="position:absolute;margin-left:372pt;margin-top:658.2pt;width:68.6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" fillcolor="white [3201]" stroked="f" strokeweight=".5pt">
                <v:textbox>
                  <w:txbxContent>
                    <w:p w14:paraId="2BCCE07E" w14:textId="77777777" w:rsidR="00F525C4" w:rsidRDefault="00F525C4"/>
                  </w:txbxContent>
                </v:textbox>
              </v:shape>
            </w:pict>
          </mc:Fallback>
        </mc:AlternateContent>
      </w:r>
      <w:r>
        <w:rPr>
          <w:rFonts w:ascii="Times New Roman" w:eastAsia="仿宋_GB2312" w:hAnsi="Times New Roman" w:hint="eastAsia"/>
          <w:noProof/>
          <w:sz w:val="28"/>
          <w:szCs w:val="28"/>
        </w:rPr>
        <mc:AlternateContent>
          <mc:Choice Requires="wps">
            <w:drawing>
              <wp:anchor distT="0" distB="0" distL="114300" distR="114300" simplePos="0" relativeHeight="251661312" behindDoc="0" locked="0" layoutInCell="1" allowOverlap="1" wp14:anchorId="7596570B" wp14:editId="23962BEC">
                <wp:simplePos x="0" y="0"/>
                <wp:positionH relativeFrom="column">
                  <wp:posOffset>4724400</wp:posOffset>
                </wp:positionH>
                <wp:positionV relativeFrom="paragraph">
                  <wp:posOffset>8359140</wp:posOffset>
                </wp:positionV>
                <wp:extent cx="871855" cy="457200"/>
                <wp:effectExtent l="0" t="0" r="5080" b="0"/>
                <wp:wrapNone/>
                <wp:docPr id="1" name="文本框 1"/>
                <wp:cNvGraphicFramePr/>
                <a:graphic xmlns:a="http://schemas.openxmlformats.org/drawingml/2006/main">
                  <a:graphicData uri="http://schemas.microsoft.com/office/word/2010/wordprocessingShape">
                    <wps:wsp>
                      <wps:cNvSpPr txBox="1"/>
                      <wps:spPr>
                        <a:xfrm>
                          <a:off x="0" y="0"/>
                          <a:ext cx="871538" cy="457200"/>
                        </a:xfrm>
                        <a:prstGeom prst="rect">
                          <a:avLst/>
                        </a:prstGeom>
                        <a:solidFill>
                          <a:schemeClr val="lt1"/>
                        </a:solidFill>
                        <a:ln w="6350">
                          <a:noFill/>
                        </a:ln>
                      </wps:spPr>
                      <wps:txbx>
                        <w:txbxContent>
                          <w:p w14:paraId="6EF71B3C" w14:textId="77777777" w:rsidR="00F525C4" w:rsidRDefault="00F525C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596570B" id="文本框 1" o:spid="_x0000_s1028" type="#_x0000_t202" style="position:absolute;margin-left:372pt;margin-top:658.2pt;width:68.6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" fillcolor="white [3201]" stroked="f" strokeweight=".5pt">
                <v:textbox>
                  <w:txbxContent>
                    <w:p w14:paraId="6EF71B3C" w14:textId="77777777" w:rsidR="00F525C4" w:rsidRDefault="00F525C4"/>
                  </w:txbxContent>
                </v:textbox>
              </v:shape>
            </w:pict>
          </mc:Fallback>
        </mc:AlternateContent>
      </w:r>
      <w:r>
        <w:rPr>
          <w:rFonts w:ascii="Times New Roman" w:eastAsia="仿宋_GB2312" w:hAnsi="Times New Roman" w:hint="eastAsia"/>
          <w:noProof/>
          <w:sz w:val="28"/>
          <w:szCs w:val="28"/>
        </w:rPr>
        <mc:AlternateContent>
          <mc:Choice Requires="wps">
            <w:drawing>
              <wp:anchor distT="0" distB="0" distL="114300" distR="114300" simplePos="0" relativeHeight="251658240" behindDoc="0" locked="0" layoutInCell="1" allowOverlap="1" wp14:anchorId="531FB800" wp14:editId="02E2CBD8">
                <wp:simplePos x="0" y="0"/>
                <wp:positionH relativeFrom="column">
                  <wp:posOffset>20320</wp:posOffset>
                </wp:positionH>
                <wp:positionV relativeFrom="paragraph">
                  <wp:posOffset>494030</wp:posOffset>
                </wp:positionV>
                <wp:extent cx="871855" cy="457200"/>
                <wp:effectExtent l="0" t="0" r="5080" b="0"/>
                <wp:wrapNone/>
                <wp:docPr id="3" name="文本框 3"/>
                <wp:cNvGraphicFramePr/>
                <a:graphic xmlns:a="http://schemas.openxmlformats.org/drawingml/2006/main">
                  <a:graphicData uri="http://schemas.microsoft.com/office/word/2010/wordprocessingShape">
                    <wps:wsp>
                      <wps:cNvSpPr txBox="1"/>
                      <wps:spPr>
                        <a:xfrm>
                          <a:off x="0" y="0"/>
                          <a:ext cx="871538" cy="457200"/>
                        </a:xfrm>
                        <a:prstGeom prst="rect">
                          <a:avLst/>
                        </a:prstGeom>
                        <a:solidFill>
                          <a:schemeClr val="lt1"/>
                        </a:solidFill>
                        <a:ln w="6350">
                          <a:noFill/>
                        </a:ln>
                      </wps:spPr>
                      <wps:txbx>
                        <w:txbxContent>
                          <w:p w14:paraId="6527FEFE" w14:textId="77777777" w:rsidR="00F525C4" w:rsidRDefault="00F525C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31FB800" id="文本框 3" o:spid="_x0000_s1029" type="#_x0000_t202" style="position:absolute;margin-left:1.6pt;margin-top:38.9pt;width:68.65pt;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" fillcolor="white [3201]" stroked="f" strokeweight=".5pt">
                <v:textbox>
                  <w:txbxContent>
                    <w:p w14:paraId="6527FEFE" w14:textId="77777777" w:rsidR="00F525C4" w:rsidRDefault="00F525C4"/>
                  </w:txbxContent>
                </v:textbox>
              </v:shape>
            </w:pict>
          </mc:Fallback>
        </mc:AlternateContent>
      </w:r>
    </w:p>
    <w:sectPr w:rsidR="00F525C4">
      <w:footerReference w:type="even" r:id="rId7"/>
      <w:footerReference w:type="default" r:id="rId8"/>
      <w:pgSz w:w="11906" w:h="16838"/>
      <w:pgMar w:top="2098" w:right="1474" w:bottom="1247"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D4B89" w14:textId="77777777" w:rsidR="00912CE3" w:rsidRDefault="00912CE3">
      <w:r>
        <w:separator/>
      </w:r>
    </w:p>
  </w:endnote>
  <w:endnote w:type="continuationSeparator" w:id="0">
    <w:p w14:paraId="4A641F89" w14:textId="77777777" w:rsidR="00912CE3" w:rsidRDefault="0091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sz w:val="28"/>
        <w:szCs w:val="28"/>
      </w:rPr>
      <w:id w:val="-308022151"/>
    </w:sdtPr>
    <w:sdtEndPr>
      <w:rPr>
        <w:rFonts w:ascii="宋体" w:eastAsia="宋体" w:hAnsi="宋体"/>
      </w:rPr>
    </w:sdtEndPr>
    <w:sdtContent>
      <w:p w14:paraId="49B46B0B" w14:textId="77777777" w:rsidR="00F525C4" w:rsidRDefault="00000000">
        <w:pPr>
          <w:pStyle w:val="a9"/>
          <w:ind w:leftChars="100" w:left="210" w:rightChars="100" w:right="210"/>
          <w:rPr>
            <w:rFonts w:ascii="宋体" w:eastAsia="宋体" w:hAnsi="宋体"/>
            <w:sz w:val="28"/>
            <w:szCs w:val="28"/>
          </w:rPr>
        </w:pPr>
        <w:r>
          <w:rPr>
            <w:rFonts w:ascii="宋体" w:eastAsia="宋体" w:hAnsi="宋体" w:hint="eastAsia"/>
            <w:sz w:val="28"/>
            <w:szCs w:val="28"/>
          </w:rPr>
          <w:t xml:space="preserve">— </w:t>
        </w:r>
        <w:sdt>
          <w:sdtPr>
            <w:rPr>
              <w:rFonts w:ascii="宋体" w:eastAsia="宋体" w:hAnsi="宋体"/>
              <w:sz w:val="28"/>
              <w:szCs w:val="28"/>
            </w:rPr>
            <w:id w:val="1147553984"/>
          </w:sdtPr>
          <w:sdtContent>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16</w:t>
            </w:r>
            <w:r>
              <w:rPr>
                <w:rFonts w:ascii="宋体" w:eastAsia="宋体" w:hAnsi="宋体"/>
                <w:sz w:val="28"/>
                <w:szCs w:val="28"/>
              </w:rPr>
              <w:fldChar w:fldCharType="end"/>
            </w:r>
          </w:sdtContent>
        </w:sdt>
        <w:r>
          <w:rPr>
            <w:rFonts w:ascii="宋体" w:eastAsia="宋体" w:hAnsi="宋体" w:hint="eastAsia"/>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sz w:val="28"/>
        <w:szCs w:val="28"/>
      </w:rPr>
      <w:id w:val="-2021856165"/>
    </w:sdtPr>
    <w:sdtEndPr>
      <w:rPr>
        <w:rFonts w:ascii="宋体" w:eastAsia="宋体" w:hAnsi="宋体"/>
      </w:rPr>
    </w:sdtEndPr>
    <w:sdtContent>
      <w:p w14:paraId="7B8D9972" w14:textId="77777777" w:rsidR="00F525C4" w:rsidRDefault="00000000">
        <w:pPr>
          <w:pStyle w:val="a9"/>
          <w:ind w:leftChars="100" w:left="210" w:rightChars="100" w:right="210"/>
          <w:jc w:val="right"/>
          <w:rPr>
            <w:rFonts w:ascii="宋体" w:eastAsia="宋体" w:hAnsi="宋体"/>
            <w:sz w:val="28"/>
            <w:szCs w:val="28"/>
          </w:rPr>
        </w:pPr>
        <w:r>
          <w:rPr>
            <w:rFonts w:ascii="宋体" w:eastAsia="宋体" w:hAnsi="宋体" w:hint="eastAsia"/>
            <w:sz w:val="28"/>
            <w:szCs w:val="28"/>
          </w:rPr>
          <w:t xml:space="preserve">— </w:t>
        </w:r>
        <w:sdt>
          <w:sdtPr>
            <w:rPr>
              <w:rFonts w:ascii="宋体" w:eastAsia="宋体" w:hAnsi="宋体"/>
              <w:sz w:val="28"/>
              <w:szCs w:val="28"/>
            </w:rPr>
            <w:id w:val="1520272484"/>
          </w:sdtPr>
          <w:sdtContent>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lang w:val="zh-CN"/>
              </w:rPr>
              <w:t>5</w:t>
            </w:r>
            <w:r>
              <w:rPr>
                <w:rFonts w:ascii="宋体" w:eastAsia="宋体" w:hAnsi="宋体"/>
                <w:sz w:val="28"/>
                <w:szCs w:val="28"/>
              </w:rPr>
              <w:fldChar w:fldCharType="end"/>
            </w:r>
          </w:sdtContent>
        </w:sdt>
        <w:r>
          <w:rPr>
            <w:rFonts w:ascii="宋体" w:eastAsia="宋体" w:hAnsi="宋体" w:hint="eastAsia"/>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09729" w14:textId="77777777" w:rsidR="00912CE3" w:rsidRDefault="00912CE3">
      <w:r>
        <w:separator/>
      </w:r>
    </w:p>
  </w:footnote>
  <w:footnote w:type="continuationSeparator" w:id="0">
    <w:p w14:paraId="616C335B" w14:textId="77777777" w:rsidR="00912CE3" w:rsidRDefault="00912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6E5"/>
    <w:rsid w:val="E9987230"/>
    <w:rsid w:val="0000086E"/>
    <w:rsid w:val="000008A8"/>
    <w:rsid w:val="0000584B"/>
    <w:rsid w:val="00031A2E"/>
    <w:rsid w:val="00033C76"/>
    <w:rsid w:val="000346A6"/>
    <w:rsid w:val="000374AF"/>
    <w:rsid w:val="00045031"/>
    <w:rsid w:val="00050CBA"/>
    <w:rsid w:val="00050E12"/>
    <w:rsid w:val="00052F95"/>
    <w:rsid w:val="0005477D"/>
    <w:rsid w:val="00060137"/>
    <w:rsid w:val="000921DD"/>
    <w:rsid w:val="000A518B"/>
    <w:rsid w:val="000B293D"/>
    <w:rsid w:val="000C1C0E"/>
    <w:rsid w:val="000D1CC0"/>
    <w:rsid w:val="000D367B"/>
    <w:rsid w:val="000D3E1F"/>
    <w:rsid w:val="000D59A0"/>
    <w:rsid w:val="000E0193"/>
    <w:rsid w:val="000F2408"/>
    <w:rsid w:val="000F6C25"/>
    <w:rsid w:val="0011270A"/>
    <w:rsid w:val="001151A8"/>
    <w:rsid w:val="00124840"/>
    <w:rsid w:val="00127BDF"/>
    <w:rsid w:val="001325CC"/>
    <w:rsid w:val="0015554B"/>
    <w:rsid w:val="001711B1"/>
    <w:rsid w:val="0017633D"/>
    <w:rsid w:val="00176DF8"/>
    <w:rsid w:val="001843FE"/>
    <w:rsid w:val="00186087"/>
    <w:rsid w:val="00186E1C"/>
    <w:rsid w:val="001877AF"/>
    <w:rsid w:val="00194262"/>
    <w:rsid w:val="00194B1C"/>
    <w:rsid w:val="00197403"/>
    <w:rsid w:val="001A260F"/>
    <w:rsid w:val="001A6362"/>
    <w:rsid w:val="001A66E5"/>
    <w:rsid w:val="001B4E7B"/>
    <w:rsid w:val="001C305A"/>
    <w:rsid w:val="001C37D6"/>
    <w:rsid w:val="001C70F6"/>
    <w:rsid w:val="001D0F31"/>
    <w:rsid w:val="001D2219"/>
    <w:rsid w:val="001E4BCD"/>
    <w:rsid w:val="001F0021"/>
    <w:rsid w:val="001F03AB"/>
    <w:rsid w:val="001F2897"/>
    <w:rsid w:val="001F5B71"/>
    <w:rsid w:val="001F7405"/>
    <w:rsid w:val="00212F16"/>
    <w:rsid w:val="002308E3"/>
    <w:rsid w:val="00230DF3"/>
    <w:rsid w:val="002322BE"/>
    <w:rsid w:val="0024070E"/>
    <w:rsid w:val="00242AFC"/>
    <w:rsid w:val="00245677"/>
    <w:rsid w:val="00245BC9"/>
    <w:rsid w:val="00246545"/>
    <w:rsid w:val="00260A9B"/>
    <w:rsid w:val="0026131C"/>
    <w:rsid w:val="0026620B"/>
    <w:rsid w:val="002866BB"/>
    <w:rsid w:val="00290071"/>
    <w:rsid w:val="002924FE"/>
    <w:rsid w:val="002944B2"/>
    <w:rsid w:val="002A1C2F"/>
    <w:rsid w:val="002C2439"/>
    <w:rsid w:val="002C6034"/>
    <w:rsid w:val="002C6425"/>
    <w:rsid w:val="002D0096"/>
    <w:rsid w:val="002D27BB"/>
    <w:rsid w:val="002E2D18"/>
    <w:rsid w:val="002E4849"/>
    <w:rsid w:val="002E518F"/>
    <w:rsid w:val="002E5B75"/>
    <w:rsid w:val="002E7627"/>
    <w:rsid w:val="002F609B"/>
    <w:rsid w:val="00302E42"/>
    <w:rsid w:val="00306975"/>
    <w:rsid w:val="00313359"/>
    <w:rsid w:val="00314267"/>
    <w:rsid w:val="003147B6"/>
    <w:rsid w:val="003162F5"/>
    <w:rsid w:val="00317979"/>
    <w:rsid w:val="003240BA"/>
    <w:rsid w:val="00325E82"/>
    <w:rsid w:val="00331738"/>
    <w:rsid w:val="00341F3C"/>
    <w:rsid w:val="003535A3"/>
    <w:rsid w:val="00354E62"/>
    <w:rsid w:val="003561BE"/>
    <w:rsid w:val="00367433"/>
    <w:rsid w:val="0037205C"/>
    <w:rsid w:val="003769DF"/>
    <w:rsid w:val="003807A5"/>
    <w:rsid w:val="00386581"/>
    <w:rsid w:val="00395873"/>
    <w:rsid w:val="003B1230"/>
    <w:rsid w:val="003C3242"/>
    <w:rsid w:val="003C3F3B"/>
    <w:rsid w:val="003C7E38"/>
    <w:rsid w:val="003E5901"/>
    <w:rsid w:val="00414D27"/>
    <w:rsid w:val="00424444"/>
    <w:rsid w:val="004259D0"/>
    <w:rsid w:val="00427154"/>
    <w:rsid w:val="00430642"/>
    <w:rsid w:val="004341AD"/>
    <w:rsid w:val="004370B3"/>
    <w:rsid w:val="00440757"/>
    <w:rsid w:val="00441206"/>
    <w:rsid w:val="004435B8"/>
    <w:rsid w:val="00451622"/>
    <w:rsid w:val="0045347B"/>
    <w:rsid w:val="004666EA"/>
    <w:rsid w:val="0047272B"/>
    <w:rsid w:val="00473807"/>
    <w:rsid w:val="00476BB8"/>
    <w:rsid w:val="0048290F"/>
    <w:rsid w:val="00487F5E"/>
    <w:rsid w:val="004A268B"/>
    <w:rsid w:val="004A6EA8"/>
    <w:rsid w:val="004B1FEF"/>
    <w:rsid w:val="004B5AF0"/>
    <w:rsid w:val="004B601E"/>
    <w:rsid w:val="004C3183"/>
    <w:rsid w:val="004C69C1"/>
    <w:rsid w:val="004C7C12"/>
    <w:rsid w:val="004D1ADD"/>
    <w:rsid w:val="004E2FAB"/>
    <w:rsid w:val="004E6452"/>
    <w:rsid w:val="004F12C5"/>
    <w:rsid w:val="004F17E3"/>
    <w:rsid w:val="004F53F9"/>
    <w:rsid w:val="00506CF6"/>
    <w:rsid w:val="0051252F"/>
    <w:rsid w:val="00512BED"/>
    <w:rsid w:val="0052167D"/>
    <w:rsid w:val="005400B2"/>
    <w:rsid w:val="005422A5"/>
    <w:rsid w:val="0054238E"/>
    <w:rsid w:val="00544F11"/>
    <w:rsid w:val="005469D5"/>
    <w:rsid w:val="005713F6"/>
    <w:rsid w:val="0057382D"/>
    <w:rsid w:val="00573CCC"/>
    <w:rsid w:val="0057449A"/>
    <w:rsid w:val="00594234"/>
    <w:rsid w:val="0059555F"/>
    <w:rsid w:val="0059746C"/>
    <w:rsid w:val="005A1FA8"/>
    <w:rsid w:val="005A210A"/>
    <w:rsid w:val="005A57DE"/>
    <w:rsid w:val="005A7479"/>
    <w:rsid w:val="005B0DA3"/>
    <w:rsid w:val="005C6E3E"/>
    <w:rsid w:val="005D2B52"/>
    <w:rsid w:val="005D4244"/>
    <w:rsid w:val="005D7C90"/>
    <w:rsid w:val="005D7F82"/>
    <w:rsid w:val="005E2815"/>
    <w:rsid w:val="005F3D6A"/>
    <w:rsid w:val="005F5CB9"/>
    <w:rsid w:val="00604D0C"/>
    <w:rsid w:val="00613EAA"/>
    <w:rsid w:val="006302BE"/>
    <w:rsid w:val="006303A3"/>
    <w:rsid w:val="0064325D"/>
    <w:rsid w:val="00643DD0"/>
    <w:rsid w:val="0065668E"/>
    <w:rsid w:val="00662A9A"/>
    <w:rsid w:val="006633BC"/>
    <w:rsid w:val="0066414F"/>
    <w:rsid w:val="00665695"/>
    <w:rsid w:val="00667980"/>
    <w:rsid w:val="00667ABC"/>
    <w:rsid w:val="00673C36"/>
    <w:rsid w:val="0068101C"/>
    <w:rsid w:val="00693012"/>
    <w:rsid w:val="00697DFD"/>
    <w:rsid w:val="006A5B55"/>
    <w:rsid w:val="006B3E66"/>
    <w:rsid w:val="006B6C8F"/>
    <w:rsid w:val="006C2202"/>
    <w:rsid w:val="006C3C5F"/>
    <w:rsid w:val="006C4E75"/>
    <w:rsid w:val="006D3927"/>
    <w:rsid w:val="006D5F40"/>
    <w:rsid w:val="006D7E42"/>
    <w:rsid w:val="006E4A89"/>
    <w:rsid w:val="006F1A5F"/>
    <w:rsid w:val="0070179D"/>
    <w:rsid w:val="0070426B"/>
    <w:rsid w:val="0070601E"/>
    <w:rsid w:val="007106CC"/>
    <w:rsid w:val="00711233"/>
    <w:rsid w:val="00712008"/>
    <w:rsid w:val="00712691"/>
    <w:rsid w:val="00724F67"/>
    <w:rsid w:val="00726AC4"/>
    <w:rsid w:val="007356D8"/>
    <w:rsid w:val="00744394"/>
    <w:rsid w:val="007548C4"/>
    <w:rsid w:val="00760A75"/>
    <w:rsid w:val="00763269"/>
    <w:rsid w:val="00774914"/>
    <w:rsid w:val="00777620"/>
    <w:rsid w:val="007804EA"/>
    <w:rsid w:val="007876FC"/>
    <w:rsid w:val="00795433"/>
    <w:rsid w:val="007976D0"/>
    <w:rsid w:val="007A057A"/>
    <w:rsid w:val="007A065E"/>
    <w:rsid w:val="007A5B0C"/>
    <w:rsid w:val="007A6114"/>
    <w:rsid w:val="007A6762"/>
    <w:rsid w:val="007A7E8D"/>
    <w:rsid w:val="007B0C18"/>
    <w:rsid w:val="007B7170"/>
    <w:rsid w:val="007C01F4"/>
    <w:rsid w:val="007C1096"/>
    <w:rsid w:val="007C1AA8"/>
    <w:rsid w:val="007D2324"/>
    <w:rsid w:val="007E4607"/>
    <w:rsid w:val="007E507C"/>
    <w:rsid w:val="007F0FE4"/>
    <w:rsid w:val="007F1AFE"/>
    <w:rsid w:val="007F7CB3"/>
    <w:rsid w:val="00806048"/>
    <w:rsid w:val="008067C0"/>
    <w:rsid w:val="00810248"/>
    <w:rsid w:val="0081083B"/>
    <w:rsid w:val="00824718"/>
    <w:rsid w:val="0082641B"/>
    <w:rsid w:val="008408F1"/>
    <w:rsid w:val="00857A96"/>
    <w:rsid w:val="00865124"/>
    <w:rsid w:val="00876D6B"/>
    <w:rsid w:val="00882B9F"/>
    <w:rsid w:val="008841B8"/>
    <w:rsid w:val="008853B1"/>
    <w:rsid w:val="00890DA2"/>
    <w:rsid w:val="00894F33"/>
    <w:rsid w:val="00897291"/>
    <w:rsid w:val="008A4E7E"/>
    <w:rsid w:val="008A61C2"/>
    <w:rsid w:val="008B174F"/>
    <w:rsid w:val="008B42B0"/>
    <w:rsid w:val="008B5685"/>
    <w:rsid w:val="008C4816"/>
    <w:rsid w:val="008D03B8"/>
    <w:rsid w:val="008D1F21"/>
    <w:rsid w:val="008E0063"/>
    <w:rsid w:val="008E0DB9"/>
    <w:rsid w:val="008E3DF2"/>
    <w:rsid w:val="008E5E66"/>
    <w:rsid w:val="008F338F"/>
    <w:rsid w:val="008F7EAA"/>
    <w:rsid w:val="009000B6"/>
    <w:rsid w:val="00901A8B"/>
    <w:rsid w:val="00901BF9"/>
    <w:rsid w:val="00906063"/>
    <w:rsid w:val="00907FC7"/>
    <w:rsid w:val="00911F08"/>
    <w:rsid w:val="00912CE3"/>
    <w:rsid w:val="009244C3"/>
    <w:rsid w:val="009376E2"/>
    <w:rsid w:val="009418E4"/>
    <w:rsid w:val="009506A1"/>
    <w:rsid w:val="00963489"/>
    <w:rsid w:val="0096349E"/>
    <w:rsid w:val="009634DE"/>
    <w:rsid w:val="0096656D"/>
    <w:rsid w:val="0097031C"/>
    <w:rsid w:val="00973DB1"/>
    <w:rsid w:val="0098285E"/>
    <w:rsid w:val="00992F0E"/>
    <w:rsid w:val="0099791E"/>
    <w:rsid w:val="009A5C2A"/>
    <w:rsid w:val="009C01FE"/>
    <w:rsid w:val="009C067C"/>
    <w:rsid w:val="009C0B1D"/>
    <w:rsid w:val="009C2652"/>
    <w:rsid w:val="009D69B5"/>
    <w:rsid w:val="009E47A7"/>
    <w:rsid w:val="009F299C"/>
    <w:rsid w:val="009F2BDE"/>
    <w:rsid w:val="009F7B17"/>
    <w:rsid w:val="00A3393C"/>
    <w:rsid w:val="00A36ECE"/>
    <w:rsid w:val="00A611D4"/>
    <w:rsid w:val="00A746C4"/>
    <w:rsid w:val="00A968CF"/>
    <w:rsid w:val="00A97324"/>
    <w:rsid w:val="00A9799D"/>
    <w:rsid w:val="00AA2440"/>
    <w:rsid w:val="00AB0F5D"/>
    <w:rsid w:val="00AB2923"/>
    <w:rsid w:val="00AB2B06"/>
    <w:rsid w:val="00AB470E"/>
    <w:rsid w:val="00AB5E47"/>
    <w:rsid w:val="00AC6341"/>
    <w:rsid w:val="00AC6507"/>
    <w:rsid w:val="00AC71DE"/>
    <w:rsid w:val="00AE5FDD"/>
    <w:rsid w:val="00AF0895"/>
    <w:rsid w:val="00AF2187"/>
    <w:rsid w:val="00B0354D"/>
    <w:rsid w:val="00B172D1"/>
    <w:rsid w:val="00B26BEB"/>
    <w:rsid w:val="00B34E40"/>
    <w:rsid w:val="00B414D5"/>
    <w:rsid w:val="00B43B2C"/>
    <w:rsid w:val="00B61A06"/>
    <w:rsid w:val="00B85E22"/>
    <w:rsid w:val="00B920FD"/>
    <w:rsid w:val="00B94645"/>
    <w:rsid w:val="00BA49F2"/>
    <w:rsid w:val="00BA514A"/>
    <w:rsid w:val="00BB2383"/>
    <w:rsid w:val="00BB6491"/>
    <w:rsid w:val="00BC2930"/>
    <w:rsid w:val="00BC3911"/>
    <w:rsid w:val="00BD0205"/>
    <w:rsid w:val="00BE40B1"/>
    <w:rsid w:val="00BE444E"/>
    <w:rsid w:val="00BF148D"/>
    <w:rsid w:val="00BF1964"/>
    <w:rsid w:val="00BF4A73"/>
    <w:rsid w:val="00C01C89"/>
    <w:rsid w:val="00C0276F"/>
    <w:rsid w:val="00C03E42"/>
    <w:rsid w:val="00C0401E"/>
    <w:rsid w:val="00C05DF7"/>
    <w:rsid w:val="00C332CA"/>
    <w:rsid w:val="00C37948"/>
    <w:rsid w:val="00C5109D"/>
    <w:rsid w:val="00C67241"/>
    <w:rsid w:val="00C72C96"/>
    <w:rsid w:val="00C851E6"/>
    <w:rsid w:val="00CA5BB5"/>
    <w:rsid w:val="00CA5F2D"/>
    <w:rsid w:val="00CA7CB1"/>
    <w:rsid w:val="00CA7EDA"/>
    <w:rsid w:val="00CB0A68"/>
    <w:rsid w:val="00CC2988"/>
    <w:rsid w:val="00CC6BFE"/>
    <w:rsid w:val="00CD1300"/>
    <w:rsid w:val="00CD522E"/>
    <w:rsid w:val="00CE2E93"/>
    <w:rsid w:val="00CE447C"/>
    <w:rsid w:val="00CE4BAA"/>
    <w:rsid w:val="00CF12AF"/>
    <w:rsid w:val="00D01AC4"/>
    <w:rsid w:val="00D1121C"/>
    <w:rsid w:val="00D234EF"/>
    <w:rsid w:val="00D46122"/>
    <w:rsid w:val="00D474EA"/>
    <w:rsid w:val="00D502AE"/>
    <w:rsid w:val="00D672DD"/>
    <w:rsid w:val="00D67BAD"/>
    <w:rsid w:val="00D70C83"/>
    <w:rsid w:val="00D87689"/>
    <w:rsid w:val="00D87C00"/>
    <w:rsid w:val="00D95D4C"/>
    <w:rsid w:val="00D97085"/>
    <w:rsid w:val="00DA7179"/>
    <w:rsid w:val="00DB4705"/>
    <w:rsid w:val="00DB6468"/>
    <w:rsid w:val="00DB65FF"/>
    <w:rsid w:val="00DC0B37"/>
    <w:rsid w:val="00DC43D9"/>
    <w:rsid w:val="00DC4946"/>
    <w:rsid w:val="00DC7D1B"/>
    <w:rsid w:val="00DD05E7"/>
    <w:rsid w:val="00DD1A51"/>
    <w:rsid w:val="00DD7535"/>
    <w:rsid w:val="00DE2204"/>
    <w:rsid w:val="00DF01CB"/>
    <w:rsid w:val="00DF03A8"/>
    <w:rsid w:val="00DF778C"/>
    <w:rsid w:val="00E03538"/>
    <w:rsid w:val="00E04D28"/>
    <w:rsid w:val="00E12A9B"/>
    <w:rsid w:val="00E12D34"/>
    <w:rsid w:val="00E22692"/>
    <w:rsid w:val="00E239F9"/>
    <w:rsid w:val="00E25DB5"/>
    <w:rsid w:val="00E26145"/>
    <w:rsid w:val="00E41801"/>
    <w:rsid w:val="00E42CC6"/>
    <w:rsid w:val="00E45288"/>
    <w:rsid w:val="00E45319"/>
    <w:rsid w:val="00E45AA5"/>
    <w:rsid w:val="00E52976"/>
    <w:rsid w:val="00E6110C"/>
    <w:rsid w:val="00E913EA"/>
    <w:rsid w:val="00E925AE"/>
    <w:rsid w:val="00E96CB0"/>
    <w:rsid w:val="00EA026A"/>
    <w:rsid w:val="00EA0B93"/>
    <w:rsid w:val="00EB0C77"/>
    <w:rsid w:val="00EB6AEB"/>
    <w:rsid w:val="00EB743C"/>
    <w:rsid w:val="00EC104D"/>
    <w:rsid w:val="00EC235E"/>
    <w:rsid w:val="00EC68A0"/>
    <w:rsid w:val="00EE055C"/>
    <w:rsid w:val="00EE2E35"/>
    <w:rsid w:val="00EE4506"/>
    <w:rsid w:val="00EE7A69"/>
    <w:rsid w:val="00EF7A48"/>
    <w:rsid w:val="00F02C0B"/>
    <w:rsid w:val="00F074F0"/>
    <w:rsid w:val="00F10EB5"/>
    <w:rsid w:val="00F12748"/>
    <w:rsid w:val="00F14C5E"/>
    <w:rsid w:val="00F16336"/>
    <w:rsid w:val="00F16B60"/>
    <w:rsid w:val="00F23E30"/>
    <w:rsid w:val="00F34C67"/>
    <w:rsid w:val="00F36925"/>
    <w:rsid w:val="00F379A0"/>
    <w:rsid w:val="00F37B0C"/>
    <w:rsid w:val="00F437E8"/>
    <w:rsid w:val="00F465F3"/>
    <w:rsid w:val="00F525C4"/>
    <w:rsid w:val="00F62489"/>
    <w:rsid w:val="00F64770"/>
    <w:rsid w:val="00F931D7"/>
    <w:rsid w:val="00F935BC"/>
    <w:rsid w:val="00FE0EC5"/>
    <w:rsid w:val="00FE299F"/>
    <w:rsid w:val="00FE6FFB"/>
    <w:rsid w:val="0ACC165D"/>
    <w:rsid w:val="13F40B89"/>
    <w:rsid w:val="237F5941"/>
    <w:rsid w:val="28A113E6"/>
    <w:rsid w:val="33EE30B1"/>
    <w:rsid w:val="3C8F57AA"/>
    <w:rsid w:val="44FC58CF"/>
    <w:rsid w:val="4A6C5A13"/>
    <w:rsid w:val="4FE32735"/>
    <w:rsid w:val="512754C4"/>
    <w:rsid w:val="52EEDAE3"/>
    <w:rsid w:val="588616A5"/>
    <w:rsid w:val="5A5E2E86"/>
    <w:rsid w:val="5ACD0BB5"/>
    <w:rsid w:val="5DEB3E62"/>
    <w:rsid w:val="64A326D9"/>
    <w:rsid w:val="682E024D"/>
    <w:rsid w:val="69A27C4A"/>
    <w:rsid w:val="77EBBE25"/>
    <w:rsid w:val="788106F9"/>
    <w:rsid w:val="7BBE186E"/>
    <w:rsid w:val="7F7B9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390FF2C"/>
  <w15:docId w15:val="{14BAC04A-70B9-450E-9FDB-BA307BFC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8"/>
    <w:link w:val="a4"/>
    <w:qFormat/>
    <w:pPr>
      <w:widowControl/>
      <w:spacing w:line="360" w:lineRule="auto"/>
      <w:jc w:val="left"/>
    </w:pPr>
    <w:rPr>
      <w:rFonts w:ascii="Calibri" w:eastAsia="宋体" w:hAnsi="Calibri" w:cs="Times New Roman"/>
      <w:color w:val="000000"/>
      <w:kern w:val="0"/>
      <w:sz w:val="24"/>
      <w:szCs w:val="24"/>
      <w:lang w:eastAsia="en-US" w:bidi="en-US"/>
    </w:rPr>
  </w:style>
  <w:style w:type="paragraph" w:styleId="8">
    <w:name w:val="index 8"/>
    <w:basedOn w:val="a"/>
    <w:next w:val="a"/>
    <w:uiPriority w:val="99"/>
    <w:semiHidden/>
    <w:qFormat/>
    <w:pPr>
      <w:ind w:left="2940"/>
    </w:pPr>
  </w:style>
  <w:style w:type="paragraph" w:styleId="a5">
    <w:name w:val="Salutation"/>
    <w:basedOn w:val="a"/>
    <w:next w:val="a"/>
    <w:link w:val="a6"/>
    <w:uiPriority w:val="99"/>
    <w:qFormat/>
    <w:rPr>
      <w:rFonts w:ascii="Calibri" w:eastAsia="宋体" w:hAnsi="Calibri" w:cs="黑体"/>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paragraph" w:styleId="ad">
    <w:name w:val="List Paragraph"/>
    <w:basedOn w:val="a"/>
    <w:uiPriority w:val="34"/>
    <w:qFormat/>
    <w:pPr>
      <w:ind w:firstLineChars="200" w:firstLine="420"/>
    </w:pPr>
  </w:style>
  <w:style w:type="character" w:customStyle="1" w:styleId="a8">
    <w:name w:val="批注框文本 字符"/>
    <w:basedOn w:val="a1"/>
    <w:link w:val="a7"/>
    <w:uiPriority w:val="99"/>
    <w:semiHidden/>
    <w:qFormat/>
    <w:rPr>
      <w:kern w:val="2"/>
      <w:sz w:val="18"/>
      <w:szCs w:val="18"/>
    </w:rPr>
  </w:style>
  <w:style w:type="character" w:customStyle="1" w:styleId="10">
    <w:name w:val="标题 1 字符"/>
    <w:basedOn w:val="a1"/>
    <w:link w:val="1"/>
    <w:uiPriority w:val="9"/>
    <w:qFormat/>
    <w:rPr>
      <w:b/>
      <w:bCs/>
      <w:kern w:val="44"/>
      <w:sz w:val="44"/>
      <w:szCs w:val="44"/>
    </w:rPr>
  </w:style>
  <w:style w:type="character" w:customStyle="1" w:styleId="a6">
    <w:name w:val="称呼 字符"/>
    <w:basedOn w:val="a1"/>
    <w:link w:val="a5"/>
    <w:uiPriority w:val="99"/>
    <w:qFormat/>
    <w:rPr>
      <w:rFonts w:ascii="Calibri" w:eastAsia="宋体" w:hAnsi="Calibri" w:cs="黑体"/>
      <w:kern w:val="2"/>
      <w:sz w:val="21"/>
      <w:szCs w:val="22"/>
    </w:rPr>
  </w:style>
  <w:style w:type="character" w:customStyle="1" w:styleId="a4">
    <w:name w:val="正文文本 字符"/>
    <w:basedOn w:val="a1"/>
    <w:link w:val="a0"/>
    <w:qFormat/>
    <w:rPr>
      <w:rFonts w:ascii="Calibri" w:hAnsi="Calibri"/>
      <w:color w:val="00000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250</Words>
  <Characters>1425</Characters>
  <Application>Microsoft Office Word</Application>
  <DocSecurity>0</DocSecurity>
  <Lines>11</Lines>
  <Paragraphs>3</Paragraphs>
  <ScaleCrop>false</ScaleCrop>
  <Company>Microsoft</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刘乙沛</dc:creator>
  <cp:lastModifiedBy>钭海军</cp:lastModifiedBy>
  <cp:revision>2</cp:revision>
  <cp:lastPrinted>2023-01-13T01:20:00Z</cp:lastPrinted>
  <dcterms:created xsi:type="dcterms:W3CDTF">2023-01-13T05:01:00Z</dcterms:created>
  <dcterms:modified xsi:type="dcterms:W3CDTF">2023-01-13T05:01:00Z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